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3D81D4" w14:textId="77777777" w:rsidR="006762B2" w:rsidRDefault="006762B2" w:rsidP="006762B2">
      <w:pPr>
        <w:spacing w:after="160" w:line="278" w:lineRule="auto"/>
        <w:rPr>
          <w:rFonts w:eastAsia="Times New Roman" w:cs="Arial"/>
          <w:kern w:val="0"/>
          <w:szCs w:val="22"/>
          <w14:ligatures w14:val="none"/>
        </w:rPr>
      </w:pPr>
    </w:p>
    <w:p w14:paraId="12B1B46F" w14:textId="77777777" w:rsidR="00652619" w:rsidRPr="00D235A0" w:rsidRDefault="00652619" w:rsidP="006762B2">
      <w:pPr>
        <w:spacing w:after="160" w:line="278" w:lineRule="auto"/>
        <w:rPr>
          <w:rFonts w:eastAsia="Times New Roman" w:cs="Arial"/>
          <w:kern w:val="0"/>
          <w:szCs w:val="22"/>
          <w14:ligatures w14:val="none"/>
        </w:rPr>
      </w:pPr>
    </w:p>
    <w:p w14:paraId="4469572A" w14:textId="257C5BFA" w:rsidR="00286A3E" w:rsidRPr="00D235A0" w:rsidRDefault="00286A3E" w:rsidP="008E231B">
      <w:pPr>
        <w:jc w:val="center"/>
      </w:pPr>
      <w:r w:rsidRPr="00D235A0">
        <w:t>Seeing Singing: Exploring the Possibilities of AI-</w:t>
      </w:r>
      <w:r w:rsidR="00573FDA" w:rsidRPr="00D235A0">
        <w:t>Enhanced</w:t>
      </w:r>
      <w:r w:rsidRPr="00D235A0">
        <w:t xml:space="preserve"> </w:t>
      </w:r>
      <w:proofErr w:type="spellStart"/>
      <w:r w:rsidRPr="00D235A0">
        <w:t>Visualisation</w:t>
      </w:r>
      <w:proofErr w:type="spellEnd"/>
      <w:r w:rsidRPr="00D235A0">
        <w:t xml:space="preserve"> Tools in Vocal Education</w:t>
      </w:r>
    </w:p>
    <w:p w14:paraId="1DE46718" w14:textId="77777777" w:rsidR="006762B2" w:rsidRPr="00D235A0" w:rsidRDefault="006762B2" w:rsidP="006762B2">
      <w:pPr>
        <w:jc w:val="center"/>
        <w:rPr>
          <w:rFonts w:eastAsia="Times New Roman" w:cs="Arial"/>
          <w:kern w:val="0"/>
          <w:szCs w:val="22"/>
          <w14:ligatures w14:val="none"/>
        </w:rPr>
      </w:pPr>
    </w:p>
    <w:p w14:paraId="5E53CD4C" w14:textId="77777777" w:rsidR="006762B2" w:rsidRPr="00D235A0" w:rsidRDefault="006762B2" w:rsidP="006762B2">
      <w:pPr>
        <w:jc w:val="center"/>
        <w:rPr>
          <w:rFonts w:eastAsia="Times New Roman" w:cs="Arial"/>
          <w:kern w:val="0"/>
          <w:szCs w:val="22"/>
          <w14:ligatures w14:val="none"/>
        </w:rPr>
      </w:pPr>
    </w:p>
    <w:p w14:paraId="4FF7C4AF" w14:textId="77777777" w:rsidR="006762B2" w:rsidRPr="00D235A0" w:rsidRDefault="006762B2" w:rsidP="006762B2">
      <w:pPr>
        <w:jc w:val="center"/>
        <w:rPr>
          <w:rFonts w:eastAsia="Times New Roman" w:cs="Arial"/>
          <w:kern w:val="0"/>
          <w:szCs w:val="22"/>
          <w14:ligatures w14:val="none"/>
        </w:rPr>
      </w:pPr>
    </w:p>
    <w:p w14:paraId="6F4152E0" w14:textId="77777777" w:rsidR="006762B2" w:rsidRPr="00D235A0" w:rsidRDefault="006762B2" w:rsidP="006762B2">
      <w:pPr>
        <w:jc w:val="center"/>
        <w:rPr>
          <w:rFonts w:eastAsia="Times New Roman" w:cs="Arial"/>
          <w:kern w:val="0"/>
          <w:szCs w:val="22"/>
          <w14:ligatures w14:val="none"/>
        </w:rPr>
      </w:pPr>
    </w:p>
    <w:p w14:paraId="38154B65" w14:textId="77777777" w:rsidR="006762B2" w:rsidRPr="00D235A0" w:rsidRDefault="006762B2" w:rsidP="006762B2">
      <w:pPr>
        <w:jc w:val="center"/>
        <w:rPr>
          <w:rFonts w:eastAsia="Times New Roman" w:cs="Arial"/>
          <w:kern w:val="0"/>
          <w:szCs w:val="22"/>
          <w14:ligatures w14:val="none"/>
        </w:rPr>
      </w:pPr>
    </w:p>
    <w:p w14:paraId="23FA2A73" w14:textId="77777777" w:rsidR="006762B2" w:rsidRPr="00D235A0" w:rsidRDefault="006762B2" w:rsidP="006762B2">
      <w:pPr>
        <w:jc w:val="center"/>
        <w:rPr>
          <w:rFonts w:eastAsia="Times New Roman" w:cs="Arial"/>
          <w:kern w:val="0"/>
          <w:szCs w:val="22"/>
          <w14:ligatures w14:val="none"/>
        </w:rPr>
      </w:pPr>
    </w:p>
    <w:p w14:paraId="4F3B3F90" w14:textId="77777777" w:rsidR="006762B2" w:rsidRPr="00D235A0" w:rsidRDefault="006762B2" w:rsidP="006762B2">
      <w:pPr>
        <w:jc w:val="center"/>
        <w:rPr>
          <w:rFonts w:eastAsia="Times New Roman" w:cs="Arial"/>
          <w:kern w:val="0"/>
          <w:szCs w:val="22"/>
          <w14:ligatures w14:val="none"/>
        </w:rPr>
      </w:pPr>
    </w:p>
    <w:p w14:paraId="2F026396" w14:textId="77777777" w:rsidR="006762B2" w:rsidRPr="00D235A0" w:rsidRDefault="006762B2" w:rsidP="006762B2">
      <w:pPr>
        <w:jc w:val="center"/>
        <w:rPr>
          <w:rFonts w:cs="Arial"/>
          <w:szCs w:val="22"/>
          <w:lang w:val="de-DE"/>
        </w:rPr>
      </w:pPr>
      <w:r w:rsidRPr="00D235A0">
        <w:rPr>
          <w:rFonts w:cs="Arial"/>
          <w:szCs w:val="22"/>
          <w:lang w:val="de-DE"/>
        </w:rPr>
        <w:t>Wende Ann Donahue</w:t>
      </w:r>
    </w:p>
    <w:p w14:paraId="09B33707" w14:textId="77777777" w:rsidR="006762B2" w:rsidRPr="00D235A0" w:rsidRDefault="006762B2" w:rsidP="006762B2">
      <w:pPr>
        <w:jc w:val="center"/>
        <w:rPr>
          <w:rFonts w:cs="Arial"/>
          <w:szCs w:val="22"/>
          <w:lang w:val="de-DE"/>
        </w:rPr>
      </w:pPr>
      <w:r w:rsidRPr="00D235A0">
        <w:rPr>
          <w:rFonts w:cs="Arial"/>
          <w:szCs w:val="22"/>
          <w:lang w:val="de-DE"/>
        </w:rPr>
        <w:t>Student ID: 2333885</w:t>
      </w:r>
    </w:p>
    <w:p w14:paraId="3B52D099" w14:textId="77777777" w:rsidR="006762B2" w:rsidRPr="00D235A0" w:rsidRDefault="006762B2" w:rsidP="006762B2">
      <w:pPr>
        <w:jc w:val="center"/>
        <w:rPr>
          <w:rFonts w:cs="Arial"/>
          <w:szCs w:val="22"/>
          <w:lang w:val="de-DE"/>
        </w:rPr>
      </w:pPr>
    </w:p>
    <w:p w14:paraId="73195B3D" w14:textId="77777777" w:rsidR="006762B2" w:rsidRPr="00D235A0" w:rsidRDefault="006762B2" w:rsidP="006762B2">
      <w:pPr>
        <w:tabs>
          <w:tab w:val="center" w:pos="4680"/>
          <w:tab w:val="left" w:pos="6307"/>
        </w:tabs>
        <w:jc w:val="center"/>
        <w:rPr>
          <w:rFonts w:cs="Arial"/>
          <w:szCs w:val="22"/>
          <w:lang w:val="de-DE"/>
        </w:rPr>
      </w:pPr>
    </w:p>
    <w:p w14:paraId="2ECE3550" w14:textId="77777777" w:rsidR="006762B2" w:rsidRPr="00D235A0" w:rsidRDefault="006762B2" w:rsidP="006762B2">
      <w:pPr>
        <w:jc w:val="center"/>
        <w:rPr>
          <w:rFonts w:cs="Arial"/>
          <w:szCs w:val="22"/>
          <w:lang w:val="de-DE"/>
        </w:rPr>
      </w:pPr>
    </w:p>
    <w:p w14:paraId="37E0052C" w14:textId="77777777" w:rsidR="006762B2" w:rsidRPr="00D235A0" w:rsidRDefault="006762B2" w:rsidP="006762B2">
      <w:pPr>
        <w:jc w:val="center"/>
        <w:rPr>
          <w:rFonts w:cs="Arial"/>
          <w:szCs w:val="22"/>
          <w:lang w:val="de-DE"/>
        </w:rPr>
      </w:pPr>
    </w:p>
    <w:p w14:paraId="28332AEC" w14:textId="77777777" w:rsidR="006762B2" w:rsidRPr="00D235A0" w:rsidRDefault="006762B2" w:rsidP="006762B2">
      <w:pPr>
        <w:jc w:val="center"/>
        <w:rPr>
          <w:rFonts w:cs="Arial"/>
          <w:szCs w:val="22"/>
          <w:lang w:val="de-DE"/>
        </w:rPr>
      </w:pPr>
    </w:p>
    <w:p w14:paraId="4E027394" w14:textId="77777777" w:rsidR="006762B2" w:rsidRPr="00D235A0" w:rsidRDefault="006762B2" w:rsidP="006762B2">
      <w:pPr>
        <w:jc w:val="center"/>
        <w:rPr>
          <w:rFonts w:cs="Arial"/>
          <w:szCs w:val="22"/>
          <w:lang w:val="de-DE"/>
        </w:rPr>
      </w:pPr>
    </w:p>
    <w:p w14:paraId="4F18D86B" w14:textId="77777777" w:rsidR="006762B2" w:rsidRPr="00D235A0" w:rsidRDefault="006762B2" w:rsidP="006762B2">
      <w:pPr>
        <w:jc w:val="center"/>
        <w:rPr>
          <w:rFonts w:cs="Arial"/>
          <w:szCs w:val="22"/>
          <w:lang w:val="de-DE"/>
        </w:rPr>
      </w:pPr>
    </w:p>
    <w:p w14:paraId="0733710B" w14:textId="77777777" w:rsidR="006762B2" w:rsidRPr="00D235A0" w:rsidRDefault="006762B2" w:rsidP="006762B2">
      <w:pPr>
        <w:jc w:val="center"/>
        <w:rPr>
          <w:rFonts w:cs="Arial"/>
          <w:szCs w:val="22"/>
          <w:lang w:val="de-DE"/>
        </w:rPr>
      </w:pPr>
    </w:p>
    <w:p w14:paraId="5B846340" w14:textId="77777777" w:rsidR="006762B2" w:rsidRPr="00D235A0" w:rsidRDefault="006762B2" w:rsidP="006762B2">
      <w:pPr>
        <w:jc w:val="center"/>
        <w:rPr>
          <w:rFonts w:cs="Arial"/>
          <w:szCs w:val="22"/>
          <w:lang w:val="de-DE"/>
        </w:rPr>
      </w:pPr>
    </w:p>
    <w:p w14:paraId="00E06732" w14:textId="77777777" w:rsidR="006762B2" w:rsidRPr="00D235A0" w:rsidRDefault="006762B2" w:rsidP="006762B2">
      <w:pPr>
        <w:jc w:val="center"/>
        <w:rPr>
          <w:rFonts w:cs="Arial"/>
          <w:szCs w:val="22"/>
          <w:lang w:val="de-DE"/>
        </w:rPr>
      </w:pPr>
    </w:p>
    <w:p w14:paraId="3BE38D94" w14:textId="77777777" w:rsidR="006762B2" w:rsidRPr="00D235A0" w:rsidRDefault="006762B2" w:rsidP="006762B2">
      <w:pPr>
        <w:rPr>
          <w:rFonts w:cs="Arial"/>
          <w:szCs w:val="22"/>
          <w:lang w:val="de-DE"/>
        </w:rPr>
      </w:pPr>
    </w:p>
    <w:p w14:paraId="63428514" w14:textId="77777777" w:rsidR="006762B2" w:rsidRPr="00D235A0" w:rsidRDefault="006762B2" w:rsidP="006762B2">
      <w:pPr>
        <w:rPr>
          <w:rFonts w:cs="Arial"/>
          <w:szCs w:val="22"/>
          <w:lang w:val="de-DE"/>
        </w:rPr>
      </w:pPr>
    </w:p>
    <w:p w14:paraId="6873C008" w14:textId="77777777" w:rsidR="004675AE" w:rsidRPr="00D235A0" w:rsidRDefault="004675AE" w:rsidP="006762B2">
      <w:pPr>
        <w:rPr>
          <w:rFonts w:cs="Arial"/>
          <w:szCs w:val="22"/>
          <w:lang w:val="de-DE"/>
        </w:rPr>
      </w:pPr>
    </w:p>
    <w:p w14:paraId="09F83E44" w14:textId="77777777" w:rsidR="006762B2" w:rsidRPr="00D235A0" w:rsidRDefault="006762B2" w:rsidP="006762B2">
      <w:pPr>
        <w:rPr>
          <w:rFonts w:cs="Arial"/>
          <w:szCs w:val="22"/>
          <w:lang w:val="de-DE"/>
        </w:rPr>
      </w:pPr>
    </w:p>
    <w:p w14:paraId="13795CB2" w14:textId="77777777" w:rsidR="006762B2" w:rsidRPr="00D235A0" w:rsidRDefault="006762B2" w:rsidP="006762B2">
      <w:pPr>
        <w:rPr>
          <w:rFonts w:cs="Arial"/>
          <w:szCs w:val="22"/>
          <w:lang w:val="de-DE"/>
        </w:rPr>
      </w:pPr>
    </w:p>
    <w:p w14:paraId="31E5CFAA" w14:textId="77777777" w:rsidR="006762B2" w:rsidRPr="00D235A0" w:rsidRDefault="006762B2" w:rsidP="006762B2">
      <w:pPr>
        <w:rPr>
          <w:rFonts w:cs="Arial"/>
          <w:szCs w:val="22"/>
          <w:lang w:val="de-DE"/>
        </w:rPr>
      </w:pPr>
    </w:p>
    <w:p w14:paraId="585C6CAC" w14:textId="26EE5DB1" w:rsidR="006762B2" w:rsidRPr="00D235A0" w:rsidRDefault="006762B2" w:rsidP="006762B2">
      <w:pPr>
        <w:jc w:val="center"/>
        <w:rPr>
          <w:rFonts w:eastAsia="Times New Roman" w:cs="Arial"/>
          <w:kern w:val="0"/>
          <w:szCs w:val="22"/>
          <w14:ligatures w14:val="none"/>
        </w:rPr>
      </w:pPr>
      <w:r w:rsidRPr="00D235A0">
        <w:rPr>
          <w:rFonts w:eastAsia="Times New Roman" w:cs="Arial"/>
          <w:kern w:val="0"/>
          <w:szCs w:val="22"/>
          <w14:ligatures w14:val="none"/>
        </w:rPr>
        <w:t xml:space="preserve">Module </w:t>
      </w:r>
      <w:r w:rsidR="008E222E" w:rsidRPr="00D235A0">
        <w:rPr>
          <w:rFonts w:eastAsia="Times New Roman" w:cs="Arial"/>
          <w:kern w:val="0"/>
          <w:szCs w:val="22"/>
          <w14:ligatures w14:val="none"/>
        </w:rPr>
        <w:t>4,</w:t>
      </w:r>
      <w:r w:rsidRPr="00D235A0">
        <w:rPr>
          <w:rFonts w:eastAsia="Times New Roman" w:cs="Arial"/>
          <w:kern w:val="0"/>
          <w:szCs w:val="22"/>
          <w14:ligatures w14:val="none"/>
        </w:rPr>
        <w:t xml:space="preserve"> BMPF7</w:t>
      </w:r>
      <w:r w:rsidR="00727852" w:rsidRPr="00D235A0">
        <w:rPr>
          <w:rFonts w:eastAsia="Times New Roman" w:cs="Arial"/>
          <w:kern w:val="0"/>
          <w:szCs w:val="22"/>
          <w14:ligatures w14:val="none"/>
        </w:rPr>
        <w:t>073</w:t>
      </w:r>
      <w:r w:rsidRPr="00D235A0">
        <w:rPr>
          <w:rFonts w:eastAsia="Times New Roman" w:cs="Arial"/>
          <w:kern w:val="0"/>
          <w:szCs w:val="22"/>
          <w14:ligatures w14:val="none"/>
        </w:rPr>
        <w:t>D</w:t>
      </w:r>
    </w:p>
    <w:p w14:paraId="6CC1DA00" w14:textId="77777777" w:rsidR="006762B2" w:rsidRPr="00D235A0" w:rsidRDefault="006762B2" w:rsidP="006762B2">
      <w:pPr>
        <w:jc w:val="center"/>
        <w:rPr>
          <w:rFonts w:eastAsia="Times New Roman" w:cs="Arial"/>
          <w:kern w:val="0"/>
          <w:szCs w:val="22"/>
          <w14:ligatures w14:val="none"/>
        </w:rPr>
      </w:pPr>
      <w:r w:rsidRPr="00D235A0">
        <w:rPr>
          <w:rFonts w:eastAsia="Times New Roman" w:cs="Arial"/>
          <w:kern w:val="0"/>
          <w:szCs w:val="22"/>
          <w14:ligatures w14:val="none"/>
        </w:rPr>
        <w:t>Voice Study Centre, University of Wales Trinity Saint David</w:t>
      </w:r>
    </w:p>
    <w:p w14:paraId="63D511D5" w14:textId="1BB2D973" w:rsidR="006762B2" w:rsidRPr="00D235A0" w:rsidRDefault="003705FB" w:rsidP="006762B2">
      <w:pPr>
        <w:jc w:val="center"/>
        <w:rPr>
          <w:rFonts w:eastAsia="Times New Roman" w:cs="Arial"/>
          <w:kern w:val="0"/>
          <w:szCs w:val="22"/>
          <w14:ligatures w14:val="none"/>
        </w:rPr>
      </w:pPr>
      <w:r>
        <w:rPr>
          <w:rFonts w:eastAsia="Times New Roman" w:cs="Arial"/>
          <w:kern w:val="0"/>
          <w:szCs w:val="22"/>
          <w:highlight w:val="yellow"/>
          <w14:ligatures w14:val="none"/>
        </w:rPr>
        <w:t>31</w:t>
      </w:r>
      <w:r w:rsidR="00217F86" w:rsidRPr="00D235A0">
        <w:rPr>
          <w:rFonts w:eastAsia="Times New Roman" w:cs="Arial"/>
          <w:kern w:val="0"/>
          <w:szCs w:val="22"/>
          <w:highlight w:val="yellow"/>
          <w14:ligatures w14:val="none"/>
        </w:rPr>
        <w:t xml:space="preserve"> </w:t>
      </w:r>
      <w:r w:rsidR="008E222E" w:rsidRPr="00D235A0">
        <w:rPr>
          <w:rFonts w:eastAsia="Times New Roman" w:cs="Arial"/>
          <w:kern w:val="0"/>
          <w:szCs w:val="22"/>
          <w:highlight w:val="yellow"/>
          <w14:ligatures w14:val="none"/>
        </w:rPr>
        <w:t>December</w:t>
      </w:r>
      <w:r w:rsidR="006762B2" w:rsidRPr="00D235A0">
        <w:rPr>
          <w:rFonts w:eastAsia="Times New Roman" w:cs="Arial"/>
          <w:kern w:val="0"/>
          <w:szCs w:val="22"/>
          <w:highlight w:val="yellow"/>
          <w14:ligatures w14:val="none"/>
        </w:rPr>
        <w:t xml:space="preserve"> 2025</w:t>
      </w:r>
    </w:p>
    <w:p w14:paraId="0019FE83" w14:textId="09A8DD5A" w:rsidR="006762B2" w:rsidRPr="00D235A0" w:rsidRDefault="006762B2" w:rsidP="006762B2">
      <w:pPr>
        <w:jc w:val="center"/>
        <w:rPr>
          <w:rFonts w:eastAsia="Times New Roman" w:cs="Arial"/>
          <w:kern w:val="0"/>
          <w:szCs w:val="22"/>
          <w14:ligatures w14:val="none"/>
        </w:rPr>
      </w:pPr>
      <w:r w:rsidRPr="00D235A0">
        <w:rPr>
          <w:rFonts w:eastAsia="Times New Roman" w:cs="Arial"/>
          <w:kern w:val="0"/>
          <w:szCs w:val="22"/>
          <w14:ligatures w14:val="none"/>
        </w:rPr>
        <w:t>Word Count</w:t>
      </w:r>
      <w:r w:rsidR="00E23777" w:rsidRPr="00D235A0">
        <w:rPr>
          <w:rFonts w:eastAsia="Times New Roman" w:cs="Arial"/>
          <w:kern w:val="0"/>
          <w:szCs w:val="22"/>
          <w14:ligatures w14:val="none"/>
        </w:rPr>
        <w:t xml:space="preserve"> – Component 1</w:t>
      </w:r>
      <w:r w:rsidRPr="00D235A0">
        <w:rPr>
          <w:rFonts w:eastAsia="Times New Roman" w:cs="Arial"/>
          <w:kern w:val="0"/>
          <w:szCs w:val="22"/>
          <w14:ligatures w14:val="none"/>
        </w:rPr>
        <w:t xml:space="preserve">: </w:t>
      </w:r>
      <w:r w:rsidR="00E23777" w:rsidRPr="00D235A0">
        <w:rPr>
          <w:rFonts w:eastAsia="Times New Roman" w:cs="Arial"/>
          <w:kern w:val="0"/>
          <w:szCs w:val="22"/>
          <w:highlight w:val="yellow"/>
          <w14:ligatures w14:val="none"/>
        </w:rPr>
        <w:t>15</w:t>
      </w:r>
      <w:r w:rsidR="006A7326">
        <w:rPr>
          <w:rFonts w:eastAsia="Times New Roman" w:cs="Arial"/>
          <w:kern w:val="0"/>
          <w:szCs w:val="22"/>
          <w:highlight w:val="yellow"/>
          <w14:ligatures w14:val="none"/>
        </w:rPr>
        <w:t>54</w:t>
      </w:r>
      <w:r w:rsidR="00CB0E8F" w:rsidRPr="00D235A0">
        <w:rPr>
          <w:rFonts w:eastAsia="Times New Roman" w:cs="Arial"/>
          <w:kern w:val="0"/>
          <w:szCs w:val="22"/>
          <w:highlight w:val="yellow"/>
          <w14:ligatures w14:val="none"/>
        </w:rPr>
        <w:t xml:space="preserve"> words</w:t>
      </w:r>
    </w:p>
    <w:p w14:paraId="26D45708" w14:textId="2C81C1BE" w:rsidR="00E23777" w:rsidRPr="00D235A0" w:rsidRDefault="00E23777" w:rsidP="00E23777">
      <w:pPr>
        <w:jc w:val="center"/>
        <w:rPr>
          <w:rFonts w:eastAsia="Times New Roman" w:cs="Arial"/>
          <w:kern w:val="0"/>
          <w:szCs w:val="22"/>
          <w14:ligatures w14:val="none"/>
        </w:rPr>
      </w:pPr>
      <w:r w:rsidRPr="00D235A0">
        <w:rPr>
          <w:rFonts w:eastAsia="Times New Roman" w:cs="Arial"/>
          <w:kern w:val="0"/>
          <w:szCs w:val="22"/>
          <w14:ligatures w14:val="none"/>
        </w:rPr>
        <w:t xml:space="preserve">Word Count – Component 2: </w:t>
      </w:r>
      <w:r w:rsidR="00D235A0">
        <w:rPr>
          <w:rFonts w:eastAsia="Times New Roman" w:cs="Arial"/>
          <w:kern w:val="0"/>
          <w:szCs w:val="22"/>
          <w:highlight w:val="yellow"/>
          <w14:ligatures w14:val="none"/>
        </w:rPr>
        <w:t>53</w:t>
      </w:r>
      <w:r w:rsidR="006A7326">
        <w:rPr>
          <w:rFonts w:eastAsia="Times New Roman" w:cs="Arial"/>
          <w:kern w:val="0"/>
          <w:szCs w:val="22"/>
          <w:highlight w:val="yellow"/>
          <w14:ligatures w14:val="none"/>
        </w:rPr>
        <w:t>06</w:t>
      </w:r>
      <w:r w:rsidR="00C95954" w:rsidRPr="00D235A0">
        <w:rPr>
          <w:rFonts w:eastAsia="Times New Roman" w:cs="Arial"/>
          <w:kern w:val="0"/>
          <w:szCs w:val="22"/>
          <w:highlight w:val="yellow"/>
          <w14:ligatures w14:val="none"/>
        </w:rPr>
        <w:t xml:space="preserve"> words</w:t>
      </w:r>
    </w:p>
    <w:p w14:paraId="2FD16D25" w14:textId="495410CC" w:rsidR="00E23777" w:rsidRPr="00D235A0" w:rsidRDefault="00C95954" w:rsidP="006762B2">
      <w:pPr>
        <w:jc w:val="center"/>
        <w:rPr>
          <w:rFonts w:eastAsia="Times New Roman" w:cs="Arial"/>
          <w:kern w:val="0"/>
          <w:szCs w:val="22"/>
          <w14:ligatures w14:val="none"/>
        </w:rPr>
      </w:pPr>
      <w:r w:rsidRPr="00D235A0">
        <w:rPr>
          <w:rFonts w:eastAsia="Times New Roman" w:cs="Arial"/>
          <w:kern w:val="0"/>
          <w:szCs w:val="22"/>
          <w14:ligatures w14:val="none"/>
        </w:rPr>
        <w:t xml:space="preserve">Word Count – Critical Reflection: </w:t>
      </w:r>
      <w:r w:rsidR="003705FB">
        <w:rPr>
          <w:rFonts w:eastAsia="Times New Roman" w:cs="Arial"/>
          <w:kern w:val="0"/>
          <w:szCs w:val="22"/>
          <w:highlight w:val="yellow"/>
          <w14:ligatures w14:val="none"/>
        </w:rPr>
        <w:t>6403</w:t>
      </w:r>
      <w:r w:rsidRPr="00D235A0">
        <w:rPr>
          <w:rFonts w:eastAsia="Times New Roman" w:cs="Arial"/>
          <w:kern w:val="0"/>
          <w:szCs w:val="22"/>
          <w:highlight w:val="yellow"/>
          <w14:ligatures w14:val="none"/>
        </w:rPr>
        <w:t xml:space="preserve"> words</w:t>
      </w:r>
    </w:p>
    <w:p w14:paraId="00458ACF" w14:textId="77777777" w:rsidR="006762B2" w:rsidRPr="00D235A0" w:rsidRDefault="006762B2" w:rsidP="00E23777">
      <w:pPr>
        <w:rPr>
          <w:rFonts w:eastAsia="Times New Roman" w:cs="Arial"/>
          <w:kern w:val="0"/>
          <w:szCs w:val="22"/>
          <w14:ligatures w14:val="none"/>
        </w:rPr>
      </w:pPr>
    </w:p>
    <w:p w14:paraId="7CF62651" w14:textId="77777777" w:rsidR="006762B2" w:rsidRPr="00D235A0" w:rsidRDefault="006762B2" w:rsidP="006762B2">
      <w:pPr>
        <w:jc w:val="center"/>
        <w:rPr>
          <w:rFonts w:eastAsia="Times New Roman" w:cs="Arial"/>
          <w:b/>
          <w:bCs/>
          <w:kern w:val="0"/>
          <w:szCs w:val="22"/>
          <w14:ligatures w14:val="none"/>
        </w:rPr>
      </w:pPr>
      <w:r w:rsidRPr="00D235A0">
        <w:rPr>
          <w:rFonts w:eastAsia="Times New Roman" w:cs="Arial"/>
          <w:b/>
          <w:bCs/>
          <w:kern w:val="0"/>
          <w:szCs w:val="22"/>
          <w:highlight w:val="yellow"/>
          <w14:ligatures w14:val="none"/>
        </w:rPr>
        <w:lastRenderedPageBreak/>
        <w:t>TABLE OF CONTENTS</w:t>
      </w:r>
      <w:r w:rsidRPr="00D235A0">
        <w:rPr>
          <w:rFonts w:eastAsia="Times New Roman" w:cs="Arial"/>
          <w:b/>
          <w:bCs/>
          <w:kern w:val="0"/>
          <w:szCs w:val="22"/>
          <w14:ligatures w14:val="none"/>
        </w:rPr>
        <w:br/>
      </w:r>
    </w:p>
    <w:p w14:paraId="5D845458" w14:textId="5817374A" w:rsidR="009C366C" w:rsidRPr="00D235A0" w:rsidRDefault="006762B2" w:rsidP="009C366C">
      <w:pPr>
        <w:pStyle w:val="TOC1"/>
        <w:rPr>
          <w:rFonts w:asciiTheme="minorHAnsi" w:eastAsiaTheme="minorEastAsia" w:hAnsiTheme="minorHAnsi"/>
          <w:sz w:val="24"/>
        </w:rPr>
      </w:pPr>
      <w:r w:rsidRPr="00D235A0">
        <w:rPr>
          <w:rFonts w:eastAsia="Times New Roman" w:cs="Arial"/>
          <w:kern w:val="0"/>
          <w:szCs w:val="22"/>
          <w14:ligatures w14:val="none"/>
        </w:rPr>
        <w:fldChar w:fldCharType="begin"/>
      </w:r>
      <w:r w:rsidRPr="00D235A0">
        <w:rPr>
          <w:rFonts w:eastAsia="Times New Roman" w:cs="Arial"/>
          <w:kern w:val="0"/>
          <w:szCs w:val="22"/>
          <w14:ligatures w14:val="none"/>
        </w:rPr>
        <w:instrText xml:space="preserve"> TOC \h \z \t "R1,1,R2,2,R3,3,Appendix,4" </w:instrText>
      </w:r>
      <w:r w:rsidRPr="00D235A0">
        <w:rPr>
          <w:rFonts w:eastAsia="Times New Roman" w:cs="Arial"/>
          <w:kern w:val="0"/>
          <w:szCs w:val="22"/>
          <w14:ligatures w14:val="none"/>
        </w:rPr>
        <w:fldChar w:fldCharType="separate"/>
      </w:r>
      <w:hyperlink w:anchor="_Toc216022483" w:history="1">
        <w:r w:rsidR="009C366C" w:rsidRPr="00D235A0">
          <w:rPr>
            <w:rStyle w:val="Hyperlink"/>
            <w:b/>
            <w:bCs/>
            <w:color w:val="auto"/>
          </w:rPr>
          <w:t>COMPONENT 1</w:t>
        </w:r>
      </w:hyperlink>
    </w:p>
    <w:p w14:paraId="38A4A2DD" w14:textId="66BB1B8E" w:rsidR="009C366C" w:rsidRPr="00D235A0" w:rsidRDefault="009C366C" w:rsidP="009C366C">
      <w:pPr>
        <w:pStyle w:val="TOC1"/>
        <w:rPr>
          <w:rFonts w:asciiTheme="minorHAnsi" w:eastAsiaTheme="minorEastAsia" w:hAnsiTheme="minorHAnsi"/>
          <w:sz w:val="24"/>
        </w:rPr>
      </w:pPr>
      <w:hyperlink w:anchor="_Toc216022484" w:history="1">
        <w:r w:rsidRPr="00D235A0">
          <w:rPr>
            <w:rStyle w:val="Hyperlink"/>
            <w:color w:val="auto"/>
          </w:rPr>
          <w:t>I.</w:t>
        </w:r>
        <w:r w:rsidRPr="00D235A0">
          <w:rPr>
            <w:rFonts w:asciiTheme="minorHAnsi" w:eastAsiaTheme="minorEastAsia" w:hAnsiTheme="minorHAnsi"/>
            <w:sz w:val="24"/>
          </w:rPr>
          <w:tab/>
        </w:r>
        <w:r w:rsidRPr="00D235A0">
          <w:rPr>
            <w:rStyle w:val="Hyperlink"/>
            <w:color w:val="auto"/>
          </w:rPr>
          <w:t>INTRODUCTION</w:t>
        </w:r>
        <w:r w:rsidR="002C4CE6">
          <w:rPr>
            <w:rStyle w:val="Hyperlink"/>
            <w:color w:val="auto"/>
          </w:rPr>
          <w:t>u</w:t>
        </w:r>
        <w:r w:rsidRPr="00D235A0">
          <w:rPr>
            <w:webHidden/>
          </w:rPr>
          <w:tab/>
        </w:r>
        <w:r w:rsidRPr="00D235A0">
          <w:rPr>
            <w:webHidden/>
          </w:rPr>
          <w:fldChar w:fldCharType="begin"/>
        </w:r>
        <w:r w:rsidRPr="00D235A0">
          <w:rPr>
            <w:webHidden/>
          </w:rPr>
          <w:instrText xml:space="preserve"> PAGEREF _Toc216022484 \h </w:instrText>
        </w:r>
        <w:r w:rsidRPr="00D235A0">
          <w:rPr>
            <w:webHidden/>
          </w:rPr>
        </w:r>
        <w:r w:rsidRPr="00D235A0">
          <w:rPr>
            <w:webHidden/>
          </w:rPr>
          <w:fldChar w:fldCharType="separate"/>
        </w:r>
        <w:r w:rsidR="00E8722D">
          <w:rPr>
            <w:webHidden/>
          </w:rPr>
          <w:t>5</w:t>
        </w:r>
        <w:r w:rsidRPr="00D235A0">
          <w:rPr>
            <w:webHidden/>
          </w:rPr>
          <w:fldChar w:fldCharType="end"/>
        </w:r>
      </w:hyperlink>
    </w:p>
    <w:p w14:paraId="1F08CB88" w14:textId="4669432F" w:rsidR="009C366C" w:rsidRPr="00D235A0" w:rsidRDefault="009C366C" w:rsidP="009C366C">
      <w:pPr>
        <w:pStyle w:val="TOC1"/>
        <w:rPr>
          <w:rFonts w:asciiTheme="minorHAnsi" w:eastAsiaTheme="minorEastAsia" w:hAnsiTheme="minorHAnsi"/>
          <w:sz w:val="24"/>
        </w:rPr>
      </w:pPr>
      <w:hyperlink w:anchor="_Toc216022485" w:history="1">
        <w:r w:rsidRPr="00D235A0">
          <w:rPr>
            <w:rStyle w:val="Hyperlink"/>
            <w:color w:val="auto"/>
          </w:rPr>
          <w:t>II.</w:t>
        </w:r>
        <w:r w:rsidRPr="00D235A0">
          <w:rPr>
            <w:rFonts w:asciiTheme="minorHAnsi" w:eastAsiaTheme="minorEastAsia" w:hAnsiTheme="minorHAnsi"/>
            <w:sz w:val="24"/>
          </w:rPr>
          <w:tab/>
        </w:r>
        <w:r w:rsidRPr="00D235A0">
          <w:rPr>
            <w:rStyle w:val="Hyperlink"/>
            <w:color w:val="auto"/>
          </w:rPr>
          <w:t>PLANNED PROGRAMME OF STUDY</w:t>
        </w:r>
        <w:r w:rsidRPr="00D235A0">
          <w:rPr>
            <w:webHidden/>
          </w:rPr>
          <w:tab/>
        </w:r>
        <w:r w:rsidRPr="00D235A0">
          <w:rPr>
            <w:webHidden/>
          </w:rPr>
          <w:fldChar w:fldCharType="begin"/>
        </w:r>
        <w:r w:rsidRPr="00D235A0">
          <w:rPr>
            <w:webHidden/>
          </w:rPr>
          <w:instrText xml:space="preserve"> PAGEREF _Toc216022485 \h </w:instrText>
        </w:r>
        <w:r w:rsidRPr="00D235A0">
          <w:rPr>
            <w:webHidden/>
          </w:rPr>
        </w:r>
        <w:r w:rsidRPr="00D235A0">
          <w:rPr>
            <w:webHidden/>
          </w:rPr>
          <w:fldChar w:fldCharType="separate"/>
        </w:r>
        <w:r w:rsidR="00E8722D">
          <w:rPr>
            <w:webHidden/>
          </w:rPr>
          <w:t>5</w:t>
        </w:r>
        <w:r w:rsidRPr="00D235A0">
          <w:rPr>
            <w:webHidden/>
          </w:rPr>
          <w:fldChar w:fldCharType="end"/>
        </w:r>
      </w:hyperlink>
    </w:p>
    <w:p w14:paraId="2F74F2AE" w14:textId="5FA0C5B9" w:rsidR="009C366C" w:rsidRPr="00D235A0" w:rsidRDefault="009C366C" w:rsidP="009C366C">
      <w:pPr>
        <w:pStyle w:val="TOC2"/>
        <w:tabs>
          <w:tab w:val="left" w:pos="720"/>
          <w:tab w:val="right" w:leader="dot" w:pos="9450"/>
          <w:tab w:val="right" w:leader="dot" w:pos="9620"/>
        </w:tabs>
        <w:rPr>
          <w:rFonts w:asciiTheme="minorHAnsi" w:eastAsiaTheme="minorEastAsia" w:hAnsiTheme="minorHAnsi"/>
          <w:noProof/>
          <w:sz w:val="24"/>
        </w:rPr>
      </w:pPr>
      <w:hyperlink w:anchor="_Toc216022486" w:history="1">
        <w:r w:rsidRPr="00D235A0">
          <w:rPr>
            <w:rStyle w:val="Hyperlink"/>
            <w:noProof/>
            <w:color w:val="auto"/>
          </w:rPr>
          <w:t>A.</w:t>
        </w:r>
        <w:r w:rsidRPr="00D235A0">
          <w:rPr>
            <w:rFonts w:asciiTheme="minorHAnsi" w:eastAsiaTheme="minorEastAsia" w:hAnsiTheme="minorHAnsi"/>
            <w:noProof/>
            <w:sz w:val="24"/>
          </w:rPr>
          <w:tab/>
        </w:r>
        <w:r w:rsidRPr="00D235A0">
          <w:rPr>
            <w:rStyle w:val="Hyperlink"/>
            <w:noProof/>
            <w:color w:val="auto"/>
          </w:rPr>
          <w:t>Aim</w:t>
        </w:r>
        <w:r w:rsidRPr="00D235A0">
          <w:rPr>
            <w:noProof/>
            <w:webHidden/>
          </w:rPr>
          <w:tab/>
        </w:r>
        <w:r w:rsidRPr="00D235A0">
          <w:rPr>
            <w:noProof/>
            <w:webHidden/>
          </w:rPr>
          <w:fldChar w:fldCharType="begin"/>
        </w:r>
        <w:r w:rsidRPr="00D235A0">
          <w:rPr>
            <w:noProof/>
            <w:webHidden/>
          </w:rPr>
          <w:instrText xml:space="preserve"> PAGEREF _Toc216022486 \h </w:instrText>
        </w:r>
        <w:r w:rsidRPr="00D235A0">
          <w:rPr>
            <w:noProof/>
            <w:webHidden/>
          </w:rPr>
        </w:r>
        <w:r w:rsidRPr="00D235A0">
          <w:rPr>
            <w:noProof/>
            <w:webHidden/>
          </w:rPr>
          <w:fldChar w:fldCharType="separate"/>
        </w:r>
        <w:r w:rsidR="00E8722D">
          <w:rPr>
            <w:noProof/>
            <w:webHidden/>
          </w:rPr>
          <w:t>6</w:t>
        </w:r>
        <w:r w:rsidRPr="00D235A0">
          <w:rPr>
            <w:noProof/>
            <w:webHidden/>
          </w:rPr>
          <w:fldChar w:fldCharType="end"/>
        </w:r>
      </w:hyperlink>
    </w:p>
    <w:p w14:paraId="348EC19F" w14:textId="43F5A7BE" w:rsidR="009C366C" w:rsidRPr="00D235A0" w:rsidRDefault="009C366C" w:rsidP="009C366C">
      <w:pPr>
        <w:pStyle w:val="TOC2"/>
        <w:tabs>
          <w:tab w:val="left" w:pos="720"/>
          <w:tab w:val="right" w:leader="dot" w:pos="9450"/>
          <w:tab w:val="right" w:leader="dot" w:pos="9620"/>
        </w:tabs>
        <w:rPr>
          <w:rFonts w:asciiTheme="minorHAnsi" w:eastAsiaTheme="minorEastAsia" w:hAnsiTheme="minorHAnsi"/>
          <w:noProof/>
          <w:sz w:val="24"/>
        </w:rPr>
      </w:pPr>
      <w:hyperlink w:anchor="_Toc216022487" w:history="1">
        <w:r w:rsidRPr="00D235A0">
          <w:rPr>
            <w:rStyle w:val="Hyperlink"/>
            <w:noProof/>
            <w:color w:val="auto"/>
          </w:rPr>
          <w:t>B.</w:t>
        </w:r>
        <w:r w:rsidRPr="00D235A0">
          <w:rPr>
            <w:rFonts w:asciiTheme="minorHAnsi" w:eastAsiaTheme="minorEastAsia" w:hAnsiTheme="minorHAnsi"/>
            <w:noProof/>
            <w:sz w:val="24"/>
          </w:rPr>
          <w:tab/>
        </w:r>
        <w:r w:rsidRPr="00D235A0">
          <w:rPr>
            <w:rStyle w:val="Hyperlink"/>
            <w:noProof/>
            <w:color w:val="auto"/>
          </w:rPr>
          <w:t>Objectives</w:t>
        </w:r>
        <w:r w:rsidRPr="00D235A0">
          <w:rPr>
            <w:noProof/>
            <w:webHidden/>
          </w:rPr>
          <w:tab/>
        </w:r>
        <w:r w:rsidRPr="00D235A0">
          <w:rPr>
            <w:noProof/>
            <w:webHidden/>
          </w:rPr>
          <w:fldChar w:fldCharType="begin"/>
        </w:r>
        <w:r w:rsidRPr="00D235A0">
          <w:rPr>
            <w:noProof/>
            <w:webHidden/>
          </w:rPr>
          <w:instrText xml:space="preserve"> PAGEREF _Toc216022487 \h </w:instrText>
        </w:r>
        <w:r w:rsidRPr="00D235A0">
          <w:rPr>
            <w:noProof/>
            <w:webHidden/>
          </w:rPr>
        </w:r>
        <w:r w:rsidRPr="00D235A0">
          <w:rPr>
            <w:noProof/>
            <w:webHidden/>
          </w:rPr>
          <w:fldChar w:fldCharType="separate"/>
        </w:r>
        <w:r w:rsidR="00E8722D">
          <w:rPr>
            <w:noProof/>
            <w:webHidden/>
          </w:rPr>
          <w:t>6</w:t>
        </w:r>
        <w:r w:rsidRPr="00D235A0">
          <w:rPr>
            <w:noProof/>
            <w:webHidden/>
          </w:rPr>
          <w:fldChar w:fldCharType="end"/>
        </w:r>
      </w:hyperlink>
    </w:p>
    <w:p w14:paraId="63A6C461" w14:textId="6BBBC223" w:rsidR="009C366C" w:rsidRPr="00D235A0" w:rsidRDefault="009C366C" w:rsidP="009C366C">
      <w:pPr>
        <w:pStyle w:val="TOC2"/>
        <w:tabs>
          <w:tab w:val="left" w:pos="720"/>
          <w:tab w:val="right" w:leader="dot" w:pos="9450"/>
          <w:tab w:val="right" w:leader="dot" w:pos="9620"/>
        </w:tabs>
        <w:rPr>
          <w:rFonts w:asciiTheme="minorHAnsi" w:eastAsiaTheme="minorEastAsia" w:hAnsiTheme="minorHAnsi"/>
          <w:noProof/>
          <w:sz w:val="24"/>
        </w:rPr>
      </w:pPr>
      <w:hyperlink w:anchor="_Toc216022488" w:history="1">
        <w:r w:rsidRPr="00D235A0">
          <w:rPr>
            <w:rStyle w:val="Hyperlink"/>
            <w:noProof/>
            <w:color w:val="auto"/>
          </w:rPr>
          <w:t>C.</w:t>
        </w:r>
        <w:r w:rsidRPr="00D235A0">
          <w:rPr>
            <w:rFonts w:asciiTheme="minorHAnsi" w:eastAsiaTheme="minorEastAsia" w:hAnsiTheme="minorHAnsi"/>
            <w:noProof/>
            <w:sz w:val="24"/>
          </w:rPr>
          <w:tab/>
        </w:r>
        <w:r w:rsidRPr="00D235A0">
          <w:rPr>
            <w:rStyle w:val="Hyperlink"/>
            <w:noProof/>
            <w:color w:val="auto"/>
          </w:rPr>
          <w:t>Learning Outcomes</w:t>
        </w:r>
        <w:r w:rsidRPr="00D235A0">
          <w:rPr>
            <w:noProof/>
            <w:webHidden/>
          </w:rPr>
          <w:tab/>
        </w:r>
        <w:r w:rsidRPr="00D235A0">
          <w:rPr>
            <w:noProof/>
            <w:webHidden/>
          </w:rPr>
          <w:fldChar w:fldCharType="begin"/>
        </w:r>
        <w:r w:rsidRPr="00D235A0">
          <w:rPr>
            <w:noProof/>
            <w:webHidden/>
          </w:rPr>
          <w:instrText xml:space="preserve"> PAGEREF _Toc216022488 \h </w:instrText>
        </w:r>
        <w:r w:rsidRPr="00D235A0">
          <w:rPr>
            <w:noProof/>
            <w:webHidden/>
          </w:rPr>
        </w:r>
        <w:r w:rsidRPr="00D235A0">
          <w:rPr>
            <w:noProof/>
            <w:webHidden/>
          </w:rPr>
          <w:fldChar w:fldCharType="separate"/>
        </w:r>
        <w:r w:rsidR="00E8722D">
          <w:rPr>
            <w:noProof/>
            <w:webHidden/>
          </w:rPr>
          <w:t>6</w:t>
        </w:r>
        <w:r w:rsidRPr="00D235A0">
          <w:rPr>
            <w:noProof/>
            <w:webHidden/>
          </w:rPr>
          <w:fldChar w:fldCharType="end"/>
        </w:r>
      </w:hyperlink>
    </w:p>
    <w:p w14:paraId="0FC8B25B" w14:textId="16739AAC" w:rsidR="009C366C" w:rsidRPr="00D235A0" w:rsidRDefault="009C366C" w:rsidP="009C366C">
      <w:pPr>
        <w:pStyle w:val="TOC2"/>
        <w:tabs>
          <w:tab w:val="left" w:pos="720"/>
          <w:tab w:val="right" w:leader="dot" w:pos="9450"/>
          <w:tab w:val="right" w:leader="dot" w:pos="9620"/>
        </w:tabs>
        <w:rPr>
          <w:rFonts w:asciiTheme="minorHAnsi" w:eastAsiaTheme="minorEastAsia" w:hAnsiTheme="minorHAnsi"/>
          <w:noProof/>
          <w:sz w:val="24"/>
        </w:rPr>
      </w:pPr>
      <w:hyperlink w:anchor="_Toc216022489" w:history="1">
        <w:r w:rsidRPr="00D235A0">
          <w:rPr>
            <w:rStyle w:val="Hyperlink"/>
            <w:noProof/>
            <w:color w:val="auto"/>
          </w:rPr>
          <w:t>D.</w:t>
        </w:r>
        <w:r w:rsidRPr="00D235A0">
          <w:rPr>
            <w:rFonts w:asciiTheme="minorHAnsi" w:eastAsiaTheme="minorEastAsia" w:hAnsiTheme="minorHAnsi"/>
            <w:noProof/>
            <w:sz w:val="24"/>
          </w:rPr>
          <w:tab/>
        </w:r>
        <w:r w:rsidRPr="00D235A0">
          <w:rPr>
            <w:rStyle w:val="Hyperlink"/>
            <w:noProof/>
            <w:color w:val="auto"/>
          </w:rPr>
          <w:t>Timescale/Project Plan</w:t>
        </w:r>
        <w:r w:rsidRPr="00D235A0">
          <w:rPr>
            <w:noProof/>
            <w:webHidden/>
          </w:rPr>
          <w:tab/>
        </w:r>
        <w:r w:rsidRPr="00D235A0">
          <w:rPr>
            <w:noProof/>
            <w:webHidden/>
          </w:rPr>
          <w:fldChar w:fldCharType="begin"/>
        </w:r>
        <w:r w:rsidRPr="00D235A0">
          <w:rPr>
            <w:noProof/>
            <w:webHidden/>
          </w:rPr>
          <w:instrText xml:space="preserve"> PAGEREF _Toc216022489 \h </w:instrText>
        </w:r>
        <w:r w:rsidRPr="00D235A0">
          <w:rPr>
            <w:noProof/>
            <w:webHidden/>
          </w:rPr>
        </w:r>
        <w:r w:rsidRPr="00D235A0">
          <w:rPr>
            <w:noProof/>
            <w:webHidden/>
          </w:rPr>
          <w:fldChar w:fldCharType="separate"/>
        </w:r>
        <w:r w:rsidR="00E8722D">
          <w:rPr>
            <w:noProof/>
            <w:webHidden/>
          </w:rPr>
          <w:t>8</w:t>
        </w:r>
        <w:r w:rsidRPr="00D235A0">
          <w:rPr>
            <w:noProof/>
            <w:webHidden/>
          </w:rPr>
          <w:fldChar w:fldCharType="end"/>
        </w:r>
      </w:hyperlink>
    </w:p>
    <w:p w14:paraId="216EFCDD" w14:textId="108B8C08" w:rsidR="009C366C" w:rsidRPr="00D235A0" w:rsidRDefault="009C366C" w:rsidP="009C366C">
      <w:pPr>
        <w:pStyle w:val="TOC1"/>
        <w:rPr>
          <w:rFonts w:asciiTheme="minorHAnsi" w:eastAsiaTheme="minorEastAsia" w:hAnsiTheme="minorHAnsi"/>
          <w:sz w:val="24"/>
        </w:rPr>
      </w:pPr>
      <w:hyperlink w:anchor="_Toc216022490" w:history="1">
        <w:r w:rsidRPr="00D235A0">
          <w:rPr>
            <w:rStyle w:val="Hyperlink"/>
            <w:color w:val="auto"/>
          </w:rPr>
          <w:t>III.</w:t>
        </w:r>
        <w:r w:rsidRPr="00D235A0">
          <w:rPr>
            <w:rFonts w:asciiTheme="minorHAnsi" w:eastAsiaTheme="minorEastAsia" w:hAnsiTheme="minorHAnsi"/>
            <w:sz w:val="24"/>
          </w:rPr>
          <w:tab/>
        </w:r>
        <w:r w:rsidRPr="00D235A0">
          <w:rPr>
            <w:rStyle w:val="Hyperlink"/>
            <w:color w:val="auto"/>
          </w:rPr>
          <w:t>METHODOLOGY</w:t>
        </w:r>
        <w:r w:rsidRPr="00D235A0">
          <w:rPr>
            <w:webHidden/>
          </w:rPr>
          <w:tab/>
        </w:r>
        <w:r w:rsidRPr="00D235A0">
          <w:rPr>
            <w:webHidden/>
          </w:rPr>
          <w:fldChar w:fldCharType="begin"/>
        </w:r>
        <w:r w:rsidRPr="00D235A0">
          <w:rPr>
            <w:webHidden/>
          </w:rPr>
          <w:instrText xml:space="preserve"> PAGEREF _Toc216022490 \h </w:instrText>
        </w:r>
        <w:r w:rsidRPr="00D235A0">
          <w:rPr>
            <w:webHidden/>
          </w:rPr>
        </w:r>
        <w:r w:rsidRPr="00D235A0">
          <w:rPr>
            <w:webHidden/>
          </w:rPr>
          <w:fldChar w:fldCharType="separate"/>
        </w:r>
        <w:r w:rsidR="00E8722D">
          <w:rPr>
            <w:webHidden/>
          </w:rPr>
          <w:t>9</w:t>
        </w:r>
        <w:r w:rsidRPr="00D235A0">
          <w:rPr>
            <w:webHidden/>
          </w:rPr>
          <w:fldChar w:fldCharType="end"/>
        </w:r>
      </w:hyperlink>
    </w:p>
    <w:p w14:paraId="39E77FC7" w14:textId="75B7CC9A" w:rsidR="009C366C" w:rsidRPr="00D235A0" w:rsidRDefault="009C366C" w:rsidP="009C366C">
      <w:pPr>
        <w:pStyle w:val="TOC2"/>
        <w:tabs>
          <w:tab w:val="left" w:pos="720"/>
          <w:tab w:val="right" w:leader="dot" w:pos="9450"/>
          <w:tab w:val="right" w:leader="dot" w:pos="9620"/>
        </w:tabs>
        <w:rPr>
          <w:rFonts w:asciiTheme="minorHAnsi" w:eastAsiaTheme="minorEastAsia" w:hAnsiTheme="minorHAnsi"/>
          <w:noProof/>
          <w:sz w:val="24"/>
        </w:rPr>
      </w:pPr>
      <w:hyperlink w:anchor="_Toc216022491" w:history="1">
        <w:r w:rsidRPr="00D235A0">
          <w:rPr>
            <w:rStyle w:val="Hyperlink"/>
            <w:noProof/>
            <w:color w:val="auto"/>
          </w:rPr>
          <w:t>A.</w:t>
        </w:r>
        <w:r w:rsidRPr="00D235A0">
          <w:rPr>
            <w:rFonts w:asciiTheme="minorHAnsi" w:eastAsiaTheme="minorEastAsia" w:hAnsiTheme="minorHAnsi"/>
            <w:noProof/>
            <w:sz w:val="24"/>
          </w:rPr>
          <w:tab/>
        </w:r>
        <w:r w:rsidRPr="00D235A0">
          <w:rPr>
            <w:rStyle w:val="Hyperlink"/>
            <w:noProof/>
            <w:color w:val="auto"/>
          </w:rPr>
          <w:t>Paradigm</w:t>
        </w:r>
        <w:r w:rsidRPr="00D235A0">
          <w:rPr>
            <w:noProof/>
            <w:webHidden/>
          </w:rPr>
          <w:tab/>
        </w:r>
        <w:r w:rsidRPr="00D235A0">
          <w:rPr>
            <w:noProof/>
            <w:webHidden/>
          </w:rPr>
          <w:fldChar w:fldCharType="begin"/>
        </w:r>
        <w:r w:rsidRPr="00D235A0">
          <w:rPr>
            <w:noProof/>
            <w:webHidden/>
          </w:rPr>
          <w:instrText xml:space="preserve"> PAGEREF _Toc216022491 \h </w:instrText>
        </w:r>
        <w:r w:rsidRPr="00D235A0">
          <w:rPr>
            <w:noProof/>
            <w:webHidden/>
          </w:rPr>
        </w:r>
        <w:r w:rsidRPr="00D235A0">
          <w:rPr>
            <w:noProof/>
            <w:webHidden/>
          </w:rPr>
          <w:fldChar w:fldCharType="separate"/>
        </w:r>
        <w:r w:rsidR="00E8722D">
          <w:rPr>
            <w:noProof/>
            <w:webHidden/>
          </w:rPr>
          <w:t>9</w:t>
        </w:r>
        <w:r w:rsidRPr="00D235A0">
          <w:rPr>
            <w:noProof/>
            <w:webHidden/>
          </w:rPr>
          <w:fldChar w:fldCharType="end"/>
        </w:r>
      </w:hyperlink>
    </w:p>
    <w:p w14:paraId="011DD8CD" w14:textId="21849C6C" w:rsidR="009C366C" w:rsidRPr="00D235A0" w:rsidRDefault="009C366C" w:rsidP="009C366C">
      <w:pPr>
        <w:pStyle w:val="TOC2"/>
        <w:tabs>
          <w:tab w:val="left" w:pos="720"/>
          <w:tab w:val="right" w:leader="dot" w:pos="9450"/>
          <w:tab w:val="right" w:leader="dot" w:pos="9620"/>
        </w:tabs>
        <w:rPr>
          <w:rFonts w:asciiTheme="minorHAnsi" w:eastAsiaTheme="minorEastAsia" w:hAnsiTheme="minorHAnsi"/>
          <w:noProof/>
          <w:sz w:val="24"/>
        </w:rPr>
      </w:pPr>
      <w:hyperlink w:anchor="_Toc216022492" w:history="1">
        <w:r w:rsidRPr="00D235A0">
          <w:rPr>
            <w:rStyle w:val="Hyperlink"/>
            <w:noProof/>
            <w:color w:val="auto"/>
          </w:rPr>
          <w:t>B.</w:t>
        </w:r>
        <w:r w:rsidRPr="00D235A0">
          <w:rPr>
            <w:rFonts w:asciiTheme="minorHAnsi" w:eastAsiaTheme="minorEastAsia" w:hAnsiTheme="minorHAnsi"/>
            <w:noProof/>
            <w:sz w:val="24"/>
          </w:rPr>
          <w:tab/>
        </w:r>
        <w:r w:rsidRPr="00D235A0">
          <w:rPr>
            <w:rStyle w:val="Hyperlink"/>
            <w:noProof/>
            <w:color w:val="auto"/>
          </w:rPr>
          <w:t>Research Activities/Search Strategies</w:t>
        </w:r>
        <w:r w:rsidRPr="00D235A0">
          <w:rPr>
            <w:noProof/>
            <w:webHidden/>
          </w:rPr>
          <w:tab/>
        </w:r>
        <w:r w:rsidRPr="00D235A0">
          <w:rPr>
            <w:noProof/>
            <w:webHidden/>
          </w:rPr>
          <w:fldChar w:fldCharType="begin"/>
        </w:r>
        <w:r w:rsidRPr="00D235A0">
          <w:rPr>
            <w:noProof/>
            <w:webHidden/>
          </w:rPr>
          <w:instrText xml:space="preserve"> PAGEREF _Toc216022492 \h </w:instrText>
        </w:r>
        <w:r w:rsidRPr="00D235A0">
          <w:rPr>
            <w:noProof/>
            <w:webHidden/>
          </w:rPr>
        </w:r>
        <w:r w:rsidRPr="00D235A0">
          <w:rPr>
            <w:noProof/>
            <w:webHidden/>
          </w:rPr>
          <w:fldChar w:fldCharType="separate"/>
        </w:r>
        <w:r w:rsidR="00E8722D">
          <w:rPr>
            <w:noProof/>
            <w:webHidden/>
          </w:rPr>
          <w:t>10</w:t>
        </w:r>
        <w:r w:rsidRPr="00D235A0">
          <w:rPr>
            <w:noProof/>
            <w:webHidden/>
          </w:rPr>
          <w:fldChar w:fldCharType="end"/>
        </w:r>
      </w:hyperlink>
    </w:p>
    <w:p w14:paraId="7112EC56" w14:textId="38C860EA" w:rsidR="009C366C" w:rsidRPr="00D235A0" w:rsidRDefault="009C366C" w:rsidP="009C366C">
      <w:pPr>
        <w:pStyle w:val="TOC1"/>
        <w:rPr>
          <w:rFonts w:asciiTheme="minorHAnsi" w:eastAsiaTheme="minorEastAsia" w:hAnsiTheme="minorHAnsi"/>
          <w:sz w:val="24"/>
        </w:rPr>
      </w:pPr>
      <w:r w:rsidRPr="00D235A0">
        <w:rPr>
          <w:rStyle w:val="Hyperlink"/>
          <w:color w:val="auto"/>
        </w:rPr>
        <w:br/>
      </w:r>
      <w:hyperlink w:anchor="_Toc216022493" w:history="1">
        <w:r w:rsidRPr="00D235A0">
          <w:rPr>
            <w:rStyle w:val="Hyperlink"/>
            <w:b/>
            <w:bCs/>
            <w:color w:val="auto"/>
          </w:rPr>
          <w:t>REPORT</w:t>
        </w:r>
      </w:hyperlink>
    </w:p>
    <w:p w14:paraId="7E01A476" w14:textId="5B264628" w:rsidR="009C366C" w:rsidRPr="00D235A0" w:rsidRDefault="009C366C" w:rsidP="009C366C">
      <w:pPr>
        <w:pStyle w:val="TOC1"/>
        <w:rPr>
          <w:rFonts w:asciiTheme="minorHAnsi" w:eastAsiaTheme="minorEastAsia" w:hAnsiTheme="minorHAnsi"/>
          <w:sz w:val="24"/>
        </w:rPr>
      </w:pPr>
      <w:hyperlink w:anchor="_Toc216022494" w:history="1">
        <w:r w:rsidRPr="00D235A0">
          <w:rPr>
            <w:rStyle w:val="Hyperlink"/>
            <w:color w:val="auto"/>
          </w:rPr>
          <w:t>I.</w:t>
        </w:r>
        <w:r w:rsidRPr="00D235A0">
          <w:rPr>
            <w:rFonts w:asciiTheme="minorHAnsi" w:eastAsiaTheme="minorEastAsia" w:hAnsiTheme="minorHAnsi"/>
            <w:sz w:val="24"/>
          </w:rPr>
          <w:tab/>
        </w:r>
        <w:r w:rsidRPr="00D235A0">
          <w:rPr>
            <w:rStyle w:val="Hyperlink"/>
            <w:color w:val="auto"/>
          </w:rPr>
          <w:t>INTRODUCTION</w:t>
        </w:r>
        <w:r w:rsidRPr="00D235A0">
          <w:rPr>
            <w:webHidden/>
          </w:rPr>
          <w:tab/>
        </w:r>
        <w:r w:rsidRPr="00D235A0">
          <w:rPr>
            <w:webHidden/>
          </w:rPr>
          <w:fldChar w:fldCharType="begin"/>
        </w:r>
        <w:r w:rsidRPr="00D235A0">
          <w:rPr>
            <w:webHidden/>
          </w:rPr>
          <w:instrText xml:space="preserve"> PAGEREF _Toc216022494 \h </w:instrText>
        </w:r>
        <w:r w:rsidRPr="00D235A0">
          <w:rPr>
            <w:webHidden/>
          </w:rPr>
        </w:r>
        <w:r w:rsidRPr="00D235A0">
          <w:rPr>
            <w:webHidden/>
          </w:rPr>
          <w:fldChar w:fldCharType="separate"/>
        </w:r>
        <w:r w:rsidR="00E8722D">
          <w:rPr>
            <w:webHidden/>
          </w:rPr>
          <w:t>12</w:t>
        </w:r>
        <w:r w:rsidRPr="00D235A0">
          <w:rPr>
            <w:webHidden/>
          </w:rPr>
          <w:fldChar w:fldCharType="end"/>
        </w:r>
      </w:hyperlink>
    </w:p>
    <w:p w14:paraId="200F4CF6" w14:textId="4D7E90FD" w:rsidR="009C366C" w:rsidRPr="00D235A0" w:rsidRDefault="009C366C" w:rsidP="009C366C">
      <w:pPr>
        <w:pStyle w:val="TOC1"/>
        <w:rPr>
          <w:rFonts w:asciiTheme="minorHAnsi" w:eastAsiaTheme="minorEastAsia" w:hAnsiTheme="minorHAnsi"/>
          <w:sz w:val="24"/>
        </w:rPr>
      </w:pPr>
      <w:hyperlink w:anchor="_Toc216022495" w:history="1">
        <w:r w:rsidRPr="00D235A0">
          <w:rPr>
            <w:rStyle w:val="Hyperlink"/>
            <w:color w:val="auto"/>
          </w:rPr>
          <w:t>II.</w:t>
        </w:r>
        <w:r w:rsidRPr="00D235A0">
          <w:rPr>
            <w:rFonts w:asciiTheme="minorHAnsi" w:eastAsiaTheme="minorEastAsia" w:hAnsiTheme="minorHAnsi"/>
            <w:sz w:val="24"/>
          </w:rPr>
          <w:tab/>
        </w:r>
        <w:r w:rsidRPr="00D235A0">
          <w:rPr>
            <w:rStyle w:val="Hyperlink"/>
            <w:color w:val="auto"/>
          </w:rPr>
          <w:t>VISIBILITY</w:t>
        </w:r>
        <w:r w:rsidRPr="00D235A0">
          <w:rPr>
            <w:webHidden/>
          </w:rPr>
          <w:tab/>
        </w:r>
        <w:r w:rsidRPr="00D235A0">
          <w:rPr>
            <w:webHidden/>
          </w:rPr>
          <w:fldChar w:fldCharType="begin"/>
        </w:r>
        <w:r w:rsidRPr="00D235A0">
          <w:rPr>
            <w:webHidden/>
          </w:rPr>
          <w:instrText xml:space="preserve"> PAGEREF _Toc216022495 \h </w:instrText>
        </w:r>
        <w:r w:rsidRPr="00D235A0">
          <w:rPr>
            <w:webHidden/>
          </w:rPr>
        </w:r>
        <w:r w:rsidRPr="00D235A0">
          <w:rPr>
            <w:webHidden/>
          </w:rPr>
          <w:fldChar w:fldCharType="separate"/>
        </w:r>
        <w:r w:rsidR="00E8722D">
          <w:rPr>
            <w:webHidden/>
          </w:rPr>
          <w:t>13</w:t>
        </w:r>
        <w:r w:rsidRPr="00D235A0">
          <w:rPr>
            <w:webHidden/>
          </w:rPr>
          <w:fldChar w:fldCharType="end"/>
        </w:r>
      </w:hyperlink>
    </w:p>
    <w:p w14:paraId="06084A38" w14:textId="3EDC772E" w:rsidR="009C366C" w:rsidRPr="00D235A0" w:rsidRDefault="009C366C" w:rsidP="009C366C">
      <w:pPr>
        <w:pStyle w:val="TOC2"/>
        <w:tabs>
          <w:tab w:val="left" w:pos="720"/>
          <w:tab w:val="right" w:leader="dot" w:pos="9450"/>
          <w:tab w:val="right" w:leader="dot" w:pos="9620"/>
        </w:tabs>
        <w:rPr>
          <w:rFonts w:asciiTheme="minorHAnsi" w:eastAsiaTheme="minorEastAsia" w:hAnsiTheme="minorHAnsi"/>
          <w:noProof/>
          <w:sz w:val="24"/>
        </w:rPr>
      </w:pPr>
      <w:hyperlink w:anchor="_Toc216022496" w:history="1">
        <w:r w:rsidRPr="00D235A0">
          <w:rPr>
            <w:rStyle w:val="Hyperlink"/>
            <w:noProof/>
            <w:color w:val="auto"/>
          </w:rPr>
          <w:t>A.</w:t>
        </w:r>
        <w:r w:rsidRPr="00D235A0">
          <w:rPr>
            <w:rFonts w:asciiTheme="minorHAnsi" w:eastAsiaTheme="minorEastAsia" w:hAnsiTheme="minorHAnsi"/>
            <w:noProof/>
            <w:sz w:val="24"/>
          </w:rPr>
          <w:tab/>
        </w:r>
        <w:r w:rsidRPr="00D235A0">
          <w:rPr>
            <w:rStyle w:val="Hyperlink"/>
            <w:noProof/>
            <w:color w:val="auto"/>
          </w:rPr>
          <w:t>Analogies, Imagination, and Metaphors (AIMs)</w:t>
        </w:r>
        <w:r w:rsidRPr="00D235A0">
          <w:rPr>
            <w:noProof/>
            <w:webHidden/>
          </w:rPr>
          <w:tab/>
        </w:r>
        <w:r w:rsidRPr="00D235A0">
          <w:rPr>
            <w:noProof/>
            <w:webHidden/>
          </w:rPr>
          <w:fldChar w:fldCharType="begin"/>
        </w:r>
        <w:r w:rsidRPr="00D235A0">
          <w:rPr>
            <w:noProof/>
            <w:webHidden/>
          </w:rPr>
          <w:instrText xml:space="preserve"> PAGEREF _Toc216022496 \h </w:instrText>
        </w:r>
        <w:r w:rsidRPr="00D235A0">
          <w:rPr>
            <w:noProof/>
            <w:webHidden/>
          </w:rPr>
        </w:r>
        <w:r w:rsidRPr="00D235A0">
          <w:rPr>
            <w:noProof/>
            <w:webHidden/>
          </w:rPr>
          <w:fldChar w:fldCharType="separate"/>
        </w:r>
        <w:r w:rsidR="00E8722D">
          <w:rPr>
            <w:noProof/>
            <w:webHidden/>
          </w:rPr>
          <w:t>13</w:t>
        </w:r>
        <w:r w:rsidRPr="00D235A0">
          <w:rPr>
            <w:noProof/>
            <w:webHidden/>
          </w:rPr>
          <w:fldChar w:fldCharType="end"/>
        </w:r>
      </w:hyperlink>
    </w:p>
    <w:p w14:paraId="0713F973" w14:textId="474E29B4" w:rsidR="009C366C" w:rsidRPr="00D235A0" w:rsidRDefault="009C366C" w:rsidP="009C366C">
      <w:pPr>
        <w:pStyle w:val="TOC2"/>
        <w:tabs>
          <w:tab w:val="left" w:pos="720"/>
          <w:tab w:val="right" w:leader="dot" w:pos="9450"/>
          <w:tab w:val="right" w:leader="dot" w:pos="9620"/>
        </w:tabs>
        <w:rPr>
          <w:rFonts w:asciiTheme="minorHAnsi" w:eastAsiaTheme="minorEastAsia" w:hAnsiTheme="minorHAnsi"/>
          <w:noProof/>
          <w:sz w:val="24"/>
        </w:rPr>
      </w:pPr>
      <w:hyperlink w:anchor="_Toc216022497" w:history="1">
        <w:r w:rsidRPr="00D235A0">
          <w:rPr>
            <w:rStyle w:val="Hyperlink"/>
            <w:noProof/>
            <w:color w:val="auto"/>
          </w:rPr>
          <w:t>B.</w:t>
        </w:r>
        <w:r w:rsidRPr="00D235A0">
          <w:rPr>
            <w:rFonts w:asciiTheme="minorHAnsi" w:eastAsiaTheme="minorEastAsia" w:hAnsiTheme="minorHAnsi"/>
            <w:noProof/>
            <w:sz w:val="24"/>
          </w:rPr>
          <w:tab/>
        </w:r>
        <w:r w:rsidRPr="00D235A0">
          <w:rPr>
            <w:rStyle w:val="Hyperlink"/>
            <w:noProof/>
            <w:color w:val="auto"/>
          </w:rPr>
          <w:t>Kar Study</w:t>
        </w:r>
        <w:r w:rsidRPr="00D235A0">
          <w:rPr>
            <w:noProof/>
            <w:webHidden/>
          </w:rPr>
          <w:tab/>
        </w:r>
        <w:r w:rsidRPr="00D235A0">
          <w:rPr>
            <w:noProof/>
            <w:webHidden/>
          </w:rPr>
          <w:fldChar w:fldCharType="begin"/>
        </w:r>
        <w:r w:rsidRPr="00D235A0">
          <w:rPr>
            <w:noProof/>
            <w:webHidden/>
          </w:rPr>
          <w:instrText xml:space="preserve"> PAGEREF _Toc216022497 \h </w:instrText>
        </w:r>
        <w:r w:rsidRPr="00D235A0">
          <w:rPr>
            <w:noProof/>
            <w:webHidden/>
          </w:rPr>
        </w:r>
        <w:r w:rsidRPr="00D235A0">
          <w:rPr>
            <w:noProof/>
            <w:webHidden/>
          </w:rPr>
          <w:fldChar w:fldCharType="separate"/>
        </w:r>
        <w:r w:rsidR="00E8722D">
          <w:rPr>
            <w:noProof/>
            <w:webHidden/>
          </w:rPr>
          <w:t>14</w:t>
        </w:r>
        <w:r w:rsidRPr="00D235A0">
          <w:rPr>
            <w:noProof/>
            <w:webHidden/>
          </w:rPr>
          <w:fldChar w:fldCharType="end"/>
        </w:r>
      </w:hyperlink>
    </w:p>
    <w:p w14:paraId="24555F9C" w14:textId="2C56E084" w:rsidR="009C366C" w:rsidRPr="00D235A0" w:rsidRDefault="009C366C" w:rsidP="009C366C">
      <w:pPr>
        <w:pStyle w:val="TOC2"/>
        <w:tabs>
          <w:tab w:val="left" w:pos="720"/>
          <w:tab w:val="right" w:leader="dot" w:pos="9450"/>
          <w:tab w:val="right" w:leader="dot" w:pos="9620"/>
        </w:tabs>
        <w:rPr>
          <w:rFonts w:asciiTheme="minorHAnsi" w:eastAsiaTheme="minorEastAsia" w:hAnsiTheme="minorHAnsi"/>
          <w:noProof/>
          <w:sz w:val="24"/>
        </w:rPr>
      </w:pPr>
      <w:hyperlink w:anchor="_Toc216022498" w:history="1">
        <w:r w:rsidRPr="00D235A0">
          <w:rPr>
            <w:rStyle w:val="Hyperlink"/>
            <w:noProof/>
            <w:color w:val="auto"/>
          </w:rPr>
          <w:t>C.</w:t>
        </w:r>
        <w:r w:rsidRPr="00D235A0">
          <w:rPr>
            <w:rFonts w:asciiTheme="minorHAnsi" w:eastAsiaTheme="minorEastAsia" w:hAnsiTheme="minorHAnsi"/>
            <w:noProof/>
            <w:sz w:val="24"/>
          </w:rPr>
          <w:tab/>
        </w:r>
        <w:r w:rsidRPr="00D235A0">
          <w:rPr>
            <w:rStyle w:val="Hyperlink"/>
            <w:noProof/>
            <w:color w:val="auto"/>
          </w:rPr>
          <w:t>Real-Time Feedback</w:t>
        </w:r>
        <w:r w:rsidRPr="00D235A0">
          <w:rPr>
            <w:noProof/>
            <w:webHidden/>
          </w:rPr>
          <w:tab/>
        </w:r>
        <w:r w:rsidRPr="00D235A0">
          <w:rPr>
            <w:noProof/>
            <w:webHidden/>
          </w:rPr>
          <w:fldChar w:fldCharType="begin"/>
        </w:r>
        <w:r w:rsidRPr="00D235A0">
          <w:rPr>
            <w:noProof/>
            <w:webHidden/>
          </w:rPr>
          <w:instrText xml:space="preserve"> PAGEREF _Toc216022498 \h </w:instrText>
        </w:r>
        <w:r w:rsidRPr="00D235A0">
          <w:rPr>
            <w:noProof/>
            <w:webHidden/>
          </w:rPr>
        </w:r>
        <w:r w:rsidRPr="00D235A0">
          <w:rPr>
            <w:noProof/>
            <w:webHidden/>
          </w:rPr>
          <w:fldChar w:fldCharType="separate"/>
        </w:r>
        <w:r w:rsidR="00E8722D">
          <w:rPr>
            <w:noProof/>
            <w:webHidden/>
          </w:rPr>
          <w:t>15</w:t>
        </w:r>
        <w:r w:rsidRPr="00D235A0">
          <w:rPr>
            <w:noProof/>
            <w:webHidden/>
          </w:rPr>
          <w:fldChar w:fldCharType="end"/>
        </w:r>
      </w:hyperlink>
    </w:p>
    <w:p w14:paraId="7A41AB4D" w14:textId="6108DFD9" w:rsidR="009C366C" w:rsidRPr="00D235A0" w:rsidRDefault="009C366C" w:rsidP="009C366C">
      <w:pPr>
        <w:pStyle w:val="TOC2"/>
        <w:tabs>
          <w:tab w:val="left" w:pos="720"/>
          <w:tab w:val="right" w:leader="dot" w:pos="9450"/>
          <w:tab w:val="right" w:leader="dot" w:pos="9620"/>
        </w:tabs>
        <w:rPr>
          <w:rFonts w:asciiTheme="minorHAnsi" w:eastAsiaTheme="minorEastAsia" w:hAnsiTheme="minorHAnsi"/>
          <w:noProof/>
          <w:sz w:val="24"/>
        </w:rPr>
      </w:pPr>
      <w:hyperlink w:anchor="_Toc216022499" w:history="1">
        <w:r w:rsidRPr="00D235A0">
          <w:rPr>
            <w:rStyle w:val="Hyperlink"/>
            <w:noProof/>
            <w:color w:val="auto"/>
          </w:rPr>
          <w:t>D.</w:t>
        </w:r>
        <w:r w:rsidRPr="00D235A0">
          <w:rPr>
            <w:rFonts w:asciiTheme="minorHAnsi" w:eastAsiaTheme="minorEastAsia" w:hAnsiTheme="minorHAnsi"/>
            <w:noProof/>
            <w:sz w:val="24"/>
          </w:rPr>
          <w:tab/>
        </w:r>
        <w:r w:rsidRPr="00D235A0">
          <w:rPr>
            <w:rStyle w:val="Hyperlink"/>
            <w:noProof/>
            <w:color w:val="auto"/>
          </w:rPr>
          <w:t>Feedback with AI</w:t>
        </w:r>
        <w:r w:rsidRPr="00D235A0">
          <w:rPr>
            <w:noProof/>
            <w:webHidden/>
          </w:rPr>
          <w:tab/>
        </w:r>
        <w:r w:rsidRPr="00D235A0">
          <w:rPr>
            <w:noProof/>
            <w:webHidden/>
          </w:rPr>
          <w:fldChar w:fldCharType="begin"/>
        </w:r>
        <w:r w:rsidRPr="00D235A0">
          <w:rPr>
            <w:noProof/>
            <w:webHidden/>
          </w:rPr>
          <w:instrText xml:space="preserve"> PAGEREF _Toc216022499 \h </w:instrText>
        </w:r>
        <w:r w:rsidRPr="00D235A0">
          <w:rPr>
            <w:noProof/>
            <w:webHidden/>
          </w:rPr>
        </w:r>
        <w:r w:rsidRPr="00D235A0">
          <w:rPr>
            <w:noProof/>
            <w:webHidden/>
          </w:rPr>
          <w:fldChar w:fldCharType="separate"/>
        </w:r>
        <w:r w:rsidR="00E8722D">
          <w:rPr>
            <w:noProof/>
            <w:webHidden/>
          </w:rPr>
          <w:t>15</w:t>
        </w:r>
        <w:r w:rsidRPr="00D235A0">
          <w:rPr>
            <w:noProof/>
            <w:webHidden/>
          </w:rPr>
          <w:fldChar w:fldCharType="end"/>
        </w:r>
      </w:hyperlink>
    </w:p>
    <w:p w14:paraId="44559BB0" w14:textId="38387457" w:rsidR="009C366C" w:rsidRPr="00D235A0" w:rsidRDefault="009C366C" w:rsidP="009C366C">
      <w:pPr>
        <w:pStyle w:val="TOC2"/>
        <w:tabs>
          <w:tab w:val="left" w:pos="720"/>
          <w:tab w:val="right" w:leader="dot" w:pos="9450"/>
          <w:tab w:val="right" w:leader="dot" w:pos="9620"/>
        </w:tabs>
        <w:rPr>
          <w:rFonts w:asciiTheme="minorHAnsi" w:eastAsiaTheme="minorEastAsia" w:hAnsiTheme="minorHAnsi"/>
          <w:noProof/>
          <w:sz w:val="24"/>
        </w:rPr>
      </w:pPr>
      <w:hyperlink w:anchor="_Toc216022500" w:history="1">
        <w:r w:rsidRPr="00D235A0">
          <w:rPr>
            <w:rStyle w:val="Hyperlink"/>
            <w:noProof/>
            <w:color w:val="auto"/>
          </w:rPr>
          <w:t>E.</w:t>
        </w:r>
        <w:r w:rsidRPr="00D235A0">
          <w:rPr>
            <w:rFonts w:asciiTheme="minorHAnsi" w:eastAsiaTheme="minorEastAsia" w:hAnsiTheme="minorHAnsi"/>
            <w:noProof/>
            <w:sz w:val="24"/>
          </w:rPr>
          <w:tab/>
        </w:r>
        <w:r w:rsidRPr="00D235A0">
          <w:rPr>
            <w:rStyle w:val="Hyperlink"/>
            <w:noProof/>
            <w:color w:val="auto"/>
          </w:rPr>
          <w:t xml:space="preserve">Li </w:t>
        </w:r>
        <w:r w:rsidR="00A31863" w:rsidRPr="00A31863">
          <w:rPr>
            <w:rStyle w:val="Hyperlink"/>
            <w:i/>
            <w:noProof/>
            <w:color w:val="auto"/>
          </w:rPr>
          <w:t>et al.</w:t>
        </w:r>
        <w:r w:rsidRPr="00D235A0">
          <w:rPr>
            <w:rStyle w:val="Hyperlink"/>
            <w:noProof/>
            <w:color w:val="auto"/>
          </w:rPr>
          <w:t xml:space="preserve"> Study</w:t>
        </w:r>
        <w:r w:rsidRPr="00D235A0">
          <w:rPr>
            <w:noProof/>
            <w:webHidden/>
          </w:rPr>
          <w:tab/>
        </w:r>
        <w:r w:rsidRPr="00D235A0">
          <w:rPr>
            <w:noProof/>
            <w:webHidden/>
          </w:rPr>
          <w:fldChar w:fldCharType="begin"/>
        </w:r>
        <w:r w:rsidRPr="00D235A0">
          <w:rPr>
            <w:noProof/>
            <w:webHidden/>
          </w:rPr>
          <w:instrText xml:space="preserve"> PAGEREF _Toc216022500 \h </w:instrText>
        </w:r>
        <w:r w:rsidRPr="00D235A0">
          <w:rPr>
            <w:noProof/>
            <w:webHidden/>
          </w:rPr>
        </w:r>
        <w:r w:rsidRPr="00D235A0">
          <w:rPr>
            <w:noProof/>
            <w:webHidden/>
          </w:rPr>
          <w:fldChar w:fldCharType="separate"/>
        </w:r>
        <w:r w:rsidR="00E8722D">
          <w:rPr>
            <w:noProof/>
            <w:webHidden/>
          </w:rPr>
          <w:t>16</w:t>
        </w:r>
        <w:r w:rsidRPr="00D235A0">
          <w:rPr>
            <w:noProof/>
            <w:webHidden/>
          </w:rPr>
          <w:fldChar w:fldCharType="end"/>
        </w:r>
      </w:hyperlink>
    </w:p>
    <w:p w14:paraId="23428C60" w14:textId="5E11B7DE" w:rsidR="009C366C" w:rsidRPr="00D235A0" w:rsidRDefault="009C366C" w:rsidP="009C366C">
      <w:pPr>
        <w:pStyle w:val="TOC2"/>
        <w:tabs>
          <w:tab w:val="left" w:pos="720"/>
          <w:tab w:val="right" w:leader="dot" w:pos="9450"/>
          <w:tab w:val="right" w:leader="dot" w:pos="9620"/>
        </w:tabs>
        <w:rPr>
          <w:rFonts w:asciiTheme="minorHAnsi" w:eastAsiaTheme="minorEastAsia" w:hAnsiTheme="minorHAnsi"/>
          <w:noProof/>
          <w:sz w:val="24"/>
        </w:rPr>
      </w:pPr>
      <w:hyperlink w:anchor="_Toc216022501" w:history="1">
        <w:r w:rsidRPr="00D235A0">
          <w:rPr>
            <w:rStyle w:val="Hyperlink"/>
            <w:noProof/>
            <w:color w:val="auto"/>
          </w:rPr>
          <w:t>F.</w:t>
        </w:r>
        <w:r w:rsidRPr="00D235A0">
          <w:rPr>
            <w:rFonts w:asciiTheme="minorHAnsi" w:eastAsiaTheme="minorEastAsia" w:hAnsiTheme="minorHAnsi"/>
            <w:noProof/>
            <w:sz w:val="24"/>
          </w:rPr>
          <w:tab/>
        </w:r>
        <w:r w:rsidRPr="00D235A0">
          <w:rPr>
            <w:rStyle w:val="Hyperlink"/>
            <w:noProof/>
            <w:color w:val="auto"/>
          </w:rPr>
          <w:t>Applications in Other Disciplines</w:t>
        </w:r>
        <w:r w:rsidRPr="00D235A0">
          <w:rPr>
            <w:noProof/>
            <w:webHidden/>
          </w:rPr>
          <w:tab/>
        </w:r>
        <w:r w:rsidRPr="00D235A0">
          <w:rPr>
            <w:noProof/>
            <w:webHidden/>
          </w:rPr>
          <w:fldChar w:fldCharType="begin"/>
        </w:r>
        <w:r w:rsidRPr="00D235A0">
          <w:rPr>
            <w:noProof/>
            <w:webHidden/>
          </w:rPr>
          <w:instrText xml:space="preserve"> PAGEREF _Toc216022501 \h </w:instrText>
        </w:r>
        <w:r w:rsidRPr="00D235A0">
          <w:rPr>
            <w:noProof/>
            <w:webHidden/>
          </w:rPr>
        </w:r>
        <w:r w:rsidRPr="00D235A0">
          <w:rPr>
            <w:noProof/>
            <w:webHidden/>
          </w:rPr>
          <w:fldChar w:fldCharType="separate"/>
        </w:r>
        <w:r w:rsidR="00E8722D">
          <w:rPr>
            <w:noProof/>
            <w:webHidden/>
          </w:rPr>
          <w:t>17</w:t>
        </w:r>
        <w:r w:rsidRPr="00D235A0">
          <w:rPr>
            <w:noProof/>
            <w:webHidden/>
          </w:rPr>
          <w:fldChar w:fldCharType="end"/>
        </w:r>
      </w:hyperlink>
    </w:p>
    <w:p w14:paraId="4B1005C2" w14:textId="36D47996" w:rsidR="009C366C" w:rsidRPr="00D235A0" w:rsidRDefault="009C366C" w:rsidP="009C366C">
      <w:pPr>
        <w:pStyle w:val="TOC2"/>
        <w:tabs>
          <w:tab w:val="left" w:pos="720"/>
          <w:tab w:val="right" w:leader="dot" w:pos="9450"/>
          <w:tab w:val="right" w:leader="dot" w:pos="9620"/>
        </w:tabs>
        <w:rPr>
          <w:rFonts w:asciiTheme="minorHAnsi" w:eastAsiaTheme="minorEastAsia" w:hAnsiTheme="minorHAnsi"/>
          <w:noProof/>
          <w:sz w:val="24"/>
        </w:rPr>
      </w:pPr>
      <w:hyperlink w:anchor="_Toc216022502" w:history="1">
        <w:r w:rsidRPr="00D235A0">
          <w:rPr>
            <w:rStyle w:val="Hyperlink"/>
            <w:noProof/>
            <w:color w:val="auto"/>
          </w:rPr>
          <w:t>G.</w:t>
        </w:r>
        <w:r w:rsidRPr="00D235A0">
          <w:rPr>
            <w:rFonts w:asciiTheme="minorHAnsi" w:eastAsiaTheme="minorEastAsia" w:hAnsiTheme="minorHAnsi"/>
            <w:noProof/>
            <w:sz w:val="24"/>
          </w:rPr>
          <w:tab/>
        </w:r>
        <w:r w:rsidRPr="00D235A0">
          <w:rPr>
            <w:rStyle w:val="Hyperlink"/>
            <w:noProof/>
            <w:color w:val="auto"/>
          </w:rPr>
          <w:t>Chen Study (2025)</w:t>
        </w:r>
        <w:r w:rsidRPr="00D235A0">
          <w:rPr>
            <w:noProof/>
            <w:webHidden/>
          </w:rPr>
          <w:tab/>
        </w:r>
        <w:r w:rsidRPr="00D235A0">
          <w:rPr>
            <w:noProof/>
            <w:webHidden/>
          </w:rPr>
          <w:fldChar w:fldCharType="begin"/>
        </w:r>
        <w:r w:rsidRPr="00D235A0">
          <w:rPr>
            <w:noProof/>
            <w:webHidden/>
          </w:rPr>
          <w:instrText xml:space="preserve"> PAGEREF _Toc216022502 \h </w:instrText>
        </w:r>
        <w:r w:rsidRPr="00D235A0">
          <w:rPr>
            <w:noProof/>
            <w:webHidden/>
          </w:rPr>
          <w:fldChar w:fldCharType="separate"/>
        </w:r>
        <w:r w:rsidR="00E8722D">
          <w:rPr>
            <w:b/>
            <w:bCs/>
            <w:noProof/>
            <w:webHidden/>
          </w:rPr>
          <w:t>Error! Bookmark not defined.</w:t>
        </w:r>
        <w:r w:rsidRPr="00D235A0">
          <w:rPr>
            <w:noProof/>
            <w:webHidden/>
          </w:rPr>
          <w:fldChar w:fldCharType="end"/>
        </w:r>
      </w:hyperlink>
    </w:p>
    <w:p w14:paraId="40B9B6DF" w14:textId="62E31DD7" w:rsidR="009C366C" w:rsidRPr="00D235A0" w:rsidRDefault="009C366C" w:rsidP="009C366C">
      <w:pPr>
        <w:pStyle w:val="TOC1"/>
        <w:rPr>
          <w:rFonts w:asciiTheme="minorHAnsi" w:eastAsiaTheme="minorEastAsia" w:hAnsiTheme="minorHAnsi"/>
          <w:sz w:val="24"/>
        </w:rPr>
      </w:pPr>
      <w:hyperlink w:anchor="_Toc216022503" w:history="1">
        <w:r w:rsidRPr="00D235A0">
          <w:rPr>
            <w:rStyle w:val="Hyperlink"/>
            <w:color w:val="auto"/>
          </w:rPr>
          <w:t>III.</w:t>
        </w:r>
        <w:r w:rsidRPr="00D235A0">
          <w:rPr>
            <w:rFonts w:asciiTheme="minorHAnsi" w:eastAsiaTheme="minorEastAsia" w:hAnsiTheme="minorHAnsi"/>
            <w:sz w:val="24"/>
          </w:rPr>
          <w:tab/>
        </w:r>
        <w:r w:rsidRPr="00D235A0">
          <w:rPr>
            <w:rStyle w:val="Hyperlink"/>
            <w:color w:val="auto"/>
          </w:rPr>
          <w:t>EVOLUTION OF VISUALISATION TOOLS</w:t>
        </w:r>
        <w:r w:rsidRPr="00D235A0">
          <w:rPr>
            <w:webHidden/>
          </w:rPr>
          <w:tab/>
        </w:r>
        <w:r w:rsidRPr="00D235A0">
          <w:rPr>
            <w:webHidden/>
          </w:rPr>
          <w:fldChar w:fldCharType="begin"/>
        </w:r>
        <w:r w:rsidRPr="00D235A0">
          <w:rPr>
            <w:webHidden/>
          </w:rPr>
          <w:instrText xml:space="preserve"> PAGEREF _Toc216022503 \h </w:instrText>
        </w:r>
        <w:r w:rsidRPr="00D235A0">
          <w:rPr>
            <w:webHidden/>
          </w:rPr>
        </w:r>
        <w:r w:rsidRPr="00D235A0">
          <w:rPr>
            <w:webHidden/>
          </w:rPr>
          <w:fldChar w:fldCharType="separate"/>
        </w:r>
        <w:r w:rsidR="00E8722D">
          <w:rPr>
            <w:webHidden/>
          </w:rPr>
          <w:t>19</w:t>
        </w:r>
        <w:r w:rsidRPr="00D235A0">
          <w:rPr>
            <w:webHidden/>
          </w:rPr>
          <w:fldChar w:fldCharType="end"/>
        </w:r>
      </w:hyperlink>
    </w:p>
    <w:p w14:paraId="2FA96939" w14:textId="3E57466E" w:rsidR="009C366C" w:rsidRPr="00D235A0" w:rsidRDefault="009C366C" w:rsidP="009C366C">
      <w:pPr>
        <w:pStyle w:val="TOC2"/>
        <w:tabs>
          <w:tab w:val="left" w:pos="720"/>
          <w:tab w:val="right" w:leader="dot" w:pos="9450"/>
          <w:tab w:val="right" w:leader="dot" w:pos="9620"/>
        </w:tabs>
        <w:rPr>
          <w:rFonts w:asciiTheme="minorHAnsi" w:eastAsiaTheme="minorEastAsia" w:hAnsiTheme="minorHAnsi"/>
          <w:noProof/>
          <w:sz w:val="24"/>
        </w:rPr>
      </w:pPr>
      <w:hyperlink w:anchor="_Toc216022504" w:history="1">
        <w:r w:rsidRPr="00D235A0">
          <w:rPr>
            <w:rStyle w:val="Hyperlink"/>
            <w:noProof/>
            <w:color w:val="auto"/>
          </w:rPr>
          <w:t>A.</w:t>
        </w:r>
        <w:r w:rsidRPr="00D235A0">
          <w:rPr>
            <w:rFonts w:asciiTheme="minorHAnsi" w:eastAsiaTheme="minorEastAsia" w:hAnsiTheme="minorHAnsi"/>
            <w:noProof/>
            <w:sz w:val="24"/>
          </w:rPr>
          <w:tab/>
        </w:r>
        <w:r w:rsidRPr="00D235A0">
          <w:rPr>
            <w:rStyle w:val="Hyperlink"/>
            <w:noProof/>
            <w:color w:val="auto"/>
          </w:rPr>
          <w:t>Early Developments (1970s–1980s)</w:t>
        </w:r>
        <w:r w:rsidRPr="00D235A0">
          <w:rPr>
            <w:noProof/>
            <w:webHidden/>
          </w:rPr>
          <w:tab/>
        </w:r>
        <w:r w:rsidRPr="00D235A0">
          <w:rPr>
            <w:noProof/>
            <w:webHidden/>
          </w:rPr>
          <w:fldChar w:fldCharType="begin"/>
        </w:r>
        <w:r w:rsidRPr="00D235A0">
          <w:rPr>
            <w:noProof/>
            <w:webHidden/>
          </w:rPr>
          <w:instrText xml:space="preserve"> PAGEREF _Toc216022504 \h </w:instrText>
        </w:r>
        <w:r w:rsidRPr="00D235A0">
          <w:rPr>
            <w:noProof/>
            <w:webHidden/>
          </w:rPr>
          <w:fldChar w:fldCharType="separate"/>
        </w:r>
        <w:r w:rsidR="00E8722D">
          <w:rPr>
            <w:b/>
            <w:bCs/>
            <w:noProof/>
            <w:webHidden/>
          </w:rPr>
          <w:t>Error! Bookmark not defined.</w:t>
        </w:r>
        <w:r w:rsidRPr="00D235A0">
          <w:rPr>
            <w:noProof/>
            <w:webHidden/>
          </w:rPr>
          <w:fldChar w:fldCharType="end"/>
        </w:r>
      </w:hyperlink>
    </w:p>
    <w:p w14:paraId="11366BE1" w14:textId="340E8A86" w:rsidR="009C366C" w:rsidRPr="00D235A0" w:rsidRDefault="009C366C" w:rsidP="009C366C">
      <w:pPr>
        <w:pStyle w:val="TOC2"/>
        <w:tabs>
          <w:tab w:val="left" w:pos="720"/>
          <w:tab w:val="right" w:leader="dot" w:pos="9450"/>
          <w:tab w:val="right" w:leader="dot" w:pos="9620"/>
        </w:tabs>
        <w:rPr>
          <w:rFonts w:asciiTheme="minorHAnsi" w:eastAsiaTheme="minorEastAsia" w:hAnsiTheme="minorHAnsi"/>
          <w:noProof/>
          <w:sz w:val="24"/>
        </w:rPr>
      </w:pPr>
      <w:hyperlink w:anchor="_Toc216022505" w:history="1">
        <w:r w:rsidRPr="00D235A0">
          <w:rPr>
            <w:rStyle w:val="Hyperlink"/>
            <w:noProof/>
            <w:color w:val="auto"/>
          </w:rPr>
          <w:t>B.</w:t>
        </w:r>
        <w:r w:rsidRPr="00D235A0">
          <w:rPr>
            <w:rFonts w:asciiTheme="minorHAnsi" w:eastAsiaTheme="minorEastAsia" w:hAnsiTheme="minorHAnsi"/>
            <w:noProof/>
            <w:sz w:val="24"/>
          </w:rPr>
          <w:tab/>
        </w:r>
        <w:r w:rsidRPr="00D235A0">
          <w:rPr>
            <w:rStyle w:val="Hyperlink"/>
            <w:noProof/>
            <w:color w:val="auto"/>
          </w:rPr>
          <w:t>Real-Time Visualisation (1999–2010s)</w:t>
        </w:r>
        <w:r w:rsidRPr="00D235A0">
          <w:rPr>
            <w:noProof/>
            <w:webHidden/>
          </w:rPr>
          <w:tab/>
        </w:r>
        <w:r w:rsidRPr="00D235A0">
          <w:rPr>
            <w:noProof/>
            <w:webHidden/>
          </w:rPr>
          <w:fldChar w:fldCharType="begin"/>
        </w:r>
        <w:r w:rsidRPr="00D235A0">
          <w:rPr>
            <w:noProof/>
            <w:webHidden/>
          </w:rPr>
          <w:instrText xml:space="preserve"> PAGEREF _Toc216022505 \h </w:instrText>
        </w:r>
        <w:r w:rsidRPr="00D235A0">
          <w:rPr>
            <w:noProof/>
            <w:webHidden/>
          </w:rPr>
          <w:fldChar w:fldCharType="separate"/>
        </w:r>
        <w:r w:rsidR="00E8722D">
          <w:rPr>
            <w:b/>
            <w:bCs/>
            <w:noProof/>
            <w:webHidden/>
          </w:rPr>
          <w:t>Error! Bookmark not defined.</w:t>
        </w:r>
        <w:r w:rsidRPr="00D235A0">
          <w:rPr>
            <w:noProof/>
            <w:webHidden/>
          </w:rPr>
          <w:fldChar w:fldCharType="end"/>
        </w:r>
      </w:hyperlink>
    </w:p>
    <w:p w14:paraId="6FD544BE" w14:textId="4475C695" w:rsidR="009C366C" w:rsidRPr="00D235A0" w:rsidRDefault="009C366C" w:rsidP="009C366C">
      <w:pPr>
        <w:pStyle w:val="TOC2"/>
        <w:tabs>
          <w:tab w:val="left" w:pos="720"/>
          <w:tab w:val="right" w:leader="dot" w:pos="9450"/>
          <w:tab w:val="right" w:leader="dot" w:pos="9620"/>
        </w:tabs>
        <w:rPr>
          <w:rFonts w:asciiTheme="minorHAnsi" w:eastAsiaTheme="minorEastAsia" w:hAnsiTheme="minorHAnsi"/>
          <w:noProof/>
          <w:sz w:val="24"/>
        </w:rPr>
      </w:pPr>
      <w:hyperlink w:anchor="_Toc216022506" w:history="1">
        <w:r w:rsidRPr="00D235A0">
          <w:rPr>
            <w:rStyle w:val="Hyperlink"/>
            <w:noProof/>
            <w:color w:val="auto"/>
          </w:rPr>
          <w:t>C.</w:t>
        </w:r>
        <w:r w:rsidRPr="00D235A0">
          <w:rPr>
            <w:rFonts w:asciiTheme="minorHAnsi" w:eastAsiaTheme="minorEastAsia" w:hAnsiTheme="minorHAnsi"/>
            <w:noProof/>
            <w:sz w:val="24"/>
          </w:rPr>
          <w:tab/>
        </w:r>
        <w:r w:rsidRPr="00D235A0">
          <w:rPr>
            <w:rStyle w:val="Hyperlink"/>
            <w:noProof/>
            <w:color w:val="auto"/>
          </w:rPr>
          <w:t>Contemporary Designs (2020–2022)</w:t>
        </w:r>
        <w:r w:rsidRPr="00D235A0">
          <w:rPr>
            <w:noProof/>
            <w:webHidden/>
          </w:rPr>
          <w:tab/>
        </w:r>
        <w:r w:rsidRPr="00D235A0">
          <w:rPr>
            <w:noProof/>
            <w:webHidden/>
          </w:rPr>
          <w:fldChar w:fldCharType="begin"/>
        </w:r>
        <w:r w:rsidRPr="00D235A0">
          <w:rPr>
            <w:noProof/>
            <w:webHidden/>
          </w:rPr>
          <w:instrText xml:space="preserve"> PAGEREF _Toc216022506 \h </w:instrText>
        </w:r>
        <w:r w:rsidRPr="00D235A0">
          <w:rPr>
            <w:noProof/>
            <w:webHidden/>
          </w:rPr>
          <w:fldChar w:fldCharType="separate"/>
        </w:r>
        <w:r w:rsidR="00E8722D">
          <w:rPr>
            <w:b/>
            <w:bCs/>
            <w:noProof/>
            <w:webHidden/>
          </w:rPr>
          <w:t>Error! Bookmark not defined.</w:t>
        </w:r>
        <w:r w:rsidRPr="00D235A0">
          <w:rPr>
            <w:noProof/>
            <w:webHidden/>
          </w:rPr>
          <w:fldChar w:fldCharType="end"/>
        </w:r>
      </w:hyperlink>
    </w:p>
    <w:p w14:paraId="63BB1B17" w14:textId="30CF38FF" w:rsidR="009C366C" w:rsidRPr="00D235A0" w:rsidRDefault="009C366C" w:rsidP="009C366C">
      <w:pPr>
        <w:pStyle w:val="TOC2"/>
        <w:tabs>
          <w:tab w:val="left" w:pos="720"/>
          <w:tab w:val="right" w:leader="dot" w:pos="9450"/>
          <w:tab w:val="right" w:leader="dot" w:pos="9620"/>
        </w:tabs>
        <w:rPr>
          <w:rFonts w:asciiTheme="minorHAnsi" w:eastAsiaTheme="minorEastAsia" w:hAnsiTheme="minorHAnsi"/>
          <w:noProof/>
          <w:sz w:val="24"/>
        </w:rPr>
      </w:pPr>
      <w:hyperlink w:anchor="_Toc216022507" w:history="1">
        <w:r w:rsidRPr="00D235A0">
          <w:rPr>
            <w:rStyle w:val="Hyperlink"/>
            <w:noProof/>
            <w:color w:val="auto"/>
          </w:rPr>
          <w:t>D.</w:t>
        </w:r>
        <w:r w:rsidRPr="00D235A0">
          <w:rPr>
            <w:rFonts w:asciiTheme="minorHAnsi" w:eastAsiaTheme="minorEastAsia" w:hAnsiTheme="minorHAnsi"/>
            <w:noProof/>
            <w:sz w:val="24"/>
          </w:rPr>
          <w:tab/>
        </w:r>
        <w:r w:rsidRPr="00D235A0">
          <w:rPr>
            <w:rStyle w:val="Hyperlink"/>
            <w:noProof/>
            <w:color w:val="auto"/>
          </w:rPr>
          <w:t>Current Tools (2024–Present)</w:t>
        </w:r>
        <w:r w:rsidRPr="00D235A0">
          <w:rPr>
            <w:noProof/>
            <w:webHidden/>
          </w:rPr>
          <w:tab/>
        </w:r>
        <w:r w:rsidRPr="00D235A0">
          <w:rPr>
            <w:noProof/>
            <w:webHidden/>
          </w:rPr>
          <w:fldChar w:fldCharType="begin"/>
        </w:r>
        <w:r w:rsidRPr="00D235A0">
          <w:rPr>
            <w:noProof/>
            <w:webHidden/>
          </w:rPr>
          <w:instrText xml:space="preserve"> PAGEREF _Toc216022507 \h </w:instrText>
        </w:r>
        <w:r w:rsidRPr="00D235A0">
          <w:rPr>
            <w:noProof/>
            <w:webHidden/>
          </w:rPr>
          <w:fldChar w:fldCharType="separate"/>
        </w:r>
        <w:r w:rsidR="00E8722D">
          <w:rPr>
            <w:b/>
            <w:bCs/>
            <w:noProof/>
            <w:webHidden/>
          </w:rPr>
          <w:t>Error! Bookmark not defined.</w:t>
        </w:r>
        <w:r w:rsidRPr="00D235A0">
          <w:rPr>
            <w:noProof/>
            <w:webHidden/>
          </w:rPr>
          <w:fldChar w:fldCharType="end"/>
        </w:r>
      </w:hyperlink>
    </w:p>
    <w:p w14:paraId="1C0B3B1E" w14:textId="239635DB" w:rsidR="009C366C" w:rsidRPr="00D235A0" w:rsidRDefault="009C366C" w:rsidP="009C366C">
      <w:pPr>
        <w:pStyle w:val="TOC1"/>
        <w:rPr>
          <w:rFonts w:asciiTheme="minorHAnsi" w:eastAsiaTheme="minorEastAsia" w:hAnsiTheme="minorHAnsi"/>
          <w:sz w:val="24"/>
        </w:rPr>
      </w:pPr>
      <w:hyperlink w:anchor="_Toc216022508" w:history="1">
        <w:r w:rsidRPr="00D235A0">
          <w:rPr>
            <w:rStyle w:val="Hyperlink"/>
            <w:color w:val="auto"/>
          </w:rPr>
          <w:t>IV.</w:t>
        </w:r>
        <w:r w:rsidRPr="00D235A0">
          <w:rPr>
            <w:rFonts w:asciiTheme="minorHAnsi" w:eastAsiaTheme="minorEastAsia" w:hAnsiTheme="minorHAnsi"/>
            <w:sz w:val="24"/>
          </w:rPr>
          <w:tab/>
        </w:r>
        <w:r w:rsidRPr="00D235A0">
          <w:rPr>
            <w:rStyle w:val="Hyperlink"/>
            <w:color w:val="auto"/>
          </w:rPr>
          <w:t>ETHICAL AND PRACTICAL CONCERNS</w:t>
        </w:r>
        <w:r w:rsidRPr="00D235A0">
          <w:rPr>
            <w:webHidden/>
          </w:rPr>
          <w:tab/>
        </w:r>
        <w:r w:rsidRPr="00D235A0">
          <w:rPr>
            <w:webHidden/>
          </w:rPr>
          <w:fldChar w:fldCharType="begin"/>
        </w:r>
        <w:r w:rsidRPr="00D235A0">
          <w:rPr>
            <w:webHidden/>
          </w:rPr>
          <w:instrText xml:space="preserve"> PAGEREF _Toc216022508 \h </w:instrText>
        </w:r>
        <w:r w:rsidRPr="00D235A0">
          <w:rPr>
            <w:webHidden/>
          </w:rPr>
        </w:r>
        <w:r w:rsidRPr="00D235A0">
          <w:rPr>
            <w:webHidden/>
          </w:rPr>
          <w:fldChar w:fldCharType="separate"/>
        </w:r>
        <w:r w:rsidR="00E8722D">
          <w:rPr>
            <w:webHidden/>
          </w:rPr>
          <w:t>23</w:t>
        </w:r>
        <w:r w:rsidRPr="00D235A0">
          <w:rPr>
            <w:webHidden/>
          </w:rPr>
          <w:fldChar w:fldCharType="end"/>
        </w:r>
      </w:hyperlink>
    </w:p>
    <w:p w14:paraId="75E7A7BD" w14:textId="1DC4F4AD" w:rsidR="009C366C" w:rsidRPr="00D235A0" w:rsidRDefault="009C366C" w:rsidP="009C366C">
      <w:pPr>
        <w:pStyle w:val="TOC1"/>
        <w:rPr>
          <w:rFonts w:asciiTheme="minorHAnsi" w:eastAsiaTheme="minorEastAsia" w:hAnsiTheme="minorHAnsi"/>
          <w:sz w:val="24"/>
        </w:rPr>
      </w:pPr>
      <w:hyperlink w:anchor="_Toc216022509" w:history="1">
        <w:r w:rsidRPr="00D235A0">
          <w:rPr>
            <w:rStyle w:val="Hyperlink"/>
            <w:color w:val="auto"/>
          </w:rPr>
          <w:t>V.</w:t>
        </w:r>
        <w:r w:rsidRPr="00D235A0">
          <w:rPr>
            <w:rFonts w:asciiTheme="minorHAnsi" w:eastAsiaTheme="minorEastAsia" w:hAnsiTheme="minorHAnsi"/>
            <w:sz w:val="24"/>
          </w:rPr>
          <w:tab/>
        </w:r>
        <w:r w:rsidRPr="00D235A0">
          <w:rPr>
            <w:rStyle w:val="Hyperlink"/>
            <w:color w:val="auto"/>
          </w:rPr>
          <w:t>REQUIREMENTS FOR AI TOOLS IN VOCAL PEDAGOGY</w:t>
        </w:r>
        <w:r w:rsidRPr="00D235A0">
          <w:rPr>
            <w:webHidden/>
          </w:rPr>
          <w:tab/>
        </w:r>
        <w:r w:rsidRPr="00D235A0">
          <w:rPr>
            <w:webHidden/>
          </w:rPr>
          <w:fldChar w:fldCharType="begin"/>
        </w:r>
        <w:r w:rsidRPr="00D235A0">
          <w:rPr>
            <w:webHidden/>
          </w:rPr>
          <w:instrText xml:space="preserve"> PAGEREF _Toc216022509 \h </w:instrText>
        </w:r>
        <w:r w:rsidRPr="00D235A0">
          <w:rPr>
            <w:webHidden/>
          </w:rPr>
        </w:r>
        <w:r w:rsidRPr="00D235A0">
          <w:rPr>
            <w:webHidden/>
          </w:rPr>
          <w:fldChar w:fldCharType="separate"/>
        </w:r>
        <w:r w:rsidR="00E8722D">
          <w:rPr>
            <w:webHidden/>
          </w:rPr>
          <w:t>25</w:t>
        </w:r>
        <w:r w:rsidRPr="00D235A0">
          <w:rPr>
            <w:webHidden/>
          </w:rPr>
          <w:fldChar w:fldCharType="end"/>
        </w:r>
      </w:hyperlink>
    </w:p>
    <w:p w14:paraId="531B068E" w14:textId="0A357879" w:rsidR="009C366C" w:rsidRPr="00D235A0" w:rsidRDefault="009C366C" w:rsidP="009C366C">
      <w:pPr>
        <w:pStyle w:val="TOC1"/>
        <w:rPr>
          <w:rFonts w:asciiTheme="minorHAnsi" w:eastAsiaTheme="minorEastAsia" w:hAnsiTheme="minorHAnsi"/>
          <w:sz w:val="24"/>
        </w:rPr>
      </w:pPr>
      <w:hyperlink w:anchor="_Toc216022510" w:history="1">
        <w:r w:rsidRPr="00D235A0">
          <w:rPr>
            <w:rStyle w:val="Hyperlink"/>
            <w:color w:val="auto"/>
          </w:rPr>
          <w:t>VI.</w:t>
        </w:r>
        <w:r w:rsidRPr="00D235A0">
          <w:rPr>
            <w:rFonts w:asciiTheme="minorHAnsi" w:eastAsiaTheme="minorEastAsia" w:hAnsiTheme="minorHAnsi"/>
            <w:sz w:val="24"/>
          </w:rPr>
          <w:tab/>
        </w:r>
        <w:r w:rsidRPr="00D235A0">
          <w:rPr>
            <w:rStyle w:val="Hyperlink"/>
            <w:color w:val="auto"/>
          </w:rPr>
          <w:t>STUDY LIMITATIONS</w:t>
        </w:r>
        <w:r w:rsidRPr="00D235A0">
          <w:rPr>
            <w:webHidden/>
          </w:rPr>
          <w:tab/>
        </w:r>
        <w:r w:rsidRPr="00D235A0">
          <w:rPr>
            <w:webHidden/>
          </w:rPr>
          <w:fldChar w:fldCharType="begin"/>
        </w:r>
        <w:r w:rsidRPr="00D235A0">
          <w:rPr>
            <w:webHidden/>
          </w:rPr>
          <w:instrText xml:space="preserve"> PAGEREF _Toc216022510 \h </w:instrText>
        </w:r>
        <w:r w:rsidRPr="00D235A0">
          <w:rPr>
            <w:webHidden/>
          </w:rPr>
        </w:r>
        <w:r w:rsidRPr="00D235A0">
          <w:rPr>
            <w:webHidden/>
          </w:rPr>
          <w:fldChar w:fldCharType="separate"/>
        </w:r>
        <w:r w:rsidR="00E8722D">
          <w:rPr>
            <w:webHidden/>
          </w:rPr>
          <w:t>26</w:t>
        </w:r>
        <w:r w:rsidRPr="00D235A0">
          <w:rPr>
            <w:webHidden/>
          </w:rPr>
          <w:fldChar w:fldCharType="end"/>
        </w:r>
      </w:hyperlink>
    </w:p>
    <w:p w14:paraId="4ED74A08" w14:textId="0C3A8741" w:rsidR="009C366C" w:rsidRPr="00D235A0" w:rsidRDefault="009C366C" w:rsidP="009C366C">
      <w:pPr>
        <w:pStyle w:val="TOC1"/>
        <w:rPr>
          <w:rFonts w:asciiTheme="minorHAnsi" w:eastAsiaTheme="minorEastAsia" w:hAnsiTheme="minorHAnsi"/>
          <w:sz w:val="24"/>
        </w:rPr>
      </w:pPr>
      <w:hyperlink w:anchor="_Toc216022511" w:history="1">
        <w:r w:rsidRPr="00D235A0">
          <w:rPr>
            <w:rStyle w:val="Hyperlink"/>
            <w:color w:val="auto"/>
          </w:rPr>
          <w:t>VII.</w:t>
        </w:r>
        <w:r w:rsidRPr="00D235A0">
          <w:rPr>
            <w:rFonts w:asciiTheme="minorHAnsi" w:eastAsiaTheme="minorEastAsia" w:hAnsiTheme="minorHAnsi"/>
            <w:sz w:val="24"/>
          </w:rPr>
          <w:tab/>
        </w:r>
        <w:r w:rsidRPr="00D235A0">
          <w:rPr>
            <w:rStyle w:val="Hyperlink"/>
            <w:color w:val="auto"/>
          </w:rPr>
          <w:t>CONCLUSION</w:t>
        </w:r>
        <w:r w:rsidRPr="00D235A0">
          <w:rPr>
            <w:webHidden/>
          </w:rPr>
          <w:tab/>
        </w:r>
        <w:r w:rsidRPr="00D235A0">
          <w:rPr>
            <w:webHidden/>
          </w:rPr>
          <w:fldChar w:fldCharType="begin"/>
        </w:r>
        <w:r w:rsidRPr="00D235A0">
          <w:rPr>
            <w:webHidden/>
          </w:rPr>
          <w:instrText xml:space="preserve"> PAGEREF _Toc216022511 \h </w:instrText>
        </w:r>
        <w:r w:rsidRPr="00D235A0">
          <w:rPr>
            <w:webHidden/>
          </w:rPr>
        </w:r>
        <w:r w:rsidRPr="00D235A0">
          <w:rPr>
            <w:webHidden/>
          </w:rPr>
          <w:fldChar w:fldCharType="separate"/>
        </w:r>
        <w:r w:rsidR="00E8722D">
          <w:rPr>
            <w:webHidden/>
          </w:rPr>
          <w:t>27</w:t>
        </w:r>
        <w:r w:rsidRPr="00D235A0">
          <w:rPr>
            <w:webHidden/>
          </w:rPr>
          <w:fldChar w:fldCharType="end"/>
        </w:r>
      </w:hyperlink>
    </w:p>
    <w:p w14:paraId="343FE395" w14:textId="4E6E7D9B" w:rsidR="009C366C" w:rsidRPr="00D235A0" w:rsidRDefault="009C366C" w:rsidP="009C366C">
      <w:pPr>
        <w:pStyle w:val="TOC1"/>
        <w:rPr>
          <w:rFonts w:asciiTheme="minorHAnsi" w:eastAsiaTheme="minorEastAsia" w:hAnsiTheme="minorHAnsi"/>
          <w:sz w:val="24"/>
        </w:rPr>
      </w:pPr>
      <w:hyperlink w:anchor="_Toc216022512" w:history="1">
        <w:r w:rsidRPr="00D235A0">
          <w:rPr>
            <w:rStyle w:val="Hyperlink"/>
            <w:color w:val="auto"/>
          </w:rPr>
          <w:t>VIII.</w:t>
        </w:r>
        <w:r w:rsidRPr="00D235A0">
          <w:rPr>
            <w:rFonts w:asciiTheme="minorHAnsi" w:eastAsiaTheme="minorEastAsia" w:hAnsiTheme="minorHAnsi"/>
            <w:sz w:val="24"/>
          </w:rPr>
          <w:tab/>
        </w:r>
        <w:r w:rsidRPr="00D235A0">
          <w:rPr>
            <w:rStyle w:val="Hyperlink"/>
            <w:color w:val="auto"/>
          </w:rPr>
          <w:t>CRITICAL REFLECTION</w:t>
        </w:r>
        <w:r w:rsidRPr="00D235A0">
          <w:rPr>
            <w:webHidden/>
          </w:rPr>
          <w:tab/>
        </w:r>
        <w:r w:rsidRPr="00D235A0">
          <w:rPr>
            <w:webHidden/>
          </w:rPr>
          <w:fldChar w:fldCharType="begin"/>
        </w:r>
        <w:r w:rsidRPr="00D235A0">
          <w:rPr>
            <w:webHidden/>
          </w:rPr>
          <w:instrText xml:space="preserve"> PAGEREF _Toc216022512 \h </w:instrText>
        </w:r>
        <w:r w:rsidRPr="00D235A0">
          <w:rPr>
            <w:webHidden/>
          </w:rPr>
        </w:r>
        <w:r w:rsidRPr="00D235A0">
          <w:rPr>
            <w:webHidden/>
          </w:rPr>
          <w:fldChar w:fldCharType="separate"/>
        </w:r>
        <w:r w:rsidR="00E8722D">
          <w:rPr>
            <w:webHidden/>
          </w:rPr>
          <w:t>28</w:t>
        </w:r>
        <w:r w:rsidRPr="00D235A0">
          <w:rPr>
            <w:webHidden/>
          </w:rPr>
          <w:fldChar w:fldCharType="end"/>
        </w:r>
      </w:hyperlink>
    </w:p>
    <w:p w14:paraId="120A9A55" w14:textId="3DB8BAC2" w:rsidR="009C366C" w:rsidRPr="00D235A0" w:rsidRDefault="009C366C" w:rsidP="009C366C">
      <w:pPr>
        <w:pStyle w:val="TOC1"/>
        <w:rPr>
          <w:rFonts w:asciiTheme="minorHAnsi" w:eastAsiaTheme="minorEastAsia" w:hAnsiTheme="minorHAnsi"/>
          <w:sz w:val="24"/>
        </w:rPr>
      </w:pPr>
      <w:hyperlink w:anchor="_Toc216022513" w:history="1">
        <w:r w:rsidRPr="00D235A0">
          <w:rPr>
            <w:rStyle w:val="Hyperlink"/>
            <w:color w:val="auto"/>
          </w:rPr>
          <w:t>IX.</w:t>
        </w:r>
        <w:r w:rsidRPr="00D235A0">
          <w:rPr>
            <w:rFonts w:asciiTheme="minorHAnsi" w:eastAsiaTheme="minorEastAsia" w:hAnsiTheme="minorHAnsi"/>
            <w:sz w:val="24"/>
          </w:rPr>
          <w:tab/>
        </w:r>
        <w:r w:rsidRPr="00D235A0">
          <w:rPr>
            <w:rStyle w:val="Hyperlink"/>
            <w:color w:val="auto"/>
          </w:rPr>
          <w:t>REFERENCES</w:t>
        </w:r>
        <w:r w:rsidRPr="00D235A0">
          <w:rPr>
            <w:webHidden/>
          </w:rPr>
          <w:tab/>
        </w:r>
        <w:r w:rsidRPr="00D235A0">
          <w:rPr>
            <w:webHidden/>
          </w:rPr>
          <w:fldChar w:fldCharType="begin"/>
        </w:r>
        <w:r w:rsidRPr="00D235A0">
          <w:rPr>
            <w:webHidden/>
          </w:rPr>
          <w:instrText xml:space="preserve"> PAGEREF _Toc216022513 \h </w:instrText>
        </w:r>
        <w:r w:rsidRPr="00D235A0">
          <w:rPr>
            <w:webHidden/>
          </w:rPr>
        </w:r>
        <w:r w:rsidRPr="00D235A0">
          <w:rPr>
            <w:webHidden/>
          </w:rPr>
          <w:fldChar w:fldCharType="separate"/>
        </w:r>
        <w:r w:rsidR="00E8722D">
          <w:rPr>
            <w:webHidden/>
          </w:rPr>
          <w:t>31</w:t>
        </w:r>
        <w:r w:rsidRPr="00D235A0">
          <w:rPr>
            <w:webHidden/>
          </w:rPr>
          <w:fldChar w:fldCharType="end"/>
        </w:r>
      </w:hyperlink>
    </w:p>
    <w:p w14:paraId="426B5B38" w14:textId="77777777" w:rsidR="004D1466" w:rsidRPr="00D235A0" w:rsidRDefault="006762B2" w:rsidP="009C366C">
      <w:pPr>
        <w:tabs>
          <w:tab w:val="right" w:leader="dot" w:pos="9450"/>
        </w:tabs>
        <w:rPr>
          <w:rFonts w:eastAsia="Times New Roman" w:cs="Arial"/>
          <w:kern w:val="0"/>
          <w:szCs w:val="22"/>
          <w14:ligatures w14:val="none"/>
        </w:rPr>
      </w:pPr>
      <w:r w:rsidRPr="00D235A0">
        <w:rPr>
          <w:rFonts w:eastAsia="Times New Roman" w:cs="Arial"/>
          <w:kern w:val="0"/>
          <w:szCs w:val="22"/>
          <w14:ligatures w14:val="none"/>
        </w:rPr>
        <w:fldChar w:fldCharType="end"/>
      </w:r>
    </w:p>
    <w:p w14:paraId="64F1E755" w14:textId="77777777" w:rsidR="004D1466" w:rsidRPr="00D235A0" w:rsidRDefault="004D1466" w:rsidP="009C366C">
      <w:pPr>
        <w:tabs>
          <w:tab w:val="right" w:leader="dot" w:pos="9450"/>
        </w:tabs>
        <w:rPr>
          <w:rFonts w:eastAsia="Times New Roman" w:cs="Arial"/>
          <w:kern w:val="0"/>
          <w:szCs w:val="22"/>
          <w14:ligatures w14:val="none"/>
        </w:rPr>
      </w:pPr>
    </w:p>
    <w:p w14:paraId="75A0D9F0" w14:textId="77777777" w:rsidR="004D1466" w:rsidRPr="00D235A0" w:rsidRDefault="004D1466" w:rsidP="009C366C">
      <w:pPr>
        <w:tabs>
          <w:tab w:val="right" w:leader="dot" w:pos="9450"/>
        </w:tabs>
        <w:rPr>
          <w:rFonts w:eastAsia="Times New Roman" w:cs="Arial"/>
          <w:kern w:val="0"/>
          <w:szCs w:val="22"/>
          <w14:ligatures w14:val="none"/>
        </w:rPr>
      </w:pPr>
    </w:p>
    <w:p w14:paraId="6402A981" w14:textId="2F4498A6" w:rsidR="006762B2" w:rsidRPr="00D235A0" w:rsidRDefault="004D1466" w:rsidP="004D1466">
      <w:pPr>
        <w:tabs>
          <w:tab w:val="right" w:leader="dot" w:pos="9450"/>
        </w:tabs>
        <w:jc w:val="center"/>
        <w:rPr>
          <w:rFonts w:eastAsia="Times New Roman" w:cs="Arial"/>
          <w:kern w:val="0"/>
          <w:szCs w:val="22"/>
          <w14:ligatures w14:val="none"/>
        </w:rPr>
      </w:pPr>
      <w:r w:rsidRPr="00D235A0">
        <w:rPr>
          <w:rFonts w:eastAsia="Times New Roman" w:cs="Arial"/>
          <w:kern w:val="0"/>
          <w:szCs w:val="22"/>
          <w:highlight w:val="yellow"/>
          <w14:ligatures w14:val="none"/>
        </w:rPr>
        <w:t>APPENDICES COMING SOON</w:t>
      </w:r>
    </w:p>
    <w:p w14:paraId="552DB5F2" w14:textId="77777777" w:rsidR="006762B2" w:rsidRPr="00D235A0" w:rsidRDefault="006762B2" w:rsidP="006762B2">
      <w:pPr>
        <w:rPr>
          <w:rFonts w:eastAsia="Times New Roman" w:cs="Arial"/>
          <w:kern w:val="0"/>
          <w:szCs w:val="22"/>
          <w14:ligatures w14:val="none"/>
        </w:rPr>
      </w:pPr>
    </w:p>
    <w:p w14:paraId="55A9D6F6" w14:textId="77777777" w:rsidR="006762B2" w:rsidRPr="00D235A0" w:rsidRDefault="006762B2" w:rsidP="006762B2">
      <w:pPr>
        <w:spacing w:after="160" w:line="278" w:lineRule="auto"/>
        <w:rPr>
          <w:rFonts w:eastAsia="Times New Roman" w:cs="Arial"/>
          <w:b/>
          <w:bCs/>
          <w:kern w:val="0"/>
          <w:szCs w:val="22"/>
          <w14:ligatures w14:val="none"/>
        </w:rPr>
      </w:pPr>
      <w:r w:rsidRPr="00D235A0">
        <w:rPr>
          <w:rFonts w:eastAsia="Times New Roman" w:cs="Arial"/>
          <w:b/>
          <w:bCs/>
          <w:kern w:val="0"/>
          <w:szCs w:val="22"/>
          <w14:ligatures w14:val="none"/>
        </w:rPr>
        <w:br w:type="page"/>
      </w:r>
    </w:p>
    <w:p w14:paraId="6FA8713C" w14:textId="77777777" w:rsidR="006762B2" w:rsidRPr="00D235A0" w:rsidRDefault="006762B2" w:rsidP="006762B2">
      <w:pPr>
        <w:jc w:val="center"/>
        <w:rPr>
          <w:rFonts w:eastAsia="Times New Roman" w:cs="Arial"/>
          <w:b/>
          <w:bCs/>
          <w:kern w:val="0"/>
          <w:szCs w:val="22"/>
          <w14:ligatures w14:val="none"/>
        </w:rPr>
      </w:pPr>
      <w:r w:rsidRPr="00D235A0">
        <w:rPr>
          <w:rFonts w:eastAsia="Times New Roman" w:cs="Arial"/>
          <w:b/>
          <w:bCs/>
          <w:kern w:val="0"/>
          <w:szCs w:val="22"/>
          <w14:ligatures w14:val="none"/>
        </w:rPr>
        <w:lastRenderedPageBreak/>
        <w:t>LIST OF TABLES AND FIGURES</w:t>
      </w:r>
    </w:p>
    <w:p w14:paraId="2AE49C79" w14:textId="7A22AE17" w:rsidR="006762B2" w:rsidRPr="00D235A0" w:rsidRDefault="006762B2" w:rsidP="006762B2">
      <w:pPr>
        <w:rPr>
          <w:rFonts w:eastAsia="Times New Roman" w:cs="Arial"/>
          <w:b/>
          <w:bCs/>
          <w:kern w:val="0"/>
          <w:szCs w:val="22"/>
          <w14:ligatures w14:val="none"/>
        </w:rPr>
      </w:pPr>
    </w:p>
    <w:p w14:paraId="33FFF8F4" w14:textId="77777777" w:rsidR="004D1466" w:rsidRPr="00D235A0" w:rsidRDefault="004D1466" w:rsidP="006762B2">
      <w:pPr>
        <w:rPr>
          <w:rFonts w:eastAsia="Times New Roman" w:cs="Arial"/>
          <w:b/>
          <w:bCs/>
          <w:kern w:val="0"/>
          <w:szCs w:val="22"/>
          <w14:ligatures w14:val="none"/>
        </w:rPr>
      </w:pPr>
    </w:p>
    <w:p w14:paraId="27705F67" w14:textId="0CDFAC60" w:rsidR="004D1466" w:rsidRPr="00D235A0" w:rsidRDefault="004D1466" w:rsidP="004D1466">
      <w:pPr>
        <w:jc w:val="center"/>
        <w:rPr>
          <w:rFonts w:eastAsia="Times New Roman" w:cs="Arial"/>
          <w:kern w:val="0"/>
          <w:szCs w:val="22"/>
          <w14:ligatures w14:val="none"/>
        </w:rPr>
      </w:pPr>
      <w:r w:rsidRPr="00D235A0">
        <w:rPr>
          <w:rFonts w:eastAsia="Times New Roman" w:cs="Arial"/>
          <w:b/>
          <w:bCs/>
          <w:kern w:val="0"/>
          <w:szCs w:val="22"/>
          <w:highlight w:val="yellow"/>
          <w14:ligatures w14:val="none"/>
        </w:rPr>
        <w:t>COMING SOON!</w:t>
      </w:r>
    </w:p>
    <w:p w14:paraId="09FAA1F1" w14:textId="77777777" w:rsidR="004D1466" w:rsidRPr="00D235A0" w:rsidRDefault="004D1466">
      <w:pPr>
        <w:spacing w:after="160" w:line="278" w:lineRule="auto"/>
        <w:rPr>
          <w:rFonts w:cs="Arial"/>
          <w:b/>
          <w:bCs/>
          <w:szCs w:val="22"/>
        </w:rPr>
      </w:pPr>
      <w:bookmarkStart w:id="0" w:name="_Toc216022483"/>
      <w:bookmarkStart w:id="1" w:name="_Toc202289586"/>
      <w:r w:rsidRPr="00D235A0">
        <w:br w:type="page"/>
      </w:r>
    </w:p>
    <w:p w14:paraId="7DB9CB93" w14:textId="7BE48CCD" w:rsidR="00317861" w:rsidRPr="00D235A0" w:rsidRDefault="00317861" w:rsidP="00D235A0">
      <w:pPr>
        <w:pStyle w:val="R1"/>
        <w:numPr>
          <w:ilvl w:val="0"/>
          <w:numId w:val="0"/>
        </w:numPr>
      </w:pPr>
      <w:bookmarkStart w:id="2" w:name="_Hlk216188753"/>
      <w:r w:rsidRPr="00D235A0">
        <w:lastRenderedPageBreak/>
        <w:t>COMPONENT 1</w:t>
      </w:r>
      <w:bookmarkEnd w:id="0"/>
    </w:p>
    <w:p w14:paraId="013C7356" w14:textId="77777777" w:rsidR="00317861" w:rsidRPr="00D235A0" w:rsidRDefault="00317861" w:rsidP="00D235A0">
      <w:pPr>
        <w:pStyle w:val="R1"/>
        <w:numPr>
          <w:ilvl w:val="0"/>
          <w:numId w:val="0"/>
        </w:numPr>
        <w:ind w:left="450"/>
      </w:pPr>
    </w:p>
    <w:p w14:paraId="765115E1" w14:textId="77777777" w:rsidR="00BE6C3F" w:rsidRPr="00D235A0" w:rsidRDefault="00BE6C3F" w:rsidP="00D235A0">
      <w:pPr>
        <w:pStyle w:val="R1"/>
      </w:pPr>
      <w:bookmarkStart w:id="3" w:name="_Toc216022484"/>
      <w:r w:rsidRPr="00D235A0">
        <w:t>INTRODUCTION</w:t>
      </w:r>
      <w:bookmarkEnd w:id="3"/>
      <w:r w:rsidRPr="00D235A0">
        <w:t xml:space="preserve"> </w:t>
      </w:r>
    </w:p>
    <w:p w14:paraId="1FC148FC" w14:textId="77777777" w:rsidR="00BE6C3F" w:rsidRPr="00D235A0" w:rsidRDefault="00BE6C3F" w:rsidP="00D235A0">
      <w:pPr>
        <w:rPr>
          <w:rFonts w:cs="Arial"/>
          <w:szCs w:val="22"/>
        </w:rPr>
      </w:pPr>
    </w:p>
    <w:p w14:paraId="5519A2EB" w14:textId="73E9D5D6" w:rsidR="00BE6C3F" w:rsidRPr="00D235A0" w:rsidRDefault="00BE6C3F" w:rsidP="00D235A0">
      <w:pPr>
        <w:rPr>
          <w:rFonts w:cs="Arial"/>
          <w:szCs w:val="22"/>
        </w:rPr>
      </w:pPr>
      <w:r w:rsidRPr="00D235A0">
        <w:rPr>
          <w:rFonts w:cs="Arial"/>
          <w:szCs w:val="22"/>
        </w:rPr>
        <w:t>Artificial Intelligence (AI) is increasingly being positioned within vocal education as a pedagogical resource for enhancing one-to-one voice lessons and broadening opportunities for educators (Khaydarov, 2024; Han, 2022). Research suggests that many voice teachers are willing to adopt AI when tools are pedagogically aligned and ethically developed (</w:t>
      </w:r>
      <w:proofErr w:type="spellStart"/>
      <w:r w:rsidRPr="00D235A0">
        <w:rPr>
          <w:rFonts w:cs="Arial"/>
          <w:szCs w:val="22"/>
        </w:rPr>
        <w:t>Smailis</w:t>
      </w:r>
      <w:proofErr w:type="spellEnd"/>
      <w:r w:rsidRPr="00D235A0">
        <w:rPr>
          <w:rFonts w:cs="Arial"/>
          <w:szCs w:val="22"/>
        </w:rPr>
        <w:t xml:space="preserve"> and </w:t>
      </w:r>
      <w:proofErr w:type="spellStart"/>
      <w:r w:rsidRPr="00D235A0">
        <w:rPr>
          <w:rFonts w:cs="Arial"/>
          <w:szCs w:val="22"/>
        </w:rPr>
        <w:t>Heliadis</w:t>
      </w:r>
      <w:proofErr w:type="spellEnd"/>
      <w:r w:rsidRPr="00D235A0">
        <w:rPr>
          <w:rFonts w:cs="Arial"/>
          <w:szCs w:val="22"/>
        </w:rPr>
        <w:t xml:space="preserve">, 2025). However, studies addressing the specific needs of vocal educators and the practical conditions for successful implementation remain limited, with much of the available research focusing on technological rather than pedagogical relevance (Ovcharenko </w:t>
      </w:r>
      <w:r w:rsidR="00A31863" w:rsidRPr="00A31863">
        <w:rPr>
          <w:rFonts w:cs="Arial"/>
          <w:i/>
          <w:szCs w:val="22"/>
        </w:rPr>
        <w:t>et al.</w:t>
      </w:r>
      <w:r w:rsidRPr="00D235A0">
        <w:rPr>
          <w:rFonts w:cs="Arial"/>
          <w:szCs w:val="22"/>
        </w:rPr>
        <w:t xml:space="preserve">, 2020; Bauer, 2023; Huriye, 2023; Barrera Castro </w:t>
      </w:r>
      <w:r w:rsidR="00A31863" w:rsidRPr="00A31863">
        <w:rPr>
          <w:rFonts w:cs="Arial"/>
          <w:i/>
          <w:szCs w:val="22"/>
        </w:rPr>
        <w:t>et al.</w:t>
      </w:r>
      <w:r w:rsidRPr="00D235A0">
        <w:rPr>
          <w:rFonts w:cs="Arial"/>
          <w:szCs w:val="22"/>
        </w:rPr>
        <w:t xml:space="preserve">, 2025). </w:t>
      </w:r>
      <w:bookmarkStart w:id="4" w:name="_Hlk215831185"/>
      <w:r w:rsidRPr="00D235A0">
        <w:rPr>
          <w:rFonts w:cs="Arial"/>
          <w:szCs w:val="22"/>
        </w:rPr>
        <w:t>For my own professional development as a researcher, vocal educator, and computer programmer, this research gap presents an opportunity to strengthen my research practice through</w:t>
      </w:r>
      <w:r w:rsidR="00EB1265" w:rsidRPr="00D235A0">
        <w:rPr>
          <w:rFonts w:cs="Arial"/>
          <w:szCs w:val="22"/>
        </w:rPr>
        <w:t xml:space="preserve"> the</w:t>
      </w:r>
      <w:r w:rsidRPr="00D235A0">
        <w:rPr>
          <w:rFonts w:cs="Arial"/>
          <w:szCs w:val="22"/>
        </w:rPr>
        <w:t xml:space="preserve"> critical examination of how </w:t>
      </w:r>
      <w:r w:rsidR="00573FDA" w:rsidRPr="00D235A0">
        <w:rPr>
          <w:rFonts w:cs="Arial"/>
          <w:szCs w:val="22"/>
        </w:rPr>
        <w:t>AI-enhanced</w:t>
      </w:r>
      <w:r w:rsidRPr="00D235A0">
        <w:rPr>
          <w:rFonts w:cs="Arial"/>
          <w:szCs w:val="22"/>
        </w:rPr>
        <w:t xml:space="preserve"> tools might support vocal pedagogy and ensure any technology I implement is pedagogically sound and ethically developed.</w:t>
      </w:r>
    </w:p>
    <w:p w14:paraId="538BF420" w14:textId="77777777" w:rsidR="00BE6C3F" w:rsidRPr="00D235A0" w:rsidRDefault="00BE6C3F" w:rsidP="00D235A0">
      <w:pPr>
        <w:rPr>
          <w:rFonts w:cs="Arial"/>
          <w:szCs w:val="22"/>
        </w:rPr>
      </w:pPr>
    </w:p>
    <w:bookmarkEnd w:id="4"/>
    <w:p w14:paraId="3B2158E6" w14:textId="36C22FC5" w:rsidR="00BE6C3F" w:rsidRPr="00D235A0" w:rsidRDefault="00BE6C3F" w:rsidP="00D235A0">
      <w:pPr>
        <w:rPr>
          <w:rFonts w:cs="Arial"/>
          <w:szCs w:val="22"/>
        </w:rPr>
      </w:pPr>
      <w:r w:rsidRPr="00D235A0">
        <w:rPr>
          <w:rFonts w:cs="Arial"/>
          <w:szCs w:val="22"/>
        </w:rPr>
        <w:t xml:space="preserve">Effective AI integration in vocal education requires interdisciplinary collaboration between AI programmers and voice educators to explore AI’s pedagogical potential and ensure models are developed in alignment with user expectations </w:t>
      </w:r>
      <w:bookmarkStart w:id="5" w:name="_Hlk215831146"/>
      <w:r w:rsidRPr="00D235A0">
        <w:rPr>
          <w:rFonts w:cs="Arial"/>
          <w:szCs w:val="22"/>
        </w:rPr>
        <w:t>(</w:t>
      </w:r>
      <w:proofErr w:type="spellStart"/>
      <w:r w:rsidRPr="00D235A0">
        <w:rPr>
          <w:rFonts w:cs="Arial"/>
          <w:szCs w:val="22"/>
        </w:rPr>
        <w:t>Merchán</w:t>
      </w:r>
      <w:proofErr w:type="spellEnd"/>
      <w:r w:rsidRPr="00D235A0">
        <w:rPr>
          <w:rFonts w:cs="Arial"/>
          <w:szCs w:val="22"/>
        </w:rPr>
        <w:t xml:space="preserve"> </w:t>
      </w:r>
      <w:r w:rsidR="00A31863" w:rsidRPr="00A31863">
        <w:rPr>
          <w:rFonts w:cs="Arial"/>
          <w:i/>
          <w:szCs w:val="22"/>
        </w:rPr>
        <w:t>et al.</w:t>
      </w:r>
      <w:r w:rsidRPr="00D235A0">
        <w:rPr>
          <w:rFonts w:cs="Arial"/>
          <w:szCs w:val="22"/>
        </w:rPr>
        <w:t xml:space="preserve">, 2024; Rao, 2025). </w:t>
      </w:r>
      <w:bookmarkEnd w:id="5"/>
      <w:r w:rsidRPr="00D235A0">
        <w:rPr>
          <w:rFonts w:cs="Arial"/>
          <w:szCs w:val="22"/>
        </w:rPr>
        <w:t xml:space="preserve">In my previous study, vocal educators expressed interest in </w:t>
      </w:r>
      <w:r w:rsidR="00573FDA" w:rsidRPr="00D235A0">
        <w:rPr>
          <w:rFonts w:cs="Arial"/>
          <w:szCs w:val="22"/>
        </w:rPr>
        <w:t>AI-enhanced</w:t>
      </w:r>
      <w:r w:rsidRPr="00D235A0">
        <w:rPr>
          <w:rFonts w:cs="Arial"/>
          <w:szCs w:val="22"/>
        </w:rPr>
        <w:t xml:space="preserve"> tools that could assist with repertoire selection, provide at-home practice support for students, and offer vocal </w:t>
      </w:r>
      <w:proofErr w:type="spellStart"/>
      <w:r w:rsidRPr="00D235A0">
        <w:rPr>
          <w:rFonts w:cs="Arial"/>
          <w:szCs w:val="22"/>
        </w:rPr>
        <w:t>visualisation</w:t>
      </w:r>
      <w:proofErr w:type="spellEnd"/>
      <w:r w:rsidRPr="00D235A0">
        <w:rPr>
          <w:rFonts w:cs="Arial"/>
          <w:szCs w:val="22"/>
        </w:rPr>
        <w:t xml:space="preserve"> capabilities (Donahue, 2025). Of these, </w:t>
      </w:r>
      <w:proofErr w:type="spellStart"/>
      <w:r w:rsidRPr="00D235A0">
        <w:rPr>
          <w:rFonts w:cs="Arial"/>
          <w:szCs w:val="22"/>
        </w:rPr>
        <w:t>visualisation</w:t>
      </w:r>
      <w:proofErr w:type="spellEnd"/>
      <w:r w:rsidRPr="00D235A0">
        <w:rPr>
          <w:rFonts w:cs="Arial"/>
          <w:szCs w:val="22"/>
        </w:rPr>
        <w:t xml:space="preserve"> tools emerged as the most compelling as they represent a form of technology I would readily integrate into my practice as a vocalist, choir director, and voice teacher when working with abstract vocal concepts. </w:t>
      </w:r>
    </w:p>
    <w:p w14:paraId="095C5144" w14:textId="77777777" w:rsidR="00BE6C3F" w:rsidRPr="00D235A0" w:rsidRDefault="00BE6C3F" w:rsidP="00D235A0">
      <w:pPr>
        <w:rPr>
          <w:rFonts w:cs="Arial"/>
          <w:szCs w:val="22"/>
        </w:rPr>
      </w:pPr>
    </w:p>
    <w:p w14:paraId="35A64BC9" w14:textId="77777777" w:rsidR="00BE6C3F" w:rsidRPr="00D235A0" w:rsidRDefault="00BE6C3F" w:rsidP="00D235A0">
      <w:pPr>
        <w:pStyle w:val="R1"/>
      </w:pPr>
      <w:bookmarkStart w:id="6" w:name="_Toc216022485"/>
      <w:r w:rsidRPr="00D235A0">
        <w:t>PLANNED PROGRAMME OF STUDY</w:t>
      </w:r>
      <w:bookmarkEnd w:id="6"/>
    </w:p>
    <w:p w14:paraId="47B62CB2" w14:textId="77777777" w:rsidR="00BE6C3F" w:rsidRPr="00D235A0" w:rsidRDefault="00BE6C3F" w:rsidP="00D235A0">
      <w:pPr>
        <w:rPr>
          <w:rFonts w:cs="Arial"/>
          <w:szCs w:val="22"/>
        </w:rPr>
      </w:pPr>
    </w:p>
    <w:p w14:paraId="32DD77DD" w14:textId="24B5E5F0" w:rsidR="00BE6C3F" w:rsidRPr="00D235A0" w:rsidRDefault="00BE6C3F" w:rsidP="00D235A0">
      <w:pPr>
        <w:rPr>
          <w:rFonts w:cs="Arial"/>
          <w:szCs w:val="22"/>
        </w:rPr>
      </w:pPr>
      <w:r w:rsidRPr="00D235A0">
        <w:rPr>
          <w:rFonts w:cs="Arial"/>
          <w:szCs w:val="22"/>
        </w:rPr>
        <w:t>With a Bachelor of Music in Sound Recording Technology and thirty years of experience as a web applications developer and vocal educator, my knowledge uniquely positions me to critically evaluate the intersection of technology and vocal pedagogy. My aim is to leverage this duality to identify and develop tools for use in my own</w:t>
      </w:r>
      <w:r w:rsidR="00C5702A" w:rsidRPr="00D235A0">
        <w:rPr>
          <w:rFonts w:cs="Arial"/>
          <w:szCs w:val="22"/>
        </w:rPr>
        <w:t xml:space="preserve"> vocal</w:t>
      </w:r>
      <w:r w:rsidRPr="00D235A0">
        <w:rPr>
          <w:rFonts w:cs="Arial"/>
          <w:szCs w:val="22"/>
        </w:rPr>
        <w:t xml:space="preserve"> teaching practice.</w:t>
      </w:r>
    </w:p>
    <w:p w14:paraId="754C32E5" w14:textId="77777777" w:rsidR="00BE6C3F" w:rsidRPr="00D235A0" w:rsidRDefault="00BE6C3F" w:rsidP="00D235A0">
      <w:pPr>
        <w:rPr>
          <w:rFonts w:cs="Arial"/>
          <w:szCs w:val="22"/>
        </w:rPr>
      </w:pPr>
    </w:p>
    <w:p w14:paraId="074984B0" w14:textId="2AD09AD1" w:rsidR="00BE6C3F" w:rsidRPr="00D235A0" w:rsidRDefault="00BE6C3F" w:rsidP="00D235A0">
      <w:pPr>
        <w:rPr>
          <w:rFonts w:cs="Arial"/>
          <w:szCs w:val="22"/>
        </w:rPr>
      </w:pPr>
      <w:r w:rsidRPr="00D235A0">
        <w:rPr>
          <w:rFonts w:cs="Arial"/>
          <w:szCs w:val="22"/>
        </w:rPr>
        <w:t xml:space="preserve">Research questions are designed as interrogative statements that extend a study’s purpose, specifying precisely the query the researcher intends to answer and providing essential clarity about the specific details of the study (Onwuegbuzie and Daniel, 2005). In selecting the research questions for this study, I drew on findings from my previous research study to identify specific </w:t>
      </w:r>
      <w:r w:rsidRPr="00D235A0">
        <w:rPr>
          <w:rFonts w:cs="Arial"/>
          <w:szCs w:val="22"/>
        </w:rPr>
        <w:lastRenderedPageBreak/>
        <w:t>elements that warranted closer inspection. While ethical framework creation and AI tool development were identified as potential areas for more targeted research, I felt my skillset would be better applied to the investigation and development of AI-</w:t>
      </w:r>
      <w:r w:rsidR="00573FDA" w:rsidRPr="00D235A0">
        <w:rPr>
          <w:rFonts w:cs="Arial"/>
          <w:szCs w:val="22"/>
        </w:rPr>
        <w:t>enhanced</w:t>
      </w:r>
      <w:r w:rsidRPr="00D235A0">
        <w:rPr>
          <w:rFonts w:cs="Arial"/>
          <w:szCs w:val="22"/>
        </w:rPr>
        <w:t xml:space="preserve"> vocal education tools.  </w:t>
      </w:r>
    </w:p>
    <w:p w14:paraId="2A741367" w14:textId="77777777" w:rsidR="00BE6C3F" w:rsidRPr="00D235A0" w:rsidRDefault="00BE6C3F" w:rsidP="00D235A0">
      <w:pPr>
        <w:rPr>
          <w:rFonts w:cs="Arial"/>
          <w:szCs w:val="22"/>
        </w:rPr>
      </w:pPr>
    </w:p>
    <w:p w14:paraId="42192A7D" w14:textId="77777777" w:rsidR="00BE6C3F" w:rsidRPr="00D235A0" w:rsidRDefault="00BE6C3F" w:rsidP="00D235A0">
      <w:pPr>
        <w:rPr>
          <w:rFonts w:cs="Arial"/>
          <w:szCs w:val="22"/>
        </w:rPr>
      </w:pPr>
      <w:r w:rsidRPr="00D235A0">
        <w:rPr>
          <w:rFonts w:cs="Arial"/>
          <w:szCs w:val="22"/>
        </w:rPr>
        <w:t>The following research questions will guide this desk-based study:</w:t>
      </w:r>
      <w:r w:rsidRPr="00D235A0">
        <w:rPr>
          <w:rFonts w:cs="Arial"/>
          <w:szCs w:val="22"/>
        </w:rPr>
        <w:br/>
      </w:r>
    </w:p>
    <w:p w14:paraId="5A7FCF9B" w14:textId="6D13EAD9" w:rsidR="00BE6C3F" w:rsidRPr="00D235A0" w:rsidRDefault="00BE6C3F" w:rsidP="00D235A0">
      <w:pPr>
        <w:numPr>
          <w:ilvl w:val="0"/>
          <w:numId w:val="4"/>
        </w:numPr>
        <w:rPr>
          <w:rFonts w:cs="Arial"/>
          <w:szCs w:val="22"/>
        </w:rPr>
      </w:pPr>
      <w:r w:rsidRPr="00D235A0">
        <w:rPr>
          <w:rFonts w:cs="Arial"/>
          <w:szCs w:val="22"/>
        </w:rPr>
        <w:t>What are the pedagogical possibilities and limitations of AI-</w:t>
      </w:r>
      <w:r w:rsidR="00573FDA" w:rsidRPr="00D235A0">
        <w:rPr>
          <w:rFonts w:cs="Arial"/>
          <w:szCs w:val="22"/>
        </w:rPr>
        <w:t>enhanced</w:t>
      </w:r>
      <w:r w:rsidRPr="00D235A0">
        <w:rPr>
          <w:rFonts w:cs="Arial"/>
          <w:szCs w:val="22"/>
        </w:rPr>
        <w:t xml:space="preserve"> </w:t>
      </w:r>
      <w:proofErr w:type="spellStart"/>
      <w:r w:rsidRPr="00D235A0">
        <w:rPr>
          <w:rFonts w:cs="Arial"/>
          <w:szCs w:val="22"/>
        </w:rPr>
        <w:t>visualisation</w:t>
      </w:r>
      <w:proofErr w:type="spellEnd"/>
      <w:r w:rsidRPr="00D235A0">
        <w:rPr>
          <w:rFonts w:cs="Arial"/>
          <w:szCs w:val="22"/>
        </w:rPr>
        <w:t xml:space="preserve"> tools in vocal education?</w:t>
      </w:r>
    </w:p>
    <w:p w14:paraId="744C511C" w14:textId="1156F55D" w:rsidR="00BE6C3F" w:rsidRPr="00D235A0" w:rsidRDefault="00BE6C3F" w:rsidP="00D235A0">
      <w:pPr>
        <w:numPr>
          <w:ilvl w:val="0"/>
          <w:numId w:val="4"/>
        </w:numPr>
        <w:rPr>
          <w:rFonts w:cs="Arial"/>
          <w:szCs w:val="22"/>
        </w:rPr>
      </w:pPr>
      <w:r w:rsidRPr="00D235A0">
        <w:rPr>
          <w:rFonts w:cs="Arial"/>
          <w:szCs w:val="22"/>
        </w:rPr>
        <w:t>What ethical and practical considerations should inform the design and use of AI-</w:t>
      </w:r>
      <w:r w:rsidR="00573FDA" w:rsidRPr="00D235A0">
        <w:rPr>
          <w:rFonts w:cs="Arial"/>
          <w:szCs w:val="22"/>
        </w:rPr>
        <w:t xml:space="preserve">enhanced </w:t>
      </w:r>
      <w:proofErr w:type="spellStart"/>
      <w:r w:rsidRPr="00D235A0">
        <w:rPr>
          <w:rFonts w:cs="Arial"/>
          <w:szCs w:val="22"/>
        </w:rPr>
        <w:t>visualisation</w:t>
      </w:r>
      <w:proofErr w:type="spellEnd"/>
      <w:r w:rsidRPr="00D235A0">
        <w:rPr>
          <w:rFonts w:cs="Arial"/>
          <w:szCs w:val="22"/>
        </w:rPr>
        <w:t xml:space="preserve"> tools in vocal education?</w:t>
      </w:r>
    </w:p>
    <w:p w14:paraId="2ED09D47" w14:textId="77777777" w:rsidR="00BE6C3F" w:rsidRPr="00D235A0" w:rsidRDefault="00BE6C3F" w:rsidP="00D235A0">
      <w:pPr>
        <w:rPr>
          <w:rFonts w:cs="Arial"/>
          <w:szCs w:val="22"/>
        </w:rPr>
      </w:pPr>
    </w:p>
    <w:p w14:paraId="142E7B3F" w14:textId="77777777" w:rsidR="00BE6C3F" w:rsidRPr="00D235A0" w:rsidRDefault="00BE6C3F" w:rsidP="00D235A0">
      <w:pPr>
        <w:pStyle w:val="R2"/>
      </w:pPr>
      <w:bookmarkStart w:id="7" w:name="_Toc216022486"/>
      <w:r w:rsidRPr="00D235A0">
        <w:t>Aim</w:t>
      </w:r>
      <w:bookmarkEnd w:id="7"/>
    </w:p>
    <w:p w14:paraId="563ADA2E" w14:textId="77777777" w:rsidR="00BE6C3F" w:rsidRPr="00D235A0" w:rsidRDefault="00BE6C3F" w:rsidP="00D235A0">
      <w:pPr>
        <w:pStyle w:val="R2"/>
        <w:numPr>
          <w:ilvl w:val="0"/>
          <w:numId w:val="0"/>
        </w:numPr>
        <w:ind w:left="900" w:hanging="360"/>
      </w:pPr>
    </w:p>
    <w:p w14:paraId="2AD0FCB1" w14:textId="500FB305" w:rsidR="00BE6C3F" w:rsidRPr="00D235A0" w:rsidRDefault="00BE6C3F" w:rsidP="00D235A0">
      <w:pPr>
        <w:rPr>
          <w:rFonts w:cs="Arial"/>
          <w:szCs w:val="22"/>
        </w:rPr>
      </w:pPr>
      <w:r w:rsidRPr="00D235A0">
        <w:rPr>
          <w:rFonts w:cs="Arial"/>
          <w:szCs w:val="22"/>
        </w:rPr>
        <w:t>This narrative literature review aims to critically evaluate the potential of AI-</w:t>
      </w:r>
      <w:r w:rsidR="00573FDA" w:rsidRPr="00D235A0">
        <w:rPr>
          <w:rFonts w:cs="Arial"/>
          <w:szCs w:val="22"/>
        </w:rPr>
        <w:t xml:space="preserve">enhanced </w:t>
      </w:r>
      <w:proofErr w:type="spellStart"/>
      <w:r w:rsidRPr="00D235A0">
        <w:rPr>
          <w:rFonts w:cs="Arial"/>
          <w:szCs w:val="22"/>
        </w:rPr>
        <w:t>visualisation</w:t>
      </w:r>
      <w:proofErr w:type="spellEnd"/>
      <w:r w:rsidRPr="00D235A0">
        <w:rPr>
          <w:rFonts w:cs="Arial"/>
          <w:szCs w:val="22"/>
        </w:rPr>
        <w:t xml:space="preserve"> tools in vocal education, identifying their pedagogical benefits, limitations, and design implications for future practitioner-informed applications.</w:t>
      </w:r>
    </w:p>
    <w:p w14:paraId="2E7ACDF2" w14:textId="77777777" w:rsidR="00BE6C3F" w:rsidRPr="00D235A0" w:rsidRDefault="00BE6C3F" w:rsidP="00D235A0">
      <w:pPr>
        <w:ind w:left="720"/>
        <w:rPr>
          <w:rFonts w:cs="Arial"/>
          <w:szCs w:val="22"/>
        </w:rPr>
      </w:pPr>
    </w:p>
    <w:p w14:paraId="383B86DE" w14:textId="77777777" w:rsidR="00BE6C3F" w:rsidRPr="00D235A0" w:rsidRDefault="00BE6C3F" w:rsidP="00D235A0">
      <w:pPr>
        <w:pStyle w:val="R2"/>
      </w:pPr>
      <w:bookmarkStart w:id="8" w:name="_Toc216022487"/>
      <w:r w:rsidRPr="00D235A0">
        <w:t>Objectives</w:t>
      </w:r>
      <w:bookmarkEnd w:id="8"/>
      <w:r w:rsidRPr="00D235A0">
        <w:t xml:space="preserve"> </w:t>
      </w:r>
    </w:p>
    <w:p w14:paraId="5EB1D733" w14:textId="77777777" w:rsidR="00BE6C3F" w:rsidRPr="00D235A0" w:rsidRDefault="00BE6C3F" w:rsidP="00D235A0">
      <w:pPr>
        <w:pStyle w:val="R2"/>
        <w:numPr>
          <w:ilvl w:val="0"/>
          <w:numId w:val="0"/>
        </w:numPr>
      </w:pPr>
    </w:p>
    <w:p w14:paraId="6799B696" w14:textId="0553B68A" w:rsidR="00BE6C3F" w:rsidRPr="00D235A0" w:rsidRDefault="00BE6C3F" w:rsidP="00D235A0">
      <w:pPr>
        <w:numPr>
          <w:ilvl w:val="0"/>
          <w:numId w:val="5"/>
        </w:numPr>
        <w:tabs>
          <w:tab w:val="clear" w:pos="720"/>
        </w:tabs>
        <w:ind w:left="360"/>
        <w:rPr>
          <w:rFonts w:cs="Arial"/>
          <w:szCs w:val="22"/>
        </w:rPr>
      </w:pPr>
      <w:r w:rsidRPr="00D235A0">
        <w:rPr>
          <w:rFonts w:cs="Arial"/>
          <w:szCs w:val="22"/>
        </w:rPr>
        <w:t>Explore current pedagogical areas in vocal education that could benefit from AI-</w:t>
      </w:r>
      <w:r w:rsidR="00573FDA" w:rsidRPr="00D235A0">
        <w:rPr>
          <w:rFonts w:cs="Arial"/>
          <w:szCs w:val="22"/>
        </w:rPr>
        <w:t xml:space="preserve">enhanced </w:t>
      </w:r>
      <w:proofErr w:type="spellStart"/>
      <w:r w:rsidRPr="00D235A0">
        <w:rPr>
          <w:rFonts w:cs="Arial"/>
          <w:szCs w:val="22"/>
        </w:rPr>
        <w:t>visualisation</w:t>
      </w:r>
      <w:proofErr w:type="spellEnd"/>
      <w:r w:rsidRPr="00D235A0">
        <w:rPr>
          <w:rFonts w:cs="Arial"/>
          <w:szCs w:val="22"/>
        </w:rPr>
        <w:t xml:space="preserve"> tools.</w:t>
      </w:r>
    </w:p>
    <w:p w14:paraId="0EFE8A63" w14:textId="77777777" w:rsidR="00BE6C3F" w:rsidRPr="00D235A0" w:rsidRDefault="00BE6C3F" w:rsidP="00D235A0">
      <w:pPr>
        <w:numPr>
          <w:ilvl w:val="0"/>
          <w:numId w:val="5"/>
        </w:numPr>
        <w:tabs>
          <w:tab w:val="clear" w:pos="720"/>
        </w:tabs>
        <w:ind w:left="360"/>
        <w:rPr>
          <w:rFonts w:cs="Arial"/>
          <w:szCs w:val="22"/>
        </w:rPr>
      </w:pPr>
      <w:r w:rsidRPr="00D235A0">
        <w:rPr>
          <w:rFonts w:cs="Arial"/>
          <w:szCs w:val="22"/>
        </w:rPr>
        <w:t xml:space="preserve">Provide a brief contextual overview of </w:t>
      </w:r>
      <w:proofErr w:type="spellStart"/>
      <w:r w:rsidRPr="00D235A0">
        <w:rPr>
          <w:rFonts w:cs="Arial"/>
          <w:szCs w:val="22"/>
        </w:rPr>
        <w:t>visualisation</w:t>
      </w:r>
      <w:proofErr w:type="spellEnd"/>
      <w:r w:rsidRPr="00D235A0">
        <w:rPr>
          <w:rFonts w:cs="Arial"/>
          <w:szCs w:val="22"/>
        </w:rPr>
        <w:t xml:space="preserve"> technologies used in vocal education from the 1970s through to the current day.</w:t>
      </w:r>
    </w:p>
    <w:p w14:paraId="560FAF09" w14:textId="115C8D88" w:rsidR="00BE6C3F" w:rsidRPr="00D235A0" w:rsidRDefault="00BE6C3F" w:rsidP="00D235A0">
      <w:pPr>
        <w:numPr>
          <w:ilvl w:val="0"/>
          <w:numId w:val="5"/>
        </w:numPr>
        <w:tabs>
          <w:tab w:val="clear" w:pos="720"/>
        </w:tabs>
        <w:ind w:left="360"/>
        <w:rPr>
          <w:rFonts w:cs="Arial"/>
          <w:szCs w:val="22"/>
        </w:rPr>
      </w:pPr>
      <w:r w:rsidRPr="00D235A0">
        <w:rPr>
          <w:rFonts w:cs="Arial"/>
          <w:szCs w:val="22"/>
        </w:rPr>
        <w:t xml:space="preserve">Examine how AI is currently being integrated for feedback and diagnostics in vocal education, music education, and </w:t>
      </w:r>
      <w:r w:rsidR="002C4CE6">
        <w:rPr>
          <w:rFonts w:cs="Arial"/>
          <w:szCs w:val="22"/>
        </w:rPr>
        <w:t>adjacent</w:t>
      </w:r>
      <w:r w:rsidRPr="00D235A0">
        <w:rPr>
          <w:rFonts w:cs="Arial"/>
          <w:szCs w:val="22"/>
        </w:rPr>
        <w:t xml:space="preserve"> disciplines such as language</w:t>
      </w:r>
      <w:r w:rsidR="002C4CE6">
        <w:rPr>
          <w:rFonts w:cs="Arial"/>
          <w:szCs w:val="22"/>
        </w:rPr>
        <w:t>/</w:t>
      </w:r>
      <w:r w:rsidRPr="00D235A0">
        <w:rPr>
          <w:rFonts w:cs="Arial"/>
          <w:szCs w:val="22"/>
        </w:rPr>
        <w:t>literacy education</w:t>
      </w:r>
      <w:r w:rsidR="002C4CE6">
        <w:rPr>
          <w:rFonts w:cs="Arial"/>
          <w:szCs w:val="22"/>
        </w:rPr>
        <w:t xml:space="preserve"> and</w:t>
      </w:r>
      <w:r w:rsidRPr="00D235A0">
        <w:rPr>
          <w:rFonts w:cs="Arial"/>
          <w:szCs w:val="22"/>
        </w:rPr>
        <w:t xml:space="preserve"> public speaking</w:t>
      </w:r>
      <w:r w:rsidR="002C4CE6">
        <w:rPr>
          <w:rFonts w:cs="Arial"/>
          <w:szCs w:val="22"/>
        </w:rPr>
        <w:t>/</w:t>
      </w:r>
      <w:r w:rsidRPr="00D235A0">
        <w:rPr>
          <w:rFonts w:cs="Arial"/>
          <w:szCs w:val="22"/>
        </w:rPr>
        <w:t>communication training.</w:t>
      </w:r>
    </w:p>
    <w:p w14:paraId="32BAD984" w14:textId="1CF0ABB3" w:rsidR="00BE6C3F" w:rsidRPr="00D235A0" w:rsidRDefault="00BE6C3F" w:rsidP="00D235A0">
      <w:pPr>
        <w:numPr>
          <w:ilvl w:val="0"/>
          <w:numId w:val="5"/>
        </w:numPr>
        <w:tabs>
          <w:tab w:val="clear" w:pos="720"/>
        </w:tabs>
        <w:ind w:left="360"/>
        <w:rPr>
          <w:rFonts w:cs="Arial"/>
          <w:szCs w:val="22"/>
        </w:rPr>
      </w:pPr>
      <w:r w:rsidRPr="00D235A0">
        <w:rPr>
          <w:rFonts w:cs="Arial"/>
          <w:szCs w:val="22"/>
        </w:rPr>
        <w:t xml:space="preserve">Explore ethical and practical issues in designing and using </w:t>
      </w:r>
      <w:r w:rsidR="00573FDA" w:rsidRPr="00D235A0">
        <w:rPr>
          <w:rFonts w:cs="Arial"/>
          <w:szCs w:val="22"/>
        </w:rPr>
        <w:t>AI-enhanced</w:t>
      </w:r>
      <w:r w:rsidRPr="00D235A0">
        <w:rPr>
          <w:rFonts w:cs="Arial"/>
          <w:szCs w:val="22"/>
        </w:rPr>
        <w:t xml:space="preserve"> tools, including concerns around transparency, privacy, and accuracy.</w:t>
      </w:r>
    </w:p>
    <w:p w14:paraId="56BF3433" w14:textId="347023E7" w:rsidR="00BE6C3F" w:rsidRPr="00D235A0" w:rsidRDefault="00BE6C3F" w:rsidP="00D235A0">
      <w:pPr>
        <w:numPr>
          <w:ilvl w:val="0"/>
          <w:numId w:val="5"/>
        </w:numPr>
        <w:tabs>
          <w:tab w:val="clear" w:pos="720"/>
        </w:tabs>
        <w:ind w:left="360"/>
        <w:rPr>
          <w:rFonts w:cs="Arial"/>
          <w:szCs w:val="22"/>
        </w:rPr>
      </w:pPr>
      <w:r w:rsidRPr="00D235A0">
        <w:rPr>
          <w:rFonts w:cs="Arial"/>
          <w:szCs w:val="22"/>
        </w:rPr>
        <w:t xml:space="preserve">Identify </w:t>
      </w:r>
      <w:r w:rsidR="002C4CE6">
        <w:rPr>
          <w:rFonts w:cs="Arial"/>
          <w:szCs w:val="22"/>
        </w:rPr>
        <w:t xml:space="preserve">the </w:t>
      </w:r>
      <w:r w:rsidRPr="00D235A0">
        <w:rPr>
          <w:rFonts w:cs="Arial"/>
          <w:szCs w:val="22"/>
        </w:rPr>
        <w:t xml:space="preserve">key </w:t>
      </w:r>
      <w:r w:rsidR="002C4CE6">
        <w:rPr>
          <w:rFonts w:cs="Arial"/>
          <w:szCs w:val="22"/>
        </w:rPr>
        <w:t>conditions</w:t>
      </w:r>
      <w:r w:rsidRPr="00D235A0">
        <w:rPr>
          <w:rFonts w:cs="Arial"/>
          <w:szCs w:val="22"/>
        </w:rPr>
        <w:t xml:space="preserve"> necessary for the successful integration of </w:t>
      </w:r>
      <w:r w:rsidR="00573FDA" w:rsidRPr="00D235A0">
        <w:rPr>
          <w:rFonts w:cs="Arial"/>
          <w:szCs w:val="22"/>
        </w:rPr>
        <w:t>AI-enhanced</w:t>
      </w:r>
      <w:r w:rsidRPr="00D235A0">
        <w:rPr>
          <w:rFonts w:cs="Arial"/>
          <w:szCs w:val="22"/>
        </w:rPr>
        <w:t xml:space="preserve"> </w:t>
      </w:r>
      <w:proofErr w:type="spellStart"/>
      <w:r w:rsidRPr="00D235A0">
        <w:rPr>
          <w:rFonts w:cs="Arial"/>
          <w:szCs w:val="22"/>
        </w:rPr>
        <w:t>visualisation</w:t>
      </w:r>
      <w:proofErr w:type="spellEnd"/>
      <w:r w:rsidRPr="00D235A0">
        <w:rPr>
          <w:rFonts w:cs="Arial"/>
          <w:szCs w:val="22"/>
        </w:rPr>
        <w:t xml:space="preserve"> tools within vocal education.</w:t>
      </w:r>
    </w:p>
    <w:p w14:paraId="00427D92" w14:textId="77777777" w:rsidR="00BE6C3F" w:rsidRPr="00D235A0" w:rsidRDefault="00BE6C3F" w:rsidP="00D235A0">
      <w:pPr>
        <w:rPr>
          <w:rFonts w:cs="Arial"/>
          <w:szCs w:val="22"/>
        </w:rPr>
      </w:pPr>
    </w:p>
    <w:p w14:paraId="11D7F2E1" w14:textId="77777777" w:rsidR="00BE6C3F" w:rsidRPr="00D235A0" w:rsidRDefault="00BE6C3F" w:rsidP="00D235A0">
      <w:pPr>
        <w:pStyle w:val="R2"/>
      </w:pPr>
      <w:bookmarkStart w:id="9" w:name="_Toc216022488"/>
      <w:r w:rsidRPr="00D235A0">
        <w:t>Learning Outcomes</w:t>
      </w:r>
      <w:bookmarkEnd w:id="9"/>
    </w:p>
    <w:p w14:paraId="248D54FE" w14:textId="77777777" w:rsidR="00BE6C3F" w:rsidRPr="00D235A0" w:rsidRDefault="00BE6C3F" w:rsidP="00D235A0">
      <w:pPr>
        <w:pStyle w:val="R2"/>
        <w:numPr>
          <w:ilvl w:val="0"/>
          <w:numId w:val="0"/>
        </w:numPr>
        <w:ind w:left="900" w:hanging="360"/>
      </w:pPr>
    </w:p>
    <w:p w14:paraId="5D025F68" w14:textId="1BD2F918" w:rsidR="00BE6C3F" w:rsidRPr="00D235A0" w:rsidRDefault="00472B53" w:rsidP="00D235A0">
      <w:pPr>
        <w:numPr>
          <w:ilvl w:val="0"/>
          <w:numId w:val="7"/>
        </w:numPr>
        <w:tabs>
          <w:tab w:val="clear" w:pos="720"/>
        </w:tabs>
        <w:ind w:left="360"/>
        <w:rPr>
          <w:rFonts w:cs="Arial"/>
          <w:szCs w:val="22"/>
        </w:rPr>
      </w:pPr>
      <w:r w:rsidRPr="00D235A0">
        <w:rPr>
          <w:rFonts w:cs="Arial"/>
          <w:szCs w:val="22"/>
        </w:rPr>
        <w:t xml:space="preserve">ILO1: </w:t>
      </w:r>
      <w:r w:rsidR="00BE6C3F" w:rsidRPr="00D235A0">
        <w:rPr>
          <w:rFonts w:cs="Arial"/>
          <w:szCs w:val="22"/>
        </w:rPr>
        <w:t>Develop a deeper understanding of how to craft a literature review with particular attention to synthesis and critical engagement.</w:t>
      </w:r>
    </w:p>
    <w:p w14:paraId="3F13019B" w14:textId="55D004E4" w:rsidR="00BE6C3F" w:rsidRPr="00D235A0" w:rsidRDefault="00472B53" w:rsidP="00D235A0">
      <w:pPr>
        <w:numPr>
          <w:ilvl w:val="0"/>
          <w:numId w:val="7"/>
        </w:numPr>
        <w:ind w:left="360"/>
        <w:rPr>
          <w:rFonts w:cs="Arial"/>
          <w:szCs w:val="22"/>
        </w:rPr>
      </w:pPr>
      <w:r w:rsidRPr="00D235A0">
        <w:rPr>
          <w:rFonts w:cs="Arial"/>
          <w:szCs w:val="22"/>
        </w:rPr>
        <w:lastRenderedPageBreak/>
        <w:t xml:space="preserve">ILO2: </w:t>
      </w:r>
      <w:r w:rsidR="00BE6C3F" w:rsidRPr="00D235A0">
        <w:rPr>
          <w:rFonts w:cs="Arial"/>
          <w:szCs w:val="22"/>
        </w:rPr>
        <w:t xml:space="preserve">Strengthen my approach to critical reflection by </w:t>
      </w:r>
      <w:proofErr w:type="spellStart"/>
      <w:r w:rsidR="00BE6C3F" w:rsidRPr="00D235A0">
        <w:rPr>
          <w:rFonts w:cs="Arial"/>
          <w:szCs w:val="22"/>
        </w:rPr>
        <w:t>utilising</w:t>
      </w:r>
      <w:proofErr w:type="spellEnd"/>
      <w:r w:rsidR="00BE6C3F" w:rsidRPr="00D235A0">
        <w:rPr>
          <w:rFonts w:cs="Arial"/>
          <w:szCs w:val="22"/>
        </w:rPr>
        <w:t xml:space="preserve"> a self-designed framework throughout the research process.</w:t>
      </w:r>
    </w:p>
    <w:p w14:paraId="57317591" w14:textId="0A228D5E" w:rsidR="00BE6C3F" w:rsidRPr="00D235A0" w:rsidRDefault="00472B53" w:rsidP="00D235A0">
      <w:pPr>
        <w:numPr>
          <w:ilvl w:val="0"/>
          <w:numId w:val="7"/>
        </w:numPr>
        <w:ind w:left="360"/>
        <w:rPr>
          <w:rFonts w:cs="Arial"/>
          <w:szCs w:val="22"/>
        </w:rPr>
      </w:pPr>
      <w:r w:rsidRPr="00D235A0">
        <w:rPr>
          <w:rFonts w:cs="Arial"/>
          <w:szCs w:val="22"/>
        </w:rPr>
        <w:t xml:space="preserve">ILO3: </w:t>
      </w:r>
      <w:r w:rsidR="00BE6C3F" w:rsidRPr="00D235A0">
        <w:rPr>
          <w:rFonts w:cs="Arial"/>
          <w:szCs w:val="22"/>
        </w:rPr>
        <w:t xml:space="preserve">Gain a clearer understanding of available </w:t>
      </w:r>
      <w:proofErr w:type="spellStart"/>
      <w:r w:rsidR="00BE6C3F" w:rsidRPr="00D235A0">
        <w:rPr>
          <w:rFonts w:cs="Arial"/>
          <w:szCs w:val="22"/>
        </w:rPr>
        <w:t>visualisation</w:t>
      </w:r>
      <w:proofErr w:type="spellEnd"/>
      <w:r w:rsidR="00BE6C3F" w:rsidRPr="00D235A0">
        <w:rPr>
          <w:rFonts w:cs="Arial"/>
          <w:szCs w:val="22"/>
        </w:rPr>
        <w:t xml:space="preserve"> tools for use in vocal education, critically assessing their perceived pedagogical benefits and limitations. This analysis will inform the strategic development of an artefact in Module 5, such as a prototype dashboard or software design framework.</w:t>
      </w:r>
    </w:p>
    <w:p w14:paraId="1F7828D9" w14:textId="77777777" w:rsidR="00BE6C3F" w:rsidRPr="00D235A0" w:rsidRDefault="00BE6C3F" w:rsidP="00D235A0">
      <w:pPr>
        <w:rPr>
          <w:rFonts w:cs="Arial"/>
          <w:szCs w:val="22"/>
        </w:rPr>
      </w:pPr>
    </w:p>
    <w:p w14:paraId="5FC3D942" w14:textId="77777777" w:rsidR="00BE6C3F" w:rsidRPr="00D235A0" w:rsidRDefault="00BE6C3F" w:rsidP="00D235A0">
      <w:pPr>
        <w:rPr>
          <w:rFonts w:cs="Arial"/>
          <w:b/>
          <w:bCs/>
          <w:i/>
          <w:iCs/>
          <w:szCs w:val="22"/>
        </w:rPr>
      </w:pPr>
      <w:r w:rsidRPr="00D235A0">
        <w:rPr>
          <w:rFonts w:cs="Arial"/>
          <w:szCs w:val="22"/>
        </w:rPr>
        <w:br w:type="page"/>
      </w:r>
    </w:p>
    <w:p w14:paraId="77729D4D" w14:textId="77777777" w:rsidR="00BE6C3F" w:rsidRPr="00D235A0" w:rsidRDefault="00BE6C3F" w:rsidP="00D235A0">
      <w:pPr>
        <w:pStyle w:val="R2"/>
      </w:pPr>
      <w:bookmarkStart w:id="10" w:name="_Toc216022489"/>
      <w:r w:rsidRPr="00D235A0">
        <w:lastRenderedPageBreak/>
        <w:t>Timescale/Project Plan</w:t>
      </w:r>
      <w:bookmarkEnd w:id="10"/>
      <w:r w:rsidRPr="00D235A0">
        <w:br/>
      </w:r>
    </w:p>
    <w:p w14:paraId="03099B7F" w14:textId="77777777" w:rsidR="00BE6C3F" w:rsidRPr="00D235A0" w:rsidRDefault="00BE6C3F" w:rsidP="00D235A0">
      <w:pPr>
        <w:rPr>
          <w:rFonts w:cs="Arial"/>
          <w:szCs w:val="22"/>
        </w:rPr>
      </w:pPr>
      <w:r w:rsidRPr="00D235A0">
        <w:rPr>
          <w:rFonts w:cs="Arial"/>
          <w:noProof/>
          <w:szCs w:val="22"/>
        </w:rPr>
        <w:drawing>
          <wp:inline distT="0" distB="0" distL="0" distR="0" wp14:anchorId="5AAF90C9" wp14:editId="1C525D04">
            <wp:extent cx="4136046" cy="7726680"/>
            <wp:effectExtent l="0" t="0" r="0" b="7620"/>
            <wp:docPr id="9529643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2964373" name="Picture 952964373"/>
                    <pic:cNvPicPr/>
                  </pic:nvPicPr>
                  <pic:blipFill>
                    <a:blip r:embed="rId8">
                      <a:extLst>
                        <a:ext uri="{28A0092B-C50C-407E-A947-70E740481C1C}">
                          <a14:useLocalDpi xmlns:a14="http://schemas.microsoft.com/office/drawing/2010/main" val="0"/>
                        </a:ext>
                      </a:extLst>
                    </a:blip>
                    <a:stretch>
                      <a:fillRect/>
                    </a:stretch>
                  </pic:blipFill>
                  <pic:spPr>
                    <a:xfrm>
                      <a:off x="0" y="0"/>
                      <a:ext cx="4136046" cy="7726680"/>
                    </a:xfrm>
                    <a:prstGeom prst="rect">
                      <a:avLst/>
                    </a:prstGeom>
                  </pic:spPr>
                </pic:pic>
              </a:graphicData>
            </a:graphic>
          </wp:inline>
        </w:drawing>
      </w:r>
    </w:p>
    <w:p w14:paraId="7A0B6ECD" w14:textId="77777777" w:rsidR="00BE6C3F" w:rsidRPr="00D235A0" w:rsidRDefault="00BE6C3F" w:rsidP="00D235A0">
      <w:pPr>
        <w:rPr>
          <w:rFonts w:cs="Arial"/>
          <w:b/>
          <w:bCs/>
          <w:szCs w:val="22"/>
        </w:rPr>
      </w:pPr>
      <w:r w:rsidRPr="00D235A0">
        <w:rPr>
          <w:rFonts w:cs="Arial"/>
          <w:szCs w:val="22"/>
        </w:rPr>
        <w:br w:type="page"/>
      </w:r>
    </w:p>
    <w:p w14:paraId="229F08D1" w14:textId="516DBD7E" w:rsidR="00BE6C3F" w:rsidRPr="00D235A0" w:rsidRDefault="00BE6C3F" w:rsidP="00D235A0">
      <w:pPr>
        <w:pStyle w:val="R1"/>
      </w:pPr>
      <w:bookmarkStart w:id="11" w:name="_Toc216022490"/>
      <w:r w:rsidRPr="00D235A0">
        <w:lastRenderedPageBreak/>
        <w:t>METHODOLOGY</w:t>
      </w:r>
      <w:bookmarkEnd w:id="11"/>
    </w:p>
    <w:p w14:paraId="4A21FDD0" w14:textId="77777777" w:rsidR="00BE6C3F" w:rsidRPr="00D235A0" w:rsidRDefault="00BE6C3F" w:rsidP="00D235A0">
      <w:pPr>
        <w:rPr>
          <w:rFonts w:cs="Arial"/>
          <w:szCs w:val="22"/>
        </w:rPr>
      </w:pPr>
    </w:p>
    <w:p w14:paraId="1512F4C6" w14:textId="77777777" w:rsidR="00BE6C3F" w:rsidRPr="00D235A0" w:rsidRDefault="00BE6C3F" w:rsidP="00D235A0">
      <w:pPr>
        <w:rPr>
          <w:rFonts w:cs="Arial"/>
          <w:szCs w:val="22"/>
        </w:rPr>
      </w:pPr>
      <w:r w:rsidRPr="00D235A0">
        <w:rPr>
          <w:rFonts w:cs="Arial"/>
          <w:szCs w:val="22"/>
        </w:rPr>
        <w:t>In a research manuscript, the literature review often plays a crucial role in shaping the reader’s first impressions of the work (Mullins and Kiley, 2002). Common weaknesses in literature reviews include failing to connect prior research to the present study, overlooking critical aspects of research design and analysis, limiting transparency in documenting the search process, and disregarding alternative viewpoints (Gall, Borg, and Gall, 1996).</w:t>
      </w:r>
    </w:p>
    <w:p w14:paraId="13450C1A" w14:textId="77777777" w:rsidR="00BE6C3F" w:rsidRPr="00D235A0" w:rsidRDefault="00BE6C3F" w:rsidP="00D235A0">
      <w:pPr>
        <w:rPr>
          <w:rFonts w:cs="Arial"/>
          <w:szCs w:val="22"/>
        </w:rPr>
      </w:pPr>
    </w:p>
    <w:p w14:paraId="5AEDEF73" w14:textId="12CC96B6" w:rsidR="00BE6C3F" w:rsidRPr="00D235A0" w:rsidRDefault="00BE6C3F" w:rsidP="00D235A0">
      <w:pPr>
        <w:rPr>
          <w:rFonts w:cs="Arial"/>
          <w:szCs w:val="22"/>
        </w:rPr>
      </w:pPr>
      <w:r w:rsidRPr="00D235A0">
        <w:rPr>
          <w:rFonts w:cs="Arial"/>
          <w:szCs w:val="22"/>
        </w:rPr>
        <w:t xml:space="preserve">In selecting a type of research review, it is important to leverage the type best suited for the particular study and methodology (Randolph, 2009). In the case of this desk-based review, a systematic review with its exhaustive search </w:t>
      </w:r>
      <w:r w:rsidR="002C4CE6">
        <w:rPr>
          <w:rFonts w:cs="Arial"/>
          <w:szCs w:val="22"/>
        </w:rPr>
        <w:t>and</w:t>
      </w:r>
      <w:r w:rsidRPr="00D235A0">
        <w:rPr>
          <w:rFonts w:cs="Arial"/>
          <w:szCs w:val="22"/>
        </w:rPr>
        <w:t xml:space="preserve"> strict inclusion/exclusion criteria does not lend itself to the interdisciplinary, under-researched, exploratory study such as this (Boell and Cecez-Kecmanovic, 2010). Similarly, a scoping review would not be appropriate for this evolving topic, as it is more suitable for examining well-researched, broader domains, and a rapid review, while effective for quickly </w:t>
      </w:r>
      <w:proofErr w:type="spellStart"/>
      <w:r w:rsidRPr="00D235A0">
        <w:rPr>
          <w:rFonts w:cs="Arial"/>
          <w:szCs w:val="22"/>
        </w:rPr>
        <w:t>summarising</w:t>
      </w:r>
      <w:proofErr w:type="spellEnd"/>
      <w:r w:rsidRPr="00D235A0">
        <w:rPr>
          <w:rFonts w:cs="Arial"/>
          <w:szCs w:val="22"/>
        </w:rPr>
        <w:t xml:space="preserve"> known evidence, is less helpful for an evolving research area (Grant and Booth, 2009). Given the limited research in this emerging field and short time frame for project completion, a narrative review methodology was chosen as it allows for the exploration and evaluation of available literature while highlighting gaps in current research (Sarkar and Bhatia, 2021; Sukhera, 2022). This </w:t>
      </w:r>
      <w:r w:rsidR="00872F38" w:rsidRPr="00D235A0">
        <w:rPr>
          <w:rFonts w:cs="Arial"/>
          <w:szCs w:val="22"/>
        </w:rPr>
        <w:t>approach supports</w:t>
      </w:r>
      <w:r w:rsidRPr="00D235A0">
        <w:rPr>
          <w:rFonts w:cs="Arial"/>
          <w:szCs w:val="22"/>
        </w:rPr>
        <w:t xml:space="preserve"> critical synthesis across adjacent disciplines needed for this study, including vocal pedagogy, human-computer interaction, and AI ethics, while allowing the literature to be </w:t>
      </w:r>
      <w:proofErr w:type="spellStart"/>
      <w:r w:rsidRPr="00D235A0">
        <w:rPr>
          <w:rFonts w:cs="Arial"/>
          <w:szCs w:val="22"/>
        </w:rPr>
        <w:t>organised</w:t>
      </w:r>
      <w:proofErr w:type="spellEnd"/>
      <w:r w:rsidRPr="00D235A0">
        <w:rPr>
          <w:rFonts w:cs="Arial"/>
          <w:szCs w:val="22"/>
        </w:rPr>
        <w:t xml:space="preserve"> around themes aligned with the research questions, aims, and objectives (Green </w:t>
      </w:r>
      <w:r w:rsidR="00A31863" w:rsidRPr="00A31863">
        <w:rPr>
          <w:rFonts w:cs="Arial"/>
          <w:i/>
          <w:szCs w:val="22"/>
        </w:rPr>
        <w:t>et al.</w:t>
      </w:r>
      <w:r w:rsidRPr="00D235A0">
        <w:rPr>
          <w:rFonts w:cs="Arial"/>
          <w:szCs w:val="22"/>
        </w:rPr>
        <w:t>, 2006; Grant and Booth, 2009).</w:t>
      </w:r>
    </w:p>
    <w:p w14:paraId="7507FCD8" w14:textId="77777777" w:rsidR="00BE6C3F" w:rsidRPr="00D235A0" w:rsidRDefault="00BE6C3F" w:rsidP="00D235A0">
      <w:pPr>
        <w:rPr>
          <w:rFonts w:cs="Arial"/>
          <w:szCs w:val="22"/>
        </w:rPr>
      </w:pPr>
    </w:p>
    <w:p w14:paraId="4E7BE427" w14:textId="77777777" w:rsidR="00BE6C3F" w:rsidRPr="00D235A0" w:rsidRDefault="00BE6C3F" w:rsidP="00D235A0">
      <w:pPr>
        <w:pStyle w:val="R2"/>
        <w:numPr>
          <w:ilvl w:val="0"/>
          <w:numId w:val="8"/>
        </w:numPr>
      </w:pPr>
      <w:bookmarkStart w:id="12" w:name="_Toc216022491"/>
      <w:r w:rsidRPr="00D235A0">
        <w:t>Paradigm</w:t>
      </w:r>
      <w:bookmarkEnd w:id="12"/>
    </w:p>
    <w:p w14:paraId="01EC8569" w14:textId="77777777" w:rsidR="00BE6C3F" w:rsidRPr="00D235A0" w:rsidRDefault="00BE6C3F" w:rsidP="00D235A0">
      <w:pPr>
        <w:rPr>
          <w:rFonts w:cs="Arial"/>
          <w:szCs w:val="22"/>
        </w:rPr>
      </w:pPr>
    </w:p>
    <w:p w14:paraId="69C6CD6E" w14:textId="77777777" w:rsidR="00BE6C3F" w:rsidRPr="00D235A0" w:rsidRDefault="00BE6C3F" w:rsidP="00D235A0">
      <w:pPr>
        <w:rPr>
          <w:rFonts w:cs="Arial"/>
          <w:szCs w:val="22"/>
        </w:rPr>
      </w:pPr>
      <w:r w:rsidRPr="00D235A0">
        <w:rPr>
          <w:rFonts w:cs="Arial"/>
          <w:szCs w:val="22"/>
        </w:rPr>
        <w:t xml:space="preserve">Establishing a theoretical framework, also called a paradigm and defined as a set of shared beliefs or worldviews that shape research decisions and inform data interpretation, is critical before undertaking a research study (Guba and Lincoln, 1994; Brown and Dueñas, 2020). The paradigm that I align closest with is Critical Realism (CR), developed by Roy Bhaskar in the 1970s and 1980s (Bhaskar, 1975). CR seeks to identify relationships between facts to understand and explain how and why events occur while ontologically proposing reality is stratified into three layers: the real (independent yet related underlying mechanisms), the actual (observable events), and the empirical (measurable events) (Shannon-Baker, 2016; Fletcher, 2017; Lawani, 2021). </w:t>
      </w:r>
    </w:p>
    <w:p w14:paraId="0AC3EF53" w14:textId="77777777" w:rsidR="00BE6C3F" w:rsidRPr="00D235A0" w:rsidRDefault="00BE6C3F" w:rsidP="00D235A0">
      <w:pPr>
        <w:rPr>
          <w:rFonts w:cs="Arial"/>
          <w:szCs w:val="22"/>
        </w:rPr>
      </w:pPr>
    </w:p>
    <w:p w14:paraId="19C0FF06" w14:textId="5EC934A1" w:rsidR="00BE6C3F" w:rsidRPr="00D235A0" w:rsidRDefault="00BE6C3F" w:rsidP="00D235A0">
      <w:pPr>
        <w:rPr>
          <w:rFonts w:cs="Arial"/>
          <w:szCs w:val="22"/>
        </w:rPr>
      </w:pPr>
      <w:r w:rsidRPr="00D235A0">
        <w:rPr>
          <w:rFonts w:cs="Arial"/>
          <w:szCs w:val="22"/>
        </w:rPr>
        <w:t xml:space="preserve">In the context of this study, Critical Realism provides a valuable lens for examining AI-enhanced </w:t>
      </w:r>
      <w:proofErr w:type="spellStart"/>
      <w:r w:rsidRPr="00D235A0">
        <w:rPr>
          <w:rFonts w:cs="Arial"/>
          <w:szCs w:val="22"/>
        </w:rPr>
        <w:t>visualisation</w:t>
      </w:r>
      <w:proofErr w:type="spellEnd"/>
      <w:r w:rsidRPr="00D235A0">
        <w:rPr>
          <w:rFonts w:cs="Arial"/>
          <w:szCs w:val="22"/>
        </w:rPr>
        <w:t xml:space="preserve"> tools in vocal education by </w:t>
      </w:r>
      <w:proofErr w:type="spellStart"/>
      <w:r w:rsidRPr="00D235A0">
        <w:rPr>
          <w:rFonts w:cs="Arial"/>
          <w:szCs w:val="22"/>
        </w:rPr>
        <w:t>recognising</w:t>
      </w:r>
      <w:proofErr w:type="spellEnd"/>
      <w:r w:rsidRPr="00D235A0">
        <w:rPr>
          <w:rFonts w:cs="Arial"/>
          <w:szCs w:val="22"/>
        </w:rPr>
        <w:t xml:space="preserve"> both observable practices (the empirical) and </w:t>
      </w:r>
      <w:r w:rsidRPr="00D235A0">
        <w:rPr>
          <w:rFonts w:cs="Arial"/>
          <w:szCs w:val="22"/>
        </w:rPr>
        <w:lastRenderedPageBreak/>
        <w:t xml:space="preserve">the underlying mechanisms shaping pedagogy and technology (the real), allowing me to explore not only how these tools function but why they may succeed or fail in practice (Lawani, 2021). This alignment supports my research questions by enabling a critical evaluation of the pedagogical possibilities and limitations of </w:t>
      </w:r>
      <w:r w:rsidR="00573FDA" w:rsidRPr="00D235A0">
        <w:rPr>
          <w:rFonts w:cs="Arial"/>
          <w:szCs w:val="22"/>
        </w:rPr>
        <w:t>AI-enhanced</w:t>
      </w:r>
      <w:r w:rsidRPr="00D235A0">
        <w:rPr>
          <w:rFonts w:cs="Arial"/>
          <w:szCs w:val="22"/>
        </w:rPr>
        <w:t xml:space="preserve"> </w:t>
      </w:r>
      <w:proofErr w:type="spellStart"/>
      <w:r w:rsidRPr="00D235A0">
        <w:rPr>
          <w:rFonts w:cs="Arial"/>
          <w:szCs w:val="22"/>
        </w:rPr>
        <w:t>visualisation</w:t>
      </w:r>
      <w:proofErr w:type="spellEnd"/>
      <w:r w:rsidRPr="00D235A0">
        <w:rPr>
          <w:rFonts w:cs="Arial"/>
          <w:szCs w:val="22"/>
        </w:rPr>
        <w:t xml:space="preserve">, while foregrounding the ethical and practical considerations that influence their design and use (Shannon-Baker, 2016; Fletcher, 2017; Lawani, 2021). </w:t>
      </w:r>
    </w:p>
    <w:p w14:paraId="1C0441AE" w14:textId="77777777" w:rsidR="00BE6C3F" w:rsidRPr="00D235A0" w:rsidRDefault="00BE6C3F" w:rsidP="00D235A0">
      <w:pPr>
        <w:ind w:left="720"/>
        <w:rPr>
          <w:rFonts w:cs="Arial"/>
          <w:szCs w:val="22"/>
        </w:rPr>
      </w:pPr>
    </w:p>
    <w:p w14:paraId="6A586209" w14:textId="77777777" w:rsidR="00BE6C3F" w:rsidRPr="00D235A0" w:rsidRDefault="00BE6C3F" w:rsidP="00D235A0">
      <w:pPr>
        <w:pStyle w:val="R2"/>
      </w:pPr>
      <w:bookmarkStart w:id="13" w:name="_Toc216022492"/>
      <w:r w:rsidRPr="00D235A0">
        <w:t>Research Activities/Search Strategies</w:t>
      </w:r>
      <w:bookmarkEnd w:id="13"/>
    </w:p>
    <w:p w14:paraId="5BB5EB74" w14:textId="77777777" w:rsidR="00BE6C3F" w:rsidRPr="00D235A0" w:rsidRDefault="00BE6C3F" w:rsidP="00D235A0">
      <w:pPr>
        <w:rPr>
          <w:rFonts w:cs="Arial"/>
          <w:szCs w:val="22"/>
        </w:rPr>
      </w:pPr>
    </w:p>
    <w:p w14:paraId="6D16A877" w14:textId="209141CA" w:rsidR="00BE6C3F" w:rsidRPr="00D235A0" w:rsidRDefault="00BE6C3F" w:rsidP="00D235A0">
      <w:pPr>
        <w:rPr>
          <w:rFonts w:cs="Arial"/>
          <w:szCs w:val="22"/>
        </w:rPr>
      </w:pPr>
      <w:r w:rsidRPr="00D235A0">
        <w:rPr>
          <w:rFonts w:cs="Arial"/>
          <w:szCs w:val="22"/>
        </w:rPr>
        <w:t xml:space="preserve">It is essential for authors to disclose their inclusion/exclusion criteria so that readers understand what was considered and why certain characteristics were </w:t>
      </w:r>
      <w:proofErr w:type="spellStart"/>
      <w:r w:rsidRPr="00D235A0">
        <w:rPr>
          <w:rFonts w:cs="Arial"/>
          <w:szCs w:val="22"/>
        </w:rPr>
        <w:t>prioritised</w:t>
      </w:r>
      <w:proofErr w:type="spellEnd"/>
      <w:r w:rsidRPr="00D235A0">
        <w:rPr>
          <w:rFonts w:cs="Arial"/>
          <w:szCs w:val="22"/>
        </w:rPr>
        <w:t xml:space="preserve">, enabling the study to be reproduced (Green </w:t>
      </w:r>
      <w:r w:rsidR="00A31863" w:rsidRPr="00A31863">
        <w:rPr>
          <w:rFonts w:cs="Arial"/>
          <w:i/>
          <w:szCs w:val="22"/>
        </w:rPr>
        <w:t>et al.</w:t>
      </w:r>
      <w:r w:rsidRPr="00D235A0">
        <w:rPr>
          <w:rFonts w:cs="Arial"/>
          <w:szCs w:val="22"/>
        </w:rPr>
        <w:t xml:space="preserve">, 2006). In this study, inclusion/exclusion criteria were minimal, with preference for literature focusing on AI in education, particularly in music or vocal education, </w:t>
      </w:r>
      <w:proofErr w:type="spellStart"/>
      <w:r w:rsidRPr="00D235A0">
        <w:rPr>
          <w:rFonts w:cs="Arial"/>
          <w:szCs w:val="22"/>
        </w:rPr>
        <w:t>prioritising</w:t>
      </w:r>
      <w:proofErr w:type="spellEnd"/>
      <w:r w:rsidRPr="00D235A0">
        <w:rPr>
          <w:rFonts w:cs="Arial"/>
          <w:szCs w:val="22"/>
        </w:rPr>
        <w:t xml:space="preserve"> the most recent research studies, and using the CRAAP test (Currency, Relevance, Authority, Accuracy, and Purpose) to ensure sources were current, relevant, and credible (Blakeslee, 2004) (Appendix </w:t>
      </w:r>
      <w:r w:rsidR="00FA3C5B">
        <w:rPr>
          <w:rFonts w:cs="Arial"/>
          <w:szCs w:val="22"/>
        </w:rPr>
        <w:t>B</w:t>
      </w:r>
      <w:r w:rsidRPr="00D235A0">
        <w:rPr>
          <w:rFonts w:cs="Arial"/>
          <w:szCs w:val="22"/>
        </w:rPr>
        <w:t xml:space="preserve">: Inclusion/Exclusion Criteria). Additionally, citation counts and authors’ publication history were considered and assessed. </w:t>
      </w:r>
    </w:p>
    <w:p w14:paraId="1949C994" w14:textId="77777777" w:rsidR="00BE6C3F" w:rsidRPr="00D235A0" w:rsidRDefault="00BE6C3F" w:rsidP="00D235A0">
      <w:pPr>
        <w:rPr>
          <w:rFonts w:cs="Arial"/>
          <w:szCs w:val="22"/>
        </w:rPr>
      </w:pPr>
    </w:p>
    <w:p w14:paraId="3EC6FF6B" w14:textId="28582DF5" w:rsidR="00BE6C3F" w:rsidRPr="00D235A0" w:rsidRDefault="00BE6C3F" w:rsidP="00D235A0">
      <w:pPr>
        <w:rPr>
          <w:rFonts w:cs="Arial"/>
          <w:szCs w:val="22"/>
        </w:rPr>
      </w:pPr>
      <w:r w:rsidRPr="00D235A0">
        <w:rPr>
          <w:rFonts w:cs="Arial"/>
          <w:szCs w:val="22"/>
        </w:rPr>
        <w:t xml:space="preserve">Given the presence of newer researchers in this field and the increasing use of non-traditional publication outlets, alongside the growth of online distribution by </w:t>
      </w:r>
      <w:proofErr w:type="spellStart"/>
      <w:r w:rsidRPr="00D235A0">
        <w:rPr>
          <w:rFonts w:cs="Arial"/>
          <w:szCs w:val="22"/>
        </w:rPr>
        <w:t>organisations</w:t>
      </w:r>
      <w:proofErr w:type="spellEnd"/>
      <w:r w:rsidRPr="00D235A0">
        <w:rPr>
          <w:rFonts w:cs="Arial"/>
          <w:szCs w:val="22"/>
        </w:rPr>
        <w:t xml:space="preserve"> that conduct internal peer review and professional editing, this study incorporated grey literature</w:t>
      </w:r>
      <w:r w:rsidR="002C4CE6">
        <w:rPr>
          <w:rFonts w:cs="Arial"/>
          <w:szCs w:val="22"/>
        </w:rPr>
        <w:t xml:space="preserve">, </w:t>
      </w:r>
      <w:r w:rsidRPr="00D235A0">
        <w:rPr>
          <w:rFonts w:cs="Arial"/>
          <w:szCs w:val="22"/>
        </w:rPr>
        <w:t>including PhD dissertations, conference proceedings, and websites</w:t>
      </w:r>
      <w:r w:rsidR="002C4CE6">
        <w:rPr>
          <w:rFonts w:cs="Arial"/>
          <w:szCs w:val="22"/>
        </w:rPr>
        <w:t xml:space="preserve">, </w:t>
      </w:r>
      <w:r w:rsidRPr="00D235A0">
        <w:rPr>
          <w:rFonts w:cs="Arial"/>
          <w:szCs w:val="22"/>
        </w:rPr>
        <w:t>together with peer</w:t>
      </w:r>
      <w:r w:rsidRPr="00D235A0">
        <w:rPr>
          <w:rFonts w:cs="Arial"/>
          <w:szCs w:val="22"/>
        </w:rPr>
        <w:noBreakHyphen/>
        <w:t xml:space="preserve">reviewed sources to capture a broad range of academic perspectives (Adams </w:t>
      </w:r>
      <w:r w:rsidR="00A31863" w:rsidRPr="00A31863">
        <w:rPr>
          <w:rFonts w:cs="Arial"/>
          <w:i/>
          <w:szCs w:val="22"/>
        </w:rPr>
        <w:t>et al.</w:t>
      </w:r>
      <w:r w:rsidRPr="00D235A0">
        <w:rPr>
          <w:rFonts w:cs="Arial"/>
          <w:szCs w:val="22"/>
        </w:rPr>
        <w:t xml:space="preserve">, 2017). At the same time, the instability of internet resources, such as content removal or relocation, can result in dead links that hinder reproducibility, making it essential to store referenced literature (Lawrence, 2014). </w:t>
      </w:r>
    </w:p>
    <w:p w14:paraId="73417EBD" w14:textId="77777777" w:rsidR="00BE6C3F" w:rsidRPr="00D235A0" w:rsidRDefault="00BE6C3F" w:rsidP="00D235A0">
      <w:pPr>
        <w:rPr>
          <w:rFonts w:cs="Arial"/>
          <w:szCs w:val="22"/>
        </w:rPr>
      </w:pPr>
    </w:p>
    <w:p w14:paraId="32A814D1" w14:textId="2FC0E3A0" w:rsidR="00BE6C3F" w:rsidRPr="00D235A0" w:rsidRDefault="00BE6C3F" w:rsidP="00D235A0">
      <w:pPr>
        <w:rPr>
          <w:rFonts w:cs="Arial"/>
          <w:szCs w:val="22"/>
        </w:rPr>
      </w:pPr>
      <w:r w:rsidRPr="00D235A0">
        <w:rPr>
          <w:rFonts w:cs="Arial"/>
          <w:szCs w:val="22"/>
        </w:rPr>
        <w:t xml:space="preserve">To ensure transparency, documenting the search process should be sufficient for a reader to replicate the search that was done (Green </w:t>
      </w:r>
      <w:r w:rsidR="00A31863" w:rsidRPr="00A31863">
        <w:rPr>
          <w:rFonts w:cs="Arial"/>
          <w:i/>
          <w:szCs w:val="22"/>
        </w:rPr>
        <w:t>et al.</w:t>
      </w:r>
      <w:r w:rsidRPr="00D235A0">
        <w:rPr>
          <w:rFonts w:cs="Arial"/>
          <w:szCs w:val="22"/>
        </w:rPr>
        <w:t xml:space="preserve">, 2006). A transparent search process requires a clearly documented audit trail, a well-defined review focus, inclusive sourcing across document types, systematic classification and coding, iterative synthesis of constructs and linkages, deliberate attention to rival interpretations, and peer corroboration to ensure interpretive soundness (Randolph, 2009). To promote reproducibility of this study, I used an Excel spreadsheet to track search terms, </w:t>
      </w:r>
      <w:r w:rsidR="00E00A1C">
        <w:rPr>
          <w:rFonts w:cs="Arial"/>
          <w:szCs w:val="22"/>
        </w:rPr>
        <w:t>publication dates, and citation or read counts</w:t>
      </w:r>
      <w:r w:rsidRPr="00D235A0">
        <w:rPr>
          <w:rFonts w:cs="Arial"/>
          <w:szCs w:val="22"/>
        </w:rPr>
        <w:t xml:space="preserve">, along with storing pertinent documents in Zotero, and uploading documents to </w:t>
      </w:r>
      <w:proofErr w:type="spellStart"/>
      <w:r w:rsidRPr="00D235A0">
        <w:rPr>
          <w:rFonts w:cs="Arial"/>
          <w:szCs w:val="22"/>
        </w:rPr>
        <w:t>NotebookLM</w:t>
      </w:r>
      <w:proofErr w:type="spellEnd"/>
      <w:r w:rsidRPr="00D235A0">
        <w:rPr>
          <w:rFonts w:cs="Arial"/>
          <w:szCs w:val="22"/>
        </w:rPr>
        <w:t xml:space="preserve"> to </w:t>
      </w:r>
      <w:proofErr w:type="spellStart"/>
      <w:r w:rsidRPr="00D235A0">
        <w:rPr>
          <w:rFonts w:cs="Arial"/>
          <w:szCs w:val="22"/>
        </w:rPr>
        <w:t>organise</w:t>
      </w:r>
      <w:proofErr w:type="spellEnd"/>
      <w:r w:rsidRPr="00D235A0">
        <w:rPr>
          <w:rFonts w:cs="Arial"/>
          <w:szCs w:val="22"/>
        </w:rPr>
        <w:t xml:space="preserve"> my references</w:t>
      </w:r>
      <w:r w:rsidR="00FA3C5B">
        <w:rPr>
          <w:rFonts w:cs="Arial"/>
          <w:szCs w:val="22"/>
        </w:rPr>
        <w:t>.</w:t>
      </w:r>
    </w:p>
    <w:p w14:paraId="7D106866" w14:textId="204CCEB1" w:rsidR="00BE6C3F" w:rsidRPr="00D235A0" w:rsidRDefault="00BE6C3F" w:rsidP="00D235A0">
      <w:pPr>
        <w:rPr>
          <w:rFonts w:cs="Arial"/>
          <w:szCs w:val="22"/>
        </w:rPr>
      </w:pPr>
      <w:r w:rsidRPr="00D235A0">
        <w:rPr>
          <w:rFonts w:cs="Arial"/>
          <w:szCs w:val="22"/>
        </w:rPr>
        <w:t xml:space="preserve">The literature search strategy used keywords in Google Scholar, Google, and the University of Wales Trinity Saint David (UWTSD) online library, using an iterative approach to refine keyword </w:t>
      </w:r>
      <w:r w:rsidRPr="00D235A0">
        <w:rPr>
          <w:rFonts w:cs="Arial"/>
          <w:szCs w:val="22"/>
        </w:rPr>
        <w:lastRenderedPageBreak/>
        <w:t xml:space="preserve">combinations and strengthen results </w:t>
      </w:r>
      <w:r w:rsidR="00D42268">
        <w:rPr>
          <w:rFonts w:cs="Arial"/>
          <w:szCs w:val="22"/>
        </w:rPr>
        <w:t xml:space="preserve">(Appendix C: Search Table and Appendix D: Literature </w:t>
      </w:r>
      <w:proofErr w:type="gramStart"/>
      <w:r w:rsidR="00D42268">
        <w:rPr>
          <w:rFonts w:cs="Arial"/>
          <w:szCs w:val="22"/>
        </w:rPr>
        <w:t>Documentation)</w:t>
      </w:r>
      <w:r w:rsidRPr="00D235A0">
        <w:rPr>
          <w:rFonts w:cs="Arial"/>
          <w:szCs w:val="22"/>
        </w:rPr>
        <w:t>(</w:t>
      </w:r>
      <w:proofErr w:type="spellStart"/>
      <w:proofErr w:type="gramEnd"/>
      <w:r w:rsidRPr="00D235A0">
        <w:rPr>
          <w:rFonts w:cs="Arial"/>
          <w:szCs w:val="22"/>
        </w:rPr>
        <w:t>Aromataris</w:t>
      </w:r>
      <w:proofErr w:type="spellEnd"/>
      <w:r w:rsidRPr="00D235A0">
        <w:rPr>
          <w:rFonts w:cs="Arial"/>
          <w:szCs w:val="22"/>
        </w:rPr>
        <w:t xml:space="preserve"> and </w:t>
      </w:r>
      <w:proofErr w:type="spellStart"/>
      <w:r w:rsidRPr="00D235A0">
        <w:rPr>
          <w:rFonts w:cs="Arial"/>
          <w:szCs w:val="22"/>
        </w:rPr>
        <w:t>Riitano</w:t>
      </w:r>
      <w:proofErr w:type="spellEnd"/>
      <w:r w:rsidRPr="00D235A0">
        <w:rPr>
          <w:rFonts w:cs="Arial"/>
          <w:szCs w:val="22"/>
        </w:rPr>
        <w:t>, 2014</w:t>
      </w:r>
      <w:r w:rsidR="00D42268">
        <w:rPr>
          <w:rFonts w:cs="Arial"/>
          <w:szCs w:val="22"/>
        </w:rPr>
        <w:t>)</w:t>
      </w:r>
      <w:r w:rsidRPr="00D235A0">
        <w:rPr>
          <w:rFonts w:cs="Arial"/>
          <w:szCs w:val="22"/>
        </w:rPr>
        <w:t xml:space="preserve">. Backward snowballing—examining cited sources—and forward snowballing—identifying studies citing the selected literature—were employed (Jalali and </w:t>
      </w:r>
      <w:proofErr w:type="spellStart"/>
      <w:r w:rsidRPr="00D235A0">
        <w:rPr>
          <w:rFonts w:cs="Arial"/>
          <w:szCs w:val="22"/>
        </w:rPr>
        <w:t>Wohlin</w:t>
      </w:r>
      <w:proofErr w:type="spellEnd"/>
      <w:r w:rsidRPr="00D235A0">
        <w:rPr>
          <w:rFonts w:cs="Arial"/>
          <w:szCs w:val="22"/>
        </w:rPr>
        <w:t>, 2012).</w:t>
      </w:r>
      <w:r w:rsidR="00E00A1C">
        <w:rPr>
          <w:rFonts w:cs="Arial"/>
          <w:szCs w:val="22"/>
        </w:rPr>
        <w:t xml:space="preserve"> </w:t>
      </w:r>
      <w:r w:rsidRPr="00D235A0">
        <w:rPr>
          <w:rFonts w:cs="Arial"/>
          <w:szCs w:val="22"/>
        </w:rPr>
        <w:t>Google search alerts were configured to capture newly available related information, and ResearchGate filters were set to recommend both professional and self-published literature on AI in education, particularly for vocal and music education.</w:t>
      </w:r>
    </w:p>
    <w:p w14:paraId="79820005" w14:textId="77777777" w:rsidR="00BE6C3F" w:rsidRPr="00D235A0" w:rsidRDefault="00BE6C3F" w:rsidP="00D235A0">
      <w:pPr>
        <w:rPr>
          <w:rFonts w:cs="Arial"/>
          <w:szCs w:val="22"/>
        </w:rPr>
      </w:pPr>
    </w:p>
    <w:p w14:paraId="0B47C079" w14:textId="77777777" w:rsidR="00BE6C3F" w:rsidRPr="00D235A0" w:rsidRDefault="00BE6C3F" w:rsidP="00D235A0">
      <w:pPr>
        <w:rPr>
          <w:rFonts w:cs="Arial"/>
          <w:b/>
          <w:bCs/>
          <w:szCs w:val="22"/>
        </w:rPr>
      </w:pPr>
    </w:p>
    <w:p w14:paraId="69DCA653" w14:textId="64913CCD" w:rsidR="00A54E5A" w:rsidRPr="00D235A0" w:rsidRDefault="00BE6C3F" w:rsidP="00D235A0">
      <w:pPr>
        <w:rPr>
          <w:rFonts w:cs="Arial"/>
          <w:szCs w:val="22"/>
        </w:rPr>
      </w:pPr>
      <w:r w:rsidRPr="00D235A0">
        <w:rPr>
          <w:rFonts w:cs="Arial"/>
          <w:szCs w:val="22"/>
        </w:rPr>
        <w:br w:type="page"/>
      </w:r>
    </w:p>
    <w:p w14:paraId="7ECCC1A2" w14:textId="77777777" w:rsidR="00A54E5A" w:rsidRPr="00D235A0" w:rsidRDefault="00A54E5A" w:rsidP="00D235A0">
      <w:pPr>
        <w:rPr>
          <w:rFonts w:cs="Arial"/>
          <w:b/>
          <w:bCs/>
          <w:szCs w:val="22"/>
        </w:rPr>
      </w:pPr>
    </w:p>
    <w:p w14:paraId="67FAFCDB" w14:textId="23A69B1F" w:rsidR="008B3E13" w:rsidRPr="00D235A0" w:rsidRDefault="008B3E13" w:rsidP="00D235A0">
      <w:pPr>
        <w:pStyle w:val="R1"/>
        <w:numPr>
          <w:ilvl w:val="0"/>
          <w:numId w:val="0"/>
        </w:numPr>
        <w:ind w:left="360"/>
        <w:jc w:val="center"/>
      </w:pPr>
      <w:bookmarkStart w:id="14" w:name="_Toc216022493"/>
      <w:bookmarkEnd w:id="2"/>
      <w:r w:rsidRPr="00D235A0">
        <w:t>REPORT</w:t>
      </w:r>
      <w:bookmarkEnd w:id="14"/>
    </w:p>
    <w:p w14:paraId="22C35140" w14:textId="77777777" w:rsidR="008B3E13" w:rsidRPr="00D235A0" w:rsidRDefault="008B3E13" w:rsidP="00D235A0">
      <w:pPr>
        <w:pStyle w:val="R1"/>
        <w:numPr>
          <w:ilvl w:val="0"/>
          <w:numId w:val="0"/>
        </w:numPr>
        <w:ind w:left="360"/>
        <w:jc w:val="center"/>
      </w:pPr>
    </w:p>
    <w:p w14:paraId="3A10C91C" w14:textId="324BB35F" w:rsidR="008B3E13" w:rsidRPr="00D235A0" w:rsidRDefault="00237634" w:rsidP="00D235A0">
      <w:pPr>
        <w:jc w:val="center"/>
        <w:rPr>
          <w:rFonts w:cs="Arial"/>
          <w:b/>
          <w:bCs/>
          <w:szCs w:val="22"/>
        </w:rPr>
      </w:pPr>
      <w:r w:rsidRPr="00D235A0">
        <w:rPr>
          <w:rFonts w:cs="Arial"/>
          <w:b/>
          <w:bCs/>
          <w:szCs w:val="22"/>
        </w:rPr>
        <w:t xml:space="preserve">Seeing Singing: Exploring the Possibilities of </w:t>
      </w:r>
      <w:r w:rsidRPr="00D235A0">
        <w:rPr>
          <w:rFonts w:cs="Arial"/>
          <w:b/>
          <w:bCs/>
          <w:szCs w:val="22"/>
        </w:rPr>
        <w:br/>
        <w:t>AI-</w:t>
      </w:r>
      <w:r w:rsidR="00877F82" w:rsidRPr="00D235A0">
        <w:rPr>
          <w:rFonts w:cs="Arial"/>
          <w:b/>
          <w:bCs/>
          <w:szCs w:val="22"/>
        </w:rPr>
        <w:t>E</w:t>
      </w:r>
      <w:r w:rsidRPr="00D235A0">
        <w:rPr>
          <w:rFonts w:cs="Arial"/>
          <w:b/>
          <w:bCs/>
          <w:szCs w:val="22"/>
        </w:rPr>
        <w:t xml:space="preserve">nhanced </w:t>
      </w:r>
      <w:proofErr w:type="spellStart"/>
      <w:r w:rsidRPr="00D235A0">
        <w:rPr>
          <w:rFonts w:cs="Arial"/>
          <w:b/>
          <w:bCs/>
          <w:szCs w:val="22"/>
        </w:rPr>
        <w:t>Visualisation</w:t>
      </w:r>
      <w:proofErr w:type="spellEnd"/>
      <w:r w:rsidRPr="00D235A0">
        <w:rPr>
          <w:rFonts w:cs="Arial"/>
          <w:b/>
          <w:bCs/>
          <w:szCs w:val="22"/>
        </w:rPr>
        <w:t xml:space="preserve"> Tools in Vocal Education</w:t>
      </w:r>
    </w:p>
    <w:p w14:paraId="31000E3D" w14:textId="77777777" w:rsidR="008B3E13" w:rsidRPr="00D235A0" w:rsidRDefault="008B3E13" w:rsidP="00D235A0">
      <w:pPr>
        <w:pStyle w:val="R1"/>
        <w:numPr>
          <w:ilvl w:val="0"/>
          <w:numId w:val="0"/>
        </w:numPr>
        <w:ind w:left="360"/>
        <w:jc w:val="center"/>
      </w:pPr>
    </w:p>
    <w:p w14:paraId="368A5A5F" w14:textId="77777777" w:rsidR="008E222E" w:rsidRPr="00D235A0" w:rsidRDefault="008E222E" w:rsidP="00D235A0">
      <w:pPr>
        <w:pStyle w:val="R1"/>
        <w:numPr>
          <w:ilvl w:val="0"/>
          <w:numId w:val="9"/>
        </w:numPr>
      </w:pPr>
      <w:bookmarkStart w:id="15" w:name="_Toc216022494"/>
      <w:r w:rsidRPr="00D235A0">
        <w:t>INTRODUCTION</w:t>
      </w:r>
      <w:bookmarkEnd w:id="15"/>
    </w:p>
    <w:p w14:paraId="70BD8456" w14:textId="77777777" w:rsidR="0072455D" w:rsidRPr="00D235A0" w:rsidRDefault="0072455D" w:rsidP="00D235A0">
      <w:pPr>
        <w:rPr>
          <w:rFonts w:cs="Arial"/>
          <w:szCs w:val="22"/>
        </w:rPr>
      </w:pPr>
    </w:p>
    <w:p w14:paraId="48AC6176" w14:textId="2B46DDCC" w:rsidR="008E222E" w:rsidRPr="00D235A0" w:rsidRDefault="008E222E" w:rsidP="00D235A0">
      <w:pPr>
        <w:rPr>
          <w:rFonts w:cs="Arial"/>
          <w:szCs w:val="22"/>
        </w:rPr>
      </w:pPr>
      <w:r w:rsidRPr="00D235A0">
        <w:rPr>
          <w:rFonts w:cs="Arial"/>
          <w:szCs w:val="22"/>
        </w:rPr>
        <w:t xml:space="preserve">Artificial Intelligence (AI) is increasingly positioned within vocal education as a pedagogical resource for enhancing traditional one-to-one voice lessons and for broadening opportunities for educators (Han, 2022; </w:t>
      </w:r>
      <w:proofErr w:type="spellStart"/>
      <w:r w:rsidRPr="00D235A0">
        <w:rPr>
          <w:rFonts w:cs="Arial"/>
          <w:szCs w:val="22"/>
        </w:rPr>
        <w:t>Khaydarov</w:t>
      </w:r>
      <w:proofErr w:type="spellEnd"/>
      <w:r w:rsidRPr="00D235A0">
        <w:rPr>
          <w:rFonts w:cs="Arial"/>
          <w:szCs w:val="22"/>
        </w:rPr>
        <w:t xml:space="preserve">, 2024). Although initial research suggests that voice teachers are willing to adopt AI when tools are pedagogically aligned and ethically developed, studies addressing the specific needs of vocal educators remain limited, often </w:t>
      </w:r>
      <w:proofErr w:type="spellStart"/>
      <w:r w:rsidRPr="00D235A0">
        <w:rPr>
          <w:rFonts w:cs="Arial"/>
          <w:szCs w:val="22"/>
        </w:rPr>
        <w:t>emphasising</w:t>
      </w:r>
      <w:proofErr w:type="spellEnd"/>
      <w:r w:rsidRPr="00D235A0">
        <w:rPr>
          <w:rFonts w:cs="Arial"/>
          <w:szCs w:val="22"/>
        </w:rPr>
        <w:t xml:space="preserve"> technological rather than pedagogical relevance (Ovcharenko </w:t>
      </w:r>
      <w:r w:rsidR="00A31863" w:rsidRPr="00A31863">
        <w:rPr>
          <w:rFonts w:cs="Arial"/>
          <w:i/>
          <w:szCs w:val="22"/>
        </w:rPr>
        <w:t>et al.</w:t>
      </w:r>
      <w:r w:rsidRPr="00D235A0">
        <w:rPr>
          <w:rFonts w:cs="Arial"/>
          <w:szCs w:val="22"/>
        </w:rPr>
        <w:t xml:space="preserve">, 2020; Barrera Castro </w:t>
      </w:r>
      <w:r w:rsidR="00A31863" w:rsidRPr="00A31863">
        <w:rPr>
          <w:rFonts w:cs="Arial"/>
          <w:i/>
          <w:szCs w:val="22"/>
        </w:rPr>
        <w:t>et al.</w:t>
      </w:r>
      <w:r w:rsidRPr="00D235A0">
        <w:rPr>
          <w:rFonts w:cs="Arial"/>
          <w:szCs w:val="22"/>
        </w:rPr>
        <w:t xml:space="preserve">, 2025). For my own professional development, this gap presents an opportunity to strengthen my research practice by critically examining how </w:t>
      </w:r>
      <w:r w:rsidR="00573FDA" w:rsidRPr="00D235A0">
        <w:rPr>
          <w:rFonts w:cs="Arial"/>
          <w:szCs w:val="22"/>
        </w:rPr>
        <w:t>AI-enhanced</w:t>
      </w:r>
      <w:r w:rsidRPr="00D235A0">
        <w:rPr>
          <w:rFonts w:cs="Arial"/>
          <w:szCs w:val="22"/>
        </w:rPr>
        <w:t xml:space="preserve"> tools might support vocal pedagogy. With a Bachelor of Music in Sound Recording Technology and thirty years of experience as a web applications developer</w:t>
      </w:r>
      <w:r w:rsidR="00F078E4" w:rsidRPr="00D235A0">
        <w:rPr>
          <w:rFonts w:cs="Arial"/>
          <w:szCs w:val="22"/>
        </w:rPr>
        <w:t xml:space="preserve"> and vocal educator</w:t>
      </w:r>
      <w:r w:rsidRPr="00D235A0">
        <w:rPr>
          <w:rFonts w:cs="Arial"/>
          <w:szCs w:val="22"/>
        </w:rPr>
        <w:t>, my dual expertise positions me to critically evaluate the interdisciplinary connection between technology and vocal pedagogy</w:t>
      </w:r>
      <w:r w:rsidR="00171122" w:rsidRPr="00D235A0">
        <w:rPr>
          <w:rFonts w:cs="Arial"/>
          <w:szCs w:val="22"/>
        </w:rPr>
        <w:t xml:space="preserve"> and </w:t>
      </w:r>
      <w:r w:rsidR="00B56C88" w:rsidRPr="00D235A0">
        <w:rPr>
          <w:rFonts w:cs="Arial"/>
          <w:szCs w:val="22"/>
        </w:rPr>
        <w:t xml:space="preserve">to </w:t>
      </w:r>
      <w:r w:rsidR="006D602C" w:rsidRPr="00D235A0">
        <w:rPr>
          <w:rFonts w:cs="Arial"/>
          <w:szCs w:val="22"/>
        </w:rPr>
        <w:t>develop</w:t>
      </w:r>
      <w:r w:rsidR="00171122" w:rsidRPr="00D235A0">
        <w:rPr>
          <w:rFonts w:cs="Arial"/>
          <w:szCs w:val="22"/>
        </w:rPr>
        <w:t xml:space="preserve"> </w:t>
      </w:r>
      <w:r w:rsidR="00B56C88" w:rsidRPr="00D235A0">
        <w:rPr>
          <w:rFonts w:cs="Arial"/>
          <w:szCs w:val="22"/>
        </w:rPr>
        <w:t xml:space="preserve">future </w:t>
      </w:r>
      <w:r w:rsidR="00171122" w:rsidRPr="00D235A0">
        <w:rPr>
          <w:rFonts w:cs="Arial"/>
          <w:szCs w:val="22"/>
        </w:rPr>
        <w:t xml:space="preserve">models </w:t>
      </w:r>
      <w:r w:rsidR="006D602C" w:rsidRPr="00D235A0">
        <w:rPr>
          <w:rFonts w:cs="Arial"/>
          <w:szCs w:val="22"/>
        </w:rPr>
        <w:t>aligned</w:t>
      </w:r>
      <w:r w:rsidR="00171122" w:rsidRPr="00D235A0">
        <w:rPr>
          <w:rFonts w:cs="Arial"/>
          <w:szCs w:val="22"/>
        </w:rPr>
        <w:t xml:space="preserve"> with user expectations and teaching methodologies</w:t>
      </w:r>
      <w:r w:rsidRPr="00D235A0">
        <w:rPr>
          <w:rFonts w:cs="Arial"/>
          <w:szCs w:val="22"/>
        </w:rPr>
        <w:t xml:space="preserve">. In my previous research study, vocal educators expressed </w:t>
      </w:r>
      <w:r w:rsidR="00B56C88" w:rsidRPr="00D235A0">
        <w:rPr>
          <w:rFonts w:cs="Arial"/>
          <w:szCs w:val="22"/>
        </w:rPr>
        <w:t xml:space="preserve">interest in </w:t>
      </w:r>
      <w:r w:rsidR="00573FDA" w:rsidRPr="00D235A0">
        <w:rPr>
          <w:rFonts w:cs="Arial"/>
          <w:szCs w:val="22"/>
        </w:rPr>
        <w:t>AI-enhanced</w:t>
      </w:r>
      <w:r w:rsidRPr="00D235A0">
        <w:rPr>
          <w:rFonts w:cs="Arial"/>
          <w:szCs w:val="22"/>
        </w:rPr>
        <w:t xml:space="preserve"> </w:t>
      </w:r>
      <w:proofErr w:type="spellStart"/>
      <w:r w:rsidRPr="00D235A0">
        <w:rPr>
          <w:rFonts w:cs="Arial"/>
          <w:szCs w:val="22"/>
        </w:rPr>
        <w:t>visualisation</w:t>
      </w:r>
      <w:proofErr w:type="spellEnd"/>
      <w:r w:rsidRPr="00D235A0">
        <w:rPr>
          <w:rFonts w:cs="Arial"/>
          <w:szCs w:val="22"/>
        </w:rPr>
        <w:t xml:space="preserve"> tools for use in their teaching</w:t>
      </w:r>
      <w:r w:rsidR="00877F82" w:rsidRPr="00D235A0">
        <w:rPr>
          <w:rFonts w:cs="Arial"/>
          <w:szCs w:val="22"/>
        </w:rPr>
        <w:t xml:space="preserve"> practices</w:t>
      </w:r>
      <w:r w:rsidRPr="00D235A0">
        <w:rPr>
          <w:rFonts w:cs="Arial"/>
          <w:szCs w:val="22"/>
        </w:rPr>
        <w:t xml:space="preserve"> to provide timely and precise feedback on abstract concepts, including applications capable of measuring pitch accuracy, vocal acoustics, and laryngeal height (Donahue, 2025). </w:t>
      </w:r>
    </w:p>
    <w:p w14:paraId="4E2BEDFC" w14:textId="77777777" w:rsidR="0072455D" w:rsidRPr="00D235A0" w:rsidRDefault="0072455D" w:rsidP="00D235A0">
      <w:pPr>
        <w:rPr>
          <w:rFonts w:cs="Arial"/>
          <w:szCs w:val="22"/>
        </w:rPr>
      </w:pPr>
    </w:p>
    <w:p w14:paraId="1E5D4D65" w14:textId="72E188CE" w:rsidR="00877F82" w:rsidRPr="00997E6D" w:rsidRDefault="00997E6D" w:rsidP="00D235A0">
      <w:r w:rsidRPr="00750AE0">
        <w:t xml:space="preserve">This narrative literature review examines AI-enhanced </w:t>
      </w:r>
      <w:proofErr w:type="spellStart"/>
      <w:r w:rsidRPr="00750AE0">
        <w:t>visualisation</w:t>
      </w:r>
      <w:proofErr w:type="spellEnd"/>
      <w:r w:rsidRPr="00750AE0">
        <w:t xml:space="preserve"> tools in vocal education, </w:t>
      </w:r>
      <w:proofErr w:type="spellStart"/>
      <w:r w:rsidRPr="00750AE0">
        <w:t>synthesising</w:t>
      </w:r>
      <w:proofErr w:type="spellEnd"/>
      <w:r w:rsidRPr="00750AE0">
        <w:t xml:space="preserve"> existing research to </w:t>
      </w:r>
      <w:r>
        <w:t xml:space="preserve">critically </w:t>
      </w:r>
      <w:r w:rsidRPr="00750AE0">
        <w:t>evaluate their potential to address challenges in teaching abstract vocal concepts.</w:t>
      </w:r>
      <w:r w:rsidR="00E8722D">
        <w:t xml:space="preserve"> </w:t>
      </w:r>
      <w:r w:rsidR="00B56C88" w:rsidRPr="00D235A0">
        <w:rPr>
          <w:rFonts w:cs="Arial"/>
          <w:szCs w:val="22"/>
        </w:rPr>
        <w:t xml:space="preserve">The review addresses how imagery and real-time feedback in vocal education could benefit from </w:t>
      </w:r>
      <w:r w:rsidR="00573FDA" w:rsidRPr="00D235A0">
        <w:rPr>
          <w:rFonts w:cs="Arial"/>
          <w:szCs w:val="22"/>
        </w:rPr>
        <w:t>AI-enhanced</w:t>
      </w:r>
      <w:r w:rsidR="00B56C88" w:rsidRPr="00D235A0">
        <w:rPr>
          <w:rFonts w:cs="Arial"/>
          <w:szCs w:val="22"/>
        </w:rPr>
        <w:t xml:space="preserve"> </w:t>
      </w:r>
      <w:proofErr w:type="spellStart"/>
      <w:r w:rsidR="00B56C88" w:rsidRPr="00D235A0">
        <w:rPr>
          <w:rFonts w:cs="Arial"/>
          <w:szCs w:val="22"/>
        </w:rPr>
        <w:t>visualisation</w:t>
      </w:r>
      <w:proofErr w:type="spellEnd"/>
      <w:r w:rsidR="00B56C88" w:rsidRPr="00D235A0">
        <w:rPr>
          <w:rFonts w:cs="Arial"/>
          <w:szCs w:val="22"/>
        </w:rPr>
        <w:t xml:space="preserve">, traces the evolution of </w:t>
      </w:r>
      <w:proofErr w:type="spellStart"/>
      <w:r w:rsidR="00B56C88" w:rsidRPr="00D235A0">
        <w:rPr>
          <w:rFonts w:cs="Arial"/>
          <w:szCs w:val="22"/>
        </w:rPr>
        <w:t>visualisation</w:t>
      </w:r>
      <w:proofErr w:type="spellEnd"/>
      <w:r w:rsidR="00B56C88" w:rsidRPr="00D235A0">
        <w:rPr>
          <w:rFonts w:cs="Arial"/>
          <w:szCs w:val="22"/>
        </w:rPr>
        <w:t xml:space="preserve"> technologies from the 1970s to</w:t>
      </w:r>
      <w:r w:rsidR="007F13B7" w:rsidRPr="00D235A0">
        <w:rPr>
          <w:rFonts w:cs="Arial"/>
          <w:szCs w:val="22"/>
        </w:rPr>
        <w:t xml:space="preserve"> the</w:t>
      </w:r>
      <w:r w:rsidR="00B56C88" w:rsidRPr="00D235A0">
        <w:rPr>
          <w:rFonts w:cs="Arial"/>
          <w:szCs w:val="22"/>
        </w:rPr>
        <w:t xml:space="preserve"> present, examines AI's application in related pedagogical contexts such as language learning and public speaking, and explores ethical and practical considerations. The aim is to identify pedagogical benefits, limitations, and design implications for future practitioner-informed applications.</w:t>
      </w:r>
      <w:r w:rsidR="00877F82" w:rsidRPr="00D235A0">
        <w:rPr>
          <w:rFonts w:cs="Arial"/>
          <w:szCs w:val="22"/>
        </w:rPr>
        <w:t xml:space="preserve"> This study is guided by the following research questions:</w:t>
      </w:r>
      <w:r w:rsidR="00F1623E" w:rsidRPr="00D235A0">
        <w:rPr>
          <w:rFonts w:cs="Arial"/>
          <w:szCs w:val="22"/>
        </w:rPr>
        <w:t xml:space="preserve"> </w:t>
      </w:r>
    </w:p>
    <w:p w14:paraId="39A8086A" w14:textId="77777777" w:rsidR="00F1623E" w:rsidRPr="00D235A0" w:rsidRDefault="00F1623E" w:rsidP="00D235A0">
      <w:pPr>
        <w:rPr>
          <w:rFonts w:cs="Arial"/>
          <w:szCs w:val="22"/>
        </w:rPr>
      </w:pPr>
    </w:p>
    <w:p w14:paraId="68492BA2" w14:textId="33351B11" w:rsidR="00D44A05" w:rsidRPr="00D235A0" w:rsidRDefault="008E222E" w:rsidP="00D235A0">
      <w:pPr>
        <w:pStyle w:val="ListParagraph"/>
        <w:numPr>
          <w:ilvl w:val="0"/>
          <w:numId w:val="18"/>
        </w:numPr>
        <w:rPr>
          <w:rFonts w:cs="Arial"/>
          <w:szCs w:val="22"/>
        </w:rPr>
      </w:pPr>
      <w:r w:rsidRPr="00D235A0">
        <w:rPr>
          <w:rFonts w:cs="Arial"/>
          <w:szCs w:val="22"/>
        </w:rPr>
        <w:t xml:space="preserve">What are the pedagogical possibilities and limitations of </w:t>
      </w:r>
      <w:r w:rsidR="00573FDA" w:rsidRPr="00D235A0">
        <w:rPr>
          <w:rFonts w:cs="Arial"/>
          <w:szCs w:val="22"/>
        </w:rPr>
        <w:t>AI-enhanced</w:t>
      </w:r>
      <w:r w:rsidRPr="00D235A0">
        <w:rPr>
          <w:rFonts w:cs="Arial"/>
          <w:szCs w:val="22"/>
        </w:rPr>
        <w:t xml:space="preserve"> </w:t>
      </w:r>
      <w:proofErr w:type="spellStart"/>
      <w:r w:rsidRPr="00D235A0">
        <w:rPr>
          <w:rFonts w:cs="Arial"/>
          <w:szCs w:val="22"/>
        </w:rPr>
        <w:t>visualisation</w:t>
      </w:r>
      <w:proofErr w:type="spellEnd"/>
      <w:r w:rsidRPr="00D235A0">
        <w:rPr>
          <w:rFonts w:cs="Arial"/>
          <w:szCs w:val="22"/>
        </w:rPr>
        <w:t xml:space="preserve"> tools in vocal education?</w:t>
      </w:r>
    </w:p>
    <w:p w14:paraId="15B03DB1" w14:textId="3DE1CB56" w:rsidR="008E222E" w:rsidRPr="00D235A0" w:rsidRDefault="008E222E" w:rsidP="00D235A0">
      <w:pPr>
        <w:pStyle w:val="ListParagraph"/>
        <w:numPr>
          <w:ilvl w:val="0"/>
          <w:numId w:val="18"/>
        </w:numPr>
        <w:rPr>
          <w:rFonts w:cs="Arial"/>
          <w:szCs w:val="22"/>
        </w:rPr>
      </w:pPr>
      <w:r w:rsidRPr="00D235A0">
        <w:rPr>
          <w:rFonts w:cs="Arial"/>
          <w:szCs w:val="22"/>
        </w:rPr>
        <w:lastRenderedPageBreak/>
        <w:t xml:space="preserve">What ethical and practical considerations should inform the design and use of </w:t>
      </w:r>
      <w:r w:rsidR="00573FDA" w:rsidRPr="00D235A0">
        <w:rPr>
          <w:rFonts w:cs="Arial"/>
          <w:szCs w:val="22"/>
        </w:rPr>
        <w:t>AI-enhanced</w:t>
      </w:r>
      <w:r w:rsidRPr="00D235A0">
        <w:rPr>
          <w:rFonts w:cs="Arial"/>
          <w:szCs w:val="22"/>
        </w:rPr>
        <w:t xml:space="preserve"> </w:t>
      </w:r>
      <w:proofErr w:type="spellStart"/>
      <w:r w:rsidRPr="00D235A0">
        <w:rPr>
          <w:rFonts w:cs="Arial"/>
          <w:szCs w:val="22"/>
        </w:rPr>
        <w:t>visualisation</w:t>
      </w:r>
      <w:proofErr w:type="spellEnd"/>
      <w:r w:rsidRPr="00D235A0">
        <w:rPr>
          <w:rFonts w:cs="Arial"/>
          <w:szCs w:val="22"/>
        </w:rPr>
        <w:t xml:space="preserve"> tools in vocal education?</w:t>
      </w:r>
    </w:p>
    <w:p w14:paraId="4D5EC4CB" w14:textId="77777777" w:rsidR="000628C7" w:rsidRPr="00D235A0" w:rsidRDefault="000628C7" w:rsidP="00D235A0">
      <w:pPr>
        <w:pStyle w:val="ListParagraph"/>
        <w:rPr>
          <w:rFonts w:cs="Arial"/>
          <w:szCs w:val="22"/>
        </w:rPr>
      </w:pPr>
    </w:p>
    <w:p w14:paraId="253B6660" w14:textId="73E52083" w:rsidR="008E222E" w:rsidRPr="00D235A0" w:rsidRDefault="008E222E" w:rsidP="00D235A0">
      <w:pPr>
        <w:pStyle w:val="R1"/>
      </w:pPr>
      <w:bookmarkStart w:id="16" w:name="_Toc216022495"/>
      <w:r w:rsidRPr="00D235A0">
        <w:t>VISIBILITY</w:t>
      </w:r>
      <w:bookmarkEnd w:id="16"/>
      <w:r w:rsidR="005E37D8">
        <w:t xml:space="preserve"> CHALLENGES IN VOCAL EDUCATION</w:t>
      </w:r>
    </w:p>
    <w:p w14:paraId="0DA492C9" w14:textId="77777777" w:rsidR="008B3E13" w:rsidRPr="00D235A0" w:rsidRDefault="008B3E13" w:rsidP="00D235A0">
      <w:pPr>
        <w:rPr>
          <w:rFonts w:cs="Arial"/>
          <w:szCs w:val="22"/>
        </w:rPr>
      </w:pPr>
    </w:p>
    <w:p w14:paraId="72D337C1" w14:textId="041F3CC9" w:rsidR="008E222E" w:rsidRPr="00D235A0" w:rsidRDefault="008E222E" w:rsidP="00D235A0">
      <w:pPr>
        <w:rPr>
          <w:rFonts w:cs="Arial"/>
          <w:szCs w:val="22"/>
        </w:rPr>
      </w:pPr>
      <w:r w:rsidRPr="00D235A0">
        <w:rPr>
          <w:rFonts w:cs="Arial"/>
          <w:szCs w:val="22"/>
        </w:rPr>
        <w:t xml:space="preserve">A common challenge in vocal education is that singers must learn to control their vocal mechanism without direct visual access (Bowes, 2009). Because the vocal mechanism consists of internal physiological systems </w:t>
      </w:r>
      <w:r w:rsidR="00B95C60" w:rsidRPr="00D235A0">
        <w:rPr>
          <w:rFonts w:cs="Arial"/>
          <w:szCs w:val="22"/>
        </w:rPr>
        <w:t>not visible</w:t>
      </w:r>
      <w:r w:rsidRPr="00D235A0">
        <w:rPr>
          <w:rFonts w:cs="Arial"/>
          <w:szCs w:val="22"/>
        </w:rPr>
        <w:t xml:space="preserve"> to the naked eye, singing instruction is inherently abstract, requiring learners to rely on proprioception (a person’s ability to sense their own position and movements) and aural feedback, often without a clear </w:t>
      </w:r>
      <w:r w:rsidR="00B95C60" w:rsidRPr="00D235A0">
        <w:rPr>
          <w:rFonts w:cs="Arial"/>
          <w:szCs w:val="22"/>
        </w:rPr>
        <w:t>idea</w:t>
      </w:r>
      <w:r w:rsidRPr="00D235A0">
        <w:rPr>
          <w:rFonts w:cs="Arial"/>
          <w:szCs w:val="22"/>
        </w:rPr>
        <w:t xml:space="preserve"> of the sound they aim to produce (Bin, 202</w:t>
      </w:r>
      <w:r w:rsidR="00BC7AF5">
        <w:rPr>
          <w:rFonts w:cs="Arial"/>
          <w:szCs w:val="22"/>
        </w:rPr>
        <w:t>4</w:t>
      </w:r>
      <w:r w:rsidRPr="00D235A0">
        <w:rPr>
          <w:rFonts w:cs="Arial"/>
          <w:szCs w:val="22"/>
        </w:rPr>
        <w:t xml:space="preserve">; Wang and Gan, 2025; </w:t>
      </w:r>
      <w:r w:rsidR="00F147CF" w:rsidRPr="00D235A0">
        <w:rPr>
          <w:rFonts w:cs="Arial"/>
          <w:szCs w:val="22"/>
        </w:rPr>
        <w:t>Cleveland Clinic, 2025</w:t>
      </w:r>
      <w:r w:rsidRPr="00D235A0">
        <w:rPr>
          <w:rFonts w:cs="Arial"/>
          <w:szCs w:val="22"/>
        </w:rPr>
        <w:t xml:space="preserve">). </w:t>
      </w:r>
      <w:r w:rsidR="0041343D" w:rsidRPr="00D235A0">
        <w:rPr>
          <w:rFonts w:cs="Arial"/>
          <w:szCs w:val="22"/>
        </w:rPr>
        <w:t>Unlike musical instrument instruction</w:t>
      </w:r>
      <w:r w:rsidR="00B95C60" w:rsidRPr="00D235A0">
        <w:rPr>
          <w:rFonts w:cs="Arial"/>
          <w:szCs w:val="22"/>
        </w:rPr>
        <w:t>, where instrumentalists can observe their own technique, such as pianists seeing their fingers on the keyboard or violinists monitoring bow placement and finger position, traditional vocal teaching involves a less intuitive mode of learning</w:t>
      </w:r>
      <w:r w:rsidRPr="00D235A0">
        <w:rPr>
          <w:rFonts w:cs="Arial"/>
          <w:szCs w:val="22"/>
        </w:rPr>
        <w:t xml:space="preserve"> (Bin, 202</w:t>
      </w:r>
      <w:r w:rsidR="00BC7AF5">
        <w:rPr>
          <w:rFonts w:cs="Arial"/>
          <w:szCs w:val="22"/>
        </w:rPr>
        <w:t>4</w:t>
      </w:r>
      <w:r w:rsidRPr="00D235A0">
        <w:rPr>
          <w:rFonts w:cs="Arial"/>
          <w:szCs w:val="22"/>
        </w:rPr>
        <w:t xml:space="preserve">; Wang and Gan, 2025). </w:t>
      </w:r>
    </w:p>
    <w:p w14:paraId="0CA39F56" w14:textId="77777777" w:rsidR="00F65CFD" w:rsidRPr="00D235A0" w:rsidRDefault="00F65CFD" w:rsidP="00D235A0">
      <w:pPr>
        <w:rPr>
          <w:rFonts w:cs="Arial"/>
          <w:szCs w:val="22"/>
        </w:rPr>
      </w:pPr>
    </w:p>
    <w:p w14:paraId="51D5AB4B" w14:textId="360DE493" w:rsidR="008E222E" w:rsidRPr="00D235A0" w:rsidRDefault="008C02E6" w:rsidP="00D235A0">
      <w:pPr>
        <w:pStyle w:val="R2"/>
        <w:numPr>
          <w:ilvl w:val="0"/>
          <w:numId w:val="10"/>
        </w:numPr>
      </w:pPr>
      <w:bookmarkStart w:id="17" w:name="_Toc216022496"/>
      <w:r w:rsidRPr="00D235A0">
        <w:t>Analogies, Imagination, and Metaphors (AIMs)</w:t>
      </w:r>
      <w:bookmarkEnd w:id="17"/>
    </w:p>
    <w:p w14:paraId="19FAC640" w14:textId="51179EB2" w:rsidR="00203FAC" w:rsidRPr="00D235A0" w:rsidRDefault="00203FAC" w:rsidP="00D235A0">
      <w:pPr>
        <w:rPr>
          <w:rFonts w:cs="Arial"/>
          <w:szCs w:val="22"/>
        </w:rPr>
      </w:pPr>
    </w:p>
    <w:p w14:paraId="0D1945C0" w14:textId="1A6C228A" w:rsidR="008E222E" w:rsidRPr="00D235A0" w:rsidRDefault="008E222E" w:rsidP="00D235A0">
      <w:pPr>
        <w:rPr>
          <w:rFonts w:cs="Arial"/>
          <w:szCs w:val="22"/>
        </w:rPr>
      </w:pPr>
      <w:r w:rsidRPr="00D235A0">
        <w:rPr>
          <w:rFonts w:cs="Arial"/>
          <w:szCs w:val="22"/>
        </w:rPr>
        <w:t xml:space="preserve">To compensate, voice teachers often use </w:t>
      </w:r>
      <w:r w:rsidR="008C02E6" w:rsidRPr="00D235A0">
        <w:rPr>
          <w:rFonts w:cs="Arial"/>
          <w:szCs w:val="22"/>
        </w:rPr>
        <w:t>analogies, imagination, and metaphors (AIMs)</w:t>
      </w:r>
      <w:r w:rsidRPr="00D235A0">
        <w:rPr>
          <w:rFonts w:cs="Arial"/>
          <w:szCs w:val="22"/>
        </w:rPr>
        <w:t xml:space="preserve">, both verbal </w:t>
      </w:r>
      <w:r w:rsidR="003767D3" w:rsidRPr="00D235A0">
        <w:rPr>
          <w:rFonts w:cs="Arial"/>
          <w:szCs w:val="22"/>
        </w:rPr>
        <w:t xml:space="preserve">(prompting students to imagine a concept through the instructor’s description) </w:t>
      </w:r>
      <w:r w:rsidRPr="00D235A0">
        <w:rPr>
          <w:rFonts w:cs="Arial"/>
          <w:szCs w:val="22"/>
        </w:rPr>
        <w:t xml:space="preserve">and </w:t>
      </w:r>
      <w:r w:rsidR="00F65CFD" w:rsidRPr="00D235A0">
        <w:rPr>
          <w:rFonts w:cs="Arial"/>
          <w:szCs w:val="22"/>
        </w:rPr>
        <w:t>kinesthetic</w:t>
      </w:r>
      <w:r w:rsidR="003767D3" w:rsidRPr="00D235A0">
        <w:rPr>
          <w:rFonts w:cs="Arial"/>
          <w:szCs w:val="22"/>
        </w:rPr>
        <w:t xml:space="preserve"> (requiring students to enact a suggested physical movement or activity)</w:t>
      </w:r>
      <w:r w:rsidRPr="00D235A0">
        <w:rPr>
          <w:rFonts w:cs="Arial"/>
          <w:szCs w:val="22"/>
        </w:rPr>
        <w:t xml:space="preserve">, to convey </w:t>
      </w:r>
      <w:r w:rsidR="00615ACC">
        <w:rPr>
          <w:rFonts w:cs="Arial"/>
          <w:szCs w:val="22"/>
        </w:rPr>
        <w:t xml:space="preserve">aspects of vocal </w:t>
      </w:r>
      <w:r w:rsidRPr="00D235A0">
        <w:rPr>
          <w:rFonts w:cs="Arial"/>
          <w:szCs w:val="22"/>
        </w:rPr>
        <w:t>technique</w:t>
      </w:r>
      <w:r w:rsidR="00615ACC">
        <w:rPr>
          <w:rFonts w:cs="Arial"/>
          <w:szCs w:val="22"/>
        </w:rPr>
        <w:t xml:space="preserve"> that are not visually accessible</w:t>
      </w:r>
      <w:r w:rsidRPr="00D235A0">
        <w:rPr>
          <w:rFonts w:cs="Arial"/>
          <w:szCs w:val="22"/>
        </w:rPr>
        <w:t xml:space="preserve"> </w:t>
      </w:r>
      <w:r w:rsidR="00615ACC">
        <w:rPr>
          <w:rFonts w:cs="Arial"/>
          <w:szCs w:val="22"/>
        </w:rPr>
        <w:t xml:space="preserve">to the learner </w:t>
      </w:r>
      <w:r w:rsidR="008435F7" w:rsidRPr="00D235A0">
        <w:rPr>
          <w:rFonts w:cs="Arial"/>
          <w:szCs w:val="22"/>
        </w:rPr>
        <w:t>(See Figure 1</w:t>
      </w:r>
      <w:r w:rsidR="00615ACC">
        <w:rPr>
          <w:rFonts w:cs="Arial"/>
          <w:szCs w:val="22"/>
        </w:rPr>
        <w:t xml:space="preserve">: </w:t>
      </w:r>
      <w:r w:rsidR="00615ACC" w:rsidRPr="00615ACC">
        <w:rPr>
          <w:rStyle w:val="FigureChar"/>
          <w:rFonts w:cs="Arial"/>
          <w:sz w:val="22"/>
          <w:szCs w:val="22"/>
        </w:rPr>
        <w:t>Voice Education Model Based on AIM Usage</w:t>
      </w:r>
      <w:r w:rsidR="008435F7" w:rsidRPr="00D235A0">
        <w:rPr>
          <w:rFonts w:cs="Arial"/>
          <w:szCs w:val="22"/>
        </w:rPr>
        <w:t>)</w:t>
      </w:r>
      <w:r w:rsidRPr="00D235A0">
        <w:rPr>
          <w:rFonts w:cs="Arial"/>
          <w:szCs w:val="22"/>
        </w:rPr>
        <w:t xml:space="preserve">(Ekholm </w:t>
      </w:r>
      <w:r w:rsidR="00A31863" w:rsidRPr="00A31863">
        <w:rPr>
          <w:rFonts w:cs="Arial"/>
          <w:i/>
          <w:szCs w:val="22"/>
        </w:rPr>
        <w:t>et al.</w:t>
      </w:r>
      <w:r w:rsidRPr="00D235A0">
        <w:rPr>
          <w:rFonts w:cs="Arial"/>
          <w:szCs w:val="22"/>
        </w:rPr>
        <w:t xml:space="preserve">, 1998; Kar, 2021). In vocal training, </w:t>
      </w:r>
      <w:r w:rsidR="00B95C60" w:rsidRPr="00D235A0">
        <w:rPr>
          <w:rFonts w:cs="Arial"/>
          <w:szCs w:val="22"/>
        </w:rPr>
        <w:t>AIMs</w:t>
      </w:r>
      <w:r w:rsidRPr="00D235A0">
        <w:rPr>
          <w:rFonts w:cs="Arial"/>
          <w:szCs w:val="22"/>
        </w:rPr>
        <w:t xml:space="preserve"> can transform </w:t>
      </w:r>
      <w:r w:rsidR="00EC3303">
        <w:rPr>
          <w:rFonts w:cs="Arial"/>
          <w:szCs w:val="22"/>
        </w:rPr>
        <w:t xml:space="preserve">abstract vocal concepts </w:t>
      </w:r>
      <w:r w:rsidRPr="00D235A0">
        <w:rPr>
          <w:rFonts w:cs="Arial"/>
          <w:szCs w:val="22"/>
        </w:rPr>
        <w:t xml:space="preserve">into purposeful movement by focusing the mind, offering physical guidance, and reducing tension (Kar, 2021). Educators offer corrective guidance through imagery during vocal training, such as “bring your voice forward” or “think that you are throwing your voice to the other side of the room,” an approach that experts agree can significantly improve the voice by affecting involuntary muscles and helping to </w:t>
      </w:r>
      <w:proofErr w:type="spellStart"/>
      <w:r w:rsidRPr="00D235A0">
        <w:rPr>
          <w:rFonts w:cs="Arial"/>
          <w:szCs w:val="22"/>
        </w:rPr>
        <w:t>concretise</w:t>
      </w:r>
      <w:proofErr w:type="spellEnd"/>
      <w:r w:rsidRPr="00D235A0">
        <w:rPr>
          <w:rFonts w:cs="Arial"/>
          <w:szCs w:val="22"/>
        </w:rPr>
        <w:t xml:space="preserve"> concepts (</w:t>
      </w:r>
      <w:proofErr w:type="spellStart"/>
      <w:r w:rsidRPr="00D235A0">
        <w:rPr>
          <w:rFonts w:cs="Arial"/>
          <w:szCs w:val="22"/>
        </w:rPr>
        <w:t>Doğanyiğit</w:t>
      </w:r>
      <w:proofErr w:type="spellEnd"/>
      <w:r w:rsidRPr="00D235A0">
        <w:rPr>
          <w:rFonts w:cs="Arial"/>
          <w:szCs w:val="22"/>
        </w:rPr>
        <w:t xml:space="preserve"> and Yiğit, 2023).</w:t>
      </w:r>
    </w:p>
    <w:p w14:paraId="57B4FC40" w14:textId="5FAA0F16" w:rsidR="008435F7" w:rsidRPr="0061464F" w:rsidRDefault="008435F7" w:rsidP="00D235A0">
      <w:pPr>
        <w:jc w:val="center"/>
        <w:rPr>
          <w:rStyle w:val="FigureChar"/>
        </w:rPr>
      </w:pPr>
      <w:r w:rsidRPr="00D235A0">
        <w:rPr>
          <w:rFonts w:cs="Arial"/>
          <w:noProof/>
          <w:szCs w:val="22"/>
        </w:rPr>
        <w:lastRenderedPageBreak/>
        <w:drawing>
          <wp:inline distT="0" distB="0" distL="0" distR="0" wp14:anchorId="7FE45AA6" wp14:editId="320CDBD5">
            <wp:extent cx="5610314" cy="2783725"/>
            <wp:effectExtent l="0" t="0" r="0" b="0"/>
            <wp:docPr id="13346689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4668942" name=""/>
                    <pic:cNvPicPr/>
                  </pic:nvPicPr>
                  <pic:blipFill rotWithShape="1">
                    <a:blip r:embed="rId9"/>
                    <a:srcRect l="4350" t="3402" r="3871" b="8978"/>
                    <a:stretch>
                      <a:fillRect/>
                    </a:stretch>
                  </pic:blipFill>
                  <pic:spPr bwMode="auto">
                    <a:xfrm>
                      <a:off x="0" y="0"/>
                      <a:ext cx="5612330" cy="2784725"/>
                    </a:xfrm>
                    <a:prstGeom prst="rect">
                      <a:avLst/>
                    </a:prstGeom>
                    <a:ln>
                      <a:noFill/>
                    </a:ln>
                    <a:extLst>
                      <a:ext uri="{53640926-AAD7-44D8-BBD7-CCE9431645EC}">
                        <a14:shadowObscured xmlns:a14="http://schemas.microsoft.com/office/drawing/2010/main"/>
                      </a:ext>
                    </a:extLst>
                  </pic:spPr>
                </pic:pic>
              </a:graphicData>
            </a:graphic>
          </wp:inline>
        </w:drawing>
      </w:r>
      <w:r w:rsidRPr="00D235A0">
        <w:rPr>
          <w:rFonts w:cs="Arial"/>
          <w:szCs w:val="22"/>
        </w:rPr>
        <w:br/>
      </w:r>
      <w:r w:rsidRPr="0061464F">
        <w:rPr>
          <w:rStyle w:val="FigureChar"/>
        </w:rPr>
        <w:t>Figure 1: Voice Education Model Based on AIM Usage (Kar 2021)</w:t>
      </w:r>
    </w:p>
    <w:p w14:paraId="05542E0D" w14:textId="77777777" w:rsidR="008B3E13" w:rsidRPr="00D235A0" w:rsidRDefault="008B3E13" w:rsidP="00D235A0">
      <w:pPr>
        <w:rPr>
          <w:rFonts w:cs="Arial"/>
          <w:szCs w:val="22"/>
        </w:rPr>
      </w:pPr>
    </w:p>
    <w:p w14:paraId="1D9580A3" w14:textId="4C5F2697" w:rsidR="008E222E" w:rsidRPr="00D235A0" w:rsidRDefault="008E222E" w:rsidP="00D235A0">
      <w:pPr>
        <w:rPr>
          <w:rFonts w:cs="Arial"/>
          <w:szCs w:val="22"/>
        </w:rPr>
      </w:pPr>
      <w:r w:rsidRPr="00D235A0">
        <w:rPr>
          <w:rFonts w:cs="Arial"/>
          <w:szCs w:val="22"/>
        </w:rPr>
        <w:t xml:space="preserve">However, </w:t>
      </w:r>
      <w:r w:rsidR="00F65CFD" w:rsidRPr="00D235A0">
        <w:rPr>
          <w:rFonts w:cs="Arial"/>
          <w:szCs w:val="22"/>
        </w:rPr>
        <w:t xml:space="preserve">AIMs </w:t>
      </w:r>
      <w:r w:rsidRPr="00D235A0">
        <w:rPr>
          <w:rFonts w:cs="Arial"/>
          <w:szCs w:val="22"/>
        </w:rPr>
        <w:t>can be confusing for students, highlighting the need for more tangible forms of teaching vocal techniques (Bartlett, 2014). Guidance</w:t>
      </w:r>
      <w:r w:rsidR="00EC3303">
        <w:rPr>
          <w:rFonts w:cs="Arial"/>
          <w:szCs w:val="22"/>
        </w:rPr>
        <w:t xml:space="preserve"> through AIMs</w:t>
      </w:r>
      <w:r w:rsidRPr="00D235A0">
        <w:rPr>
          <w:rFonts w:cs="Arial"/>
          <w:szCs w:val="22"/>
        </w:rPr>
        <w:t xml:space="preserve"> may differ depending on a person’s culture, learning style, or experien</w:t>
      </w:r>
      <w:r w:rsidR="00F65CFD" w:rsidRPr="00D235A0">
        <w:rPr>
          <w:rFonts w:cs="Arial"/>
          <w:szCs w:val="22"/>
        </w:rPr>
        <w:t>ces</w:t>
      </w:r>
      <w:r w:rsidRPr="00D235A0">
        <w:rPr>
          <w:rFonts w:cs="Arial"/>
          <w:szCs w:val="22"/>
        </w:rPr>
        <w:t xml:space="preserve">, as </w:t>
      </w:r>
      <w:r w:rsidR="00EC3303">
        <w:rPr>
          <w:rFonts w:cs="Arial"/>
          <w:szCs w:val="22"/>
        </w:rPr>
        <w:t>learners</w:t>
      </w:r>
      <w:r w:rsidRPr="00D235A0">
        <w:rPr>
          <w:rFonts w:cs="Arial"/>
          <w:szCs w:val="22"/>
        </w:rPr>
        <w:t xml:space="preserve"> understand vocal concepts better when using familiar ideas and </w:t>
      </w:r>
      <w:r w:rsidR="00F65CFD" w:rsidRPr="00D235A0">
        <w:rPr>
          <w:rFonts w:cs="Arial"/>
          <w:szCs w:val="22"/>
        </w:rPr>
        <w:t xml:space="preserve">potentially </w:t>
      </w:r>
      <w:r w:rsidRPr="00D235A0">
        <w:rPr>
          <w:rFonts w:cs="Arial"/>
          <w:szCs w:val="22"/>
        </w:rPr>
        <w:t>risk vocal problems if misunderstood or misapplied (</w:t>
      </w:r>
      <w:proofErr w:type="spellStart"/>
      <w:r w:rsidRPr="00D235A0">
        <w:rPr>
          <w:rFonts w:cs="Arial"/>
          <w:szCs w:val="22"/>
        </w:rPr>
        <w:t>Doğanyiğit</w:t>
      </w:r>
      <w:proofErr w:type="spellEnd"/>
      <w:r w:rsidRPr="00D235A0">
        <w:rPr>
          <w:rFonts w:cs="Arial"/>
          <w:szCs w:val="22"/>
        </w:rPr>
        <w:t xml:space="preserve"> and Yiğit, 2023). Reliance on demonstration or verbal correction alone often results in a passive experience for the learner, providing minimal reference points to understand vocal fundamentals or </w:t>
      </w:r>
      <w:proofErr w:type="spellStart"/>
      <w:r w:rsidRPr="00D235A0">
        <w:rPr>
          <w:rFonts w:cs="Arial"/>
          <w:szCs w:val="22"/>
        </w:rPr>
        <w:t>recognise</w:t>
      </w:r>
      <w:proofErr w:type="spellEnd"/>
      <w:r w:rsidRPr="00D235A0">
        <w:rPr>
          <w:rFonts w:cs="Arial"/>
          <w:szCs w:val="22"/>
        </w:rPr>
        <w:t xml:space="preserve"> their own limitations (Bin, 202</w:t>
      </w:r>
      <w:r w:rsidR="00BC7AF5">
        <w:rPr>
          <w:rFonts w:cs="Arial"/>
          <w:szCs w:val="22"/>
        </w:rPr>
        <w:t>4</w:t>
      </w:r>
      <w:r w:rsidRPr="00D235A0">
        <w:rPr>
          <w:rFonts w:cs="Arial"/>
          <w:szCs w:val="22"/>
        </w:rPr>
        <w:t xml:space="preserve">). </w:t>
      </w:r>
    </w:p>
    <w:p w14:paraId="22A26FB2" w14:textId="77777777" w:rsidR="003767D3" w:rsidRPr="00D235A0" w:rsidRDefault="003767D3" w:rsidP="00D235A0">
      <w:pPr>
        <w:rPr>
          <w:rFonts w:cs="Arial"/>
          <w:szCs w:val="22"/>
        </w:rPr>
      </w:pPr>
    </w:p>
    <w:p w14:paraId="0B74B54D" w14:textId="18934044" w:rsidR="008E222E" w:rsidRPr="00D235A0" w:rsidRDefault="00913F12" w:rsidP="00D235A0">
      <w:pPr>
        <w:pStyle w:val="R2"/>
      </w:pPr>
      <w:bookmarkStart w:id="18" w:name="_Toc216022497"/>
      <w:r>
        <w:t xml:space="preserve">Study: </w:t>
      </w:r>
      <w:r w:rsidR="008E222E" w:rsidRPr="00D235A0">
        <w:t>K</w:t>
      </w:r>
      <w:r w:rsidR="00317861" w:rsidRPr="00D235A0">
        <w:t xml:space="preserve">ar </w:t>
      </w:r>
      <w:bookmarkEnd w:id="18"/>
      <w:r w:rsidR="00B412C1">
        <w:t>(2021)</w:t>
      </w:r>
    </w:p>
    <w:p w14:paraId="041EFEF6" w14:textId="77777777" w:rsidR="00803829" w:rsidRDefault="00803829" w:rsidP="00D235A0">
      <w:pPr>
        <w:rPr>
          <w:rFonts w:cs="Arial"/>
          <w:szCs w:val="22"/>
        </w:rPr>
      </w:pPr>
    </w:p>
    <w:p w14:paraId="5FA6453A" w14:textId="3477036F" w:rsidR="008C02E6" w:rsidRPr="00D235A0" w:rsidRDefault="008C02E6" w:rsidP="00D235A0">
      <w:pPr>
        <w:rPr>
          <w:rFonts w:cs="Arial"/>
          <w:szCs w:val="22"/>
        </w:rPr>
      </w:pPr>
      <w:r w:rsidRPr="00D235A0">
        <w:rPr>
          <w:rFonts w:cs="Arial"/>
          <w:szCs w:val="22"/>
        </w:rPr>
        <w:t>Kar</w:t>
      </w:r>
      <w:r w:rsidR="006D7462" w:rsidRPr="00D235A0">
        <w:rPr>
          <w:rFonts w:cs="Arial"/>
          <w:szCs w:val="22"/>
        </w:rPr>
        <w:t xml:space="preserve"> (</w:t>
      </w:r>
      <w:r w:rsidRPr="00D235A0">
        <w:rPr>
          <w:rFonts w:cs="Arial"/>
          <w:szCs w:val="22"/>
        </w:rPr>
        <w:t>2021</w:t>
      </w:r>
      <w:r w:rsidR="006D7462" w:rsidRPr="00D235A0">
        <w:rPr>
          <w:rFonts w:cs="Arial"/>
          <w:szCs w:val="22"/>
        </w:rPr>
        <w:t xml:space="preserve">) </w:t>
      </w:r>
      <w:r w:rsidRPr="00D235A0">
        <w:rPr>
          <w:rFonts w:cs="Arial"/>
          <w:szCs w:val="22"/>
        </w:rPr>
        <w:t xml:space="preserve">investigated how voice teachers bridge the gap between abstract concepts and physical </w:t>
      </w:r>
      <w:proofErr w:type="spellStart"/>
      <w:r w:rsidRPr="00D235A0">
        <w:rPr>
          <w:rFonts w:cs="Arial"/>
          <w:szCs w:val="22"/>
        </w:rPr>
        <w:t>behaviours</w:t>
      </w:r>
      <w:proofErr w:type="spellEnd"/>
      <w:r w:rsidRPr="00D235A0">
        <w:rPr>
          <w:rFonts w:cs="Arial"/>
          <w:szCs w:val="22"/>
        </w:rPr>
        <w:t xml:space="preserve"> in vocal instruction through the use of verbal and kinesthetic AIMs. The study employed a phenomenological case study design, engaging 15 voice educators and performers from </w:t>
      </w:r>
      <w:r w:rsidR="006D7462" w:rsidRPr="00D235A0">
        <w:rPr>
          <w:rFonts w:cs="Arial"/>
          <w:szCs w:val="22"/>
        </w:rPr>
        <w:t xml:space="preserve">international </w:t>
      </w:r>
      <w:r w:rsidRPr="00D235A0">
        <w:rPr>
          <w:rFonts w:cs="Arial"/>
          <w:szCs w:val="22"/>
        </w:rPr>
        <w:t>institutio</w:t>
      </w:r>
      <w:r w:rsidR="006D7462" w:rsidRPr="00D235A0">
        <w:rPr>
          <w:rFonts w:cs="Arial"/>
          <w:szCs w:val="22"/>
        </w:rPr>
        <w:t>ns</w:t>
      </w:r>
      <w:r w:rsidRPr="00D235A0">
        <w:rPr>
          <w:rFonts w:cs="Arial"/>
          <w:szCs w:val="22"/>
        </w:rPr>
        <w:t>. This methodology allowed Kar to examine the personal experiences and perceptions of the participants as they employed AIMs in their teaching. Across the sample, 29 distinct AIMs were identified, each target</w:t>
      </w:r>
      <w:r w:rsidR="006D7462" w:rsidRPr="00D235A0">
        <w:rPr>
          <w:rFonts w:cs="Arial"/>
          <w:szCs w:val="22"/>
        </w:rPr>
        <w:t>ing specific</w:t>
      </w:r>
      <w:r w:rsidRPr="00D235A0">
        <w:rPr>
          <w:rFonts w:cs="Arial"/>
          <w:szCs w:val="22"/>
        </w:rPr>
        <w:t xml:space="preserve"> </w:t>
      </w:r>
      <w:proofErr w:type="spellStart"/>
      <w:r w:rsidRPr="00D235A0">
        <w:rPr>
          <w:rFonts w:cs="Arial"/>
          <w:szCs w:val="22"/>
        </w:rPr>
        <w:t>behaviours</w:t>
      </w:r>
      <w:proofErr w:type="spellEnd"/>
      <w:r w:rsidR="00B614D4" w:rsidRPr="00D235A0">
        <w:rPr>
          <w:rFonts w:cs="Arial"/>
          <w:szCs w:val="22"/>
        </w:rPr>
        <w:t xml:space="preserve"> </w:t>
      </w:r>
      <w:r w:rsidRPr="00D235A0">
        <w:rPr>
          <w:rFonts w:cs="Arial"/>
          <w:szCs w:val="22"/>
        </w:rPr>
        <w:t>includ</w:t>
      </w:r>
      <w:r w:rsidR="00B614D4" w:rsidRPr="00D235A0">
        <w:rPr>
          <w:rFonts w:cs="Arial"/>
          <w:szCs w:val="22"/>
        </w:rPr>
        <w:t xml:space="preserve">ing </w:t>
      </w:r>
      <w:r w:rsidRPr="00D235A0">
        <w:rPr>
          <w:rFonts w:cs="Arial"/>
          <w:szCs w:val="22"/>
        </w:rPr>
        <w:t xml:space="preserve">awareness of respiratory muscles and breath, achieving </w:t>
      </w:r>
      <w:r w:rsidR="00EE2643" w:rsidRPr="00D235A0">
        <w:rPr>
          <w:rFonts w:cs="Arial"/>
          <w:szCs w:val="22"/>
        </w:rPr>
        <w:t xml:space="preserve">a </w:t>
      </w:r>
      <w:r w:rsidR="006D7462" w:rsidRPr="00D235A0">
        <w:rPr>
          <w:rFonts w:cs="Arial"/>
          <w:szCs w:val="22"/>
        </w:rPr>
        <w:t>specific</w:t>
      </w:r>
      <w:r w:rsidRPr="00D235A0">
        <w:rPr>
          <w:rFonts w:cs="Arial"/>
          <w:szCs w:val="22"/>
        </w:rPr>
        <w:t xml:space="preserve"> posture,</w:t>
      </w:r>
      <w:r w:rsidR="00B614D4" w:rsidRPr="00D235A0">
        <w:rPr>
          <w:rFonts w:cs="Arial"/>
          <w:szCs w:val="22"/>
        </w:rPr>
        <w:t xml:space="preserve"> and</w:t>
      </w:r>
      <w:r w:rsidRPr="00D235A0">
        <w:rPr>
          <w:rFonts w:cs="Arial"/>
          <w:szCs w:val="22"/>
        </w:rPr>
        <w:t xml:space="preserve"> correcting intonation</w:t>
      </w:r>
      <w:r w:rsidR="00B614D4" w:rsidRPr="00D235A0">
        <w:rPr>
          <w:rFonts w:cs="Arial"/>
          <w:szCs w:val="22"/>
        </w:rPr>
        <w:t>.</w:t>
      </w:r>
    </w:p>
    <w:p w14:paraId="3DBC24C8" w14:textId="6503387D" w:rsidR="008E222E" w:rsidRDefault="008C02E6" w:rsidP="00D235A0">
      <w:pPr>
        <w:rPr>
          <w:rFonts w:cs="Arial"/>
          <w:szCs w:val="22"/>
        </w:rPr>
      </w:pPr>
      <w:r w:rsidRPr="00D235A0">
        <w:rPr>
          <w:rFonts w:cs="Arial"/>
          <w:szCs w:val="22"/>
        </w:rPr>
        <w:br/>
        <w:t>The study concluded that a voice training program based solely on imagination is incomplete, since the image created by the educator</w:t>
      </w:r>
      <w:r w:rsidR="006D7462" w:rsidRPr="00D235A0">
        <w:rPr>
          <w:rFonts w:cs="Arial"/>
          <w:szCs w:val="22"/>
        </w:rPr>
        <w:t xml:space="preserve"> </w:t>
      </w:r>
      <w:r w:rsidRPr="00D235A0">
        <w:rPr>
          <w:rFonts w:cs="Arial"/>
          <w:szCs w:val="22"/>
        </w:rPr>
        <w:t xml:space="preserve">may not be replicated in the student’s mind exactly as intended. This evaluation highlights both the pedagogical value and limitations of AIMs: they can </w:t>
      </w:r>
      <w:r w:rsidR="009922F4">
        <w:rPr>
          <w:rFonts w:cs="Arial"/>
          <w:szCs w:val="22"/>
        </w:rPr>
        <w:t>promote</w:t>
      </w:r>
      <w:r w:rsidR="006D7462" w:rsidRPr="00D235A0">
        <w:rPr>
          <w:rFonts w:cs="Arial"/>
          <w:szCs w:val="22"/>
        </w:rPr>
        <w:t xml:space="preserve"> body</w:t>
      </w:r>
      <w:r w:rsidRPr="00D235A0">
        <w:rPr>
          <w:rFonts w:cs="Arial"/>
          <w:szCs w:val="22"/>
        </w:rPr>
        <w:t xml:space="preserve"> awareness, release tension, and make abstract vocal processes more accessible, </w:t>
      </w:r>
      <w:r w:rsidRPr="00D235A0">
        <w:rPr>
          <w:rFonts w:cs="Arial"/>
          <w:szCs w:val="22"/>
        </w:rPr>
        <w:lastRenderedPageBreak/>
        <w:t xml:space="preserve">but they cannot guarantee identical mental representations across teacher and student. </w:t>
      </w:r>
      <w:r w:rsidR="000A3EC6" w:rsidRPr="00D235A0">
        <w:rPr>
          <w:rFonts w:cs="Arial"/>
          <w:szCs w:val="22"/>
        </w:rPr>
        <w:t>However, the study had methodological constraints due to its small sample size</w:t>
      </w:r>
      <w:r w:rsidR="00E8722D">
        <w:rPr>
          <w:rFonts w:cs="Arial"/>
          <w:szCs w:val="22"/>
        </w:rPr>
        <w:t>,</w:t>
      </w:r>
      <w:r w:rsidR="004B310F" w:rsidRPr="00D235A0">
        <w:rPr>
          <w:rFonts w:cs="Arial"/>
          <w:szCs w:val="22"/>
        </w:rPr>
        <w:t xml:space="preserve"> which limits the study’s generalizability</w:t>
      </w:r>
      <w:r w:rsidR="00DE319E" w:rsidRPr="00D235A0">
        <w:rPr>
          <w:rFonts w:cs="Arial"/>
          <w:szCs w:val="22"/>
        </w:rPr>
        <w:t>,</w:t>
      </w:r>
      <w:r w:rsidR="000A3EC6" w:rsidRPr="00D235A0">
        <w:rPr>
          <w:rFonts w:cs="Arial"/>
          <w:szCs w:val="22"/>
        </w:rPr>
        <w:t xml:space="preserve"> and its use of solely qualitative analysis </w:t>
      </w:r>
      <w:r w:rsidR="00DE319E" w:rsidRPr="00D235A0">
        <w:rPr>
          <w:rFonts w:cs="Arial"/>
          <w:szCs w:val="22"/>
        </w:rPr>
        <w:t xml:space="preserve">using a </w:t>
      </w:r>
      <w:r w:rsidR="000A3EC6" w:rsidRPr="00D235A0">
        <w:rPr>
          <w:rFonts w:cs="Arial"/>
          <w:szCs w:val="22"/>
        </w:rPr>
        <w:t>phenomenological case study</w:t>
      </w:r>
      <w:r w:rsidR="00E8722D">
        <w:rPr>
          <w:rFonts w:cs="Arial"/>
          <w:szCs w:val="22"/>
        </w:rPr>
        <w:t>,</w:t>
      </w:r>
      <w:r w:rsidR="00DE319E" w:rsidRPr="00D235A0">
        <w:rPr>
          <w:rFonts w:cs="Arial"/>
          <w:szCs w:val="22"/>
        </w:rPr>
        <w:t xml:space="preserve"> </w:t>
      </w:r>
      <w:r w:rsidR="000A3EC6" w:rsidRPr="00D235A0">
        <w:rPr>
          <w:rFonts w:cs="Arial"/>
          <w:szCs w:val="22"/>
        </w:rPr>
        <w:t>where interpretation can be subjective (</w:t>
      </w:r>
      <w:r w:rsidR="004B310F" w:rsidRPr="00D235A0">
        <w:rPr>
          <w:rFonts w:cs="Arial"/>
          <w:szCs w:val="22"/>
        </w:rPr>
        <w:t>Lim, 2024</w:t>
      </w:r>
      <w:r w:rsidR="000A3EC6" w:rsidRPr="00D235A0">
        <w:rPr>
          <w:rFonts w:cs="Arial"/>
          <w:szCs w:val="22"/>
        </w:rPr>
        <w:t xml:space="preserve">). </w:t>
      </w:r>
      <w:r w:rsidRPr="00D235A0">
        <w:rPr>
          <w:rFonts w:cs="Arial"/>
          <w:szCs w:val="22"/>
        </w:rPr>
        <w:t xml:space="preserve">Ultimately, Kar’s findings suggest that </w:t>
      </w:r>
      <w:r w:rsidR="00EE2643" w:rsidRPr="00D235A0">
        <w:rPr>
          <w:rFonts w:cs="Arial"/>
          <w:szCs w:val="22"/>
        </w:rPr>
        <w:t xml:space="preserve">while </w:t>
      </w:r>
      <w:r w:rsidRPr="00D235A0">
        <w:rPr>
          <w:rFonts w:cs="Arial"/>
          <w:szCs w:val="22"/>
        </w:rPr>
        <w:t xml:space="preserve">AIMs are </w:t>
      </w:r>
      <w:r w:rsidR="00EE2643" w:rsidRPr="00D235A0">
        <w:rPr>
          <w:rFonts w:cs="Arial"/>
          <w:szCs w:val="22"/>
        </w:rPr>
        <w:t>a useful</w:t>
      </w:r>
      <w:r w:rsidRPr="00D235A0">
        <w:rPr>
          <w:rFonts w:cs="Arial"/>
          <w:szCs w:val="22"/>
        </w:rPr>
        <w:t xml:space="preserve"> </w:t>
      </w:r>
      <w:r w:rsidR="00EE2643" w:rsidRPr="00D235A0">
        <w:rPr>
          <w:rFonts w:cs="Arial"/>
          <w:szCs w:val="22"/>
        </w:rPr>
        <w:t>element in</w:t>
      </w:r>
      <w:r w:rsidRPr="00D235A0">
        <w:rPr>
          <w:rFonts w:cs="Arial"/>
          <w:szCs w:val="22"/>
        </w:rPr>
        <w:t xml:space="preserve"> vocal pedagogy, </w:t>
      </w:r>
      <w:r w:rsidR="00803829">
        <w:rPr>
          <w:rFonts w:cs="Arial"/>
          <w:szCs w:val="22"/>
        </w:rPr>
        <w:t xml:space="preserve">they cannot provide the objective, verifiable feedback students need, </w:t>
      </w:r>
      <w:r w:rsidR="000A3EC6" w:rsidRPr="00D235A0">
        <w:rPr>
          <w:rFonts w:cs="Arial"/>
          <w:szCs w:val="22"/>
        </w:rPr>
        <w:t xml:space="preserve">underscoring the benefit of more concrete visual feedback mechanisms </w:t>
      </w:r>
      <w:r w:rsidR="008E222E" w:rsidRPr="00D235A0">
        <w:rPr>
          <w:rFonts w:cs="Arial"/>
          <w:szCs w:val="22"/>
        </w:rPr>
        <w:t xml:space="preserve">(Kar, 2021). </w:t>
      </w:r>
    </w:p>
    <w:p w14:paraId="7A07B001" w14:textId="77777777" w:rsidR="00803829" w:rsidRDefault="00803829" w:rsidP="00D235A0">
      <w:pPr>
        <w:rPr>
          <w:rFonts w:cs="Arial"/>
          <w:szCs w:val="22"/>
        </w:rPr>
      </w:pPr>
    </w:p>
    <w:p w14:paraId="0C9A10AE" w14:textId="072551D3" w:rsidR="008E222E" w:rsidRPr="00D235A0" w:rsidRDefault="00F301F8" w:rsidP="00D235A0">
      <w:pPr>
        <w:pStyle w:val="R2"/>
      </w:pPr>
      <w:bookmarkStart w:id="19" w:name="_Toc216022498"/>
      <w:r w:rsidRPr="00D235A0">
        <w:t>Timely</w:t>
      </w:r>
      <w:r w:rsidR="00317861" w:rsidRPr="00D235A0">
        <w:t xml:space="preserve"> Feedback</w:t>
      </w:r>
      <w:bookmarkEnd w:id="19"/>
    </w:p>
    <w:p w14:paraId="30F645BB" w14:textId="47F17999" w:rsidR="008B3E13" w:rsidRPr="00D235A0" w:rsidRDefault="008B3E13" w:rsidP="00D235A0">
      <w:pPr>
        <w:rPr>
          <w:rFonts w:cs="Arial"/>
          <w:szCs w:val="22"/>
        </w:rPr>
      </w:pPr>
    </w:p>
    <w:p w14:paraId="23084E72" w14:textId="591F7FF3" w:rsidR="00D51B91" w:rsidRDefault="00872F38" w:rsidP="00D235A0">
      <w:pPr>
        <w:rPr>
          <w:rFonts w:cs="Arial"/>
          <w:szCs w:val="22"/>
        </w:rPr>
      </w:pPr>
      <w:r w:rsidRPr="00D235A0">
        <w:rPr>
          <w:rFonts w:cs="Arial"/>
          <w:szCs w:val="22"/>
        </w:rPr>
        <w:t>Building on t</w:t>
      </w:r>
      <w:r w:rsidR="008E222E" w:rsidRPr="00D235A0">
        <w:rPr>
          <w:rFonts w:cs="Arial"/>
          <w:szCs w:val="22"/>
        </w:rPr>
        <w:t xml:space="preserve">he limitations of imagery, another challenge in vocal education is </w:t>
      </w:r>
      <w:r w:rsidRPr="00D235A0">
        <w:rPr>
          <w:rFonts w:cs="Arial"/>
          <w:szCs w:val="22"/>
        </w:rPr>
        <w:t>providing</w:t>
      </w:r>
      <w:r w:rsidR="008E222E" w:rsidRPr="00D235A0">
        <w:rPr>
          <w:rFonts w:cs="Arial"/>
          <w:szCs w:val="22"/>
        </w:rPr>
        <w:t xml:space="preserve"> timely, </w:t>
      </w:r>
      <w:r w:rsidR="00D057F7" w:rsidRPr="00D235A0">
        <w:rPr>
          <w:rFonts w:cs="Arial"/>
          <w:szCs w:val="22"/>
        </w:rPr>
        <w:t>clear</w:t>
      </w:r>
      <w:r w:rsidR="008E222E" w:rsidRPr="00D235A0">
        <w:rPr>
          <w:rFonts w:cs="Arial"/>
          <w:szCs w:val="22"/>
        </w:rPr>
        <w:t xml:space="preserve"> feedback, especially around </w:t>
      </w:r>
      <w:r w:rsidRPr="00D235A0">
        <w:rPr>
          <w:rFonts w:cs="Arial"/>
          <w:szCs w:val="22"/>
        </w:rPr>
        <w:t>abstract</w:t>
      </w:r>
      <w:r w:rsidR="008E222E" w:rsidRPr="00D235A0">
        <w:rPr>
          <w:rFonts w:cs="Arial"/>
          <w:szCs w:val="22"/>
        </w:rPr>
        <w:t xml:space="preserve"> concepts like resonance, breath support, and vocal acoustics (Bowes, 2009). </w:t>
      </w:r>
      <w:r w:rsidR="005A4F2F" w:rsidRPr="00D235A0">
        <w:rPr>
          <w:rFonts w:cs="Arial"/>
          <w:szCs w:val="22"/>
        </w:rPr>
        <w:t xml:space="preserve">In this context, feedback is defined as information, both praise and critique, given with the intention of facilitating learning, improving performance, and assisting learners to identify their own errors </w:t>
      </w:r>
      <w:r w:rsidR="008E222E" w:rsidRPr="00D235A0">
        <w:rPr>
          <w:rFonts w:cs="Arial"/>
          <w:szCs w:val="22"/>
        </w:rPr>
        <w:t xml:space="preserve">(Molin </w:t>
      </w:r>
      <w:r w:rsidR="00A31863" w:rsidRPr="00A31863">
        <w:rPr>
          <w:rFonts w:cs="Arial"/>
          <w:i/>
          <w:szCs w:val="22"/>
        </w:rPr>
        <w:t>et al.</w:t>
      </w:r>
      <w:r w:rsidR="008E222E" w:rsidRPr="00D235A0">
        <w:rPr>
          <w:rFonts w:cs="Arial"/>
          <w:szCs w:val="22"/>
        </w:rPr>
        <w:t xml:space="preserve">, 2020; Li </w:t>
      </w:r>
      <w:r w:rsidR="00A31863" w:rsidRPr="00A31863">
        <w:rPr>
          <w:rFonts w:cs="Arial"/>
          <w:i/>
          <w:szCs w:val="22"/>
        </w:rPr>
        <w:t>et al.</w:t>
      </w:r>
      <w:r w:rsidR="008E222E" w:rsidRPr="00D235A0">
        <w:rPr>
          <w:rFonts w:cs="Arial"/>
          <w:szCs w:val="22"/>
        </w:rPr>
        <w:t xml:space="preserve">, </w:t>
      </w:r>
      <w:r w:rsidR="008E222E" w:rsidRPr="00803829">
        <w:rPr>
          <w:rFonts w:cs="Arial"/>
          <w:szCs w:val="22"/>
        </w:rPr>
        <w:t>2023</w:t>
      </w:r>
      <w:r w:rsidR="00803829" w:rsidRPr="00803829">
        <w:rPr>
          <w:rFonts w:cs="Arial"/>
          <w:szCs w:val="22"/>
        </w:rPr>
        <w:t xml:space="preserve">). </w:t>
      </w:r>
      <w:r w:rsidR="008E222E" w:rsidRPr="00803829">
        <w:rPr>
          <w:rFonts w:cs="Arial"/>
          <w:szCs w:val="22"/>
        </w:rPr>
        <w:t xml:space="preserve">Limited instruction makes it difficult for students to grasp vocal fundamentals or </w:t>
      </w:r>
      <w:proofErr w:type="spellStart"/>
      <w:r w:rsidR="008E222E" w:rsidRPr="00803829">
        <w:rPr>
          <w:rFonts w:cs="Arial"/>
          <w:szCs w:val="22"/>
        </w:rPr>
        <w:t>recognise</w:t>
      </w:r>
      <w:proofErr w:type="spellEnd"/>
      <w:r w:rsidR="008E222E" w:rsidRPr="00803829">
        <w:rPr>
          <w:rFonts w:cs="Arial"/>
          <w:szCs w:val="22"/>
        </w:rPr>
        <w:t xml:space="preserve"> their own limitations,</w:t>
      </w:r>
      <w:r w:rsidR="008E222E" w:rsidRPr="00D235A0">
        <w:rPr>
          <w:rFonts w:cs="Arial"/>
          <w:szCs w:val="22"/>
        </w:rPr>
        <w:t xml:space="preserve"> often leaving them without clear markers </w:t>
      </w:r>
      <w:r w:rsidR="00E948CD" w:rsidRPr="00D235A0">
        <w:rPr>
          <w:rFonts w:cs="Arial"/>
          <w:szCs w:val="22"/>
        </w:rPr>
        <w:t>for critiquing their own abilities</w:t>
      </w:r>
      <w:r w:rsidR="008E222E" w:rsidRPr="00D235A0">
        <w:rPr>
          <w:rFonts w:cs="Arial"/>
          <w:szCs w:val="22"/>
        </w:rPr>
        <w:t xml:space="preserve"> (Bin, 202</w:t>
      </w:r>
      <w:r w:rsidR="00BC7AF5">
        <w:rPr>
          <w:rFonts w:cs="Arial"/>
          <w:szCs w:val="22"/>
        </w:rPr>
        <w:t>4</w:t>
      </w:r>
      <w:r w:rsidR="008E222E" w:rsidRPr="00D235A0">
        <w:rPr>
          <w:rFonts w:cs="Arial"/>
          <w:szCs w:val="22"/>
        </w:rPr>
        <w:t xml:space="preserve">). Additionally, this </w:t>
      </w:r>
      <w:r w:rsidR="00B50AAF" w:rsidRPr="00D235A0">
        <w:rPr>
          <w:rFonts w:cs="Arial"/>
          <w:szCs w:val="22"/>
        </w:rPr>
        <w:t xml:space="preserve">teacher-based </w:t>
      </w:r>
      <w:r w:rsidR="008E222E" w:rsidRPr="00D235A0">
        <w:rPr>
          <w:rFonts w:cs="Arial"/>
          <w:szCs w:val="22"/>
        </w:rPr>
        <w:t>assessment method enforces reliance on the instructor, often postponing crucial feedback until the next lesson and slowing the learning process (Liu and Guo, 2025)</w:t>
      </w:r>
      <w:r w:rsidR="00F65CFD" w:rsidRPr="00D235A0">
        <w:rPr>
          <w:rFonts w:cs="Arial"/>
          <w:szCs w:val="22"/>
        </w:rPr>
        <w:t>.</w:t>
      </w:r>
      <w:r w:rsidR="00AE4752" w:rsidRPr="00D235A0">
        <w:rPr>
          <w:rFonts w:cs="Arial"/>
          <w:szCs w:val="22"/>
        </w:rPr>
        <w:t xml:space="preserve"> </w:t>
      </w:r>
      <w:r w:rsidR="004F2D9C" w:rsidRPr="00D235A0">
        <w:rPr>
          <w:rFonts w:cs="Arial"/>
          <w:szCs w:val="22"/>
        </w:rPr>
        <w:t xml:space="preserve">During independent practice, particularly in the early stages of learning when perceptual skills are </w:t>
      </w:r>
      <w:r w:rsidR="004F2D9C">
        <w:rPr>
          <w:rFonts w:cs="Arial"/>
          <w:szCs w:val="22"/>
        </w:rPr>
        <w:t>limited</w:t>
      </w:r>
      <w:r w:rsidR="004F2D9C" w:rsidRPr="00D235A0">
        <w:rPr>
          <w:rFonts w:cs="Arial"/>
          <w:szCs w:val="22"/>
        </w:rPr>
        <w:t>, students</w:t>
      </w:r>
      <w:r w:rsidR="004F2D9C">
        <w:rPr>
          <w:rFonts w:cs="Arial"/>
          <w:szCs w:val="22"/>
        </w:rPr>
        <w:t xml:space="preserve"> may</w:t>
      </w:r>
      <w:r w:rsidR="004F2D9C" w:rsidRPr="00D235A0">
        <w:rPr>
          <w:rFonts w:cs="Arial"/>
          <w:szCs w:val="22"/>
        </w:rPr>
        <w:t xml:space="preserve"> struggle to identify and correct errors in technique, pitch, or rhythm, resulting in inefficient practice and the reinforcement of incorrect habits, underscoring the critical need for immediate, precise feedback to support accurate self-assessment and </w:t>
      </w:r>
      <w:r w:rsidR="004F2D9C">
        <w:rPr>
          <w:rFonts w:cs="Arial"/>
          <w:szCs w:val="22"/>
        </w:rPr>
        <w:t xml:space="preserve">promote </w:t>
      </w:r>
      <w:r w:rsidR="004F2D9C" w:rsidRPr="00D235A0">
        <w:rPr>
          <w:rFonts w:cs="Arial"/>
          <w:szCs w:val="22"/>
        </w:rPr>
        <w:t>effective learning</w:t>
      </w:r>
      <w:r w:rsidR="00AE4752" w:rsidRPr="00D235A0">
        <w:rPr>
          <w:rFonts w:cs="Arial"/>
          <w:szCs w:val="22"/>
        </w:rPr>
        <w:t xml:space="preserve"> (Li </w:t>
      </w:r>
      <w:r w:rsidR="00A31863" w:rsidRPr="00A31863">
        <w:rPr>
          <w:rFonts w:cs="Arial"/>
          <w:i/>
          <w:szCs w:val="22"/>
        </w:rPr>
        <w:t>et al.</w:t>
      </w:r>
      <w:r w:rsidR="00AE4752" w:rsidRPr="00D235A0">
        <w:rPr>
          <w:rFonts w:cs="Arial"/>
          <w:szCs w:val="22"/>
        </w:rPr>
        <w:t>, 2025; Bin, 202</w:t>
      </w:r>
      <w:r w:rsidR="00BC7AF5">
        <w:rPr>
          <w:rFonts w:cs="Arial"/>
          <w:szCs w:val="22"/>
        </w:rPr>
        <w:t>4</w:t>
      </w:r>
      <w:r w:rsidR="00AE4752" w:rsidRPr="00D235A0">
        <w:rPr>
          <w:rFonts w:cs="Arial"/>
          <w:szCs w:val="22"/>
        </w:rPr>
        <w:t>).</w:t>
      </w:r>
      <w:r w:rsidR="00E7611E">
        <w:rPr>
          <w:rFonts w:cs="Arial"/>
          <w:szCs w:val="22"/>
        </w:rPr>
        <w:t xml:space="preserve"> </w:t>
      </w:r>
      <w:r w:rsidR="00C0036B" w:rsidRPr="00C0036B">
        <w:rPr>
          <w:rFonts w:cs="Arial"/>
          <w:szCs w:val="22"/>
        </w:rPr>
        <w:t>Without timely feedback, students cannot make targeted</w:t>
      </w:r>
      <w:r w:rsidR="00C0036B">
        <w:rPr>
          <w:rFonts w:cs="Arial"/>
          <w:szCs w:val="22"/>
        </w:rPr>
        <w:t>,</w:t>
      </w:r>
      <w:r w:rsidR="00C0036B" w:rsidRPr="00C0036B">
        <w:rPr>
          <w:rFonts w:cs="Arial"/>
          <w:szCs w:val="22"/>
        </w:rPr>
        <w:t xml:space="preserve"> real</w:t>
      </w:r>
      <w:r w:rsidR="00C0036B" w:rsidRPr="00C0036B">
        <w:rPr>
          <w:rFonts w:cs="Arial"/>
          <w:szCs w:val="22"/>
        </w:rPr>
        <w:noBreakHyphen/>
        <w:t>time corrections, increasing the likelihood that incorrect elements will be reinforced</w:t>
      </w:r>
      <w:r w:rsidR="00C0036B">
        <w:rPr>
          <w:rFonts w:cs="Arial"/>
          <w:szCs w:val="22"/>
        </w:rPr>
        <w:t xml:space="preserve"> (Liu and Guo, 2025)</w:t>
      </w:r>
      <w:r w:rsidR="00C0036B" w:rsidRPr="00C0036B">
        <w:rPr>
          <w:rFonts w:cs="Arial"/>
          <w:szCs w:val="22"/>
        </w:rPr>
        <w:t>.</w:t>
      </w:r>
    </w:p>
    <w:p w14:paraId="7DAACC43" w14:textId="77777777" w:rsidR="00C0036B" w:rsidRPr="00D235A0" w:rsidRDefault="00C0036B" w:rsidP="00D235A0">
      <w:pPr>
        <w:rPr>
          <w:rFonts w:cs="Arial"/>
          <w:szCs w:val="22"/>
        </w:rPr>
      </w:pPr>
    </w:p>
    <w:p w14:paraId="1ED1D198" w14:textId="50E27C73" w:rsidR="00292DF9" w:rsidRPr="00D235A0" w:rsidRDefault="00D51B91" w:rsidP="00D235A0">
      <w:pPr>
        <w:rPr>
          <w:rFonts w:cs="Arial"/>
          <w:szCs w:val="22"/>
        </w:rPr>
      </w:pPr>
      <w:proofErr w:type="spellStart"/>
      <w:r w:rsidRPr="00D235A0">
        <w:rPr>
          <w:rFonts w:cs="Arial"/>
          <w:szCs w:val="22"/>
        </w:rPr>
        <w:t>Visualisation</w:t>
      </w:r>
      <w:proofErr w:type="spellEnd"/>
      <w:r w:rsidRPr="00D235A0">
        <w:rPr>
          <w:rFonts w:cs="Arial"/>
          <w:szCs w:val="22"/>
        </w:rPr>
        <w:t xml:space="preserve"> technologies such </w:t>
      </w:r>
      <w:r w:rsidRPr="00404FDA">
        <w:rPr>
          <w:rFonts w:cs="Arial"/>
          <w:szCs w:val="22"/>
        </w:rPr>
        <w:t xml:space="preserve">as spectrograms and acoustic analysis have offered partial solutions, </w:t>
      </w:r>
      <w:r w:rsidR="002C51D3" w:rsidRPr="00404FDA">
        <w:rPr>
          <w:rFonts w:cs="Arial"/>
          <w:szCs w:val="22"/>
        </w:rPr>
        <w:t>but</w:t>
      </w:r>
      <w:r w:rsidRPr="00404FDA">
        <w:rPr>
          <w:rFonts w:cs="Arial"/>
          <w:szCs w:val="22"/>
        </w:rPr>
        <w:t xml:space="preserve"> </w:t>
      </w:r>
      <w:r w:rsidR="00573FDA" w:rsidRPr="00404FDA">
        <w:rPr>
          <w:rFonts w:cs="Arial"/>
          <w:szCs w:val="22"/>
        </w:rPr>
        <w:t>AI-enhanced</w:t>
      </w:r>
      <w:r w:rsidRPr="00404FDA">
        <w:rPr>
          <w:rFonts w:cs="Arial"/>
          <w:szCs w:val="22"/>
        </w:rPr>
        <w:t xml:space="preserve"> </w:t>
      </w:r>
      <w:proofErr w:type="spellStart"/>
      <w:r w:rsidRPr="00404FDA">
        <w:rPr>
          <w:rFonts w:cs="Arial"/>
          <w:szCs w:val="22"/>
        </w:rPr>
        <w:t>visualisation</w:t>
      </w:r>
      <w:proofErr w:type="spellEnd"/>
      <w:r w:rsidRPr="00404FDA">
        <w:rPr>
          <w:rFonts w:cs="Arial"/>
          <w:szCs w:val="22"/>
        </w:rPr>
        <w:t xml:space="preserve"> tools may provide more </w:t>
      </w:r>
      <w:proofErr w:type="spellStart"/>
      <w:r w:rsidRPr="00404FDA">
        <w:rPr>
          <w:rFonts w:cs="Arial"/>
          <w:szCs w:val="22"/>
        </w:rPr>
        <w:t>personalised</w:t>
      </w:r>
      <w:proofErr w:type="spellEnd"/>
      <w:r w:rsidRPr="00D235A0">
        <w:rPr>
          <w:rFonts w:cs="Arial"/>
          <w:szCs w:val="22"/>
        </w:rPr>
        <w:t>, concrete ways to support diverse learners and broaden pedagogical practice through real-time feedback</w:t>
      </w:r>
      <w:r w:rsidR="00404FDA">
        <w:rPr>
          <w:rFonts w:cs="Arial"/>
          <w:szCs w:val="22"/>
        </w:rPr>
        <w:t xml:space="preserve">, </w:t>
      </w:r>
      <w:r w:rsidR="00404FDA" w:rsidRPr="00404FDA">
        <w:rPr>
          <w:rFonts w:cs="Arial"/>
          <w:szCs w:val="22"/>
        </w:rPr>
        <w:t xml:space="preserve">particularly as traditional tools can be difficult for students to interpret without </w:t>
      </w:r>
      <w:proofErr w:type="spellStart"/>
      <w:r w:rsidR="00404FDA" w:rsidRPr="00404FDA">
        <w:rPr>
          <w:rFonts w:cs="Arial"/>
          <w:szCs w:val="22"/>
        </w:rPr>
        <w:t>specialised</w:t>
      </w:r>
      <w:proofErr w:type="spellEnd"/>
      <w:r w:rsidR="00404FDA" w:rsidRPr="00404FDA">
        <w:rPr>
          <w:rFonts w:cs="Arial"/>
          <w:szCs w:val="22"/>
        </w:rPr>
        <w:t xml:space="preserve"> training and are often cost</w:t>
      </w:r>
      <w:r w:rsidR="00404FDA" w:rsidRPr="00404FDA">
        <w:rPr>
          <w:rFonts w:cs="Arial"/>
          <w:szCs w:val="22"/>
        </w:rPr>
        <w:noBreakHyphen/>
        <w:t>prohibitive for many educational settings</w:t>
      </w:r>
      <w:r w:rsidRPr="00D235A0">
        <w:rPr>
          <w:rFonts w:cs="Arial"/>
          <w:szCs w:val="22"/>
        </w:rPr>
        <w:t xml:space="preserve"> (Han, 2022; </w:t>
      </w:r>
      <w:proofErr w:type="spellStart"/>
      <w:r w:rsidRPr="00D235A0">
        <w:rPr>
          <w:rFonts w:cs="Arial"/>
          <w:szCs w:val="22"/>
        </w:rPr>
        <w:t>Doğanyiğit</w:t>
      </w:r>
      <w:proofErr w:type="spellEnd"/>
      <w:r w:rsidRPr="00D235A0">
        <w:rPr>
          <w:rFonts w:cs="Arial"/>
          <w:szCs w:val="22"/>
        </w:rPr>
        <w:t xml:space="preserve"> and Yiğit, 2023). </w:t>
      </w:r>
    </w:p>
    <w:p w14:paraId="6AAF4FE4" w14:textId="77777777" w:rsidR="00F65CFD" w:rsidRPr="00D235A0" w:rsidRDefault="00F65CFD" w:rsidP="00D235A0">
      <w:pPr>
        <w:rPr>
          <w:rFonts w:cs="Arial"/>
          <w:szCs w:val="22"/>
        </w:rPr>
      </w:pPr>
    </w:p>
    <w:p w14:paraId="77FB908F" w14:textId="555D3CD9" w:rsidR="008E222E" w:rsidRPr="00D235A0" w:rsidRDefault="00317861" w:rsidP="00D235A0">
      <w:pPr>
        <w:pStyle w:val="R2"/>
      </w:pPr>
      <w:bookmarkStart w:id="20" w:name="_Toc216022499"/>
      <w:r w:rsidRPr="00D235A0">
        <w:t>Feedback with AI</w:t>
      </w:r>
      <w:bookmarkEnd w:id="20"/>
    </w:p>
    <w:p w14:paraId="555BBFA6" w14:textId="77777777" w:rsidR="008B3E13" w:rsidRPr="00D235A0" w:rsidRDefault="008B3E13" w:rsidP="00D235A0">
      <w:pPr>
        <w:rPr>
          <w:rFonts w:cs="Arial"/>
          <w:szCs w:val="22"/>
        </w:rPr>
      </w:pPr>
    </w:p>
    <w:p w14:paraId="08E5A68E" w14:textId="616E507E" w:rsidR="008E222E" w:rsidRDefault="00486BE1" w:rsidP="00D235A0">
      <w:pPr>
        <w:rPr>
          <w:rFonts w:cs="Arial"/>
          <w:szCs w:val="22"/>
        </w:rPr>
      </w:pPr>
      <w:bookmarkStart w:id="21" w:name="_Hlk216976891"/>
      <w:r w:rsidRPr="00D235A0">
        <w:rPr>
          <w:rFonts w:cs="Arial"/>
          <w:szCs w:val="22"/>
        </w:rPr>
        <w:t xml:space="preserve">AI is increasingly being used in music education to enhance feedback through the use of </w:t>
      </w:r>
      <w:proofErr w:type="spellStart"/>
      <w:r w:rsidR="00E8722D">
        <w:rPr>
          <w:rFonts w:cs="Arial"/>
          <w:szCs w:val="22"/>
        </w:rPr>
        <w:t>personalised</w:t>
      </w:r>
      <w:proofErr w:type="spellEnd"/>
      <w:r w:rsidRPr="00D235A0">
        <w:rPr>
          <w:rFonts w:cs="Arial"/>
          <w:szCs w:val="22"/>
        </w:rPr>
        <w:t xml:space="preserve"> tools </w:t>
      </w:r>
      <w:r w:rsidR="008E222E" w:rsidRPr="00D235A0">
        <w:rPr>
          <w:rFonts w:cs="Arial"/>
          <w:szCs w:val="22"/>
        </w:rPr>
        <w:t>(</w:t>
      </w:r>
      <w:proofErr w:type="spellStart"/>
      <w:r w:rsidR="008E222E" w:rsidRPr="00D235A0">
        <w:rPr>
          <w:rFonts w:cs="Arial"/>
          <w:szCs w:val="22"/>
        </w:rPr>
        <w:t>Carnovalini</w:t>
      </w:r>
      <w:proofErr w:type="spellEnd"/>
      <w:r w:rsidR="008E222E" w:rsidRPr="00D235A0">
        <w:rPr>
          <w:rFonts w:cs="Arial"/>
          <w:szCs w:val="22"/>
        </w:rPr>
        <w:t xml:space="preserve"> and </w:t>
      </w:r>
      <w:proofErr w:type="spellStart"/>
      <w:r w:rsidR="008E222E" w:rsidRPr="00D235A0">
        <w:rPr>
          <w:rFonts w:cs="Arial"/>
          <w:szCs w:val="22"/>
        </w:rPr>
        <w:t>Rodà</w:t>
      </w:r>
      <w:proofErr w:type="spellEnd"/>
      <w:r w:rsidR="008E222E" w:rsidRPr="00D235A0">
        <w:rPr>
          <w:rFonts w:cs="Arial"/>
          <w:szCs w:val="22"/>
        </w:rPr>
        <w:t xml:space="preserve">, 2020; Chen </w:t>
      </w:r>
      <w:r w:rsidR="00AE4752" w:rsidRPr="00D235A0">
        <w:rPr>
          <w:rFonts w:cs="Arial"/>
          <w:szCs w:val="22"/>
        </w:rPr>
        <w:t>and Liu</w:t>
      </w:r>
      <w:r w:rsidR="008E222E" w:rsidRPr="00D235A0">
        <w:rPr>
          <w:rFonts w:cs="Arial"/>
          <w:szCs w:val="22"/>
        </w:rPr>
        <w:t xml:space="preserve">, 2020; Zhai </w:t>
      </w:r>
      <w:r w:rsidR="00A31863" w:rsidRPr="00A31863">
        <w:rPr>
          <w:rFonts w:cs="Arial"/>
          <w:i/>
          <w:szCs w:val="22"/>
        </w:rPr>
        <w:t>et al.</w:t>
      </w:r>
      <w:r w:rsidR="008E222E" w:rsidRPr="00D235A0">
        <w:rPr>
          <w:rFonts w:cs="Arial"/>
          <w:szCs w:val="22"/>
        </w:rPr>
        <w:t xml:space="preserve">, 2021). </w:t>
      </w:r>
      <w:r w:rsidR="00C71EC3" w:rsidRPr="00C71EC3">
        <w:rPr>
          <w:rFonts w:cs="Arial"/>
          <w:szCs w:val="22"/>
        </w:rPr>
        <w:t xml:space="preserve">Digital and </w:t>
      </w:r>
      <w:r w:rsidR="00C71EC3" w:rsidRPr="00C71EC3">
        <w:rPr>
          <w:rFonts w:cs="Arial"/>
          <w:szCs w:val="22"/>
        </w:rPr>
        <w:lastRenderedPageBreak/>
        <w:t xml:space="preserve">AI tools can also support </w:t>
      </w:r>
      <w:r w:rsidR="00C71EC3">
        <w:rPr>
          <w:rFonts w:cs="Arial"/>
          <w:szCs w:val="22"/>
        </w:rPr>
        <w:t>multiple modes of learning (</w:t>
      </w:r>
      <w:r w:rsidR="00C71EC3" w:rsidRPr="00C71EC3">
        <w:rPr>
          <w:rFonts w:cs="Arial"/>
          <w:szCs w:val="22"/>
        </w:rPr>
        <w:t>visual, auditory, and kinesthetic</w:t>
      </w:r>
      <w:r w:rsidR="00C71EC3">
        <w:rPr>
          <w:rFonts w:cs="Arial"/>
          <w:szCs w:val="22"/>
        </w:rPr>
        <w:t>)</w:t>
      </w:r>
      <w:r w:rsidR="00C71EC3" w:rsidRPr="00C71EC3">
        <w:rPr>
          <w:rFonts w:cs="Arial"/>
          <w:szCs w:val="22"/>
        </w:rPr>
        <w:t xml:space="preserve"> by offering </w:t>
      </w:r>
      <w:r w:rsidR="00C71EC3">
        <w:rPr>
          <w:rFonts w:cs="Arial"/>
          <w:szCs w:val="22"/>
        </w:rPr>
        <w:t>imagery-based</w:t>
      </w:r>
      <w:r w:rsidR="00C71EC3" w:rsidRPr="00C71EC3">
        <w:rPr>
          <w:rFonts w:cs="Arial"/>
          <w:szCs w:val="22"/>
        </w:rPr>
        <w:t xml:space="preserve"> representations of concepts that are otherwise abstract in vocal training</w:t>
      </w:r>
      <w:r w:rsidR="00C71EC3">
        <w:rPr>
          <w:rFonts w:cs="Arial"/>
          <w:szCs w:val="22"/>
        </w:rPr>
        <w:t xml:space="preserve"> </w:t>
      </w:r>
      <w:r w:rsidR="008E222E" w:rsidRPr="00D235A0">
        <w:rPr>
          <w:rFonts w:cs="Arial"/>
          <w:szCs w:val="22"/>
        </w:rPr>
        <w:t xml:space="preserve">(Liu </w:t>
      </w:r>
      <w:r w:rsidR="00A31863" w:rsidRPr="00A31863">
        <w:rPr>
          <w:rFonts w:cs="Arial"/>
          <w:i/>
          <w:szCs w:val="22"/>
        </w:rPr>
        <w:t>et al.</w:t>
      </w:r>
      <w:r w:rsidR="008E222E" w:rsidRPr="00D235A0">
        <w:rPr>
          <w:rFonts w:cs="Arial"/>
          <w:szCs w:val="22"/>
        </w:rPr>
        <w:t xml:space="preserve">, 2024; Chen, 2024). Teachers can also </w:t>
      </w:r>
      <w:r w:rsidR="004C12CC">
        <w:rPr>
          <w:rFonts w:cs="Arial"/>
          <w:szCs w:val="22"/>
        </w:rPr>
        <w:t>use</w:t>
      </w:r>
      <w:r w:rsidR="008E222E" w:rsidRPr="00D235A0">
        <w:rPr>
          <w:rFonts w:cs="Arial"/>
          <w:szCs w:val="22"/>
        </w:rPr>
        <w:t xml:space="preserve"> multimedia </w:t>
      </w:r>
      <w:r w:rsidR="004C12CC">
        <w:rPr>
          <w:rFonts w:cs="Arial"/>
          <w:szCs w:val="22"/>
        </w:rPr>
        <w:t>that combines</w:t>
      </w:r>
      <w:r w:rsidR="008E222E" w:rsidRPr="00D235A0">
        <w:rPr>
          <w:rFonts w:cs="Arial"/>
          <w:szCs w:val="22"/>
        </w:rPr>
        <w:t xml:space="preserve"> sound and picture</w:t>
      </w:r>
      <w:r w:rsidR="004C12CC">
        <w:rPr>
          <w:rFonts w:cs="Arial"/>
          <w:szCs w:val="22"/>
        </w:rPr>
        <w:t>s</w:t>
      </w:r>
      <w:r w:rsidR="008E222E" w:rsidRPr="00D235A0">
        <w:rPr>
          <w:rFonts w:cs="Arial"/>
          <w:szCs w:val="22"/>
        </w:rPr>
        <w:t xml:space="preserve"> to help learners experience musical elements such as pitch</w:t>
      </w:r>
      <w:r w:rsidR="00AE4752" w:rsidRPr="00D235A0">
        <w:rPr>
          <w:rFonts w:cs="Arial"/>
          <w:szCs w:val="22"/>
        </w:rPr>
        <w:t xml:space="preserve"> and </w:t>
      </w:r>
      <w:r w:rsidR="004C12CC">
        <w:rPr>
          <w:rFonts w:cs="Arial"/>
          <w:szCs w:val="22"/>
        </w:rPr>
        <w:t>tempo and to support</w:t>
      </w:r>
      <w:r w:rsidR="008E222E" w:rsidRPr="00D235A0">
        <w:rPr>
          <w:rFonts w:cs="Arial"/>
          <w:szCs w:val="22"/>
        </w:rPr>
        <w:t xml:space="preserve"> the </w:t>
      </w:r>
      <w:proofErr w:type="spellStart"/>
      <w:r w:rsidR="008E222E" w:rsidRPr="00D235A0">
        <w:rPr>
          <w:rFonts w:cs="Arial"/>
          <w:szCs w:val="22"/>
        </w:rPr>
        <w:t>visualisation</w:t>
      </w:r>
      <w:proofErr w:type="spellEnd"/>
      <w:r w:rsidR="008E222E" w:rsidRPr="00D235A0">
        <w:rPr>
          <w:rFonts w:cs="Arial"/>
          <w:szCs w:val="22"/>
        </w:rPr>
        <w:t xml:space="preserve"> of complex</w:t>
      </w:r>
      <w:r w:rsidR="00D057F7" w:rsidRPr="00D235A0">
        <w:rPr>
          <w:rFonts w:cs="Arial"/>
          <w:szCs w:val="22"/>
        </w:rPr>
        <w:t xml:space="preserve"> concepts</w:t>
      </w:r>
      <w:r w:rsidR="008E222E" w:rsidRPr="00D235A0">
        <w:rPr>
          <w:rFonts w:cs="Arial"/>
          <w:szCs w:val="22"/>
        </w:rPr>
        <w:t xml:space="preserve"> (Bin, 202</w:t>
      </w:r>
      <w:r w:rsidR="00BC7AF5">
        <w:rPr>
          <w:rFonts w:cs="Arial"/>
          <w:szCs w:val="22"/>
        </w:rPr>
        <w:t>4</w:t>
      </w:r>
      <w:r w:rsidR="008E222E" w:rsidRPr="00D235A0">
        <w:rPr>
          <w:rFonts w:cs="Arial"/>
          <w:szCs w:val="22"/>
        </w:rPr>
        <w:t xml:space="preserve">). </w:t>
      </w:r>
    </w:p>
    <w:p w14:paraId="559C8D06" w14:textId="77777777" w:rsidR="008B3E13" w:rsidRPr="00D235A0" w:rsidRDefault="008B3E13" w:rsidP="00D235A0">
      <w:pPr>
        <w:rPr>
          <w:rFonts w:cs="Arial"/>
          <w:szCs w:val="22"/>
        </w:rPr>
      </w:pPr>
    </w:p>
    <w:p w14:paraId="0ADCC611" w14:textId="50D44143" w:rsidR="00D84377" w:rsidRPr="00D235A0" w:rsidRDefault="00D84377" w:rsidP="00D235A0">
      <w:pPr>
        <w:rPr>
          <w:rFonts w:cs="Arial"/>
          <w:szCs w:val="22"/>
        </w:rPr>
      </w:pPr>
      <w:r w:rsidRPr="00D235A0">
        <w:rPr>
          <w:rFonts w:cs="Arial"/>
          <w:szCs w:val="22"/>
        </w:rPr>
        <w:t xml:space="preserve">Real-time visual feedback using AI models in vocal education can enable students to make targeted corrections to vocal technique with or without teacher involvement (Wang and Zhang, 2022; Chen, 2022). Spectral waveform analysis, for example, transforms a singer’s voice into </w:t>
      </w:r>
      <w:r w:rsidR="009714F5">
        <w:rPr>
          <w:rFonts w:cs="Arial"/>
          <w:szCs w:val="22"/>
        </w:rPr>
        <w:t>image-based</w:t>
      </w:r>
      <w:r w:rsidRPr="00D235A0">
        <w:rPr>
          <w:rFonts w:cs="Arial"/>
          <w:szCs w:val="22"/>
        </w:rPr>
        <w:t xml:space="preserve"> displays that allow visual evaluation of timbre, pitch, and intensity, qualities that are otherwise abstract to the singer (Khan </w:t>
      </w:r>
      <w:r w:rsidR="00A31863" w:rsidRPr="00A31863">
        <w:rPr>
          <w:rFonts w:cs="Arial"/>
          <w:i/>
          <w:szCs w:val="22"/>
        </w:rPr>
        <w:t>et al.</w:t>
      </w:r>
      <w:r w:rsidRPr="00D235A0">
        <w:rPr>
          <w:rFonts w:cs="Arial"/>
          <w:szCs w:val="22"/>
        </w:rPr>
        <w:t>, 2020; Bin, 202</w:t>
      </w:r>
      <w:r w:rsidR="00BC7AF5">
        <w:rPr>
          <w:rFonts w:cs="Arial"/>
          <w:szCs w:val="22"/>
        </w:rPr>
        <w:t>4</w:t>
      </w:r>
      <w:r w:rsidRPr="00D235A0">
        <w:rPr>
          <w:rFonts w:cs="Arial"/>
          <w:szCs w:val="22"/>
        </w:rPr>
        <w:t xml:space="preserve">). </w:t>
      </w:r>
    </w:p>
    <w:p w14:paraId="137C67D0" w14:textId="77777777" w:rsidR="00D057F7" w:rsidRPr="00D235A0" w:rsidRDefault="00D057F7" w:rsidP="00D235A0">
      <w:pPr>
        <w:rPr>
          <w:rFonts w:cs="Arial"/>
          <w:szCs w:val="22"/>
        </w:rPr>
      </w:pPr>
    </w:p>
    <w:p w14:paraId="49168D3A" w14:textId="29382065" w:rsidR="008939C6" w:rsidRPr="00D235A0" w:rsidRDefault="00235FD0" w:rsidP="00D235A0">
      <w:pPr>
        <w:pStyle w:val="R2"/>
      </w:pPr>
      <w:bookmarkStart w:id="22" w:name="_Toc216022500"/>
      <w:r w:rsidRPr="00D235A0">
        <w:t>Study</w:t>
      </w:r>
      <w:r>
        <w:t>:</w:t>
      </w:r>
      <w:r w:rsidRPr="00D235A0">
        <w:t xml:space="preserve"> </w:t>
      </w:r>
      <w:r w:rsidR="008939C6" w:rsidRPr="00D235A0">
        <w:t xml:space="preserve">Li </w:t>
      </w:r>
      <w:r w:rsidR="00A31863" w:rsidRPr="00A31863">
        <w:t>et al.</w:t>
      </w:r>
      <w:r>
        <w:t xml:space="preserve"> (2025)</w:t>
      </w:r>
      <w:r w:rsidR="008939C6" w:rsidRPr="00D235A0">
        <w:t xml:space="preserve"> </w:t>
      </w:r>
      <w:bookmarkEnd w:id="22"/>
    </w:p>
    <w:p w14:paraId="4CC1EEA2" w14:textId="77777777" w:rsidR="00922C14" w:rsidRPr="00D235A0" w:rsidRDefault="00922C14" w:rsidP="00D235A0">
      <w:pPr>
        <w:rPr>
          <w:rFonts w:cs="Arial"/>
          <w:szCs w:val="22"/>
        </w:rPr>
      </w:pPr>
    </w:p>
    <w:p w14:paraId="46ECA4ED" w14:textId="6E2EA8D5" w:rsidR="00922C14" w:rsidRPr="00D235A0" w:rsidRDefault="00922C14" w:rsidP="00D235A0">
      <w:pPr>
        <w:rPr>
          <w:rFonts w:cs="Arial"/>
          <w:szCs w:val="22"/>
        </w:rPr>
      </w:pPr>
      <w:r w:rsidRPr="00D235A0">
        <w:rPr>
          <w:rFonts w:cs="Arial"/>
          <w:szCs w:val="22"/>
        </w:rPr>
        <w:t xml:space="preserve">Li </w:t>
      </w:r>
      <w:r w:rsidR="00A31863" w:rsidRPr="00A31863">
        <w:rPr>
          <w:rFonts w:cs="Arial"/>
          <w:i/>
          <w:szCs w:val="22"/>
        </w:rPr>
        <w:t>et al.</w:t>
      </w:r>
      <w:r w:rsidRPr="00D235A0">
        <w:rPr>
          <w:rFonts w:cs="Arial"/>
          <w:szCs w:val="22"/>
        </w:rPr>
        <w:t xml:space="preserve"> (2025) studied whether AI-assisted feedback and reflection in vocal music training strengthen learning outcomes. An experimental design was used with the singing performance of eighty pre-service teachers between 18 and 21 years old over six weeks using an audio comparison tool, an AI chatbot, and self-reflective journal writing. Participants</w:t>
      </w:r>
      <w:r w:rsidR="009714F5">
        <w:rPr>
          <w:rFonts w:cs="Arial"/>
          <w:szCs w:val="22"/>
        </w:rPr>
        <w:t xml:space="preserve"> </w:t>
      </w:r>
      <w:r w:rsidR="009714F5" w:rsidRPr="00D235A0">
        <w:rPr>
          <w:rFonts w:cs="Arial"/>
          <w:szCs w:val="22"/>
        </w:rPr>
        <w:t>received vocal instruction in small groups once each week</w:t>
      </w:r>
      <w:r w:rsidR="009714F5">
        <w:rPr>
          <w:rFonts w:cs="Arial"/>
          <w:szCs w:val="22"/>
        </w:rPr>
        <w:t xml:space="preserve"> and</w:t>
      </w:r>
      <w:r w:rsidRPr="00D235A0">
        <w:rPr>
          <w:rFonts w:cs="Arial"/>
          <w:szCs w:val="22"/>
        </w:rPr>
        <w:t xml:space="preserve"> were tested before and after the interventions were applied to assess their progress. </w:t>
      </w:r>
    </w:p>
    <w:p w14:paraId="7F7FFD66" w14:textId="77777777" w:rsidR="00922C14" w:rsidRPr="00D235A0" w:rsidRDefault="00922C14" w:rsidP="00D235A0">
      <w:pPr>
        <w:rPr>
          <w:rFonts w:cs="Arial"/>
          <w:szCs w:val="22"/>
        </w:rPr>
      </w:pPr>
    </w:p>
    <w:p w14:paraId="6C292212" w14:textId="2CA8AE68" w:rsidR="00922C14" w:rsidRPr="00D235A0" w:rsidRDefault="00922C14" w:rsidP="00D235A0">
      <w:pPr>
        <w:rPr>
          <w:rFonts w:cs="Arial"/>
          <w:szCs w:val="22"/>
        </w:rPr>
      </w:pPr>
      <w:r w:rsidRPr="00D235A0">
        <w:rPr>
          <w:rFonts w:cs="Arial"/>
          <w:szCs w:val="22"/>
        </w:rPr>
        <w:t xml:space="preserve">Participants were divided evenly between </w:t>
      </w:r>
      <w:r w:rsidR="009714F5">
        <w:rPr>
          <w:rFonts w:cs="Arial"/>
          <w:szCs w:val="22"/>
        </w:rPr>
        <w:t>an</w:t>
      </w:r>
      <w:r w:rsidRPr="00D235A0">
        <w:rPr>
          <w:rFonts w:cs="Arial"/>
          <w:szCs w:val="22"/>
        </w:rPr>
        <w:t xml:space="preserve"> experimental group and </w:t>
      </w:r>
      <w:r w:rsidR="009714F5">
        <w:rPr>
          <w:rFonts w:cs="Arial"/>
          <w:szCs w:val="22"/>
        </w:rPr>
        <w:t>a</w:t>
      </w:r>
      <w:r w:rsidRPr="00D235A0">
        <w:rPr>
          <w:rFonts w:cs="Arial"/>
          <w:szCs w:val="22"/>
        </w:rPr>
        <w:t xml:space="preserve"> control group. In the experimental group, recordings of the students were compared against demonstration recordings to evaluate and </w:t>
      </w:r>
      <w:proofErr w:type="spellStart"/>
      <w:r w:rsidR="00E8722D">
        <w:rPr>
          <w:rFonts w:cs="Arial"/>
          <w:szCs w:val="22"/>
        </w:rPr>
        <w:t>visualise</w:t>
      </w:r>
      <w:proofErr w:type="spellEnd"/>
      <w:r w:rsidRPr="00D235A0">
        <w:rPr>
          <w:rFonts w:cs="Arial"/>
          <w:szCs w:val="22"/>
        </w:rPr>
        <w:t xml:space="preserve"> tone quality, pitch, and rhythm</w:t>
      </w:r>
      <w:r w:rsidR="00870E71">
        <w:rPr>
          <w:rFonts w:cs="Arial"/>
          <w:szCs w:val="22"/>
        </w:rPr>
        <w:t>.</w:t>
      </w:r>
      <w:r w:rsidR="009714F5" w:rsidRPr="009714F5">
        <w:rPr>
          <w:rFonts w:cs="Arial"/>
          <w:szCs w:val="22"/>
        </w:rPr>
        <w:t xml:space="preserve"> </w:t>
      </w:r>
      <w:r w:rsidR="009714F5" w:rsidRPr="00D235A0">
        <w:rPr>
          <w:rFonts w:cs="Arial"/>
          <w:szCs w:val="22"/>
        </w:rPr>
        <w:t xml:space="preserve">Participants used reflective journals to document their achievements and challenges during practice sessions </w:t>
      </w:r>
      <w:r w:rsidR="009714F5">
        <w:rPr>
          <w:rFonts w:cs="Arial"/>
          <w:szCs w:val="22"/>
        </w:rPr>
        <w:t xml:space="preserve">and </w:t>
      </w:r>
      <w:r w:rsidR="009714F5" w:rsidRPr="00D235A0">
        <w:rPr>
          <w:rFonts w:cs="Arial"/>
          <w:szCs w:val="22"/>
        </w:rPr>
        <w:t>were encouraged to use the chatbot to input specific issues they encountered during practice and received targeted adjustment strategies to employ.</w:t>
      </w:r>
      <w:r w:rsidRPr="00D235A0">
        <w:rPr>
          <w:rFonts w:cs="Arial"/>
          <w:szCs w:val="22"/>
        </w:rPr>
        <w:t xml:space="preserve"> The experimental group participants also received feedback on their recordings from their instructors. The control group received the weekly group voice lessons, but did not </w:t>
      </w:r>
      <w:proofErr w:type="spellStart"/>
      <w:r w:rsidRPr="00D235A0">
        <w:rPr>
          <w:rFonts w:cs="Arial"/>
          <w:szCs w:val="22"/>
        </w:rPr>
        <w:t>utilise</w:t>
      </w:r>
      <w:proofErr w:type="spellEnd"/>
      <w:r w:rsidRPr="00D235A0">
        <w:rPr>
          <w:rFonts w:cs="Arial"/>
          <w:szCs w:val="22"/>
        </w:rPr>
        <w:t xml:space="preserve"> any of these interventions. </w:t>
      </w:r>
    </w:p>
    <w:p w14:paraId="54B34AC7" w14:textId="77777777" w:rsidR="000F7983" w:rsidRPr="00D235A0" w:rsidRDefault="000F7983" w:rsidP="00D235A0">
      <w:pPr>
        <w:rPr>
          <w:rFonts w:cs="Arial"/>
          <w:szCs w:val="22"/>
        </w:rPr>
      </w:pPr>
    </w:p>
    <w:p w14:paraId="010CFBA9" w14:textId="479AF8DD" w:rsidR="00922C14" w:rsidRPr="00D235A0" w:rsidRDefault="00922C14" w:rsidP="00D235A0">
      <w:pPr>
        <w:rPr>
          <w:rFonts w:cs="Arial"/>
          <w:szCs w:val="22"/>
        </w:rPr>
      </w:pPr>
      <w:r w:rsidRPr="00D235A0">
        <w:rPr>
          <w:rFonts w:cs="Arial"/>
          <w:szCs w:val="22"/>
        </w:rPr>
        <w:t xml:space="preserve">Results revealed that the AI-assisted training integrated with teacher feedback improved self-awareness with respect to singing performance and </w:t>
      </w:r>
      <w:proofErr w:type="spellStart"/>
      <w:r w:rsidRPr="00D235A0">
        <w:rPr>
          <w:rFonts w:cs="Arial"/>
          <w:szCs w:val="22"/>
        </w:rPr>
        <w:t>optimised</w:t>
      </w:r>
      <w:proofErr w:type="spellEnd"/>
      <w:r w:rsidRPr="00D235A0">
        <w:rPr>
          <w:rFonts w:cs="Arial"/>
          <w:szCs w:val="22"/>
        </w:rPr>
        <w:t xml:space="preserve"> independent practice habits. </w:t>
      </w:r>
      <w:bookmarkStart w:id="23" w:name="_Hlk218077767"/>
      <w:r w:rsidR="00DD1BF5" w:rsidRPr="00D235A0">
        <w:rPr>
          <w:rFonts w:cs="Arial"/>
          <w:szCs w:val="22"/>
        </w:rPr>
        <w:t>Participants noted that the interventions helped them more accurately evaluate whether their progress reflected improvement, lack of change, or regression. In particular,</w:t>
      </w:r>
      <w:r w:rsidR="00DD1BF5">
        <w:rPr>
          <w:rFonts w:cs="Arial"/>
          <w:szCs w:val="22"/>
        </w:rPr>
        <w:t xml:space="preserve"> using AI to compare </w:t>
      </w:r>
      <w:r w:rsidR="00DD1BF5" w:rsidRPr="00D235A0">
        <w:rPr>
          <w:rFonts w:cs="Arial"/>
          <w:szCs w:val="22"/>
        </w:rPr>
        <w:t xml:space="preserve">a reference recording </w:t>
      </w:r>
      <w:r w:rsidR="00DD1BF5">
        <w:rPr>
          <w:rFonts w:cs="Arial"/>
          <w:szCs w:val="22"/>
        </w:rPr>
        <w:t>to</w:t>
      </w:r>
      <w:r w:rsidR="00DD1BF5" w:rsidRPr="00D235A0">
        <w:rPr>
          <w:rFonts w:cs="Arial"/>
          <w:szCs w:val="22"/>
        </w:rPr>
        <w:t xml:space="preserve"> their own recording </w:t>
      </w:r>
      <w:r w:rsidR="00DD1BF5">
        <w:rPr>
          <w:rFonts w:cs="Arial"/>
          <w:szCs w:val="22"/>
        </w:rPr>
        <w:t>highlighted</w:t>
      </w:r>
      <w:r w:rsidR="00DD1BF5" w:rsidRPr="00D235A0">
        <w:rPr>
          <w:rFonts w:cs="Arial"/>
          <w:szCs w:val="22"/>
        </w:rPr>
        <w:t xml:space="preserve"> discrepancies</w:t>
      </w:r>
      <w:r w:rsidR="00E8722D">
        <w:rPr>
          <w:rFonts w:cs="Arial"/>
          <w:szCs w:val="22"/>
        </w:rPr>
        <w:t>,</w:t>
      </w:r>
      <w:r w:rsidR="00DD1BF5">
        <w:rPr>
          <w:rFonts w:cs="Arial"/>
          <w:szCs w:val="22"/>
        </w:rPr>
        <w:t xml:space="preserve"> which</w:t>
      </w:r>
      <w:r w:rsidR="00DD1BF5" w:rsidRPr="00D235A0">
        <w:rPr>
          <w:rFonts w:cs="Arial"/>
          <w:szCs w:val="22"/>
        </w:rPr>
        <w:t xml:space="preserve"> prompted closer attention to technical details, uncovering inaccuracies that would have gone unnoticed otherwise.</w:t>
      </w:r>
      <w:r w:rsidR="00DD1BF5">
        <w:rPr>
          <w:rFonts w:cs="Arial"/>
          <w:szCs w:val="22"/>
        </w:rPr>
        <w:t xml:space="preserve"> </w:t>
      </w:r>
      <w:r w:rsidRPr="00D235A0">
        <w:rPr>
          <w:rFonts w:cs="Arial"/>
          <w:szCs w:val="22"/>
        </w:rPr>
        <w:lastRenderedPageBreak/>
        <w:t xml:space="preserve">Participants were able to use the chatbot to support and clarify the teacher’s instructions, receiving more detailed explanations and explaining concepts in easy-to-understand terms, providing targeted and actionable practice plans in a </w:t>
      </w:r>
      <w:proofErr w:type="gramStart"/>
      <w:r w:rsidRPr="00D235A0">
        <w:rPr>
          <w:rFonts w:cs="Arial"/>
          <w:szCs w:val="22"/>
        </w:rPr>
        <w:t>more timely</w:t>
      </w:r>
      <w:proofErr w:type="gramEnd"/>
      <w:r w:rsidRPr="00D235A0">
        <w:rPr>
          <w:rFonts w:cs="Arial"/>
          <w:szCs w:val="22"/>
        </w:rPr>
        <w:t xml:space="preserve"> manner than waiting for the next lesson.</w:t>
      </w:r>
    </w:p>
    <w:bookmarkEnd w:id="23"/>
    <w:p w14:paraId="48B0FD77" w14:textId="77777777" w:rsidR="000F7983" w:rsidRPr="00D235A0" w:rsidRDefault="000F7983" w:rsidP="00D235A0">
      <w:pPr>
        <w:rPr>
          <w:rFonts w:cs="Arial"/>
          <w:szCs w:val="22"/>
        </w:rPr>
      </w:pPr>
    </w:p>
    <w:p w14:paraId="60EAD3C8" w14:textId="2C187F0D" w:rsidR="00DD1BF5" w:rsidRDefault="00DD1BF5" w:rsidP="00DD1BF5">
      <w:pPr>
        <w:rPr>
          <w:rFonts w:cs="Arial"/>
          <w:szCs w:val="22"/>
        </w:rPr>
      </w:pPr>
      <w:r w:rsidRPr="00D235A0">
        <w:rPr>
          <w:rFonts w:cs="Arial"/>
          <w:szCs w:val="22"/>
        </w:rPr>
        <w:t xml:space="preserve">Given the vast individual differences among music learners, AI-generated feedback often lacks the level of </w:t>
      </w:r>
      <w:proofErr w:type="spellStart"/>
      <w:r w:rsidRPr="00D235A0">
        <w:rPr>
          <w:rFonts w:cs="Arial"/>
          <w:szCs w:val="22"/>
        </w:rPr>
        <w:t>personalisation</w:t>
      </w:r>
      <w:proofErr w:type="spellEnd"/>
      <w:r w:rsidRPr="00D235A0">
        <w:rPr>
          <w:rFonts w:cs="Arial"/>
          <w:szCs w:val="22"/>
        </w:rPr>
        <w:t xml:space="preserve"> required, making real-time teacher input essential for guidance that reflects each student’s specific learning profile. Additionally, this study required training for both teachers and students on the interventions, </w:t>
      </w:r>
      <w:r>
        <w:rPr>
          <w:rFonts w:cs="Arial"/>
          <w:szCs w:val="22"/>
        </w:rPr>
        <w:t>underscoring</w:t>
      </w:r>
      <w:r w:rsidRPr="00D235A0">
        <w:rPr>
          <w:rFonts w:cs="Arial"/>
          <w:szCs w:val="22"/>
        </w:rPr>
        <w:t xml:space="preserve"> the importance of </w:t>
      </w:r>
      <w:r>
        <w:rPr>
          <w:rFonts w:cs="Arial"/>
          <w:szCs w:val="22"/>
        </w:rPr>
        <w:t>adequate</w:t>
      </w:r>
      <w:r w:rsidRPr="00D235A0">
        <w:rPr>
          <w:rFonts w:cs="Arial"/>
          <w:szCs w:val="22"/>
        </w:rPr>
        <w:t xml:space="preserve"> training before implementing these tools. </w:t>
      </w:r>
    </w:p>
    <w:p w14:paraId="17CC18DC" w14:textId="77777777" w:rsidR="00235FD0" w:rsidRPr="00D235A0" w:rsidRDefault="00235FD0" w:rsidP="00DD1BF5">
      <w:pPr>
        <w:rPr>
          <w:rFonts w:cs="Arial"/>
          <w:szCs w:val="22"/>
        </w:rPr>
      </w:pPr>
    </w:p>
    <w:p w14:paraId="2BCB8E8D" w14:textId="719D2D24" w:rsidR="00DD1BF5" w:rsidRDefault="00DD1BF5" w:rsidP="00DD1BF5">
      <w:pPr>
        <w:rPr>
          <w:rFonts w:cs="Arial"/>
          <w:szCs w:val="22"/>
        </w:rPr>
      </w:pPr>
      <w:r w:rsidRPr="00D235A0">
        <w:rPr>
          <w:rFonts w:cs="Arial"/>
          <w:szCs w:val="22"/>
        </w:rPr>
        <w:t xml:space="preserve">While this study </w:t>
      </w:r>
      <w:r>
        <w:rPr>
          <w:rFonts w:cs="Arial"/>
          <w:szCs w:val="22"/>
        </w:rPr>
        <w:t>demonstrated</w:t>
      </w:r>
      <w:r w:rsidRPr="00D235A0">
        <w:rPr>
          <w:rFonts w:cs="Arial"/>
          <w:szCs w:val="22"/>
        </w:rPr>
        <w:t xml:space="preserve"> the </w:t>
      </w:r>
      <w:r>
        <w:rPr>
          <w:rFonts w:cs="Arial"/>
          <w:szCs w:val="22"/>
        </w:rPr>
        <w:t>potential</w:t>
      </w:r>
      <w:r w:rsidRPr="00D235A0">
        <w:rPr>
          <w:rFonts w:cs="Arial"/>
          <w:szCs w:val="22"/>
        </w:rPr>
        <w:t xml:space="preserve"> of integrating AI-based tools alongside in-person vocal instruction, </w:t>
      </w:r>
      <w:r>
        <w:rPr>
          <w:rFonts w:cs="Arial"/>
          <w:szCs w:val="22"/>
        </w:rPr>
        <w:t>its</w:t>
      </w:r>
      <w:r w:rsidRPr="00D235A0">
        <w:rPr>
          <w:rFonts w:cs="Arial"/>
          <w:szCs w:val="22"/>
        </w:rPr>
        <w:t xml:space="preserve"> </w:t>
      </w:r>
      <w:r>
        <w:rPr>
          <w:rFonts w:cs="Arial"/>
          <w:szCs w:val="22"/>
        </w:rPr>
        <w:t>six-week</w:t>
      </w:r>
      <w:r w:rsidRPr="00D235A0">
        <w:rPr>
          <w:rFonts w:cs="Arial"/>
          <w:szCs w:val="22"/>
        </w:rPr>
        <w:t xml:space="preserve"> duration</w:t>
      </w:r>
      <w:r>
        <w:rPr>
          <w:rFonts w:cs="Arial"/>
          <w:szCs w:val="22"/>
        </w:rPr>
        <w:t xml:space="preserve"> was likely not sufficient</w:t>
      </w:r>
      <w:r w:rsidRPr="00D235A0">
        <w:rPr>
          <w:rFonts w:cs="Arial"/>
          <w:szCs w:val="22"/>
        </w:rPr>
        <w:t xml:space="preserve"> to meaningfully evaluate </w:t>
      </w:r>
      <w:r>
        <w:rPr>
          <w:rFonts w:cs="Arial"/>
          <w:szCs w:val="22"/>
        </w:rPr>
        <w:t xml:space="preserve">changes in </w:t>
      </w:r>
      <w:r w:rsidRPr="00D235A0">
        <w:rPr>
          <w:rFonts w:cs="Arial"/>
          <w:szCs w:val="22"/>
        </w:rPr>
        <w:t xml:space="preserve">vocal technique. </w:t>
      </w:r>
      <w:r>
        <w:rPr>
          <w:rFonts w:cs="Arial"/>
          <w:szCs w:val="22"/>
        </w:rPr>
        <w:t>Moreover</w:t>
      </w:r>
      <w:r w:rsidRPr="00D235A0">
        <w:rPr>
          <w:rFonts w:cs="Arial"/>
          <w:szCs w:val="22"/>
        </w:rPr>
        <w:t xml:space="preserve">, the </w:t>
      </w:r>
      <w:r>
        <w:rPr>
          <w:rFonts w:cs="Arial"/>
          <w:szCs w:val="22"/>
        </w:rPr>
        <w:t xml:space="preserve">study </w:t>
      </w:r>
      <w:r w:rsidRPr="00D235A0">
        <w:rPr>
          <w:rFonts w:cs="Arial"/>
          <w:szCs w:val="22"/>
        </w:rPr>
        <w:t>primar</w:t>
      </w:r>
      <w:r>
        <w:rPr>
          <w:rFonts w:cs="Arial"/>
          <w:szCs w:val="22"/>
        </w:rPr>
        <w:t>ily</w:t>
      </w:r>
      <w:r w:rsidRPr="00D235A0">
        <w:rPr>
          <w:rFonts w:cs="Arial"/>
          <w:szCs w:val="22"/>
        </w:rPr>
        <w:t xml:space="preserve"> focus</w:t>
      </w:r>
      <w:r>
        <w:rPr>
          <w:rFonts w:cs="Arial"/>
          <w:szCs w:val="22"/>
        </w:rPr>
        <w:t>ed</w:t>
      </w:r>
      <w:r w:rsidRPr="00D235A0">
        <w:rPr>
          <w:rFonts w:cs="Arial"/>
          <w:szCs w:val="22"/>
        </w:rPr>
        <w:t xml:space="preserve"> </w:t>
      </w:r>
      <w:r>
        <w:rPr>
          <w:rFonts w:cs="Arial"/>
          <w:szCs w:val="22"/>
        </w:rPr>
        <w:t>on the</w:t>
      </w:r>
      <w:r w:rsidRPr="00D235A0">
        <w:rPr>
          <w:rFonts w:cs="Arial"/>
          <w:szCs w:val="22"/>
        </w:rPr>
        <w:t xml:space="preserve"> effect of the interventions on metacognition (an individual’s awareness of their own abilities) as opposed to specifically tracking growth in vocal ability (Li </w:t>
      </w:r>
      <w:r w:rsidR="00A31863" w:rsidRPr="00A31863">
        <w:rPr>
          <w:rFonts w:cs="Arial"/>
          <w:i/>
          <w:szCs w:val="22"/>
        </w:rPr>
        <w:t>et al.</w:t>
      </w:r>
      <w:r w:rsidRPr="00D235A0">
        <w:rPr>
          <w:rFonts w:cs="Arial"/>
          <w:szCs w:val="22"/>
        </w:rPr>
        <w:t>, 2024).</w:t>
      </w:r>
    </w:p>
    <w:p w14:paraId="4C8A64DB" w14:textId="77777777" w:rsidR="00922C14" w:rsidRPr="00D235A0" w:rsidRDefault="00922C14" w:rsidP="00D235A0">
      <w:pPr>
        <w:rPr>
          <w:rFonts w:cs="Arial"/>
          <w:szCs w:val="22"/>
        </w:rPr>
      </w:pPr>
    </w:p>
    <w:p w14:paraId="610E58EF" w14:textId="7CF586DE" w:rsidR="008E222E" w:rsidRPr="00D235A0" w:rsidRDefault="008E222E" w:rsidP="00D235A0">
      <w:pPr>
        <w:rPr>
          <w:rFonts w:cs="Arial"/>
          <w:szCs w:val="22"/>
        </w:rPr>
      </w:pPr>
      <w:r w:rsidRPr="00D235A0">
        <w:rPr>
          <w:rFonts w:cs="Arial"/>
          <w:szCs w:val="22"/>
        </w:rPr>
        <w:t xml:space="preserve">In summary, while vocal education has a rich tradition, </w:t>
      </w:r>
      <w:r w:rsidR="000F7983" w:rsidRPr="00D235A0">
        <w:rPr>
          <w:rFonts w:cs="Arial"/>
          <w:szCs w:val="22"/>
        </w:rPr>
        <w:t xml:space="preserve">it could benefit from more concrete ways to demonstrate vocal technique (Bartlett, 2014). </w:t>
      </w:r>
      <w:r w:rsidRPr="00D235A0">
        <w:rPr>
          <w:rFonts w:cs="Arial"/>
          <w:szCs w:val="22"/>
        </w:rPr>
        <w:t>Research has shown that combining different approaches provides the best outcomes as learners benefit from varied methodologies (</w:t>
      </w:r>
      <w:proofErr w:type="spellStart"/>
      <w:r w:rsidRPr="00D235A0">
        <w:rPr>
          <w:rFonts w:cs="Arial"/>
          <w:szCs w:val="22"/>
        </w:rPr>
        <w:t>Jestley</w:t>
      </w:r>
      <w:proofErr w:type="spellEnd"/>
      <w:r w:rsidRPr="00D235A0">
        <w:rPr>
          <w:rFonts w:cs="Arial"/>
          <w:szCs w:val="22"/>
        </w:rPr>
        <w:t xml:space="preserve">, 2011). These pedagogical challenges underscore the need for more tangible, multimodal approaches to vocal instruction that support both teacher-led and independent learning (Ovcharenko </w:t>
      </w:r>
      <w:r w:rsidR="00A31863" w:rsidRPr="00A31863">
        <w:rPr>
          <w:rFonts w:cs="Arial"/>
          <w:i/>
          <w:szCs w:val="22"/>
        </w:rPr>
        <w:t>et al.</w:t>
      </w:r>
      <w:r w:rsidRPr="00D235A0">
        <w:rPr>
          <w:rFonts w:cs="Arial"/>
          <w:szCs w:val="22"/>
        </w:rPr>
        <w:t xml:space="preserve">, 2020). </w:t>
      </w:r>
    </w:p>
    <w:p w14:paraId="29ECAB53" w14:textId="77777777" w:rsidR="00546082" w:rsidRPr="00D235A0" w:rsidRDefault="00546082" w:rsidP="00D235A0">
      <w:pPr>
        <w:rPr>
          <w:rFonts w:cs="Arial"/>
          <w:szCs w:val="22"/>
        </w:rPr>
      </w:pPr>
      <w:bookmarkStart w:id="24" w:name="_Hlk216956338"/>
      <w:bookmarkEnd w:id="21"/>
    </w:p>
    <w:p w14:paraId="3B25344B" w14:textId="77777777" w:rsidR="00292DF9" w:rsidRPr="00D235A0" w:rsidRDefault="00292DF9" w:rsidP="00D235A0">
      <w:pPr>
        <w:pStyle w:val="R2"/>
      </w:pPr>
      <w:bookmarkStart w:id="25" w:name="_Toc216022501"/>
      <w:r w:rsidRPr="00D235A0">
        <w:t>Applications in Other Disciplines</w:t>
      </w:r>
      <w:bookmarkEnd w:id="25"/>
    </w:p>
    <w:bookmarkEnd w:id="24"/>
    <w:p w14:paraId="349DA5EC" w14:textId="77777777" w:rsidR="00E04A4B" w:rsidRPr="00D235A0" w:rsidRDefault="00E04A4B" w:rsidP="00D235A0">
      <w:pPr>
        <w:rPr>
          <w:rFonts w:cs="Arial"/>
          <w:szCs w:val="22"/>
        </w:rPr>
      </w:pPr>
    </w:p>
    <w:p w14:paraId="20E6334C" w14:textId="45F7F155" w:rsidR="00070CAE" w:rsidRPr="00070CAE" w:rsidRDefault="00070CAE" w:rsidP="00070CAE">
      <w:pPr>
        <w:rPr>
          <w:rFonts w:cs="Arial"/>
          <w:szCs w:val="22"/>
        </w:rPr>
      </w:pPr>
      <w:r w:rsidRPr="00070CAE">
        <w:rPr>
          <w:rFonts w:cs="Arial"/>
          <w:szCs w:val="22"/>
        </w:rPr>
        <w:t xml:space="preserve">AI-based </w:t>
      </w:r>
      <w:proofErr w:type="spellStart"/>
      <w:r w:rsidR="00870E71">
        <w:rPr>
          <w:rFonts w:cs="Arial"/>
          <w:szCs w:val="22"/>
        </w:rPr>
        <w:t>visualisation</w:t>
      </w:r>
      <w:proofErr w:type="spellEnd"/>
      <w:r w:rsidRPr="00070CAE">
        <w:rPr>
          <w:rFonts w:cs="Arial"/>
          <w:szCs w:val="22"/>
        </w:rPr>
        <w:t xml:space="preserve"> tools have been successfully integrated into</w:t>
      </w:r>
      <w:r w:rsidR="00DD1BF5">
        <w:rPr>
          <w:rFonts w:cs="Arial"/>
          <w:szCs w:val="22"/>
        </w:rPr>
        <w:t xml:space="preserve"> </w:t>
      </w:r>
      <w:r w:rsidRPr="00070CAE">
        <w:rPr>
          <w:rFonts w:cs="Arial"/>
          <w:szCs w:val="22"/>
        </w:rPr>
        <w:t xml:space="preserve">fields such as public speaking, language learning, and music education, highlighting their potential for vocal pedagogy (Chen and Safian, 2024). </w:t>
      </w:r>
    </w:p>
    <w:p w14:paraId="3A4ABD42" w14:textId="77777777" w:rsidR="00070CAE" w:rsidRPr="00070CAE" w:rsidRDefault="00070CAE" w:rsidP="00070CAE">
      <w:pPr>
        <w:rPr>
          <w:rFonts w:cs="Arial"/>
          <w:szCs w:val="22"/>
        </w:rPr>
      </w:pPr>
    </w:p>
    <w:p w14:paraId="368C4C7A" w14:textId="0F20EFAD" w:rsidR="00DD1BF5" w:rsidRPr="00070CAE" w:rsidRDefault="00070CAE" w:rsidP="00DD1BF5">
      <w:pPr>
        <w:rPr>
          <w:rFonts w:cs="Arial"/>
          <w:szCs w:val="22"/>
        </w:rPr>
      </w:pPr>
      <w:r w:rsidRPr="00070CAE">
        <w:rPr>
          <w:rFonts w:cs="Arial"/>
          <w:szCs w:val="22"/>
        </w:rPr>
        <w:t xml:space="preserve">Public speaking and communication training is </w:t>
      </w:r>
      <w:r w:rsidR="00C0036B">
        <w:rPr>
          <w:rFonts w:cs="Arial"/>
          <w:szCs w:val="22"/>
        </w:rPr>
        <w:t>an adjacent discipline to vocal education</w:t>
      </w:r>
      <w:r w:rsidR="00870E71">
        <w:rPr>
          <w:rFonts w:cs="Arial"/>
          <w:szCs w:val="22"/>
        </w:rPr>
        <w:t>,</w:t>
      </w:r>
      <w:r w:rsidRPr="00070CAE">
        <w:rPr>
          <w:rFonts w:cs="Arial"/>
          <w:szCs w:val="22"/>
        </w:rPr>
        <w:t xml:space="preserve"> where AI</w:t>
      </w:r>
      <w:r w:rsidRPr="00070CAE">
        <w:rPr>
          <w:rFonts w:cs="Arial"/>
          <w:szCs w:val="22"/>
        </w:rPr>
        <w:noBreakHyphen/>
        <w:t xml:space="preserve">driven </w:t>
      </w:r>
      <w:proofErr w:type="spellStart"/>
      <w:r w:rsidR="00870E71">
        <w:rPr>
          <w:rFonts w:cs="Arial"/>
          <w:szCs w:val="22"/>
        </w:rPr>
        <w:t>visualisation</w:t>
      </w:r>
      <w:proofErr w:type="spellEnd"/>
      <w:r w:rsidRPr="00070CAE">
        <w:rPr>
          <w:rFonts w:cs="Arial"/>
          <w:szCs w:val="22"/>
        </w:rPr>
        <w:t xml:space="preserve"> tools have proven effective, providing real-time analysis by using speech recognition tools to detect issues with pronunciation, tone, pacing, and pauses (Jain </w:t>
      </w:r>
      <w:r w:rsidR="00A31863" w:rsidRPr="00A31863">
        <w:rPr>
          <w:rFonts w:cs="Arial"/>
          <w:i/>
          <w:szCs w:val="22"/>
        </w:rPr>
        <w:t>et al.</w:t>
      </w:r>
      <w:r w:rsidRPr="00070CAE">
        <w:rPr>
          <w:rFonts w:cs="Arial"/>
          <w:szCs w:val="22"/>
        </w:rPr>
        <w:t xml:space="preserve">, 2020; </w:t>
      </w:r>
      <w:proofErr w:type="spellStart"/>
      <w:r w:rsidRPr="00070CAE">
        <w:rPr>
          <w:rFonts w:cs="Arial"/>
          <w:szCs w:val="22"/>
        </w:rPr>
        <w:t>Këpuska</w:t>
      </w:r>
      <w:proofErr w:type="spellEnd"/>
      <w:r w:rsidRPr="00070CAE">
        <w:rPr>
          <w:rFonts w:cs="Arial"/>
          <w:szCs w:val="22"/>
        </w:rPr>
        <w:t xml:space="preserve"> and </w:t>
      </w:r>
      <w:proofErr w:type="spellStart"/>
      <w:r w:rsidRPr="00070CAE">
        <w:rPr>
          <w:rFonts w:cs="Arial"/>
          <w:szCs w:val="22"/>
        </w:rPr>
        <w:t>Bohouta</w:t>
      </w:r>
      <w:proofErr w:type="spellEnd"/>
      <w:r w:rsidRPr="00070CAE">
        <w:rPr>
          <w:rFonts w:cs="Arial"/>
          <w:szCs w:val="22"/>
        </w:rPr>
        <w:t xml:space="preserve">, 2018; </w:t>
      </w:r>
      <w:proofErr w:type="spellStart"/>
      <w:r w:rsidRPr="00070CAE">
        <w:rPr>
          <w:rFonts w:cs="Arial"/>
          <w:szCs w:val="22"/>
        </w:rPr>
        <w:t>Jurafsky</w:t>
      </w:r>
      <w:proofErr w:type="spellEnd"/>
      <w:r w:rsidRPr="00070CAE">
        <w:rPr>
          <w:rFonts w:cs="Arial"/>
          <w:szCs w:val="22"/>
        </w:rPr>
        <w:t xml:space="preserve"> and Martin, 2023). Coaching applications such as </w:t>
      </w:r>
      <w:proofErr w:type="spellStart"/>
      <w:r w:rsidRPr="00070CAE">
        <w:rPr>
          <w:rFonts w:cs="Arial"/>
          <w:szCs w:val="22"/>
        </w:rPr>
        <w:t>Orai</w:t>
      </w:r>
      <w:proofErr w:type="spellEnd"/>
      <w:r w:rsidRPr="00070CAE">
        <w:rPr>
          <w:rFonts w:cs="Arial"/>
          <w:szCs w:val="22"/>
        </w:rPr>
        <w:t xml:space="preserve"> </w:t>
      </w:r>
      <w:proofErr w:type="spellStart"/>
      <w:r w:rsidRPr="00070CAE">
        <w:rPr>
          <w:rFonts w:cs="Arial"/>
          <w:szCs w:val="22"/>
        </w:rPr>
        <w:t>analyse</w:t>
      </w:r>
      <w:proofErr w:type="spellEnd"/>
      <w:r w:rsidRPr="00070CAE">
        <w:rPr>
          <w:rFonts w:cs="Arial"/>
          <w:szCs w:val="22"/>
        </w:rPr>
        <w:t xml:space="preserve"> delivery speed, </w:t>
      </w:r>
      <w:r w:rsidR="00C0036B">
        <w:rPr>
          <w:rFonts w:cs="Arial"/>
          <w:szCs w:val="22"/>
        </w:rPr>
        <w:t>word clarity</w:t>
      </w:r>
      <w:r w:rsidRPr="00070CAE">
        <w:rPr>
          <w:rFonts w:cs="Arial"/>
          <w:szCs w:val="22"/>
        </w:rPr>
        <w:t xml:space="preserve">, and filler word usage in speech-based concepts, providing </w:t>
      </w:r>
      <w:r w:rsidR="00C0036B">
        <w:rPr>
          <w:rFonts w:cs="Arial"/>
          <w:szCs w:val="22"/>
        </w:rPr>
        <w:t xml:space="preserve">immediate </w:t>
      </w:r>
      <w:r w:rsidRPr="00070CAE">
        <w:rPr>
          <w:rFonts w:cs="Arial"/>
          <w:szCs w:val="22"/>
        </w:rPr>
        <w:t>feedback to enhance speakers’ awareness of unconscious habits during presentations</w:t>
      </w:r>
      <w:r w:rsidR="00C0036B">
        <w:rPr>
          <w:rFonts w:cs="Arial"/>
          <w:szCs w:val="22"/>
        </w:rPr>
        <w:t xml:space="preserve"> </w:t>
      </w:r>
      <w:r w:rsidRPr="00070CAE">
        <w:rPr>
          <w:rFonts w:cs="Arial"/>
          <w:szCs w:val="22"/>
        </w:rPr>
        <w:t xml:space="preserve">(See Figure 2: Screenshot from </w:t>
      </w:r>
      <w:proofErr w:type="spellStart"/>
      <w:r w:rsidRPr="00070CAE">
        <w:rPr>
          <w:rFonts w:cs="Arial"/>
          <w:szCs w:val="22"/>
        </w:rPr>
        <w:t>Orai</w:t>
      </w:r>
      <w:proofErr w:type="spellEnd"/>
      <w:r w:rsidRPr="00070CAE">
        <w:rPr>
          <w:rFonts w:cs="Arial"/>
          <w:szCs w:val="22"/>
        </w:rPr>
        <w:t xml:space="preserve">) (Rao and Upadhyay, 2021; Huang </w:t>
      </w:r>
      <w:r w:rsidR="00A31863" w:rsidRPr="00A31863">
        <w:rPr>
          <w:rFonts w:cs="Arial"/>
          <w:i/>
          <w:szCs w:val="22"/>
        </w:rPr>
        <w:t>et al.</w:t>
      </w:r>
      <w:r w:rsidRPr="00070CAE">
        <w:rPr>
          <w:rFonts w:cs="Arial"/>
          <w:szCs w:val="22"/>
        </w:rPr>
        <w:t xml:space="preserve">, 2022). </w:t>
      </w:r>
      <w:r w:rsidR="00C0036B" w:rsidRPr="00070CAE">
        <w:rPr>
          <w:rFonts w:cs="Arial"/>
          <w:szCs w:val="22"/>
        </w:rPr>
        <w:t xml:space="preserve">Additionally, </w:t>
      </w:r>
      <w:r w:rsidR="00C0036B" w:rsidRPr="00070CAE">
        <w:rPr>
          <w:rFonts w:cs="Arial"/>
          <w:szCs w:val="22"/>
        </w:rPr>
        <w:lastRenderedPageBreak/>
        <w:t xml:space="preserve">immersive VR platforms like Virtual Speech simulate audience responses, enabling the practice of nonverbal elements such as eye contact, posture, and stage presence (Slater </w:t>
      </w:r>
      <w:r w:rsidR="00A31863" w:rsidRPr="00A31863">
        <w:rPr>
          <w:rFonts w:cs="Arial"/>
          <w:i/>
          <w:szCs w:val="22"/>
        </w:rPr>
        <w:t>et al.</w:t>
      </w:r>
      <w:r w:rsidR="00C0036B" w:rsidRPr="00070CAE">
        <w:rPr>
          <w:rFonts w:cs="Arial"/>
          <w:szCs w:val="22"/>
        </w:rPr>
        <w:t xml:space="preserve">, 2020; Dwivedi </w:t>
      </w:r>
      <w:r w:rsidR="00A31863" w:rsidRPr="00A31863">
        <w:rPr>
          <w:rFonts w:cs="Arial"/>
          <w:i/>
          <w:szCs w:val="22"/>
        </w:rPr>
        <w:t>et al.</w:t>
      </w:r>
      <w:r w:rsidR="00C0036B" w:rsidRPr="00070CAE">
        <w:rPr>
          <w:rFonts w:cs="Arial"/>
          <w:szCs w:val="22"/>
        </w:rPr>
        <w:t xml:space="preserve">, 2021; Zhou </w:t>
      </w:r>
      <w:r w:rsidR="00A31863" w:rsidRPr="00A31863">
        <w:rPr>
          <w:rFonts w:cs="Arial"/>
          <w:i/>
          <w:szCs w:val="22"/>
        </w:rPr>
        <w:t>et al.</w:t>
      </w:r>
      <w:r w:rsidR="00C0036B" w:rsidRPr="00070CAE">
        <w:rPr>
          <w:rFonts w:cs="Arial"/>
          <w:szCs w:val="22"/>
        </w:rPr>
        <w:t>, 2022).</w:t>
      </w:r>
      <w:r w:rsidR="00C0036B">
        <w:rPr>
          <w:rFonts w:cs="Arial"/>
          <w:szCs w:val="22"/>
        </w:rPr>
        <w:t xml:space="preserve"> </w:t>
      </w:r>
      <w:r w:rsidR="00DD1BF5" w:rsidRPr="00070CAE">
        <w:rPr>
          <w:rFonts w:cs="Arial"/>
          <w:szCs w:val="22"/>
        </w:rPr>
        <w:t xml:space="preserve">Similarly, language and literacy education has benefited from AI </w:t>
      </w:r>
      <w:proofErr w:type="spellStart"/>
      <w:r w:rsidR="00DD1BF5" w:rsidRPr="00070CAE">
        <w:rPr>
          <w:rFonts w:cs="Arial"/>
          <w:szCs w:val="22"/>
        </w:rPr>
        <w:t>visualisation</w:t>
      </w:r>
      <w:proofErr w:type="spellEnd"/>
      <w:r w:rsidR="00DD1BF5" w:rsidRPr="00070CAE">
        <w:rPr>
          <w:rFonts w:cs="Arial"/>
          <w:szCs w:val="22"/>
        </w:rPr>
        <w:t xml:space="preserve"> tools providing instant feedback on pronunciation and using VR/AR environments to simulate authentic-feeling dialogues, providing </w:t>
      </w:r>
      <w:proofErr w:type="spellStart"/>
      <w:r w:rsidR="00E8722D">
        <w:rPr>
          <w:rFonts w:cs="Arial"/>
          <w:szCs w:val="22"/>
        </w:rPr>
        <w:t>personalised</w:t>
      </w:r>
      <w:proofErr w:type="spellEnd"/>
      <w:r w:rsidR="00DD1BF5" w:rsidRPr="00070CAE">
        <w:rPr>
          <w:rFonts w:cs="Arial"/>
          <w:szCs w:val="22"/>
        </w:rPr>
        <w:t xml:space="preserve"> progress support for language skills (Rahman </w:t>
      </w:r>
      <w:r w:rsidR="00A31863" w:rsidRPr="00A31863">
        <w:rPr>
          <w:rFonts w:cs="Arial"/>
          <w:i/>
          <w:szCs w:val="22"/>
        </w:rPr>
        <w:t>et al.</w:t>
      </w:r>
      <w:r w:rsidR="00DD1BF5" w:rsidRPr="00070CAE">
        <w:rPr>
          <w:rFonts w:cs="Arial"/>
          <w:szCs w:val="22"/>
        </w:rPr>
        <w:t xml:space="preserve">, 2022; </w:t>
      </w:r>
      <w:proofErr w:type="spellStart"/>
      <w:r w:rsidR="00DD1BF5" w:rsidRPr="00070CAE">
        <w:rPr>
          <w:rFonts w:cs="Arial"/>
          <w:szCs w:val="22"/>
        </w:rPr>
        <w:t>Jurafsky</w:t>
      </w:r>
      <w:proofErr w:type="spellEnd"/>
      <w:r w:rsidR="00DD1BF5" w:rsidRPr="00070CAE">
        <w:rPr>
          <w:rFonts w:cs="Arial"/>
          <w:szCs w:val="22"/>
        </w:rPr>
        <w:t xml:space="preserve"> and Martin, 2023; </w:t>
      </w:r>
      <w:proofErr w:type="spellStart"/>
      <w:r w:rsidR="00DD1BF5" w:rsidRPr="00070CAE">
        <w:rPr>
          <w:rFonts w:cs="Arial"/>
          <w:szCs w:val="22"/>
        </w:rPr>
        <w:t>Marougkas</w:t>
      </w:r>
      <w:proofErr w:type="spellEnd"/>
      <w:r w:rsidR="00DD1BF5" w:rsidRPr="00070CAE">
        <w:rPr>
          <w:rFonts w:cs="Arial"/>
          <w:szCs w:val="22"/>
        </w:rPr>
        <w:t xml:space="preserve"> </w:t>
      </w:r>
      <w:r w:rsidR="00A31863" w:rsidRPr="00A31863">
        <w:rPr>
          <w:rFonts w:cs="Arial"/>
          <w:i/>
          <w:szCs w:val="22"/>
        </w:rPr>
        <w:t>et al.</w:t>
      </w:r>
      <w:r w:rsidR="00DD1BF5" w:rsidRPr="00070CAE">
        <w:rPr>
          <w:rFonts w:cs="Arial"/>
          <w:szCs w:val="22"/>
        </w:rPr>
        <w:t xml:space="preserve">, 2023; Shafiee Rad and </w:t>
      </w:r>
      <w:proofErr w:type="spellStart"/>
      <w:r w:rsidR="00DD1BF5" w:rsidRPr="00070CAE">
        <w:rPr>
          <w:rFonts w:cs="Arial"/>
          <w:szCs w:val="22"/>
        </w:rPr>
        <w:t>Roohani</w:t>
      </w:r>
      <w:proofErr w:type="spellEnd"/>
      <w:r w:rsidR="00DD1BF5" w:rsidRPr="00070CAE">
        <w:rPr>
          <w:rFonts w:cs="Arial"/>
          <w:szCs w:val="22"/>
        </w:rPr>
        <w:t>, 2024).</w:t>
      </w:r>
      <w:r w:rsidR="00DD1BF5">
        <w:rPr>
          <w:rFonts w:cs="Arial"/>
          <w:szCs w:val="22"/>
        </w:rPr>
        <w:t xml:space="preserve"> </w:t>
      </w:r>
      <w:r w:rsidR="00DD1BF5" w:rsidRPr="00070CAE">
        <w:rPr>
          <w:rFonts w:cs="Arial"/>
          <w:szCs w:val="22"/>
        </w:rPr>
        <w:t xml:space="preserve">Music education has adopted AI-enhanced multimodal learning tools that enhance visual imagery and foster collaborative classroom environments, using VR technologies to make musical processes more accessible by presenting them in ways that feel more intuitive to learners (Wang, 2021; Cui, 2023; </w:t>
      </w:r>
      <w:proofErr w:type="spellStart"/>
      <w:r w:rsidR="00DD1BF5" w:rsidRPr="00070CAE">
        <w:rPr>
          <w:rFonts w:cs="Arial"/>
          <w:szCs w:val="22"/>
        </w:rPr>
        <w:t>Smailis</w:t>
      </w:r>
      <w:proofErr w:type="spellEnd"/>
      <w:r w:rsidR="00DD1BF5" w:rsidRPr="00070CAE">
        <w:rPr>
          <w:rFonts w:cs="Arial"/>
          <w:szCs w:val="22"/>
        </w:rPr>
        <w:t xml:space="preserve"> and </w:t>
      </w:r>
      <w:proofErr w:type="spellStart"/>
      <w:r w:rsidR="00DD1BF5" w:rsidRPr="00070CAE">
        <w:rPr>
          <w:rFonts w:cs="Arial"/>
          <w:szCs w:val="22"/>
        </w:rPr>
        <w:t>Heliades</w:t>
      </w:r>
      <w:proofErr w:type="spellEnd"/>
      <w:r w:rsidR="00DD1BF5" w:rsidRPr="00070CAE">
        <w:rPr>
          <w:rFonts w:cs="Arial"/>
          <w:szCs w:val="22"/>
        </w:rPr>
        <w:t xml:space="preserve">, 2025). </w:t>
      </w:r>
    </w:p>
    <w:p w14:paraId="43F6FCAA" w14:textId="77777777" w:rsidR="00070CAE" w:rsidRPr="00070CAE" w:rsidRDefault="00070CAE" w:rsidP="00070CAE">
      <w:pPr>
        <w:rPr>
          <w:rFonts w:cs="Arial"/>
          <w:szCs w:val="22"/>
        </w:rPr>
      </w:pPr>
    </w:p>
    <w:p w14:paraId="7547D661" w14:textId="445068FC" w:rsidR="00070CAE" w:rsidRPr="00070CAE" w:rsidRDefault="00070CAE" w:rsidP="00070CAE">
      <w:pPr>
        <w:jc w:val="center"/>
        <w:rPr>
          <w:rStyle w:val="FigureChar"/>
          <w:rFonts w:cs="Arial"/>
          <w:sz w:val="22"/>
          <w:szCs w:val="22"/>
        </w:rPr>
      </w:pPr>
      <w:r w:rsidRPr="00070CAE">
        <w:rPr>
          <w:rFonts w:cs="Arial"/>
          <w:noProof/>
          <w:szCs w:val="22"/>
        </w:rPr>
        <w:drawing>
          <wp:inline distT="0" distB="0" distL="0" distR="0" wp14:anchorId="44DE8A52" wp14:editId="286D4B53">
            <wp:extent cx="2735580" cy="3825240"/>
            <wp:effectExtent l="0" t="0" r="7620" b="3810"/>
            <wp:docPr id="11266103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6610385" name=""/>
                    <pic:cNvPicPr/>
                  </pic:nvPicPr>
                  <pic:blipFill rotWithShape="1">
                    <a:blip r:embed="rId10"/>
                    <a:srcRect l="12793" t="14441" r="14315" b="28023"/>
                    <a:stretch>
                      <a:fillRect/>
                    </a:stretch>
                  </pic:blipFill>
                  <pic:spPr bwMode="auto">
                    <a:xfrm>
                      <a:off x="0" y="0"/>
                      <a:ext cx="2735962" cy="3825774"/>
                    </a:xfrm>
                    <a:prstGeom prst="rect">
                      <a:avLst/>
                    </a:prstGeom>
                    <a:ln>
                      <a:noFill/>
                    </a:ln>
                    <a:extLst>
                      <a:ext uri="{53640926-AAD7-44D8-BBD7-CCE9431645EC}">
                        <a14:shadowObscured xmlns:a14="http://schemas.microsoft.com/office/drawing/2010/main"/>
                      </a:ext>
                    </a:extLst>
                  </pic:spPr>
                </pic:pic>
              </a:graphicData>
            </a:graphic>
          </wp:inline>
        </w:drawing>
      </w:r>
      <w:r w:rsidRPr="00070CAE">
        <w:rPr>
          <w:rFonts w:cs="Arial"/>
          <w:szCs w:val="22"/>
        </w:rPr>
        <w:br/>
      </w:r>
      <w:r w:rsidRPr="00070CAE">
        <w:rPr>
          <w:rStyle w:val="FigureChar"/>
          <w:rFonts w:cs="Arial"/>
          <w:sz w:val="22"/>
          <w:szCs w:val="22"/>
        </w:rPr>
        <w:t xml:space="preserve">Figure 2: Screenshot from </w:t>
      </w:r>
      <w:proofErr w:type="spellStart"/>
      <w:r w:rsidRPr="00070CAE">
        <w:rPr>
          <w:rStyle w:val="FigureChar"/>
          <w:rFonts w:cs="Arial"/>
          <w:sz w:val="22"/>
          <w:szCs w:val="22"/>
        </w:rPr>
        <w:t>Orai</w:t>
      </w:r>
      <w:proofErr w:type="spellEnd"/>
      <w:r w:rsidRPr="00070CAE">
        <w:rPr>
          <w:rStyle w:val="FigureChar"/>
          <w:rFonts w:cs="Arial"/>
          <w:sz w:val="22"/>
          <w:szCs w:val="22"/>
        </w:rPr>
        <w:t xml:space="preserve"> (</w:t>
      </w:r>
      <w:proofErr w:type="spellStart"/>
      <w:r w:rsidRPr="00070CAE">
        <w:rPr>
          <w:rStyle w:val="FigureChar"/>
          <w:rFonts w:cs="Arial"/>
          <w:sz w:val="22"/>
          <w:szCs w:val="22"/>
        </w:rPr>
        <w:t>Orai</w:t>
      </w:r>
      <w:proofErr w:type="spellEnd"/>
      <w:r w:rsidR="0019555A">
        <w:rPr>
          <w:rStyle w:val="FigureChar"/>
          <w:rFonts w:cs="Arial"/>
          <w:sz w:val="22"/>
          <w:szCs w:val="22"/>
        </w:rPr>
        <w:t>,</w:t>
      </w:r>
      <w:r w:rsidRPr="00070CAE">
        <w:rPr>
          <w:rStyle w:val="FigureChar"/>
          <w:rFonts w:cs="Arial"/>
          <w:sz w:val="22"/>
          <w:szCs w:val="22"/>
        </w:rPr>
        <w:t xml:space="preserve"> 2025)</w:t>
      </w:r>
    </w:p>
    <w:p w14:paraId="2C33E953" w14:textId="77777777" w:rsidR="00070CAE" w:rsidRPr="00070CAE" w:rsidRDefault="00070CAE" w:rsidP="00070CAE">
      <w:pPr>
        <w:rPr>
          <w:rFonts w:cs="Arial"/>
          <w:szCs w:val="22"/>
        </w:rPr>
      </w:pPr>
    </w:p>
    <w:p w14:paraId="71723169" w14:textId="36D42CDE" w:rsidR="00070CAE" w:rsidRPr="00070CAE" w:rsidRDefault="00070CAE" w:rsidP="00070CAE">
      <w:pPr>
        <w:rPr>
          <w:rFonts w:cs="Arial"/>
          <w:szCs w:val="22"/>
        </w:rPr>
      </w:pPr>
      <w:r w:rsidRPr="00070CAE">
        <w:rPr>
          <w:rFonts w:cs="Arial"/>
          <w:szCs w:val="22"/>
        </w:rPr>
        <w:t xml:space="preserve">Overall, while </w:t>
      </w:r>
      <w:proofErr w:type="spellStart"/>
      <w:r w:rsidR="00870E71">
        <w:rPr>
          <w:rFonts w:cs="Arial"/>
          <w:szCs w:val="22"/>
        </w:rPr>
        <w:t>visualisation</w:t>
      </w:r>
      <w:proofErr w:type="spellEnd"/>
      <w:r w:rsidRPr="00070CAE">
        <w:rPr>
          <w:rFonts w:cs="Arial"/>
          <w:szCs w:val="22"/>
        </w:rPr>
        <w:t xml:space="preserve"> tools in other disciplines offer useful real</w:t>
      </w:r>
      <w:r w:rsidRPr="00070CAE">
        <w:rPr>
          <w:rFonts w:cs="Arial"/>
          <w:szCs w:val="22"/>
        </w:rPr>
        <w:noBreakHyphen/>
        <w:t xml:space="preserve">time feedback models that </w:t>
      </w:r>
      <w:r>
        <w:rPr>
          <w:rFonts w:cs="Arial"/>
          <w:szCs w:val="22"/>
        </w:rPr>
        <w:t xml:space="preserve">can </w:t>
      </w:r>
      <w:r w:rsidRPr="00070CAE">
        <w:rPr>
          <w:rFonts w:cs="Arial"/>
          <w:szCs w:val="22"/>
        </w:rPr>
        <w:t>inform the development of vocal education tools, their focus on speech clarity, pronunciation accuracy, and communicative tasks differs from the demands of singing</w:t>
      </w:r>
      <w:r w:rsidR="00BF15BB">
        <w:rPr>
          <w:rFonts w:cs="Arial"/>
          <w:szCs w:val="22"/>
        </w:rPr>
        <w:t xml:space="preserve"> including sustained tones and intonation</w:t>
      </w:r>
      <w:r w:rsidRPr="00070CAE">
        <w:rPr>
          <w:rFonts w:cs="Arial"/>
          <w:szCs w:val="22"/>
        </w:rPr>
        <w:t>, which require continuous acoustic and physiological monitoring, underscoring both the distinct needs of vocal pedagogy and the importance of AI tools that work with educator guidance rather than as standalone solutions</w:t>
      </w:r>
      <w:r w:rsidR="00C0036B">
        <w:rPr>
          <w:rFonts w:cs="Arial"/>
          <w:szCs w:val="22"/>
        </w:rPr>
        <w:t xml:space="preserve"> </w:t>
      </w:r>
      <w:r w:rsidR="00C0036B" w:rsidRPr="00D235A0">
        <w:rPr>
          <w:rFonts w:cs="Arial"/>
          <w:szCs w:val="22"/>
        </w:rPr>
        <w:t>Liu and Gao, 2024)</w:t>
      </w:r>
      <w:r w:rsidRPr="00070CAE">
        <w:rPr>
          <w:rFonts w:cs="Arial"/>
          <w:szCs w:val="22"/>
        </w:rPr>
        <w:t>.</w:t>
      </w:r>
    </w:p>
    <w:p w14:paraId="2BE2FC0C" w14:textId="77777777" w:rsidR="008E222E" w:rsidRPr="00D235A0" w:rsidRDefault="008E222E" w:rsidP="00D235A0">
      <w:pPr>
        <w:pStyle w:val="R1"/>
      </w:pPr>
      <w:bookmarkStart w:id="26" w:name="_Toc216022503"/>
      <w:bookmarkStart w:id="27" w:name="_Hlk217144363"/>
      <w:r w:rsidRPr="00D235A0">
        <w:lastRenderedPageBreak/>
        <w:t>EVOLUTION OF VISUALISATION TOOLS</w:t>
      </w:r>
      <w:bookmarkEnd w:id="26"/>
    </w:p>
    <w:bookmarkEnd w:id="27"/>
    <w:p w14:paraId="03AFD191" w14:textId="77777777" w:rsidR="00590859" w:rsidRPr="00590859" w:rsidRDefault="00590859" w:rsidP="00590859">
      <w:pPr>
        <w:pStyle w:val="R1"/>
        <w:numPr>
          <w:ilvl w:val="0"/>
          <w:numId w:val="0"/>
        </w:numPr>
        <w:rPr>
          <w:b w:val="0"/>
          <w:bCs w:val="0"/>
        </w:rPr>
      </w:pPr>
    </w:p>
    <w:p w14:paraId="0B075E3A" w14:textId="21284A01" w:rsidR="00590859" w:rsidRDefault="00590859" w:rsidP="00590859">
      <w:pPr>
        <w:rPr>
          <w:rFonts w:cs="Arial"/>
          <w:szCs w:val="22"/>
        </w:rPr>
      </w:pPr>
      <w:r w:rsidRPr="00590859">
        <w:rPr>
          <w:rFonts w:cs="Arial"/>
          <w:szCs w:val="22"/>
        </w:rPr>
        <w:t xml:space="preserve">The evolution of </w:t>
      </w:r>
      <w:proofErr w:type="spellStart"/>
      <w:r w:rsidR="00870E71">
        <w:rPr>
          <w:rFonts w:cs="Arial"/>
          <w:szCs w:val="22"/>
        </w:rPr>
        <w:t>visualisation</w:t>
      </w:r>
      <w:proofErr w:type="spellEnd"/>
      <w:r w:rsidRPr="00590859">
        <w:rPr>
          <w:rFonts w:cs="Arial"/>
          <w:szCs w:val="22"/>
        </w:rPr>
        <w:t xml:space="preserve"> tools in vocal education ranges from simple feedback systems to AI</w:t>
      </w:r>
      <w:r w:rsidRPr="00590859">
        <w:rPr>
          <w:rFonts w:cs="Arial"/>
          <w:szCs w:val="22"/>
        </w:rPr>
        <w:noBreakHyphen/>
        <w:t>powered, real</w:t>
      </w:r>
      <w:r w:rsidRPr="00590859">
        <w:rPr>
          <w:rFonts w:cs="Arial"/>
          <w:szCs w:val="22"/>
        </w:rPr>
        <w:noBreakHyphen/>
        <w:t>time diagnostics, supported by advances in recording technology, allowing for more effective engagement with abstract dimensions of vocal instruction, a progression that shows how each technological shift expanded what could be made visible in the studio (Elmer, 2000; Bin, 2024).</w:t>
      </w:r>
    </w:p>
    <w:p w14:paraId="1E89ABB5" w14:textId="77777777" w:rsidR="00EB5973" w:rsidRPr="00590859" w:rsidRDefault="00EB5973" w:rsidP="00590859">
      <w:pPr>
        <w:rPr>
          <w:rFonts w:cs="Arial"/>
          <w:szCs w:val="22"/>
        </w:rPr>
      </w:pPr>
    </w:p>
    <w:p w14:paraId="34B6938A" w14:textId="33136DEF" w:rsidR="00590859" w:rsidRDefault="00EB5973" w:rsidP="00EB5973">
      <w:pPr>
        <w:pStyle w:val="R2"/>
        <w:numPr>
          <w:ilvl w:val="0"/>
          <w:numId w:val="61"/>
        </w:numPr>
      </w:pPr>
      <w:r>
        <w:t xml:space="preserve">Spectrographs </w:t>
      </w:r>
    </w:p>
    <w:p w14:paraId="14A5AE11" w14:textId="77777777" w:rsidR="00EB5973" w:rsidRPr="00590859" w:rsidRDefault="00EB5973" w:rsidP="00EB5973">
      <w:pPr>
        <w:pStyle w:val="Level2"/>
        <w:ind w:left="420"/>
      </w:pPr>
    </w:p>
    <w:p w14:paraId="5B46DF03" w14:textId="54AB14C4" w:rsidR="00590859" w:rsidRPr="00590859" w:rsidRDefault="00590859" w:rsidP="00590859">
      <w:pPr>
        <w:rPr>
          <w:rFonts w:cs="Arial"/>
          <w:szCs w:val="22"/>
        </w:rPr>
      </w:pPr>
      <w:r w:rsidRPr="00590859">
        <w:rPr>
          <w:rFonts w:cs="Arial"/>
          <w:szCs w:val="22"/>
        </w:rPr>
        <w:t xml:space="preserve">A significant step toward the </w:t>
      </w:r>
      <w:proofErr w:type="spellStart"/>
      <w:r w:rsidR="00870E71">
        <w:rPr>
          <w:rFonts w:cs="Arial"/>
          <w:szCs w:val="22"/>
        </w:rPr>
        <w:t>visualisation</w:t>
      </w:r>
      <w:proofErr w:type="spellEnd"/>
      <w:r w:rsidRPr="00590859">
        <w:rPr>
          <w:rFonts w:cs="Arial"/>
          <w:szCs w:val="22"/>
        </w:rPr>
        <w:t xml:space="preserve"> of audio emerged in the 1970s with the introduction of spectrographic displays, marking an early point of alignment between acoustic technology and vocal pedagogy (see Figure 3: Early Spectrographs) (</w:t>
      </w:r>
      <w:proofErr w:type="spellStart"/>
      <w:r w:rsidRPr="00590859">
        <w:rPr>
          <w:rFonts w:cs="Arial"/>
          <w:szCs w:val="22"/>
        </w:rPr>
        <w:t>Lã</w:t>
      </w:r>
      <w:proofErr w:type="spellEnd"/>
      <w:r w:rsidRPr="00590859">
        <w:rPr>
          <w:rFonts w:cs="Arial"/>
          <w:szCs w:val="22"/>
        </w:rPr>
        <w:t xml:space="preserve"> and Fiuza, 2022). A spectrograph converts audio, in this case the singing voice, into frequency</w:t>
      </w:r>
      <w:r w:rsidRPr="00590859">
        <w:rPr>
          <w:rFonts w:cs="Arial"/>
          <w:szCs w:val="22"/>
        </w:rPr>
        <w:noBreakHyphen/>
        <w:t>based graphics, generating visual representations of vocal production and making otherwise inaccessible aspects of the vocal mechanism observable (see Figure 4: Spectrographic Data</w:t>
      </w:r>
      <w:r w:rsidR="00415096">
        <w:rPr>
          <w:rFonts w:cs="Arial"/>
          <w:szCs w:val="22"/>
        </w:rPr>
        <w:t xml:space="preserve"> from </w:t>
      </w:r>
      <w:proofErr w:type="gramStart"/>
      <w:r w:rsidR="00415096">
        <w:rPr>
          <w:rFonts w:cs="Arial"/>
          <w:szCs w:val="22"/>
        </w:rPr>
        <w:t>1970</w:t>
      </w:r>
      <w:r w:rsidRPr="00590859">
        <w:rPr>
          <w:rFonts w:cs="Arial"/>
          <w:szCs w:val="22"/>
        </w:rPr>
        <w:t>)(</w:t>
      </w:r>
      <w:proofErr w:type="gramEnd"/>
      <w:r w:rsidRPr="00590859">
        <w:rPr>
          <w:rFonts w:cs="Arial"/>
          <w:szCs w:val="22"/>
        </w:rPr>
        <w:t xml:space="preserve">Cui and Chen,2024). </w:t>
      </w:r>
      <w:r w:rsidR="00CC2E09" w:rsidRPr="00CC2E09">
        <w:rPr>
          <w:rFonts w:cs="Arial"/>
          <w:szCs w:val="22"/>
        </w:rPr>
        <w:t xml:space="preserve">Although early spectrographs were not widely used due to cost, limited availability, and the expertise required for interpretation, </w:t>
      </w:r>
      <w:r w:rsidR="0076267D">
        <w:rPr>
          <w:rFonts w:cs="Arial"/>
          <w:szCs w:val="22"/>
        </w:rPr>
        <w:t>confining their use mainly</w:t>
      </w:r>
      <w:r w:rsidR="00CC2E09" w:rsidRPr="00CC2E09">
        <w:rPr>
          <w:rFonts w:cs="Arial"/>
          <w:szCs w:val="22"/>
        </w:rPr>
        <w:t xml:space="preserve"> to scientific laboratories and universities</w:t>
      </w:r>
      <w:r w:rsidR="00CC2E09">
        <w:rPr>
          <w:rFonts w:cs="Arial"/>
          <w:szCs w:val="22"/>
        </w:rPr>
        <w:t xml:space="preserve">, </w:t>
      </w:r>
      <w:r w:rsidR="00CC2E09" w:rsidRPr="00CC2E09">
        <w:rPr>
          <w:rFonts w:cs="Arial"/>
          <w:szCs w:val="22"/>
        </w:rPr>
        <w:t>they were capable of showing real</w:t>
      </w:r>
      <w:r w:rsidR="00CC2E09" w:rsidRPr="00CC2E09">
        <w:rPr>
          <w:rFonts w:cs="Arial"/>
          <w:szCs w:val="22"/>
        </w:rPr>
        <w:noBreakHyphen/>
        <w:t>time variations in vocal onset (breathy, hard, or staccato), intonation, and vibrato (</w:t>
      </w:r>
      <w:proofErr w:type="spellStart"/>
      <w:r w:rsidR="00CC2E09" w:rsidRPr="00CC2E09">
        <w:rPr>
          <w:rFonts w:cs="Arial"/>
          <w:szCs w:val="22"/>
        </w:rPr>
        <w:t>Lã</w:t>
      </w:r>
      <w:proofErr w:type="spellEnd"/>
      <w:r w:rsidR="00CC2E09" w:rsidRPr="00CC2E09">
        <w:rPr>
          <w:rFonts w:cs="Arial"/>
          <w:szCs w:val="22"/>
        </w:rPr>
        <w:t xml:space="preserve"> and Fiuza, 2022; Feng, 2024).</w:t>
      </w:r>
      <w:r w:rsidR="00CC2E09">
        <w:rPr>
          <w:rFonts w:cs="Arial"/>
          <w:szCs w:val="22"/>
        </w:rPr>
        <w:t xml:space="preserve"> </w:t>
      </w:r>
      <w:r w:rsidRPr="00590859">
        <w:rPr>
          <w:rFonts w:cs="Arial"/>
          <w:szCs w:val="22"/>
        </w:rPr>
        <w:t>During this period, Donald Miller began his voice</w:t>
      </w:r>
      <w:r w:rsidRPr="00590859">
        <w:rPr>
          <w:rFonts w:cs="Arial"/>
          <w:szCs w:val="22"/>
        </w:rPr>
        <w:noBreakHyphen/>
        <w:t xml:space="preserve">science work at Syracuse University, integrating his singing career with acoustic analysis and using oscilloscopes and spectrograms to </w:t>
      </w:r>
      <w:proofErr w:type="spellStart"/>
      <w:r w:rsidR="00E8722D">
        <w:rPr>
          <w:rFonts w:cs="Arial"/>
          <w:szCs w:val="22"/>
        </w:rPr>
        <w:t>visualise</w:t>
      </w:r>
      <w:proofErr w:type="spellEnd"/>
      <w:r w:rsidRPr="00590859">
        <w:rPr>
          <w:rFonts w:cs="Arial"/>
          <w:szCs w:val="22"/>
        </w:rPr>
        <w:t xml:space="preserve"> pitch and intensity (</w:t>
      </w:r>
      <w:proofErr w:type="spellStart"/>
      <w:r w:rsidRPr="00590859">
        <w:rPr>
          <w:rFonts w:cs="Arial"/>
          <w:szCs w:val="22"/>
        </w:rPr>
        <w:t>VoceVista</w:t>
      </w:r>
      <w:proofErr w:type="spellEnd"/>
      <w:r w:rsidRPr="00590859">
        <w:rPr>
          <w:rFonts w:cs="Arial"/>
          <w:szCs w:val="22"/>
        </w:rPr>
        <w:t>, 2025).</w:t>
      </w:r>
    </w:p>
    <w:p w14:paraId="48E653AD" w14:textId="77777777" w:rsidR="00590859" w:rsidRPr="00590859" w:rsidRDefault="00590859" w:rsidP="00590859">
      <w:pPr>
        <w:rPr>
          <w:rFonts w:cs="Arial"/>
          <w:szCs w:val="22"/>
        </w:rPr>
      </w:pPr>
    </w:p>
    <w:p w14:paraId="4724E8AB" w14:textId="77777777" w:rsidR="00590859" w:rsidRPr="00590859" w:rsidRDefault="00590859" w:rsidP="00590859">
      <w:pPr>
        <w:jc w:val="center"/>
        <w:rPr>
          <w:rFonts w:cs="Arial"/>
          <w:szCs w:val="22"/>
        </w:rPr>
      </w:pPr>
      <w:r w:rsidRPr="00590859">
        <w:rPr>
          <w:rFonts w:cs="Arial"/>
          <w:noProof/>
          <w:szCs w:val="22"/>
        </w:rPr>
        <w:drawing>
          <wp:inline distT="0" distB="0" distL="0" distR="0" wp14:anchorId="428A8BD3" wp14:editId="5822FA56">
            <wp:extent cx="2062012" cy="2505456"/>
            <wp:effectExtent l="19050" t="19050" r="14605" b="28575"/>
            <wp:docPr id="163967642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9676427" name="Picture 1639676427"/>
                    <pic:cNvPicPr/>
                  </pic:nvPicPr>
                  <pic:blipFill>
                    <a:blip r:embed="rId11">
                      <a:extLst>
                        <a:ext uri="{28A0092B-C50C-407E-A947-70E740481C1C}">
                          <a14:useLocalDpi xmlns:a14="http://schemas.microsoft.com/office/drawing/2010/main" val="0"/>
                        </a:ext>
                      </a:extLst>
                    </a:blip>
                    <a:stretch>
                      <a:fillRect/>
                    </a:stretch>
                  </pic:blipFill>
                  <pic:spPr>
                    <a:xfrm>
                      <a:off x="0" y="0"/>
                      <a:ext cx="2062012" cy="2505456"/>
                    </a:xfrm>
                    <a:prstGeom prst="rect">
                      <a:avLst/>
                    </a:prstGeom>
                    <a:ln>
                      <a:solidFill>
                        <a:schemeClr val="tx1"/>
                      </a:solidFill>
                    </a:ln>
                  </pic:spPr>
                </pic:pic>
              </a:graphicData>
            </a:graphic>
          </wp:inline>
        </w:drawing>
      </w:r>
      <w:r w:rsidRPr="00590859">
        <w:rPr>
          <w:rFonts w:cs="Arial"/>
          <w:noProof/>
          <w:szCs w:val="22"/>
        </w:rPr>
        <w:drawing>
          <wp:inline distT="0" distB="0" distL="0" distR="0" wp14:anchorId="50EAA988" wp14:editId="55769CA6">
            <wp:extent cx="3233012" cy="2505456"/>
            <wp:effectExtent l="19050" t="19050" r="24765" b="28575"/>
            <wp:docPr id="14370233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7023322" name="Picture 1437023322"/>
                    <pic:cNvPicPr/>
                  </pic:nvPicPr>
                  <pic:blipFill rotWithShape="1">
                    <a:blip r:embed="rId12" cstate="print">
                      <a:extLst>
                        <a:ext uri="{28A0092B-C50C-407E-A947-70E740481C1C}">
                          <a14:useLocalDpi xmlns:a14="http://schemas.microsoft.com/office/drawing/2010/main" val="0"/>
                        </a:ext>
                      </a:extLst>
                    </a:blip>
                    <a:srcRect l="3393" t="10450" r="20058" b="15922"/>
                    <a:stretch>
                      <a:fillRect/>
                    </a:stretch>
                  </pic:blipFill>
                  <pic:spPr bwMode="auto">
                    <a:xfrm>
                      <a:off x="0" y="0"/>
                      <a:ext cx="3233012" cy="2505456"/>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6DFEB346" w14:textId="77777777" w:rsidR="00590859" w:rsidRPr="00590859" w:rsidRDefault="00590859" w:rsidP="00590859">
      <w:pPr>
        <w:pStyle w:val="Figure"/>
        <w:rPr>
          <w:rFonts w:cs="Arial"/>
          <w:sz w:val="22"/>
          <w:szCs w:val="22"/>
        </w:rPr>
      </w:pPr>
      <w:r w:rsidRPr="00590859">
        <w:rPr>
          <w:rFonts w:cs="Arial"/>
          <w:sz w:val="22"/>
          <w:szCs w:val="22"/>
        </w:rPr>
        <w:t>Figure 3: Early Spectrographs (</w:t>
      </w:r>
      <w:proofErr w:type="spellStart"/>
      <w:r w:rsidRPr="00590859">
        <w:rPr>
          <w:rFonts w:cs="Arial"/>
          <w:sz w:val="22"/>
          <w:szCs w:val="22"/>
        </w:rPr>
        <w:fldChar w:fldCharType="begin"/>
      </w:r>
      <w:r w:rsidRPr="00590859">
        <w:rPr>
          <w:rFonts w:cs="Arial"/>
          <w:sz w:val="22"/>
          <w:szCs w:val="22"/>
        </w:rPr>
        <w:instrText>HYPERLINK "https://www.researchgate.net/profile/Maria-Gosy-2?_sg%5B0%5D=ZAYWfPl3CfVjJx3ZzNP765VL5R45Wa3IkHd-EUfLzHdVma8eLqptgC0wwyUStnMaEZeCOnU.mVDBOGAKSXhZrgTOJ6XOtHy9hZK--OYIIHKIT65Hh5CAZ4dwDIgBgj6omszgpJ2putHUwHHGHaf0cORfFIkFPw&amp;_sg%5B1%5D=6vo39GmS8x4oEWd8PVk5-j9HAxFh2s_DEWOwav-1mtQKXpnSnsslunpxEe67odgLffgbV50.QduxIxXq7QCN9x5JOmCTmljDRlXQ2tRqdzI1Vh04igZOFFo58s8AeGA31SbL_hq53Pfd1Dny3-ddSO01gqT8Sw&amp;_tp=eyJjb250ZXh0Ijp7ImZpcnN0UGFnZSI6Il9kaXJlY3QiLCJwYWdlIjoicHVibGljYXRpb24iLCJwb3NpdGlvbiI6InBhZ2VIZWFkZXIifX0"</w:instrText>
      </w:r>
      <w:r w:rsidRPr="00590859">
        <w:rPr>
          <w:rFonts w:cs="Arial"/>
          <w:sz w:val="22"/>
          <w:szCs w:val="22"/>
        </w:rPr>
      </w:r>
      <w:r w:rsidRPr="00590859">
        <w:rPr>
          <w:rFonts w:cs="Arial"/>
          <w:sz w:val="22"/>
          <w:szCs w:val="22"/>
        </w:rPr>
        <w:fldChar w:fldCharType="separate"/>
      </w:r>
      <w:r w:rsidRPr="00590859">
        <w:rPr>
          <w:rStyle w:val="Hyperlink"/>
          <w:rFonts w:cs="Arial"/>
          <w:color w:val="auto"/>
          <w:sz w:val="22"/>
          <w:szCs w:val="22"/>
          <w:u w:val="none"/>
        </w:rPr>
        <w:t>Gósy</w:t>
      </w:r>
      <w:proofErr w:type="spellEnd"/>
      <w:r w:rsidRPr="00590859">
        <w:rPr>
          <w:rFonts w:cs="Arial"/>
          <w:sz w:val="22"/>
          <w:szCs w:val="22"/>
        </w:rPr>
        <w:fldChar w:fldCharType="end"/>
      </w:r>
      <w:r w:rsidRPr="00590859">
        <w:rPr>
          <w:rFonts w:cs="Arial"/>
          <w:sz w:val="22"/>
          <w:szCs w:val="22"/>
        </w:rPr>
        <w:t xml:space="preserve">, 2011; </w:t>
      </w:r>
      <w:r w:rsidRPr="006F724A">
        <w:rPr>
          <w:rFonts w:cs="Arial"/>
          <w:sz w:val="22"/>
          <w:szCs w:val="22"/>
        </w:rPr>
        <w:t>Science History Institute</w:t>
      </w:r>
      <w:r w:rsidRPr="00590859">
        <w:rPr>
          <w:rFonts w:cs="Arial"/>
          <w:sz w:val="22"/>
          <w:szCs w:val="22"/>
        </w:rPr>
        <w:t>, 2025)</w:t>
      </w:r>
    </w:p>
    <w:p w14:paraId="5F306563" w14:textId="77777777" w:rsidR="00590859" w:rsidRPr="00590859" w:rsidRDefault="00590859" w:rsidP="00590859">
      <w:pPr>
        <w:jc w:val="center"/>
        <w:rPr>
          <w:rFonts w:cs="Arial"/>
          <w:szCs w:val="22"/>
        </w:rPr>
      </w:pPr>
    </w:p>
    <w:p w14:paraId="5EAE629A" w14:textId="77777777" w:rsidR="00590859" w:rsidRPr="00590859" w:rsidRDefault="00590859" w:rsidP="00590859">
      <w:pPr>
        <w:jc w:val="center"/>
        <w:rPr>
          <w:rFonts w:cs="Arial"/>
          <w:szCs w:val="22"/>
        </w:rPr>
      </w:pPr>
      <w:r w:rsidRPr="00590859">
        <w:rPr>
          <w:rFonts w:cs="Arial"/>
          <w:noProof/>
          <w:szCs w:val="22"/>
        </w:rPr>
        <w:drawing>
          <wp:inline distT="0" distB="0" distL="0" distR="0" wp14:anchorId="426468C4" wp14:editId="21140697">
            <wp:extent cx="5336722" cy="2055727"/>
            <wp:effectExtent l="19050" t="19050" r="16510" b="20955"/>
            <wp:docPr id="92194075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1940759" name="Picture 921940759"/>
                    <pic:cNvPicPr/>
                  </pic:nvPicPr>
                  <pic:blipFill>
                    <a:blip r:embed="rId13">
                      <a:extLst>
                        <a:ext uri="{28A0092B-C50C-407E-A947-70E740481C1C}">
                          <a14:useLocalDpi xmlns:a14="http://schemas.microsoft.com/office/drawing/2010/main" val="0"/>
                        </a:ext>
                      </a:extLst>
                    </a:blip>
                    <a:stretch>
                      <a:fillRect/>
                    </a:stretch>
                  </pic:blipFill>
                  <pic:spPr>
                    <a:xfrm>
                      <a:off x="0" y="0"/>
                      <a:ext cx="5376640" cy="2071104"/>
                    </a:xfrm>
                    <a:prstGeom prst="rect">
                      <a:avLst/>
                    </a:prstGeom>
                    <a:ln>
                      <a:solidFill>
                        <a:schemeClr val="tx1"/>
                      </a:solidFill>
                    </a:ln>
                  </pic:spPr>
                </pic:pic>
              </a:graphicData>
            </a:graphic>
          </wp:inline>
        </w:drawing>
      </w:r>
    </w:p>
    <w:p w14:paraId="63098D67" w14:textId="1BCE0526" w:rsidR="00590859" w:rsidRDefault="00590859" w:rsidP="00590859">
      <w:pPr>
        <w:pStyle w:val="Figure"/>
        <w:rPr>
          <w:rFonts w:cs="Arial"/>
          <w:sz w:val="22"/>
          <w:szCs w:val="22"/>
        </w:rPr>
      </w:pPr>
      <w:r w:rsidRPr="00590859">
        <w:rPr>
          <w:rFonts w:cs="Arial"/>
          <w:sz w:val="22"/>
          <w:szCs w:val="22"/>
        </w:rPr>
        <w:t>Figure 4: Spectrographic Data</w:t>
      </w:r>
      <w:r w:rsidR="00415096">
        <w:rPr>
          <w:rFonts w:cs="Arial"/>
          <w:sz w:val="22"/>
          <w:szCs w:val="22"/>
        </w:rPr>
        <w:t xml:space="preserve"> from 1970</w:t>
      </w:r>
      <w:r w:rsidRPr="00590859">
        <w:rPr>
          <w:rFonts w:cs="Arial"/>
          <w:sz w:val="22"/>
          <w:szCs w:val="22"/>
        </w:rPr>
        <w:t xml:space="preserve"> – created from bird </w:t>
      </w:r>
      <w:proofErr w:type="spellStart"/>
      <w:r w:rsidRPr="00590859">
        <w:rPr>
          <w:rFonts w:cs="Arial"/>
          <w:sz w:val="22"/>
          <w:szCs w:val="22"/>
        </w:rPr>
        <w:t>vocalisations</w:t>
      </w:r>
      <w:proofErr w:type="spellEnd"/>
      <w:r w:rsidRPr="00590859">
        <w:rPr>
          <w:rFonts w:cs="Arial"/>
          <w:sz w:val="22"/>
          <w:szCs w:val="22"/>
        </w:rPr>
        <w:t xml:space="preserve"> (</w:t>
      </w:r>
      <w:r w:rsidRPr="00D343BD">
        <w:rPr>
          <w:rFonts w:cs="Arial"/>
          <w:sz w:val="22"/>
          <w:szCs w:val="22"/>
        </w:rPr>
        <w:t>Pieplow</w:t>
      </w:r>
      <w:r w:rsidRPr="00590859">
        <w:rPr>
          <w:rFonts w:cs="Arial"/>
          <w:sz w:val="22"/>
          <w:szCs w:val="22"/>
        </w:rPr>
        <w:t xml:space="preserve">, </w:t>
      </w:r>
      <w:r w:rsidRPr="00D343BD">
        <w:rPr>
          <w:rFonts w:cs="Arial"/>
          <w:sz w:val="22"/>
          <w:szCs w:val="22"/>
        </w:rPr>
        <w:t>2009)</w:t>
      </w:r>
    </w:p>
    <w:p w14:paraId="2F42B241" w14:textId="77777777" w:rsidR="00EB5973" w:rsidRPr="00590859" w:rsidRDefault="00EB5973" w:rsidP="00590859">
      <w:pPr>
        <w:pStyle w:val="Figure"/>
        <w:rPr>
          <w:rFonts w:cs="Arial"/>
          <w:sz w:val="22"/>
          <w:szCs w:val="22"/>
        </w:rPr>
      </w:pPr>
    </w:p>
    <w:p w14:paraId="008291FF" w14:textId="77777777" w:rsidR="00590859" w:rsidRPr="00590859" w:rsidRDefault="00590859" w:rsidP="00590859">
      <w:pPr>
        <w:pStyle w:val="Figure"/>
        <w:rPr>
          <w:rFonts w:cs="Arial"/>
          <w:sz w:val="22"/>
          <w:szCs w:val="22"/>
        </w:rPr>
      </w:pPr>
    </w:p>
    <w:p w14:paraId="2C27947E" w14:textId="7E141E23" w:rsidR="00590859" w:rsidRPr="00EB5973" w:rsidRDefault="00EB5973" w:rsidP="00EB5973">
      <w:pPr>
        <w:pStyle w:val="R2"/>
      </w:pPr>
      <w:r w:rsidRPr="00EB5973">
        <w:t>Real-time Feedback Systems</w:t>
      </w:r>
    </w:p>
    <w:p w14:paraId="5C365BCC" w14:textId="77777777" w:rsidR="00EB5973" w:rsidRDefault="00EB5973" w:rsidP="00590859">
      <w:pPr>
        <w:rPr>
          <w:rFonts w:cs="Arial"/>
          <w:szCs w:val="22"/>
        </w:rPr>
      </w:pPr>
    </w:p>
    <w:p w14:paraId="2F0AC098" w14:textId="0F209EB9" w:rsidR="00EB5973" w:rsidRDefault="00590859" w:rsidP="00590859">
      <w:pPr>
        <w:rPr>
          <w:rFonts w:cs="Arial"/>
          <w:szCs w:val="22"/>
        </w:rPr>
      </w:pPr>
      <w:r w:rsidRPr="00590859">
        <w:rPr>
          <w:rFonts w:cs="Arial"/>
          <w:szCs w:val="22"/>
        </w:rPr>
        <w:t>By the 1980s, Computer Assisted Instruction (CAI) platforms offered interactive lessons and assessments but remained constrained by static, pre</w:t>
      </w:r>
      <w:r w:rsidRPr="00590859">
        <w:rPr>
          <w:rFonts w:cs="Arial"/>
          <w:szCs w:val="22"/>
        </w:rPr>
        <w:noBreakHyphen/>
        <w:t>programmed feedback</w:t>
      </w:r>
      <w:r w:rsidR="00E1649F">
        <w:rPr>
          <w:rFonts w:cs="Arial"/>
          <w:szCs w:val="22"/>
        </w:rPr>
        <w:t xml:space="preserve"> and were still not readily available to students and teachers</w:t>
      </w:r>
      <w:r w:rsidRPr="00590859">
        <w:rPr>
          <w:rFonts w:cs="Arial"/>
          <w:szCs w:val="22"/>
        </w:rPr>
        <w:t xml:space="preserve">, a limitation that gave way in the 1990s as advances in electronic computing drove the broader digital revolution (Cui and Chen, 2024; Olabisi Oluwakemi Adeleye </w:t>
      </w:r>
      <w:r w:rsidR="00A31863" w:rsidRPr="00A31863">
        <w:rPr>
          <w:rFonts w:cs="Arial"/>
          <w:i/>
          <w:szCs w:val="22"/>
        </w:rPr>
        <w:t>et al.</w:t>
      </w:r>
      <w:r w:rsidRPr="00590859">
        <w:rPr>
          <w:rFonts w:cs="Arial"/>
          <w:szCs w:val="22"/>
        </w:rPr>
        <w:t xml:space="preserve">, 2024). By the 2000s, the software application </w:t>
      </w:r>
      <w:proofErr w:type="spellStart"/>
      <w:r w:rsidRPr="00590859">
        <w:rPr>
          <w:rFonts w:cs="Arial"/>
          <w:szCs w:val="22"/>
        </w:rPr>
        <w:t>VoceVista</w:t>
      </w:r>
      <w:proofErr w:type="spellEnd"/>
      <w:r w:rsidRPr="00590859">
        <w:rPr>
          <w:rFonts w:cs="Arial"/>
          <w:szCs w:val="22"/>
        </w:rPr>
        <w:t xml:space="preserve"> emerged from Miller’s work, offering real</w:t>
      </w:r>
      <w:r w:rsidRPr="00590859">
        <w:rPr>
          <w:rFonts w:cs="Arial"/>
          <w:szCs w:val="22"/>
        </w:rPr>
        <w:noBreakHyphen/>
        <w:t xml:space="preserve">time spectral feedback, overtone analysis, and waveform </w:t>
      </w:r>
      <w:proofErr w:type="spellStart"/>
      <w:r w:rsidRPr="00590859">
        <w:rPr>
          <w:rFonts w:cs="Arial"/>
          <w:szCs w:val="22"/>
        </w:rPr>
        <w:t>visualisation</w:t>
      </w:r>
      <w:proofErr w:type="spellEnd"/>
      <w:r w:rsidRPr="00590859">
        <w:rPr>
          <w:rFonts w:cs="Arial"/>
          <w:szCs w:val="22"/>
        </w:rPr>
        <w:t xml:space="preserve"> for singers and teachers (</w:t>
      </w:r>
      <w:proofErr w:type="spellStart"/>
      <w:r w:rsidRPr="00590859">
        <w:rPr>
          <w:rFonts w:cs="Arial"/>
          <w:szCs w:val="22"/>
        </w:rPr>
        <w:t>VoceVista</w:t>
      </w:r>
      <w:proofErr w:type="spellEnd"/>
      <w:r w:rsidRPr="00590859">
        <w:rPr>
          <w:rFonts w:cs="Arial"/>
          <w:szCs w:val="22"/>
        </w:rPr>
        <w:t xml:space="preserve">, 2025). Overtone Analyzer, also created by Miller and </w:t>
      </w:r>
      <w:proofErr w:type="spellStart"/>
      <w:r w:rsidRPr="00590859">
        <w:rPr>
          <w:rFonts w:cs="Arial"/>
          <w:szCs w:val="22"/>
        </w:rPr>
        <w:t>VoceVista</w:t>
      </w:r>
      <w:proofErr w:type="spellEnd"/>
      <w:r w:rsidRPr="00590859">
        <w:rPr>
          <w:rFonts w:cs="Arial"/>
          <w:szCs w:val="22"/>
        </w:rPr>
        <w:t xml:space="preserve">, developed in parallel, focusing on harmonic content and resonance tuning, while methodologies for quantitatively measuring tempo and dynamics using basic computer technology also appeared (Langner and </w:t>
      </w:r>
      <w:proofErr w:type="spellStart"/>
      <w:r w:rsidRPr="00590859">
        <w:rPr>
          <w:rFonts w:cs="Arial"/>
          <w:szCs w:val="22"/>
        </w:rPr>
        <w:t>Goebl</w:t>
      </w:r>
      <w:proofErr w:type="spellEnd"/>
      <w:r w:rsidRPr="00590859">
        <w:rPr>
          <w:rFonts w:cs="Arial"/>
          <w:szCs w:val="22"/>
        </w:rPr>
        <w:t xml:space="preserve">, 2004). Applications such as SINGAD, a system providing the singer with a target note to sing from a musical reference based off preset libraries, and ALBERT, a real-time </w:t>
      </w:r>
      <w:proofErr w:type="spellStart"/>
      <w:r w:rsidR="00870E71">
        <w:rPr>
          <w:rFonts w:cs="Arial"/>
          <w:szCs w:val="22"/>
        </w:rPr>
        <w:t>visualisation</w:t>
      </w:r>
      <w:proofErr w:type="spellEnd"/>
      <w:r w:rsidRPr="00590859">
        <w:rPr>
          <w:rFonts w:cs="Arial"/>
          <w:szCs w:val="22"/>
        </w:rPr>
        <w:t xml:space="preserve"> tool with feedback on acoustic output as well as laryngeal action, used acoustic analysis methods to instantly display performance data (Hoppe </w:t>
      </w:r>
      <w:r w:rsidR="00A31863" w:rsidRPr="00A31863">
        <w:rPr>
          <w:rFonts w:cs="Arial"/>
          <w:i/>
          <w:iCs/>
          <w:szCs w:val="22"/>
        </w:rPr>
        <w:t>et al.</w:t>
      </w:r>
      <w:r w:rsidRPr="00590859">
        <w:rPr>
          <w:rFonts w:cs="Arial"/>
          <w:szCs w:val="22"/>
        </w:rPr>
        <w:t xml:space="preserve">, 2006; Caldera and </w:t>
      </w:r>
      <w:proofErr w:type="spellStart"/>
      <w:r w:rsidRPr="00590859">
        <w:rPr>
          <w:rFonts w:cs="Arial"/>
          <w:szCs w:val="22"/>
        </w:rPr>
        <w:t>Vidanage</w:t>
      </w:r>
      <w:proofErr w:type="spellEnd"/>
      <w:r w:rsidRPr="00590859">
        <w:rPr>
          <w:rFonts w:cs="Arial"/>
          <w:szCs w:val="22"/>
        </w:rPr>
        <w:t xml:space="preserve">, 2024). </w:t>
      </w:r>
      <w:proofErr w:type="spellStart"/>
      <w:r w:rsidRPr="00590859">
        <w:rPr>
          <w:rFonts w:cs="Arial"/>
          <w:szCs w:val="22"/>
        </w:rPr>
        <w:t>Visualisation</w:t>
      </w:r>
      <w:proofErr w:type="spellEnd"/>
      <w:r w:rsidRPr="00590859">
        <w:rPr>
          <w:rFonts w:cs="Arial"/>
          <w:szCs w:val="22"/>
        </w:rPr>
        <w:t xml:space="preserve"> was becoming increasingly valued for improving students’ perception of musical structures and aural skills, transforming complex concepts into digestible formats (Cruz </w:t>
      </w:r>
      <w:r w:rsidR="00A31863" w:rsidRPr="00A31863">
        <w:rPr>
          <w:rFonts w:cs="Arial"/>
          <w:i/>
          <w:szCs w:val="22"/>
        </w:rPr>
        <w:t>et al.</w:t>
      </w:r>
      <w:r w:rsidRPr="00590859">
        <w:rPr>
          <w:rFonts w:cs="Arial"/>
          <w:szCs w:val="22"/>
        </w:rPr>
        <w:t xml:space="preserve">, 2018; </w:t>
      </w:r>
      <w:proofErr w:type="spellStart"/>
      <w:r w:rsidRPr="00590859">
        <w:rPr>
          <w:rFonts w:cs="Arial"/>
          <w:szCs w:val="22"/>
        </w:rPr>
        <w:t>Merchán</w:t>
      </w:r>
      <w:proofErr w:type="spellEnd"/>
      <w:r w:rsidRPr="00590859">
        <w:rPr>
          <w:rFonts w:cs="Arial"/>
          <w:szCs w:val="22"/>
        </w:rPr>
        <w:t xml:space="preserve"> </w:t>
      </w:r>
      <w:r w:rsidR="00A31863" w:rsidRPr="00A31863">
        <w:rPr>
          <w:rFonts w:cs="Arial"/>
          <w:i/>
          <w:szCs w:val="22"/>
        </w:rPr>
        <w:t>et al.</w:t>
      </w:r>
      <w:r w:rsidRPr="00590859">
        <w:rPr>
          <w:rFonts w:cs="Arial"/>
          <w:szCs w:val="22"/>
        </w:rPr>
        <w:t xml:space="preserve">, 2024). In 2009, technology was employed to </w:t>
      </w:r>
      <w:proofErr w:type="spellStart"/>
      <w:r w:rsidRPr="00590859">
        <w:rPr>
          <w:rFonts w:cs="Arial"/>
          <w:szCs w:val="22"/>
        </w:rPr>
        <w:t>visualise</w:t>
      </w:r>
      <w:proofErr w:type="spellEnd"/>
      <w:r w:rsidRPr="00590859">
        <w:rPr>
          <w:rFonts w:cs="Arial"/>
          <w:szCs w:val="22"/>
        </w:rPr>
        <w:t xml:space="preserve"> anatomical images for vocal execution (Bowes, 2009). </w:t>
      </w:r>
    </w:p>
    <w:p w14:paraId="5D348F5B" w14:textId="77777777" w:rsidR="00EB5973" w:rsidRDefault="00EB5973" w:rsidP="00590859">
      <w:pPr>
        <w:rPr>
          <w:rFonts w:cs="Arial"/>
          <w:szCs w:val="22"/>
        </w:rPr>
      </w:pPr>
    </w:p>
    <w:p w14:paraId="127A54C9" w14:textId="6D32FCAC" w:rsidR="00EB5973" w:rsidRDefault="00EB5973" w:rsidP="00EB5973">
      <w:pPr>
        <w:pStyle w:val="R2"/>
      </w:pPr>
      <w:r>
        <w:t>Mobile Applications and Remote Learning</w:t>
      </w:r>
    </w:p>
    <w:p w14:paraId="363386BA" w14:textId="77777777" w:rsidR="00EB5973" w:rsidRDefault="00EB5973" w:rsidP="00590859">
      <w:pPr>
        <w:rPr>
          <w:rFonts w:cs="Arial"/>
          <w:szCs w:val="22"/>
        </w:rPr>
      </w:pPr>
    </w:p>
    <w:p w14:paraId="18331C39" w14:textId="4FE045FF" w:rsidR="00590859" w:rsidRDefault="00590859" w:rsidP="00590859">
      <w:pPr>
        <w:rPr>
          <w:rFonts w:cs="Arial"/>
          <w:szCs w:val="22"/>
        </w:rPr>
      </w:pPr>
      <w:r w:rsidRPr="00590859">
        <w:rPr>
          <w:rFonts w:cs="Arial"/>
          <w:szCs w:val="22"/>
        </w:rPr>
        <w:t xml:space="preserve">In the 2010s, mobile applications such as Voice Analyst and Spectral View made </w:t>
      </w:r>
      <w:proofErr w:type="spellStart"/>
      <w:r w:rsidRPr="00590859">
        <w:rPr>
          <w:rFonts w:cs="Arial"/>
          <w:szCs w:val="22"/>
        </w:rPr>
        <w:t>visualisation</w:t>
      </w:r>
      <w:proofErr w:type="spellEnd"/>
      <w:r w:rsidRPr="00590859">
        <w:rPr>
          <w:rFonts w:cs="Arial"/>
          <w:szCs w:val="22"/>
        </w:rPr>
        <w:t xml:space="preserve"> accessible to amateur singers rather than just professionals, while teachers began using </w:t>
      </w:r>
      <w:r w:rsidRPr="00590859">
        <w:rPr>
          <w:rFonts w:cs="Arial"/>
          <w:szCs w:val="22"/>
        </w:rPr>
        <w:lastRenderedPageBreak/>
        <w:t>tablet</w:t>
      </w:r>
      <w:r w:rsidRPr="00590859">
        <w:rPr>
          <w:rFonts w:cs="Arial"/>
          <w:szCs w:val="22"/>
        </w:rPr>
        <w:noBreakHyphen/>
        <w:t>based spectrograms and pitch</w:t>
      </w:r>
      <w:r w:rsidRPr="00590859">
        <w:rPr>
          <w:rFonts w:cs="Arial"/>
          <w:szCs w:val="22"/>
        </w:rPr>
        <w:noBreakHyphen/>
        <w:t>tracking apps in lessons (Caldera, 2024). The period just after 2020 saw accelerated adoption of technology driven by the necessity for remote learning</w:t>
      </w:r>
      <w:r w:rsidR="009C3260">
        <w:rPr>
          <w:rFonts w:cs="Arial"/>
          <w:szCs w:val="22"/>
        </w:rPr>
        <w:t>,</w:t>
      </w:r>
      <w:r w:rsidR="00EB5973">
        <w:rPr>
          <w:rFonts w:cs="Arial"/>
          <w:szCs w:val="22"/>
        </w:rPr>
        <w:t xml:space="preserve"> presenting new d</w:t>
      </w:r>
      <w:r w:rsidRPr="00590859">
        <w:rPr>
          <w:rFonts w:cs="Arial"/>
          <w:szCs w:val="22"/>
        </w:rPr>
        <w:t xml:space="preserve">igital teaching methods </w:t>
      </w:r>
      <w:r w:rsidR="00EB5973">
        <w:rPr>
          <w:rFonts w:cs="Arial"/>
          <w:szCs w:val="22"/>
        </w:rPr>
        <w:t xml:space="preserve">that </w:t>
      </w:r>
      <w:proofErr w:type="spellStart"/>
      <w:r w:rsidRPr="00590859">
        <w:rPr>
          <w:rFonts w:cs="Arial"/>
          <w:szCs w:val="22"/>
        </w:rPr>
        <w:t>utilised</w:t>
      </w:r>
      <w:proofErr w:type="spellEnd"/>
      <w:r w:rsidRPr="00590859">
        <w:rPr>
          <w:rFonts w:cs="Arial"/>
          <w:szCs w:val="22"/>
        </w:rPr>
        <w:t xml:space="preserve"> videos, animations, and 3D forms to present abstract concepts such as breathing rhythm and sound flow (Ovcharenko </w:t>
      </w:r>
      <w:r w:rsidR="00A31863" w:rsidRPr="00A31863">
        <w:rPr>
          <w:rFonts w:cs="Arial"/>
          <w:i/>
          <w:szCs w:val="22"/>
        </w:rPr>
        <w:t>et al.</w:t>
      </w:r>
      <w:r w:rsidRPr="00590859">
        <w:rPr>
          <w:rFonts w:cs="Arial"/>
          <w:szCs w:val="22"/>
        </w:rPr>
        <w:t>, 2020</w:t>
      </w:r>
      <w:r w:rsidR="00EB5973">
        <w:rPr>
          <w:rFonts w:cs="Arial"/>
          <w:szCs w:val="22"/>
        </w:rPr>
        <w:t xml:space="preserve">; </w:t>
      </w:r>
      <w:r w:rsidR="00EB5973" w:rsidRPr="00590859">
        <w:rPr>
          <w:rFonts w:cs="Arial"/>
          <w:szCs w:val="22"/>
        </w:rPr>
        <w:t xml:space="preserve">Zhang </w:t>
      </w:r>
      <w:r w:rsidR="00A31863" w:rsidRPr="00A31863">
        <w:rPr>
          <w:rFonts w:cs="Arial"/>
          <w:i/>
          <w:szCs w:val="22"/>
        </w:rPr>
        <w:t>et al.</w:t>
      </w:r>
      <w:r w:rsidR="00EB5973" w:rsidRPr="00590859">
        <w:rPr>
          <w:rFonts w:cs="Arial"/>
          <w:szCs w:val="22"/>
        </w:rPr>
        <w:t>, 2024</w:t>
      </w:r>
      <w:r w:rsidRPr="00590859">
        <w:rPr>
          <w:rFonts w:cs="Arial"/>
          <w:szCs w:val="22"/>
        </w:rPr>
        <w:t xml:space="preserve">). Massive Open Online Courses (MOOCs) and mobile apps emerged to provide rich learning materials and overcome limitations of traditional instruction (Yang and Yang, 2020). </w:t>
      </w:r>
      <w:r w:rsidR="009C3260">
        <w:rPr>
          <w:rFonts w:cs="Arial"/>
          <w:szCs w:val="22"/>
        </w:rPr>
        <w:t>P</w:t>
      </w:r>
      <w:r w:rsidRPr="00590859">
        <w:rPr>
          <w:rFonts w:cs="Arial"/>
          <w:szCs w:val="22"/>
        </w:rPr>
        <w:t xml:space="preserve">hysiological </w:t>
      </w:r>
      <w:proofErr w:type="spellStart"/>
      <w:r w:rsidRPr="00590859">
        <w:rPr>
          <w:rFonts w:cs="Arial"/>
          <w:szCs w:val="22"/>
        </w:rPr>
        <w:t>visualisation</w:t>
      </w:r>
      <w:proofErr w:type="spellEnd"/>
      <w:r w:rsidRPr="00590859">
        <w:rPr>
          <w:rFonts w:cs="Arial"/>
          <w:szCs w:val="22"/>
        </w:rPr>
        <w:t xml:space="preserve"> advanced with devices such as the Electroglottograph (EGG) and </w:t>
      </w:r>
      <w:proofErr w:type="spellStart"/>
      <w:r w:rsidRPr="00590859">
        <w:rPr>
          <w:rFonts w:cs="Arial"/>
          <w:szCs w:val="22"/>
        </w:rPr>
        <w:t>Electrolaryngograph</w:t>
      </w:r>
      <w:proofErr w:type="spellEnd"/>
      <w:r w:rsidRPr="00590859">
        <w:rPr>
          <w:rFonts w:cs="Arial"/>
          <w:szCs w:val="22"/>
        </w:rPr>
        <w:t xml:space="preserve"> (ELG), which provided real</w:t>
      </w:r>
      <w:r w:rsidRPr="00590859">
        <w:rPr>
          <w:rFonts w:cs="Arial"/>
          <w:szCs w:val="22"/>
        </w:rPr>
        <w:noBreakHyphen/>
        <w:t>time displays of vocal fold contact variations to assist intonation and register training (</w:t>
      </w:r>
      <w:proofErr w:type="spellStart"/>
      <w:r w:rsidRPr="00590859">
        <w:rPr>
          <w:rFonts w:cs="Arial"/>
          <w:szCs w:val="22"/>
        </w:rPr>
        <w:t>Lã</w:t>
      </w:r>
      <w:proofErr w:type="spellEnd"/>
      <w:r w:rsidRPr="00590859">
        <w:rPr>
          <w:rFonts w:cs="Arial"/>
          <w:szCs w:val="22"/>
        </w:rPr>
        <w:t xml:space="preserve"> and Fiuza, 2022). </w:t>
      </w:r>
    </w:p>
    <w:p w14:paraId="4DD0C876" w14:textId="77777777" w:rsidR="00EB5973" w:rsidRPr="00590859" w:rsidRDefault="00EB5973" w:rsidP="00590859">
      <w:pPr>
        <w:rPr>
          <w:rFonts w:cs="Arial"/>
          <w:szCs w:val="22"/>
        </w:rPr>
      </w:pPr>
    </w:p>
    <w:p w14:paraId="756B5A3D" w14:textId="67153C58" w:rsidR="00EB5973" w:rsidRPr="00B95A55" w:rsidRDefault="00EB5973" w:rsidP="00EB5973">
      <w:pPr>
        <w:pStyle w:val="R2"/>
      </w:pPr>
      <w:r>
        <w:t>AI-enhanced Tools</w:t>
      </w:r>
    </w:p>
    <w:p w14:paraId="7BCE64C9" w14:textId="77777777" w:rsidR="00590859" w:rsidRPr="00590859" w:rsidRDefault="00590859" w:rsidP="00590859">
      <w:pPr>
        <w:rPr>
          <w:rFonts w:cs="Arial"/>
          <w:szCs w:val="22"/>
        </w:rPr>
      </w:pPr>
    </w:p>
    <w:p w14:paraId="37FD680F" w14:textId="5480A919" w:rsidR="00590859" w:rsidRPr="00590859" w:rsidRDefault="00590859" w:rsidP="00590859">
      <w:pPr>
        <w:rPr>
          <w:rFonts w:cs="Arial"/>
          <w:szCs w:val="22"/>
        </w:rPr>
      </w:pPr>
      <w:r w:rsidRPr="00590859">
        <w:rPr>
          <w:rFonts w:cs="Arial"/>
          <w:szCs w:val="22"/>
        </w:rPr>
        <w:t xml:space="preserve">Music </w:t>
      </w:r>
      <w:proofErr w:type="spellStart"/>
      <w:r w:rsidRPr="00590859">
        <w:rPr>
          <w:rFonts w:cs="Arial"/>
          <w:szCs w:val="22"/>
        </w:rPr>
        <w:t>visualisation</w:t>
      </w:r>
      <w:proofErr w:type="spellEnd"/>
      <w:r w:rsidRPr="00590859">
        <w:rPr>
          <w:rFonts w:cs="Arial"/>
          <w:szCs w:val="22"/>
        </w:rPr>
        <w:t xml:space="preserve"> technology and AI models using spectrograms </w:t>
      </w:r>
      <w:r w:rsidR="009C3260">
        <w:rPr>
          <w:rFonts w:cs="Arial"/>
          <w:szCs w:val="22"/>
        </w:rPr>
        <w:t>began to be</w:t>
      </w:r>
      <w:r w:rsidRPr="00590859">
        <w:rPr>
          <w:rFonts w:cs="Arial"/>
          <w:szCs w:val="22"/>
        </w:rPr>
        <w:t xml:space="preserve"> employed to interpret and classify expressive and emotional nuance in performance (Wang and Zhang, 2025). Immersive technologies such as Virtual Reality (VR) and Augmented Reality (AR) gained prominence and lowered abstraction levels in vocal training by translating imagined concepts into perceptible visual forms, leading to more natural control of breathing and resonance gaps (Wang, 2021; </w:t>
      </w:r>
      <w:proofErr w:type="spellStart"/>
      <w:r w:rsidRPr="00590859">
        <w:rPr>
          <w:rFonts w:cs="Arial"/>
          <w:szCs w:val="22"/>
        </w:rPr>
        <w:t>Doğanyiğit</w:t>
      </w:r>
      <w:proofErr w:type="spellEnd"/>
      <w:r w:rsidRPr="00590859">
        <w:rPr>
          <w:rFonts w:cs="Arial"/>
          <w:szCs w:val="22"/>
        </w:rPr>
        <w:t xml:space="preserve"> and Islim, 2021).  AI systems further translated raw audio data into accessible visual formats including track pitch changes, heat maps to represent frequency distribution, and bars to measure rhythm accuracy, and used spectrogram</w:t>
      </w:r>
      <w:r w:rsidRPr="00590859">
        <w:rPr>
          <w:rFonts w:cs="Arial"/>
          <w:szCs w:val="22"/>
        </w:rPr>
        <w:noBreakHyphen/>
        <w:t xml:space="preserve">based models to interpret expressive and emotional nuance in performance (Yuan, 2025; </w:t>
      </w:r>
      <w:proofErr w:type="spellStart"/>
      <w:r w:rsidRPr="00590859">
        <w:rPr>
          <w:rFonts w:cs="Arial"/>
          <w:szCs w:val="22"/>
        </w:rPr>
        <w:t>Merchán</w:t>
      </w:r>
      <w:proofErr w:type="spellEnd"/>
      <w:r w:rsidRPr="00590859">
        <w:rPr>
          <w:rFonts w:cs="Arial"/>
          <w:szCs w:val="22"/>
        </w:rPr>
        <w:t xml:space="preserve"> </w:t>
      </w:r>
      <w:r w:rsidR="00A31863" w:rsidRPr="00A31863">
        <w:rPr>
          <w:rFonts w:cs="Arial"/>
          <w:i/>
          <w:szCs w:val="22"/>
        </w:rPr>
        <w:t>et al.</w:t>
      </w:r>
      <w:r w:rsidRPr="00590859">
        <w:rPr>
          <w:rFonts w:cs="Arial"/>
          <w:szCs w:val="22"/>
        </w:rPr>
        <w:t>, 2024; Wang and Zhang, 2025).</w:t>
      </w:r>
    </w:p>
    <w:p w14:paraId="0F8DD6CD" w14:textId="77777777" w:rsidR="00590859" w:rsidRPr="00590859" w:rsidRDefault="00590859" w:rsidP="00590859">
      <w:pPr>
        <w:rPr>
          <w:rFonts w:cs="Arial"/>
          <w:szCs w:val="22"/>
        </w:rPr>
      </w:pPr>
    </w:p>
    <w:p w14:paraId="4F7637A9" w14:textId="4B12A63E" w:rsidR="00590859" w:rsidRPr="00590859" w:rsidRDefault="00590859" w:rsidP="00590859">
      <w:pPr>
        <w:rPr>
          <w:rFonts w:cs="Arial"/>
          <w:szCs w:val="22"/>
        </w:rPr>
      </w:pPr>
      <w:r w:rsidRPr="00590859">
        <w:rPr>
          <w:rFonts w:cs="Arial"/>
          <w:szCs w:val="22"/>
        </w:rPr>
        <w:t xml:space="preserve">Current research highlights the development of highly </w:t>
      </w:r>
      <w:proofErr w:type="spellStart"/>
      <w:r w:rsidRPr="00590859">
        <w:rPr>
          <w:rFonts w:cs="Arial"/>
          <w:szCs w:val="22"/>
        </w:rPr>
        <w:t>specialised</w:t>
      </w:r>
      <w:proofErr w:type="spellEnd"/>
      <w:r w:rsidRPr="00590859">
        <w:rPr>
          <w:rFonts w:cs="Arial"/>
          <w:szCs w:val="22"/>
        </w:rPr>
        <w:t xml:space="preserve"> AI-enhanced diagnostic </w:t>
      </w:r>
      <w:proofErr w:type="spellStart"/>
      <w:r w:rsidRPr="00590859">
        <w:rPr>
          <w:rFonts w:cs="Arial"/>
          <w:szCs w:val="22"/>
        </w:rPr>
        <w:t>visualisation</w:t>
      </w:r>
      <w:proofErr w:type="spellEnd"/>
      <w:r w:rsidRPr="00590859">
        <w:rPr>
          <w:rFonts w:cs="Arial"/>
          <w:szCs w:val="22"/>
        </w:rPr>
        <w:t xml:space="preserve"> tools that provide </w:t>
      </w:r>
      <w:proofErr w:type="spellStart"/>
      <w:r w:rsidRPr="00590859">
        <w:rPr>
          <w:rFonts w:cs="Arial"/>
          <w:szCs w:val="22"/>
        </w:rPr>
        <w:t>personalised</w:t>
      </w:r>
      <w:proofErr w:type="spellEnd"/>
      <w:r w:rsidRPr="00590859">
        <w:rPr>
          <w:rFonts w:cs="Arial"/>
          <w:szCs w:val="22"/>
        </w:rPr>
        <w:t xml:space="preserve"> analysis of vocal metrics and can score a singer’s ability to emulate preferred artists, reflecting a broader shift from teacher</w:t>
      </w:r>
      <w:r w:rsidRPr="00590859">
        <w:rPr>
          <w:rFonts w:cs="Arial"/>
          <w:szCs w:val="22"/>
        </w:rPr>
        <w:noBreakHyphen/>
        <w:t>driven imagery to student</w:t>
      </w:r>
      <w:r w:rsidRPr="00590859">
        <w:rPr>
          <w:rFonts w:cs="Arial"/>
          <w:szCs w:val="22"/>
        </w:rPr>
        <w:noBreakHyphen/>
        <w:t xml:space="preserve">observed evidence and making vocal performance more objectively measurable (Caldera, 2024; Rao, 2025; Liu and Guo, 2025; Wang and Gan, 2025). Tools such as the Vocal AI Analyzer and Smart Vocal Coach have demonstrated effectiveness in enhancing vocal skills and creativity, with the </w:t>
      </w:r>
      <w:proofErr w:type="spellStart"/>
      <w:r w:rsidRPr="00590859">
        <w:rPr>
          <w:rFonts w:cs="Arial"/>
          <w:szCs w:val="22"/>
        </w:rPr>
        <w:t>analyser</w:t>
      </w:r>
      <w:proofErr w:type="spellEnd"/>
      <w:r w:rsidRPr="00590859">
        <w:rPr>
          <w:rFonts w:cs="Arial"/>
          <w:szCs w:val="22"/>
        </w:rPr>
        <w:t xml:space="preserve"> capable of identifying microscopic pitch deviations for faster correction (Liu and Guo, 2025). At the same time, immersive technologies such as Virtual Reality (VR) and Augmented Reality (AR) simulate performance environments, rendering abstract musical knowledge visible and enhancing motivation, with VR transporting students to concert halls or studios to enrich practical experience (Wang, 2021; Hu, 2024; Rao, 2025; Wang and Zhang, 2025). </w:t>
      </w:r>
    </w:p>
    <w:p w14:paraId="05422949" w14:textId="77777777" w:rsidR="00590859" w:rsidRDefault="00590859" w:rsidP="00590859">
      <w:pPr>
        <w:rPr>
          <w:rFonts w:ascii="Calibri" w:eastAsia="Times New Roman" w:hAnsi="Calibri" w:cs="Calibri"/>
          <w:b/>
          <w:bCs/>
          <w:iCs/>
          <w:kern w:val="0"/>
          <w:sz w:val="20"/>
          <w:szCs w:val="20"/>
          <w14:ligatures w14:val="none"/>
        </w:rPr>
      </w:pPr>
    </w:p>
    <w:p w14:paraId="74530F66" w14:textId="77777777" w:rsidR="0090310E" w:rsidRDefault="0090310E" w:rsidP="00590859">
      <w:pPr>
        <w:rPr>
          <w:rFonts w:ascii="Calibri" w:eastAsia="Times New Roman" w:hAnsi="Calibri" w:cs="Calibri"/>
          <w:b/>
          <w:bCs/>
          <w:iCs/>
          <w:kern w:val="0"/>
          <w:sz w:val="20"/>
          <w:szCs w:val="20"/>
          <w14:ligatures w14:val="none"/>
        </w:rPr>
      </w:pPr>
    </w:p>
    <w:p w14:paraId="563695A8" w14:textId="384BE112" w:rsidR="00590859" w:rsidRPr="00EB0CAF" w:rsidRDefault="00913F12" w:rsidP="00EB5973">
      <w:pPr>
        <w:pStyle w:val="R2"/>
      </w:pPr>
      <w:r>
        <w:lastRenderedPageBreak/>
        <w:t xml:space="preserve">Study: </w:t>
      </w:r>
      <w:r w:rsidR="00590859" w:rsidRPr="00EB0CAF">
        <w:t>Ho</w:t>
      </w:r>
      <w:r w:rsidR="00F875D1">
        <w:t>p</w:t>
      </w:r>
      <w:r w:rsidR="00590859" w:rsidRPr="00EB0CAF">
        <w:t xml:space="preserve">pe </w:t>
      </w:r>
      <w:r w:rsidR="00A31863" w:rsidRPr="00A31863">
        <w:t>et al.</w:t>
      </w:r>
      <w:r w:rsidR="00590859" w:rsidRPr="00EB0CAF">
        <w:t xml:space="preserve"> (2006)</w:t>
      </w:r>
    </w:p>
    <w:p w14:paraId="0FC22318" w14:textId="77777777" w:rsidR="00EB0CAF" w:rsidRDefault="00EB0CAF" w:rsidP="00EB0CAF">
      <w:pPr>
        <w:rPr>
          <w:rFonts w:cs="Arial"/>
          <w:szCs w:val="22"/>
        </w:rPr>
      </w:pPr>
    </w:p>
    <w:p w14:paraId="25C90E49" w14:textId="7EB1F40B" w:rsidR="00EB0CAF" w:rsidRPr="00EB0CAF" w:rsidRDefault="00EB0CAF" w:rsidP="00EB0CAF">
      <w:pPr>
        <w:rPr>
          <w:rFonts w:cs="Arial"/>
          <w:szCs w:val="22"/>
        </w:rPr>
      </w:pPr>
      <w:r w:rsidRPr="00EB0CAF">
        <w:rPr>
          <w:rFonts w:cs="Arial"/>
          <w:szCs w:val="22"/>
        </w:rPr>
        <w:t xml:space="preserve">A study by Hoppe </w:t>
      </w:r>
      <w:r w:rsidR="00A31863" w:rsidRPr="00A31863">
        <w:rPr>
          <w:rFonts w:cs="Arial"/>
          <w:i/>
          <w:szCs w:val="22"/>
        </w:rPr>
        <w:t>et al.</w:t>
      </w:r>
      <w:r w:rsidRPr="00EB0CAF">
        <w:rPr>
          <w:rFonts w:cs="Arial"/>
          <w:szCs w:val="22"/>
        </w:rPr>
        <w:t xml:space="preserve"> (2006) examined whether visual feedback (VFB) technology can improve singing performance</w:t>
      </w:r>
      <w:r>
        <w:rPr>
          <w:rFonts w:cs="Arial"/>
          <w:szCs w:val="22"/>
        </w:rPr>
        <w:t>,</w:t>
      </w:r>
      <w:r w:rsidRPr="00EB0CAF">
        <w:rPr>
          <w:rFonts w:cs="Arial"/>
          <w:szCs w:val="22"/>
        </w:rPr>
        <w:t xml:space="preserve"> and whether the type and amount of information shown affects learners differently based on skill level. The study involved 56 participants with varying abilities divided into three groups: two experimental groups that received different types of visual feedback while singing, and one control group. </w:t>
      </w:r>
    </w:p>
    <w:p w14:paraId="2D35D3B2" w14:textId="77777777" w:rsidR="00EB0CAF" w:rsidRPr="00EB0CAF" w:rsidRDefault="00EB0CAF" w:rsidP="00EB0CAF">
      <w:pPr>
        <w:rPr>
          <w:rFonts w:cs="Arial"/>
          <w:szCs w:val="22"/>
        </w:rPr>
      </w:pPr>
    </w:p>
    <w:p w14:paraId="050730F4" w14:textId="77777777" w:rsidR="00EB0CAF" w:rsidRPr="00EB0CAF" w:rsidRDefault="00EB0CAF" w:rsidP="00EB0CAF">
      <w:pPr>
        <w:rPr>
          <w:rFonts w:cs="Arial"/>
          <w:szCs w:val="22"/>
        </w:rPr>
      </w:pPr>
      <w:r w:rsidRPr="00EB0CAF">
        <w:rPr>
          <w:rFonts w:cs="Arial"/>
          <w:szCs w:val="22"/>
        </w:rPr>
        <w:t xml:space="preserve">The study used a pre-test and post-test design where all participants sang the same musical patterns before and after a two-week training period. Group A used a pitch display from the SING &amp; SEE program, which showed a continuous visual trace of their singing, including pitch history and target notes. Group B used a simpler piano-based display that only lit up keys when notes were sung correctly, giving immediate feedback without showing pitch history. Group C saw the piano display, but without any responsive feedback. </w:t>
      </w:r>
    </w:p>
    <w:p w14:paraId="7FEDB995" w14:textId="77777777" w:rsidR="00EB0CAF" w:rsidRPr="00EB0CAF" w:rsidRDefault="00EB0CAF" w:rsidP="00EB0CAF">
      <w:pPr>
        <w:rPr>
          <w:rFonts w:cs="Arial"/>
          <w:szCs w:val="22"/>
        </w:rPr>
      </w:pPr>
    </w:p>
    <w:p w14:paraId="5DF58B21" w14:textId="77777777" w:rsidR="00EB0CAF" w:rsidRPr="00EB0CAF" w:rsidRDefault="00EB0CAF" w:rsidP="00EB0CAF">
      <w:pPr>
        <w:rPr>
          <w:rFonts w:cs="Arial"/>
          <w:szCs w:val="22"/>
        </w:rPr>
      </w:pPr>
      <w:r w:rsidRPr="00EB0CAF">
        <w:rPr>
          <w:rFonts w:cs="Arial"/>
          <w:szCs w:val="22"/>
        </w:rPr>
        <w:t>During training sessions, participants performed worse when the visual feedback was turned on, suggesting it can be distracting in the moment. However, after the training period ended, both experimental groups showed significantly more improvement than the control group. The study reported that beginners improved more with the detailed pitch display from SING &amp; SEE that showed continuous information, while trained singers preferred the simpler piano display with its clear right and wrong signals. Advanced students found spectrograms useful for working on tone quality and vocal technique, but beginners only used the spectrograms for basic timing. Teachers and students were generally positive about visual feedback</w:t>
      </w:r>
      <w:r>
        <w:rPr>
          <w:rFonts w:cs="Arial"/>
          <w:szCs w:val="22"/>
        </w:rPr>
        <w:t xml:space="preserve">, but </w:t>
      </w:r>
      <w:r w:rsidRPr="00EB0CAF">
        <w:rPr>
          <w:rFonts w:cs="Arial"/>
          <w:szCs w:val="22"/>
        </w:rPr>
        <w:t xml:space="preserve">teachers cautioned that the technology works best at certain developmental stages and should be used with supervision, as students may misinterpret what they see. </w:t>
      </w:r>
    </w:p>
    <w:p w14:paraId="2FE75086" w14:textId="77777777" w:rsidR="00EB0CAF" w:rsidRPr="00EB0CAF" w:rsidRDefault="00EB0CAF" w:rsidP="00EB0CAF">
      <w:pPr>
        <w:rPr>
          <w:rFonts w:cs="Arial"/>
          <w:szCs w:val="22"/>
        </w:rPr>
      </w:pPr>
    </w:p>
    <w:p w14:paraId="5808EEDC" w14:textId="143793FC" w:rsidR="00EB0CAF" w:rsidRPr="00EB0CAF" w:rsidRDefault="00EB0CAF" w:rsidP="00EB0CAF">
      <w:pPr>
        <w:rPr>
          <w:rFonts w:cs="Arial"/>
          <w:szCs w:val="22"/>
        </w:rPr>
      </w:pPr>
      <w:r w:rsidRPr="00EB5973">
        <w:rPr>
          <w:rFonts w:cs="Arial"/>
          <w:szCs w:val="22"/>
        </w:rPr>
        <w:t>While this study showed the potential benefit of integrating real</w:t>
      </w:r>
      <w:r w:rsidRPr="00EB5973">
        <w:rPr>
          <w:rFonts w:cs="Arial"/>
          <w:szCs w:val="22"/>
        </w:rPr>
        <w:noBreakHyphen/>
        <w:t xml:space="preserve">time feedback </w:t>
      </w:r>
      <w:proofErr w:type="spellStart"/>
      <w:r w:rsidR="00870E71">
        <w:rPr>
          <w:rFonts w:cs="Arial"/>
          <w:szCs w:val="22"/>
        </w:rPr>
        <w:t>visualisation</w:t>
      </w:r>
      <w:proofErr w:type="spellEnd"/>
      <w:r w:rsidRPr="00EB5973">
        <w:rPr>
          <w:rFonts w:cs="Arial"/>
          <w:szCs w:val="22"/>
        </w:rPr>
        <w:t xml:space="preserve"> into vocal education, it focused on a small sample size over a short period of time, indicating that future research should involve a larger number of participants studied for a longer duration. The initial decline in performance during training underscores the importance of proper training for educators and students in using </w:t>
      </w:r>
      <w:proofErr w:type="spellStart"/>
      <w:r w:rsidR="00870E71">
        <w:rPr>
          <w:rFonts w:cs="Arial"/>
          <w:szCs w:val="22"/>
        </w:rPr>
        <w:t>visualisation</w:t>
      </w:r>
      <w:proofErr w:type="spellEnd"/>
      <w:r w:rsidRPr="00EB5973">
        <w:rPr>
          <w:rFonts w:cs="Arial"/>
          <w:szCs w:val="22"/>
        </w:rPr>
        <w:t xml:space="preserve"> technology to ensure accurate interpretation of the feedback. </w:t>
      </w:r>
      <w:r w:rsidR="00F2708C">
        <w:rPr>
          <w:rFonts w:cs="Arial"/>
          <w:szCs w:val="22"/>
        </w:rPr>
        <w:t>Consistent with findings by</w:t>
      </w:r>
      <w:r w:rsidR="00235FD0">
        <w:rPr>
          <w:rFonts w:cs="Arial"/>
          <w:szCs w:val="22"/>
        </w:rPr>
        <w:t xml:space="preserve"> Li </w:t>
      </w:r>
      <w:r w:rsidR="00235FD0" w:rsidRPr="00235FD0">
        <w:rPr>
          <w:rFonts w:cs="Arial"/>
          <w:i/>
          <w:iCs/>
          <w:szCs w:val="22"/>
        </w:rPr>
        <w:t>et al</w:t>
      </w:r>
      <w:r w:rsidR="00235FD0">
        <w:rPr>
          <w:rFonts w:cs="Arial"/>
          <w:szCs w:val="22"/>
        </w:rPr>
        <w:t>. (2025), this</w:t>
      </w:r>
      <w:r w:rsidRPr="00EB5973">
        <w:rPr>
          <w:rFonts w:cs="Arial"/>
          <w:szCs w:val="22"/>
        </w:rPr>
        <w:t xml:space="preserve"> study also supported the idea that while the technology can help without teacher supervision, the best results occurred when teachers were involved in guiding the learning process (Hoppe </w:t>
      </w:r>
      <w:r w:rsidR="00A31863" w:rsidRPr="00A31863">
        <w:rPr>
          <w:rFonts w:cs="Arial"/>
          <w:i/>
          <w:szCs w:val="22"/>
        </w:rPr>
        <w:t>et al.</w:t>
      </w:r>
      <w:r w:rsidRPr="00EB5973">
        <w:rPr>
          <w:rFonts w:cs="Arial"/>
          <w:szCs w:val="22"/>
        </w:rPr>
        <w:t>, 2006).</w:t>
      </w:r>
      <w:r w:rsidR="00F747A0">
        <w:rPr>
          <w:rFonts w:cs="Arial"/>
          <w:szCs w:val="22"/>
        </w:rPr>
        <w:t xml:space="preserve"> </w:t>
      </w:r>
    </w:p>
    <w:p w14:paraId="0578142E" w14:textId="77777777" w:rsidR="008E222E" w:rsidRDefault="008E222E" w:rsidP="00D235A0">
      <w:pPr>
        <w:rPr>
          <w:rFonts w:cs="Arial"/>
          <w:szCs w:val="22"/>
        </w:rPr>
      </w:pPr>
    </w:p>
    <w:p w14:paraId="4EB5187A" w14:textId="77777777" w:rsidR="0090310E" w:rsidRDefault="0090310E" w:rsidP="00D235A0">
      <w:pPr>
        <w:rPr>
          <w:rFonts w:cs="Arial"/>
          <w:szCs w:val="22"/>
        </w:rPr>
      </w:pPr>
    </w:p>
    <w:p w14:paraId="6AAAEB78" w14:textId="76F17D01" w:rsidR="008E222E" w:rsidRPr="00D235A0" w:rsidRDefault="008E222E" w:rsidP="00892543">
      <w:pPr>
        <w:pStyle w:val="R1"/>
        <w:jc w:val="left"/>
      </w:pPr>
      <w:bookmarkStart w:id="28" w:name="_Toc216022508"/>
      <w:r w:rsidRPr="00D235A0">
        <w:lastRenderedPageBreak/>
        <w:t>ETHICAL</w:t>
      </w:r>
      <w:r w:rsidR="00E74743">
        <w:t xml:space="preserve"> AND PRACTICAL</w:t>
      </w:r>
      <w:r w:rsidR="002B7137" w:rsidRPr="00D235A0">
        <w:t xml:space="preserve"> </w:t>
      </w:r>
      <w:r w:rsidRPr="00D235A0">
        <w:t>CONCERNS</w:t>
      </w:r>
      <w:bookmarkEnd w:id="28"/>
      <w:r w:rsidRPr="00D235A0">
        <w:t xml:space="preserve"> </w:t>
      </w:r>
    </w:p>
    <w:p w14:paraId="39844B94" w14:textId="77777777" w:rsidR="00576F44" w:rsidRDefault="00576F44" w:rsidP="00A44FEE"/>
    <w:p w14:paraId="53ADB132" w14:textId="39C82498" w:rsidR="00E74743" w:rsidRPr="003D319A" w:rsidRDefault="00E74743" w:rsidP="00E74743">
      <w:pPr>
        <w:pStyle w:val="R2"/>
        <w:numPr>
          <w:ilvl w:val="0"/>
          <w:numId w:val="64"/>
        </w:numPr>
      </w:pPr>
      <w:r>
        <w:t>Ethical Concerns</w:t>
      </w:r>
    </w:p>
    <w:p w14:paraId="018FDD30" w14:textId="77777777" w:rsidR="00E74743" w:rsidRDefault="00E74743" w:rsidP="00A44FEE"/>
    <w:p w14:paraId="01533147" w14:textId="7121B494" w:rsidR="003D319A" w:rsidRDefault="003D319A" w:rsidP="00A44FEE">
      <w:r w:rsidRPr="003D319A">
        <w:t xml:space="preserve">While integrating AI into vocal education creates opportunities, it also introduces challenges regarding privacy, data accuracy, and bias, reinforcing the need for clear ethical guidelines and transparency before adoption (Oluwabukunmi </w:t>
      </w:r>
      <w:r w:rsidR="00A31863" w:rsidRPr="00A31863">
        <w:rPr>
          <w:i/>
        </w:rPr>
        <w:t>et al.</w:t>
      </w:r>
      <w:r w:rsidRPr="003D319A">
        <w:t>, 2024; Gai, 2025).</w:t>
      </w:r>
    </w:p>
    <w:p w14:paraId="5A51AA8D" w14:textId="77777777" w:rsidR="003D319A" w:rsidRPr="003D319A" w:rsidRDefault="003D319A" w:rsidP="00A44FEE"/>
    <w:p w14:paraId="6F96126F" w14:textId="0C3FD0D7" w:rsidR="003D319A" w:rsidRDefault="003D319A" w:rsidP="00A44FEE">
      <w:r w:rsidRPr="003D319A">
        <w:t xml:space="preserve">One of the principal challenges with AI integration in education is ensuring privacy and ethical use of data since these tools depend on collecting, storing, and </w:t>
      </w:r>
      <w:proofErr w:type="spellStart"/>
      <w:r w:rsidRPr="003D319A">
        <w:t>analysing</w:t>
      </w:r>
      <w:proofErr w:type="spellEnd"/>
      <w:r w:rsidRPr="003D319A">
        <w:t xml:space="preserve"> large quantities of personal information (</w:t>
      </w:r>
      <w:proofErr w:type="spellStart"/>
      <w:r w:rsidRPr="003D319A">
        <w:t>Ifenthaler</w:t>
      </w:r>
      <w:proofErr w:type="spellEnd"/>
      <w:r w:rsidRPr="003D319A">
        <w:t xml:space="preserve"> </w:t>
      </w:r>
      <w:r w:rsidR="00A31863" w:rsidRPr="00A31863">
        <w:rPr>
          <w:i/>
        </w:rPr>
        <w:t>et al.</w:t>
      </w:r>
      <w:r w:rsidRPr="003D319A">
        <w:t>, 2024; Ali, 2024). Failure to implement secure data encryption and user access control measures could lead to data being misused or leaked (Rao, 2025). Formal ethical governance is essential to define data ownership, access, and protection in the development and use of AI-enhanced education systems (</w:t>
      </w:r>
      <w:proofErr w:type="spellStart"/>
      <w:r w:rsidRPr="003D319A">
        <w:t>Ifenthaler</w:t>
      </w:r>
      <w:proofErr w:type="spellEnd"/>
      <w:r w:rsidRPr="003D319A">
        <w:t xml:space="preserve"> </w:t>
      </w:r>
      <w:r w:rsidR="00A31863" w:rsidRPr="00A31863">
        <w:rPr>
          <w:i/>
        </w:rPr>
        <w:t>et al.</w:t>
      </w:r>
      <w:r w:rsidRPr="003D319A">
        <w:t xml:space="preserve">, 2024; </w:t>
      </w:r>
      <w:proofErr w:type="spellStart"/>
      <w:r w:rsidRPr="003D319A">
        <w:t>Smailis</w:t>
      </w:r>
      <w:proofErr w:type="spellEnd"/>
      <w:r w:rsidRPr="003D319A">
        <w:t xml:space="preserve"> and </w:t>
      </w:r>
      <w:proofErr w:type="spellStart"/>
      <w:r w:rsidRPr="003D319A">
        <w:t>Heliades</w:t>
      </w:r>
      <w:proofErr w:type="spellEnd"/>
      <w:r w:rsidRPr="003D319A">
        <w:t>, 2025).</w:t>
      </w:r>
    </w:p>
    <w:p w14:paraId="0FD357C0" w14:textId="77777777" w:rsidR="003D319A" w:rsidRPr="003D319A" w:rsidRDefault="003D319A" w:rsidP="00A44FEE"/>
    <w:p w14:paraId="6B4E1B84" w14:textId="517E9BBF" w:rsidR="003D319A" w:rsidRPr="00A44FEE" w:rsidRDefault="003D319A" w:rsidP="00A44FEE">
      <w:r w:rsidRPr="003D319A">
        <w:t xml:space="preserve">Algorithmic bias, systematic errors that produce unfair outcomes, is consistently </w:t>
      </w:r>
      <w:proofErr w:type="spellStart"/>
      <w:r w:rsidRPr="003D319A">
        <w:t>recognised</w:t>
      </w:r>
      <w:proofErr w:type="spellEnd"/>
      <w:r w:rsidRPr="003D319A">
        <w:t xml:space="preserve"> as a central ethical issue and can occur at every stage of the machine learning life cycle (Suresh and Guttag, 2021; Ali, 2024; </w:t>
      </w:r>
      <w:proofErr w:type="spellStart"/>
      <w:r w:rsidRPr="003D319A">
        <w:t>Ifenthaler</w:t>
      </w:r>
      <w:proofErr w:type="spellEnd"/>
      <w:r w:rsidRPr="003D319A">
        <w:t xml:space="preserve"> </w:t>
      </w:r>
      <w:r w:rsidR="00A31863" w:rsidRPr="00A31863">
        <w:rPr>
          <w:i/>
        </w:rPr>
        <w:t>et al.</w:t>
      </w:r>
      <w:r w:rsidRPr="003D319A">
        <w:t xml:space="preserve">, 2024; Xiao </w:t>
      </w:r>
      <w:r w:rsidR="00A31863" w:rsidRPr="00A31863">
        <w:rPr>
          <w:i/>
        </w:rPr>
        <w:t>et al.</w:t>
      </w:r>
      <w:r w:rsidRPr="003D319A">
        <w:t xml:space="preserve">, 2025). Because AI systems depend on historical data, they risk amplifying inequities, with biased datasets leading to instructional recommendations that restrict access to quality resources (Ali, 2024; Rao, 2025; Xiao </w:t>
      </w:r>
      <w:r w:rsidR="00A31863" w:rsidRPr="00A31863">
        <w:rPr>
          <w:i/>
        </w:rPr>
        <w:t>et al.</w:t>
      </w:r>
      <w:r w:rsidRPr="003D319A">
        <w:t>, 2025). The core challenge lies in ensuring accuracy and diversity in the datasets used to train AI, as limited or biased data can undermine technical effectiveness (</w:t>
      </w:r>
      <w:proofErr w:type="spellStart"/>
      <w:r w:rsidRPr="003D319A">
        <w:t>Ezekwe</w:t>
      </w:r>
      <w:proofErr w:type="spellEnd"/>
      <w:r w:rsidRPr="003D319A">
        <w:t xml:space="preserve">, 2025). Addressing this requires training on diverse </w:t>
      </w:r>
      <w:r w:rsidR="00892543">
        <w:t xml:space="preserve">comprehensive </w:t>
      </w:r>
      <w:r w:rsidRPr="003D319A">
        <w:t xml:space="preserve">datasets and implementing transparency measures such as regular algorithm audits (Eden </w:t>
      </w:r>
      <w:r w:rsidR="00A31863" w:rsidRPr="00A31863">
        <w:rPr>
          <w:i/>
        </w:rPr>
        <w:t>et al.</w:t>
      </w:r>
      <w:r w:rsidRPr="003D319A">
        <w:t xml:space="preserve">, 2024; Rao, 2025; Xiao </w:t>
      </w:r>
      <w:r w:rsidR="00A31863" w:rsidRPr="00A31863">
        <w:rPr>
          <w:i/>
        </w:rPr>
        <w:t>et al.</w:t>
      </w:r>
      <w:r w:rsidRPr="003D319A">
        <w:t xml:space="preserve">, 2025). </w:t>
      </w:r>
      <w:r w:rsidR="00892543">
        <w:t xml:space="preserve">Conversely, </w:t>
      </w:r>
      <w:r w:rsidR="00892543" w:rsidRPr="00A44FEE">
        <w:t>s</w:t>
      </w:r>
      <w:r w:rsidRPr="00A44FEE">
        <w:t xml:space="preserve">impler data models may improve predictive fairness in educational AI, but may reduce validity and accuracy (Li, 2023; </w:t>
      </w:r>
      <w:proofErr w:type="spellStart"/>
      <w:r w:rsidRPr="00A44FEE">
        <w:t>Ifenthaler</w:t>
      </w:r>
      <w:proofErr w:type="spellEnd"/>
      <w:r w:rsidRPr="00A44FEE">
        <w:t xml:space="preserve"> </w:t>
      </w:r>
      <w:r w:rsidR="00A31863" w:rsidRPr="00A31863">
        <w:rPr>
          <w:i/>
        </w:rPr>
        <w:t>et al.</w:t>
      </w:r>
      <w:r w:rsidRPr="00A44FEE">
        <w:t>).</w:t>
      </w:r>
    </w:p>
    <w:p w14:paraId="7F241CC8" w14:textId="77777777" w:rsidR="003D319A" w:rsidRPr="00A44FEE" w:rsidRDefault="003D319A" w:rsidP="00A44FEE">
      <w:pPr>
        <w:rPr>
          <w:rFonts w:cs="Arial"/>
          <w:szCs w:val="22"/>
        </w:rPr>
      </w:pPr>
    </w:p>
    <w:p w14:paraId="3375D7BB" w14:textId="71E7338A" w:rsidR="00E74743" w:rsidRPr="00A44FEE" w:rsidRDefault="003D319A" w:rsidP="00A44FEE">
      <w:r w:rsidRPr="00A44FEE">
        <w:rPr>
          <w:rFonts w:cs="Arial"/>
          <w:szCs w:val="22"/>
        </w:rPr>
        <w:t xml:space="preserve">Another key concern is the reliability and trustworthiness of AI outputs as AI systems may generate inaccurate or irrelevant results (Ghimire </w:t>
      </w:r>
      <w:r w:rsidR="00A31863" w:rsidRPr="00A31863">
        <w:rPr>
          <w:rFonts w:cs="Arial"/>
          <w:i/>
          <w:szCs w:val="22"/>
        </w:rPr>
        <w:t>et al.</w:t>
      </w:r>
      <w:r w:rsidRPr="00A44FEE">
        <w:rPr>
          <w:rFonts w:cs="Arial"/>
          <w:szCs w:val="22"/>
        </w:rPr>
        <w:t xml:space="preserve">, 2024; Ali, 2024; </w:t>
      </w:r>
      <w:proofErr w:type="spellStart"/>
      <w:r w:rsidRPr="00A44FEE">
        <w:rPr>
          <w:rFonts w:cs="Arial"/>
          <w:szCs w:val="22"/>
        </w:rPr>
        <w:t>Ifenthaler</w:t>
      </w:r>
      <w:proofErr w:type="spellEnd"/>
      <w:r w:rsidRPr="00A44FEE">
        <w:rPr>
          <w:rFonts w:cs="Arial"/>
          <w:szCs w:val="22"/>
        </w:rPr>
        <w:t xml:space="preserve"> </w:t>
      </w:r>
      <w:r w:rsidR="00A31863" w:rsidRPr="00A31863">
        <w:rPr>
          <w:rFonts w:cs="Arial"/>
          <w:i/>
          <w:szCs w:val="22"/>
        </w:rPr>
        <w:t>et al.</w:t>
      </w:r>
      <w:r w:rsidRPr="00A44FEE">
        <w:rPr>
          <w:rFonts w:cs="Arial"/>
          <w:szCs w:val="22"/>
        </w:rPr>
        <w:t>, 2024; Lo, 2023; Wang and Zhang, 2025). The quality of the results is reliant on the quality and quantity of the training data used for the AI model (Moreira, 2025). Hallucinations, generally caused by incomplete or biased data, are one way AI results can be inaccurate or misleading (Bauer, 2023)</w:t>
      </w:r>
      <w:r w:rsidR="00E74743" w:rsidRPr="00A44FEE">
        <w:t xml:space="preserve">. </w:t>
      </w:r>
      <w:r w:rsidR="00E74743" w:rsidRPr="00A44FEE">
        <w:rPr>
          <w:rFonts w:cs="Arial"/>
          <w:szCs w:val="22"/>
        </w:rPr>
        <w:t xml:space="preserve">Trust in educational AI also requires transparency and accountability, including clear explanations of system functionality, applications, and decision-making (Adeleye </w:t>
      </w:r>
      <w:r w:rsidR="00A31863" w:rsidRPr="00A31863">
        <w:rPr>
          <w:rFonts w:cs="Arial"/>
          <w:i/>
          <w:szCs w:val="22"/>
        </w:rPr>
        <w:t>et al.</w:t>
      </w:r>
      <w:r w:rsidR="00E74743" w:rsidRPr="00A44FEE">
        <w:rPr>
          <w:rFonts w:cs="Arial"/>
          <w:szCs w:val="22"/>
        </w:rPr>
        <w:t xml:space="preserve">, 2024; </w:t>
      </w:r>
      <w:proofErr w:type="spellStart"/>
      <w:r w:rsidR="00E74743" w:rsidRPr="00A44FEE">
        <w:rPr>
          <w:rFonts w:cs="Arial"/>
          <w:szCs w:val="22"/>
        </w:rPr>
        <w:t>Ifenthaler</w:t>
      </w:r>
      <w:proofErr w:type="spellEnd"/>
      <w:r w:rsidR="00E74743" w:rsidRPr="00A44FEE">
        <w:rPr>
          <w:rFonts w:cs="Arial"/>
          <w:szCs w:val="22"/>
        </w:rPr>
        <w:t xml:space="preserve"> </w:t>
      </w:r>
      <w:r w:rsidR="00A31863" w:rsidRPr="00A31863">
        <w:rPr>
          <w:rFonts w:cs="Arial"/>
          <w:i/>
          <w:szCs w:val="22"/>
        </w:rPr>
        <w:t>et al.</w:t>
      </w:r>
      <w:r w:rsidR="00E74743" w:rsidRPr="00A44FEE">
        <w:rPr>
          <w:rFonts w:cs="Arial"/>
          <w:szCs w:val="22"/>
        </w:rPr>
        <w:t xml:space="preserve">, </w:t>
      </w:r>
      <w:r w:rsidR="00E74743" w:rsidRPr="00A44FEE">
        <w:rPr>
          <w:rFonts w:cs="Arial"/>
          <w:szCs w:val="22"/>
        </w:rPr>
        <w:lastRenderedPageBreak/>
        <w:t xml:space="preserve">2024). The Black Box Problem highlights how many AI models remain difficult to interpret, undermining trust in AI’s processes (Ali, 2024; </w:t>
      </w:r>
      <w:proofErr w:type="spellStart"/>
      <w:r w:rsidR="00E74743" w:rsidRPr="00A44FEE">
        <w:rPr>
          <w:rFonts w:cs="Arial"/>
          <w:szCs w:val="22"/>
        </w:rPr>
        <w:t>Ifenthaler</w:t>
      </w:r>
      <w:proofErr w:type="spellEnd"/>
      <w:r w:rsidR="00E74743" w:rsidRPr="00A44FEE">
        <w:rPr>
          <w:rFonts w:cs="Arial"/>
          <w:szCs w:val="22"/>
        </w:rPr>
        <w:t xml:space="preserve"> </w:t>
      </w:r>
      <w:r w:rsidR="00A31863" w:rsidRPr="00A31863">
        <w:rPr>
          <w:rFonts w:cs="Arial"/>
          <w:i/>
          <w:szCs w:val="22"/>
        </w:rPr>
        <w:t>et al.</w:t>
      </w:r>
      <w:r w:rsidR="00E74743" w:rsidRPr="00A44FEE">
        <w:rPr>
          <w:rFonts w:cs="Arial"/>
          <w:szCs w:val="22"/>
        </w:rPr>
        <w:t>, 2024; Migliorini and Moreira, 2024).</w:t>
      </w:r>
    </w:p>
    <w:p w14:paraId="38FF107F" w14:textId="77777777" w:rsidR="003D319A" w:rsidRPr="003D319A" w:rsidRDefault="003D319A" w:rsidP="00892543">
      <w:pPr>
        <w:pStyle w:val="R1"/>
        <w:numPr>
          <w:ilvl w:val="0"/>
          <w:numId w:val="0"/>
        </w:numPr>
        <w:jc w:val="left"/>
        <w:rPr>
          <w:b w:val="0"/>
          <w:bCs w:val="0"/>
        </w:rPr>
      </w:pPr>
    </w:p>
    <w:p w14:paraId="778411C9" w14:textId="3AE8D6A5" w:rsidR="00892543" w:rsidRDefault="00913F12" w:rsidP="00E74743">
      <w:pPr>
        <w:pStyle w:val="R2"/>
      </w:pPr>
      <w:r>
        <w:t xml:space="preserve">Study: </w:t>
      </w:r>
      <w:r w:rsidR="00892543">
        <w:t>Wang and Zhang (2025)</w:t>
      </w:r>
    </w:p>
    <w:p w14:paraId="47EBDE31" w14:textId="77777777" w:rsidR="00892543" w:rsidRDefault="00892543" w:rsidP="00892543">
      <w:pPr>
        <w:pStyle w:val="R1"/>
        <w:numPr>
          <w:ilvl w:val="0"/>
          <w:numId w:val="0"/>
        </w:numPr>
        <w:jc w:val="left"/>
        <w:rPr>
          <w:b w:val="0"/>
          <w:bCs w:val="0"/>
        </w:rPr>
      </w:pPr>
    </w:p>
    <w:p w14:paraId="6218F4D9" w14:textId="3FCCCD78" w:rsidR="003D319A" w:rsidRDefault="003D319A" w:rsidP="00A44FEE">
      <w:r w:rsidRPr="003D319A">
        <w:t>A 2025 study by Wang and Zhang investigated the effectiveness of an AI-based repertoire recommendation system for opera students. Using a mixed-methods design conducted over one academic year, researchers studied 118 opera students. Students were screened for proficiency and divided between an experimental group</w:t>
      </w:r>
      <w:r w:rsidR="00892543">
        <w:t>,</w:t>
      </w:r>
      <w:r w:rsidRPr="003D319A">
        <w:t xml:space="preserve"> which used the AI system to select repertoire for one</w:t>
      </w:r>
      <w:r w:rsidR="00892543">
        <w:t>-</w:t>
      </w:r>
      <w:r w:rsidRPr="003D319A">
        <w:t>to</w:t>
      </w:r>
      <w:r w:rsidR="00892543">
        <w:t>-</w:t>
      </w:r>
      <w:r w:rsidRPr="003D319A">
        <w:t>one lessons</w:t>
      </w:r>
      <w:r w:rsidR="00892543">
        <w:t>,</w:t>
      </w:r>
      <w:r w:rsidRPr="003D319A">
        <w:t xml:space="preserve"> and a control group</w:t>
      </w:r>
      <w:r w:rsidR="00892543">
        <w:t>,</w:t>
      </w:r>
      <w:r w:rsidRPr="003D319A">
        <w:t xml:space="preserve"> which followed standard curriculum only. Students were evaluated against predefined rubrics for academic motivation and vocal performance skills, and 23 students were selected to participate in in-depth interviews. Results showed that the </w:t>
      </w:r>
      <w:r w:rsidR="00892543">
        <w:t>AI-assisted</w:t>
      </w:r>
      <w:r w:rsidRPr="003D319A">
        <w:t xml:space="preserve"> group demonstrated higher intrinsic motivation and improved scores in musicality, communicative ability, and repertoire choice, with teachers reporting positive views of the system. However, the study uncovered substantial ethical and practical concerns related to accuracy, bias, and the reliability of algorithmic </w:t>
      </w:r>
      <w:r w:rsidR="00892543">
        <w:t>decision-making</w:t>
      </w:r>
      <w:r w:rsidRPr="003D319A">
        <w:t xml:space="preserve">. Many students reported irrelevant or mismatched repertoire recommendations, with nearly half of the suggestions deemed unsuitable, underscoring the need for caution when integrating </w:t>
      </w:r>
      <w:r w:rsidR="00892543">
        <w:t>AI-driven</w:t>
      </w:r>
      <w:r w:rsidRPr="003D319A">
        <w:t xml:space="preserve"> recommendations into pedagogical contexts, particularly where inaccurate outputs or biased classifications may affect student learning trajectories and autonomy. While some of these issues can be explained by the relatively short history of AI models trained for the classification and analysis of music fragments, the study underscored the importance of properly trained data models and</w:t>
      </w:r>
      <w:r w:rsidR="00F2708C">
        <w:t>,</w:t>
      </w:r>
      <w:r w:rsidR="00913F12">
        <w:t xml:space="preserve"> echo</w:t>
      </w:r>
      <w:r w:rsidR="00F2708C">
        <w:t xml:space="preserve">ing </w:t>
      </w:r>
      <w:r w:rsidR="00913F12">
        <w:t xml:space="preserve">the findings by both Li </w:t>
      </w:r>
      <w:r w:rsidR="00913F12" w:rsidRPr="00913F12">
        <w:rPr>
          <w:i/>
          <w:iCs/>
        </w:rPr>
        <w:t>et al.</w:t>
      </w:r>
      <w:r w:rsidR="00913F12">
        <w:t xml:space="preserve"> (2025) and Hoppe </w:t>
      </w:r>
      <w:r w:rsidR="00913F12" w:rsidRPr="00913F12">
        <w:rPr>
          <w:i/>
          <w:iCs/>
        </w:rPr>
        <w:t>et al.</w:t>
      </w:r>
      <w:r w:rsidR="00913F12">
        <w:t xml:space="preserve"> (2006)</w:t>
      </w:r>
      <w:r w:rsidR="00F2708C">
        <w:t xml:space="preserve">, </w:t>
      </w:r>
      <w:r w:rsidRPr="003D319A">
        <w:t>the need for oversight by a skilled educator</w:t>
      </w:r>
      <w:r w:rsidR="00F2708C">
        <w:t>. Collectively, these studies</w:t>
      </w:r>
      <w:r w:rsidR="00913F12">
        <w:t xml:space="preserve"> </w:t>
      </w:r>
      <w:r w:rsidR="00F2708C">
        <w:t>reinforce</w:t>
      </w:r>
      <w:r w:rsidR="00913F12">
        <w:t xml:space="preserve"> </w:t>
      </w:r>
      <w:r w:rsidR="00F2708C">
        <w:t>that</w:t>
      </w:r>
      <w:r w:rsidR="00913F12">
        <w:t xml:space="preserve"> AI-enhanced tools </w:t>
      </w:r>
      <w:r w:rsidR="00F2708C">
        <w:t>should not be used as standalone solutions, but instead along</w:t>
      </w:r>
      <w:r w:rsidR="00913F12">
        <w:t xml:space="preserve"> with a voice educator</w:t>
      </w:r>
      <w:r w:rsidRPr="003D319A">
        <w:t xml:space="preserve"> (Wang and Zhang, 2025).</w:t>
      </w:r>
    </w:p>
    <w:p w14:paraId="76267C5C" w14:textId="77777777" w:rsidR="00E74743" w:rsidRPr="003D319A" w:rsidRDefault="00E74743" w:rsidP="00892543">
      <w:pPr>
        <w:pStyle w:val="R1"/>
        <w:numPr>
          <w:ilvl w:val="0"/>
          <w:numId w:val="0"/>
        </w:numPr>
        <w:jc w:val="left"/>
        <w:rPr>
          <w:b w:val="0"/>
          <w:bCs w:val="0"/>
        </w:rPr>
      </w:pPr>
    </w:p>
    <w:p w14:paraId="38E93579" w14:textId="0FF0558F" w:rsidR="00E74743" w:rsidRDefault="00E74743" w:rsidP="00E74743">
      <w:pPr>
        <w:pStyle w:val="R2"/>
      </w:pPr>
      <w:r>
        <w:t>Practical Concerns</w:t>
      </w:r>
    </w:p>
    <w:p w14:paraId="014B4599" w14:textId="77777777" w:rsidR="00E74743" w:rsidRDefault="00E74743" w:rsidP="00892543">
      <w:pPr>
        <w:pStyle w:val="R1"/>
        <w:numPr>
          <w:ilvl w:val="0"/>
          <w:numId w:val="0"/>
        </w:numPr>
        <w:jc w:val="left"/>
        <w:rPr>
          <w:b w:val="0"/>
          <w:bCs w:val="0"/>
        </w:rPr>
      </w:pPr>
    </w:p>
    <w:p w14:paraId="3500AA45" w14:textId="2E9ABD01" w:rsidR="003D319A" w:rsidRDefault="003D319A" w:rsidP="00A44FEE">
      <w:r w:rsidRPr="003D319A">
        <w:t xml:space="preserve">There are practical barriers to implementation, including cost, AI literacy, and equipment needs. Implementing AI systems can be expensive and require reliable infrastructure with </w:t>
      </w:r>
      <w:proofErr w:type="spellStart"/>
      <w:r w:rsidRPr="003D319A">
        <w:t>visualisation</w:t>
      </w:r>
      <w:proofErr w:type="spellEnd"/>
      <w:r w:rsidRPr="003D319A">
        <w:t xml:space="preserve"> tools, such as VR, requiring specific equipment (</w:t>
      </w:r>
      <w:proofErr w:type="spellStart"/>
      <w:r w:rsidRPr="003D319A">
        <w:t>Bushuyev</w:t>
      </w:r>
      <w:proofErr w:type="spellEnd"/>
      <w:r w:rsidRPr="003D319A">
        <w:t xml:space="preserve"> </w:t>
      </w:r>
      <w:r w:rsidR="00A31863" w:rsidRPr="00A31863">
        <w:rPr>
          <w:i/>
        </w:rPr>
        <w:t>et al.</w:t>
      </w:r>
      <w:r w:rsidRPr="003D319A">
        <w:t xml:space="preserve">, 2024; Wang and Zhang, 2025; Zhang </w:t>
      </w:r>
      <w:r w:rsidR="00A31863" w:rsidRPr="00A31863">
        <w:rPr>
          <w:i/>
        </w:rPr>
        <w:t>et al.</w:t>
      </w:r>
      <w:r w:rsidRPr="003D319A">
        <w:t xml:space="preserve">, 2024). Unequal access to devices or internet connectivity may widen the educational gap (Chen, 2024; Kumar </w:t>
      </w:r>
      <w:r w:rsidR="00A31863" w:rsidRPr="00A31863">
        <w:rPr>
          <w:i/>
        </w:rPr>
        <w:t>et al.</w:t>
      </w:r>
      <w:r w:rsidRPr="003D319A">
        <w:t xml:space="preserve">, 2024). Teachers’ varying comfort levels with technology, perceived complexity of AI-driven systems, and limited training can lead to </w:t>
      </w:r>
      <w:proofErr w:type="spellStart"/>
      <w:r w:rsidRPr="003D319A">
        <w:t>scepticism</w:t>
      </w:r>
      <w:proofErr w:type="spellEnd"/>
      <w:r w:rsidRPr="003D319A">
        <w:t xml:space="preserve"> and hesitance (Woodruff </w:t>
      </w:r>
      <w:r w:rsidR="00A31863" w:rsidRPr="00A31863">
        <w:rPr>
          <w:i/>
        </w:rPr>
        <w:t>et al.</w:t>
      </w:r>
      <w:r w:rsidRPr="003D319A">
        <w:t xml:space="preserve">, 2023; Walter, 2024; Barrera Castro </w:t>
      </w:r>
      <w:r w:rsidR="00A31863" w:rsidRPr="00A31863">
        <w:rPr>
          <w:i/>
        </w:rPr>
        <w:t>et al.</w:t>
      </w:r>
      <w:r w:rsidRPr="003D319A">
        <w:t>, 2025). Extensive training in AI operation and pedagogy is needed to prevent educators from lagging behind the technology (</w:t>
      </w:r>
      <w:proofErr w:type="spellStart"/>
      <w:r w:rsidRPr="003D319A">
        <w:t>Bushuyev</w:t>
      </w:r>
      <w:proofErr w:type="spellEnd"/>
      <w:r w:rsidRPr="003D319A">
        <w:t xml:space="preserve"> </w:t>
      </w:r>
      <w:r w:rsidR="00A31863" w:rsidRPr="00A31863">
        <w:rPr>
          <w:i/>
        </w:rPr>
        <w:t xml:space="preserve">et </w:t>
      </w:r>
      <w:r w:rsidR="00A31863" w:rsidRPr="00A31863">
        <w:rPr>
          <w:i/>
        </w:rPr>
        <w:lastRenderedPageBreak/>
        <w:t>al.</w:t>
      </w:r>
      <w:r w:rsidRPr="003D319A">
        <w:t xml:space="preserve">, 2024; Eden </w:t>
      </w:r>
      <w:r w:rsidR="00A31863" w:rsidRPr="00A31863">
        <w:rPr>
          <w:i/>
        </w:rPr>
        <w:t>et al.</w:t>
      </w:r>
      <w:r w:rsidRPr="003D319A">
        <w:t xml:space="preserve">, 2024; Rao, 2025). Concerns over ease of use due to a lack of intuitive interfaces and issues of discoverability of useful tools have also been cited as impediments to adopting AI tools (Yu </w:t>
      </w:r>
      <w:r w:rsidR="00A31863" w:rsidRPr="00A31863">
        <w:rPr>
          <w:i/>
        </w:rPr>
        <w:t>et al.</w:t>
      </w:r>
      <w:r w:rsidRPr="003D319A">
        <w:t>, 2023; Donahue, 2025).</w:t>
      </w:r>
    </w:p>
    <w:p w14:paraId="1CE0A610" w14:textId="77777777" w:rsidR="003D319A" w:rsidRPr="003D319A" w:rsidRDefault="003D319A" w:rsidP="00A44FEE"/>
    <w:p w14:paraId="7590DD53" w14:textId="77777777" w:rsidR="003D319A" w:rsidRPr="003D319A" w:rsidRDefault="003D319A" w:rsidP="00A44FEE">
      <w:r w:rsidRPr="003D319A">
        <w:t xml:space="preserve">In summary, while the integration of AI into vocal education offers the potential for </w:t>
      </w:r>
      <w:proofErr w:type="spellStart"/>
      <w:r w:rsidRPr="003D319A">
        <w:t>personalised</w:t>
      </w:r>
      <w:proofErr w:type="spellEnd"/>
      <w:r w:rsidRPr="003D319A">
        <w:t xml:space="preserve"> and data-driven learning experiences, its adoption requires attention to ethical and practical issues through the creation of educator-informed guidelines in the development of these tools (Ali, 2024).</w:t>
      </w:r>
    </w:p>
    <w:p w14:paraId="59D4114F" w14:textId="77777777" w:rsidR="00576F44" w:rsidRPr="00D235A0" w:rsidRDefault="00576F44" w:rsidP="00D235A0">
      <w:pPr>
        <w:pStyle w:val="R1"/>
        <w:numPr>
          <w:ilvl w:val="0"/>
          <w:numId w:val="0"/>
        </w:numPr>
        <w:rPr>
          <w:b w:val="0"/>
          <w:bCs w:val="0"/>
        </w:rPr>
      </w:pPr>
    </w:p>
    <w:p w14:paraId="09C494DC" w14:textId="77777777" w:rsidR="008E222E" w:rsidRPr="00D235A0" w:rsidRDefault="008E222E" w:rsidP="00D235A0">
      <w:pPr>
        <w:pStyle w:val="R1"/>
      </w:pPr>
      <w:bookmarkStart w:id="29" w:name="_Toc216022509"/>
      <w:r w:rsidRPr="00D235A0">
        <w:t>REQUIREMENTS FOR AI TOOLS IN VOCAL PEDAGOGY</w:t>
      </w:r>
      <w:bookmarkEnd w:id="29"/>
      <w:r w:rsidRPr="00D235A0">
        <w:t xml:space="preserve"> </w:t>
      </w:r>
    </w:p>
    <w:p w14:paraId="113CC8B7" w14:textId="77777777" w:rsidR="00190406" w:rsidRDefault="00190406" w:rsidP="00D235A0">
      <w:pPr>
        <w:pStyle w:val="NormalWeb"/>
        <w:spacing w:before="0" w:beforeAutospacing="0" w:after="0" w:afterAutospacing="0" w:line="360" w:lineRule="auto"/>
        <w:rPr>
          <w:rFonts w:ascii="Arial" w:hAnsi="Arial" w:cs="Arial"/>
          <w:szCs w:val="22"/>
        </w:rPr>
      </w:pPr>
    </w:p>
    <w:p w14:paraId="43E0BD71" w14:textId="588C4EFD" w:rsidR="0083435C" w:rsidRPr="00946CF9" w:rsidRDefault="0083435C" w:rsidP="00A44FEE">
      <w:r w:rsidRPr="00AB7501">
        <w:t>Current</w:t>
      </w:r>
      <w:r w:rsidRPr="00946CF9">
        <w:t xml:space="preserve"> </w:t>
      </w:r>
      <w:r w:rsidRPr="00AB7501">
        <w:t xml:space="preserve">research </w:t>
      </w:r>
      <w:proofErr w:type="spellStart"/>
      <w:r w:rsidRPr="00AB7501">
        <w:t>emphasises</w:t>
      </w:r>
      <w:proofErr w:type="spellEnd"/>
      <w:r w:rsidRPr="00AB7501">
        <w:t xml:space="preserve"> that AI is </w:t>
      </w:r>
      <w:r w:rsidRPr="00946CF9">
        <w:t xml:space="preserve">most </w:t>
      </w:r>
      <w:r w:rsidRPr="00AB7501">
        <w:t xml:space="preserve">successful in vocal education when it supports rather than replaces established pedagogy, aligning with the teacher’s role in guidance, connection, and curriculum design (Grassini, 2023; </w:t>
      </w:r>
      <w:proofErr w:type="spellStart"/>
      <w:r w:rsidRPr="00AB7501">
        <w:t>Smailis</w:t>
      </w:r>
      <w:proofErr w:type="spellEnd"/>
      <w:r w:rsidRPr="00AB7501">
        <w:t xml:space="preserve"> and </w:t>
      </w:r>
      <w:proofErr w:type="spellStart"/>
      <w:r w:rsidRPr="00AB7501">
        <w:t>Heliades</w:t>
      </w:r>
      <w:proofErr w:type="spellEnd"/>
      <w:r w:rsidRPr="00AB7501">
        <w:t xml:space="preserve">, 2025; Xiao </w:t>
      </w:r>
      <w:r w:rsidR="00A31863" w:rsidRPr="00A31863">
        <w:rPr>
          <w:i/>
        </w:rPr>
        <w:t>et al.</w:t>
      </w:r>
      <w:r w:rsidRPr="00AB7501">
        <w:t xml:space="preserve">, 2025). This mirrors earlier findings on </w:t>
      </w:r>
      <w:proofErr w:type="spellStart"/>
      <w:r w:rsidR="00870E71">
        <w:t>visualisation</w:t>
      </w:r>
      <w:proofErr w:type="spellEnd"/>
      <w:r w:rsidRPr="00AB7501">
        <w:t xml:space="preserve"> tools, which show that technology enhances learning only when paired with teacher guidance, calibrated to the learner’s developmental stage, and never as a substitute for the shared understanding created through pedagogical imagery (Hoppe </w:t>
      </w:r>
      <w:r w:rsidR="00A31863" w:rsidRPr="00A31863">
        <w:rPr>
          <w:i/>
        </w:rPr>
        <w:t>et al.</w:t>
      </w:r>
      <w:r w:rsidRPr="00AB7501">
        <w:t xml:space="preserve">, 2006; Kar, 2021; Li </w:t>
      </w:r>
      <w:r w:rsidR="00A31863" w:rsidRPr="00A31863">
        <w:rPr>
          <w:i/>
        </w:rPr>
        <w:t>et al.</w:t>
      </w:r>
      <w:r w:rsidRPr="00AB7501">
        <w:t xml:space="preserve">, 2025). </w:t>
      </w:r>
      <w:r w:rsidRPr="00946CF9">
        <w:t xml:space="preserve">Teachers have </w:t>
      </w:r>
      <w:proofErr w:type="spellStart"/>
      <w:r w:rsidRPr="00946CF9">
        <w:t>emphasised</w:t>
      </w:r>
      <w:proofErr w:type="spellEnd"/>
      <w:r w:rsidRPr="00946CF9">
        <w:t xml:space="preserve"> the need for </w:t>
      </w:r>
      <w:r w:rsidRPr="00AB7501">
        <w:t>user</w:t>
      </w:r>
      <w:r w:rsidRPr="00AB7501">
        <w:noBreakHyphen/>
        <w:t>friendly interfaces</w:t>
      </w:r>
      <w:r w:rsidRPr="00946CF9">
        <w:t xml:space="preserve">, </w:t>
      </w:r>
      <w:r w:rsidRPr="00AB7501">
        <w:t>accessibility for non</w:t>
      </w:r>
      <w:r w:rsidRPr="00AB7501">
        <w:noBreakHyphen/>
        <w:t>experts</w:t>
      </w:r>
      <w:r w:rsidRPr="00946CF9">
        <w:t>, training in the use of AI tools, and seamless lesson</w:t>
      </w:r>
      <w:r w:rsidRPr="00946CF9">
        <w:noBreakHyphen/>
        <w:t>plan integration, highlighting the importance of human</w:t>
      </w:r>
      <w:r w:rsidRPr="00946CF9">
        <w:noBreakHyphen/>
      </w:r>
      <w:proofErr w:type="spellStart"/>
      <w:r w:rsidRPr="00946CF9">
        <w:t>centred</w:t>
      </w:r>
      <w:proofErr w:type="spellEnd"/>
      <w:r w:rsidRPr="00946CF9">
        <w:t xml:space="preserve"> design that preserves the teacher’s central role (Qian, 2023; </w:t>
      </w:r>
      <w:r w:rsidRPr="00AB7501">
        <w:t>Hua and Yi, 2024</w:t>
      </w:r>
      <w:r w:rsidRPr="00946CF9">
        <w:t xml:space="preserve">; </w:t>
      </w:r>
      <w:proofErr w:type="spellStart"/>
      <w:r w:rsidRPr="00946CF9">
        <w:t>Smailis</w:t>
      </w:r>
      <w:proofErr w:type="spellEnd"/>
      <w:r w:rsidRPr="00946CF9">
        <w:t xml:space="preserve"> and </w:t>
      </w:r>
      <w:proofErr w:type="spellStart"/>
      <w:r w:rsidRPr="00946CF9">
        <w:t>Heliades</w:t>
      </w:r>
      <w:proofErr w:type="spellEnd"/>
      <w:r w:rsidRPr="00946CF9">
        <w:t>, 2025).</w:t>
      </w:r>
      <w:r w:rsidRPr="00AB7501">
        <w:t xml:space="preserve"> </w:t>
      </w:r>
      <w:r w:rsidRPr="00946CF9">
        <w:t xml:space="preserve"> </w:t>
      </w:r>
      <w:r w:rsidRPr="00AB7501">
        <w:t>AI tools must be co</w:t>
      </w:r>
      <w:r w:rsidRPr="00AB7501">
        <w:noBreakHyphen/>
        <w:t xml:space="preserve">designed with educators, positioning teachers as equal partners in iterative research and development; without practitioner input, tools risk misalignment with pedagogical needs (Donahue, 2025). </w:t>
      </w:r>
    </w:p>
    <w:p w14:paraId="1FD078C9" w14:textId="77777777" w:rsidR="0083435C" w:rsidRPr="00946CF9" w:rsidRDefault="0083435C" w:rsidP="00A44FEE"/>
    <w:p w14:paraId="1BB67D9B" w14:textId="2FC76BF5" w:rsidR="0083435C" w:rsidRPr="00946CF9" w:rsidRDefault="0083435C" w:rsidP="00A44FEE">
      <w:r w:rsidRPr="00946CF9">
        <w:t xml:space="preserve">Practitioner-informed governance, peer engagement, and interdisciplinary collaboration are essential to ensure pedagogical relevance and ethical integrity (Olorunfemi </w:t>
      </w:r>
      <w:r w:rsidR="00A31863" w:rsidRPr="00A31863">
        <w:rPr>
          <w:i/>
        </w:rPr>
        <w:t>et al.</w:t>
      </w:r>
      <w:r w:rsidRPr="00946CF9">
        <w:t xml:space="preserve">, 2024; Siddiqui, 2024). Stakeholder involvement, including teachers and researchers, is critical for trust, transparency, and responsible innovation (Richards and Dignum, 2019; </w:t>
      </w:r>
      <w:proofErr w:type="spellStart"/>
      <w:r w:rsidRPr="00946CF9">
        <w:t>Ifenthaler</w:t>
      </w:r>
      <w:proofErr w:type="spellEnd"/>
      <w:r w:rsidRPr="00946CF9">
        <w:t xml:space="preserve"> </w:t>
      </w:r>
      <w:r w:rsidR="00A31863" w:rsidRPr="00A31863">
        <w:rPr>
          <w:i/>
        </w:rPr>
        <w:t>et al.</w:t>
      </w:r>
      <w:r w:rsidRPr="00946CF9">
        <w:t xml:space="preserve">, 2024; </w:t>
      </w:r>
      <w:proofErr w:type="spellStart"/>
      <w:r w:rsidRPr="00946CF9">
        <w:t>Smailis</w:t>
      </w:r>
      <w:proofErr w:type="spellEnd"/>
      <w:r w:rsidRPr="00946CF9">
        <w:t xml:space="preserve"> and </w:t>
      </w:r>
      <w:proofErr w:type="spellStart"/>
      <w:r w:rsidRPr="00946CF9">
        <w:t>Heliades</w:t>
      </w:r>
      <w:proofErr w:type="spellEnd"/>
      <w:r w:rsidRPr="00946CF9">
        <w:t xml:space="preserve">, 2025). Ethical governance should be educator-informed, addressing accuracy, privacy, fairness, and responsible use (Siddiqui, 2024; Rao, 2025). Careful oversight is necessary to prevent AI from generating fabricated results or harmful advice that could damage student technique (Ghimire </w:t>
      </w:r>
      <w:r w:rsidR="00A31863" w:rsidRPr="00A31863">
        <w:rPr>
          <w:i/>
        </w:rPr>
        <w:t>et al.</w:t>
      </w:r>
      <w:r w:rsidRPr="00946CF9">
        <w:t xml:space="preserve">, 2024). Explainable AI (XAI), which is designed for transparency and understandability of its processes and outputs, is increasingly necessary to build trust and accountability, and its sustainable implementation depends on evidence-informed development grounded in both fundamental research and live case studies (Ali, 2024; </w:t>
      </w:r>
      <w:proofErr w:type="spellStart"/>
      <w:r w:rsidRPr="00946CF9">
        <w:t>Ifenthaler</w:t>
      </w:r>
      <w:proofErr w:type="spellEnd"/>
      <w:r w:rsidRPr="00946CF9">
        <w:t xml:space="preserve"> </w:t>
      </w:r>
      <w:r w:rsidR="00A31863" w:rsidRPr="00A31863">
        <w:rPr>
          <w:i/>
        </w:rPr>
        <w:t>et al.</w:t>
      </w:r>
      <w:r w:rsidRPr="00946CF9">
        <w:t>, 2024).</w:t>
      </w:r>
    </w:p>
    <w:p w14:paraId="42FD5AD5" w14:textId="77777777" w:rsidR="0083435C" w:rsidRPr="00946CF9" w:rsidRDefault="0083435C" w:rsidP="00A44FEE"/>
    <w:p w14:paraId="0C9267B6" w14:textId="27F409C6" w:rsidR="0083435C" w:rsidRPr="00946CF9" w:rsidRDefault="0083435C" w:rsidP="00A44FEE">
      <w:r w:rsidRPr="00946CF9">
        <w:lastRenderedPageBreak/>
        <w:t xml:space="preserve">Future directions </w:t>
      </w:r>
      <w:proofErr w:type="spellStart"/>
      <w:r w:rsidRPr="00946CF9">
        <w:t>emphasise</w:t>
      </w:r>
      <w:proofErr w:type="spellEnd"/>
      <w:r w:rsidRPr="00946CF9">
        <w:t xml:space="preserve"> diagnostic and </w:t>
      </w:r>
      <w:proofErr w:type="spellStart"/>
      <w:r w:rsidRPr="00946CF9">
        <w:t>visualisation</w:t>
      </w:r>
      <w:proofErr w:type="spellEnd"/>
      <w:r w:rsidRPr="00946CF9">
        <w:t xml:space="preserve"> tools capable of assessing internal vocal mechanisms such as larynx height or velum position, multimodal </w:t>
      </w:r>
      <w:proofErr w:type="spellStart"/>
      <w:r w:rsidRPr="00946CF9">
        <w:t>personalisation</w:t>
      </w:r>
      <w:proofErr w:type="spellEnd"/>
      <w:r w:rsidRPr="00946CF9">
        <w:t xml:space="preserve"> integrating </w:t>
      </w:r>
      <w:proofErr w:type="spellStart"/>
      <w:r w:rsidRPr="00946CF9">
        <w:t>behavioural</w:t>
      </w:r>
      <w:proofErr w:type="spellEnd"/>
      <w:r w:rsidRPr="00946CF9">
        <w:t xml:space="preserve">, emotional, and contextual data, and immersive VR/AR environments for experiential learning (Ali, 2024; </w:t>
      </w:r>
      <w:proofErr w:type="spellStart"/>
      <w:r w:rsidRPr="00946CF9">
        <w:t>Merchán</w:t>
      </w:r>
      <w:proofErr w:type="spellEnd"/>
      <w:r w:rsidRPr="00946CF9">
        <w:t xml:space="preserve"> </w:t>
      </w:r>
      <w:r w:rsidR="00A31863" w:rsidRPr="00A31863">
        <w:rPr>
          <w:i/>
        </w:rPr>
        <w:t>et al.</w:t>
      </w:r>
      <w:r w:rsidRPr="00946CF9">
        <w:t xml:space="preserve">, 2024; Xiao </w:t>
      </w:r>
      <w:r w:rsidR="00A31863" w:rsidRPr="00A31863">
        <w:rPr>
          <w:i/>
        </w:rPr>
        <w:t>et al.</w:t>
      </w:r>
      <w:r w:rsidRPr="00946CF9">
        <w:t xml:space="preserve">, 2025). </w:t>
      </w:r>
    </w:p>
    <w:p w14:paraId="67A16BC9" w14:textId="77777777" w:rsidR="0083435C" w:rsidRPr="00946CF9" w:rsidRDefault="0083435C" w:rsidP="00A44FEE"/>
    <w:p w14:paraId="36B0E07A" w14:textId="25C093BD" w:rsidR="0083435C" w:rsidRPr="00946CF9" w:rsidRDefault="00261118" w:rsidP="00A44FEE">
      <w:r>
        <w:t>Overall</w:t>
      </w:r>
      <w:r w:rsidR="0083435C">
        <w:t xml:space="preserve">, </w:t>
      </w:r>
      <w:r w:rsidR="0083435C" w:rsidRPr="00946CF9">
        <w:t>AI tools for vocal pedagogy must be pedagogically aligned, co-designed with practitioners, ethically governed, intuitively designed, and supported by transparent, explainable systems to ensure that AI enhances rather than disrupts established teaching practices (Grassini, 2023; Donahue, 2025).</w:t>
      </w:r>
    </w:p>
    <w:p w14:paraId="609B7B47" w14:textId="77777777" w:rsidR="0028080B" w:rsidRPr="00D235A0" w:rsidRDefault="0028080B" w:rsidP="00D235A0">
      <w:pPr>
        <w:rPr>
          <w:rFonts w:cs="Arial"/>
          <w:szCs w:val="22"/>
        </w:rPr>
      </w:pPr>
    </w:p>
    <w:p w14:paraId="0294F2D0" w14:textId="77777777" w:rsidR="008E222E" w:rsidRPr="00D235A0" w:rsidRDefault="008E222E" w:rsidP="00D235A0">
      <w:pPr>
        <w:pStyle w:val="R1"/>
      </w:pPr>
      <w:bookmarkStart w:id="30" w:name="_Toc203296798"/>
      <w:bookmarkStart w:id="31" w:name="_Toc216022510"/>
      <w:r w:rsidRPr="00D235A0">
        <w:t>STUDY LIMITATIONS</w:t>
      </w:r>
      <w:bookmarkEnd w:id="30"/>
      <w:bookmarkEnd w:id="31"/>
      <w:r w:rsidRPr="00D235A0">
        <w:t xml:space="preserve"> </w:t>
      </w:r>
    </w:p>
    <w:p w14:paraId="59B5EABF" w14:textId="77777777" w:rsidR="00F65CFD" w:rsidRPr="00D235A0" w:rsidRDefault="00F65CFD" w:rsidP="00D235A0">
      <w:pPr>
        <w:rPr>
          <w:rFonts w:cs="Arial"/>
          <w:szCs w:val="22"/>
        </w:rPr>
      </w:pPr>
    </w:p>
    <w:p w14:paraId="74C49AEE" w14:textId="5E6C5073" w:rsidR="00870D98" w:rsidRDefault="00A668C7" w:rsidP="00D235A0">
      <w:pPr>
        <w:rPr>
          <w:rFonts w:cs="Arial"/>
          <w:szCs w:val="22"/>
        </w:rPr>
      </w:pPr>
      <w:r w:rsidRPr="00D235A0">
        <w:rPr>
          <w:rFonts w:cs="Arial"/>
          <w:szCs w:val="22"/>
        </w:rPr>
        <w:t xml:space="preserve">Several limitations of this literature review should be noted. First, narrative literature reviews are highly susceptible to reviewer subjectivity, lack systematic scope or data analysis, and risk bias through omission or selective inclusion of studies that reinforce a preferred hypothesis (Grant and Booth, 2009; Randolph, 2009). Second, because this is an area that has historically been under-researched, studies on the integration of AI into vocal education remain limited, with the absence of pedagogical-based or longitudinal studies further restricting the ability to evaluate impact (Zhang </w:t>
      </w:r>
      <w:r w:rsidR="00A31863" w:rsidRPr="00A31863">
        <w:rPr>
          <w:rFonts w:cs="Arial"/>
          <w:i/>
          <w:szCs w:val="22"/>
        </w:rPr>
        <w:t>et al.</w:t>
      </w:r>
      <w:r w:rsidRPr="00D235A0">
        <w:rPr>
          <w:rFonts w:cs="Arial"/>
          <w:szCs w:val="22"/>
        </w:rPr>
        <w:t>, 2024). Third, as this review did not include primary data collection, findings rely entirely on published sources, which may not fully capture all perspectives (Grant and Booth, 2009). Time constraints also limited the scope of this study</w:t>
      </w:r>
      <w:r w:rsidR="00265171" w:rsidRPr="00D235A0">
        <w:rPr>
          <w:rFonts w:cs="Arial"/>
          <w:szCs w:val="22"/>
        </w:rPr>
        <w:t>, preventing possible discovery of additional</w:t>
      </w:r>
      <w:r w:rsidRPr="00D235A0">
        <w:rPr>
          <w:rFonts w:cs="Arial"/>
          <w:szCs w:val="22"/>
        </w:rPr>
        <w:t xml:space="preserve"> literature </w:t>
      </w:r>
      <w:r w:rsidR="00D250E8">
        <w:rPr>
          <w:rFonts w:cs="Arial"/>
          <w:szCs w:val="22"/>
        </w:rPr>
        <w:t xml:space="preserve">or </w:t>
      </w:r>
      <w:r w:rsidRPr="00D235A0">
        <w:rPr>
          <w:rFonts w:cs="Arial"/>
          <w:szCs w:val="22"/>
        </w:rPr>
        <w:t>for deeper critical examination of existing information (</w:t>
      </w:r>
      <w:proofErr w:type="spellStart"/>
      <w:r w:rsidRPr="00D235A0">
        <w:rPr>
          <w:rFonts w:cs="Arial"/>
          <w:szCs w:val="22"/>
        </w:rPr>
        <w:t>Ivankova</w:t>
      </w:r>
      <w:proofErr w:type="spellEnd"/>
      <w:r w:rsidRPr="00D235A0">
        <w:rPr>
          <w:rFonts w:cs="Arial"/>
          <w:szCs w:val="22"/>
        </w:rPr>
        <w:t xml:space="preserve"> </w:t>
      </w:r>
      <w:r w:rsidR="00A31863" w:rsidRPr="00A31863">
        <w:rPr>
          <w:rFonts w:cs="Arial"/>
          <w:i/>
          <w:szCs w:val="22"/>
        </w:rPr>
        <w:t>et al.</w:t>
      </w:r>
      <w:r w:rsidRPr="00D235A0">
        <w:rPr>
          <w:rFonts w:cs="Arial"/>
          <w:szCs w:val="22"/>
        </w:rPr>
        <w:t>, 2006</w:t>
      </w:r>
      <w:r w:rsidRPr="00BA6B3E">
        <w:rPr>
          <w:rFonts w:cs="Arial"/>
          <w:szCs w:val="22"/>
        </w:rPr>
        <w:t xml:space="preserve">). </w:t>
      </w:r>
      <w:r w:rsidR="003A3C98">
        <w:rPr>
          <w:rFonts w:cs="Arial"/>
          <w:szCs w:val="22"/>
        </w:rPr>
        <w:t>M</w:t>
      </w:r>
      <w:r w:rsidRPr="00BA6B3E">
        <w:rPr>
          <w:rFonts w:cs="Arial"/>
          <w:szCs w:val="22"/>
        </w:rPr>
        <w:t xml:space="preserve">oreover, </w:t>
      </w:r>
      <w:r w:rsidR="00BA6B3E" w:rsidRPr="00BA6B3E">
        <w:rPr>
          <w:rFonts w:cs="Arial"/>
          <w:szCs w:val="22"/>
        </w:rPr>
        <w:t xml:space="preserve">the inclusion of </w:t>
      </w:r>
      <w:r w:rsidRPr="00BA6B3E">
        <w:rPr>
          <w:rFonts w:cs="Arial"/>
          <w:szCs w:val="22"/>
        </w:rPr>
        <w:t>additional researchers and</w:t>
      </w:r>
      <w:r w:rsidR="00BA6B3E" w:rsidRPr="00BA6B3E">
        <w:rPr>
          <w:rFonts w:cs="Arial"/>
          <w:szCs w:val="22"/>
        </w:rPr>
        <w:t xml:space="preserve"> use of</w:t>
      </w:r>
      <w:r w:rsidRPr="00BA6B3E">
        <w:rPr>
          <w:rFonts w:cs="Arial"/>
          <w:szCs w:val="22"/>
        </w:rPr>
        <w:t xml:space="preserve"> investigator triangulation could have </w:t>
      </w:r>
      <w:r w:rsidR="001453E1" w:rsidRPr="00BA6B3E">
        <w:rPr>
          <w:rFonts w:cs="Arial"/>
          <w:szCs w:val="22"/>
        </w:rPr>
        <w:t>provided differing</w:t>
      </w:r>
      <w:r w:rsidRPr="00BA6B3E">
        <w:rPr>
          <w:rFonts w:cs="Arial"/>
          <w:szCs w:val="22"/>
        </w:rPr>
        <w:t xml:space="preserve"> perspectives, particularly given my inherent bias </w:t>
      </w:r>
      <w:r w:rsidR="00BA6B3E">
        <w:rPr>
          <w:rFonts w:cs="Arial"/>
          <w:szCs w:val="22"/>
        </w:rPr>
        <w:t>toward integrating technology into vocal education</w:t>
      </w:r>
      <w:r w:rsidR="003852E0">
        <w:rPr>
          <w:rFonts w:cs="Arial"/>
          <w:szCs w:val="22"/>
        </w:rPr>
        <w:t>,</w:t>
      </w:r>
      <w:r w:rsidR="00793B18" w:rsidRPr="00BA6B3E">
        <w:rPr>
          <w:rFonts w:cs="Arial"/>
          <w:szCs w:val="22"/>
        </w:rPr>
        <w:t xml:space="preserve"> </w:t>
      </w:r>
      <w:r w:rsidR="00D250E8">
        <w:rPr>
          <w:rFonts w:cs="Arial"/>
          <w:szCs w:val="22"/>
        </w:rPr>
        <w:t>shaped by</w:t>
      </w:r>
      <w:r w:rsidR="00BA6B3E" w:rsidRPr="00BA6B3E">
        <w:rPr>
          <w:rFonts w:cs="Arial"/>
          <w:szCs w:val="22"/>
        </w:rPr>
        <w:t xml:space="preserve"> over 30 years</w:t>
      </w:r>
      <w:r w:rsidR="00D250E8">
        <w:rPr>
          <w:rFonts w:cs="Arial"/>
          <w:szCs w:val="22"/>
        </w:rPr>
        <w:t xml:space="preserve"> of experience in both disciplines</w:t>
      </w:r>
      <w:r w:rsidRPr="00BA6B3E">
        <w:rPr>
          <w:rFonts w:cs="Arial"/>
          <w:szCs w:val="22"/>
        </w:rPr>
        <w:t xml:space="preserve"> (Bhandari, 2023).</w:t>
      </w:r>
      <w:r w:rsidRPr="00D235A0">
        <w:rPr>
          <w:rFonts w:cs="Arial"/>
          <w:szCs w:val="22"/>
        </w:rPr>
        <w:t xml:space="preserve"> Finally, because AI in vocal pedagogy is rapidly evolving, some sources may already be outdated, and reliance on adjacent disciplines such as speech </w:t>
      </w:r>
      <w:r w:rsidR="00E74743">
        <w:rPr>
          <w:rFonts w:cs="Arial"/>
          <w:szCs w:val="22"/>
        </w:rPr>
        <w:t>analysis</w:t>
      </w:r>
      <w:r w:rsidRPr="00D235A0">
        <w:rPr>
          <w:rFonts w:cs="Arial"/>
          <w:szCs w:val="22"/>
        </w:rPr>
        <w:t xml:space="preserve"> and general music technology may introduce assumptions not fully aligned with vocal pedagogy (</w:t>
      </w:r>
      <w:r w:rsidR="00E74743" w:rsidRPr="00D235A0">
        <w:rPr>
          <w:rFonts w:cs="Arial"/>
          <w:szCs w:val="22"/>
        </w:rPr>
        <w:t>Boell and Cecez-Kecmanovic, 2010</w:t>
      </w:r>
      <w:r w:rsidR="00E74743">
        <w:rPr>
          <w:rFonts w:cs="Arial"/>
          <w:szCs w:val="22"/>
        </w:rPr>
        <w:t xml:space="preserve">; </w:t>
      </w:r>
      <w:r w:rsidRPr="00D235A0">
        <w:rPr>
          <w:rFonts w:cs="Arial"/>
          <w:szCs w:val="22"/>
        </w:rPr>
        <w:t>Coelho, 2025).</w:t>
      </w:r>
    </w:p>
    <w:p w14:paraId="4A571BF5" w14:textId="77777777" w:rsidR="00F75220" w:rsidRPr="00D235A0" w:rsidRDefault="00F75220" w:rsidP="00D235A0">
      <w:pPr>
        <w:rPr>
          <w:rFonts w:cs="Arial"/>
          <w:szCs w:val="22"/>
        </w:rPr>
      </w:pPr>
    </w:p>
    <w:p w14:paraId="7922DC13" w14:textId="77777777" w:rsidR="008E222E" w:rsidRPr="00D235A0" w:rsidRDefault="008E222E" w:rsidP="00D235A0">
      <w:pPr>
        <w:pStyle w:val="R1"/>
      </w:pPr>
      <w:bookmarkStart w:id="32" w:name="_Toc216022511"/>
      <w:r w:rsidRPr="00D235A0">
        <w:t>CONCLUSION</w:t>
      </w:r>
      <w:bookmarkEnd w:id="32"/>
      <w:r w:rsidRPr="00D235A0">
        <w:t xml:space="preserve"> </w:t>
      </w:r>
    </w:p>
    <w:p w14:paraId="4A7CE728" w14:textId="77777777" w:rsidR="00F747A0" w:rsidRDefault="00F747A0" w:rsidP="00D235A0">
      <w:pPr>
        <w:pStyle w:val="NormalWeb"/>
        <w:spacing w:before="0" w:beforeAutospacing="0" w:after="0" w:afterAutospacing="0" w:line="360" w:lineRule="auto"/>
        <w:rPr>
          <w:rFonts w:ascii="Arial" w:hAnsi="Arial" w:cs="Arial"/>
          <w:szCs w:val="22"/>
        </w:rPr>
      </w:pPr>
      <w:bookmarkStart w:id="33" w:name="_Hlk216078744"/>
    </w:p>
    <w:bookmarkEnd w:id="33"/>
    <w:p w14:paraId="4FAFC7FA" w14:textId="3A334311" w:rsidR="00515E3C" w:rsidRDefault="00AB7501" w:rsidP="00AB7501">
      <w:pPr>
        <w:pStyle w:val="NormalWeb"/>
        <w:spacing w:before="0" w:beforeAutospacing="0" w:after="0" w:afterAutospacing="0" w:line="360" w:lineRule="auto"/>
        <w:rPr>
          <w:rFonts w:ascii="Arial" w:hAnsi="Arial" w:cs="Arial"/>
          <w:szCs w:val="22"/>
        </w:rPr>
      </w:pPr>
      <w:r>
        <w:rPr>
          <w:rFonts w:ascii="Arial" w:hAnsi="Arial" w:cs="Arial"/>
          <w:szCs w:val="22"/>
        </w:rPr>
        <w:t>T</w:t>
      </w:r>
      <w:r w:rsidRPr="00D235A0">
        <w:rPr>
          <w:rFonts w:ascii="Arial" w:hAnsi="Arial" w:cs="Arial"/>
          <w:szCs w:val="22"/>
        </w:rPr>
        <w:t xml:space="preserve">his study aimed to critically evaluate the potential of AI-enhanced </w:t>
      </w:r>
      <w:proofErr w:type="spellStart"/>
      <w:r w:rsidRPr="00D235A0">
        <w:rPr>
          <w:rFonts w:ascii="Arial" w:hAnsi="Arial" w:cs="Arial"/>
          <w:szCs w:val="22"/>
        </w:rPr>
        <w:t>visualisation</w:t>
      </w:r>
      <w:proofErr w:type="spellEnd"/>
      <w:r w:rsidRPr="00D235A0">
        <w:rPr>
          <w:rFonts w:ascii="Arial" w:hAnsi="Arial" w:cs="Arial"/>
          <w:szCs w:val="22"/>
        </w:rPr>
        <w:t xml:space="preserve"> tools in vocal education, identifying their pedagogical benefits, limitations, and design implications for future practitioner-inform</w:t>
      </w:r>
      <w:r w:rsidR="00843B20">
        <w:rPr>
          <w:rFonts w:ascii="Arial" w:hAnsi="Arial" w:cs="Arial"/>
          <w:szCs w:val="22"/>
        </w:rPr>
        <w:t>ed</w:t>
      </w:r>
      <w:r w:rsidRPr="00D235A0">
        <w:rPr>
          <w:rFonts w:ascii="Arial" w:hAnsi="Arial" w:cs="Arial"/>
          <w:szCs w:val="22"/>
        </w:rPr>
        <w:t xml:space="preserve"> applications. Guided by this aim, findings suggest that AI tools hold significant promise when they support, rather than replace, established teaching practices </w:t>
      </w:r>
      <w:r w:rsidRPr="00D235A0">
        <w:rPr>
          <w:rFonts w:ascii="Arial" w:hAnsi="Arial" w:cs="Arial"/>
          <w:szCs w:val="22"/>
        </w:rPr>
        <w:lastRenderedPageBreak/>
        <w:t>(Grassini, 2023; Donahue, 2025</w:t>
      </w:r>
      <w:r w:rsidR="00515E3C">
        <w:rPr>
          <w:rFonts w:ascii="Arial" w:hAnsi="Arial" w:cs="Arial"/>
          <w:szCs w:val="22"/>
        </w:rPr>
        <w:t xml:space="preserve">; </w:t>
      </w:r>
      <w:r w:rsidR="00515E3C" w:rsidRPr="00515E3C">
        <w:rPr>
          <w:rFonts w:ascii="Arial" w:hAnsi="Arial" w:cs="Arial"/>
          <w:szCs w:val="22"/>
        </w:rPr>
        <w:t xml:space="preserve">Li </w:t>
      </w:r>
      <w:r w:rsidR="00A31863" w:rsidRPr="00A31863">
        <w:rPr>
          <w:rFonts w:ascii="Arial" w:hAnsi="Arial" w:cs="Arial"/>
          <w:i/>
          <w:szCs w:val="22"/>
        </w:rPr>
        <w:t>et al.</w:t>
      </w:r>
      <w:r w:rsidR="00515E3C" w:rsidRPr="00515E3C">
        <w:rPr>
          <w:rFonts w:ascii="Arial" w:hAnsi="Arial" w:cs="Arial"/>
          <w:szCs w:val="22"/>
        </w:rPr>
        <w:t>, 2025</w:t>
      </w:r>
      <w:r w:rsidRPr="00D235A0">
        <w:rPr>
          <w:rFonts w:ascii="Arial" w:hAnsi="Arial" w:cs="Arial"/>
          <w:szCs w:val="22"/>
        </w:rPr>
        <w:t xml:space="preserve">). Diagnostic and </w:t>
      </w:r>
      <w:proofErr w:type="spellStart"/>
      <w:r w:rsidRPr="00D235A0">
        <w:rPr>
          <w:rFonts w:ascii="Arial" w:hAnsi="Arial" w:cs="Arial"/>
          <w:szCs w:val="22"/>
        </w:rPr>
        <w:t>visualisation</w:t>
      </w:r>
      <w:proofErr w:type="spellEnd"/>
      <w:r w:rsidRPr="00D235A0">
        <w:rPr>
          <w:rFonts w:ascii="Arial" w:hAnsi="Arial" w:cs="Arial"/>
          <w:szCs w:val="22"/>
        </w:rPr>
        <w:t xml:space="preserve"> systems can provide objective, real-time feedback on pitch accuracy, resonance, and registration shifts, addressing the abstract nature of vocal instruction </w:t>
      </w:r>
      <w:r>
        <w:rPr>
          <w:rFonts w:ascii="Arial" w:hAnsi="Arial" w:cs="Arial"/>
          <w:szCs w:val="22"/>
        </w:rPr>
        <w:t xml:space="preserve">by making invisible vocal mechanisms observable and facilitating independent practice </w:t>
      </w:r>
      <w:r w:rsidRPr="00D235A0">
        <w:rPr>
          <w:rFonts w:ascii="Arial" w:hAnsi="Arial" w:cs="Arial"/>
          <w:szCs w:val="22"/>
        </w:rPr>
        <w:t>(Bin, 202</w:t>
      </w:r>
      <w:r>
        <w:rPr>
          <w:rFonts w:ascii="Arial" w:hAnsi="Arial" w:cs="Arial"/>
          <w:szCs w:val="22"/>
        </w:rPr>
        <w:t>4</w:t>
      </w:r>
      <w:r w:rsidRPr="00D235A0">
        <w:rPr>
          <w:rFonts w:ascii="Arial" w:hAnsi="Arial" w:cs="Arial"/>
          <w:szCs w:val="22"/>
        </w:rPr>
        <w:t xml:space="preserve">; Wang and Zhang, 2025). </w:t>
      </w:r>
    </w:p>
    <w:p w14:paraId="5AFF3306" w14:textId="77777777" w:rsidR="00AB7501" w:rsidRDefault="00AB7501" w:rsidP="00AB7501">
      <w:pPr>
        <w:pStyle w:val="NormalWeb"/>
        <w:spacing w:before="0" w:beforeAutospacing="0" w:after="0" w:afterAutospacing="0" w:line="360" w:lineRule="auto"/>
        <w:rPr>
          <w:rFonts w:ascii="Arial" w:hAnsi="Arial" w:cs="Arial"/>
          <w:szCs w:val="22"/>
        </w:rPr>
      </w:pPr>
    </w:p>
    <w:p w14:paraId="0B55593B" w14:textId="28CD9C6C" w:rsidR="00AB7501" w:rsidRPr="00D235A0" w:rsidRDefault="00AB7501" w:rsidP="00AB7501">
      <w:pPr>
        <w:pStyle w:val="NormalWeb"/>
        <w:spacing w:before="0" w:beforeAutospacing="0" w:after="0" w:afterAutospacing="0" w:line="360" w:lineRule="auto"/>
        <w:rPr>
          <w:rFonts w:ascii="Arial" w:hAnsi="Arial" w:cs="Arial"/>
          <w:szCs w:val="22"/>
        </w:rPr>
      </w:pPr>
      <w:r w:rsidRPr="00D235A0">
        <w:rPr>
          <w:rFonts w:ascii="Arial" w:hAnsi="Arial" w:cs="Arial"/>
          <w:szCs w:val="22"/>
        </w:rPr>
        <w:t xml:space="preserve">At the same time, </w:t>
      </w:r>
      <w:r>
        <w:rPr>
          <w:rFonts w:ascii="Arial" w:hAnsi="Arial" w:cs="Arial"/>
          <w:szCs w:val="22"/>
        </w:rPr>
        <w:t xml:space="preserve">this literature review examined </w:t>
      </w:r>
      <w:r w:rsidRPr="00D235A0">
        <w:rPr>
          <w:rFonts w:ascii="Arial" w:hAnsi="Arial" w:cs="Arial"/>
          <w:szCs w:val="22"/>
        </w:rPr>
        <w:t xml:space="preserve">ethical concerns around privacy, bias, </w:t>
      </w:r>
      <w:r>
        <w:rPr>
          <w:rFonts w:ascii="Arial" w:hAnsi="Arial" w:cs="Arial"/>
          <w:szCs w:val="22"/>
        </w:rPr>
        <w:t>transparency, a</w:t>
      </w:r>
      <w:r w:rsidRPr="00D235A0">
        <w:rPr>
          <w:rFonts w:ascii="Arial" w:hAnsi="Arial" w:cs="Arial"/>
          <w:szCs w:val="22"/>
        </w:rPr>
        <w:t xml:space="preserve">nd </w:t>
      </w:r>
      <w:r>
        <w:rPr>
          <w:rFonts w:ascii="Arial" w:hAnsi="Arial" w:cs="Arial"/>
          <w:szCs w:val="22"/>
        </w:rPr>
        <w:t>accuracy</w:t>
      </w:r>
      <w:r w:rsidRPr="00D235A0">
        <w:rPr>
          <w:rFonts w:ascii="Arial" w:hAnsi="Arial" w:cs="Arial"/>
          <w:szCs w:val="22"/>
        </w:rPr>
        <w:t xml:space="preserve"> (Siddiqui, 2024; Rao, 2025; Ghimire </w:t>
      </w:r>
      <w:r w:rsidR="00A31863" w:rsidRPr="00A31863">
        <w:rPr>
          <w:rFonts w:ascii="Arial" w:hAnsi="Arial" w:cs="Arial"/>
          <w:i/>
          <w:szCs w:val="22"/>
        </w:rPr>
        <w:t>et al.</w:t>
      </w:r>
      <w:r w:rsidRPr="00D235A0">
        <w:rPr>
          <w:rFonts w:ascii="Arial" w:hAnsi="Arial" w:cs="Arial"/>
          <w:szCs w:val="22"/>
        </w:rPr>
        <w:t>, 2024), as well as practical barriers such as cost, infrastructure, and teacher training (</w:t>
      </w:r>
      <w:proofErr w:type="spellStart"/>
      <w:r w:rsidRPr="00D235A0">
        <w:rPr>
          <w:rFonts w:ascii="Arial" w:hAnsi="Arial" w:cs="Arial"/>
          <w:szCs w:val="22"/>
        </w:rPr>
        <w:t>Bushuyev</w:t>
      </w:r>
      <w:proofErr w:type="spellEnd"/>
      <w:r w:rsidRPr="00D235A0">
        <w:rPr>
          <w:rFonts w:ascii="Arial" w:hAnsi="Arial" w:cs="Arial"/>
          <w:szCs w:val="22"/>
        </w:rPr>
        <w:t xml:space="preserve"> </w:t>
      </w:r>
      <w:r w:rsidR="00A31863" w:rsidRPr="00A31863">
        <w:rPr>
          <w:rFonts w:ascii="Arial" w:hAnsi="Arial" w:cs="Arial"/>
          <w:i/>
          <w:szCs w:val="22"/>
        </w:rPr>
        <w:t>et al.</w:t>
      </w:r>
      <w:r w:rsidRPr="00D235A0">
        <w:rPr>
          <w:rFonts w:ascii="Arial" w:hAnsi="Arial" w:cs="Arial"/>
          <w:szCs w:val="22"/>
        </w:rPr>
        <w:t>, 2024; Chen, 2024), highlight</w:t>
      </w:r>
      <w:r w:rsidR="00843B20">
        <w:rPr>
          <w:rFonts w:ascii="Arial" w:hAnsi="Arial" w:cs="Arial"/>
          <w:szCs w:val="22"/>
        </w:rPr>
        <w:t>ing</w:t>
      </w:r>
      <w:r w:rsidRPr="00D235A0">
        <w:rPr>
          <w:rFonts w:ascii="Arial" w:hAnsi="Arial" w:cs="Arial"/>
          <w:szCs w:val="22"/>
        </w:rPr>
        <w:t xml:space="preserve"> the need for careful governance and practitioner-informed design. Effective AI integration requires interdisciplinary collaboration</w:t>
      </w:r>
      <w:r w:rsidR="00515E3C">
        <w:rPr>
          <w:rFonts w:ascii="Arial" w:hAnsi="Arial" w:cs="Arial"/>
          <w:szCs w:val="22"/>
        </w:rPr>
        <w:t xml:space="preserve">, </w:t>
      </w:r>
      <w:r w:rsidRPr="00D235A0">
        <w:rPr>
          <w:rFonts w:ascii="Arial" w:hAnsi="Arial" w:cs="Arial"/>
          <w:szCs w:val="22"/>
        </w:rPr>
        <w:t xml:space="preserve">combining feedback from vocal educators and AI developers through pedagogical needs assessments, design workshops, and iterative development cycles (Olorunfemi </w:t>
      </w:r>
      <w:r w:rsidR="00A31863" w:rsidRPr="00A31863">
        <w:rPr>
          <w:rFonts w:ascii="Arial" w:hAnsi="Arial" w:cs="Arial"/>
          <w:i/>
          <w:szCs w:val="22"/>
        </w:rPr>
        <w:t>et al.</w:t>
      </w:r>
      <w:r w:rsidRPr="00D235A0">
        <w:rPr>
          <w:rFonts w:ascii="Arial" w:hAnsi="Arial" w:cs="Arial"/>
          <w:szCs w:val="22"/>
        </w:rPr>
        <w:t>, 2024; Siddiqui, 2024). This study points toward an emerging model of AI integration—one grounded in pedagogical relevance, peer engagement, and practitioner-informed governance—placing vocal educators as key contributors in the development of AI tools for vocal education (Donahue, 2025).</w:t>
      </w:r>
    </w:p>
    <w:p w14:paraId="644CDD0F" w14:textId="77777777" w:rsidR="00AB7501" w:rsidRPr="00D235A0" w:rsidRDefault="00AB7501" w:rsidP="00AB7501">
      <w:pPr>
        <w:pStyle w:val="NormalWeb"/>
        <w:spacing w:before="0" w:beforeAutospacing="0" w:after="0" w:afterAutospacing="0" w:line="360" w:lineRule="auto"/>
        <w:rPr>
          <w:rFonts w:ascii="Arial" w:hAnsi="Arial" w:cs="Arial"/>
          <w:szCs w:val="22"/>
        </w:rPr>
      </w:pPr>
    </w:p>
    <w:p w14:paraId="73C9843A" w14:textId="24E7A0C5" w:rsidR="00AB7501" w:rsidRDefault="00AB7501" w:rsidP="00AB7501">
      <w:pPr>
        <w:rPr>
          <w:rFonts w:cs="Arial"/>
          <w:szCs w:val="22"/>
        </w:rPr>
      </w:pPr>
      <w:r w:rsidRPr="00D235A0">
        <w:rPr>
          <w:rFonts w:cs="Arial"/>
          <w:szCs w:val="22"/>
        </w:rPr>
        <w:t>Future research should involve the formation of collaborative teams of vocal educators, AI developers, and researchers to co-design pedagogically relevant tools, positioning educators as equal partners in an iterative research and development process. Additional studies involving vocal educators, particularly longitudinal evaluations, are needed to ensure tools align with pedagogical needs and values (</w:t>
      </w:r>
      <w:proofErr w:type="spellStart"/>
      <w:r w:rsidRPr="00D235A0">
        <w:rPr>
          <w:rFonts w:cs="Arial"/>
          <w:szCs w:val="22"/>
        </w:rPr>
        <w:t>Merchán</w:t>
      </w:r>
      <w:proofErr w:type="spellEnd"/>
      <w:r w:rsidRPr="00D235A0">
        <w:rPr>
          <w:rFonts w:cs="Arial"/>
          <w:szCs w:val="22"/>
        </w:rPr>
        <w:t xml:space="preserve"> </w:t>
      </w:r>
      <w:r w:rsidR="00A31863" w:rsidRPr="00A31863">
        <w:rPr>
          <w:rFonts w:cs="Arial"/>
          <w:i/>
          <w:szCs w:val="22"/>
        </w:rPr>
        <w:t>et al.</w:t>
      </w:r>
      <w:r w:rsidRPr="00D235A0">
        <w:rPr>
          <w:rFonts w:cs="Arial"/>
          <w:szCs w:val="22"/>
        </w:rPr>
        <w:t xml:space="preserve">, 2024). Further exploration of ethical concerns and the use of explainable AI will also be necessary to ensure that innovation remains aligned with ethical standards and educational needs (Ali, 2024; </w:t>
      </w:r>
      <w:proofErr w:type="spellStart"/>
      <w:r w:rsidRPr="00D235A0">
        <w:rPr>
          <w:rFonts w:cs="Arial"/>
          <w:szCs w:val="22"/>
        </w:rPr>
        <w:t>Ifenthaler</w:t>
      </w:r>
      <w:proofErr w:type="spellEnd"/>
      <w:r w:rsidRPr="00D235A0">
        <w:rPr>
          <w:rFonts w:cs="Arial"/>
          <w:szCs w:val="22"/>
        </w:rPr>
        <w:t xml:space="preserve"> </w:t>
      </w:r>
      <w:r w:rsidR="00A31863" w:rsidRPr="00A31863">
        <w:rPr>
          <w:rFonts w:cs="Arial"/>
          <w:i/>
          <w:szCs w:val="22"/>
        </w:rPr>
        <w:t>et al.</w:t>
      </w:r>
      <w:r w:rsidRPr="00D235A0">
        <w:rPr>
          <w:rFonts w:cs="Arial"/>
          <w:szCs w:val="22"/>
        </w:rPr>
        <w:t xml:space="preserve">, 2024). Peer-led professional development and educator networks should be established to increase AI tool discoverability and comfort, enabling organic adoption through practitioner communities (Donahue, 2025). </w:t>
      </w:r>
    </w:p>
    <w:p w14:paraId="0A5FB629" w14:textId="5F3D241C" w:rsidR="00515E3C" w:rsidRPr="00515E3C" w:rsidRDefault="00515E3C" w:rsidP="00515E3C">
      <w:pPr>
        <w:pStyle w:val="NormalWeb"/>
        <w:spacing w:before="0" w:beforeAutospacing="0" w:after="0" w:afterAutospacing="0" w:line="360" w:lineRule="auto"/>
        <w:rPr>
          <w:rFonts w:ascii="Arial" w:hAnsi="Arial" w:cs="Arial"/>
          <w:szCs w:val="22"/>
        </w:rPr>
      </w:pPr>
      <w:r w:rsidRPr="008A207A">
        <w:rPr>
          <w:rFonts w:ascii="Arial" w:hAnsi="Arial" w:cs="Arial"/>
          <w:szCs w:val="22"/>
        </w:rPr>
        <w:t>In sum, the integration of AI into vocal pedagogy must remain grounded in pedagogical alignment, ethical governance, and practitioner partnership, ensuring that technology enhances rather than disrupts the art and science of teaching voice (Grassini, 2023; Rao, 2025).</w:t>
      </w:r>
    </w:p>
    <w:p w14:paraId="598F94F0" w14:textId="77777777" w:rsidR="003A3C98" w:rsidRPr="00D235A0" w:rsidRDefault="003A3C98" w:rsidP="00D235A0">
      <w:pPr>
        <w:rPr>
          <w:rFonts w:cs="Arial"/>
          <w:szCs w:val="22"/>
        </w:rPr>
      </w:pPr>
    </w:p>
    <w:p w14:paraId="65D57AAE" w14:textId="77777777" w:rsidR="0028246A" w:rsidRPr="00D235A0" w:rsidRDefault="000E34FC" w:rsidP="00D235A0">
      <w:pPr>
        <w:pStyle w:val="R1"/>
      </w:pPr>
      <w:bookmarkStart w:id="34" w:name="_Toc216022512"/>
      <w:r w:rsidRPr="00D235A0">
        <w:t>CRITICAL REFLECTION</w:t>
      </w:r>
      <w:bookmarkEnd w:id="34"/>
    </w:p>
    <w:p w14:paraId="3BBC93E7" w14:textId="77777777" w:rsidR="005F7F5F" w:rsidRPr="00D235A0" w:rsidRDefault="005F7F5F" w:rsidP="00D235A0">
      <w:pPr>
        <w:rPr>
          <w:rFonts w:cs="Arial"/>
          <w:szCs w:val="22"/>
        </w:rPr>
      </w:pPr>
    </w:p>
    <w:p w14:paraId="5D40689B" w14:textId="4BDB50E8" w:rsidR="00E92F12" w:rsidRPr="00D235A0" w:rsidRDefault="00B46F0B" w:rsidP="00D235A0">
      <w:pPr>
        <w:rPr>
          <w:rFonts w:cs="Arial"/>
          <w:szCs w:val="22"/>
        </w:rPr>
      </w:pPr>
      <w:r w:rsidRPr="00D235A0">
        <w:rPr>
          <w:rFonts w:cs="Arial"/>
          <w:szCs w:val="22"/>
        </w:rPr>
        <w:t>In</w:t>
      </w:r>
      <w:r w:rsidR="00225632" w:rsidRPr="00D235A0">
        <w:rPr>
          <w:rFonts w:cs="Arial"/>
          <w:szCs w:val="22"/>
        </w:rPr>
        <w:t xml:space="preserve"> my research, </w:t>
      </w:r>
      <w:r w:rsidR="005A3ABD" w:rsidRPr="00D235A0">
        <w:rPr>
          <w:rFonts w:cs="Arial"/>
          <w:szCs w:val="22"/>
        </w:rPr>
        <w:t xml:space="preserve">critical </w:t>
      </w:r>
      <w:r w:rsidR="00225632" w:rsidRPr="00D235A0">
        <w:rPr>
          <w:rFonts w:cs="Arial"/>
          <w:szCs w:val="22"/>
        </w:rPr>
        <w:t>reflection has been a personal challenge</w:t>
      </w:r>
      <w:r w:rsidR="00EC5B40" w:rsidRPr="00D235A0">
        <w:rPr>
          <w:rFonts w:cs="Arial"/>
          <w:szCs w:val="22"/>
        </w:rPr>
        <w:t xml:space="preserve"> (ILO2)</w:t>
      </w:r>
      <w:r w:rsidR="00225632" w:rsidRPr="00D235A0">
        <w:rPr>
          <w:rFonts w:cs="Arial"/>
          <w:szCs w:val="22"/>
        </w:rPr>
        <w:t xml:space="preserve">. </w:t>
      </w:r>
      <w:r w:rsidR="003D383B" w:rsidRPr="00D235A0">
        <w:rPr>
          <w:rFonts w:cs="Arial"/>
          <w:szCs w:val="22"/>
        </w:rPr>
        <w:t xml:space="preserve">Critical reflection </w:t>
      </w:r>
      <w:r w:rsidR="007552EA" w:rsidRPr="00D235A0">
        <w:rPr>
          <w:rFonts w:cs="Arial"/>
          <w:szCs w:val="22"/>
        </w:rPr>
        <w:t>in research can be defined as</w:t>
      </w:r>
      <w:r w:rsidR="003D383B" w:rsidRPr="00D235A0">
        <w:rPr>
          <w:rFonts w:cs="Arial"/>
          <w:szCs w:val="22"/>
        </w:rPr>
        <w:t xml:space="preserve"> the conscious review and evaluation of past experience</w:t>
      </w:r>
      <w:r w:rsidR="00E92F12" w:rsidRPr="00D235A0">
        <w:rPr>
          <w:rFonts w:cs="Arial"/>
          <w:szCs w:val="22"/>
        </w:rPr>
        <w:t>s</w:t>
      </w:r>
      <w:r w:rsidR="003D383B" w:rsidRPr="00D235A0">
        <w:rPr>
          <w:rFonts w:cs="Arial"/>
          <w:szCs w:val="22"/>
        </w:rPr>
        <w:t xml:space="preserve"> to inform future decisions and actions</w:t>
      </w:r>
      <w:r w:rsidR="00E92F12" w:rsidRPr="00D235A0">
        <w:rPr>
          <w:rFonts w:cs="Arial"/>
          <w:szCs w:val="22"/>
        </w:rPr>
        <w:t xml:space="preserve"> (Woodruff </w:t>
      </w:r>
      <w:r w:rsidR="00A31863" w:rsidRPr="00A31863">
        <w:rPr>
          <w:rFonts w:cs="Arial"/>
          <w:i/>
          <w:iCs/>
          <w:szCs w:val="22"/>
        </w:rPr>
        <w:t>et al.</w:t>
      </w:r>
      <w:r w:rsidR="00E92F12" w:rsidRPr="00D235A0">
        <w:rPr>
          <w:rFonts w:cs="Arial"/>
          <w:szCs w:val="22"/>
        </w:rPr>
        <w:t>,</w:t>
      </w:r>
      <w:r w:rsidR="00E92F12" w:rsidRPr="00D235A0">
        <w:rPr>
          <w:rFonts w:cs="Arial"/>
          <w:i/>
          <w:iCs/>
          <w:szCs w:val="22"/>
        </w:rPr>
        <w:t xml:space="preserve"> </w:t>
      </w:r>
      <w:r w:rsidR="00E92F12" w:rsidRPr="00D235A0">
        <w:rPr>
          <w:rFonts w:cs="Arial"/>
          <w:szCs w:val="22"/>
        </w:rPr>
        <w:t>2023)</w:t>
      </w:r>
      <w:r w:rsidR="003D383B" w:rsidRPr="00D235A0">
        <w:rPr>
          <w:rFonts w:cs="Arial"/>
          <w:szCs w:val="22"/>
        </w:rPr>
        <w:t>.</w:t>
      </w:r>
      <w:r w:rsidR="00FA49B1" w:rsidRPr="00D235A0">
        <w:rPr>
          <w:rFonts w:cs="Arial"/>
          <w:szCs w:val="22"/>
        </w:rPr>
        <w:t xml:space="preserve"> </w:t>
      </w:r>
      <w:r w:rsidR="008300D7" w:rsidRPr="00D235A0">
        <w:rPr>
          <w:rFonts w:cs="Arial"/>
          <w:szCs w:val="22"/>
        </w:rPr>
        <w:t xml:space="preserve">It has been noted that software development students differ from other qualitative researchers </w:t>
      </w:r>
      <w:r w:rsidR="007E1ED7" w:rsidRPr="00D235A0">
        <w:rPr>
          <w:rFonts w:cs="Arial"/>
          <w:szCs w:val="22"/>
        </w:rPr>
        <w:t>since</w:t>
      </w:r>
      <w:r w:rsidR="008300D7" w:rsidRPr="00D235A0">
        <w:rPr>
          <w:rFonts w:cs="Arial"/>
          <w:szCs w:val="22"/>
        </w:rPr>
        <w:t xml:space="preserve"> their primary focus is on logical and physical artefacts as opposed to people, and often struggle with critical reflection</w:t>
      </w:r>
      <w:r w:rsidR="00FA49B1" w:rsidRPr="00D235A0">
        <w:rPr>
          <w:rFonts w:cs="Arial"/>
          <w:szCs w:val="22"/>
        </w:rPr>
        <w:t xml:space="preserve">, making it </w:t>
      </w:r>
      <w:r w:rsidR="00FA49B1" w:rsidRPr="00D235A0">
        <w:rPr>
          <w:rFonts w:cs="Arial"/>
          <w:szCs w:val="22"/>
        </w:rPr>
        <w:lastRenderedPageBreak/>
        <w:t>essential to select a reflective model that provides the structure and guidance needed to support the researcher</w:t>
      </w:r>
      <w:r w:rsidR="008300D7" w:rsidRPr="00D235A0">
        <w:rPr>
          <w:rFonts w:cs="Arial"/>
          <w:szCs w:val="22"/>
        </w:rPr>
        <w:t xml:space="preserve"> (Prior</w:t>
      </w:r>
      <w:r w:rsidR="00C95954" w:rsidRPr="00D235A0">
        <w:rPr>
          <w:rFonts w:cs="Arial"/>
          <w:szCs w:val="22"/>
        </w:rPr>
        <w:t xml:space="preserve"> </w:t>
      </w:r>
      <w:r w:rsidR="00A31863" w:rsidRPr="00A31863">
        <w:rPr>
          <w:rFonts w:cs="Arial"/>
          <w:i/>
          <w:szCs w:val="22"/>
        </w:rPr>
        <w:t>et al.</w:t>
      </w:r>
      <w:r w:rsidR="008300D7" w:rsidRPr="00D235A0">
        <w:rPr>
          <w:rFonts w:cs="Arial"/>
          <w:szCs w:val="22"/>
        </w:rPr>
        <w:t>, 2016)</w:t>
      </w:r>
      <w:r w:rsidR="0084411C" w:rsidRPr="00D235A0">
        <w:rPr>
          <w:rFonts w:cs="Arial"/>
          <w:szCs w:val="22"/>
        </w:rPr>
        <w:t>.</w:t>
      </w:r>
      <w:r w:rsidR="00AA42FE" w:rsidRPr="00D235A0">
        <w:rPr>
          <w:rFonts w:cs="Arial"/>
          <w:szCs w:val="22"/>
        </w:rPr>
        <w:t xml:space="preserve"> </w:t>
      </w:r>
    </w:p>
    <w:p w14:paraId="476BB494" w14:textId="77777777" w:rsidR="00FA49B1" w:rsidRPr="00D235A0" w:rsidRDefault="00FA49B1" w:rsidP="00D235A0">
      <w:pPr>
        <w:rPr>
          <w:rFonts w:cs="Arial"/>
          <w:szCs w:val="22"/>
        </w:rPr>
      </w:pPr>
    </w:p>
    <w:p w14:paraId="2E20B1F7" w14:textId="3BE61760" w:rsidR="00E92F12" w:rsidRPr="00D235A0" w:rsidRDefault="00E92F12" w:rsidP="00D235A0">
      <w:pPr>
        <w:pStyle w:val="R2"/>
        <w:numPr>
          <w:ilvl w:val="0"/>
          <w:numId w:val="22"/>
        </w:numPr>
      </w:pPr>
      <w:r w:rsidRPr="00D235A0">
        <w:t>Reflective Model</w:t>
      </w:r>
    </w:p>
    <w:p w14:paraId="04270DEF" w14:textId="77777777" w:rsidR="00E92F12" w:rsidRPr="00D235A0" w:rsidRDefault="00E92F12" w:rsidP="00D235A0">
      <w:pPr>
        <w:rPr>
          <w:rFonts w:cs="Arial"/>
          <w:szCs w:val="22"/>
        </w:rPr>
      </w:pPr>
    </w:p>
    <w:p w14:paraId="74568900" w14:textId="3838B43C" w:rsidR="00E92F12" w:rsidRPr="00D235A0" w:rsidRDefault="005F7F5F" w:rsidP="00D235A0">
      <w:pPr>
        <w:rPr>
          <w:rFonts w:cs="Arial"/>
          <w:szCs w:val="22"/>
        </w:rPr>
      </w:pPr>
      <w:r w:rsidRPr="00D235A0">
        <w:rPr>
          <w:rFonts w:cs="Arial"/>
          <w:szCs w:val="22"/>
        </w:rPr>
        <w:t>In selecting a reflective learning model for my research, I have struggled to find one that aligns with my needs</w:t>
      </w:r>
      <w:r w:rsidR="00E92F12" w:rsidRPr="00D235A0">
        <w:rPr>
          <w:rFonts w:cs="Arial"/>
          <w:szCs w:val="22"/>
        </w:rPr>
        <w:t xml:space="preserve"> and reflective style</w:t>
      </w:r>
      <w:r w:rsidRPr="00D235A0">
        <w:rPr>
          <w:rFonts w:cs="Arial"/>
          <w:szCs w:val="22"/>
        </w:rPr>
        <w:t>.</w:t>
      </w:r>
      <w:r w:rsidR="00225632" w:rsidRPr="00D235A0">
        <w:rPr>
          <w:rFonts w:cs="Arial"/>
          <w:szCs w:val="22"/>
        </w:rPr>
        <w:t xml:space="preserve"> </w:t>
      </w:r>
      <w:r w:rsidR="00E92F12" w:rsidRPr="00D235A0">
        <w:rPr>
          <w:rFonts w:cs="Arial"/>
          <w:szCs w:val="22"/>
        </w:rPr>
        <w:t>Sch</w:t>
      </w:r>
      <w:r w:rsidR="00E92F12" w:rsidRPr="00D235A0">
        <w:rPr>
          <w:rFonts w:cs="Arial"/>
          <w:kern w:val="0"/>
          <w:szCs w:val="22"/>
        </w:rPr>
        <w:t>ö</w:t>
      </w:r>
      <w:r w:rsidR="00E92F12" w:rsidRPr="00D235A0">
        <w:rPr>
          <w:rFonts w:cs="Arial"/>
          <w:szCs w:val="22"/>
        </w:rPr>
        <w:t>n's model of reflection is often used by software engineers due to its simplicity</w:t>
      </w:r>
      <w:r w:rsidR="00F6127F" w:rsidRPr="00D235A0">
        <w:rPr>
          <w:rFonts w:cs="Arial"/>
          <w:szCs w:val="22"/>
        </w:rPr>
        <w:t>,</w:t>
      </w:r>
      <w:r w:rsidR="00E92F12" w:rsidRPr="00D235A0">
        <w:rPr>
          <w:rFonts w:cs="Arial"/>
          <w:szCs w:val="22"/>
        </w:rPr>
        <w:t xml:space="preserve"> with focus on reflection in action, encouraging adjustments in real time, and reflection on action, </w:t>
      </w:r>
      <w:proofErr w:type="spellStart"/>
      <w:r w:rsidR="00E92F12" w:rsidRPr="00D235A0">
        <w:rPr>
          <w:rFonts w:cs="Arial"/>
          <w:szCs w:val="22"/>
        </w:rPr>
        <w:t>analysing</w:t>
      </w:r>
      <w:proofErr w:type="spellEnd"/>
      <w:r w:rsidR="00E92F12" w:rsidRPr="00D235A0">
        <w:rPr>
          <w:rFonts w:cs="Arial"/>
          <w:szCs w:val="22"/>
        </w:rPr>
        <w:t xml:space="preserve"> outcomes after project completion </w:t>
      </w:r>
      <w:r w:rsidR="00E92F12" w:rsidRPr="00D235A0">
        <w:rPr>
          <w:rFonts w:cs="Arial"/>
          <w:szCs w:val="22"/>
        </w:rPr>
        <w:fldChar w:fldCharType="begin"/>
      </w:r>
      <w:r w:rsidR="00E92F12" w:rsidRPr="00D235A0">
        <w:rPr>
          <w:rFonts w:cs="Arial"/>
          <w:szCs w:val="22"/>
        </w:rPr>
        <w:instrText xml:space="preserve"> ADDIN ZOTERO_ITEM CSL_CITATION {"citationID":"Cumbccq7","properties":{"formattedCitation":"(Prior et al., 2016)","plainCitation":"(Prior et al., 2016)","noteIndex":0},"citationItems":[{"id":1137,"uris":["http://zotero.org/users/13876823/items/4H2Y4U6A"],"itemData":{"id":1137,"type":"paper-conference","abstract":"We have observed that it is a non-trivial exercise for undergraduate students to learn how to reflect. Reflective practice is now recognised as important for software developers and has become a key part of software studios in universities, but there is limited empirical investigation into how best to teach and learn reflection. In the literature on reflection in software studios, there are many papers that claim that reflection in the studio is mandatory. However, there is inadequate guidance about teaching early stage students to reflect in that literature. The essence of the work presented in this paper is a beginning to the consideration of how the teaching of software development can best be combined with teaching reflective practice for early stage software development students.. We started on a research programme to understand how to encourage students to learn to reflect. As we were unsure about teaching reflection, and we wished to change our teaching as we progressively understood better what to do, we chose action research as the most suitable approach. Within the action research cycles we used ethnography to understand what was happening with the students when they attempted to reflect. This paper reports on the first 4 semesters of research.","container-title":"Proceedings of the Australasian Computer Science Week Multiconference","DOI":"10.1145/2843043.2843346","event-place":"Canberra Australia","event-title":"ACSW '16: Australasian Computer Science Week","ISBN":"978-1-4503-4042-7","language":"en","page":"1-8","publisher":"ACM","publisher-place":"Canberra Australia","source":"DOI.org (Crossref)","title":"Reflection is hard: teaching and learning reflective practice in a software studio","title-short":"Reflection is hard","URL":"https://dl.acm.org/doi/10.1145/2843043.2843346","author":[{"family":"Prior","given":"Julia"},{"family":"Ferguson","given":"Samuel"},{"family":"Leaney","given":"John"}],"accessed":{"date-parts":[["2024",8,19]]},"issued":{"date-parts":[["2016",2]]},"citation-key":"priorReflectionHardTeaching2016"}}],"schema":"https://github.com/citation-style-language/schema/raw/master/csl-citation.json"} </w:instrText>
      </w:r>
      <w:r w:rsidR="00E92F12" w:rsidRPr="00D235A0">
        <w:rPr>
          <w:rFonts w:cs="Arial"/>
          <w:szCs w:val="22"/>
        </w:rPr>
        <w:fldChar w:fldCharType="separate"/>
      </w:r>
      <w:r w:rsidR="00E92F12" w:rsidRPr="00D235A0">
        <w:rPr>
          <w:rFonts w:cs="Arial"/>
          <w:szCs w:val="22"/>
        </w:rPr>
        <w:t xml:space="preserve">(Prior </w:t>
      </w:r>
      <w:r w:rsidR="00A31863" w:rsidRPr="00A31863">
        <w:rPr>
          <w:rFonts w:cs="Arial"/>
          <w:i/>
          <w:szCs w:val="22"/>
        </w:rPr>
        <w:t>et al.</w:t>
      </w:r>
      <w:r w:rsidR="00E92F12" w:rsidRPr="00D235A0">
        <w:rPr>
          <w:rFonts w:cs="Arial"/>
          <w:szCs w:val="22"/>
        </w:rPr>
        <w:t>, 2016)</w:t>
      </w:r>
      <w:r w:rsidR="00E92F12" w:rsidRPr="00D235A0">
        <w:rPr>
          <w:rFonts w:cs="Arial"/>
          <w:szCs w:val="22"/>
        </w:rPr>
        <w:fldChar w:fldCharType="end"/>
      </w:r>
      <w:r w:rsidR="00E92F12" w:rsidRPr="00D235A0">
        <w:rPr>
          <w:rFonts w:cs="Arial"/>
          <w:szCs w:val="22"/>
        </w:rPr>
        <w:t xml:space="preserve">. While </w:t>
      </w:r>
      <w:r w:rsidR="008C0722" w:rsidRPr="00D235A0">
        <w:rPr>
          <w:rFonts w:cs="Arial"/>
          <w:kern w:val="0"/>
          <w:szCs w:val="22"/>
        </w:rPr>
        <w:t>Schön’s model</w:t>
      </w:r>
      <w:r w:rsidR="008C0722" w:rsidRPr="00D235A0">
        <w:rPr>
          <w:rFonts w:cs="Arial"/>
          <w:szCs w:val="22"/>
        </w:rPr>
        <w:t xml:space="preserve"> presents that doing and thinking are complementary, I prefer to separate these two concepts, believing</w:t>
      </w:r>
      <w:r w:rsidR="00F6127F" w:rsidRPr="00D235A0">
        <w:rPr>
          <w:rFonts w:cs="Arial"/>
          <w:szCs w:val="22"/>
        </w:rPr>
        <w:t xml:space="preserve"> that</w:t>
      </w:r>
      <w:r w:rsidR="008C0722" w:rsidRPr="00D235A0">
        <w:rPr>
          <w:rFonts w:cs="Arial"/>
          <w:szCs w:val="22"/>
        </w:rPr>
        <w:t xml:space="preserve"> to reflect on doing, the thinker must remove themselves from the process to objectively assess their actions and uncover issues</w:t>
      </w:r>
      <w:r w:rsidR="00AA42FE" w:rsidRPr="00D235A0">
        <w:rPr>
          <w:rFonts w:cs="Arial"/>
          <w:szCs w:val="22"/>
        </w:rPr>
        <w:t xml:space="preserve"> </w:t>
      </w:r>
      <w:r w:rsidR="00AA42FE" w:rsidRPr="00D235A0">
        <w:rPr>
          <w:rFonts w:cs="Arial"/>
          <w:szCs w:val="22"/>
        </w:rPr>
        <w:fldChar w:fldCharType="begin"/>
      </w:r>
      <w:r w:rsidR="00AA42FE" w:rsidRPr="00D235A0">
        <w:rPr>
          <w:rFonts w:cs="Arial"/>
          <w:szCs w:val="22"/>
        </w:rPr>
        <w:instrText xml:space="preserve"> ADDIN ZOTERO_ITEM CSL_CITATION {"citationID":"0faDW6XX","properties":{"formattedCitation":"(Sch\\uc0\\u246{}n, 1987)","plainCitation":"(Schön, 1987)","noteIndex":0},"citationItems":[{"id":1745,"uris":["http://zotero.org/users/13876823/items/ES7WF2M3"],"itemData":{"id":1745,"type":"book","abstract":"In this new book, Donald A. Schön argues that professional education should be centered on enhancing the practitioner's ability for \"reflection-in-action\"—that is, learning by doing and developing the ability for continued learning and problem solving throughout the professional's career. Building on the concepts of professional competence first introduced in his book \"The Reflective Practitioner,\" Schön offers a new approach to educating professionals in all areas. And he shows how professional schools can use this approach to prepare students to handle the complex and unpredictable problems of actual practice with confidence, skill, and care.\nUsing examples from an architectural design studio and the arts, Schön demonstrates how reflection-in-action can be fostered in students. He describes in detail an approach that involves active coaching by a master teacher—giving students practice facing real problems, testing solutions, making mistakes, seeking help, and refining approaches—and suggests how professional schools can use such coaching to produce practitioners with solid problem-solving skills. Extensive dialogues between teachers and students also illustrate how reflection-in-action works, what encourages it, and behavior or attitudes that can prevent the development of reflectiveness. (PsycINFO Database Record (c) 2016 APA, all rights reserved)","publisher":"Jossey-Bass.","title":"Educating the reflective practitioner: Toward a new design for teaching and learning in the professions.","author":[{"family":"Schön","given":"D.A."}],"issued":{"date-parts":[["1987"]]},"citation-key":"schonEducatingReflectivePractitioner1987"}}],"schema":"https://github.com/citation-style-language/schema/raw/master/csl-citation.json"} </w:instrText>
      </w:r>
      <w:r w:rsidR="00AA42FE" w:rsidRPr="00D235A0">
        <w:rPr>
          <w:rFonts w:cs="Arial"/>
          <w:szCs w:val="22"/>
        </w:rPr>
        <w:fldChar w:fldCharType="separate"/>
      </w:r>
      <w:r w:rsidR="00AA42FE" w:rsidRPr="00D235A0">
        <w:rPr>
          <w:rFonts w:cs="Arial"/>
          <w:kern w:val="0"/>
          <w:szCs w:val="22"/>
        </w:rPr>
        <w:t>(Schön, 1987, p. 280)</w:t>
      </w:r>
      <w:r w:rsidR="00AA42FE" w:rsidRPr="00D235A0">
        <w:rPr>
          <w:rFonts w:cs="Arial"/>
          <w:szCs w:val="22"/>
        </w:rPr>
        <w:fldChar w:fldCharType="end"/>
      </w:r>
      <w:r w:rsidR="008C0722" w:rsidRPr="00D235A0">
        <w:rPr>
          <w:rFonts w:cs="Arial"/>
          <w:szCs w:val="22"/>
        </w:rPr>
        <w:t>.</w:t>
      </w:r>
      <w:r w:rsidR="00AA42FE" w:rsidRPr="00D235A0">
        <w:rPr>
          <w:rFonts w:cs="Arial"/>
          <w:szCs w:val="22"/>
        </w:rPr>
        <w:t xml:space="preserve"> </w:t>
      </w:r>
      <w:r w:rsidR="00225632" w:rsidRPr="00D235A0">
        <w:rPr>
          <w:rFonts w:cs="Arial"/>
          <w:szCs w:val="22"/>
        </w:rPr>
        <w:t>Gibb’s model</w:t>
      </w:r>
      <w:r w:rsidR="00A3563C" w:rsidRPr="00D235A0">
        <w:rPr>
          <w:rFonts w:cs="Arial"/>
          <w:szCs w:val="22"/>
        </w:rPr>
        <w:t xml:space="preserve"> offers a </w:t>
      </w:r>
      <w:r w:rsidR="00452926" w:rsidRPr="00D235A0">
        <w:rPr>
          <w:rFonts w:cs="Arial"/>
          <w:szCs w:val="22"/>
        </w:rPr>
        <w:t xml:space="preserve">rigorous </w:t>
      </w:r>
      <w:r w:rsidR="00A3563C" w:rsidRPr="00D235A0">
        <w:rPr>
          <w:rFonts w:cs="Arial"/>
          <w:szCs w:val="22"/>
        </w:rPr>
        <w:t>structure</w:t>
      </w:r>
      <w:r w:rsidR="005147D3" w:rsidRPr="00D235A0">
        <w:rPr>
          <w:rFonts w:cs="Arial"/>
          <w:szCs w:val="22"/>
        </w:rPr>
        <w:t xml:space="preserve"> </w:t>
      </w:r>
      <w:r w:rsidR="00D41973" w:rsidRPr="00D235A0">
        <w:rPr>
          <w:rFonts w:cs="Arial"/>
          <w:szCs w:val="22"/>
        </w:rPr>
        <w:t xml:space="preserve">through its categories </w:t>
      </w:r>
      <w:r w:rsidR="00E92F12" w:rsidRPr="00D235A0">
        <w:rPr>
          <w:rFonts w:cs="Arial"/>
          <w:szCs w:val="22"/>
        </w:rPr>
        <w:t xml:space="preserve">of </w:t>
      </w:r>
      <w:r w:rsidR="00D41973" w:rsidRPr="00D235A0">
        <w:rPr>
          <w:rFonts w:cs="Arial"/>
          <w:szCs w:val="22"/>
        </w:rPr>
        <w:t>description, evaluation, analysis, conclusion</w:t>
      </w:r>
      <w:r w:rsidR="00E92F12" w:rsidRPr="00D235A0">
        <w:rPr>
          <w:rFonts w:cs="Arial"/>
          <w:szCs w:val="22"/>
        </w:rPr>
        <w:t>,</w:t>
      </w:r>
      <w:r w:rsidR="00D41973" w:rsidRPr="00D235A0">
        <w:rPr>
          <w:rFonts w:cs="Arial"/>
          <w:szCs w:val="22"/>
        </w:rPr>
        <w:t xml:space="preserve"> and </w:t>
      </w:r>
      <w:r w:rsidR="00E92F12" w:rsidRPr="00D235A0">
        <w:rPr>
          <w:rFonts w:cs="Arial"/>
          <w:szCs w:val="22"/>
        </w:rPr>
        <w:t>a</w:t>
      </w:r>
      <w:r w:rsidR="00D41973" w:rsidRPr="00D235A0">
        <w:rPr>
          <w:rFonts w:cs="Arial"/>
          <w:szCs w:val="22"/>
        </w:rPr>
        <w:t>ction plan</w:t>
      </w:r>
      <w:r w:rsidR="00225632" w:rsidRPr="00D235A0">
        <w:rPr>
          <w:rFonts w:cs="Arial"/>
          <w:szCs w:val="22"/>
        </w:rPr>
        <w:t>,</w:t>
      </w:r>
      <w:r w:rsidR="00E92F12" w:rsidRPr="00D235A0">
        <w:rPr>
          <w:rFonts w:cs="Arial"/>
          <w:szCs w:val="22"/>
        </w:rPr>
        <w:t xml:space="preserve"> but</w:t>
      </w:r>
      <w:r w:rsidR="00225632" w:rsidRPr="00D235A0">
        <w:rPr>
          <w:rFonts w:cs="Arial"/>
          <w:szCs w:val="22"/>
        </w:rPr>
        <w:t xml:space="preserve"> </w:t>
      </w:r>
      <w:r w:rsidR="00D41973" w:rsidRPr="00D235A0">
        <w:rPr>
          <w:rFonts w:cs="Arial"/>
          <w:szCs w:val="22"/>
        </w:rPr>
        <w:t xml:space="preserve">it also </w:t>
      </w:r>
      <w:r w:rsidR="00225632" w:rsidRPr="00D235A0">
        <w:rPr>
          <w:rFonts w:cs="Arial"/>
          <w:szCs w:val="22"/>
        </w:rPr>
        <w:t xml:space="preserve">uses </w:t>
      </w:r>
      <w:r w:rsidR="00452926" w:rsidRPr="00D235A0">
        <w:rPr>
          <w:rFonts w:cs="Arial"/>
          <w:szCs w:val="22"/>
        </w:rPr>
        <w:t>“</w:t>
      </w:r>
      <w:r w:rsidR="00D41973" w:rsidRPr="00D235A0">
        <w:rPr>
          <w:rFonts w:cs="Arial"/>
          <w:szCs w:val="22"/>
        </w:rPr>
        <w:t>feelings</w:t>
      </w:r>
      <w:r w:rsidR="00452926" w:rsidRPr="00D235A0">
        <w:rPr>
          <w:rFonts w:cs="Arial"/>
          <w:szCs w:val="22"/>
        </w:rPr>
        <w:t>”</w:t>
      </w:r>
      <w:r w:rsidR="00D41973" w:rsidRPr="00D235A0">
        <w:rPr>
          <w:rFonts w:cs="Arial"/>
          <w:szCs w:val="22"/>
        </w:rPr>
        <w:t xml:space="preserve"> and </w:t>
      </w:r>
      <w:r w:rsidR="00452926" w:rsidRPr="00D235A0">
        <w:rPr>
          <w:rFonts w:cs="Arial"/>
          <w:szCs w:val="22"/>
        </w:rPr>
        <w:t>“</w:t>
      </w:r>
      <w:r w:rsidR="00D41973" w:rsidRPr="00D235A0">
        <w:rPr>
          <w:rFonts w:cs="Arial"/>
          <w:szCs w:val="22"/>
        </w:rPr>
        <w:t>emotions</w:t>
      </w:r>
      <w:r w:rsidR="00452926" w:rsidRPr="00D235A0">
        <w:rPr>
          <w:rFonts w:cs="Arial"/>
          <w:szCs w:val="22"/>
        </w:rPr>
        <w:t>”</w:t>
      </w:r>
      <w:r w:rsidR="00F6127F" w:rsidRPr="00D235A0">
        <w:rPr>
          <w:rFonts w:cs="Arial"/>
          <w:szCs w:val="22"/>
        </w:rPr>
        <w:t>,</w:t>
      </w:r>
      <w:r w:rsidR="00D41973" w:rsidRPr="00D235A0">
        <w:rPr>
          <w:rFonts w:cs="Arial"/>
          <w:szCs w:val="22"/>
        </w:rPr>
        <w:t xml:space="preserve"> which do not </w:t>
      </w:r>
      <w:r w:rsidR="00E92F12" w:rsidRPr="00D235A0">
        <w:rPr>
          <w:rFonts w:cs="Arial"/>
          <w:szCs w:val="22"/>
        </w:rPr>
        <w:t xml:space="preserve">align </w:t>
      </w:r>
      <w:r w:rsidR="00D41973" w:rsidRPr="00D235A0">
        <w:rPr>
          <w:rFonts w:cs="Arial"/>
          <w:szCs w:val="22"/>
        </w:rPr>
        <w:t xml:space="preserve">with my reflective style </w:t>
      </w:r>
      <w:r w:rsidR="008C0722" w:rsidRPr="00D235A0">
        <w:rPr>
          <w:rFonts w:cs="Arial"/>
          <w:szCs w:val="22"/>
        </w:rPr>
        <w:t>(</w:t>
      </w:r>
      <w:r w:rsidR="0045139A" w:rsidRPr="00D235A0">
        <w:rPr>
          <w:rFonts w:cs="Arial"/>
          <w:szCs w:val="22"/>
        </w:rPr>
        <w:t>Galli and New, 2022</w:t>
      </w:r>
      <w:r w:rsidR="008C0722" w:rsidRPr="00D235A0">
        <w:rPr>
          <w:rFonts w:cs="Arial"/>
          <w:szCs w:val="22"/>
        </w:rPr>
        <w:t>)</w:t>
      </w:r>
      <w:r w:rsidR="00225632" w:rsidRPr="00D235A0">
        <w:rPr>
          <w:rFonts w:cs="Arial"/>
          <w:szCs w:val="22"/>
        </w:rPr>
        <w:t xml:space="preserve">. </w:t>
      </w:r>
    </w:p>
    <w:p w14:paraId="535FE523" w14:textId="77777777" w:rsidR="00FA49B1" w:rsidRPr="00D235A0" w:rsidRDefault="00FA49B1" w:rsidP="00D235A0">
      <w:pPr>
        <w:rPr>
          <w:rFonts w:cs="Arial"/>
          <w:szCs w:val="22"/>
        </w:rPr>
      </w:pPr>
    </w:p>
    <w:p w14:paraId="6C82D76A" w14:textId="7A5CB0EE" w:rsidR="005F7F5F" w:rsidRPr="00D235A0" w:rsidRDefault="007637C9" w:rsidP="00D235A0">
      <w:pPr>
        <w:rPr>
          <w:rFonts w:cs="Arial"/>
          <w:szCs w:val="22"/>
        </w:rPr>
      </w:pPr>
      <w:r w:rsidRPr="00D235A0">
        <w:rPr>
          <w:rFonts w:cs="Arial"/>
          <w:szCs w:val="22"/>
        </w:rPr>
        <w:t xml:space="preserve">Driscoll’s cycle of reflection, originally developed for use in healthcare, offered a simple alternative with its three-stage process: </w:t>
      </w:r>
      <w:r w:rsidR="00452926" w:rsidRPr="00D235A0">
        <w:rPr>
          <w:rFonts w:cs="Arial"/>
          <w:szCs w:val="22"/>
        </w:rPr>
        <w:t>“W</w:t>
      </w:r>
      <w:r w:rsidRPr="00D235A0">
        <w:rPr>
          <w:rFonts w:cs="Arial"/>
          <w:szCs w:val="22"/>
        </w:rPr>
        <w:t>hat</w:t>
      </w:r>
      <w:r w:rsidR="00452926" w:rsidRPr="00D235A0">
        <w:rPr>
          <w:rFonts w:cs="Arial"/>
          <w:szCs w:val="22"/>
        </w:rPr>
        <w:t>?”</w:t>
      </w:r>
      <w:r w:rsidRPr="00D235A0">
        <w:rPr>
          <w:rFonts w:cs="Arial"/>
          <w:szCs w:val="22"/>
        </w:rPr>
        <w:t xml:space="preserve"> (</w:t>
      </w:r>
      <w:r w:rsidR="00452926" w:rsidRPr="00D235A0">
        <w:rPr>
          <w:rFonts w:cs="Arial"/>
          <w:szCs w:val="22"/>
        </w:rPr>
        <w:t>item</w:t>
      </w:r>
      <w:r w:rsidRPr="00D235A0">
        <w:rPr>
          <w:rFonts w:cs="Arial"/>
          <w:szCs w:val="22"/>
        </w:rPr>
        <w:t xml:space="preserve"> description), </w:t>
      </w:r>
      <w:r w:rsidR="00452926" w:rsidRPr="00D235A0">
        <w:rPr>
          <w:rFonts w:cs="Arial"/>
          <w:szCs w:val="22"/>
        </w:rPr>
        <w:t>“S</w:t>
      </w:r>
      <w:r w:rsidRPr="00D235A0">
        <w:rPr>
          <w:rFonts w:cs="Arial"/>
          <w:szCs w:val="22"/>
        </w:rPr>
        <w:t xml:space="preserve">o </w:t>
      </w:r>
      <w:r w:rsidR="00452926" w:rsidRPr="00D235A0">
        <w:rPr>
          <w:rFonts w:cs="Arial"/>
          <w:szCs w:val="22"/>
        </w:rPr>
        <w:t>W</w:t>
      </w:r>
      <w:r w:rsidRPr="00D235A0">
        <w:rPr>
          <w:rFonts w:cs="Arial"/>
          <w:szCs w:val="22"/>
        </w:rPr>
        <w:t>hat</w:t>
      </w:r>
      <w:r w:rsidR="00452926" w:rsidRPr="00D235A0">
        <w:rPr>
          <w:rFonts w:cs="Arial"/>
          <w:szCs w:val="22"/>
        </w:rPr>
        <w:t>?”</w:t>
      </w:r>
      <w:r w:rsidRPr="00D235A0">
        <w:rPr>
          <w:rFonts w:cs="Arial"/>
          <w:szCs w:val="22"/>
        </w:rPr>
        <w:t xml:space="preserve"> (critical analysis of the item), and </w:t>
      </w:r>
      <w:r w:rsidR="00452926" w:rsidRPr="00D235A0">
        <w:rPr>
          <w:rFonts w:cs="Arial"/>
          <w:szCs w:val="22"/>
        </w:rPr>
        <w:t>“N</w:t>
      </w:r>
      <w:r w:rsidRPr="00D235A0">
        <w:rPr>
          <w:rFonts w:cs="Arial"/>
          <w:szCs w:val="22"/>
        </w:rPr>
        <w:t xml:space="preserve">ow </w:t>
      </w:r>
      <w:r w:rsidR="00452926" w:rsidRPr="00D235A0">
        <w:rPr>
          <w:rFonts w:cs="Arial"/>
          <w:szCs w:val="22"/>
        </w:rPr>
        <w:t>W</w:t>
      </w:r>
      <w:r w:rsidRPr="00D235A0">
        <w:rPr>
          <w:rFonts w:cs="Arial"/>
          <w:szCs w:val="22"/>
        </w:rPr>
        <w:t>hat</w:t>
      </w:r>
      <w:r w:rsidR="00452926" w:rsidRPr="00D235A0">
        <w:rPr>
          <w:rFonts w:cs="Arial"/>
          <w:szCs w:val="22"/>
        </w:rPr>
        <w:t>?”</w:t>
      </w:r>
      <w:r w:rsidRPr="00D235A0">
        <w:rPr>
          <w:rFonts w:cs="Arial"/>
          <w:szCs w:val="22"/>
        </w:rPr>
        <w:t xml:space="preserve"> (next steps) (</w:t>
      </w:r>
      <w:bookmarkStart w:id="35" w:name="_Hlk216280766"/>
      <w:r w:rsidRPr="00D235A0">
        <w:rPr>
          <w:rFonts w:cs="Arial"/>
          <w:szCs w:val="22"/>
        </w:rPr>
        <w:t>Gladd, 2025</w:t>
      </w:r>
      <w:bookmarkEnd w:id="35"/>
      <w:r w:rsidRPr="00D235A0">
        <w:rPr>
          <w:rFonts w:cs="Arial"/>
          <w:szCs w:val="22"/>
        </w:rPr>
        <w:t xml:space="preserve">). </w:t>
      </w:r>
      <w:r w:rsidR="00225632" w:rsidRPr="00D235A0">
        <w:rPr>
          <w:rFonts w:cs="Arial"/>
          <w:szCs w:val="22"/>
        </w:rPr>
        <w:t>Dri</w:t>
      </w:r>
      <w:r w:rsidR="00AA42FE" w:rsidRPr="00D235A0">
        <w:rPr>
          <w:rFonts w:cs="Arial"/>
          <w:szCs w:val="22"/>
        </w:rPr>
        <w:t>s</w:t>
      </w:r>
      <w:r w:rsidR="00225632" w:rsidRPr="00D235A0">
        <w:rPr>
          <w:rFonts w:cs="Arial"/>
          <w:szCs w:val="22"/>
        </w:rPr>
        <w:t xml:space="preserve">coll’s model provided clarity and progression, but I found it limited in capturing the iterative nature </w:t>
      </w:r>
      <w:r w:rsidR="00452926" w:rsidRPr="00D235A0">
        <w:rPr>
          <w:rFonts w:cs="Arial"/>
          <w:szCs w:val="22"/>
        </w:rPr>
        <w:t>needed</w:t>
      </w:r>
      <w:r w:rsidR="00225632" w:rsidRPr="00D235A0">
        <w:rPr>
          <w:rFonts w:cs="Arial"/>
          <w:szCs w:val="22"/>
        </w:rPr>
        <w:t xml:space="preserve">. </w:t>
      </w:r>
      <w:r w:rsidR="00AA42FE" w:rsidRPr="00D235A0">
        <w:rPr>
          <w:rFonts w:cs="Arial"/>
          <w:szCs w:val="22"/>
        </w:rPr>
        <w:t>In order</w:t>
      </w:r>
      <w:r w:rsidR="005341DE" w:rsidRPr="00D235A0">
        <w:rPr>
          <w:rFonts w:cs="Arial"/>
          <w:szCs w:val="22"/>
        </w:rPr>
        <w:t xml:space="preserve"> for Driscoll’s model to </w:t>
      </w:r>
      <w:r w:rsidR="00452926" w:rsidRPr="00D235A0">
        <w:rPr>
          <w:rFonts w:cs="Arial"/>
          <w:szCs w:val="22"/>
        </w:rPr>
        <w:t>meet</w:t>
      </w:r>
      <w:r w:rsidR="005341DE" w:rsidRPr="00D235A0">
        <w:rPr>
          <w:rFonts w:cs="Arial"/>
          <w:szCs w:val="22"/>
        </w:rPr>
        <w:t xml:space="preserve"> my needs, I chose</w:t>
      </w:r>
      <w:r w:rsidR="00AA42FE" w:rsidRPr="00D235A0">
        <w:rPr>
          <w:rFonts w:cs="Arial"/>
          <w:szCs w:val="22"/>
        </w:rPr>
        <w:t xml:space="preserve"> to </w:t>
      </w:r>
      <w:r w:rsidR="005341DE" w:rsidRPr="00D235A0">
        <w:rPr>
          <w:rFonts w:cs="Arial"/>
          <w:szCs w:val="22"/>
        </w:rPr>
        <w:t xml:space="preserve">adapt </w:t>
      </w:r>
      <w:r w:rsidR="00E92F12" w:rsidRPr="00D235A0">
        <w:rPr>
          <w:rFonts w:cs="Arial"/>
          <w:szCs w:val="22"/>
        </w:rPr>
        <w:t>the</w:t>
      </w:r>
      <w:r w:rsidR="005341DE" w:rsidRPr="00D235A0">
        <w:rPr>
          <w:rFonts w:cs="Arial"/>
          <w:szCs w:val="22"/>
        </w:rPr>
        <w:t xml:space="preserve"> model</w:t>
      </w:r>
      <w:r w:rsidR="006F407E" w:rsidRPr="00D235A0">
        <w:rPr>
          <w:rFonts w:cs="Arial"/>
          <w:szCs w:val="22"/>
        </w:rPr>
        <w:t xml:space="preserve"> by incorporating </w:t>
      </w:r>
      <w:r w:rsidR="005F7F5F" w:rsidRPr="00D235A0">
        <w:rPr>
          <w:rFonts w:cs="Arial"/>
          <w:szCs w:val="22"/>
        </w:rPr>
        <w:t xml:space="preserve">Agile methods </w:t>
      </w:r>
      <w:r w:rsidR="000C4CC2" w:rsidRPr="00D235A0">
        <w:rPr>
          <w:rFonts w:cs="Arial"/>
          <w:szCs w:val="22"/>
        </w:rPr>
        <w:t>for software development</w:t>
      </w:r>
      <w:r w:rsidR="00452926" w:rsidRPr="00D235A0">
        <w:rPr>
          <w:rFonts w:cs="Arial"/>
          <w:szCs w:val="22"/>
        </w:rPr>
        <w:t xml:space="preserve"> (Agile)</w:t>
      </w:r>
      <w:r w:rsidR="003852E0">
        <w:rPr>
          <w:rFonts w:cs="Arial"/>
          <w:szCs w:val="22"/>
        </w:rPr>
        <w:t>,</w:t>
      </w:r>
      <w:r w:rsidR="006F407E" w:rsidRPr="00D235A0">
        <w:rPr>
          <w:rFonts w:cs="Arial"/>
          <w:szCs w:val="22"/>
        </w:rPr>
        <w:t xml:space="preserve"> which I had used previously in web application development to break</w:t>
      </w:r>
      <w:r w:rsidR="000C4CC2" w:rsidRPr="00D235A0">
        <w:rPr>
          <w:rFonts w:cs="Arial"/>
          <w:szCs w:val="22"/>
        </w:rPr>
        <w:t xml:space="preserve"> large projects down into smaller pieces </w:t>
      </w:r>
      <w:r w:rsidR="009F57B0" w:rsidRPr="00D235A0">
        <w:rPr>
          <w:rFonts w:cs="Arial"/>
          <w:szCs w:val="22"/>
        </w:rPr>
        <w:t>(</w:t>
      </w:r>
      <w:r w:rsidR="000C4CC2" w:rsidRPr="00D235A0">
        <w:rPr>
          <w:rFonts w:cs="Arial"/>
          <w:szCs w:val="22"/>
        </w:rPr>
        <w:t>Hummel, 2014</w:t>
      </w:r>
      <w:r w:rsidR="009F57B0" w:rsidRPr="00D235A0">
        <w:rPr>
          <w:rFonts w:cs="Arial"/>
          <w:szCs w:val="22"/>
        </w:rPr>
        <w:t>)</w:t>
      </w:r>
      <w:r w:rsidR="005F7F5F" w:rsidRPr="00D235A0">
        <w:rPr>
          <w:rFonts w:cs="Arial"/>
          <w:szCs w:val="22"/>
        </w:rPr>
        <w:t xml:space="preserve">. </w:t>
      </w:r>
      <w:r w:rsidR="005341DE" w:rsidRPr="00D235A0">
        <w:rPr>
          <w:rFonts w:cs="Arial"/>
          <w:szCs w:val="22"/>
        </w:rPr>
        <w:t>Agile</w:t>
      </w:r>
      <w:r w:rsidR="000C4CC2" w:rsidRPr="00D235A0">
        <w:rPr>
          <w:rFonts w:cs="Arial"/>
          <w:szCs w:val="22"/>
        </w:rPr>
        <w:t xml:space="preserve"> covers a wide area of beliefs, but its hallmarks are</w:t>
      </w:r>
      <w:r w:rsidR="005341DE" w:rsidRPr="00D235A0">
        <w:rPr>
          <w:rFonts w:cs="Arial"/>
          <w:szCs w:val="22"/>
        </w:rPr>
        <w:t xml:space="preserve"> a values</w:t>
      </w:r>
      <w:r w:rsidR="005341DE" w:rsidRPr="00D235A0">
        <w:rPr>
          <w:rFonts w:cs="Arial"/>
          <w:szCs w:val="22"/>
        </w:rPr>
        <w:noBreakHyphen/>
        <w:t xml:space="preserve">driven framework that </w:t>
      </w:r>
      <w:proofErr w:type="spellStart"/>
      <w:r w:rsidR="005341DE" w:rsidRPr="00D235A0">
        <w:rPr>
          <w:rFonts w:cs="Arial"/>
          <w:szCs w:val="22"/>
        </w:rPr>
        <w:t>emphasi</w:t>
      </w:r>
      <w:r w:rsidR="00E8722D">
        <w:rPr>
          <w:rFonts w:cs="Arial"/>
          <w:szCs w:val="22"/>
        </w:rPr>
        <w:t>s</w:t>
      </w:r>
      <w:r w:rsidR="005341DE" w:rsidRPr="00D235A0">
        <w:rPr>
          <w:rFonts w:cs="Arial"/>
          <w:szCs w:val="22"/>
        </w:rPr>
        <w:t>es</w:t>
      </w:r>
      <w:proofErr w:type="spellEnd"/>
      <w:r w:rsidR="005341DE" w:rsidRPr="00D235A0">
        <w:rPr>
          <w:rFonts w:cs="Arial"/>
          <w:szCs w:val="22"/>
        </w:rPr>
        <w:t xml:space="preserve"> iterative and incremental cycles, flexibility in adapting requirements, and continuous self</w:t>
      </w:r>
      <w:r w:rsidR="005341DE" w:rsidRPr="00D235A0">
        <w:rPr>
          <w:rFonts w:cs="Arial"/>
          <w:szCs w:val="22"/>
        </w:rPr>
        <w:noBreakHyphen/>
        <w:t>assessment to improve practice (</w:t>
      </w:r>
      <w:proofErr w:type="spellStart"/>
      <w:r w:rsidR="005341DE" w:rsidRPr="00D235A0">
        <w:rPr>
          <w:rFonts w:cs="Arial"/>
          <w:szCs w:val="22"/>
        </w:rPr>
        <w:t>Alsaqqa</w:t>
      </w:r>
      <w:proofErr w:type="spellEnd"/>
      <w:r w:rsidR="005341DE" w:rsidRPr="00D235A0">
        <w:rPr>
          <w:rFonts w:cs="Arial"/>
          <w:szCs w:val="22"/>
        </w:rPr>
        <w:t xml:space="preserve"> </w:t>
      </w:r>
      <w:r w:rsidR="00A31863" w:rsidRPr="00A31863">
        <w:rPr>
          <w:rFonts w:cs="Arial"/>
          <w:i/>
          <w:szCs w:val="22"/>
        </w:rPr>
        <w:t>et al.</w:t>
      </w:r>
      <w:r w:rsidR="005341DE" w:rsidRPr="00D235A0">
        <w:rPr>
          <w:rFonts w:cs="Arial"/>
          <w:szCs w:val="22"/>
        </w:rPr>
        <w:t>, 2020).</w:t>
      </w:r>
      <w:r w:rsidR="00087512" w:rsidRPr="00D235A0">
        <w:rPr>
          <w:rFonts w:cs="Arial"/>
          <w:szCs w:val="22"/>
        </w:rPr>
        <w:t xml:space="preserve"> </w:t>
      </w:r>
      <w:proofErr w:type="spellStart"/>
      <w:r w:rsidR="005F7F5F" w:rsidRPr="00D235A0">
        <w:rPr>
          <w:rFonts w:cs="Arial"/>
          <w:szCs w:val="22"/>
        </w:rPr>
        <w:t>Agile's</w:t>
      </w:r>
      <w:proofErr w:type="spellEnd"/>
      <w:r w:rsidR="005F7F5F" w:rsidRPr="00D235A0">
        <w:rPr>
          <w:rFonts w:cs="Arial"/>
          <w:szCs w:val="22"/>
        </w:rPr>
        <w:t xml:space="preserve"> iterative process with continuous revisions complements Driscoll’s model by offering additional insight for reflection </w:t>
      </w:r>
      <w:r w:rsidR="005F7F5F" w:rsidRPr="00D235A0">
        <w:rPr>
          <w:rFonts w:cs="Arial"/>
          <w:szCs w:val="22"/>
        </w:rPr>
        <w:fldChar w:fldCharType="begin"/>
      </w:r>
      <w:r w:rsidR="005F7F5F" w:rsidRPr="00D235A0">
        <w:rPr>
          <w:rFonts w:cs="Arial"/>
          <w:szCs w:val="22"/>
        </w:rPr>
        <w:instrText xml:space="preserve"> ADDIN ZOTERO_ITEM CSL_CITATION {"citationID":"8bymqP2P","properties":{"formattedCitation":"(Jalali and Wohlin, 2012b)","plainCitation":"(Jalali and Wohlin, 2012b)","noteIndex":0},"citationItems":[{"id":1641,"uris":["http://zotero.org/users/13876823/items/7RV7L6ZJ"],"itemData":{"id":1641,"type":"article-journal","abstract":"Agile practices have received attention from industry as an alternative to plan-driven software development approaches. Agile encourages, for example, small self-organized collocated teams, whereas global software engineering (GSE) implies distribution across cultural, temporal, and geographical boundaries. Hence, combining them is a challenge. A systematic review was conducted to capture the status of combining agility with GSE. The results were limited to peer-reviewed conference papers or journal articles, published between 1999 and 2009. The synthesis was made through classifying the papers into different categories (e.g. publication year, contribution type, research method). At the end, 81 papers were judged as primary for further analysis. The distribution of papers over the years indicated that GSE and Agile in combination has received more attention in the last 5 years. However, the majority of the existing research is industrial experience reports in which Agile practices were modiﬁed with respect to the context and situational requirements. The emergent need in this research area is suggested to be developing a framework that considers various factors from different perspectives when incorporating Agile in GSE. Practitioners may use it as a decision-making basis in early phases of software development. Copyright © 2011 John Wiley &amp; Sons, Ltd.","container-title":"Journal of Software: Evolution and Process","DOI":"10.1002/smr.561","ISSN":"2047-7473, 2047-7481","issue":"6","journalAbbreviation":"J Software Evolu Process","language":"en","license":"http://onlinelibrary.wiley.com/termsAndConditions#vor","page":"643-659","source":"DOI.org (Crossref)","title":"Global software engineering and agile practices: a systematic review","title-short":"Global software engineering and agile practices","URL":"https://onlinelibrary.wiley.com/doi/10.1002/smr.561","volume":"24","author":[{"family":"Jalali","given":"Samireh"},{"family":"Wohlin","given":"Claes"}],"accessed":{"date-parts":[["2024",9,10]]},"issued":{"date-parts":[["2012",10]]},"citation-key":"jalaliGlobalSoftwareEngineering2012"}}],"schema":"https://github.com/citation-style-language/schema/raw/master/csl-citation.json"} </w:instrText>
      </w:r>
      <w:r w:rsidR="005F7F5F" w:rsidRPr="00D235A0">
        <w:rPr>
          <w:rFonts w:cs="Arial"/>
          <w:szCs w:val="22"/>
        </w:rPr>
        <w:fldChar w:fldCharType="separate"/>
      </w:r>
      <w:r w:rsidR="005F7F5F" w:rsidRPr="00D235A0">
        <w:rPr>
          <w:rFonts w:cs="Arial"/>
          <w:szCs w:val="22"/>
        </w:rPr>
        <w:t>(Jalali and Wohlin, 2012)</w:t>
      </w:r>
      <w:r w:rsidR="005F7F5F" w:rsidRPr="00D235A0">
        <w:rPr>
          <w:rFonts w:cs="Arial"/>
          <w:szCs w:val="22"/>
        </w:rPr>
        <w:fldChar w:fldCharType="end"/>
      </w:r>
      <w:r w:rsidR="005F7F5F" w:rsidRPr="00D235A0">
        <w:rPr>
          <w:rFonts w:cs="Arial"/>
          <w:szCs w:val="22"/>
        </w:rPr>
        <w:t xml:space="preserve">. Consequently, I developed </w:t>
      </w:r>
      <w:r w:rsidR="00225632" w:rsidRPr="00D235A0">
        <w:rPr>
          <w:rFonts w:cs="Arial"/>
          <w:szCs w:val="22"/>
        </w:rPr>
        <w:t xml:space="preserve">a hybrid </w:t>
      </w:r>
      <w:r w:rsidR="005F7F5F" w:rsidRPr="00D235A0">
        <w:rPr>
          <w:rFonts w:cs="Arial"/>
          <w:szCs w:val="22"/>
        </w:rPr>
        <w:t xml:space="preserve">reflective model combining aspects of Driscoll with Agile, </w:t>
      </w:r>
      <w:proofErr w:type="spellStart"/>
      <w:r w:rsidR="00736980">
        <w:rPr>
          <w:rFonts w:cs="Arial"/>
          <w:szCs w:val="22"/>
        </w:rPr>
        <w:t>utilising</w:t>
      </w:r>
      <w:proofErr w:type="spellEnd"/>
      <w:r w:rsidR="00E92F12" w:rsidRPr="00D235A0">
        <w:rPr>
          <w:rFonts w:cs="Arial"/>
          <w:szCs w:val="22"/>
        </w:rPr>
        <w:t xml:space="preserve"> Driscoll’s three categories and adding a</w:t>
      </w:r>
      <w:r w:rsidR="005F7F5F" w:rsidRPr="00D235A0">
        <w:rPr>
          <w:rFonts w:cs="Arial"/>
          <w:szCs w:val="22"/>
        </w:rPr>
        <w:t xml:space="preserve"> </w:t>
      </w:r>
      <w:r w:rsidR="00E92F12" w:rsidRPr="00D235A0">
        <w:rPr>
          <w:rFonts w:cs="Arial"/>
          <w:szCs w:val="22"/>
        </w:rPr>
        <w:t>“</w:t>
      </w:r>
      <w:r w:rsidR="00A55341" w:rsidRPr="00D235A0">
        <w:rPr>
          <w:rFonts w:cs="Arial"/>
          <w:szCs w:val="22"/>
        </w:rPr>
        <w:t>T</w:t>
      </w:r>
      <w:r w:rsidR="005F7F5F" w:rsidRPr="00D235A0">
        <w:rPr>
          <w:rFonts w:cs="Arial"/>
          <w:szCs w:val="22"/>
        </w:rPr>
        <w:t xml:space="preserve">hen </w:t>
      </w:r>
      <w:r w:rsidR="00A55341" w:rsidRPr="00D235A0">
        <w:rPr>
          <w:rFonts w:cs="Arial"/>
          <w:szCs w:val="22"/>
        </w:rPr>
        <w:t>W</w:t>
      </w:r>
      <w:r w:rsidR="005F7F5F" w:rsidRPr="00D235A0">
        <w:rPr>
          <w:rFonts w:cs="Arial"/>
          <w:szCs w:val="22"/>
        </w:rPr>
        <w:t>hat</w:t>
      </w:r>
      <w:r w:rsidR="00452926" w:rsidRPr="00D235A0">
        <w:rPr>
          <w:rFonts w:cs="Arial"/>
          <w:szCs w:val="22"/>
        </w:rPr>
        <w:t>?</w:t>
      </w:r>
      <w:r w:rsidR="00E92F12" w:rsidRPr="00D235A0">
        <w:rPr>
          <w:rFonts w:cs="Arial"/>
          <w:szCs w:val="22"/>
        </w:rPr>
        <w:t>”</w:t>
      </w:r>
      <w:r w:rsidR="00225632" w:rsidRPr="00D235A0">
        <w:rPr>
          <w:rFonts w:cs="Arial"/>
          <w:szCs w:val="22"/>
        </w:rPr>
        <w:t xml:space="preserve"> </w:t>
      </w:r>
      <w:r w:rsidR="00E92F12" w:rsidRPr="00D235A0">
        <w:rPr>
          <w:rFonts w:cs="Arial"/>
          <w:szCs w:val="22"/>
        </w:rPr>
        <w:t>category</w:t>
      </w:r>
      <w:r w:rsidR="000C3F2B" w:rsidRPr="00D235A0">
        <w:rPr>
          <w:rFonts w:cs="Arial"/>
          <w:szCs w:val="22"/>
        </w:rPr>
        <w:t xml:space="preserve"> to return to the reflection </w:t>
      </w:r>
      <w:r w:rsidR="00FA49B1" w:rsidRPr="00D235A0">
        <w:rPr>
          <w:rFonts w:cs="Arial"/>
          <w:szCs w:val="22"/>
        </w:rPr>
        <w:t>and document</w:t>
      </w:r>
      <w:r w:rsidR="000C3F2B" w:rsidRPr="00D235A0">
        <w:rPr>
          <w:rFonts w:cs="Arial"/>
          <w:szCs w:val="22"/>
        </w:rPr>
        <w:t xml:space="preserve"> whether </w:t>
      </w:r>
      <w:r w:rsidR="006F5A63" w:rsidRPr="00D235A0">
        <w:rPr>
          <w:rFonts w:cs="Arial"/>
          <w:szCs w:val="22"/>
        </w:rPr>
        <w:t>the issue was resolved</w:t>
      </w:r>
      <w:r w:rsidR="000C3F2B" w:rsidRPr="00D235A0">
        <w:rPr>
          <w:rFonts w:cs="Arial"/>
          <w:szCs w:val="22"/>
        </w:rPr>
        <w:t xml:space="preserve"> or </w:t>
      </w:r>
      <w:r w:rsidR="006F5A63" w:rsidRPr="00D235A0">
        <w:rPr>
          <w:rFonts w:cs="Arial"/>
          <w:szCs w:val="22"/>
        </w:rPr>
        <w:t>required additional inquiry</w:t>
      </w:r>
      <w:r w:rsidR="000C3F2B" w:rsidRPr="00D235A0">
        <w:rPr>
          <w:rFonts w:cs="Arial"/>
          <w:szCs w:val="22"/>
        </w:rPr>
        <w:t xml:space="preserve"> (Appendix </w:t>
      </w:r>
      <w:r w:rsidR="00E00A8D">
        <w:rPr>
          <w:rFonts w:cs="Arial"/>
          <w:szCs w:val="22"/>
        </w:rPr>
        <w:t>A</w:t>
      </w:r>
      <w:r w:rsidR="000C3F2B" w:rsidRPr="00D235A0">
        <w:rPr>
          <w:rFonts w:cs="Arial"/>
          <w:szCs w:val="22"/>
        </w:rPr>
        <w:t>: Reflective Model).</w:t>
      </w:r>
      <w:r w:rsidR="00225632" w:rsidRPr="00D235A0">
        <w:rPr>
          <w:rFonts w:cs="Arial"/>
          <w:szCs w:val="22"/>
        </w:rPr>
        <w:t xml:space="preserve"> </w:t>
      </w:r>
      <w:r w:rsidR="005F7F5F" w:rsidRPr="00D235A0">
        <w:rPr>
          <w:rFonts w:cs="Arial"/>
          <w:szCs w:val="22"/>
        </w:rPr>
        <w:t>I created a Google form to facilitate tracking</w:t>
      </w:r>
      <w:r w:rsidR="00C930D7" w:rsidRPr="00D235A0">
        <w:rPr>
          <w:rFonts w:cs="Arial"/>
          <w:szCs w:val="22"/>
        </w:rPr>
        <w:t xml:space="preserve"> and stored the records in a Google sheet</w:t>
      </w:r>
      <w:r w:rsidR="00A55341" w:rsidRPr="00D235A0">
        <w:rPr>
          <w:rFonts w:cs="Arial"/>
          <w:szCs w:val="22"/>
        </w:rPr>
        <w:t xml:space="preserve">, and keywords were added to each entry to make sorting and searching data more efficient. </w:t>
      </w:r>
      <w:r w:rsidR="00225632" w:rsidRPr="00D235A0">
        <w:rPr>
          <w:rFonts w:cs="Arial"/>
          <w:szCs w:val="22"/>
        </w:rPr>
        <w:t>These adaptations provided structure and flexibility, allowing me to document challenges, evaluate possible solutions, plan future actions</w:t>
      </w:r>
      <w:r w:rsidR="000C3F2B" w:rsidRPr="00D235A0">
        <w:rPr>
          <w:rFonts w:cs="Arial"/>
          <w:szCs w:val="22"/>
        </w:rPr>
        <w:t>, and revisit past entries in the reflective journal</w:t>
      </w:r>
      <w:r w:rsidR="00225632" w:rsidRPr="00D235A0">
        <w:rPr>
          <w:rFonts w:cs="Arial"/>
          <w:szCs w:val="22"/>
        </w:rPr>
        <w:t xml:space="preserve">. </w:t>
      </w:r>
    </w:p>
    <w:p w14:paraId="07F2FD36" w14:textId="77777777" w:rsidR="00225632" w:rsidRDefault="00225632" w:rsidP="00D235A0">
      <w:pPr>
        <w:rPr>
          <w:rFonts w:cs="Arial"/>
          <w:szCs w:val="22"/>
        </w:rPr>
      </w:pPr>
    </w:p>
    <w:p w14:paraId="7DCBAC3E" w14:textId="77777777" w:rsidR="0090310E" w:rsidRPr="00D235A0" w:rsidRDefault="0090310E" w:rsidP="00D235A0">
      <w:pPr>
        <w:rPr>
          <w:rFonts w:cs="Arial"/>
          <w:szCs w:val="22"/>
        </w:rPr>
      </w:pPr>
    </w:p>
    <w:p w14:paraId="4E0DC55D" w14:textId="6D9036CE" w:rsidR="00E21740" w:rsidRPr="00D235A0" w:rsidRDefault="00225632" w:rsidP="00D235A0">
      <w:pPr>
        <w:pStyle w:val="R2"/>
      </w:pPr>
      <w:r w:rsidRPr="00D235A0">
        <w:lastRenderedPageBreak/>
        <w:t>Application of</w:t>
      </w:r>
      <w:r w:rsidR="004831BD" w:rsidRPr="00D235A0">
        <w:t xml:space="preserve"> the</w:t>
      </w:r>
      <w:r w:rsidRPr="00D235A0">
        <w:t xml:space="preserve"> Reflection </w:t>
      </w:r>
      <w:r w:rsidR="004831BD" w:rsidRPr="00D235A0">
        <w:t>Model</w:t>
      </w:r>
    </w:p>
    <w:p w14:paraId="40D44919" w14:textId="06CE9892" w:rsidR="00C95954" w:rsidRPr="00D235A0" w:rsidRDefault="00C95954" w:rsidP="00D235A0">
      <w:pPr>
        <w:pStyle w:val="R2"/>
        <w:numPr>
          <w:ilvl w:val="0"/>
          <w:numId w:val="0"/>
        </w:numPr>
      </w:pPr>
    </w:p>
    <w:p w14:paraId="2143B5E4" w14:textId="31781E75" w:rsidR="00225632" w:rsidRPr="00D235A0" w:rsidRDefault="00225632" w:rsidP="00D235A0">
      <w:pPr>
        <w:rPr>
          <w:rFonts w:cs="Arial"/>
          <w:szCs w:val="22"/>
        </w:rPr>
      </w:pPr>
      <w:r w:rsidRPr="00D235A0">
        <w:rPr>
          <w:rFonts w:cs="Arial"/>
          <w:szCs w:val="22"/>
        </w:rPr>
        <w:t xml:space="preserve">Applying this model </w:t>
      </w:r>
      <w:r w:rsidR="00F53281" w:rsidRPr="00D235A0">
        <w:rPr>
          <w:rFonts w:cs="Arial"/>
          <w:szCs w:val="22"/>
        </w:rPr>
        <w:t>supported me</w:t>
      </w:r>
      <w:r w:rsidR="00D41973" w:rsidRPr="00D235A0">
        <w:rPr>
          <w:rFonts w:cs="Arial"/>
          <w:szCs w:val="22"/>
        </w:rPr>
        <w:t xml:space="preserve"> </w:t>
      </w:r>
      <w:r w:rsidR="00F53281" w:rsidRPr="00D235A0">
        <w:rPr>
          <w:rFonts w:cs="Arial"/>
          <w:szCs w:val="22"/>
        </w:rPr>
        <w:t xml:space="preserve">in </w:t>
      </w:r>
      <w:r w:rsidR="00D41973" w:rsidRPr="00D235A0">
        <w:rPr>
          <w:rFonts w:cs="Arial"/>
          <w:szCs w:val="22"/>
        </w:rPr>
        <w:t>address</w:t>
      </w:r>
      <w:r w:rsidR="00F53281" w:rsidRPr="00D235A0">
        <w:rPr>
          <w:rFonts w:cs="Arial"/>
          <w:szCs w:val="22"/>
        </w:rPr>
        <w:t>ing</w:t>
      </w:r>
      <w:r w:rsidRPr="00D235A0">
        <w:rPr>
          <w:rFonts w:cs="Arial"/>
          <w:szCs w:val="22"/>
        </w:rPr>
        <w:t xml:space="preserve"> several </w:t>
      </w:r>
      <w:r w:rsidR="00D41973" w:rsidRPr="00D235A0">
        <w:rPr>
          <w:rFonts w:cs="Arial"/>
          <w:szCs w:val="22"/>
        </w:rPr>
        <w:t>critical decision points</w:t>
      </w:r>
      <w:r w:rsidRPr="00D235A0">
        <w:rPr>
          <w:rFonts w:cs="Arial"/>
          <w:szCs w:val="22"/>
        </w:rPr>
        <w:t>.</w:t>
      </w:r>
      <w:r w:rsidR="00F53281" w:rsidRPr="00D235A0">
        <w:rPr>
          <w:rFonts w:cs="Arial"/>
          <w:szCs w:val="22"/>
        </w:rPr>
        <w:t xml:space="preserve"> For example, my</w:t>
      </w:r>
      <w:r w:rsidRPr="00D235A0">
        <w:rPr>
          <w:rFonts w:cs="Arial"/>
          <w:szCs w:val="22"/>
        </w:rPr>
        <w:t xml:space="preserve"> initial indecision</w:t>
      </w:r>
      <w:r w:rsidR="001C6D75" w:rsidRPr="00D235A0">
        <w:rPr>
          <w:rFonts w:cs="Arial"/>
          <w:szCs w:val="22"/>
        </w:rPr>
        <w:t xml:space="preserve"> </w:t>
      </w:r>
      <w:r w:rsidRPr="00D235A0">
        <w:rPr>
          <w:rFonts w:cs="Arial"/>
          <w:szCs w:val="22"/>
        </w:rPr>
        <w:t xml:space="preserve">to explore ethical frameworks, neurodiverse learners, or </w:t>
      </w:r>
      <w:proofErr w:type="spellStart"/>
      <w:r w:rsidR="00870E71">
        <w:rPr>
          <w:rFonts w:cs="Arial"/>
          <w:szCs w:val="22"/>
        </w:rPr>
        <w:t>visualisation</w:t>
      </w:r>
      <w:proofErr w:type="spellEnd"/>
      <w:r w:rsidRPr="00D235A0">
        <w:rPr>
          <w:rFonts w:cs="Arial"/>
          <w:szCs w:val="22"/>
        </w:rPr>
        <w:t xml:space="preserve"> tool</w:t>
      </w:r>
      <w:r w:rsidR="001C6D75" w:rsidRPr="00D235A0">
        <w:rPr>
          <w:rFonts w:cs="Arial"/>
          <w:szCs w:val="22"/>
        </w:rPr>
        <w:t xml:space="preserve">s </w:t>
      </w:r>
      <w:r w:rsidR="0036560E" w:rsidRPr="00D235A0">
        <w:rPr>
          <w:rFonts w:cs="Arial"/>
          <w:szCs w:val="22"/>
        </w:rPr>
        <w:t>served as my “What?”</w:t>
      </w:r>
      <w:r w:rsidRPr="00D235A0">
        <w:rPr>
          <w:rFonts w:cs="Arial"/>
          <w:szCs w:val="22"/>
        </w:rPr>
        <w:t>.</w:t>
      </w:r>
      <w:r w:rsidR="0036560E" w:rsidRPr="00D235A0">
        <w:rPr>
          <w:rFonts w:cs="Arial"/>
          <w:szCs w:val="22"/>
        </w:rPr>
        <w:t xml:space="preserve"> My “So What?” was obvious in that I could not begin my research without a topic. “Now What?” became my approach of</w:t>
      </w:r>
      <w:r w:rsidRPr="00D235A0">
        <w:rPr>
          <w:rFonts w:cs="Arial"/>
          <w:szCs w:val="22"/>
        </w:rPr>
        <w:t xml:space="preserve"> iteratively revisiting my options</w:t>
      </w:r>
      <w:r w:rsidR="00171824" w:rsidRPr="00D235A0">
        <w:rPr>
          <w:rFonts w:cs="Arial"/>
          <w:szCs w:val="22"/>
        </w:rPr>
        <w:t xml:space="preserve"> and listing all parameters for each choice</w:t>
      </w:r>
      <w:r w:rsidR="0036560E" w:rsidRPr="00D235A0">
        <w:rPr>
          <w:rFonts w:cs="Arial"/>
          <w:szCs w:val="22"/>
        </w:rPr>
        <w:t>.</w:t>
      </w:r>
      <w:r w:rsidRPr="00D235A0">
        <w:rPr>
          <w:rFonts w:cs="Arial"/>
          <w:szCs w:val="22"/>
        </w:rPr>
        <w:t xml:space="preserve"> </w:t>
      </w:r>
      <w:r w:rsidR="0036560E" w:rsidRPr="00D235A0">
        <w:rPr>
          <w:rFonts w:cs="Arial"/>
          <w:szCs w:val="22"/>
        </w:rPr>
        <w:t>My “Then What</w:t>
      </w:r>
      <w:r w:rsidR="00F53281" w:rsidRPr="00D235A0">
        <w:rPr>
          <w:rFonts w:cs="Arial"/>
          <w:szCs w:val="22"/>
        </w:rPr>
        <w:t>?</w:t>
      </w:r>
      <w:r w:rsidR="0036560E" w:rsidRPr="00D235A0">
        <w:rPr>
          <w:rFonts w:cs="Arial"/>
          <w:szCs w:val="22"/>
        </w:rPr>
        <w:t xml:space="preserve">” was </w:t>
      </w:r>
      <w:r w:rsidR="00F53281" w:rsidRPr="00D235A0">
        <w:rPr>
          <w:rFonts w:cs="Arial"/>
          <w:szCs w:val="22"/>
        </w:rPr>
        <w:t>the final selection</w:t>
      </w:r>
      <w:r w:rsidRPr="00D235A0">
        <w:rPr>
          <w:rFonts w:cs="Arial"/>
          <w:szCs w:val="22"/>
        </w:rPr>
        <w:t xml:space="preserve"> of </w:t>
      </w:r>
      <w:proofErr w:type="spellStart"/>
      <w:r w:rsidR="00870E71">
        <w:rPr>
          <w:rFonts w:cs="Arial"/>
          <w:szCs w:val="22"/>
        </w:rPr>
        <w:t>visualisation</w:t>
      </w:r>
      <w:proofErr w:type="spellEnd"/>
      <w:r w:rsidRPr="00D235A0">
        <w:rPr>
          <w:rFonts w:cs="Arial"/>
          <w:szCs w:val="22"/>
        </w:rPr>
        <w:t xml:space="preserve"> tools as a research direction, particularly given their relevance to interviewee feedback in</w:t>
      </w:r>
      <w:r w:rsidR="00171824" w:rsidRPr="00D235A0">
        <w:rPr>
          <w:rFonts w:cs="Arial"/>
          <w:szCs w:val="22"/>
        </w:rPr>
        <w:t xml:space="preserve"> my</w:t>
      </w:r>
      <w:r w:rsidRPr="00D235A0">
        <w:rPr>
          <w:rFonts w:cs="Arial"/>
          <w:szCs w:val="22"/>
        </w:rPr>
        <w:t xml:space="preserve"> prior stud</w:t>
      </w:r>
      <w:r w:rsidR="00171824" w:rsidRPr="00D235A0">
        <w:rPr>
          <w:rFonts w:cs="Arial"/>
          <w:szCs w:val="22"/>
        </w:rPr>
        <w:t>y</w:t>
      </w:r>
      <w:r w:rsidR="0036560E" w:rsidRPr="00D235A0">
        <w:rPr>
          <w:rFonts w:cs="Arial"/>
          <w:szCs w:val="22"/>
        </w:rPr>
        <w:t>, and t</w:t>
      </w:r>
      <w:r w:rsidR="00B05258" w:rsidRPr="00D235A0">
        <w:rPr>
          <w:rFonts w:cs="Arial"/>
          <w:szCs w:val="22"/>
        </w:rPr>
        <w:t>his provided a clear trajectory for the study and established a foundation for subsequent reflections.</w:t>
      </w:r>
    </w:p>
    <w:p w14:paraId="3710BEE4" w14:textId="77777777" w:rsidR="00E21740" w:rsidRPr="00D235A0" w:rsidRDefault="00E21740" w:rsidP="00D235A0">
      <w:pPr>
        <w:rPr>
          <w:rFonts w:cs="Arial"/>
          <w:szCs w:val="22"/>
        </w:rPr>
      </w:pPr>
    </w:p>
    <w:p w14:paraId="3DA5BB2D" w14:textId="065BB6C9" w:rsidR="00225632" w:rsidRPr="00D235A0" w:rsidRDefault="00B05258" w:rsidP="00D235A0">
      <w:pPr>
        <w:rPr>
          <w:rFonts w:cs="Arial"/>
          <w:szCs w:val="22"/>
        </w:rPr>
      </w:pPr>
      <w:r w:rsidRPr="00D235A0">
        <w:rPr>
          <w:rFonts w:cs="Arial"/>
          <w:szCs w:val="22"/>
        </w:rPr>
        <w:t>The</w:t>
      </w:r>
      <w:r w:rsidR="00225632" w:rsidRPr="00D235A0">
        <w:rPr>
          <w:rFonts w:cs="Arial"/>
          <w:szCs w:val="22"/>
        </w:rPr>
        <w:t xml:space="preserve"> challenge of formulating concise research questions</w:t>
      </w:r>
      <w:r w:rsidR="00444531" w:rsidRPr="00D235A0">
        <w:rPr>
          <w:rFonts w:cs="Arial"/>
          <w:szCs w:val="22"/>
        </w:rPr>
        <w:t xml:space="preserve"> (What?)</w:t>
      </w:r>
      <w:r w:rsidR="00225632" w:rsidRPr="00D235A0">
        <w:rPr>
          <w:rFonts w:cs="Arial"/>
          <w:szCs w:val="22"/>
        </w:rPr>
        <w:t xml:space="preserve"> </w:t>
      </w:r>
      <w:r w:rsidR="005836BB" w:rsidRPr="00D235A0">
        <w:rPr>
          <w:rFonts w:cs="Arial"/>
          <w:szCs w:val="22"/>
        </w:rPr>
        <w:t>highlight</w:t>
      </w:r>
      <w:r w:rsidR="00F53281" w:rsidRPr="00D235A0">
        <w:rPr>
          <w:rFonts w:cs="Arial"/>
          <w:szCs w:val="22"/>
        </w:rPr>
        <w:t>ed</w:t>
      </w:r>
      <w:r w:rsidR="005836BB" w:rsidRPr="00D235A0">
        <w:rPr>
          <w:rFonts w:cs="Arial"/>
          <w:szCs w:val="22"/>
        </w:rPr>
        <w:t xml:space="preserve"> the need for </w:t>
      </w:r>
      <w:r w:rsidRPr="00D235A0">
        <w:rPr>
          <w:rFonts w:cs="Arial"/>
          <w:szCs w:val="22"/>
        </w:rPr>
        <w:t>structured approaches</w:t>
      </w:r>
      <w:r w:rsidR="005836BB" w:rsidRPr="00D235A0">
        <w:rPr>
          <w:rFonts w:cs="Arial"/>
          <w:szCs w:val="22"/>
        </w:rPr>
        <w:t xml:space="preserve"> (So What?).</w:t>
      </w:r>
      <w:r w:rsidR="00225632" w:rsidRPr="00D235A0">
        <w:rPr>
          <w:rFonts w:cs="Arial"/>
          <w:szCs w:val="22"/>
        </w:rPr>
        <w:t xml:space="preserve"> </w:t>
      </w:r>
      <w:r w:rsidR="005836BB" w:rsidRPr="00D235A0">
        <w:rPr>
          <w:rFonts w:cs="Arial"/>
          <w:szCs w:val="22"/>
        </w:rPr>
        <w:t xml:space="preserve">Frameworks </w:t>
      </w:r>
      <w:r w:rsidR="00225632" w:rsidRPr="00D235A0">
        <w:rPr>
          <w:rFonts w:cs="Arial"/>
          <w:szCs w:val="22"/>
        </w:rPr>
        <w:t>such as PGH (Problem, Gap, Hook) and FINER (Feasible, Interesting, Novel, Ethical, Relevant</w:t>
      </w:r>
      <w:r w:rsidR="009C366C" w:rsidRPr="00D235A0">
        <w:rPr>
          <w:rFonts w:cs="Arial"/>
          <w:szCs w:val="22"/>
        </w:rPr>
        <w:t>)</w:t>
      </w:r>
      <w:r w:rsidR="005200B3" w:rsidRPr="00D235A0">
        <w:rPr>
          <w:rFonts w:cs="Arial"/>
          <w:szCs w:val="22"/>
        </w:rPr>
        <w:t xml:space="preserve"> </w:t>
      </w:r>
      <w:r w:rsidR="00225632" w:rsidRPr="00D235A0">
        <w:rPr>
          <w:rFonts w:cs="Arial"/>
          <w:szCs w:val="22"/>
        </w:rPr>
        <w:t>provided scaffold</w:t>
      </w:r>
      <w:r w:rsidR="005836BB" w:rsidRPr="00D235A0">
        <w:rPr>
          <w:rFonts w:cs="Arial"/>
          <w:szCs w:val="22"/>
        </w:rPr>
        <w:t>s</w:t>
      </w:r>
      <w:r w:rsidR="00225632" w:rsidRPr="00D235A0">
        <w:rPr>
          <w:rFonts w:cs="Arial"/>
          <w:szCs w:val="22"/>
        </w:rPr>
        <w:t xml:space="preserve"> for transforming </w:t>
      </w:r>
      <w:r w:rsidR="005836BB" w:rsidRPr="00D235A0">
        <w:rPr>
          <w:rFonts w:cs="Arial"/>
          <w:szCs w:val="22"/>
        </w:rPr>
        <w:t>my</w:t>
      </w:r>
      <w:r w:rsidR="00225632" w:rsidRPr="00D235A0">
        <w:rPr>
          <w:rFonts w:cs="Arial"/>
          <w:szCs w:val="22"/>
        </w:rPr>
        <w:t xml:space="preserve"> tendency toward wordiness into a structured, academically rigorous approach</w:t>
      </w:r>
      <w:r w:rsidR="00444531" w:rsidRPr="00D235A0">
        <w:rPr>
          <w:rFonts w:cs="Arial"/>
          <w:szCs w:val="22"/>
        </w:rPr>
        <w:t xml:space="preserve"> (Now What?)</w:t>
      </w:r>
      <w:r w:rsidR="005200B3" w:rsidRPr="00D235A0">
        <w:rPr>
          <w:rFonts w:cs="Arial"/>
          <w:szCs w:val="22"/>
        </w:rPr>
        <w:t xml:space="preserve"> (Covvey </w:t>
      </w:r>
      <w:r w:rsidR="00A31863" w:rsidRPr="00A31863">
        <w:rPr>
          <w:rFonts w:cs="Arial"/>
          <w:i/>
          <w:iCs/>
          <w:szCs w:val="22"/>
        </w:rPr>
        <w:t>et al.</w:t>
      </w:r>
      <w:r w:rsidR="005200B3" w:rsidRPr="00D235A0">
        <w:rPr>
          <w:rFonts w:cs="Arial"/>
          <w:szCs w:val="22"/>
        </w:rPr>
        <w:t>, 2024).</w:t>
      </w:r>
      <w:r w:rsidR="00225632" w:rsidRPr="00D235A0">
        <w:rPr>
          <w:rFonts w:cs="Arial"/>
          <w:szCs w:val="22"/>
        </w:rPr>
        <w:t xml:space="preserve"> For example, </w:t>
      </w:r>
      <w:r w:rsidR="005836BB" w:rsidRPr="00D235A0">
        <w:rPr>
          <w:rFonts w:cs="Arial"/>
          <w:szCs w:val="22"/>
        </w:rPr>
        <w:t xml:space="preserve">using the PGH framework, the “Problem” </w:t>
      </w:r>
      <w:proofErr w:type="spellStart"/>
      <w:r w:rsidR="00E8722D">
        <w:rPr>
          <w:rFonts w:cs="Arial"/>
          <w:szCs w:val="22"/>
        </w:rPr>
        <w:t>centred</w:t>
      </w:r>
      <w:proofErr w:type="spellEnd"/>
      <w:r w:rsidR="00E8722D">
        <w:rPr>
          <w:rFonts w:cs="Arial"/>
          <w:szCs w:val="22"/>
        </w:rPr>
        <w:t xml:space="preserve"> on the difficulty in seeing the vocal mechanism, the “Gap” involved evaluating whether or not AI-based </w:t>
      </w:r>
      <w:proofErr w:type="spellStart"/>
      <w:r w:rsidR="00E8722D">
        <w:rPr>
          <w:rFonts w:cs="Arial"/>
          <w:szCs w:val="22"/>
        </w:rPr>
        <w:t>visualisation</w:t>
      </w:r>
      <w:proofErr w:type="spellEnd"/>
      <w:r w:rsidR="00E8722D">
        <w:rPr>
          <w:rFonts w:cs="Arial"/>
          <w:szCs w:val="22"/>
        </w:rPr>
        <w:t xml:space="preserve"> could be effectively integrated in vocal education, and the “Hook” </w:t>
      </w:r>
      <w:proofErr w:type="spellStart"/>
      <w:r w:rsidR="00E8722D">
        <w:rPr>
          <w:rFonts w:cs="Arial"/>
          <w:szCs w:val="22"/>
        </w:rPr>
        <w:t>emphasised</w:t>
      </w:r>
      <w:proofErr w:type="spellEnd"/>
      <w:r w:rsidR="00225632" w:rsidRPr="00D235A0">
        <w:rPr>
          <w:rFonts w:cs="Arial"/>
          <w:szCs w:val="22"/>
        </w:rPr>
        <w:t xml:space="preserve"> its pedagogical relevance. </w:t>
      </w:r>
      <w:r w:rsidR="00444531" w:rsidRPr="00D235A0">
        <w:rPr>
          <w:rFonts w:cs="Arial"/>
          <w:szCs w:val="22"/>
        </w:rPr>
        <w:t xml:space="preserve">Similarly, </w:t>
      </w:r>
      <w:r w:rsidR="00F53281" w:rsidRPr="00D235A0">
        <w:rPr>
          <w:rFonts w:cs="Arial"/>
          <w:szCs w:val="22"/>
        </w:rPr>
        <w:t xml:space="preserve">using </w:t>
      </w:r>
      <w:r w:rsidR="005836BB" w:rsidRPr="00D235A0">
        <w:rPr>
          <w:rFonts w:cs="Arial"/>
          <w:szCs w:val="22"/>
        </w:rPr>
        <w:t xml:space="preserve">the FINER framework, </w:t>
      </w:r>
      <w:r w:rsidR="00B46F0B" w:rsidRPr="00D235A0">
        <w:rPr>
          <w:rFonts w:cs="Arial"/>
          <w:szCs w:val="22"/>
        </w:rPr>
        <w:t xml:space="preserve">the study was “Feasible” and “Ethical” as a desk-based project, </w:t>
      </w:r>
      <w:r w:rsidR="005836BB" w:rsidRPr="00D235A0">
        <w:rPr>
          <w:rFonts w:cs="Arial"/>
          <w:szCs w:val="22"/>
        </w:rPr>
        <w:t>“Interesting” and</w:t>
      </w:r>
      <w:r w:rsidR="00444531" w:rsidRPr="00D235A0">
        <w:rPr>
          <w:rFonts w:cs="Arial"/>
          <w:szCs w:val="22"/>
        </w:rPr>
        <w:t xml:space="preserve"> “</w:t>
      </w:r>
      <w:r w:rsidR="005836BB" w:rsidRPr="00D235A0">
        <w:rPr>
          <w:rFonts w:cs="Arial"/>
          <w:szCs w:val="22"/>
        </w:rPr>
        <w:t>R</w:t>
      </w:r>
      <w:r w:rsidR="00444531" w:rsidRPr="00D235A0">
        <w:rPr>
          <w:rFonts w:cs="Arial"/>
          <w:szCs w:val="22"/>
        </w:rPr>
        <w:t xml:space="preserve">elevant” </w:t>
      </w:r>
      <w:r w:rsidR="00B46F0B" w:rsidRPr="00D235A0">
        <w:rPr>
          <w:rFonts w:cs="Arial"/>
          <w:szCs w:val="22"/>
        </w:rPr>
        <w:t>given</w:t>
      </w:r>
      <w:r w:rsidR="00444531" w:rsidRPr="00D235A0">
        <w:rPr>
          <w:rFonts w:cs="Arial"/>
          <w:szCs w:val="22"/>
        </w:rPr>
        <w:t xml:space="preserve"> AI’s </w:t>
      </w:r>
      <w:r w:rsidR="00B46F0B" w:rsidRPr="00D235A0">
        <w:rPr>
          <w:rFonts w:cs="Arial"/>
          <w:szCs w:val="22"/>
        </w:rPr>
        <w:t>growing role</w:t>
      </w:r>
      <w:r w:rsidR="00444531" w:rsidRPr="00D235A0">
        <w:rPr>
          <w:rFonts w:cs="Arial"/>
          <w:szCs w:val="22"/>
        </w:rPr>
        <w:t xml:space="preserve"> </w:t>
      </w:r>
      <w:r w:rsidR="005836BB" w:rsidRPr="00D235A0">
        <w:rPr>
          <w:rFonts w:cs="Arial"/>
          <w:szCs w:val="22"/>
        </w:rPr>
        <w:t>in</w:t>
      </w:r>
      <w:r w:rsidR="00444531" w:rsidRPr="00D235A0">
        <w:rPr>
          <w:rFonts w:cs="Arial"/>
          <w:szCs w:val="22"/>
        </w:rPr>
        <w:t xml:space="preserve"> educational</w:t>
      </w:r>
      <w:r w:rsidR="005836BB" w:rsidRPr="00D235A0">
        <w:rPr>
          <w:rFonts w:cs="Arial"/>
          <w:szCs w:val="22"/>
        </w:rPr>
        <w:t xml:space="preserve">, </w:t>
      </w:r>
      <w:r w:rsidR="00B46F0B" w:rsidRPr="00D235A0">
        <w:rPr>
          <w:rFonts w:cs="Arial"/>
          <w:szCs w:val="22"/>
        </w:rPr>
        <w:t>and</w:t>
      </w:r>
      <w:r w:rsidR="00444531" w:rsidRPr="00D235A0">
        <w:rPr>
          <w:rFonts w:cs="Arial"/>
          <w:szCs w:val="22"/>
        </w:rPr>
        <w:t xml:space="preserve"> “</w:t>
      </w:r>
      <w:r w:rsidR="00B46F0B" w:rsidRPr="00D235A0">
        <w:rPr>
          <w:rFonts w:cs="Arial"/>
          <w:szCs w:val="22"/>
        </w:rPr>
        <w:t>N</w:t>
      </w:r>
      <w:r w:rsidR="00444531" w:rsidRPr="00D235A0">
        <w:rPr>
          <w:rFonts w:cs="Arial"/>
          <w:szCs w:val="22"/>
        </w:rPr>
        <w:t xml:space="preserve">ovel” due to limited research. </w:t>
      </w:r>
      <w:r w:rsidRPr="00D235A0">
        <w:rPr>
          <w:rFonts w:cs="Arial"/>
          <w:szCs w:val="22"/>
        </w:rPr>
        <w:t>Th</w:t>
      </w:r>
      <w:r w:rsidR="00B46F0B" w:rsidRPr="00D235A0">
        <w:rPr>
          <w:rFonts w:cs="Arial"/>
          <w:szCs w:val="22"/>
        </w:rPr>
        <w:t>ese</w:t>
      </w:r>
      <w:r w:rsidRPr="00D235A0">
        <w:rPr>
          <w:rFonts w:cs="Arial"/>
          <w:szCs w:val="22"/>
        </w:rPr>
        <w:t xml:space="preserve"> approach</w:t>
      </w:r>
      <w:r w:rsidR="00B46F0B" w:rsidRPr="00D235A0">
        <w:rPr>
          <w:rFonts w:cs="Arial"/>
          <w:szCs w:val="22"/>
        </w:rPr>
        <w:t>es</w:t>
      </w:r>
      <w:r w:rsidRPr="00D235A0">
        <w:rPr>
          <w:rFonts w:cs="Arial"/>
          <w:szCs w:val="22"/>
        </w:rPr>
        <w:t xml:space="preserve"> solidified </w:t>
      </w:r>
      <w:r w:rsidR="006A6D7F" w:rsidRPr="00D235A0">
        <w:rPr>
          <w:rFonts w:cs="Arial"/>
          <w:szCs w:val="22"/>
        </w:rPr>
        <w:t>the foundation of my research study</w:t>
      </w:r>
      <w:r w:rsidR="00444531" w:rsidRPr="00D235A0">
        <w:rPr>
          <w:rFonts w:cs="Arial"/>
          <w:szCs w:val="22"/>
        </w:rPr>
        <w:t xml:space="preserve"> (Then What?)</w:t>
      </w:r>
      <w:r w:rsidR="006A6D7F" w:rsidRPr="00D235A0">
        <w:rPr>
          <w:rFonts w:cs="Arial"/>
          <w:szCs w:val="22"/>
        </w:rPr>
        <w:t xml:space="preserve">. </w:t>
      </w:r>
    </w:p>
    <w:p w14:paraId="6A83C6C1" w14:textId="77777777" w:rsidR="00B2673E" w:rsidRPr="00D235A0" w:rsidRDefault="00B2673E" w:rsidP="00D235A0">
      <w:pPr>
        <w:rPr>
          <w:rFonts w:cs="Arial"/>
          <w:szCs w:val="22"/>
        </w:rPr>
      </w:pPr>
    </w:p>
    <w:p w14:paraId="35F25325" w14:textId="4FD5C55B" w:rsidR="006A6D7F" w:rsidRPr="00D235A0" w:rsidRDefault="006A6D7F" w:rsidP="00D235A0">
      <w:pPr>
        <w:rPr>
          <w:rFonts w:cs="Arial"/>
          <w:szCs w:val="22"/>
        </w:rPr>
      </w:pPr>
      <w:r w:rsidRPr="00D235A0">
        <w:rPr>
          <w:rFonts w:cs="Arial"/>
          <w:szCs w:val="22"/>
        </w:rPr>
        <w:t>M</w:t>
      </w:r>
      <w:r w:rsidR="00225632" w:rsidRPr="00D235A0">
        <w:rPr>
          <w:rFonts w:cs="Arial"/>
          <w:szCs w:val="22"/>
        </w:rPr>
        <w:t>oments of difficulty</w:t>
      </w:r>
      <w:r w:rsidR="00DF1378" w:rsidRPr="00D235A0">
        <w:rPr>
          <w:rFonts w:cs="Arial"/>
          <w:szCs w:val="22"/>
        </w:rPr>
        <w:t>,</w:t>
      </w:r>
      <w:r w:rsidR="001C6D75" w:rsidRPr="00D235A0">
        <w:rPr>
          <w:rFonts w:cs="Arial"/>
          <w:szCs w:val="22"/>
        </w:rPr>
        <w:t xml:space="preserve"> </w:t>
      </w:r>
      <w:r w:rsidR="00225632" w:rsidRPr="00D235A0">
        <w:rPr>
          <w:rFonts w:cs="Arial"/>
          <w:szCs w:val="22"/>
        </w:rPr>
        <w:t>including research fatigue, lack of motivation, and the struggle to maintain a coherent outline</w:t>
      </w:r>
      <w:r w:rsidR="00DF1378" w:rsidRPr="00D235A0">
        <w:rPr>
          <w:rFonts w:cs="Arial"/>
          <w:szCs w:val="22"/>
        </w:rPr>
        <w:t>,</w:t>
      </w:r>
      <w:r w:rsidR="001C6D75" w:rsidRPr="00D235A0">
        <w:rPr>
          <w:rFonts w:cs="Arial"/>
          <w:szCs w:val="22"/>
        </w:rPr>
        <w:t xml:space="preserve"> </w:t>
      </w:r>
      <w:r w:rsidR="00225632" w:rsidRPr="00D235A0">
        <w:rPr>
          <w:rFonts w:cs="Arial"/>
          <w:szCs w:val="22"/>
        </w:rPr>
        <w:t xml:space="preserve">proved </w:t>
      </w:r>
      <w:r w:rsidR="008D6DA4" w:rsidRPr="00D235A0">
        <w:rPr>
          <w:rFonts w:cs="Arial"/>
          <w:szCs w:val="22"/>
        </w:rPr>
        <w:t xml:space="preserve">pivotal </w:t>
      </w:r>
      <w:r w:rsidR="00444531" w:rsidRPr="00D235A0">
        <w:rPr>
          <w:rFonts w:cs="Arial"/>
          <w:szCs w:val="22"/>
        </w:rPr>
        <w:t>(What?)</w:t>
      </w:r>
      <w:r w:rsidR="00225632" w:rsidRPr="00D235A0">
        <w:rPr>
          <w:rFonts w:cs="Arial"/>
          <w:szCs w:val="22"/>
        </w:rPr>
        <w:t>. Rather than viewing these as failures, I reframed them as opportunities for critical learning.</w:t>
      </w:r>
      <w:r w:rsidR="00435545" w:rsidRPr="00D235A0">
        <w:rPr>
          <w:rFonts w:cs="Arial"/>
          <w:szCs w:val="22"/>
        </w:rPr>
        <w:t xml:space="preserve"> Burnout and lack of motivation among newer researchers can</w:t>
      </w:r>
      <w:r w:rsidR="005147D3" w:rsidRPr="00D235A0">
        <w:rPr>
          <w:rFonts w:cs="Arial"/>
          <w:szCs w:val="22"/>
        </w:rPr>
        <w:t xml:space="preserve"> r</w:t>
      </w:r>
      <w:r w:rsidR="00435545" w:rsidRPr="00D235A0">
        <w:rPr>
          <w:rFonts w:cs="Arial"/>
          <w:szCs w:val="22"/>
        </w:rPr>
        <w:t xml:space="preserve">esult </w:t>
      </w:r>
      <w:r w:rsidR="005147D3" w:rsidRPr="00D235A0">
        <w:rPr>
          <w:rFonts w:cs="Arial"/>
          <w:szCs w:val="22"/>
        </w:rPr>
        <w:t xml:space="preserve">from </w:t>
      </w:r>
      <w:r w:rsidR="00435545" w:rsidRPr="00D235A0">
        <w:rPr>
          <w:rFonts w:cs="Arial"/>
          <w:szCs w:val="22"/>
        </w:rPr>
        <w:t>overcommitment</w:t>
      </w:r>
      <w:r w:rsidR="00B46F0B" w:rsidRPr="00D235A0">
        <w:rPr>
          <w:rFonts w:cs="Arial"/>
          <w:szCs w:val="22"/>
        </w:rPr>
        <w:t xml:space="preserve">, </w:t>
      </w:r>
      <w:r w:rsidR="00435545" w:rsidRPr="00D235A0">
        <w:rPr>
          <w:rFonts w:cs="Arial"/>
          <w:szCs w:val="22"/>
        </w:rPr>
        <w:t xml:space="preserve">high workloads </w:t>
      </w:r>
      <w:r w:rsidR="00B46F0B" w:rsidRPr="00D235A0">
        <w:rPr>
          <w:rFonts w:cs="Arial"/>
          <w:szCs w:val="22"/>
        </w:rPr>
        <w:t>and poor</w:t>
      </w:r>
      <w:r w:rsidR="00435545" w:rsidRPr="00D235A0">
        <w:rPr>
          <w:rFonts w:cs="Arial"/>
          <w:szCs w:val="22"/>
        </w:rPr>
        <w:t xml:space="preserve"> work–life balance, resulting in emotional exhaustion and disengagement from work (Boone </w:t>
      </w:r>
      <w:r w:rsidR="00A31863" w:rsidRPr="00A31863">
        <w:rPr>
          <w:rFonts w:cs="Arial"/>
          <w:i/>
          <w:iCs/>
          <w:szCs w:val="22"/>
        </w:rPr>
        <w:t>et al.</w:t>
      </w:r>
      <w:r w:rsidR="00435545" w:rsidRPr="00D235A0">
        <w:rPr>
          <w:rFonts w:cs="Arial"/>
          <w:i/>
          <w:iCs/>
          <w:szCs w:val="22"/>
        </w:rPr>
        <w:t xml:space="preserve">, </w:t>
      </w:r>
      <w:r w:rsidR="00435545" w:rsidRPr="00D235A0">
        <w:rPr>
          <w:rFonts w:cs="Arial"/>
          <w:szCs w:val="22"/>
        </w:rPr>
        <w:t>2022).</w:t>
      </w:r>
      <w:r w:rsidR="00225632" w:rsidRPr="00D235A0">
        <w:rPr>
          <w:rFonts w:cs="Arial"/>
          <w:szCs w:val="22"/>
        </w:rPr>
        <w:t xml:space="preserve"> Acknowledging burnout </w:t>
      </w:r>
      <w:r w:rsidR="00444531" w:rsidRPr="00D235A0">
        <w:rPr>
          <w:rFonts w:cs="Arial"/>
          <w:szCs w:val="22"/>
        </w:rPr>
        <w:t xml:space="preserve">(So What?) </w:t>
      </w:r>
      <w:r w:rsidR="00225632" w:rsidRPr="00D235A0">
        <w:rPr>
          <w:rFonts w:cs="Arial"/>
          <w:szCs w:val="22"/>
        </w:rPr>
        <w:t xml:space="preserve">led to the development of a </w:t>
      </w:r>
      <w:r w:rsidR="008D6DA4" w:rsidRPr="00D235A0">
        <w:rPr>
          <w:rFonts w:cs="Arial"/>
          <w:szCs w:val="22"/>
        </w:rPr>
        <w:t>detailed</w:t>
      </w:r>
      <w:r w:rsidR="00225632" w:rsidRPr="00D235A0">
        <w:rPr>
          <w:rFonts w:cs="Arial"/>
          <w:szCs w:val="22"/>
        </w:rPr>
        <w:t xml:space="preserve"> </w:t>
      </w:r>
      <w:r w:rsidR="008D6DA4" w:rsidRPr="00D235A0">
        <w:rPr>
          <w:rFonts w:cs="Arial"/>
          <w:szCs w:val="22"/>
        </w:rPr>
        <w:t>revised list of tasks and specific planned times and dates to focus on my research</w:t>
      </w:r>
      <w:r w:rsidR="00444531" w:rsidRPr="00D235A0">
        <w:rPr>
          <w:rFonts w:cs="Arial"/>
          <w:szCs w:val="22"/>
        </w:rPr>
        <w:t xml:space="preserve"> (Now What?)</w:t>
      </w:r>
      <w:r w:rsidR="00225632" w:rsidRPr="00D235A0">
        <w:rPr>
          <w:rFonts w:cs="Arial"/>
          <w:szCs w:val="22"/>
        </w:rPr>
        <w:t xml:space="preserve">. </w:t>
      </w:r>
      <w:r w:rsidRPr="00D235A0">
        <w:rPr>
          <w:rFonts w:cs="Arial"/>
          <w:szCs w:val="22"/>
        </w:rPr>
        <w:t>Breaking the project down into small pieces allowed me to focus on one area at a time and avoid feeling overwhelmed.</w:t>
      </w:r>
      <w:r w:rsidR="006A7F78" w:rsidRPr="00D235A0">
        <w:rPr>
          <w:rFonts w:cs="Arial"/>
          <w:szCs w:val="22"/>
        </w:rPr>
        <w:t xml:space="preserve"> </w:t>
      </w:r>
      <w:r w:rsidRPr="00D235A0">
        <w:rPr>
          <w:rFonts w:cs="Arial"/>
          <w:szCs w:val="22"/>
        </w:rPr>
        <w:t>The issue of motivation revealed the emotional dimension of research. Although I tend not to link emotions to technical work, reflection forced me to acknowledge their impact. Recognizing fatigue as part of the research process allowed me to plan more realistically, including the possibility of requesting extensions when necessary</w:t>
      </w:r>
      <w:r w:rsidR="00444531" w:rsidRPr="00D235A0">
        <w:rPr>
          <w:rFonts w:cs="Arial"/>
          <w:szCs w:val="22"/>
        </w:rPr>
        <w:t xml:space="preserve"> (Then What?)</w:t>
      </w:r>
      <w:r w:rsidRPr="00D235A0">
        <w:rPr>
          <w:rFonts w:cs="Arial"/>
          <w:szCs w:val="22"/>
        </w:rPr>
        <w:t xml:space="preserve">. </w:t>
      </w:r>
    </w:p>
    <w:p w14:paraId="5B8538D3" w14:textId="77777777" w:rsidR="00E21740" w:rsidRPr="00D235A0" w:rsidRDefault="00E21740" w:rsidP="00D235A0">
      <w:pPr>
        <w:rPr>
          <w:rFonts w:cs="Arial"/>
          <w:szCs w:val="22"/>
        </w:rPr>
      </w:pPr>
    </w:p>
    <w:p w14:paraId="6FEB7E55" w14:textId="7B87440C" w:rsidR="00A06AA4" w:rsidRPr="00D235A0" w:rsidRDefault="00A06AA4" w:rsidP="00D235A0">
      <w:pPr>
        <w:rPr>
          <w:rFonts w:cs="Arial"/>
          <w:szCs w:val="22"/>
        </w:rPr>
      </w:pPr>
      <w:r w:rsidRPr="00D235A0">
        <w:rPr>
          <w:rFonts w:cs="Arial"/>
          <w:szCs w:val="22"/>
        </w:rPr>
        <w:t>The lack of a stable structure was another challenge</w:t>
      </w:r>
      <w:r w:rsidR="00444531" w:rsidRPr="00D235A0">
        <w:rPr>
          <w:rFonts w:cs="Arial"/>
          <w:szCs w:val="22"/>
        </w:rPr>
        <w:t xml:space="preserve"> (What?)</w:t>
      </w:r>
      <w:r w:rsidRPr="00D235A0">
        <w:rPr>
          <w:rFonts w:cs="Arial"/>
          <w:szCs w:val="22"/>
        </w:rPr>
        <w:t xml:space="preserve">. Reflection allowed me to see that my repeated failure to solidify a structure was due to my </w:t>
      </w:r>
      <w:r w:rsidR="005147D3" w:rsidRPr="00D235A0">
        <w:rPr>
          <w:rFonts w:cs="Arial"/>
          <w:szCs w:val="22"/>
        </w:rPr>
        <w:t>attempting</w:t>
      </w:r>
      <w:r w:rsidRPr="00D235A0">
        <w:rPr>
          <w:rFonts w:cs="Arial"/>
          <w:szCs w:val="22"/>
        </w:rPr>
        <w:t xml:space="preserve"> to control my unwieldy </w:t>
      </w:r>
      <w:r w:rsidRPr="00D235A0">
        <w:rPr>
          <w:rFonts w:cs="Arial"/>
          <w:szCs w:val="22"/>
        </w:rPr>
        <w:lastRenderedPageBreak/>
        <w:t>annotations by shifting my structure</w:t>
      </w:r>
      <w:r w:rsidR="00444531" w:rsidRPr="00D235A0">
        <w:rPr>
          <w:rFonts w:cs="Arial"/>
          <w:szCs w:val="22"/>
        </w:rPr>
        <w:t xml:space="preserve"> (So What?)</w:t>
      </w:r>
      <w:r w:rsidRPr="00D235A0">
        <w:rPr>
          <w:rFonts w:cs="Arial"/>
          <w:szCs w:val="22"/>
        </w:rPr>
        <w:t xml:space="preserve">. My tendency to over-collect references was leading to a disjointed and meandering paper. I </w:t>
      </w:r>
      <w:proofErr w:type="spellStart"/>
      <w:r w:rsidR="001453E1">
        <w:rPr>
          <w:rFonts w:cs="Arial"/>
          <w:szCs w:val="22"/>
        </w:rPr>
        <w:t>recognised</w:t>
      </w:r>
      <w:proofErr w:type="spellEnd"/>
      <w:r w:rsidRPr="00D235A0">
        <w:rPr>
          <w:rFonts w:cs="Arial"/>
          <w:szCs w:val="22"/>
        </w:rPr>
        <w:t xml:space="preserve"> that excessive referencing diluted my own voice and obscured the argument. By reevaluating my structure and aligning it better with the annotations that I wanted to use, I was able to move forward</w:t>
      </w:r>
      <w:r w:rsidR="00444531" w:rsidRPr="00D235A0">
        <w:rPr>
          <w:rFonts w:cs="Arial"/>
          <w:szCs w:val="22"/>
        </w:rPr>
        <w:t xml:space="preserve"> (Now What?)</w:t>
      </w:r>
      <w:r w:rsidRPr="00D235A0">
        <w:rPr>
          <w:rFonts w:cs="Arial"/>
          <w:szCs w:val="22"/>
        </w:rPr>
        <w:t xml:space="preserve">. By concentrating on the most recent and relevant studies </w:t>
      </w:r>
      <w:r w:rsidR="005147D3" w:rsidRPr="00D235A0">
        <w:rPr>
          <w:rFonts w:cs="Arial"/>
          <w:szCs w:val="22"/>
        </w:rPr>
        <w:t xml:space="preserve">with </w:t>
      </w:r>
      <w:r w:rsidRPr="00D235A0">
        <w:rPr>
          <w:rFonts w:cs="Arial"/>
          <w:szCs w:val="22"/>
        </w:rPr>
        <w:t xml:space="preserve">diverse perspectives, I was able to sharpen and streamline the research focus (Knopf, 2006). This adjustment helped to strengthen the overall coherence of the </w:t>
      </w:r>
      <w:r w:rsidR="001453E1">
        <w:rPr>
          <w:rFonts w:cs="Arial"/>
          <w:szCs w:val="22"/>
        </w:rPr>
        <w:t>literature review (ILO1 and ILO</w:t>
      </w:r>
      <w:proofErr w:type="gramStart"/>
      <w:r w:rsidR="001453E1">
        <w:rPr>
          <w:rFonts w:cs="Arial"/>
          <w:szCs w:val="22"/>
        </w:rPr>
        <w:t>3)</w:t>
      </w:r>
      <w:r w:rsidR="00444531" w:rsidRPr="00D235A0">
        <w:rPr>
          <w:rFonts w:cs="Arial"/>
          <w:szCs w:val="22"/>
        </w:rPr>
        <w:t>(</w:t>
      </w:r>
      <w:proofErr w:type="gramEnd"/>
      <w:r w:rsidR="00444531" w:rsidRPr="00D235A0">
        <w:rPr>
          <w:rFonts w:cs="Arial"/>
          <w:szCs w:val="22"/>
        </w:rPr>
        <w:t>Then What?)</w:t>
      </w:r>
      <w:r w:rsidRPr="00D235A0">
        <w:rPr>
          <w:rFonts w:cs="Arial"/>
          <w:szCs w:val="22"/>
        </w:rPr>
        <w:t>.</w:t>
      </w:r>
    </w:p>
    <w:p w14:paraId="1DFA6073" w14:textId="77777777" w:rsidR="006B554D" w:rsidRPr="00D235A0" w:rsidRDefault="006B554D" w:rsidP="00D235A0">
      <w:pPr>
        <w:rPr>
          <w:rFonts w:cs="Arial"/>
          <w:szCs w:val="22"/>
        </w:rPr>
      </w:pPr>
    </w:p>
    <w:p w14:paraId="2C377648" w14:textId="1AAB20F6" w:rsidR="00225632" w:rsidRPr="00D235A0" w:rsidRDefault="00225632" w:rsidP="00D235A0">
      <w:pPr>
        <w:rPr>
          <w:rFonts w:cs="Arial"/>
          <w:szCs w:val="22"/>
        </w:rPr>
      </w:pPr>
      <w:r w:rsidRPr="00D235A0">
        <w:rPr>
          <w:rFonts w:cs="Arial"/>
          <w:szCs w:val="22"/>
        </w:rPr>
        <w:t xml:space="preserve">Overall, my reflective practice </w:t>
      </w:r>
      <w:r w:rsidR="00524A3B">
        <w:rPr>
          <w:rFonts w:cs="Arial"/>
          <w:szCs w:val="22"/>
        </w:rPr>
        <w:t>continues to evolve</w:t>
      </w:r>
      <w:r w:rsidRPr="00D235A0">
        <w:rPr>
          <w:rFonts w:cs="Arial"/>
          <w:szCs w:val="22"/>
        </w:rPr>
        <w:t xml:space="preserve"> from descriptive journaling to critical evaluation</w:t>
      </w:r>
      <w:r w:rsidR="00EC5B40" w:rsidRPr="00D235A0">
        <w:rPr>
          <w:rFonts w:cs="Arial"/>
          <w:szCs w:val="22"/>
        </w:rPr>
        <w:t>. The hybrid model I developed facilitated documentation and enabled analysis of patterns across my research process</w:t>
      </w:r>
      <w:r w:rsidRPr="00D235A0">
        <w:rPr>
          <w:rFonts w:cs="Arial"/>
          <w:szCs w:val="22"/>
        </w:rPr>
        <w:t>.</w:t>
      </w:r>
      <w:r w:rsidR="002C752D" w:rsidRPr="00D235A0">
        <w:rPr>
          <w:rFonts w:cs="Arial"/>
          <w:szCs w:val="22"/>
        </w:rPr>
        <w:t xml:space="preserve"> Although this hybrid model was sufficient for this research study, future research would benefit from refining it </w:t>
      </w:r>
      <w:r w:rsidR="00EC5B40" w:rsidRPr="00D235A0">
        <w:rPr>
          <w:rFonts w:cs="Arial"/>
          <w:szCs w:val="22"/>
        </w:rPr>
        <w:t>for</w:t>
      </w:r>
      <w:r w:rsidR="002C752D" w:rsidRPr="00D235A0">
        <w:rPr>
          <w:rFonts w:cs="Arial"/>
          <w:szCs w:val="22"/>
        </w:rPr>
        <w:t xml:space="preserve"> greater structural guidance that prompts and sustains my use of the tool</w:t>
      </w:r>
      <w:r w:rsidR="00524A3B">
        <w:rPr>
          <w:rFonts w:cs="Arial"/>
          <w:szCs w:val="22"/>
        </w:rPr>
        <w:t xml:space="preserve"> and investigating reflective frameworks that have been successfully used in similar cross-disciplinary research</w:t>
      </w:r>
      <w:r w:rsidR="002C752D" w:rsidRPr="00D235A0">
        <w:rPr>
          <w:rFonts w:cs="Arial"/>
          <w:szCs w:val="22"/>
        </w:rPr>
        <w:t xml:space="preserve">. </w:t>
      </w:r>
      <w:r w:rsidRPr="00D235A0">
        <w:rPr>
          <w:rFonts w:cs="Arial"/>
          <w:szCs w:val="22"/>
        </w:rPr>
        <w:t xml:space="preserve">This progression evidences achievement of the third learning outcome for the module, which </w:t>
      </w:r>
      <w:proofErr w:type="spellStart"/>
      <w:r w:rsidR="001453E1">
        <w:rPr>
          <w:rFonts w:cs="Arial"/>
          <w:szCs w:val="22"/>
        </w:rPr>
        <w:t>emphasises</w:t>
      </w:r>
      <w:proofErr w:type="spellEnd"/>
      <w:r w:rsidRPr="00D235A0">
        <w:rPr>
          <w:rFonts w:cs="Arial"/>
          <w:szCs w:val="22"/>
        </w:rPr>
        <w:t xml:space="preserve"> the ability to engage in critical reflection. </w:t>
      </w:r>
    </w:p>
    <w:p w14:paraId="1D37D90C" w14:textId="77777777" w:rsidR="002C752D" w:rsidRPr="00D235A0" w:rsidRDefault="002C752D" w:rsidP="00225632">
      <w:pPr>
        <w:rPr>
          <w:rFonts w:cs="Arial"/>
        </w:rPr>
      </w:pPr>
    </w:p>
    <w:p w14:paraId="7602B155" w14:textId="77777777" w:rsidR="008D6DA4" w:rsidRPr="00D235A0" w:rsidRDefault="008D6DA4" w:rsidP="00225632">
      <w:pPr>
        <w:rPr>
          <w:rFonts w:cs="Arial"/>
        </w:rPr>
      </w:pPr>
    </w:p>
    <w:p w14:paraId="30A8D954" w14:textId="77777777" w:rsidR="008D6DA4" w:rsidRPr="00D235A0" w:rsidRDefault="008D6DA4" w:rsidP="00225632">
      <w:pPr>
        <w:rPr>
          <w:rFonts w:cs="Arial"/>
        </w:rPr>
      </w:pPr>
    </w:p>
    <w:p w14:paraId="4CF0B3AF" w14:textId="77777777" w:rsidR="008D6DA4" w:rsidRPr="00D235A0" w:rsidRDefault="008D6DA4" w:rsidP="00225632">
      <w:pPr>
        <w:rPr>
          <w:rFonts w:cs="Arial"/>
        </w:rPr>
      </w:pPr>
    </w:p>
    <w:bookmarkEnd w:id="1"/>
    <w:p w14:paraId="22E29488" w14:textId="0E5F7A66" w:rsidR="000170C9" w:rsidRPr="003A3C98" w:rsidRDefault="000170C9" w:rsidP="003A3C98">
      <w:pPr>
        <w:spacing w:after="160" w:line="278" w:lineRule="auto"/>
        <w:rPr>
          <w:rFonts w:cs="Arial"/>
          <w:b/>
          <w:bCs/>
          <w:szCs w:val="22"/>
        </w:rPr>
      </w:pPr>
    </w:p>
    <w:sectPr w:rsidR="000170C9" w:rsidRPr="003A3C98" w:rsidSect="0038089A">
      <w:headerReference w:type="default" r:id="rId14"/>
      <w:footerReference w:type="default" r:id="rId15"/>
      <w:pgSz w:w="12240" w:h="15840"/>
      <w:pgMar w:top="810" w:right="1440" w:bottom="1260" w:left="117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7A65F5" w14:textId="77777777" w:rsidR="00A526C4" w:rsidRDefault="00A526C4">
      <w:pPr>
        <w:spacing w:line="240" w:lineRule="auto"/>
      </w:pPr>
      <w:r>
        <w:separator/>
      </w:r>
    </w:p>
  </w:endnote>
  <w:endnote w:type="continuationSeparator" w:id="0">
    <w:p w14:paraId="3FF32234" w14:textId="77777777" w:rsidR="00A526C4" w:rsidRDefault="00A526C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66308448"/>
      <w:docPartObj>
        <w:docPartGallery w:val="Page Numbers (Bottom of Page)"/>
        <w:docPartUnique/>
      </w:docPartObj>
    </w:sdtPr>
    <w:sdtEndPr>
      <w:rPr>
        <w:noProof/>
        <w:sz w:val="20"/>
        <w:szCs w:val="20"/>
      </w:rPr>
    </w:sdtEndPr>
    <w:sdtContent>
      <w:p w14:paraId="04E0980E" w14:textId="74C20673" w:rsidR="00EB6004" w:rsidRPr="00EB6004" w:rsidRDefault="00EB6004">
        <w:pPr>
          <w:pStyle w:val="Footer"/>
          <w:jc w:val="right"/>
          <w:rPr>
            <w:sz w:val="20"/>
            <w:szCs w:val="20"/>
          </w:rPr>
        </w:pPr>
        <w:r w:rsidRPr="00EB6004">
          <w:rPr>
            <w:sz w:val="20"/>
            <w:szCs w:val="20"/>
          </w:rPr>
          <w:fldChar w:fldCharType="begin"/>
        </w:r>
        <w:r w:rsidRPr="00EB6004">
          <w:rPr>
            <w:sz w:val="20"/>
            <w:szCs w:val="20"/>
          </w:rPr>
          <w:instrText xml:space="preserve"> PAGE   \* MERGEFORMAT </w:instrText>
        </w:r>
        <w:r w:rsidRPr="00EB6004">
          <w:rPr>
            <w:sz w:val="20"/>
            <w:szCs w:val="20"/>
          </w:rPr>
          <w:fldChar w:fldCharType="separate"/>
        </w:r>
        <w:r w:rsidRPr="00EB6004">
          <w:rPr>
            <w:noProof/>
            <w:sz w:val="20"/>
            <w:szCs w:val="20"/>
          </w:rPr>
          <w:t>2</w:t>
        </w:r>
        <w:r w:rsidRPr="00EB6004">
          <w:rPr>
            <w:noProof/>
            <w:sz w:val="20"/>
            <w:szCs w:val="20"/>
          </w:rPr>
          <w:fldChar w:fldCharType="end"/>
        </w:r>
      </w:p>
    </w:sdtContent>
  </w:sdt>
  <w:p w14:paraId="15C64FD2" w14:textId="77777777" w:rsidR="00EB6004" w:rsidRDefault="00EB60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8EA1A7" w14:textId="77777777" w:rsidR="00A526C4" w:rsidRDefault="00A526C4">
      <w:pPr>
        <w:spacing w:line="240" w:lineRule="auto"/>
      </w:pPr>
      <w:r>
        <w:separator/>
      </w:r>
    </w:p>
  </w:footnote>
  <w:footnote w:type="continuationSeparator" w:id="0">
    <w:p w14:paraId="0E0712DB" w14:textId="77777777" w:rsidR="00A526C4" w:rsidRDefault="00A526C4">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5707B19" w14:textId="77777777" w:rsidR="0061442A" w:rsidRPr="00967B8B" w:rsidRDefault="0061442A" w:rsidP="00967B8B">
    <w:pPr>
      <w:pStyle w:val="Header"/>
      <w:jc w:val="center"/>
      <w:rPr>
        <w:b/>
        <w:bCs/>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D152D6"/>
    <w:multiLevelType w:val="multilevel"/>
    <w:tmpl w:val="3A74D6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173F23"/>
    <w:multiLevelType w:val="multilevel"/>
    <w:tmpl w:val="E23E1B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7D41168"/>
    <w:multiLevelType w:val="multilevel"/>
    <w:tmpl w:val="0DF275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9D57029"/>
    <w:multiLevelType w:val="multilevel"/>
    <w:tmpl w:val="493872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C0A0BB0"/>
    <w:multiLevelType w:val="multilevel"/>
    <w:tmpl w:val="40D0BB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CA25F3D"/>
    <w:multiLevelType w:val="multilevel"/>
    <w:tmpl w:val="C23883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57445E9"/>
    <w:multiLevelType w:val="hybridMultilevel"/>
    <w:tmpl w:val="D5CCAD32"/>
    <w:lvl w:ilvl="0" w:tplc="F9D60F94">
      <w:start w:val="1"/>
      <w:numFmt w:val="upperRoman"/>
      <w:pStyle w:val="R1"/>
      <w:lvlText w:val="%1."/>
      <w:lvlJc w:val="left"/>
      <w:pPr>
        <w:ind w:left="720" w:hanging="720"/>
      </w:pPr>
      <w:rPr>
        <w:rFonts w:hint="default"/>
      </w:rPr>
    </w:lvl>
    <w:lvl w:ilvl="1" w:tplc="23980874">
      <w:start w:val="1"/>
      <w:numFmt w:val="lowerLetter"/>
      <w:lvlText w:val="%2."/>
      <w:lvlJc w:val="left"/>
      <w:pPr>
        <w:ind w:left="1890" w:hanging="360"/>
      </w:pPr>
    </w:lvl>
    <w:lvl w:ilvl="2" w:tplc="B77ECC84">
      <w:start w:val="1"/>
      <w:numFmt w:val="lowerRoman"/>
      <w:pStyle w:val="R3"/>
      <w:lvlText w:val="%3."/>
      <w:lvlJc w:val="right"/>
      <w:pPr>
        <w:ind w:left="2610" w:hanging="180"/>
      </w:pPr>
    </w:lvl>
    <w:lvl w:ilvl="3" w:tplc="5984AC90" w:tentative="1">
      <w:start w:val="1"/>
      <w:numFmt w:val="decimal"/>
      <w:lvlText w:val="%4."/>
      <w:lvlJc w:val="left"/>
      <w:pPr>
        <w:ind w:left="3330" w:hanging="360"/>
      </w:pPr>
    </w:lvl>
    <w:lvl w:ilvl="4" w:tplc="86CEEDF8" w:tentative="1">
      <w:start w:val="1"/>
      <w:numFmt w:val="lowerLetter"/>
      <w:lvlText w:val="%5."/>
      <w:lvlJc w:val="left"/>
      <w:pPr>
        <w:ind w:left="4050" w:hanging="360"/>
      </w:pPr>
    </w:lvl>
    <w:lvl w:ilvl="5" w:tplc="D86C5546" w:tentative="1">
      <w:start w:val="1"/>
      <w:numFmt w:val="lowerRoman"/>
      <w:lvlText w:val="%6."/>
      <w:lvlJc w:val="right"/>
      <w:pPr>
        <w:ind w:left="4770" w:hanging="180"/>
      </w:pPr>
    </w:lvl>
    <w:lvl w:ilvl="6" w:tplc="CEB0D1AA" w:tentative="1">
      <w:start w:val="1"/>
      <w:numFmt w:val="decimal"/>
      <w:lvlText w:val="%7."/>
      <w:lvlJc w:val="left"/>
      <w:pPr>
        <w:ind w:left="5490" w:hanging="360"/>
      </w:pPr>
    </w:lvl>
    <w:lvl w:ilvl="7" w:tplc="EAEACE32" w:tentative="1">
      <w:start w:val="1"/>
      <w:numFmt w:val="lowerLetter"/>
      <w:lvlText w:val="%8."/>
      <w:lvlJc w:val="left"/>
      <w:pPr>
        <w:ind w:left="6210" w:hanging="360"/>
      </w:pPr>
    </w:lvl>
    <w:lvl w:ilvl="8" w:tplc="D320F6DC" w:tentative="1">
      <w:start w:val="1"/>
      <w:numFmt w:val="lowerRoman"/>
      <w:lvlText w:val="%9."/>
      <w:lvlJc w:val="right"/>
      <w:pPr>
        <w:ind w:left="6930" w:hanging="180"/>
      </w:pPr>
    </w:lvl>
  </w:abstractNum>
  <w:abstractNum w:abstractNumId="7" w15:restartNumberingAfterBreak="0">
    <w:nsid w:val="1A2C3A44"/>
    <w:multiLevelType w:val="multilevel"/>
    <w:tmpl w:val="285E17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B067233"/>
    <w:multiLevelType w:val="hybridMultilevel"/>
    <w:tmpl w:val="9F340E3E"/>
    <w:lvl w:ilvl="0" w:tplc="64F8198C">
      <w:start w:val="1"/>
      <w:numFmt w:val="upperLetter"/>
      <w:pStyle w:val="R2"/>
      <w:lvlText w:val="%1."/>
      <w:lvlJc w:val="left"/>
      <w:pPr>
        <w:ind w:left="900" w:hanging="360"/>
      </w:pPr>
      <w:rPr>
        <w:rFonts w:hint="default"/>
      </w:rPr>
    </w:lvl>
    <w:lvl w:ilvl="1" w:tplc="88A25068">
      <w:start w:val="1"/>
      <w:numFmt w:val="lowerLetter"/>
      <w:lvlText w:val="%2."/>
      <w:lvlJc w:val="left"/>
      <w:pPr>
        <w:ind w:left="1440" w:hanging="360"/>
      </w:pPr>
    </w:lvl>
    <w:lvl w:ilvl="2" w:tplc="3FBC643E" w:tentative="1">
      <w:start w:val="1"/>
      <w:numFmt w:val="lowerRoman"/>
      <w:lvlText w:val="%3."/>
      <w:lvlJc w:val="right"/>
      <w:pPr>
        <w:ind w:left="2160" w:hanging="180"/>
      </w:pPr>
    </w:lvl>
    <w:lvl w:ilvl="3" w:tplc="F8E4FAC2" w:tentative="1">
      <w:start w:val="1"/>
      <w:numFmt w:val="decimal"/>
      <w:lvlText w:val="%4."/>
      <w:lvlJc w:val="left"/>
      <w:pPr>
        <w:ind w:left="2880" w:hanging="360"/>
      </w:pPr>
    </w:lvl>
    <w:lvl w:ilvl="4" w:tplc="AA305CB6" w:tentative="1">
      <w:start w:val="1"/>
      <w:numFmt w:val="lowerLetter"/>
      <w:lvlText w:val="%5."/>
      <w:lvlJc w:val="left"/>
      <w:pPr>
        <w:ind w:left="3600" w:hanging="360"/>
      </w:pPr>
    </w:lvl>
    <w:lvl w:ilvl="5" w:tplc="4582FB78" w:tentative="1">
      <w:start w:val="1"/>
      <w:numFmt w:val="lowerRoman"/>
      <w:lvlText w:val="%6."/>
      <w:lvlJc w:val="right"/>
      <w:pPr>
        <w:ind w:left="4320" w:hanging="180"/>
      </w:pPr>
    </w:lvl>
    <w:lvl w:ilvl="6" w:tplc="C7AA76E2" w:tentative="1">
      <w:start w:val="1"/>
      <w:numFmt w:val="decimal"/>
      <w:lvlText w:val="%7."/>
      <w:lvlJc w:val="left"/>
      <w:pPr>
        <w:ind w:left="5040" w:hanging="360"/>
      </w:pPr>
    </w:lvl>
    <w:lvl w:ilvl="7" w:tplc="45065952" w:tentative="1">
      <w:start w:val="1"/>
      <w:numFmt w:val="lowerLetter"/>
      <w:lvlText w:val="%8."/>
      <w:lvlJc w:val="left"/>
      <w:pPr>
        <w:ind w:left="5760" w:hanging="360"/>
      </w:pPr>
    </w:lvl>
    <w:lvl w:ilvl="8" w:tplc="1F5EA292" w:tentative="1">
      <w:start w:val="1"/>
      <w:numFmt w:val="lowerRoman"/>
      <w:lvlText w:val="%9."/>
      <w:lvlJc w:val="right"/>
      <w:pPr>
        <w:ind w:left="6480" w:hanging="180"/>
      </w:pPr>
    </w:lvl>
  </w:abstractNum>
  <w:abstractNum w:abstractNumId="9" w15:restartNumberingAfterBreak="0">
    <w:nsid w:val="1B263583"/>
    <w:multiLevelType w:val="multilevel"/>
    <w:tmpl w:val="061EEAB2"/>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1F523D82"/>
    <w:multiLevelType w:val="multilevel"/>
    <w:tmpl w:val="B824AA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1FC80190"/>
    <w:multiLevelType w:val="multilevel"/>
    <w:tmpl w:val="37506A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13C3518"/>
    <w:multiLevelType w:val="multilevel"/>
    <w:tmpl w:val="2B40C4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304119A"/>
    <w:multiLevelType w:val="multilevel"/>
    <w:tmpl w:val="E3BC68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3134089"/>
    <w:multiLevelType w:val="hybridMultilevel"/>
    <w:tmpl w:val="3668B2E8"/>
    <w:lvl w:ilvl="0" w:tplc="6BA41254">
      <w:start w:val="1"/>
      <w:numFmt w:val="bullet"/>
      <w:lvlText w:val=""/>
      <w:lvlJc w:val="left"/>
      <w:pPr>
        <w:ind w:left="720" w:hanging="360"/>
      </w:pPr>
      <w:rPr>
        <w:rFonts w:ascii="Symbol" w:hAnsi="Symbol" w:hint="default"/>
      </w:rPr>
    </w:lvl>
    <w:lvl w:ilvl="1" w:tplc="7BE4675C" w:tentative="1">
      <w:start w:val="1"/>
      <w:numFmt w:val="bullet"/>
      <w:lvlText w:val="o"/>
      <w:lvlJc w:val="left"/>
      <w:pPr>
        <w:ind w:left="1440" w:hanging="360"/>
      </w:pPr>
      <w:rPr>
        <w:rFonts w:ascii="Courier New" w:hAnsi="Courier New" w:cs="Courier New" w:hint="default"/>
      </w:rPr>
    </w:lvl>
    <w:lvl w:ilvl="2" w:tplc="9484FFC6" w:tentative="1">
      <w:start w:val="1"/>
      <w:numFmt w:val="bullet"/>
      <w:lvlText w:val=""/>
      <w:lvlJc w:val="left"/>
      <w:pPr>
        <w:ind w:left="2160" w:hanging="360"/>
      </w:pPr>
      <w:rPr>
        <w:rFonts w:ascii="Wingdings" w:hAnsi="Wingdings" w:hint="default"/>
      </w:rPr>
    </w:lvl>
    <w:lvl w:ilvl="3" w:tplc="EE7A5E1E" w:tentative="1">
      <w:start w:val="1"/>
      <w:numFmt w:val="bullet"/>
      <w:lvlText w:val=""/>
      <w:lvlJc w:val="left"/>
      <w:pPr>
        <w:ind w:left="2880" w:hanging="360"/>
      </w:pPr>
      <w:rPr>
        <w:rFonts w:ascii="Symbol" w:hAnsi="Symbol" w:hint="default"/>
      </w:rPr>
    </w:lvl>
    <w:lvl w:ilvl="4" w:tplc="092E8C96" w:tentative="1">
      <w:start w:val="1"/>
      <w:numFmt w:val="bullet"/>
      <w:lvlText w:val="o"/>
      <w:lvlJc w:val="left"/>
      <w:pPr>
        <w:ind w:left="3600" w:hanging="360"/>
      </w:pPr>
      <w:rPr>
        <w:rFonts w:ascii="Courier New" w:hAnsi="Courier New" w:cs="Courier New" w:hint="default"/>
      </w:rPr>
    </w:lvl>
    <w:lvl w:ilvl="5" w:tplc="C5EA5FD4" w:tentative="1">
      <w:start w:val="1"/>
      <w:numFmt w:val="bullet"/>
      <w:lvlText w:val=""/>
      <w:lvlJc w:val="left"/>
      <w:pPr>
        <w:ind w:left="4320" w:hanging="360"/>
      </w:pPr>
      <w:rPr>
        <w:rFonts w:ascii="Wingdings" w:hAnsi="Wingdings" w:hint="default"/>
      </w:rPr>
    </w:lvl>
    <w:lvl w:ilvl="6" w:tplc="D8CCB000" w:tentative="1">
      <w:start w:val="1"/>
      <w:numFmt w:val="bullet"/>
      <w:lvlText w:val=""/>
      <w:lvlJc w:val="left"/>
      <w:pPr>
        <w:ind w:left="5040" w:hanging="360"/>
      </w:pPr>
      <w:rPr>
        <w:rFonts w:ascii="Symbol" w:hAnsi="Symbol" w:hint="default"/>
      </w:rPr>
    </w:lvl>
    <w:lvl w:ilvl="7" w:tplc="96E699AA" w:tentative="1">
      <w:start w:val="1"/>
      <w:numFmt w:val="bullet"/>
      <w:lvlText w:val="o"/>
      <w:lvlJc w:val="left"/>
      <w:pPr>
        <w:ind w:left="5760" w:hanging="360"/>
      </w:pPr>
      <w:rPr>
        <w:rFonts w:ascii="Courier New" w:hAnsi="Courier New" w:cs="Courier New" w:hint="default"/>
      </w:rPr>
    </w:lvl>
    <w:lvl w:ilvl="8" w:tplc="7BEC7D12" w:tentative="1">
      <w:start w:val="1"/>
      <w:numFmt w:val="bullet"/>
      <w:lvlText w:val=""/>
      <w:lvlJc w:val="left"/>
      <w:pPr>
        <w:ind w:left="6480" w:hanging="360"/>
      </w:pPr>
      <w:rPr>
        <w:rFonts w:ascii="Wingdings" w:hAnsi="Wingdings" w:hint="default"/>
      </w:rPr>
    </w:lvl>
  </w:abstractNum>
  <w:abstractNum w:abstractNumId="15" w15:restartNumberingAfterBreak="0">
    <w:nsid w:val="23F640FF"/>
    <w:multiLevelType w:val="multilevel"/>
    <w:tmpl w:val="699E3C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46576EA"/>
    <w:multiLevelType w:val="multilevel"/>
    <w:tmpl w:val="5CCC83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4F21439"/>
    <w:multiLevelType w:val="multilevel"/>
    <w:tmpl w:val="061EEAB2"/>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26084B17"/>
    <w:multiLevelType w:val="multilevel"/>
    <w:tmpl w:val="F4B2D8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6FD5F6F"/>
    <w:multiLevelType w:val="multilevel"/>
    <w:tmpl w:val="FAB80F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29D91CAA"/>
    <w:multiLevelType w:val="multilevel"/>
    <w:tmpl w:val="B15820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2B410D8C"/>
    <w:multiLevelType w:val="hybridMultilevel"/>
    <w:tmpl w:val="D7A0B786"/>
    <w:lvl w:ilvl="0" w:tplc="04090001">
      <w:start w:val="1"/>
      <w:numFmt w:val="bullet"/>
      <w:lvlText w:val=""/>
      <w:lvlJc w:val="left"/>
      <w:pPr>
        <w:ind w:left="772" w:hanging="360"/>
      </w:pPr>
      <w:rPr>
        <w:rFonts w:ascii="Symbol" w:hAnsi="Symbol" w:hint="default"/>
      </w:rPr>
    </w:lvl>
    <w:lvl w:ilvl="1" w:tplc="04090003" w:tentative="1">
      <w:start w:val="1"/>
      <w:numFmt w:val="bullet"/>
      <w:lvlText w:val="o"/>
      <w:lvlJc w:val="left"/>
      <w:pPr>
        <w:ind w:left="1492" w:hanging="360"/>
      </w:pPr>
      <w:rPr>
        <w:rFonts w:ascii="Courier New" w:hAnsi="Courier New" w:cs="Courier New" w:hint="default"/>
      </w:rPr>
    </w:lvl>
    <w:lvl w:ilvl="2" w:tplc="04090005" w:tentative="1">
      <w:start w:val="1"/>
      <w:numFmt w:val="bullet"/>
      <w:lvlText w:val=""/>
      <w:lvlJc w:val="left"/>
      <w:pPr>
        <w:ind w:left="2212" w:hanging="360"/>
      </w:pPr>
      <w:rPr>
        <w:rFonts w:ascii="Wingdings" w:hAnsi="Wingdings" w:hint="default"/>
      </w:rPr>
    </w:lvl>
    <w:lvl w:ilvl="3" w:tplc="04090001" w:tentative="1">
      <w:start w:val="1"/>
      <w:numFmt w:val="bullet"/>
      <w:lvlText w:val=""/>
      <w:lvlJc w:val="left"/>
      <w:pPr>
        <w:ind w:left="2932" w:hanging="360"/>
      </w:pPr>
      <w:rPr>
        <w:rFonts w:ascii="Symbol" w:hAnsi="Symbol" w:hint="default"/>
      </w:rPr>
    </w:lvl>
    <w:lvl w:ilvl="4" w:tplc="04090003" w:tentative="1">
      <w:start w:val="1"/>
      <w:numFmt w:val="bullet"/>
      <w:lvlText w:val="o"/>
      <w:lvlJc w:val="left"/>
      <w:pPr>
        <w:ind w:left="3652" w:hanging="360"/>
      </w:pPr>
      <w:rPr>
        <w:rFonts w:ascii="Courier New" w:hAnsi="Courier New" w:cs="Courier New" w:hint="default"/>
      </w:rPr>
    </w:lvl>
    <w:lvl w:ilvl="5" w:tplc="04090005" w:tentative="1">
      <w:start w:val="1"/>
      <w:numFmt w:val="bullet"/>
      <w:lvlText w:val=""/>
      <w:lvlJc w:val="left"/>
      <w:pPr>
        <w:ind w:left="4372" w:hanging="360"/>
      </w:pPr>
      <w:rPr>
        <w:rFonts w:ascii="Wingdings" w:hAnsi="Wingdings" w:hint="default"/>
      </w:rPr>
    </w:lvl>
    <w:lvl w:ilvl="6" w:tplc="04090001" w:tentative="1">
      <w:start w:val="1"/>
      <w:numFmt w:val="bullet"/>
      <w:lvlText w:val=""/>
      <w:lvlJc w:val="left"/>
      <w:pPr>
        <w:ind w:left="5092" w:hanging="360"/>
      </w:pPr>
      <w:rPr>
        <w:rFonts w:ascii="Symbol" w:hAnsi="Symbol" w:hint="default"/>
      </w:rPr>
    </w:lvl>
    <w:lvl w:ilvl="7" w:tplc="04090003" w:tentative="1">
      <w:start w:val="1"/>
      <w:numFmt w:val="bullet"/>
      <w:lvlText w:val="o"/>
      <w:lvlJc w:val="left"/>
      <w:pPr>
        <w:ind w:left="5812" w:hanging="360"/>
      </w:pPr>
      <w:rPr>
        <w:rFonts w:ascii="Courier New" w:hAnsi="Courier New" w:cs="Courier New" w:hint="default"/>
      </w:rPr>
    </w:lvl>
    <w:lvl w:ilvl="8" w:tplc="04090005" w:tentative="1">
      <w:start w:val="1"/>
      <w:numFmt w:val="bullet"/>
      <w:lvlText w:val=""/>
      <w:lvlJc w:val="left"/>
      <w:pPr>
        <w:ind w:left="6532" w:hanging="360"/>
      </w:pPr>
      <w:rPr>
        <w:rFonts w:ascii="Wingdings" w:hAnsi="Wingdings" w:hint="default"/>
      </w:rPr>
    </w:lvl>
  </w:abstractNum>
  <w:abstractNum w:abstractNumId="22" w15:restartNumberingAfterBreak="0">
    <w:nsid w:val="2C351766"/>
    <w:multiLevelType w:val="multilevel"/>
    <w:tmpl w:val="9304A1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2E07707C"/>
    <w:multiLevelType w:val="multilevel"/>
    <w:tmpl w:val="08B6A2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B142F14"/>
    <w:multiLevelType w:val="multilevel"/>
    <w:tmpl w:val="7766E1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3DFA6D46"/>
    <w:multiLevelType w:val="multilevel"/>
    <w:tmpl w:val="D0FA9C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1C26AE0"/>
    <w:multiLevelType w:val="multilevel"/>
    <w:tmpl w:val="9F4CB4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9E47952"/>
    <w:multiLevelType w:val="hybridMultilevel"/>
    <w:tmpl w:val="EFF2A748"/>
    <w:lvl w:ilvl="0" w:tplc="615C84B0">
      <w:start w:val="1"/>
      <w:numFmt w:val="upperLetter"/>
      <w:lvlText w:val="%1."/>
      <w:lvlJc w:val="left"/>
      <w:pPr>
        <w:ind w:left="420" w:hanging="360"/>
      </w:pPr>
      <w:rPr>
        <w:rFonts w:hint="default"/>
      </w:rPr>
    </w:lvl>
    <w:lvl w:ilvl="1" w:tplc="04090019" w:tentative="1">
      <w:start w:val="1"/>
      <w:numFmt w:val="lowerLetter"/>
      <w:lvlText w:val="%2."/>
      <w:lvlJc w:val="left"/>
      <w:pPr>
        <w:ind w:left="1140" w:hanging="360"/>
      </w:pPr>
    </w:lvl>
    <w:lvl w:ilvl="2" w:tplc="0409001B" w:tentative="1">
      <w:start w:val="1"/>
      <w:numFmt w:val="lowerRoman"/>
      <w:lvlText w:val="%3."/>
      <w:lvlJc w:val="right"/>
      <w:pPr>
        <w:ind w:left="1860" w:hanging="180"/>
      </w:pPr>
    </w:lvl>
    <w:lvl w:ilvl="3" w:tplc="0409000F" w:tentative="1">
      <w:start w:val="1"/>
      <w:numFmt w:val="decimal"/>
      <w:lvlText w:val="%4."/>
      <w:lvlJc w:val="left"/>
      <w:pPr>
        <w:ind w:left="2580" w:hanging="360"/>
      </w:pPr>
    </w:lvl>
    <w:lvl w:ilvl="4" w:tplc="04090019" w:tentative="1">
      <w:start w:val="1"/>
      <w:numFmt w:val="lowerLetter"/>
      <w:lvlText w:val="%5."/>
      <w:lvlJc w:val="left"/>
      <w:pPr>
        <w:ind w:left="3300" w:hanging="360"/>
      </w:pPr>
    </w:lvl>
    <w:lvl w:ilvl="5" w:tplc="0409001B" w:tentative="1">
      <w:start w:val="1"/>
      <w:numFmt w:val="lowerRoman"/>
      <w:lvlText w:val="%6."/>
      <w:lvlJc w:val="right"/>
      <w:pPr>
        <w:ind w:left="4020" w:hanging="180"/>
      </w:pPr>
    </w:lvl>
    <w:lvl w:ilvl="6" w:tplc="0409000F" w:tentative="1">
      <w:start w:val="1"/>
      <w:numFmt w:val="decimal"/>
      <w:lvlText w:val="%7."/>
      <w:lvlJc w:val="left"/>
      <w:pPr>
        <w:ind w:left="4740" w:hanging="360"/>
      </w:pPr>
    </w:lvl>
    <w:lvl w:ilvl="7" w:tplc="04090019" w:tentative="1">
      <w:start w:val="1"/>
      <w:numFmt w:val="lowerLetter"/>
      <w:lvlText w:val="%8."/>
      <w:lvlJc w:val="left"/>
      <w:pPr>
        <w:ind w:left="5460" w:hanging="360"/>
      </w:pPr>
    </w:lvl>
    <w:lvl w:ilvl="8" w:tplc="0409001B" w:tentative="1">
      <w:start w:val="1"/>
      <w:numFmt w:val="lowerRoman"/>
      <w:lvlText w:val="%9."/>
      <w:lvlJc w:val="right"/>
      <w:pPr>
        <w:ind w:left="6180" w:hanging="180"/>
      </w:pPr>
    </w:lvl>
  </w:abstractNum>
  <w:abstractNum w:abstractNumId="28" w15:restartNumberingAfterBreak="0">
    <w:nsid w:val="4A8D4551"/>
    <w:multiLevelType w:val="multilevel"/>
    <w:tmpl w:val="E49CCF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B40131E"/>
    <w:multiLevelType w:val="multilevel"/>
    <w:tmpl w:val="319A4E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4B6C27E8"/>
    <w:multiLevelType w:val="hybridMultilevel"/>
    <w:tmpl w:val="4FE4404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1" w15:restartNumberingAfterBreak="0">
    <w:nsid w:val="4B9D0F4E"/>
    <w:multiLevelType w:val="multilevel"/>
    <w:tmpl w:val="9C5889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4E781B01"/>
    <w:multiLevelType w:val="multilevel"/>
    <w:tmpl w:val="7AB033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0B27359"/>
    <w:multiLevelType w:val="hybridMultilevel"/>
    <w:tmpl w:val="FAC605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4" w15:restartNumberingAfterBreak="0">
    <w:nsid w:val="52BB2A06"/>
    <w:multiLevelType w:val="multilevel"/>
    <w:tmpl w:val="B2F856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59402AA8"/>
    <w:multiLevelType w:val="multilevel"/>
    <w:tmpl w:val="4C6EAD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596D66A0"/>
    <w:multiLevelType w:val="multilevel"/>
    <w:tmpl w:val="9CF29D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57034E4"/>
    <w:multiLevelType w:val="multilevel"/>
    <w:tmpl w:val="B1A0C6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65B7C7B"/>
    <w:multiLevelType w:val="multilevel"/>
    <w:tmpl w:val="A36AB2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9E077EE"/>
    <w:multiLevelType w:val="multilevel"/>
    <w:tmpl w:val="951487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03A1E2C"/>
    <w:multiLevelType w:val="multilevel"/>
    <w:tmpl w:val="58529E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08167B7"/>
    <w:multiLevelType w:val="multilevel"/>
    <w:tmpl w:val="4AEA66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58A71FB"/>
    <w:multiLevelType w:val="multilevel"/>
    <w:tmpl w:val="F31871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76E634E2"/>
    <w:multiLevelType w:val="multilevel"/>
    <w:tmpl w:val="1E54DE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727629C"/>
    <w:multiLevelType w:val="hybridMultilevel"/>
    <w:tmpl w:val="AA62F1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5" w15:restartNumberingAfterBreak="0">
    <w:nsid w:val="77901BA4"/>
    <w:multiLevelType w:val="multilevel"/>
    <w:tmpl w:val="515C9C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79463D96"/>
    <w:multiLevelType w:val="multilevel"/>
    <w:tmpl w:val="5784E49A"/>
    <w:lvl w:ilvl="0">
      <w:start w:val="1"/>
      <w:numFmt w:val="decimal"/>
      <w:lvlText w:val="%1."/>
      <w:lvlJc w:val="left"/>
      <w:pPr>
        <w:tabs>
          <w:tab w:val="num" w:pos="720"/>
        </w:tabs>
        <w:ind w:left="720" w:hanging="360"/>
      </w:pPr>
    </w:lvl>
    <w:lvl w:ilvl="1">
      <w:start w:val="2"/>
      <w:numFmt w:val="upperLetter"/>
      <w:lvlText w:val="%2."/>
      <w:lvlJc w:val="left"/>
      <w:pPr>
        <w:ind w:left="1440" w:hanging="360"/>
      </w:pPr>
      <w:rPr>
        <w:rFont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7" w15:restartNumberingAfterBreak="0">
    <w:nsid w:val="799A5E6C"/>
    <w:multiLevelType w:val="multilevel"/>
    <w:tmpl w:val="2544197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8" w15:restartNumberingAfterBreak="0">
    <w:nsid w:val="7A235AFF"/>
    <w:multiLevelType w:val="multilevel"/>
    <w:tmpl w:val="4AEA7C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7BE66A1C"/>
    <w:multiLevelType w:val="multilevel"/>
    <w:tmpl w:val="05500A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7E072E15"/>
    <w:multiLevelType w:val="multilevel"/>
    <w:tmpl w:val="539636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49900983">
    <w:abstractNumId w:val="6"/>
  </w:num>
  <w:num w:numId="2" w16cid:durableId="1747342544">
    <w:abstractNumId w:val="8"/>
  </w:num>
  <w:num w:numId="3" w16cid:durableId="1200241298">
    <w:abstractNumId w:val="14"/>
  </w:num>
  <w:num w:numId="4" w16cid:durableId="223953243">
    <w:abstractNumId w:val="10"/>
  </w:num>
  <w:num w:numId="5" w16cid:durableId="764502606">
    <w:abstractNumId w:val="17"/>
  </w:num>
  <w:num w:numId="6" w16cid:durableId="1247610814">
    <w:abstractNumId w:val="46"/>
  </w:num>
  <w:num w:numId="7" w16cid:durableId="474220291">
    <w:abstractNumId w:val="9"/>
  </w:num>
  <w:num w:numId="8" w16cid:durableId="297342978">
    <w:abstractNumId w:val="8"/>
    <w:lvlOverride w:ilvl="0">
      <w:startOverride w:val="1"/>
    </w:lvlOverride>
  </w:num>
  <w:num w:numId="9" w16cid:durableId="321280566">
    <w:abstractNumId w:val="6"/>
    <w:lvlOverride w:ilvl="0">
      <w:startOverride w:val="1"/>
    </w:lvlOverride>
  </w:num>
  <w:num w:numId="10" w16cid:durableId="1843355091">
    <w:abstractNumId w:val="8"/>
    <w:lvlOverride w:ilvl="0">
      <w:startOverride w:val="1"/>
    </w:lvlOverride>
  </w:num>
  <w:num w:numId="11" w16cid:durableId="765463223">
    <w:abstractNumId w:val="8"/>
    <w:lvlOverride w:ilvl="0">
      <w:startOverride w:val="1"/>
    </w:lvlOverride>
  </w:num>
  <w:num w:numId="12" w16cid:durableId="210113571">
    <w:abstractNumId w:val="8"/>
    <w:lvlOverride w:ilvl="0">
      <w:startOverride w:val="1"/>
    </w:lvlOverride>
  </w:num>
  <w:num w:numId="13" w16cid:durableId="287199693">
    <w:abstractNumId w:val="29"/>
  </w:num>
  <w:num w:numId="14" w16cid:durableId="652299404">
    <w:abstractNumId w:val="42"/>
  </w:num>
  <w:num w:numId="15" w16cid:durableId="1257514657">
    <w:abstractNumId w:val="2"/>
  </w:num>
  <w:num w:numId="16" w16cid:durableId="1574507757">
    <w:abstractNumId w:val="20"/>
  </w:num>
  <w:num w:numId="17" w16cid:durableId="2041277770">
    <w:abstractNumId w:val="48"/>
  </w:num>
  <w:num w:numId="18" w16cid:durableId="594021341">
    <w:abstractNumId w:val="30"/>
  </w:num>
  <w:num w:numId="19" w16cid:durableId="1945531358">
    <w:abstractNumId w:val="8"/>
    <w:lvlOverride w:ilvl="0">
      <w:startOverride w:val="1"/>
    </w:lvlOverride>
  </w:num>
  <w:num w:numId="20" w16cid:durableId="516044147">
    <w:abstractNumId w:val="21"/>
  </w:num>
  <w:num w:numId="21" w16cid:durableId="472867508">
    <w:abstractNumId w:val="8"/>
    <w:lvlOverride w:ilvl="0">
      <w:startOverride w:val="1"/>
    </w:lvlOverride>
  </w:num>
  <w:num w:numId="22" w16cid:durableId="1336490386">
    <w:abstractNumId w:val="8"/>
    <w:lvlOverride w:ilvl="0">
      <w:startOverride w:val="1"/>
    </w:lvlOverride>
  </w:num>
  <w:num w:numId="23" w16cid:durableId="2028368989">
    <w:abstractNumId w:val="44"/>
  </w:num>
  <w:num w:numId="24" w16cid:durableId="1031800440">
    <w:abstractNumId w:val="33"/>
  </w:num>
  <w:num w:numId="25" w16cid:durableId="805005995">
    <w:abstractNumId w:val="43"/>
  </w:num>
  <w:num w:numId="26" w16cid:durableId="681706675">
    <w:abstractNumId w:val="13"/>
  </w:num>
  <w:num w:numId="27" w16cid:durableId="351493220">
    <w:abstractNumId w:val="26"/>
  </w:num>
  <w:num w:numId="28" w16cid:durableId="1896702522">
    <w:abstractNumId w:val="16"/>
  </w:num>
  <w:num w:numId="29" w16cid:durableId="2032758059">
    <w:abstractNumId w:val="12"/>
  </w:num>
  <w:num w:numId="30" w16cid:durableId="274874115">
    <w:abstractNumId w:val="18"/>
  </w:num>
  <w:num w:numId="31" w16cid:durableId="932670758">
    <w:abstractNumId w:val="45"/>
  </w:num>
  <w:num w:numId="32" w16cid:durableId="1019503044">
    <w:abstractNumId w:val="49"/>
  </w:num>
  <w:num w:numId="33" w16cid:durableId="482236140">
    <w:abstractNumId w:val="37"/>
  </w:num>
  <w:num w:numId="34" w16cid:durableId="162740648">
    <w:abstractNumId w:val="4"/>
  </w:num>
  <w:num w:numId="35" w16cid:durableId="251864021">
    <w:abstractNumId w:val="15"/>
  </w:num>
  <w:num w:numId="36" w16cid:durableId="28579095">
    <w:abstractNumId w:val="35"/>
  </w:num>
  <w:num w:numId="37" w16cid:durableId="873926227">
    <w:abstractNumId w:val="24"/>
  </w:num>
  <w:num w:numId="38" w16cid:durableId="198981080">
    <w:abstractNumId w:val="23"/>
  </w:num>
  <w:num w:numId="39" w16cid:durableId="573202847">
    <w:abstractNumId w:val="22"/>
  </w:num>
  <w:num w:numId="40" w16cid:durableId="1739671504">
    <w:abstractNumId w:val="5"/>
  </w:num>
  <w:num w:numId="41" w16cid:durableId="924077013">
    <w:abstractNumId w:val="28"/>
  </w:num>
  <w:num w:numId="42" w16cid:durableId="1762750373">
    <w:abstractNumId w:val="41"/>
  </w:num>
  <w:num w:numId="43" w16cid:durableId="1510831669">
    <w:abstractNumId w:val="40"/>
  </w:num>
  <w:num w:numId="44" w16cid:durableId="1647778563">
    <w:abstractNumId w:val="1"/>
  </w:num>
  <w:num w:numId="45" w16cid:durableId="1631742066">
    <w:abstractNumId w:val="38"/>
  </w:num>
  <w:num w:numId="46" w16cid:durableId="431127592">
    <w:abstractNumId w:val="7"/>
  </w:num>
  <w:num w:numId="47" w16cid:durableId="439374268">
    <w:abstractNumId w:val="39"/>
  </w:num>
  <w:num w:numId="48" w16cid:durableId="705178787">
    <w:abstractNumId w:val="32"/>
  </w:num>
  <w:num w:numId="49" w16cid:durableId="922103833">
    <w:abstractNumId w:val="11"/>
  </w:num>
  <w:num w:numId="50" w16cid:durableId="244875061">
    <w:abstractNumId w:val="47"/>
  </w:num>
  <w:num w:numId="51" w16cid:durableId="625163377">
    <w:abstractNumId w:val="19"/>
  </w:num>
  <w:num w:numId="52" w16cid:durableId="1055007553">
    <w:abstractNumId w:val="0"/>
  </w:num>
  <w:num w:numId="53" w16cid:durableId="1518495499">
    <w:abstractNumId w:val="6"/>
    <w:lvlOverride w:ilvl="0">
      <w:startOverride w:val="1"/>
    </w:lvlOverride>
  </w:num>
  <w:num w:numId="54" w16cid:durableId="1980108810">
    <w:abstractNumId w:val="36"/>
  </w:num>
  <w:num w:numId="55" w16cid:durableId="1347512578">
    <w:abstractNumId w:val="50"/>
  </w:num>
  <w:num w:numId="56" w16cid:durableId="1697346159">
    <w:abstractNumId w:val="25"/>
  </w:num>
  <w:num w:numId="57" w16cid:durableId="274213130">
    <w:abstractNumId w:val="34"/>
  </w:num>
  <w:num w:numId="58" w16cid:durableId="773742984">
    <w:abstractNumId w:val="31"/>
  </w:num>
  <w:num w:numId="59" w16cid:durableId="673382962">
    <w:abstractNumId w:val="3"/>
  </w:num>
  <w:num w:numId="60" w16cid:durableId="923612331">
    <w:abstractNumId w:val="27"/>
  </w:num>
  <w:num w:numId="61" w16cid:durableId="2121797357">
    <w:abstractNumId w:val="8"/>
    <w:lvlOverride w:ilvl="0">
      <w:startOverride w:val="1"/>
    </w:lvlOverride>
  </w:num>
  <w:num w:numId="62" w16cid:durableId="1190679941">
    <w:abstractNumId w:val="8"/>
    <w:lvlOverride w:ilvl="0">
      <w:startOverride w:val="1"/>
    </w:lvlOverride>
  </w:num>
  <w:num w:numId="63" w16cid:durableId="859003609">
    <w:abstractNumId w:val="8"/>
  </w:num>
  <w:num w:numId="64" w16cid:durableId="1690571348">
    <w:abstractNumId w:val="8"/>
    <w:lvlOverride w:ilvl="0">
      <w:startOverride w:val="1"/>
    </w:lvlOverride>
  </w:num>
  <w:numIdMacAtCleanup w:val="1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2NDCwtLQwNTAwsjAzMjJS0lEKTi0uzszPAykwMaoFAEPJWsktAAAA"/>
  </w:docVars>
  <w:rsids>
    <w:rsidRoot w:val="009963D3"/>
    <w:rsid w:val="00000948"/>
    <w:rsid w:val="00002726"/>
    <w:rsid w:val="00002EEA"/>
    <w:rsid w:val="00003225"/>
    <w:rsid w:val="000046BE"/>
    <w:rsid w:val="0000494D"/>
    <w:rsid w:val="000065E7"/>
    <w:rsid w:val="00011274"/>
    <w:rsid w:val="00011ECF"/>
    <w:rsid w:val="00011F2F"/>
    <w:rsid w:val="0001353C"/>
    <w:rsid w:val="00014DFD"/>
    <w:rsid w:val="000163F4"/>
    <w:rsid w:val="0001674D"/>
    <w:rsid w:val="000170C9"/>
    <w:rsid w:val="00017FA5"/>
    <w:rsid w:val="00020910"/>
    <w:rsid w:val="00021FBA"/>
    <w:rsid w:val="000220F2"/>
    <w:rsid w:val="00023C93"/>
    <w:rsid w:val="000249E2"/>
    <w:rsid w:val="000249F7"/>
    <w:rsid w:val="00024C86"/>
    <w:rsid w:val="00025478"/>
    <w:rsid w:val="00025D8B"/>
    <w:rsid w:val="00030461"/>
    <w:rsid w:val="0003195D"/>
    <w:rsid w:val="00031C3B"/>
    <w:rsid w:val="00032A31"/>
    <w:rsid w:val="00032C16"/>
    <w:rsid w:val="00033F2B"/>
    <w:rsid w:val="00035DA0"/>
    <w:rsid w:val="0004043A"/>
    <w:rsid w:val="00040573"/>
    <w:rsid w:val="00041777"/>
    <w:rsid w:val="00043AEB"/>
    <w:rsid w:val="0004480E"/>
    <w:rsid w:val="00044BD4"/>
    <w:rsid w:val="00045CDF"/>
    <w:rsid w:val="00045FA2"/>
    <w:rsid w:val="000460A0"/>
    <w:rsid w:val="000469D7"/>
    <w:rsid w:val="0005010F"/>
    <w:rsid w:val="00051412"/>
    <w:rsid w:val="0005304C"/>
    <w:rsid w:val="00053B88"/>
    <w:rsid w:val="00053B8D"/>
    <w:rsid w:val="00053C29"/>
    <w:rsid w:val="00054D8C"/>
    <w:rsid w:val="00055942"/>
    <w:rsid w:val="00055DA2"/>
    <w:rsid w:val="00057407"/>
    <w:rsid w:val="00057FCF"/>
    <w:rsid w:val="0006057A"/>
    <w:rsid w:val="00060889"/>
    <w:rsid w:val="00060D21"/>
    <w:rsid w:val="000621EA"/>
    <w:rsid w:val="00062418"/>
    <w:rsid w:val="000628C7"/>
    <w:rsid w:val="000646D8"/>
    <w:rsid w:val="0006566B"/>
    <w:rsid w:val="000659F7"/>
    <w:rsid w:val="00066C32"/>
    <w:rsid w:val="00067F11"/>
    <w:rsid w:val="00067F7C"/>
    <w:rsid w:val="00070AC8"/>
    <w:rsid w:val="00070CAE"/>
    <w:rsid w:val="0007341C"/>
    <w:rsid w:val="00075C3F"/>
    <w:rsid w:val="000779B1"/>
    <w:rsid w:val="00080724"/>
    <w:rsid w:val="00080EE5"/>
    <w:rsid w:val="0008123A"/>
    <w:rsid w:val="000831A0"/>
    <w:rsid w:val="00086D00"/>
    <w:rsid w:val="000873E8"/>
    <w:rsid w:val="00087512"/>
    <w:rsid w:val="000916EC"/>
    <w:rsid w:val="00093458"/>
    <w:rsid w:val="00093CB1"/>
    <w:rsid w:val="00094836"/>
    <w:rsid w:val="00096BD7"/>
    <w:rsid w:val="00096D74"/>
    <w:rsid w:val="00096DEE"/>
    <w:rsid w:val="000970D0"/>
    <w:rsid w:val="00097C95"/>
    <w:rsid w:val="000A07EB"/>
    <w:rsid w:val="000A0C60"/>
    <w:rsid w:val="000A2DF3"/>
    <w:rsid w:val="000A3EC6"/>
    <w:rsid w:val="000A5109"/>
    <w:rsid w:val="000A5219"/>
    <w:rsid w:val="000A5FEE"/>
    <w:rsid w:val="000A616E"/>
    <w:rsid w:val="000A6CB9"/>
    <w:rsid w:val="000A7D40"/>
    <w:rsid w:val="000B11D8"/>
    <w:rsid w:val="000B1961"/>
    <w:rsid w:val="000B5696"/>
    <w:rsid w:val="000B5D91"/>
    <w:rsid w:val="000B6672"/>
    <w:rsid w:val="000B7D5D"/>
    <w:rsid w:val="000B7E95"/>
    <w:rsid w:val="000C044D"/>
    <w:rsid w:val="000C18D7"/>
    <w:rsid w:val="000C1E75"/>
    <w:rsid w:val="000C2CD9"/>
    <w:rsid w:val="000C3834"/>
    <w:rsid w:val="000C3992"/>
    <w:rsid w:val="000C3F2B"/>
    <w:rsid w:val="000C42A7"/>
    <w:rsid w:val="000C4CC2"/>
    <w:rsid w:val="000C4F64"/>
    <w:rsid w:val="000C6671"/>
    <w:rsid w:val="000C7FD2"/>
    <w:rsid w:val="000D0C9F"/>
    <w:rsid w:val="000D1516"/>
    <w:rsid w:val="000D190A"/>
    <w:rsid w:val="000D1EBB"/>
    <w:rsid w:val="000D27FB"/>
    <w:rsid w:val="000D3FBC"/>
    <w:rsid w:val="000D4D32"/>
    <w:rsid w:val="000D4E36"/>
    <w:rsid w:val="000D568B"/>
    <w:rsid w:val="000E0ACD"/>
    <w:rsid w:val="000E217B"/>
    <w:rsid w:val="000E27B9"/>
    <w:rsid w:val="000E3022"/>
    <w:rsid w:val="000E34FC"/>
    <w:rsid w:val="000E6114"/>
    <w:rsid w:val="000E65EC"/>
    <w:rsid w:val="000E73F0"/>
    <w:rsid w:val="000E75C7"/>
    <w:rsid w:val="000F0183"/>
    <w:rsid w:val="000F023D"/>
    <w:rsid w:val="000F0425"/>
    <w:rsid w:val="000F1F43"/>
    <w:rsid w:val="000F4FC8"/>
    <w:rsid w:val="000F541E"/>
    <w:rsid w:val="000F66E5"/>
    <w:rsid w:val="000F7983"/>
    <w:rsid w:val="00100633"/>
    <w:rsid w:val="00100FAB"/>
    <w:rsid w:val="00101F85"/>
    <w:rsid w:val="00102270"/>
    <w:rsid w:val="001024A4"/>
    <w:rsid w:val="001064C2"/>
    <w:rsid w:val="001076E1"/>
    <w:rsid w:val="00110342"/>
    <w:rsid w:val="0011123B"/>
    <w:rsid w:val="00111F2A"/>
    <w:rsid w:val="00112563"/>
    <w:rsid w:val="001129E9"/>
    <w:rsid w:val="0011320A"/>
    <w:rsid w:val="00113788"/>
    <w:rsid w:val="00113B07"/>
    <w:rsid w:val="001149B0"/>
    <w:rsid w:val="001167AA"/>
    <w:rsid w:val="00116D53"/>
    <w:rsid w:val="00117916"/>
    <w:rsid w:val="001203BF"/>
    <w:rsid w:val="00120DBF"/>
    <w:rsid w:val="00121B17"/>
    <w:rsid w:val="00123BBD"/>
    <w:rsid w:val="00123E82"/>
    <w:rsid w:val="0012479D"/>
    <w:rsid w:val="001265A0"/>
    <w:rsid w:val="00126909"/>
    <w:rsid w:val="001269D6"/>
    <w:rsid w:val="00127987"/>
    <w:rsid w:val="00130F79"/>
    <w:rsid w:val="0013319D"/>
    <w:rsid w:val="001333E7"/>
    <w:rsid w:val="001341B9"/>
    <w:rsid w:val="001351DC"/>
    <w:rsid w:val="001355CD"/>
    <w:rsid w:val="001379B0"/>
    <w:rsid w:val="00140593"/>
    <w:rsid w:val="0014071C"/>
    <w:rsid w:val="00140BCD"/>
    <w:rsid w:val="00140DC1"/>
    <w:rsid w:val="00141721"/>
    <w:rsid w:val="00142A54"/>
    <w:rsid w:val="00142D6D"/>
    <w:rsid w:val="00142ED9"/>
    <w:rsid w:val="001431E8"/>
    <w:rsid w:val="00143E49"/>
    <w:rsid w:val="001443C9"/>
    <w:rsid w:val="001453E1"/>
    <w:rsid w:val="00145667"/>
    <w:rsid w:val="0014694B"/>
    <w:rsid w:val="00147D7B"/>
    <w:rsid w:val="00152661"/>
    <w:rsid w:val="00153360"/>
    <w:rsid w:val="00153CD5"/>
    <w:rsid w:val="001545A1"/>
    <w:rsid w:val="00156472"/>
    <w:rsid w:val="001567B6"/>
    <w:rsid w:val="00156D17"/>
    <w:rsid w:val="0015783C"/>
    <w:rsid w:val="001601E9"/>
    <w:rsid w:val="0016021C"/>
    <w:rsid w:val="001626F2"/>
    <w:rsid w:val="00162960"/>
    <w:rsid w:val="00162962"/>
    <w:rsid w:val="00162AD2"/>
    <w:rsid w:val="00162B5E"/>
    <w:rsid w:val="00165DE2"/>
    <w:rsid w:val="00165FEE"/>
    <w:rsid w:val="0016741C"/>
    <w:rsid w:val="00170B08"/>
    <w:rsid w:val="00171122"/>
    <w:rsid w:val="00171824"/>
    <w:rsid w:val="001718C6"/>
    <w:rsid w:val="00171E98"/>
    <w:rsid w:val="00172C9B"/>
    <w:rsid w:val="00172F56"/>
    <w:rsid w:val="001731AB"/>
    <w:rsid w:val="00174769"/>
    <w:rsid w:val="00174859"/>
    <w:rsid w:val="00175921"/>
    <w:rsid w:val="00176AEF"/>
    <w:rsid w:val="001801EF"/>
    <w:rsid w:val="001802C3"/>
    <w:rsid w:val="00180C69"/>
    <w:rsid w:val="001811D0"/>
    <w:rsid w:val="001815D2"/>
    <w:rsid w:val="00182FD8"/>
    <w:rsid w:val="0018318B"/>
    <w:rsid w:val="00183779"/>
    <w:rsid w:val="00184352"/>
    <w:rsid w:val="0018570F"/>
    <w:rsid w:val="00186B5C"/>
    <w:rsid w:val="001876BE"/>
    <w:rsid w:val="00187786"/>
    <w:rsid w:val="001879B4"/>
    <w:rsid w:val="00187D26"/>
    <w:rsid w:val="00190105"/>
    <w:rsid w:val="00190406"/>
    <w:rsid w:val="00190C71"/>
    <w:rsid w:val="001920E5"/>
    <w:rsid w:val="00192239"/>
    <w:rsid w:val="001922E9"/>
    <w:rsid w:val="00192442"/>
    <w:rsid w:val="00194B81"/>
    <w:rsid w:val="0019555A"/>
    <w:rsid w:val="001956DE"/>
    <w:rsid w:val="001960AF"/>
    <w:rsid w:val="00196855"/>
    <w:rsid w:val="00196BB7"/>
    <w:rsid w:val="00196CAC"/>
    <w:rsid w:val="001970D4"/>
    <w:rsid w:val="0019756E"/>
    <w:rsid w:val="0019763D"/>
    <w:rsid w:val="001A01C2"/>
    <w:rsid w:val="001A0239"/>
    <w:rsid w:val="001A09AF"/>
    <w:rsid w:val="001A1BF6"/>
    <w:rsid w:val="001A1F35"/>
    <w:rsid w:val="001A29BA"/>
    <w:rsid w:val="001A352B"/>
    <w:rsid w:val="001A36A0"/>
    <w:rsid w:val="001A41AE"/>
    <w:rsid w:val="001A4531"/>
    <w:rsid w:val="001A4760"/>
    <w:rsid w:val="001A49FE"/>
    <w:rsid w:val="001A7B49"/>
    <w:rsid w:val="001A7BD7"/>
    <w:rsid w:val="001B3E30"/>
    <w:rsid w:val="001B55C7"/>
    <w:rsid w:val="001B6537"/>
    <w:rsid w:val="001B799E"/>
    <w:rsid w:val="001C1AB9"/>
    <w:rsid w:val="001C1C4D"/>
    <w:rsid w:val="001C2216"/>
    <w:rsid w:val="001C22E4"/>
    <w:rsid w:val="001C2FEF"/>
    <w:rsid w:val="001C5C22"/>
    <w:rsid w:val="001C6117"/>
    <w:rsid w:val="001C61E3"/>
    <w:rsid w:val="001C6485"/>
    <w:rsid w:val="001C6D75"/>
    <w:rsid w:val="001C77AF"/>
    <w:rsid w:val="001D0BBC"/>
    <w:rsid w:val="001D0EF3"/>
    <w:rsid w:val="001D3BC3"/>
    <w:rsid w:val="001D4474"/>
    <w:rsid w:val="001D7636"/>
    <w:rsid w:val="001D7CEB"/>
    <w:rsid w:val="001E07DF"/>
    <w:rsid w:val="001E08F0"/>
    <w:rsid w:val="001E09DE"/>
    <w:rsid w:val="001E141F"/>
    <w:rsid w:val="001E15E9"/>
    <w:rsid w:val="001E252B"/>
    <w:rsid w:val="001E4862"/>
    <w:rsid w:val="001E51B4"/>
    <w:rsid w:val="001E65C4"/>
    <w:rsid w:val="001E768C"/>
    <w:rsid w:val="001F0351"/>
    <w:rsid w:val="001F0BDF"/>
    <w:rsid w:val="001F1281"/>
    <w:rsid w:val="001F1F00"/>
    <w:rsid w:val="001F42EB"/>
    <w:rsid w:val="001F453D"/>
    <w:rsid w:val="001F4A86"/>
    <w:rsid w:val="001F544B"/>
    <w:rsid w:val="001F5503"/>
    <w:rsid w:val="001F5926"/>
    <w:rsid w:val="001F7357"/>
    <w:rsid w:val="002022BE"/>
    <w:rsid w:val="002030EB"/>
    <w:rsid w:val="0020389F"/>
    <w:rsid w:val="00203B6F"/>
    <w:rsid w:val="00203FAC"/>
    <w:rsid w:val="0020604A"/>
    <w:rsid w:val="00210755"/>
    <w:rsid w:val="002120F0"/>
    <w:rsid w:val="002135E4"/>
    <w:rsid w:val="0021364F"/>
    <w:rsid w:val="00214F4F"/>
    <w:rsid w:val="0021500C"/>
    <w:rsid w:val="002154EC"/>
    <w:rsid w:val="00217F86"/>
    <w:rsid w:val="002208BF"/>
    <w:rsid w:val="00221700"/>
    <w:rsid w:val="00221937"/>
    <w:rsid w:val="002228BF"/>
    <w:rsid w:val="002250ED"/>
    <w:rsid w:val="00225632"/>
    <w:rsid w:val="0022580E"/>
    <w:rsid w:val="00226254"/>
    <w:rsid w:val="002262D9"/>
    <w:rsid w:val="002273E8"/>
    <w:rsid w:val="00227A0A"/>
    <w:rsid w:val="00230A4C"/>
    <w:rsid w:val="00230A8A"/>
    <w:rsid w:val="00230B6D"/>
    <w:rsid w:val="00234247"/>
    <w:rsid w:val="00234738"/>
    <w:rsid w:val="00234EE1"/>
    <w:rsid w:val="002354AB"/>
    <w:rsid w:val="00235FD0"/>
    <w:rsid w:val="002362E5"/>
    <w:rsid w:val="00236618"/>
    <w:rsid w:val="00237634"/>
    <w:rsid w:val="00237EA3"/>
    <w:rsid w:val="00240A8D"/>
    <w:rsid w:val="00241D18"/>
    <w:rsid w:val="00244B89"/>
    <w:rsid w:val="00244E7E"/>
    <w:rsid w:val="0024579C"/>
    <w:rsid w:val="00251477"/>
    <w:rsid w:val="00251685"/>
    <w:rsid w:val="00252238"/>
    <w:rsid w:val="00252700"/>
    <w:rsid w:val="0025351F"/>
    <w:rsid w:val="002554E2"/>
    <w:rsid w:val="00255CE2"/>
    <w:rsid w:val="00257A59"/>
    <w:rsid w:val="00257E2F"/>
    <w:rsid w:val="00260846"/>
    <w:rsid w:val="00260B52"/>
    <w:rsid w:val="00261118"/>
    <w:rsid w:val="00262F0D"/>
    <w:rsid w:val="00263571"/>
    <w:rsid w:val="00265171"/>
    <w:rsid w:val="00265906"/>
    <w:rsid w:val="0026695E"/>
    <w:rsid w:val="002672C5"/>
    <w:rsid w:val="00267FF4"/>
    <w:rsid w:val="00270BB9"/>
    <w:rsid w:val="00273093"/>
    <w:rsid w:val="00274990"/>
    <w:rsid w:val="00275220"/>
    <w:rsid w:val="00275981"/>
    <w:rsid w:val="00275AD8"/>
    <w:rsid w:val="00275F0B"/>
    <w:rsid w:val="00277EAA"/>
    <w:rsid w:val="0028080B"/>
    <w:rsid w:val="002812E8"/>
    <w:rsid w:val="00281D14"/>
    <w:rsid w:val="0028246A"/>
    <w:rsid w:val="00282FFD"/>
    <w:rsid w:val="002831EC"/>
    <w:rsid w:val="00283B07"/>
    <w:rsid w:val="00283F7B"/>
    <w:rsid w:val="0028403E"/>
    <w:rsid w:val="00286A3E"/>
    <w:rsid w:val="00286B8C"/>
    <w:rsid w:val="002879B8"/>
    <w:rsid w:val="00287E2A"/>
    <w:rsid w:val="0029189B"/>
    <w:rsid w:val="00292258"/>
    <w:rsid w:val="00292DF6"/>
    <w:rsid w:val="00292DF9"/>
    <w:rsid w:val="00293833"/>
    <w:rsid w:val="00293866"/>
    <w:rsid w:val="00293D10"/>
    <w:rsid w:val="00294F37"/>
    <w:rsid w:val="00296522"/>
    <w:rsid w:val="00296EF8"/>
    <w:rsid w:val="00297B08"/>
    <w:rsid w:val="00297D94"/>
    <w:rsid w:val="002A02DE"/>
    <w:rsid w:val="002A05A6"/>
    <w:rsid w:val="002A230D"/>
    <w:rsid w:val="002A26A8"/>
    <w:rsid w:val="002A2C93"/>
    <w:rsid w:val="002A2DA9"/>
    <w:rsid w:val="002A2F65"/>
    <w:rsid w:val="002A4334"/>
    <w:rsid w:val="002A46CE"/>
    <w:rsid w:val="002A4771"/>
    <w:rsid w:val="002A579A"/>
    <w:rsid w:val="002A5839"/>
    <w:rsid w:val="002A7F84"/>
    <w:rsid w:val="002B2CA1"/>
    <w:rsid w:val="002B3F0F"/>
    <w:rsid w:val="002B4AE9"/>
    <w:rsid w:val="002B5804"/>
    <w:rsid w:val="002B65C5"/>
    <w:rsid w:val="002B7137"/>
    <w:rsid w:val="002B7D41"/>
    <w:rsid w:val="002C11CC"/>
    <w:rsid w:val="002C1931"/>
    <w:rsid w:val="002C27F8"/>
    <w:rsid w:val="002C29C7"/>
    <w:rsid w:val="002C3127"/>
    <w:rsid w:val="002C4CE6"/>
    <w:rsid w:val="002C51D3"/>
    <w:rsid w:val="002C752D"/>
    <w:rsid w:val="002C78D9"/>
    <w:rsid w:val="002D002F"/>
    <w:rsid w:val="002D0412"/>
    <w:rsid w:val="002D430F"/>
    <w:rsid w:val="002D4942"/>
    <w:rsid w:val="002D4C8F"/>
    <w:rsid w:val="002D4D8B"/>
    <w:rsid w:val="002D5583"/>
    <w:rsid w:val="002D602B"/>
    <w:rsid w:val="002D6B4A"/>
    <w:rsid w:val="002D7100"/>
    <w:rsid w:val="002D789E"/>
    <w:rsid w:val="002E16C6"/>
    <w:rsid w:val="002E36A7"/>
    <w:rsid w:val="002E45B2"/>
    <w:rsid w:val="002E4A14"/>
    <w:rsid w:val="002E4E9D"/>
    <w:rsid w:val="002E5865"/>
    <w:rsid w:val="002E5EBA"/>
    <w:rsid w:val="002E61D5"/>
    <w:rsid w:val="002E6F82"/>
    <w:rsid w:val="002E7035"/>
    <w:rsid w:val="002E790A"/>
    <w:rsid w:val="002E7919"/>
    <w:rsid w:val="002F1875"/>
    <w:rsid w:val="002F18FF"/>
    <w:rsid w:val="002F1D9F"/>
    <w:rsid w:val="002F21A3"/>
    <w:rsid w:val="002F2E42"/>
    <w:rsid w:val="002F3E1E"/>
    <w:rsid w:val="002F4753"/>
    <w:rsid w:val="002F5C97"/>
    <w:rsid w:val="002F7420"/>
    <w:rsid w:val="00301D7F"/>
    <w:rsid w:val="003038AD"/>
    <w:rsid w:val="00304E50"/>
    <w:rsid w:val="00306335"/>
    <w:rsid w:val="00307C04"/>
    <w:rsid w:val="003105BA"/>
    <w:rsid w:val="00310808"/>
    <w:rsid w:val="003129D1"/>
    <w:rsid w:val="00312F16"/>
    <w:rsid w:val="0031530B"/>
    <w:rsid w:val="00315451"/>
    <w:rsid w:val="0031547F"/>
    <w:rsid w:val="003154AC"/>
    <w:rsid w:val="00315839"/>
    <w:rsid w:val="003169F5"/>
    <w:rsid w:val="00317861"/>
    <w:rsid w:val="003178C4"/>
    <w:rsid w:val="0032028D"/>
    <w:rsid w:val="0032103E"/>
    <w:rsid w:val="00322854"/>
    <w:rsid w:val="00326C12"/>
    <w:rsid w:val="00326D42"/>
    <w:rsid w:val="00327C2F"/>
    <w:rsid w:val="003308FA"/>
    <w:rsid w:val="00331F12"/>
    <w:rsid w:val="00333747"/>
    <w:rsid w:val="00333BB8"/>
    <w:rsid w:val="0033403F"/>
    <w:rsid w:val="0033468F"/>
    <w:rsid w:val="00340BAA"/>
    <w:rsid w:val="00342978"/>
    <w:rsid w:val="00342AA0"/>
    <w:rsid w:val="00343727"/>
    <w:rsid w:val="003442E9"/>
    <w:rsid w:val="0034434C"/>
    <w:rsid w:val="00345ACE"/>
    <w:rsid w:val="00345AD1"/>
    <w:rsid w:val="0034671D"/>
    <w:rsid w:val="00346CE9"/>
    <w:rsid w:val="0034718F"/>
    <w:rsid w:val="00347595"/>
    <w:rsid w:val="003475E1"/>
    <w:rsid w:val="00351062"/>
    <w:rsid w:val="003516F0"/>
    <w:rsid w:val="00352A7E"/>
    <w:rsid w:val="00353667"/>
    <w:rsid w:val="00353755"/>
    <w:rsid w:val="00354085"/>
    <w:rsid w:val="003550FB"/>
    <w:rsid w:val="003560B4"/>
    <w:rsid w:val="00356E64"/>
    <w:rsid w:val="003602A8"/>
    <w:rsid w:val="003607B8"/>
    <w:rsid w:val="00362411"/>
    <w:rsid w:val="0036560E"/>
    <w:rsid w:val="00365F94"/>
    <w:rsid w:val="003670E5"/>
    <w:rsid w:val="003703CF"/>
    <w:rsid w:val="003705FB"/>
    <w:rsid w:val="00371898"/>
    <w:rsid w:val="003723B6"/>
    <w:rsid w:val="00374123"/>
    <w:rsid w:val="0037419D"/>
    <w:rsid w:val="00374DA1"/>
    <w:rsid w:val="003767D3"/>
    <w:rsid w:val="00376C54"/>
    <w:rsid w:val="00377570"/>
    <w:rsid w:val="0038089A"/>
    <w:rsid w:val="003815D2"/>
    <w:rsid w:val="00383546"/>
    <w:rsid w:val="00383CE2"/>
    <w:rsid w:val="0038420F"/>
    <w:rsid w:val="003852E0"/>
    <w:rsid w:val="0038703C"/>
    <w:rsid w:val="00387F5C"/>
    <w:rsid w:val="003916BD"/>
    <w:rsid w:val="00392B7F"/>
    <w:rsid w:val="00392D77"/>
    <w:rsid w:val="00392DD1"/>
    <w:rsid w:val="003968D9"/>
    <w:rsid w:val="00396F47"/>
    <w:rsid w:val="003A0CB2"/>
    <w:rsid w:val="003A16C1"/>
    <w:rsid w:val="003A1B1C"/>
    <w:rsid w:val="003A23D9"/>
    <w:rsid w:val="003A370F"/>
    <w:rsid w:val="003A3C98"/>
    <w:rsid w:val="003A51F2"/>
    <w:rsid w:val="003A6BD8"/>
    <w:rsid w:val="003B00F7"/>
    <w:rsid w:val="003B195B"/>
    <w:rsid w:val="003B3DDC"/>
    <w:rsid w:val="003B54BB"/>
    <w:rsid w:val="003B5596"/>
    <w:rsid w:val="003B7368"/>
    <w:rsid w:val="003B79DE"/>
    <w:rsid w:val="003B7A75"/>
    <w:rsid w:val="003C0B25"/>
    <w:rsid w:val="003C2826"/>
    <w:rsid w:val="003C2FC6"/>
    <w:rsid w:val="003C499D"/>
    <w:rsid w:val="003C4D89"/>
    <w:rsid w:val="003C5FBF"/>
    <w:rsid w:val="003C6231"/>
    <w:rsid w:val="003C72A6"/>
    <w:rsid w:val="003D0475"/>
    <w:rsid w:val="003D319A"/>
    <w:rsid w:val="003D35D7"/>
    <w:rsid w:val="003D3787"/>
    <w:rsid w:val="003D383B"/>
    <w:rsid w:val="003D4E25"/>
    <w:rsid w:val="003E0F1F"/>
    <w:rsid w:val="003E25BD"/>
    <w:rsid w:val="003E43D4"/>
    <w:rsid w:val="003E716C"/>
    <w:rsid w:val="003E776D"/>
    <w:rsid w:val="003E7AC3"/>
    <w:rsid w:val="003F01C7"/>
    <w:rsid w:val="003F034B"/>
    <w:rsid w:val="003F0450"/>
    <w:rsid w:val="003F076E"/>
    <w:rsid w:val="003F1740"/>
    <w:rsid w:val="003F18CF"/>
    <w:rsid w:val="003F39CD"/>
    <w:rsid w:val="003F50B7"/>
    <w:rsid w:val="003F5D5A"/>
    <w:rsid w:val="003F645B"/>
    <w:rsid w:val="003F6E04"/>
    <w:rsid w:val="00400742"/>
    <w:rsid w:val="00401C79"/>
    <w:rsid w:val="00402222"/>
    <w:rsid w:val="00402AB0"/>
    <w:rsid w:val="0040382A"/>
    <w:rsid w:val="00404941"/>
    <w:rsid w:val="00404FDA"/>
    <w:rsid w:val="0040628A"/>
    <w:rsid w:val="0040661D"/>
    <w:rsid w:val="00407180"/>
    <w:rsid w:val="004076F6"/>
    <w:rsid w:val="0041089F"/>
    <w:rsid w:val="00410E83"/>
    <w:rsid w:val="00410F96"/>
    <w:rsid w:val="00412F69"/>
    <w:rsid w:val="0041343D"/>
    <w:rsid w:val="004135A0"/>
    <w:rsid w:val="00415096"/>
    <w:rsid w:val="004164CE"/>
    <w:rsid w:val="004174FE"/>
    <w:rsid w:val="004175A0"/>
    <w:rsid w:val="00417B5B"/>
    <w:rsid w:val="00417E89"/>
    <w:rsid w:val="004200A1"/>
    <w:rsid w:val="0042131D"/>
    <w:rsid w:val="00424949"/>
    <w:rsid w:val="00426465"/>
    <w:rsid w:val="00430517"/>
    <w:rsid w:val="0043165F"/>
    <w:rsid w:val="00431E8E"/>
    <w:rsid w:val="0043455B"/>
    <w:rsid w:val="0043484D"/>
    <w:rsid w:val="004353AD"/>
    <w:rsid w:val="00435545"/>
    <w:rsid w:val="00435750"/>
    <w:rsid w:val="0043705D"/>
    <w:rsid w:val="00437238"/>
    <w:rsid w:val="00437573"/>
    <w:rsid w:val="00440C25"/>
    <w:rsid w:val="004413D7"/>
    <w:rsid w:val="00441E6A"/>
    <w:rsid w:val="0044338C"/>
    <w:rsid w:val="00443855"/>
    <w:rsid w:val="00444531"/>
    <w:rsid w:val="00445197"/>
    <w:rsid w:val="00445470"/>
    <w:rsid w:val="0044684C"/>
    <w:rsid w:val="00450DE2"/>
    <w:rsid w:val="00450E06"/>
    <w:rsid w:val="00451211"/>
    <w:rsid w:val="0045139A"/>
    <w:rsid w:val="00451A11"/>
    <w:rsid w:val="00452926"/>
    <w:rsid w:val="00452B65"/>
    <w:rsid w:val="00452EE9"/>
    <w:rsid w:val="004540D3"/>
    <w:rsid w:val="00457094"/>
    <w:rsid w:val="0046181F"/>
    <w:rsid w:val="004618F2"/>
    <w:rsid w:val="00462397"/>
    <w:rsid w:val="004623EC"/>
    <w:rsid w:val="0046407A"/>
    <w:rsid w:val="00464F3D"/>
    <w:rsid w:val="004650CE"/>
    <w:rsid w:val="0046589F"/>
    <w:rsid w:val="00466B9C"/>
    <w:rsid w:val="004675AE"/>
    <w:rsid w:val="00467829"/>
    <w:rsid w:val="00467995"/>
    <w:rsid w:val="0047043B"/>
    <w:rsid w:val="00470584"/>
    <w:rsid w:val="00470B8B"/>
    <w:rsid w:val="00470FA6"/>
    <w:rsid w:val="0047156E"/>
    <w:rsid w:val="00472B53"/>
    <w:rsid w:val="004732E4"/>
    <w:rsid w:val="00473C9A"/>
    <w:rsid w:val="00474E7F"/>
    <w:rsid w:val="004755AA"/>
    <w:rsid w:val="00476D7B"/>
    <w:rsid w:val="00476E8B"/>
    <w:rsid w:val="0047707B"/>
    <w:rsid w:val="004772F7"/>
    <w:rsid w:val="0047782B"/>
    <w:rsid w:val="00480312"/>
    <w:rsid w:val="00480D1B"/>
    <w:rsid w:val="00480FDC"/>
    <w:rsid w:val="004815CA"/>
    <w:rsid w:val="0048294B"/>
    <w:rsid w:val="00482DF1"/>
    <w:rsid w:val="00482E5C"/>
    <w:rsid w:val="004831BD"/>
    <w:rsid w:val="00483402"/>
    <w:rsid w:val="00483F0A"/>
    <w:rsid w:val="00484F62"/>
    <w:rsid w:val="00485FDF"/>
    <w:rsid w:val="00486295"/>
    <w:rsid w:val="00486313"/>
    <w:rsid w:val="00486407"/>
    <w:rsid w:val="00486BE1"/>
    <w:rsid w:val="00490760"/>
    <w:rsid w:val="00491453"/>
    <w:rsid w:val="00491544"/>
    <w:rsid w:val="004923CD"/>
    <w:rsid w:val="004942BA"/>
    <w:rsid w:val="004953B7"/>
    <w:rsid w:val="0049543A"/>
    <w:rsid w:val="00496189"/>
    <w:rsid w:val="0049657E"/>
    <w:rsid w:val="00496CB5"/>
    <w:rsid w:val="004973DB"/>
    <w:rsid w:val="004A0F68"/>
    <w:rsid w:val="004A2334"/>
    <w:rsid w:val="004A2F9F"/>
    <w:rsid w:val="004A3B17"/>
    <w:rsid w:val="004A4117"/>
    <w:rsid w:val="004A55AF"/>
    <w:rsid w:val="004A56FD"/>
    <w:rsid w:val="004A72CA"/>
    <w:rsid w:val="004A739F"/>
    <w:rsid w:val="004B04A8"/>
    <w:rsid w:val="004B05EE"/>
    <w:rsid w:val="004B0655"/>
    <w:rsid w:val="004B0B56"/>
    <w:rsid w:val="004B13CB"/>
    <w:rsid w:val="004B159C"/>
    <w:rsid w:val="004B310F"/>
    <w:rsid w:val="004B44CA"/>
    <w:rsid w:val="004B4CEA"/>
    <w:rsid w:val="004B5AC5"/>
    <w:rsid w:val="004B6874"/>
    <w:rsid w:val="004B724A"/>
    <w:rsid w:val="004B7925"/>
    <w:rsid w:val="004C039D"/>
    <w:rsid w:val="004C0BAF"/>
    <w:rsid w:val="004C0D47"/>
    <w:rsid w:val="004C12CC"/>
    <w:rsid w:val="004C17F4"/>
    <w:rsid w:val="004C4AE4"/>
    <w:rsid w:val="004C4B79"/>
    <w:rsid w:val="004C5290"/>
    <w:rsid w:val="004C55F1"/>
    <w:rsid w:val="004C7E1E"/>
    <w:rsid w:val="004D0765"/>
    <w:rsid w:val="004D1466"/>
    <w:rsid w:val="004D1750"/>
    <w:rsid w:val="004D1DC7"/>
    <w:rsid w:val="004D24C7"/>
    <w:rsid w:val="004D2636"/>
    <w:rsid w:val="004D3D74"/>
    <w:rsid w:val="004D5EA9"/>
    <w:rsid w:val="004D62B6"/>
    <w:rsid w:val="004D7381"/>
    <w:rsid w:val="004D7470"/>
    <w:rsid w:val="004D74FC"/>
    <w:rsid w:val="004D7A38"/>
    <w:rsid w:val="004D7CEB"/>
    <w:rsid w:val="004E0044"/>
    <w:rsid w:val="004E041E"/>
    <w:rsid w:val="004E07FD"/>
    <w:rsid w:val="004E0C23"/>
    <w:rsid w:val="004E134B"/>
    <w:rsid w:val="004E2C83"/>
    <w:rsid w:val="004E3116"/>
    <w:rsid w:val="004E37DC"/>
    <w:rsid w:val="004E4AF0"/>
    <w:rsid w:val="004E64E0"/>
    <w:rsid w:val="004E6BC0"/>
    <w:rsid w:val="004E7A9D"/>
    <w:rsid w:val="004F030D"/>
    <w:rsid w:val="004F2D9C"/>
    <w:rsid w:val="004F3201"/>
    <w:rsid w:val="004F3471"/>
    <w:rsid w:val="004F4305"/>
    <w:rsid w:val="004F454A"/>
    <w:rsid w:val="004F5524"/>
    <w:rsid w:val="004F71C3"/>
    <w:rsid w:val="004F7B7D"/>
    <w:rsid w:val="00501489"/>
    <w:rsid w:val="00502830"/>
    <w:rsid w:val="00502DCF"/>
    <w:rsid w:val="005036B1"/>
    <w:rsid w:val="00503FFF"/>
    <w:rsid w:val="00504E7F"/>
    <w:rsid w:val="00506A31"/>
    <w:rsid w:val="005109FA"/>
    <w:rsid w:val="00511122"/>
    <w:rsid w:val="00512454"/>
    <w:rsid w:val="00512C88"/>
    <w:rsid w:val="00513F51"/>
    <w:rsid w:val="0051472C"/>
    <w:rsid w:val="005147D3"/>
    <w:rsid w:val="00515E3C"/>
    <w:rsid w:val="0051610B"/>
    <w:rsid w:val="00516B76"/>
    <w:rsid w:val="00516D0B"/>
    <w:rsid w:val="005200B3"/>
    <w:rsid w:val="005200B9"/>
    <w:rsid w:val="005207A1"/>
    <w:rsid w:val="00520FFF"/>
    <w:rsid w:val="005212AF"/>
    <w:rsid w:val="00522364"/>
    <w:rsid w:val="00522580"/>
    <w:rsid w:val="0052259F"/>
    <w:rsid w:val="005225E3"/>
    <w:rsid w:val="00522EB0"/>
    <w:rsid w:val="005230E4"/>
    <w:rsid w:val="00524A3B"/>
    <w:rsid w:val="00524B2A"/>
    <w:rsid w:val="0052504E"/>
    <w:rsid w:val="00526743"/>
    <w:rsid w:val="00527842"/>
    <w:rsid w:val="00532C95"/>
    <w:rsid w:val="00533069"/>
    <w:rsid w:val="0053395D"/>
    <w:rsid w:val="00533CA6"/>
    <w:rsid w:val="005341DE"/>
    <w:rsid w:val="005362BF"/>
    <w:rsid w:val="00540ECA"/>
    <w:rsid w:val="00542A02"/>
    <w:rsid w:val="00543A45"/>
    <w:rsid w:val="00544255"/>
    <w:rsid w:val="00544EE5"/>
    <w:rsid w:val="00545142"/>
    <w:rsid w:val="005451CE"/>
    <w:rsid w:val="00546082"/>
    <w:rsid w:val="0055096A"/>
    <w:rsid w:val="00556FF5"/>
    <w:rsid w:val="00557C2F"/>
    <w:rsid w:val="00561B2C"/>
    <w:rsid w:val="00562000"/>
    <w:rsid w:val="00564195"/>
    <w:rsid w:val="0056534F"/>
    <w:rsid w:val="00565609"/>
    <w:rsid w:val="005659DF"/>
    <w:rsid w:val="005660D9"/>
    <w:rsid w:val="0056734E"/>
    <w:rsid w:val="005676CD"/>
    <w:rsid w:val="0057086E"/>
    <w:rsid w:val="00570AA6"/>
    <w:rsid w:val="00571657"/>
    <w:rsid w:val="00573FDA"/>
    <w:rsid w:val="00574BAB"/>
    <w:rsid w:val="00574BEE"/>
    <w:rsid w:val="00576245"/>
    <w:rsid w:val="00576B90"/>
    <w:rsid w:val="00576F44"/>
    <w:rsid w:val="00577907"/>
    <w:rsid w:val="0058051E"/>
    <w:rsid w:val="0058096E"/>
    <w:rsid w:val="005811E6"/>
    <w:rsid w:val="005825AD"/>
    <w:rsid w:val="0058271C"/>
    <w:rsid w:val="00582D9F"/>
    <w:rsid w:val="00583091"/>
    <w:rsid w:val="005836BB"/>
    <w:rsid w:val="00583D89"/>
    <w:rsid w:val="00583E66"/>
    <w:rsid w:val="00586768"/>
    <w:rsid w:val="005874F7"/>
    <w:rsid w:val="005875F9"/>
    <w:rsid w:val="005876C7"/>
    <w:rsid w:val="00587A1C"/>
    <w:rsid w:val="00590859"/>
    <w:rsid w:val="005908D3"/>
    <w:rsid w:val="005916D4"/>
    <w:rsid w:val="00592667"/>
    <w:rsid w:val="0059373E"/>
    <w:rsid w:val="00594898"/>
    <w:rsid w:val="00595195"/>
    <w:rsid w:val="00595454"/>
    <w:rsid w:val="005959C8"/>
    <w:rsid w:val="0059697E"/>
    <w:rsid w:val="00596F56"/>
    <w:rsid w:val="005976F3"/>
    <w:rsid w:val="00597C54"/>
    <w:rsid w:val="00597F11"/>
    <w:rsid w:val="005A08A5"/>
    <w:rsid w:val="005A10A3"/>
    <w:rsid w:val="005A10B8"/>
    <w:rsid w:val="005A117C"/>
    <w:rsid w:val="005A1B6C"/>
    <w:rsid w:val="005A3ABD"/>
    <w:rsid w:val="005A3F16"/>
    <w:rsid w:val="005A4C8A"/>
    <w:rsid w:val="005A4EF5"/>
    <w:rsid w:val="005A4F2F"/>
    <w:rsid w:val="005A5339"/>
    <w:rsid w:val="005A729E"/>
    <w:rsid w:val="005A76D1"/>
    <w:rsid w:val="005B24E0"/>
    <w:rsid w:val="005B2AF4"/>
    <w:rsid w:val="005B2EFB"/>
    <w:rsid w:val="005B31DF"/>
    <w:rsid w:val="005B54D3"/>
    <w:rsid w:val="005B5809"/>
    <w:rsid w:val="005B61C4"/>
    <w:rsid w:val="005B6514"/>
    <w:rsid w:val="005C00DA"/>
    <w:rsid w:val="005C024A"/>
    <w:rsid w:val="005C03DC"/>
    <w:rsid w:val="005C06F4"/>
    <w:rsid w:val="005C0ED0"/>
    <w:rsid w:val="005C1C3F"/>
    <w:rsid w:val="005C204A"/>
    <w:rsid w:val="005C403A"/>
    <w:rsid w:val="005C4E38"/>
    <w:rsid w:val="005C5247"/>
    <w:rsid w:val="005C680A"/>
    <w:rsid w:val="005D114E"/>
    <w:rsid w:val="005D19D9"/>
    <w:rsid w:val="005D2703"/>
    <w:rsid w:val="005D2B56"/>
    <w:rsid w:val="005D2BB1"/>
    <w:rsid w:val="005D3093"/>
    <w:rsid w:val="005D3199"/>
    <w:rsid w:val="005D4062"/>
    <w:rsid w:val="005D423D"/>
    <w:rsid w:val="005D6AF3"/>
    <w:rsid w:val="005D6FDE"/>
    <w:rsid w:val="005E031F"/>
    <w:rsid w:val="005E08E7"/>
    <w:rsid w:val="005E1243"/>
    <w:rsid w:val="005E37D8"/>
    <w:rsid w:val="005E39C1"/>
    <w:rsid w:val="005E597B"/>
    <w:rsid w:val="005E6EF7"/>
    <w:rsid w:val="005F30D3"/>
    <w:rsid w:val="005F3D59"/>
    <w:rsid w:val="005F4F10"/>
    <w:rsid w:val="005F5AC2"/>
    <w:rsid w:val="005F5EEA"/>
    <w:rsid w:val="005F6C00"/>
    <w:rsid w:val="005F7F5F"/>
    <w:rsid w:val="006002C7"/>
    <w:rsid w:val="006006E9"/>
    <w:rsid w:val="00603264"/>
    <w:rsid w:val="00604795"/>
    <w:rsid w:val="00604B7E"/>
    <w:rsid w:val="00605A50"/>
    <w:rsid w:val="0060738B"/>
    <w:rsid w:val="006078BC"/>
    <w:rsid w:val="00611819"/>
    <w:rsid w:val="0061277D"/>
    <w:rsid w:val="0061294F"/>
    <w:rsid w:val="006129FE"/>
    <w:rsid w:val="00613715"/>
    <w:rsid w:val="006142A1"/>
    <w:rsid w:val="0061442A"/>
    <w:rsid w:val="0061464F"/>
    <w:rsid w:val="006147F8"/>
    <w:rsid w:val="0061567C"/>
    <w:rsid w:val="00615ACC"/>
    <w:rsid w:val="00617732"/>
    <w:rsid w:val="00617C55"/>
    <w:rsid w:val="00617CF5"/>
    <w:rsid w:val="00620D9E"/>
    <w:rsid w:val="00622FAE"/>
    <w:rsid w:val="00623106"/>
    <w:rsid w:val="00624AB5"/>
    <w:rsid w:val="00624D39"/>
    <w:rsid w:val="00627A53"/>
    <w:rsid w:val="006346C5"/>
    <w:rsid w:val="0063505D"/>
    <w:rsid w:val="006352CE"/>
    <w:rsid w:val="00636411"/>
    <w:rsid w:val="00637B1A"/>
    <w:rsid w:val="00637C8A"/>
    <w:rsid w:val="00642855"/>
    <w:rsid w:val="00642BAC"/>
    <w:rsid w:val="00643339"/>
    <w:rsid w:val="0064453D"/>
    <w:rsid w:val="006445AF"/>
    <w:rsid w:val="00645CB2"/>
    <w:rsid w:val="00652619"/>
    <w:rsid w:val="0065288C"/>
    <w:rsid w:val="00652E5C"/>
    <w:rsid w:val="00653704"/>
    <w:rsid w:val="0065457B"/>
    <w:rsid w:val="006551AD"/>
    <w:rsid w:val="00655C63"/>
    <w:rsid w:val="00656BD5"/>
    <w:rsid w:val="006572BE"/>
    <w:rsid w:val="00657DC5"/>
    <w:rsid w:val="006608B2"/>
    <w:rsid w:val="00664BE7"/>
    <w:rsid w:val="00664F26"/>
    <w:rsid w:val="006653A5"/>
    <w:rsid w:val="0066557B"/>
    <w:rsid w:val="0066627E"/>
    <w:rsid w:val="006666D5"/>
    <w:rsid w:val="00667E7A"/>
    <w:rsid w:val="00670B30"/>
    <w:rsid w:val="00670D1E"/>
    <w:rsid w:val="0067107F"/>
    <w:rsid w:val="00672FA6"/>
    <w:rsid w:val="00673DD3"/>
    <w:rsid w:val="00674C64"/>
    <w:rsid w:val="006754D1"/>
    <w:rsid w:val="006762B2"/>
    <w:rsid w:val="00676A4F"/>
    <w:rsid w:val="00680926"/>
    <w:rsid w:val="0068110F"/>
    <w:rsid w:val="00681682"/>
    <w:rsid w:val="00681699"/>
    <w:rsid w:val="00681D66"/>
    <w:rsid w:val="00681D77"/>
    <w:rsid w:val="00683356"/>
    <w:rsid w:val="00683449"/>
    <w:rsid w:val="0068355E"/>
    <w:rsid w:val="006842DB"/>
    <w:rsid w:val="0068529B"/>
    <w:rsid w:val="00685798"/>
    <w:rsid w:val="00686013"/>
    <w:rsid w:val="0068602C"/>
    <w:rsid w:val="00686B00"/>
    <w:rsid w:val="00687388"/>
    <w:rsid w:val="0068791D"/>
    <w:rsid w:val="00687A4F"/>
    <w:rsid w:val="00687E00"/>
    <w:rsid w:val="00687F15"/>
    <w:rsid w:val="00690514"/>
    <w:rsid w:val="00690CB2"/>
    <w:rsid w:val="00693679"/>
    <w:rsid w:val="00693D33"/>
    <w:rsid w:val="00693EF8"/>
    <w:rsid w:val="00694565"/>
    <w:rsid w:val="0069519B"/>
    <w:rsid w:val="006A13A3"/>
    <w:rsid w:val="006A18BE"/>
    <w:rsid w:val="006A1D2E"/>
    <w:rsid w:val="006A1E6A"/>
    <w:rsid w:val="006A3C34"/>
    <w:rsid w:val="006A5FF0"/>
    <w:rsid w:val="006A654C"/>
    <w:rsid w:val="006A688D"/>
    <w:rsid w:val="006A6D7F"/>
    <w:rsid w:val="006A7326"/>
    <w:rsid w:val="006A7F78"/>
    <w:rsid w:val="006B15D1"/>
    <w:rsid w:val="006B1CC0"/>
    <w:rsid w:val="006B1E94"/>
    <w:rsid w:val="006B554D"/>
    <w:rsid w:val="006B57A0"/>
    <w:rsid w:val="006B6486"/>
    <w:rsid w:val="006B7939"/>
    <w:rsid w:val="006B7A22"/>
    <w:rsid w:val="006C1E3A"/>
    <w:rsid w:val="006C2801"/>
    <w:rsid w:val="006C60AE"/>
    <w:rsid w:val="006C7A7C"/>
    <w:rsid w:val="006D0B04"/>
    <w:rsid w:val="006D21B3"/>
    <w:rsid w:val="006D2F34"/>
    <w:rsid w:val="006D3B23"/>
    <w:rsid w:val="006D419F"/>
    <w:rsid w:val="006D4654"/>
    <w:rsid w:val="006D56B1"/>
    <w:rsid w:val="006D602C"/>
    <w:rsid w:val="006D6680"/>
    <w:rsid w:val="006D66BE"/>
    <w:rsid w:val="006D7462"/>
    <w:rsid w:val="006D77E5"/>
    <w:rsid w:val="006E1AE3"/>
    <w:rsid w:val="006E226A"/>
    <w:rsid w:val="006E2BE7"/>
    <w:rsid w:val="006E3B74"/>
    <w:rsid w:val="006E49A2"/>
    <w:rsid w:val="006E4B70"/>
    <w:rsid w:val="006E655A"/>
    <w:rsid w:val="006E680B"/>
    <w:rsid w:val="006F0FCF"/>
    <w:rsid w:val="006F1E36"/>
    <w:rsid w:val="006F24D1"/>
    <w:rsid w:val="006F2F5E"/>
    <w:rsid w:val="006F2FB7"/>
    <w:rsid w:val="006F407E"/>
    <w:rsid w:val="006F48CF"/>
    <w:rsid w:val="006F5848"/>
    <w:rsid w:val="006F5A63"/>
    <w:rsid w:val="006F724A"/>
    <w:rsid w:val="006F7E42"/>
    <w:rsid w:val="007001B7"/>
    <w:rsid w:val="00700911"/>
    <w:rsid w:val="0070348C"/>
    <w:rsid w:val="007043C6"/>
    <w:rsid w:val="00705CD3"/>
    <w:rsid w:val="0070602B"/>
    <w:rsid w:val="00706246"/>
    <w:rsid w:val="00706A51"/>
    <w:rsid w:val="00707246"/>
    <w:rsid w:val="00710670"/>
    <w:rsid w:val="00710773"/>
    <w:rsid w:val="00710817"/>
    <w:rsid w:val="00712522"/>
    <w:rsid w:val="007129EB"/>
    <w:rsid w:val="00714FEF"/>
    <w:rsid w:val="0071558A"/>
    <w:rsid w:val="00715DB2"/>
    <w:rsid w:val="0071676D"/>
    <w:rsid w:val="00716C16"/>
    <w:rsid w:val="007205F6"/>
    <w:rsid w:val="00722732"/>
    <w:rsid w:val="007231B0"/>
    <w:rsid w:val="00723B95"/>
    <w:rsid w:val="007242C7"/>
    <w:rsid w:val="0072455D"/>
    <w:rsid w:val="007252A3"/>
    <w:rsid w:val="00727852"/>
    <w:rsid w:val="007318C9"/>
    <w:rsid w:val="007319FC"/>
    <w:rsid w:val="00732029"/>
    <w:rsid w:val="00735756"/>
    <w:rsid w:val="00735CAC"/>
    <w:rsid w:val="00735E99"/>
    <w:rsid w:val="00736980"/>
    <w:rsid w:val="007369EA"/>
    <w:rsid w:val="00740278"/>
    <w:rsid w:val="007408CE"/>
    <w:rsid w:val="00740F8D"/>
    <w:rsid w:val="00742340"/>
    <w:rsid w:val="00742946"/>
    <w:rsid w:val="0074426A"/>
    <w:rsid w:val="00744A36"/>
    <w:rsid w:val="00744C83"/>
    <w:rsid w:val="00745140"/>
    <w:rsid w:val="007454BF"/>
    <w:rsid w:val="00745C36"/>
    <w:rsid w:val="007464A8"/>
    <w:rsid w:val="00746B50"/>
    <w:rsid w:val="00746C77"/>
    <w:rsid w:val="0074708B"/>
    <w:rsid w:val="00747B8E"/>
    <w:rsid w:val="00750C73"/>
    <w:rsid w:val="007533A0"/>
    <w:rsid w:val="00753EB1"/>
    <w:rsid w:val="00755149"/>
    <w:rsid w:val="0075520C"/>
    <w:rsid w:val="007552EA"/>
    <w:rsid w:val="0075663C"/>
    <w:rsid w:val="00756F35"/>
    <w:rsid w:val="007572D3"/>
    <w:rsid w:val="00762330"/>
    <w:rsid w:val="0076267D"/>
    <w:rsid w:val="00763547"/>
    <w:rsid w:val="007637C9"/>
    <w:rsid w:val="00763852"/>
    <w:rsid w:val="00763B3F"/>
    <w:rsid w:val="00764432"/>
    <w:rsid w:val="00764874"/>
    <w:rsid w:val="0076678C"/>
    <w:rsid w:val="007669DC"/>
    <w:rsid w:val="00770B59"/>
    <w:rsid w:val="007713AB"/>
    <w:rsid w:val="0077228D"/>
    <w:rsid w:val="00773258"/>
    <w:rsid w:val="0077441B"/>
    <w:rsid w:val="00774C51"/>
    <w:rsid w:val="0077596B"/>
    <w:rsid w:val="00777D08"/>
    <w:rsid w:val="00781FC2"/>
    <w:rsid w:val="00782651"/>
    <w:rsid w:val="00782F49"/>
    <w:rsid w:val="00783A2A"/>
    <w:rsid w:val="007846B6"/>
    <w:rsid w:val="0078504A"/>
    <w:rsid w:val="007862D3"/>
    <w:rsid w:val="0079057A"/>
    <w:rsid w:val="00790656"/>
    <w:rsid w:val="00790759"/>
    <w:rsid w:val="00790B73"/>
    <w:rsid w:val="00791244"/>
    <w:rsid w:val="0079288D"/>
    <w:rsid w:val="00793160"/>
    <w:rsid w:val="00793B18"/>
    <w:rsid w:val="00793BFA"/>
    <w:rsid w:val="00794452"/>
    <w:rsid w:val="007946D6"/>
    <w:rsid w:val="007964BB"/>
    <w:rsid w:val="00797AF6"/>
    <w:rsid w:val="00797E9A"/>
    <w:rsid w:val="007A0128"/>
    <w:rsid w:val="007A1826"/>
    <w:rsid w:val="007A1D38"/>
    <w:rsid w:val="007A203D"/>
    <w:rsid w:val="007A4515"/>
    <w:rsid w:val="007A4B5B"/>
    <w:rsid w:val="007A5399"/>
    <w:rsid w:val="007A603D"/>
    <w:rsid w:val="007A6F88"/>
    <w:rsid w:val="007B055E"/>
    <w:rsid w:val="007B096C"/>
    <w:rsid w:val="007B1B96"/>
    <w:rsid w:val="007B202A"/>
    <w:rsid w:val="007B22A1"/>
    <w:rsid w:val="007B241E"/>
    <w:rsid w:val="007B34EE"/>
    <w:rsid w:val="007B5653"/>
    <w:rsid w:val="007B6A3E"/>
    <w:rsid w:val="007C221D"/>
    <w:rsid w:val="007C2873"/>
    <w:rsid w:val="007C3184"/>
    <w:rsid w:val="007C39F0"/>
    <w:rsid w:val="007C3A15"/>
    <w:rsid w:val="007C457C"/>
    <w:rsid w:val="007C4C3B"/>
    <w:rsid w:val="007D184C"/>
    <w:rsid w:val="007D1A24"/>
    <w:rsid w:val="007D1AF9"/>
    <w:rsid w:val="007D3755"/>
    <w:rsid w:val="007D375B"/>
    <w:rsid w:val="007D3B8A"/>
    <w:rsid w:val="007D452E"/>
    <w:rsid w:val="007E0B71"/>
    <w:rsid w:val="007E0C6D"/>
    <w:rsid w:val="007E0CF2"/>
    <w:rsid w:val="007E1ED7"/>
    <w:rsid w:val="007E2AEB"/>
    <w:rsid w:val="007E2B96"/>
    <w:rsid w:val="007E3746"/>
    <w:rsid w:val="007E4797"/>
    <w:rsid w:val="007E4B9F"/>
    <w:rsid w:val="007E4D49"/>
    <w:rsid w:val="007E625B"/>
    <w:rsid w:val="007E7BEA"/>
    <w:rsid w:val="007F13B7"/>
    <w:rsid w:val="007F195F"/>
    <w:rsid w:val="007F4A20"/>
    <w:rsid w:val="007F4CD4"/>
    <w:rsid w:val="007F52BA"/>
    <w:rsid w:val="008019C9"/>
    <w:rsid w:val="00801C6F"/>
    <w:rsid w:val="00803829"/>
    <w:rsid w:val="0080382B"/>
    <w:rsid w:val="00804C0A"/>
    <w:rsid w:val="00804D1F"/>
    <w:rsid w:val="008051EC"/>
    <w:rsid w:val="00807946"/>
    <w:rsid w:val="00811445"/>
    <w:rsid w:val="0081213A"/>
    <w:rsid w:val="0081528C"/>
    <w:rsid w:val="00815399"/>
    <w:rsid w:val="0081545D"/>
    <w:rsid w:val="0081672B"/>
    <w:rsid w:val="00816803"/>
    <w:rsid w:val="0081788E"/>
    <w:rsid w:val="0082029F"/>
    <w:rsid w:val="00820DCE"/>
    <w:rsid w:val="00821105"/>
    <w:rsid w:val="00822104"/>
    <w:rsid w:val="00822260"/>
    <w:rsid w:val="00826FCE"/>
    <w:rsid w:val="0083001E"/>
    <w:rsid w:val="008300D7"/>
    <w:rsid w:val="008302F4"/>
    <w:rsid w:val="00831235"/>
    <w:rsid w:val="008314A5"/>
    <w:rsid w:val="00832B86"/>
    <w:rsid w:val="0083435C"/>
    <w:rsid w:val="008377B9"/>
    <w:rsid w:val="00840536"/>
    <w:rsid w:val="008406D8"/>
    <w:rsid w:val="00841700"/>
    <w:rsid w:val="008419E1"/>
    <w:rsid w:val="008422F1"/>
    <w:rsid w:val="008435F7"/>
    <w:rsid w:val="00843B20"/>
    <w:rsid w:val="0084411C"/>
    <w:rsid w:val="008444BB"/>
    <w:rsid w:val="0084454C"/>
    <w:rsid w:val="0084551D"/>
    <w:rsid w:val="008455CB"/>
    <w:rsid w:val="00845D2C"/>
    <w:rsid w:val="0084612C"/>
    <w:rsid w:val="008469BC"/>
    <w:rsid w:val="00847E3D"/>
    <w:rsid w:val="0085033B"/>
    <w:rsid w:val="00852455"/>
    <w:rsid w:val="00852D10"/>
    <w:rsid w:val="00852E5F"/>
    <w:rsid w:val="00853691"/>
    <w:rsid w:val="008544F8"/>
    <w:rsid w:val="00857547"/>
    <w:rsid w:val="008575E6"/>
    <w:rsid w:val="00860BAA"/>
    <w:rsid w:val="0086153E"/>
    <w:rsid w:val="00862281"/>
    <w:rsid w:val="00862FA3"/>
    <w:rsid w:val="00864796"/>
    <w:rsid w:val="008649D5"/>
    <w:rsid w:val="00864A33"/>
    <w:rsid w:val="008653DF"/>
    <w:rsid w:val="00865E81"/>
    <w:rsid w:val="00866355"/>
    <w:rsid w:val="008703DC"/>
    <w:rsid w:val="00870D98"/>
    <w:rsid w:val="00870E71"/>
    <w:rsid w:val="00871176"/>
    <w:rsid w:val="00871284"/>
    <w:rsid w:val="00872F38"/>
    <w:rsid w:val="0087338C"/>
    <w:rsid w:val="00873E5A"/>
    <w:rsid w:val="008745E5"/>
    <w:rsid w:val="00874AFA"/>
    <w:rsid w:val="00874D73"/>
    <w:rsid w:val="008759DA"/>
    <w:rsid w:val="00877F82"/>
    <w:rsid w:val="00881E5A"/>
    <w:rsid w:val="008854E4"/>
    <w:rsid w:val="0088637B"/>
    <w:rsid w:val="008866AB"/>
    <w:rsid w:val="00887F33"/>
    <w:rsid w:val="00890C44"/>
    <w:rsid w:val="00890CB0"/>
    <w:rsid w:val="00892315"/>
    <w:rsid w:val="00892543"/>
    <w:rsid w:val="008939C6"/>
    <w:rsid w:val="0089400B"/>
    <w:rsid w:val="00894CBC"/>
    <w:rsid w:val="00896A0D"/>
    <w:rsid w:val="00896EBB"/>
    <w:rsid w:val="008978B8"/>
    <w:rsid w:val="008A0295"/>
    <w:rsid w:val="008A207A"/>
    <w:rsid w:val="008A2B2C"/>
    <w:rsid w:val="008A2DC0"/>
    <w:rsid w:val="008A2E89"/>
    <w:rsid w:val="008A4479"/>
    <w:rsid w:val="008A4B9D"/>
    <w:rsid w:val="008A526C"/>
    <w:rsid w:val="008B0368"/>
    <w:rsid w:val="008B11DE"/>
    <w:rsid w:val="008B15A1"/>
    <w:rsid w:val="008B2211"/>
    <w:rsid w:val="008B2C4E"/>
    <w:rsid w:val="008B2F91"/>
    <w:rsid w:val="008B301E"/>
    <w:rsid w:val="008B3E13"/>
    <w:rsid w:val="008B4349"/>
    <w:rsid w:val="008B5AF3"/>
    <w:rsid w:val="008B6F77"/>
    <w:rsid w:val="008B75F2"/>
    <w:rsid w:val="008B7FCC"/>
    <w:rsid w:val="008C02E6"/>
    <w:rsid w:val="008C03D9"/>
    <w:rsid w:val="008C0722"/>
    <w:rsid w:val="008C1943"/>
    <w:rsid w:val="008C235C"/>
    <w:rsid w:val="008C2742"/>
    <w:rsid w:val="008C2973"/>
    <w:rsid w:val="008C3A66"/>
    <w:rsid w:val="008C3A78"/>
    <w:rsid w:val="008C3D74"/>
    <w:rsid w:val="008C439A"/>
    <w:rsid w:val="008C55E9"/>
    <w:rsid w:val="008C7F9C"/>
    <w:rsid w:val="008D0B40"/>
    <w:rsid w:val="008D142D"/>
    <w:rsid w:val="008D3D86"/>
    <w:rsid w:val="008D6DA4"/>
    <w:rsid w:val="008E222E"/>
    <w:rsid w:val="008E231B"/>
    <w:rsid w:val="008E23BF"/>
    <w:rsid w:val="008E2B76"/>
    <w:rsid w:val="008E34E5"/>
    <w:rsid w:val="008E3AD9"/>
    <w:rsid w:val="008E5D33"/>
    <w:rsid w:val="008E60DB"/>
    <w:rsid w:val="008E6A08"/>
    <w:rsid w:val="008E7514"/>
    <w:rsid w:val="008F1E27"/>
    <w:rsid w:val="008F217A"/>
    <w:rsid w:val="008F21D2"/>
    <w:rsid w:val="008F3B98"/>
    <w:rsid w:val="008F3E8C"/>
    <w:rsid w:val="008F4002"/>
    <w:rsid w:val="008F49D4"/>
    <w:rsid w:val="008F7FE0"/>
    <w:rsid w:val="009006D2"/>
    <w:rsid w:val="00900D38"/>
    <w:rsid w:val="009010A3"/>
    <w:rsid w:val="00901E95"/>
    <w:rsid w:val="00902D33"/>
    <w:rsid w:val="0090310E"/>
    <w:rsid w:val="009039AE"/>
    <w:rsid w:val="00904629"/>
    <w:rsid w:val="00904A70"/>
    <w:rsid w:val="009050CF"/>
    <w:rsid w:val="009056F4"/>
    <w:rsid w:val="00906A3A"/>
    <w:rsid w:val="0091024A"/>
    <w:rsid w:val="00910CA7"/>
    <w:rsid w:val="0091166E"/>
    <w:rsid w:val="00913655"/>
    <w:rsid w:val="009138A0"/>
    <w:rsid w:val="00913F12"/>
    <w:rsid w:val="0091427A"/>
    <w:rsid w:val="0091444E"/>
    <w:rsid w:val="00914FF1"/>
    <w:rsid w:val="00915C85"/>
    <w:rsid w:val="00916F12"/>
    <w:rsid w:val="00921641"/>
    <w:rsid w:val="00921C1B"/>
    <w:rsid w:val="00922C14"/>
    <w:rsid w:val="00924606"/>
    <w:rsid w:val="00925FC9"/>
    <w:rsid w:val="00926425"/>
    <w:rsid w:val="00926C6F"/>
    <w:rsid w:val="00930B9B"/>
    <w:rsid w:val="00932017"/>
    <w:rsid w:val="0093247B"/>
    <w:rsid w:val="00932571"/>
    <w:rsid w:val="00935728"/>
    <w:rsid w:val="00935BC1"/>
    <w:rsid w:val="00936630"/>
    <w:rsid w:val="00937236"/>
    <w:rsid w:val="009375E1"/>
    <w:rsid w:val="00940426"/>
    <w:rsid w:val="00941D0C"/>
    <w:rsid w:val="00944CCA"/>
    <w:rsid w:val="00946747"/>
    <w:rsid w:val="009470C0"/>
    <w:rsid w:val="0095282F"/>
    <w:rsid w:val="009530FA"/>
    <w:rsid w:val="00954A65"/>
    <w:rsid w:val="00955AF7"/>
    <w:rsid w:val="00956829"/>
    <w:rsid w:val="00960505"/>
    <w:rsid w:val="00961D1C"/>
    <w:rsid w:val="00962BD0"/>
    <w:rsid w:val="00962E51"/>
    <w:rsid w:val="0096564F"/>
    <w:rsid w:val="00967B8B"/>
    <w:rsid w:val="009714F5"/>
    <w:rsid w:val="009714F8"/>
    <w:rsid w:val="00971966"/>
    <w:rsid w:val="00972AD2"/>
    <w:rsid w:val="00973C8E"/>
    <w:rsid w:val="00974BB6"/>
    <w:rsid w:val="00976A1A"/>
    <w:rsid w:val="00977DF4"/>
    <w:rsid w:val="00982763"/>
    <w:rsid w:val="009831D8"/>
    <w:rsid w:val="009833ED"/>
    <w:rsid w:val="009844A4"/>
    <w:rsid w:val="00984688"/>
    <w:rsid w:val="00984CD6"/>
    <w:rsid w:val="00985A10"/>
    <w:rsid w:val="00985C7B"/>
    <w:rsid w:val="00987A6C"/>
    <w:rsid w:val="00990CCB"/>
    <w:rsid w:val="00991A89"/>
    <w:rsid w:val="009922F4"/>
    <w:rsid w:val="00993CD4"/>
    <w:rsid w:val="0099400E"/>
    <w:rsid w:val="009963D3"/>
    <w:rsid w:val="00997505"/>
    <w:rsid w:val="00997A7B"/>
    <w:rsid w:val="00997E6D"/>
    <w:rsid w:val="009A1F8A"/>
    <w:rsid w:val="009A2360"/>
    <w:rsid w:val="009A2511"/>
    <w:rsid w:val="009A2EF2"/>
    <w:rsid w:val="009A5F26"/>
    <w:rsid w:val="009A617B"/>
    <w:rsid w:val="009A7D10"/>
    <w:rsid w:val="009B1A41"/>
    <w:rsid w:val="009B2176"/>
    <w:rsid w:val="009B242B"/>
    <w:rsid w:val="009B2A50"/>
    <w:rsid w:val="009B2E6C"/>
    <w:rsid w:val="009B45D7"/>
    <w:rsid w:val="009B5F4A"/>
    <w:rsid w:val="009B6D49"/>
    <w:rsid w:val="009C17A8"/>
    <w:rsid w:val="009C1CF4"/>
    <w:rsid w:val="009C268C"/>
    <w:rsid w:val="009C2862"/>
    <w:rsid w:val="009C299F"/>
    <w:rsid w:val="009C3260"/>
    <w:rsid w:val="009C35F8"/>
    <w:rsid w:val="009C366C"/>
    <w:rsid w:val="009C3EAC"/>
    <w:rsid w:val="009C765B"/>
    <w:rsid w:val="009D0252"/>
    <w:rsid w:val="009D0633"/>
    <w:rsid w:val="009D1597"/>
    <w:rsid w:val="009D3DEF"/>
    <w:rsid w:val="009D4C90"/>
    <w:rsid w:val="009D4CB1"/>
    <w:rsid w:val="009D4D21"/>
    <w:rsid w:val="009D5E08"/>
    <w:rsid w:val="009D6F3C"/>
    <w:rsid w:val="009D720C"/>
    <w:rsid w:val="009D770A"/>
    <w:rsid w:val="009E0AEE"/>
    <w:rsid w:val="009E241E"/>
    <w:rsid w:val="009E2E51"/>
    <w:rsid w:val="009E34F4"/>
    <w:rsid w:val="009E36D4"/>
    <w:rsid w:val="009E3E23"/>
    <w:rsid w:val="009E4754"/>
    <w:rsid w:val="009E517E"/>
    <w:rsid w:val="009E57D0"/>
    <w:rsid w:val="009E70B9"/>
    <w:rsid w:val="009F3355"/>
    <w:rsid w:val="009F3876"/>
    <w:rsid w:val="009F3B65"/>
    <w:rsid w:val="009F447F"/>
    <w:rsid w:val="009F48D3"/>
    <w:rsid w:val="009F5038"/>
    <w:rsid w:val="009F5126"/>
    <w:rsid w:val="009F57B0"/>
    <w:rsid w:val="009F60F6"/>
    <w:rsid w:val="009F6E07"/>
    <w:rsid w:val="009F6EA3"/>
    <w:rsid w:val="009F703F"/>
    <w:rsid w:val="00A0006A"/>
    <w:rsid w:val="00A01D20"/>
    <w:rsid w:val="00A02025"/>
    <w:rsid w:val="00A021B3"/>
    <w:rsid w:val="00A03374"/>
    <w:rsid w:val="00A03700"/>
    <w:rsid w:val="00A06AA4"/>
    <w:rsid w:val="00A12753"/>
    <w:rsid w:val="00A12B65"/>
    <w:rsid w:val="00A12D73"/>
    <w:rsid w:val="00A13E36"/>
    <w:rsid w:val="00A17A4A"/>
    <w:rsid w:val="00A17CDE"/>
    <w:rsid w:val="00A210DA"/>
    <w:rsid w:val="00A23629"/>
    <w:rsid w:val="00A23907"/>
    <w:rsid w:val="00A23F29"/>
    <w:rsid w:val="00A24D7C"/>
    <w:rsid w:val="00A251CB"/>
    <w:rsid w:val="00A252DB"/>
    <w:rsid w:val="00A27AEA"/>
    <w:rsid w:val="00A27F1E"/>
    <w:rsid w:val="00A3101B"/>
    <w:rsid w:val="00A3102A"/>
    <w:rsid w:val="00A3128D"/>
    <w:rsid w:val="00A31863"/>
    <w:rsid w:val="00A32F73"/>
    <w:rsid w:val="00A33B2A"/>
    <w:rsid w:val="00A34F00"/>
    <w:rsid w:val="00A3563C"/>
    <w:rsid w:val="00A37A92"/>
    <w:rsid w:val="00A37C40"/>
    <w:rsid w:val="00A37F35"/>
    <w:rsid w:val="00A41951"/>
    <w:rsid w:val="00A41BA5"/>
    <w:rsid w:val="00A4384A"/>
    <w:rsid w:val="00A43C04"/>
    <w:rsid w:val="00A44FEE"/>
    <w:rsid w:val="00A46A9D"/>
    <w:rsid w:val="00A479DC"/>
    <w:rsid w:val="00A47E78"/>
    <w:rsid w:val="00A50A65"/>
    <w:rsid w:val="00A515C0"/>
    <w:rsid w:val="00A51CE5"/>
    <w:rsid w:val="00A526C4"/>
    <w:rsid w:val="00A52D43"/>
    <w:rsid w:val="00A54E5A"/>
    <w:rsid w:val="00A55341"/>
    <w:rsid w:val="00A56C41"/>
    <w:rsid w:val="00A56DF6"/>
    <w:rsid w:val="00A64333"/>
    <w:rsid w:val="00A64603"/>
    <w:rsid w:val="00A65F48"/>
    <w:rsid w:val="00A668C7"/>
    <w:rsid w:val="00A6692D"/>
    <w:rsid w:val="00A66CF7"/>
    <w:rsid w:val="00A679A6"/>
    <w:rsid w:val="00A70450"/>
    <w:rsid w:val="00A719FD"/>
    <w:rsid w:val="00A72517"/>
    <w:rsid w:val="00A73B5E"/>
    <w:rsid w:val="00A753E1"/>
    <w:rsid w:val="00A754A4"/>
    <w:rsid w:val="00A77373"/>
    <w:rsid w:val="00A77E79"/>
    <w:rsid w:val="00A818F5"/>
    <w:rsid w:val="00A84550"/>
    <w:rsid w:val="00A84AC1"/>
    <w:rsid w:val="00A856D7"/>
    <w:rsid w:val="00A86BA4"/>
    <w:rsid w:val="00A876D8"/>
    <w:rsid w:val="00A87A5B"/>
    <w:rsid w:val="00A910A4"/>
    <w:rsid w:val="00A91135"/>
    <w:rsid w:val="00A9140E"/>
    <w:rsid w:val="00A92B0F"/>
    <w:rsid w:val="00A9318F"/>
    <w:rsid w:val="00A93622"/>
    <w:rsid w:val="00A94422"/>
    <w:rsid w:val="00A95784"/>
    <w:rsid w:val="00A95ACD"/>
    <w:rsid w:val="00A9681C"/>
    <w:rsid w:val="00A96CE6"/>
    <w:rsid w:val="00AA03A7"/>
    <w:rsid w:val="00AA146F"/>
    <w:rsid w:val="00AA177C"/>
    <w:rsid w:val="00AA26B2"/>
    <w:rsid w:val="00AA2760"/>
    <w:rsid w:val="00AA2C70"/>
    <w:rsid w:val="00AA42FE"/>
    <w:rsid w:val="00AA5957"/>
    <w:rsid w:val="00AA65F5"/>
    <w:rsid w:val="00AA74F6"/>
    <w:rsid w:val="00AB0289"/>
    <w:rsid w:val="00AB0F09"/>
    <w:rsid w:val="00AB1687"/>
    <w:rsid w:val="00AB1D90"/>
    <w:rsid w:val="00AB2AA0"/>
    <w:rsid w:val="00AB53F3"/>
    <w:rsid w:val="00AB58B6"/>
    <w:rsid w:val="00AB596C"/>
    <w:rsid w:val="00AB6856"/>
    <w:rsid w:val="00AB696A"/>
    <w:rsid w:val="00AB70DD"/>
    <w:rsid w:val="00AB7501"/>
    <w:rsid w:val="00AC00BC"/>
    <w:rsid w:val="00AC1886"/>
    <w:rsid w:val="00AC2100"/>
    <w:rsid w:val="00AC24A6"/>
    <w:rsid w:val="00AC3E9A"/>
    <w:rsid w:val="00AC4DAD"/>
    <w:rsid w:val="00AC5687"/>
    <w:rsid w:val="00AC5D27"/>
    <w:rsid w:val="00AC723E"/>
    <w:rsid w:val="00AC7708"/>
    <w:rsid w:val="00AD039A"/>
    <w:rsid w:val="00AD0416"/>
    <w:rsid w:val="00AD0B01"/>
    <w:rsid w:val="00AD1CB8"/>
    <w:rsid w:val="00AD20DD"/>
    <w:rsid w:val="00AD25CD"/>
    <w:rsid w:val="00AD2A73"/>
    <w:rsid w:val="00AD2E72"/>
    <w:rsid w:val="00AD43B5"/>
    <w:rsid w:val="00AD51A4"/>
    <w:rsid w:val="00AD55D7"/>
    <w:rsid w:val="00AD59EE"/>
    <w:rsid w:val="00AD6077"/>
    <w:rsid w:val="00AD6CDA"/>
    <w:rsid w:val="00AD7529"/>
    <w:rsid w:val="00AD75CE"/>
    <w:rsid w:val="00AD7CA4"/>
    <w:rsid w:val="00AE0765"/>
    <w:rsid w:val="00AE0A48"/>
    <w:rsid w:val="00AE1DCA"/>
    <w:rsid w:val="00AE4752"/>
    <w:rsid w:val="00AE483F"/>
    <w:rsid w:val="00AE4970"/>
    <w:rsid w:val="00AE68F0"/>
    <w:rsid w:val="00AE755C"/>
    <w:rsid w:val="00AE7C18"/>
    <w:rsid w:val="00AF135F"/>
    <w:rsid w:val="00AF1622"/>
    <w:rsid w:val="00AF1C34"/>
    <w:rsid w:val="00AF2E76"/>
    <w:rsid w:val="00AF356E"/>
    <w:rsid w:val="00AF3A76"/>
    <w:rsid w:val="00AF484F"/>
    <w:rsid w:val="00AF55F6"/>
    <w:rsid w:val="00AF58C6"/>
    <w:rsid w:val="00AF616A"/>
    <w:rsid w:val="00AF6444"/>
    <w:rsid w:val="00AF7AB2"/>
    <w:rsid w:val="00AF7B91"/>
    <w:rsid w:val="00B01EE5"/>
    <w:rsid w:val="00B02AF0"/>
    <w:rsid w:val="00B0373C"/>
    <w:rsid w:val="00B03A0F"/>
    <w:rsid w:val="00B04358"/>
    <w:rsid w:val="00B04B20"/>
    <w:rsid w:val="00B05258"/>
    <w:rsid w:val="00B0544E"/>
    <w:rsid w:val="00B0647A"/>
    <w:rsid w:val="00B10038"/>
    <w:rsid w:val="00B10676"/>
    <w:rsid w:val="00B12258"/>
    <w:rsid w:val="00B12424"/>
    <w:rsid w:val="00B12E3A"/>
    <w:rsid w:val="00B13760"/>
    <w:rsid w:val="00B147AF"/>
    <w:rsid w:val="00B154ED"/>
    <w:rsid w:val="00B15930"/>
    <w:rsid w:val="00B15D0A"/>
    <w:rsid w:val="00B20AF3"/>
    <w:rsid w:val="00B20CBB"/>
    <w:rsid w:val="00B214BB"/>
    <w:rsid w:val="00B2172C"/>
    <w:rsid w:val="00B222AC"/>
    <w:rsid w:val="00B228B4"/>
    <w:rsid w:val="00B233CC"/>
    <w:rsid w:val="00B23486"/>
    <w:rsid w:val="00B238BB"/>
    <w:rsid w:val="00B25D7D"/>
    <w:rsid w:val="00B2653F"/>
    <w:rsid w:val="00B266F0"/>
    <w:rsid w:val="00B2673E"/>
    <w:rsid w:val="00B26874"/>
    <w:rsid w:val="00B26D85"/>
    <w:rsid w:val="00B279DD"/>
    <w:rsid w:val="00B27CC2"/>
    <w:rsid w:val="00B30F20"/>
    <w:rsid w:val="00B31D1D"/>
    <w:rsid w:val="00B32789"/>
    <w:rsid w:val="00B327C2"/>
    <w:rsid w:val="00B3309F"/>
    <w:rsid w:val="00B3448C"/>
    <w:rsid w:val="00B34CB2"/>
    <w:rsid w:val="00B40563"/>
    <w:rsid w:val="00B40DB2"/>
    <w:rsid w:val="00B412C1"/>
    <w:rsid w:val="00B41D96"/>
    <w:rsid w:val="00B43C39"/>
    <w:rsid w:val="00B444FF"/>
    <w:rsid w:val="00B4601C"/>
    <w:rsid w:val="00B46F0B"/>
    <w:rsid w:val="00B46F74"/>
    <w:rsid w:val="00B50AAF"/>
    <w:rsid w:val="00B52800"/>
    <w:rsid w:val="00B53C52"/>
    <w:rsid w:val="00B5448B"/>
    <w:rsid w:val="00B56266"/>
    <w:rsid w:val="00B5654C"/>
    <w:rsid w:val="00B56C88"/>
    <w:rsid w:val="00B57B8D"/>
    <w:rsid w:val="00B61175"/>
    <w:rsid w:val="00B61216"/>
    <w:rsid w:val="00B614D4"/>
    <w:rsid w:val="00B619AC"/>
    <w:rsid w:val="00B61F97"/>
    <w:rsid w:val="00B6264C"/>
    <w:rsid w:val="00B636F1"/>
    <w:rsid w:val="00B6374E"/>
    <w:rsid w:val="00B65A58"/>
    <w:rsid w:val="00B660AB"/>
    <w:rsid w:val="00B667D0"/>
    <w:rsid w:val="00B66C67"/>
    <w:rsid w:val="00B66EC3"/>
    <w:rsid w:val="00B675F7"/>
    <w:rsid w:val="00B67B30"/>
    <w:rsid w:val="00B70CA1"/>
    <w:rsid w:val="00B71EE9"/>
    <w:rsid w:val="00B73377"/>
    <w:rsid w:val="00B759F5"/>
    <w:rsid w:val="00B7650C"/>
    <w:rsid w:val="00B77179"/>
    <w:rsid w:val="00B7777A"/>
    <w:rsid w:val="00B8056A"/>
    <w:rsid w:val="00B809E1"/>
    <w:rsid w:val="00B80C1E"/>
    <w:rsid w:val="00B80E8A"/>
    <w:rsid w:val="00B830B7"/>
    <w:rsid w:val="00B846DB"/>
    <w:rsid w:val="00B84FFD"/>
    <w:rsid w:val="00B8558E"/>
    <w:rsid w:val="00B85798"/>
    <w:rsid w:val="00B875BA"/>
    <w:rsid w:val="00B90C30"/>
    <w:rsid w:val="00B92626"/>
    <w:rsid w:val="00B946F0"/>
    <w:rsid w:val="00B95C60"/>
    <w:rsid w:val="00B9692D"/>
    <w:rsid w:val="00B97434"/>
    <w:rsid w:val="00B97592"/>
    <w:rsid w:val="00BA0F87"/>
    <w:rsid w:val="00BA11B9"/>
    <w:rsid w:val="00BA2710"/>
    <w:rsid w:val="00BA2FE9"/>
    <w:rsid w:val="00BA42A7"/>
    <w:rsid w:val="00BA4450"/>
    <w:rsid w:val="00BA61E2"/>
    <w:rsid w:val="00BA6B3E"/>
    <w:rsid w:val="00BA6E18"/>
    <w:rsid w:val="00BA6EC7"/>
    <w:rsid w:val="00BA7BFE"/>
    <w:rsid w:val="00BB0149"/>
    <w:rsid w:val="00BB1719"/>
    <w:rsid w:val="00BB26D0"/>
    <w:rsid w:val="00BB286E"/>
    <w:rsid w:val="00BB38FF"/>
    <w:rsid w:val="00BB4063"/>
    <w:rsid w:val="00BB5621"/>
    <w:rsid w:val="00BB5648"/>
    <w:rsid w:val="00BB6137"/>
    <w:rsid w:val="00BB78D3"/>
    <w:rsid w:val="00BB7908"/>
    <w:rsid w:val="00BC08FC"/>
    <w:rsid w:val="00BC0A36"/>
    <w:rsid w:val="00BC1F02"/>
    <w:rsid w:val="00BC299E"/>
    <w:rsid w:val="00BC2EBC"/>
    <w:rsid w:val="00BC31F8"/>
    <w:rsid w:val="00BC3354"/>
    <w:rsid w:val="00BC3501"/>
    <w:rsid w:val="00BC3EF6"/>
    <w:rsid w:val="00BC49C9"/>
    <w:rsid w:val="00BC4B3E"/>
    <w:rsid w:val="00BC5D0D"/>
    <w:rsid w:val="00BC60B4"/>
    <w:rsid w:val="00BC75B4"/>
    <w:rsid w:val="00BC7AF5"/>
    <w:rsid w:val="00BC7EAC"/>
    <w:rsid w:val="00BD1548"/>
    <w:rsid w:val="00BD1BE3"/>
    <w:rsid w:val="00BD213D"/>
    <w:rsid w:val="00BD3013"/>
    <w:rsid w:val="00BD328B"/>
    <w:rsid w:val="00BD467A"/>
    <w:rsid w:val="00BD52A5"/>
    <w:rsid w:val="00BD59FB"/>
    <w:rsid w:val="00BE062E"/>
    <w:rsid w:val="00BE0656"/>
    <w:rsid w:val="00BE10F5"/>
    <w:rsid w:val="00BE1D89"/>
    <w:rsid w:val="00BE2419"/>
    <w:rsid w:val="00BE25DD"/>
    <w:rsid w:val="00BE2AA5"/>
    <w:rsid w:val="00BE3BC6"/>
    <w:rsid w:val="00BE5986"/>
    <w:rsid w:val="00BE6C3F"/>
    <w:rsid w:val="00BE71C7"/>
    <w:rsid w:val="00BE7BD7"/>
    <w:rsid w:val="00BE7FDE"/>
    <w:rsid w:val="00BF15BB"/>
    <w:rsid w:val="00BF23E8"/>
    <w:rsid w:val="00BF3437"/>
    <w:rsid w:val="00BF39B2"/>
    <w:rsid w:val="00BF3D03"/>
    <w:rsid w:val="00BF5AD1"/>
    <w:rsid w:val="00BF5FDC"/>
    <w:rsid w:val="00BF6445"/>
    <w:rsid w:val="00BF774E"/>
    <w:rsid w:val="00C0036B"/>
    <w:rsid w:val="00C00918"/>
    <w:rsid w:val="00C0213D"/>
    <w:rsid w:val="00C02564"/>
    <w:rsid w:val="00C02D12"/>
    <w:rsid w:val="00C03640"/>
    <w:rsid w:val="00C10B0E"/>
    <w:rsid w:val="00C12C7A"/>
    <w:rsid w:val="00C1324A"/>
    <w:rsid w:val="00C155F8"/>
    <w:rsid w:val="00C16EBF"/>
    <w:rsid w:val="00C2149D"/>
    <w:rsid w:val="00C21A17"/>
    <w:rsid w:val="00C24375"/>
    <w:rsid w:val="00C26375"/>
    <w:rsid w:val="00C27805"/>
    <w:rsid w:val="00C30C1D"/>
    <w:rsid w:val="00C31383"/>
    <w:rsid w:val="00C325C8"/>
    <w:rsid w:val="00C369DC"/>
    <w:rsid w:val="00C36F68"/>
    <w:rsid w:val="00C377DC"/>
    <w:rsid w:val="00C41040"/>
    <w:rsid w:val="00C42904"/>
    <w:rsid w:val="00C435BB"/>
    <w:rsid w:val="00C44825"/>
    <w:rsid w:val="00C45386"/>
    <w:rsid w:val="00C455C5"/>
    <w:rsid w:val="00C45F94"/>
    <w:rsid w:val="00C5097A"/>
    <w:rsid w:val="00C5138C"/>
    <w:rsid w:val="00C520B7"/>
    <w:rsid w:val="00C528F5"/>
    <w:rsid w:val="00C529F0"/>
    <w:rsid w:val="00C543CF"/>
    <w:rsid w:val="00C55ADB"/>
    <w:rsid w:val="00C55B16"/>
    <w:rsid w:val="00C5702A"/>
    <w:rsid w:val="00C576F5"/>
    <w:rsid w:val="00C57C0F"/>
    <w:rsid w:val="00C604F5"/>
    <w:rsid w:val="00C609A7"/>
    <w:rsid w:val="00C61EE5"/>
    <w:rsid w:val="00C628CD"/>
    <w:rsid w:val="00C63F20"/>
    <w:rsid w:val="00C65195"/>
    <w:rsid w:val="00C66924"/>
    <w:rsid w:val="00C66C39"/>
    <w:rsid w:val="00C679CD"/>
    <w:rsid w:val="00C7060D"/>
    <w:rsid w:val="00C711B2"/>
    <w:rsid w:val="00C71EC3"/>
    <w:rsid w:val="00C72CE8"/>
    <w:rsid w:val="00C73C1E"/>
    <w:rsid w:val="00C73E1E"/>
    <w:rsid w:val="00C76A8E"/>
    <w:rsid w:val="00C77A90"/>
    <w:rsid w:val="00C77BCC"/>
    <w:rsid w:val="00C803D3"/>
    <w:rsid w:val="00C8043E"/>
    <w:rsid w:val="00C810BA"/>
    <w:rsid w:val="00C814CD"/>
    <w:rsid w:val="00C81BC1"/>
    <w:rsid w:val="00C8227C"/>
    <w:rsid w:val="00C83AFB"/>
    <w:rsid w:val="00C84260"/>
    <w:rsid w:val="00C86C1F"/>
    <w:rsid w:val="00C86D91"/>
    <w:rsid w:val="00C878A4"/>
    <w:rsid w:val="00C91EF7"/>
    <w:rsid w:val="00C92C84"/>
    <w:rsid w:val="00C930D7"/>
    <w:rsid w:val="00C933D1"/>
    <w:rsid w:val="00C941A3"/>
    <w:rsid w:val="00C9591E"/>
    <w:rsid w:val="00C95954"/>
    <w:rsid w:val="00C9599B"/>
    <w:rsid w:val="00C95D5D"/>
    <w:rsid w:val="00C96417"/>
    <w:rsid w:val="00C96E51"/>
    <w:rsid w:val="00CA0957"/>
    <w:rsid w:val="00CA2E03"/>
    <w:rsid w:val="00CA31C4"/>
    <w:rsid w:val="00CA3288"/>
    <w:rsid w:val="00CA3C84"/>
    <w:rsid w:val="00CA3D7D"/>
    <w:rsid w:val="00CB076B"/>
    <w:rsid w:val="00CB0E8F"/>
    <w:rsid w:val="00CB1857"/>
    <w:rsid w:val="00CB2C51"/>
    <w:rsid w:val="00CB2EEC"/>
    <w:rsid w:val="00CB44C2"/>
    <w:rsid w:val="00CB46A4"/>
    <w:rsid w:val="00CB76A1"/>
    <w:rsid w:val="00CC0DB4"/>
    <w:rsid w:val="00CC11A6"/>
    <w:rsid w:val="00CC1583"/>
    <w:rsid w:val="00CC1A08"/>
    <w:rsid w:val="00CC2E09"/>
    <w:rsid w:val="00CC3CD0"/>
    <w:rsid w:val="00CC44CB"/>
    <w:rsid w:val="00CC4A70"/>
    <w:rsid w:val="00CC68C3"/>
    <w:rsid w:val="00CC6C2E"/>
    <w:rsid w:val="00CC7614"/>
    <w:rsid w:val="00CD3160"/>
    <w:rsid w:val="00CD6885"/>
    <w:rsid w:val="00CD7781"/>
    <w:rsid w:val="00CD7FF3"/>
    <w:rsid w:val="00CE010C"/>
    <w:rsid w:val="00CE0983"/>
    <w:rsid w:val="00CE4AE2"/>
    <w:rsid w:val="00CE5A93"/>
    <w:rsid w:val="00CE77D0"/>
    <w:rsid w:val="00CF02EE"/>
    <w:rsid w:val="00CF0FC3"/>
    <w:rsid w:val="00CF1072"/>
    <w:rsid w:val="00CF1265"/>
    <w:rsid w:val="00CF21D8"/>
    <w:rsid w:val="00CF2606"/>
    <w:rsid w:val="00CF2E7B"/>
    <w:rsid w:val="00CF2F43"/>
    <w:rsid w:val="00CF3C04"/>
    <w:rsid w:val="00CF54A2"/>
    <w:rsid w:val="00CF5865"/>
    <w:rsid w:val="00CF6E94"/>
    <w:rsid w:val="00CF6FE9"/>
    <w:rsid w:val="00D014A8"/>
    <w:rsid w:val="00D01A61"/>
    <w:rsid w:val="00D020EE"/>
    <w:rsid w:val="00D03221"/>
    <w:rsid w:val="00D032AE"/>
    <w:rsid w:val="00D034D3"/>
    <w:rsid w:val="00D03FA0"/>
    <w:rsid w:val="00D04ECD"/>
    <w:rsid w:val="00D057F7"/>
    <w:rsid w:val="00D05DB7"/>
    <w:rsid w:val="00D1043D"/>
    <w:rsid w:val="00D104EB"/>
    <w:rsid w:val="00D11430"/>
    <w:rsid w:val="00D11688"/>
    <w:rsid w:val="00D126E9"/>
    <w:rsid w:val="00D1280C"/>
    <w:rsid w:val="00D13B72"/>
    <w:rsid w:val="00D14554"/>
    <w:rsid w:val="00D14630"/>
    <w:rsid w:val="00D16C04"/>
    <w:rsid w:val="00D204FC"/>
    <w:rsid w:val="00D21457"/>
    <w:rsid w:val="00D22B75"/>
    <w:rsid w:val="00D2328A"/>
    <w:rsid w:val="00D235A0"/>
    <w:rsid w:val="00D24D6F"/>
    <w:rsid w:val="00D250E8"/>
    <w:rsid w:val="00D264F7"/>
    <w:rsid w:val="00D273B3"/>
    <w:rsid w:val="00D27C96"/>
    <w:rsid w:val="00D27E9F"/>
    <w:rsid w:val="00D354AB"/>
    <w:rsid w:val="00D3568C"/>
    <w:rsid w:val="00D356F0"/>
    <w:rsid w:val="00D371B9"/>
    <w:rsid w:val="00D374CA"/>
    <w:rsid w:val="00D40730"/>
    <w:rsid w:val="00D40BC5"/>
    <w:rsid w:val="00D412A6"/>
    <w:rsid w:val="00D412AA"/>
    <w:rsid w:val="00D41973"/>
    <w:rsid w:val="00D42268"/>
    <w:rsid w:val="00D42D89"/>
    <w:rsid w:val="00D42F4A"/>
    <w:rsid w:val="00D43382"/>
    <w:rsid w:val="00D434F1"/>
    <w:rsid w:val="00D437BE"/>
    <w:rsid w:val="00D43CDB"/>
    <w:rsid w:val="00D44A05"/>
    <w:rsid w:val="00D4549F"/>
    <w:rsid w:val="00D45871"/>
    <w:rsid w:val="00D47E4D"/>
    <w:rsid w:val="00D505D0"/>
    <w:rsid w:val="00D51B91"/>
    <w:rsid w:val="00D52FA4"/>
    <w:rsid w:val="00D56525"/>
    <w:rsid w:val="00D56742"/>
    <w:rsid w:val="00D57D69"/>
    <w:rsid w:val="00D57E84"/>
    <w:rsid w:val="00D6010E"/>
    <w:rsid w:val="00D619DA"/>
    <w:rsid w:val="00D629D1"/>
    <w:rsid w:val="00D639BC"/>
    <w:rsid w:val="00D64092"/>
    <w:rsid w:val="00D64C25"/>
    <w:rsid w:val="00D65042"/>
    <w:rsid w:val="00D6539A"/>
    <w:rsid w:val="00D663FA"/>
    <w:rsid w:val="00D66EF8"/>
    <w:rsid w:val="00D7161A"/>
    <w:rsid w:val="00D71A8C"/>
    <w:rsid w:val="00D71F22"/>
    <w:rsid w:val="00D7276E"/>
    <w:rsid w:val="00D7383F"/>
    <w:rsid w:val="00D742F3"/>
    <w:rsid w:val="00D7434D"/>
    <w:rsid w:val="00D7548E"/>
    <w:rsid w:val="00D77F0C"/>
    <w:rsid w:val="00D80E52"/>
    <w:rsid w:val="00D8369E"/>
    <w:rsid w:val="00D83A45"/>
    <w:rsid w:val="00D83DE9"/>
    <w:rsid w:val="00D8408B"/>
    <w:rsid w:val="00D84377"/>
    <w:rsid w:val="00D848FA"/>
    <w:rsid w:val="00D84995"/>
    <w:rsid w:val="00D8636C"/>
    <w:rsid w:val="00D86B8A"/>
    <w:rsid w:val="00D86E10"/>
    <w:rsid w:val="00D90122"/>
    <w:rsid w:val="00D911E0"/>
    <w:rsid w:val="00D914EB"/>
    <w:rsid w:val="00D91997"/>
    <w:rsid w:val="00D921A9"/>
    <w:rsid w:val="00D92592"/>
    <w:rsid w:val="00D93469"/>
    <w:rsid w:val="00D934DE"/>
    <w:rsid w:val="00D93949"/>
    <w:rsid w:val="00D9561D"/>
    <w:rsid w:val="00D95F3F"/>
    <w:rsid w:val="00D97F27"/>
    <w:rsid w:val="00DA0CC7"/>
    <w:rsid w:val="00DA307B"/>
    <w:rsid w:val="00DA4AC1"/>
    <w:rsid w:val="00DB085C"/>
    <w:rsid w:val="00DB1BA1"/>
    <w:rsid w:val="00DB2C19"/>
    <w:rsid w:val="00DB2D9D"/>
    <w:rsid w:val="00DB354E"/>
    <w:rsid w:val="00DB3FAF"/>
    <w:rsid w:val="00DB4470"/>
    <w:rsid w:val="00DB4BE1"/>
    <w:rsid w:val="00DB7D12"/>
    <w:rsid w:val="00DC05F8"/>
    <w:rsid w:val="00DC30B4"/>
    <w:rsid w:val="00DC426A"/>
    <w:rsid w:val="00DC603B"/>
    <w:rsid w:val="00DD1394"/>
    <w:rsid w:val="00DD1AA6"/>
    <w:rsid w:val="00DD1B43"/>
    <w:rsid w:val="00DD1BF5"/>
    <w:rsid w:val="00DD1DC4"/>
    <w:rsid w:val="00DD23E3"/>
    <w:rsid w:val="00DD24DF"/>
    <w:rsid w:val="00DD2C71"/>
    <w:rsid w:val="00DD33DE"/>
    <w:rsid w:val="00DD382D"/>
    <w:rsid w:val="00DD539D"/>
    <w:rsid w:val="00DD6AD7"/>
    <w:rsid w:val="00DD6DDD"/>
    <w:rsid w:val="00DD71A5"/>
    <w:rsid w:val="00DD7258"/>
    <w:rsid w:val="00DD73F9"/>
    <w:rsid w:val="00DD74DE"/>
    <w:rsid w:val="00DE0ED7"/>
    <w:rsid w:val="00DE1915"/>
    <w:rsid w:val="00DE319E"/>
    <w:rsid w:val="00DE6061"/>
    <w:rsid w:val="00DE6F35"/>
    <w:rsid w:val="00DF1378"/>
    <w:rsid w:val="00DF1410"/>
    <w:rsid w:val="00DF27C3"/>
    <w:rsid w:val="00DF3E22"/>
    <w:rsid w:val="00DF5EDB"/>
    <w:rsid w:val="00DF6C93"/>
    <w:rsid w:val="00DF72AB"/>
    <w:rsid w:val="00DF72D5"/>
    <w:rsid w:val="00DF79BA"/>
    <w:rsid w:val="00DF7F6C"/>
    <w:rsid w:val="00E00686"/>
    <w:rsid w:val="00E00A1C"/>
    <w:rsid w:val="00E00A8D"/>
    <w:rsid w:val="00E017FE"/>
    <w:rsid w:val="00E0197F"/>
    <w:rsid w:val="00E02932"/>
    <w:rsid w:val="00E02ABB"/>
    <w:rsid w:val="00E0362D"/>
    <w:rsid w:val="00E03D27"/>
    <w:rsid w:val="00E04A2B"/>
    <w:rsid w:val="00E04A4B"/>
    <w:rsid w:val="00E04B18"/>
    <w:rsid w:val="00E066E6"/>
    <w:rsid w:val="00E0686D"/>
    <w:rsid w:val="00E0717D"/>
    <w:rsid w:val="00E10B1E"/>
    <w:rsid w:val="00E1131E"/>
    <w:rsid w:val="00E12551"/>
    <w:rsid w:val="00E129C5"/>
    <w:rsid w:val="00E12EED"/>
    <w:rsid w:val="00E143E5"/>
    <w:rsid w:val="00E14B63"/>
    <w:rsid w:val="00E15475"/>
    <w:rsid w:val="00E159B0"/>
    <w:rsid w:val="00E15B99"/>
    <w:rsid w:val="00E1649F"/>
    <w:rsid w:val="00E2143F"/>
    <w:rsid w:val="00E21740"/>
    <w:rsid w:val="00E21839"/>
    <w:rsid w:val="00E227F4"/>
    <w:rsid w:val="00E23777"/>
    <w:rsid w:val="00E24BA4"/>
    <w:rsid w:val="00E24C3A"/>
    <w:rsid w:val="00E25F63"/>
    <w:rsid w:val="00E26EFB"/>
    <w:rsid w:val="00E27212"/>
    <w:rsid w:val="00E274A3"/>
    <w:rsid w:val="00E275DA"/>
    <w:rsid w:val="00E27CA6"/>
    <w:rsid w:val="00E30982"/>
    <w:rsid w:val="00E309A2"/>
    <w:rsid w:val="00E31A26"/>
    <w:rsid w:val="00E31AB6"/>
    <w:rsid w:val="00E31B25"/>
    <w:rsid w:val="00E32915"/>
    <w:rsid w:val="00E333FD"/>
    <w:rsid w:val="00E33685"/>
    <w:rsid w:val="00E3373B"/>
    <w:rsid w:val="00E339D8"/>
    <w:rsid w:val="00E34012"/>
    <w:rsid w:val="00E354A3"/>
    <w:rsid w:val="00E35A92"/>
    <w:rsid w:val="00E35BA5"/>
    <w:rsid w:val="00E36B58"/>
    <w:rsid w:val="00E373BF"/>
    <w:rsid w:val="00E377B3"/>
    <w:rsid w:val="00E37856"/>
    <w:rsid w:val="00E37A45"/>
    <w:rsid w:val="00E402A8"/>
    <w:rsid w:val="00E40614"/>
    <w:rsid w:val="00E40636"/>
    <w:rsid w:val="00E4194B"/>
    <w:rsid w:val="00E42C2E"/>
    <w:rsid w:val="00E42F52"/>
    <w:rsid w:val="00E43175"/>
    <w:rsid w:val="00E432D8"/>
    <w:rsid w:val="00E452C2"/>
    <w:rsid w:val="00E457D9"/>
    <w:rsid w:val="00E4589F"/>
    <w:rsid w:val="00E4614C"/>
    <w:rsid w:val="00E46EAA"/>
    <w:rsid w:val="00E5046F"/>
    <w:rsid w:val="00E51256"/>
    <w:rsid w:val="00E51E04"/>
    <w:rsid w:val="00E5272B"/>
    <w:rsid w:val="00E5280B"/>
    <w:rsid w:val="00E549FF"/>
    <w:rsid w:val="00E54B9B"/>
    <w:rsid w:val="00E56B9E"/>
    <w:rsid w:val="00E576DC"/>
    <w:rsid w:val="00E57731"/>
    <w:rsid w:val="00E610A0"/>
    <w:rsid w:val="00E62DC5"/>
    <w:rsid w:val="00E63E9A"/>
    <w:rsid w:val="00E647D6"/>
    <w:rsid w:val="00E65E05"/>
    <w:rsid w:val="00E6620D"/>
    <w:rsid w:val="00E6703B"/>
    <w:rsid w:val="00E67BFC"/>
    <w:rsid w:val="00E722BA"/>
    <w:rsid w:val="00E7259C"/>
    <w:rsid w:val="00E72F0E"/>
    <w:rsid w:val="00E736C5"/>
    <w:rsid w:val="00E740A2"/>
    <w:rsid w:val="00E74743"/>
    <w:rsid w:val="00E7499D"/>
    <w:rsid w:val="00E74BC9"/>
    <w:rsid w:val="00E75CF7"/>
    <w:rsid w:val="00E76031"/>
    <w:rsid w:val="00E7611E"/>
    <w:rsid w:val="00E765F5"/>
    <w:rsid w:val="00E770E0"/>
    <w:rsid w:val="00E81223"/>
    <w:rsid w:val="00E82029"/>
    <w:rsid w:val="00E820AD"/>
    <w:rsid w:val="00E8349D"/>
    <w:rsid w:val="00E83689"/>
    <w:rsid w:val="00E855CA"/>
    <w:rsid w:val="00E86BB4"/>
    <w:rsid w:val="00E8722D"/>
    <w:rsid w:val="00E87257"/>
    <w:rsid w:val="00E87AF0"/>
    <w:rsid w:val="00E920C8"/>
    <w:rsid w:val="00E92419"/>
    <w:rsid w:val="00E92F12"/>
    <w:rsid w:val="00E93A1A"/>
    <w:rsid w:val="00E93A67"/>
    <w:rsid w:val="00E93E28"/>
    <w:rsid w:val="00E948CD"/>
    <w:rsid w:val="00E95256"/>
    <w:rsid w:val="00E9593E"/>
    <w:rsid w:val="00E96186"/>
    <w:rsid w:val="00E96DE7"/>
    <w:rsid w:val="00E972B1"/>
    <w:rsid w:val="00E97314"/>
    <w:rsid w:val="00E97AB9"/>
    <w:rsid w:val="00EA0127"/>
    <w:rsid w:val="00EA057B"/>
    <w:rsid w:val="00EA1F8B"/>
    <w:rsid w:val="00EA3201"/>
    <w:rsid w:val="00EA4D59"/>
    <w:rsid w:val="00EA5404"/>
    <w:rsid w:val="00EA7DCD"/>
    <w:rsid w:val="00EB0CAF"/>
    <w:rsid w:val="00EB0E8E"/>
    <w:rsid w:val="00EB1265"/>
    <w:rsid w:val="00EB1280"/>
    <w:rsid w:val="00EB1B53"/>
    <w:rsid w:val="00EB2C58"/>
    <w:rsid w:val="00EB2DFC"/>
    <w:rsid w:val="00EB3346"/>
    <w:rsid w:val="00EB3CF6"/>
    <w:rsid w:val="00EB5973"/>
    <w:rsid w:val="00EB6004"/>
    <w:rsid w:val="00EB6267"/>
    <w:rsid w:val="00EB68DA"/>
    <w:rsid w:val="00EC042A"/>
    <w:rsid w:val="00EC0B5C"/>
    <w:rsid w:val="00EC261B"/>
    <w:rsid w:val="00EC274A"/>
    <w:rsid w:val="00EC28F0"/>
    <w:rsid w:val="00EC2B9D"/>
    <w:rsid w:val="00EC3303"/>
    <w:rsid w:val="00EC48A4"/>
    <w:rsid w:val="00EC59C4"/>
    <w:rsid w:val="00EC5B40"/>
    <w:rsid w:val="00EC67B1"/>
    <w:rsid w:val="00EC7F0C"/>
    <w:rsid w:val="00ED10FF"/>
    <w:rsid w:val="00ED387F"/>
    <w:rsid w:val="00ED444F"/>
    <w:rsid w:val="00ED53F2"/>
    <w:rsid w:val="00ED6FA4"/>
    <w:rsid w:val="00ED7048"/>
    <w:rsid w:val="00ED7D69"/>
    <w:rsid w:val="00EE129D"/>
    <w:rsid w:val="00EE161B"/>
    <w:rsid w:val="00EE1D3C"/>
    <w:rsid w:val="00EE202D"/>
    <w:rsid w:val="00EE2643"/>
    <w:rsid w:val="00EE2764"/>
    <w:rsid w:val="00EE6217"/>
    <w:rsid w:val="00EE6FBB"/>
    <w:rsid w:val="00EF08B6"/>
    <w:rsid w:val="00EF2775"/>
    <w:rsid w:val="00EF2F46"/>
    <w:rsid w:val="00EF3C5E"/>
    <w:rsid w:val="00EF4F3A"/>
    <w:rsid w:val="00EF5D92"/>
    <w:rsid w:val="00EF76AA"/>
    <w:rsid w:val="00F0071A"/>
    <w:rsid w:val="00F01035"/>
    <w:rsid w:val="00F01097"/>
    <w:rsid w:val="00F02025"/>
    <w:rsid w:val="00F02142"/>
    <w:rsid w:val="00F04273"/>
    <w:rsid w:val="00F04FA9"/>
    <w:rsid w:val="00F078E4"/>
    <w:rsid w:val="00F106AA"/>
    <w:rsid w:val="00F13A28"/>
    <w:rsid w:val="00F147CF"/>
    <w:rsid w:val="00F14E55"/>
    <w:rsid w:val="00F15946"/>
    <w:rsid w:val="00F1623E"/>
    <w:rsid w:val="00F1723D"/>
    <w:rsid w:val="00F17EDB"/>
    <w:rsid w:val="00F208AF"/>
    <w:rsid w:val="00F20AEF"/>
    <w:rsid w:val="00F227C8"/>
    <w:rsid w:val="00F22C5B"/>
    <w:rsid w:val="00F238B7"/>
    <w:rsid w:val="00F239EC"/>
    <w:rsid w:val="00F26199"/>
    <w:rsid w:val="00F264F4"/>
    <w:rsid w:val="00F26630"/>
    <w:rsid w:val="00F2708C"/>
    <w:rsid w:val="00F27933"/>
    <w:rsid w:val="00F301F8"/>
    <w:rsid w:val="00F30783"/>
    <w:rsid w:val="00F32F1E"/>
    <w:rsid w:val="00F335F4"/>
    <w:rsid w:val="00F33A98"/>
    <w:rsid w:val="00F36553"/>
    <w:rsid w:val="00F365B5"/>
    <w:rsid w:val="00F372C8"/>
    <w:rsid w:val="00F37387"/>
    <w:rsid w:val="00F378E0"/>
    <w:rsid w:val="00F37C9A"/>
    <w:rsid w:val="00F37DAA"/>
    <w:rsid w:val="00F42693"/>
    <w:rsid w:val="00F42D11"/>
    <w:rsid w:val="00F43D2F"/>
    <w:rsid w:val="00F44B17"/>
    <w:rsid w:val="00F44D29"/>
    <w:rsid w:val="00F519A2"/>
    <w:rsid w:val="00F51EAC"/>
    <w:rsid w:val="00F520E3"/>
    <w:rsid w:val="00F53281"/>
    <w:rsid w:val="00F5401F"/>
    <w:rsid w:val="00F5485E"/>
    <w:rsid w:val="00F54BE3"/>
    <w:rsid w:val="00F54DC7"/>
    <w:rsid w:val="00F5522E"/>
    <w:rsid w:val="00F56743"/>
    <w:rsid w:val="00F56759"/>
    <w:rsid w:val="00F61235"/>
    <w:rsid w:val="00F6127F"/>
    <w:rsid w:val="00F613B4"/>
    <w:rsid w:val="00F615D1"/>
    <w:rsid w:val="00F61E63"/>
    <w:rsid w:val="00F635E9"/>
    <w:rsid w:val="00F64C69"/>
    <w:rsid w:val="00F653F2"/>
    <w:rsid w:val="00F6556C"/>
    <w:rsid w:val="00F6566F"/>
    <w:rsid w:val="00F65CFD"/>
    <w:rsid w:val="00F661F2"/>
    <w:rsid w:val="00F663B6"/>
    <w:rsid w:val="00F67525"/>
    <w:rsid w:val="00F678C2"/>
    <w:rsid w:val="00F70B34"/>
    <w:rsid w:val="00F718C0"/>
    <w:rsid w:val="00F721AA"/>
    <w:rsid w:val="00F7428F"/>
    <w:rsid w:val="00F747A0"/>
    <w:rsid w:val="00F75220"/>
    <w:rsid w:val="00F76741"/>
    <w:rsid w:val="00F7756E"/>
    <w:rsid w:val="00F8154A"/>
    <w:rsid w:val="00F838D9"/>
    <w:rsid w:val="00F8436C"/>
    <w:rsid w:val="00F84A65"/>
    <w:rsid w:val="00F857AD"/>
    <w:rsid w:val="00F875D1"/>
    <w:rsid w:val="00F9106A"/>
    <w:rsid w:val="00F91463"/>
    <w:rsid w:val="00F9157E"/>
    <w:rsid w:val="00F91E58"/>
    <w:rsid w:val="00F92AE0"/>
    <w:rsid w:val="00F92B52"/>
    <w:rsid w:val="00F92E6E"/>
    <w:rsid w:val="00F93F35"/>
    <w:rsid w:val="00F94315"/>
    <w:rsid w:val="00F94ACA"/>
    <w:rsid w:val="00F95324"/>
    <w:rsid w:val="00F95C1E"/>
    <w:rsid w:val="00F97535"/>
    <w:rsid w:val="00F97E29"/>
    <w:rsid w:val="00FA076E"/>
    <w:rsid w:val="00FA1A1D"/>
    <w:rsid w:val="00FA1EE1"/>
    <w:rsid w:val="00FA2756"/>
    <w:rsid w:val="00FA2DEF"/>
    <w:rsid w:val="00FA33A2"/>
    <w:rsid w:val="00FA3C5B"/>
    <w:rsid w:val="00FA49B1"/>
    <w:rsid w:val="00FA567C"/>
    <w:rsid w:val="00FA6073"/>
    <w:rsid w:val="00FA791F"/>
    <w:rsid w:val="00FB0082"/>
    <w:rsid w:val="00FB012D"/>
    <w:rsid w:val="00FB1E39"/>
    <w:rsid w:val="00FB2021"/>
    <w:rsid w:val="00FB36C0"/>
    <w:rsid w:val="00FB4398"/>
    <w:rsid w:val="00FB58EE"/>
    <w:rsid w:val="00FB643F"/>
    <w:rsid w:val="00FB6997"/>
    <w:rsid w:val="00FB7034"/>
    <w:rsid w:val="00FC0366"/>
    <w:rsid w:val="00FC1B28"/>
    <w:rsid w:val="00FC4B5F"/>
    <w:rsid w:val="00FC4F90"/>
    <w:rsid w:val="00FC78A5"/>
    <w:rsid w:val="00FD02F9"/>
    <w:rsid w:val="00FD08D1"/>
    <w:rsid w:val="00FD156D"/>
    <w:rsid w:val="00FD225C"/>
    <w:rsid w:val="00FD3088"/>
    <w:rsid w:val="00FD4631"/>
    <w:rsid w:val="00FD6DF8"/>
    <w:rsid w:val="00FE09D2"/>
    <w:rsid w:val="00FE0AF7"/>
    <w:rsid w:val="00FE13BA"/>
    <w:rsid w:val="00FE174E"/>
    <w:rsid w:val="00FE1F34"/>
    <w:rsid w:val="00FE2ABD"/>
    <w:rsid w:val="00FE39D5"/>
    <w:rsid w:val="00FE509F"/>
    <w:rsid w:val="00FE646E"/>
    <w:rsid w:val="00FE6EF5"/>
    <w:rsid w:val="00FE6F98"/>
    <w:rsid w:val="00FE6FD7"/>
    <w:rsid w:val="00FE77A1"/>
    <w:rsid w:val="00FF1429"/>
    <w:rsid w:val="00FF20CF"/>
    <w:rsid w:val="00FF243F"/>
    <w:rsid w:val="00FF2597"/>
    <w:rsid w:val="00FF3985"/>
    <w:rsid w:val="00FF3ED1"/>
    <w:rsid w:val="00FF4365"/>
    <w:rsid w:val="00FF554A"/>
    <w:rsid w:val="00FF71B5"/>
    <w:rsid w:val="00FF735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4C38244"/>
  <w15:chartTrackingRefBased/>
  <w15:docId w15:val="{515A4B7A-BE9E-47F6-9005-E6EDB44A8E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11819"/>
    <w:pPr>
      <w:spacing w:after="0" w:line="360" w:lineRule="auto"/>
    </w:pPr>
    <w:rPr>
      <w:rFonts w:ascii="Arial" w:hAnsi="Arial"/>
      <w:sz w:val="22"/>
    </w:rPr>
  </w:style>
  <w:style w:type="paragraph" w:styleId="Heading1">
    <w:name w:val="heading 1"/>
    <w:basedOn w:val="Normal"/>
    <w:next w:val="Normal"/>
    <w:link w:val="Heading1Char"/>
    <w:uiPriority w:val="99"/>
    <w:qFormat/>
    <w:rsid w:val="009963D3"/>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9963D3"/>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9963D3"/>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9"/>
    <w:unhideWhenUsed/>
    <w:qFormat/>
    <w:rsid w:val="009963D3"/>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9963D3"/>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9963D3"/>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963D3"/>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963D3"/>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963D3"/>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9963D3"/>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9963D3"/>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9963D3"/>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9"/>
    <w:semiHidden/>
    <w:rsid w:val="009963D3"/>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9963D3"/>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9963D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963D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963D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963D3"/>
    <w:rPr>
      <w:rFonts w:eastAsiaTheme="majorEastAsia" w:cstheme="majorBidi"/>
      <w:color w:val="272727" w:themeColor="text1" w:themeTint="D8"/>
    </w:rPr>
  </w:style>
  <w:style w:type="paragraph" w:styleId="Title">
    <w:name w:val="Title"/>
    <w:basedOn w:val="Normal"/>
    <w:next w:val="Normal"/>
    <w:link w:val="TitleChar"/>
    <w:uiPriority w:val="10"/>
    <w:qFormat/>
    <w:rsid w:val="009963D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963D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963D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963D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963D3"/>
    <w:pPr>
      <w:spacing w:before="160"/>
      <w:jc w:val="center"/>
    </w:pPr>
    <w:rPr>
      <w:i/>
      <w:iCs/>
      <w:color w:val="404040" w:themeColor="text1" w:themeTint="BF"/>
    </w:rPr>
  </w:style>
  <w:style w:type="character" w:customStyle="1" w:styleId="QuoteChar">
    <w:name w:val="Quote Char"/>
    <w:basedOn w:val="DefaultParagraphFont"/>
    <w:link w:val="Quote"/>
    <w:uiPriority w:val="29"/>
    <w:rsid w:val="009963D3"/>
    <w:rPr>
      <w:i/>
      <w:iCs/>
      <w:color w:val="404040" w:themeColor="text1" w:themeTint="BF"/>
    </w:rPr>
  </w:style>
  <w:style w:type="paragraph" w:styleId="ListParagraph">
    <w:name w:val="List Paragraph"/>
    <w:basedOn w:val="Normal"/>
    <w:link w:val="ListParagraphChar"/>
    <w:uiPriority w:val="34"/>
    <w:qFormat/>
    <w:rsid w:val="009963D3"/>
    <w:pPr>
      <w:ind w:left="720"/>
      <w:contextualSpacing/>
    </w:pPr>
  </w:style>
  <w:style w:type="character" w:styleId="IntenseEmphasis">
    <w:name w:val="Intense Emphasis"/>
    <w:basedOn w:val="DefaultParagraphFont"/>
    <w:uiPriority w:val="21"/>
    <w:qFormat/>
    <w:rsid w:val="009963D3"/>
    <w:rPr>
      <w:i/>
      <w:iCs/>
      <w:color w:val="2F5496" w:themeColor="accent1" w:themeShade="BF"/>
    </w:rPr>
  </w:style>
  <w:style w:type="paragraph" w:styleId="IntenseQuote">
    <w:name w:val="Intense Quote"/>
    <w:basedOn w:val="Normal"/>
    <w:next w:val="Normal"/>
    <w:link w:val="IntenseQuoteChar"/>
    <w:uiPriority w:val="30"/>
    <w:qFormat/>
    <w:rsid w:val="009963D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963D3"/>
    <w:rPr>
      <w:i/>
      <w:iCs/>
      <w:color w:val="2F5496" w:themeColor="accent1" w:themeShade="BF"/>
    </w:rPr>
  </w:style>
  <w:style w:type="character" w:styleId="IntenseReference">
    <w:name w:val="Intense Reference"/>
    <w:basedOn w:val="DefaultParagraphFont"/>
    <w:uiPriority w:val="32"/>
    <w:qFormat/>
    <w:rsid w:val="009963D3"/>
    <w:rPr>
      <w:b/>
      <w:bCs/>
      <w:smallCaps/>
      <w:color w:val="2F5496" w:themeColor="accent1" w:themeShade="BF"/>
      <w:spacing w:val="5"/>
    </w:rPr>
  </w:style>
  <w:style w:type="character" w:customStyle="1" w:styleId="ng-star-inserted">
    <w:name w:val="ng-star-inserted"/>
    <w:basedOn w:val="DefaultParagraphFont"/>
    <w:rsid w:val="009963D3"/>
  </w:style>
  <w:style w:type="character" w:customStyle="1" w:styleId="bold">
    <w:name w:val="bold"/>
    <w:basedOn w:val="DefaultParagraphFont"/>
    <w:rsid w:val="009963D3"/>
  </w:style>
  <w:style w:type="paragraph" w:styleId="NormalWeb">
    <w:name w:val="Normal (Web)"/>
    <w:basedOn w:val="Normal"/>
    <w:uiPriority w:val="99"/>
    <w:unhideWhenUsed/>
    <w:rsid w:val="00674C64"/>
    <w:pPr>
      <w:spacing w:before="100" w:beforeAutospacing="1" w:after="100" w:afterAutospacing="1" w:line="240" w:lineRule="auto"/>
    </w:pPr>
    <w:rPr>
      <w:rFonts w:ascii="Times New Roman" w:eastAsia="Times New Roman" w:hAnsi="Times New Roman" w:cs="Times New Roman"/>
      <w:kern w:val="0"/>
      <w14:ligatures w14:val="none"/>
    </w:rPr>
  </w:style>
  <w:style w:type="paragraph" w:customStyle="1" w:styleId="Level1">
    <w:name w:val="Level 1"/>
    <w:basedOn w:val="Normal"/>
    <w:link w:val="Level1Char"/>
    <w:qFormat/>
    <w:rsid w:val="00674C64"/>
    <w:pPr>
      <w:tabs>
        <w:tab w:val="left" w:pos="360"/>
        <w:tab w:val="left" w:pos="720"/>
      </w:tabs>
      <w:contextualSpacing/>
    </w:pPr>
    <w:rPr>
      <w:rFonts w:eastAsia="Times New Roman" w:cs="Arial"/>
      <w:b/>
      <w:bCs/>
      <w:kern w:val="0"/>
      <w:szCs w:val="22"/>
      <w14:ligatures w14:val="none"/>
    </w:rPr>
  </w:style>
  <w:style w:type="character" w:customStyle="1" w:styleId="Level1Char">
    <w:name w:val="Level 1 Char"/>
    <w:basedOn w:val="DefaultParagraphFont"/>
    <w:link w:val="Level1"/>
    <w:rsid w:val="00674C64"/>
    <w:rPr>
      <w:rFonts w:ascii="Arial" w:eastAsia="Times New Roman" w:hAnsi="Arial" w:cs="Arial"/>
      <w:b/>
      <w:bCs/>
      <w:kern w:val="0"/>
      <w:sz w:val="22"/>
      <w:szCs w:val="22"/>
      <w14:ligatures w14:val="none"/>
    </w:rPr>
  </w:style>
  <w:style w:type="paragraph" w:customStyle="1" w:styleId="Level2">
    <w:name w:val="Level 2"/>
    <w:basedOn w:val="Normal"/>
    <w:link w:val="Level2Char"/>
    <w:qFormat/>
    <w:rsid w:val="00674C64"/>
    <w:pPr>
      <w:tabs>
        <w:tab w:val="left" w:pos="360"/>
        <w:tab w:val="left" w:pos="720"/>
      </w:tabs>
      <w:contextualSpacing/>
    </w:pPr>
    <w:rPr>
      <w:rFonts w:eastAsia="Times New Roman" w:cs="Arial"/>
      <w:b/>
      <w:bCs/>
      <w:i/>
      <w:kern w:val="0"/>
      <w:szCs w:val="22"/>
      <w14:ligatures w14:val="none"/>
    </w:rPr>
  </w:style>
  <w:style w:type="character" w:customStyle="1" w:styleId="Level2Char">
    <w:name w:val="Level 2 Char"/>
    <w:basedOn w:val="DefaultParagraphFont"/>
    <w:link w:val="Level2"/>
    <w:rsid w:val="00674C64"/>
    <w:rPr>
      <w:rFonts w:ascii="Arial" w:eastAsia="Times New Roman" w:hAnsi="Arial" w:cs="Arial"/>
      <w:b/>
      <w:bCs/>
      <w:i/>
      <w:kern w:val="0"/>
      <w:sz w:val="22"/>
      <w:szCs w:val="22"/>
      <w14:ligatures w14:val="none"/>
    </w:rPr>
  </w:style>
  <w:style w:type="character" w:styleId="Hyperlink">
    <w:name w:val="Hyperlink"/>
    <w:basedOn w:val="DefaultParagraphFont"/>
    <w:uiPriority w:val="99"/>
    <w:unhideWhenUsed/>
    <w:rsid w:val="002D0412"/>
    <w:rPr>
      <w:color w:val="0563C1" w:themeColor="hyperlink"/>
      <w:u w:val="single"/>
    </w:rPr>
  </w:style>
  <w:style w:type="paragraph" w:styleId="Header">
    <w:name w:val="header"/>
    <w:basedOn w:val="Normal"/>
    <w:link w:val="HeaderChar"/>
    <w:uiPriority w:val="99"/>
    <w:unhideWhenUsed/>
    <w:rsid w:val="00025D8B"/>
    <w:pPr>
      <w:tabs>
        <w:tab w:val="center" w:pos="4680"/>
        <w:tab w:val="right" w:pos="9360"/>
      </w:tabs>
      <w:spacing w:line="240" w:lineRule="auto"/>
    </w:pPr>
  </w:style>
  <w:style w:type="character" w:customStyle="1" w:styleId="HeaderChar">
    <w:name w:val="Header Char"/>
    <w:basedOn w:val="DefaultParagraphFont"/>
    <w:link w:val="Header"/>
    <w:uiPriority w:val="99"/>
    <w:rsid w:val="00025D8B"/>
  </w:style>
  <w:style w:type="paragraph" w:styleId="Footer">
    <w:name w:val="footer"/>
    <w:basedOn w:val="Normal"/>
    <w:link w:val="FooterChar"/>
    <w:uiPriority w:val="99"/>
    <w:unhideWhenUsed/>
    <w:rsid w:val="00025D8B"/>
    <w:pPr>
      <w:tabs>
        <w:tab w:val="center" w:pos="4680"/>
        <w:tab w:val="right" w:pos="9360"/>
      </w:tabs>
      <w:spacing w:line="240" w:lineRule="auto"/>
    </w:pPr>
  </w:style>
  <w:style w:type="character" w:customStyle="1" w:styleId="FooterChar">
    <w:name w:val="Footer Char"/>
    <w:basedOn w:val="DefaultParagraphFont"/>
    <w:link w:val="Footer"/>
    <w:uiPriority w:val="99"/>
    <w:rsid w:val="00025D8B"/>
  </w:style>
  <w:style w:type="character" w:styleId="Strong">
    <w:name w:val="Strong"/>
    <w:basedOn w:val="DefaultParagraphFont"/>
    <w:uiPriority w:val="22"/>
    <w:qFormat/>
    <w:rsid w:val="00681699"/>
    <w:rPr>
      <w:b/>
      <w:bCs/>
    </w:rPr>
  </w:style>
  <w:style w:type="character" w:styleId="FollowedHyperlink">
    <w:name w:val="FollowedHyperlink"/>
    <w:basedOn w:val="DefaultParagraphFont"/>
    <w:uiPriority w:val="99"/>
    <w:semiHidden/>
    <w:unhideWhenUsed/>
    <w:rsid w:val="007369EA"/>
    <w:rPr>
      <w:color w:val="954F72" w:themeColor="followedHyperlink"/>
      <w:u w:val="single"/>
    </w:rPr>
  </w:style>
  <w:style w:type="paragraph" w:customStyle="1" w:styleId="R1">
    <w:name w:val="R1"/>
    <w:basedOn w:val="ListParagraph"/>
    <w:link w:val="R1Char"/>
    <w:qFormat/>
    <w:rsid w:val="00755149"/>
    <w:pPr>
      <w:numPr>
        <w:numId w:val="1"/>
      </w:numPr>
      <w:ind w:left="450" w:hanging="450"/>
      <w:jc w:val="both"/>
    </w:pPr>
    <w:rPr>
      <w:rFonts w:cs="Arial"/>
      <w:b/>
      <w:bCs/>
      <w:szCs w:val="22"/>
    </w:rPr>
  </w:style>
  <w:style w:type="character" w:customStyle="1" w:styleId="ListParagraphChar">
    <w:name w:val="List Paragraph Char"/>
    <w:basedOn w:val="DefaultParagraphFont"/>
    <w:link w:val="ListParagraph"/>
    <w:uiPriority w:val="34"/>
    <w:rsid w:val="00755149"/>
  </w:style>
  <w:style w:type="character" w:customStyle="1" w:styleId="R1Char">
    <w:name w:val="R1 Char"/>
    <w:basedOn w:val="ListParagraphChar"/>
    <w:link w:val="R1"/>
    <w:rsid w:val="00755149"/>
    <w:rPr>
      <w:rFonts w:ascii="Arial" w:hAnsi="Arial" w:cs="Arial"/>
      <w:b/>
      <w:bCs/>
      <w:sz w:val="22"/>
      <w:szCs w:val="22"/>
    </w:rPr>
  </w:style>
  <w:style w:type="paragraph" w:customStyle="1" w:styleId="R2">
    <w:name w:val="R2"/>
    <w:basedOn w:val="ListParagraph"/>
    <w:link w:val="R2Char"/>
    <w:qFormat/>
    <w:rsid w:val="003550FB"/>
    <w:pPr>
      <w:numPr>
        <w:numId w:val="63"/>
      </w:numPr>
    </w:pPr>
    <w:rPr>
      <w:rFonts w:cs="Arial"/>
      <w:b/>
      <w:bCs/>
      <w:i/>
      <w:iCs/>
      <w:szCs w:val="22"/>
    </w:rPr>
  </w:style>
  <w:style w:type="character" w:customStyle="1" w:styleId="R2Char">
    <w:name w:val="R2 Char"/>
    <w:basedOn w:val="ListParagraphChar"/>
    <w:link w:val="R2"/>
    <w:rsid w:val="00755149"/>
    <w:rPr>
      <w:rFonts w:ascii="Arial" w:hAnsi="Arial" w:cs="Arial"/>
      <w:b/>
      <w:bCs/>
      <w:i/>
      <w:iCs/>
      <w:sz w:val="22"/>
      <w:szCs w:val="22"/>
    </w:rPr>
  </w:style>
  <w:style w:type="paragraph" w:customStyle="1" w:styleId="R3">
    <w:name w:val="R3"/>
    <w:basedOn w:val="ListParagraph"/>
    <w:link w:val="R3Char"/>
    <w:qFormat/>
    <w:rsid w:val="00755149"/>
    <w:pPr>
      <w:numPr>
        <w:ilvl w:val="2"/>
        <w:numId w:val="1"/>
      </w:numPr>
      <w:ind w:left="900"/>
    </w:pPr>
    <w:rPr>
      <w:b/>
      <w:bCs/>
      <w:i/>
      <w:iCs/>
    </w:rPr>
  </w:style>
  <w:style w:type="character" w:customStyle="1" w:styleId="R3Char">
    <w:name w:val="R3 Char"/>
    <w:basedOn w:val="ListParagraphChar"/>
    <w:link w:val="R3"/>
    <w:rsid w:val="00755149"/>
    <w:rPr>
      <w:rFonts w:ascii="Arial" w:hAnsi="Arial"/>
      <w:b/>
      <w:bCs/>
      <w:i/>
      <w:iCs/>
      <w:sz w:val="22"/>
    </w:rPr>
  </w:style>
  <w:style w:type="paragraph" w:customStyle="1" w:styleId="Appendix">
    <w:name w:val="Appendix"/>
    <w:basedOn w:val="Normal"/>
    <w:link w:val="AppendixChar"/>
    <w:qFormat/>
    <w:rsid w:val="006666D5"/>
    <w:pPr>
      <w:tabs>
        <w:tab w:val="left" w:pos="2820"/>
      </w:tabs>
    </w:pPr>
    <w:rPr>
      <w:rFonts w:cs="Arial"/>
      <w:b/>
      <w:bCs/>
      <w:szCs w:val="22"/>
    </w:rPr>
  </w:style>
  <w:style w:type="character" w:customStyle="1" w:styleId="AppendixChar">
    <w:name w:val="Appendix Char"/>
    <w:basedOn w:val="DefaultParagraphFont"/>
    <w:link w:val="Appendix"/>
    <w:rsid w:val="006666D5"/>
    <w:rPr>
      <w:rFonts w:ascii="Arial" w:hAnsi="Arial" w:cs="Arial"/>
      <w:b/>
      <w:bCs/>
      <w:sz w:val="22"/>
      <w:szCs w:val="22"/>
    </w:rPr>
  </w:style>
  <w:style w:type="table" w:styleId="TableGrid">
    <w:name w:val="Table Grid"/>
    <w:basedOn w:val="TableNormal"/>
    <w:uiPriority w:val="39"/>
    <w:rsid w:val="006666D5"/>
    <w:pPr>
      <w:spacing w:after="0" w:line="240" w:lineRule="auto"/>
    </w:pPr>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7946D6"/>
    <w:rPr>
      <w:i/>
      <w:iCs/>
    </w:rPr>
  </w:style>
  <w:style w:type="paragraph" w:customStyle="1" w:styleId="Default">
    <w:name w:val="Default"/>
    <w:rsid w:val="007946D6"/>
    <w:pPr>
      <w:autoSpaceDE w:val="0"/>
      <w:autoSpaceDN w:val="0"/>
      <w:adjustRightInd w:val="0"/>
      <w:spacing w:after="0" w:line="240" w:lineRule="auto"/>
    </w:pPr>
    <w:rPr>
      <w:rFonts w:ascii="Times New Roman" w:hAnsi="Times New Roman" w:cs="Times New Roman"/>
      <w:color w:val="000000"/>
      <w:kern w:val="0"/>
    </w:rPr>
  </w:style>
  <w:style w:type="character" w:customStyle="1" w:styleId="uv3um">
    <w:name w:val="uv3um"/>
    <w:basedOn w:val="DefaultParagraphFont"/>
    <w:rsid w:val="007946D6"/>
  </w:style>
  <w:style w:type="paragraph" w:styleId="BodyText2">
    <w:name w:val="Body Text 2"/>
    <w:basedOn w:val="Normal"/>
    <w:link w:val="BodyText2Char"/>
    <w:uiPriority w:val="99"/>
    <w:rsid w:val="00915C85"/>
    <w:pPr>
      <w:spacing w:line="240" w:lineRule="auto"/>
      <w:ind w:left="720" w:hanging="720"/>
    </w:pPr>
    <w:rPr>
      <w:rFonts w:ascii="Times New Roman" w:eastAsia="Times New Roman" w:hAnsi="Times New Roman" w:cs="Times New Roman"/>
      <w:b/>
      <w:bCs/>
      <w:kern w:val="0"/>
      <w:szCs w:val="22"/>
      <w:lang w:val="en-GB"/>
      <w14:ligatures w14:val="none"/>
    </w:rPr>
  </w:style>
  <w:style w:type="character" w:customStyle="1" w:styleId="BodyText2Char">
    <w:name w:val="Body Text 2 Char"/>
    <w:basedOn w:val="DefaultParagraphFont"/>
    <w:link w:val="BodyText2"/>
    <w:uiPriority w:val="99"/>
    <w:rsid w:val="00915C85"/>
    <w:rPr>
      <w:rFonts w:ascii="Times New Roman" w:eastAsia="Times New Roman" w:hAnsi="Times New Roman" w:cs="Times New Roman"/>
      <w:b/>
      <w:bCs/>
      <w:kern w:val="0"/>
      <w:sz w:val="22"/>
      <w:szCs w:val="22"/>
      <w:lang w:val="en-GB"/>
      <w14:ligatures w14:val="none"/>
    </w:rPr>
  </w:style>
  <w:style w:type="paragraph" w:customStyle="1" w:styleId="deannah1">
    <w:name w:val="deannah1"/>
    <w:basedOn w:val="Normal"/>
    <w:uiPriority w:val="99"/>
    <w:rsid w:val="00915C85"/>
    <w:pPr>
      <w:keepNext/>
      <w:spacing w:after="240" w:line="240" w:lineRule="auto"/>
    </w:pPr>
    <w:rPr>
      <w:rFonts w:ascii="Times New Roman" w:eastAsia="Times New Roman" w:hAnsi="Times New Roman" w:cs="Times New Roman"/>
      <w:b/>
      <w:bCs/>
      <w:kern w:val="0"/>
      <w:lang w:val="en-GB"/>
      <w14:ligatures w14:val="none"/>
    </w:rPr>
  </w:style>
  <w:style w:type="paragraph" w:styleId="BalloonText">
    <w:name w:val="Balloon Text"/>
    <w:basedOn w:val="Normal"/>
    <w:link w:val="BalloonTextChar"/>
    <w:uiPriority w:val="99"/>
    <w:semiHidden/>
    <w:rsid w:val="00915C85"/>
    <w:pPr>
      <w:spacing w:line="240" w:lineRule="auto"/>
    </w:pPr>
    <w:rPr>
      <w:rFonts w:ascii="Tahoma" w:eastAsia="Times New Roman" w:hAnsi="Tahoma" w:cs="Tahoma"/>
      <w:kern w:val="0"/>
      <w:sz w:val="16"/>
      <w:szCs w:val="16"/>
      <w:lang w:val="en-GB"/>
      <w14:ligatures w14:val="none"/>
    </w:rPr>
  </w:style>
  <w:style w:type="character" w:customStyle="1" w:styleId="BalloonTextChar">
    <w:name w:val="Balloon Text Char"/>
    <w:basedOn w:val="DefaultParagraphFont"/>
    <w:link w:val="BalloonText"/>
    <w:uiPriority w:val="99"/>
    <w:semiHidden/>
    <w:rsid w:val="00915C85"/>
    <w:rPr>
      <w:rFonts w:ascii="Tahoma" w:eastAsia="Times New Roman" w:hAnsi="Tahoma" w:cs="Tahoma"/>
      <w:kern w:val="0"/>
      <w:sz w:val="16"/>
      <w:szCs w:val="16"/>
      <w:lang w:val="en-GB"/>
      <w14:ligatures w14:val="none"/>
    </w:rPr>
  </w:style>
  <w:style w:type="character" w:customStyle="1" w:styleId="Hyperlink1">
    <w:name w:val="Hyperlink1"/>
    <w:uiPriority w:val="99"/>
    <w:rsid w:val="00915C85"/>
    <w:rPr>
      <w:color w:val="535353"/>
      <w:u w:val="single"/>
      <w:effect w:val="none"/>
    </w:rPr>
  </w:style>
  <w:style w:type="paragraph" w:customStyle="1" w:styleId="NormalWeb1">
    <w:name w:val="Normal (Web)1"/>
    <w:basedOn w:val="Normal"/>
    <w:uiPriority w:val="99"/>
    <w:rsid w:val="00915C85"/>
    <w:pPr>
      <w:spacing w:before="100" w:beforeAutospacing="1" w:after="300" w:line="240" w:lineRule="auto"/>
    </w:pPr>
    <w:rPr>
      <w:rFonts w:ascii="Times New Roman" w:eastAsia="Times New Roman" w:hAnsi="Times New Roman" w:cs="Times New Roman"/>
      <w:kern w:val="0"/>
      <w:lang w:val="en-GB" w:eastAsia="en-GB"/>
      <w14:ligatures w14:val="none"/>
    </w:rPr>
  </w:style>
  <w:style w:type="character" w:styleId="PageNumber">
    <w:name w:val="page number"/>
    <w:basedOn w:val="DefaultParagraphFont"/>
    <w:uiPriority w:val="99"/>
    <w:rsid w:val="00915C85"/>
  </w:style>
  <w:style w:type="character" w:styleId="CommentReference">
    <w:name w:val="annotation reference"/>
    <w:uiPriority w:val="99"/>
    <w:semiHidden/>
    <w:unhideWhenUsed/>
    <w:rsid w:val="00915C85"/>
    <w:rPr>
      <w:sz w:val="16"/>
      <w:szCs w:val="16"/>
    </w:rPr>
  </w:style>
  <w:style w:type="paragraph" w:styleId="CommentText">
    <w:name w:val="annotation text"/>
    <w:basedOn w:val="Normal"/>
    <w:link w:val="CommentTextChar"/>
    <w:uiPriority w:val="99"/>
    <w:unhideWhenUsed/>
    <w:rsid w:val="00915C85"/>
    <w:pPr>
      <w:spacing w:line="240" w:lineRule="auto"/>
    </w:pPr>
    <w:rPr>
      <w:rFonts w:ascii="Times New Roman" w:eastAsia="Times New Roman" w:hAnsi="Times New Roman" w:cs="Times New Roman"/>
      <w:kern w:val="0"/>
      <w:sz w:val="20"/>
      <w:szCs w:val="20"/>
      <w:lang w:val="en-GB"/>
      <w14:ligatures w14:val="none"/>
    </w:rPr>
  </w:style>
  <w:style w:type="character" w:customStyle="1" w:styleId="CommentTextChar">
    <w:name w:val="Comment Text Char"/>
    <w:basedOn w:val="DefaultParagraphFont"/>
    <w:link w:val="CommentText"/>
    <w:uiPriority w:val="99"/>
    <w:rsid w:val="00915C85"/>
    <w:rPr>
      <w:rFonts w:ascii="Times New Roman" w:eastAsia="Times New Roman" w:hAnsi="Times New Roman" w:cs="Times New Roman"/>
      <w:kern w:val="0"/>
      <w:sz w:val="20"/>
      <w:szCs w:val="20"/>
      <w:lang w:val="en-GB"/>
      <w14:ligatures w14:val="none"/>
    </w:rPr>
  </w:style>
  <w:style w:type="paragraph" w:styleId="CommentSubject">
    <w:name w:val="annotation subject"/>
    <w:basedOn w:val="CommentText"/>
    <w:next w:val="CommentText"/>
    <w:link w:val="CommentSubjectChar"/>
    <w:uiPriority w:val="99"/>
    <w:semiHidden/>
    <w:unhideWhenUsed/>
    <w:rsid w:val="00915C85"/>
    <w:rPr>
      <w:b/>
      <w:bCs/>
    </w:rPr>
  </w:style>
  <w:style w:type="character" w:customStyle="1" w:styleId="CommentSubjectChar">
    <w:name w:val="Comment Subject Char"/>
    <w:basedOn w:val="CommentTextChar"/>
    <w:link w:val="CommentSubject"/>
    <w:uiPriority w:val="99"/>
    <w:semiHidden/>
    <w:rsid w:val="00915C85"/>
    <w:rPr>
      <w:rFonts w:ascii="Times New Roman" w:eastAsia="Times New Roman" w:hAnsi="Times New Roman" w:cs="Times New Roman"/>
      <w:b/>
      <w:bCs/>
      <w:kern w:val="0"/>
      <w:sz w:val="20"/>
      <w:szCs w:val="20"/>
      <w:lang w:val="en-GB"/>
      <w14:ligatures w14:val="none"/>
    </w:rPr>
  </w:style>
  <w:style w:type="character" w:styleId="UnresolvedMention">
    <w:name w:val="Unresolved Mention"/>
    <w:basedOn w:val="DefaultParagraphFont"/>
    <w:uiPriority w:val="99"/>
    <w:semiHidden/>
    <w:unhideWhenUsed/>
    <w:rsid w:val="00915C85"/>
    <w:rPr>
      <w:color w:val="605E5C"/>
      <w:shd w:val="clear" w:color="auto" w:fill="E1DFDD"/>
    </w:rPr>
  </w:style>
  <w:style w:type="character" w:customStyle="1" w:styleId="il">
    <w:name w:val="il"/>
    <w:basedOn w:val="DefaultParagraphFont"/>
    <w:rsid w:val="00915C85"/>
  </w:style>
  <w:style w:type="character" w:customStyle="1" w:styleId="textlayer--absolute">
    <w:name w:val="textlayer--absolute"/>
    <w:basedOn w:val="DefaultParagraphFont"/>
    <w:rsid w:val="00915C85"/>
  </w:style>
  <w:style w:type="paragraph" w:styleId="PlainText">
    <w:name w:val="Plain Text"/>
    <w:basedOn w:val="Normal"/>
    <w:link w:val="PlainTextChar"/>
    <w:uiPriority w:val="99"/>
    <w:unhideWhenUsed/>
    <w:rsid w:val="00226254"/>
    <w:pPr>
      <w:spacing w:line="240" w:lineRule="auto"/>
    </w:pPr>
    <w:rPr>
      <w:rFonts w:ascii="Consolas" w:hAnsi="Consolas"/>
      <w:sz w:val="21"/>
      <w:szCs w:val="21"/>
    </w:rPr>
  </w:style>
  <w:style w:type="character" w:customStyle="1" w:styleId="PlainTextChar">
    <w:name w:val="Plain Text Char"/>
    <w:basedOn w:val="DefaultParagraphFont"/>
    <w:link w:val="PlainText"/>
    <w:uiPriority w:val="99"/>
    <w:rsid w:val="00226254"/>
    <w:rPr>
      <w:rFonts w:ascii="Consolas" w:hAnsi="Consolas"/>
      <w:sz w:val="21"/>
      <w:szCs w:val="21"/>
    </w:rPr>
  </w:style>
  <w:style w:type="paragraph" w:styleId="TOC1">
    <w:name w:val="toc 1"/>
    <w:basedOn w:val="Normal"/>
    <w:next w:val="Normal"/>
    <w:autoRedefine/>
    <w:uiPriority w:val="39"/>
    <w:unhideWhenUsed/>
    <w:rsid w:val="009C366C"/>
    <w:pPr>
      <w:tabs>
        <w:tab w:val="left" w:pos="450"/>
        <w:tab w:val="left" w:pos="720"/>
        <w:tab w:val="right" w:leader="dot" w:pos="9450"/>
      </w:tabs>
      <w:spacing w:after="100"/>
    </w:pPr>
    <w:rPr>
      <w:noProof/>
    </w:rPr>
  </w:style>
  <w:style w:type="paragraph" w:styleId="TOC2">
    <w:name w:val="toc 2"/>
    <w:basedOn w:val="Normal"/>
    <w:next w:val="Normal"/>
    <w:autoRedefine/>
    <w:uiPriority w:val="39"/>
    <w:unhideWhenUsed/>
    <w:rsid w:val="00AB6856"/>
    <w:pPr>
      <w:spacing w:after="100"/>
      <w:ind w:left="240"/>
    </w:pPr>
  </w:style>
  <w:style w:type="paragraph" w:styleId="TOC3">
    <w:name w:val="toc 3"/>
    <w:basedOn w:val="Normal"/>
    <w:next w:val="Normal"/>
    <w:autoRedefine/>
    <w:uiPriority w:val="39"/>
    <w:unhideWhenUsed/>
    <w:rsid w:val="00AB6856"/>
    <w:pPr>
      <w:spacing w:after="100"/>
      <w:ind w:left="480"/>
    </w:pPr>
  </w:style>
  <w:style w:type="paragraph" w:styleId="TOC4">
    <w:name w:val="toc 4"/>
    <w:basedOn w:val="Normal"/>
    <w:next w:val="Normal"/>
    <w:autoRedefine/>
    <w:uiPriority w:val="39"/>
    <w:unhideWhenUsed/>
    <w:rsid w:val="004C0D47"/>
    <w:pPr>
      <w:tabs>
        <w:tab w:val="right" w:leader="dot" w:pos="9350"/>
      </w:tabs>
      <w:spacing w:after="100" w:line="480" w:lineRule="auto"/>
      <w:ind w:left="720"/>
    </w:pPr>
  </w:style>
  <w:style w:type="paragraph" w:styleId="TOC5">
    <w:name w:val="toc 5"/>
    <w:basedOn w:val="Normal"/>
    <w:next w:val="Normal"/>
    <w:autoRedefine/>
    <w:uiPriority w:val="39"/>
    <w:unhideWhenUsed/>
    <w:rsid w:val="00AB6856"/>
    <w:pPr>
      <w:spacing w:after="100"/>
      <w:ind w:left="960"/>
    </w:pPr>
    <w:rPr>
      <w:rFonts w:eastAsiaTheme="minorEastAsia"/>
    </w:rPr>
  </w:style>
  <w:style w:type="paragraph" w:styleId="TOC6">
    <w:name w:val="toc 6"/>
    <w:basedOn w:val="Normal"/>
    <w:next w:val="Normal"/>
    <w:autoRedefine/>
    <w:uiPriority w:val="39"/>
    <w:unhideWhenUsed/>
    <w:rsid w:val="00AB6856"/>
    <w:pPr>
      <w:spacing w:after="100"/>
      <w:ind w:left="1200"/>
    </w:pPr>
    <w:rPr>
      <w:rFonts w:eastAsiaTheme="minorEastAsia"/>
    </w:rPr>
  </w:style>
  <w:style w:type="paragraph" w:styleId="TOC7">
    <w:name w:val="toc 7"/>
    <w:basedOn w:val="Normal"/>
    <w:next w:val="Normal"/>
    <w:autoRedefine/>
    <w:uiPriority w:val="39"/>
    <w:unhideWhenUsed/>
    <w:rsid w:val="00AB6856"/>
    <w:pPr>
      <w:spacing w:after="100"/>
      <w:ind w:left="1440"/>
    </w:pPr>
    <w:rPr>
      <w:rFonts w:eastAsiaTheme="minorEastAsia"/>
    </w:rPr>
  </w:style>
  <w:style w:type="paragraph" w:styleId="TOC8">
    <w:name w:val="toc 8"/>
    <w:basedOn w:val="Normal"/>
    <w:next w:val="Normal"/>
    <w:autoRedefine/>
    <w:uiPriority w:val="39"/>
    <w:unhideWhenUsed/>
    <w:rsid w:val="00AB6856"/>
    <w:pPr>
      <w:spacing w:after="100"/>
      <w:ind w:left="1680"/>
    </w:pPr>
    <w:rPr>
      <w:rFonts w:eastAsiaTheme="minorEastAsia"/>
    </w:rPr>
  </w:style>
  <w:style w:type="paragraph" w:styleId="TOC9">
    <w:name w:val="toc 9"/>
    <w:basedOn w:val="Normal"/>
    <w:next w:val="Normal"/>
    <w:autoRedefine/>
    <w:uiPriority w:val="39"/>
    <w:unhideWhenUsed/>
    <w:rsid w:val="00AB6856"/>
    <w:pPr>
      <w:spacing w:after="100"/>
      <w:ind w:left="1920"/>
    </w:pPr>
    <w:rPr>
      <w:rFonts w:eastAsiaTheme="minorEastAsia"/>
    </w:rPr>
  </w:style>
  <w:style w:type="paragraph" w:styleId="Revision">
    <w:name w:val="Revision"/>
    <w:hidden/>
    <w:uiPriority w:val="99"/>
    <w:semiHidden/>
    <w:rsid w:val="00025478"/>
    <w:pPr>
      <w:spacing w:after="0" w:line="240" w:lineRule="auto"/>
    </w:pPr>
    <w:rPr>
      <w:rFonts w:ascii="Arial" w:hAnsi="Arial"/>
      <w:sz w:val="22"/>
    </w:rPr>
  </w:style>
  <w:style w:type="paragraph" w:customStyle="1" w:styleId="Figure">
    <w:name w:val="Figure"/>
    <w:basedOn w:val="Normal"/>
    <w:link w:val="FigureChar"/>
    <w:qFormat/>
    <w:rsid w:val="00511122"/>
    <w:pPr>
      <w:spacing w:line="240" w:lineRule="auto"/>
      <w:jc w:val="center"/>
    </w:pPr>
    <w:rPr>
      <w:sz w:val="20"/>
      <w:szCs w:val="20"/>
    </w:rPr>
  </w:style>
  <w:style w:type="character" w:customStyle="1" w:styleId="FigureChar">
    <w:name w:val="Figure Char"/>
    <w:basedOn w:val="DefaultParagraphFont"/>
    <w:link w:val="Figure"/>
    <w:rsid w:val="00511122"/>
    <w:rPr>
      <w:rFonts w:ascii="Arial" w:hAnsi="Arial"/>
      <w:sz w:val="20"/>
      <w:szCs w:val="20"/>
    </w:rPr>
  </w:style>
  <w:style w:type="paragraph" w:customStyle="1" w:styleId="Table">
    <w:name w:val="Table"/>
    <w:basedOn w:val="Normal"/>
    <w:link w:val="TableChar"/>
    <w:qFormat/>
    <w:rsid w:val="00511122"/>
    <w:pPr>
      <w:spacing w:line="240" w:lineRule="auto"/>
      <w:jc w:val="center"/>
    </w:pPr>
    <w:rPr>
      <w:sz w:val="20"/>
      <w:szCs w:val="20"/>
    </w:rPr>
  </w:style>
  <w:style w:type="character" w:customStyle="1" w:styleId="TableChar">
    <w:name w:val="Table Char"/>
    <w:basedOn w:val="DefaultParagraphFont"/>
    <w:link w:val="Table"/>
    <w:rsid w:val="00511122"/>
    <w:rPr>
      <w:rFonts w:ascii="Arial" w:hAnsi="Arial"/>
      <w:sz w:val="20"/>
      <w:szCs w:val="20"/>
    </w:rPr>
  </w:style>
  <w:style w:type="paragraph" w:styleId="TableofFigures">
    <w:name w:val="table of figures"/>
    <w:basedOn w:val="Normal"/>
    <w:next w:val="Normal"/>
    <w:uiPriority w:val="99"/>
    <w:unhideWhenUsed/>
    <w:rsid w:val="002C1931"/>
  </w:style>
  <w:style w:type="paragraph" w:customStyle="1" w:styleId="font-claude-response-body">
    <w:name w:val="font-claude-response-body"/>
    <w:basedOn w:val="Normal"/>
    <w:rsid w:val="00F747A0"/>
    <w:pPr>
      <w:spacing w:before="100" w:beforeAutospacing="1" w:after="100" w:afterAutospacing="1" w:line="240" w:lineRule="auto"/>
    </w:pPr>
    <w:rPr>
      <w:rFonts w:ascii="Times New Roman" w:eastAsia="Times New Roman" w:hAnsi="Times New Roman" w:cs="Times New Roman"/>
      <w:kern w:val="0"/>
      <w:sz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548196">
      <w:bodyDiv w:val="1"/>
      <w:marLeft w:val="0"/>
      <w:marRight w:val="0"/>
      <w:marTop w:val="0"/>
      <w:marBottom w:val="0"/>
      <w:divBdr>
        <w:top w:val="none" w:sz="0" w:space="0" w:color="auto"/>
        <w:left w:val="none" w:sz="0" w:space="0" w:color="auto"/>
        <w:bottom w:val="none" w:sz="0" w:space="0" w:color="auto"/>
        <w:right w:val="none" w:sz="0" w:space="0" w:color="auto"/>
      </w:divBdr>
    </w:div>
    <w:div w:id="74134782">
      <w:bodyDiv w:val="1"/>
      <w:marLeft w:val="0"/>
      <w:marRight w:val="0"/>
      <w:marTop w:val="0"/>
      <w:marBottom w:val="0"/>
      <w:divBdr>
        <w:top w:val="none" w:sz="0" w:space="0" w:color="auto"/>
        <w:left w:val="none" w:sz="0" w:space="0" w:color="auto"/>
        <w:bottom w:val="none" w:sz="0" w:space="0" w:color="auto"/>
        <w:right w:val="none" w:sz="0" w:space="0" w:color="auto"/>
      </w:divBdr>
    </w:div>
    <w:div w:id="89399152">
      <w:bodyDiv w:val="1"/>
      <w:marLeft w:val="0"/>
      <w:marRight w:val="0"/>
      <w:marTop w:val="0"/>
      <w:marBottom w:val="0"/>
      <w:divBdr>
        <w:top w:val="none" w:sz="0" w:space="0" w:color="auto"/>
        <w:left w:val="none" w:sz="0" w:space="0" w:color="auto"/>
        <w:bottom w:val="none" w:sz="0" w:space="0" w:color="auto"/>
        <w:right w:val="none" w:sz="0" w:space="0" w:color="auto"/>
      </w:divBdr>
    </w:div>
    <w:div w:id="274870837">
      <w:bodyDiv w:val="1"/>
      <w:marLeft w:val="0"/>
      <w:marRight w:val="0"/>
      <w:marTop w:val="0"/>
      <w:marBottom w:val="0"/>
      <w:divBdr>
        <w:top w:val="none" w:sz="0" w:space="0" w:color="auto"/>
        <w:left w:val="none" w:sz="0" w:space="0" w:color="auto"/>
        <w:bottom w:val="none" w:sz="0" w:space="0" w:color="auto"/>
        <w:right w:val="none" w:sz="0" w:space="0" w:color="auto"/>
      </w:divBdr>
    </w:div>
    <w:div w:id="365788262">
      <w:bodyDiv w:val="1"/>
      <w:marLeft w:val="0"/>
      <w:marRight w:val="0"/>
      <w:marTop w:val="0"/>
      <w:marBottom w:val="0"/>
      <w:divBdr>
        <w:top w:val="none" w:sz="0" w:space="0" w:color="auto"/>
        <w:left w:val="none" w:sz="0" w:space="0" w:color="auto"/>
        <w:bottom w:val="none" w:sz="0" w:space="0" w:color="auto"/>
        <w:right w:val="none" w:sz="0" w:space="0" w:color="auto"/>
      </w:divBdr>
    </w:div>
    <w:div w:id="502088125">
      <w:bodyDiv w:val="1"/>
      <w:marLeft w:val="0"/>
      <w:marRight w:val="0"/>
      <w:marTop w:val="0"/>
      <w:marBottom w:val="0"/>
      <w:divBdr>
        <w:top w:val="none" w:sz="0" w:space="0" w:color="auto"/>
        <w:left w:val="none" w:sz="0" w:space="0" w:color="auto"/>
        <w:bottom w:val="none" w:sz="0" w:space="0" w:color="auto"/>
        <w:right w:val="none" w:sz="0" w:space="0" w:color="auto"/>
      </w:divBdr>
    </w:div>
    <w:div w:id="952591252">
      <w:bodyDiv w:val="1"/>
      <w:marLeft w:val="0"/>
      <w:marRight w:val="0"/>
      <w:marTop w:val="0"/>
      <w:marBottom w:val="0"/>
      <w:divBdr>
        <w:top w:val="none" w:sz="0" w:space="0" w:color="auto"/>
        <w:left w:val="none" w:sz="0" w:space="0" w:color="auto"/>
        <w:bottom w:val="none" w:sz="0" w:space="0" w:color="auto"/>
        <w:right w:val="none" w:sz="0" w:space="0" w:color="auto"/>
      </w:divBdr>
    </w:div>
    <w:div w:id="1075203354">
      <w:bodyDiv w:val="1"/>
      <w:marLeft w:val="0"/>
      <w:marRight w:val="0"/>
      <w:marTop w:val="0"/>
      <w:marBottom w:val="0"/>
      <w:divBdr>
        <w:top w:val="none" w:sz="0" w:space="0" w:color="auto"/>
        <w:left w:val="none" w:sz="0" w:space="0" w:color="auto"/>
        <w:bottom w:val="none" w:sz="0" w:space="0" w:color="auto"/>
        <w:right w:val="none" w:sz="0" w:space="0" w:color="auto"/>
      </w:divBdr>
    </w:div>
    <w:div w:id="1428841340">
      <w:bodyDiv w:val="1"/>
      <w:marLeft w:val="0"/>
      <w:marRight w:val="0"/>
      <w:marTop w:val="0"/>
      <w:marBottom w:val="0"/>
      <w:divBdr>
        <w:top w:val="none" w:sz="0" w:space="0" w:color="auto"/>
        <w:left w:val="none" w:sz="0" w:space="0" w:color="auto"/>
        <w:bottom w:val="none" w:sz="0" w:space="0" w:color="auto"/>
        <w:right w:val="none" w:sz="0" w:space="0" w:color="auto"/>
      </w:divBdr>
    </w:div>
    <w:div w:id="1935631637">
      <w:bodyDiv w:val="1"/>
      <w:marLeft w:val="0"/>
      <w:marRight w:val="0"/>
      <w:marTop w:val="0"/>
      <w:marBottom w:val="0"/>
      <w:divBdr>
        <w:top w:val="none" w:sz="0" w:space="0" w:color="auto"/>
        <w:left w:val="none" w:sz="0" w:space="0" w:color="auto"/>
        <w:bottom w:val="none" w:sz="0" w:space="0" w:color="auto"/>
        <w:right w:val="none" w:sz="0" w:space="0" w:color="auto"/>
      </w:divBdr>
    </w:div>
    <w:div w:id="19853529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jp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3095646-A605-4A2E-B70F-6CD315F451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30</Pages>
  <Words>10046</Words>
  <Characters>57264</Characters>
  <Application>Microsoft Office Word</Application>
  <DocSecurity>0</DocSecurity>
  <Lines>477</Lines>
  <Paragraphs>134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67176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Wende Donahue</dc:creator>
  <cp:lastModifiedBy>Wende Donahue</cp:lastModifiedBy>
  <cp:revision>3</cp:revision>
  <cp:lastPrinted>2025-12-31T20:04:00Z</cp:lastPrinted>
  <dcterms:created xsi:type="dcterms:W3CDTF">2025-12-31T21:04:00Z</dcterms:created>
  <dcterms:modified xsi:type="dcterms:W3CDTF">2025-12-31T21:04:00Z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0feaaf63-c0b5-4e98-89f4-0f7616cb62ec</vt:lpwstr>
  </property>
</Properties>
</file>