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148C" w:rsidRDefault="009A148C" w:rsidP="009A148C">
      <w:pPr>
        <w:pStyle w:val="Heading1"/>
        <w:rPr>
          <w:lang w:val="en-US"/>
        </w:rPr>
      </w:pPr>
      <w:bookmarkStart w:id="0" w:name="_Toc214467750"/>
      <w:r>
        <w:rPr>
          <w:lang w:val="en-US"/>
        </w:rPr>
        <w:t xml:space="preserve">ELEMENT 2: RESEARCH PROCESS </w:t>
      </w:r>
      <w:r w:rsidRPr="001B4503">
        <w:rPr>
          <w:lang w:val="en-US"/>
        </w:rPr>
        <w:t>REFLECTION</w:t>
      </w:r>
      <w:bookmarkEnd w:id="0"/>
    </w:p>
    <w:p w:rsidR="009A148C" w:rsidRDefault="009A148C" w:rsidP="009A148C">
      <w:pPr>
        <w:pStyle w:val="Heading2"/>
        <w:rPr>
          <w:lang w:val="en-US"/>
        </w:rPr>
      </w:pPr>
      <w:bookmarkStart w:id="1" w:name="_Toc214467751"/>
      <w:r>
        <w:rPr>
          <w:lang w:val="en-US"/>
        </w:rPr>
        <w:t>Gibb’s reflective cycle</w:t>
      </w:r>
      <w:bookmarkEnd w:id="1"/>
    </w:p>
    <w:p w:rsidR="009A148C" w:rsidRDefault="009A148C" w:rsidP="009A148C">
      <w:pPr>
        <w:rPr>
          <w:lang w:val="en-US"/>
        </w:rPr>
      </w:pPr>
      <w:r w:rsidRPr="00552D51">
        <w:rPr>
          <w:b/>
          <w:lang w:val="en-US"/>
        </w:rPr>
        <w:t>Description</w:t>
      </w:r>
      <w:r>
        <w:rPr>
          <w:lang w:val="en-US"/>
        </w:rPr>
        <w:t>- the research presented research topic as</w:t>
      </w:r>
      <w:r w:rsidRPr="00C332E6">
        <w:t xml:space="preserve"> </w:t>
      </w:r>
      <w:r w:rsidRPr="007971D3">
        <w:t>assess</w:t>
      </w:r>
      <w:r>
        <w:t>ing</w:t>
      </w:r>
      <w:r w:rsidRPr="007971D3">
        <w:t xml:space="preserve"> the impact of organisational culture and policies on employees' performance and motivation</w:t>
      </w:r>
      <w:r>
        <w:t xml:space="preserve">. The research included a thorough review of existing academic literature along with reports of the industry and organisational studies. The research was strictly limited to secondary sources and no primary data was collected through survey or interview. </w:t>
      </w:r>
      <w:r>
        <w:rPr>
          <w:lang w:val="en-US"/>
        </w:rPr>
        <w:t xml:space="preserve"> The process involved describing key literature themes while critically reviewing it along with research methodologies used like qualitative, thematic etc. (</w:t>
      </w:r>
      <w:proofErr w:type="spellStart"/>
      <w:r w:rsidRPr="00C044C7">
        <w:t>Christou</w:t>
      </w:r>
      <w:proofErr w:type="spellEnd"/>
      <w:r w:rsidRPr="00C044C7">
        <w:t>, 2022</w:t>
      </w:r>
      <w:r>
        <w:t>)</w:t>
      </w:r>
      <w:r>
        <w:rPr>
          <w:lang w:val="en-US"/>
        </w:rPr>
        <w:t xml:space="preserve"> </w:t>
      </w:r>
    </w:p>
    <w:p w:rsidR="009A148C" w:rsidRDefault="009A148C" w:rsidP="009A148C">
      <w:pPr>
        <w:rPr>
          <w:lang w:val="en-US"/>
        </w:rPr>
      </w:pPr>
      <w:r w:rsidRPr="00552D51">
        <w:rPr>
          <w:b/>
          <w:lang w:val="en-US"/>
        </w:rPr>
        <w:t>Feelings</w:t>
      </w:r>
      <w:r>
        <w:rPr>
          <w:lang w:val="en-US"/>
        </w:rPr>
        <w:t xml:space="preserve">- in the beginning, I felt very confident in my ability to search out for clear and direct answers while assuming that good policies always leads to good performance. As I delved into the literature review, I felt overwhelmed by the difficulty and nuanced studies as it mostly highlighted conflicting results on the basis of subtle variations. However, this frustration was a turning point while pushing me to </w:t>
      </w:r>
      <w:proofErr w:type="spellStart"/>
      <w:r>
        <w:rPr>
          <w:lang w:val="en-US"/>
        </w:rPr>
        <w:t>analyse</w:t>
      </w:r>
      <w:proofErr w:type="spellEnd"/>
      <w:r>
        <w:rPr>
          <w:lang w:val="en-US"/>
        </w:rPr>
        <w:t xml:space="preserve"> the fundamental factors instead of seeking universal truths.   </w:t>
      </w:r>
    </w:p>
    <w:p w:rsidR="009A148C" w:rsidRDefault="009A148C" w:rsidP="009A148C">
      <w:pPr>
        <w:rPr>
          <w:lang w:val="en-US"/>
        </w:rPr>
      </w:pPr>
      <w:r w:rsidRPr="00552D51">
        <w:rPr>
          <w:b/>
          <w:lang w:val="en-US"/>
        </w:rPr>
        <w:t>Evaluation</w:t>
      </w:r>
      <w:r>
        <w:rPr>
          <w:lang w:val="en-US"/>
        </w:rPr>
        <w:t>- the strengths of this entire research study was the availability of strong data in peer-reviewed journals that also provided me with robust theoretical foundation (</w:t>
      </w:r>
      <w:r w:rsidRPr="00DE14DA">
        <w:t xml:space="preserve">Dwyer, </w:t>
      </w:r>
      <w:proofErr w:type="spellStart"/>
      <w:r w:rsidRPr="00DE14DA">
        <w:t>Karanikas</w:t>
      </w:r>
      <w:proofErr w:type="spellEnd"/>
      <w:r w:rsidRPr="00DE14DA">
        <w:t xml:space="preserve">, and </w:t>
      </w:r>
      <w:proofErr w:type="spellStart"/>
      <w:r w:rsidRPr="00DE14DA">
        <w:t>Sav</w:t>
      </w:r>
      <w:proofErr w:type="spellEnd"/>
      <w:r w:rsidRPr="00DE14DA">
        <w:t>, 2023</w:t>
      </w:r>
      <w:r>
        <w:t>)</w:t>
      </w:r>
      <w:r>
        <w:rPr>
          <w:lang w:val="en-US"/>
        </w:rPr>
        <w:t>. Moreover, this gave me ability to delve deeply into the analysis of developed theories such as</w:t>
      </w:r>
      <w:r w:rsidRPr="00F5516A">
        <w:t xml:space="preserve"> </w:t>
      </w:r>
      <w:r>
        <w:rPr>
          <w:lang w:val="en-US"/>
        </w:rPr>
        <w:t>H</w:t>
      </w:r>
      <w:r w:rsidRPr="00F5516A">
        <w:rPr>
          <w:lang w:val="en-US"/>
        </w:rPr>
        <w:t xml:space="preserve">erzberg’s </w:t>
      </w:r>
      <w:r>
        <w:rPr>
          <w:lang w:val="en-US"/>
        </w:rPr>
        <w:t>t</w:t>
      </w:r>
      <w:r w:rsidRPr="00F5516A">
        <w:rPr>
          <w:lang w:val="en-US"/>
        </w:rPr>
        <w:t xml:space="preserve">wo </w:t>
      </w:r>
      <w:r>
        <w:rPr>
          <w:lang w:val="en-US"/>
        </w:rPr>
        <w:t>f</w:t>
      </w:r>
      <w:r w:rsidRPr="00F5516A">
        <w:rPr>
          <w:lang w:val="en-US"/>
        </w:rPr>
        <w:t xml:space="preserve">actor </w:t>
      </w:r>
      <w:r>
        <w:rPr>
          <w:lang w:val="en-US"/>
        </w:rPr>
        <w:t>t</w:t>
      </w:r>
      <w:r w:rsidRPr="00F5516A">
        <w:rPr>
          <w:lang w:val="en-US"/>
        </w:rPr>
        <w:t>heory</w:t>
      </w:r>
      <w:r>
        <w:rPr>
          <w:lang w:val="en-US"/>
        </w:rPr>
        <w:t>, s</w:t>
      </w:r>
      <w:r w:rsidRPr="00F5516A">
        <w:rPr>
          <w:lang w:val="en-US"/>
        </w:rPr>
        <w:t xml:space="preserve">ocial </w:t>
      </w:r>
      <w:r>
        <w:rPr>
          <w:lang w:val="en-US"/>
        </w:rPr>
        <w:t>e</w:t>
      </w:r>
      <w:r w:rsidRPr="00F5516A">
        <w:rPr>
          <w:lang w:val="en-US"/>
        </w:rPr>
        <w:t xml:space="preserve">xchange </w:t>
      </w:r>
      <w:r>
        <w:rPr>
          <w:lang w:val="en-US"/>
        </w:rPr>
        <w:t>t</w:t>
      </w:r>
      <w:r w:rsidRPr="00F5516A">
        <w:rPr>
          <w:lang w:val="en-US"/>
        </w:rPr>
        <w:t>heory</w:t>
      </w:r>
      <w:r>
        <w:rPr>
          <w:lang w:val="en-US"/>
        </w:rPr>
        <w:t xml:space="preserve"> and e</w:t>
      </w:r>
      <w:r w:rsidRPr="00F5516A">
        <w:rPr>
          <w:lang w:val="en-US"/>
        </w:rPr>
        <w:t xml:space="preserve">xpectancy </w:t>
      </w:r>
      <w:r>
        <w:rPr>
          <w:lang w:val="en-US"/>
        </w:rPr>
        <w:t>t</w:t>
      </w:r>
      <w:r w:rsidRPr="00F5516A">
        <w:rPr>
          <w:lang w:val="en-US"/>
        </w:rPr>
        <w:t>heory</w:t>
      </w:r>
      <w:r>
        <w:rPr>
          <w:lang w:val="en-US"/>
        </w:rPr>
        <w:t xml:space="preserve">. In contrary, the key limitation was the constraint of no primary research. I could not verify if the finding from existing studies applies to modern workplace dynamics.    </w:t>
      </w:r>
    </w:p>
    <w:p w:rsidR="009A148C" w:rsidRDefault="009A148C" w:rsidP="009A148C">
      <w:pPr>
        <w:rPr>
          <w:lang w:val="en-US"/>
        </w:rPr>
      </w:pPr>
      <w:r w:rsidRPr="00552D51">
        <w:rPr>
          <w:b/>
          <w:lang w:val="en-US"/>
        </w:rPr>
        <w:t>Analysis</w:t>
      </w:r>
      <w:r>
        <w:rPr>
          <w:lang w:val="en-US"/>
        </w:rPr>
        <w:t xml:space="preserve">- the main and rich insights derivative from </w:t>
      </w:r>
      <w:proofErr w:type="spellStart"/>
      <w:r>
        <w:rPr>
          <w:lang w:val="en-US"/>
        </w:rPr>
        <w:t>synthesising</w:t>
      </w:r>
      <w:proofErr w:type="spellEnd"/>
      <w:r>
        <w:rPr>
          <w:lang w:val="en-US"/>
        </w:rPr>
        <w:t xml:space="preserve"> the literature was that policies might be paramount. One policy in one culture might be demotivating in another. The analysis discovered robust alignment between leadership and employee engagement but only in cultures that values open feedback as well as autonomy. Also, I </w:t>
      </w:r>
      <w:proofErr w:type="spellStart"/>
      <w:r>
        <w:rPr>
          <w:lang w:val="en-US"/>
        </w:rPr>
        <w:t>analysed</w:t>
      </w:r>
      <w:proofErr w:type="spellEnd"/>
      <w:r>
        <w:rPr>
          <w:lang w:val="en-US"/>
        </w:rPr>
        <w:t xml:space="preserve"> that integrating both primary and secondary research together would have provided comprehensive and rich understanding of the given topic.  </w:t>
      </w:r>
    </w:p>
    <w:p w:rsidR="009A148C" w:rsidRDefault="009A148C" w:rsidP="009A148C">
      <w:pPr>
        <w:rPr>
          <w:lang w:val="en-US"/>
        </w:rPr>
      </w:pPr>
      <w:r w:rsidRPr="00552D51">
        <w:rPr>
          <w:b/>
          <w:lang w:val="en-US"/>
        </w:rPr>
        <w:t>Conclusion</w:t>
      </w:r>
      <w:r>
        <w:rPr>
          <w:lang w:val="en-US"/>
        </w:rPr>
        <w:t xml:space="preserve">- it is concluded that, the research project underscored the </w:t>
      </w:r>
      <w:proofErr w:type="spellStart"/>
      <w:r>
        <w:rPr>
          <w:lang w:val="en-US"/>
        </w:rPr>
        <w:t>organisational</w:t>
      </w:r>
      <w:proofErr w:type="spellEnd"/>
      <w:r>
        <w:rPr>
          <w:lang w:val="en-US"/>
        </w:rPr>
        <w:t xml:space="preserve"> studies need a holistic perception. Also, I learnt that my initial assumptions were oversimplified and the main takeaway is that </w:t>
      </w:r>
      <w:proofErr w:type="spellStart"/>
      <w:r>
        <w:rPr>
          <w:lang w:val="en-US"/>
        </w:rPr>
        <w:t>organisation</w:t>
      </w:r>
      <w:proofErr w:type="spellEnd"/>
      <w:r>
        <w:rPr>
          <w:lang w:val="en-US"/>
        </w:rPr>
        <w:t xml:space="preserve"> seeking to enhance performance via changes in policy </w:t>
      </w:r>
      <w:r>
        <w:rPr>
          <w:lang w:val="en-US"/>
        </w:rPr>
        <w:lastRenderedPageBreak/>
        <w:t xml:space="preserve">must firstly cultivate a receptive </w:t>
      </w:r>
      <w:proofErr w:type="spellStart"/>
      <w:r>
        <w:rPr>
          <w:lang w:val="en-US"/>
        </w:rPr>
        <w:t>organisational</w:t>
      </w:r>
      <w:proofErr w:type="spellEnd"/>
      <w:r>
        <w:rPr>
          <w:lang w:val="en-US"/>
        </w:rPr>
        <w:t xml:space="preserve"> culture. The secondary research offered significant evidence that associates with culture and policy, considering it as paramount for driving motivation. The research also indicated that policies must link with supportive culture of the </w:t>
      </w:r>
      <w:proofErr w:type="spellStart"/>
      <w:r>
        <w:rPr>
          <w:lang w:val="en-US"/>
        </w:rPr>
        <w:t>organisation</w:t>
      </w:r>
      <w:proofErr w:type="spellEnd"/>
      <w:r>
        <w:rPr>
          <w:lang w:val="en-US"/>
        </w:rPr>
        <w:t xml:space="preserve"> to further become effective (</w:t>
      </w:r>
      <w:proofErr w:type="spellStart"/>
      <w:r w:rsidRPr="00DE14DA">
        <w:t>Adinew</w:t>
      </w:r>
      <w:proofErr w:type="spellEnd"/>
      <w:r w:rsidRPr="00DE14DA">
        <w:t>, 2024</w:t>
      </w:r>
      <w:r>
        <w:t>)</w:t>
      </w:r>
      <w:r>
        <w:rPr>
          <w:lang w:val="en-US"/>
        </w:rPr>
        <w:t xml:space="preserve">. </w:t>
      </w:r>
    </w:p>
    <w:p w:rsidR="009A148C" w:rsidRDefault="009A148C" w:rsidP="009A148C">
      <w:pPr>
        <w:rPr>
          <w:lang w:val="en-US"/>
        </w:rPr>
      </w:pPr>
      <w:r w:rsidRPr="00552D51">
        <w:rPr>
          <w:b/>
          <w:lang w:val="en-US"/>
        </w:rPr>
        <w:t>Action plan</w:t>
      </w:r>
      <w:r>
        <w:rPr>
          <w:lang w:val="en-US"/>
        </w:rPr>
        <w:t xml:space="preserve">- moving further, I will adopt a more critical approach to my professional reading while always questioning the background in which findings are covered and presented. When advising on changes within the </w:t>
      </w:r>
      <w:proofErr w:type="spellStart"/>
      <w:r>
        <w:rPr>
          <w:lang w:val="en-US"/>
        </w:rPr>
        <w:t>organisation</w:t>
      </w:r>
      <w:proofErr w:type="spellEnd"/>
      <w:r>
        <w:rPr>
          <w:lang w:val="en-US"/>
        </w:rPr>
        <w:t xml:space="preserve"> in the future, I will keep culture audit in my priority before suggesting or recommending any key shifts in the policy. Moreover, I will seek opportunities to integrate primary data collection methods to capture cultural dynamics on real time basis and validate secondary findings with present data while creating stronger mixed-method research skill set.     </w:t>
      </w:r>
    </w:p>
    <w:p w:rsidR="00A83D92" w:rsidRDefault="00A83D92">
      <w:bookmarkStart w:id="2" w:name="_GoBack"/>
      <w:bookmarkEnd w:id="2"/>
    </w:p>
    <w:sectPr w:rsidR="00A83D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A02"/>
    <w:rsid w:val="00401A02"/>
    <w:rsid w:val="009A148C"/>
    <w:rsid w:val="00A83D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990216-917E-4C6D-B24B-986D2A5E8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148C"/>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A148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A148C"/>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48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qFormat/>
    <w:rsid w:val="009A148C"/>
    <w:rPr>
      <w:rFonts w:ascii="Times New Roman" w:eastAsiaTheme="majorEastAsia" w:hAnsi="Times New Roman" w:cstheme="majorBidi"/>
      <w:bCs/>
      <w:sz w:val="24"/>
      <w:szCs w:val="26"/>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506</Words>
  <Characters>2889</Characters>
  <Application>Microsoft Office Word</Application>
  <DocSecurity>0</DocSecurity>
  <Lines>24</Lines>
  <Paragraphs>6</Paragraphs>
  <ScaleCrop>false</ScaleCrop>
  <Company/>
  <LinksUpToDate>false</LinksUpToDate>
  <CharactersWithSpaces>3389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2025-11-20T19:01:00Z</dcterms:created>
  <dcterms:modified xsi:type="dcterms:W3CDTF">2025-11-20T19:01:00Z</dcterms:modified>
</cp:coreProperties>
</file>