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480" w:lineRule="auto"/>
        <w:jc w:val="center"/>
        <w:rPr>
          <w:b w:val="1"/>
          <w:sz w:val="24"/>
          <w:szCs w:val="24"/>
        </w:rPr>
      </w:pPr>
      <w:r w:rsidDel="00000000" w:rsidR="00000000" w:rsidRPr="00000000">
        <w:rPr>
          <w:rtl w:val="0"/>
        </w:rPr>
      </w:r>
    </w:p>
    <w:p w:rsidR="00000000" w:rsidDel="00000000" w:rsidP="00000000" w:rsidRDefault="00000000" w:rsidRPr="00000000" w14:paraId="00000002">
      <w:pPr>
        <w:spacing w:after="160" w:line="480" w:lineRule="auto"/>
        <w:jc w:val="center"/>
        <w:rPr>
          <w:b w:val="1"/>
          <w:sz w:val="24"/>
          <w:szCs w:val="24"/>
        </w:rPr>
      </w:pPr>
      <w:r w:rsidDel="00000000" w:rsidR="00000000" w:rsidRPr="00000000">
        <w:rPr>
          <w:rtl w:val="0"/>
        </w:rPr>
      </w:r>
    </w:p>
    <w:p w:rsidR="00000000" w:rsidDel="00000000" w:rsidP="00000000" w:rsidRDefault="00000000" w:rsidRPr="00000000" w14:paraId="00000003">
      <w:pPr>
        <w:spacing w:after="160" w:line="480" w:lineRule="auto"/>
        <w:jc w:val="center"/>
        <w:rPr>
          <w:b w:val="1"/>
          <w:sz w:val="24"/>
          <w:szCs w:val="24"/>
        </w:rPr>
      </w:pPr>
      <w:r w:rsidDel="00000000" w:rsidR="00000000" w:rsidRPr="00000000">
        <w:rPr>
          <w:rtl w:val="0"/>
        </w:rPr>
      </w:r>
    </w:p>
    <w:p w:rsidR="00000000" w:rsidDel="00000000" w:rsidP="00000000" w:rsidRDefault="00000000" w:rsidRPr="00000000" w14:paraId="00000004">
      <w:pPr>
        <w:spacing w:after="160" w:line="480" w:lineRule="auto"/>
        <w:jc w:val="center"/>
        <w:rPr>
          <w:b w:val="1"/>
          <w:sz w:val="24"/>
          <w:szCs w:val="24"/>
        </w:rPr>
      </w:pPr>
      <w:r w:rsidDel="00000000" w:rsidR="00000000" w:rsidRPr="00000000">
        <w:rPr>
          <w:rtl w:val="0"/>
        </w:rPr>
      </w:r>
    </w:p>
    <w:p w:rsidR="00000000" w:rsidDel="00000000" w:rsidP="00000000" w:rsidRDefault="00000000" w:rsidRPr="00000000" w14:paraId="00000005">
      <w:pPr>
        <w:spacing w:after="160" w:line="480" w:lineRule="auto"/>
        <w:jc w:val="center"/>
        <w:rPr>
          <w:b w:val="1"/>
          <w:sz w:val="24"/>
          <w:szCs w:val="24"/>
        </w:rPr>
      </w:pPr>
      <w:r w:rsidDel="00000000" w:rsidR="00000000" w:rsidRPr="00000000">
        <w:rPr>
          <w:rtl w:val="0"/>
        </w:rPr>
      </w:r>
    </w:p>
    <w:p w:rsidR="00000000" w:rsidDel="00000000" w:rsidP="00000000" w:rsidRDefault="00000000" w:rsidRPr="00000000" w14:paraId="00000006">
      <w:pPr>
        <w:spacing w:after="160" w:line="480" w:lineRule="auto"/>
        <w:jc w:val="center"/>
        <w:rPr>
          <w:b w:val="1"/>
          <w:sz w:val="24"/>
          <w:szCs w:val="24"/>
        </w:rPr>
      </w:pPr>
      <w:r w:rsidDel="00000000" w:rsidR="00000000" w:rsidRPr="00000000">
        <w:rPr>
          <w:rtl w:val="0"/>
        </w:rPr>
      </w:r>
    </w:p>
    <w:p w:rsidR="00000000" w:rsidDel="00000000" w:rsidP="00000000" w:rsidRDefault="00000000" w:rsidRPr="00000000" w14:paraId="00000007">
      <w:pPr>
        <w:spacing w:after="160" w:line="480" w:lineRule="auto"/>
        <w:jc w:val="center"/>
        <w:rPr>
          <w:b w:val="1"/>
          <w:sz w:val="24"/>
          <w:szCs w:val="24"/>
        </w:rPr>
      </w:pPr>
      <w:r w:rsidDel="00000000" w:rsidR="00000000" w:rsidRPr="00000000">
        <w:rPr>
          <w:b w:val="1"/>
          <w:sz w:val="24"/>
          <w:szCs w:val="24"/>
          <w:rtl w:val="0"/>
        </w:rPr>
        <w:t xml:space="preserve">Name: </w:t>
      </w:r>
      <w:r w:rsidDel="00000000" w:rsidR="00000000" w:rsidRPr="00000000">
        <w:rPr>
          <w:sz w:val="24"/>
          <w:szCs w:val="24"/>
          <w:rtl w:val="0"/>
        </w:rPr>
        <w:t xml:space="preserve">Florentina Babache</w:t>
      </w:r>
      <w:r w:rsidDel="00000000" w:rsidR="00000000" w:rsidRPr="00000000">
        <w:rPr>
          <w:rtl w:val="0"/>
        </w:rPr>
      </w:r>
    </w:p>
    <w:p w:rsidR="00000000" w:rsidDel="00000000" w:rsidP="00000000" w:rsidRDefault="00000000" w:rsidRPr="00000000" w14:paraId="00000008">
      <w:pPr>
        <w:spacing w:after="160" w:line="480" w:lineRule="auto"/>
        <w:jc w:val="center"/>
        <w:rPr>
          <w:b w:val="1"/>
          <w:sz w:val="24"/>
          <w:szCs w:val="24"/>
        </w:rPr>
      </w:pPr>
      <w:r w:rsidDel="00000000" w:rsidR="00000000" w:rsidRPr="00000000">
        <w:rPr>
          <w:b w:val="1"/>
          <w:sz w:val="24"/>
          <w:szCs w:val="24"/>
          <w:rtl w:val="0"/>
        </w:rPr>
        <w:t xml:space="preserve">Student ID:</w:t>
      </w:r>
      <w:r w:rsidDel="00000000" w:rsidR="00000000" w:rsidRPr="00000000">
        <w:rPr>
          <w:sz w:val="24"/>
          <w:szCs w:val="24"/>
          <w:rtl w:val="0"/>
        </w:rPr>
        <w:t xml:space="preserve"> 2240975</w:t>
      </w:r>
      <w:r w:rsidDel="00000000" w:rsidR="00000000" w:rsidRPr="00000000">
        <w:rPr>
          <w:rtl w:val="0"/>
        </w:rPr>
      </w:r>
    </w:p>
    <w:p w:rsidR="00000000" w:rsidDel="00000000" w:rsidP="00000000" w:rsidRDefault="00000000" w:rsidRPr="00000000" w14:paraId="00000009">
      <w:pPr>
        <w:spacing w:after="160" w:line="480" w:lineRule="auto"/>
        <w:jc w:val="center"/>
        <w:rPr>
          <w:b w:val="1"/>
          <w:sz w:val="24"/>
          <w:szCs w:val="24"/>
        </w:rPr>
      </w:pPr>
      <w:r w:rsidDel="00000000" w:rsidR="00000000" w:rsidRPr="00000000">
        <w:rPr>
          <w:b w:val="1"/>
          <w:sz w:val="24"/>
          <w:szCs w:val="24"/>
          <w:rtl w:val="0"/>
        </w:rPr>
        <w:t xml:space="preserve">Module title: </w:t>
      </w:r>
      <w:r w:rsidDel="00000000" w:rsidR="00000000" w:rsidRPr="00000000">
        <w:rPr>
          <w:sz w:val="24"/>
          <w:szCs w:val="24"/>
          <w:rtl w:val="0"/>
        </w:rPr>
        <w:t xml:space="preserve">Financial Management for the Hotel Industry</w:t>
      </w:r>
      <w:r w:rsidDel="00000000" w:rsidR="00000000" w:rsidRPr="00000000">
        <w:rPr>
          <w:rtl w:val="0"/>
        </w:rPr>
      </w:r>
    </w:p>
    <w:p w:rsidR="00000000" w:rsidDel="00000000" w:rsidP="00000000" w:rsidRDefault="00000000" w:rsidRPr="00000000" w14:paraId="0000000A">
      <w:pPr>
        <w:spacing w:after="160" w:line="480" w:lineRule="auto"/>
        <w:jc w:val="center"/>
        <w:rPr>
          <w:sz w:val="24"/>
          <w:szCs w:val="24"/>
        </w:rPr>
      </w:pPr>
      <w:r w:rsidDel="00000000" w:rsidR="00000000" w:rsidRPr="00000000">
        <w:rPr>
          <w:b w:val="1"/>
          <w:sz w:val="24"/>
          <w:szCs w:val="24"/>
          <w:rtl w:val="0"/>
        </w:rPr>
        <w:t xml:space="preserve">Module Code:</w:t>
      </w:r>
      <w:r w:rsidDel="00000000" w:rsidR="00000000" w:rsidRPr="00000000">
        <w:rPr>
          <w:sz w:val="24"/>
          <w:szCs w:val="24"/>
          <w:rtl w:val="0"/>
        </w:rPr>
        <w:t xml:space="preserve"> BMIH5007</w:t>
      </w:r>
    </w:p>
    <w:p w:rsidR="00000000" w:rsidDel="00000000" w:rsidP="00000000" w:rsidRDefault="00000000" w:rsidRPr="00000000" w14:paraId="0000000B">
      <w:pPr>
        <w:spacing w:after="160" w:line="480" w:lineRule="auto"/>
        <w:jc w:val="center"/>
        <w:rPr>
          <w:sz w:val="24"/>
          <w:szCs w:val="24"/>
        </w:rPr>
      </w:pPr>
      <w:r w:rsidDel="00000000" w:rsidR="00000000" w:rsidRPr="00000000">
        <w:rPr>
          <w:b w:val="1"/>
          <w:sz w:val="24"/>
          <w:szCs w:val="24"/>
          <w:rtl w:val="0"/>
        </w:rPr>
        <w:t xml:space="preserve">Module Tutor: </w:t>
      </w:r>
      <w:r w:rsidDel="00000000" w:rsidR="00000000" w:rsidRPr="00000000">
        <w:rPr>
          <w:sz w:val="24"/>
          <w:szCs w:val="24"/>
          <w:rtl w:val="0"/>
        </w:rPr>
        <w:t xml:space="preserve">Tristan Hawkins</w:t>
      </w:r>
    </w:p>
    <w:p w:rsidR="00000000" w:rsidDel="00000000" w:rsidP="00000000" w:rsidRDefault="00000000" w:rsidRPr="00000000" w14:paraId="0000000C">
      <w:pPr>
        <w:spacing w:after="160" w:line="480" w:lineRule="auto"/>
        <w:rPr>
          <w:b w:val="1"/>
          <w:sz w:val="24"/>
          <w:szCs w:val="24"/>
        </w:rPr>
      </w:pPr>
      <w:r w:rsidDel="00000000" w:rsidR="00000000" w:rsidRPr="00000000">
        <w:rPr>
          <w:rtl w:val="0"/>
        </w:rPr>
      </w:r>
    </w:p>
    <w:p w:rsidR="00000000" w:rsidDel="00000000" w:rsidP="00000000" w:rsidRDefault="00000000" w:rsidRPr="00000000" w14:paraId="0000000D">
      <w:pPr>
        <w:spacing w:after="160" w:line="480" w:lineRule="auto"/>
        <w:rPr>
          <w:sz w:val="24"/>
          <w:szCs w:val="24"/>
        </w:rPr>
      </w:pPr>
      <w:r w:rsidDel="00000000" w:rsidR="00000000" w:rsidRPr="00000000">
        <w:rPr>
          <w:rtl w:val="0"/>
        </w:rPr>
      </w:r>
    </w:p>
    <w:p w:rsidR="00000000" w:rsidDel="00000000" w:rsidP="00000000" w:rsidRDefault="00000000" w:rsidRPr="00000000" w14:paraId="0000000E">
      <w:pPr>
        <w:spacing w:after="160" w:line="480" w:lineRule="auto"/>
        <w:rPr>
          <w:sz w:val="24"/>
          <w:szCs w:val="24"/>
        </w:rPr>
      </w:pPr>
      <w:r w:rsidDel="00000000" w:rsidR="00000000" w:rsidRPr="00000000">
        <w:rPr>
          <w:rtl w:val="0"/>
        </w:rPr>
      </w:r>
    </w:p>
    <w:p w:rsidR="00000000" w:rsidDel="00000000" w:rsidP="00000000" w:rsidRDefault="00000000" w:rsidRPr="00000000" w14:paraId="0000000F">
      <w:pPr>
        <w:spacing w:after="160" w:line="480" w:lineRule="auto"/>
        <w:rPr>
          <w:sz w:val="24"/>
          <w:szCs w:val="24"/>
        </w:rPr>
      </w:pPr>
      <w:r w:rsidDel="00000000" w:rsidR="00000000" w:rsidRPr="00000000">
        <w:rPr>
          <w:rtl w:val="0"/>
        </w:rPr>
      </w:r>
    </w:p>
    <w:p w:rsidR="00000000" w:rsidDel="00000000" w:rsidP="00000000" w:rsidRDefault="00000000" w:rsidRPr="00000000" w14:paraId="00000010">
      <w:pPr>
        <w:spacing w:after="160" w:line="480" w:lineRule="auto"/>
        <w:rPr>
          <w:sz w:val="24"/>
          <w:szCs w:val="24"/>
        </w:rPr>
      </w:pPr>
      <w:r w:rsidDel="00000000" w:rsidR="00000000" w:rsidRPr="00000000">
        <w:rPr>
          <w:rtl w:val="0"/>
        </w:rPr>
      </w:r>
    </w:p>
    <w:p w:rsidR="00000000" w:rsidDel="00000000" w:rsidP="00000000" w:rsidRDefault="00000000" w:rsidRPr="00000000" w14:paraId="00000011">
      <w:pPr>
        <w:spacing w:line="276"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after="160" w:line="480" w:lineRule="auto"/>
        <w:rPr>
          <w:sz w:val="24"/>
          <w:szCs w:val="24"/>
        </w:rPr>
      </w:pPr>
      <w:r w:rsidDel="00000000" w:rsidR="00000000" w:rsidRPr="00000000">
        <w:rPr>
          <w:sz w:val="24"/>
          <w:szCs w:val="24"/>
          <w:rtl w:val="0"/>
        </w:rPr>
        <w:t xml:space="preserve">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rsidR="00000000" w:rsidDel="00000000" w:rsidP="00000000" w:rsidRDefault="00000000" w:rsidRPr="00000000" w14:paraId="00000013">
      <w:pPr>
        <w:spacing w:after="160" w:line="480" w:lineRule="auto"/>
        <w:rPr>
          <w:sz w:val="24"/>
          <w:szCs w:val="24"/>
        </w:rPr>
      </w:pPr>
      <w:r w:rsidDel="00000000" w:rsidR="00000000" w:rsidRPr="00000000">
        <w:rPr>
          <w:rtl w:val="0"/>
        </w:rPr>
      </w:r>
    </w:p>
    <w:p w:rsidR="00000000" w:rsidDel="00000000" w:rsidP="00000000" w:rsidRDefault="00000000" w:rsidRPr="00000000" w14:paraId="00000014">
      <w:pPr>
        <w:spacing w:after="160" w:line="480" w:lineRule="auto"/>
        <w:rPr>
          <w:sz w:val="24"/>
          <w:szCs w:val="24"/>
        </w:rPr>
      </w:pPr>
      <w:r w:rsidDel="00000000" w:rsidR="00000000" w:rsidRPr="00000000">
        <w:rPr>
          <w:rtl w:val="0"/>
        </w:rPr>
      </w:r>
    </w:p>
    <w:p w:rsidR="00000000" w:rsidDel="00000000" w:rsidP="00000000" w:rsidRDefault="00000000" w:rsidRPr="00000000" w14:paraId="00000015">
      <w:pPr>
        <w:spacing w:after="160" w:line="48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keepNext w:val="1"/>
        <w:keepLines w:val="1"/>
        <w:spacing w:before="240" w:line="480" w:lineRule="auto"/>
        <w:rPr>
          <w:b w:val="1"/>
          <w:sz w:val="24"/>
          <w:szCs w:val="24"/>
        </w:rPr>
      </w:pPr>
      <w:r w:rsidDel="00000000" w:rsidR="00000000" w:rsidRPr="00000000">
        <w:rPr>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tabs>
              <w:tab w:val="right" w:leader="dot" w:pos="9019"/>
            </w:tabs>
            <w:spacing w:after="100" w:line="276" w:lineRule="auto"/>
            <w:rPr>
              <w:rFonts w:ascii="Cambria" w:cs="Cambria" w:eastAsia="Cambria" w:hAnsi="Cambria"/>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sz w:val="24"/>
                <w:szCs w:val="24"/>
                <w:rtl w:val="0"/>
              </w:rPr>
              <w:t xml:space="preserve">Executive Summary</w:t>
              <w:tab/>
              <w:t xml:space="preserve">4</w:t>
            </w:r>
          </w:hyperlink>
          <w:r w:rsidDel="00000000" w:rsidR="00000000" w:rsidRPr="00000000">
            <w:rPr>
              <w:rtl w:val="0"/>
            </w:rPr>
          </w:r>
        </w:p>
        <w:p w:rsidR="00000000" w:rsidDel="00000000" w:rsidP="00000000" w:rsidRDefault="00000000" w:rsidRPr="00000000" w14:paraId="00000018">
          <w:pPr>
            <w:tabs>
              <w:tab w:val="right" w:leader="dot" w:pos="9019"/>
            </w:tabs>
            <w:spacing w:after="100" w:line="276" w:lineRule="auto"/>
            <w:rPr>
              <w:rFonts w:ascii="Cambria" w:cs="Cambria" w:eastAsia="Cambria" w:hAnsi="Cambria"/>
            </w:rPr>
          </w:pPr>
          <w:hyperlink w:anchor="_1fob9te">
            <w:r w:rsidDel="00000000" w:rsidR="00000000" w:rsidRPr="00000000">
              <w:rPr>
                <w:sz w:val="24"/>
                <w:szCs w:val="24"/>
                <w:rtl w:val="0"/>
              </w:rPr>
              <w:t xml:space="preserve">About City Hotel- Introduction</w:t>
              <w:tab/>
              <w:t xml:space="preserve">4</w:t>
            </w:r>
          </w:hyperlink>
          <w:r w:rsidDel="00000000" w:rsidR="00000000" w:rsidRPr="00000000">
            <w:rPr>
              <w:rtl w:val="0"/>
            </w:rPr>
          </w:r>
        </w:p>
        <w:p w:rsidR="00000000" w:rsidDel="00000000" w:rsidP="00000000" w:rsidRDefault="00000000" w:rsidRPr="00000000" w14:paraId="00000019">
          <w:pPr>
            <w:tabs>
              <w:tab w:val="right" w:leader="dot" w:pos="9019"/>
            </w:tabs>
            <w:spacing w:after="100" w:line="276" w:lineRule="auto"/>
            <w:rPr>
              <w:rFonts w:ascii="Cambria" w:cs="Cambria" w:eastAsia="Cambria" w:hAnsi="Cambria"/>
            </w:rPr>
          </w:pPr>
          <w:hyperlink w:anchor="_3znysh7">
            <w:r w:rsidDel="00000000" w:rsidR="00000000" w:rsidRPr="00000000">
              <w:rPr>
                <w:sz w:val="24"/>
                <w:szCs w:val="24"/>
                <w:rtl w:val="0"/>
              </w:rPr>
              <w:t xml:space="preserve">Review of Financial Performance (2021-2023)</w:t>
              <w:tab/>
              <w:t xml:space="preserve">4</w:t>
            </w:r>
          </w:hyperlink>
          <w:r w:rsidDel="00000000" w:rsidR="00000000" w:rsidRPr="00000000">
            <w:rPr>
              <w:rtl w:val="0"/>
            </w:rPr>
          </w:r>
        </w:p>
        <w:p w:rsidR="00000000" w:rsidDel="00000000" w:rsidP="00000000" w:rsidRDefault="00000000" w:rsidRPr="00000000" w14:paraId="0000001A">
          <w:pPr>
            <w:tabs>
              <w:tab w:val="right" w:leader="dot" w:pos="9019"/>
            </w:tabs>
            <w:spacing w:after="100" w:line="276" w:lineRule="auto"/>
            <w:ind w:left="220" w:firstLine="0"/>
            <w:rPr>
              <w:rFonts w:ascii="Cambria" w:cs="Cambria" w:eastAsia="Cambria" w:hAnsi="Cambria"/>
            </w:rPr>
          </w:pPr>
          <w:hyperlink w:anchor="_2et92p0">
            <w:r w:rsidDel="00000000" w:rsidR="00000000" w:rsidRPr="00000000">
              <w:rPr>
                <w:sz w:val="24"/>
                <w:szCs w:val="24"/>
                <w:rtl w:val="0"/>
              </w:rPr>
              <w:t xml:space="preserve">Revenue Trends and Industry Effects</w:t>
              <w:tab/>
              <w:t xml:space="preserve">4</w:t>
            </w:r>
          </w:hyperlink>
          <w:r w:rsidDel="00000000" w:rsidR="00000000" w:rsidRPr="00000000">
            <w:rPr>
              <w:rtl w:val="0"/>
            </w:rPr>
          </w:r>
        </w:p>
        <w:p w:rsidR="00000000" w:rsidDel="00000000" w:rsidP="00000000" w:rsidRDefault="00000000" w:rsidRPr="00000000" w14:paraId="0000001B">
          <w:pPr>
            <w:tabs>
              <w:tab w:val="right" w:leader="dot" w:pos="9019"/>
            </w:tabs>
            <w:spacing w:after="100" w:line="276" w:lineRule="auto"/>
            <w:ind w:left="220" w:firstLine="0"/>
            <w:rPr>
              <w:rFonts w:ascii="Cambria" w:cs="Cambria" w:eastAsia="Cambria" w:hAnsi="Cambria"/>
            </w:rPr>
          </w:pPr>
          <w:hyperlink w:anchor="_tyjcwt">
            <w:r w:rsidDel="00000000" w:rsidR="00000000" w:rsidRPr="00000000">
              <w:rPr>
                <w:sz w:val="24"/>
                <w:szCs w:val="24"/>
                <w:rtl w:val="0"/>
              </w:rPr>
              <w:t xml:space="preserve">Profitability and Liquidity Issues</w:t>
              <w:tab/>
              <w:t xml:space="preserve">5</w:t>
            </w:r>
          </w:hyperlink>
          <w:r w:rsidDel="00000000" w:rsidR="00000000" w:rsidRPr="00000000">
            <w:rPr>
              <w:rtl w:val="0"/>
            </w:rPr>
          </w:r>
        </w:p>
        <w:p w:rsidR="00000000" w:rsidDel="00000000" w:rsidP="00000000" w:rsidRDefault="00000000" w:rsidRPr="00000000" w14:paraId="0000001C">
          <w:pPr>
            <w:tabs>
              <w:tab w:val="right" w:leader="dot" w:pos="9019"/>
            </w:tabs>
            <w:spacing w:after="100" w:line="276" w:lineRule="auto"/>
            <w:ind w:left="220" w:firstLine="0"/>
            <w:rPr>
              <w:rFonts w:ascii="Cambria" w:cs="Cambria" w:eastAsia="Cambria" w:hAnsi="Cambria"/>
            </w:rPr>
          </w:pPr>
          <w:hyperlink w:anchor="_3dy6vkm">
            <w:r w:rsidDel="00000000" w:rsidR="00000000" w:rsidRPr="00000000">
              <w:rPr>
                <w:sz w:val="24"/>
                <w:szCs w:val="24"/>
                <w:rtl w:val="0"/>
              </w:rPr>
              <w:t xml:space="preserve">Liabilities and Solvency Risk</w:t>
              <w:tab/>
              <w:t xml:space="preserve">6</w:t>
            </w:r>
          </w:hyperlink>
          <w:r w:rsidDel="00000000" w:rsidR="00000000" w:rsidRPr="00000000">
            <w:rPr>
              <w:rtl w:val="0"/>
            </w:rPr>
          </w:r>
        </w:p>
        <w:p w:rsidR="00000000" w:rsidDel="00000000" w:rsidP="00000000" w:rsidRDefault="00000000" w:rsidRPr="00000000" w14:paraId="0000001D">
          <w:pPr>
            <w:tabs>
              <w:tab w:val="right" w:leader="dot" w:pos="9019"/>
            </w:tabs>
            <w:spacing w:after="100" w:line="276" w:lineRule="auto"/>
            <w:rPr>
              <w:rFonts w:ascii="Cambria" w:cs="Cambria" w:eastAsia="Cambria" w:hAnsi="Cambria"/>
            </w:rPr>
          </w:pPr>
          <w:hyperlink w:anchor="_1t3h5sf">
            <w:r w:rsidDel="00000000" w:rsidR="00000000" w:rsidRPr="00000000">
              <w:rPr>
                <w:sz w:val="24"/>
                <w:szCs w:val="24"/>
                <w:rtl w:val="0"/>
              </w:rPr>
              <w:t xml:space="preserve">Challenges Behind Profit Decline</w:t>
              <w:tab/>
              <w:t xml:space="preserve">7</w:t>
            </w:r>
          </w:hyperlink>
          <w:r w:rsidDel="00000000" w:rsidR="00000000" w:rsidRPr="00000000">
            <w:rPr>
              <w:rtl w:val="0"/>
            </w:rPr>
          </w:r>
        </w:p>
        <w:p w:rsidR="00000000" w:rsidDel="00000000" w:rsidP="00000000" w:rsidRDefault="00000000" w:rsidRPr="00000000" w14:paraId="0000001E">
          <w:pPr>
            <w:tabs>
              <w:tab w:val="right" w:leader="dot" w:pos="9019"/>
            </w:tabs>
            <w:spacing w:after="100" w:line="276" w:lineRule="auto"/>
            <w:rPr>
              <w:rFonts w:ascii="Cambria" w:cs="Cambria" w:eastAsia="Cambria" w:hAnsi="Cambria"/>
            </w:rPr>
          </w:pPr>
          <w:hyperlink w:anchor="_4d34og8">
            <w:r w:rsidDel="00000000" w:rsidR="00000000" w:rsidRPr="00000000">
              <w:rPr>
                <w:sz w:val="24"/>
                <w:szCs w:val="24"/>
                <w:rtl w:val="0"/>
              </w:rPr>
              <w:t xml:space="preserve">Ansoff's Matrix for City Hotel</w:t>
              <w:tab/>
              <w:t xml:space="preserve">7</w:t>
            </w:r>
          </w:hyperlink>
          <w:r w:rsidDel="00000000" w:rsidR="00000000" w:rsidRPr="00000000">
            <w:rPr>
              <w:rtl w:val="0"/>
            </w:rPr>
          </w:r>
        </w:p>
        <w:p w:rsidR="00000000" w:rsidDel="00000000" w:rsidP="00000000" w:rsidRDefault="00000000" w:rsidRPr="00000000" w14:paraId="0000001F">
          <w:pPr>
            <w:tabs>
              <w:tab w:val="right" w:leader="dot" w:pos="9019"/>
            </w:tabs>
            <w:spacing w:after="100" w:line="276" w:lineRule="auto"/>
            <w:rPr>
              <w:rFonts w:ascii="Cambria" w:cs="Cambria" w:eastAsia="Cambria" w:hAnsi="Cambria"/>
            </w:rPr>
          </w:pPr>
          <w:hyperlink w:anchor="_2s8eyo1">
            <w:r w:rsidDel="00000000" w:rsidR="00000000" w:rsidRPr="00000000">
              <w:rPr>
                <w:sz w:val="24"/>
                <w:szCs w:val="24"/>
                <w:rtl w:val="0"/>
              </w:rPr>
              <w:t xml:space="preserve">Five-Stage Recovery of City Hotel</w:t>
              <w:tab/>
              <w:t xml:space="preserve">8</w:t>
            </w:r>
          </w:hyperlink>
          <w:r w:rsidDel="00000000" w:rsidR="00000000" w:rsidRPr="00000000">
            <w:rPr>
              <w:rtl w:val="0"/>
            </w:rPr>
          </w:r>
        </w:p>
        <w:p w:rsidR="00000000" w:rsidDel="00000000" w:rsidP="00000000" w:rsidRDefault="00000000" w:rsidRPr="00000000" w14:paraId="00000020">
          <w:pPr>
            <w:tabs>
              <w:tab w:val="right" w:leader="dot" w:pos="9019"/>
            </w:tabs>
            <w:spacing w:after="100" w:line="276" w:lineRule="auto"/>
            <w:rPr>
              <w:rFonts w:ascii="Cambria" w:cs="Cambria" w:eastAsia="Cambria" w:hAnsi="Cambria"/>
            </w:rPr>
          </w:pPr>
          <w:hyperlink w:anchor="_17dp8vu">
            <w:r w:rsidDel="00000000" w:rsidR="00000000" w:rsidRPr="00000000">
              <w:rPr>
                <w:sz w:val="24"/>
                <w:szCs w:val="24"/>
                <w:rtl w:val="0"/>
              </w:rPr>
              <w:t xml:space="preserve">Risk mitigation through strategies</w:t>
              <w:tab/>
              <w:t xml:space="preserve">9</w:t>
            </w:r>
          </w:hyperlink>
          <w:r w:rsidDel="00000000" w:rsidR="00000000" w:rsidRPr="00000000">
            <w:rPr>
              <w:rtl w:val="0"/>
            </w:rPr>
          </w:r>
        </w:p>
        <w:p w:rsidR="00000000" w:rsidDel="00000000" w:rsidP="00000000" w:rsidRDefault="00000000" w:rsidRPr="00000000" w14:paraId="00000021">
          <w:pPr>
            <w:tabs>
              <w:tab w:val="right" w:leader="dot" w:pos="9019"/>
            </w:tabs>
            <w:spacing w:after="100" w:line="276" w:lineRule="auto"/>
            <w:rPr>
              <w:rFonts w:ascii="Cambria" w:cs="Cambria" w:eastAsia="Cambria" w:hAnsi="Cambria"/>
            </w:rPr>
          </w:pPr>
          <w:hyperlink w:anchor="_3rdcrjn">
            <w:r w:rsidDel="00000000" w:rsidR="00000000" w:rsidRPr="00000000">
              <w:rPr>
                <w:sz w:val="24"/>
                <w:szCs w:val="24"/>
                <w:rtl w:val="0"/>
              </w:rPr>
              <w:t xml:space="preserve">SWOT Analysis:</w:t>
              <w:tab/>
              <w:t xml:space="preserve">9</w:t>
            </w:r>
          </w:hyperlink>
          <w:r w:rsidDel="00000000" w:rsidR="00000000" w:rsidRPr="00000000">
            <w:rPr>
              <w:rtl w:val="0"/>
            </w:rPr>
          </w:r>
        </w:p>
        <w:p w:rsidR="00000000" w:rsidDel="00000000" w:rsidP="00000000" w:rsidRDefault="00000000" w:rsidRPr="00000000" w14:paraId="00000022">
          <w:pPr>
            <w:tabs>
              <w:tab w:val="right" w:leader="dot" w:pos="9019"/>
            </w:tabs>
            <w:spacing w:after="100" w:line="276" w:lineRule="auto"/>
            <w:ind w:left="220" w:firstLine="0"/>
            <w:rPr>
              <w:rFonts w:ascii="Cambria" w:cs="Cambria" w:eastAsia="Cambria" w:hAnsi="Cambria"/>
            </w:rPr>
          </w:pPr>
          <w:hyperlink w:anchor="_26in1rg">
            <w:r w:rsidDel="00000000" w:rsidR="00000000" w:rsidRPr="00000000">
              <w:rPr>
                <w:sz w:val="24"/>
                <w:szCs w:val="24"/>
                <w:rtl w:val="0"/>
              </w:rPr>
              <w:t xml:space="preserve">Strengths</w:t>
              <w:tab/>
              <w:t xml:space="preserve">9</w:t>
            </w:r>
          </w:hyperlink>
          <w:r w:rsidDel="00000000" w:rsidR="00000000" w:rsidRPr="00000000">
            <w:rPr>
              <w:rtl w:val="0"/>
            </w:rPr>
          </w:r>
        </w:p>
        <w:p w:rsidR="00000000" w:rsidDel="00000000" w:rsidP="00000000" w:rsidRDefault="00000000" w:rsidRPr="00000000" w14:paraId="00000023">
          <w:pPr>
            <w:tabs>
              <w:tab w:val="right" w:leader="dot" w:pos="9019"/>
            </w:tabs>
            <w:spacing w:after="100" w:line="276" w:lineRule="auto"/>
            <w:ind w:left="220" w:firstLine="0"/>
            <w:rPr>
              <w:rFonts w:ascii="Cambria" w:cs="Cambria" w:eastAsia="Cambria" w:hAnsi="Cambria"/>
            </w:rPr>
          </w:pPr>
          <w:hyperlink w:anchor="_lnxbz9">
            <w:r w:rsidDel="00000000" w:rsidR="00000000" w:rsidRPr="00000000">
              <w:rPr>
                <w:sz w:val="24"/>
                <w:szCs w:val="24"/>
                <w:rtl w:val="0"/>
              </w:rPr>
              <w:t xml:space="preserve">Weaknesses</w:t>
              <w:tab/>
              <w:t xml:space="preserve">9</w:t>
            </w:r>
          </w:hyperlink>
          <w:r w:rsidDel="00000000" w:rsidR="00000000" w:rsidRPr="00000000">
            <w:rPr>
              <w:rtl w:val="0"/>
            </w:rPr>
          </w:r>
        </w:p>
        <w:p w:rsidR="00000000" w:rsidDel="00000000" w:rsidP="00000000" w:rsidRDefault="00000000" w:rsidRPr="00000000" w14:paraId="00000024">
          <w:pPr>
            <w:tabs>
              <w:tab w:val="right" w:leader="dot" w:pos="9019"/>
            </w:tabs>
            <w:spacing w:after="100" w:line="276" w:lineRule="auto"/>
            <w:ind w:left="220" w:firstLine="0"/>
            <w:rPr>
              <w:rFonts w:ascii="Cambria" w:cs="Cambria" w:eastAsia="Cambria" w:hAnsi="Cambria"/>
            </w:rPr>
          </w:pPr>
          <w:hyperlink w:anchor="_35nkun2">
            <w:r w:rsidDel="00000000" w:rsidR="00000000" w:rsidRPr="00000000">
              <w:rPr>
                <w:sz w:val="24"/>
                <w:szCs w:val="24"/>
                <w:rtl w:val="0"/>
              </w:rPr>
              <w:t xml:space="preserve">Opportunities</w:t>
              <w:tab/>
              <w:t xml:space="preserve">10</w:t>
            </w:r>
          </w:hyperlink>
          <w:r w:rsidDel="00000000" w:rsidR="00000000" w:rsidRPr="00000000">
            <w:rPr>
              <w:rtl w:val="0"/>
            </w:rPr>
          </w:r>
        </w:p>
        <w:p w:rsidR="00000000" w:rsidDel="00000000" w:rsidP="00000000" w:rsidRDefault="00000000" w:rsidRPr="00000000" w14:paraId="00000025">
          <w:pPr>
            <w:tabs>
              <w:tab w:val="right" w:leader="dot" w:pos="9019"/>
            </w:tabs>
            <w:spacing w:after="100" w:line="276" w:lineRule="auto"/>
            <w:ind w:left="220" w:firstLine="0"/>
            <w:rPr>
              <w:rFonts w:ascii="Cambria" w:cs="Cambria" w:eastAsia="Cambria" w:hAnsi="Cambria"/>
            </w:rPr>
          </w:pPr>
          <w:hyperlink w:anchor="_1ksv4uv">
            <w:r w:rsidDel="00000000" w:rsidR="00000000" w:rsidRPr="00000000">
              <w:rPr>
                <w:sz w:val="24"/>
                <w:szCs w:val="24"/>
                <w:rtl w:val="0"/>
              </w:rPr>
              <w:t xml:space="preserve">Threats</w:t>
              <w:tab/>
              <w:t xml:space="preserve">10</w:t>
            </w:r>
          </w:hyperlink>
          <w:r w:rsidDel="00000000" w:rsidR="00000000" w:rsidRPr="00000000">
            <w:rPr>
              <w:rtl w:val="0"/>
            </w:rPr>
          </w:r>
        </w:p>
        <w:p w:rsidR="00000000" w:rsidDel="00000000" w:rsidP="00000000" w:rsidRDefault="00000000" w:rsidRPr="00000000" w14:paraId="00000026">
          <w:pPr>
            <w:tabs>
              <w:tab w:val="right" w:leader="dot" w:pos="9019"/>
            </w:tabs>
            <w:spacing w:after="100" w:line="276" w:lineRule="auto"/>
            <w:rPr>
              <w:rFonts w:ascii="Cambria" w:cs="Cambria" w:eastAsia="Cambria" w:hAnsi="Cambria"/>
            </w:rPr>
          </w:pPr>
          <w:hyperlink w:anchor="_44sinio">
            <w:r w:rsidDel="00000000" w:rsidR="00000000" w:rsidRPr="00000000">
              <w:rPr>
                <w:sz w:val="24"/>
                <w:szCs w:val="24"/>
                <w:rtl w:val="0"/>
              </w:rPr>
              <w:t xml:space="preserve">Risk Assessment:</w:t>
              <w:tab/>
              <w:t xml:space="preserve">10</w:t>
            </w:r>
          </w:hyperlink>
          <w:r w:rsidDel="00000000" w:rsidR="00000000" w:rsidRPr="00000000">
            <w:rPr>
              <w:rtl w:val="0"/>
            </w:rPr>
          </w:r>
        </w:p>
        <w:p w:rsidR="00000000" w:rsidDel="00000000" w:rsidP="00000000" w:rsidRDefault="00000000" w:rsidRPr="00000000" w14:paraId="00000027">
          <w:pPr>
            <w:tabs>
              <w:tab w:val="right" w:leader="dot" w:pos="9019"/>
            </w:tabs>
            <w:spacing w:after="100" w:line="276" w:lineRule="auto"/>
            <w:ind w:left="220" w:firstLine="0"/>
            <w:rPr>
              <w:rFonts w:ascii="Cambria" w:cs="Cambria" w:eastAsia="Cambria" w:hAnsi="Cambria"/>
            </w:rPr>
          </w:pPr>
          <w:hyperlink w:anchor="_2jxsxqh">
            <w:r w:rsidDel="00000000" w:rsidR="00000000" w:rsidRPr="00000000">
              <w:rPr>
                <w:sz w:val="24"/>
                <w:szCs w:val="24"/>
                <w:rtl w:val="0"/>
              </w:rPr>
              <w:t xml:space="preserve">Operational</w:t>
            </w:r>
          </w:hyperlink>
          <w:hyperlink w:anchor="_2jxsxqh">
            <w:r w:rsidDel="00000000" w:rsidR="00000000" w:rsidRPr="00000000">
              <w:rPr>
                <w:sz w:val="24"/>
                <w:szCs w:val="24"/>
                <w:rtl w:val="0"/>
              </w:rPr>
              <w:t xml:space="preserve"> Risk:</w:t>
              <w:tab/>
              <w:t xml:space="preserve">10</w:t>
            </w:r>
          </w:hyperlink>
          <w:r w:rsidDel="00000000" w:rsidR="00000000" w:rsidRPr="00000000">
            <w:rPr>
              <w:rtl w:val="0"/>
            </w:rPr>
          </w:r>
        </w:p>
        <w:p w:rsidR="00000000" w:rsidDel="00000000" w:rsidP="00000000" w:rsidRDefault="00000000" w:rsidRPr="00000000" w14:paraId="00000028">
          <w:pPr>
            <w:tabs>
              <w:tab w:val="right" w:leader="dot" w:pos="9019"/>
            </w:tabs>
            <w:spacing w:after="100" w:line="276" w:lineRule="auto"/>
            <w:ind w:left="220" w:firstLine="0"/>
            <w:rPr>
              <w:rFonts w:ascii="Cambria" w:cs="Cambria" w:eastAsia="Cambria" w:hAnsi="Cambria"/>
            </w:rPr>
          </w:pPr>
          <w:hyperlink w:anchor="_z337ya">
            <w:r w:rsidDel="00000000" w:rsidR="00000000" w:rsidRPr="00000000">
              <w:rPr>
                <w:sz w:val="24"/>
                <w:szCs w:val="24"/>
                <w:rtl w:val="0"/>
              </w:rPr>
              <w:t xml:space="preserve">Financial Risk</w:t>
              <w:tab/>
              <w:t xml:space="preserve">10</w:t>
            </w:r>
          </w:hyperlink>
          <w:r w:rsidDel="00000000" w:rsidR="00000000" w:rsidRPr="00000000">
            <w:rPr>
              <w:rtl w:val="0"/>
            </w:rPr>
          </w:r>
        </w:p>
        <w:p w:rsidR="00000000" w:rsidDel="00000000" w:rsidP="00000000" w:rsidRDefault="00000000" w:rsidRPr="00000000" w14:paraId="00000029">
          <w:pPr>
            <w:tabs>
              <w:tab w:val="right" w:leader="dot" w:pos="9019"/>
            </w:tabs>
            <w:spacing w:after="100" w:line="276" w:lineRule="auto"/>
            <w:ind w:left="220" w:firstLine="0"/>
            <w:rPr>
              <w:rFonts w:ascii="Cambria" w:cs="Cambria" w:eastAsia="Cambria" w:hAnsi="Cambria"/>
            </w:rPr>
          </w:pPr>
          <w:hyperlink w:anchor="_3j2qqm3">
            <w:r w:rsidDel="00000000" w:rsidR="00000000" w:rsidRPr="00000000">
              <w:rPr>
                <w:sz w:val="24"/>
                <w:szCs w:val="24"/>
                <w:rtl w:val="0"/>
              </w:rPr>
              <w:t xml:space="preserve">Market Risk:</w:t>
              <w:tab/>
              <w:t xml:space="preserve">11</w:t>
            </w:r>
          </w:hyperlink>
          <w:r w:rsidDel="00000000" w:rsidR="00000000" w:rsidRPr="00000000">
            <w:rPr>
              <w:rtl w:val="0"/>
            </w:rPr>
          </w:r>
        </w:p>
        <w:p w:rsidR="00000000" w:rsidDel="00000000" w:rsidP="00000000" w:rsidRDefault="00000000" w:rsidRPr="00000000" w14:paraId="0000002A">
          <w:pPr>
            <w:tabs>
              <w:tab w:val="right" w:leader="dot" w:pos="9019"/>
            </w:tabs>
            <w:spacing w:after="100" w:line="276" w:lineRule="auto"/>
            <w:ind w:left="220" w:firstLine="0"/>
            <w:rPr>
              <w:rFonts w:ascii="Cambria" w:cs="Cambria" w:eastAsia="Cambria" w:hAnsi="Cambria"/>
            </w:rPr>
          </w:pPr>
          <w:hyperlink w:anchor="_1y810tw">
            <w:r w:rsidDel="00000000" w:rsidR="00000000" w:rsidRPr="00000000">
              <w:rPr>
                <w:sz w:val="24"/>
                <w:szCs w:val="24"/>
                <w:rtl w:val="0"/>
              </w:rPr>
              <w:t xml:space="preserve">Reputational Risk:</w:t>
              <w:tab/>
              <w:t xml:space="preserve">11</w:t>
            </w:r>
          </w:hyperlink>
          <w:r w:rsidDel="00000000" w:rsidR="00000000" w:rsidRPr="00000000">
            <w:rPr>
              <w:rtl w:val="0"/>
            </w:rPr>
          </w:r>
        </w:p>
        <w:p w:rsidR="00000000" w:rsidDel="00000000" w:rsidP="00000000" w:rsidRDefault="00000000" w:rsidRPr="00000000" w14:paraId="0000002B">
          <w:pPr>
            <w:tabs>
              <w:tab w:val="right" w:leader="dot" w:pos="9019"/>
            </w:tabs>
            <w:spacing w:after="100" w:line="276" w:lineRule="auto"/>
            <w:rPr>
              <w:rFonts w:ascii="Cambria" w:cs="Cambria" w:eastAsia="Cambria" w:hAnsi="Cambria"/>
            </w:rPr>
          </w:pPr>
          <w:hyperlink w:anchor="_4i7ojhp">
            <w:r w:rsidDel="00000000" w:rsidR="00000000" w:rsidRPr="00000000">
              <w:rPr>
                <w:sz w:val="24"/>
                <w:szCs w:val="24"/>
                <w:rtl w:val="0"/>
              </w:rPr>
              <w:t xml:space="preserve">Conclusion</w:t>
              <w:tab/>
              <w:t xml:space="preserve">11</w:t>
            </w:r>
          </w:hyperlink>
          <w:r w:rsidDel="00000000" w:rsidR="00000000" w:rsidRPr="00000000">
            <w:rPr>
              <w:rtl w:val="0"/>
            </w:rPr>
          </w:r>
        </w:p>
        <w:p w:rsidR="00000000" w:rsidDel="00000000" w:rsidP="00000000" w:rsidRDefault="00000000" w:rsidRPr="00000000" w14:paraId="0000002C">
          <w:pPr>
            <w:tabs>
              <w:tab w:val="right" w:leader="dot" w:pos="9019"/>
            </w:tabs>
            <w:spacing w:after="100" w:line="276" w:lineRule="auto"/>
            <w:rPr>
              <w:rFonts w:ascii="Cambria" w:cs="Cambria" w:eastAsia="Cambria" w:hAnsi="Cambria"/>
            </w:rPr>
          </w:pPr>
          <w:hyperlink w:anchor="_2xcytpi">
            <w:r w:rsidDel="00000000" w:rsidR="00000000" w:rsidRPr="00000000">
              <w:rPr>
                <w:sz w:val="24"/>
                <w:szCs w:val="24"/>
                <w:rtl w:val="0"/>
              </w:rPr>
              <w:t xml:space="preserve">Strategic Imperatives for Financial Revival</w:t>
              <w:tab/>
              <w:t xml:space="preserve">12</w:t>
            </w:r>
          </w:hyperlink>
          <w:r w:rsidDel="00000000" w:rsidR="00000000" w:rsidRPr="00000000">
            <w:rPr>
              <w:rtl w:val="0"/>
            </w:rPr>
          </w:r>
        </w:p>
        <w:p w:rsidR="00000000" w:rsidDel="00000000" w:rsidP="00000000" w:rsidRDefault="00000000" w:rsidRPr="00000000" w14:paraId="0000002D">
          <w:pPr>
            <w:tabs>
              <w:tab w:val="right" w:leader="dot" w:pos="9019"/>
            </w:tabs>
            <w:spacing w:after="100" w:line="276" w:lineRule="auto"/>
            <w:ind w:left="220" w:firstLine="0"/>
            <w:rPr>
              <w:rFonts w:ascii="Cambria" w:cs="Cambria" w:eastAsia="Cambria" w:hAnsi="Cambria"/>
            </w:rPr>
          </w:pPr>
          <w:hyperlink w:anchor="_1ci93xb">
            <w:r w:rsidDel="00000000" w:rsidR="00000000" w:rsidRPr="00000000">
              <w:rPr>
                <w:sz w:val="24"/>
                <w:szCs w:val="24"/>
                <w:rtl w:val="0"/>
              </w:rPr>
              <w:t xml:space="preserve">Dynamic Pricing and Revenue Diversification:</w:t>
              <w:tab/>
              <w:t xml:space="preserve">12</w:t>
            </w:r>
          </w:hyperlink>
          <w:r w:rsidDel="00000000" w:rsidR="00000000" w:rsidRPr="00000000">
            <w:rPr>
              <w:rtl w:val="0"/>
            </w:rPr>
          </w:r>
        </w:p>
        <w:p w:rsidR="00000000" w:rsidDel="00000000" w:rsidP="00000000" w:rsidRDefault="00000000" w:rsidRPr="00000000" w14:paraId="0000002E">
          <w:pPr>
            <w:tabs>
              <w:tab w:val="right" w:leader="dot" w:pos="9019"/>
            </w:tabs>
            <w:spacing w:after="100" w:line="276" w:lineRule="auto"/>
            <w:ind w:left="220" w:firstLine="0"/>
            <w:rPr>
              <w:rFonts w:ascii="Cambria" w:cs="Cambria" w:eastAsia="Cambria" w:hAnsi="Cambria"/>
            </w:rPr>
          </w:pPr>
          <w:hyperlink w:anchor="_3whwml4">
            <w:r w:rsidDel="00000000" w:rsidR="00000000" w:rsidRPr="00000000">
              <w:rPr>
                <w:sz w:val="24"/>
                <w:szCs w:val="24"/>
                <w:rtl w:val="0"/>
              </w:rPr>
              <w:t xml:space="preserve">Operational Streamlining</w:t>
              <w:tab/>
              <w:t xml:space="preserve">12</w:t>
            </w:r>
          </w:hyperlink>
          <w:r w:rsidDel="00000000" w:rsidR="00000000" w:rsidRPr="00000000">
            <w:rPr>
              <w:rtl w:val="0"/>
            </w:rPr>
          </w:r>
        </w:p>
        <w:p w:rsidR="00000000" w:rsidDel="00000000" w:rsidP="00000000" w:rsidRDefault="00000000" w:rsidRPr="00000000" w14:paraId="0000002F">
          <w:pPr>
            <w:tabs>
              <w:tab w:val="right" w:leader="dot" w:pos="9019"/>
            </w:tabs>
            <w:spacing w:after="100" w:line="276" w:lineRule="auto"/>
            <w:ind w:left="220" w:firstLine="0"/>
            <w:rPr>
              <w:rFonts w:ascii="Cambria" w:cs="Cambria" w:eastAsia="Cambria" w:hAnsi="Cambria"/>
            </w:rPr>
          </w:pPr>
          <w:hyperlink w:anchor="_2bn6wsx">
            <w:r w:rsidDel="00000000" w:rsidR="00000000" w:rsidRPr="00000000">
              <w:rPr>
                <w:sz w:val="24"/>
                <w:szCs w:val="24"/>
                <w:rtl w:val="0"/>
              </w:rPr>
              <w:t xml:space="preserve">Management of cost through debt restructuring</w:t>
              <w:tab/>
              <w:t xml:space="preserve">12</w:t>
            </w:r>
          </w:hyperlink>
          <w:r w:rsidDel="00000000" w:rsidR="00000000" w:rsidRPr="00000000">
            <w:rPr>
              <w:rtl w:val="0"/>
            </w:rPr>
          </w:r>
        </w:p>
        <w:p w:rsidR="00000000" w:rsidDel="00000000" w:rsidP="00000000" w:rsidRDefault="00000000" w:rsidRPr="00000000" w14:paraId="00000030">
          <w:pPr>
            <w:tabs>
              <w:tab w:val="right" w:leader="dot" w:pos="9019"/>
            </w:tabs>
            <w:spacing w:after="100" w:line="276" w:lineRule="auto"/>
            <w:ind w:left="220" w:firstLine="0"/>
            <w:rPr>
              <w:rFonts w:ascii="Cambria" w:cs="Cambria" w:eastAsia="Cambria" w:hAnsi="Cambria"/>
            </w:rPr>
          </w:pPr>
          <w:hyperlink w:anchor="_qsh70q">
            <w:r w:rsidDel="00000000" w:rsidR="00000000" w:rsidRPr="00000000">
              <w:rPr>
                <w:sz w:val="24"/>
                <w:szCs w:val="24"/>
                <w:rtl w:val="0"/>
              </w:rPr>
              <w:t xml:space="preserve">Strategic Options for Ownership</w:t>
              <w:tab/>
              <w:t xml:space="preserve">13</w:t>
            </w:r>
          </w:hyperlink>
          <w:r w:rsidDel="00000000" w:rsidR="00000000" w:rsidRPr="00000000">
            <w:rPr>
              <w:rtl w:val="0"/>
            </w:rPr>
          </w:r>
        </w:p>
        <w:p w:rsidR="00000000" w:rsidDel="00000000" w:rsidP="00000000" w:rsidRDefault="00000000" w:rsidRPr="00000000" w14:paraId="00000031">
          <w:pPr>
            <w:tabs>
              <w:tab w:val="right" w:leader="dot" w:pos="9019"/>
            </w:tabs>
            <w:spacing w:after="100" w:line="276" w:lineRule="auto"/>
            <w:rPr>
              <w:rFonts w:ascii="Cambria" w:cs="Cambria" w:eastAsia="Cambria" w:hAnsi="Cambria"/>
            </w:rPr>
          </w:pPr>
          <w:hyperlink w:anchor="_1pxezwc">
            <w:r w:rsidDel="00000000" w:rsidR="00000000" w:rsidRPr="00000000">
              <w:rPr>
                <w:sz w:val="24"/>
                <w:szCs w:val="24"/>
                <w:rtl w:val="0"/>
              </w:rPr>
              <w:t xml:space="preserve">References</w:t>
              <w:tab/>
              <w:t xml:space="preserve">14</w:t>
            </w:r>
          </w:hyperlink>
          <w:r w:rsidDel="00000000" w:rsidR="00000000" w:rsidRPr="00000000">
            <w:rPr>
              <w:rtl w:val="0"/>
            </w:rPr>
          </w:r>
        </w:p>
        <w:p w:rsidR="00000000" w:rsidDel="00000000" w:rsidP="00000000" w:rsidRDefault="00000000" w:rsidRPr="00000000" w14:paraId="00000032">
          <w:pPr>
            <w:spacing w:after="160" w:line="480" w:lineRule="auto"/>
            <w:rPr>
              <w:b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spacing w:line="276"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4">
      <w:pPr>
        <w:spacing w:line="276" w:lineRule="auto"/>
        <w:rPr>
          <w:b w:val="1"/>
          <w:sz w:val="24"/>
          <w:szCs w:val="24"/>
        </w:rPr>
      </w:pPr>
      <w:bookmarkStart w:colFirst="0" w:colLast="0" w:name="_gjdgxs" w:id="0"/>
      <w:bookmarkEnd w:id="0"/>
      <w:r w:rsidDel="00000000" w:rsidR="00000000" w:rsidRPr="00000000">
        <w:rPr>
          <w:b w:val="1"/>
          <w:sz w:val="24"/>
          <w:szCs w:val="24"/>
          <w:rtl w:val="0"/>
        </w:rPr>
        <w:t xml:space="preserve">Comprehensive Financial and Operation Analysis of City Hotel and Turnaround Strategies.</w:t>
      </w:r>
    </w:p>
    <w:p w:rsidR="00000000" w:rsidDel="00000000" w:rsidP="00000000" w:rsidRDefault="00000000" w:rsidRPr="00000000" w14:paraId="00000035">
      <w:pPr>
        <w:pStyle w:val="Heading1"/>
        <w:spacing w:after="80" w:before="360" w:line="480" w:lineRule="auto"/>
        <w:rPr>
          <w:sz w:val="24"/>
          <w:szCs w:val="24"/>
        </w:rPr>
      </w:pPr>
      <w:bookmarkStart w:colFirst="0" w:colLast="0" w:name="_30j0zll" w:id="1"/>
      <w:bookmarkEnd w:id="1"/>
      <w:r w:rsidDel="00000000" w:rsidR="00000000" w:rsidRPr="00000000">
        <w:rPr>
          <w:b w:val="1"/>
          <w:sz w:val="24"/>
          <w:szCs w:val="24"/>
          <w:rtl w:val="0"/>
        </w:rPr>
        <w:t xml:space="preserve">Executive Summary</w:t>
      </w:r>
      <w:r w:rsidDel="00000000" w:rsidR="00000000" w:rsidRPr="00000000">
        <w:rPr>
          <w:rtl w:val="0"/>
        </w:rPr>
      </w:r>
    </w:p>
    <w:p w:rsidR="00000000" w:rsidDel="00000000" w:rsidP="00000000" w:rsidRDefault="00000000" w:rsidRPr="00000000" w14:paraId="00000036">
      <w:pPr>
        <w:spacing w:after="160" w:line="480" w:lineRule="auto"/>
        <w:rPr>
          <w:sz w:val="24"/>
          <w:szCs w:val="24"/>
        </w:rPr>
      </w:pPr>
      <w:r w:rsidDel="00000000" w:rsidR="00000000" w:rsidRPr="00000000">
        <w:rPr>
          <w:sz w:val="24"/>
          <w:szCs w:val="24"/>
          <w:rtl w:val="0"/>
        </w:rPr>
        <w:t xml:space="preserve">This analysis addresses the financial well-being of City Hotel from 2021 through 2023, based on revenue trends, expenditures, profitability, and liquidity. Sharp declines in income and profitability by 2023 indicate extreme pressure on finances. The report discusses possible strategic intervention cost optimisation, market repositioning, or alternative strategies for operational performance that will instead enhance operational performance to explain alternative strategic exits for ownership in case of failing financials.</w:t>
      </w:r>
    </w:p>
    <w:p w:rsidR="00000000" w:rsidDel="00000000" w:rsidP="00000000" w:rsidRDefault="00000000" w:rsidRPr="00000000" w14:paraId="00000037">
      <w:pPr>
        <w:pStyle w:val="Heading1"/>
        <w:spacing w:after="80" w:before="360" w:line="480" w:lineRule="auto"/>
        <w:rPr>
          <w:sz w:val="24"/>
          <w:szCs w:val="24"/>
        </w:rPr>
      </w:pPr>
      <w:bookmarkStart w:colFirst="0" w:colLast="0" w:name="_1fob9te" w:id="2"/>
      <w:bookmarkEnd w:id="2"/>
      <w:r w:rsidDel="00000000" w:rsidR="00000000" w:rsidRPr="00000000">
        <w:rPr>
          <w:b w:val="1"/>
          <w:sz w:val="24"/>
          <w:szCs w:val="24"/>
          <w:rtl w:val="0"/>
        </w:rPr>
        <w:t xml:space="preserve">About City Hotel- Introduction</w:t>
      </w:r>
      <w:r w:rsidDel="00000000" w:rsidR="00000000" w:rsidRPr="00000000">
        <w:rPr>
          <w:rtl w:val="0"/>
        </w:rPr>
      </w:r>
    </w:p>
    <w:p w:rsidR="00000000" w:rsidDel="00000000" w:rsidP="00000000" w:rsidRDefault="00000000" w:rsidRPr="00000000" w14:paraId="00000038">
      <w:pPr>
        <w:spacing w:after="160" w:line="480" w:lineRule="auto"/>
        <w:rPr>
          <w:sz w:val="24"/>
          <w:szCs w:val="24"/>
        </w:rPr>
      </w:pPr>
      <w:r w:rsidDel="00000000" w:rsidR="00000000" w:rsidRPr="00000000">
        <w:rPr>
          <w:sz w:val="24"/>
          <w:szCs w:val="24"/>
          <w:rtl w:val="0"/>
        </w:rPr>
        <w:t xml:space="preserve">The City Hotel is an independent hotel in the UK hospitality industry. The analysis shows that the clients of this hotel have primarily been business and leisure clients. The hotel has seen cyclical revenues matched with rising costs for the past few years. The study will therefore unravel the causes of this poor financial health and advise on viable pathways to improving profitability, supporting the sustainability of operations, or offering alternative modes of ownership if the financial wagon cannot be turned around (CH, 2025).</w:t>
      </w:r>
    </w:p>
    <w:p w:rsidR="00000000" w:rsidDel="00000000" w:rsidP="00000000" w:rsidRDefault="00000000" w:rsidRPr="00000000" w14:paraId="00000039">
      <w:pPr>
        <w:pStyle w:val="Heading1"/>
        <w:spacing w:after="80" w:before="360" w:line="480" w:lineRule="auto"/>
        <w:rPr>
          <w:sz w:val="24"/>
          <w:szCs w:val="24"/>
        </w:rPr>
      </w:pPr>
      <w:bookmarkStart w:colFirst="0" w:colLast="0" w:name="_3znysh7" w:id="3"/>
      <w:bookmarkEnd w:id="3"/>
      <w:r w:rsidDel="00000000" w:rsidR="00000000" w:rsidRPr="00000000">
        <w:rPr>
          <w:b w:val="1"/>
          <w:sz w:val="24"/>
          <w:szCs w:val="24"/>
          <w:rtl w:val="0"/>
        </w:rPr>
        <w:t xml:space="preserve">Review of Financial Performance (2021-2023)</w:t>
      </w:r>
      <w:r w:rsidDel="00000000" w:rsidR="00000000" w:rsidRPr="00000000">
        <w:rPr>
          <w:rtl w:val="0"/>
        </w:rPr>
      </w:r>
    </w:p>
    <w:p w:rsidR="00000000" w:rsidDel="00000000" w:rsidP="00000000" w:rsidRDefault="00000000" w:rsidRPr="00000000" w14:paraId="0000003A">
      <w:pPr>
        <w:pStyle w:val="Heading2"/>
        <w:spacing w:line="276" w:lineRule="auto"/>
        <w:rPr>
          <w:sz w:val="24"/>
          <w:szCs w:val="24"/>
        </w:rPr>
      </w:pPr>
      <w:bookmarkStart w:colFirst="0" w:colLast="0" w:name="_2et92p0" w:id="4"/>
      <w:bookmarkEnd w:id="4"/>
      <w:r w:rsidDel="00000000" w:rsidR="00000000" w:rsidRPr="00000000">
        <w:rPr>
          <w:b w:val="1"/>
          <w:sz w:val="24"/>
          <w:szCs w:val="24"/>
          <w:rtl w:val="0"/>
        </w:rPr>
        <w:t xml:space="preserve">Revenue Trends and Industry Effects</w:t>
      </w:r>
      <w:r w:rsidDel="00000000" w:rsidR="00000000" w:rsidRPr="00000000">
        <w:rPr>
          <w:rtl w:val="0"/>
        </w:rPr>
      </w:r>
    </w:p>
    <w:p w:rsidR="00000000" w:rsidDel="00000000" w:rsidP="00000000" w:rsidRDefault="00000000" w:rsidRPr="00000000" w14:paraId="0000003B">
      <w:pPr>
        <w:numPr>
          <w:ilvl w:val="0"/>
          <w:numId w:val="9"/>
        </w:numPr>
        <w:spacing w:line="480" w:lineRule="auto"/>
        <w:ind w:left="720" w:hanging="360"/>
        <w:rPr>
          <w:sz w:val="24"/>
          <w:szCs w:val="24"/>
        </w:rPr>
      </w:pPr>
      <w:r w:rsidDel="00000000" w:rsidR="00000000" w:rsidRPr="00000000">
        <w:rPr>
          <w:sz w:val="24"/>
          <w:szCs w:val="24"/>
          <w:rtl w:val="0"/>
        </w:rPr>
        <w:t xml:space="preserve">The analysis describes that the City Hotel has revenue recorded at £5,248,290 in 2021; this is escalated to £5,307,480 recorded in 2022. On the contrary, revenue plummeted considerably to £2,325,440 in 2023, which was 56% lower than the previous year. </w:t>
      </w:r>
    </w:p>
    <w:p w:rsidR="00000000" w:rsidDel="00000000" w:rsidP="00000000" w:rsidRDefault="00000000" w:rsidRPr="00000000" w14:paraId="0000003C">
      <w:pPr>
        <w:numPr>
          <w:ilvl w:val="0"/>
          <w:numId w:val="9"/>
        </w:numPr>
        <w:spacing w:line="480" w:lineRule="auto"/>
        <w:ind w:left="720" w:hanging="360"/>
        <w:rPr>
          <w:sz w:val="24"/>
          <w:szCs w:val="24"/>
        </w:rPr>
      </w:pPr>
      <w:r w:rsidDel="00000000" w:rsidR="00000000" w:rsidRPr="00000000">
        <w:rPr>
          <w:sz w:val="24"/>
          <w:szCs w:val="24"/>
          <w:rtl w:val="0"/>
        </w:rPr>
        <w:t xml:space="preserve">This was a result of macroeconomic factors like  an increase in competition, seasonality and COVID-19.</w:t>
      </w:r>
    </w:p>
    <w:p w:rsidR="00000000" w:rsidDel="00000000" w:rsidP="00000000" w:rsidRDefault="00000000" w:rsidRPr="00000000" w14:paraId="0000003D">
      <w:pPr>
        <w:numPr>
          <w:ilvl w:val="0"/>
          <w:numId w:val="9"/>
        </w:numPr>
        <w:spacing w:after="160" w:line="480" w:lineRule="auto"/>
        <w:ind w:left="720" w:hanging="360"/>
        <w:rPr>
          <w:sz w:val="24"/>
          <w:szCs w:val="24"/>
        </w:rPr>
      </w:pPr>
      <w:r w:rsidDel="00000000" w:rsidR="00000000" w:rsidRPr="00000000">
        <w:rPr>
          <w:sz w:val="24"/>
          <w:szCs w:val="24"/>
          <w:rtl w:val="0"/>
        </w:rPr>
        <w:t xml:space="preserve">The UK hospitality industry at this time had experienced similar burdens of inflation and decreased travel demand, leading to possibly lower guest take and lower room occupancy rates (Breier et al., 2021).</w:t>
      </w:r>
    </w:p>
    <w:p w:rsidR="00000000" w:rsidDel="00000000" w:rsidP="00000000" w:rsidRDefault="00000000" w:rsidRPr="00000000" w14:paraId="0000003E">
      <w:pPr>
        <w:spacing w:after="160" w:line="480" w:lineRule="auto"/>
        <w:rPr>
          <w:b w:val="1"/>
          <w:sz w:val="24"/>
          <w:szCs w:val="24"/>
        </w:rPr>
      </w:pPr>
      <w:r w:rsidDel="00000000" w:rsidR="00000000" w:rsidRPr="00000000">
        <w:rPr>
          <w:b w:val="1"/>
          <w:sz w:val="24"/>
          <w:szCs w:val="24"/>
          <w:rtl w:val="0"/>
        </w:rPr>
        <w:t xml:space="preserve">Cost Structure and Operational Efficiency</w:t>
      </w:r>
    </w:p>
    <w:p w:rsidR="00000000" w:rsidDel="00000000" w:rsidP="00000000" w:rsidRDefault="00000000" w:rsidRPr="00000000" w14:paraId="0000003F">
      <w:pPr>
        <w:numPr>
          <w:ilvl w:val="0"/>
          <w:numId w:val="1"/>
        </w:numPr>
        <w:spacing w:line="480" w:lineRule="auto"/>
        <w:ind w:left="720" w:hanging="360"/>
        <w:rPr>
          <w:sz w:val="24"/>
          <w:szCs w:val="24"/>
        </w:rPr>
      </w:pPr>
      <w:r w:rsidDel="00000000" w:rsidR="00000000" w:rsidRPr="00000000">
        <w:rPr>
          <w:sz w:val="24"/>
          <w:szCs w:val="24"/>
          <w:rtl w:val="0"/>
        </w:rPr>
        <w:t xml:space="preserve">The analysis shows that the City Hotel's cost of goods sold for the years 2021 and 2022 was relatively constant, at approximately £400,000; however, it decreased to £176,250 in 2023. </w:t>
      </w:r>
    </w:p>
    <w:p w:rsidR="00000000" w:rsidDel="00000000" w:rsidP="00000000" w:rsidRDefault="00000000" w:rsidRPr="00000000" w14:paraId="00000040">
      <w:pPr>
        <w:numPr>
          <w:ilvl w:val="0"/>
          <w:numId w:val="1"/>
        </w:numPr>
        <w:spacing w:line="480" w:lineRule="auto"/>
        <w:ind w:left="720" w:hanging="360"/>
        <w:rPr>
          <w:sz w:val="24"/>
          <w:szCs w:val="24"/>
        </w:rPr>
      </w:pPr>
      <w:r w:rsidDel="00000000" w:rsidR="00000000" w:rsidRPr="00000000">
        <w:rPr>
          <w:sz w:val="24"/>
          <w:szCs w:val="24"/>
          <w:rtl w:val="0"/>
        </w:rPr>
        <w:t xml:space="preserve">Although this is a significant decline, it is relatively less consequential as compared to the revenue decline; that means the hotel did not make adequate cost cuts to offset its loss in revenues. </w:t>
      </w:r>
    </w:p>
    <w:p w:rsidR="00000000" w:rsidDel="00000000" w:rsidP="00000000" w:rsidRDefault="00000000" w:rsidRPr="00000000" w14:paraId="00000041">
      <w:pPr>
        <w:numPr>
          <w:ilvl w:val="0"/>
          <w:numId w:val="1"/>
        </w:numPr>
        <w:spacing w:line="480" w:lineRule="auto"/>
        <w:ind w:left="720" w:hanging="360"/>
        <w:rPr>
          <w:sz w:val="24"/>
          <w:szCs w:val="24"/>
        </w:rPr>
      </w:pPr>
      <w:r w:rsidDel="00000000" w:rsidR="00000000" w:rsidRPr="00000000">
        <w:rPr>
          <w:sz w:val="24"/>
          <w:szCs w:val="24"/>
          <w:rtl w:val="0"/>
        </w:rPr>
        <w:t xml:space="preserve">Employee cost rose to £1,770,700 in 2022 from £1,724,760 in 2021 but dropped to £1,233,160 in 2023. Such changes could be due in part to the optimisation of staffing, but the increased rate of wages or increased retention costs would have incurred the costs. </w:t>
      </w:r>
    </w:p>
    <w:p w:rsidR="00000000" w:rsidDel="00000000" w:rsidP="00000000" w:rsidRDefault="00000000" w:rsidRPr="00000000" w14:paraId="00000042">
      <w:pPr>
        <w:numPr>
          <w:ilvl w:val="0"/>
          <w:numId w:val="1"/>
        </w:numPr>
        <w:spacing w:after="160" w:line="480" w:lineRule="auto"/>
        <w:ind w:left="720" w:hanging="360"/>
        <w:rPr>
          <w:sz w:val="24"/>
          <w:szCs w:val="24"/>
        </w:rPr>
      </w:pPr>
      <w:r w:rsidDel="00000000" w:rsidR="00000000" w:rsidRPr="00000000">
        <w:rPr>
          <w:sz w:val="24"/>
          <w:szCs w:val="24"/>
          <w:rtl w:val="0"/>
        </w:rPr>
        <w:t xml:space="preserve">The study also shows that optimisation of efficiency can be done using a variable model for staffing by aligning the employee costs with the level of occupancy.</w:t>
      </w:r>
    </w:p>
    <w:p w:rsidR="00000000" w:rsidDel="00000000" w:rsidP="00000000" w:rsidRDefault="00000000" w:rsidRPr="00000000" w14:paraId="00000043">
      <w:pPr>
        <w:pStyle w:val="Heading2"/>
        <w:spacing w:after="0" w:before="40" w:line="480" w:lineRule="auto"/>
        <w:rPr>
          <w:sz w:val="24"/>
          <w:szCs w:val="24"/>
        </w:rPr>
      </w:pPr>
      <w:bookmarkStart w:colFirst="0" w:colLast="0" w:name="_tyjcwt" w:id="5"/>
      <w:bookmarkEnd w:id="5"/>
      <w:r w:rsidDel="00000000" w:rsidR="00000000" w:rsidRPr="00000000">
        <w:rPr>
          <w:b w:val="1"/>
          <w:sz w:val="24"/>
          <w:szCs w:val="24"/>
          <w:rtl w:val="0"/>
        </w:rPr>
        <w:t xml:space="preserve">Profitability and Liquidity Issues</w:t>
      </w:r>
      <w:r w:rsidDel="00000000" w:rsidR="00000000" w:rsidRPr="00000000">
        <w:rPr>
          <w:rtl w:val="0"/>
        </w:rPr>
      </w:r>
    </w:p>
    <w:p w:rsidR="00000000" w:rsidDel="00000000" w:rsidP="00000000" w:rsidRDefault="00000000" w:rsidRPr="00000000" w14:paraId="00000044">
      <w:pPr>
        <w:numPr>
          <w:ilvl w:val="0"/>
          <w:numId w:val="2"/>
        </w:numPr>
        <w:spacing w:line="480" w:lineRule="auto"/>
        <w:ind w:left="720" w:hanging="360"/>
        <w:rPr>
          <w:sz w:val="24"/>
          <w:szCs w:val="24"/>
        </w:rPr>
      </w:pPr>
      <w:r w:rsidDel="00000000" w:rsidR="00000000" w:rsidRPr="00000000">
        <w:rPr>
          <w:sz w:val="24"/>
          <w:szCs w:val="24"/>
          <w:rtl w:val="0"/>
        </w:rPr>
        <w:t xml:space="preserve">The study shows that the operating income was £664,160 in 2021 and £674,730 in 2022 but precipitously dropped to a loss of £1,218,850 in 2023. </w:t>
      </w:r>
    </w:p>
    <w:p w:rsidR="00000000" w:rsidDel="00000000" w:rsidP="00000000" w:rsidRDefault="00000000" w:rsidRPr="00000000" w14:paraId="00000045">
      <w:pPr>
        <w:numPr>
          <w:ilvl w:val="0"/>
          <w:numId w:val="2"/>
        </w:numPr>
        <w:spacing w:line="480" w:lineRule="auto"/>
        <w:ind w:left="720" w:hanging="360"/>
        <w:rPr>
          <w:sz w:val="24"/>
          <w:szCs w:val="24"/>
        </w:rPr>
      </w:pPr>
      <w:r w:rsidDel="00000000" w:rsidR="00000000" w:rsidRPr="00000000">
        <w:rPr>
          <w:sz w:val="24"/>
          <w:szCs w:val="24"/>
          <w:rtl w:val="0"/>
        </w:rPr>
        <w:t xml:space="preserve">Net income followed a similar path, as it declined from a profit of £333,930 in 2021 to a loss of £1,134,950 in 2023. </w:t>
      </w:r>
    </w:p>
    <w:p w:rsidR="00000000" w:rsidDel="00000000" w:rsidP="00000000" w:rsidRDefault="00000000" w:rsidRPr="00000000" w14:paraId="00000046">
      <w:pPr>
        <w:numPr>
          <w:ilvl w:val="0"/>
          <w:numId w:val="2"/>
        </w:numPr>
        <w:spacing w:line="480" w:lineRule="auto"/>
        <w:ind w:left="720" w:hanging="360"/>
        <w:rPr>
          <w:sz w:val="24"/>
          <w:szCs w:val="24"/>
        </w:rPr>
      </w:pPr>
      <w:r w:rsidDel="00000000" w:rsidR="00000000" w:rsidRPr="00000000">
        <w:rPr>
          <w:sz w:val="24"/>
          <w:szCs w:val="24"/>
          <w:rtl w:val="0"/>
        </w:rPr>
        <w:t xml:space="preserve">These are negative numbers that reflect serious profitability problems largely caused by the above declines in revenue and an inability to reduce costs sharply enough. </w:t>
      </w:r>
    </w:p>
    <w:p w:rsidR="00000000" w:rsidDel="00000000" w:rsidP="00000000" w:rsidRDefault="00000000" w:rsidRPr="00000000" w14:paraId="00000047">
      <w:pPr>
        <w:numPr>
          <w:ilvl w:val="0"/>
          <w:numId w:val="2"/>
        </w:numPr>
        <w:spacing w:line="480" w:lineRule="auto"/>
        <w:ind w:left="720" w:hanging="360"/>
        <w:rPr>
          <w:sz w:val="24"/>
          <w:szCs w:val="24"/>
        </w:rPr>
      </w:pPr>
      <w:r w:rsidDel="00000000" w:rsidR="00000000" w:rsidRPr="00000000">
        <w:rPr>
          <w:sz w:val="24"/>
          <w:szCs w:val="24"/>
          <w:rtl w:val="0"/>
        </w:rPr>
        <w:t xml:space="preserve">Amortisation costs have risen to £661,590 by 2023, which might represent either new capital investments or just a coincidence of asset ageing. The asset use strategy needs to be analysed so that maximum returns can be obtained from existing investments, and cash flows must be maintained.</w:t>
      </w:r>
    </w:p>
    <w:p w:rsidR="00000000" w:rsidDel="00000000" w:rsidP="00000000" w:rsidRDefault="00000000" w:rsidRPr="00000000" w14:paraId="00000048">
      <w:pPr>
        <w:numPr>
          <w:ilvl w:val="0"/>
          <w:numId w:val="2"/>
        </w:numPr>
        <w:spacing w:line="480" w:lineRule="auto"/>
        <w:ind w:left="720" w:hanging="360"/>
        <w:rPr>
          <w:sz w:val="24"/>
          <w:szCs w:val="24"/>
        </w:rPr>
      </w:pPr>
      <w:r w:rsidDel="00000000" w:rsidR="00000000" w:rsidRPr="00000000">
        <w:rPr>
          <w:sz w:val="24"/>
          <w:szCs w:val="24"/>
          <w:rtl w:val="0"/>
        </w:rPr>
        <w:t xml:space="preserve">The study further describes that the cash levels declined to £295,510 in 2023 from £740,590 in 2021, which greatly limits the liquidity of City Hotel. </w:t>
      </w:r>
    </w:p>
    <w:p w:rsidR="00000000" w:rsidDel="00000000" w:rsidP="00000000" w:rsidRDefault="00000000" w:rsidRPr="00000000" w14:paraId="00000049">
      <w:pPr>
        <w:numPr>
          <w:ilvl w:val="0"/>
          <w:numId w:val="2"/>
        </w:numPr>
        <w:spacing w:after="160" w:line="480" w:lineRule="auto"/>
        <w:ind w:left="720" w:hanging="360"/>
        <w:rPr>
          <w:sz w:val="24"/>
          <w:szCs w:val="24"/>
        </w:rPr>
      </w:pPr>
      <w:r w:rsidDel="00000000" w:rsidR="00000000" w:rsidRPr="00000000">
        <w:rPr>
          <w:sz w:val="24"/>
          <w:szCs w:val="24"/>
          <w:rtl w:val="0"/>
        </w:rPr>
        <w:t xml:space="preserve">Two challenges of high operating costs significantly restrict City Hotel's ability to meet its short-term liabilities. Liabilities restructuring like liability reduction or selling off businesses outside core activities can release these liquidity pressures (Fiveable, 2024).</w:t>
      </w:r>
    </w:p>
    <w:p w:rsidR="00000000" w:rsidDel="00000000" w:rsidP="00000000" w:rsidRDefault="00000000" w:rsidRPr="00000000" w14:paraId="0000004A">
      <w:pPr>
        <w:pStyle w:val="Heading2"/>
        <w:spacing w:after="0" w:before="40" w:line="480" w:lineRule="auto"/>
        <w:rPr>
          <w:sz w:val="24"/>
          <w:szCs w:val="24"/>
        </w:rPr>
      </w:pPr>
      <w:bookmarkStart w:colFirst="0" w:colLast="0" w:name="_3dy6vkm" w:id="6"/>
      <w:bookmarkEnd w:id="6"/>
      <w:r w:rsidDel="00000000" w:rsidR="00000000" w:rsidRPr="00000000">
        <w:rPr>
          <w:b w:val="1"/>
          <w:sz w:val="24"/>
          <w:szCs w:val="24"/>
          <w:rtl w:val="0"/>
        </w:rPr>
        <w:t xml:space="preserve">Liabilities and Solvency Risk</w:t>
      </w:r>
      <w:r w:rsidDel="00000000" w:rsidR="00000000" w:rsidRPr="00000000">
        <w:rPr>
          <w:rtl w:val="0"/>
        </w:rPr>
      </w:r>
    </w:p>
    <w:p w:rsidR="00000000" w:rsidDel="00000000" w:rsidP="00000000" w:rsidRDefault="00000000" w:rsidRPr="00000000" w14:paraId="0000004B">
      <w:pPr>
        <w:numPr>
          <w:ilvl w:val="0"/>
          <w:numId w:val="8"/>
        </w:numPr>
        <w:spacing w:line="480" w:lineRule="auto"/>
        <w:ind w:left="720" w:hanging="360"/>
        <w:rPr>
          <w:sz w:val="24"/>
          <w:szCs w:val="24"/>
        </w:rPr>
      </w:pPr>
      <w:r w:rsidDel="00000000" w:rsidR="00000000" w:rsidRPr="00000000">
        <w:rPr>
          <w:sz w:val="24"/>
          <w:szCs w:val="24"/>
          <w:rtl w:val="0"/>
        </w:rPr>
        <w:t xml:space="preserve">The analysis describes that the liabilities have risen from £10,684,940 in 2021 to £14,243,390 in 2023. Such growth is particularly observable in the increase in non-current liabilities.</w:t>
      </w:r>
    </w:p>
    <w:p w:rsidR="00000000" w:rsidDel="00000000" w:rsidP="00000000" w:rsidRDefault="00000000" w:rsidRPr="00000000" w14:paraId="0000004C">
      <w:pPr>
        <w:numPr>
          <w:ilvl w:val="0"/>
          <w:numId w:val="8"/>
        </w:numPr>
        <w:spacing w:line="480" w:lineRule="auto"/>
        <w:ind w:left="720" w:hanging="360"/>
        <w:rPr>
          <w:sz w:val="24"/>
          <w:szCs w:val="24"/>
        </w:rPr>
      </w:pPr>
      <w:r w:rsidDel="00000000" w:rsidR="00000000" w:rsidRPr="00000000">
        <w:rPr>
          <w:sz w:val="24"/>
          <w:szCs w:val="24"/>
          <w:rtl w:val="0"/>
        </w:rPr>
        <w:t xml:space="preserve">This might be a matter of debt accretion or lease obligations. Even at just £3,353,260 by 2023, the amount recorded as lease debt, the solvency position of City Hotel is becoming increasingly precarious. </w:t>
      </w:r>
    </w:p>
    <w:p w:rsidR="00000000" w:rsidDel="00000000" w:rsidP="00000000" w:rsidRDefault="00000000" w:rsidRPr="00000000" w14:paraId="0000004D">
      <w:pPr>
        <w:numPr>
          <w:ilvl w:val="0"/>
          <w:numId w:val="8"/>
        </w:numPr>
        <w:spacing w:after="160" w:line="480" w:lineRule="auto"/>
        <w:ind w:left="720" w:hanging="360"/>
        <w:rPr>
          <w:sz w:val="24"/>
          <w:szCs w:val="24"/>
        </w:rPr>
      </w:pPr>
      <w:r w:rsidDel="00000000" w:rsidR="00000000" w:rsidRPr="00000000">
        <w:rPr>
          <w:sz w:val="24"/>
          <w:szCs w:val="24"/>
          <w:rtl w:val="0"/>
        </w:rPr>
        <w:t xml:space="preserve">Options for debt restructuring, like reducing interest rates or extending loan terms, may strengthen City Hotel's financial position, though the expansion must be stopped once liabilities are effectively managed (Antonio, 2014).</w:t>
      </w:r>
    </w:p>
    <w:p w:rsidR="00000000" w:rsidDel="00000000" w:rsidP="00000000" w:rsidRDefault="00000000" w:rsidRPr="00000000" w14:paraId="0000004E">
      <w:pPr>
        <w:pStyle w:val="Heading1"/>
        <w:spacing w:after="80" w:before="360" w:line="480" w:lineRule="auto"/>
        <w:rPr>
          <w:sz w:val="24"/>
          <w:szCs w:val="24"/>
        </w:rPr>
      </w:pPr>
      <w:bookmarkStart w:colFirst="0" w:colLast="0" w:name="_1t3h5sf" w:id="7"/>
      <w:bookmarkEnd w:id="7"/>
      <w:r w:rsidDel="00000000" w:rsidR="00000000" w:rsidRPr="00000000">
        <w:rPr>
          <w:b w:val="1"/>
          <w:sz w:val="24"/>
          <w:szCs w:val="24"/>
          <w:rtl w:val="0"/>
        </w:rPr>
        <w:t xml:space="preserve">Challenges Behind Profit Decline</w:t>
      </w:r>
      <w:r w:rsidDel="00000000" w:rsidR="00000000" w:rsidRPr="00000000">
        <w:rPr>
          <w:rtl w:val="0"/>
        </w:rPr>
      </w:r>
    </w:p>
    <w:p w:rsidR="00000000" w:rsidDel="00000000" w:rsidP="00000000" w:rsidRDefault="00000000" w:rsidRPr="00000000" w14:paraId="0000004F">
      <w:pPr>
        <w:spacing w:after="160" w:line="480" w:lineRule="auto"/>
        <w:rPr>
          <w:sz w:val="24"/>
          <w:szCs w:val="24"/>
        </w:rPr>
      </w:pPr>
      <w:r w:rsidDel="00000000" w:rsidR="00000000" w:rsidRPr="00000000">
        <w:rPr>
          <w:sz w:val="24"/>
          <w:szCs w:val="24"/>
          <w:rtl w:val="0"/>
        </w:rPr>
        <w:t xml:space="preserve">In the UK, the hospitality industry is burdened by high taxes with falling profits. The government’s Digital Services Tax, introduced in April 2019, intended to target online businesses to address their contribution to taxation fairly. However, at only 1.3% of business rate revenues, while providing nothing substantial to offset the highly disproportionate taxation burden on hospitality, it derives 11% of business rates despite representing only 2.5% of the economy. At present, inflation rising above figures could be equal to or higher than fixed costs and lower demand could drive profitability down even further. Such issues require tax reform and focused financial support to keep the sector afloat during economic turmoil (UKH, 2019).</w:t>
      </w:r>
    </w:p>
    <w:p w:rsidR="00000000" w:rsidDel="00000000" w:rsidP="00000000" w:rsidRDefault="00000000" w:rsidRPr="00000000" w14:paraId="00000050">
      <w:pPr>
        <w:pStyle w:val="Heading1"/>
        <w:spacing w:after="80" w:before="360" w:line="480" w:lineRule="auto"/>
        <w:rPr>
          <w:sz w:val="24"/>
          <w:szCs w:val="24"/>
        </w:rPr>
      </w:pPr>
      <w:bookmarkStart w:colFirst="0" w:colLast="0" w:name="_4d34og8" w:id="8"/>
      <w:bookmarkEnd w:id="8"/>
      <w:r w:rsidDel="00000000" w:rsidR="00000000" w:rsidRPr="00000000">
        <w:rPr>
          <w:b w:val="1"/>
          <w:sz w:val="24"/>
          <w:szCs w:val="24"/>
          <w:rtl w:val="0"/>
        </w:rPr>
        <w:t xml:space="preserve">Ansoff's Matrix for City Hotel</w:t>
      </w:r>
      <w:r w:rsidDel="00000000" w:rsidR="00000000" w:rsidRPr="00000000">
        <w:rPr>
          <w:rtl w:val="0"/>
        </w:rPr>
      </w:r>
    </w:p>
    <w:p w:rsidR="00000000" w:rsidDel="00000000" w:rsidP="00000000" w:rsidRDefault="00000000" w:rsidRPr="00000000" w14:paraId="00000051">
      <w:pPr>
        <w:spacing w:after="160" w:line="480" w:lineRule="auto"/>
        <w:rPr>
          <w:sz w:val="24"/>
          <w:szCs w:val="24"/>
        </w:rPr>
      </w:pPr>
      <w:r w:rsidDel="00000000" w:rsidR="00000000" w:rsidRPr="00000000">
        <w:rPr>
          <w:sz w:val="24"/>
          <w:szCs w:val="24"/>
          <w:rtl w:val="0"/>
        </w:rPr>
        <w:t xml:space="preserve">The study shows that Ansoff's Matrix presents the City Hotel with a structured view of how it can pursue growth opportunities by combining the market and product variables. Market Penetration may involve attempts to raise occupancy among existing customers through loyalty schemes, room weekend discount rates, etc. Another strategy is product development; City Hotel may improve its offerings by offering spas, themed rooms, or carefully assembled and </w:t>
      </w:r>
      <w:r w:rsidDel="00000000" w:rsidR="00000000" w:rsidRPr="00000000">
        <w:rPr>
          <w:sz w:val="24"/>
          <w:szCs w:val="24"/>
          <w:rtl w:val="0"/>
        </w:rPr>
        <w:t xml:space="preserve">personalised</w:t>
      </w:r>
      <w:r w:rsidDel="00000000" w:rsidR="00000000" w:rsidRPr="00000000">
        <w:rPr>
          <w:sz w:val="24"/>
          <w:szCs w:val="24"/>
          <w:rtl w:val="0"/>
        </w:rPr>
        <w:t xml:space="preserve"> local experiences for better guest experience on repeat stays. Market development could mean access to new customer segments- attracting corporate clients by extending the meeting facilities or by enhancing business facilities in the hotel. Diversification would include new markets or new service variety, for example launching a brand targeting low-budget travellers, or developing destination events to attract broader interest (Sabri and Aw, 2020). Ansoff's Matrix enables City Hotel to analyse a range of growth strategies to identify which are most suitable to its goals and available resources (Adamkhankasi, 2020). This approach enables vivid, logical step-by-step expansion of hotel outreach and revenue streams in support of sustainable development.</w:t>
      </w:r>
    </w:p>
    <w:p w:rsidR="00000000" w:rsidDel="00000000" w:rsidP="00000000" w:rsidRDefault="00000000" w:rsidRPr="00000000" w14:paraId="00000052">
      <w:pPr>
        <w:pStyle w:val="Heading1"/>
        <w:spacing w:after="80" w:before="360" w:line="480" w:lineRule="auto"/>
        <w:rPr>
          <w:sz w:val="24"/>
          <w:szCs w:val="24"/>
        </w:rPr>
      </w:pPr>
      <w:bookmarkStart w:colFirst="0" w:colLast="0" w:name="_2s8eyo1" w:id="9"/>
      <w:bookmarkEnd w:id="9"/>
      <w:r w:rsidDel="00000000" w:rsidR="00000000" w:rsidRPr="00000000">
        <w:rPr>
          <w:b w:val="1"/>
          <w:sz w:val="24"/>
          <w:szCs w:val="24"/>
          <w:rtl w:val="0"/>
        </w:rPr>
        <w:t xml:space="preserve">Five-Stage Recovery of City Hotel</w:t>
      </w:r>
      <w:r w:rsidDel="00000000" w:rsidR="00000000" w:rsidRPr="00000000">
        <w:rPr>
          <w:rtl w:val="0"/>
        </w:rPr>
      </w:r>
    </w:p>
    <w:p w:rsidR="00000000" w:rsidDel="00000000" w:rsidP="00000000" w:rsidRDefault="00000000" w:rsidRPr="00000000" w14:paraId="00000053">
      <w:pPr>
        <w:numPr>
          <w:ilvl w:val="0"/>
          <w:numId w:val="4"/>
        </w:numPr>
        <w:spacing w:line="480" w:lineRule="auto"/>
        <w:ind w:left="720" w:hanging="360"/>
        <w:rPr>
          <w:sz w:val="24"/>
          <w:szCs w:val="24"/>
        </w:rPr>
      </w:pPr>
      <w:r w:rsidDel="00000000" w:rsidR="00000000" w:rsidRPr="00000000">
        <w:rPr>
          <w:sz w:val="24"/>
          <w:szCs w:val="24"/>
          <w:rtl w:val="0"/>
        </w:rPr>
        <w:t xml:space="preserve">The report states that the recovery of City Hotel may follow five stages. Initially, it is the Crisis Evaluation Phase, wherein City Hotel assesses the various evaluations of financial losses it sustained, feedback from the customers, and other operational bottlenecks for identification of areas generally affected. </w:t>
      </w:r>
    </w:p>
    <w:p w:rsidR="00000000" w:rsidDel="00000000" w:rsidP="00000000" w:rsidRDefault="00000000" w:rsidRPr="00000000" w14:paraId="00000054">
      <w:pPr>
        <w:numPr>
          <w:ilvl w:val="0"/>
          <w:numId w:val="4"/>
        </w:numPr>
        <w:spacing w:line="480" w:lineRule="auto"/>
        <w:ind w:left="720" w:hanging="360"/>
        <w:rPr>
          <w:sz w:val="24"/>
          <w:szCs w:val="24"/>
        </w:rPr>
      </w:pPr>
      <w:r w:rsidDel="00000000" w:rsidR="00000000" w:rsidRPr="00000000">
        <w:rPr>
          <w:sz w:val="24"/>
          <w:szCs w:val="24"/>
          <w:rtl w:val="0"/>
        </w:rPr>
        <w:t xml:space="preserve">The focus of the Short-term Stabilisation Phase is cutting costs, preserving cash flow, and applying quick wins- for example, online deals-attracting budget-conscious travellers. </w:t>
      </w:r>
    </w:p>
    <w:p w:rsidR="00000000" w:rsidDel="00000000" w:rsidP="00000000" w:rsidRDefault="00000000" w:rsidRPr="00000000" w14:paraId="00000055">
      <w:pPr>
        <w:numPr>
          <w:ilvl w:val="0"/>
          <w:numId w:val="4"/>
        </w:numPr>
        <w:spacing w:line="480" w:lineRule="auto"/>
        <w:ind w:left="720" w:hanging="360"/>
        <w:rPr>
          <w:sz w:val="24"/>
          <w:szCs w:val="24"/>
        </w:rPr>
      </w:pPr>
      <w:r w:rsidDel="00000000" w:rsidR="00000000" w:rsidRPr="00000000">
        <w:rPr>
          <w:sz w:val="24"/>
          <w:szCs w:val="24"/>
          <w:rtl w:val="0"/>
        </w:rPr>
        <w:t xml:space="preserve">Then comes the Revenue Recovery Phase, which strengthens occupancy through variable pricing and extended stay promotion toward a consistent revenue stream (Choudhary, 2020). </w:t>
      </w:r>
    </w:p>
    <w:p w:rsidR="00000000" w:rsidDel="00000000" w:rsidP="00000000" w:rsidRDefault="00000000" w:rsidRPr="00000000" w14:paraId="00000056">
      <w:pPr>
        <w:numPr>
          <w:ilvl w:val="0"/>
          <w:numId w:val="4"/>
        </w:numPr>
        <w:spacing w:line="480" w:lineRule="auto"/>
        <w:ind w:left="720" w:hanging="360"/>
        <w:rPr>
          <w:sz w:val="24"/>
          <w:szCs w:val="24"/>
        </w:rPr>
      </w:pPr>
      <w:r w:rsidDel="00000000" w:rsidR="00000000" w:rsidRPr="00000000">
        <w:rPr>
          <w:sz w:val="24"/>
          <w:szCs w:val="24"/>
          <w:rtl w:val="0"/>
        </w:rPr>
        <w:t xml:space="preserve">The Brand Repositioning Phase creates a strong market positioning for City Hotel on the dimensions of value proposition such as enhanced levels of safety or environmental issues so that it gains the risk-averse tourist. </w:t>
      </w:r>
    </w:p>
    <w:p w:rsidR="00000000" w:rsidDel="00000000" w:rsidP="00000000" w:rsidRDefault="00000000" w:rsidRPr="00000000" w14:paraId="00000057">
      <w:pPr>
        <w:numPr>
          <w:ilvl w:val="0"/>
          <w:numId w:val="4"/>
        </w:numPr>
        <w:spacing w:after="160" w:line="480" w:lineRule="auto"/>
        <w:ind w:left="720" w:hanging="360"/>
        <w:rPr>
          <w:sz w:val="24"/>
          <w:szCs w:val="24"/>
        </w:rPr>
      </w:pPr>
      <w:r w:rsidDel="00000000" w:rsidR="00000000" w:rsidRPr="00000000">
        <w:rPr>
          <w:sz w:val="24"/>
          <w:szCs w:val="24"/>
          <w:rtl w:val="0"/>
        </w:rPr>
        <w:t xml:space="preserve">Finally, the Long-term Growth Phase includes investments in the quality of service delivered and training for employees and innovative services and it enables the creation of a platform for sustained growth (Yoopetch et al., 2021). These phases will bring an orderly sequence for recovery to ensure the City Hotel's position and financial health (Anne-Céline, 2024).</w:t>
      </w:r>
    </w:p>
    <w:p w:rsidR="00000000" w:rsidDel="00000000" w:rsidP="00000000" w:rsidRDefault="00000000" w:rsidRPr="00000000" w14:paraId="00000058">
      <w:pPr>
        <w:pStyle w:val="Heading1"/>
        <w:spacing w:after="80" w:before="360" w:line="480" w:lineRule="auto"/>
        <w:rPr>
          <w:sz w:val="24"/>
          <w:szCs w:val="24"/>
        </w:rPr>
      </w:pPr>
      <w:bookmarkStart w:colFirst="0" w:colLast="0" w:name="_17dp8vu" w:id="10"/>
      <w:bookmarkEnd w:id="10"/>
      <w:r w:rsidDel="00000000" w:rsidR="00000000" w:rsidRPr="00000000">
        <w:rPr>
          <w:b w:val="1"/>
          <w:sz w:val="24"/>
          <w:szCs w:val="24"/>
          <w:rtl w:val="0"/>
        </w:rPr>
        <w:t xml:space="preserve">Risk mitigation through strategies</w:t>
      </w:r>
      <w:r w:rsidDel="00000000" w:rsidR="00000000" w:rsidRPr="00000000">
        <w:rPr>
          <w:rtl w:val="0"/>
        </w:rPr>
      </w:r>
    </w:p>
    <w:p w:rsidR="00000000" w:rsidDel="00000000" w:rsidP="00000000" w:rsidRDefault="00000000" w:rsidRPr="00000000" w14:paraId="00000059">
      <w:pPr>
        <w:spacing w:after="160" w:line="480" w:lineRule="auto"/>
        <w:rPr>
          <w:sz w:val="24"/>
          <w:szCs w:val="24"/>
        </w:rPr>
      </w:pPr>
      <w:r w:rsidDel="00000000" w:rsidR="00000000" w:rsidRPr="00000000">
        <w:rPr>
          <w:sz w:val="24"/>
          <w:szCs w:val="24"/>
          <w:rtl w:val="0"/>
        </w:rPr>
        <w:t xml:space="preserve">The analysis describes that the city Hotel can adopt a strategy that reduces and shifts risks so that declining profitability and operational risks do not deteriorate further. Reduction of risks focuses on areas that could make the operation of the place more efficient. Some instances are when the hotel can implement an automatic system to book and check in guests. This minimises labour costs as much as possible while giving the clients the most memorable guest experience. City Hotel could also control its operational costs by making optimised schedules and minimising unnecessary expenses (Mews, 2024).</w:t>
      </w:r>
    </w:p>
    <w:p w:rsidR="00000000" w:rsidDel="00000000" w:rsidP="00000000" w:rsidRDefault="00000000" w:rsidRPr="00000000" w14:paraId="0000005A">
      <w:pPr>
        <w:spacing w:after="160" w:line="480" w:lineRule="auto"/>
        <w:rPr>
          <w:sz w:val="24"/>
          <w:szCs w:val="24"/>
        </w:rPr>
      </w:pPr>
      <w:r w:rsidDel="00000000" w:rsidR="00000000" w:rsidRPr="00000000">
        <w:rPr>
          <w:sz w:val="24"/>
          <w:szCs w:val="24"/>
          <w:rtl w:val="0"/>
        </w:rPr>
        <w:t xml:space="preserve">Regarding risk transfer, City Hotel could partner with third-party platforms such as travel agencies or online booking platforms to encourage more bookings. That would transfer some of the financial burden to partners who might have a bigger customer base, thereby transferring some of the marketing and occupancy risk. In addition, the hotel can outsource non-core services like laundry and housekeeping to specific vendors as that will give predictable costs and avoid spikes in any of those expenses (Anita, 2023). This brings down the risk and will help City Hotel to overcome its financial issues with the least direct impact on the core business.</w:t>
      </w:r>
    </w:p>
    <w:p w:rsidR="00000000" w:rsidDel="00000000" w:rsidP="00000000" w:rsidRDefault="00000000" w:rsidRPr="00000000" w14:paraId="0000005B">
      <w:pPr>
        <w:pStyle w:val="Heading1"/>
        <w:spacing w:after="80" w:before="360" w:line="480" w:lineRule="auto"/>
        <w:rPr>
          <w:sz w:val="24"/>
          <w:szCs w:val="24"/>
        </w:rPr>
      </w:pPr>
      <w:bookmarkStart w:colFirst="0" w:colLast="0" w:name="_3rdcrjn" w:id="11"/>
      <w:bookmarkEnd w:id="11"/>
      <w:r w:rsidDel="00000000" w:rsidR="00000000" w:rsidRPr="00000000">
        <w:rPr>
          <w:b w:val="1"/>
          <w:sz w:val="24"/>
          <w:szCs w:val="24"/>
          <w:rtl w:val="0"/>
        </w:rPr>
        <w:t xml:space="preserve">SWOT Analysis:</w:t>
      </w:r>
      <w:r w:rsidDel="00000000" w:rsidR="00000000" w:rsidRPr="00000000">
        <w:rPr>
          <w:rtl w:val="0"/>
        </w:rPr>
      </w:r>
    </w:p>
    <w:p w:rsidR="00000000" w:rsidDel="00000000" w:rsidP="00000000" w:rsidRDefault="00000000" w:rsidRPr="00000000" w14:paraId="0000005C">
      <w:pPr>
        <w:pStyle w:val="Heading2"/>
        <w:spacing w:after="0" w:before="40" w:line="480" w:lineRule="auto"/>
        <w:rPr>
          <w:sz w:val="24"/>
          <w:szCs w:val="24"/>
        </w:rPr>
      </w:pPr>
      <w:bookmarkStart w:colFirst="0" w:colLast="0" w:name="_26in1rg" w:id="12"/>
      <w:bookmarkEnd w:id="12"/>
      <w:r w:rsidDel="00000000" w:rsidR="00000000" w:rsidRPr="00000000">
        <w:rPr>
          <w:b w:val="1"/>
          <w:sz w:val="24"/>
          <w:szCs w:val="24"/>
          <w:rtl w:val="0"/>
        </w:rPr>
        <w:t xml:space="preserve">Strengths</w:t>
      </w:r>
      <w:r w:rsidDel="00000000" w:rsidR="00000000" w:rsidRPr="00000000">
        <w:rPr>
          <w:rtl w:val="0"/>
        </w:rPr>
      </w:r>
    </w:p>
    <w:p w:rsidR="00000000" w:rsidDel="00000000" w:rsidP="00000000" w:rsidRDefault="00000000" w:rsidRPr="00000000" w14:paraId="0000005D">
      <w:pPr>
        <w:numPr>
          <w:ilvl w:val="0"/>
          <w:numId w:val="5"/>
        </w:numPr>
        <w:spacing w:line="480" w:lineRule="auto"/>
        <w:ind w:left="720" w:hanging="360"/>
        <w:rPr>
          <w:sz w:val="24"/>
          <w:szCs w:val="24"/>
        </w:rPr>
      </w:pPr>
      <w:r w:rsidDel="00000000" w:rsidR="00000000" w:rsidRPr="00000000">
        <w:rPr>
          <w:sz w:val="24"/>
          <w:szCs w:val="24"/>
          <w:rtl w:val="0"/>
        </w:rPr>
        <w:t xml:space="preserve">A very strong reputation and a loyal customer base.</w:t>
      </w:r>
    </w:p>
    <w:p w:rsidR="00000000" w:rsidDel="00000000" w:rsidP="00000000" w:rsidRDefault="00000000" w:rsidRPr="00000000" w14:paraId="0000005E">
      <w:pPr>
        <w:numPr>
          <w:ilvl w:val="0"/>
          <w:numId w:val="5"/>
        </w:numPr>
        <w:spacing w:line="480" w:lineRule="auto"/>
        <w:ind w:left="720" w:hanging="360"/>
        <w:rPr>
          <w:sz w:val="24"/>
          <w:szCs w:val="24"/>
        </w:rPr>
      </w:pPr>
      <w:r w:rsidDel="00000000" w:rsidR="00000000" w:rsidRPr="00000000">
        <w:rPr>
          <w:sz w:val="24"/>
          <w:szCs w:val="24"/>
          <w:rtl w:val="0"/>
        </w:rPr>
        <w:t xml:space="preserve">Prime location that attracts business as well as leisure travellers.</w:t>
      </w:r>
    </w:p>
    <w:p w:rsidR="00000000" w:rsidDel="00000000" w:rsidP="00000000" w:rsidRDefault="00000000" w:rsidRPr="00000000" w14:paraId="0000005F">
      <w:pPr>
        <w:numPr>
          <w:ilvl w:val="0"/>
          <w:numId w:val="5"/>
        </w:numPr>
        <w:spacing w:after="160" w:line="480" w:lineRule="auto"/>
        <w:ind w:left="720" w:hanging="360"/>
        <w:rPr>
          <w:sz w:val="24"/>
          <w:szCs w:val="24"/>
        </w:rPr>
      </w:pPr>
      <w:r w:rsidDel="00000000" w:rsidR="00000000" w:rsidRPr="00000000">
        <w:rPr>
          <w:sz w:val="24"/>
          <w:szCs w:val="24"/>
          <w:rtl w:val="0"/>
        </w:rPr>
        <w:t xml:space="preserve">Quality service record that supports guest satisfaction.</w:t>
      </w:r>
    </w:p>
    <w:p w:rsidR="00000000" w:rsidDel="00000000" w:rsidP="00000000" w:rsidRDefault="00000000" w:rsidRPr="00000000" w14:paraId="00000060">
      <w:pPr>
        <w:pStyle w:val="Heading2"/>
        <w:spacing w:after="0" w:before="40" w:line="480" w:lineRule="auto"/>
        <w:rPr>
          <w:sz w:val="24"/>
          <w:szCs w:val="24"/>
        </w:rPr>
      </w:pPr>
      <w:bookmarkStart w:colFirst="0" w:colLast="0" w:name="_lnxbz9" w:id="13"/>
      <w:bookmarkEnd w:id="13"/>
      <w:r w:rsidDel="00000000" w:rsidR="00000000" w:rsidRPr="00000000">
        <w:rPr>
          <w:b w:val="1"/>
          <w:sz w:val="24"/>
          <w:szCs w:val="24"/>
          <w:rtl w:val="0"/>
        </w:rPr>
        <w:t xml:space="preserve">Weaknesses</w:t>
      </w:r>
      <w:r w:rsidDel="00000000" w:rsidR="00000000" w:rsidRPr="00000000">
        <w:rPr>
          <w:rtl w:val="0"/>
        </w:rPr>
      </w:r>
    </w:p>
    <w:p w:rsidR="00000000" w:rsidDel="00000000" w:rsidP="00000000" w:rsidRDefault="00000000" w:rsidRPr="00000000" w14:paraId="00000061">
      <w:pPr>
        <w:numPr>
          <w:ilvl w:val="0"/>
          <w:numId w:val="3"/>
        </w:numPr>
        <w:spacing w:line="480" w:lineRule="auto"/>
        <w:ind w:left="720" w:hanging="360"/>
        <w:rPr>
          <w:sz w:val="24"/>
          <w:szCs w:val="24"/>
        </w:rPr>
      </w:pPr>
      <w:r w:rsidDel="00000000" w:rsidR="00000000" w:rsidRPr="00000000">
        <w:rPr>
          <w:sz w:val="24"/>
          <w:szCs w:val="24"/>
          <w:rtl w:val="0"/>
        </w:rPr>
        <w:t xml:space="preserve">High fixed costs impact profitability.</w:t>
      </w:r>
    </w:p>
    <w:p w:rsidR="00000000" w:rsidDel="00000000" w:rsidP="00000000" w:rsidRDefault="00000000" w:rsidRPr="00000000" w14:paraId="00000062">
      <w:pPr>
        <w:numPr>
          <w:ilvl w:val="0"/>
          <w:numId w:val="3"/>
        </w:numPr>
        <w:spacing w:line="480" w:lineRule="auto"/>
        <w:ind w:left="720" w:hanging="360"/>
        <w:rPr>
          <w:sz w:val="24"/>
          <w:szCs w:val="24"/>
        </w:rPr>
      </w:pPr>
      <w:r w:rsidDel="00000000" w:rsidR="00000000" w:rsidRPr="00000000">
        <w:rPr>
          <w:sz w:val="24"/>
          <w:szCs w:val="24"/>
          <w:rtl w:val="0"/>
        </w:rPr>
        <w:t xml:space="preserve">Liquidity is limited and cash flows are constrained (Breier et al., 2021).</w:t>
      </w:r>
    </w:p>
    <w:p w:rsidR="00000000" w:rsidDel="00000000" w:rsidP="00000000" w:rsidRDefault="00000000" w:rsidRPr="00000000" w14:paraId="00000063">
      <w:pPr>
        <w:numPr>
          <w:ilvl w:val="0"/>
          <w:numId w:val="3"/>
        </w:numPr>
        <w:spacing w:after="160" w:line="480" w:lineRule="auto"/>
        <w:ind w:left="720" w:hanging="360"/>
        <w:rPr>
          <w:sz w:val="24"/>
          <w:szCs w:val="24"/>
        </w:rPr>
      </w:pPr>
      <w:r w:rsidDel="00000000" w:rsidR="00000000" w:rsidRPr="00000000">
        <w:rPr>
          <w:sz w:val="24"/>
          <w:szCs w:val="24"/>
          <w:rtl w:val="0"/>
        </w:rPr>
        <w:t xml:space="preserve">Inflexibility to adapt to financial issues.</w:t>
      </w:r>
    </w:p>
    <w:p w:rsidR="00000000" w:rsidDel="00000000" w:rsidP="00000000" w:rsidRDefault="00000000" w:rsidRPr="00000000" w14:paraId="00000064">
      <w:pPr>
        <w:pStyle w:val="Heading2"/>
        <w:spacing w:after="0" w:before="40" w:line="480" w:lineRule="auto"/>
        <w:rPr>
          <w:sz w:val="24"/>
          <w:szCs w:val="24"/>
        </w:rPr>
      </w:pPr>
      <w:bookmarkStart w:colFirst="0" w:colLast="0" w:name="_35nkun2" w:id="14"/>
      <w:bookmarkEnd w:id="14"/>
      <w:r w:rsidDel="00000000" w:rsidR="00000000" w:rsidRPr="00000000">
        <w:rPr>
          <w:b w:val="1"/>
          <w:sz w:val="24"/>
          <w:szCs w:val="24"/>
          <w:rtl w:val="0"/>
        </w:rPr>
        <w:t xml:space="preserve">Opportunities</w:t>
      </w:r>
      <w:r w:rsidDel="00000000" w:rsidR="00000000" w:rsidRPr="00000000">
        <w:rPr>
          <w:rtl w:val="0"/>
        </w:rPr>
      </w:r>
    </w:p>
    <w:p w:rsidR="00000000" w:rsidDel="00000000" w:rsidP="00000000" w:rsidRDefault="00000000" w:rsidRPr="00000000" w14:paraId="00000065">
      <w:pPr>
        <w:numPr>
          <w:ilvl w:val="0"/>
          <w:numId w:val="6"/>
        </w:numPr>
        <w:spacing w:line="480" w:lineRule="auto"/>
        <w:ind w:left="720" w:hanging="360"/>
        <w:rPr>
          <w:sz w:val="24"/>
          <w:szCs w:val="24"/>
        </w:rPr>
      </w:pPr>
      <w:r w:rsidDel="00000000" w:rsidR="00000000" w:rsidRPr="00000000">
        <w:rPr>
          <w:sz w:val="24"/>
          <w:szCs w:val="24"/>
          <w:rtl w:val="0"/>
        </w:rPr>
        <w:t xml:space="preserve">Potential implementation of cost-reducing technology solutions.</w:t>
      </w:r>
    </w:p>
    <w:p w:rsidR="00000000" w:rsidDel="00000000" w:rsidP="00000000" w:rsidRDefault="00000000" w:rsidRPr="00000000" w14:paraId="00000066">
      <w:pPr>
        <w:numPr>
          <w:ilvl w:val="0"/>
          <w:numId w:val="6"/>
        </w:numPr>
        <w:spacing w:after="160" w:line="480" w:lineRule="auto"/>
        <w:ind w:left="720" w:hanging="360"/>
        <w:rPr>
          <w:sz w:val="24"/>
          <w:szCs w:val="24"/>
        </w:rPr>
      </w:pPr>
      <w:r w:rsidDel="00000000" w:rsidR="00000000" w:rsidRPr="00000000">
        <w:rPr>
          <w:sz w:val="24"/>
          <w:szCs w:val="24"/>
          <w:rtl w:val="0"/>
        </w:rPr>
        <w:t xml:space="preserve">Expansion in offering events and packages.</w:t>
      </w:r>
    </w:p>
    <w:p w:rsidR="00000000" w:rsidDel="00000000" w:rsidP="00000000" w:rsidRDefault="00000000" w:rsidRPr="00000000" w14:paraId="00000067">
      <w:pPr>
        <w:pStyle w:val="Heading2"/>
        <w:spacing w:after="0" w:before="40" w:line="480" w:lineRule="auto"/>
        <w:rPr>
          <w:sz w:val="24"/>
          <w:szCs w:val="24"/>
        </w:rPr>
      </w:pPr>
      <w:bookmarkStart w:colFirst="0" w:colLast="0" w:name="_1ksv4uv" w:id="15"/>
      <w:bookmarkEnd w:id="15"/>
      <w:r w:rsidDel="00000000" w:rsidR="00000000" w:rsidRPr="00000000">
        <w:rPr>
          <w:b w:val="1"/>
          <w:sz w:val="24"/>
          <w:szCs w:val="24"/>
          <w:rtl w:val="0"/>
        </w:rPr>
        <w:t xml:space="preserve">Threats</w:t>
      </w:r>
      <w:r w:rsidDel="00000000" w:rsidR="00000000" w:rsidRPr="00000000">
        <w:rPr>
          <w:rtl w:val="0"/>
        </w:rPr>
      </w:r>
    </w:p>
    <w:p w:rsidR="00000000" w:rsidDel="00000000" w:rsidP="00000000" w:rsidRDefault="00000000" w:rsidRPr="00000000" w14:paraId="00000068">
      <w:pPr>
        <w:numPr>
          <w:ilvl w:val="0"/>
          <w:numId w:val="7"/>
        </w:numPr>
        <w:spacing w:line="480" w:lineRule="auto"/>
        <w:ind w:left="720" w:hanging="360"/>
        <w:rPr>
          <w:sz w:val="24"/>
          <w:szCs w:val="24"/>
        </w:rPr>
      </w:pPr>
      <w:r w:rsidDel="00000000" w:rsidR="00000000" w:rsidRPr="00000000">
        <w:rPr>
          <w:sz w:val="24"/>
          <w:szCs w:val="24"/>
          <w:rtl w:val="0"/>
        </w:rPr>
        <w:t xml:space="preserve">Budget hotels as well as alternative accommodations pose stiff competition</w:t>
      </w:r>
    </w:p>
    <w:p w:rsidR="00000000" w:rsidDel="00000000" w:rsidP="00000000" w:rsidRDefault="00000000" w:rsidRPr="00000000" w14:paraId="00000069">
      <w:pPr>
        <w:numPr>
          <w:ilvl w:val="0"/>
          <w:numId w:val="7"/>
        </w:numPr>
        <w:spacing w:line="480" w:lineRule="auto"/>
        <w:ind w:left="720" w:hanging="360"/>
        <w:rPr>
          <w:sz w:val="24"/>
          <w:szCs w:val="24"/>
        </w:rPr>
      </w:pPr>
      <w:r w:rsidDel="00000000" w:rsidR="00000000" w:rsidRPr="00000000">
        <w:rPr>
          <w:sz w:val="24"/>
          <w:szCs w:val="24"/>
          <w:rtl w:val="0"/>
        </w:rPr>
        <w:t xml:space="preserve">Economic issues: inflation, reduces consumer spending (Rachman and Do, 2020).</w:t>
      </w:r>
    </w:p>
    <w:p w:rsidR="00000000" w:rsidDel="00000000" w:rsidP="00000000" w:rsidRDefault="00000000" w:rsidRPr="00000000" w14:paraId="0000006A">
      <w:pPr>
        <w:numPr>
          <w:ilvl w:val="0"/>
          <w:numId w:val="7"/>
        </w:numPr>
        <w:spacing w:after="160" w:line="480" w:lineRule="auto"/>
        <w:ind w:left="720" w:hanging="360"/>
        <w:rPr>
          <w:sz w:val="24"/>
          <w:szCs w:val="24"/>
        </w:rPr>
      </w:pPr>
      <w:r w:rsidDel="00000000" w:rsidR="00000000" w:rsidRPr="00000000">
        <w:rPr>
          <w:sz w:val="24"/>
          <w:szCs w:val="24"/>
          <w:rtl w:val="0"/>
        </w:rPr>
        <w:t xml:space="preserve">Market saturation makes customer acquisition very competitive.</w:t>
      </w:r>
    </w:p>
    <w:p w:rsidR="00000000" w:rsidDel="00000000" w:rsidP="00000000" w:rsidRDefault="00000000" w:rsidRPr="00000000" w14:paraId="0000006B">
      <w:pPr>
        <w:pStyle w:val="Heading1"/>
        <w:spacing w:after="80" w:before="360" w:line="480" w:lineRule="auto"/>
        <w:rPr>
          <w:sz w:val="24"/>
          <w:szCs w:val="24"/>
        </w:rPr>
      </w:pPr>
      <w:bookmarkStart w:colFirst="0" w:colLast="0" w:name="_44sinio" w:id="16"/>
      <w:bookmarkEnd w:id="16"/>
      <w:r w:rsidDel="00000000" w:rsidR="00000000" w:rsidRPr="00000000">
        <w:rPr>
          <w:b w:val="1"/>
          <w:sz w:val="24"/>
          <w:szCs w:val="24"/>
          <w:rtl w:val="0"/>
        </w:rPr>
        <w:t xml:space="preserve">Risk Assessment:</w:t>
      </w:r>
      <w:r w:rsidDel="00000000" w:rsidR="00000000" w:rsidRPr="00000000">
        <w:rPr>
          <w:rtl w:val="0"/>
        </w:rPr>
      </w:r>
    </w:p>
    <w:p w:rsidR="00000000" w:rsidDel="00000000" w:rsidP="00000000" w:rsidRDefault="00000000" w:rsidRPr="00000000" w14:paraId="0000006C">
      <w:pPr>
        <w:pStyle w:val="Heading2"/>
        <w:spacing w:after="0" w:before="40" w:line="480" w:lineRule="auto"/>
        <w:rPr>
          <w:sz w:val="24"/>
          <w:szCs w:val="24"/>
        </w:rPr>
      </w:pPr>
      <w:bookmarkStart w:colFirst="0" w:colLast="0" w:name="_2jxsxqh" w:id="17"/>
      <w:bookmarkEnd w:id="17"/>
      <w:r w:rsidDel="00000000" w:rsidR="00000000" w:rsidRPr="00000000">
        <w:rPr>
          <w:b w:val="1"/>
          <w:sz w:val="24"/>
          <w:szCs w:val="24"/>
          <w:rtl w:val="0"/>
        </w:rPr>
        <w:t xml:space="preserve">Operational</w:t>
      </w:r>
      <w:r w:rsidDel="00000000" w:rsidR="00000000" w:rsidRPr="00000000">
        <w:rPr>
          <w:b w:val="1"/>
          <w:sz w:val="24"/>
          <w:szCs w:val="24"/>
          <w:rtl w:val="0"/>
        </w:rPr>
        <w:t xml:space="preserve"> Risk:</w:t>
      </w:r>
      <w:r w:rsidDel="00000000" w:rsidR="00000000" w:rsidRPr="00000000">
        <w:rPr>
          <w:rtl w:val="0"/>
        </w:rPr>
      </w:r>
    </w:p>
    <w:p w:rsidR="00000000" w:rsidDel="00000000" w:rsidP="00000000" w:rsidRDefault="00000000" w:rsidRPr="00000000" w14:paraId="0000006D">
      <w:pPr>
        <w:spacing w:after="160" w:line="480" w:lineRule="auto"/>
        <w:rPr>
          <w:sz w:val="24"/>
          <w:szCs w:val="24"/>
        </w:rPr>
      </w:pPr>
      <w:r w:rsidDel="00000000" w:rsidR="00000000" w:rsidRPr="00000000">
        <w:rPr>
          <w:sz w:val="24"/>
          <w:szCs w:val="24"/>
          <w:rtl w:val="0"/>
        </w:rPr>
        <w:t xml:space="preserve">The report shows that these risks are a result of the inherent nature of day-to-end activities such as inadequate staff at service, failure in maintenance, or poor management. Providing employee training programs, investing in preventive maintenance, and developing management systems using technology.</w:t>
      </w:r>
    </w:p>
    <w:p w:rsidR="00000000" w:rsidDel="00000000" w:rsidP="00000000" w:rsidRDefault="00000000" w:rsidRPr="00000000" w14:paraId="0000006E">
      <w:pPr>
        <w:pStyle w:val="Heading2"/>
        <w:spacing w:after="0" w:before="40" w:line="480" w:lineRule="auto"/>
        <w:rPr>
          <w:sz w:val="24"/>
          <w:szCs w:val="24"/>
        </w:rPr>
      </w:pPr>
      <w:bookmarkStart w:colFirst="0" w:colLast="0" w:name="_z337ya" w:id="18"/>
      <w:bookmarkEnd w:id="18"/>
      <w:r w:rsidDel="00000000" w:rsidR="00000000" w:rsidRPr="00000000">
        <w:rPr>
          <w:b w:val="1"/>
          <w:sz w:val="24"/>
          <w:szCs w:val="24"/>
          <w:rtl w:val="0"/>
        </w:rPr>
        <w:t xml:space="preserve">Financial Risk</w:t>
      </w:r>
      <w:r w:rsidDel="00000000" w:rsidR="00000000" w:rsidRPr="00000000">
        <w:rPr>
          <w:rtl w:val="0"/>
        </w:rPr>
      </w:r>
    </w:p>
    <w:p w:rsidR="00000000" w:rsidDel="00000000" w:rsidP="00000000" w:rsidRDefault="00000000" w:rsidRPr="00000000" w14:paraId="0000006F">
      <w:pPr>
        <w:spacing w:after="160" w:line="480" w:lineRule="auto"/>
        <w:rPr>
          <w:sz w:val="24"/>
          <w:szCs w:val="24"/>
        </w:rPr>
      </w:pPr>
      <w:r w:rsidDel="00000000" w:rsidR="00000000" w:rsidRPr="00000000">
        <w:rPr>
          <w:sz w:val="24"/>
          <w:szCs w:val="24"/>
          <w:rtl w:val="0"/>
        </w:rPr>
        <w:t xml:space="preserve">The analysis reports that the hotel has financial risks, mainly during periods when it is at the downward slope of its profitability curve. The cash flow risks lie in increasing operating costs and potential debt problems. By checking the cash flow closely, limiting spending appropriately, and generating diversified revenue streams such as co-working and local events hosting these things can be prevented (Ugurlu et al., 2022).</w:t>
      </w:r>
    </w:p>
    <w:p w:rsidR="00000000" w:rsidDel="00000000" w:rsidP="00000000" w:rsidRDefault="00000000" w:rsidRPr="00000000" w14:paraId="00000070">
      <w:pPr>
        <w:pStyle w:val="Heading2"/>
        <w:spacing w:after="0" w:before="40" w:line="480" w:lineRule="auto"/>
        <w:rPr>
          <w:sz w:val="24"/>
          <w:szCs w:val="24"/>
        </w:rPr>
      </w:pPr>
      <w:bookmarkStart w:colFirst="0" w:colLast="0" w:name="_3j2qqm3" w:id="19"/>
      <w:bookmarkEnd w:id="19"/>
      <w:r w:rsidDel="00000000" w:rsidR="00000000" w:rsidRPr="00000000">
        <w:rPr>
          <w:b w:val="1"/>
          <w:sz w:val="24"/>
          <w:szCs w:val="24"/>
          <w:rtl w:val="0"/>
        </w:rPr>
        <w:t xml:space="preserve">Market Risk:</w:t>
      </w:r>
      <w:r w:rsidDel="00000000" w:rsidR="00000000" w:rsidRPr="00000000">
        <w:rPr>
          <w:rtl w:val="0"/>
        </w:rPr>
      </w:r>
    </w:p>
    <w:p w:rsidR="00000000" w:rsidDel="00000000" w:rsidP="00000000" w:rsidRDefault="00000000" w:rsidRPr="00000000" w14:paraId="00000071">
      <w:pPr>
        <w:spacing w:after="160" w:line="480" w:lineRule="auto"/>
        <w:rPr>
          <w:sz w:val="24"/>
          <w:szCs w:val="24"/>
        </w:rPr>
      </w:pPr>
      <w:r w:rsidDel="00000000" w:rsidR="00000000" w:rsidRPr="00000000">
        <w:rPr>
          <w:sz w:val="24"/>
          <w:szCs w:val="24"/>
          <w:rtl w:val="0"/>
        </w:rPr>
        <w:t xml:space="preserve">City Hotel should give safety training top priority - training with the reinforcement that returning staff and new hires require. Safety incentive programs can be implemented with relative ease and serve as a motivational tool for compliance. De-escalation training is a must to give employees the tools to respond to exploding guest frustrations professionally, creating an environment where employees can be safe while your guests are satisfied within the tough hospitality environment (Glen, 2022).</w:t>
      </w:r>
    </w:p>
    <w:p w:rsidR="00000000" w:rsidDel="00000000" w:rsidP="00000000" w:rsidRDefault="00000000" w:rsidRPr="00000000" w14:paraId="00000072">
      <w:pPr>
        <w:pStyle w:val="Heading2"/>
        <w:spacing w:after="0" w:before="40" w:line="480" w:lineRule="auto"/>
        <w:rPr>
          <w:sz w:val="24"/>
          <w:szCs w:val="24"/>
        </w:rPr>
      </w:pPr>
      <w:bookmarkStart w:colFirst="0" w:colLast="0" w:name="_1y810tw" w:id="20"/>
      <w:bookmarkEnd w:id="20"/>
      <w:r w:rsidDel="00000000" w:rsidR="00000000" w:rsidRPr="00000000">
        <w:rPr>
          <w:b w:val="1"/>
          <w:sz w:val="24"/>
          <w:szCs w:val="24"/>
          <w:rtl w:val="0"/>
        </w:rPr>
        <w:t xml:space="preserve">Reputational Risk:</w:t>
      </w:r>
      <w:r w:rsidDel="00000000" w:rsidR="00000000" w:rsidRPr="00000000">
        <w:rPr>
          <w:rtl w:val="0"/>
        </w:rPr>
      </w:r>
    </w:p>
    <w:p w:rsidR="00000000" w:rsidDel="00000000" w:rsidP="00000000" w:rsidRDefault="00000000" w:rsidRPr="00000000" w14:paraId="00000073">
      <w:pPr>
        <w:spacing w:after="160" w:line="480" w:lineRule="auto"/>
        <w:rPr>
          <w:sz w:val="24"/>
          <w:szCs w:val="24"/>
        </w:rPr>
      </w:pPr>
      <w:r w:rsidDel="00000000" w:rsidR="00000000" w:rsidRPr="00000000">
        <w:rPr>
          <w:sz w:val="24"/>
          <w:szCs w:val="24"/>
          <w:rtl w:val="0"/>
        </w:rPr>
        <w:t xml:space="preserve">The exposure to reputational risk requires City Hotel to actively follow citizen perceptions and utilize an extensive public relation strategy to shield itself from the tarnishing image. The trust could be rebuilt by stronger corporate governance, guest, and stakeholder involvement, and constant feedback on service enhancements to increase the loyalty of the brand and ensure its long-term success (Gabrielle, 2024).</w:t>
      </w:r>
    </w:p>
    <w:p w:rsidR="00000000" w:rsidDel="00000000" w:rsidP="00000000" w:rsidRDefault="00000000" w:rsidRPr="00000000" w14:paraId="00000074">
      <w:pPr>
        <w:pStyle w:val="Heading1"/>
        <w:spacing w:after="80" w:before="360" w:line="480" w:lineRule="auto"/>
        <w:rPr>
          <w:sz w:val="24"/>
          <w:szCs w:val="24"/>
        </w:rPr>
      </w:pPr>
      <w:bookmarkStart w:colFirst="0" w:colLast="0" w:name="_4i7ojhp" w:id="21"/>
      <w:bookmarkEnd w:id="21"/>
      <w:r w:rsidDel="00000000" w:rsidR="00000000" w:rsidRPr="00000000">
        <w:rPr>
          <w:b w:val="1"/>
          <w:sz w:val="24"/>
          <w:szCs w:val="24"/>
          <w:rtl w:val="0"/>
        </w:rPr>
        <w:t xml:space="preserve">Conclusion</w:t>
      </w:r>
      <w:r w:rsidDel="00000000" w:rsidR="00000000" w:rsidRPr="00000000">
        <w:rPr>
          <w:rtl w:val="0"/>
        </w:rPr>
      </w:r>
    </w:p>
    <w:p w:rsidR="00000000" w:rsidDel="00000000" w:rsidP="00000000" w:rsidRDefault="00000000" w:rsidRPr="00000000" w14:paraId="00000075">
      <w:pPr>
        <w:spacing w:after="160" w:line="480" w:lineRule="auto"/>
        <w:rPr>
          <w:sz w:val="24"/>
          <w:szCs w:val="24"/>
        </w:rPr>
      </w:pPr>
      <w:r w:rsidDel="00000000" w:rsidR="00000000" w:rsidRPr="00000000">
        <w:rPr>
          <w:sz w:val="24"/>
          <w:szCs w:val="24"/>
          <w:rtl w:val="0"/>
        </w:rPr>
        <w:t xml:space="preserve">The financial review calls on City Hotel to implement speedy strategic changes in its cost structure, revenue models, and liabilities. The City Hotel is faced with financial problems of a rare kind that require immediate attention. Internal operational issues and external market risks, including the challenges taken on the part, must be placed in the context. The management must take a proactive stance and look at ways and means to cut costs, </w:t>
      </w:r>
      <w:r w:rsidDel="00000000" w:rsidR="00000000" w:rsidRPr="00000000">
        <w:rPr>
          <w:sz w:val="24"/>
          <w:szCs w:val="24"/>
          <w:rtl w:val="0"/>
        </w:rPr>
        <w:t xml:space="preserve">optimise</w:t>
      </w:r>
      <w:r w:rsidDel="00000000" w:rsidR="00000000" w:rsidRPr="00000000">
        <w:rPr>
          <w:sz w:val="24"/>
          <w:szCs w:val="24"/>
          <w:rtl w:val="0"/>
        </w:rPr>
        <w:t xml:space="preserve"> operations, and increase revenue to bring the hotel back to life from its present downward curve. Strategic investment in marketing and relationship management with its customers shall increase its reputation to attract more guests to the hotel. It will ensure cash flow and liquidity to have sound financial stability at all times, searching for opportunities to expand offerings and income streams. Finally, it will ensure long-term sustainability within the hospitality industry, which is growing increasingly competitive and environmentally aware through reducing risks concerning cyber security and the environment. So, through strategic planning, risk mitigation, and a proper focus on customer satisfaction, City Hotel shall recover from the declining phase and come out strong in the hospitality sector.</w:t>
      </w:r>
    </w:p>
    <w:p w:rsidR="00000000" w:rsidDel="00000000" w:rsidP="00000000" w:rsidRDefault="00000000" w:rsidRPr="00000000" w14:paraId="00000076">
      <w:pPr>
        <w:pStyle w:val="Heading1"/>
        <w:spacing w:after="80" w:before="360" w:line="480" w:lineRule="auto"/>
        <w:rPr>
          <w:sz w:val="24"/>
          <w:szCs w:val="24"/>
        </w:rPr>
      </w:pPr>
      <w:bookmarkStart w:colFirst="0" w:colLast="0" w:name="_2xcytpi" w:id="22"/>
      <w:bookmarkEnd w:id="22"/>
      <w:r w:rsidDel="00000000" w:rsidR="00000000" w:rsidRPr="00000000">
        <w:rPr>
          <w:b w:val="1"/>
          <w:sz w:val="24"/>
          <w:szCs w:val="24"/>
          <w:rtl w:val="0"/>
        </w:rPr>
        <w:t xml:space="preserve">Strategic Imperatives for Financial Revival</w:t>
      </w:r>
      <w:r w:rsidDel="00000000" w:rsidR="00000000" w:rsidRPr="00000000">
        <w:rPr>
          <w:rtl w:val="0"/>
        </w:rPr>
      </w:r>
    </w:p>
    <w:p w:rsidR="00000000" w:rsidDel="00000000" w:rsidP="00000000" w:rsidRDefault="00000000" w:rsidRPr="00000000" w14:paraId="00000077">
      <w:pPr>
        <w:pStyle w:val="Heading2"/>
        <w:spacing w:after="0" w:before="40" w:line="480" w:lineRule="auto"/>
        <w:rPr>
          <w:sz w:val="24"/>
          <w:szCs w:val="24"/>
        </w:rPr>
      </w:pPr>
      <w:bookmarkStart w:colFirst="0" w:colLast="0" w:name="_1ci93xb" w:id="23"/>
      <w:bookmarkEnd w:id="23"/>
      <w:r w:rsidDel="00000000" w:rsidR="00000000" w:rsidRPr="00000000">
        <w:rPr>
          <w:b w:val="1"/>
          <w:sz w:val="24"/>
          <w:szCs w:val="24"/>
          <w:rtl w:val="0"/>
        </w:rPr>
        <w:t xml:space="preserve">Dynamic Pricing and Revenue Diversification:</w:t>
      </w:r>
      <w:r w:rsidDel="00000000" w:rsidR="00000000" w:rsidRPr="00000000">
        <w:rPr>
          <w:rtl w:val="0"/>
        </w:rPr>
      </w:r>
    </w:p>
    <w:p w:rsidR="00000000" w:rsidDel="00000000" w:rsidP="00000000" w:rsidRDefault="00000000" w:rsidRPr="00000000" w14:paraId="00000078">
      <w:pPr>
        <w:spacing w:after="160" w:line="480" w:lineRule="auto"/>
        <w:rPr>
          <w:sz w:val="24"/>
          <w:szCs w:val="24"/>
        </w:rPr>
      </w:pPr>
      <w:r w:rsidDel="00000000" w:rsidR="00000000" w:rsidRPr="00000000">
        <w:rPr>
          <w:sz w:val="24"/>
          <w:szCs w:val="24"/>
          <w:rtl w:val="0"/>
        </w:rPr>
        <w:t xml:space="preserve">Developing a dynamic pricing structure where the room rates are altered to fit the possibility of future demand can help City Hotel increase its revenue during peak seasons. Strategies for ancillary revenue diversification, such as hosting events and offering packages, are also something that should be implemented by City Hotel to derive additional income streams outside of the room (Intuit, 2023).</w:t>
      </w:r>
    </w:p>
    <w:p w:rsidR="00000000" w:rsidDel="00000000" w:rsidP="00000000" w:rsidRDefault="00000000" w:rsidRPr="00000000" w14:paraId="00000079">
      <w:pPr>
        <w:pStyle w:val="Heading2"/>
        <w:spacing w:after="0" w:before="40" w:line="480" w:lineRule="auto"/>
        <w:rPr>
          <w:sz w:val="24"/>
          <w:szCs w:val="24"/>
        </w:rPr>
      </w:pPr>
      <w:bookmarkStart w:colFirst="0" w:colLast="0" w:name="_3whwml4" w:id="24"/>
      <w:bookmarkEnd w:id="24"/>
      <w:r w:rsidDel="00000000" w:rsidR="00000000" w:rsidRPr="00000000">
        <w:rPr>
          <w:b w:val="1"/>
          <w:sz w:val="24"/>
          <w:szCs w:val="24"/>
          <w:rtl w:val="0"/>
        </w:rPr>
        <w:t xml:space="preserve">Operational Streamlining</w:t>
      </w:r>
      <w:r w:rsidDel="00000000" w:rsidR="00000000" w:rsidRPr="00000000">
        <w:rPr>
          <w:rtl w:val="0"/>
        </w:rPr>
      </w:r>
    </w:p>
    <w:p w:rsidR="00000000" w:rsidDel="00000000" w:rsidP="00000000" w:rsidRDefault="00000000" w:rsidRPr="00000000" w14:paraId="0000007A">
      <w:pPr>
        <w:spacing w:after="160" w:line="480" w:lineRule="auto"/>
        <w:rPr>
          <w:sz w:val="24"/>
          <w:szCs w:val="24"/>
        </w:rPr>
      </w:pPr>
      <w:r w:rsidDel="00000000" w:rsidR="00000000" w:rsidRPr="00000000">
        <w:rPr>
          <w:sz w:val="24"/>
          <w:szCs w:val="24"/>
          <w:rtl w:val="0"/>
        </w:rPr>
        <w:t xml:space="preserve">Improving cost efficiency may be achieved through an integration approach focusing on non-essential services and optimising supply chain costs. Other technological solutions, such as energy management systems or inventory tracking software, can help reduce external expenses and increase the productivity of operations (Kant and Koti, 2023).</w:t>
      </w:r>
    </w:p>
    <w:p w:rsidR="00000000" w:rsidDel="00000000" w:rsidP="00000000" w:rsidRDefault="00000000" w:rsidRPr="00000000" w14:paraId="0000007B">
      <w:pPr>
        <w:pStyle w:val="Heading2"/>
        <w:spacing w:after="0" w:before="40" w:line="480" w:lineRule="auto"/>
        <w:rPr>
          <w:sz w:val="24"/>
          <w:szCs w:val="24"/>
        </w:rPr>
      </w:pPr>
      <w:bookmarkStart w:colFirst="0" w:colLast="0" w:name="_2bn6wsx" w:id="25"/>
      <w:bookmarkEnd w:id="25"/>
      <w:r w:rsidDel="00000000" w:rsidR="00000000" w:rsidRPr="00000000">
        <w:rPr>
          <w:b w:val="1"/>
          <w:sz w:val="24"/>
          <w:szCs w:val="24"/>
          <w:rtl w:val="0"/>
        </w:rPr>
        <w:t xml:space="preserve">Management of cost through debt restructuring</w:t>
      </w:r>
      <w:r w:rsidDel="00000000" w:rsidR="00000000" w:rsidRPr="00000000">
        <w:rPr>
          <w:rtl w:val="0"/>
        </w:rPr>
      </w:r>
    </w:p>
    <w:p w:rsidR="00000000" w:rsidDel="00000000" w:rsidP="00000000" w:rsidRDefault="00000000" w:rsidRPr="00000000" w14:paraId="0000007C">
      <w:pPr>
        <w:spacing w:after="160" w:line="480" w:lineRule="auto"/>
        <w:rPr>
          <w:sz w:val="24"/>
          <w:szCs w:val="24"/>
        </w:rPr>
      </w:pPr>
      <w:r w:rsidDel="00000000" w:rsidR="00000000" w:rsidRPr="00000000">
        <w:rPr>
          <w:sz w:val="24"/>
          <w:szCs w:val="24"/>
          <w:rtl w:val="0"/>
        </w:rPr>
        <w:t xml:space="preserve">Because the business has a very high amount of liabilities, City Hotel may decide to refinance or renegotiate terms with lending institutions by having adjusted lease terms. This will reduce the short-term pressure on the hotel's finances while giving it increased freedom to spend the cash towards more beneficial operational upgrades (Heather, 2024).</w:t>
      </w:r>
    </w:p>
    <w:p w:rsidR="00000000" w:rsidDel="00000000" w:rsidP="00000000" w:rsidRDefault="00000000" w:rsidRPr="00000000" w14:paraId="0000007D">
      <w:pPr>
        <w:pStyle w:val="Heading2"/>
        <w:spacing w:after="0" w:before="40" w:line="480" w:lineRule="auto"/>
        <w:rPr>
          <w:sz w:val="24"/>
          <w:szCs w:val="24"/>
        </w:rPr>
      </w:pPr>
      <w:bookmarkStart w:colFirst="0" w:colLast="0" w:name="_qsh70q" w:id="26"/>
      <w:bookmarkEnd w:id="26"/>
      <w:r w:rsidDel="00000000" w:rsidR="00000000" w:rsidRPr="00000000">
        <w:rPr>
          <w:b w:val="1"/>
          <w:sz w:val="24"/>
          <w:szCs w:val="24"/>
          <w:rtl w:val="0"/>
        </w:rPr>
        <w:t xml:space="preserve">Strategic Options for Ownership</w:t>
      </w:r>
      <w:r w:rsidDel="00000000" w:rsidR="00000000" w:rsidRPr="00000000">
        <w:rPr>
          <w:rtl w:val="0"/>
        </w:rPr>
      </w:r>
    </w:p>
    <w:p w:rsidR="00000000" w:rsidDel="00000000" w:rsidP="00000000" w:rsidRDefault="00000000" w:rsidRPr="00000000" w14:paraId="0000007E">
      <w:pPr>
        <w:spacing w:after="160" w:line="480" w:lineRule="auto"/>
        <w:rPr>
          <w:sz w:val="24"/>
          <w:szCs w:val="24"/>
        </w:rPr>
      </w:pPr>
      <w:bookmarkStart w:colFirst="0" w:colLast="0" w:name="_3as4poj" w:id="27"/>
      <w:bookmarkEnd w:id="27"/>
      <w:r w:rsidDel="00000000" w:rsidR="00000000" w:rsidRPr="00000000">
        <w:rPr>
          <w:sz w:val="24"/>
          <w:szCs w:val="24"/>
          <w:rtl w:val="0"/>
        </w:rPr>
        <w:t xml:space="preserve">If profitability cannot be rebuilt, the owner may seek one of the other financial terms through a merger with a well-capped hospitality group, or outright sale to another investor. In those circumstances, at least ownership value and stability could be guaranteed in tough market conditions (RCC, 2024).</w:t>
        <w:br w:type="textWrapping"/>
      </w:r>
    </w:p>
    <w:p w:rsidR="00000000" w:rsidDel="00000000" w:rsidP="00000000" w:rsidRDefault="00000000" w:rsidRPr="00000000" w14:paraId="0000007F">
      <w:pPr>
        <w:spacing w:line="276"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0">
      <w:pPr>
        <w:pStyle w:val="Heading1"/>
        <w:spacing w:line="276" w:lineRule="auto"/>
        <w:rPr>
          <w:b w:val="1"/>
          <w:sz w:val="24"/>
          <w:szCs w:val="24"/>
        </w:rPr>
      </w:pPr>
      <w:bookmarkStart w:colFirst="0" w:colLast="0" w:name="_1pxezwc" w:id="28"/>
      <w:bookmarkEnd w:id="28"/>
      <w:r w:rsidDel="00000000" w:rsidR="00000000" w:rsidRPr="00000000">
        <w:rPr>
          <w:b w:val="1"/>
          <w:sz w:val="24"/>
          <w:szCs w:val="24"/>
          <w:rtl w:val="0"/>
        </w:rPr>
        <w:t xml:space="preserve">References</w:t>
      </w:r>
    </w:p>
    <w:p w:rsidR="00000000" w:rsidDel="00000000" w:rsidP="00000000" w:rsidRDefault="00000000" w:rsidRPr="00000000" w14:paraId="00000081">
      <w:pPr>
        <w:spacing w:line="276" w:lineRule="auto"/>
        <w:rPr>
          <w:sz w:val="24"/>
          <w:szCs w:val="24"/>
        </w:rPr>
      </w:pPr>
      <w:r w:rsidDel="00000000" w:rsidR="00000000" w:rsidRPr="00000000">
        <w:rPr>
          <w:sz w:val="24"/>
          <w:szCs w:val="24"/>
          <w:rtl w:val="0"/>
        </w:rPr>
        <w:t xml:space="preserve">Adamkhankasi (2020 ) </w:t>
      </w:r>
      <w:r w:rsidDel="00000000" w:rsidR="00000000" w:rsidRPr="00000000">
        <w:rPr>
          <w:i w:val="1"/>
          <w:sz w:val="24"/>
          <w:szCs w:val="24"/>
          <w:rtl w:val="0"/>
        </w:rPr>
        <w:t xml:space="preserve">Ansoff Matrix of Hotel Industry</w:t>
      </w:r>
      <w:r w:rsidDel="00000000" w:rsidR="00000000" w:rsidRPr="00000000">
        <w:rPr>
          <w:sz w:val="24"/>
          <w:szCs w:val="24"/>
          <w:rtl w:val="0"/>
        </w:rPr>
        <w:t xml:space="preserve"> Available at: </w:t>
      </w:r>
      <w:hyperlink r:id="rId6">
        <w:r w:rsidDel="00000000" w:rsidR="00000000" w:rsidRPr="00000000">
          <w:rPr>
            <w:sz w:val="24"/>
            <w:szCs w:val="24"/>
            <w:rtl w:val="0"/>
          </w:rPr>
          <w:t xml:space="preserve">https://ansoffs.com/ansoff-matrix-of-hotel-industry/</w:t>
        </w:r>
      </w:hyperlink>
      <w:r w:rsidDel="00000000" w:rsidR="00000000" w:rsidRPr="00000000">
        <w:rPr>
          <w:sz w:val="24"/>
          <w:szCs w:val="24"/>
          <w:rtl w:val="0"/>
        </w:rPr>
        <w:t xml:space="preserve"> (Accessed: 12 February 2025).</w:t>
      </w:r>
    </w:p>
    <w:p w:rsidR="00000000" w:rsidDel="00000000" w:rsidP="00000000" w:rsidRDefault="00000000" w:rsidRPr="00000000" w14:paraId="00000082">
      <w:pPr>
        <w:spacing w:line="276" w:lineRule="auto"/>
        <w:rPr>
          <w:sz w:val="24"/>
          <w:szCs w:val="24"/>
        </w:rPr>
      </w:pPr>
      <w:r w:rsidDel="00000000" w:rsidR="00000000" w:rsidRPr="00000000">
        <w:rPr>
          <w:sz w:val="24"/>
          <w:szCs w:val="24"/>
          <w:rtl w:val="0"/>
        </w:rPr>
        <w:t xml:space="preserve">Anita, M. (2023) </w:t>
      </w:r>
      <w:r w:rsidDel="00000000" w:rsidR="00000000" w:rsidRPr="00000000">
        <w:rPr>
          <w:i w:val="1"/>
          <w:sz w:val="24"/>
          <w:szCs w:val="24"/>
          <w:rtl w:val="0"/>
        </w:rPr>
        <w:t xml:space="preserve">Reducing Costs and Creating Value in the Hotel Industry - Forced Good Practices</w:t>
      </w:r>
      <w:r w:rsidDel="00000000" w:rsidR="00000000" w:rsidRPr="00000000">
        <w:rPr>
          <w:sz w:val="24"/>
          <w:szCs w:val="24"/>
          <w:rtl w:val="0"/>
        </w:rPr>
        <w:t xml:space="preserve"> Available at: </w:t>
      </w:r>
      <w:hyperlink r:id="rId7">
        <w:r w:rsidDel="00000000" w:rsidR="00000000" w:rsidRPr="00000000">
          <w:rPr>
            <w:sz w:val="24"/>
            <w:szCs w:val="24"/>
            <w:rtl w:val="0"/>
          </w:rPr>
          <w:t xml:space="preserve">https://www.researchgate.net/publication/377142894_Reducing_Costs_and_Creating_Value_in_the_Hotel_Industry_-_Forced_Good_Practices</w:t>
        </w:r>
      </w:hyperlink>
      <w:r w:rsidDel="00000000" w:rsidR="00000000" w:rsidRPr="00000000">
        <w:rPr>
          <w:sz w:val="24"/>
          <w:szCs w:val="24"/>
          <w:rtl w:val="0"/>
        </w:rPr>
        <w:t xml:space="preserve"> (Accessed: 14 February 2025).</w:t>
      </w:r>
    </w:p>
    <w:p w:rsidR="00000000" w:rsidDel="00000000" w:rsidP="00000000" w:rsidRDefault="00000000" w:rsidRPr="00000000" w14:paraId="00000083">
      <w:pPr>
        <w:spacing w:line="276" w:lineRule="auto"/>
        <w:rPr>
          <w:sz w:val="24"/>
          <w:szCs w:val="24"/>
        </w:rPr>
      </w:pPr>
      <w:r w:rsidDel="00000000" w:rsidR="00000000" w:rsidRPr="00000000">
        <w:rPr>
          <w:sz w:val="24"/>
          <w:szCs w:val="24"/>
          <w:rtl w:val="0"/>
        </w:rPr>
        <w:t xml:space="preserve">Anne-Céline, D. (2024) </w:t>
      </w:r>
      <w:r w:rsidDel="00000000" w:rsidR="00000000" w:rsidRPr="00000000">
        <w:rPr>
          <w:i w:val="1"/>
          <w:sz w:val="24"/>
          <w:szCs w:val="24"/>
          <w:rtl w:val="0"/>
        </w:rPr>
        <w:t xml:space="preserve">Hotel Employee Training Impacts Customer Experience and Happiness</w:t>
      </w:r>
      <w:r w:rsidDel="00000000" w:rsidR="00000000" w:rsidRPr="00000000">
        <w:rPr>
          <w:sz w:val="24"/>
          <w:szCs w:val="24"/>
          <w:rtl w:val="0"/>
        </w:rPr>
        <w:t xml:space="preserve"> Available at: </w:t>
      </w:r>
      <w:hyperlink r:id="rId8">
        <w:r w:rsidDel="00000000" w:rsidR="00000000" w:rsidRPr="00000000">
          <w:rPr>
            <w:sz w:val="24"/>
            <w:szCs w:val="24"/>
            <w:rtl w:val="0"/>
          </w:rPr>
          <w:t xml:space="preserve">https://hospitalityinsights.ehl.edu/hotel-employee-training-impacts-customer-experience-and-happiness</w:t>
        </w:r>
      </w:hyperlink>
      <w:r w:rsidDel="00000000" w:rsidR="00000000" w:rsidRPr="00000000">
        <w:rPr>
          <w:sz w:val="24"/>
          <w:szCs w:val="24"/>
          <w:rtl w:val="0"/>
        </w:rPr>
        <w:t xml:space="preserve"> (Accessed: 12 February 2025).</w:t>
      </w:r>
    </w:p>
    <w:p w:rsidR="00000000" w:rsidDel="00000000" w:rsidP="00000000" w:rsidRDefault="00000000" w:rsidRPr="00000000" w14:paraId="00000084">
      <w:pPr>
        <w:spacing w:line="276" w:lineRule="auto"/>
        <w:rPr>
          <w:sz w:val="24"/>
          <w:szCs w:val="24"/>
        </w:rPr>
      </w:pPr>
      <w:r w:rsidDel="00000000" w:rsidR="00000000" w:rsidRPr="00000000">
        <w:rPr>
          <w:sz w:val="24"/>
          <w:szCs w:val="24"/>
          <w:rtl w:val="0"/>
        </w:rPr>
        <w:t xml:space="preserve">Antonio, D. (2014) </w:t>
      </w:r>
      <w:r w:rsidDel="00000000" w:rsidR="00000000" w:rsidRPr="00000000">
        <w:rPr>
          <w:i w:val="1"/>
          <w:sz w:val="24"/>
          <w:szCs w:val="24"/>
          <w:rtl w:val="0"/>
        </w:rPr>
        <w:t xml:space="preserve">Effective Strategies for Assets and Liabilities Management</w:t>
      </w:r>
      <w:r w:rsidDel="00000000" w:rsidR="00000000" w:rsidRPr="00000000">
        <w:rPr>
          <w:sz w:val="24"/>
          <w:szCs w:val="24"/>
          <w:rtl w:val="0"/>
        </w:rPr>
        <w:t xml:space="preserve"> Available at: </w:t>
      </w:r>
      <w:hyperlink r:id="rId9">
        <w:r w:rsidDel="00000000" w:rsidR="00000000" w:rsidRPr="00000000">
          <w:rPr>
            <w:sz w:val="24"/>
            <w:szCs w:val="24"/>
            <w:rtl w:val="0"/>
          </w:rPr>
          <w:t xml:space="preserve">https://download.ssrn.com/14/02/12/ssrn_id2394622_code705092.pdf?response-content-disposition=inline&amp;X-Amz-Security-Token=IQoJb3JpZ2luX2VjEIH%2F%2F%2F%2F%2F%2F%2F%2F%2F%2FwEaCXVzLWVhc3QtMSJHMEUCIQCSyfaS6O7%2FdB8FqCwT7%2Bkke7H2mrsmUVt5mXYL3slmqwIgLA2UkHobV</w:t>
        </w:r>
      </w:hyperlink>
      <w:r w:rsidDel="00000000" w:rsidR="00000000" w:rsidRPr="00000000">
        <w:rPr>
          <w:sz w:val="24"/>
          <w:szCs w:val="24"/>
          <w:rtl w:val="0"/>
        </w:rPr>
        <w:t xml:space="preserve"> (Accessed: 12 February 2025).</w:t>
      </w:r>
    </w:p>
    <w:p w:rsidR="00000000" w:rsidDel="00000000" w:rsidP="00000000" w:rsidRDefault="00000000" w:rsidRPr="00000000" w14:paraId="00000085">
      <w:pPr>
        <w:spacing w:line="276" w:lineRule="auto"/>
        <w:rPr>
          <w:sz w:val="24"/>
          <w:szCs w:val="24"/>
        </w:rPr>
      </w:pPr>
      <w:r w:rsidDel="00000000" w:rsidR="00000000" w:rsidRPr="00000000">
        <w:rPr>
          <w:sz w:val="24"/>
          <w:szCs w:val="24"/>
          <w:rtl w:val="0"/>
        </w:rPr>
        <w:t xml:space="preserve">Breier, M., Kallmuenzer, A., Clauss, T., Gast, J., Kraus, S. and Tiberius, V. (2021) 'The role of business model innovation in the hospitality industry during the COVID-19 crisis'. </w:t>
      </w:r>
      <w:r w:rsidDel="00000000" w:rsidR="00000000" w:rsidRPr="00000000">
        <w:rPr>
          <w:i w:val="1"/>
          <w:sz w:val="24"/>
          <w:szCs w:val="24"/>
          <w:rtl w:val="0"/>
        </w:rPr>
        <w:t xml:space="preserve">International Journal of Hospitality Management</w:t>
      </w:r>
      <w:r w:rsidDel="00000000" w:rsidR="00000000" w:rsidRPr="00000000">
        <w:rPr>
          <w:sz w:val="24"/>
          <w:szCs w:val="24"/>
          <w:rtl w:val="0"/>
        </w:rPr>
        <w:t xml:space="preserve">. p. 102723. Available at: </w:t>
      </w:r>
      <w:hyperlink r:id="rId10">
        <w:r w:rsidDel="00000000" w:rsidR="00000000" w:rsidRPr="00000000">
          <w:rPr>
            <w:sz w:val="24"/>
            <w:szCs w:val="24"/>
            <w:rtl w:val="0"/>
          </w:rPr>
          <w:t xml:space="preserve">https://linkinghub.elsevier.com/retrieve/pii/S0278431920302759</w:t>
        </w:r>
      </w:hyperlink>
      <w:r w:rsidDel="00000000" w:rsidR="00000000" w:rsidRPr="00000000">
        <w:rPr>
          <w:sz w:val="24"/>
          <w:szCs w:val="24"/>
          <w:rtl w:val="0"/>
        </w:rPr>
        <w:t xml:space="preserve"> (Accessed: 12 February 2025).</w:t>
      </w:r>
    </w:p>
    <w:p w:rsidR="00000000" w:rsidDel="00000000" w:rsidP="00000000" w:rsidRDefault="00000000" w:rsidRPr="00000000" w14:paraId="00000086">
      <w:pPr>
        <w:spacing w:line="276" w:lineRule="auto"/>
        <w:rPr>
          <w:sz w:val="24"/>
          <w:szCs w:val="24"/>
        </w:rPr>
      </w:pPr>
      <w:r w:rsidDel="00000000" w:rsidR="00000000" w:rsidRPr="00000000">
        <w:rPr>
          <w:sz w:val="24"/>
          <w:szCs w:val="24"/>
          <w:rtl w:val="0"/>
        </w:rPr>
        <w:t xml:space="preserve">CH (2025) </w:t>
      </w:r>
      <w:r w:rsidDel="00000000" w:rsidR="00000000" w:rsidRPr="00000000">
        <w:rPr>
          <w:i w:val="1"/>
          <w:sz w:val="24"/>
          <w:szCs w:val="24"/>
          <w:rtl w:val="0"/>
        </w:rPr>
        <w:t xml:space="preserve">City Hotel London</w:t>
      </w:r>
      <w:r w:rsidDel="00000000" w:rsidR="00000000" w:rsidRPr="00000000">
        <w:rPr>
          <w:sz w:val="24"/>
          <w:szCs w:val="24"/>
          <w:rtl w:val="0"/>
        </w:rPr>
        <w:t xml:space="preserve"> Available at: </w:t>
      </w:r>
      <w:hyperlink r:id="rId11">
        <w:r w:rsidDel="00000000" w:rsidR="00000000" w:rsidRPr="00000000">
          <w:rPr>
            <w:sz w:val="24"/>
            <w:szCs w:val="24"/>
            <w:rtl w:val="0"/>
          </w:rPr>
          <w:t xml:space="preserve">https://cityhotellondon.co.uk/</w:t>
        </w:r>
      </w:hyperlink>
      <w:r w:rsidDel="00000000" w:rsidR="00000000" w:rsidRPr="00000000">
        <w:rPr>
          <w:sz w:val="24"/>
          <w:szCs w:val="24"/>
          <w:rtl w:val="0"/>
        </w:rPr>
        <w:t xml:space="preserve"> (Accessed: 18 February 2025).</w:t>
      </w:r>
    </w:p>
    <w:p w:rsidR="00000000" w:rsidDel="00000000" w:rsidP="00000000" w:rsidRDefault="00000000" w:rsidRPr="00000000" w14:paraId="00000087">
      <w:pPr>
        <w:spacing w:line="276" w:lineRule="auto"/>
        <w:rPr>
          <w:sz w:val="24"/>
          <w:szCs w:val="24"/>
        </w:rPr>
      </w:pPr>
      <w:r w:rsidDel="00000000" w:rsidR="00000000" w:rsidRPr="00000000">
        <w:rPr>
          <w:sz w:val="24"/>
          <w:szCs w:val="24"/>
          <w:rtl w:val="0"/>
        </w:rPr>
        <w:t xml:space="preserve">Choudhary, R. (2020) 'How to control food costing and management costing in hospitality industry'. Available at: </w:t>
      </w:r>
      <w:hyperlink r:id="rId12">
        <w:r w:rsidDel="00000000" w:rsidR="00000000" w:rsidRPr="00000000">
          <w:rPr>
            <w:sz w:val="24"/>
            <w:szCs w:val="24"/>
            <w:rtl w:val="0"/>
          </w:rPr>
          <w:t xml:space="preserve">https://www.researchgate.net/publication/344192675_HOW_TO_CONTROL_FOOD_COSTING_AND_MANAGEMENT_COSTING_IN_HOSPITALITY_INDUSTRY_1_Author</w:t>
        </w:r>
      </w:hyperlink>
      <w:r w:rsidDel="00000000" w:rsidR="00000000" w:rsidRPr="00000000">
        <w:rPr>
          <w:sz w:val="24"/>
          <w:szCs w:val="24"/>
          <w:rtl w:val="0"/>
        </w:rPr>
        <w:t xml:space="preserve"> (Accessed: 21 February 2025).</w:t>
      </w:r>
    </w:p>
    <w:p w:rsidR="00000000" w:rsidDel="00000000" w:rsidP="00000000" w:rsidRDefault="00000000" w:rsidRPr="00000000" w14:paraId="00000088">
      <w:pPr>
        <w:spacing w:line="276" w:lineRule="auto"/>
        <w:rPr>
          <w:sz w:val="24"/>
          <w:szCs w:val="24"/>
        </w:rPr>
      </w:pPr>
      <w:r w:rsidDel="00000000" w:rsidR="00000000" w:rsidRPr="00000000">
        <w:rPr>
          <w:sz w:val="24"/>
          <w:szCs w:val="24"/>
          <w:rtl w:val="0"/>
        </w:rPr>
        <w:t xml:space="preserve">Fiveable (2024) </w:t>
      </w:r>
      <w:r w:rsidDel="00000000" w:rsidR="00000000" w:rsidRPr="00000000">
        <w:rPr>
          <w:i w:val="1"/>
          <w:sz w:val="24"/>
          <w:szCs w:val="24"/>
          <w:rtl w:val="0"/>
        </w:rPr>
        <w:t xml:space="preserve">Contracts and liability in hospitality</w:t>
      </w:r>
      <w:r w:rsidDel="00000000" w:rsidR="00000000" w:rsidRPr="00000000">
        <w:rPr>
          <w:sz w:val="24"/>
          <w:szCs w:val="24"/>
          <w:rtl w:val="0"/>
        </w:rPr>
        <w:t xml:space="preserve"> Available at: </w:t>
      </w:r>
      <w:hyperlink r:id="rId13">
        <w:r w:rsidDel="00000000" w:rsidR="00000000" w:rsidRPr="00000000">
          <w:rPr>
            <w:sz w:val="24"/>
            <w:szCs w:val="24"/>
            <w:rtl w:val="0"/>
          </w:rPr>
          <w:t xml:space="preserve">https://library.fiveable.me/hospitality-management/unit-16/contracts-liability-hospitality/study-guide/N5zR59IHTZeb2lcy</w:t>
        </w:r>
      </w:hyperlink>
      <w:r w:rsidDel="00000000" w:rsidR="00000000" w:rsidRPr="00000000">
        <w:rPr>
          <w:sz w:val="24"/>
          <w:szCs w:val="24"/>
          <w:rtl w:val="0"/>
        </w:rPr>
        <w:t xml:space="preserve"> (Accessed: 15 February 2025).</w:t>
      </w:r>
    </w:p>
    <w:p w:rsidR="00000000" w:rsidDel="00000000" w:rsidP="00000000" w:rsidRDefault="00000000" w:rsidRPr="00000000" w14:paraId="00000089">
      <w:pPr>
        <w:spacing w:line="276" w:lineRule="auto"/>
        <w:rPr>
          <w:sz w:val="24"/>
          <w:szCs w:val="24"/>
        </w:rPr>
      </w:pPr>
      <w:r w:rsidDel="00000000" w:rsidR="00000000" w:rsidRPr="00000000">
        <w:rPr>
          <w:sz w:val="24"/>
          <w:szCs w:val="24"/>
          <w:rtl w:val="0"/>
        </w:rPr>
        <w:t xml:space="preserve">Gabrielle, C. (2024) </w:t>
      </w:r>
      <w:r w:rsidDel="00000000" w:rsidR="00000000" w:rsidRPr="00000000">
        <w:rPr>
          <w:i w:val="1"/>
          <w:sz w:val="24"/>
          <w:szCs w:val="24"/>
          <w:rtl w:val="0"/>
        </w:rPr>
        <w:t xml:space="preserve">A Short Introduction to Reputational Risk</w:t>
      </w:r>
      <w:r w:rsidDel="00000000" w:rsidR="00000000" w:rsidRPr="00000000">
        <w:rPr>
          <w:sz w:val="24"/>
          <w:szCs w:val="24"/>
          <w:rtl w:val="0"/>
        </w:rPr>
        <w:t xml:space="preserve"> Available at: </w:t>
      </w:r>
      <w:hyperlink r:id="rId14">
        <w:r w:rsidDel="00000000" w:rsidR="00000000" w:rsidRPr="00000000">
          <w:rPr>
            <w:sz w:val="24"/>
            <w:szCs w:val="24"/>
            <w:rtl w:val="0"/>
          </w:rPr>
          <w:t xml:space="preserve">https://safetyculture.com/topics/reputation-management/reputational-risk/</w:t>
        </w:r>
      </w:hyperlink>
      <w:r w:rsidDel="00000000" w:rsidR="00000000" w:rsidRPr="00000000">
        <w:rPr>
          <w:sz w:val="24"/>
          <w:szCs w:val="24"/>
          <w:rtl w:val="0"/>
        </w:rPr>
        <w:t xml:space="preserve"> (Accessed: 14 February 2025).</w:t>
      </w:r>
    </w:p>
    <w:p w:rsidR="00000000" w:rsidDel="00000000" w:rsidP="00000000" w:rsidRDefault="00000000" w:rsidRPr="00000000" w14:paraId="0000008A">
      <w:pPr>
        <w:spacing w:line="276" w:lineRule="auto"/>
        <w:rPr>
          <w:sz w:val="24"/>
          <w:szCs w:val="24"/>
        </w:rPr>
      </w:pPr>
      <w:r w:rsidDel="00000000" w:rsidR="00000000" w:rsidRPr="00000000">
        <w:rPr>
          <w:sz w:val="24"/>
          <w:szCs w:val="24"/>
          <w:rtl w:val="0"/>
        </w:rPr>
        <w:t xml:space="preserve">Glen, O. (2022) </w:t>
      </w:r>
      <w:r w:rsidDel="00000000" w:rsidR="00000000" w:rsidRPr="00000000">
        <w:rPr>
          <w:i w:val="1"/>
          <w:sz w:val="24"/>
          <w:szCs w:val="24"/>
          <w:rtl w:val="0"/>
        </w:rPr>
        <w:t xml:space="preserve">Mitigating Hospitality Risks as Travel Increases</w:t>
      </w:r>
      <w:r w:rsidDel="00000000" w:rsidR="00000000" w:rsidRPr="00000000">
        <w:rPr>
          <w:sz w:val="24"/>
          <w:szCs w:val="24"/>
          <w:rtl w:val="0"/>
        </w:rPr>
        <w:t xml:space="preserve"> Available at: </w:t>
      </w:r>
      <w:hyperlink r:id="rId15">
        <w:r w:rsidDel="00000000" w:rsidR="00000000" w:rsidRPr="00000000">
          <w:rPr>
            <w:sz w:val="24"/>
            <w:szCs w:val="24"/>
            <w:rtl w:val="0"/>
          </w:rPr>
          <w:t xml:space="preserve">https://www.rmmagazine.com/articles/article/2022/04/01/mitigating-hospitality-risks-as-travel-increases</w:t>
        </w:r>
      </w:hyperlink>
      <w:r w:rsidDel="00000000" w:rsidR="00000000" w:rsidRPr="00000000">
        <w:rPr>
          <w:sz w:val="24"/>
          <w:szCs w:val="24"/>
          <w:rtl w:val="0"/>
        </w:rPr>
        <w:t xml:space="preserve"> (Accessed: 14 February 2025).</w:t>
      </w:r>
    </w:p>
    <w:p w:rsidR="00000000" w:rsidDel="00000000" w:rsidP="00000000" w:rsidRDefault="00000000" w:rsidRPr="00000000" w14:paraId="0000008B">
      <w:pPr>
        <w:spacing w:line="276" w:lineRule="auto"/>
        <w:rPr>
          <w:sz w:val="24"/>
          <w:szCs w:val="24"/>
        </w:rPr>
      </w:pPr>
      <w:r w:rsidDel="00000000" w:rsidR="00000000" w:rsidRPr="00000000">
        <w:rPr>
          <w:sz w:val="24"/>
          <w:szCs w:val="24"/>
          <w:rtl w:val="0"/>
        </w:rPr>
        <w:t xml:space="preserve">Heather, A. (2024) </w:t>
      </w:r>
      <w:r w:rsidDel="00000000" w:rsidR="00000000" w:rsidRPr="00000000">
        <w:rPr>
          <w:i w:val="1"/>
          <w:sz w:val="24"/>
          <w:szCs w:val="24"/>
          <w:rtl w:val="0"/>
        </w:rPr>
        <w:t xml:space="preserve">Hotel Revenue Streams: Maximize the Potential of Hotel Function Spaces</w:t>
      </w:r>
      <w:r w:rsidDel="00000000" w:rsidR="00000000" w:rsidRPr="00000000">
        <w:rPr>
          <w:sz w:val="24"/>
          <w:szCs w:val="24"/>
          <w:rtl w:val="0"/>
        </w:rPr>
        <w:t xml:space="preserve"> Available at: </w:t>
      </w:r>
      <w:hyperlink r:id="rId16">
        <w:r w:rsidDel="00000000" w:rsidR="00000000" w:rsidRPr="00000000">
          <w:rPr>
            <w:sz w:val="24"/>
            <w:szCs w:val="24"/>
            <w:rtl w:val="0"/>
          </w:rPr>
          <w:t xml:space="preserve">https://tripleseat.com/blog/hotel-revenue-streams-maximize-the-potential-of-hotel-function-spaces/</w:t>
        </w:r>
      </w:hyperlink>
      <w:r w:rsidDel="00000000" w:rsidR="00000000" w:rsidRPr="00000000">
        <w:rPr>
          <w:sz w:val="24"/>
          <w:szCs w:val="24"/>
          <w:rtl w:val="0"/>
        </w:rPr>
        <w:t xml:space="preserve"> (Accessed: 12 February 2025).</w:t>
      </w:r>
    </w:p>
    <w:p w:rsidR="00000000" w:rsidDel="00000000" w:rsidP="00000000" w:rsidRDefault="00000000" w:rsidRPr="00000000" w14:paraId="0000008C">
      <w:pPr>
        <w:spacing w:line="276" w:lineRule="auto"/>
        <w:rPr>
          <w:sz w:val="24"/>
          <w:szCs w:val="24"/>
        </w:rPr>
      </w:pPr>
      <w:r w:rsidDel="00000000" w:rsidR="00000000" w:rsidRPr="00000000">
        <w:rPr>
          <w:sz w:val="24"/>
          <w:szCs w:val="24"/>
          <w:rtl w:val="0"/>
        </w:rPr>
        <w:t xml:space="preserve">Intuit (2023) </w:t>
      </w:r>
      <w:r w:rsidDel="00000000" w:rsidR="00000000" w:rsidRPr="00000000">
        <w:rPr>
          <w:i w:val="1"/>
          <w:sz w:val="24"/>
          <w:szCs w:val="24"/>
          <w:rtl w:val="0"/>
        </w:rPr>
        <w:t xml:space="preserve">Dynamic Pricing Strategies to Maximize Revenue</w:t>
      </w:r>
      <w:r w:rsidDel="00000000" w:rsidR="00000000" w:rsidRPr="00000000">
        <w:rPr>
          <w:sz w:val="24"/>
          <w:szCs w:val="24"/>
          <w:rtl w:val="0"/>
        </w:rPr>
        <w:t xml:space="preserve"> Available at: </w:t>
      </w:r>
      <w:hyperlink r:id="rId17">
        <w:r w:rsidDel="00000000" w:rsidR="00000000" w:rsidRPr="00000000">
          <w:rPr>
            <w:sz w:val="24"/>
            <w:szCs w:val="24"/>
            <w:rtl w:val="0"/>
          </w:rPr>
          <w:t xml:space="preserve">https://mailchimp.com/resources/dynamic-pricing/ </w:t>
        </w:r>
      </w:hyperlink>
      <w:r w:rsidDel="00000000" w:rsidR="00000000" w:rsidRPr="00000000">
        <w:rPr>
          <w:sz w:val="24"/>
          <w:szCs w:val="24"/>
          <w:rtl w:val="0"/>
        </w:rPr>
        <w:t xml:space="preserve">(Accessed: 15 February 2025).</w:t>
      </w:r>
    </w:p>
    <w:p w:rsidR="00000000" w:rsidDel="00000000" w:rsidP="00000000" w:rsidRDefault="00000000" w:rsidRPr="00000000" w14:paraId="0000008D">
      <w:pPr>
        <w:spacing w:line="276" w:lineRule="auto"/>
        <w:rPr>
          <w:sz w:val="24"/>
          <w:szCs w:val="24"/>
        </w:rPr>
      </w:pPr>
      <w:r w:rsidDel="00000000" w:rsidR="00000000" w:rsidRPr="00000000">
        <w:rPr>
          <w:sz w:val="24"/>
          <w:szCs w:val="24"/>
          <w:rtl w:val="0"/>
        </w:rPr>
        <w:t xml:space="preserve">Kant, S. and Koti, K. (2023) </w:t>
      </w:r>
      <w:r w:rsidDel="00000000" w:rsidR="00000000" w:rsidRPr="00000000">
        <w:rPr>
          <w:i w:val="1"/>
          <w:sz w:val="24"/>
          <w:szCs w:val="24"/>
          <w:rtl w:val="0"/>
        </w:rPr>
        <w:t xml:space="preserve">Role of Technology in Hospitality Operations: An Overview</w:t>
      </w:r>
      <w:r w:rsidDel="00000000" w:rsidR="00000000" w:rsidRPr="00000000">
        <w:rPr>
          <w:sz w:val="24"/>
          <w:szCs w:val="24"/>
          <w:rtl w:val="0"/>
        </w:rPr>
        <w:t xml:space="preserve"> Available at: </w:t>
      </w:r>
      <w:hyperlink r:id="rId18">
        <w:r w:rsidDel="00000000" w:rsidR="00000000" w:rsidRPr="00000000">
          <w:rPr>
            <w:sz w:val="24"/>
            <w:szCs w:val="24"/>
            <w:rtl w:val="0"/>
          </w:rPr>
          <w:t xml:space="preserve">https://mail.aipublications.com/uploads/issue_files/5IJLLC-Roleof.pdf</w:t>
        </w:r>
      </w:hyperlink>
      <w:r w:rsidDel="00000000" w:rsidR="00000000" w:rsidRPr="00000000">
        <w:rPr>
          <w:sz w:val="24"/>
          <w:szCs w:val="24"/>
          <w:rtl w:val="0"/>
        </w:rPr>
        <w:t xml:space="preserve"> (Accessed: 16 February 2025).</w:t>
      </w:r>
    </w:p>
    <w:p w:rsidR="00000000" w:rsidDel="00000000" w:rsidP="00000000" w:rsidRDefault="00000000" w:rsidRPr="00000000" w14:paraId="0000008E">
      <w:pPr>
        <w:spacing w:line="276" w:lineRule="auto"/>
        <w:rPr>
          <w:sz w:val="24"/>
          <w:szCs w:val="24"/>
        </w:rPr>
      </w:pPr>
      <w:r w:rsidDel="00000000" w:rsidR="00000000" w:rsidRPr="00000000">
        <w:rPr>
          <w:sz w:val="24"/>
          <w:szCs w:val="24"/>
          <w:rtl w:val="0"/>
        </w:rPr>
        <w:t xml:space="preserve">Mews (2024) </w:t>
      </w:r>
      <w:r w:rsidDel="00000000" w:rsidR="00000000" w:rsidRPr="00000000">
        <w:rPr>
          <w:i w:val="1"/>
          <w:sz w:val="24"/>
          <w:szCs w:val="24"/>
          <w:rtl w:val="0"/>
        </w:rPr>
        <w:t xml:space="preserve">How to reduce hotel operating costs – the very best strategies</w:t>
      </w:r>
      <w:r w:rsidDel="00000000" w:rsidR="00000000" w:rsidRPr="00000000">
        <w:rPr>
          <w:sz w:val="24"/>
          <w:szCs w:val="24"/>
          <w:rtl w:val="0"/>
        </w:rPr>
        <w:t xml:space="preserve"> Available at: </w:t>
      </w:r>
      <w:hyperlink r:id="rId19">
        <w:r w:rsidDel="00000000" w:rsidR="00000000" w:rsidRPr="00000000">
          <w:rPr>
            <w:sz w:val="24"/>
            <w:szCs w:val="24"/>
            <w:rtl w:val="0"/>
          </w:rPr>
          <w:t xml:space="preserve">https://www.mews.com/en/blog/hotel-operating-costs</w:t>
        </w:r>
      </w:hyperlink>
      <w:r w:rsidDel="00000000" w:rsidR="00000000" w:rsidRPr="00000000">
        <w:rPr>
          <w:sz w:val="24"/>
          <w:szCs w:val="24"/>
          <w:rtl w:val="0"/>
        </w:rPr>
        <w:t xml:space="preserve"> (Accessed: 12 February 2025).</w:t>
      </w:r>
    </w:p>
    <w:p w:rsidR="00000000" w:rsidDel="00000000" w:rsidP="00000000" w:rsidRDefault="00000000" w:rsidRPr="00000000" w14:paraId="0000008F">
      <w:pPr>
        <w:spacing w:line="276" w:lineRule="auto"/>
        <w:rPr>
          <w:sz w:val="24"/>
          <w:szCs w:val="24"/>
        </w:rPr>
      </w:pPr>
      <w:r w:rsidDel="00000000" w:rsidR="00000000" w:rsidRPr="00000000">
        <w:rPr>
          <w:sz w:val="24"/>
          <w:szCs w:val="24"/>
          <w:rtl w:val="0"/>
        </w:rPr>
        <w:t xml:space="preserve">Rachman, G.P. and Do, A.D. (2020) 'Business Strategy for Atlantic City Hotel Facing Covid-19 Pandemic'. </w:t>
      </w:r>
      <w:r w:rsidDel="00000000" w:rsidR="00000000" w:rsidRPr="00000000">
        <w:rPr>
          <w:i w:val="1"/>
          <w:sz w:val="24"/>
          <w:szCs w:val="24"/>
          <w:rtl w:val="0"/>
        </w:rPr>
        <w:t xml:space="preserve">International Journal of Current Science Research and Review</w:t>
      </w:r>
      <w:r w:rsidDel="00000000" w:rsidR="00000000" w:rsidRPr="00000000">
        <w:rPr>
          <w:sz w:val="24"/>
          <w:szCs w:val="24"/>
          <w:rtl w:val="0"/>
        </w:rPr>
        <w:t xml:space="preserve">. pp. 333-340. Available at: </w:t>
      </w:r>
      <w:hyperlink r:id="rId20">
        <w:r w:rsidDel="00000000" w:rsidR="00000000" w:rsidRPr="00000000">
          <w:rPr>
            <w:sz w:val="24"/>
            <w:szCs w:val="24"/>
            <w:rtl w:val="0"/>
          </w:rPr>
          <w:t xml:space="preserve">https://d1wqtxts1xzle7.cloudfront.net/88652850/04-04-2022-libre.pdf?1657970229=&amp;response-content-disposition=inline%3B+filename%3DBusiness_Strategy_for_Atlantic_City_Hote.pdf&amp;Expires=1739992718&amp;Signature=RptfYZDYM~1lDeG775Sh-6kkuF~PGH6fAFcjyd4MeqzcTQ5L~hz</w:t>
        </w:r>
      </w:hyperlink>
      <w:r w:rsidDel="00000000" w:rsidR="00000000" w:rsidRPr="00000000">
        <w:rPr>
          <w:sz w:val="24"/>
          <w:szCs w:val="24"/>
          <w:rtl w:val="0"/>
        </w:rPr>
        <w:t xml:space="preserve"> (Accessed: 16 February 2025).</w:t>
      </w:r>
    </w:p>
    <w:p w:rsidR="00000000" w:rsidDel="00000000" w:rsidP="00000000" w:rsidRDefault="00000000" w:rsidRPr="00000000" w14:paraId="00000090">
      <w:pPr>
        <w:spacing w:line="276" w:lineRule="auto"/>
        <w:rPr>
          <w:sz w:val="24"/>
          <w:szCs w:val="24"/>
        </w:rPr>
      </w:pPr>
      <w:r w:rsidDel="00000000" w:rsidR="00000000" w:rsidRPr="00000000">
        <w:rPr>
          <w:sz w:val="24"/>
          <w:szCs w:val="24"/>
          <w:rtl w:val="0"/>
        </w:rPr>
        <w:t xml:space="preserve">RCC (2024) </w:t>
      </w:r>
      <w:r w:rsidDel="00000000" w:rsidR="00000000" w:rsidRPr="00000000">
        <w:rPr>
          <w:i w:val="1"/>
          <w:sz w:val="24"/>
          <w:szCs w:val="24"/>
          <w:rtl w:val="0"/>
        </w:rPr>
        <w:t xml:space="preserve">Enhancing Hospitality Service While Optimizing Cost Control</w:t>
      </w:r>
      <w:r w:rsidDel="00000000" w:rsidR="00000000" w:rsidRPr="00000000">
        <w:rPr>
          <w:sz w:val="24"/>
          <w:szCs w:val="24"/>
          <w:rtl w:val="0"/>
        </w:rPr>
        <w:t xml:space="preserve"> Available at: </w:t>
      </w:r>
      <w:hyperlink r:id="rId21">
        <w:r w:rsidDel="00000000" w:rsidR="00000000" w:rsidRPr="00000000">
          <w:rPr>
            <w:sz w:val="24"/>
            <w:szCs w:val="24"/>
            <w:rtl w:val="0"/>
          </w:rPr>
          <w:t xml:space="preserve">https://www.readycreditcorp.com/resources/blog/enhancing-hospitality-service-while-optimizing-cost-control/</w:t>
        </w:r>
      </w:hyperlink>
      <w:r w:rsidDel="00000000" w:rsidR="00000000" w:rsidRPr="00000000">
        <w:rPr>
          <w:sz w:val="24"/>
          <w:szCs w:val="24"/>
          <w:rtl w:val="0"/>
        </w:rPr>
        <w:t xml:space="preserve"> (Accessed: 14 February 2025).</w:t>
      </w:r>
    </w:p>
    <w:p w:rsidR="00000000" w:rsidDel="00000000" w:rsidP="00000000" w:rsidRDefault="00000000" w:rsidRPr="00000000" w14:paraId="00000091">
      <w:pPr>
        <w:spacing w:line="276" w:lineRule="auto"/>
        <w:rPr>
          <w:sz w:val="24"/>
          <w:szCs w:val="24"/>
        </w:rPr>
      </w:pPr>
      <w:r w:rsidDel="00000000" w:rsidR="00000000" w:rsidRPr="00000000">
        <w:rPr>
          <w:sz w:val="24"/>
          <w:szCs w:val="24"/>
          <w:rtl w:val="0"/>
        </w:rPr>
        <w:t xml:space="preserve">Sabri, M.F. and Aw, E.C.-X. (2020) 'Untangling financial stress and workplace productivity: A serial mediation model'. </w:t>
      </w:r>
      <w:r w:rsidDel="00000000" w:rsidR="00000000" w:rsidRPr="00000000">
        <w:rPr>
          <w:i w:val="1"/>
          <w:sz w:val="24"/>
          <w:szCs w:val="24"/>
          <w:rtl w:val="0"/>
        </w:rPr>
        <w:t xml:space="preserve">Work. </w:t>
      </w:r>
      <w:r w:rsidDel="00000000" w:rsidR="00000000" w:rsidRPr="00000000">
        <w:rPr>
          <w:i w:val="1"/>
          <w:sz w:val="24"/>
          <w:szCs w:val="24"/>
          <w:rtl w:val="0"/>
        </w:rPr>
        <w:t xml:space="preserve">Behav</w:t>
      </w:r>
      <w:r w:rsidDel="00000000" w:rsidR="00000000" w:rsidRPr="00000000">
        <w:rPr>
          <w:i w:val="1"/>
          <w:sz w:val="24"/>
          <w:szCs w:val="24"/>
          <w:rtl w:val="0"/>
        </w:rPr>
        <w:t xml:space="preserve">. Health</w:t>
      </w:r>
      <w:r w:rsidDel="00000000" w:rsidR="00000000" w:rsidRPr="00000000">
        <w:rPr>
          <w:sz w:val="24"/>
          <w:szCs w:val="24"/>
          <w:rtl w:val="0"/>
        </w:rPr>
        <w:t xml:space="preserve">. pp. 211–231. Available at: </w:t>
      </w:r>
      <w:hyperlink r:id="rId22">
        <w:r w:rsidDel="00000000" w:rsidR="00000000" w:rsidRPr="00000000">
          <w:rPr>
            <w:sz w:val="24"/>
            <w:szCs w:val="24"/>
            <w:rtl w:val="0"/>
          </w:rPr>
          <w:t xml:space="preserve">https://link.springer.com/article/10.1007/s11205-019-02219-4</w:t>
        </w:r>
      </w:hyperlink>
      <w:r w:rsidDel="00000000" w:rsidR="00000000" w:rsidRPr="00000000">
        <w:rPr>
          <w:sz w:val="24"/>
          <w:szCs w:val="24"/>
          <w:rtl w:val="0"/>
        </w:rPr>
        <w:t xml:space="preserve">.</w:t>
      </w:r>
    </w:p>
    <w:p w:rsidR="00000000" w:rsidDel="00000000" w:rsidP="00000000" w:rsidRDefault="00000000" w:rsidRPr="00000000" w14:paraId="00000092">
      <w:pPr>
        <w:spacing w:line="276" w:lineRule="auto"/>
        <w:rPr>
          <w:sz w:val="24"/>
          <w:szCs w:val="24"/>
        </w:rPr>
      </w:pPr>
      <w:r w:rsidDel="00000000" w:rsidR="00000000" w:rsidRPr="00000000">
        <w:rPr>
          <w:sz w:val="24"/>
          <w:szCs w:val="24"/>
          <w:rtl w:val="0"/>
        </w:rPr>
        <w:t xml:space="preserve">Ugurlu, K., Akay, B. and Demirel, S. (2022) 'The effect of COVID-19 on operating costs: the perspective of hotel managers in Antalya, Turkey,'. </w:t>
      </w:r>
      <w:r w:rsidDel="00000000" w:rsidR="00000000" w:rsidRPr="00000000">
        <w:rPr>
          <w:i w:val="1"/>
          <w:sz w:val="24"/>
          <w:szCs w:val="24"/>
          <w:rtl w:val="0"/>
        </w:rPr>
        <w:t xml:space="preserve">Tourism &amp; Management Studies</w:t>
      </w:r>
      <w:r w:rsidDel="00000000" w:rsidR="00000000" w:rsidRPr="00000000">
        <w:rPr>
          <w:sz w:val="24"/>
          <w:szCs w:val="24"/>
          <w:rtl w:val="0"/>
        </w:rPr>
        <w:t xml:space="preserve">. pp. 17-27. Available at: </w:t>
      </w:r>
      <w:hyperlink r:id="rId23">
        <w:r w:rsidDel="00000000" w:rsidR="00000000" w:rsidRPr="00000000">
          <w:rPr>
            <w:sz w:val="24"/>
            <w:szCs w:val="24"/>
            <w:rtl w:val="0"/>
          </w:rPr>
          <w:t xml:space="preserve">https://www.tmstudies.net/index.php/ectms/article/view/1531/pdf_382</w:t>
        </w:r>
      </w:hyperlink>
      <w:r w:rsidDel="00000000" w:rsidR="00000000" w:rsidRPr="00000000">
        <w:rPr>
          <w:sz w:val="24"/>
          <w:szCs w:val="24"/>
          <w:rtl w:val="0"/>
        </w:rPr>
        <w:t xml:space="preserve"> (Accessed: 15 February 2025).</w:t>
      </w:r>
    </w:p>
    <w:p w:rsidR="00000000" w:rsidDel="00000000" w:rsidP="00000000" w:rsidRDefault="00000000" w:rsidRPr="00000000" w14:paraId="00000093">
      <w:pPr>
        <w:spacing w:line="276" w:lineRule="auto"/>
        <w:rPr>
          <w:sz w:val="24"/>
          <w:szCs w:val="24"/>
        </w:rPr>
      </w:pPr>
      <w:r w:rsidDel="00000000" w:rsidR="00000000" w:rsidRPr="00000000">
        <w:rPr>
          <w:sz w:val="24"/>
          <w:szCs w:val="24"/>
          <w:rtl w:val="0"/>
        </w:rPr>
        <w:t xml:space="preserve">UKH (2019) </w:t>
      </w:r>
      <w:r w:rsidDel="00000000" w:rsidR="00000000" w:rsidRPr="00000000">
        <w:rPr>
          <w:i w:val="1"/>
          <w:sz w:val="24"/>
          <w:szCs w:val="24"/>
          <w:rtl w:val="0"/>
        </w:rPr>
        <w:t xml:space="preserve">UKHospitality response to Treasury Committee inquiry into business rates</w:t>
      </w:r>
      <w:r w:rsidDel="00000000" w:rsidR="00000000" w:rsidRPr="00000000">
        <w:rPr>
          <w:sz w:val="24"/>
          <w:szCs w:val="24"/>
          <w:rtl w:val="0"/>
        </w:rPr>
        <w:t xml:space="preserve"> Available at: </w:t>
      </w:r>
      <w:hyperlink r:id="rId24">
        <w:r w:rsidDel="00000000" w:rsidR="00000000" w:rsidRPr="00000000">
          <w:rPr>
            <w:sz w:val="24"/>
            <w:szCs w:val="24"/>
            <w:rtl w:val="0"/>
          </w:rPr>
          <w:t xml:space="preserve">https://committees.parliament.uk/writtenevidence/100952/html/</w:t>
        </w:r>
      </w:hyperlink>
      <w:r w:rsidDel="00000000" w:rsidR="00000000" w:rsidRPr="00000000">
        <w:rPr>
          <w:sz w:val="24"/>
          <w:szCs w:val="24"/>
          <w:rtl w:val="0"/>
        </w:rPr>
        <w:t xml:space="preserve"> (Accessed: 13 February 2025).</w:t>
      </w:r>
    </w:p>
    <w:p w:rsidR="00000000" w:rsidDel="00000000" w:rsidP="00000000" w:rsidRDefault="00000000" w:rsidRPr="00000000" w14:paraId="00000094">
      <w:pPr>
        <w:spacing w:line="276" w:lineRule="auto"/>
        <w:rPr>
          <w:sz w:val="24"/>
          <w:szCs w:val="24"/>
        </w:rPr>
      </w:pPr>
      <w:r w:rsidDel="00000000" w:rsidR="00000000" w:rsidRPr="00000000">
        <w:rPr>
          <w:sz w:val="24"/>
          <w:szCs w:val="24"/>
          <w:rtl w:val="0"/>
        </w:rPr>
        <w:t xml:space="preserve">Yoopetch, C., Nimsai, S. and Kongarchapatara, B. (2021) 'The effects of employee learning, knowledge, benefits, and satisfaction on employee performance and career growth in the hospitality industry'. </w:t>
      </w:r>
      <w:r w:rsidDel="00000000" w:rsidR="00000000" w:rsidRPr="00000000">
        <w:rPr>
          <w:i w:val="1"/>
          <w:sz w:val="24"/>
          <w:szCs w:val="24"/>
          <w:rtl w:val="0"/>
        </w:rPr>
        <w:t xml:space="preserve">Sustainability</w:t>
      </w:r>
      <w:r w:rsidDel="00000000" w:rsidR="00000000" w:rsidRPr="00000000">
        <w:rPr>
          <w:sz w:val="24"/>
          <w:szCs w:val="24"/>
          <w:rtl w:val="0"/>
        </w:rPr>
        <w:t xml:space="preserve">. Available at: </w:t>
      </w:r>
      <w:hyperlink r:id="rId25">
        <w:r w:rsidDel="00000000" w:rsidR="00000000" w:rsidRPr="00000000">
          <w:rPr>
            <w:sz w:val="24"/>
            <w:szCs w:val="24"/>
            <w:rtl w:val="0"/>
          </w:rPr>
          <w:t xml:space="preserve">https://www.mdpi.com/2071-1050/13/8/4101</w:t>
        </w:r>
      </w:hyperlink>
      <w:r w:rsidDel="00000000" w:rsidR="00000000" w:rsidRPr="00000000">
        <w:rPr>
          <w:sz w:val="24"/>
          <w:szCs w:val="24"/>
          <w:rtl w:val="0"/>
        </w:rPr>
        <w:t xml:space="preserve"> (Accessed: 12 February 2025).</w:t>
      </w:r>
    </w:p>
    <w:p w:rsidR="00000000" w:rsidDel="00000000" w:rsidP="00000000" w:rsidRDefault="00000000" w:rsidRPr="00000000" w14:paraId="00000095">
      <w:pPr>
        <w:spacing w:line="276" w:lineRule="auto"/>
        <w:rPr>
          <w:sz w:val="24"/>
          <w:szCs w:val="24"/>
        </w:rPr>
      </w:pPr>
      <w:r w:rsidDel="00000000" w:rsidR="00000000" w:rsidRPr="00000000">
        <w:rPr>
          <w:rtl w:val="0"/>
        </w:rPr>
      </w:r>
    </w:p>
    <w:p w:rsidR="00000000" w:rsidDel="00000000" w:rsidP="00000000" w:rsidRDefault="00000000" w:rsidRPr="00000000" w14:paraId="00000096">
      <w:pPr>
        <w:spacing w:after="160" w:line="480" w:lineRule="auto"/>
        <w:rPr>
          <w:sz w:val="24"/>
          <w:szCs w:val="24"/>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1wqtxts1xzle7.cloudfront.net/88652850/04-04-2022-libre.pdf?1657970229=&amp;response-content-disposition=inline%3B+filename%3DBusiness_Strategy_for_Atlantic_City_Hote.pdf&amp;Expires=1739992718&amp;Signature=RptfYZDYM~1lDeG775Sh-6kkuF~PGH6fAFcjyd4MeqzcTQ5L~hz" TargetMode="External"/><Relationship Id="rId22" Type="http://schemas.openxmlformats.org/officeDocument/2006/relationships/hyperlink" Target="https://link.springer.com/article/10.1007/s11205-019-02219-4" TargetMode="External"/><Relationship Id="rId21" Type="http://schemas.openxmlformats.org/officeDocument/2006/relationships/hyperlink" Target="https://www.readycreditcorp.com/resources/blog/enhancing-hospitality-service-while-optimizing-cost-control/" TargetMode="External"/><Relationship Id="rId24" Type="http://schemas.openxmlformats.org/officeDocument/2006/relationships/hyperlink" Target="https://committees.parliament.uk/writtenevidence/100952/html/" TargetMode="External"/><Relationship Id="rId23" Type="http://schemas.openxmlformats.org/officeDocument/2006/relationships/hyperlink" Target="https://www.tmstudies.net/index.php/ectms/article/view/1531/pdf_38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wnload.ssrn.com/14/02/12/ssrn_id2394622_code705092.pdf?response-content-disposition=inline&amp;X-Amz-Security-Token=IQoJb3JpZ2luX2VjEIH%2F%2F%2F%2F%2F%2F%2F%2F%2F%2FwEaCXVzLWVhc3QtMSJHMEUCIQCSyfaS6O7%2FdB8FqCwT7%2Bkke7H2mrsmUVt5mXYL3slmqwIgLA2UkHobV" TargetMode="External"/><Relationship Id="rId25" Type="http://schemas.openxmlformats.org/officeDocument/2006/relationships/hyperlink" Target="https://www.mdpi.com/2071-1050/13/8/4101" TargetMode="External"/><Relationship Id="rId5" Type="http://schemas.openxmlformats.org/officeDocument/2006/relationships/styles" Target="styles.xml"/><Relationship Id="rId6" Type="http://schemas.openxmlformats.org/officeDocument/2006/relationships/hyperlink" Target="https://ansoffs.com/ansoff-matrix-of-hotel-industry/" TargetMode="External"/><Relationship Id="rId7" Type="http://schemas.openxmlformats.org/officeDocument/2006/relationships/hyperlink" Target="https://www.researchgate.net/publication/377142894_Reducing_Costs_and_Creating_Value_in_the_Hotel_Industry_-_Forced_Good_Practices" TargetMode="External"/><Relationship Id="rId8" Type="http://schemas.openxmlformats.org/officeDocument/2006/relationships/hyperlink" Target="https://hospitalityinsights.ehl.edu/hotel-employee-training-impacts-customer-experience-and-happiness" TargetMode="External"/><Relationship Id="rId11" Type="http://schemas.openxmlformats.org/officeDocument/2006/relationships/hyperlink" Target="https://cityhotellondon.co.uk/" TargetMode="External"/><Relationship Id="rId10" Type="http://schemas.openxmlformats.org/officeDocument/2006/relationships/hyperlink" Target="https://linkinghub.elsevier.com/retrieve/pii/S0278431920302759" TargetMode="External"/><Relationship Id="rId13" Type="http://schemas.openxmlformats.org/officeDocument/2006/relationships/hyperlink" Target="https://library.fiveable.me/hospitality-management/unit-16/contracts-liability-hospitality/study-guide/N5zR59IHTZeb2lcy" TargetMode="External"/><Relationship Id="rId12" Type="http://schemas.openxmlformats.org/officeDocument/2006/relationships/hyperlink" Target="https://www.researchgate.net/publication/344192675_HOW_TO_CONTROL_FOOD_COSTING_AND_MANAGEMENT_COSTING_IN_HOSPITALITY_INDUSTRY_1_Author" TargetMode="External"/><Relationship Id="rId15" Type="http://schemas.openxmlformats.org/officeDocument/2006/relationships/hyperlink" Target="https://www.rmmagazine.com/articles/article/2022/04/01/mitigating-hospitality-risks-as-travel-increases" TargetMode="External"/><Relationship Id="rId14" Type="http://schemas.openxmlformats.org/officeDocument/2006/relationships/hyperlink" Target="https://safetyculture.com/topics/reputation-management/reputational-risk/" TargetMode="External"/><Relationship Id="rId17" Type="http://schemas.openxmlformats.org/officeDocument/2006/relationships/hyperlink" Target="https://mailchimp.com/resources/dynamic-pricing/%20" TargetMode="External"/><Relationship Id="rId16" Type="http://schemas.openxmlformats.org/officeDocument/2006/relationships/hyperlink" Target="https://tripleseat.com/blog/hotel-revenue-streams-maximize-the-potential-of-hotel-function-spaces/" TargetMode="External"/><Relationship Id="rId19" Type="http://schemas.openxmlformats.org/officeDocument/2006/relationships/hyperlink" Target="https://www.mews.com/en/blog/hotel-operating-costs" TargetMode="External"/><Relationship Id="rId18" Type="http://schemas.openxmlformats.org/officeDocument/2006/relationships/hyperlink" Target="https://mail.aipublications.com/uploads/issue_files/5IJLLC-Roleo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