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3156168B"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BEng OME</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6327FB05" w:rsidR="008F1308" w:rsidRPr="00A406E5" w:rsidRDefault="00040143"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B8CF029" w:rsidR="00B84B5B" w:rsidRPr="00A406E5" w:rsidRDefault="00040143" w:rsidP="00152E9D">
            <w:pPr>
              <w:spacing w:before="120" w:after="120"/>
              <w:jc w:val="both"/>
              <w:rPr>
                <w:rFonts w:ascii="Arial" w:hAnsi="Arial" w:cs="Arial"/>
                <w:b/>
                <w:sz w:val="22"/>
                <w:szCs w:val="22"/>
              </w:rPr>
            </w:pPr>
            <w:r>
              <w:rPr>
                <w:rFonts w:ascii="Arial" w:hAnsi="Arial" w:cs="Arial"/>
                <w:b/>
                <w:sz w:val="22"/>
                <w:szCs w:val="22"/>
              </w:rPr>
              <w:t>ACDB5015</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B8C428C" w:rsidR="00B84B5B" w:rsidRPr="00A406E5" w:rsidRDefault="00040143"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59437EB"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D8CC6A8" w:rsidR="00DB116D" w:rsidRPr="00A406E5" w:rsidRDefault="00040143" w:rsidP="005F0579">
            <w:pPr>
              <w:spacing w:before="120" w:after="120"/>
              <w:jc w:val="both"/>
              <w:rPr>
                <w:rFonts w:ascii="Arial" w:hAnsi="Arial" w:cs="Arial"/>
                <w:b/>
                <w:sz w:val="22"/>
                <w:szCs w:val="22"/>
              </w:rPr>
            </w:pPr>
            <w:r>
              <w:rPr>
                <w:rFonts w:ascii="Arial" w:hAnsi="Arial" w:cs="Arial"/>
                <w:b/>
                <w:sz w:val="22"/>
                <w:szCs w:val="22"/>
              </w:rPr>
              <w:t xml:space="preserve">Design of shaped charges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9EC3445"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67859A0B" w:rsidR="00B84B5B" w:rsidRPr="00A406E5" w:rsidRDefault="00EB733E" w:rsidP="005F0579">
            <w:pPr>
              <w:spacing w:before="120" w:after="120"/>
              <w:jc w:val="both"/>
              <w:rPr>
                <w:rFonts w:ascii="Arial" w:hAnsi="Arial" w:cs="Arial"/>
                <w:b/>
                <w:sz w:val="22"/>
                <w:szCs w:val="22"/>
              </w:rPr>
            </w:pPr>
            <w:r>
              <w:rPr>
                <w:rFonts w:ascii="Arial" w:hAnsi="Arial" w:cs="Arial"/>
                <w:b/>
                <w:sz w:val="22"/>
                <w:szCs w:val="22"/>
              </w:rPr>
              <w:t xml:space="preserve">Monday </w:t>
            </w:r>
            <w:r w:rsidR="000361DC">
              <w:rPr>
                <w:rFonts w:ascii="Arial" w:hAnsi="Arial" w:cs="Arial"/>
                <w:b/>
                <w:sz w:val="22"/>
                <w:szCs w:val="22"/>
              </w:rPr>
              <w:t>5</w:t>
            </w:r>
            <w:r w:rsidRPr="00EB733E">
              <w:rPr>
                <w:rFonts w:ascii="Arial" w:hAnsi="Arial" w:cs="Arial"/>
                <w:b/>
                <w:sz w:val="22"/>
                <w:szCs w:val="22"/>
                <w:vertAlign w:val="superscript"/>
              </w:rPr>
              <w:t>th</w:t>
            </w:r>
            <w:r>
              <w:rPr>
                <w:rFonts w:ascii="Arial" w:hAnsi="Arial" w:cs="Arial"/>
                <w:b/>
                <w:sz w:val="22"/>
                <w:szCs w:val="22"/>
              </w:rPr>
              <w:t xml:space="preserve"> January  </w:t>
            </w:r>
            <w:r w:rsidR="000361DC">
              <w:rPr>
                <w:rFonts w:ascii="Arial" w:hAnsi="Arial" w:cs="Arial"/>
                <w:b/>
                <w:sz w:val="22"/>
                <w:szCs w:val="22"/>
              </w:rPr>
              <w:t xml:space="preserve">2026 </w:t>
            </w:r>
            <w:r>
              <w:rPr>
                <w:rFonts w:ascii="Arial" w:hAnsi="Arial" w:cs="Arial"/>
                <w:b/>
                <w:sz w:val="22"/>
                <w:szCs w:val="22"/>
              </w:rPr>
              <w:t>3pm</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12634E8" w:rsidR="00B84B5B" w:rsidRPr="00A406E5" w:rsidRDefault="00EB733E" w:rsidP="005F0579">
            <w:pPr>
              <w:spacing w:before="120" w:after="120"/>
              <w:jc w:val="both"/>
              <w:rPr>
                <w:rFonts w:ascii="Arial" w:hAnsi="Arial" w:cs="Arial"/>
                <w:b/>
                <w:sz w:val="22"/>
                <w:szCs w:val="22"/>
              </w:rPr>
            </w:pPr>
            <w:r>
              <w:rPr>
                <w:rFonts w:ascii="Arial" w:hAnsi="Arial" w:cs="Arial"/>
                <w:b/>
                <w:sz w:val="22"/>
                <w:szCs w:val="22"/>
              </w:rPr>
              <w:t>Monday 1</w:t>
            </w:r>
            <w:r w:rsidR="000361DC">
              <w:rPr>
                <w:rFonts w:ascii="Arial" w:hAnsi="Arial" w:cs="Arial"/>
                <w:b/>
                <w:sz w:val="22"/>
                <w:szCs w:val="22"/>
              </w:rPr>
              <w:t>2</w:t>
            </w:r>
            <w:r w:rsidRPr="00EB733E">
              <w:rPr>
                <w:rFonts w:ascii="Arial" w:hAnsi="Arial" w:cs="Arial"/>
                <w:b/>
                <w:sz w:val="22"/>
                <w:szCs w:val="22"/>
                <w:vertAlign w:val="superscript"/>
              </w:rPr>
              <w:t>th</w:t>
            </w:r>
            <w:r>
              <w:rPr>
                <w:rFonts w:ascii="Arial" w:hAnsi="Arial" w:cs="Arial"/>
                <w:b/>
                <w:sz w:val="22"/>
                <w:szCs w:val="22"/>
              </w:rPr>
              <w:t xml:space="preserve"> January </w:t>
            </w:r>
            <w:r w:rsidR="000361DC">
              <w:rPr>
                <w:rFonts w:ascii="Arial" w:hAnsi="Arial" w:cs="Arial"/>
                <w:b/>
                <w:sz w:val="22"/>
                <w:szCs w:val="22"/>
              </w:rPr>
              <w:t xml:space="preserve">2026 </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62E0D774"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66B670D4"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Critically analyse ballistics, blast and shock waves</w:t>
            </w:r>
          </w:p>
          <w:p w14:paraId="0013603E"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D5D1C4C" w14:textId="77777777" w:rsidR="00C01A3F" w:rsidRPr="00A406E5" w:rsidRDefault="00C01A3F"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4411176E"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343AF4A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2CFD938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79DFCB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8406EC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039D674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420D6DA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14E2DF7F" w14:textId="77777777" w:rsidR="00C71EF9" w:rsidRPr="00C71EF9" w:rsidRDefault="00C71EF9" w:rsidP="00C71EF9">
      <w:pPr>
        <w:ind w:left="720"/>
        <w:rPr>
          <w:rFonts w:ascii="Arial" w:hAnsi="Arial" w:cs="Arial"/>
          <w:b/>
          <w:bCs/>
          <w:sz w:val="24"/>
          <w:szCs w:val="24"/>
          <w:u w:val="single"/>
        </w:rPr>
      </w:pPr>
      <w:r w:rsidRPr="00C71EF9">
        <w:rPr>
          <w:rFonts w:ascii="Arial" w:hAnsi="Arial" w:cs="Arial"/>
          <w:b/>
          <w:bCs/>
          <w:sz w:val="24"/>
          <w:szCs w:val="24"/>
          <w:u w:val="single"/>
        </w:rPr>
        <w:t>Introduction:</w:t>
      </w:r>
    </w:p>
    <w:p w14:paraId="661B2E57" w14:textId="77777777" w:rsidR="00C71EF9" w:rsidRDefault="00C71EF9" w:rsidP="00C71EF9">
      <w:pPr>
        <w:ind w:left="720"/>
        <w:rPr>
          <w:rFonts w:ascii="Arial" w:hAnsi="Arial" w:cs="Arial"/>
          <w:sz w:val="24"/>
          <w:szCs w:val="24"/>
        </w:rPr>
      </w:pPr>
    </w:p>
    <w:p w14:paraId="5EA4B4B8" w14:textId="3BCDBC23" w:rsidR="00C71EF9" w:rsidRDefault="00C71EF9" w:rsidP="00C71EF9">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 a shaped charge device, consisting of a casing, high explosive charge and a conical liner.</w:t>
      </w:r>
    </w:p>
    <w:p w14:paraId="6FB5EFC7" w14:textId="77777777" w:rsidR="00C71EF9" w:rsidRDefault="00C71EF9" w:rsidP="00C71EF9">
      <w:pPr>
        <w:rPr>
          <w:rFonts w:ascii="Arial" w:hAnsi="Arial" w:cs="Arial"/>
          <w:sz w:val="24"/>
          <w:szCs w:val="24"/>
        </w:rPr>
      </w:pPr>
    </w:p>
    <w:p w14:paraId="31BC8594" w14:textId="77777777" w:rsidR="00C71EF9" w:rsidRDefault="00C71EF9" w:rsidP="00C71EF9">
      <w:pPr>
        <w:rPr>
          <w:rFonts w:ascii="Arial" w:hAnsi="Arial" w:cs="Arial"/>
          <w:sz w:val="24"/>
          <w:szCs w:val="24"/>
        </w:rPr>
      </w:pPr>
    </w:p>
    <w:p w14:paraId="1CB8EB0A" w14:textId="77777777" w:rsidR="00C71EF9" w:rsidRDefault="00C71EF9" w:rsidP="00C71EF9">
      <w:pPr>
        <w:ind w:left="720"/>
        <w:rPr>
          <w:rFonts w:ascii="Arial" w:hAnsi="Arial" w:cs="Arial"/>
          <w:sz w:val="24"/>
          <w:szCs w:val="24"/>
        </w:rPr>
      </w:pPr>
    </w:p>
    <w:p w14:paraId="7D1DA297" w14:textId="77777777" w:rsidR="00C71EF9" w:rsidRDefault="00C71EF9" w:rsidP="00C71EF9">
      <w:pPr>
        <w:ind w:left="720"/>
        <w:rPr>
          <w:rFonts w:ascii="Arial" w:hAnsi="Arial" w:cs="Arial"/>
          <w:sz w:val="24"/>
          <w:szCs w:val="24"/>
        </w:rPr>
      </w:pPr>
      <w:r>
        <w:rPr>
          <w:rFonts w:ascii="Arial" w:hAnsi="Arial" w:cs="Arial"/>
          <w:sz w:val="24"/>
          <w:szCs w:val="24"/>
        </w:rPr>
        <w:t>The brief for this lab assignment is to:</w:t>
      </w:r>
    </w:p>
    <w:p w14:paraId="74F37164" w14:textId="77777777" w:rsidR="00C71EF9" w:rsidRPr="004B44A3" w:rsidRDefault="00C71EF9" w:rsidP="00C71EF9">
      <w:pPr>
        <w:pStyle w:val="ListParagraph"/>
        <w:numPr>
          <w:ilvl w:val="0"/>
          <w:numId w:val="18"/>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Pr>
          <w:rFonts w:ascii="Arial" w:hAnsi="Arial" w:cs="Arial"/>
          <w:sz w:val="24"/>
          <w:szCs w:val="24"/>
        </w:rPr>
        <w:t>, including the material models used.</w:t>
      </w:r>
    </w:p>
    <w:p w14:paraId="3A51F0F4" w14:textId="0B7DF57E" w:rsidR="00C71EF9" w:rsidRDefault="00C71EF9" w:rsidP="00C71EF9">
      <w:pPr>
        <w:pStyle w:val="ListParagraph"/>
        <w:numPr>
          <w:ilvl w:val="0"/>
          <w:numId w:val="18"/>
        </w:numPr>
        <w:rPr>
          <w:rFonts w:ascii="Arial" w:hAnsi="Arial" w:cs="Arial"/>
          <w:sz w:val="24"/>
          <w:szCs w:val="24"/>
        </w:rPr>
      </w:pPr>
      <w:r>
        <w:rPr>
          <w:rFonts w:ascii="Arial" w:hAnsi="Arial" w:cs="Arial"/>
          <w:sz w:val="24"/>
          <w:szCs w:val="24"/>
        </w:rPr>
        <w:t xml:space="preserve">Undertake 2D modelling  and analysis of  two  different shaped charge designs </w:t>
      </w:r>
    </w:p>
    <w:p w14:paraId="74880604" w14:textId="758B621D" w:rsidR="00C71EF9" w:rsidRDefault="00C71EF9" w:rsidP="00C71EF9">
      <w:pPr>
        <w:pStyle w:val="ListParagraph"/>
        <w:numPr>
          <w:ilvl w:val="0"/>
          <w:numId w:val="18"/>
        </w:numPr>
        <w:rPr>
          <w:rFonts w:ascii="Arial" w:hAnsi="Arial" w:cs="Arial"/>
          <w:sz w:val="24"/>
          <w:szCs w:val="24"/>
        </w:rPr>
      </w:pPr>
      <w:r>
        <w:rPr>
          <w:rFonts w:ascii="Arial" w:hAnsi="Arial" w:cs="Arial"/>
          <w:sz w:val="24"/>
          <w:szCs w:val="24"/>
        </w:rPr>
        <w:t>Undertake a 3D model of the final design selected from the 2D design exercises.</w:t>
      </w:r>
    </w:p>
    <w:p w14:paraId="1AEB7E18" w14:textId="5D5759A7" w:rsidR="00FD4CD9" w:rsidRPr="00CD079C" w:rsidRDefault="00FD4CD9" w:rsidP="00C71EF9">
      <w:pPr>
        <w:pStyle w:val="ListParagraph"/>
        <w:numPr>
          <w:ilvl w:val="0"/>
          <w:numId w:val="18"/>
        </w:numPr>
        <w:rPr>
          <w:rFonts w:ascii="Arial" w:hAnsi="Arial" w:cs="Arial"/>
          <w:sz w:val="24"/>
          <w:szCs w:val="24"/>
        </w:rPr>
      </w:pPr>
      <w:r>
        <w:rPr>
          <w:rFonts w:ascii="Arial" w:hAnsi="Arial" w:cs="Arial"/>
          <w:sz w:val="24"/>
          <w:szCs w:val="24"/>
        </w:rPr>
        <w:t>Present a report with your review, computational design and analysis.</w:t>
      </w: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151D5A1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Reference to  relevant peer-reviewed research papers on shaped charges: their historical development and context;  and the modelling approaches used.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634F853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 should show how your literature review has informed your design approach and the selection and assumptions  of the  </w:t>
      </w:r>
      <w:r w:rsidR="0007041A">
        <w:rPr>
          <w:rFonts w:ascii="Arial" w:hAnsi="Arial" w:cs="Arial"/>
          <w:i/>
          <w:sz w:val="22"/>
          <w:szCs w:val="22"/>
        </w:rPr>
        <w:t xml:space="preserve">high strain-rate </w:t>
      </w:r>
      <w:r w:rsidR="00C71EF9">
        <w:rPr>
          <w:rFonts w:ascii="Arial" w:hAnsi="Arial" w:cs="Arial"/>
          <w:i/>
          <w:sz w:val="22"/>
          <w:szCs w:val="22"/>
        </w:rPr>
        <w:t>material models used for each component in the assembly.</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49B68196" w14:textId="77777777" w:rsidR="00C71EF9" w:rsidRPr="00A406E5" w:rsidRDefault="008042F0" w:rsidP="00C71E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Your discussion on the results will provide evidence of your cognitive and intellectual skills, through consideration of the various stress components and jet velocities.  You need to exercise good judgment in balancing the benefits of an improved model against the additional computational cost. </w:t>
      </w:r>
    </w:p>
    <w:p w14:paraId="0C4DBCFD" w14:textId="799623D7" w:rsidR="00C01A3F" w:rsidRPr="00A406E5" w:rsidRDefault="00C01A3F" w:rsidP="00C01A3F">
      <w:pPr>
        <w:jc w:val="both"/>
        <w:rPr>
          <w:rFonts w:ascii="Arial" w:hAnsi="Arial" w:cs="Arial"/>
          <w:i/>
          <w:sz w:val="22"/>
          <w:szCs w:val="22"/>
        </w:rPr>
      </w:pP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4AE3051F" w14:textId="77777777" w:rsidR="003D1F87" w:rsidRDefault="008042F0" w:rsidP="00C71E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 should provide evidence in your report  that you have engaged with the ABAQUS interface and the Property &amp; Mesh modules in particular, in order to  support your written commentary. </w:t>
      </w:r>
    </w:p>
    <w:p w14:paraId="2CDC541C" w14:textId="42518197" w:rsidR="003D1F87" w:rsidRDefault="003D1F87" w:rsidP="00C71EF9">
      <w:pPr>
        <w:jc w:val="both"/>
        <w:rPr>
          <w:rFonts w:ascii="Arial" w:hAnsi="Arial" w:cs="Arial"/>
          <w:i/>
          <w:sz w:val="22"/>
          <w:szCs w:val="22"/>
        </w:rPr>
      </w:pPr>
      <w:r>
        <w:rPr>
          <w:rFonts w:ascii="Arial" w:hAnsi="Arial" w:cs="Arial"/>
          <w:i/>
          <w:sz w:val="22"/>
          <w:szCs w:val="22"/>
        </w:rPr>
        <w:t xml:space="preserve">For the 3D model, some consideration should be evident in the report  of an advanced technique such adaptive Lagrangian meshing, SPH  modelling, Eulerian mesh. </w:t>
      </w:r>
    </w:p>
    <w:p w14:paraId="46B97754" w14:textId="378D82E3" w:rsidR="00C71EF9" w:rsidRPr="00A406E5" w:rsidRDefault="0007041A" w:rsidP="00C71EF9">
      <w:pPr>
        <w:jc w:val="both"/>
        <w:rPr>
          <w:rFonts w:ascii="Arial" w:hAnsi="Arial" w:cs="Arial"/>
          <w:i/>
          <w:sz w:val="22"/>
          <w:szCs w:val="22"/>
        </w:rPr>
      </w:pPr>
      <w:r>
        <w:rPr>
          <w:rFonts w:ascii="Arial" w:hAnsi="Arial" w:cs="Arial"/>
          <w:i/>
          <w:sz w:val="22"/>
          <w:szCs w:val="22"/>
        </w:rPr>
        <w:t>Appropriate selection and display of the results is required to  provide evidence in support of your analysis.</w:t>
      </w:r>
    </w:p>
    <w:p w14:paraId="33BB21B9" w14:textId="5423B3BF" w:rsidR="00C01A3F" w:rsidRPr="00A406E5" w:rsidRDefault="00C01A3F" w:rsidP="00C01A3F">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7D286396" w14:textId="77777777" w:rsidR="0007041A" w:rsidRDefault="008042F0" w:rsidP="0007041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7041A">
        <w:rPr>
          <w:rFonts w:ascii="Arial" w:hAnsi="Arial" w:cs="Arial"/>
          <w:i/>
          <w:sz w:val="22"/>
          <w:szCs w:val="22"/>
        </w:rPr>
        <w:t xml:space="preserve">Your report should have </w:t>
      </w:r>
    </w:p>
    <w:p w14:paraId="11815D51" w14:textId="091C7612" w:rsidR="0007041A" w:rsidRDefault="0007041A" w:rsidP="0007041A">
      <w:pPr>
        <w:pStyle w:val="ListParagraph"/>
        <w:numPr>
          <w:ilvl w:val="0"/>
          <w:numId w:val="20"/>
        </w:numPr>
        <w:jc w:val="both"/>
        <w:rPr>
          <w:rFonts w:ascii="Arial" w:hAnsi="Arial" w:cs="Arial"/>
          <w:sz w:val="22"/>
          <w:szCs w:val="22"/>
        </w:rPr>
      </w:pPr>
      <w:r>
        <w:rPr>
          <w:rFonts w:ascii="Arial" w:hAnsi="Arial" w:cs="Arial"/>
          <w:sz w:val="22"/>
          <w:szCs w:val="22"/>
        </w:rPr>
        <w:t xml:space="preserve">A good structure including contents list, enumerated chapters, and references presented  to a consistent standard. </w:t>
      </w:r>
    </w:p>
    <w:p w14:paraId="2AE5AE97" w14:textId="77777777" w:rsidR="0007041A" w:rsidRPr="00D93D59" w:rsidRDefault="0007041A" w:rsidP="0007041A">
      <w:pPr>
        <w:pStyle w:val="ListParagraph"/>
        <w:numPr>
          <w:ilvl w:val="0"/>
          <w:numId w:val="20"/>
        </w:numPr>
        <w:jc w:val="both"/>
        <w:rPr>
          <w:rFonts w:ascii="Arial" w:hAnsi="Arial" w:cs="Arial"/>
          <w:sz w:val="22"/>
          <w:szCs w:val="22"/>
        </w:rPr>
      </w:pPr>
      <w:r w:rsidRPr="00D93D59">
        <w:rPr>
          <w:rFonts w:ascii="Arial" w:hAnsi="Arial" w:cs="Arial"/>
          <w:sz w:val="22"/>
          <w:szCs w:val="22"/>
        </w:rPr>
        <w:t>Description of the problem</w:t>
      </w:r>
      <w:r>
        <w:rPr>
          <w:rFonts w:ascii="Arial" w:hAnsi="Arial" w:cs="Arial"/>
          <w:sz w:val="22"/>
          <w:szCs w:val="22"/>
        </w:rPr>
        <w:t xml:space="preserve"> with background context with suitable references</w:t>
      </w:r>
    </w:p>
    <w:p w14:paraId="4867993E" w14:textId="77777777" w:rsidR="0007041A"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Description of the modelling approach and material models used with suitable references.</w:t>
      </w:r>
    </w:p>
    <w:p w14:paraId="496EB6D1" w14:textId="7F3BB33A" w:rsidR="0007041A"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Critical analysis of the results of each simulation. Commentary on limitations and approximations of simulation and recommendations for improvement..</w:t>
      </w:r>
    </w:p>
    <w:p w14:paraId="37683ADB" w14:textId="626F02A8" w:rsidR="0007041A" w:rsidRPr="007E3D02"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 xml:space="preserve">Evidence of a </w:t>
      </w:r>
      <w:r w:rsidR="00A70662">
        <w:rPr>
          <w:rFonts w:ascii="Arial" w:hAnsi="Arial" w:cs="Arial"/>
          <w:sz w:val="22"/>
          <w:szCs w:val="22"/>
        </w:rPr>
        <w:t>systematic</w:t>
      </w:r>
      <w:r>
        <w:rPr>
          <w:rFonts w:ascii="Arial" w:hAnsi="Arial" w:cs="Arial"/>
          <w:sz w:val="22"/>
          <w:szCs w:val="22"/>
        </w:rPr>
        <w:t xml:space="preserve"> literature search with the references used to  develop  the narrative.</w:t>
      </w:r>
    </w:p>
    <w:p w14:paraId="507DD0EB" w14:textId="34A6AF9D"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E118742"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ACD8A5C"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0A69FF56"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6F48389C" w:rsidR="00152E9D" w:rsidRPr="00A406E5" w:rsidRDefault="0007041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524D4D9D" w:rsidR="00152E9D" w:rsidRPr="00A406E5" w:rsidRDefault="0007041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03394" w14:textId="77777777" w:rsidR="000F4496" w:rsidRDefault="000F4496">
      <w:r>
        <w:separator/>
      </w:r>
    </w:p>
  </w:endnote>
  <w:endnote w:type="continuationSeparator" w:id="0">
    <w:p w14:paraId="171B5035" w14:textId="77777777" w:rsidR="000F4496" w:rsidRDefault="000F4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07DC1" w14:textId="77777777" w:rsidR="000F4496" w:rsidRDefault="000F4496">
      <w:r>
        <w:separator/>
      </w:r>
    </w:p>
  </w:footnote>
  <w:footnote w:type="continuationSeparator" w:id="0">
    <w:p w14:paraId="65016D73" w14:textId="77777777" w:rsidR="000F4496" w:rsidRDefault="000F44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2"/>
  </w:num>
  <w:num w:numId="2" w16cid:durableId="73672553">
    <w:abstractNumId w:val="10"/>
  </w:num>
  <w:num w:numId="3" w16cid:durableId="551386548">
    <w:abstractNumId w:val="19"/>
  </w:num>
  <w:num w:numId="4" w16cid:durableId="1328249599">
    <w:abstractNumId w:val="15"/>
  </w:num>
  <w:num w:numId="5" w16cid:durableId="1629507774">
    <w:abstractNumId w:val="8"/>
  </w:num>
  <w:num w:numId="6" w16cid:durableId="815100522">
    <w:abstractNumId w:val="18"/>
  </w:num>
  <w:num w:numId="7" w16cid:durableId="1664971962">
    <w:abstractNumId w:val="3"/>
  </w:num>
  <w:num w:numId="8" w16cid:durableId="420836819">
    <w:abstractNumId w:val="17"/>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6"/>
  </w:num>
  <w:num w:numId="14" w16cid:durableId="1550071778">
    <w:abstractNumId w:val="4"/>
  </w:num>
  <w:num w:numId="15" w16cid:durableId="255409480">
    <w:abstractNumId w:val="0"/>
  </w:num>
  <w:num w:numId="16" w16cid:durableId="595863372">
    <w:abstractNumId w:val="7"/>
  </w:num>
  <w:num w:numId="17" w16cid:durableId="385492754">
    <w:abstractNumId w:val="13"/>
  </w:num>
  <w:num w:numId="18" w16cid:durableId="1895964351">
    <w:abstractNumId w:val="1"/>
  </w:num>
  <w:num w:numId="19" w16cid:durableId="1726443992">
    <w:abstractNumId w:val="14"/>
  </w:num>
  <w:num w:numId="20" w16cid:durableId="13704919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1DC"/>
    <w:rsid w:val="0003704A"/>
    <w:rsid w:val="00040143"/>
    <w:rsid w:val="00061334"/>
    <w:rsid w:val="0007041A"/>
    <w:rsid w:val="000822E5"/>
    <w:rsid w:val="000971FC"/>
    <w:rsid w:val="000A2A3A"/>
    <w:rsid w:val="000A492A"/>
    <w:rsid w:val="000B6DF8"/>
    <w:rsid w:val="000D2F80"/>
    <w:rsid w:val="000E413A"/>
    <w:rsid w:val="000F4496"/>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6EBB"/>
    <w:rsid w:val="00352C4A"/>
    <w:rsid w:val="00362560"/>
    <w:rsid w:val="003732FD"/>
    <w:rsid w:val="003753B2"/>
    <w:rsid w:val="00376559"/>
    <w:rsid w:val="00382BAA"/>
    <w:rsid w:val="00384D73"/>
    <w:rsid w:val="00393EB6"/>
    <w:rsid w:val="003A3CE5"/>
    <w:rsid w:val="003B366F"/>
    <w:rsid w:val="003B3F9D"/>
    <w:rsid w:val="003B6C95"/>
    <w:rsid w:val="003D1F87"/>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3353C"/>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2E1B"/>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70662"/>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4ECE"/>
    <w:rsid w:val="00C073F1"/>
    <w:rsid w:val="00C1285B"/>
    <w:rsid w:val="00C1361B"/>
    <w:rsid w:val="00C14E1F"/>
    <w:rsid w:val="00C315AF"/>
    <w:rsid w:val="00C36D9A"/>
    <w:rsid w:val="00C44A72"/>
    <w:rsid w:val="00C61FC2"/>
    <w:rsid w:val="00C705F9"/>
    <w:rsid w:val="00C71EF9"/>
    <w:rsid w:val="00C7448E"/>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B733E"/>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4CD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4014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04014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71EF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10</Pages>
  <Words>3854</Words>
  <Characters>21968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25771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5</cp:revision>
  <cp:lastPrinted>2014-10-10T07:42:00Z</cp:lastPrinted>
  <dcterms:created xsi:type="dcterms:W3CDTF">2025-08-04T08:44:00Z</dcterms:created>
  <dcterms:modified xsi:type="dcterms:W3CDTF">2025-08-04T09:01:00Z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