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79516736"/>
        <w:docPartObj>
          <w:docPartGallery w:val="Cover Pages"/>
          <w:docPartUnique/>
        </w:docPartObj>
      </w:sdtPr>
      <w:sdtEndPr>
        <w:rPr>
          <w:rFonts w:ascii="Arial" w:hAnsi="Arial" w:cs="Arial"/>
        </w:rPr>
      </w:sdtEndPr>
      <w:sdtContent>
        <w:p w14:paraId="3E16E691" w14:textId="4561B86F" w:rsidR="003776D9" w:rsidRDefault="003776D9"/>
        <w:p w14:paraId="46EAC807" w14:textId="1E3C93E3" w:rsidR="00DB57A8" w:rsidRDefault="003776D9" w:rsidP="003776D9">
          <w:pPr>
            <w:spacing w:after="0" w:line="240" w:lineRule="auto"/>
            <w:rPr>
              <w:rFonts w:ascii="Arial" w:hAnsi="Arial" w:cs="Arial"/>
            </w:rPr>
          </w:pPr>
          <w:r>
            <w:rPr>
              <w:noProof/>
              <w:lang w:eastAsia="zh-CN"/>
            </w:rPr>
            <mc:AlternateContent>
              <mc:Choice Requires="wps">
                <w:drawing>
                  <wp:anchor distT="0" distB="0" distL="182880" distR="182880" simplePos="0" relativeHeight="251660288" behindDoc="0" locked="0" layoutInCell="1" allowOverlap="1" wp14:anchorId="5BB2E524" wp14:editId="144D4460">
                    <wp:simplePos x="0" y="0"/>
                    <wp:positionH relativeFrom="margin">
                      <wp:posOffset>568325</wp:posOffset>
                    </wp:positionH>
                    <wp:positionV relativeFrom="page">
                      <wp:posOffset>3924007</wp:posOffset>
                    </wp:positionV>
                    <wp:extent cx="4686300" cy="6720840"/>
                    <wp:effectExtent l="0" t="0" r="5715"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0FFFFF" w14:textId="51EF1407" w:rsidR="00F52B6F" w:rsidRDefault="00F52B6F" w:rsidP="003776D9">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LEADING AND IMPLEMENTING WORKPLACE CHANGE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7DC7A75" w14:textId="50BFE84D" w:rsidR="00F52B6F" w:rsidRDefault="00F52B6F" w:rsidP="003776D9">
                                    <w:pPr>
                                      <w:pStyle w:val="NoSpacing"/>
                                      <w:spacing w:before="40" w:after="40"/>
                                      <w:jc w:val="center"/>
                                      <w:rPr>
                                        <w:caps/>
                                        <w:color w:val="1F4E79" w:themeColor="accent5" w:themeShade="80"/>
                                        <w:sz w:val="28"/>
                                        <w:szCs w:val="28"/>
                                      </w:rPr>
                                    </w:pPr>
                                    <w:r>
                                      <w:rPr>
                                        <w:caps/>
                                        <w:color w:val="1F4E79" w:themeColor="accent5" w:themeShade="80"/>
                                        <w:sz w:val="28"/>
                                        <w:szCs w:val="28"/>
                                      </w:rPr>
                                      <w:t>BMSW6103</w:t>
                                    </w:r>
                                  </w:p>
                                </w:sdtContent>
                              </w:sdt>
                              <w:p w14:paraId="0052A36A" w14:textId="6CC426AF" w:rsidR="00F52B6F" w:rsidRDefault="00F52B6F" w:rsidP="003776D9">
                                <w:pPr>
                                  <w:pStyle w:val="NoSpacing"/>
                                  <w:spacing w:before="80" w:after="40"/>
                                  <w:jc w:val="center"/>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REHANA KHATUN (1712121)</w:t>
                                    </w:r>
                                  </w:sdtContent>
                                </w:sdt>
                              </w:p>
                              <w:p w14:paraId="3C0CEB01" w14:textId="6A69B810" w:rsidR="00F52B6F" w:rsidRDefault="00F52B6F" w:rsidP="003776D9">
                                <w:pPr>
                                  <w:pStyle w:val="NoSpacing"/>
                                  <w:spacing w:before="80" w:after="40"/>
                                  <w:jc w:val="center"/>
                                  <w:rPr>
                                    <w:caps/>
                                    <w:color w:val="5B9BD5" w:themeColor="accent5"/>
                                    <w:sz w:val="24"/>
                                    <w:szCs w:val="24"/>
                                  </w:rPr>
                                </w:pPr>
                                <w:r>
                                  <w:rPr>
                                    <w:caps/>
                                    <w:color w:val="5B9BD5" w:themeColor="accent5"/>
                                    <w:sz w:val="24"/>
                                    <w:szCs w:val="24"/>
                                  </w:rPr>
                                  <w:t>LECTURER SYED JAFFERY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BB2E524" id="_x0000_t202" coordsize="21600,21600" o:spt="202" path="m,l,21600r21600,l21600,xe">
                    <v:stroke joinstyle="miter"/>
                    <v:path gradientshapeok="t" o:connecttype="rect"/>
                  </v:shapetype>
                  <v:shape id="Text Box 131" o:spid="_x0000_s1026" type="#_x0000_t202" style="position:absolute;margin-left:44.75pt;margin-top:309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" filled="f" stroked="f" strokeweight=".5pt">
                    <v:textbox style="mso-fit-shape-to-text:t" inset="0,0,0,0">
                      <w:txbxContent>
                        <w:p w14:paraId="030FFFFF" w14:textId="51EF1407" w:rsidR="00F52B6F" w:rsidRDefault="00F52B6F" w:rsidP="003776D9">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LEADING AND IMPLEMENTING WORKPLACE CHANGE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7DC7A75" w14:textId="50BFE84D" w:rsidR="00F52B6F" w:rsidRDefault="00F52B6F" w:rsidP="003776D9">
                              <w:pPr>
                                <w:pStyle w:val="NoSpacing"/>
                                <w:spacing w:before="40" w:after="40"/>
                                <w:jc w:val="center"/>
                                <w:rPr>
                                  <w:caps/>
                                  <w:color w:val="1F4E79" w:themeColor="accent5" w:themeShade="80"/>
                                  <w:sz w:val="28"/>
                                  <w:szCs w:val="28"/>
                                </w:rPr>
                              </w:pPr>
                              <w:r>
                                <w:rPr>
                                  <w:caps/>
                                  <w:color w:val="1F4E79" w:themeColor="accent5" w:themeShade="80"/>
                                  <w:sz w:val="28"/>
                                  <w:szCs w:val="28"/>
                                </w:rPr>
                                <w:t>BMSW6103</w:t>
                              </w:r>
                            </w:p>
                          </w:sdtContent>
                        </w:sdt>
                        <w:p w14:paraId="0052A36A" w14:textId="6CC426AF" w:rsidR="00F52B6F" w:rsidRDefault="00F52B6F" w:rsidP="003776D9">
                          <w:pPr>
                            <w:pStyle w:val="NoSpacing"/>
                            <w:spacing w:before="80" w:after="40"/>
                            <w:jc w:val="center"/>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REHANA KHATUN (1712121)</w:t>
                              </w:r>
                            </w:sdtContent>
                          </w:sdt>
                        </w:p>
                        <w:p w14:paraId="3C0CEB01" w14:textId="6A69B810" w:rsidR="00F52B6F" w:rsidRDefault="00F52B6F" w:rsidP="003776D9">
                          <w:pPr>
                            <w:pStyle w:val="NoSpacing"/>
                            <w:spacing w:before="80" w:after="40"/>
                            <w:jc w:val="center"/>
                            <w:rPr>
                              <w:caps/>
                              <w:color w:val="5B9BD5" w:themeColor="accent5"/>
                              <w:sz w:val="24"/>
                              <w:szCs w:val="24"/>
                            </w:rPr>
                          </w:pPr>
                          <w:r>
                            <w:rPr>
                              <w:caps/>
                              <w:color w:val="5B9BD5" w:themeColor="accent5"/>
                              <w:sz w:val="24"/>
                              <w:szCs w:val="24"/>
                            </w:rPr>
                            <w:t>LECTURER SYED JAFFERY</w:t>
                          </w:r>
                        </w:p>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134C1EE4" wp14:editId="021FC93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DA1AFB" w14:textId="1F536B23" w:rsidR="00F52B6F" w:rsidRDefault="00F52B6F" w:rsidP="003776D9">
                                <w:pPr>
                                  <w:pStyle w:val="NoSpacing"/>
                                  <w:jc w:val="center"/>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r>
                                      <w:rPr>
                                        <w:color w:val="FFFFFF" w:themeColor="background1"/>
                                        <w:sz w:val="24"/>
                                        <w:szCs w:val="24"/>
                                      </w:rPr>
                                      <w:t>2021</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34C1EE4"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p w14:paraId="14DA1AFB" w14:textId="1F536B23" w:rsidR="00F52B6F" w:rsidRDefault="00F52B6F" w:rsidP="003776D9">
                          <w:pPr>
                            <w:pStyle w:val="NoSpacing"/>
                            <w:jc w:val="center"/>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r>
                                <w:rPr>
                                  <w:color w:val="FFFFFF" w:themeColor="background1"/>
                                  <w:sz w:val="24"/>
                                  <w:szCs w:val="24"/>
                                </w:rPr>
                                <w:t>2021</w:t>
                              </w:r>
                            </w:sdtContent>
                          </w:sdt>
                        </w:p>
                      </w:txbxContent>
                    </v:textbox>
                    <w10:wrap anchorx="margin" anchory="page"/>
                  </v:rect>
                </w:pict>
              </mc:Fallback>
            </mc:AlternateContent>
          </w:r>
          <w:r>
            <w:rPr>
              <w:rFonts w:ascii="Arial" w:hAnsi="Arial" w:cs="Arial"/>
            </w:rPr>
            <w:br w:type="page"/>
          </w:r>
        </w:p>
      </w:sdtContent>
    </w:sdt>
    <w:p w14:paraId="262EC2EB" w14:textId="77777777" w:rsidR="00DB57A8" w:rsidRPr="003776D9" w:rsidRDefault="00DB57A8" w:rsidP="003776D9">
      <w:pPr>
        <w:pStyle w:val="Heading1"/>
        <w:spacing w:before="0" w:line="360" w:lineRule="auto"/>
        <w:jc w:val="center"/>
        <w:rPr>
          <w:rFonts w:ascii="Arial" w:hAnsi="Arial" w:cs="Arial"/>
          <w:color w:val="auto"/>
        </w:rPr>
      </w:pPr>
      <w:bookmarkStart w:id="0" w:name="_Toc68721300"/>
      <w:r w:rsidRPr="003776D9">
        <w:rPr>
          <w:rFonts w:ascii="Arial" w:hAnsi="Arial" w:cs="Arial"/>
          <w:color w:val="auto"/>
        </w:rPr>
        <w:lastRenderedPageBreak/>
        <w:t>Executive Summary</w:t>
      </w:r>
      <w:bookmarkEnd w:id="0"/>
    </w:p>
    <w:p w14:paraId="123DDD9E" w14:textId="77777777" w:rsidR="003776D9" w:rsidRDefault="003776D9" w:rsidP="00DB57A8">
      <w:pPr>
        <w:spacing w:after="0" w:line="360" w:lineRule="auto"/>
        <w:jc w:val="both"/>
        <w:rPr>
          <w:rFonts w:ascii="Arial" w:hAnsi="Arial" w:cs="Arial"/>
        </w:rPr>
      </w:pPr>
    </w:p>
    <w:p w14:paraId="6AF867EB" w14:textId="15023F2A" w:rsidR="00DB57A8" w:rsidRPr="00755C91" w:rsidRDefault="00DB57A8" w:rsidP="00DB57A8">
      <w:pPr>
        <w:spacing w:after="0" w:line="360" w:lineRule="auto"/>
        <w:jc w:val="both"/>
        <w:rPr>
          <w:rFonts w:ascii="Arial" w:hAnsi="Arial" w:cs="Arial"/>
        </w:rPr>
      </w:pPr>
      <w:r w:rsidRPr="00755C91">
        <w:rPr>
          <w:rFonts w:ascii="Arial" w:hAnsi="Arial" w:cs="Arial"/>
        </w:rPr>
        <w:t xml:space="preserve">This report has analysed the change management for Taxify. Taxify, among other companies, has been affected by Covid-19. The effect has emanated from the external environment changes. Through the PEST analysis, the report identifies that Taxify’s business has been affected by the change in government public health policies about socialisation and movements. Yet, Taxify depends on peoples’ movement to make business. </w:t>
      </w:r>
    </w:p>
    <w:p w14:paraId="56B78533" w14:textId="77777777" w:rsidR="00DB57A8" w:rsidRPr="00755C91" w:rsidRDefault="00DB57A8" w:rsidP="00DB57A8">
      <w:pPr>
        <w:spacing w:after="0" w:line="360" w:lineRule="auto"/>
        <w:jc w:val="both"/>
        <w:rPr>
          <w:rFonts w:ascii="Arial" w:hAnsi="Arial" w:cs="Arial"/>
        </w:rPr>
      </w:pPr>
      <w:r w:rsidRPr="00755C91">
        <w:rPr>
          <w:rFonts w:ascii="Arial" w:hAnsi="Arial" w:cs="Arial"/>
        </w:rPr>
        <w:t xml:space="preserve">The report has analysed Taxify’s model of change management. It is identified that Taxify has always used planned change management, through Kurt Lewin’s unfreeze-move-refreeze approach. Through this, the company has applied incremental planned change management. </w:t>
      </w:r>
    </w:p>
    <w:p w14:paraId="597DE5D8" w14:textId="77777777" w:rsidR="00DB57A8" w:rsidRPr="00755C91" w:rsidRDefault="00DB57A8" w:rsidP="00DB57A8">
      <w:pPr>
        <w:spacing w:after="0" w:line="360" w:lineRule="auto"/>
        <w:jc w:val="both"/>
        <w:rPr>
          <w:rFonts w:ascii="Arial" w:hAnsi="Arial" w:cs="Arial"/>
        </w:rPr>
      </w:pPr>
      <w:r w:rsidRPr="00755C91">
        <w:rPr>
          <w:rFonts w:ascii="Arial" w:hAnsi="Arial" w:cs="Arial"/>
        </w:rPr>
        <w:t xml:space="preserve">However, after Covid-19, Taxify has to change from planned change management to anticipatory change management through transformational change. Such changes have to involve social and economic aspects. The report has used McKenzie 7S framework to suggest the future change management plan for Taxify. This will include the use of hard and soft change mechanisms. For a hard change, the company will leverage strategy, structure, and systems changes from the headquarters to regional management. The hard change mechanisms will use skills, staff, shared values, and style. It is understandable that through this model, any change in one aspect will also lead to changes in others because the seven elements of the model are interrelated. </w:t>
      </w:r>
    </w:p>
    <w:p w14:paraId="4DE77406" w14:textId="77777777" w:rsidR="00DB57A8" w:rsidRPr="00755C91" w:rsidRDefault="00DB57A8" w:rsidP="00DB57A8">
      <w:pPr>
        <w:spacing w:after="0" w:line="360" w:lineRule="auto"/>
        <w:jc w:val="both"/>
        <w:rPr>
          <w:rFonts w:ascii="Arial" w:hAnsi="Arial" w:cs="Arial"/>
        </w:rPr>
      </w:pPr>
    </w:p>
    <w:p w14:paraId="435ADAE1" w14:textId="77777777" w:rsidR="00DB57A8" w:rsidRPr="00755C91" w:rsidRDefault="00DB57A8" w:rsidP="00DB57A8">
      <w:pPr>
        <w:spacing w:after="0" w:line="360" w:lineRule="auto"/>
        <w:jc w:val="both"/>
        <w:rPr>
          <w:rFonts w:ascii="Arial" w:hAnsi="Arial" w:cs="Arial"/>
        </w:rPr>
      </w:pPr>
    </w:p>
    <w:p w14:paraId="0F8BB545" w14:textId="77777777" w:rsidR="00DB57A8" w:rsidRPr="00755C91" w:rsidRDefault="00DB57A8" w:rsidP="00DB57A8">
      <w:pPr>
        <w:spacing w:after="0" w:line="360" w:lineRule="auto"/>
        <w:jc w:val="both"/>
        <w:rPr>
          <w:rFonts w:ascii="Arial" w:hAnsi="Arial" w:cs="Arial"/>
        </w:rPr>
      </w:pPr>
    </w:p>
    <w:p w14:paraId="7DB5CF23" w14:textId="77777777" w:rsidR="00DB57A8" w:rsidRPr="00755C91" w:rsidRDefault="00DB57A8" w:rsidP="00DB57A8">
      <w:pPr>
        <w:spacing w:after="0" w:line="360" w:lineRule="auto"/>
        <w:jc w:val="both"/>
        <w:rPr>
          <w:rFonts w:ascii="Arial" w:hAnsi="Arial" w:cs="Arial"/>
        </w:rPr>
      </w:pPr>
    </w:p>
    <w:p w14:paraId="42D85EF6" w14:textId="77777777" w:rsidR="00DB57A8" w:rsidRPr="00755C91" w:rsidRDefault="00DB57A8" w:rsidP="00DB57A8">
      <w:pPr>
        <w:spacing w:after="0" w:line="360" w:lineRule="auto"/>
        <w:jc w:val="both"/>
        <w:rPr>
          <w:rFonts w:ascii="Arial" w:hAnsi="Arial" w:cs="Arial"/>
        </w:rPr>
      </w:pPr>
    </w:p>
    <w:p w14:paraId="01BFD6EB" w14:textId="77777777" w:rsidR="00DB57A8" w:rsidRPr="00755C91" w:rsidRDefault="00DB57A8" w:rsidP="00DB57A8">
      <w:pPr>
        <w:spacing w:after="0" w:line="360" w:lineRule="auto"/>
        <w:jc w:val="both"/>
        <w:rPr>
          <w:rFonts w:ascii="Arial" w:hAnsi="Arial" w:cs="Arial"/>
        </w:rPr>
      </w:pPr>
    </w:p>
    <w:p w14:paraId="37A496CA" w14:textId="77777777" w:rsidR="00DB57A8" w:rsidRPr="00755C91" w:rsidRDefault="00DB57A8" w:rsidP="00DB57A8">
      <w:pPr>
        <w:spacing w:after="0" w:line="360" w:lineRule="auto"/>
        <w:jc w:val="both"/>
        <w:rPr>
          <w:rFonts w:ascii="Arial" w:hAnsi="Arial" w:cs="Arial"/>
        </w:rPr>
      </w:pPr>
    </w:p>
    <w:p w14:paraId="40399DAD" w14:textId="77777777" w:rsidR="00DB57A8" w:rsidRPr="00755C91" w:rsidRDefault="00DB57A8" w:rsidP="00DB57A8">
      <w:pPr>
        <w:spacing w:after="0" w:line="360" w:lineRule="auto"/>
        <w:jc w:val="both"/>
        <w:rPr>
          <w:rFonts w:ascii="Arial" w:hAnsi="Arial" w:cs="Arial"/>
        </w:rPr>
      </w:pPr>
    </w:p>
    <w:p w14:paraId="7D62BB9A" w14:textId="77777777" w:rsidR="00DB57A8" w:rsidRPr="00755C91" w:rsidRDefault="00DB57A8" w:rsidP="00DB57A8">
      <w:pPr>
        <w:spacing w:after="0" w:line="360" w:lineRule="auto"/>
        <w:jc w:val="both"/>
        <w:rPr>
          <w:rFonts w:ascii="Arial" w:hAnsi="Arial" w:cs="Arial"/>
        </w:rPr>
      </w:pPr>
    </w:p>
    <w:p w14:paraId="4FC40745" w14:textId="77777777" w:rsidR="00DB57A8" w:rsidRPr="00755C91" w:rsidRDefault="00DB57A8" w:rsidP="00DB57A8">
      <w:pPr>
        <w:spacing w:after="0" w:line="360" w:lineRule="auto"/>
        <w:jc w:val="both"/>
        <w:rPr>
          <w:rFonts w:ascii="Arial" w:hAnsi="Arial" w:cs="Arial"/>
        </w:rPr>
      </w:pPr>
    </w:p>
    <w:p w14:paraId="2E57B384" w14:textId="77777777" w:rsidR="00DB57A8" w:rsidRPr="00755C91" w:rsidRDefault="00DB57A8" w:rsidP="00DB57A8">
      <w:pPr>
        <w:spacing w:after="0" w:line="360" w:lineRule="auto"/>
        <w:jc w:val="both"/>
        <w:rPr>
          <w:rFonts w:ascii="Arial" w:hAnsi="Arial" w:cs="Arial"/>
        </w:rPr>
      </w:pPr>
    </w:p>
    <w:p w14:paraId="758E936F" w14:textId="77777777" w:rsidR="00DB57A8" w:rsidRPr="00755C91" w:rsidRDefault="00DB57A8" w:rsidP="00DB57A8">
      <w:pPr>
        <w:spacing w:after="0" w:line="360" w:lineRule="auto"/>
        <w:jc w:val="both"/>
        <w:rPr>
          <w:rFonts w:ascii="Arial" w:hAnsi="Arial" w:cs="Arial"/>
        </w:rPr>
      </w:pPr>
    </w:p>
    <w:p w14:paraId="79BB0A46" w14:textId="77777777" w:rsidR="00DB57A8" w:rsidRPr="00755C91" w:rsidRDefault="00DB57A8" w:rsidP="00DB57A8">
      <w:pPr>
        <w:spacing w:after="0" w:line="360" w:lineRule="auto"/>
        <w:jc w:val="both"/>
        <w:rPr>
          <w:rFonts w:ascii="Arial" w:hAnsi="Arial" w:cs="Arial"/>
        </w:rPr>
      </w:pPr>
    </w:p>
    <w:p w14:paraId="17861080" w14:textId="77777777" w:rsidR="00DB57A8" w:rsidRPr="00755C91" w:rsidRDefault="00DB57A8" w:rsidP="00DB57A8">
      <w:pPr>
        <w:spacing w:after="0" w:line="360" w:lineRule="auto"/>
        <w:jc w:val="both"/>
        <w:rPr>
          <w:rFonts w:ascii="Arial" w:hAnsi="Arial" w:cs="Arial"/>
        </w:rPr>
      </w:pPr>
    </w:p>
    <w:p w14:paraId="0D33B5BA" w14:textId="77777777" w:rsidR="00DB57A8" w:rsidRPr="00755C91" w:rsidRDefault="00DB57A8" w:rsidP="00DB57A8">
      <w:pPr>
        <w:spacing w:after="0" w:line="360" w:lineRule="auto"/>
        <w:jc w:val="both"/>
        <w:rPr>
          <w:rFonts w:ascii="Arial" w:hAnsi="Arial" w:cs="Arial"/>
        </w:rPr>
      </w:pPr>
    </w:p>
    <w:p w14:paraId="13CF4F07" w14:textId="77777777" w:rsidR="00DB57A8" w:rsidRPr="00755C91" w:rsidRDefault="00DB57A8" w:rsidP="00DB57A8">
      <w:pPr>
        <w:spacing w:after="0" w:line="360" w:lineRule="auto"/>
        <w:jc w:val="both"/>
        <w:rPr>
          <w:rFonts w:ascii="Arial" w:hAnsi="Arial" w:cs="Arial"/>
        </w:rPr>
      </w:pPr>
    </w:p>
    <w:p w14:paraId="0930AFA0" w14:textId="77777777" w:rsidR="00DB57A8" w:rsidRPr="00755C91" w:rsidRDefault="00DB57A8" w:rsidP="00DB57A8">
      <w:pPr>
        <w:spacing w:after="0" w:line="360" w:lineRule="auto"/>
        <w:jc w:val="both"/>
        <w:rPr>
          <w:rFonts w:ascii="Arial" w:hAnsi="Arial" w:cs="Arial"/>
        </w:rPr>
      </w:pPr>
    </w:p>
    <w:sdt>
      <w:sdtPr>
        <w:rPr>
          <w:rFonts w:asciiTheme="minorHAnsi" w:eastAsiaTheme="minorHAnsi" w:hAnsiTheme="minorHAnsi" w:cstheme="minorBidi"/>
          <w:b w:val="0"/>
          <w:bCs w:val="0"/>
          <w:color w:val="auto"/>
          <w:sz w:val="22"/>
          <w:szCs w:val="22"/>
          <w:lang w:val="en-GB" w:eastAsia="en-US"/>
        </w:rPr>
        <w:id w:val="-1169400648"/>
        <w:docPartObj>
          <w:docPartGallery w:val="Table of Contents"/>
          <w:docPartUnique/>
        </w:docPartObj>
      </w:sdtPr>
      <w:sdtEndPr>
        <w:rPr>
          <w:noProof/>
        </w:rPr>
      </w:sdtEndPr>
      <w:sdtContent>
        <w:p w14:paraId="635E2A31" w14:textId="22DEEC94" w:rsidR="003776D9" w:rsidRPr="003776D9" w:rsidRDefault="003776D9" w:rsidP="003776D9">
          <w:pPr>
            <w:pStyle w:val="TOCHeading"/>
            <w:jc w:val="center"/>
            <w:rPr>
              <w:rFonts w:ascii="Arial" w:hAnsi="Arial" w:cs="Arial"/>
              <w:color w:val="auto"/>
            </w:rPr>
          </w:pPr>
          <w:r w:rsidRPr="003776D9">
            <w:rPr>
              <w:rFonts w:ascii="Arial" w:hAnsi="Arial" w:cs="Arial"/>
              <w:color w:val="auto"/>
            </w:rPr>
            <w:t>Table of Contents</w:t>
          </w:r>
        </w:p>
        <w:p w14:paraId="7B2AF41E" w14:textId="27E9E425" w:rsidR="00C00517" w:rsidRDefault="003776D9">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8721300" w:history="1">
            <w:r w:rsidR="00C00517" w:rsidRPr="009033C7">
              <w:rPr>
                <w:rStyle w:val="Hyperlink"/>
                <w:rFonts w:ascii="Arial" w:hAnsi="Arial" w:cs="Arial"/>
                <w:noProof/>
              </w:rPr>
              <w:t>Executive Summary</w:t>
            </w:r>
            <w:r w:rsidR="00C00517">
              <w:rPr>
                <w:noProof/>
                <w:webHidden/>
              </w:rPr>
              <w:tab/>
            </w:r>
            <w:r w:rsidR="00C00517">
              <w:rPr>
                <w:noProof/>
                <w:webHidden/>
              </w:rPr>
              <w:fldChar w:fldCharType="begin"/>
            </w:r>
            <w:r w:rsidR="00C00517">
              <w:rPr>
                <w:noProof/>
                <w:webHidden/>
              </w:rPr>
              <w:instrText xml:space="preserve"> PAGEREF _Toc68721300 \h </w:instrText>
            </w:r>
            <w:r w:rsidR="00C00517">
              <w:rPr>
                <w:noProof/>
                <w:webHidden/>
              </w:rPr>
            </w:r>
            <w:r w:rsidR="00C00517">
              <w:rPr>
                <w:noProof/>
                <w:webHidden/>
              </w:rPr>
              <w:fldChar w:fldCharType="separate"/>
            </w:r>
            <w:r w:rsidR="00C00517">
              <w:rPr>
                <w:noProof/>
                <w:webHidden/>
              </w:rPr>
              <w:t>1</w:t>
            </w:r>
            <w:r w:rsidR="00C00517">
              <w:rPr>
                <w:noProof/>
                <w:webHidden/>
              </w:rPr>
              <w:fldChar w:fldCharType="end"/>
            </w:r>
          </w:hyperlink>
        </w:p>
        <w:p w14:paraId="39E41457" w14:textId="3B0B3EE8" w:rsidR="00C00517" w:rsidRDefault="00C00517">
          <w:pPr>
            <w:pStyle w:val="TOC1"/>
            <w:tabs>
              <w:tab w:val="right" w:leader="dot" w:pos="9016"/>
            </w:tabs>
            <w:rPr>
              <w:rFonts w:eastAsiaTheme="minorEastAsia" w:cstheme="minorBidi"/>
              <w:b w:val="0"/>
              <w:bCs w:val="0"/>
              <w:i w:val="0"/>
              <w:iCs w:val="0"/>
              <w:noProof/>
              <w:lang w:eastAsia="en-GB"/>
            </w:rPr>
          </w:pPr>
          <w:hyperlink w:anchor="_Toc68721301" w:history="1">
            <w:r w:rsidRPr="009033C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_Toc68721301 \h </w:instrText>
            </w:r>
            <w:r>
              <w:rPr>
                <w:noProof/>
                <w:webHidden/>
              </w:rPr>
            </w:r>
            <w:r>
              <w:rPr>
                <w:noProof/>
                <w:webHidden/>
              </w:rPr>
              <w:fldChar w:fldCharType="separate"/>
            </w:r>
            <w:r>
              <w:rPr>
                <w:noProof/>
                <w:webHidden/>
              </w:rPr>
              <w:t>2</w:t>
            </w:r>
            <w:r>
              <w:rPr>
                <w:noProof/>
                <w:webHidden/>
              </w:rPr>
              <w:fldChar w:fldCharType="end"/>
            </w:r>
          </w:hyperlink>
        </w:p>
        <w:p w14:paraId="7DED27BE" w14:textId="4231AA37" w:rsidR="00C00517" w:rsidRDefault="00C00517">
          <w:pPr>
            <w:pStyle w:val="TOC1"/>
            <w:tabs>
              <w:tab w:val="right" w:leader="dot" w:pos="9016"/>
            </w:tabs>
            <w:rPr>
              <w:rFonts w:eastAsiaTheme="minorEastAsia" w:cstheme="minorBidi"/>
              <w:b w:val="0"/>
              <w:bCs w:val="0"/>
              <w:i w:val="0"/>
              <w:iCs w:val="0"/>
              <w:noProof/>
              <w:lang w:eastAsia="en-GB"/>
            </w:rPr>
          </w:pPr>
          <w:hyperlink w:anchor="_Toc68721302" w:history="1">
            <w:r w:rsidRPr="009033C7">
              <w:rPr>
                <w:rStyle w:val="Hyperlink"/>
                <w:rFonts w:ascii="Arial" w:hAnsi="Arial" w:cs="Arial"/>
                <w:noProof/>
              </w:rPr>
              <w:t>The Organisation</w:t>
            </w:r>
            <w:r>
              <w:rPr>
                <w:noProof/>
                <w:webHidden/>
              </w:rPr>
              <w:tab/>
            </w:r>
            <w:r>
              <w:rPr>
                <w:noProof/>
                <w:webHidden/>
              </w:rPr>
              <w:fldChar w:fldCharType="begin"/>
            </w:r>
            <w:r>
              <w:rPr>
                <w:noProof/>
                <w:webHidden/>
              </w:rPr>
              <w:instrText xml:space="preserve"> PAGEREF _Toc68721302 \h </w:instrText>
            </w:r>
            <w:r>
              <w:rPr>
                <w:noProof/>
                <w:webHidden/>
              </w:rPr>
            </w:r>
            <w:r>
              <w:rPr>
                <w:noProof/>
                <w:webHidden/>
              </w:rPr>
              <w:fldChar w:fldCharType="separate"/>
            </w:r>
            <w:r>
              <w:rPr>
                <w:noProof/>
                <w:webHidden/>
              </w:rPr>
              <w:t>3</w:t>
            </w:r>
            <w:r>
              <w:rPr>
                <w:noProof/>
                <w:webHidden/>
              </w:rPr>
              <w:fldChar w:fldCharType="end"/>
            </w:r>
          </w:hyperlink>
        </w:p>
        <w:p w14:paraId="0E1A9192" w14:textId="2103E5B3" w:rsidR="00C00517" w:rsidRDefault="00C00517">
          <w:pPr>
            <w:pStyle w:val="TOC2"/>
            <w:tabs>
              <w:tab w:val="right" w:leader="dot" w:pos="9016"/>
            </w:tabs>
            <w:rPr>
              <w:rFonts w:eastAsiaTheme="minorEastAsia" w:cstheme="minorBidi"/>
              <w:b w:val="0"/>
              <w:bCs w:val="0"/>
              <w:noProof/>
              <w:sz w:val="24"/>
              <w:szCs w:val="24"/>
              <w:lang w:eastAsia="en-GB"/>
            </w:rPr>
          </w:pPr>
          <w:hyperlink w:anchor="_Toc68721303" w:history="1">
            <w:r w:rsidRPr="009033C7">
              <w:rPr>
                <w:rStyle w:val="Hyperlink"/>
                <w:rFonts w:ascii="Arial" w:hAnsi="Arial" w:cs="Arial"/>
                <w:noProof/>
              </w:rPr>
              <w:t>Recent History</w:t>
            </w:r>
            <w:r>
              <w:rPr>
                <w:noProof/>
                <w:webHidden/>
              </w:rPr>
              <w:tab/>
            </w:r>
            <w:r>
              <w:rPr>
                <w:noProof/>
                <w:webHidden/>
              </w:rPr>
              <w:fldChar w:fldCharType="begin"/>
            </w:r>
            <w:r>
              <w:rPr>
                <w:noProof/>
                <w:webHidden/>
              </w:rPr>
              <w:instrText xml:space="preserve"> PAGEREF _Toc68721303 \h </w:instrText>
            </w:r>
            <w:r>
              <w:rPr>
                <w:noProof/>
                <w:webHidden/>
              </w:rPr>
            </w:r>
            <w:r>
              <w:rPr>
                <w:noProof/>
                <w:webHidden/>
              </w:rPr>
              <w:fldChar w:fldCharType="separate"/>
            </w:r>
            <w:r>
              <w:rPr>
                <w:noProof/>
                <w:webHidden/>
              </w:rPr>
              <w:t>4</w:t>
            </w:r>
            <w:r>
              <w:rPr>
                <w:noProof/>
                <w:webHidden/>
              </w:rPr>
              <w:fldChar w:fldCharType="end"/>
            </w:r>
          </w:hyperlink>
        </w:p>
        <w:p w14:paraId="2C4F5718" w14:textId="08C56421" w:rsidR="00C00517" w:rsidRDefault="00C00517">
          <w:pPr>
            <w:pStyle w:val="TOC1"/>
            <w:tabs>
              <w:tab w:val="right" w:leader="dot" w:pos="9016"/>
            </w:tabs>
            <w:rPr>
              <w:rFonts w:eastAsiaTheme="minorEastAsia" w:cstheme="minorBidi"/>
              <w:b w:val="0"/>
              <w:bCs w:val="0"/>
              <w:i w:val="0"/>
              <w:iCs w:val="0"/>
              <w:noProof/>
              <w:lang w:eastAsia="en-GB"/>
            </w:rPr>
          </w:pPr>
          <w:hyperlink w:anchor="_Toc68721304" w:history="1">
            <w:r w:rsidRPr="009033C7">
              <w:rPr>
                <w:rStyle w:val="Hyperlink"/>
                <w:rFonts w:ascii="Arial" w:hAnsi="Arial" w:cs="Arial"/>
                <w:noProof/>
              </w:rPr>
              <w:t>Model for Change in the past</w:t>
            </w:r>
            <w:r>
              <w:rPr>
                <w:noProof/>
                <w:webHidden/>
              </w:rPr>
              <w:tab/>
            </w:r>
            <w:r>
              <w:rPr>
                <w:noProof/>
                <w:webHidden/>
              </w:rPr>
              <w:fldChar w:fldCharType="begin"/>
            </w:r>
            <w:r>
              <w:rPr>
                <w:noProof/>
                <w:webHidden/>
              </w:rPr>
              <w:instrText xml:space="preserve"> PAGEREF _Toc68721304 \h </w:instrText>
            </w:r>
            <w:r>
              <w:rPr>
                <w:noProof/>
                <w:webHidden/>
              </w:rPr>
            </w:r>
            <w:r>
              <w:rPr>
                <w:noProof/>
                <w:webHidden/>
              </w:rPr>
              <w:fldChar w:fldCharType="separate"/>
            </w:r>
            <w:r>
              <w:rPr>
                <w:noProof/>
                <w:webHidden/>
              </w:rPr>
              <w:t>5</w:t>
            </w:r>
            <w:r>
              <w:rPr>
                <w:noProof/>
                <w:webHidden/>
              </w:rPr>
              <w:fldChar w:fldCharType="end"/>
            </w:r>
          </w:hyperlink>
        </w:p>
        <w:p w14:paraId="7ACD1160" w14:textId="2C3209F8" w:rsidR="00C00517" w:rsidRDefault="00C00517">
          <w:pPr>
            <w:pStyle w:val="TOC2"/>
            <w:tabs>
              <w:tab w:val="right" w:leader="dot" w:pos="9016"/>
            </w:tabs>
            <w:rPr>
              <w:rFonts w:eastAsiaTheme="minorEastAsia" w:cstheme="minorBidi"/>
              <w:b w:val="0"/>
              <w:bCs w:val="0"/>
              <w:noProof/>
              <w:sz w:val="24"/>
              <w:szCs w:val="24"/>
              <w:lang w:eastAsia="en-GB"/>
            </w:rPr>
          </w:pPr>
          <w:hyperlink w:anchor="_Toc68721305" w:history="1">
            <w:r w:rsidRPr="009033C7">
              <w:rPr>
                <w:rStyle w:val="Hyperlink"/>
                <w:rFonts w:ascii="Arial" w:hAnsi="Arial" w:cs="Arial"/>
                <w:noProof/>
              </w:rPr>
              <w:t>Planned Change Model</w:t>
            </w:r>
            <w:r>
              <w:rPr>
                <w:noProof/>
                <w:webHidden/>
              </w:rPr>
              <w:tab/>
            </w:r>
            <w:r>
              <w:rPr>
                <w:noProof/>
                <w:webHidden/>
              </w:rPr>
              <w:fldChar w:fldCharType="begin"/>
            </w:r>
            <w:r>
              <w:rPr>
                <w:noProof/>
                <w:webHidden/>
              </w:rPr>
              <w:instrText xml:space="preserve"> PAGEREF _Toc68721305 \h </w:instrText>
            </w:r>
            <w:r>
              <w:rPr>
                <w:noProof/>
                <w:webHidden/>
              </w:rPr>
            </w:r>
            <w:r>
              <w:rPr>
                <w:noProof/>
                <w:webHidden/>
              </w:rPr>
              <w:fldChar w:fldCharType="separate"/>
            </w:r>
            <w:r>
              <w:rPr>
                <w:noProof/>
                <w:webHidden/>
              </w:rPr>
              <w:t>5</w:t>
            </w:r>
            <w:r>
              <w:rPr>
                <w:noProof/>
                <w:webHidden/>
              </w:rPr>
              <w:fldChar w:fldCharType="end"/>
            </w:r>
          </w:hyperlink>
        </w:p>
        <w:p w14:paraId="28209207" w14:textId="4E8F0157" w:rsidR="00C00517" w:rsidRDefault="00C00517">
          <w:pPr>
            <w:pStyle w:val="TOC2"/>
            <w:tabs>
              <w:tab w:val="right" w:leader="dot" w:pos="9016"/>
            </w:tabs>
            <w:rPr>
              <w:rFonts w:eastAsiaTheme="minorEastAsia" w:cstheme="minorBidi"/>
              <w:b w:val="0"/>
              <w:bCs w:val="0"/>
              <w:noProof/>
              <w:sz w:val="24"/>
              <w:szCs w:val="24"/>
              <w:lang w:eastAsia="en-GB"/>
            </w:rPr>
          </w:pPr>
          <w:hyperlink w:anchor="_Toc68721306" w:history="1">
            <w:r w:rsidRPr="009033C7">
              <w:rPr>
                <w:rStyle w:val="Hyperlink"/>
                <w:rFonts w:ascii="Arial" w:hAnsi="Arial" w:cs="Arial"/>
                <w:noProof/>
              </w:rPr>
              <w:t>Kurt Lewin Change Model</w:t>
            </w:r>
            <w:r>
              <w:rPr>
                <w:noProof/>
                <w:webHidden/>
              </w:rPr>
              <w:tab/>
            </w:r>
            <w:r>
              <w:rPr>
                <w:noProof/>
                <w:webHidden/>
              </w:rPr>
              <w:fldChar w:fldCharType="begin"/>
            </w:r>
            <w:r>
              <w:rPr>
                <w:noProof/>
                <w:webHidden/>
              </w:rPr>
              <w:instrText xml:space="preserve"> PAGEREF _Toc68721306 \h </w:instrText>
            </w:r>
            <w:r>
              <w:rPr>
                <w:noProof/>
                <w:webHidden/>
              </w:rPr>
            </w:r>
            <w:r>
              <w:rPr>
                <w:noProof/>
                <w:webHidden/>
              </w:rPr>
              <w:fldChar w:fldCharType="separate"/>
            </w:r>
            <w:r>
              <w:rPr>
                <w:noProof/>
                <w:webHidden/>
              </w:rPr>
              <w:t>5</w:t>
            </w:r>
            <w:r>
              <w:rPr>
                <w:noProof/>
                <w:webHidden/>
              </w:rPr>
              <w:fldChar w:fldCharType="end"/>
            </w:r>
          </w:hyperlink>
        </w:p>
        <w:p w14:paraId="048EDDA7" w14:textId="01E9EDAD" w:rsidR="00C00517" w:rsidRDefault="00C00517">
          <w:pPr>
            <w:pStyle w:val="TOC2"/>
            <w:tabs>
              <w:tab w:val="right" w:leader="dot" w:pos="9016"/>
            </w:tabs>
            <w:rPr>
              <w:rFonts w:eastAsiaTheme="minorEastAsia" w:cstheme="minorBidi"/>
              <w:b w:val="0"/>
              <w:bCs w:val="0"/>
              <w:noProof/>
              <w:sz w:val="24"/>
              <w:szCs w:val="24"/>
              <w:lang w:eastAsia="en-GB"/>
            </w:rPr>
          </w:pPr>
          <w:hyperlink w:anchor="_Toc68721307" w:history="1">
            <w:r w:rsidRPr="009033C7">
              <w:rPr>
                <w:rStyle w:val="Hyperlink"/>
                <w:rFonts w:ascii="Arial" w:hAnsi="Arial" w:cs="Arial"/>
                <w:noProof/>
              </w:rPr>
              <w:t>Incremental Change</w:t>
            </w:r>
            <w:r>
              <w:rPr>
                <w:noProof/>
                <w:webHidden/>
              </w:rPr>
              <w:tab/>
            </w:r>
            <w:r>
              <w:rPr>
                <w:noProof/>
                <w:webHidden/>
              </w:rPr>
              <w:fldChar w:fldCharType="begin"/>
            </w:r>
            <w:r>
              <w:rPr>
                <w:noProof/>
                <w:webHidden/>
              </w:rPr>
              <w:instrText xml:space="preserve"> PAGEREF _Toc68721307 \h </w:instrText>
            </w:r>
            <w:r>
              <w:rPr>
                <w:noProof/>
                <w:webHidden/>
              </w:rPr>
            </w:r>
            <w:r>
              <w:rPr>
                <w:noProof/>
                <w:webHidden/>
              </w:rPr>
              <w:fldChar w:fldCharType="separate"/>
            </w:r>
            <w:r>
              <w:rPr>
                <w:noProof/>
                <w:webHidden/>
              </w:rPr>
              <w:t>7</w:t>
            </w:r>
            <w:r>
              <w:rPr>
                <w:noProof/>
                <w:webHidden/>
              </w:rPr>
              <w:fldChar w:fldCharType="end"/>
            </w:r>
          </w:hyperlink>
        </w:p>
        <w:p w14:paraId="77DA119A" w14:textId="51A4024A" w:rsidR="00C00517" w:rsidRDefault="00C00517">
          <w:pPr>
            <w:pStyle w:val="TOC1"/>
            <w:tabs>
              <w:tab w:val="right" w:leader="dot" w:pos="9016"/>
            </w:tabs>
            <w:rPr>
              <w:rFonts w:eastAsiaTheme="minorEastAsia" w:cstheme="minorBidi"/>
              <w:b w:val="0"/>
              <w:bCs w:val="0"/>
              <w:i w:val="0"/>
              <w:iCs w:val="0"/>
              <w:noProof/>
              <w:lang w:eastAsia="en-GB"/>
            </w:rPr>
          </w:pPr>
          <w:hyperlink w:anchor="_Toc68721308" w:history="1">
            <w:r w:rsidRPr="009033C7">
              <w:rPr>
                <w:rStyle w:val="Hyperlink"/>
                <w:rFonts w:ascii="Arial" w:hAnsi="Arial" w:cs="Arial"/>
                <w:noProof/>
              </w:rPr>
              <w:t>Evaluation of The Impact of Organisational Culture on The Change Management Program</w:t>
            </w:r>
            <w:r>
              <w:rPr>
                <w:noProof/>
                <w:webHidden/>
              </w:rPr>
              <w:tab/>
            </w:r>
            <w:r>
              <w:rPr>
                <w:noProof/>
                <w:webHidden/>
              </w:rPr>
              <w:fldChar w:fldCharType="begin"/>
            </w:r>
            <w:r>
              <w:rPr>
                <w:noProof/>
                <w:webHidden/>
              </w:rPr>
              <w:instrText xml:space="preserve"> PAGEREF _Toc68721308 \h </w:instrText>
            </w:r>
            <w:r>
              <w:rPr>
                <w:noProof/>
                <w:webHidden/>
              </w:rPr>
            </w:r>
            <w:r>
              <w:rPr>
                <w:noProof/>
                <w:webHidden/>
              </w:rPr>
              <w:fldChar w:fldCharType="separate"/>
            </w:r>
            <w:r>
              <w:rPr>
                <w:noProof/>
                <w:webHidden/>
              </w:rPr>
              <w:t>8</w:t>
            </w:r>
            <w:r>
              <w:rPr>
                <w:noProof/>
                <w:webHidden/>
              </w:rPr>
              <w:fldChar w:fldCharType="end"/>
            </w:r>
          </w:hyperlink>
        </w:p>
        <w:p w14:paraId="03E23B28" w14:textId="37BF8D27" w:rsidR="00C00517" w:rsidRDefault="00C00517">
          <w:pPr>
            <w:pStyle w:val="TOC2"/>
            <w:tabs>
              <w:tab w:val="right" w:leader="dot" w:pos="9016"/>
            </w:tabs>
            <w:rPr>
              <w:rFonts w:eastAsiaTheme="minorEastAsia" w:cstheme="minorBidi"/>
              <w:b w:val="0"/>
              <w:bCs w:val="0"/>
              <w:noProof/>
              <w:sz w:val="24"/>
              <w:szCs w:val="24"/>
              <w:lang w:eastAsia="en-GB"/>
            </w:rPr>
          </w:pPr>
          <w:hyperlink w:anchor="_Toc68721309" w:history="1">
            <w:r w:rsidRPr="009033C7">
              <w:rPr>
                <w:rStyle w:val="Hyperlink"/>
                <w:rFonts w:ascii="Arial" w:hAnsi="Arial" w:cs="Arial"/>
                <w:noProof/>
              </w:rPr>
              <w:t>Taxify’s Organisational Culture</w:t>
            </w:r>
            <w:r>
              <w:rPr>
                <w:noProof/>
                <w:webHidden/>
              </w:rPr>
              <w:tab/>
            </w:r>
            <w:r>
              <w:rPr>
                <w:noProof/>
                <w:webHidden/>
              </w:rPr>
              <w:fldChar w:fldCharType="begin"/>
            </w:r>
            <w:r>
              <w:rPr>
                <w:noProof/>
                <w:webHidden/>
              </w:rPr>
              <w:instrText xml:space="preserve"> PAGEREF _Toc68721309 \h </w:instrText>
            </w:r>
            <w:r>
              <w:rPr>
                <w:noProof/>
                <w:webHidden/>
              </w:rPr>
            </w:r>
            <w:r>
              <w:rPr>
                <w:noProof/>
                <w:webHidden/>
              </w:rPr>
              <w:fldChar w:fldCharType="separate"/>
            </w:r>
            <w:r>
              <w:rPr>
                <w:noProof/>
                <w:webHidden/>
              </w:rPr>
              <w:t>8</w:t>
            </w:r>
            <w:r>
              <w:rPr>
                <w:noProof/>
                <w:webHidden/>
              </w:rPr>
              <w:fldChar w:fldCharType="end"/>
            </w:r>
          </w:hyperlink>
        </w:p>
        <w:p w14:paraId="19042AE6" w14:textId="44264E95" w:rsidR="00C00517" w:rsidRDefault="00C00517">
          <w:pPr>
            <w:pStyle w:val="TOC2"/>
            <w:tabs>
              <w:tab w:val="right" w:leader="dot" w:pos="9016"/>
            </w:tabs>
            <w:rPr>
              <w:rFonts w:eastAsiaTheme="minorEastAsia" w:cstheme="minorBidi"/>
              <w:b w:val="0"/>
              <w:bCs w:val="0"/>
              <w:noProof/>
              <w:sz w:val="24"/>
              <w:szCs w:val="24"/>
              <w:lang w:eastAsia="en-GB"/>
            </w:rPr>
          </w:pPr>
          <w:hyperlink w:anchor="_Toc68721310" w:history="1">
            <w:r w:rsidRPr="009033C7">
              <w:rPr>
                <w:rStyle w:val="Hyperlink"/>
                <w:rFonts w:ascii="Arial" w:hAnsi="Arial" w:cs="Arial"/>
                <w:noProof/>
              </w:rPr>
              <w:t>Evaluation of The Impact</w:t>
            </w:r>
            <w:r>
              <w:rPr>
                <w:noProof/>
                <w:webHidden/>
              </w:rPr>
              <w:tab/>
            </w:r>
            <w:r>
              <w:rPr>
                <w:noProof/>
                <w:webHidden/>
              </w:rPr>
              <w:fldChar w:fldCharType="begin"/>
            </w:r>
            <w:r>
              <w:rPr>
                <w:noProof/>
                <w:webHidden/>
              </w:rPr>
              <w:instrText xml:space="preserve"> PAGEREF _Toc68721310 \h </w:instrText>
            </w:r>
            <w:r>
              <w:rPr>
                <w:noProof/>
                <w:webHidden/>
              </w:rPr>
            </w:r>
            <w:r>
              <w:rPr>
                <w:noProof/>
                <w:webHidden/>
              </w:rPr>
              <w:fldChar w:fldCharType="separate"/>
            </w:r>
            <w:r>
              <w:rPr>
                <w:noProof/>
                <w:webHidden/>
              </w:rPr>
              <w:t>9</w:t>
            </w:r>
            <w:r>
              <w:rPr>
                <w:noProof/>
                <w:webHidden/>
              </w:rPr>
              <w:fldChar w:fldCharType="end"/>
            </w:r>
          </w:hyperlink>
        </w:p>
        <w:p w14:paraId="4FEE8A54" w14:textId="10E67EAC" w:rsidR="00C00517" w:rsidRDefault="00C00517">
          <w:pPr>
            <w:pStyle w:val="TOC1"/>
            <w:tabs>
              <w:tab w:val="right" w:leader="dot" w:pos="9016"/>
            </w:tabs>
            <w:rPr>
              <w:rFonts w:eastAsiaTheme="minorEastAsia" w:cstheme="minorBidi"/>
              <w:b w:val="0"/>
              <w:bCs w:val="0"/>
              <w:i w:val="0"/>
              <w:iCs w:val="0"/>
              <w:noProof/>
              <w:lang w:eastAsia="en-GB"/>
            </w:rPr>
          </w:pPr>
          <w:hyperlink w:anchor="_Toc68721311" w:history="1">
            <w:r w:rsidRPr="009033C7">
              <w:rPr>
                <w:rStyle w:val="Hyperlink"/>
                <w:rFonts w:ascii="Arial" w:hAnsi="Arial" w:cs="Arial"/>
                <w:noProof/>
              </w:rPr>
              <w:t>Change Management Plan for The Future</w:t>
            </w:r>
            <w:r>
              <w:rPr>
                <w:noProof/>
                <w:webHidden/>
              </w:rPr>
              <w:tab/>
            </w:r>
            <w:r>
              <w:rPr>
                <w:noProof/>
                <w:webHidden/>
              </w:rPr>
              <w:fldChar w:fldCharType="begin"/>
            </w:r>
            <w:r>
              <w:rPr>
                <w:noProof/>
                <w:webHidden/>
              </w:rPr>
              <w:instrText xml:space="preserve"> PAGEREF _Toc68721311 \h </w:instrText>
            </w:r>
            <w:r>
              <w:rPr>
                <w:noProof/>
                <w:webHidden/>
              </w:rPr>
            </w:r>
            <w:r>
              <w:rPr>
                <w:noProof/>
                <w:webHidden/>
              </w:rPr>
              <w:fldChar w:fldCharType="separate"/>
            </w:r>
            <w:r>
              <w:rPr>
                <w:noProof/>
                <w:webHidden/>
              </w:rPr>
              <w:t>11</w:t>
            </w:r>
            <w:r>
              <w:rPr>
                <w:noProof/>
                <w:webHidden/>
              </w:rPr>
              <w:fldChar w:fldCharType="end"/>
            </w:r>
          </w:hyperlink>
        </w:p>
        <w:p w14:paraId="0D3D8B04" w14:textId="2935E2B2" w:rsidR="00C00517" w:rsidRDefault="00C00517">
          <w:pPr>
            <w:pStyle w:val="TOC2"/>
            <w:tabs>
              <w:tab w:val="right" w:leader="dot" w:pos="9016"/>
            </w:tabs>
            <w:rPr>
              <w:rFonts w:eastAsiaTheme="minorEastAsia" w:cstheme="minorBidi"/>
              <w:b w:val="0"/>
              <w:bCs w:val="0"/>
              <w:noProof/>
              <w:sz w:val="24"/>
              <w:szCs w:val="24"/>
              <w:lang w:eastAsia="en-GB"/>
            </w:rPr>
          </w:pPr>
          <w:hyperlink w:anchor="_Toc68721312" w:history="1">
            <w:r w:rsidRPr="009033C7">
              <w:rPr>
                <w:rStyle w:val="Hyperlink"/>
                <w:rFonts w:ascii="Arial" w:hAnsi="Arial" w:cs="Arial"/>
                <w:noProof/>
              </w:rPr>
              <w:t>McKenzie 7S Model</w:t>
            </w:r>
            <w:r>
              <w:rPr>
                <w:noProof/>
                <w:webHidden/>
              </w:rPr>
              <w:tab/>
            </w:r>
            <w:r>
              <w:rPr>
                <w:noProof/>
                <w:webHidden/>
              </w:rPr>
              <w:fldChar w:fldCharType="begin"/>
            </w:r>
            <w:r>
              <w:rPr>
                <w:noProof/>
                <w:webHidden/>
              </w:rPr>
              <w:instrText xml:space="preserve"> PAGEREF _Toc68721312 \h </w:instrText>
            </w:r>
            <w:r>
              <w:rPr>
                <w:noProof/>
                <w:webHidden/>
              </w:rPr>
            </w:r>
            <w:r>
              <w:rPr>
                <w:noProof/>
                <w:webHidden/>
              </w:rPr>
              <w:fldChar w:fldCharType="separate"/>
            </w:r>
            <w:r>
              <w:rPr>
                <w:noProof/>
                <w:webHidden/>
              </w:rPr>
              <w:t>11</w:t>
            </w:r>
            <w:r>
              <w:rPr>
                <w:noProof/>
                <w:webHidden/>
              </w:rPr>
              <w:fldChar w:fldCharType="end"/>
            </w:r>
          </w:hyperlink>
        </w:p>
        <w:p w14:paraId="0D0ACB68" w14:textId="3D4EF8BC" w:rsidR="00C00517" w:rsidRDefault="00C00517">
          <w:pPr>
            <w:pStyle w:val="TOC3"/>
            <w:tabs>
              <w:tab w:val="right" w:leader="dot" w:pos="9016"/>
            </w:tabs>
            <w:rPr>
              <w:rFonts w:eastAsiaTheme="minorEastAsia" w:cstheme="minorBidi"/>
              <w:noProof/>
              <w:sz w:val="24"/>
              <w:szCs w:val="24"/>
              <w:lang w:eastAsia="en-GB"/>
            </w:rPr>
          </w:pPr>
          <w:hyperlink w:anchor="_Toc68721313" w:history="1">
            <w:r w:rsidRPr="009033C7">
              <w:rPr>
                <w:rStyle w:val="Hyperlink"/>
                <w:rFonts w:ascii="Arial" w:hAnsi="Arial" w:cs="Arial"/>
                <w:i/>
                <w:iCs/>
                <w:noProof/>
              </w:rPr>
              <w:t>Strategy</w:t>
            </w:r>
            <w:r>
              <w:rPr>
                <w:noProof/>
                <w:webHidden/>
              </w:rPr>
              <w:tab/>
            </w:r>
            <w:r>
              <w:rPr>
                <w:noProof/>
                <w:webHidden/>
              </w:rPr>
              <w:fldChar w:fldCharType="begin"/>
            </w:r>
            <w:r>
              <w:rPr>
                <w:noProof/>
                <w:webHidden/>
              </w:rPr>
              <w:instrText xml:space="preserve"> PAGEREF _Toc68721313 \h </w:instrText>
            </w:r>
            <w:r>
              <w:rPr>
                <w:noProof/>
                <w:webHidden/>
              </w:rPr>
            </w:r>
            <w:r>
              <w:rPr>
                <w:noProof/>
                <w:webHidden/>
              </w:rPr>
              <w:fldChar w:fldCharType="separate"/>
            </w:r>
            <w:r>
              <w:rPr>
                <w:noProof/>
                <w:webHidden/>
              </w:rPr>
              <w:t>12</w:t>
            </w:r>
            <w:r>
              <w:rPr>
                <w:noProof/>
                <w:webHidden/>
              </w:rPr>
              <w:fldChar w:fldCharType="end"/>
            </w:r>
          </w:hyperlink>
        </w:p>
        <w:p w14:paraId="722A1C09" w14:textId="059C15B8" w:rsidR="00C00517" w:rsidRDefault="00C00517">
          <w:pPr>
            <w:pStyle w:val="TOC3"/>
            <w:tabs>
              <w:tab w:val="right" w:leader="dot" w:pos="9016"/>
            </w:tabs>
            <w:rPr>
              <w:rFonts w:eastAsiaTheme="minorEastAsia" w:cstheme="minorBidi"/>
              <w:noProof/>
              <w:sz w:val="24"/>
              <w:szCs w:val="24"/>
              <w:lang w:eastAsia="en-GB"/>
            </w:rPr>
          </w:pPr>
          <w:hyperlink w:anchor="_Toc68721314" w:history="1">
            <w:r w:rsidRPr="009033C7">
              <w:rPr>
                <w:rStyle w:val="Hyperlink"/>
                <w:rFonts w:ascii="Arial" w:hAnsi="Arial" w:cs="Arial"/>
                <w:i/>
                <w:iCs/>
                <w:noProof/>
              </w:rPr>
              <w:t>Systems</w:t>
            </w:r>
            <w:r>
              <w:rPr>
                <w:noProof/>
                <w:webHidden/>
              </w:rPr>
              <w:tab/>
            </w:r>
            <w:r>
              <w:rPr>
                <w:noProof/>
                <w:webHidden/>
              </w:rPr>
              <w:fldChar w:fldCharType="begin"/>
            </w:r>
            <w:r>
              <w:rPr>
                <w:noProof/>
                <w:webHidden/>
              </w:rPr>
              <w:instrText xml:space="preserve"> PAGEREF _Toc68721314 \h </w:instrText>
            </w:r>
            <w:r>
              <w:rPr>
                <w:noProof/>
                <w:webHidden/>
              </w:rPr>
            </w:r>
            <w:r>
              <w:rPr>
                <w:noProof/>
                <w:webHidden/>
              </w:rPr>
              <w:fldChar w:fldCharType="separate"/>
            </w:r>
            <w:r>
              <w:rPr>
                <w:noProof/>
                <w:webHidden/>
              </w:rPr>
              <w:t>12</w:t>
            </w:r>
            <w:r>
              <w:rPr>
                <w:noProof/>
                <w:webHidden/>
              </w:rPr>
              <w:fldChar w:fldCharType="end"/>
            </w:r>
          </w:hyperlink>
        </w:p>
        <w:p w14:paraId="54827B81" w14:textId="324821BE" w:rsidR="00C00517" w:rsidRDefault="00C00517">
          <w:pPr>
            <w:pStyle w:val="TOC3"/>
            <w:tabs>
              <w:tab w:val="right" w:leader="dot" w:pos="9016"/>
            </w:tabs>
            <w:rPr>
              <w:rFonts w:eastAsiaTheme="minorEastAsia" w:cstheme="minorBidi"/>
              <w:noProof/>
              <w:sz w:val="24"/>
              <w:szCs w:val="24"/>
              <w:lang w:eastAsia="en-GB"/>
            </w:rPr>
          </w:pPr>
          <w:hyperlink w:anchor="_Toc68721315" w:history="1">
            <w:r w:rsidRPr="009033C7">
              <w:rPr>
                <w:rStyle w:val="Hyperlink"/>
                <w:rFonts w:ascii="Arial" w:hAnsi="Arial" w:cs="Arial"/>
                <w:i/>
                <w:iCs/>
                <w:noProof/>
              </w:rPr>
              <w:t>Style</w:t>
            </w:r>
            <w:r>
              <w:rPr>
                <w:noProof/>
                <w:webHidden/>
              </w:rPr>
              <w:tab/>
            </w:r>
            <w:r>
              <w:rPr>
                <w:noProof/>
                <w:webHidden/>
              </w:rPr>
              <w:fldChar w:fldCharType="begin"/>
            </w:r>
            <w:r>
              <w:rPr>
                <w:noProof/>
                <w:webHidden/>
              </w:rPr>
              <w:instrText xml:space="preserve"> PAGEREF _Toc68721315 \h </w:instrText>
            </w:r>
            <w:r>
              <w:rPr>
                <w:noProof/>
                <w:webHidden/>
              </w:rPr>
            </w:r>
            <w:r>
              <w:rPr>
                <w:noProof/>
                <w:webHidden/>
              </w:rPr>
              <w:fldChar w:fldCharType="separate"/>
            </w:r>
            <w:r>
              <w:rPr>
                <w:noProof/>
                <w:webHidden/>
              </w:rPr>
              <w:t>13</w:t>
            </w:r>
            <w:r>
              <w:rPr>
                <w:noProof/>
                <w:webHidden/>
              </w:rPr>
              <w:fldChar w:fldCharType="end"/>
            </w:r>
          </w:hyperlink>
        </w:p>
        <w:p w14:paraId="2CC8F5FB" w14:textId="71DC1FD9" w:rsidR="00C00517" w:rsidRDefault="00C00517">
          <w:pPr>
            <w:pStyle w:val="TOC3"/>
            <w:tabs>
              <w:tab w:val="right" w:leader="dot" w:pos="9016"/>
            </w:tabs>
            <w:rPr>
              <w:rFonts w:eastAsiaTheme="minorEastAsia" w:cstheme="minorBidi"/>
              <w:noProof/>
              <w:sz w:val="24"/>
              <w:szCs w:val="24"/>
              <w:lang w:eastAsia="en-GB"/>
            </w:rPr>
          </w:pPr>
          <w:hyperlink w:anchor="_Toc68721316" w:history="1">
            <w:r w:rsidRPr="009033C7">
              <w:rPr>
                <w:rStyle w:val="Hyperlink"/>
                <w:rFonts w:ascii="Arial" w:hAnsi="Arial" w:cs="Arial"/>
                <w:noProof/>
              </w:rPr>
              <w:t>Source: (Thoha and Avandana, 2020).</w:t>
            </w:r>
            <w:r>
              <w:rPr>
                <w:noProof/>
                <w:webHidden/>
              </w:rPr>
              <w:tab/>
            </w:r>
            <w:r>
              <w:rPr>
                <w:noProof/>
                <w:webHidden/>
              </w:rPr>
              <w:fldChar w:fldCharType="begin"/>
            </w:r>
            <w:r>
              <w:rPr>
                <w:noProof/>
                <w:webHidden/>
              </w:rPr>
              <w:instrText xml:space="preserve"> PAGEREF _Toc68721316 \h </w:instrText>
            </w:r>
            <w:r>
              <w:rPr>
                <w:noProof/>
                <w:webHidden/>
              </w:rPr>
            </w:r>
            <w:r>
              <w:rPr>
                <w:noProof/>
                <w:webHidden/>
              </w:rPr>
              <w:fldChar w:fldCharType="separate"/>
            </w:r>
            <w:r>
              <w:rPr>
                <w:noProof/>
                <w:webHidden/>
              </w:rPr>
              <w:t>13</w:t>
            </w:r>
            <w:r>
              <w:rPr>
                <w:noProof/>
                <w:webHidden/>
              </w:rPr>
              <w:fldChar w:fldCharType="end"/>
            </w:r>
          </w:hyperlink>
        </w:p>
        <w:p w14:paraId="34916A29" w14:textId="355A47B5" w:rsidR="00C00517" w:rsidRDefault="00C00517">
          <w:pPr>
            <w:pStyle w:val="TOC3"/>
            <w:tabs>
              <w:tab w:val="right" w:leader="dot" w:pos="9016"/>
            </w:tabs>
            <w:rPr>
              <w:rFonts w:eastAsiaTheme="minorEastAsia" w:cstheme="minorBidi"/>
              <w:noProof/>
              <w:sz w:val="24"/>
              <w:szCs w:val="24"/>
              <w:lang w:eastAsia="en-GB"/>
            </w:rPr>
          </w:pPr>
          <w:hyperlink w:anchor="_Toc68721317" w:history="1">
            <w:r w:rsidRPr="009033C7">
              <w:rPr>
                <w:rStyle w:val="Hyperlink"/>
                <w:rFonts w:ascii="Arial" w:hAnsi="Arial" w:cs="Arial"/>
                <w:i/>
                <w:iCs/>
                <w:noProof/>
              </w:rPr>
              <w:t>Staff</w:t>
            </w:r>
            <w:r>
              <w:rPr>
                <w:noProof/>
                <w:webHidden/>
              </w:rPr>
              <w:tab/>
            </w:r>
            <w:r>
              <w:rPr>
                <w:noProof/>
                <w:webHidden/>
              </w:rPr>
              <w:fldChar w:fldCharType="begin"/>
            </w:r>
            <w:r>
              <w:rPr>
                <w:noProof/>
                <w:webHidden/>
              </w:rPr>
              <w:instrText xml:space="preserve"> PAGEREF _Toc68721317 \h </w:instrText>
            </w:r>
            <w:r>
              <w:rPr>
                <w:noProof/>
                <w:webHidden/>
              </w:rPr>
            </w:r>
            <w:r>
              <w:rPr>
                <w:noProof/>
                <w:webHidden/>
              </w:rPr>
              <w:fldChar w:fldCharType="separate"/>
            </w:r>
            <w:r>
              <w:rPr>
                <w:noProof/>
                <w:webHidden/>
              </w:rPr>
              <w:t>13</w:t>
            </w:r>
            <w:r>
              <w:rPr>
                <w:noProof/>
                <w:webHidden/>
              </w:rPr>
              <w:fldChar w:fldCharType="end"/>
            </w:r>
          </w:hyperlink>
        </w:p>
        <w:p w14:paraId="49A287C7" w14:textId="173AFEC6" w:rsidR="00C00517" w:rsidRDefault="00C00517">
          <w:pPr>
            <w:pStyle w:val="TOC3"/>
            <w:tabs>
              <w:tab w:val="right" w:leader="dot" w:pos="9016"/>
            </w:tabs>
            <w:rPr>
              <w:rFonts w:eastAsiaTheme="minorEastAsia" w:cstheme="minorBidi"/>
              <w:noProof/>
              <w:sz w:val="24"/>
              <w:szCs w:val="24"/>
              <w:lang w:eastAsia="en-GB"/>
            </w:rPr>
          </w:pPr>
          <w:hyperlink w:anchor="_Toc68721318" w:history="1">
            <w:r w:rsidRPr="009033C7">
              <w:rPr>
                <w:rStyle w:val="Hyperlink"/>
                <w:rFonts w:ascii="Arial" w:hAnsi="Arial" w:cs="Arial"/>
                <w:i/>
                <w:iCs/>
                <w:noProof/>
              </w:rPr>
              <w:t>Skills</w:t>
            </w:r>
            <w:r>
              <w:rPr>
                <w:noProof/>
                <w:webHidden/>
              </w:rPr>
              <w:tab/>
            </w:r>
            <w:r>
              <w:rPr>
                <w:noProof/>
                <w:webHidden/>
              </w:rPr>
              <w:fldChar w:fldCharType="begin"/>
            </w:r>
            <w:r>
              <w:rPr>
                <w:noProof/>
                <w:webHidden/>
              </w:rPr>
              <w:instrText xml:space="preserve"> PAGEREF _Toc68721318 \h </w:instrText>
            </w:r>
            <w:r>
              <w:rPr>
                <w:noProof/>
                <w:webHidden/>
              </w:rPr>
            </w:r>
            <w:r>
              <w:rPr>
                <w:noProof/>
                <w:webHidden/>
              </w:rPr>
              <w:fldChar w:fldCharType="separate"/>
            </w:r>
            <w:r>
              <w:rPr>
                <w:noProof/>
                <w:webHidden/>
              </w:rPr>
              <w:t>14</w:t>
            </w:r>
            <w:r>
              <w:rPr>
                <w:noProof/>
                <w:webHidden/>
              </w:rPr>
              <w:fldChar w:fldCharType="end"/>
            </w:r>
          </w:hyperlink>
        </w:p>
        <w:p w14:paraId="7B3FB1CF" w14:textId="592938D4" w:rsidR="00C00517" w:rsidRDefault="00C00517">
          <w:pPr>
            <w:pStyle w:val="TOC3"/>
            <w:tabs>
              <w:tab w:val="right" w:leader="dot" w:pos="9016"/>
            </w:tabs>
            <w:rPr>
              <w:rFonts w:eastAsiaTheme="minorEastAsia" w:cstheme="minorBidi"/>
              <w:noProof/>
              <w:sz w:val="24"/>
              <w:szCs w:val="24"/>
              <w:lang w:eastAsia="en-GB"/>
            </w:rPr>
          </w:pPr>
          <w:hyperlink w:anchor="_Toc68721319" w:history="1">
            <w:r w:rsidRPr="009033C7">
              <w:rPr>
                <w:rStyle w:val="Hyperlink"/>
                <w:rFonts w:ascii="Arial" w:hAnsi="Arial" w:cs="Arial"/>
                <w:i/>
                <w:iCs/>
                <w:noProof/>
              </w:rPr>
              <w:t>Shared Values</w:t>
            </w:r>
            <w:r>
              <w:rPr>
                <w:noProof/>
                <w:webHidden/>
              </w:rPr>
              <w:tab/>
            </w:r>
            <w:r>
              <w:rPr>
                <w:noProof/>
                <w:webHidden/>
              </w:rPr>
              <w:fldChar w:fldCharType="begin"/>
            </w:r>
            <w:r>
              <w:rPr>
                <w:noProof/>
                <w:webHidden/>
              </w:rPr>
              <w:instrText xml:space="preserve"> PAGEREF _Toc68721319 \h </w:instrText>
            </w:r>
            <w:r>
              <w:rPr>
                <w:noProof/>
                <w:webHidden/>
              </w:rPr>
            </w:r>
            <w:r>
              <w:rPr>
                <w:noProof/>
                <w:webHidden/>
              </w:rPr>
              <w:fldChar w:fldCharType="separate"/>
            </w:r>
            <w:r>
              <w:rPr>
                <w:noProof/>
                <w:webHidden/>
              </w:rPr>
              <w:t>14</w:t>
            </w:r>
            <w:r>
              <w:rPr>
                <w:noProof/>
                <w:webHidden/>
              </w:rPr>
              <w:fldChar w:fldCharType="end"/>
            </w:r>
          </w:hyperlink>
        </w:p>
        <w:p w14:paraId="55954E34" w14:textId="40AFD058" w:rsidR="00C00517" w:rsidRDefault="00C00517">
          <w:pPr>
            <w:pStyle w:val="TOC1"/>
            <w:tabs>
              <w:tab w:val="right" w:leader="dot" w:pos="9016"/>
            </w:tabs>
            <w:rPr>
              <w:rFonts w:eastAsiaTheme="minorEastAsia" w:cstheme="minorBidi"/>
              <w:b w:val="0"/>
              <w:bCs w:val="0"/>
              <w:i w:val="0"/>
              <w:iCs w:val="0"/>
              <w:noProof/>
              <w:lang w:eastAsia="en-GB"/>
            </w:rPr>
          </w:pPr>
          <w:hyperlink w:anchor="_Toc68721320" w:history="1">
            <w:r w:rsidRPr="009033C7">
              <w:rPr>
                <w:rStyle w:val="Hyperlink"/>
                <w:rFonts w:ascii="Arial" w:hAnsi="Arial" w:cs="Arial"/>
                <w:noProof/>
              </w:rPr>
              <w:t>The Actual Change Action Plan</w:t>
            </w:r>
            <w:r>
              <w:rPr>
                <w:noProof/>
                <w:webHidden/>
              </w:rPr>
              <w:tab/>
            </w:r>
            <w:r>
              <w:rPr>
                <w:noProof/>
                <w:webHidden/>
              </w:rPr>
              <w:fldChar w:fldCharType="begin"/>
            </w:r>
            <w:r>
              <w:rPr>
                <w:noProof/>
                <w:webHidden/>
              </w:rPr>
              <w:instrText xml:space="preserve"> PAGEREF _Toc68721320 \h </w:instrText>
            </w:r>
            <w:r>
              <w:rPr>
                <w:noProof/>
                <w:webHidden/>
              </w:rPr>
            </w:r>
            <w:r>
              <w:rPr>
                <w:noProof/>
                <w:webHidden/>
              </w:rPr>
              <w:fldChar w:fldCharType="separate"/>
            </w:r>
            <w:r>
              <w:rPr>
                <w:noProof/>
                <w:webHidden/>
              </w:rPr>
              <w:t>16</w:t>
            </w:r>
            <w:r>
              <w:rPr>
                <w:noProof/>
                <w:webHidden/>
              </w:rPr>
              <w:fldChar w:fldCharType="end"/>
            </w:r>
          </w:hyperlink>
        </w:p>
        <w:p w14:paraId="5BE61268" w14:textId="3EAD28F4" w:rsidR="00C00517" w:rsidRDefault="00C00517">
          <w:pPr>
            <w:pStyle w:val="TOC1"/>
            <w:tabs>
              <w:tab w:val="right" w:leader="dot" w:pos="9016"/>
            </w:tabs>
            <w:rPr>
              <w:rFonts w:eastAsiaTheme="minorEastAsia" w:cstheme="minorBidi"/>
              <w:b w:val="0"/>
              <w:bCs w:val="0"/>
              <w:i w:val="0"/>
              <w:iCs w:val="0"/>
              <w:noProof/>
              <w:lang w:eastAsia="en-GB"/>
            </w:rPr>
          </w:pPr>
          <w:hyperlink w:anchor="_Toc68721321" w:history="1">
            <w:r w:rsidRPr="009033C7">
              <w:rPr>
                <w:rStyle w:val="Hyperlink"/>
                <w:rFonts w:ascii="Arial" w:hAnsi="Arial" w:cs="Arial"/>
                <w:noProof/>
              </w:rPr>
              <w:t>Conclusion</w:t>
            </w:r>
            <w:r>
              <w:rPr>
                <w:noProof/>
                <w:webHidden/>
              </w:rPr>
              <w:tab/>
            </w:r>
            <w:r>
              <w:rPr>
                <w:noProof/>
                <w:webHidden/>
              </w:rPr>
              <w:fldChar w:fldCharType="begin"/>
            </w:r>
            <w:r>
              <w:rPr>
                <w:noProof/>
                <w:webHidden/>
              </w:rPr>
              <w:instrText xml:space="preserve"> PAGEREF _Toc68721321 \h </w:instrText>
            </w:r>
            <w:r>
              <w:rPr>
                <w:noProof/>
                <w:webHidden/>
              </w:rPr>
            </w:r>
            <w:r>
              <w:rPr>
                <w:noProof/>
                <w:webHidden/>
              </w:rPr>
              <w:fldChar w:fldCharType="separate"/>
            </w:r>
            <w:r>
              <w:rPr>
                <w:noProof/>
                <w:webHidden/>
              </w:rPr>
              <w:t>23</w:t>
            </w:r>
            <w:r>
              <w:rPr>
                <w:noProof/>
                <w:webHidden/>
              </w:rPr>
              <w:fldChar w:fldCharType="end"/>
            </w:r>
          </w:hyperlink>
        </w:p>
        <w:p w14:paraId="245D00BE" w14:textId="2F1360E6" w:rsidR="00C00517" w:rsidRDefault="00C00517">
          <w:pPr>
            <w:pStyle w:val="TOC1"/>
            <w:tabs>
              <w:tab w:val="right" w:leader="dot" w:pos="9016"/>
            </w:tabs>
            <w:rPr>
              <w:rFonts w:eastAsiaTheme="minorEastAsia" w:cstheme="minorBidi"/>
              <w:b w:val="0"/>
              <w:bCs w:val="0"/>
              <w:i w:val="0"/>
              <w:iCs w:val="0"/>
              <w:noProof/>
              <w:lang w:eastAsia="en-GB"/>
            </w:rPr>
          </w:pPr>
          <w:hyperlink w:anchor="_Toc68721322" w:history="1">
            <w:r w:rsidRPr="009033C7">
              <w:rPr>
                <w:rStyle w:val="Hyperlink"/>
                <w:rFonts w:ascii="Arial" w:hAnsi="Arial" w:cs="Arial"/>
                <w:noProof/>
              </w:rPr>
              <w:t>References</w:t>
            </w:r>
            <w:r>
              <w:rPr>
                <w:noProof/>
                <w:webHidden/>
              </w:rPr>
              <w:tab/>
            </w:r>
            <w:r>
              <w:rPr>
                <w:noProof/>
                <w:webHidden/>
              </w:rPr>
              <w:fldChar w:fldCharType="begin"/>
            </w:r>
            <w:r>
              <w:rPr>
                <w:noProof/>
                <w:webHidden/>
              </w:rPr>
              <w:instrText xml:space="preserve"> PAGEREF _Toc68721322 \h </w:instrText>
            </w:r>
            <w:r>
              <w:rPr>
                <w:noProof/>
                <w:webHidden/>
              </w:rPr>
            </w:r>
            <w:r>
              <w:rPr>
                <w:noProof/>
                <w:webHidden/>
              </w:rPr>
              <w:fldChar w:fldCharType="separate"/>
            </w:r>
            <w:r>
              <w:rPr>
                <w:noProof/>
                <w:webHidden/>
              </w:rPr>
              <w:t>25</w:t>
            </w:r>
            <w:r>
              <w:rPr>
                <w:noProof/>
                <w:webHidden/>
              </w:rPr>
              <w:fldChar w:fldCharType="end"/>
            </w:r>
          </w:hyperlink>
        </w:p>
        <w:p w14:paraId="1EF22E26" w14:textId="5DF70FD1" w:rsidR="00C00517" w:rsidRDefault="00C00517">
          <w:pPr>
            <w:pStyle w:val="TOC1"/>
            <w:tabs>
              <w:tab w:val="right" w:leader="dot" w:pos="9016"/>
            </w:tabs>
            <w:rPr>
              <w:rFonts w:eastAsiaTheme="minorEastAsia" w:cstheme="minorBidi"/>
              <w:b w:val="0"/>
              <w:bCs w:val="0"/>
              <w:i w:val="0"/>
              <w:iCs w:val="0"/>
              <w:noProof/>
              <w:lang w:eastAsia="en-GB"/>
            </w:rPr>
          </w:pPr>
          <w:hyperlink w:anchor="_Toc68721323" w:history="1">
            <w:r w:rsidRPr="009033C7">
              <w:rPr>
                <w:rStyle w:val="Hyperlink"/>
                <w:rFonts w:ascii="Arial" w:hAnsi="Arial" w:cs="Arial"/>
                <w:noProof/>
              </w:rPr>
              <w:t>Appendix</w:t>
            </w:r>
            <w:r>
              <w:rPr>
                <w:noProof/>
                <w:webHidden/>
              </w:rPr>
              <w:tab/>
            </w:r>
            <w:r>
              <w:rPr>
                <w:noProof/>
                <w:webHidden/>
              </w:rPr>
              <w:fldChar w:fldCharType="begin"/>
            </w:r>
            <w:r>
              <w:rPr>
                <w:noProof/>
                <w:webHidden/>
              </w:rPr>
              <w:instrText xml:space="preserve"> PAGEREF _Toc68721323 \h </w:instrText>
            </w:r>
            <w:r>
              <w:rPr>
                <w:noProof/>
                <w:webHidden/>
              </w:rPr>
            </w:r>
            <w:r>
              <w:rPr>
                <w:noProof/>
                <w:webHidden/>
              </w:rPr>
              <w:fldChar w:fldCharType="separate"/>
            </w:r>
            <w:r>
              <w:rPr>
                <w:noProof/>
                <w:webHidden/>
              </w:rPr>
              <w:t>27</w:t>
            </w:r>
            <w:r>
              <w:rPr>
                <w:noProof/>
                <w:webHidden/>
              </w:rPr>
              <w:fldChar w:fldCharType="end"/>
            </w:r>
          </w:hyperlink>
        </w:p>
        <w:p w14:paraId="2E857F8E" w14:textId="4BE13954" w:rsidR="003776D9" w:rsidRDefault="003776D9">
          <w:r>
            <w:rPr>
              <w:b/>
              <w:bCs/>
              <w:noProof/>
            </w:rPr>
            <w:fldChar w:fldCharType="end"/>
          </w:r>
        </w:p>
      </w:sdtContent>
    </w:sdt>
    <w:p w14:paraId="4AF17538" w14:textId="77777777" w:rsidR="00DB57A8" w:rsidRPr="00755C91" w:rsidRDefault="00DB57A8" w:rsidP="00DB57A8">
      <w:pPr>
        <w:spacing w:after="0" w:line="360" w:lineRule="auto"/>
        <w:jc w:val="both"/>
        <w:rPr>
          <w:rFonts w:ascii="Arial" w:hAnsi="Arial" w:cs="Arial"/>
        </w:rPr>
      </w:pPr>
    </w:p>
    <w:p w14:paraId="2C2AAF73" w14:textId="77777777" w:rsidR="00DB57A8" w:rsidRPr="00755C91" w:rsidRDefault="00DB57A8" w:rsidP="00DB57A8">
      <w:pPr>
        <w:spacing w:after="0" w:line="360" w:lineRule="auto"/>
        <w:jc w:val="both"/>
        <w:rPr>
          <w:rFonts w:ascii="Arial" w:hAnsi="Arial" w:cs="Arial"/>
        </w:rPr>
      </w:pPr>
    </w:p>
    <w:p w14:paraId="7C999AE7" w14:textId="4FB81A6E" w:rsidR="00DB57A8" w:rsidRDefault="00DB57A8" w:rsidP="00DB57A8">
      <w:pPr>
        <w:spacing w:after="0" w:line="360" w:lineRule="auto"/>
        <w:jc w:val="both"/>
        <w:rPr>
          <w:rFonts w:ascii="Arial" w:hAnsi="Arial" w:cs="Arial"/>
        </w:rPr>
      </w:pPr>
    </w:p>
    <w:p w14:paraId="64DACFD1" w14:textId="3963674F" w:rsidR="003776D9" w:rsidRDefault="003776D9" w:rsidP="00DB57A8">
      <w:pPr>
        <w:spacing w:after="0" w:line="360" w:lineRule="auto"/>
        <w:jc w:val="both"/>
        <w:rPr>
          <w:rFonts w:ascii="Arial" w:hAnsi="Arial" w:cs="Arial"/>
        </w:rPr>
      </w:pPr>
    </w:p>
    <w:p w14:paraId="357F0822" w14:textId="77777777" w:rsidR="003776D9" w:rsidRPr="00755C91" w:rsidRDefault="003776D9" w:rsidP="00DB57A8">
      <w:pPr>
        <w:spacing w:after="0" w:line="360" w:lineRule="auto"/>
        <w:jc w:val="both"/>
        <w:rPr>
          <w:rFonts w:ascii="Arial" w:hAnsi="Arial" w:cs="Arial"/>
        </w:rPr>
      </w:pPr>
    </w:p>
    <w:p w14:paraId="2BD87EBD" w14:textId="77777777" w:rsidR="00DB57A8" w:rsidRPr="00755C91" w:rsidRDefault="00DB57A8" w:rsidP="00DB57A8">
      <w:pPr>
        <w:spacing w:after="0" w:line="360" w:lineRule="auto"/>
        <w:jc w:val="both"/>
        <w:rPr>
          <w:rFonts w:ascii="Arial" w:hAnsi="Arial" w:cs="Arial"/>
        </w:rPr>
      </w:pPr>
    </w:p>
    <w:p w14:paraId="2B82E503" w14:textId="77777777" w:rsidR="00DB57A8" w:rsidRPr="00755C91" w:rsidRDefault="00DB57A8" w:rsidP="00DB57A8">
      <w:pPr>
        <w:spacing w:after="0" w:line="360" w:lineRule="auto"/>
        <w:jc w:val="both"/>
        <w:rPr>
          <w:rFonts w:ascii="Arial" w:hAnsi="Arial" w:cs="Arial"/>
        </w:rPr>
      </w:pPr>
    </w:p>
    <w:p w14:paraId="3AC56A59" w14:textId="77777777" w:rsidR="00DB57A8" w:rsidRPr="003776D9" w:rsidRDefault="00DB57A8" w:rsidP="003776D9">
      <w:pPr>
        <w:pStyle w:val="Heading1"/>
        <w:spacing w:before="0" w:line="360" w:lineRule="auto"/>
        <w:jc w:val="center"/>
        <w:rPr>
          <w:rFonts w:ascii="Arial" w:hAnsi="Arial" w:cs="Arial"/>
          <w:color w:val="auto"/>
        </w:rPr>
      </w:pPr>
      <w:bookmarkStart w:id="1" w:name="_Toc68721301"/>
      <w:r w:rsidRPr="003776D9">
        <w:rPr>
          <w:rFonts w:ascii="Arial" w:hAnsi="Arial" w:cs="Arial"/>
          <w:color w:val="auto"/>
        </w:rPr>
        <w:lastRenderedPageBreak/>
        <w:t>Introduction</w:t>
      </w:r>
      <w:bookmarkEnd w:id="1"/>
    </w:p>
    <w:p w14:paraId="3E35D57F" w14:textId="77777777" w:rsidR="003776D9" w:rsidRDefault="003776D9" w:rsidP="00DB57A8">
      <w:pPr>
        <w:spacing w:after="0" w:line="360" w:lineRule="auto"/>
        <w:jc w:val="both"/>
        <w:rPr>
          <w:rFonts w:ascii="Arial" w:hAnsi="Arial" w:cs="Arial"/>
        </w:rPr>
      </w:pPr>
    </w:p>
    <w:p w14:paraId="428D9AF2" w14:textId="6A6BA214" w:rsidR="00DB57A8" w:rsidRPr="00755C91" w:rsidRDefault="00DB57A8" w:rsidP="00DB57A8">
      <w:pPr>
        <w:spacing w:after="0" w:line="360" w:lineRule="auto"/>
        <w:jc w:val="both"/>
        <w:rPr>
          <w:rFonts w:ascii="Arial" w:hAnsi="Arial" w:cs="Arial"/>
        </w:rPr>
      </w:pPr>
      <w:r w:rsidRPr="00755C91">
        <w:rPr>
          <w:rFonts w:ascii="Arial" w:hAnsi="Arial" w:cs="Arial"/>
        </w:rPr>
        <w:t xml:space="preserve">Change is inevitable. Either caused by internal or external drivers, it is a fact of life that people, organisations and governments have no choice but to deal with it. For organisations that acknowledge and embrace change and cope with it, they survive. On the other hand, those that seek change and put proactive measures into embracing it, thrive. They thrive because, amidst the continuous business environment changes, business organisations tend to be on the lookout to make necessary changes. The strategic processes that enable these adjustments make business organisations change the internal capability of management aspects. Meanwhile, where the change is caused by external factors, business organisations seek ways to navigate, adjust, cope, or change plans. </w:t>
      </w:r>
    </w:p>
    <w:p w14:paraId="4D7DFBBF" w14:textId="77777777" w:rsidR="00DB57A8" w:rsidRPr="00755C91" w:rsidRDefault="00DB57A8" w:rsidP="00DB57A8">
      <w:pPr>
        <w:spacing w:after="0" w:line="360" w:lineRule="auto"/>
        <w:jc w:val="both"/>
        <w:rPr>
          <w:rFonts w:ascii="Arial" w:hAnsi="Arial" w:cs="Arial"/>
        </w:rPr>
      </w:pPr>
      <w:r w:rsidRPr="00755C91">
        <w:rPr>
          <w:rFonts w:ascii="Arial" w:hAnsi="Arial" w:cs="Arial"/>
        </w:rPr>
        <w:t xml:space="preserve">From the article “There’s no time for change management during Covid-19, but there must be time to change management”, the author, Romy Hughes (April 28, 2020) suggests the need to have a change management plan. According to Barrow et al. (2017), a change management plan entails a working document that details activities or roles that will attract additional focus due to the execution and control stages of management, to cause institutional change. From this definition, Hughes confirms that change is important because it leads to expected outcomes. Such outcomes include a myriad of consequences. Among them, there emerges some that a business organisation expects, some that it hopes for, and others that are out of scope. In this regard, consequences become either positive or negative. As such, the necessity of a change management plan cannot be ignored. The plan spells out dissections of business operation, interaction, and employee processes (Hughes 2020), purposed at seeking how changing a part of an organisational system can affect the whole. </w:t>
      </w:r>
    </w:p>
    <w:p w14:paraId="752FB350" w14:textId="77777777" w:rsidR="00DB57A8" w:rsidRPr="00755C91" w:rsidRDefault="00DB57A8" w:rsidP="00DB57A8">
      <w:pPr>
        <w:spacing w:after="0" w:line="360" w:lineRule="auto"/>
        <w:jc w:val="both"/>
        <w:rPr>
          <w:rFonts w:ascii="Arial" w:hAnsi="Arial" w:cs="Arial"/>
        </w:rPr>
      </w:pPr>
      <w:r w:rsidRPr="00755C91">
        <w:rPr>
          <w:rFonts w:ascii="Arial" w:hAnsi="Arial" w:cs="Arial"/>
        </w:rPr>
        <w:t xml:space="preserve">Therefore, this document provides research about Taxify’s change management amid the pre and post Covid-19, to identify the changes the company has done and the future expectations of the changes and areas of continuous change. The structure of this document has started with this introduction, which will be followed by the model of the company’s change in the past. What follows is the evaluation of the organisational culture on the change management progress, then an elaborate change management plan for the future. </w:t>
      </w:r>
    </w:p>
    <w:p w14:paraId="41FEF79A" w14:textId="03B570C8" w:rsidR="00DB57A8" w:rsidRDefault="00DB57A8" w:rsidP="00DB57A8">
      <w:pPr>
        <w:spacing w:after="0" w:line="360" w:lineRule="auto"/>
        <w:jc w:val="both"/>
        <w:rPr>
          <w:rFonts w:ascii="Arial" w:hAnsi="Arial" w:cs="Arial"/>
        </w:rPr>
      </w:pPr>
    </w:p>
    <w:p w14:paraId="62B46BCA" w14:textId="3E981AFF" w:rsidR="003776D9" w:rsidRDefault="003776D9" w:rsidP="00DB57A8">
      <w:pPr>
        <w:spacing w:after="0" w:line="360" w:lineRule="auto"/>
        <w:jc w:val="both"/>
        <w:rPr>
          <w:rFonts w:ascii="Arial" w:hAnsi="Arial" w:cs="Arial"/>
        </w:rPr>
      </w:pPr>
    </w:p>
    <w:p w14:paraId="6C5070B7" w14:textId="650112A4" w:rsidR="003776D9" w:rsidRDefault="003776D9" w:rsidP="00DB57A8">
      <w:pPr>
        <w:spacing w:after="0" w:line="360" w:lineRule="auto"/>
        <w:jc w:val="both"/>
        <w:rPr>
          <w:rFonts w:ascii="Arial" w:hAnsi="Arial" w:cs="Arial"/>
        </w:rPr>
      </w:pPr>
    </w:p>
    <w:p w14:paraId="753508A6" w14:textId="0E99B7CD" w:rsidR="003776D9" w:rsidRDefault="003776D9" w:rsidP="00DB57A8">
      <w:pPr>
        <w:spacing w:after="0" w:line="360" w:lineRule="auto"/>
        <w:jc w:val="both"/>
        <w:rPr>
          <w:rFonts w:ascii="Arial" w:hAnsi="Arial" w:cs="Arial"/>
        </w:rPr>
      </w:pPr>
    </w:p>
    <w:p w14:paraId="3A2CF1BD" w14:textId="77777777" w:rsidR="003776D9" w:rsidRPr="00755C91" w:rsidRDefault="003776D9" w:rsidP="00DB57A8">
      <w:pPr>
        <w:spacing w:after="0" w:line="360" w:lineRule="auto"/>
        <w:jc w:val="both"/>
        <w:rPr>
          <w:rFonts w:ascii="Arial" w:hAnsi="Arial" w:cs="Arial"/>
        </w:rPr>
      </w:pPr>
    </w:p>
    <w:p w14:paraId="6D6DAC61" w14:textId="77777777" w:rsidR="00DB57A8" w:rsidRPr="00755C91" w:rsidRDefault="00DB57A8" w:rsidP="00DB57A8">
      <w:pPr>
        <w:spacing w:after="0" w:line="360" w:lineRule="auto"/>
        <w:jc w:val="both"/>
        <w:rPr>
          <w:rFonts w:ascii="Arial" w:hAnsi="Arial" w:cs="Arial"/>
        </w:rPr>
      </w:pPr>
    </w:p>
    <w:p w14:paraId="237AF27C" w14:textId="7B5DC148" w:rsidR="00DB57A8" w:rsidRPr="003776D9" w:rsidRDefault="00DB57A8" w:rsidP="003776D9">
      <w:pPr>
        <w:pStyle w:val="Heading1"/>
        <w:spacing w:before="0" w:line="360" w:lineRule="auto"/>
        <w:jc w:val="center"/>
        <w:rPr>
          <w:rFonts w:ascii="Arial" w:hAnsi="Arial" w:cs="Arial"/>
          <w:color w:val="auto"/>
        </w:rPr>
      </w:pPr>
      <w:bookmarkStart w:id="2" w:name="_Toc68721302"/>
      <w:r w:rsidRPr="003776D9">
        <w:rPr>
          <w:rFonts w:ascii="Arial" w:hAnsi="Arial" w:cs="Arial"/>
          <w:color w:val="auto"/>
        </w:rPr>
        <w:lastRenderedPageBreak/>
        <w:t xml:space="preserve">The </w:t>
      </w:r>
      <w:r w:rsidR="003776D9">
        <w:rPr>
          <w:rFonts w:ascii="Arial" w:hAnsi="Arial" w:cs="Arial"/>
          <w:color w:val="auto"/>
        </w:rPr>
        <w:t>O</w:t>
      </w:r>
      <w:r w:rsidRPr="003776D9">
        <w:rPr>
          <w:rFonts w:ascii="Arial" w:hAnsi="Arial" w:cs="Arial"/>
          <w:color w:val="auto"/>
        </w:rPr>
        <w:t>rganisation</w:t>
      </w:r>
      <w:bookmarkEnd w:id="2"/>
    </w:p>
    <w:p w14:paraId="5AAEEC8B" w14:textId="77777777" w:rsidR="003776D9" w:rsidRDefault="003776D9" w:rsidP="00DB57A8">
      <w:pPr>
        <w:spacing w:after="0" w:line="360" w:lineRule="auto"/>
        <w:jc w:val="both"/>
        <w:rPr>
          <w:rFonts w:ascii="Arial" w:hAnsi="Arial" w:cs="Arial"/>
        </w:rPr>
      </w:pPr>
    </w:p>
    <w:p w14:paraId="3EB55298" w14:textId="6567D04C" w:rsidR="00DB57A8" w:rsidRPr="00755C91" w:rsidRDefault="00DB57A8" w:rsidP="00DB57A8">
      <w:pPr>
        <w:spacing w:after="0" w:line="360" w:lineRule="auto"/>
        <w:jc w:val="both"/>
        <w:rPr>
          <w:rFonts w:ascii="Arial" w:hAnsi="Arial" w:cs="Arial"/>
        </w:rPr>
      </w:pPr>
      <w:r w:rsidRPr="00755C91">
        <w:rPr>
          <w:rFonts w:ascii="Arial" w:hAnsi="Arial" w:cs="Arial"/>
        </w:rPr>
        <w:t xml:space="preserve">Taxify was formally known as </w:t>
      </w:r>
      <w:proofErr w:type="spellStart"/>
      <w:r w:rsidRPr="00755C91">
        <w:rPr>
          <w:rFonts w:ascii="Arial" w:hAnsi="Arial" w:cs="Arial"/>
        </w:rPr>
        <w:t>mTasko</w:t>
      </w:r>
      <w:proofErr w:type="spellEnd"/>
      <w:r w:rsidRPr="00755C91">
        <w:rPr>
          <w:rFonts w:ascii="Arial" w:hAnsi="Arial" w:cs="Arial"/>
        </w:rPr>
        <w:t xml:space="preserve">. The company operates in the transport network industry and was founded in August 2013. Its owner Markus </w:t>
      </w:r>
      <w:proofErr w:type="spellStart"/>
      <w:r w:rsidRPr="00755C91">
        <w:rPr>
          <w:rFonts w:ascii="Arial" w:hAnsi="Arial" w:cs="Arial"/>
        </w:rPr>
        <w:t>Villig</w:t>
      </w:r>
      <w:proofErr w:type="spellEnd"/>
      <w:r w:rsidRPr="00755C91">
        <w:rPr>
          <w:rFonts w:ascii="Arial" w:hAnsi="Arial" w:cs="Arial"/>
        </w:rPr>
        <w:t>, just 19 years by then, has seen Taxify enter and successfully operate in 40 countries to date. The company is headquartered in Tallinn, Estonia. It is found in Europe, Africa, Middle East, Latin America, and Asia. One of its major products is the mobile app, with a myriad of services. The services majorly include the provision of a transportation network, scooter-sharing system, and food delivery. Its current revenue is £134.44 million (</w:t>
      </w:r>
      <w:proofErr w:type="spellStart"/>
      <w:r w:rsidRPr="00755C91">
        <w:rPr>
          <w:rFonts w:ascii="Arial" w:hAnsi="Arial" w:cs="Arial"/>
        </w:rPr>
        <w:t>Lunden</w:t>
      </w:r>
      <w:proofErr w:type="spellEnd"/>
      <w:r w:rsidRPr="00755C91">
        <w:rPr>
          <w:rFonts w:ascii="Arial" w:hAnsi="Arial" w:cs="Arial"/>
        </w:rPr>
        <w:t xml:space="preserve"> 2019). </w:t>
      </w:r>
    </w:p>
    <w:p w14:paraId="4D2E5900" w14:textId="77777777" w:rsidR="00DB57A8" w:rsidRPr="00755C91" w:rsidRDefault="00DB57A8" w:rsidP="00DB57A8">
      <w:pPr>
        <w:spacing w:after="0" w:line="360" w:lineRule="auto"/>
        <w:jc w:val="both"/>
        <w:rPr>
          <w:rFonts w:ascii="Arial" w:hAnsi="Arial" w:cs="Arial"/>
        </w:rPr>
      </w:pPr>
      <w:r w:rsidRPr="00755C91">
        <w:rPr>
          <w:rFonts w:ascii="Arial" w:hAnsi="Arial" w:cs="Arial"/>
        </w:rPr>
        <w:t xml:space="preserve">As one of the recent UK companies, one of the areas that the company concerns with includes financing. Initially, the company has depended on more than £1.73 million investment capital from Finnish and Estonia angel investors. However, by 2018, the company started to form strategic partnerships, for instance, with </w:t>
      </w:r>
      <w:proofErr w:type="spellStart"/>
      <w:r w:rsidRPr="00755C91">
        <w:rPr>
          <w:rFonts w:ascii="Arial" w:hAnsi="Arial" w:cs="Arial"/>
        </w:rPr>
        <w:t>DidiChuxing</w:t>
      </w:r>
      <w:proofErr w:type="spellEnd"/>
      <w:r w:rsidRPr="00755C91">
        <w:rPr>
          <w:rFonts w:ascii="Arial" w:hAnsi="Arial" w:cs="Arial"/>
        </w:rPr>
        <w:t xml:space="preserve"> (</w:t>
      </w:r>
      <w:proofErr w:type="spellStart"/>
      <w:r w:rsidRPr="00755C91">
        <w:rPr>
          <w:rFonts w:ascii="Arial" w:hAnsi="Arial" w:cs="Arial"/>
        </w:rPr>
        <w:t>Lunden</w:t>
      </w:r>
      <w:proofErr w:type="spellEnd"/>
      <w:r w:rsidRPr="00755C91">
        <w:rPr>
          <w:rFonts w:ascii="Arial" w:hAnsi="Arial" w:cs="Arial"/>
        </w:rPr>
        <w:t xml:space="preserve"> 2019). This investor invested an undisclosed </w:t>
      </w:r>
      <w:proofErr w:type="gramStart"/>
      <w:r w:rsidRPr="00755C91">
        <w:rPr>
          <w:rFonts w:ascii="Arial" w:hAnsi="Arial" w:cs="Arial"/>
        </w:rPr>
        <w:t>amount</w:t>
      </w:r>
      <w:proofErr w:type="gramEnd"/>
      <w:r w:rsidRPr="00755C91">
        <w:rPr>
          <w:rFonts w:ascii="Arial" w:hAnsi="Arial" w:cs="Arial"/>
        </w:rPr>
        <w:t xml:space="preserve"> of pounds. In 2018 again, the company received additional funding of £150.94 million from Daimler. From all these investors, the company boasts of a billion-dollar valuation, which qualifies it into becoming a unicorn (</w:t>
      </w:r>
      <w:proofErr w:type="spellStart"/>
      <w:r w:rsidRPr="00755C91">
        <w:rPr>
          <w:rFonts w:ascii="Arial" w:hAnsi="Arial" w:cs="Arial"/>
        </w:rPr>
        <w:t>Lunden</w:t>
      </w:r>
      <w:proofErr w:type="spellEnd"/>
      <w:r w:rsidRPr="00755C91">
        <w:rPr>
          <w:rFonts w:ascii="Arial" w:hAnsi="Arial" w:cs="Arial"/>
        </w:rPr>
        <w:t xml:space="preserve"> 2019). </w:t>
      </w:r>
    </w:p>
    <w:p w14:paraId="06192F4B" w14:textId="77777777" w:rsidR="00DB57A8" w:rsidRPr="00755C91" w:rsidRDefault="00DB57A8" w:rsidP="00DB57A8">
      <w:pPr>
        <w:spacing w:after="0" w:line="360" w:lineRule="auto"/>
        <w:jc w:val="both"/>
        <w:rPr>
          <w:rFonts w:ascii="Arial" w:hAnsi="Arial" w:cs="Arial"/>
        </w:rPr>
      </w:pPr>
    </w:p>
    <w:p w14:paraId="0F37FF01" w14:textId="77777777" w:rsidR="00DB57A8" w:rsidRPr="00755C91" w:rsidRDefault="00DB57A8" w:rsidP="00DB57A8">
      <w:pPr>
        <w:spacing w:after="0" w:line="360" w:lineRule="auto"/>
        <w:jc w:val="both"/>
        <w:rPr>
          <w:rFonts w:ascii="Arial" w:hAnsi="Arial" w:cs="Arial"/>
        </w:rPr>
      </w:pPr>
    </w:p>
    <w:p w14:paraId="723E8A06" w14:textId="07A9C030" w:rsidR="00DB57A8" w:rsidRPr="003776D9" w:rsidRDefault="00DB57A8" w:rsidP="003776D9">
      <w:pPr>
        <w:pStyle w:val="Heading2"/>
        <w:spacing w:before="0" w:line="360" w:lineRule="auto"/>
        <w:jc w:val="center"/>
        <w:rPr>
          <w:rFonts w:ascii="Arial" w:hAnsi="Arial" w:cs="Arial"/>
          <w:color w:val="auto"/>
          <w:sz w:val="28"/>
          <w:szCs w:val="28"/>
        </w:rPr>
      </w:pPr>
      <w:bookmarkStart w:id="3" w:name="_Toc68721303"/>
      <w:r w:rsidRPr="003776D9">
        <w:rPr>
          <w:rFonts w:ascii="Arial" w:hAnsi="Arial" w:cs="Arial"/>
          <w:color w:val="auto"/>
          <w:sz w:val="28"/>
          <w:szCs w:val="28"/>
        </w:rPr>
        <w:t xml:space="preserve">Recent </w:t>
      </w:r>
      <w:r w:rsidR="003776D9">
        <w:rPr>
          <w:rFonts w:ascii="Arial" w:hAnsi="Arial" w:cs="Arial"/>
          <w:color w:val="auto"/>
          <w:sz w:val="28"/>
          <w:szCs w:val="28"/>
        </w:rPr>
        <w:t>H</w:t>
      </w:r>
      <w:r w:rsidRPr="003776D9">
        <w:rPr>
          <w:rFonts w:ascii="Arial" w:hAnsi="Arial" w:cs="Arial"/>
          <w:color w:val="auto"/>
          <w:sz w:val="28"/>
          <w:szCs w:val="28"/>
        </w:rPr>
        <w:t>istory</w:t>
      </w:r>
      <w:bookmarkEnd w:id="3"/>
    </w:p>
    <w:p w14:paraId="3F7FD8EC" w14:textId="77777777" w:rsidR="003776D9" w:rsidRDefault="003776D9" w:rsidP="00DB57A8">
      <w:pPr>
        <w:spacing w:after="0" w:line="360" w:lineRule="auto"/>
        <w:jc w:val="both"/>
        <w:rPr>
          <w:rFonts w:ascii="Arial" w:hAnsi="Arial" w:cs="Arial"/>
        </w:rPr>
      </w:pPr>
    </w:p>
    <w:p w14:paraId="6441FF04" w14:textId="780C5B6C" w:rsidR="00DB57A8" w:rsidRPr="00755C91" w:rsidRDefault="00DB57A8" w:rsidP="00DB57A8">
      <w:pPr>
        <w:spacing w:after="0" w:line="360" w:lineRule="auto"/>
        <w:jc w:val="both"/>
        <w:rPr>
          <w:rFonts w:ascii="Arial" w:hAnsi="Arial" w:cs="Arial"/>
        </w:rPr>
      </w:pPr>
      <w:r w:rsidRPr="00755C91">
        <w:rPr>
          <w:rFonts w:ascii="Arial" w:hAnsi="Arial" w:cs="Arial"/>
        </w:rPr>
        <w:t xml:space="preserve">The entry of Taxify into the global market has not been with challenges. For instance, the company used the merger of an acquisition model to enter London. It did this by acquiring a local taxi company that had a license to operate. However, Transport for London declined the application and forced Taxify to shut down its operations, then went ahead to apply for a new license. After London’s setback, Taxify launched services in Pari and Lisbon. By 2018 September, Taxify made plans to expand into </w:t>
      </w:r>
      <w:proofErr w:type="spellStart"/>
      <w:r w:rsidRPr="00755C91">
        <w:rPr>
          <w:rFonts w:ascii="Arial" w:hAnsi="Arial" w:cs="Arial"/>
        </w:rPr>
        <w:t>dockless</w:t>
      </w:r>
      <w:proofErr w:type="spellEnd"/>
      <w:r w:rsidRPr="00755C91">
        <w:rPr>
          <w:rFonts w:ascii="Arial" w:hAnsi="Arial" w:cs="Arial"/>
        </w:rPr>
        <w:t xml:space="preserve"> electric scooters, which it launched in Paris under the new Bolt brand. The company managed to re-launch in London and started with 20,000 drivers registered on its platform. </w:t>
      </w:r>
    </w:p>
    <w:p w14:paraId="52E11997" w14:textId="6C1C1658" w:rsidR="00DB57A8" w:rsidRPr="00755C91" w:rsidRDefault="00DB57A8" w:rsidP="00DB57A8">
      <w:pPr>
        <w:spacing w:after="0" w:line="360" w:lineRule="auto"/>
        <w:jc w:val="both"/>
        <w:rPr>
          <w:rFonts w:ascii="Arial" w:hAnsi="Arial" w:cs="Arial"/>
        </w:rPr>
      </w:pPr>
      <w:r w:rsidRPr="00755C91">
        <w:rPr>
          <w:rFonts w:ascii="Arial" w:hAnsi="Arial" w:cs="Arial"/>
        </w:rPr>
        <w:t xml:space="preserve">Apart from the mergers and acquisition and licensing models of entry, Taxify involved in product and service diversifications. For instance, the company launched Bolt Food – a food delivery service that resembled the Uber Eats services. After being launched in Tallinn, the company had plans to expand into Europe and Africa from 2020 onwards. Meanwhile, the company strategized to include sustainability in its operations. According to Caldera, </w:t>
      </w:r>
      <w:proofErr w:type="spellStart"/>
      <w:r w:rsidRPr="00755C91">
        <w:rPr>
          <w:rFonts w:ascii="Arial" w:hAnsi="Arial" w:cs="Arial"/>
        </w:rPr>
        <w:t>Desha</w:t>
      </w:r>
      <w:proofErr w:type="spellEnd"/>
      <w:r w:rsidRPr="00755C91">
        <w:rPr>
          <w:rFonts w:ascii="Arial" w:hAnsi="Arial" w:cs="Arial"/>
        </w:rPr>
        <w:t xml:space="preserve"> and Dawes (2017) sustainable business operations is becoming one of the competitive advantage aspects. Respectively, Taxify’s “Green Plan” aims at reducing the ecological footprint of the transportation industry. The goals based on this plan include contributing to </w:t>
      </w:r>
      <w:r w:rsidRPr="00755C91">
        <w:rPr>
          <w:rFonts w:ascii="Arial" w:hAnsi="Arial" w:cs="Arial"/>
        </w:rPr>
        <w:lastRenderedPageBreak/>
        <w:t>reducing emissions by at least 5 million tonnes of the European Transportation Sector by 2025. However, these plans have come to a halt after the Covi</w:t>
      </w:r>
      <w:r w:rsidR="00382DEC">
        <w:rPr>
          <w:rFonts w:ascii="Arial" w:hAnsi="Arial" w:cs="Arial"/>
        </w:rPr>
        <w:t>d</w:t>
      </w:r>
      <w:r w:rsidRPr="00755C91">
        <w:rPr>
          <w:rFonts w:ascii="Arial" w:hAnsi="Arial" w:cs="Arial"/>
        </w:rPr>
        <w:t>-19, and this has forced the company to adjust its strategy, which necessitates the use of a change management plan.</w:t>
      </w:r>
    </w:p>
    <w:p w14:paraId="209F873B" w14:textId="77777777" w:rsidR="00DB57A8" w:rsidRPr="00755C91" w:rsidRDefault="00DB57A8" w:rsidP="00DB57A8">
      <w:pPr>
        <w:spacing w:after="0" w:line="360" w:lineRule="auto"/>
        <w:jc w:val="both"/>
        <w:rPr>
          <w:rFonts w:ascii="Arial" w:hAnsi="Arial" w:cs="Arial"/>
        </w:rPr>
      </w:pPr>
    </w:p>
    <w:p w14:paraId="23139FF4" w14:textId="77777777" w:rsidR="00DB57A8" w:rsidRPr="00755C91" w:rsidRDefault="00DB57A8" w:rsidP="00DB57A8">
      <w:pPr>
        <w:spacing w:after="0" w:line="360" w:lineRule="auto"/>
        <w:jc w:val="both"/>
        <w:rPr>
          <w:rFonts w:ascii="Arial" w:hAnsi="Arial" w:cs="Arial"/>
        </w:rPr>
      </w:pPr>
    </w:p>
    <w:p w14:paraId="42EC0BFD" w14:textId="77777777" w:rsidR="00DB57A8" w:rsidRPr="003776D9" w:rsidRDefault="00DB57A8" w:rsidP="003776D9">
      <w:pPr>
        <w:pStyle w:val="Heading1"/>
        <w:spacing w:before="0" w:line="360" w:lineRule="auto"/>
        <w:jc w:val="center"/>
        <w:rPr>
          <w:rFonts w:ascii="Arial" w:hAnsi="Arial" w:cs="Arial"/>
          <w:color w:val="auto"/>
        </w:rPr>
      </w:pPr>
      <w:bookmarkStart w:id="4" w:name="_Toc68721304"/>
      <w:r w:rsidRPr="003776D9">
        <w:rPr>
          <w:rFonts w:ascii="Arial" w:hAnsi="Arial" w:cs="Arial"/>
          <w:color w:val="auto"/>
        </w:rPr>
        <w:t>Model for Change in the past</w:t>
      </w:r>
      <w:bookmarkEnd w:id="4"/>
    </w:p>
    <w:p w14:paraId="0A41C539" w14:textId="77777777" w:rsidR="003776D9" w:rsidRDefault="003776D9" w:rsidP="00DB57A8">
      <w:pPr>
        <w:pStyle w:val="Heading2"/>
        <w:spacing w:before="0" w:line="360" w:lineRule="auto"/>
        <w:jc w:val="both"/>
        <w:rPr>
          <w:rFonts w:ascii="Arial" w:hAnsi="Arial" w:cs="Arial"/>
          <w:color w:val="auto"/>
          <w:sz w:val="22"/>
          <w:szCs w:val="22"/>
        </w:rPr>
      </w:pPr>
    </w:p>
    <w:p w14:paraId="7494B329" w14:textId="009851EF" w:rsidR="00DB57A8" w:rsidRPr="00755C91" w:rsidRDefault="00DB57A8" w:rsidP="003776D9">
      <w:pPr>
        <w:pStyle w:val="Heading2"/>
        <w:spacing w:before="0" w:line="360" w:lineRule="auto"/>
        <w:jc w:val="center"/>
        <w:rPr>
          <w:rFonts w:ascii="Arial" w:hAnsi="Arial" w:cs="Arial"/>
          <w:color w:val="auto"/>
          <w:sz w:val="22"/>
          <w:szCs w:val="22"/>
        </w:rPr>
      </w:pPr>
      <w:bookmarkStart w:id="5" w:name="_Toc68721305"/>
      <w:r w:rsidRPr="00755C91">
        <w:rPr>
          <w:rFonts w:ascii="Arial" w:hAnsi="Arial" w:cs="Arial"/>
          <w:color w:val="auto"/>
          <w:sz w:val="22"/>
          <w:szCs w:val="22"/>
        </w:rPr>
        <w:t xml:space="preserve">Planned </w:t>
      </w:r>
      <w:r w:rsidR="003776D9">
        <w:rPr>
          <w:rFonts w:ascii="Arial" w:hAnsi="Arial" w:cs="Arial"/>
          <w:color w:val="auto"/>
          <w:sz w:val="22"/>
          <w:szCs w:val="22"/>
        </w:rPr>
        <w:t>C</w:t>
      </w:r>
      <w:r w:rsidRPr="00755C91">
        <w:rPr>
          <w:rFonts w:ascii="Arial" w:hAnsi="Arial" w:cs="Arial"/>
          <w:color w:val="auto"/>
          <w:sz w:val="22"/>
          <w:szCs w:val="22"/>
        </w:rPr>
        <w:t xml:space="preserve">hange </w:t>
      </w:r>
      <w:r w:rsidR="003776D9">
        <w:rPr>
          <w:rFonts w:ascii="Arial" w:hAnsi="Arial" w:cs="Arial"/>
          <w:color w:val="auto"/>
          <w:sz w:val="22"/>
          <w:szCs w:val="22"/>
        </w:rPr>
        <w:t>M</w:t>
      </w:r>
      <w:r w:rsidRPr="00755C91">
        <w:rPr>
          <w:rFonts w:ascii="Arial" w:hAnsi="Arial" w:cs="Arial"/>
          <w:color w:val="auto"/>
          <w:sz w:val="22"/>
          <w:szCs w:val="22"/>
        </w:rPr>
        <w:t>odel</w:t>
      </w:r>
      <w:bookmarkEnd w:id="5"/>
    </w:p>
    <w:p w14:paraId="07AA2C53" w14:textId="77777777" w:rsidR="00DB57A8" w:rsidRPr="00755C91" w:rsidRDefault="00DB57A8" w:rsidP="00DB57A8">
      <w:pPr>
        <w:spacing w:after="0" w:line="360" w:lineRule="auto"/>
        <w:jc w:val="both"/>
        <w:rPr>
          <w:rFonts w:ascii="Arial" w:hAnsi="Arial" w:cs="Arial"/>
        </w:rPr>
      </w:pPr>
      <w:r w:rsidRPr="00755C91">
        <w:rPr>
          <w:rFonts w:ascii="Arial" w:hAnsi="Arial" w:cs="Arial"/>
        </w:rPr>
        <w:t xml:space="preserve">Organisational change management emanates from planned change and unplanned change management. Whereas the planned change involves a conscious involvement of stakeholders with flexibility and room for adjustments, the unplanned change management involves a reaction to internal and/or external forces that necessitate the need for the changes to be made. Deriving an interest in planned change management, Rosenbaum, More and </w:t>
      </w:r>
      <w:proofErr w:type="spellStart"/>
      <w:r w:rsidRPr="00755C91">
        <w:rPr>
          <w:rFonts w:ascii="Arial" w:hAnsi="Arial" w:cs="Arial"/>
        </w:rPr>
        <w:t>Steane</w:t>
      </w:r>
      <w:proofErr w:type="spellEnd"/>
      <w:r w:rsidRPr="00755C91">
        <w:rPr>
          <w:rFonts w:ascii="Arial" w:hAnsi="Arial" w:cs="Arial"/>
        </w:rPr>
        <w:t xml:space="preserve"> (2018) explain that the evolution of planned organisational change models (POCM) relate to the 1946 Kurt Lewin’s change management model. From the study, the planned change is seen as a series of approaches that focus on differentiating change into two types. They include continuous change or stepped change. Further, the authors view the modalities of change emanating from organisational origins. Lastly, the author depicts the change in terms of size and impact, which bears the elements of incremental and transformational. They include top-down or bottom-up. All these are typical of Taxify’s previous change model. </w:t>
      </w:r>
    </w:p>
    <w:p w14:paraId="26732C85" w14:textId="77777777" w:rsidR="00DB57A8" w:rsidRPr="00755C91" w:rsidRDefault="00DB57A8" w:rsidP="00DB57A8">
      <w:pPr>
        <w:spacing w:after="0" w:line="360" w:lineRule="auto"/>
        <w:jc w:val="both"/>
        <w:rPr>
          <w:rFonts w:ascii="Arial" w:hAnsi="Arial" w:cs="Arial"/>
        </w:rPr>
      </w:pPr>
    </w:p>
    <w:p w14:paraId="2B7F9EEB" w14:textId="77777777" w:rsidR="00DB57A8" w:rsidRPr="00755C91" w:rsidRDefault="00DB57A8" w:rsidP="00DB57A8">
      <w:pPr>
        <w:spacing w:after="0" w:line="360" w:lineRule="auto"/>
        <w:jc w:val="both"/>
        <w:rPr>
          <w:rFonts w:ascii="Arial" w:hAnsi="Arial" w:cs="Arial"/>
        </w:rPr>
      </w:pPr>
    </w:p>
    <w:p w14:paraId="5A00647A" w14:textId="6C925BAC" w:rsidR="00DB57A8" w:rsidRPr="003776D9" w:rsidRDefault="00DB57A8" w:rsidP="003776D9">
      <w:pPr>
        <w:pStyle w:val="Heading2"/>
        <w:jc w:val="center"/>
        <w:rPr>
          <w:rFonts w:ascii="Arial" w:hAnsi="Arial" w:cs="Arial"/>
          <w:color w:val="auto"/>
          <w:sz w:val="22"/>
          <w:szCs w:val="22"/>
        </w:rPr>
      </w:pPr>
      <w:bookmarkStart w:id="6" w:name="_Toc68721306"/>
      <w:r w:rsidRPr="003776D9">
        <w:rPr>
          <w:rFonts w:ascii="Arial" w:hAnsi="Arial" w:cs="Arial"/>
          <w:color w:val="auto"/>
          <w:sz w:val="22"/>
          <w:szCs w:val="22"/>
        </w:rPr>
        <w:t xml:space="preserve">Kurt Lewin </w:t>
      </w:r>
      <w:r w:rsidR="003776D9">
        <w:rPr>
          <w:rFonts w:ascii="Arial" w:hAnsi="Arial" w:cs="Arial"/>
          <w:color w:val="auto"/>
          <w:sz w:val="22"/>
          <w:szCs w:val="22"/>
        </w:rPr>
        <w:t>C</w:t>
      </w:r>
      <w:r w:rsidRPr="003776D9">
        <w:rPr>
          <w:rFonts w:ascii="Arial" w:hAnsi="Arial" w:cs="Arial"/>
          <w:color w:val="auto"/>
          <w:sz w:val="22"/>
          <w:szCs w:val="22"/>
        </w:rPr>
        <w:t xml:space="preserve">hange </w:t>
      </w:r>
      <w:r w:rsidR="003776D9">
        <w:rPr>
          <w:rFonts w:ascii="Arial" w:hAnsi="Arial" w:cs="Arial"/>
          <w:color w:val="auto"/>
          <w:sz w:val="22"/>
          <w:szCs w:val="22"/>
        </w:rPr>
        <w:t>M</w:t>
      </w:r>
      <w:r w:rsidRPr="003776D9">
        <w:rPr>
          <w:rFonts w:ascii="Arial" w:hAnsi="Arial" w:cs="Arial"/>
          <w:color w:val="auto"/>
          <w:sz w:val="22"/>
          <w:szCs w:val="22"/>
        </w:rPr>
        <w:t>odel</w:t>
      </w:r>
      <w:bookmarkEnd w:id="6"/>
    </w:p>
    <w:p w14:paraId="5C1B849E" w14:textId="77777777" w:rsidR="00DB57A8" w:rsidRPr="00755C91" w:rsidRDefault="00DB57A8" w:rsidP="00DB57A8">
      <w:pPr>
        <w:spacing w:after="0" w:line="360" w:lineRule="auto"/>
        <w:jc w:val="both"/>
        <w:rPr>
          <w:rFonts w:ascii="Arial" w:hAnsi="Arial" w:cs="Arial"/>
        </w:rPr>
      </w:pPr>
      <w:r w:rsidRPr="00755C91">
        <w:rPr>
          <w:rFonts w:ascii="Arial" w:hAnsi="Arial" w:cs="Arial"/>
        </w:rPr>
        <w:t>Kurt Lewin created the three-step change model. This model entails unfreeze, move, and refreeze. Application of this model to Taxify’s change perspectives depict a planned change approach, where the company has created a planned framework for change, that resonates with change management planned. This has been spread along with a pre-determined schedule. The three processes are as shown in figure 1 below:</w:t>
      </w:r>
    </w:p>
    <w:p w14:paraId="26BB9B9C" w14:textId="77777777" w:rsidR="00DB57A8" w:rsidRPr="00755C91" w:rsidRDefault="00DB57A8" w:rsidP="00DB57A8">
      <w:pPr>
        <w:keepNext/>
        <w:spacing w:after="0" w:line="360" w:lineRule="auto"/>
        <w:jc w:val="both"/>
        <w:rPr>
          <w:rFonts w:ascii="Arial" w:hAnsi="Arial" w:cs="Arial"/>
        </w:rPr>
      </w:pPr>
      <w:r w:rsidRPr="00755C91">
        <w:rPr>
          <w:rFonts w:ascii="Arial" w:hAnsi="Arial" w:cs="Arial"/>
          <w:noProof/>
          <w:lang w:eastAsia="en-GB"/>
        </w:rPr>
        <w:lastRenderedPageBreak/>
        <w:drawing>
          <wp:inline distT="0" distB="0" distL="0" distR="0" wp14:anchorId="2FAC5977" wp14:editId="01F0F35D">
            <wp:extent cx="5619750" cy="382905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5619750" cy="3829050"/>
                    </a:xfrm>
                    <a:prstGeom prst="rect">
                      <a:avLst/>
                    </a:prstGeom>
                  </pic:spPr>
                </pic:pic>
              </a:graphicData>
            </a:graphic>
          </wp:inline>
        </w:drawing>
      </w:r>
    </w:p>
    <w:p w14:paraId="064D6CF8" w14:textId="0C922CD3" w:rsidR="00DB57A8" w:rsidRPr="00755C91" w:rsidRDefault="00DB57A8" w:rsidP="00DB57A8">
      <w:pPr>
        <w:pStyle w:val="Caption"/>
        <w:spacing w:after="0" w:line="360" w:lineRule="auto"/>
        <w:jc w:val="both"/>
        <w:rPr>
          <w:rFonts w:ascii="Arial" w:hAnsi="Arial" w:cs="Arial"/>
          <w:color w:val="auto"/>
          <w:sz w:val="22"/>
          <w:szCs w:val="22"/>
        </w:rPr>
      </w:pPr>
      <w:r w:rsidRPr="00755C91">
        <w:rPr>
          <w:rFonts w:ascii="Arial" w:hAnsi="Arial" w:cs="Arial"/>
          <w:color w:val="auto"/>
          <w:sz w:val="22"/>
          <w:szCs w:val="22"/>
        </w:rPr>
        <w:t xml:space="preserve">Figure </w:t>
      </w:r>
      <w:r w:rsidRPr="00755C91">
        <w:rPr>
          <w:rFonts w:ascii="Arial" w:hAnsi="Arial" w:cs="Arial"/>
          <w:color w:val="auto"/>
          <w:sz w:val="22"/>
          <w:szCs w:val="22"/>
        </w:rPr>
        <w:fldChar w:fldCharType="begin"/>
      </w:r>
      <w:r w:rsidRPr="00755C91">
        <w:rPr>
          <w:rFonts w:ascii="Arial" w:hAnsi="Arial" w:cs="Arial"/>
          <w:color w:val="auto"/>
          <w:sz w:val="22"/>
          <w:szCs w:val="22"/>
        </w:rPr>
        <w:instrText xml:space="preserve"> SEQ Figure \* ARABIC </w:instrText>
      </w:r>
      <w:r w:rsidRPr="00755C91">
        <w:rPr>
          <w:rFonts w:ascii="Arial" w:hAnsi="Arial" w:cs="Arial"/>
          <w:color w:val="auto"/>
          <w:sz w:val="22"/>
          <w:szCs w:val="22"/>
        </w:rPr>
        <w:fldChar w:fldCharType="separate"/>
      </w:r>
      <w:r w:rsidRPr="00755C91">
        <w:rPr>
          <w:rFonts w:ascii="Arial" w:hAnsi="Arial" w:cs="Arial"/>
          <w:noProof/>
          <w:color w:val="auto"/>
          <w:sz w:val="22"/>
          <w:szCs w:val="22"/>
        </w:rPr>
        <w:t>1</w:t>
      </w:r>
      <w:r w:rsidRPr="00755C91">
        <w:rPr>
          <w:rFonts w:ascii="Arial" w:hAnsi="Arial" w:cs="Arial"/>
          <w:noProof/>
          <w:color w:val="auto"/>
          <w:sz w:val="22"/>
          <w:szCs w:val="22"/>
        </w:rPr>
        <w:fldChar w:fldCharType="end"/>
      </w:r>
      <w:r w:rsidRPr="00755C91">
        <w:rPr>
          <w:rFonts w:ascii="Arial" w:hAnsi="Arial" w:cs="Arial"/>
          <w:color w:val="auto"/>
          <w:sz w:val="22"/>
          <w:szCs w:val="22"/>
        </w:rPr>
        <w:t>: Planned change management as depicted by Kurt Lewin. Source: (Rosenbaum, More &amp;</w:t>
      </w:r>
      <w:r w:rsidR="00382DEC">
        <w:rPr>
          <w:rFonts w:ascii="Arial" w:hAnsi="Arial" w:cs="Arial"/>
          <w:color w:val="auto"/>
          <w:sz w:val="22"/>
          <w:szCs w:val="22"/>
        </w:rPr>
        <w:t xml:space="preserve"> </w:t>
      </w:r>
      <w:proofErr w:type="spellStart"/>
      <w:r w:rsidRPr="00755C91">
        <w:rPr>
          <w:rFonts w:ascii="Arial" w:hAnsi="Arial" w:cs="Arial"/>
          <w:color w:val="auto"/>
          <w:sz w:val="22"/>
          <w:szCs w:val="22"/>
        </w:rPr>
        <w:t>Steane</w:t>
      </w:r>
      <w:proofErr w:type="spellEnd"/>
      <w:r w:rsidRPr="00755C91">
        <w:rPr>
          <w:rFonts w:ascii="Arial" w:hAnsi="Arial" w:cs="Arial"/>
          <w:color w:val="auto"/>
          <w:sz w:val="22"/>
          <w:szCs w:val="22"/>
        </w:rPr>
        <w:t xml:space="preserve"> 2018).</w:t>
      </w:r>
    </w:p>
    <w:p w14:paraId="635A0988" w14:textId="77777777" w:rsidR="00DB57A8" w:rsidRPr="00755C91" w:rsidRDefault="00DB57A8" w:rsidP="00DB57A8">
      <w:pPr>
        <w:spacing w:after="0" w:line="360" w:lineRule="auto"/>
        <w:jc w:val="both"/>
        <w:rPr>
          <w:rFonts w:ascii="Arial" w:hAnsi="Arial" w:cs="Arial"/>
          <w:i/>
        </w:rPr>
      </w:pPr>
    </w:p>
    <w:p w14:paraId="102CA364" w14:textId="77777777" w:rsidR="00DB57A8" w:rsidRPr="00755C91" w:rsidRDefault="00DB57A8" w:rsidP="00DB57A8">
      <w:pPr>
        <w:pStyle w:val="ListParagraph"/>
        <w:numPr>
          <w:ilvl w:val="0"/>
          <w:numId w:val="7"/>
        </w:numPr>
        <w:spacing w:after="0" w:line="360" w:lineRule="auto"/>
        <w:jc w:val="both"/>
        <w:rPr>
          <w:rFonts w:ascii="Arial" w:hAnsi="Arial" w:cs="Arial"/>
        </w:rPr>
      </w:pPr>
      <w:r w:rsidRPr="00755C91">
        <w:rPr>
          <w:rFonts w:ascii="Arial" w:hAnsi="Arial" w:cs="Arial"/>
        </w:rPr>
        <w:t xml:space="preserve">Unfreeze – This stage involves an internal business change activity, especially dealing with employees. It details the plan where an organisation finds a method to make it possible for people to abandon their old habits and adopt new and productive ones (Hussain et al. 2018). In this regard, it involves a forced or control crisis, where an organisation focuses on changing the status quo. Based on Taxify’s change elements, the company has applied this model to its employees, especially based on the need to change the mentality of its drivers from the traditional taxi business of waiting for customers at a strategic point, to go where the customer is through a mobile app. For instance, when Taxify once on-boarded 20,000 drivers on the platform after the actual launching in London, the company focused on limiting reputational issues, as seen with Uber drivers, where they have acted unprofessionally on some occasions. As explained by Hussain et al. (2018). Such a change process involves a strong reaction to change as a need to evoke it. </w:t>
      </w:r>
    </w:p>
    <w:p w14:paraId="1B84E5E8" w14:textId="77777777" w:rsidR="00DB57A8" w:rsidRPr="00755C91" w:rsidRDefault="00DB57A8" w:rsidP="00DB57A8">
      <w:pPr>
        <w:pStyle w:val="ListParagraph"/>
        <w:spacing w:after="0" w:line="360" w:lineRule="auto"/>
        <w:jc w:val="both"/>
        <w:rPr>
          <w:rFonts w:ascii="Arial" w:hAnsi="Arial" w:cs="Arial"/>
        </w:rPr>
      </w:pPr>
    </w:p>
    <w:p w14:paraId="5474C00F" w14:textId="77777777" w:rsidR="00DB57A8" w:rsidRPr="00755C91" w:rsidRDefault="00DB57A8" w:rsidP="00DB57A8">
      <w:pPr>
        <w:pStyle w:val="ListParagraph"/>
        <w:numPr>
          <w:ilvl w:val="0"/>
          <w:numId w:val="7"/>
        </w:numPr>
        <w:spacing w:after="0" w:line="360" w:lineRule="auto"/>
        <w:jc w:val="both"/>
        <w:rPr>
          <w:rFonts w:ascii="Arial" w:hAnsi="Arial" w:cs="Arial"/>
        </w:rPr>
      </w:pPr>
      <w:r w:rsidRPr="00755C91">
        <w:rPr>
          <w:rFonts w:ascii="Arial" w:hAnsi="Arial" w:cs="Arial"/>
        </w:rPr>
        <w:t xml:space="preserve">Move – Within the change process, after unfreezing, it leaves an organisation with the opportunity to introduce the desired changes. In this regard, shareholders share a new direction, which is also identified within the desired changes (Hussain et al. 2018). </w:t>
      </w:r>
      <w:r w:rsidRPr="00755C91">
        <w:rPr>
          <w:rFonts w:ascii="Arial" w:hAnsi="Arial" w:cs="Arial"/>
        </w:rPr>
        <w:lastRenderedPageBreak/>
        <w:t xml:space="preserve">Taxify’s process of change has been seen from how it has handled the different environments in which the company operates in 40 countries. Change management has been seen when the company hurdles between using decentralised and centralised decision making. With the differences in external forces from one country to another, instead of the company maintaining a strict operational model, the change in its planned management has enabled the company not only </w:t>
      </w:r>
      <w:proofErr w:type="gramStart"/>
      <w:r w:rsidRPr="00755C91">
        <w:rPr>
          <w:rFonts w:ascii="Arial" w:hAnsi="Arial" w:cs="Arial"/>
        </w:rPr>
        <w:t>maintain</w:t>
      </w:r>
      <w:proofErr w:type="gramEnd"/>
      <w:r w:rsidRPr="00755C91">
        <w:rPr>
          <w:rFonts w:ascii="Arial" w:hAnsi="Arial" w:cs="Arial"/>
        </w:rPr>
        <w:t xml:space="preserve"> the operational culture, but with decentralise decision making, and a localised mobile app based on language and culture of application. Based on Kurt Lewin’s directive of the change stage, it takes time to embrace new ideas. This aspect of the company’s gradual way of managing changes. </w:t>
      </w:r>
    </w:p>
    <w:p w14:paraId="1DF8E3EE" w14:textId="77777777" w:rsidR="00DB57A8" w:rsidRPr="00755C91" w:rsidRDefault="00DB57A8" w:rsidP="00DB57A8">
      <w:pPr>
        <w:pStyle w:val="ListParagraph"/>
        <w:spacing w:line="360" w:lineRule="auto"/>
        <w:jc w:val="both"/>
        <w:rPr>
          <w:rFonts w:ascii="Arial" w:hAnsi="Arial" w:cs="Arial"/>
        </w:rPr>
      </w:pPr>
    </w:p>
    <w:p w14:paraId="704CEB30" w14:textId="77777777" w:rsidR="00DB57A8" w:rsidRPr="00755C91" w:rsidRDefault="00DB57A8" w:rsidP="00DB57A8">
      <w:pPr>
        <w:pStyle w:val="ListParagraph"/>
        <w:spacing w:after="0" w:line="360" w:lineRule="auto"/>
        <w:jc w:val="both"/>
        <w:rPr>
          <w:rFonts w:ascii="Arial" w:hAnsi="Arial" w:cs="Arial"/>
        </w:rPr>
      </w:pPr>
    </w:p>
    <w:p w14:paraId="51E78673" w14:textId="77777777" w:rsidR="00DB57A8" w:rsidRPr="00755C91" w:rsidRDefault="00DB57A8" w:rsidP="00DB57A8">
      <w:pPr>
        <w:pStyle w:val="ListParagraph"/>
        <w:numPr>
          <w:ilvl w:val="0"/>
          <w:numId w:val="7"/>
        </w:numPr>
        <w:spacing w:after="0" w:line="360" w:lineRule="auto"/>
        <w:jc w:val="both"/>
        <w:rPr>
          <w:rFonts w:ascii="Arial" w:hAnsi="Arial" w:cs="Arial"/>
        </w:rPr>
      </w:pPr>
      <w:r w:rsidRPr="00755C91">
        <w:rPr>
          <w:rFonts w:ascii="Arial" w:hAnsi="Arial" w:cs="Arial"/>
        </w:rPr>
        <w:t xml:space="preserve">Refreezing – as seen from Kurt Lewin’s change management model, the refreezing stage entails evoking a new equilibrium (Hussain et al. 2018). For instance, Taxify’s management of its drivers based on two things. Firstly, the company leverages professionalism. Secondly, ethics must be maintained at all time. As such the model prescribes the need to measure success and offer education to outliers, then foster accountability. Taxify has been at the forefront of training its drivers regarding customer services. Where the company observes that the drivers have attained the required levels of professionalism, they are allowed to operate with freedom, based on respective countries’ cultures. </w:t>
      </w:r>
    </w:p>
    <w:p w14:paraId="3A1DC6EA" w14:textId="77777777" w:rsidR="00DB57A8" w:rsidRPr="00755C91" w:rsidRDefault="00DB57A8" w:rsidP="00DB57A8">
      <w:pPr>
        <w:pStyle w:val="ListParagraph"/>
        <w:spacing w:after="0" w:line="360" w:lineRule="auto"/>
        <w:jc w:val="both"/>
        <w:rPr>
          <w:rFonts w:ascii="Arial" w:hAnsi="Arial" w:cs="Arial"/>
        </w:rPr>
      </w:pPr>
    </w:p>
    <w:p w14:paraId="2364D062" w14:textId="77777777" w:rsidR="00DB57A8" w:rsidRPr="00755C91" w:rsidRDefault="00DB57A8" w:rsidP="00DB57A8">
      <w:pPr>
        <w:spacing w:after="0" w:line="360" w:lineRule="auto"/>
        <w:jc w:val="both"/>
        <w:rPr>
          <w:rFonts w:ascii="Arial" w:hAnsi="Arial" w:cs="Arial"/>
        </w:rPr>
      </w:pPr>
    </w:p>
    <w:p w14:paraId="6D9AFD1E" w14:textId="392B49D9" w:rsidR="00DB57A8" w:rsidRPr="00755C91" w:rsidRDefault="00DB57A8" w:rsidP="003776D9">
      <w:pPr>
        <w:pStyle w:val="Heading2"/>
        <w:spacing w:before="0" w:line="360" w:lineRule="auto"/>
        <w:jc w:val="center"/>
        <w:rPr>
          <w:rFonts w:ascii="Arial" w:hAnsi="Arial" w:cs="Arial"/>
          <w:color w:val="auto"/>
          <w:sz w:val="22"/>
          <w:szCs w:val="22"/>
        </w:rPr>
      </w:pPr>
      <w:bookmarkStart w:id="7" w:name="_Toc68721307"/>
      <w:r w:rsidRPr="00755C91">
        <w:rPr>
          <w:rFonts w:ascii="Arial" w:hAnsi="Arial" w:cs="Arial"/>
          <w:color w:val="auto"/>
          <w:sz w:val="22"/>
          <w:szCs w:val="22"/>
        </w:rPr>
        <w:t xml:space="preserve">Incremental </w:t>
      </w:r>
      <w:r w:rsidR="003776D9">
        <w:rPr>
          <w:rFonts w:ascii="Arial" w:hAnsi="Arial" w:cs="Arial"/>
          <w:color w:val="auto"/>
          <w:sz w:val="22"/>
          <w:szCs w:val="22"/>
        </w:rPr>
        <w:t>C</w:t>
      </w:r>
      <w:r w:rsidRPr="00755C91">
        <w:rPr>
          <w:rFonts w:ascii="Arial" w:hAnsi="Arial" w:cs="Arial"/>
          <w:color w:val="auto"/>
          <w:sz w:val="22"/>
          <w:szCs w:val="22"/>
        </w:rPr>
        <w:t>hange</w:t>
      </w:r>
      <w:bookmarkEnd w:id="7"/>
    </w:p>
    <w:p w14:paraId="6DED469B" w14:textId="77777777" w:rsidR="00DB57A8" w:rsidRPr="00755C91" w:rsidRDefault="00DB57A8" w:rsidP="00DB57A8">
      <w:pPr>
        <w:spacing w:after="0" w:line="360" w:lineRule="auto"/>
        <w:jc w:val="both"/>
        <w:rPr>
          <w:rFonts w:ascii="Arial" w:hAnsi="Arial" w:cs="Arial"/>
        </w:rPr>
      </w:pPr>
      <w:r w:rsidRPr="00755C91">
        <w:rPr>
          <w:rFonts w:ascii="Arial" w:hAnsi="Arial" w:cs="Arial"/>
        </w:rPr>
        <w:t>Apart from the change model based on Lewin as applied at Taxify, the company also utilise the incremental change approach. Based on this approach, an organisation implements change at a micro-level (</w:t>
      </w:r>
      <w:proofErr w:type="spellStart"/>
      <w:r w:rsidRPr="00755C91">
        <w:rPr>
          <w:rFonts w:ascii="Arial" w:hAnsi="Arial" w:cs="Arial"/>
        </w:rPr>
        <w:t>Odor</w:t>
      </w:r>
      <w:proofErr w:type="spellEnd"/>
      <w:r w:rsidRPr="00755C91">
        <w:rPr>
          <w:rFonts w:ascii="Arial" w:hAnsi="Arial" w:cs="Arial"/>
        </w:rPr>
        <w:t xml:space="preserve"> 2018). This approach depends on the understanding that introducing small changes to a company’ units or subunits, will eventually lead to a huge change in the overall management of the organisation. Taxify has had incremental change management but based on the experiences of its competitors. For example, Taxify learned that customers shy from Uber due to charging exorbitant prices. In the company’s incremental change and shift from the norm, it charges 15 cuts on every trip, while Uber charges 25% (</w:t>
      </w:r>
      <w:proofErr w:type="spellStart"/>
      <w:r w:rsidRPr="00755C91">
        <w:rPr>
          <w:rFonts w:ascii="Arial" w:hAnsi="Arial" w:cs="Arial"/>
        </w:rPr>
        <w:t>Sosibo</w:t>
      </w:r>
      <w:proofErr w:type="spellEnd"/>
      <w:r w:rsidRPr="00755C91">
        <w:rPr>
          <w:rFonts w:ascii="Arial" w:hAnsi="Arial" w:cs="Arial"/>
        </w:rPr>
        <w:t xml:space="preserve"> 2018). Besides, for Taxify, some drivers ask riders upfront to cancel card trips and request that they use cash trips to enable them to secure enough petrol for a productive day. </w:t>
      </w:r>
    </w:p>
    <w:p w14:paraId="3A70BE64" w14:textId="77777777" w:rsidR="003776D9" w:rsidRDefault="003776D9" w:rsidP="00DB57A8">
      <w:pPr>
        <w:pStyle w:val="Heading1"/>
        <w:spacing w:before="0" w:line="360" w:lineRule="auto"/>
        <w:jc w:val="both"/>
        <w:rPr>
          <w:rFonts w:ascii="Arial" w:hAnsi="Arial" w:cs="Arial"/>
          <w:color w:val="auto"/>
          <w:sz w:val="22"/>
          <w:szCs w:val="22"/>
        </w:rPr>
      </w:pPr>
    </w:p>
    <w:p w14:paraId="42BA98ED" w14:textId="7BC5F6C6" w:rsidR="00DB57A8" w:rsidRPr="003776D9" w:rsidRDefault="00DB57A8" w:rsidP="003776D9">
      <w:pPr>
        <w:pStyle w:val="Heading1"/>
        <w:spacing w:before="0" w:line="360" w:lineRule="auto"/>
        <w:jc w:val="center"/>
        <w:rPr>
          <w:rFonts w:ascii="Arial" w:hAnsi="Arial" w:cs="Arial"/>
          <w:color w:val="auto"/>
        </w:rPr>
      </w:pPr>
      <w:bookmarkStart w:id="8" w:name="_Toc68721308"/>
      <w:r w:rsidRPr="003776D9">
        <w:rPr>
          <w:rFonts w:ascii="Arial" w:hAnsi="Arial" w:cs="Arial"/>
          <w:color w:val="auto"/>
        </w:rPr>
        <w:t xml:space="preserve">Evaluation of </w:t>
      </w:r>
      <w:r w:rsidR="003776D9">
        <w:rPr>
          <w:rFonts w:ascii="Arial" w:hAnsi="Arial" w:cs="Arial"/>
          <w:color w:val="auto"/>
        </w:rPr>
        <w:t>T</w:t>
      </w:r>
      <w:r w:rsidRPr="003776D9">
        <w:rPr>
          <w:rFonts w:ascii="Arial" w:hAnsi="Arial" w:cs="Arial"/>
          <w:color w:val="auto"/>
        </w:rPr>
        <w:t xml:space="preserve">he </w:t>
      </w:r>
      <w:r w:rsidR="003776D9">
        <w:rPr>
          <w:rFonts w:ascii="Arial" w:hAnsi="Arial" w:cs="Arial"/>
          <w:color w:val="auto"/>
        </w:rPr>
        <w:t>I</w:t>
      </w:r>
      <w:r w:rsidRPr="003776D9">
        <w:rPr>
          <w:rFonts w:ascii="Arial" w:hAnsi="Arial" w:cs="Arial"/>
          <w:color w:val="auto"/>
        </w:rPr>
        <w:t xml:space="preserve">mpact of </w:t>
      </w:r>
      <w:r w:rsidR="003776D9">
        <w:rPr>
          <w:rFonts w:ascii="Arial" w:hAnsi="Arial" w:cs="Arial"/>
          <w:color w:val="auto"/>
        </w:rPr>
        <w:t>O</w:t>
      </w:r>
      <w:r w:rsidRPr="003776D9">
        <w:rPr>
          <w:rFonts w:ascii="Arial" w:hAnsi="Arial" w:cs="Arial"/>
          <w:color w:val="auto"/>
        </w:rPr>
        <w:t xml:space="preserve">rganisational </w:t>
      </w:r>
      <w:r w:rsidR="003776D9">
        <w:rPr>
          <w:rFonts w:ascii="Arial" w:hAnsi="Arial" w:cs="Arial"/>
          <w:color w:val="auto"/>
        </w:rPr>
        <w:t>C</w:t>
      </w:r>
      <w:r w:rsidRPr="003776D9">
        <w:rPr>
          <w:rFonts w:ascii="Arial" w:hAnsi="Arial" w:cs="Arial"/>
          <w:color w:val="auto"/>
        </w:rPr>
        <w:t xml:space="preserve">ulture </w:t>
      </w:r>
      <w:r w:rsidR="003776D9">
        <w:rPr>
          <w:rFonts w:ascii="Arial" w:hAnsi="Arial" w:cs="Arial"/>
          <w:color w:val="auto"/>
        </w:rPr>
        <w:t>o</w:t>
      </w:r>
      <w:r w:rsidRPr="003776D9">
        <w:rPr>
          <w:rFonts w:ascii="Arial" w:hAnsi="Arial" w:cs="Arial"/>
          <w:color w:val="auto"/>
        </w:rPr>
        <w:t xml:space="preserve">n </w:t>
      </w:r>
      <w:r w:rsidR="003776D9">
        <w:rPr>
          <w:rFonts w:ascii="Arial" w:hAnsi="Arial" w:cs="Arial"/>
          <w:color w:val="auto"/>
        </w:rPr>
        <w:t>T</w:t>
      </w:r>
      <w:r w:rsidRPr="003776D9">
        <w:rPr>
          <w:rFonts w:ascii="Arial" w:hAnsi="Arial" w:cs="Arial"/>
          <w:color w:val="auto"/>
        </w:rPr>
        <w:t xml:space="preserve">he </w:t>
      </w:r>
      <w:r w:rsidR="003776D9">
        <w:rPr>
          <w:rFonts w:ascii="Arial" w:hAnsi="Arial" w:cs="Arial"/>
          <w:color w:val="auto"/>
        </w:rPr>
        <w:t>C</w:t>
      </w:r>
      <w:r w:rsidRPr="003776D9">
        <w:rPr>
          <w:rFonts w:ascii="Arial" w:hAnsi="Arial" w:cs="Arial"/>
          <w:color w:val="auto"/>
        </w:rPr>
        <w:t xml:space="preserve">hange </w:t>
      </w:r>
      <w:r w:rsidR="003776D9">
        <w:rPr>
          <w:rFonts w:ascii="Arial" w:hAnsi="Arial" w:cs="Arial"/>
          <w:color w:val="auto"/>
        </w:rPr>
        <w:t>M</w:t>
      </w:r>
      <w:r w:rsidRPr="003776D9">
        <w:rPr>
          <w:rFonts w:ascii="Arial" w:hAnsi="Arial" w:cs="Arial"/>
          <w:color w:val="auto"/>
        </w:rPr>
        <w:t xml:space="preserve">anagement </w:t>
      </w:r>
      <w:r w:rsidR="003776D9">
        <w:rPr>
          <w:rFonts w:ascii="Arial" w:hAnsi="Arial" w:cs="Arial"/>
          <w:color w:val="auto"/>
        </w:rPr>
        <w:t>P</w:t>
      </w:r>
      <w:r w:rsidRPr="003776D9">
        <w:rPr>
          <w:rFonts w:ascii="Arial" w:hAnsi="Arial" w:cs="Arial"/>
          <w:color w:val="auto"/>
        </w:rPr>
        <w:t>rogram</w:t>
      </w:r>
      <w:bookmarkEnd w:id="8"/>
    </w:p>
    <w:p w14:paraId="0CA9939F" w14:textId="77777777" w:rsidR="003776D9" w:rsidRDefault="003776D9" w:rsidP="00DB57A8">
      <w:pPr>
        <w:spacing w:after="0" w:line="360" w:lineRule="auto"/>
        <w:jc w:val="both"/>
        <w:rPr>
          <w:rFonts w:ascii="Arial" w:hAnsi="Arial" w:cs="Arial"/>
        </w:rPr>
      </w:pPr>
    </w:p>
    <w:p w14:paraId="0B89963D" w14:textId="56CCDF91" w:rsidR="00DB57A8" w:rsidRPr="00755C91" w:rsidRDefault="00DB57A8" w:rsidP="00DB57A8">
      <w:pPr>
        <w:spacing w:after="0" w:line="360" w:lineRule="auto"/>
        <w:jc w:val="both"/>
        <w:rPr>
          <w:rFonts w:ascii="Arial" w:hAnsi="Arial" w:cs="Arial"/>
        </w:rPr>
      </w:pPr>
      <w:r w:rsidRPr="00755C91">
        <w:rPr>
          <w:rFonts w:ascii="Arial" w:hAnsi="Arial" w:cs="Arial"/>
        </w:rPr>
        <w:t xml:space="preserve">A change management program deals with two aspects of an organisation. Firstly, it is the system change. This approach includes changes in an organization’s systems such as manufacturing, processing, and supply chain adjustments. Such changes have indirect involvement of people. Therefore, it can happen only through top management’s decision. Secondly, there is people change management. Programs involve changing peoples’ attitudes and perceptions. As such, change managers usually face challenges especially in multinational organisations, due to differences in culture. Given that Taxify operates in more than 40 countries, organisational culture plays an important role in its change management program. </w:t>
      </w:r>
    </w:p>
    <w:p w14:paraId="38556958" w14:textId="77777777" w:rsidR="00DB57A8" w:rsidRPr="00755C91" w:rsidRDefault="00DB57A8" w:rsidP="00DB57A8">
      <w:pPr>
        <w:spacing w:after="0" w:line="360" w:lineRule="auto"/>
        <w:jc w:val="both"/>
        <w:rPr>
          <w:rFonts w:ascii="Arial" w:hAnsi="Arial" w:cs="Arial"/>
        </w:rPr>
      </w:pPr>
      <w:r w:rsidRPr="00755C91">
        <w:rPr>
          <w:rFonts w:ascii="Arial" w:hAnsi="Arial" w:cs="Arial"/>
        </w:rPr>
        <w:t xml:space="preserve">To evaluate how organisational culture impacts the change management program, it is important to first look at the precincts of the definition of organisational culture. The concept refers to a pattern of basic assumptions either developed or discovered by people as they cope with challenges of external adoption and internal integration, which work well enough to be considered valuable (Gao 2017). Given that different organisations develop and maintain unique cultures, norms, values and assumptions, which are taught new members, they affect organisational goals, work tasks, planning, decision-making, and procedures. Yet, a change management program affects these aspects. </w:t>
      </w:r>
    </w:p>
    <w:p w14:paraId="3FB71DE0" w14:textId="77777777" w:rsidR="00DB57A8" w:rsidRPr="00755C91" w:rsidRDefault="00DB57A8" w:rsidP="00DB57A8">
      <w:pPr>
        <w:spacing w:after="0" w:line="360" w:lineRule="auto"/>
        <w:jc w:val="both"/>
        <w:rPr>
          <w:rFonts w:ascii="Arial" w:hAnsi="Arial" w:cs="Arial"/>
        </w:rPr>
      </w:pPr>
    </w:p>
    <w:p w14:paraId="6F01EA19" w14:textId="77777777" w:rsidR="00DB57A8" w:rsidRPr="00755C91" w:rsidRDefault="00DB57A8" w:rsidP="00DB57A8">
      <w:pPr>
        <w:spacing w:after="0" w:line="360" w:lineRule="auto"/>
        <w:jc w:val="both"/>
        <w:rPr>
          <w:rFonts w:ascii="Arial" w:hAnsi="Arial" w:cs="Arial"/>
        </w:rPr>
      </w:pPr>
    </w:p>
    <w:p w14:paraId="377EA51D" w14:textId="6C935E46" w:rsidR="00DB57A8" w:rsidRPr="00755C91" w:rsidRDefault="00DB57A8" w:rsidP="00C25FEF">
      <w:pPr>
        <w:pStyle w:val="Heading2"/>
        <w:spacing w:before="0" w:line="360" w:lineRule="auto"/>
        <w:jc w:val="center"/>
        <w:rPr>
          <w:rFonts w:ascii="Arial" w:hAnsi="Arial" w:cs="Arial"/>
          <w:color w:val="auto"/>
          <w:sz w:val="22"/>
          <w:szCs w:val="22"/>
        </w:rPr>
      </w:pPr>
      <w:bookmarkStart w:id="9" w:name="_Toc68721309"/>
      <w:r w:rsidRPr="00755C91">
        <w:rPr>
          <w:rFonts w:ascii="Arial" w:hAnsi="Arial" w:cs="Arial"/>
          <w:color w:val="auto"/>
          <w:sz w:val="22"/>
          <w:szCs w:val="22"/>
        </w:rPr>
        <w:t xml:space="preserve">Taxify’s </w:t>
      </w:r>
      <w:r w:rsidR="003776D9">
        <w:rPr>
          <w:rFonts w:ascii="Arial" w:hAnsi="Arial" w:cs="Arial"/>
          <w:color w:val="auto"/>
          <w:sz w:val="22"/>
          <w:szCs w:val="22"/>
        </w:rPr>
        <w:t>O</w:t>
      </w:r>
      <w:r w:rsidRPr="00755C91">
        <w:rPr>
          <w:rFonts w:ascii="Arial" w:hAnsi="Arial" w:cs="Arial"/>
          <w:color w:val="auto"/>
          <w:sz w:val="22"/>
          <w:szCs w:val="22"/>
        </w:rPr>
        <w:t xml:space="preserve">rganisational </w:t>
      </w:r>
      <w:r w:rsidR="003776D9">
        <w:rPr>
          <w:rFonts w:ascii="Arial" w:hAnsi="Arial" w:cs="Arial"/>
          <w:color w:val="auto"/>
          <w:sz w:val="22"/>
          <w:szCs w:val="22"/>
        </w:rPr>
        <w:t>C</w:t>
      </w:r>
      <w:r w:rsidRPr="00755C91">
        <w:rPr>
          <w:rFonts w:ascii="Arial" w:hAnsi="Arial" w:cs="Arial"/>
          <w:color w:val="auto"/>
          <w:sz w:val="22"/>
          <w:szCs w:val="22"/>
        </w:rPr>
        <w:t>ulture</w:t>
      </w:r>
      <w:bookmarkEnd w:id="9"/>
    </w:p>
    <w:p w14:paraId="10910FE5" w14:textId="481DB8DF" w:rsidR="00DB57A8" w:rsidRDefault="00DB57A8" w:rsidP="00DB57A8">
      <w:pPr>
        <w:spacing w:after="0" w:line="360" w:lineRule="auto"/>
        <w:jc w:val="both"/>
        <w:rPr>
          <w:rFonts w:ascii="Arial" w:hAnsi="Arial" w:cs="Arial"/>
        </w:rPr>
      </w:pPr>
      <w:r w:rsidRPr="00755C91">
        <w:rPr>
          <w:rFonts w:ascii="Arial" w:hAnsi="Arial" w:cs="Arial"/>
        </w:rPr>
        <w:t xml:space="preserve">As typical of start-ups, Taxify’s current organisational culture is clan culture. According to Rezaei, </w:t>
      </w:r>
      <w:proofErr w:type="spellStart"/>
      <w:r w:rsidRPr="00755C91">
        <w:rPr>
          <w:rFonts w:ascii="Arial" w:hAnsi="Arial" w:cs="Arial"/>
        </w:rPr>
        <w:t>Allameh</w:t>
      </w:r>
      <w:proofErr w:type="spellEnd"/>
      <w:r w:rsidRPr="00755C91">
        <w:rPr>
          <w:rFonts w:ascii="Arial" w:hAnsi="Arial" w:cs="Arial"/>
        </w:rPr>
        <w:t xml:space="preserve"> and Ansari (2018), this kind of culture tends to be people-focused where the organisation feels like one big family. With this set-up in the offing, the work at Taxify is highly collaborative. To this effect, based on Hofstede’s cultural dimension, Taxify has adopted the organisational culture as seen in the table below:</w:t>
      </w:r>
    </w:p>
    <w:p w14:paraId="374A1223" w14:textId="2FA69B5D" w:rsidR="003776D9" w:rsidRDefault="003776D9" w:rsidP="00DB57A8">
      <w:pPr>
        <w:spacing w:after="0" w:line="360" w:lineRule="auto"/>
        <w:jc w:val="both"/>
        <w:rPr>
          <w:rFonts w:ascii="Arial" w:hAnsi="Arial" w:cs="Arial"/>
        </w:rPr>
      </w:pPr>
    </w:p>
    <w:p w14:paraId="25A2FFAD" w14:textId="79374EDC" w:rsidR="003776D9" w:rsidRDefault="003776D9" w:rsidP="00DB57A8">
      <w:pPr>
        <w:spacing w:after="0" w:line="360" w:lineRule="auto"/>
        <w:jc w:val="both"/>
        <w:rPr>
          <w:rFonts w:ascii="Arial" w:hAnsi="Arial" w:cs="Arial"/>
        </w:rPr>
      </w:pPr>
    </w:p>
    <w:p w14:paraId="59D944E8" w14:textId="7F356333" w:rsidR="003776D9" w:rsidRDefault="003776D9" w:rsidP="00DB57A8">
      <w:pPr>
        <w:spacing w:after="0" w:line="360" w:lineRule="auto"/>
        <w:jc w:val="both"/>
        <w:rPr>
          <w:rFonts w:ascii="Arial" w:hAnsi="Arial" w:cs="Arial"/>
        </w:rPr>
      </w:pPr>
    </w:p>
    <w:p w14:paraId="3E2BA373" w14:textId="2B2A3970" w:rsidR="003776D9" w:rsidRDefault="003776D9" w:rsidP="00DB57A8">
      <w:pPr>
        <w:spacing w:after="0" w:line="360" w:lineRule="auto"/>
        <w:jc w:val="both"/>
        <w:rPr>
          <w:rFonts w:ascii="Arial" w:hAnsi="Arial" w:cs="Arial"/>
        </w:rPr>
      </w:pPr>
    </w:p>
    <w:p w14:paraId="0DEA3C2E" w14:textId="77777777" w:rsidR="003776D9" w:rsidRPr="00755C91" w:rsidRDefault="003776D9" w:rsidP="00DB57A8">
      <w:pPr>
        <w:spacing w:after="0" w:line="360" w:lineRule="auto"/>
        <w:jc w:val="both"/>
        <w:rPr>
          <w:rFonts w:ascii="Arial" w:hAnsi="Arial" w:cs="Arial"/>
        </w:rPr>
      </w:pPr>
    </w:p>
    <w:p w14:paraId="281B8D2C" w14:textId="24255AEB" w:rsidR="00DB57A8" w:rsidRPr="00755C91" w:rsidRDefault="00DB57A8" w:rsidP="00DB57A8">
      <w:pPr>
        <w:pStyle w:val="Caption"/>
        <w:keepNext/>
        <w:spacing w:line="360" w:lineRule="auto"/>
        <w:jc w:val="both"/>
        <w:rPr>
          <w:rFonts w:ascii="Arial" w:hAnsi="Arial" w:cs="Arial"/>
          <w:sz w:val="22"/>
          <w:szCs w:val="22"/>
        </w:rPr>
      </w:pPr>
      <w:r w:rsidRPr="00755C91">
        <w:rPr>
          <w:rFonts w:ascii="Arial" w:hAnsi="Arial" w:cs="Arial"/>
          <w:color w:val="auto"/>
          <w:sz w:val="22"/>
          <w:szCs w:val="22"/>
        </w:rPr>
        <w:lastRenderedPageBreak/>
        <w:t xml:space="preserve">Table </w:t>
      </w:r>
      <w:r w:rsidRPr="00755C91">
        <w:rPr>
          <w:rFonts w:ascii="Arial" w:hAnsi="Arial" w:cs="Arial"/>
          <w:color w:val="auto"/>
          <w:sz w:val="22"/>
          <w:szCs w:val="22"/>
        </w:rPr>
        <w:fldChar w:fldCharType="begin"/>
      </w:r>
      <w:r w:rsidRPr="00755C91">
        <w:rPr>
          <w:rFonts w:ascii="Arial" w:hAnsi="Arial" w:cs="Arial"/>
          <w:color w:val="auto"/>
          <w:sz w:val="22"/>
          <w:szCs w:val="22"/>
        </w:rPr>
        <w:instrText xml:space="preserve"> SEQ Table \* ARABIC </w:instrText>
      </w:r>
      <w:r w:rsidRPr="00755C91">
        <w:rPr>
          <w:rFonts w:ascii="Arial" w:hAnsi="Arial" w:cs="Arial"/>
          <w:color w:val="auto"/>
          <w:sz w:val="22"/>
          <w:szCs w:val="22"/>
        </w:rPr>
        <w:fldChar w:fldCharType="separate"/>
      </w:r>
      <w:r w:rsidRPr="00755C91">
        <w:rPr>
          <w:rFonts w:ascii="Arial" w:hAnsi="Arial" w:cs="Arial"/>
          <w:noProof/>
          <w:color w:val="auto"/>
          <w:sz w:val="22"/>
          <w:szCs w:val="22"/>
        </w:rPr>
        <w:t>1</w:t>
      </w:r>
      <w:r w:rsidRPr="00755C91">
        <w:rPr>
          <w:rFonts w:ascii="Arial" w:hAnsi="Arial" w:cs="Arial"/>
          <w:color w:val="auto"/>
          <w:sz w:val="22"/>
          <w:szCs w:val="22"/>
        </w:rPr>
        <w:fldChar w:fldCharType="end"/>
      </w:r>
      <w:r w:rsidRPr="00755C91">
        <w:rPr>
          <w:rFonts w:ascii="Arial" w:hAnsi="Arial" w:cs="Arial"/>
          <w:color w:val="auto"/>
          <w:sz w:val="22"/>
          <w:szCs w:val="22"/>
        </w:rPr>
        <w:t xml:space="preserve">:Taxify's </w:t>
      </w:r>
      <w:r w:rsidR="003776D9">
        <w:rPr>
          <w:rFonts w:ascii="Arial" w:hAnsi="Arial" w:cs="Arial"/>
          <w:color w:val="auto"/>
          <w:sz w:val="22"/>
          <w:szCs w:val="22"/>
        </w:rPr>
        <w:t>C</w:t>
      </w:r>
      <w:r w:rsidRPr="00755C91">
        <w:rPr>
          <w:rFonts w:ascii="Arial" w:hAnsi="Arial" w:cs="Arial"/>
          <w:color w:val="auto"/>
          <w:sz w:val="22"/>
          <w:szCs w:val="22"/>
        </w:rPr>
        <w:t xml:space="preserve">ultural </w:t>
      </w:r>
      <w:r w:rsidR="003776D9">
        <w:rPr>
          <w:rFonts w:ascii="Arial" w:hAnsi="Arial" w:cs="Arial"/>
          <w:color w:val="auto"/>
          <w:sz w:val="22"/>
          <w:szCs w:val="22"/>
        </w:rPr>
        <w:t>D</w:t>
      </w:r>
      <w:r w:rsidRPr="00755C91">
        <w:rPr>
          <w:rFonts w:ascii="Arial" w:hAnsi="Arial" w:cs="Arial"/>
          <w:color w:val="auto"/>
          <w:sz w:val="22"/>
          <w:szCs w:val="22"/>
        </w:rPr>
        <w:t xml:space="preserve">imensions </w:t>
      </w:r>
    </w:p>
    <w:tbl>
      <w:tblPr>
        <w:tblStyle w:val="TableGrid"/>
        <w:tblW w:w="0" w:type="auto"/>
        <w:tblLook w:val="04A0" w:firstRow="1" w:lastRow="0" w:firstColumn="1" w:lastColumn="0" w:noHBand="0" w:noVBand="1"/>
      </w:tblPr>
      <w:tblGrid>
        <w:gridCol w:w="3194"/>
        <w:gridCol w:w="5822"/>
      </w:tblGrid>
      <w:tr w:rsidR="00DB57A8" w:rsidRPr="00755C91" w14:paraId="6CB31422" w14:textId="77777777" w:rsidTr="003776D9">
        <w:tc>
          <w:tcPr>
            <w:tcW w:w="3258" w:type="dxa"/>
          </w:tcPr>
          <w:p w14:paraId="4403A7AD" w14:textId="77777777" w:rsidR="00DB57A8" w:rsidRPr="00755C91" w:rsidRDefault="00DB57A8" w:rsidP="003776D9">
            <w:pPr>
              <w:spacing w:line="360" w:lineRule="auto"/>
              <w:jc w:val="both"/>
              <w:rPr>
                <w:rFonts w:ascii="Arial" w:hAnsi="Arial" w:cs="Arial"/>
              </w:rPr>
            </w:pPr>
            <w:r w:rsidRPr="00755C91">
              <w:rPr>
                <w:rFonts w:ascii="Arial" w:hAnsi="Arial" w:cs="Arial"/>
              </w:rPr>
              <w:t>Hofstede’s cultural dimensions</w:t>
            </w:r>
          </w:p>
        </w:tc>
        <w:tc>
          <w:tcPr>
            <w:tcW w:w="5984" w:type="dxa"/>
          </w:tcPr>
          <w:p w14:paraId="5B4477C1" w14:textId="77777777" w:rsidR="00DB57A8" w:rsidRPr="00755C91" w:rsidRDefault="00DB57A8" w:rsidP="003776D9">
            <w:pPr>
              <w:spacing w:line="360" w:lineRule="auto"/>
              <w:jc w:val="both"/>
              <w:rPr>
                <w:rFonts w:ascii="Arial" w:hAnsi="Arial" w:cs="Arial"/>
              </w:rPr>
            </w:pPr>
            <w:r w:rsidRPr="00755C91">
              <w:rPr>
                <w:rFonts w:ascii="Arial" w:hAnsi="Arial" w:cs="Arial"/>
              </w:rPr>
              <w:t>Application to Taxify</w:t>
            </w:r>
          </w:p>
        </w:tc>
      </w:tr>
      <w:tr w:rsidR="00DB57A8" w:rsidRPr="00755C91" w14:paraId="53DCD404" w14:textId="77777777" w:rsidTr="003776D9">
        <w:tc>
          <w:tcPr>
            <w:tcW w:w="3258" w:type="dxa"/>
          </w:tcPr>
          <w:p w14:paraId="2D184135"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Power distance </w:t>
            </w:r>
          </w:p>
        </w:tc>
        <w:tc>
          <w:tcPr>
            <w:tcW w:w="5984" w:type="dxa"/>
          </w:tcPr>
          <w:p w14:paraId="168A549D"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Moderately low. The company embraces a near-horizontal form of management where employees have the freedom of choice and to some extent, decision-making. </w:t>
            </w:r>
          </w:p>
        </w:tc>
      </w:tr>
      <w:tr w:rsidR="00DB57A8" w:rsidRPr="00755C91" w14:paraId="4ADA365A" w14:textId="77777777" w:rsidTr="003776D9">
        <w:tc>
          <w:tcPr>
            <w:tcW w:w="3258" w:type="dxa"/>
          </w:tcPr>
          <w:p w14:paraId="59BE7425"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Uncertainty avoidance </w:t>
            </w:r>
          </w:p>
        </w:tc>
        <w:tc>
          <w:tcPr>
            <w:tcW w:w="5984" w:type="dxa"/>
          </w:tcPr>
          <w:p w14:paraId="7A7A8F59" w14:textId="77777777" w:rsidR="00DB57A8" w:rsidRPr="00755C91" w:rsidRDefault="00DB57A8" w:rsidP="003776D9">
            <w:pPr>
              <w:spacing w:line="360" w:lineRule="auto"/>
              <w:jc w:val="both"/>
              <w:rPr>
                <w:rFonts w:ascii="Arial" w:hAnsi="Arial" w:cs="Arial"/>
              </w:rPr>
            </w:pPr>
            <w:r w:rsidRPr="00755C91">
              <w:rPr>
                <w:rFonts w:ascii="Arial" w:hAnsi="Arial" w:cs="Arial"/>
              </w:rPr>
              <w:t>With the rate at which Taxify has expanded globally within a short time, the company has low uncertainty avoidance. This signifies the ease of the company’s managers making risky decisions.</w:t>
            </w:r>
          </w:p>
        </w:tc>
      </w:tr>
      <w:tr w:rsidR="00DB57A8" w:rsidRPr="00755C91" w14:paraId="7FC4E941" w14:textId="77777777" w:rsidTr="003776D9">
        <w:tc>
          <w:tcPr>
            <w:tcW w:w="3258" w:type="dxa"/>
          </w:tcPr>
          <w:p w14:paraId="3063FFA0"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Masculinity versus femininity </w:t>
            </w:r>
          </w:p>
        </w:tc>
        <w:tc>
          <w:tcPr>
            <w:tcW w:w="5984" w:type="dxa"/>
          </w:tcPr>
          <w:p w14:paraId="07526A4E"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The company’s management associates with a balance between femininity and masculinity. This means that decision-making is consultative. </w:t>
            </w:r>
          </w:p>
        </w:tc>
      </w:tr>
      <w:tr w:rsidR="00DB57A8" w:rsidRPr="00755C91" w14:paraId="6AB6A1FD" w14:textId="77777777" w:rsidTr="003776D9">
        <w:tc>
          <w:tcPr>
            <w:tcW w:w="3258" w:type="dxa"/>
          </w:tcPr>
          <w:p w14:paraId="40356849"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Individualism </w:t>
            </w:r>
          </w:p>
        </w:tc>
        <w:tc>
          <w:tcPr>
            <w:tcW w:w="5984" w:type="dxa"/>
          </w:tcPr>
          <w:p w14:paraId="5BEE9428"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Due to the UK’s general cultural culture, individualism tends to be high especially when it comes to rewarding performance. </w:t>
            </w:r>
          </w:p>
        </w:tc>
      </w:tr>
      <w:tr w:rsidR="00DB57A8" w:rsidRPr="00755C91" w14:paraId="639100A9" w14:textId="77777777" w:rsidTr="003776D9">
        <w:tc>
          <w:tcPr>
            <w:tcW w:w="3258" w:type="dxa"/>
          </w:tcPr>
          <w:p w14:paraId="7B71507B" w14:textId="77777777" w:rsidR="00DB57A8" w:rsidRPr="00755C91" w:rsidRDefault="00DB57A8" w:rsidP="003776D9">
            <w:pPr>
              <w:spacing w:line="360" w:lineRule="auto"/>
              <w:jc w:val="both"/>
              <w:rPr>
                <w:rFonts w:ascii="Arial" w:hAnsi="Arial" w:cs="Arial"/>
              </w:rPr>
            </w:pPr>
          </w:p>
        </w:tc>
        <w:tc>
          <w:tcPr>
            <w:tcW w:w="5984" w:type="dxa"/>
          </w:tcPr>
          <w:p w14:paraId="45297C43" w14:textId="77777777" w:rsidR="00DB57A8" w:rsidRPr="00755C91" w:rsidRDefault="00DB57A8" w:rsidP="003776D9">
            <w:pPr>
              <w:keepNext/>
              <w:spacing w:line="360" w:lineRule="auto"/>
              <w:jc w:val="both"/>
              <w:rPr>
                <w:rFonts w:ascii="Arial" w:hAnsi="Arial" w:cs="Arial"/>
              </w:rPr>
            </w:pPr>
          </w:p>
        </w:tc>
      </w:tr>
    </w:tbl>
    <w:p w14:paraId="4CD349EE" w14:textId="77777777" w:rsidR="00DB57A8" w:rsidRPr="00755C91" w:rsidRDefault="00DB57A8" w:rsidP="00DB57A8">
      <w:pPr>
        <w:spacing w:after="0" w:line="360" w:lineRule="auto"/>
        <w:jc w:val="both"/>
        <w:rPr>
          <w:rFonts w:ascii="Arial" w:hAnsi="Arial" w:cs="Arial"/>
        </w:rPr>
      </w:pPr>
      <w:r w:rsidRPr="00755C91">
        <w:rPr>
          <w:rFonts w:ascii="Arial" w:hAnsi="Arial" w:cs="Arial"/>
        </w:rPr>
        <w:t>Source: (</w:t>
      </w:r>
      <w:proofErr w:type="spellStart"/>
      <w:r w:rsidRPr="00755C91">
        <w:rPr>
          <w:rFonts w:ascii="Arial" w:hAnsi="Arial" w:cs="Arial"/>
        </w:rPr>
        <w:t>Beugelsdijk&amp;Welzel</w:t>
      </w:r>
      <w:proofErr w:type="spellEnd"/>
      <w:r w:rsidRPr="00755C91">
        <w:rPr>
          <w:rFonts w:ascii="Arial" w:hAnsi="Arial" w:cs="Arial"/>
        </w:rPr>
        <w:t xml:space="preserve"> 2018).</w:t>
      </w:r>
    </w:p>
    <w:p w14:paraId="60C816EF" w14:textId="77777777" w:rsidR="00DB57A8" w:rsidRPr="00755C91" w:rsidRDefault="00DB57A8" w:rsidP="00DB57A8">
      <w:pPr>
        <w:spacing w:after="0" w:line="360" w:lineRule="auto"/>
        <w:jc w:val="both"/>
        <w:rPr>
          <w:rFonts w:ascii="Arial" w:hAnsi="Arial" w:cs="Arial"/>
        </w:rPr>
      </w:pPr>
    </w:p>
    <w:p w14:paraId="7724C91B" w14:textId="77777777" w:rsidR="00DB57A8" w:rsidRPr="00755C91" w:rsidRDefault="00DB57A8" w:rsidP="00DB57A8">
      <w:pPr>
        <w:spacing w:after="0" w:line="360" w:lineRule="auto"/>
        <w:jc w:val="both"/>
        <w:rPr>
          <w:rFonts w:ascii="Arial" w:hAnsi="Arial" w:cs="Arial"/>
        </w:rPr>
      </w:pPr>
    </w:p>
    <w:p w14:paraId="5943FB6E" w14:textId="2D5A2F7A" w:rsidR="00DB57A8" w:rsidRPr="00755C91" w:rsidRDefault="00DB57A8" w:rsidP="00C25FEF">
      <w:pPr>
        <w:pStyle w:val="Heading2"/>
        <w:spacing w:before="0" w:line="360" w:lineRule="auto"/>
        <w:jc w:val="center"/>
        <w:rPr>
          <w:rFonts w:ascii="Arial" w:hAnsi="Arial" w:cs="Arial"/>
          <w:color w:val="auto"/>
          <w:sz w:val="22"/>
          <w:szCs w:val="22"/>
        </w:rPr>
      </w:pPr>
      <w:bookmarkStart w:id="10" w:name="_Toc68721310"/>
      <w:r w:rsidRPr="00755C91">
        <w:rPr>
          <w:rFonts w:ascii="Arial" w:hAnsi="Arial" w:cs="Arial"/>
          <w:color w:val="auto"/>
          <w:sz w:val="22"/>
          <w:szCs w:val="22"/>
        </w:rPr>
        <w:t xml:space="preserve">Evaluation of </w:t>
      </w:r>
      <w:r w:rsidR="008948C6">
        <w:rPr>
          <w:rFonts w:ascii="Arial" w:hAnsi="Arial" w:cs="Arial"/>
          <w:color w:val="auto"/>
          <w:sz w:val="22"/>
          <w:szCs w:val="22"/>
        </w:rPr>
        <w:t>T</w:t>
      </w:r>
      <w:r w:rsidRPr="00755C91">
        <w:rPr>
          <w:rFonts w:ascii="Arial" w:hAnsi="Arial" w:cs="Arial"/>
          <w:color w:val="auto"/>
          <w:sz w:val="22"/>
          <w:szCs w:val="22"/>
        </w:rPr>
        <w:t xml:space="preserve">he </w:t>
      </w:r>
      <w:r w:rsidR="008948C6">
        <w:rPr>
          <w:rFonts w:ascii="Arial" w:hAnsi="Arial" w:cs="Arial"/>
          <w:color w:val="auto"/>
          <w:sz w:val="22"/>
          <w:szCs w:val="22"/>
        </w:rPr>
        <w:t>I</w:t>
      </w:r>
      <w:r w:rsidRPr="00755C91">
        <w:rPr>
          <w:rFonts w:ascii="Arial" w:hAnsi="Arial" w:cs="Arial"/>
          <w:color w:val="auto"/>
          <w:sz w:val="22"/>
          <w:szCs w:val="22"/>
        </w:rPr>
        <w:t>mpact</w:t>
      </w:r>
      <w:bookmarkEnd w:id="10"/>
    </w:p>
    <w:p w14:paraId="20119716" w14:textId="77777777" w:rsidR="00DB57A8" w:rsidRPr="00755C91" w:rsidRDefault="00DB57A8" w:rsidP="00DB57A8">
      <w:pPr>
        <w:spacing w:after="0" w:line="360" w:lineRule="auto"/>
        <w:jc w:val="both"/>
        <w:rPr>
          <w:rFonts w:ascii="Arial" w:hAnsi="Arial" w:cs="Arial"/>
        </w:rPr>
      </w:pPr>
      <w:r w:rsidRPr="00755C91">
        <w:rPr>
          <w:rFonts w:ascii="Arial" w:hAnsi="Arial" w:cs="Arial"/>
        </w:rPr>
        <w:t>One of the impacts of organisational culture on change program is on the integration of or organisational segments. According to the structuration theory, organisational culture entails a process that involves mutual interaction between an organisation’s structural features and human actors (</w:t>
      </w:r>
      <w:proofErr w:type="spellStart"/>
      <w:r w:rsidRPr="00755C91">
        <w:rPr>
          <w:rFonts w:ascii="Arial" w:hAnsi="Arial" w:cs="Arial"/>
        </w:rPr>
        <w:t>Aninkan</w:t>
      </w:r>
      <w:proofErr w:type="spellEnd"/>
      <w:r w:rsidRPr="00755C91">
        <w:rPr>
          <w:rFonts w:ascii="Arial" w:hAnsi="Arial" w:cs="Arial"/>
        </w:rPr>
        <w:t xml:space="preserve"> 2018). Yet, a change program deals with changes in existing social structures. These structures are embedded in Taxify’s institutional culture, which is already being altered by the change process. Based on this theory, the concerns of employees are always on norms, directional production, beliefs, and reproduction structures, as well as meanings that are attached by employees to such structures. As such, a change program usually deals with a </w:t>
      </w:r>
      <w:proofErr w:type="spellStart"/>
      <w:r w:rsidRPr="00755C91">
        <w:rPr>
          <w:rFonts w:ascii="Arial" w:hAnsi="Arial" w:cs="Arial"/>
        </w:rPr>
        <w:t>reconceptualisation</w:t>
      </w:r>
      <w:proofErr w:type="spellEnd"/>
      <w:r w:rsidRPr="00755C91">
        <w:rPr>
          <w:rFonts w:ascii="Arial" w:hAnsi="Arial" w:cs="Arial"/>
        </w:rPr>
        <w:t xml:space="preserve"> of organisational culture, yet as it is the norms and beliefs of employees, they easily become resistant to change. In this regard, Taxify’s change program especially towards adopting the new normal of the Covid-19 is likely to face challenges because whereas the employees are trying to adapt to the external stimuli, the </w:t>
      </w:r>
      <w:r w:rsidRPr="00755C91">
        <w:rPr>
          <w:rFonts w:ascii="Arial" w:hAnsi="Arial" w:cs="Arial"/>
        </w:rPr>
        <w:lastRenderedPageBreak/>
        <w:t xml:space="preserve">organisational culture still pins them to using the previous ways to achieve the desired performance. </w:t>
      </w:r>
    </w:p>
    <w:p w14:paraId="5DDDDE96" w14:textId="77777777" w:rsidR="00DB57A8" w:rsidRPr="00755C91" w:rsidRDefault="00DB57A8" w:rsidP="00DB57A8">
      <w:pPr>
        <w:spacing w:after="0" w:line="360" w:lineRule="auto"/>
        <w:jc w:val="both"/>
        <w:rPr>
          <w:rFonts w:ascii="Arial" w:hAnsi="Arial" w:cs="Arial"/>
        </w:rPr>
      </w:pPr>
      <w:r w:rsidRPr="00755C91">
        <w:rPr>
          <w:rFonts w:ascii="Arial" w:hAnsi="Arial" w:cs="Arial"/>
        </w:rPr>
        <w:t xml:space="preserve">Another impact of organisational culture on the change program is on the role and responsibilities of the change agents. According to the discourse-based theory of change management, the emphasis is always on the agents of change as opposed to the change itself. For instance, unless the change agents at Taxify are culturally stratified enough, then it is difficult to affect the expected changes. Meanwhile, the three-step theory as proposed by Kurt Lewin (see figure 1), emphasises behaviour change as a dynamic balance between opposing forces. In this regard, the agents of change at Taxify, even if they would have adopted the desired change options, a problem will lie on the employees, which are diversified geopolitically in 40 countries that the company operate so far. As such, based on </w:t>
      </w:r>
      <w:proofErr w:type="spellStart"/>
      <w:r w:rsidRPr="00755C91">
        <w:rPr>
          <w:rFonts w:ascii="Arial" w:hAnsi="Arial" w:cs="Arial"/>
        </w:rPr>
        <w:t>Aninkan</w:t>
      </w:r>
      <w:proofErr w:type="spellEnd"/>
      <w:r w:rsidRPr="00755C91">
        <w:rPr>
          <w:rFonts w:ascii="Arial" w:hAnsi="Arial" w:cs="Arial"/>
        </w:rPr>
        <w:t xml:space="preserve"> (2018), different cultural levels will impact the change management program. They include intrapsychic, meso, macro, and meta. To apply to Taxify’s situation, the intrapsychic level entails internalised stories and myths that the organisation uses including patterns of communication and language they use. Secondly, at most levels, the interpersonal attributes of the company’s employees will affect the change because of the different worldviews that employees have. Thirdly, on macro levels, the company’s leaders and powerful thinkers will determine the change program especially based on their followership influence. Lastly, on Meta levels, the overall broader societal levels, especially where the company operates will negatively impact, for instance, a centralised change management program, and force the company to adopt a decentralised one. </w:t>
      </w:r>
    </w:p>
    <w:p w14:paraId="23B11828" w14:textId="77777777" w:rsidR="00DB57A8" w:rsidRPr="00755C91" w:rsidRDefault="00DB57A8" w:rsidP="00DB57A8">
      <w:pPr>
        <w:spacing w:after="0" w:line="360" w:lineRule="auto"/>
        <w:jc w:val="both"/>
        <w:rPr>
          <w:rFonts w:ascii="Arial" w:hAnsi="Arial" w:cs="Arial"/>
        </w:rPr>
      </w:pPr>
      <w:r w:rsidRPr="00755C91">
        <w:rPr>
          <w:rFonts w:ascii="Arial" w:hAnsi="Arial" w:cs="Arial"/>
        </w:rPr>
        <w:t>Given that cultural change is gradual, it thus has an impact on either planned or unplanned change management program. According to the planned change theory, it entails a deliberate design and implementation of a structural innovation, changes in operating philosophy, a new policy or goal, and climate or style (</w:t>
      </w:r>
      <w:proofErr w:type="spellStart"/>
      <w:r w:rsidRPr="00755C91">
        <w:rPr>
          <w:rFonts w:ascii="Arial" w:hAnsi="Arial" w:cs="Arial"/>
        </w:rPr>
        <w:t>Odor</w:t>
      </w:r>
      <w:proofErr w:type="spellEnd"/>
      <w:r w:rsidRPr="00755C91">
        <w:rPr>
          <w:rFonts w:ascii="Arial" w:hAnsi="Arial" w:cs="Arial"/>
        </w:rPr>
        <w:t xml:space="preserve"> 2017). In this regard, as a planned change, it is essential to start with the change in organisational culture, which again becomes helpful in supporting the desired change management program. However, where the change is abrupt through the unplanned change process, resistance to change, based on Kurt Lewin’s change theory, becomes imminent. Due to cultural dominance, resistance to change becomes a cultural aspect, where employees and some leaders prefer to maintain the status quo. Ideally, the change resistance functions in a three-tier process. They include individual resistance, group resistance, and organisational resistance. Whereas individual resistance is easy to handle, group and organisational resistance is difficult due to organisational political influences involved. Therefore, how people feel about the change, how groups will be affected, and aspects of organisational performance fluency due to change derives from organisational culture. </w:t>
      </w:r>
    </w:p>
    <w:p w14:paraId="5BF86D14" w14:textId="77777777" w:rsidR="00DB57A8" w:rsidRPr="00755C91" w:rsidRDefault="00DB57A8" w:rsidP="00DB57A8">
      <w:pPr>
        <w:spacing w:after="0" w:line="360" w:lineRule="auto"/>
        <w:jc w:val="both"/>
        <w:rPr>
          <w:rFonts w:ascii="Arial" w:hAnsi="Arial" w:cs="Arial"/>
        </w:rPr>
      </w:pPr>
    </w:p>
    <w:p w14:paraId="647D7B18" w14:textId="77777777" w:rsidR="00DB57A8" w:rsidRPr="00755C91" w:rsidRDefault="00DB57A8" w:rsidP="00DB57A8">
      <w:pPr>
        <w:spacing w:after="0" w:line="360" w:lineRule="auto"/>
        <w:jc w:val="both"/>
        <w:rPr>
          <w:rFonts w:ascii="Arial" w:hAnsi="Arial" w:cs="Arial"/>
        </w:rPr>
      </w:pPr>
    </w:p>
    <w:p w14:paraId="3CE837F6" w14:textId="2FA0E10D" w:rsidR="00DB57A8" w:rsidRPr="00C25FEF" w:rsidRDefault="00DB57A8" w:rsidP="00C25FEF">
      <w:pPr>
        <w:pStyle w:val="Heading1"/>
        <w:spacing w:before="0" w:line="360" w:lineRule="auto"/>
        <w:jc w:val="center"/>
        <w:rPr>
          <w:rFonts w:ascii="Arial" w:hAnsi="Arial" w:cs="Arial"/>
          <w:color w:val="auto"/>
        </w:rPr>
      </w:pPr>
      <w:bookmarkStart w:id="11" w:name="_Toc68721311"/>
      <w:r w:rsidRPr="00C25FEF">
        <w:rPr>
          <w:rFonts w:ascii="Arial" w:hAnsi="Arial" w:cs="Arial"/>
          <w:color w:val="auto"/>
        </w:rPr>
        <w:t xml:space="preserve">Change </w:t>
      </w:r>
      <w:r w:rsidR="008948C6" w:rsidRPr="00C25FEF">
        <w:rPr>
          <w:rFonts w:ascii="Arial" w:hAnsi="Arial" w:cs="Arial"/>
          <w:color w:val="auto"/>
        </w:rPr>
        <w:t>M</w:t>
      </w:r>
      <w:r w:rsidRPr="00C25FEF">
        <w:rPr>
          <w:rFonts w:ascii="Arial" w:hAnsi="Arial" w:cs="Arial"/>
          <w:color w:val="auto"/>
        </w:rPr>
        <w:t xml:space="preserve">anagement </w:t>
      </w:r>
      <w:r w:rsidR="008948C6" w:rsidRPr="00C25FEF">
        <w:rPr>
          <w:rFonts w:ascii="Arial" w:hAnsi="Arial" w:cs="Arial"/>
          <w:color w:val="auto"/>
        </w:rPr>
        <w:t>P</w:t>
      </w:r>
      <w:r w:rsidRPr="00C25FEF">
        <w:rPr>
          <w:rFonts w:ascii="Arial" w:hAnsi="Arial" w:cs="Arial"/>
          <w:color w:val="auto"/>
        </w:rPr>
        <w:t xml:space="preserve">lan </w:t>
      </w:r>
      <w:r w:rsidR="00C25FEF" w:rsidRPr="00C25FEF">
        <w:rPr>
          <w:rFonts w:ascii="Arial" w:hAnsi="Arial" w:cs="Arial"/>
          <w:color w:val="auto"/>
        </w:rPr>
        <w:t>f</w:t>
      </w:r>
      <w:r w:rsidRPr="00C25FEF">
        <w:rPr>
          <w:rFonts w:ascii="Arial" w:hAnsi="Arial" w:cs="Arial"/>
          <w:color w:val="auto"/>
        </w:rPr>
        <w:t xml:space="preserve">or </w:t>
      </w:r>
      <w:r w:rsidR="008948C6" w:rsidRPr="00C25FEF">
        <w:rPr>
          <w:rFonts w:ascii="Arial" w:hAnsi="Arial" w:cs="Arial"/>
          <w:color w:val="auto"/>
        </w:rPr>
        <w:t>T</w:t>
      </w:r>
      <w:r w:rsidRPr="00C25FEF">
        <w:rPr>
          <w:rFonts w:ascii="Arial" w:hAnsi="Arial" w:cs="Arial"/>
          <w:color w:val="auto"/>
        </w:rPr>
        <w:t xml:space="preserve">he </w:t>
      </w:r>
      <w:r w:rsidR="008948C6" w:rsidRPr="00C25FEF">
        <w:rPr>
          <w:rFonts w:ascii="Arial" w:hAnsi="Arial" w:cs="Arial"/>
          <w:color w:val="auto"/>
        </w:rPr>
        <w:t>F</w:t>
      </w:r>
      <w:r w:rsidRPr="00C25FEF">
        <w:rPr>
          <w:rFonts w:ascii="Arial" w:hAnsi="Arial" w:cs="Arial"/>
          <w:color w:val="auto"/>
        </w:rPr>
        <w:t>uture</w:t>
      </w:r>
      <w:bookmarkEnd w:id="11"/>
    </w:p>
    <w:p w14:paraId="2B57F513" w14:textId="77777777" w:rsidR="00C25FEF" w:rsidRDefault="00C25FEF" w:rsidP="00DB57A8">
      <w:pPr>
        <w:spacing w:after="0" w:line="360" w:lineRule="auto"/>
        <w:jc w:val="both"/>
        <w:rPr>
          <w:rFonts w:ascii="Arial" w:hAnsi="Arial" w:cs="Arial"/>
        </w:rPr>
      </w:pPr>
    </w:p>
    <w:p w14:paraId="33B7B5F4" w14:textId="49E683B8" w:rsidR="00DB57A8" w:rsidRPr="00755C91" w:rsidRDefault="00DB57A8" w:rsidP="00DB57A8">
      <w:pPr>
        <w:spacing w:after="0" w:line="360" w:lineRule="auto"/>
        <w:jc w:val="both"/>
        <w:rPr>
          <w:rFonts w:ascii="Arial" w:hAnsi="Arial" w:cs="Arial"/>
        </w:rPr>
      </w:pPr>
      <w:r w:rsidRPr="00755C91">
        <w:rPr>
          <w:rFonts w:ascii="Arial" w:hAnsi="Arial" w:cs="Arial"/>
        </w:rPr>
        <w:t xml:space="preserve">When it comes to organisational change management, </w:t>
      </w:r>
      <w:proofErr w:type="spellStart"/>
      <w:r w:rsidRPr="00755C91">
        <w:rPr>
          <w:rFonts w:ascii="Arial" w:hAnsi="Arial" w:cs="Arial"/>
        </w:rPr>
        <w:t>Ghiringhelli</w:t>
      </w:r>
      <w:proofErr w:type="spellEnd"/>
      <w:r w:rsidRPr="00755C91">
        <w:rPr>
          <w:rFonts w:ascii="Arial" w:hAnsi="Arial" w:cs="Arial"/>
        </w:rPr>
        <w:t xml:space="preserve"> and </w:t>
      </w:r>
      <w:proofErr w:type="spellStart"/>
      <w:r w:rsidRPr="00755C91">
        <w:rPr>
          <w:rFonts w:ascii="Arial" w:hAnsi="Arial" w:cs="Arial"/>
        </w:rPr>
        <w:t>Virili</w:t>
      </w:r>
      <w:proofErr w:type="spellEnd"/>
      <w:r w:rsidRPr="00755C91">
        <w:rPr>
          <w:rFonts w:ascii="Arial" w:hAnsi="Arial" w:cs="Arial"/>
        </w:rPr>
        <w:t xml:space="preserve"> (2020) recognise three sets of opposing forces. They include planned versus emergent, manual versus automated and corporate versus site. The author continues that these opposing forces usually cause tensions concerning management, which require leveraging not only predictive but also sense-making approaches. The authors conclude that by applying these approaches, the process of change triggered knowledge production and facilitated a gradual transition from high to low uncertainty. As such, it provided a progressive shift along the continuum from the previous organisational position to the expected one. While at this, Vito and </w:t>
      </w:r>
      <w:proofErr w:type="spellStart"/>
      <w:r w:rsidRPr="00755C91">
        <w:rPr>
          <w:rFonts w:ascii="Arial" w:hAnsi="Arial" w:cs="Arial"/>
        </w:rPr>
        <w:t>Sethi</w:t>
      </w:r>
      <w:proofErr w:type="spellEnd"/>
      <w:r w:rsidRPr="00755C91">
        <w:rPr>
          <w:rFonts w:ascii="Arial" w:hAnsi="Arial" w:cs="Arial"/>
        </w:rPr>
        <w:t xml:space="preserve"> (2020) study emphasise the role of leadership and diversity management in the management of change. Therefore, the management of the change continuum is enabled by the ability of leaders to manage and follow an organisational change management model. The authors suggest that during this process, organisational leaders may opt to use an authoritarian leadership </w:t>
      </w:r>
      <w:proofErr w:type="gramStart"/>
      <w:r w:rsidRPr="00755C91">
        <w:rPr>
          <w:rFonts w:ascii="Arial" w:hAnsi="Arial" w:cs="Arial"/>
        </w:rPr>
        <w:t>style, but</w:t>
      </w:r>
      <w:proofErr w:type="gramEnd"/>
      <w:r w:rsidRPr="00755C91">
        <w:rPr>
          <w:rFonts w:ascii="Arial" w:hAnsi="Arial" w:cs="Arial"/>
        </w:rPr>
        <w:t xml:space="preserve"> embrace high-quality leader-member exchanges. To this point, creating a change management plan for Taxify will apply the McKenzie 7S Model. </w:t>
      </w:r>
    </w:p>
    <w:p w14:paraId="29CC2676" w14:textId="77777777" w:rsidR="00DB57A8" w:rsidRPr="00755C91" w:rsidRDefault="00DB57A8" w:rsidP="00DB57A8">
      <w:pPr>
        <w:spacing w:after="0" w:line="360" w:lineRule="auto"/>
        <w:jc w:val="both"/>
        <w:rPr>
          <w:rFonts w:ascii="Arial" w:hAnsi="Arial" w:cs="Arial"/>
        </w:rPr>
      </w:pPr>
    </w:p>
    <w:p w14:paraId="17EC4806" w14:textId="77777777" w:rsidR="00DB57A8" w:rsidRPr="00755C91" w:rsidRDefault="00DB57A8" w:rsidP="00C25FEF">
      <w:pPr>
        <w:pStyle w:val="Heading2"/>
        <w:spacing w:before="0" w:line="360" w:lineRule="auto"/>
        <w:jc w:val="center"/>
        <w:rPr>
          <w:rFonts w:ascii="Arial" w:hAnsi="Arial" w:cs="Arial"/>
          <w:color w:val="auto"/>
          <w:sz w:val="22"/>
          <w:szCs w:val="22"/>
        </w:rPr>
      </w:pPr>
      <w:bookmarkStart w:id="12" w:name="_Toc68721312"/>
      <w:r w:rsidRPr="00755C91">
        <w:rPr>
          <w:rFonts w:ascii="Arial" w:hAnsi="Arial" w:cs="Arial"/>
          <w:color w:val="auto"/>
          <w:sz w:val="22"/>
          <w:szCs w:val="22"/>
        </w:rPr>
        <w:t>McKenzie 7S Model</w:t>
      </w:r>
      <w:bookmarkEnd w:id="12"/>
    </w:p>
    <w:p w14:paraId="5E93C8C6" w14:textId="77777777" w:rsidR="00DB57A8" w:rsidRPr="00755C91" w:rsidRDefault="00DB57A8" w:rsidP="00DB57A8">
      <w:pPr>
        <w:keepNext/>
        <w:spacing w:after="0" w:line="360" w:lineRule="auto"/>
        <w:jc w:val="both"/>
        <w:rPr>
          <w:rFonts w:ascii="Arial" w:hAnsi="Arial" w:cs="Arial"/>
        </w:rPr>
      </w:pPr>
      <w:r w:rsidRPr="00755C91">
        <w:rPr>
          <w:rFonts w:ascii="Arial" w:hAnsi="Arial" w:cs="Arial"/>
          <w:noProof/>
          <w:lang w:eastAsia="en-GB"/>
        </w:rPr>
        <w:drawing>
          <wp:inline distT="0" distB="0" distL="0" distR="0" wp14:anchorId="13B4F50E" wp14:editId="2029CB65">
            <wp:extent cx="5038725" cy="3152775"/>
            <wp:effectExtent l="0" t="0" r="9525"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stretch>
                      <a:fillRect/>
                    </a:stretch>
                  </pic:blipFill>
                  <pic:spPr>
                    <a:xfrm>
                      <a:off x="0" y="0"/>
                      <a:ext cx="5038725" cy="3152775"/>
                    </a:xfrm>
                    <a:prstGeom prst="rect">
                      <a:avLst/>
                    </a:prstGeom>
                  </pic:spPr>
                </pic:pic>
              </a:graphicData>
            </a:graphic>
          </wp:inline>
        </w:drawing>
      </w:r>
    </w:p>
    <w:p w14:paraId="668A2F6A" w14:textId="68619B76" w:rsidR="00DB57A8" w:rsidRPr="00755C91" w:rsidRDefault="00DB57A8" w:rsidP="00DB57A8">
      <w:pPr>
        <w:pStyle w:val="Caption"/>
        <w:spacing w:line="360" w:lineRule="auto"/>
        <w:jc w:val="both"/>
        <w:rPr>
          <w:rFonts w:ascii="Arial" w:hAnsi="Arial" w:cs="Arial"/>
          <w:color w:val="auto"/>
          <w:sz w:val="22"/>
          <w:szCs w:val="22"/>
        </w:rPr>
      </w:pPr>
      <w:r w:rsidRPr="00755C91">
        <w:rPr>
          <w:rFonts w:ascii="Arial" w:hAnsi="Arial" w:cs="Arial"/>
          <w:color w:val="auto"/>
          <w:sz w:val="22"/>
          <w:szCs w:val="22"/>
        </w:rPr>
        <w:t xml:space="preserve">Figure </w:t>
      </w:r>
      <w:r w:rsidRPr="00755C91">
        <w:rPr>
          <w:rFonts w:ascii="Arial" w:hAnsi="Arial" w:cs="Arial"/>
          <w:color w:val="auto"/>
          <w:sz w:val="22"/>
          <w:szCs w:val="22"/>
        </w:rPr>
        <w:fldChar w:fldCharType="begin"/>
      </w:r>
      <w:r w:rsidRPr="00755C91">
        <w:rPr>
          <w:rFonts w:ascii="Arial" w:hAnsi="Arial" w:cs="Arial"/>
          <w:color w:val="auto"/>
          <w:sz w:val="22"/>
          <w:szCs w:val="22"/>
        </w:rPr>
        <w:instrText xml:space="preserve"> SEQ Figure \* ARABIC </w:instrText>
      </w:r>
      <w:r w:rsidRPr="00755C91">
        <w:rPr>
          <w:rFonts w:ascii="Arial" w:hAnsi="Arial" w:cs="Arial"/>
          <w:color w:val="auto"/>
          <w:sz w:val="22"/>
          <w:szCs w:val="22"/>
        </w:rPr>
        <w:fldChar w:fldCharType="separate"/>
      </w:r>
      <w:r w:rsidRPr="00755C91">
        <w:rPr>
          <w:rFonts w:ascii="Arial" w:hAnsi="Arial" w:cs="Arial"/>
          <w:noProof/>
          <w:color w:val="auto"/>
          <w:sz w:val="22"/>
          <w:szCs w:val="22"/>
        </w:rPr>
        <w:t>2</w:t>
      </w:r>
      <w:r w:rsidRPr="00755C91">
        <w:rPr>
          <w:rFonts w:ascii="Arial" w:hAnsi="Arial" w:cs="Arial"/>
          <w:color w:val="auto"/>
          <w:sz w:val="22"/>
          <w:szCs w:val="22"/>
        </w:rPr>
        <w:fldChar w:fldCharType="end"/>
      </w:r>
      <w:r w:rsidRPr="00755C91">
        <w:rPr>
          <w:rFonts w:ascii="Arial" w:hAnsi="Arial" w:cs="Arial"/>
          <w:color w:val="auto"/>
          <w:sz w:val="22"/>
          <w:szCs w:val="22"/>
        </w:rPr>
        <w:t>:McKenzie 7S Framework. Source: (Rosenbaum, More &amp;</w:t>
      </w:r>
      <w:r w:rsidR="00C25FEF">
        <w:rPr>
          <w:rFonts w:ascii="Arial" w:hAnsi="Arial" w:cs="Arial"/>
          <w:color w:val="auto"/>
          <w:sz w:val="22"/>
          <w:szCs w:val="22"/>
        </w:rPr>
        <w:t xml:space="preserve"> </w:t>
      </w:r>
      <w:proofErr w:type="spellStart"/>
      <w:r w:rsidRPr="00755C91">
        <w:rPr>
          <w:rFonts w:ascii="Arial" w:hAnsi="Arial" w:cs="Arial"/>
          <w:color w:val="auto"/>
          <w:sz w:val="22"/>
          <w:szCs w:val="22"/>
        </w:rPr>
        <w:t>Steane</w:t>
      </w:r>
      <w:proofErr w:type="spellEnd"/>
      <w:r w:rsidRPr="00755C91">
        <w:rPr>
          <w:rFonts w:ascii="Arial" w:hAnsi="Arial" w:cs="Arial"/>
          <w:color w:val="auto"/>
          <w:sz w:val="22"/>
          <w:szCs w:val="22"/>
        </w:rPr>
        <w:t xml:space="preserve"> 2018).</w:t>
      </w:r>
    </w:p>
    <w:p w14:paraId="5E49ED64" w14:textId="77777777" w:rsidR="00DB57A8" w:rsidRPr="00755C91" w:rsidRDefault="00DB57A8" w:rsidP="00DB57A8">
      <w:pPr>
        <w:spacing w:line="360" w:lineRule="auto"/>
        <w:jc w:val="both"/>
        <w:rPr>
          <w:rFonts w:ascii="Arial" w:hAnsi="Arial" w:cs="Arial"/>
        </w:rPr>
      </w:pPr>
    </w:p>
    <w:p w14:paraId="55250725" w14:textId="20048311" w:rsidR="00DB57A8" w:rsidRDefault="00DB57A8" w:rsidP="00DB57A8">
      <w:pPr>
        <w:spacing w:after="0" w:line="360" w:lineRule="auto"/>
        <w:jc w:val="both"/>
        <w:rPr>
          <w:rFonts w:ascii="Arial" w:hAnsi="Arial" w:cs="Arial"/>
        </w:rPr>
      </w:pPr>
      <w:r w:rsidRPr="00755C91">
        <w:rPr>
          <w:rFonts w:ascii="Arial" w:hAnsi="Arial" w:cs="Arial"/>
        </w:rPr>
        <w:lastRenderedPageBreak/>
        <w:t>McKenzie 7S framework explains a change management model and tool that is used to analyse an organisational design. This model explains how change can be achieved and effectiveness attained in an organisation through seven elements and their interactions. These elements include structure, strategy, skill, system, shared value, style, and staff (Myers &amp;</w:t>
      </w:r>
      <w:proofErr w:type="spellStart"/>
      <w:r w:rsidRPr="00755C91">
        <w:rPr>
          <w:rFonts w:ascii="Arial" w:hAnsi="Arial" w:cs="Arial"/>
        </w:rPr>
        <w:t>Preiser-Houy</w:t>
      </w:r>
      <w:proofErr w:type="spellEnd"/>
      <w:r w:rsidRPr="00755C91">
        <w:rPr>
          <w:rFonts w:ascii="Arial" w:hAnsi="Arial" w:cs="Arial"/>
        </w:rPr>
        <w:t xml:space="preserve"> 2020). Therefore, the purpose of this model is to show how these elements can be aligned together to achieve effectiveness in business. Given that all the elements are interconnected, a change in one area requires corresponding changes in the other elements for an organisation to function effectively. Meanwhile, Taxify requires to </w:t>
      </w:r>
      <w:proofErr w:type="spellStart"/>
      <w:r w:rsidRPr="00755C91">
        <w:rPr>
          <w:rFonts w:ascii="Arial" w:hAnsi="Arial" w:cs="Arial"/>
        </w:rPr>
        <w:t>useof</w:t>
      </w:r>
      <w:proofErr w:type="spellEnd"/>
      <w:r w:rsidRPr="00755C91">
        <w:rPr>
          <w:rFonts w:ascii="Arial" w:hAnsi="Arial" w:cs="Arial"/>
        </w:rPr>
        <w:t xml:space="preserve"> these elements to move from its current state to a high-performance future. Therefore, using the model, the areas of Taxify’s organisational change include how the company will change its organisational culture from the current clan culture to a diversified global culture. Besides, the company has to adapt to the current new normal where employees may continue to work from home but enhance their performance through </w:t>
      </w:r>
      <w:proofErr w:type="gramStart"/>
      <w:r w:rsidRPr="00755C91">
        <w:rPr>
          <w:rFonts w:ascii="Arial" w:hAnsi="Arial" w:cs="Arial"/>
        </w:rPr>
        <w:t>employees</w:t>
      </w:r>
      <w:proofErr w:type="gramEnd"/>
      <w:r w:rsidRPr="00755C91">
        <w:rPr>
          <w:rFonts w:ascii="Arial" w:hAnsi="Arial" w:cs="Arial"/>
        </w:rPr>
        <w:t xml:space="preserve"> behaviour change. Therefore, the following is the change management plan using McKenzie 7S framework. </w:t>
      </w:r>
    </w:p>
    <w:p w14:paraId="6824D59A" w14:textId="77777777" w:rsidR="008948C6" w:rsidRPr="00755C91" w:rsidRDefault="008948C6" w:rsidP="00DB57A8">
      <w:pPr>
        <w:spacing w:after="0" w:line="360" w:lineRule="auto"/>
        <w:jc w:val="both"/>
        <w:rPr>
          <w:rFonts w:ascii="Arial" w:hAnsi="Arial" w:cs="Arial"/>
        </w:rPr>
      </w:pPr>
    </w:p>
    <w:p w14:paraId="088FECEA" w14:textId="77777777" w:rsidR="00DB57A8" w:rsidRPr="00C25FEF" w:rsidRDefault="00DB57A8" w:rsidP="00DB57A8">
      <w:pPr>
        <w:pStyle w:val="Heading3"/>
        <w:spacing w:before="0" w:line="360" w:lineRule="auto"/>
        <w:jc w:val="both"/>
        <w:rPr>
          <w:rFonts w:ascii="Arial" w:hAnsi="Arial" w:cs="Arial"/>
          <w:i/>
          <w:iCs/>
          <w:color w:val="auto"/>
        </w:rPr>
      </w:pPr>
      <w:bookmarkStart w:id="13" w:name="_Toc68721313"/>
      <w:r w:rsidRPr="00C25FEF">
        <w:rPr>
          <w:rFonts w:ascii="Arial" w:hAnsi="Arial" w:cs="Arial"/>
          <w:i/>
          <w:iCs/>
          <w:color w:val="auto"/>
        </w:rPr>
        <w:t>Strategy</w:t>
      </w:r>
      <w:bookmarkEnd w:id="13"/>
    </w:p>
    <w:p w14:paraId="148071A7" w14:textId="77777777" w:rsidR="00DB57A8" w:rsidRPr="00755C91" w:rsidRDefault="00DB57A8" w:rsidP="00DB57A8">
      <w:pPr>
        <w:spacing w:after="0" w:line="360" w:lineRule="auto"/>
        <w:jc w:val="both"/>
        <w:rPr>
          <w:rFonts w:ascii="Arial" w:hAnsi="Arial" w:cs="Arial"/>
        </w:rPr>
      </w:pPr>
      <w:r w:rsidRPr="00755C91">
        <w:rPr>
          <w:rFonts w:ascii="Arial" w:hAnsi="Arial" w:cs="Arial"/>
        </w:rPr>
        <w:t xml:space="preserve">Taxify’s current strategy entails internationalisation, which is offered before the pandemic. However, at the moment, the strategy should business survival, but geared towards making necessary changes to re-attain competitive advantage. In this regard, the strategy should be to win in the </w:t>
      </w:r>
      <w:proofErr w:type="gramStart"/>
      <w:r w:rsidRPr="00755C91">
        <w:rPr>
          <w:rFonts w:ascii="Arial" w:hAnsi="Arial" w:cs="Arial"/>
        </w:rPr>
        <w:t>market place</w:t>
      </w:r>
      <w:proofErr w:type="gramEnd"/>
      <w:r w:rsidRPr="00755C91">
        <w:rPr>
          <w:rFonts w:ascii="Arial" w:hAnsi="Arial" w:cs="Arial"/>
        </w:rPr>
        <w:t xml:space="preserve">. To achieve this, Myers and </w:t>
      </w:r>
      <w:proofErr w:type="spellStart"/>
      <w:r w:rsidRPr="00755C91">
        <w:rPr>
          <w:rFonts w:ascii="Arial" w:hAnsi="Arial" w:cs="Arial"/>
        </w:rPr>
        <w:t>Preiser-Houy</w:t>
      </w:r>
      <w:proofErr w:type="spellEnd"/>
      <w:r w:rsidRPr="00755C91">
        <w:rPr>
          <w:rFonts w:ascii="Arial" w:hAnsi="Arial" w:cs="Arial"/>
        </w:rPr>
        <w:t xml:space="preserve"> (2020) explains the need for a business to attain a comparative advantage. This, however, requires an analysis of internal capabilities. Using the VRIO model, the table below shows Taxify’s current internal capabilities and what should be attained in future (Noyes et al. 2019). </w:t>
      </w:r>
    </w:p>
    <w:p w14:paraId="1E94C054" w14:textId="77777777" w:rsidR="00DB57A8" w:rsidRPr="00755C91" w:rsidRDefault="00DB57A8" w:rsidP="00DB57A8">
      <w:pPr>
        <w:spacing w:after="0" w:line="360" w:lineRule="auto"/>
        <w:jc w:val="both"/>
        <w:rPr>
          <w:rFonts w:ascii="Arial" w:hAnsi="Arial" w:cs="Arial"/>
        </w:rPr>
      </w:pPr>
    </w:p>
    <w:p w14:paraId="4BA313E2" w14:textId="77777777" w:rsidR="00DB57A8" w:rsidRPr="00C25FEF" w:rsidRDefault="00DB57A8" w:rsidP="00DB57A8">
      <w:pPr>
        <w:pStyle w:val="Heading3"/>
        <w:spacing w:before="0" w:line="360" w:lineRule="auto"/>
        <w:jc w:val="both"/>
        <w:rPr>
          <w:rFonts w:ascii="Arial" w:hAnsi="Arial" w:cs="Arial"/>
          <w:i/>
          <w:iCs/>
          <w:color w:val="auto"/>
        </w:rPr>
      </w:pPr>
      <w:bookmarkStart w:id="14" w:name="_Toc68721314"/>
      <w:r w:rsidRPr="00C25FEF">
        <w:rPr>
          <w:rFonts w:ascii="Arial" w:hAnsi="Arial" w:cs="Arial"/>
          <w:i/>
          <w:iCs/>
          <w:color w:val="auto"/>
        </w:rPr>
        <w:t>Systems</w:t>
      </w:r>
      <w:bookmarkEnd w:id="14"/>
    </w:p>
    <w:p w14:paraId="4A3E95E0" w14:textId="77777777" w:rsidR="00DB57A8" w:rsidRPr="00755C91" w:rsidRDefault="00DB57A8" w:rsidP="00DB57A8">
      <w:pPr>
        <w:spacing w:after="0" w:line="360" w:lineRule="auto"/>
        <w:jc w:val="both"/>
        <w:rPr>
          <w:rFonts w:ascii="Arial" w:hAnsi="Arial" w:cs="Arial"/>
        </w:rPr>
      </w:pPr>
      <w:r w:rsidRPr="00755C91">
        <w:rPr>
          <w:rFonts w:ascii="Arial" w:hAnsi="Arial" w:cs="Arial"/>
        </w:rPr>
        <w:t>There are three categories of people who work at Taxify. They include company employees who work in offices, suppliers, and drivers. Drivers and suppliers are independent stakeholders. To this point, office employees have been affected by the pandemic, some have been forced to work from home. Suppliers, especially cars have been forced to withdraw their vehicles due to bad business. Lastly, the drivers have been forced to seek other options, especially in companies like Uber, because they charge more. The following are the expected future changes:</w:t>
      </w:r>
    </w:p>
    <w:p w14:paraId="5E0884DF" w14:textId="2BE1EE7B" w:rsidR="00DB57A8" w:rsidRPr="00755C91" w:rsidRDefault="00DB57A8" w:rsidP="00DB57A8">
      <w:pPr>
        <w:pStyle w:val="ListParagraph"/>
        <w:numPr>
          <w:ilvl w:val="0"/>
          <w:numId w:val="12"/>
        </w:numPr>
        <w:spacing w:after="0" w:line="360" w:lineRule="auto"/>
        <w:jc w:val="both"/>
        <w:rPr>
          <w:rFonts w:ascii="Arial" w:hAnsi="Arial" w:cs="Arial"/>
        </w:rPr>
      </w:pPr>
      <w:r w:rsidRPr="00755C91">
        <w:rPr>
          <w:rFonts w:ascii="Arial" w:hAnsi="Arial" w:cs="Arial"/>
        </w:rPr>
        <w:t xml:space="preserve">Apply a low-cost strategy in the company’s internal operations. To this effect, Taxify applies Total Quality Management (TQM) in overall quality management. However, according to Abbas (2020), this model acknowledges quality in the company’s overall operations. However, in future, the company should apply the Six Sigma model. This should involve statistical analysis of different operation areas Costa et al. (2018). Using a </w:t>
      </w:r>
      <w:r w:rsidR="00C25FEF" w:rsidRPr="00755C91">
        <w:rPr>
          <w:rFonts w:ascii="Arial" w:hAnsi="Arial" w:cs="Arial"/>
        </w:rPr>
        <w:lastRenderedPageBreak/>
        <w:t>system</w:t>
      </w:r>
      <w:r w:rsidRPr="00755C91">
        <w:rPr>
          <w:rFonts w:ascii="Arial" w:hAnsi="Arial" w:cs="Arial"/>
        </w:rPr>
        <w:t xml:space="preserve"> thinking strategy, the company’s business units should be split into subsystems where quality will be managed in the actual areas that need quality adjustments. </w:t>
      </w:r>
    </w:p>
    <w:p w14:paraId="07DE3854" w14:textId="77777777" w:rsidR="00DB57A8" w:rsidRPr="00755C91" w:rsidRDefault="00DB57A8" w:rsidP="00DB57A8">
      <w:pPr>
        <w:pStyle w:val="ListParagraph"/>
        <w:spacing w:after="0" w:line="360" w:lineRule="auto"/>
        <w:ind w:left="360"/>
        <w:jc w:val="both"/>
        <w:rPr>
          <w:rFonts w:ascii="Arial" w:hAnsi="Arial" w:cs="Arial"/>
        </w:rPr>
      </w:pPr>
    </w:p>
    <w:p w14:paraId="7323B5C5" w14:textId="77777777" w:rsidR="00DB57A8" w:rsidRPr="00C25FEF" w:rsidRDefault="00DB57A8" w:rsidP="00DB57A8">
      <w:pPr>
        <w:pStyle w:val="Heading3"/>
        <w:spacing w:before="0" w:line="360" w:lineRule="auto"/>
        <w:jc w:val="both"/>
        <w:rPr>
          <w:rFonts w:ascii="Arial" w:hAnsi="Arial" w:cs="Arial"/>
          <w:i/>
          <w:iCs/>
          <w:color w:val="auto"/>
        </w:rPr>
      </w:pPr>
      <w:bookmarkStart w:id="15" w:name="_Toc68721315"/>
      <w:r w:rsidRPr="00C25FEF">
        <w:rPr>
          <w:rFonts w:ascii="Arial" w:hAnsi="Arial" w:cs="Arial"/>
          <w:i/>
          <w:iCs/>
          <w:color w:val="auto"/>
        </w:rPr>
        <w:t>Style</w:t>
      </w:r>
      <w:bookmarkEnd w:id="15"/>
    </w:p>
    <w:p w14:paraId="3C013CCE" w14:textId="77777777" w:rsidR="00DB57A8" w:rsidRPr="00755C91" w:rsidRDefault="00DB57A8" w:rsidP="00DB57A8">
      <w:pPr>
        <w:spacing w:after="0" w:line="360" w:lineRule="auto"/>
        <w:jc w:val="both"/>
        <w:rPr>
          <w:rFonts w:ascii="Arial" w:hAnsi="Arial" w:cs="Arial"/>
        </w:rPr>
      </w:pPr>
      <w:r w:rsidRPr="00755C91">
        <w:rPr>
          <w:rFonts w:ascii="Arial" w:hAnsi="Arial" w:cs="Arial"/>
        </w:rPr>
        <w:t xml:space="preserve">Taxify's current leadership style is affiliative. Usually, the company’s top management relates closely to the employees. According to </w:t>
      </w:r>
      <w:proofErr w:type="spellStart"/>
      <w:r w:rsidRPr="00755C91">
        <w:rPr>
          <w:rFonts w:ascii="Arial" w:hAnsi="Arial" w:cs="Arial"/>
        </w:rPr>
        <w:t>Thoha</w:t>
      </w:r>
      <w:proofErr w:type="spellEnd"/>
      <w:r w:rsidRPr="00755C91">
        <w:rPr>
          <w:rFonts w:ascii="Arial" w:hAnsi="Arial" w:cs="Arial"/>
        </w:rPr>
        <w:t xml:space="preserve"> and </w:t>
      </w:r>
      <w:proofErr w:type="spellStart"/>
      <w:r w:rsidRPr="00755C91">
        <w:rPr>
          <w:rFonts w:ascii="Arial" w:hAnsi="Arial" w:cs="Arial"/>
        </w:rPr>
        <w:t>Avandana</w:t>
      </w:r>
      <w:proofErr w:type="spellEnd"/>
      <w:r w:rsidRPr="00755C91">
        <w:rPr>
          <w:rFonts w:ascii="Arial" w:hAnsi="Arial" w:cs="Arial"/>
        </w:rPr>
        <w:t xml:space="preserve"> (2020), this type of leadership enhances employee-leader followership. However, in the current situation that Taxify is in, it needs to change this leadership style and embrace the transformational leadership style. This style will enable company managers to encourage, inspire, and motivate employees. They are thus shaped into becoming innovative and create change that will assist in making the company grow and shape its future. The table below shows special areas of consideration:</w:t>
      </w:r>
    </w:p>
    <w:p w14:paraId="16867697" w14:textId="77777777" w:rsidR="00DB57A8" w:rsidRPr="00755C91" w:rsidRDefault="00DB57A8" w:rsidP="00DB57A8">
      <w:pPr>
        <w:pStyle w:val="Caption"/>
        <w:keepNext/>
        <w:spacing w:after="0" w:line="360" w:lineRule="auto"/>
        <w:jc w:val="both"/>
        <w:rPr>
          <w:rFonts w:ascii="Arial" w:hAnsi="Arial" w:cs="Arial"/>
          <w:color w:val="auto"/>
          <w:sz w:val="22"/>
          <w:szCs w:val="22"/>
        </w:rPr>
      </w:pPr>
    </w:p>
    <w:p w14:paraId="3F804AD5" w14:textId="77777777" w:rsidR="00DB57A8" w:rsidRPr="00755C91" w:rsidRDefault="00DB57A8" w:rsidP="00DB57A8">
      <w:pPr>
        <w:pStyle w:val="Caption"/>
        <w:keepNext/>
        <w:spacing w:line="360" w:lineRule="auto"/>
        <w:jc w:val="both"/>
        <w:rPr>
          <w:rFonts w:ascii="Arial" w:hAnsi="Arial" w:cs="Arial"/>
          <w:color w:val="auto"/>
          <w:sz w:val="22"/>
          <w:szCs w:val="22"/>
        </w:rPr>
      </w:pPr>
      <w:r w:rsidRPr="00755C91">
        <w:rPr>
          <w:rFonts w:ascii="Arial" w:hAnsi="Arial" w:cs="Arial"/>
          <w:color w:val="auto"/>
          <w:sz w:val="22"/>
          <w:szCs w:val="22"/>
        </w:rPr>
        <w:t xml:space="preserve">Table </w:t>
      </w:r>
      <w:r w:rsidRPr="00755C91">
        <w:rPr>
          <w:rFonts w:ascii="Arial" w:hAnsi="Arial" w:cs="Arial"/>
          <w:color w:val="auto"/>
          <w:sz w:val="22"/>
          <w:szCs w:val="22"/>
        </w:rPr>
        <w:fldChar w:fldCharType="begin"/>
      </w:r>
      <w:r w:rsidRPr="00755C91">
        <w:rPr>
          <w:rFonts w:ascii="Arial" w:hAnsi="Arial" w:cs="Arial"/>
          <w:color w:val="auto"/>
          <w:sz w:val="22"/>
          <w:szCs w:val="22"/>
        </w:rPr>
        <w:instrText xml:space="preserve"> SEQ Table \* ARABIC </w:instrText>
      </w:r>
      <w:r w:rsidRPr="00755C91">
        <w:rPr>
          <w:rFonts w:ascii="Arial" w:hAnsi="Arial" w:cs="Arial"/>
          <w:color w:val="auto"/>
          <w:sz w:val="22"/>
          <w:szCs w:val="22"/>
        </w:rPr>
        <w:fldChar w:fldCharType="separate"/>
      </w:r>
      <w:r w:rsidRPr="00755C91">
        <w:rPr>
          <w:rFonts w:ascii="Arial" w:hAnsi="Arial" w:cs="Arial"/>
          <w:noProof/>
          <w:color w:val="auto"/>
          <w:sz w:val="22"/>
          <w:szCs w:val="22"/>
        </w:rPr>
        <w:t>2</w:t>
      </w:r>
      <w:r w:rsidRPr="00755C91">
        <w:rPr>
          <w:rFonts w:ascii="Arial" w:hAnsi="Arial" w:cs="Arial"/>
          <w:color w:val="auto"/>
          <w:sz w:val="22"/>
          <w:szCs w:val="22"/>
        </w:rPr>
        <w:fldChar w:fldCharType="end"/>
      </w:r>
    </w:p>
    <w:tbl>
      <w:tblPr>
        <w:tblStyle w:val="TableGrid"/>
        <w:tblW w:w="0" w:type="auto"/>
        <w:tblLook w:val="04A0" w:firstRow="1" w:lastRow="0" w:firstColumn="1" w:lastColumn="0" w:noHBand="0" w:noVBand="1"/>
      </w:tblPr>
      <w:tblGrid>
        <w:gridCol w:w="3538"/>
        <w:gridCol w:w="5478"/>
      </w:tblGrid>
      <w:tr w:rsidR="00DB57A8" w:rsidRPr="00755C91" w14:paraId="698A1190" w14:textId="77777777" w:rsidTr="003776D9">
        <w:tc>
          <w:tcPr>
            <w:tcW w:w="3618" w:type="dxa"/>
          </w:tcPr>
          <w:p w14:paraId="37C3AE43"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Aspect </w:t>
            </w:r>
          </w:p>
        </w:tc>
        <w:tc>
          <w:tcPr>
            <w:tcW w:w="5624" w:type="dxa"/>
          </w:tcPr>
          <w:p w14:paraId="690114DB"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The required change </w:t>
            </w:r>
          </w:p>
        </w:tc>
      </w:tr>
      <w:tr w:rsidR="00DB57A8" w:rsidRPr="00755C91" w14:paraId="21E77522" w14:textId="77777777" w:rsidTr="003776D9">
        <w:tc>
          <w:tcPr>
            <w:tcW w:w="3618" w:type="dxa"/>
          </w:tcPr>
          <w:p w14:paraId="70D0B2C0" w14:textId="77777777" w:rsidR="00DB57A8" w:rsidRPr="00755C91" w:rsidRDefault="00DB57A8" w:rsidP="003776D9">
            <w:pPr>
              <w:spacing w:line="360" w:lineRule="auto"/>
              <w:jc w:val="both"/>
              <w:rPr>
                <w:rFonts w:ascii="Arial" w:hAnsi="Arial" w:cs="Arial"/>
              </w:rPr>
            </w:pPr>
            <w:r w:rsidRPr="00755C91">
              <w:rPr>
                <w:rFonts w:ascii="Arial" w:hAnsi="Arial" w:cs="Arial"/>
              </w:rPr>
              <w:t>Employee rewards</w:t>
            </w:r>
          </w:p>
        </w:tc>
        <w:tc>
          <w:tcPr>
            <w:tcW w:w="5624" w:type="dxa"/>
          </w:tcPr>
          <w:p w14:paraId="1166701B"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Rewards should be integrated to focus on individuals and teams altogether. </w:t>
            </w:r>
          </w:p>
        </w:tc>
      </w:tr>
      <w:tr w:rsidR="00DB57A8" w:rsidRPr="00755C91" w14:paraId="750EDFD7" w14:textId="77777777" w:rsidTr="003776D9">
        <w:tc>
          <w:tcPr>
            <w:tcW w:w="3618" w:type="dxa"/>
          </w:tcPr>
          <w:p w14:paraId="47854B1B"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Team collaboration </w:t>
            </w:r>
          </w:p>
        </w:tc>
        <w:tc>
          <w:tcPr>
            <w:tcW w:w="5624" w:type="dxa"/>
          </w:tcPr>
          <w:p w14:paraId="5F9F15A9"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Team collaboration should be enhanced especially through Zoom and other platforms where employees working from home feel they have backing from their colleagues. </w:t>
            </w:r>
          </w:p>
        </w:tc>
      </w:tr>
      <w:tr w:rsidR="00DB57A8" w:rsidRPr="00755C91" w14:paraId="031AA24C" w14:textId="77777777" w:rsidTr="003776D9">
        <w:tc>
          <w:tcPr>
            <w:tcW w:w="3618" w:type="dxa"/>
          </w:tcPr>
          <w:p w14:paraId="56AE2713"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Interaction between employees and management </w:t>
            </w:r>
          </w:p>
        </w:tc>
        <w:tc>
          <w:tcPr>
            <w:tcW w:w="5624" w:type="dxa"/>
          </w:tcPr>
          <w:p w14:paraId="721DFA5C" w14:textId="77777777" w:rsidR="00DB57A8" w:rsidRPr="00755C91" w:rsidRDefault="00DB57A8" w:rsidP="003776D9">
            <w:pPr>
              <w:keepNext/>
              <w:spacing w:line="360" w:lineRule="auto"/>
              <w:jc w:val="both"/>
              <w:rPr>
                <w:rFonts w:ascii="Arial" w:hAnsi="Arial" w:cs="Arial"/>
              </w:rPr>
            </w:pPr>
            <w:r w:rsidRPr="00755C91">
              <w:rPr>
                <w:rFonts w:ascii="Arial" w:hAnsi="Arial" w:cs="Arial"/>
              </w:rPr>
              <w:t xml:space="preserve">This should be enhanced through a horizontal form of communication. </w:t>
            </w:r>
          </w:p>
        </w:tc>
      </w:tr>
    </w:tbl>
    <w:p w14:paraId="2FD0EF4A" w14:textId="77777777" w:rsidR="00DB57A8" w:rsidRPr="00755C91" w:rsidRDefault="00DB57A8" w:rsidP="00DB57A8">
      <w:pPr>
        <w:pStyle w:val="Heading3"/>
        <w:spacing w:before="0" w:line="360" w:lineRule="auto"/>
        <w:jc w:val="both"/>
        <w:rPr>
          <w:rFonts w:ascii="Arial" w:hAnsi="Arial" w:cs="Arial"/>
        </w:rPr>
      </w:pPr>
      <w:bookmarkStart w:id="16" w:name="_Toc68721316"/>
      <w:r w:rsidRPr="00755C91">
        <w:rPr>
          <w:rFonts w:ascii="Arial" w:hAnsi="Arial" w:cs="Arial"/>
          <w:color w:val="auto"/>
        </w:rPr>
        <w:t>Source: (</w:t>
      </w:r>
      <w:proofErr w:type="spellStart"/>
      <w:r w:rsidRPr="00755C91">
        <w:rPr>
          <w:rFonts w:ascii="Arial" w:hAnsi="Arial" w:cs="Arial"/>
          <w:color w:val="auto"/>
        </w:rPr>
        <w:t>Thoha</w:t>
      </w:r>
      <w:proofErr w:type="spellEnd"/>
      <w:r w:rsidRPr="00755C91">
        <w:rPr>
          <w:rFonts w:ascii="Arial" w:hAnsi="Arial" w:cs="Arial"/>
          <w:color w:val="auto"/>
        </w:rPr>
        <w:t xml:space="preserve"> and </w:t>
      </w:r>
      <w:proofErr w:type="spellStart"/>
      <w:r w:rsidRPr="00755C91">
        <w:rPr>
          <w:rFonts w:ascii="Arial" w:hAnsi="Arial" w:cs="Arial"/>
          <w:color w:val="auto"/>
        </w:rPr>
        <w:t>Avandana</w:t>
      </w:r>
      <w:proofErr w:type="spellEnd"/>
      <w:r w:rsidRPr="00755C91">
        <w:rPr>
          <w:rFonts w:ascii="Arial" w:hAnsi="Arial" w:cs="Arial"/>
          <w:color w:val="auto"/>
        </w:rPr>
        <w:t>, 2020).</w:t>
      </w:r>
      <w:bookmarkEnd w:id="16"/>
    </w:p>
    <w:p w14:paraId="7D78ADC4" w14:textId="77777777" w:rsidR="00DB57A8" w:rsidRPr="00755C91" w:rsidRDefault="00DB57A8" w:rsidP="00DB57A8">
      <w:pPr>
        <w:spacing w:line="360" w:lineRule="auto"/>
        <w:jc w:val="both"/>
        <w:rPr>
          <w:rFonts w:ascii="Arial" w:hAnsi="Arial" w:cs="Arial"/>
        </w:rPr>
      </w:pPr>
    </w:p>
    <w:p w14:paraId="19AF3EC7" w14:textId="77777777" w:rsidR="00DB57A8" w:rsidRPr="00C25FEF" w:rsidRDefault="00DB57A8" w:rsidP="00DB57A8">
      <w:pPr>
        <w:pStyle w:val="Heading3"/>
        <w:spacing w:before="0" w:line="360" w:lineRule="auto"/>
        <w:jc w:val="both"/>
        <w:rPr>
          <w:rFonts w:ascii="Arial" w:hAnsi="Arial" w:cs="Arial"/>
          <w:i/>
          <w:iCs/>
          <w:color w:val="auto"/>
        </w:rPr>
      </w:pPr>
      <w:bookmarkStart w:id="17" w:name="_Toc68721317"/>
      <w:r w:rsidRPr="00C25FEF">
        <w:rPr>
          <w:rFonts w:ascii="Arial" w:hAnsi="Arial" w:cs="Arial"/>
          <w:i/>
          <w:iCs/>
          <w:color w:val="auto"/>
        </w:rPr>
        <w:t>Staff</w:t>
      </w:r>
      <w:bookmarkEnd w:id="17"/>
    </w:p>
    <w:p w14:paraId="73081475" w14:textId="77777777" w:rsidR="00DB57A8" w:rsidRPr="00755C91" w:rsidRDefault="00DB57A8" w:rsidP="00DB57A8">
      <w:pPr>
        <w:spacing w:after="0" w:line="360" w:lineRule="auto"/>
        <w:jc w:val="both"/>
        <w:rPr>
          <w:rFonts w:ascii="Arial" w:hAnsi="Arial" w:cs="Arial"/>
        </w:rPr>
      </w:pPr>
      <w:r w:rsidRPr="00755C91">
        <w:rPr>
          <w:rFonts w:ascii="Arial" w:hAnsi="Arial" w:cs="Arial"/>
        </w:rPr>
        <w:t xml:space="preserve">Taxify’s staff strength before Covid-19 involved motivation at work and improved professionalism. However, the required change among the staff includes the need to enhance their resilience, prevent themselves from contracting the virus, and taking care of their customers. The existing gaps include a lack of training regarding the way this should happen. Therefore, in future, the company will organise regular training and meetings with staff to ensure they acquired the required skills. </w:t>
      </w:r>
    </w:p>
    <w:p w14:paraId="1805C73D" w14:textId="77777777" w:rsidR="00DB57A8" w:rsidRPr="00755C91" w:rsidRDefault="00DB57A8" w:rsidP="00DB57A8">
      <w:pPr>
        <w:spacing w:after="0" w:line="360" w:lineRule="auto"/>
        <w:jc w:val="both"/>
        <w:rPr>
          <w:rFonts w:ascii="Arial" w:hAnsi="Arial" w:cs="Arial"/>
        </w:rPr>
      </w:pPr>
    </w:p>
    <w:p w14:paraId="30B93705" w14:textId="77777777" w:rsidR="00DB57A8" w:rsidRPr="00C25FEF" w:rsidRDefault="00DB57A8" w:rsidP="00DB57A8">
      <w:pPr>
        <w:pStyle w:val="Heading3"/>
        <w:spacing w:before="0" w:line="360" w:lineRule="auto"/>
        <w:jc w:val="both"/>
        <w:rPr>
          <w:rFonts w:ascii="Arial" w:hAnsi="Arial" w:cs="Arial"/>
          <w:i/>
          <w:iCs/>
          <w:color w:val="auto"/>
        </w:rPr>
      </w:pPr>
      <w:bookmarkStart w:id="18" w:name="_Toc68721318"/>
      <w:r w:rsidRPr="00C25FEF">
        <w:rPr>
          <w:rFonts w:ascii="Arial" w:hAnsi="Arial" w:cs="Arial"/>
          <w:i/>
          <w:iCs/>
          <w:color w:val="auto"/>
        </w:rPr>
        <w:lastRenderedPageBreak/>
        <w:t>Skills</w:t>
      </w:r>
      <w:bookmarkEnd w:id="18"/>
    </w:p>
    <w:p w14:paraId="4C8075B6" w14:textId="77777777" w:rsidR="00DB57A8" w:rsidRPr="00755C91" w:rsidRDefault="00DB57A8" w:rsidP="00DB57A8">
      <w:pPr>
        <w:spacing w:after="0" w:line="360" w:lineRule="auto"/>
        <w:jc w:val="both"/>
        <w:rPr>
          <w:rFonts w:ascii="Arial" w:hAnsi="Arial" w:cs="Arial"/>
        </w:rPr>
      </w:pPr>
      <w:r w:rsidRPr="00755C91">
        <w:rPr>
          <w:rFonts w:ascii="Arial" w:hAnsi="Arial" w:cs="Arial"/>
        </w:rPr>
        <w:t xml:space="preserve">Taxify needs to revise its core competencies. From its current low pricing and highly trained staff, the company needs to improve its core competencies by introducing a ride safety program in its business units. To do this, the company has to put the right training and development in place (Ras et al. 2017). The employees onboarding process has to change, as the company has to outsource the service from the respective countries that it operates, especially when on boarding drivers. As the company, I know for treating its customers well, it needs to add on its portfolio of services, curious services of non-food products. </w:t>
      </w:r>
    </w:p>
    <w:p w14:paraId="7730981D" w14:textId="77777777" w:rsidR="00DB57A8" w:rsidRPr="00755C91" w:rsidRDefault="00DB57A8" w:rsidP="00DB57A8">
      <w:pPr>
        <w:spacing w:after="0" w:line="360" w:lineRule="auto"/>
        <w:jc w:val="both"/>
        <w:rPr>
          <w:rFonts w:ascii="Arial" w:hAnsi="Arial" w:cs="Arial"/>
        </w:rPr>
      </w:pPr>
    </w:p>
    <w:p w14:paraId="1E4877F0" w14:textId="2EF99687" w:rsidR="00DB57A8" w:rsidRPr="00C25FEF" w:rsidRDefault="00DB57A8" w:rsidP="00DB57A8">
      <w:pPr>
        <w:pStyle w:val="Heading3"/>
        <w:spacing w:before="0" w:line="360" w:lineRule="auto"/>
        <w:jc w:val="both"/>
        <w:rPr>
          <w:rFonts w:ascii="Arial" w:hAnsi="Arial" w:cs="Arial"/>
          <w:i/>
          <w:iCs/>
          <w:color w:val="auto"/>
        </w:rPr>
      </w:pPr>
      <w:bookmarkStart w:id="19" w:name="_Toc68721319"/>
      <w:r w:rsidRPr="00C25FEF">
        <w:rPr>
          <w:rFonts w:ascii="Arial" w:hAnsi="Arial" w:cs="Arial"/>
          <w:i/>
          <w:iCs/>
          <w:color w:val="auto"/>
        </w:rPr>
        <w:t xml:space="preserve">Shared </w:t>
      </w:r>
      <w:r w:rsidR="008948C6" w:rsidRPr="00C25FEF">
        <w:rPr>
          <w:rFonts w:ascii="Arial" w:hAnsi="Arial" w:cs="Arial"/>
          <w:i/>
          <w:iCs/>
          <w:color w:val="auto"/>
        </w:rPr>
        <w:t>V</w:t>
      </w:r>
      <w:r w:rsidRPr="00C25FEF">
        <w:rPr>
          <w:rFonts w:ascii="Arial" w:hAnsi="Arial" w:cs="Arial"/>
          <w:i/>
          <w:iCs/>
          <w:color w:val="auto"/>
        </w:rPr>
        <w:t>alues</w:t>
      </w:r>
      <w:bookmarkEnd w:id="19"/>
    </w:p>
    <w:p w14:paraId="5D2DFF23" w14:textId="77777777" w:rsidR="00DB57A8" w:rsidRPr="00755C91" w:rsidRDefault="00DB57A8" w:rsidP="00DB57A8">
      <w:pPr>
        <w:spacing w:after="0" w:line="360" w:lineRule="auto"/>
        <w:jc w:val="both"/>
        <w:rPr>
          <w:rFonts w:ascii="Arial" w:hAnsi="Arial" w:cs="Arial"/>
        </w:rPr>
      </w:pPr>
      <w:r w:rsidRPr="00755C91">
        <w:rPr>
          <w:rFonts w:ascii="Arial" w:hAnsi="Arial" w:cs="Arial"/>
        </w:rPr>
        <w:t>Taxify’s organisational values include enhanced professionalism and customer satisfaction. However, on top of this, the company has to include staff and customer safety, through a one-passenger at a time riding as opposed to the current ride-sharing service. For these values to manifest in the everyday lives of staff and customers, the company will have to create an online safety campaign once in three months to remind their staff and customers about keeping safe and free from the virus. Besides, the organisational culture has to change (</w:t>
      </w:r>
      <w:proofErr w:type="spellStart"/>
      <w:r w:rsidRPr="00755C91">
        <w:rPr>
          <w:rFonts w:ascii="Arial" w:hAnsi="Arial" w:cs="Arial"/>
        </w:rPr>
        <w:t>Mühlbacher&amp;Böbel</w:t>
      </w:r>
      <w:proofErr w:type="spellEnd"/>
      <w:r w:rsidRPr="00755C91">
        <w:rPr>
          <w:rFonts w:ascii="Arial" w:hAnsi="Arial" w:cs="Arial"/>
        </w:rPr>
        <w:t xml:space="preserve"> 2019). The change will include office restructuring, encouraging people to work from home, and changing the chain of command. </w:t>
      </w:r>
    </w:p>
    <w:p w14:paraId="48A1D075" w14:textId="77777777" w:rsidR="00DB57A8" w:rsidRPr="00755C91" w:rsidRDefault="00DB57A8" w:rsidP="00DB57A8">
      <w:pPr>
        <w:spacing w:after="0" w:line="360" w:lineRule="auto"/>
        <w:jc w:val="both"/>
        <w:rPr>
          <w:rFonts w:ascii="Arial" w:hAnsi="Arial" w:cs="Arial"/>
        </w:rPr>
      </w:pPr>
      <w:r w:rsidRPr="00755C91">
        <w:rPr>
          <w:rFonts w:ascii="Arial" w:hAnsi="Arial" w:cs="Arial"/>
        </w:rPr>
        <w:t xml:space="preserve">The section below shows the briefs of the proposed change. </w:t>
      </w:r>
    </w:p>
    <w:p w14:paraId="02C7042E" w14:textId="77777777" w:rsidR="00DB57A8" w:rsidRPr="00755C91" w:rsidRDefault="00DB57A8" w:rsidP="00DB57A8">
      <w:pPr>
        <w:spacing w:after="0" w:line="360" w:lineRule="auto"/>
        <w:jc w:val="both"/>
        <w:rPr>
          <w:rFonts w:ascii="Arial" w:hAnsi="Arial" w:cs="Arial"/>
        </w:rPr>
      </w:pPr>
    </w:p>
    <w:p w14:paraId="27F80CDD" w14:textId="77777777" w:rsidR="00DB57A8" w:rsidRPr="00755C91" w:rsidRDefault="00DB57A8" w:rsidP="00DB57A8">
      <w:pPr>
        <w:pStyle w:val="ListParagraph"/>
        <w:numPr>
          <w:ilvl w:val="0"/>
          <w:numId w:val="12"/>
        </w:numPr>
        <w:spacing w:after="0" w:line="360" w:lineRule="auto"/>
        <w:jc w:val="both"/>
        <w:rPr>
          <w:rFonts w:ascii="Arial" w:hAnsi="Arial" w:cs="Arial"/>
        </w:rPr>
      </w:pPr>
      <w:r w:rsidRPr="00755C91">
        <w:rPr>
          <w:rFonts w:ascii="Arial" w:hAnsi="Arial" w:cs="Arial"/>
          <w:i/>
        </w:rPr>
        <w:t xml:space="preserve">Change proposed </w:t>
      </w:r>
    </w:p>
    <w:p w14:paraId="72123DF2" w14:textId="77777777" w:rsidR="00DB57A8" w:rsidRPr="00755C91" w:rsidRDefault="00DB57A8" w:rsidP="00DB57A8">
      <w:pPr>
        <w:pStyle w:val="Caption"/>
        <w:keepNext/>
        <w:spacing w:line="360" w:lineRule="auto"/>
        <w:jc w:val="both"/>
        <w:rPr>
          <w:rFonts w:ascii="Arial" w:hAnsi="Arial" w:cs="Arial"/>
          <w:color w:val="auto"/>
          <w:sz w:val="22"/>
          <w:szCs w:val="22"/>
        </w:rPr>
      </w:pPr>
      <w:r w:rsidRPr="00755C91">
        <w:rPr>
          <w:rFonts w:ascii="Arial" w:hAnsi="Arial" w:cs="Arial"/>
          <w:color w:val="auto"/>
          <w:sz w:val="22"/>
          <w:szCs w:val="22"/>
        </w:rPr>
        <w:t xml:space="preserve">Table </w:t>
      </w:r>
      <w:r w:rsidRPr="00755C91">
        <w:rPr>
          <w:rFonts w:ascii="Arial" w:hAnsi="Arial" w:cs="Arial"/>
          <w:color w:val="auto"/>
          <w:sz w:val="22"/>
          <w:szCs w:val="22"/>
        </w:rPr>
        <w:fldChar w:fldCharType="begin"/>
      </w:r>
      <w:r w:rsidRPr="00755C91">
        <w:rPr>
          <w:rFonts w:ascii="Arial" w:hAnsi="Arial" w:cs="Arial"/>
          <w:color w:val="auto"/>
          <w:sz w:val="22"/>
          <w:szCs w:val="22"/>
        </w:rPr>
        <w:instrText xml:space="preserve"> SEQ Table \* ARABIC </w:instrText>
      </w:r>
      <w:r w:rsidRPr="00755C91">
        <w:rPr>
          <w:rFonts w:ascii="Arial" w:hAnsi="Arial" w:cs="Arial"/>
          <w:color w:val="auto"/>
          <w:sz w:val="22"/>
          <w:szCs w:val="22"/>
        </w:rPr>
        <w:fldChar w:fldCharType="separate"/>
      </w:r>
      <w:r w:rsidRPr="00755C91">
        <w:rPr>
          <w:rFonts w:ascii="Arial" w:hAnsi="Arial" w:cs="Arial"/>
          <w:noProof/>
          <w:color w:val="auto"/>
          <w:sz w:val="22"/>
          <w:szCs w:val="22"/>
        </w:rPr>
        <w:t>3</w:t>
      </w:r>
      <w:r w:rsidRPr="00755C91">
        <w:rPr>
          <w:rFonts w:ascii="Arial" w:hAnsi="Arial" w:cs="Arial"/>
          <w:color w:val="auto"/>
          <w:sz w:val="22"/>
          <w:szCs w:val="22"/>
        </w:rPr>
        <w:fldChar w:fldCharType="end"/>
      </w:r>
    </w:p>
    <w:tbl>
      <w:tblPr>
        <w:tblStyle w:val="TableGrid"/>
        <w:tblW w:w="0" w:type="auto"/>
        <w:tblLook w:val="04A0" w:firstRow="1" w:lastRow="0" w:firstColumn="1" w:lastColumn="0" w:noHBand="0" w:noVBand="1"/>
      </w:tblPr>
      <w:tblGrid>
        <w:gridCol w:w="3095"/>
        <w:gridCol w:w="5921"/>
      </w:tblGrid>
      <w:tr w:rsidR="00DB57A8" w:rsidRPr="00755C91" w14:paraId="26D90083" w14:textId="77777777" w:rsidTr="003776D9">
        <w:tc>
          <w:tcPr>
            <w:tcW w:w="3168" w:type="dxa"/>
          </w:tcPr>
          <w:p w14:paraId="40DF5E95"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Areas </w:t>
            </w:r>
          </w:p>
        </w:tc>
        <w:tc>
          <w:tcPr>
            <w:tcW w:w="6074" w:type="dxa"/>
          </w:tcPr>
          <w:p w14:paraId="543C42BC"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Proposed aspects </w:t>
            </w:r>
          </w:p>
        </w:tc>
      </w:tr>
      <w:tr w:rsidR="00DB57A8" w:rsidRPr="00755C91" w14:paraId="71B3CBAA" w14:textId="77777777" w:rsidTr="003776D9">
        <w:tc>
          <w:tcPr>
            <w:tcW w:w="3168" w:type="dxa"/>
          </w:tcPr>
          <w:p w14:paraId="6DF56FBD"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Proposed change </w:t>
            </w:r>
          </w:p>
        </w:tc>
        <w:tc>
          <w:tcPr>
            <w:tcW w:w="6074" w:type="dxa"/>
          </w:tcPr>
          <w:p w14:paraId="7BCC90CE" w14:textId="77777777" w:rsidR="00DB57A8" w:rsidRPr="00755C91" w:rsidRDefault="00DB57A8" w:rsidP="00DB57A8">
            <w:pPr>
              <w:pStyle w:val="ListParagraph"/>
              <w:numPr>
                <w:ilvl w:val="0"/>
                <w:numId w:val="12"/>
              </w:numPr>
              <w:spacing w:after="0" w:line="360" w:lineRule="auto"/>
              <w:jc w:val="both"/>
              <w:rPr>
                <w:rFonts w:ascii="Arial" w:hAnsi="Arial" w:cs="Arial"/>
              </w:rPr>
            </w:pPr>
            <w:r w:rsidRPr="00755C91">
              <w:rPr>
                <w:rFonts w:ascii="Arial" w:hAnsi="Arial" w:cs="Arial"/>
              </w:rPr>
              <w:t>Change organisational culture</w:t>
            </w:r>
          </w:p>
          <w:p w14:paraId="71DC2572" w14:textId="77777777" w:rsidR="00DB57A8" w:rsidRPr="00755C91" w:rsidRDefault="00DB57A8" w:rsidP="00DB57A8">
            <w:pPr>
              <w:pStyle w:val="ListParagraph"/>
              <w:numPr>
                <w:ilvl w:val="0"/>
                <w:numId w:val="12"/>
              </w:numPr>
              <w:spacing w:after="0" w:line="360" w:lineRule="auto"/>
              <w:jc w:val="both"/>
              <w:rPr>
                <w:rFonts w:ascii="Arial" w:hAnsi="Arial" w:cs="Arial"/>
              </w:rPr>
            </w:pPr>
            <w:r w:rsidRPr="00755C91">
              <w:rPr>
                <w:rFonts w:ascii="Arial" w:hAnsi="Arial" w:cs="Arial"/>
              </w:rPr>
              <w:t>Organise for most employees to work from home.</w:t>
            </w:r>
          </w:p>
          <w:p w14:paraId="259574EF" w14:textId="77777777" w:rsidR="00DB57A8" w:rsidRPr="00755C91" w:rsidRDefault="00DB57A8" w:rsidP="00DB57A8">
            <w:pPr>
              <w:pStyle w:val="ListParagraph"/>
              <w:numPr>
                <w:ilvl w:val="0"/>
                <w:numId w:val="12"/>
              </w:numPr>
              <w:spacing w:after="0" w:line="360" w:lineRule="auto"/>
              <w:jc w:val="both"/>
              <w:rPr>
                <w:rFonts w:ascii="Arial" w:hAnsi="Arial" w:cs="Arial"/>
              </w:rPr>
            </w:pPr>
            <w:r w:rsidRPr="00755C91">
              <w:rPr>
                <w:rFonts w:ascii="Arial" w:hAnsi="Arial" w:cs="Arial"/>
              </w:rPr>
              <w:t>Change from sharing a ride to one passenger at a time</w:t>
            </w:r>
          </w:p>
        </w:tc>
      </w:tr>
      <w:tr w:rsidR="00DB57A8" w:rsidRPr="00755C91" w14:paraId="525C4C8D" w14:textId="77777777" w:rsidTr="003776D9">
        <w:tc>
          <w:tcPr>
            <w:tcW w:w="3168" w:type="dxa"/>
          </w:tcPr>
          <w:p w14:paraId="1999269B"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Reason for change </w:t>
            </w:r>
          </w:p>
        </w:tc>
        <w:tc>
          <w:tcPr>
            <w:tcW w:w="6074" w:type="dxa"/>
          </w:tcPr>
          <w:p w14:paraId="236AC6E0" w14:textId="77777777" w:rsidR="00DB57A8" w:rsidRPr="00755C91" w:rsidRDefault="00DB57A8" w:rsidP="00DB57A8">
            <w:pPr>
              <w:pStyle w:val="ListParagraph"/>
              <w:numPr>
                <w:ilvl w:val="0"/>
                <w:numId w:val="13"/>
              </w:numPr>
              <w:spacing w:after="0" w:line="360" w:lineRule="auto"/>
              <w:jc w:val="both"/>
              <w:rPr>
                <w:rFonts w:ascii="Arial" w:hAnsi="Arial" w:cs="Arial"/>
              </w:rPr>
            </w:pPr>
            <w:r w:rsidRPr="00755C91">
              <w:rPr>
                <w:rFonts w:ascii="Arial" w:hAnsi="Arial" w:cs="Arial"/>
              </w:rPr>
              <w:t xml:space="preserve">To enhance staff and customer safety by eliminating the possibility of contracting the coronavirus. </w:t>
            </w:r>
          </w:p>
        </w:tc>
      </w:tr>
      <w:tr w:rsidR="00DB57A8" w:rsidRPr="00755C91" w14:paraId="06A1FF69" w14:textId="77777777" w:rsidTr="003776D9">
        <w:tc>
          <w:tcPr>
            <w:tcW w:w="3168" w:type="dxa"/>
          </w:tcPr>
          <w:p w14:paraId="39F19A82"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Intended outcome </w:t>
            </w:r>
          </w:p>
        </w:tc>
        <w:tc>
          <w:tcPr>
            <w:tcW w:w="6074" w:type="dxa"/>
          </w:tcPr>
          <w:p w14:paraId="04C14C8A" w14:textId="77777777" w:rsidR="00DB57A8" w:rsidRPr="00755C91" w:rsidRDefault="00DB57A8" w:rsidP="00DB57A8">
            <w:pPr>
              <w:pStyle w:val="ListParagraph"/>
              <w:numPr>
                <w:ilvl w:val="0"/>
                <w:numId w:val="13"/>
              </w:numPr>
              <w:spacing w:after="0" w:line="360" w:lineRule="auto"/>
              <w:jc w:val="both"/>
              <w:rPr>
                <w:rFonts w:ascii="Arial" w:hAnsi="Arial" w:cs="Arial"/>
              </w:rPr>
            </w:pPr>
            <w:r w:rsidRPr="00755C91">
              <w:rPr>
                <w:rFonts w:ascii="Arial" w:hAnsi="Arial" w:cs="Arial"/>
              </w:rPr>
              <w:t xml:space="preserve">To ensure staff and customer safety while enhancing low-cost production to ensure the company earns profits amidst a reduced number of customers. </w:t>
            </w:r>
          </w:p>
        </w:tc>
      </w:tr>
      <w:tr w:rsidR="00DB57A8" w:rsidRPr="00755C91" w14:paraId="2C349484" w14:textId="77777777" w:rsidTr="003776D9">
        <w:tc>
          <w:tcPr>
            <w:tcW w:w="3168" w:type="dxa"/>
          </w:tcPr>
          <w:p w14:paraId="0FD0183E"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Estimated duration </w:t>
            </w:r>
          </w:p>
        </w:tc>
        <w:tc>
          <w:tcPr>
            <w:tcW w:w="6074" w:type="dxa"/>
          </w:tcPr>
          <w:p w14:paraId="3D3EC5BC" w14:textId="77777777" w:rsidR="00DB57A8" w:rsidRPr="00755C91" w:rsidRDefault="00DB57A8" w:rsidP="00DB57A8">
            <w:pPr>
              <w:pStyle w:val="ListParagraph"/>
              <w:numPr>
                <w:ilvl w:val="0"/>
                <w:numId w:val="13"/>
              </w:numPr>
              <w:spacing w:after="0" w:line="360" w:lineRule="auto"/>
              <w:jc w:val="both"/>
              <w:rPr>
                <w:rFonts w:ascii="Arial" w:hAnsi="Arial" w:cs="Arial"/>
              </w:rPr>
            </w:pPr>
            <w:r w:rsidRPr="00755C91">
              <w:rPr>
                <w:rFonts w:ascii="Arial" w:hAnsi="Arial" w:cs="Arial"/>
              </w:rPr>
              <w:t xml:space="preserve">Six months </w:t>
            </w:r>
          </w:p>
        </w:tc>
      </w:tr>
      <w:tr w:rsidR="00DB57A8" w:rsidRPr="00755C91" w14:paraId="0BB19057" w14:textId="77777777" w:rsidTr="003776D9">
        <w:tc>
          <w:tcPr>
            <w:tcW w:w="3168" w:type="dxa"/>
          </w:tcPr>
          <w:p w14:paraId="78324FE9" w14:textId="77777777" w:rsidR="00DB57A8" w:rsidRPr="00755C91" w:rsidRDefault="00DB57A8" w:rsidP="003776D9">
            <w:pPr>
              <w:spacing w:line="360" w:lineRule="auto"/>
              <w:jc w:val="both"/>
              <w:rPr>
                <w:rFonts w:ascii="Arial" w:hAnsi="Arial" w:cs="Arial"/>
              </w:rPr>
            </w:pPr>
            <w:r w:rsidRPr="00755C91">
              <w:rPr>
                <w:rFonts w:ascii="Arial" w:hAnsi="Arial" w:cs="Arial"/>
              </w:rPr>
              <w:t>Estimate costs</w:t>
            </w:r>
          </w:p>
        </w:tc>
        <w:tc>
          <w:tcPr>
            <w:tcW w:w="6074" w:type="dxa"/>
          </w:tcPr>
          <w:p w14:paraId="3D30942E" w14:textId="77777777" w:rsidR="00DB57A8" w:rsidRPr="00755C91" w:rsidRDefault="00DB57A8" w:rsidP="00DB57A8">
            <w:pPr>
              <w:pStyle w:val="ListParagraph"/>
              <w:numPr>
                <w:ilvl w:val="0"/>
                <w:numId w:val="13"/>
              </w:numPr>
              <w:spacing w:after="0" w:line="360" w:lineRule="auto"/>
              <w:jc w:val="both"/>
              <w:rPr>
                <w:rFonts w:ascii="Arial" w:hAnsi="Arial" w:cs="Arial"/>
              </w:rPr>
            </w:pPr>
            <w:r w:rsidRPr="00755C91">
              <w:rPr>
                <w:rFonts w:ascii="Arial" w:hAnsi="Arial" w:cs="Arial"/>
              </w:rPr>
              <w:t>£100,0000</w:t>
            </w:r>
          </w:p>
        </w:tc>
      </w:tr>
      <w:tr w:rsidR="00DB57A8" w:rsidRPr="00755C91" w14:paraId="53B395AA" w14:textId="77777777" w:rsidTr="003776D9">
        <w:tc>
          <w:tcPr>
            <w:tcW w:w="3168" w:type="dxa"/>
          </w:tcPr>
          <w:p w14:paraId="35FB1519" w14:textId="77777777" w:rsidR="00DB57A8" w:rsidRPr="00755C91" w:rsidRDefault="00DB57A8" w:rsidP="003776D9">
            <w:pPr>
              <w:spacing w:line="360" w:lineRule="auto"/>
              <w:jc w:val="both"/>
              <w:rPr>
                <w:rFonts w:ascii="Arial" w:hAnsi="Arial" w:cs="Arial"/>
              </w:rPr>
            </w:pPr>
            <w:r w:rsidRPr="00755C91">
              <w:rPr>
                <w:rFonts w:ascii="Arial" w:hAnsi="Arial" w:cs="Arial"/>
              </w:rPr>
              <w:lastRenderedPageBreak/>
              <w:t xml:space="preserve">Additional factors to consider </w:t>
            </w:r>
          </w:p>
        </w:tc>
        <w:tc>
          <w:tcPr>
            <w:tcW w:w="6074" w:type="dxa"/>
          </w:tcPr>
          <w:p w14:paraId="7C654276" w14:textId="77777777" w:rsidR="00DB57A8" w:rsidRPr="00755C91" w:rsidRDefault="00DB57A8" w:rsidP="00DB57A8">
            <w:pPr>
              <w:pStyle w:val="ListParagraph"/>
              <w:keepNext/>
              <w:numPr>
                <w:ilvl w:val="0"/>
                <w:numId w:val="13"/>
              </w:numPr>
              <w:spacing w:after="0" w:line="360" w:lineRule="auto"/>
              <w:jc w:val="both"/>
              <w:rPr>
                <w:rFonts w:ascii="Arial" w:hAnsi="Arial" w:cs="Arial"/>
              </w:rPr>
            </w:pPr>
            <w:r w:rsidRPr="00755C91">
              <w:rPr>
                <w:rFonts w:ascii="Arial" w:hAnsi="Arial" w:cs="Arial"/>
              </w:rPr>
              <w:t xml:space="preserve">Taxify has to adopt low-cost production, charge customers low prices but with improved service quality. Staff have to be trained to enhance efficiency in service provision and maximise their time while working from home. </w:t>
            </w:r>
          </w:p>
        </w:tc>
      </w:tr>
    </w:tbl>
    <w:p w14:paraId="2B816AB5" w14:textId="77777777" w:rsidR="00DB57A8" w:rsidRPr="00755C91" w:rsidRDefault="00DB57A8" w:rsidP="00DB57A8">
      <w:pPr>
        <w:pStyle w:val="ListParagraph"/>
        <w:spacing w:after="0" w:line="360" w:lineRule="auto"/>
        <w:ind w:left="360"/>
        <w:jc w:val="both"/>
        <w:rPr>
          <w:rFonts w:ascii="Arial" w:hAnsi="Arial" w:cs="Arial"/>
          <w:i/>
        </w:rPr>
      </w:pPr>
      <w:r w:rsidRPr="00755C91">
        <w:rPr>
          <w:rFonts w:ascii="Arial" w:hAnsi="Arial" w:cs="Arial"/>
          <w:i/>
        </w:rPr>
        <w:t xml:space="preserve">Source: </w:t>
      </w:r>
      <w:r w:rsidRPr="00755C91">
        <w:rPr>
          <w:rFonts w:ascii="Arial" w:hAnsi="Arial" w:cs="Arial"/>
        </w:rPr>
        <w:t>(</w:t>
      </w:r>
      <w:proofErr w:type="spellStart"/>
      <w:r w:rsidRPr="00755C91">
        <w:rPr>
          <w:rFonts w:ascii="Arial" w:hAnsi="Arial" w:cs="Arial"/>
        </w:rPr>
        <w:t>Mühlbacher&amp;Böbel</w:t>
      </w:r>
      <w:proofErr w:type="spellEnd"/>
      <w:r w:rsidRPr="00755C91">
        <w:rPr>
          <w:rFonts w:ascii="Arial" w:hAnsi="Arial" w:cs="Arial"/>
        </w:rPr>
        <w:t xml:space="preserve"> 2019).</w:t>
      </w:r>
    </w:p>
    <w:p w14:paraId="1EE77454" w14:textId="77777777" w:rsidR="00DB57A8" w:rsidRPr="00755C91" w:rsidRDefault="00DB57A8" w:rsidP="00DB57A8">
      <w:pPr>
        <w:pStyle w:val="ListParagraph"/>
        <w:spacing w:after="0" w:line="360" w:lineRule="auto"/>
        <w:ind w:left="360"/>
        <w:jc w:val="both"/>
        <w:rPr>
          <w:rFonts w:ascii="Arial" w:hAnsi="Arial" w:cs="Arial"/>
          <w:i/>
        </w:rPr>
      </w:pPr>
    </w:p>
    <w:p w14:paraId="30667470" w14:textId="77777777" w:rsidR="00DB57A8" w:rsidRPr="00755C91" w:rsidRDefault="00DB57A8" w:rsidP="00DB57A8">
      <w:pPr>
        <w:pStyle w:val="ListParagraph"/>
        <w:numPr>
          <w:ilvl w:val="0"/>
          <w:numId w:val="13"/>
        </w:numPr>
        <w:spacing w:after="0" w:line="360" w:lineRule="auto"/>
        <w:jc w:val="both"/>
        <w:rPr>
          <w:rFonts w:ascii="Arial" w:hAnsi="Arial" w:cs="Arial"/>
          <w:i/>
        </w:rPr>
      </w:pPr>
      <w:r w:rsidRPr="00755C91">
        <w:rPr>
          <w:rFonts w:ascii="Arial" w:hAnsi="Arial" w:cs="Arial"/>
          <w:i/>
        </w:rPr>
        <w:t>Change leadership</w:t>
      </w:r>
    </w:p>
    <w:p w14:paraId="658DAFD2" w14:textId="77777777" w:rsidR="00DB57A8" w:rsidRPr="00755C91" w:rsidRDefault="00DB57A8" w:rsidP="00DB57A8">
      <w:pPr>
        <w:spacing w:after="0" w:line="360" w:lineRule="auto"/>
        <w:jc w:val="both"/>
        <w:rPr>
          <w:rFonts w:ascii="Arial" w:hAnsi="Arial" w:cs="Arial"/>
        </w:rPr>
      </w:pPr>
      <w:r w:rsidRPr="00755C91">
        <w:rPr>
          <w:rFonts w:ascii="Arial" w:hAnsi="Arial" w:cs="Arial"/>
        </w:rPr>
        <w:t>There will be a need to enhance leadership change at Taxify. The areas to consider include the advocacy for change, the reason for leadership involvement, key responsibilities, related people</w:t>
      </w:r>
    </w:p>
    <w:p w14:paraId="079F01E8" w14:textId="77777777" w:rsidR="00DB57A8" w:rsidRPr="00755C91" w:rsidRDefault="00DB57A8" w:rsidP="00DB57A8">
      <w:pPr>
        <w:pStyle w:val="Caption"/>
        <w:keepNext/>
        <w:spacing w:after="0" w:line="360" w:lineRule="auto"/>
        <w:jc w:val="both"/>
        <w:rPr>
          <w:rFonts w:ascii="Arial" w:hAnsi="Arial" w:cs="Arial"/>
          <w:color w:val="auto"/>
          <w:sz w:val="22"/>
          <w:szCs w:val="22"/>
        </w:rPr>
      </w:pPr>
    </w:p>
    <w:p w14:paraId="7A18C2FF" w14:textId="77777777" w:rsidR="00DB57A8" w:rsidRPr="00755C91" w:rsidRDefault="00DB57A8" w:rsidP="00DB57A8">
      <w:pPr>
        <w:pStyle w:val="Caption"/>
        <w:keepNext/>
        <w:spacing w:line="360" w:lineRule="auto"/>
        <w:jc w:val="both"/>
        <w:rPr>
          <w:rFonts w:ascii="Arial" w:hAnsi="Arial" w:cs="Arial"/>
          <w:color w:val="auto"/>
          <w:sz w:val="22"/>
          <w:szCs w:val="22"/>
        </w:rPr>
      </w:pPr>
      <w:r w:rsidRPr="00755C91">
        <w:rPr>
          <w:rFonts w:ascii="Arial" w:hAnsi="Arial" w:cs="Arial"/>
          <w:color w:val="auto"/>
          <w:sz w:val="22"/>
          <w:szCs w:val="22"/>
        </w:rPr>
        <w:t xml:space="preserve">Table </w:t>
      </w:r>
      <w:r w:rsidRPr="00755C91">
        <w:rPr>
          <w:rFonts w:ascii="Arial" w:hAnsi="Arial" w:cs="Arial"/>
          <w:color w:val="auto"/>
          <w:sz w:val="22"/>
          <w:szCs w:val="22"/>
        </w:rPr>
        <w:fldChar w:fldCharType="begin"/>
      </w:r>
      <w:r w:rsidRPr="00755C91">
        <w:rPr>
          <w:rFonts w:ascii="Arial" w:hAnsi="Arial" w:cs="Arial"/>
          <w:color w:val="auto"/>
          <w:sz w:val="22"/>
          <w:szCs w:val="22"/>
        </w:rPr>
        <w:instrText xml:space="preserve"> SEQ Table \* ARABIC </w:instrText>
      </w:r>
      <w:r w:rsidRPr="00755C91">
        <w:rPr>
          <w:rFonts w:ascii="Arial" w:hAnsi="Arial" w:cs="Arial"/>
          <w:color w:val="auto"/>
          <w:sz w:val="22"/>
          <w:szCs w:val="22"/>
        </w:rPr>
        <w:fldChar w:fldCharType="separate"/>
      </w:r>
      <w:r w:rsidRPr="00755C91">
        <w:rPr>
          <w:rFonts w:ascii="Arial" w:hAnsi="Arial" w:cs="Arial"/>
          <w:noProof/>
          <w:color w:val="auto"/>
          <w:sz w:val="22"/>
          <w:szCs w:val="22"/>
        </w:rPr>
        <w:t>4</w:t>
      </w:r>
      <w:r w:rsidRPr="00755C91">
        <w:rPr>
          <w:rFonts w:ascii="Arial" w:hAnsi="Arial" w:cs="Arial"/>
          <w:color w:val="auto"/>
          <w:sz w:val="22"/>
          <w:szCs w:val="22"/>
        </w:rPr>
        <w:fldChar w:fldCharType="end"/>
      </w:r>
    </w:p>
    <w:tbl>
      <w:tblPr>
        <w:tblStyle w:val="TableGrid"/>
        <w:tblW w:w="10098" w:type="dxa"/>
        <w:tblLook w:val="04A0" w:firstRow="1" w:lastRow="0" w:firstColumn="1" w:lastColumn="0" w:noHBand="0" w:noVBand="1"/>
      </w:tblPr>
      <w:tblGrid>
        <w:gridCol w:w="1848"/>
        <w:gridCol w:w="1848"/>
        <w:gridCol w:w="1848"/>
        <w:gridCol w:w="1849"/>
        <w:gridCol w:w="2705"/>
      </w:tblGrid>
      <w:tr w:rsidR="00DB57A8" w:rsidRPr="00755C91" w14:paraId="7A5261F3" w14:textId="77777777" w:rsidTr="003776D9">
        <w:tc>
          <w:tcPr>
            <w:tcW w:w="1848" w:type="dxa"/>
          </w:tcPr>
          <w:p w14:paraId="22FDA6CD" w14:textId="77777777" w:rsidR="00DB57A8" w:rsidRPr="00755C91" w:rsidRDefault="00DB57A8" w:rsidP="003776D9">
            <w:pPr>
              <w:spacing w:line="360" w:lineRule="auto"/>
              <w:jc w:val="both"/>
              <w:rPr>
                <w:rFonts w:ascii="Arial" w:hAnsi="Arial" w:cs="Arial"/>
              </w:rPr>
            </w:pPr>
            <w:r w:rsidRPr="00755C91">
              <w:rPr>
                <w:rFonts w:ascii="Arial" w:hAnsi="Arial" w:cs="Arial"/>
              </w:rPr>
              <w:t>Change leader</w:t>
            </w:r>
          </w:p>
        </w:tc>
        <w:tc>
          <w:tcPr>
            <w:tcW w:w="1848" w:type="dxa"/>
          </w:tcPr>
          <w:p w14:paraId="77F4CB2E" w14:textId="77777777" w:rsidR="00DB57A8" w:rsidRPr="00755C91" w:rsidRDefault="00DB57A8" w:rsidP="003776D9">
            <w:pPr>
              <w:spacing w:line="360" w:lineRule="auto"/>
              <w:jc w:val="both"/>
              <w:rPr>
                <w:rFonts w:ascii="Arial" w:hAnsi="Arial" w:cs="Arial"/>
              </w:rPr>
            </w:pPr>
            <w:r w:rsidRPr="00755C91">
              <w:rPr>
                <w:rFonts w:ascii="Arial" w:hAnsi="Arial" w:cs="Arial"/>
              </w:rPr>
              <w:t>Title and role</w:t>
            </w:r>
          </w:p>
        </w:tc>
        <w:tc>
          <w:tcPr>
            <w:tcW w:w="1848" w:type="dxa"/>
          </w:tcPr>
          <w:p w14:paraId="05239335"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Reason for involvement </w:t>
            </w:r>
          </w:p>
        </w:tc>
        <w:tc>
          <w:tcPr>
            <w:tcW w:w="1849" w:type="dxa"/>
          </w:tcPr>
          <w:p w14:paraId="40D31685" w14:textId="77777777" w:rsidR="00DB57A8" w:rsidRPr="00755C91" w:rsidRDefault="00DB57A8" w:rsidP="003776D9">
            <w:pPr>
              <w:spacing w:line="360" w:lineRule="auto"/>
              <w:jc w:val="both"/>
              <w:rPr>
                <w:rFonts w:ascii="Arial" w:hAnsi="Arial" w:cs="Arial"/>
              </w:rPr>
            </w:pPr>
            <w:r w:rsidRPr="00755C91">
              <w:rPr>
                <w:rFonts w:ascii="Arial" w:hAnsi="Arial" w:cs="Arial"/>
              </w:rPr>
              <w:t>Related people</w:t>
            </w:r>
          </w:p>
        </w:tc>
        <w:tc>
          <w:tcPr>
            <w:tcW w:w="2705" w:type="dxa"/>
          </w:tcPr>
          <w:p w14:paraId="7D13C3FB"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Key responsibilities </w:t>
            </w:r>
          </w:p>
        </w:tc>
      </w:tr>
      <w:tr w:rsidR="00DB57A8" w:rsidRPr="00755C91" w14:paraId="71CF8864" w14:textId="77777777" w:rsidTr="003776D9">
        <w:tc>
          <w:tcPr>
            <w:tcW w:w="1848" w:type="dxa"/>
          </w:tcPr>
          <w:p w14:paraId="4584AB87" w14:textId="77777777" w:rsidR="00DB57A8" w:rsidRPr="00755C91" w:rsidRDefault="00DB57A8" w:rsidP="003776D9">
            <w:pPr>
              <w:spacing w:line="360" w:lineRule="auto"/>
              <w:jc w:val="both"/>
              <w:rPr>
                <w:rFonts w:ascii="Arial" w:hAnsi="Arial" w:cs="Arial"/>
              </w:rPr>
            </w:pPr>
            <w:r w:rsidRPr="00755C91">
              <w:rPr>
                <w:rFonts w:ascii="Arial" w:hAnsi="Arial" w:cs="Arial"/>
              </w:rPr>
              <w:t>The company CEO</w:t>
            </w:r>
          </w:p>
        </w:tc>
        <w:tc>
          <w:tcPr>
            <w:tcW w:w="1848" w:type="dxa"/>
          </w:tcPr>
          <w:p w14:paraId="0DB52473"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To be the overall change champion </w:t>
            </w:r>
          </w:p>
        </w:tc>
        <w:tc>
          <w:tcPr>
            <w:tcW w:w="1848" w:type="dxa"/>
          </w:tcPr>
          <w:p w14:paraId="79441169"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Exude confidence of all the stakeholders </w:t>
            </w:r>
          </w:p>
        </w:tc>
        <w:tc>
          <w:tcPr>
            <w:tcW w:w="1849" w:type="dxa"/>
          </w:tcPr>
          <w:p w14:paraId="435CEDD8" w14:textId="77777777" w:rsidR="00DB57A8" w:rsidRPr="00755C91" w:rsidRDefault="00DB57A8" w:rsidP="003776D9">
            <w:pPr>
              <w:spacing w:line="360" w:lineRule="auto"/>
              <w:jc w:val="both"/>
              <w:rPr>
                <w:rFonts w:ascii="Arial" w:hAnsi="Arial" w:cs="Arial"/>
              </w:rPr>
            </w:pPr>
            <w:r w:rsidRPr="00755C91">
              <w:rPr>
                <w:rFonts w:ascii="Arial" w:hAnsi="Arial" w:cs="Arial"/>
              </w:rPr>
              <w:t>Deputy CEO,</w:t>
            </w:r>
          </w:p>
          <w:p w14:paraId="5F1D4551" w14:textId="77777777" w:rsidR="00DB57A8" w:rsidRPr="00755C91" w:rsidRDefault="00DB57A8" w:rsidP="003776D9">
            <w:pPr>
              <w:spacing w:line="360" w:lineRule="auto"/>
              <w:jc w:val="both"/>
              <w:rPr>
                <w:rFonts w:ascii="Arial" w:hAnsi="Arial" w:cs="Arial"/>
              </w:rPr>
            </w:pPr>
            <w:r w:rsidRPr="00755C91">
              <w:rPr>
                <w:rFonts w:ascii="Arial" w:hAnsi="Arial" w:cs="Arial"/>
              </w:rPr>
              <w:t>CFOs, HR manager</w:t>
            </w:r>
          </w:p>
        </w:tc>
        <w:tc>
          <w:tcPr>
            <w:tcW w:w="2705" w:type="dxa"/>
          </w:tcPr>
          <w:p w14:paraId="00F92A11"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Enhance change management from the top down. </w:t>
            </w:r>
          </w:p>
        </w:tc>
      </w:tr>
      <w:tr w:rsidR="00DB57A8" w:rsidRPr="00755C91" w14:paraId="3C7F63C7" w14:textId="77777777" w:rsidTr="003776D9">
        <w:tc>
          <w:tcPr>
            <w:tcW w:w="1848" w:type="dxa"/>
          </w:tcPr>
          <w:p w14:paraId="41B069B4" w14:textId="77777777" w:rsidR="00DB57A8" w:rsidRPr="00755C91" w:rsidRDefault="00DB57A8" w:rsidP="003776D9">
            <w:pPr>
              <w:spacing w:line="360" w:lineRule="auto"/>
              <w:jc w:val="both"/>
              <w:rPr>
                <w:rFonts w:ascii="Arial" w:hAnsi="Arial" w:cs="Arial"/>
              </w:rPr>
            </w:pPr>
            <w:r w:rsidRPr="00755C91">
              <w:rPr>
                <w:rFonts w:ascii="Arial" w:hAnsi="Arial" w:cs="Arial"/>
              </w:rPr>
              <w:t>Change manager</w:t>
            </w:r>
          </w:p>
        </w:tc>
        <w:tc>
          <w:tcPr>
            <w:tcW w:w="1848" w:type="dxa"/>
          </w:tcPr>
          <w:p w14:paraId="27D3E9B2"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Will be in charge of all the change processes. </w:t>
            </w:r>
          </w:p>
        </w:tc>
        <w:tc>
          <w:tcPr>
            <w:tcW w:w="1848" w:type="dxa"/>
          </w:tcPr>
          <w:p w14:paraId="07B91A33"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Provide guidelines for change and offer the required feedback. </w:t>
            </w:r>
          </w:p>
        </w:tc>
        <w:tc>
          <w:tcPr>
            <w:tcW w:w="1849" w:type="dxa"/>
          </w:tcPr>
          <w:p w14:paraId="632EC368" w14:textId="77777777" w:rsidR="00DB57A8" w:rsidRPr="00755C91" w:rsidRDefault="00DB57A8" w:rsidP="003776D9">
            <w:pPr>
              <w:spacing w:line="360" w:lineRule="auto"/>
              <w:jc w:val="both"/>
              <w:rPr>
                <w:rFonts w:ascii="Arial" w:hAnsi="Arial" w:cs="Arial"/>
              </w:rPr>
            </w:pPr>
            <w:r w:rsidRPr="00755C91">
              <w:rPr>
                <w:rFonts w:ascii="Arial" w:hAnsi="Arial" w:cs="Arial"/>
              </w:rPr>
              <w:t>Assistant change manager</w:t>
            </w:r>
          </w:p>
        </w:tc>
        <w:tc>
          <w:tcPr>
            <w:tcW w:w="2705" w:type="dxa"/>
          </w:tcPr>
          <w:p w14:paraId="140B656B" w14:textId="77777777" w:rsidR="00DB57A8" w:rsidRPr="00755C91" w:rsidRDefault="00DB57A8" w:rsidP="00DB57A8">
            <w:pPr>
              <w:pStyle w:val="ListParagraph"/>
              <w:numPr>
                <w:ilvl w:val="0"/>
                <w:numId w:val="14"/>
              </w:numPr>
              <w:spacing w:after="0" w:line="360" w:lineRule="auto"/>
              <w:jc w:val="both"/>
              <w:rPr>
                <w:rFonts w:ascii="Arial" w:hAnsi="Arial" w:cs="Arial"/>
              </w:rPr>
            </w:pPr>
            <w:r w:rsidRPr="00755C91">
              <w:rPr>
                <w:rFonts w:ascii="Arial" w:hAnsi="Arial" w:cs="Arial"/>
              </w:rPr>
              <w:t>Provide a guideline for change.</w:t>
            </w:r>
          </w:p>
          <w:p w14:paraId="143E7E49" w14:textId="77777777" w:rsidR="00DB57A8" w:rsidRPr="00755C91" w:rsidRDefault="00DB57A8" w:rsidP="00DB57A8">
            <w:pPr>
              <w:pStyle w:val="ListParagraph"/>
              <w:numPr>
                <w:ilvl w:val="0"/>
                <w:numId w:val="14"/>
              </w:numPr>
              <w:spacing w:after="0" w:line="360" w:lineRule="auto"/>
              <w:jc w:val="both"/>
              <w:rPr>
                <w:rFonts w:ascii="Arial" w:hAnsi="Arial" w:cs="Arial"/>
              </w:rPr>
            </w:pPr>
            <w:r w:rsidRPr="00755C91">
              <w:rPr>
                <w:rFonts w:ascii="Arial" w:hAnsi="Arial" w:cs="Arial"/>
              </w:rPr>
              <w:t>Act as liaison officer between the top and junior management</w:t>
            </w:r>
          </w:p>
        </w:tc>
      </w:tr>
      <w:tr w:rsidR="00DB57A8" w:rsidRPr="00755C91" w14:paraId="096292E9" w14:textId="77777777" w:rsidTr="003776D9">
        <w:tc>
          <w:tcPr>
            <w:tcW w:w="1848" w:type="dxa"/>
          </w:tcPr>
          <w:p w14:paraId="7E23980A"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Line managers </w:t>
            </w:r>
          </w:p>
        </w:tc>
        <w:tc>
          <w:tcPr>
            <w:tcW w:w="1848" w:type="dxa"/>
          </w:tcPr>
          <w:p w14:paraId="368CB42A" w14:textId="77777777" w:rsidR="00DB57A8" w:rsidRPr="00755C91" w:rsidRDefault="00DB57A8" w:rsidP="003776D9">
            <w:pPr>
              <w:spacing w:line="360" w:lineRule="auto"/>
              <w:jc w:val="both"/>
              <w:rPr>
                <w:rFonts w:ascii="Arial" w:hAnsi="Arial" w:cs="Arial"/>
              </w:rPr>
            </w:pPr>
            <w:r w:rsidRPr="00755C91">
              <w:rPr>
                <w:rFonts w:ascii="Arial" w:hAnsi="Arial" w:cs="Arial"/>
              </w:rPr>
              <w:t>Regional managers</w:t>
            </w:r>
          </w:p>
          <w:p w14:paraId="4EE884E6" w14:textId="77777777" w:rsidR="00DB57A8" w:rsidRPr="00755C91" w:rsidRDefault="00DB57A8" w:rsidP="003776D9">
            <w:pPr>
              <w:spacing w:line="360" w:lineRule="auto"/>
              <w:jc w:val="both"/>
              <w:rPr>
                <w:rFonts w:ascii="Arial" w:hAnsi="Arial" w:cs="Arial"/>
              </w:rPr>
            </w:pPr>
            <w:r w:rsidRPr="00755C91">
              <w:rPr>
                <w:rFonts w:ascii="Arial" w:hAnsi="Arial" w:cs="Arial"/>
              </w:rPr>
              <w:t>Country-specific managers</w:t>
            </w:r>
          </w:p>
        </w:tc>
        <w:tc>
          <w:tcPr>
            <w:tcW w:w="1848" w:type="dxa"/>
          </w:tcPr>
          <w:p w14:paraId="493F5CFF"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To provide feedback from the top management to the staff, and from the staff up the top management. </w:t>
            </w:r>
          </w:p>
        </w:tc>
        <w:tc>
          <w:tcPr>
            <w:tcW w:w="1849" w:type="dxa"/>
          </w:tcPr>
          <w:p w14:paraId="1EDF7CA1"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Staff and drivers as well as vehicle owners </w:t>
            </w:r>
          </w:p>
        </w:tc>
        <w:tc>
          <w:tcPr>
            <w:tcW w:w="2705" w:type="dxa"/>
          </w:tcPr>
          <w:p w14:paraId="7EBCE5BB" w14:textId="77777777" w:rsidR="00DB57A8" w:rsidRPr="00755C91" w:rsidRDefault="00DB57A8" w:rsidP="00DB57A8">
            <w:pPr>
              <w:pStyle w:val="ListParagraph"/>
              <w:numPr>
                <w:ilvl w:val="0"/>
                <w:numId w:val="15"/>
              </w:numPr>
              <w:spacing w:after="0" w:line="360" w:lineRule="auto"/>
              <w:jc w:val="both"/>
              <w:rPr>
                <w:rFonts w:ascii="Arial" w:hAnsi="Arial" w:cs="Arial"/>
              </w:rPr>
            </w:pPr>
            <w:r w:rsidRPr="00755C91">
              <w:rPr>
                <w:rFonts w:ascii="Arial" w:hAnsi="Arial" w:cs="Arial"/>
              </w:rPr>
              <w:t>Situational reporting in respective regions.</w:t>
            </w:r>
          </w:p>
          <w:p w14:paraId="2FC62E72" w14:textId="77777777" w:rsidR="00DB57A8" w:rsidRPr="00755C91" w:rsidRDefault="00DB57A8" w:rsidP="00DB57A8">
            <w:pPr>
              <w:pStyle w:val="ListParagraph"/>
              <w:numPr>
                <w:ilvl w:val="0"/>
                <w:numId w:val="15"/>
              </w:numPr>
              <w:spacing w:after="0" w:line="360" w:lineRule="auto"/>
              <w:jc w:val="both"/>
              <w:rPr>
                <w:rFonts w:ascii="Arial" w:hAnsi="Arial" w:cs="Arial"/>
              </w:rPr>
            </w:pPr>
            <w:r w:rsidRPr="00755C91">
              <w:rPr>
                <w:rFonts w:ascii="Arial" w:hAnsi="Arial" w:cs="Arial"/>
              </w:rPr>
              <w:t xml:space="preserve">Foster compliance with Covid-19 rules from every country. </w:t>
            </w:r>
          </w:p>
          <w:p w14:paraId="60F09A76" w14:textId="6C58F6DF" w:rsidR="00DB57A8" w:rsidRPr="00755C91" w:rsidRDefault="00DB57A8" w:rsidP="00DB57A8">
            <w:pPr>
              <w:pStyle w:val="ListParagraph"/>
              <w:keepNext/>
              <w:numPr>
                <w:ilvl w:val="0"/>
                <w:numId w:val="15"/>
              </w:numPr>
              <w:spacing w:after="0" w:line="360" w:lineRule="auto"/>
              <w:jc w:val="both"/>
              <w:rPr>
                <w:rFonts w:ascii="Arial" w:hAnsi="Arial" w:cs="Arial"/>
              </w:rPr>
            </w:pPr>
            <w:r w:rsidRPr="00755C91">
              <w:rPr>
                <w:rFonts w:ascii="Arial" w:hAnsi="Arial" w:cs="Arial"/>
              </w:rPr>
              <w:t xml:space="preserve">Research existing customer travel </w:t>
            </w:r>
            <w:r w:rsidR="008948C6" w:rsidRPr="00755C91">
              <w:rPr>
                <w:rFonts w:ascii="Arial" w:hAnsi="Arial" w:cs="Arial"/>
              </w:rPr>
              <w:t>situations and</w:t>
            </w:r>
            <w:r w:rsidRPr="00755C91">
              <w:rPr>
                <w:rFonts w:ascii="Arial" w:hAnsi="Arial" w:cs="Arial"/>
              </w:rPr>
              <w:t xml:space="preserve"> explore new ways for </w:t>
            </w:r>
            <w:r w:rsidRPr="00755C91">
              <w:rPr>
                <w:rFonts w:ascii="Arial" w:hAnsi="Arial" w:cs="Arial"/>
              </w:rPr>
              <w:lastRenderedPageBreak/>
              <w:t xml:space="preserve">business opportunities. </w:t>
            </w:r>
          </w:p>
        </w:tc>
      </w:tr>
    </w:tbl>
    <w:p w14:paraId="25AAB9A8" w14:textId="77777777" w:rsidR="00DB57A8" w:rsidRPr="00755C91" w:rsidRDefault="00DB57A8" w:rsidP="00DB57A8">
      <w:pPr>
        <w:pStyle w:val="ListParagraph"/>
        <w:spacing w:after="0" w:line="360" w:lineRule="auto"/>
        <w:ind w:left="360"/>
        <w:jc w:val="both"/>
        <w:rPr>
          <w:rFonts w:ascii="Arial" w:hAnsi="Arial" w:cs="Arial"/>
          <w:i/>
        </w:rPr>
      </w:pPr>
      <w:r w:rsidRPr="00755C91">
        <w:rPr>
          <w:rFonts w:ascii="Arial" w:hAnsi="Arial" w:cs="Arial"/>
          <w:i/>
        </w:rPr>
        <w:lastRenderedPageBreak/>
        <w:t xml:space="preserve">Source: </w:t>
      </w:r>
      <w:r w:rsidRPr="00755C91">
        <w:rPr>
          <w:rFonts w:ascii="Arial" w:hAnsi="Arial" w:cs="Arial"/>
        </w:rPr>
        <w:t>(</w:t>
      </w:r>
      <w:proofErr w:type="spellStart"/>
      <w:r w:rsidRPr="00755C91">
        <w:rPr>
          <w:rFonts w:ascii="Arial" w:hAnsi="Arial" w:cs="Arial"/>
        </w:rPr>
        <w:t>Mühlbacher&amp;Böbel</w:t>
      </w:r>
      <w:proofErr w:type="spellEnd"/>
      <w:r w:rsidRPr="00755C91">
        <w:rPr>
          <w:rFonts w:ascii="Arial" w:hAnsi="Arial" w:cs="Arial"/>
        </w:rPr>
        <w:t xml:space="preserve"> 2019).</w:t>
      </w:r>
    </w:p>
    <w:p w14:paraId="21A120AC" w14:textId="77777777" w:rsidR="00DB57A8" w:rsidRPr="00755C91" w:rsidRDefault="00DB57A8" w:rsidP="00DB57A8">
      <w:pPr>
        <w:spacing w:line="360" w:lineRule="auto"/>
        <w:jc w:val="both"/>
        <w:rPr>
          <w:rFonts w:ascii="Arial" w:hAnsi="Arial" w:cs="Arial"/>
        </w:rPr>
      </w:pPr>
    </w:p>
    <w:p w14:paraId="3D6F3AA1" w14:textId="59FFFBA1" w:rsidR="00DB57A8" w:rsidRPr="00C25FEF" w:rsidRDefault="00DB57A8" w:rsidP="00C25FEF">
      <w:pPr>
        <w:pStyle w:val="Heading1"/>
        <w:spacing w:line="360" w:lineRule="auto"/>
        <w:jc w:val="center"/>
        <w:rPr>
          <w:rFonts w:ascii="Arial" w:hAnsi="Arial" w:cs="Arial"/>
          <w:color w:val="auto"/>
        </w:rPr>
      </w:pPr>
      <w:bookmarkStart w:id="20" w:name="_Toc68721320"/>
      <w:r w:rsidRPr="00C25FEF">
        <w:rPr>
          <w:rFonts w:ascii="Arial" w:hAnsi="Arial" w:cs="Arial"/>
          <w:color w:val="auto"/>
        </w:rPr>
        <w:t xml:space="preserve">The </w:t>
      </w:r>
      <w:r w:rsidR="008948C6" w:rsidRPr="00C25FEF">
        <w:rPr>
          <w:rFonts w:ascii="Arial" w:hAnsi="Arial" w:cs="Arial"/>
          <w:color w:val="auto"/>
        </w:rPr>
        <w:t>A</w:t>
      </w:r>
      <w:r w:rsidRPr="00C25FEF">
        <w:rPr>
          <w:rFonts w:ascii="Arial" w:hAnsi="Arial" w:cs="Arial"/>
          <w:color w:val="auto"/>
        </w:rPr>
        <w:t xml:space="preserve">ctual </w:t>
      </w:r>
      <w:r w:rsidR="008948C6" w:rsidRPr="00C25FEF">
        <w:rPr>
          <w:rFonts w:ascii="Arial" w:hAnsi="Arial" w:cs="Arial"/>
          <w:color w:val="auto"/>
        </w:rPr>
        <w:t>C</w:t>
      </w:r>
      <w:r w:rsidRPr="00C25FEF">
        <w:rPr>
          <w:rFonts w:ascii="Arial" w:hAnsi="Arial" w:cs="Arial"/>
          <w:color w:val="auto"/>
        </w:rPr>
        <w:t xml:space="preserve">hange </w:t>
      </w:r>
      <w:r w:rsidR="008948C6" w:rsidRPr="00C25FEF">
        <w:rPr>
          <w:rFonts w:ascii="Arial" w:hAnsi="Arial" w:cs="Arial"/>
          <w:color w:val="auto"/>
        </w:rPr>
        <w:t>A</w:t>
      </w:r>
      <w:r w:rsidRPr="00C25FEF">
        <w:rPr>
          <w:rFonts w:ascii="Arial" w:hAnsi="Arial" w:cs="Arial"/>
          <w:color w:val="auto"/>
        </w:rPr>
        <w:t xml:space="preserve">ction </w:t>
      </w:r>
      <w:r w:rsidR="008948C6" w:rsidRPr="00C25FEF">
        <w:rPr>
          <w:rFonts w:ascii="Arial" w:hAnsi="Arial" w:cs="Arial"/>
          <w:color w:val="auto"/>
        </w:rPr>
        <w:t>P</w:t>
      </w:r>
      <w:r w:rsidRPr="00C25FEF">
        <w:rPr>
          <w:rFonts w:ascii="Arial" w:hAnsi="Arial" w:cs="Arial"/>
          <w:color w:val="auto"/>
        </w:rPr>
        <w:t>lan</w:t>
      </w:r>
      <w:bookmarkEnd w:id="20"/>
    </w:p>
    <w:p w14:paraId="6A98EB42" w14:textId="77777777" w:rsidR="00C25FEF" w:rsidRDefault="00C25FEF" w:rsidP="00DB57A8">
      <w:pPr>
        <w:spacing w:line="360" w:lineRule="auto"/>
        <w:jc w:val="both"/>
        <w:rPr>
          <w:rFonts w:ascii="Arial" w:hAnsi="Arial" w:cs="Arial"/>
          <w:b/>
        </w:rPr>
      </w:pPr>
    </w:p>
    <w:p w14:paraId="6F290BA7" w14:textId="5826B7C6" w:rsidR="00DB57A8" w:rsidRPr="00755C91" w:rsidRDefault="00DB57A8" w:rsidP="00C25FEF">
      <w:pPr>
        <w:spacing w:line="360" w:lineRule="auto"/>
        <w:jc w:val="center"/>
        <w:rPr>
          <w:rFonts w:ascii="Arial" w:hAnsi="Arial" w:cs="Arial"/>
          <w:b/>
        </w:rPr>
      </w:pPr>
      <w:r w:rsidRPr="00755C91">
        <w:rPr>
          <w:rFonts w:ascii="Arial" w:hAnsi="Arial" w:cs="Arial"/>
          <w:b/>
        </w:rPr>
        <w:t>Introduction</w:t>
      </w:r>
    </w:p>
    <w:p w14:paraId="14B0E55B" w14:textId="5D94B2E8" w:rsidR="00DB57A8" w:rsidRPr="00755C91" w:rsidRDefault="00DB57A8" w:rsidP="00DB57A8">
      <w:pPr>
        <w:spacing w:line="360" w:lineRule="auto"/>
        <w:jc w:val="both"/>
        <w:rPr>
          <w:rFonts w:ascii="Arial" w:hAnsi="Arial" w:cs="Arial"/>
        </w:rPr>
      </w:pPr>
      <w:r w:rsidRPr="00755C91">
        <w:rPr>
          <w:rFonts w:ascii="Arial" w:hAnsi="Arial" w:cs="Arial"/>
        </w:rPr>
        <w:t xml:space="preserve">Taxify operates its business in a highly competitive environment. besides, the occurrence of Coiv-19 has caused the company to lose its business in major cities that have experienced lockdown. However, Taxify’s employees and other personnel have been affected, but they can be used to attract more customers, and explore other avenues of the business. Therefore, there is the need for a change management, to change the </w:t>
      </w:r>
      <w:r w:rsidR="00C25FEF" w:rsidRPr="00755C91">
        <w:rPr>
          <w:rFonts w:ascii="Arial" w:hAnsi="Arial" w:cs="Arial"/>
        </w:rPr>
        <w:t>employee’s</w:t>
      </w:r>
      <w:r w:rsidRPr="00755C91">
        <w:rPr>
          <w:rFonts w:ascii="Arial" w:hAnsi="Arial" w:cs="Arial"/>
        </w:rPr>
        <w:t xml:space="preserve"> behaviour towards adopting mechanisms that prevent the spread of Covid-19, and that the company attracts as many customers as possible. The following are the strategic goals of the desired changes:</w:t>
      </w:r>
    </w:p>
    <w:p w14:paraId="615B85E2" w14:textId="60651D04" w:rsidR="00DB57A8" w:rsidRPr="00755C91" w:rsidRDefault="00DB57A8" w:rsidP="00C25FEF">
      <w:pPr>
        <w:spacing w:after="0" w:line="360" w:lineRule="auto"/>
        <w:rPr>
          <w:rFonts w:ascii="Arial" w:hAnsi="Arial" w:cs="Arial"/>
          <w:b/>
        </w:rPr>
      </w:pPr>
      <w:r w:rsidRPr="00755C91">
        <w:rPr>
          <w:rFonts w:ascii="Arial" w:hAnsi="Arial" w:cs="Arial"/>
          <w:b/>
          <w:i/>
        </w:rPr>
        <w:t xml:space="preserve">Type of </w:t>
      </w:r>
      <w:r w:rsidR="008948C6">
        <w:rPr>
          <w:rFonts w:ascii="Arial" w:hAnsi="Arial" w:cs="Arial"/>
          <w:b/>
          <w:i/>
        </w:rPr>
        <w:t>C</w:t>
      </w:r>
      <w:r w:rsidRPr="00755C91">
        <w:rPr>
          <w:rFonts w:ascii="Arial" w:hAnsi="Arial" w:cs="Arial"/>
          <w:b/>
          <w:i/>
        </w:rPr>
        <w:t>hange</w:t>
      </w:r>
    </w:p>
    <w:p w14:paraId="2BEC02D9" w14:textId="6669E426" w:rsidR="00DB57A8" w:rsidRPr="00C25FEF" w:rsidRDefault="00DB57A8" w:rsidP="00C25FEF">
      <w:pPr>
        <w:pStyle w:val="ListParagraph"/>
        <w:numPr>
          <w:ilvl w:val="0"/>
          <w:numId w:val="30"/>
        </w:numPr>
        <w:spacing w:after="0" w:line="360" w:lineRule="auto"/>
        <w:jc w:val="both"/>
        <w:rPr>
          <w:rFonts w:ascii="Arial" w:hAnsi="Arial" w:cs="Arial"/>
        </w:rPr>
      </w:pPr>
      <w:r w:rsidRPr="00755C91">
        <w:rPr>
          <w:rFonts w:ascii="Arial" w:hAnsi="Arial" w:cs="Arial"/>
        </w:rPr>
        <w:t xml:space="preserve">Policy change – to change the company’s social interaction policy to comply with the social distancing guidelines by the government. </w:t>
      </w:r>
    </w:p>
    <w:p w14:paraId="183604D1" w14:textId="77777777" w:rsidR="00DB57A8" w:rsidRPr="00755C91" w:rsidRDefault="00DB57A8" w:rsidP="00DB57A8">
      <w:pPr>
        <w:pStyle w:val="ListParagraph"/>
        <w:numPr>
          <w:ilvl w:val="0"/>
          <w:numId w:val="30"/>
        </w:numPr>
        <w:spacing w:after="0" w:line="360" w:lineRule="auto"/>
        <w:jc w:val="both"/>
        <w:rPr>
          <w:rFonts w:ascii="Arial" w:hAnsi="Arial" w:cs="Arial"/>
        </w:rPr>
      </w:pPr>
      <w:r w:rsidRPr="00755C91">
        <w:rPr>
          <w:rFonts w:ascii="Arial" w:hAnsi="Arial" w:cs="Arial"/>
        </w:rPr>
        <w:t xml:space="preserve">Process change – to change the way customers and staff move around the supermarket. </w:t>
      </w:r>
    </w:p>
    <w:p w14:paraId="6B63926D" w14:textId="77777777" w:rsidR="00DB57A8" w:rsidRPr="00755C91" w:rsidRDefault="00DB57A8" w:rsidP="00DB57A8">
      <w:pPr>
        <w:pStyle w:val="ListParagraph"/>
        <w:numPr>
          <w:ilvl w:val="0"/>
          <w:numId w:val="30"/>
        </w:numPr>
        <w:spacing w:after="0" w:line="360" w:lineRule="auto"/>
        <w:jc w:val="both"/>
        <w:rPr>
          <w:rFonts w:ascii="Arial" w:hAnsi="Arial" w:cs="Arial"/>
        </w:rPr>
      </w:pPr>
      <w:r w:rsidRPr="00755C91">
        <w:rPr>
          <w:rFonts w:ascii="Arial" w:hAnsi="Arial" w:cs="Arial"/>
        </w:rPr>
        <w:t xml:space="preserve">System change – to introduce online shopping and remote delivery service for 50% of the customers. </w:t>
      </w:r>
    </w:p>
    <w:p w14:paraId="65F54AE5" w14:textId="77777777" w:rsidR="00DB57A8" w:rsidRPr="00755C91" w:rsidRDefault="00DB57A8" w:rsidP="00DB57A8">
      <w:pPr>
        <w:pStyle w:val="ListParagraph"/>
        <w:spacing w:after="0" w:line="360" w:lineRule="auto"/>
        <w:ind w:left="780"/>
        <w:jc w:val="both"/>
        <w:rPr>
          <w:rFonts w:ascii="Arial" w:hAnsi="Arial" w:cs="Arial"/>
        </w:rPr>
      </w:pPr>
    </w:p>
    <w:p w14:paraId="0E47113B" w14:textId="2217067C" w:rsidR="00DB57A8" w:rsidRPr="00755C91" w:rsidRDefault="00DB57A8" w:rsidP="00C25FEF">
      <w:pPr>
        <w:spacing w:after="0" w:line="360" w:lineRule="auto"/>
        <w:rPr>
          <w:rFonts w:ascii="Arial" w:hAnsi="Arial" w:cs="Arial"/>
          <w:b/>
        </w:rPr>
      </w:pPr>
      <w:r w:rsidRPr="00755C91">
        <w:rPr>
          <w:rFonts w:ascii="Arial" w:hAnsi="Arial" w:cs="Arial"/>
          <w:b/>
          <w:i/>
        </w:rPr>
        <w:t xml:space="preserve">Scope </w:t>
      </w:r>
      <w:r w:rsidR="00C25FEF">
        <w:rPr>
          <w:rFonts w:ascii="Arial" w:hAnsi="Arial" w:cs="Arial"/>
          <w:b/>
          <w:i/>
        </w:rPr>
        <w:t>o</w:t>
      </w:r>
      <w:r w:rsidRPr="00755C91">
        <w:rPr>
          <w:rFonts w:ascii="Arial" w:hAnsi="Arial" w:cs="Arial"/>
          <w:b/>
          <w:i/>
        </w:rPr>
        <w:t xml:space="preserve">f </w:t>
      </w:r>
      <w:r w:rsidR="008948C6">
        <w:rPr>
          <w:rFonts w:ascii="Arial" w:hAnsi="Arial" w:cs="Arial"/>
          <w:b/>
          <w:i/>
        </w:rPr>
        <w:t>T</w:t>
      </w:r>
      <w:r w:rsidRPr="00755C91">
        <w:rPr>
          <w:rFonts w:ascii="Arial" w:hAnsi="Arial" w:cs="Arial"/>
          <w:b/>
          <w:i/>
        </w:rPr>
        <w:t xml:space="preserve">he </w:t>
      </w:r>
      <w:r w:rsidR="008948C6">
        <w:rPr>
          <w:rFonts w:ascii="Arial" w:hAnsi="Arial" w:cs="Arial"/>
          <w:b/>
          <w:i/>
        </w:rPr>
        <w:t>C</w:t>
      </w:r>
      <w:r w:rsidRPr="00755C91">
        <w:rPr>
          <w:rFonts w:ascii="Arial" w:hAnsi="Arial" w:cs="Arial"/>
          <w:b/>
          <w:i/>
        </w:rPr>
        <w:t>hange</w:t>
      </w:r>
    </w:p>
    <w:p w14:paraId="009BDA09" w14:textId="5534AF50" w:rsidR="00DB57A8" w:rsidRPr="00C25FEF" w:rsidRDefault="00DB57A8" w:rsidP="00C25FEF">
      <w:pPr>
        <w:pStyle w:val="ListParagraph"/>
        <w:numPr>
          <w:ilvl w:val="0"/>
          <w:numId w:val="32"/>
        </w:numPr>
        <w:spacing w:after="0" w:line="360" w:lineRule="auto"/>
        <w:jc w:val="both"/>
        <w:rPr>
          <w:rFonts w:ascii="Arial" w:hAnsi="Arial" w:cs="Arial"/>
        </w:rPr>
      </w:pPr>
      <w:r w:rsidRPr="00755C91">
        <w:rPr>
          <w:rFonts w:ascii="Arial" w:hAnsi="Arial" w:cs="Arial"/>
        </w:rPr>
        <w:t xml:space="preserve">The change will include three types of stakeholders. They include employees, customers and suppliers. </w:t>
      </w:r>
    </w:p>
    <w:p w14:paraId="7608481C" w14:textId="294D4300" w:rsidR="00DB57A8" w:rsidRPr="00755C91" w:rsidRDefault="00DB57A8" w:rsidP="00DB57A8">
      <w:pPr>
        <w:pStyle w:val="ListParagraph"/>
        <w:numPr>
          <w:ilvl w:val="0"/>
          <w:numId w:val="32"/>
        </w:numPr>
        <w:spacing w:after="0" w:line="360" w:lineRule="auto"/>
        <w:jc w:val="both"/>
        <w:rPr>
          <w:rFonts w:ascii="Arial" w:hAnsi="Arial" w:cs="Arial"/>
        </w:rPr>
      </w:pPr>
      <w:r w:rsidRPr="00755C91">
        <w:rPr>
          <w:rFonts w:ascii="Arial" w:hAnsi="Arial" w:cs="Arial"/>
        </w:rPr>
        <w:t>The reach of the change includes various levels of change in the following areas</w:t>
      </w:r>
      <w:r w:rsidR="00C25FEF">
        <w:rPr>
          <w:rFonts w:ascii="Arial" w:hAnsi="Arial" w:cs="Arial"/>
        </w:rPr>
        <w:t>:</w:t>
      </w:r>
    </w:p>
    <w:p w14:paraId="36C346E5" w14:textId="77777777" w:rsidR="00DB57A8" w:rsidRPr="00755C91" w:rsidRDefault="00DB57A8" w:rsidP="00DB57A8">
      <w:pPr>
        <w:pStyle w:val="ListParagraph"/>
        <w:numPr>
          <w:ilvl w:val="1"/>
          <w:numId w:val="32"/>
        </w:numPr>
        <w:spacing w:after="0" w:line="360" w:lineRule="auto"/>
        <w:jc w:val="both"/>
        <w:rPr>
          <w:rFonts w:ascii="Arial" w:hAnsi="Arial" w:cs="Arial"/>
        </w:rPr>
      </w:pPr>
      <w:r w:rsidRPr="00755C91">
        <w:rPr>
          <w:rFonts w:ascii="Arial" w:hAnsi="Arial" w:cs="Arial"/>
        </w:rPr>
        <w:t>Workgroups</w:t>
      </w:r>
    </w:p>
    <w:p w14:paraId="7C8393C8" w14:textId="77777777" w:rsidR="00DB57A8" w:rsidRPr="00755C91" w:rsidRDefault="00DB57A8" w:rsidP="00DB57A8">
      <w:pPr>
        <w:pStyle w:val="ListParagraph"/>
        <w:numPr>
          <w:ilvl w:val="1"/>
          <w:numId w:val="32"/>
        </w:numPr>
        <w:spacing w:after="0" w:line="360" w:lineRule="auto"/>
        <w:jc w:val="both"/>
        <w:rPr>
          <w:rFonts w:ascii="Arial" w:hAnsi="Arial" w:cs="Arial"/>
        </w:rPr>
      </w:pPr>
      <w:r w:rsidRPr="00755C91">
        <w:rPr>
          <w:rFonts w:ascii="Arial" w:hAnsi="Arial" w:cs="Arial"/>
        </w:rPr>
        <w:t>Business units</w:t>
      </w:r>
    </w:p>
    <w:p w14:paraId="5EC962A1" w14:textId="77777777" w:rsidR="00DB57A8" w:rsidRPr="00755C91" w:rsidRDefault="00DB57A8" w:rsidP="00DB57A8">
      <w:pPr>
        <w:pStyle w:val="ListParagraph"/>
        <w:numPr>
          <w:ilvl w:val="1"/>
          <w:numId w:val="32"/>
        </w:numPr>
        <w:spacing w:after="0" w:line="360" w:lineRule="auto"/>
        <w:jc w:val="both"/>
        <w:rPr>
          <w:rFonts w:ascii="Arial" w:hAnsi="Arial" w:cs="Arial"/>
        </w:rPr>
      </w:pPr>
      <w:r w:rsidRPr="00755C91">
        <w:rPr>
          <w:rFonts w:ascii="Arial" w:hAnsi="Arial" w:cs="Arial"/>
        </w:rPr>
        <w:t>People</w:t>
      </w:r>
    </w:p>
    <w:p w14:paraId="6ED9A7CE" w14:textId="77777777" w:rsidR="00DB57A8" w:rsidRPr="00755C91" w:rsidRDefault="00DB57A8" w:rsidP="00DB57A8">
      <w:pPr>
        <w:pStyle w:val="ListParagraph"/>
        <w:numPr>
          <w:ilvl w:val="1"/>
          <w:numId w:val="32"/>
        </w:numPr>
        <w:spacing w:after="0" w:line="360" w:lineRule="auto"/>
        <w:jc w:val="both"/>
        <w:rPr>
          <w:rFonts w:ascii="Arial" w:hAnsi="Arial" w:cs="Arial"/>
        </w:rPr>
      </w:pPr>
      <w:r w:rsidRPr="00755C91">
        <w:rPr>
          <w:rFonts w:ascii="Arial" w:hAnsi="Arial" w:cs="Arial"/>
        </w:rPr>
        <w:t>Systems</w:t>
      </w:r>
    </w:p>
    <w:p w14:paraId="2F078A90" w14:textId="77777777" w:rsidR="00DB57A8" w:rsidRPr="00755C91" w:rsidRDefault="00DB57A8" w:rsidP="00DB57A8">
      <w:pPr>
        <w:spacing w:line="360" w:lineRule="auto"/>
        <w:jc w:val="both"/>
        <w:rPr>
          <w:rFonts w:ascii="Arial" w:hAnsi="Arial" w:cs="Arial"/>
        </w:rPr>
      </w:pPr>
    </w:p>
    <w:p w14:paraId="0021EDBD" w14:textId="77777777" w:rsidR="00C25FEF" w:rsidRDefault="00C25FEF" w:rsidP="00C25FEF">
      <w:pPr>
        <w:spacing w:line="360" w:lineRule="auto"/>
        <w:jc w:val="center"/>
        <w:rPr>
          <w:rFonts w:ascii="Arial" w:hAnsi="Arial" w:cs="Arial"/>
          <w:b/>
        </w:rPr>
      </w:pPr>
    </w:p>
    <w:p w14:paraId="1A095A3C" w14:textId="77777777" w:rsidR="00C25FEF" w:rsidRDefault="00DB57A8" w:rsidP="00C25FEF">
      <w:pPr>
        <w:spacing w:line="360" w:lineRule="auto"/>
        <w:jc w:val="center"/>
        <w:rPr>
          <w:rFonts w:ascii="Arial" w:hAnsi="Arial" w:cs="Arial"/>
          <w:b/>
        </w:rPr>
      </w:pPr>
      <w:r w:rsidRPr="00755C91">
        <w:rPr>
          <w:rFonts w:ascii="Arial" w:hAnsi="Arial" w:cs="Arial"/>
          <w:b/>
        </w:rPr>
        <w:lastRenderedPageBreak/>
        <w:t xml:space="preserve">Project </w:t>
      </w:r>
      <w:r w:rsidR="008948C6">
        <w:rPr>
          <w:rFonts w:ascii="Arial" w:hAnsi="Arial" w:cs="Arial"/>
          <w:b/>
        </w:rPr>
        <w:t>S</w:t>
      </w:r>
      <w:r w:rsidRPr="00755C91">
        <w:rPr>
          <w:rFonts w:ascii="Arial" w:hAnsi="Arial" w:cs="Arial"/>
          <w:b/>
        </w:rPr>
        <w:t>ponsor</w:t>
      </w:r>
    </w:p>
    <w:p w14:paraId="0711F5B5" w14:textId="0B2B5FDD" w:rsidR="00DB57A8" w:rsidRPr="00C25FEF" w:rsidRDefault="00DB57A8" w:rsidP="00C25FEF">
      <w:pPr>
        <w:spacing w:line="360" w:lineRule="auto"/>
        <w:jc w:val="both"/>
        <w:rPr>
          <w:rFonts w:ascii="Arial" w:hAnsi="Arial" w:cs="Arial"/>
          <w:b/>
        </w:rPr>
      </w:pPr>
      <w:r w:rsidRPr="00755C91">
        <w:rPr>
          <w:rFonts w:ascii="Arial" w:hAnsi="Arial" w:cs="Arial"/>
        </w:rPr>
        <w:t xml:space="preserve">Taxify will employee a change manager to work for the company’s international driver organisations in the company’s business model. The change manager will have the role of creating the change, making researches about the change, obtaining support, and implementing the desired change. Besides, the change manager will work together with other managers to form a change management team, which will go a long way to help create the change management plan and implement the plan. </w:t>
      </w:r>
    </w:p>
    <w:p w14:paraId="570BC2FF" w14:textId="77777777" w:rsidR="00DB57A8" w:rsidRPr="00755C91" w:rsidRDefault="00DB57A8" w:rsidP="00DB57A8">
      <w:pPr>
        <w:spacing w:line="360" w:lineRule="auto"/>
        <w:jc w:val="both"/>
        <w:rPr>
          <w:rFonts w:ascii="Arial" w:hAnsi="Arial" w:cs="Arial"/>
        </w:rPr>
      </w:pPr>
    </w:p>
    <w:p w14:paraId="79448AD9" w14:textId="2415607D" w:rsidR="00DB57A8" w:rsidRPr="00755C91" w:rsidRDefault="00DB57A8" w:rsidP="00C25FEF">
      <w:pPr>
        <w:spacing w:line="360" w:lineRule="auto"/>
        <w:jc w:val="center"/>
        <w:rPr>
          <w:rFonts w:ascii="Arial" w:hAnsi="Arial" w:cs="Arial"/>
          <w:b/>
        </w:rPr>
      </w:pPr>
      <w:r w:rsidRPr="00755C91">
        <w:rPr>
          <w:rFonts w:ascii="Arial" w:hAnsi="Arial" w:cs="Arial"/>
          <w:b/>
        </w:rPr>
        <w:t xml:space="preserve">Project </w:t>
      </w:r>
      <w:r w:rsidR="008948C6">
        <w:rPr>
          <w:rFonts w:ascii="Arial" w:hAnsi="Arial" w:cs="Arial"/>
          <w:b/>
        </w:rPr>
        <w:t>O</w:t>
      </w:r>
      <w:r w:rsidRPr="00755C91">
        <w:rPr>
          <w:rFonts w:ascii="Arial" w:hAnsi="Arial" w:cs="Arial"/>
          <w:b/>
        </w:rPr>
        <w:t>bjectives</w:t>
      </w:r>
    </w:p>
    <w:p w14:paraId="558F9B58" w14:textId="4C1782E6" w:rsidR="00DB57A8" w:rsidRPr="00755C91" w:rsidRDefault="00DB57A8" w:rsidP="00DB57A8">
      <w:pPr>
        <w:spacing w:line="360" w:lineRule="auto"/>
        <w:jc w:val="both"/>
        <w:rPr>
          <w:rFonts w:ascii="Arial" w:hAnsi="Arial" w:cs="Arial"/>
        </w:rPr>
      </w:pPr>
      <w:r w:rsidRPr="00755C91">
        <w:rPr>
          <w:rFonts w:ascii="Arial" w:hAnsi="Arial" w:cs="Arial"/>
        </w:rPr>
        <w:t xml:space="preserve">This project provides Taxify with an opportunity to effect change in the organisation. This change will focus on two areas of the organisation. The first area is human behaviour </w:t>
      </w:r>
      <w:r w:rsidR="008948C6" w:rsidRPr="00755C91">
        <w:rPr>
          <w:rFonts w:ascii="Arial" w:hAnsi="Arial" w:cs="Arial"/>
        </w:rPr>
        <w:t>change,</w:t>
      </w:r>
      <w:r w:rsidRPr="00755C91">
        <w:rPr>
          <w:rFonts w:ascii="Arial" w:hAnsi="Arial" w:cs="Arial"/>
        </w:rPr>
        <w:t xml:space="preserve"> and it will target the employees. The second area is organisational </w:t>
      </w:r>
      <w:r w:rsidR="008948C6" w:rsidRPr="00755C91">
        <w:rPr>
          <w:rFonts w:ascii="Arial" w:hAnsi="Arial" w:cs="Arial"/>
        </w:rPr>
        <w:t>change and</w:t>
      </w:r>
      <w:r w:rsidRPr="00755C91">
        <w:rPr>
          <w:rFonts w:ascii="Arial" w:hAnsi="Arial" w:cs="Arial"/>
        </w:rPr>
        <w:t xml:space="preserve"> will entail making changes in the organisational culture and structures that support it. Therefore, the following are the project objectives:</w:t>
      </w:r>
    </w:p>
    <w:p w14:paraId="01476A32" w14:textId="6E512D4E" w:rsidR="00DB57A8" w:rsidRPr="00755C91" w:rsidRDefault="00DB57A8" w:rsidP="00DB57A8">
      <w:pPr>
        <w:pStyle w:val="ListParagraph"/>
        <w:numPr>
          <w:ilvl w:val="0"/>
          <w:numId w:val="27"/>
        </w:numPr>
        <w:spacing w:line="360" w:lineRule="auto"/>
        <w:jc w:val="both"/>
        <w:rPr>
          <w:rFonts w:ascii="Arial" w:hAnsi="Arial" w:cs="Arial"/>
        </w:rPr>
      </w:pPr>
      <w:r w:rsidRPr="00755C91">
        <w:rPr>
          <w:rFonts w:ascii="Arial" w:hAnsi="Arial" w:cs="Arial"/>
        </w:rPr>
        <w:t xml:space="preserve">To enable </w:t>
      </w:r>
      <w:r w:rsidR="008948C6" w:rsidRPr="00755C91">
        <w:rPr>
          <w:rFonts w:ascii="Arial" w:hAnsi="Arial" w:cs="Arial"/>
        </w:rPr>
        <w:t>employee’s</w:t>
      </w:r>
      <w:r w:rsidRPr="00755C91">
        <w:rPr>
          <w:rFonts w:ascii="Arial" w:hAnsi="Arial" w:cs="Arial"/>
        </w:rPr>
        <w:t xml:space="preserve"> behaviour change towards adopting the new normal way of doing business in adherence to the Covid-19 guidelines</w:t>
      </w:r>
    </w:p>
    <w:p w14:paraId="2BC1B0DE" w14:textId="77777777" w:rsidR="00DB57A8" w:rsidRPr="00755C91" w:rsidRDefault="00DB57A8" w:rsidP="00DB57A8">
      <w:pPr>
        <w:pStyle w:val="ListParagraph"/>
        <w:numPr>
          <w:ilvl w:val="0"/>
          <w:numId w:val="27"/>
        </w:numPr>
        <w:spacing w:line="360" w:lineRule="auto"/>
        <w:jc w:val="both"/>
        <w:rPr>
          <w:rFonts w:ascii="Arial" w:hAnsi="Arial" w:cs="Arial"/>
        </w:rPr>
      </w:pPr>
      <w:r w:rsidRPr="00755C91">
        <w:rPr>
          <w:rFonts w:ascii="Arial" w:hAnsi="Arial" w:cs="Arial"/>
        </w:rPr>
        <w:t xml:space="preserve">To attract customers by creating an improved organisational culture, where drivers all over the company’s business areas become aggressive and customer-focused to satisfy their needs and desires. </w:t>
      </w:r>
    </w:p>
    <w:p w14:paraId="40AB1109" w14:textId="77777777" w:rsidR="00DB57A8" w:rsidRPr="00C25FEF" w:rsidRDefault="00DB57A8" w:rsidP="00DB57A8">
      <w:pPr>
        <w:spacing w:line="360" w:lineRule="auto"/>
        <w:jc w:val="both"/>
        <w:rPr>
          <w:rFonts w:ascii="Arial" w:hAnsi="Arial" w:cs="Arial"/>
          <w:b/>
          <w:bCs/>
          <w:i/>
          <w:iCs/>
        </w:rPr>
      </w:pPr>
      <w:r w:rsidRPr="00C25FEF">
        <w:rPr>
          <w:rFonts w:ascii="Arial" w:hAnsi="Arial" w:cs="Arial"/>
          <w:b/>
          <w:bCs/>
          <w:i/>
          <w:iCs/>
        </w:rPr>
        <w:t xml:space="preserve">Change objectives and principles </w:t>
      </w:r>
    </w:p>
    <w:p w14:paraId="7DB96A2F" w14:textId="5E5977D5" w:rsidR="00DB57A8" w:rsidRPr="00755C91" w:rsidRDefault="00DB57A8" w:rsidP="00DB57A8">
      <w:pPr>
        <w:spacing w:line="360" w:lineRule="auto"/>
        <w:jc w:val="both"/>
        <w:rPr>
          <w:rFonts w:ascii="Arial" w:hAnsi="Arial" w:cs="Arial"/>
        </w:rPr>
      </w:pPr>
      <w:r w:rsidRPr="00755C91">
        <w:rPr>
          <w:rFonts w:ascii="Arial" w:hAnsi="Arial" w:cs="Arial"/>
        </w:rPr>
        <w:t>These changes, as prescribed in the change objectives, will achieve a number of things. These things include</w:t>
      </w:r>
      <w:r w:rsidR="008948C6">
        <w:rPr>
          <w:rFonts w:ascii="Arial" w:hAnsi="Arial" w:cs="Arial"/>
        </w:rPr>
        <w:t>:</w:t>
      </w:r>
    </w:p>
    <w:p w14:paraId="4D2B8269" w14:textId="0A654DDF" w:rsidR="00DB57A8" w:rsidRPr="00755C91" w:rsidRDefault="00DB57A8" w:rsidP="00DB57A8">
      <w:pPr>
        <w:pStyle w:val="ListParagraph"/>
        <w:numPr>
          <w:ilvl w:val="0"/>
          <w:numId w:val="28"/>
        </w:numPr>
        <w:spacing w:line="360" w:lineRule="auto"/>
        <w:jc w:val="both"/>
        <w:rPr>
          <w:rFonts w:ascii="Arial" w:hAnsi="Arial" w:cs="Arial"/>
        </w:rPr>
      </w:pPr>
      <w:r w:rsidRPr="00755C91">
        <w:rPr>
          <w:rFonts w:ascii="Arial" w:hAnsi="Arial" w:cs="Arial"/>
        </w:rPr>
        <w:t xml:space="preserve">Information sharing – due to the need to make the changes, information sharing is key (Zhang et al. 2020). Therefore, the changes will include streamline reporting so that information flow is fluent. Secondly, there will be </w:t>
      </w:r>
      <w:r w:rsidR="008948C6">
        <w:rPr>
          <w:rFonts w:ascii="Arial" w:hAnsi="Arial" w:cs="Arial"/>
        </w:rPr>
        <w:t xml:space="preserve">A </w:t>
      </w:r>
      <w:r w:rsidRPr="00755C91">
        <w:rPr>
          <w:rFonts w:ascii="Arial" w:hAnsi="Arial" w:cs="Arial"/>
        </w:rPr>
        <w:t>need to have a top-down information sharing. Thirdly, there will be need for regular meetings and use of internal memos to communicate to the employees.</w:t>
      </w:r>
    </w:p>
    <w:p w14:paraId="1936E15F" w14:textId="77777777" w:rsidR="00DB57A8" w:rsidRPr="00755C91" w:rsidRDefault="00DB57A8" w:rsidP="00DB57A8">
      <w:pPr>
        <w:pStyle w:val="ListParagraph"/>
        <w:numPr>
          <w:ilvl w:val="0"/>
          <w:numId w:val="28"/>
        </w:numPr>
        <w:spacing w:line="360" w:lineRule="auto"/>
        <w:jc w:val="both"/>
        <w:rPr>
          <w:rFonts w:ascii="Arial" w:hAnsi="Arial" w:cs="Arial"/>
        </w:rPr>
      </w:pPr>
      <w:r w:rsidRPr="00755C91">
        <w:rPr>
          <w:rFonts w:ascii="Arial" w:hAnsi="Arial" w:cs="Arial"/>
        </w:rPr>
        <w:t xml:space="preserve">Engagement – according to Zhang et al. 2020 (2020), workplace personnel engagement creates an ease through which change can be enabled.  </w:t>
      </w:r>
    </w:p>
    <w:p w14:paraId="6970AA37" w14:textId="77777777" w:rsidR="00DB57A8" w:rsidRPr="00755C91" w:rsidRDefault="00DB57A8" w:rsidP="00DB57A8">
      <w:pPr>
        <w:pStyle w:val="ListParagraph"/>
        <w:spacing w:line="360" w:lineRule="auto"/>
        <w:jc w:val="both"/>
        <w:rPr>
          <w:rFonts w:ascii="Arial" w:hAnsi="Arial" w:cs="Arial"/>
        </w:rPr>
      </w:pPr>
    </w:p>
    <w:p w14:paraId="223EDC5F" w14:textId="77777777" w:rsidR="00DB57A8" w:rsidRPr="00755C91" w:rsidRDefault="00DB57A8" w:rsidP="00DB57A8">
      <w:pPr>
        <w:pStyle w:val="ListParagraph"/>
        <w:numPr>
          <w:ilvl w:val="0"/>
          <w:numId w:val="28"/>
        </w:numPr>
        <w:spacing w:line="360" w:lineRule="auto"/>
        <w:jc w:val="both"/>
        <w:rPr>
          <w:rFonts w:ascii="Arial" w:hAnsi="Arial" w:cs="Arial"/>
        </w:rPr>
      </w:pPr>
      <w:r w:rsidRPr="00755C91">
        <w:rPr>
          <w:rFonts w:ascii="Arial" w:hAnsi="Arial" w:cs="Arial"/>
        </w:rPr>
        <w:t xml:space="preserve">Input into the system – based on the systems theory, Taxify’s overall system will be broken down into interrelated subsystems. These subsystems will undergo changes </w:t>
      </w:r>
      <w:r w:rsidRPr="00755C91">
        <w:rPr>
          <w:rFonts w:ascii="Arial" w:hAnsi="Arial" w:cs="Arial"/>
        </w:rPr>
        <w:lastRenderedPageBreak/>
        <w:t xml:space="preserve">that gear towards creating the overall change in the company. This is based on the argument that not all parts of the system will require change. Yet, there are others that will require more change. Therefore, focus will be directed to those that will require more change. </w:t>
      </w:r>
    </w:p>
    <w:p w14:paraId="6098DA90" w14:textId="3AFBB978" w:rsidR="00DB57A8" w:rsidRPr="00755C91" w:rsidRDefault="00DB57A8" w:rsidP="00DB57A8">
      <w:pPr>
        <w:spacing w:line="360" w:lineRule="auto"/>
        <w:jc w:val="both"/>
        <w:rPr>
          <w:rFonts w:ascii="Arial" w:hAnsi="Arial" w:cs="Arial"/>
        </w:rPr>
      </w:pPr>
      <w:r w:rsidRPr="00755C91">
        <w:rPr>
          <w:rFonts w:ascii="Arial" w:hAnsi="Arial" w:cs="Arial"/>
        </w:rPr>
        <w:t>While carrying out the desired change, there are principles that must be considered. They include</w:t>
      </w:r>
      <w:r w:rsidR="008948C6">
        <w:rPr>
          <w:rFonts w:ascii="Arial" w:hAnsi="Arial" w:cs="Arial"/>
        </w:rPr>
        <w:t>:</w:t>
      </w:r>
    </w:p>
    <w:p w14:paraId="6305AD0A" w14:textId="45A044E0" w:rsidR="00DB57A8" w:rsidRPr="00755C91" w:rsidRDefault="00DB57A8" w:rsidP="00DB57A8">
      <w:pPr>
        <w:pStyle w:val="ListParagraph"/>
        <w:numPr>
          <w:ilvl w:val="0"/>
          <w:numId w:val="29"/>
        </w:numPr>
        <w:spacing w:line="360" w:lineRule="auto"/>
        <w:jc w:val="both"/>
        <w:rPr>
          <w:rFonts w:ascii="Arial" w:hAnsi="Arial" w:cs="Arial"/>
        </w:rPr>
      </w:pPr>
      <w:r w:rsidRPr="00755C91">
        <w:rPr>
          <w:rFonts w:ascii="Arial" w:hAnsi="Arial" w:cs="Arial"/>
        </w:rPr>
        <w:t xml:space="preserve">Inclusiveness – there will be </w:t>
      </w:r>
      <w:r w:rsidR="008948C6">
        <w:rPr>
          <w:rFonts w:ascii="Arial" w:hAnsi="Arial" w:cs="Arial"/>
        </w:rPr>
        <w:t xml:space="preserve">a </w:t>
      </w:r>
      <w:r w:rsidRPr="00755C91">
        <w:rPr>
          <w:rFonts w:ascii="Arial" w:hAnsi="Arial" w:cs="Arial"/>
        </w:rPr>
        <w:t xml:space="preserve">need to include all the relevant stakeholders at different levels. Besides, there will be need for consultation of the identified stakeholders to eliminate barriers such as resistance to change. </w:t>
      </w:r>
    </w:p>
    <w:p w14:paraId="6BCC3398" w14:textId="77777777" w:rsidR="00DB57A8" w:rsidRPr="00755C91" w:rsidRDefault="00DB57A8" w:rsidP="00DB57A8">
      <w:pPr>
        <w:spacing w:line="360" w:lineRule="auto"/>
        <w:jc w:val="both"/>
        <w:rPr>
          <w:rFonts w:ascii="Arial" w:hAnsi="Arial" w:cs="Arial"/>
        </w:rPr>
      </w:pPr>
      <w:r w:rsidRPr="00755C91">
        <w:rPr>
          <w:rFonts w:ascii="Arial" w:hAnsi="Arial" w:cs="Arial"/>
        </w:rPr>
        <w:t>Change plan elements</w:t>
      </w:r>
    </w:p>
    <w:p w14:paraId="13E43BB1" w14:textId="77777777" w:rsidR="00DB57A8" w:rsidRPr="00755C91" w:rsidRDefault="00DB57A8" w:rsidP="00DB57A8">
      <w:pPr>
        <w:spacing w:line="360" w:lineRule="auto"/>
        <w:jc w:val="both"/>
        <w:rPr>
          <w:rFonts w:ascii="Arial" w:hAnsi="Arial" w:cs="Arial"/>
        </w:rPr>
      </w:pPr>
      <w:r w:rsidRPr="00755C91">
        <w:rPr>
          <w:rFonts w:ascii="Arial" w:hAnsi="Arial" w:cs="Arial"/>
        </w:rPr>
        <w:t xml:space="preserve">The table below shows the change plan elements, and areas through which the change team will identify fill accordingly. </w:t>
      </w:r>
    </w:p>
    <w:p w14:paraId="35D2B750" w14:textId="77777777" w:rsidR="00DB57A8" w:rsidRPr="00755C91" w:rsidRDefault="00DB57A8" w:rsidP="00DB57A8">
      <w:pPr>
        <w:pStyle w:val="Caption"/>
        <w:keepNext/>
        <w:spacing w:line="360" w:lineRule="auto"/>
        <w:jc w:val="both"/>
        <w:rPr>
          <w:rFonts w:ascii="Arial" w:hAnsi="Arial" w:cs="Arial"/>
          <w:color w:val="auto"/>
          <w:sz w:val="22"/>
          <w:szCs w:val="22"/>
        </w:rPr>
      </w:pPr>
      <w:r w:rsidRPr="00755C91">
        <w:rPr>
          <w:rFonts w:ascii="Arial" w:hAnsi="Arial" w:cs="Arial"/>
          <w:color w:val="auto"/>
          <w:sz w:val="22"/>
          <w:szCs w:val="22"/>
        </w:rPr>
        <w:t xml:space="preserve">Table </w:t>
      </w:r>
      <w:r w:rsidRPr="00755C91">
        <w:rPr>
          <w:rFonts w:ascii="Arial" w:hAnsi="Arial" w:cs="Arial"/>
          <w:color w:val="auto"/>
          <w:sz w:val="22"/>
          <w:szCs w:val="22"/>
        </w:rPr>
        <w:fldChar w:fldCharType="begin"/>
      </w:r>
      <w:r w:rsidRPr="00755C91">
        <w:rPr>
          <w:rFonts w:ascii="Arial" w:hAnsi="Arial" w:cs="Arial"/>
          <w:color w:val="auto"/>
          <w:sz w:val="22"/>
          <w:szCs w:val="22"/>
        </w:rPr>
        <w:instrText xml:space="preserve"> SEQ Table \* ARABIC </w:instrText>
      </w:r>
      <w:r w:rsidRPr="00755C91">
        <w:rPr>
          <w:rFonts w:ascii="Arial" w:hAnsi="Arial" w:cs="Arial"/>
          <w:color w:val="auto"/>
          <w:sz w:val="22"/>
          <w:szCs w:val="22"/>
        </w:rPr>
        <w:fldChar w:fldCharType="separate"/>
      </w:r>
      <w:r w:rsidRPr="00755C91">
        <w:rPr>
          <w:rFonts w:ascii="Arial" w:hAnsi="Arial" w:cs="Arial"/>
          <w:noProof/>
          <w:color w:val="auto"/>
          <w:sz w:val="22"/>
          <w:szCs w:val="22"/>
        </w:rPr>
        <w:t>5</w:t>
      </w:r>
      <w:r w:rsidRPr="00755C91">
        <w:rPr>
          <w:rFonts w:ascii="Arial" w:hAnsi="Arial" w:cs="Arial"/>
          <w:color w:val="auto"/>
          <w:sz w:val="22"/>
          <w:szCs w:val="22"/>
        </w:rPr>
        <w:fldChar w:fldCharType="end"/>
      </w:r>
      <w:r w:rsidRPr="00755C91">
        <w:rPr>
          <w:rFonts w:ascii="Arial" w:hAnsi="Arial" w:cs="Arial"/>
          <w:sz w:val="22"/>
          <w:szCs w:val="22"/>
        </w:rPr>
        <w:t xml:space="preserve"> </w:t>
      </w:r>
      <w:r w:rsidRPr="00755C91">
        <w:rPr>
          <w:rFonts w:ascii="Arial" w:hAnsi="Arial" w:cs="Arial"/>
          <w:color w:val="auto"/>
          <w:sz w:val="22"/>
          <w:szCs w:val="22"/>
        </w:rPr>
        <w:t>Change elements (Derived from: ISCM 2021)</w:t>
      </w:r>
    </w:p>
    <w:tbl>
      <w:tblPr>
        <w:tblStyle w:val="TableGrid"/>
        <w:tblW w:w="0" w:type="auto"/>
        <w:tblLook w:val="04A0" w:firstRow="1" w:lastRow="0" w:firstColumn="1" w:lastColumn="0" w:noHBand="0" w:noVBand="1"/>
      </w:tblPr>
      <w:tblGrid>
        <w:gridCol w:w="3484"/>
        <w:gridCol w:w="2565"/>
        <w:gridCol w:w="1147"/>
        <w:gridCol w:w="1820"/>
      </w:tblGrid>
      <w:tr w:rsidR="00DB57A8" w:rsidRPr="00755C91" w14:paraId="6F5E56D8" w14:textId="77777777" w:rsidTr="003776D9">
        <w:tc>
          <w:tcPr>
            <w:tcW w:w="3587" w:type="dxa"/>
          </w:tcPr>
          <w:p w14:paraId="6FCF52DF" w14:textId="77777777" w:rsidR="00DB57A8" w:rsidRPr="00755C91" w:rsidRDefault="00DB57A8" w:rsidP="003776D9">
            <w:pPr>
              <w:spacing w:line="360" w:lineRule="auto"/>
              <w:jc w:val="both"/>
              <w:rPr>
                <w:rFonts w:ascii="Arial" w:hAnsi="Arial" w:cs="Arial"/>
                <w:b/>
              </w:rPr>
            </w:pPr>
            <w:r w:rsidRPr="00755C91">
              <w:rPr>
                <w:rFonts w:ascii="Arial" w:hAnsi="Arial" w:cs="Arial"/>
                <w:b/>
              </w:rPr>
              <w:t xml:space="preserve">Business unit/product group actions </w:t>
            </w:r>
          </w:p>
        </w:tc>
        <w:tc>
          <w:tcPr>
            <w:tcW w:w="2641" w:type="dxa"/>
          </w:tcPr>
          <w:p w14:paraId="7FAB3AE8" w14:textId="77777777" w:rsidR="00DB57A8" w:rsidRPr="00755C91" w:rsidRDefault="00DB57A8" w:rsidP="003776D9">
            <w:pPr>
              <w:spacing w:line="360" w:lineRule="auto"/>
              <w:jc w:val="both"/>
              <w:rPr>
                <w:rFonts w:ascii="Arial" w:hAnsi="Arial" w:cs="Arial"/>
                <w:b/>
              </w:rPr>
            </w:pPr>
            <w:r w:rsidRPr="00755C91">
              <w:rPr>
                <w:rFonts w:ascii="Arial" w:hAnsi="Arial" w:cs="Arial"/>
                <w:b/>
              </w:rPr>
              <w:t xml:space="preserve">Action required </w:t>
            </w:r>
          </w:p>
        </w:tc>
        <w:tc>
          <w:tcPr>
            <w:tcW w:w="1170" w:type="dxa"/>
          </w:tcPr>
          <w:p w14:paraId="66FFC6E5" w14:textId="77777777" w:rsidR="00DB57A8" w:rsidRPr="00755C91" w:rsidRDefault="00DB57A8" w:rsidP="003776D9">
            <w:pPr>
              <w:spacing w:line="360" w:lineRule="auto"/>
              <w:jc w:val="both"/>
              <w:rPr>
                <w:rFonts w:ascii="Arial" w:hAnsi="Arial" w:cs="Arial"/>
                <w:b/>
              </w:rPr>
            </w:pPr>
            <w:r w:rsidRPr="00755C91">
              <w:rPr>
                <w:rFonts w:ascii="Arial" w:hAnsi="Arial" w:cs="Arial"/>
                <w:b/>
              </w:rPr>
              <w:t xml:space="preserve">Date </w:t>
            </w:r>
          </w:p>
        </w:tc>
        <w:tc>
          <w:tcPr>
            <w:tcW w:w="1844" w:type="dxa"/>
          </w:tcPr>
          <w:p w14:paraId="7D7E3FB1" w14:textId="77777777" w:rsidR="00DB57A8" w:rsidRPr="00755C91" w:rsidRDefault="00DB57A8" w:rsidP="003776D9">
            <w:pPr>
              <w:spacing w:line="360" w:lineRule="auto"/>
              <w:jc w:val="both"/>
              <w:rPr>
                <w:rFonts w:ascii="Arial" w:hAnsi="Arial" w:cs="Arial"/>
                <w:b/>
              </w:rPr>
            </w:pPr>
            <w:r w:rsidRPr="00755C91">
              <w:rPr>
                <w:rFonts w:ascii="Arial" w:hAnsi="Arial" w:cs="Arial"/>
                <w:b/>
              </w:rPr>
              <w:t>Completed Y/N</w:t>
            </w:r>
          </w:p>
        </w:tc>
      </w:tr>
      <w:tr w:rsidR="00DB57A8" w:rsidRPr="00755C91" w14:paraId="6909087B" w14:textId="77777777" w:rsidTr="003776D9">
        <w:tc>
          <w:tcPr>
            <w:tcW w:w="3587" w:type="dxa"/>
          </w:tcPr>
          <w:p w14:paraId="11368BE4" w14:textId="77777777" w:rsidR="00DB57A8" w:rsidRPr="00755C91" w:rsidRDefault="00DB57A8" w:rsidP="003776D9">
            <w:pPr>
              <w:spacing w:line="360" w:lineRule="auto"/>
              <w:jc w:val="both"/>
              <w:rPr>
                <w:rFonts w:ascii="Arial" w:hAnsi="Arial" w:cs="Arial"/>
              </w:rPr>
            </w:pPr>
            <w:r w:rsidRPr="00755C91">
              <w:rPr>
                <w:rFonts w:ascii="Arial" w:hAnsi="Arial" w:cs="Arial"/>
              </w:rPr>
              <w:t>Whether business unit contacts have been shared and notified</w:t>
            </w:r>
          </w:p>
        </w:tc>
        <w:tc>
          <w:tcPr>
            <w:tcW w:w="2641" w:type="dxa"/>
          </w:tcPr>
          <w:p w14:paraId="74A16132" w14:textId="77777777" w:rsidR="00DB57A8" w:rsidRPr="00755C91" w:rsidRDefault="00DB57A8" w:rsidP="003776D9">
            <w:pPr>
              <w:spacing w:line="360" w:lineRule="auto"/>
              <w:jc w:val="both"/>
              <w:rPr>
                <w:rFonts w:ascii="Arial" w:hAnsi="Arial" w:cs="Arial"/>
              </w:rPr>
            </w:pPr>
          </w:p>
        </w:tc>
        <w:tc>
          <w:tcPr>
            <w:tcW w:w="1170" w:type="dxa"/>
          </w:tcPr>
          <w:p w14:paraId="6E1AC448" w14:textId="77777777" w:rsidR="00DB57A8" w:rsidRPr="00755C91" w:rsidRDefault="00DB57A8" w:rsidP="003776D9">
            <w:pPr>
              <w:spacing w:line="360" w:lineRule="auto"/>
              <w:jc w:val="both"/>
              <w:rPr>
                <w:rFonts w:ascii="Arial" w:hAnsi="Arial" w:cs="Arial"/>
              </w:rPr>
            </w:pPr>
          </w:p>
        </w:tc>
        <w:tc>
          <w:tcPr>
            <w:tcW w:w="1844" w:type="dxa"/>
          </w:tcPr>
          <w:p w14:paraId="13E8E795" w14:textId="77777777" w:rsidR="00DB57A8" w:rsidRPr="00755C91" w:rsidRDefault="00DB57A8" w:rsidP="003776D9">
            <w:pPr>
              <w:spacing w:line="360" w:lineRule="auto"/>
              <w:jc w:val="both"/>
              <w:rPr>
                <w:rFonts w:ascii="Arial" w:hAnsi="Arial" w:cs="Arial"/>
              </w:rPr>
            </w:pPr>
          </w:p>
        </w:tc>
      </w:tr>
      <w:tr w:rsidR="00DB57A8" w:rsidRPr="00755C91" w14:paraId="01CCB32F" w14:textId="77777777" w:rsidTr="003776D9">
        <w:tc>
          <w:tcPr>
            <w:tcW w:w="3587" w:type="dxa"/>
          </w:tcPr>
          <w:p w14:paraId="1A975038" w14:textId="77777777" w:rsidR="00DB57A8" w:rsidRPr="00755C91" w:rsidRDefault="00DB57A8" w:rsidP="003776D9">
            <w:pPr>
              <w:spacing w:line="360" w:lineRule="auto"/>
              <w:jc w:val="both"/>
              <w:rPr>
                <w:rFonts w:ascii="Arial" w:hAnsi="Arial" w:cs="Arial"/>
              </w:rPr>
            </w:pPr>
            <w:r w:rsidRPr="00755C91">
              <w:rPr>
                <w:rFonts w:ascii="Arial" w:hAnsi="Arial" w:cs="Arial"/>
              </w:rPr>
              <w:t>Whether business unit contacts have been briefed by the project team</w:t>
            </w:r>
          </w:p>
        </w:tc>
        <w:tc>
          <w:tcPr>
            <w:tcW w:w="2641" w:type="dxa"/>
          </w:tcPr>
          <w:p w14:paraId="39ED3FA6" w14:textId="77777777" w:rsidR="00DB57A8" w:rsidRPr="00755C91" w:rsidRDefault="00DB57A8" w:rsidP="003776D9">
            <w:pPr>
              <w:spacing w:line="360" w:lineRule="auto"/>
              <w:jc w:val="both"/>
              <w:rPr>
                <w:rFonts w:ascii="Arial" w:hAnsi="Arial" w:cs="Arial"/>
              </w:rPr>
            </w:pPr>
          </w:p>
        </w:tc>
        <w:tc>
          <w:tcPr>
            <w:tcW w:w="1170" w:type="dxa"/>
          </w:tcPr>
          <w:p w14:paraId="5DAF8BD5" w14:textId="77777777" w:rsidR="00DB57A8" w:rsidRPr="00755C91" w:rsidRDefault="00DB57A8" w:rsidP="003776D9">
            <w:pPr>
              <w:spacing w:line="360" w:lineRule="auto"/>
              <w:jc w:val="both"/>
              <w:rPr>
                <w:rFonts w:ascii="Arial" w:hAnsi="Arial" w:cs="Arial"/>
              </w:rPr>
            </w:pPr>
          </w:p>
        </w:tc>
        <w:tc>
          <w:tcPr>
            <w:tcW w:w="1844" w:type="dxa"/>
          </w:tcPr>
          <w:p w14:paraId="329463FD" w14:textId="77777777" w:rsidR="00DB57A8" w:rsidRPr="00755C91" w:rsidRDefault="00DB57A8" w:rsidP="003776D9">
            <w:pPr>
              <w:spacing w:line="360" w:lineRule="auto"/>
              <w:jc w:val="both"/>
              <w:rPr>
                <w:rFonts w:ascii="Arial" w:hAnsi="Arial" w:cs="Arial"/>
              </w:rPr>
            </w:pPr>
          </w:p>
        </w:tc>
      </w:tr>
      <w:tr w:rsidR="00DB57A8" w:rsidRPr="00755C91" w14:paraId="3DA82F74" w14:textId="77777777" w:rsidTr="003776D9">
        <w:tc>
          <w:tcPr>
            <w:tcW w:w="3587" w:type="dxa"/>
          </w:tcPr>
          <w:p w14:paraId="2502D67C" w14:textId="77777777" w:rsidR="00DB57A8" w:rsidRPr="00755C91" w:rsidRDefault="00DB57A8" w:rsidP="003776D9">
            <w:pPr>
              <w:spacing w:line="360" w:lineRule="auto"/>
              <w:jc w:val="both"/>
              <w:rPr>
                <w:rFonts w:ascii="Arial" w:hAnsi="Arial" w:cs="Arial"/>
              </w:rPr>
            </w:pPr>
            <w:r w:rsidRPr="00755C91">
              <w:rPr>
                <w:rFonts w:ascii="Arial" w:hAnsi="Arial" w:cs="Arial"/>
              </w:rPr>
              <w:t>Whether the project priority has been set</w:t>
            </w:r>
          </w:p>
        </w:tc>
        <w:tc>
          <w:tcPr>
            <w:tcW w:w="2641" w:type="dxa"/>
          </w:tcPr>
          <w:p w14:paraId="78EB26AB" w14:textId="77777777" w:rsidR="00DB57A8" w:rsidRPr="00755C91" w:rsidRDefault="00DB57A8" w:rsidP="003776D9">
            <w:pPr>
              <w:spacing w:line="360" w:lineRule="auto"/>
              <w:jc w:val="both"/>
              <w:rPr>
                <w:rFonts w:ascii="Arial" w:hAnsi="Arial" w:cs="Arial"/>
              </w:rPr>
            </w:pPr>
          </w:p>
        </w:tc>
        <w:tc>
          <w:tcPr>
            <w:tcW w:w="1170" w:type="dxa"/>
          </w:tcPr>
          <w:p w14:paraId="703753DF" w14:textId="77777777" w:rsidR="00DB57A8" w:rsidRPr="00755C91" w:rsidRDefault="00DB57A8" w:rsidP="003776D9">
            <w:pPr>
              <w:spacing w:line="360" w:lineRule="auto"/>
              <w:jc w:val="both"/>
              <w:rPr>
                <w:rFonts w:ascii="Arial" w:hAnsi="Arial" w:cs="Arial"/>
              </w:rPr>
            </w:pPr>
          </w:p>
        </w:tc>
        <w:tc>
          <w:tcPr>
            <w:tcW w:w="1844" w:type="dxa"/>
          </w:tcPr>
          <w:p w14:paraId="159985A1" w14:textId="77777777" w:rsidR="00DB57A8" w:rsidRPr="00755C91" w:rsidRDefault="00DB57A8" w:rsidP="003776D9">
            <w:pPr>
              <w:spacing w:line="360" w:lineRule="auto"/>
              <w:jc w:val="both"/>
              <w:rPr>
                <w:rFonts w:ascii="Arial" w:hAnsi="Arial" w:cs="Arial"/>
              </w:rPr>
            </w:pPr>
          </w:p>
        </w:tc>
      </w:tr>
      <w:tr w:rsidR="00DB57A8" w:rsidRPr="00755C91" w14:paraId="4A409277" w14:textId="77777777" w:rsidTr="003776D9">
        <w:tc>
          <w:tcPr>
            <w:tcW w:w="3587" w:type="dxa"/>
          </w:tcPr>
          <w:p w14:paraId="7831574B"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Training </w:t>
            </w:r>
          </w:p>
        </w:tc>
        <w:tc>
          <w:tcPr>
            <w:tcW w:w="2641" w:type="dxa"/>
          </w:tcPr>
          <w:p w14:paraId="17EED681" w14:textId="77777777" w:rsidR="00DB57A8" w:rsidRPr="00755C91" w:rsidRDefault="00DB57A8" w:rsidP="003776D9">
            <w:pPr>
              <w:spacing w:line="360" w:lineRule="auto"/>
              <w:jc w:val="both"/>
              <w:rPr>
                <w:rFonts w:ascii="Arial" w:hAnsi="Arial" w:cs="Arial"/>
              </w:rPr>
            </w:pPr>
          </w:p>
        </w:tc>
        <w:tc>
          <w:tcPr>
            <w:tcW w:w="1170" w:type="dxa"/>
          </w:tcPr>
          <w:p w14:paraId="40A7C8E3" w14:textId="77777777" w:rsidR="00DB57A8" w:rsidRPr="00755C91" w:rsidRDefault="00DB57A8" w:rsidP="003776D9">
            <w:pPr>
              <w:spacing w:line="360" w:lineRule="auto"/>
              <w:jc w:val="both"/>
              <w:rPr>
                <w:rFonts w:ascii="Arial" w:hAnsi="Arial" w:cs="Arial"/>
              </w:rPr>
            </w:pPr>
          </w:p>
        </w:tc>
        <w:tc>
          <w:tcPr>
            <w:tcW w:w="1844" w:type="dxa"/>
          </w:tcPr>
          <w:p w14:paraId="7FD284E0" w14:textId="77777777" w:rsidR="00DB57A8" w:rsidRPr="00755C91" w:rsidRDefault="00DB57A8" w:rsidP="003776D9">
            <w:pPr>
              <w:spacing w:line="360" w:lineRule="auto"/>
              <w:jc w:val="both"/>
              <w:rPr>
                <w:rFonts w:ascii="Arial" w:hAnsi="Arial" w:cs="Arial"/>
              </w:rPr>
            </w:pPr>
          </w:p>
        </w:tc>
      </w:tr>
      <w:tr w:rsidR="00DB57A8" w:rsidRPr="00755C91" w14:paraId="071E1A4D" w14:textId="77777777" w:rsidTr="003776D9">
        <w:tc>
          <w:tcPr>
            <w:tcW w:w="3587" w:type="dxa"/>
          </w:tcPr>
          <w:p w14:paraId="2A3FBA45"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Whether the target training audience have been identified and nominated </w:t>
            </w:r>
          </w:p>
        </w:tc>
        <w:tc>
          <w:tcPr>
            <w:tcW w:w="2641" w:type="dxa"/>
          </w:tcPr>
          <w:p w14:paraId="69D9B724" w14:textId="77777777" w:rsidR="00DB57A8" w:rsidRPr="00755C91" w:rsidRDefault="00DB57A8" w:rsidP="003776D9">
            <w:pPr>
              <w:spacing w:line="360" w:lineRule="auto"/>
              <w:jc w:val="both"/>
              <w:rPr>
                <w:rFonts w:ascii="Arial" w:hAnsi="Arial" w:cs="Arial"/>
              </w:rPr>
            </w:pPr>
          </w:p>
        </w:tc>
        <w:tc>
          <w:tcPr>
            <w:tcW w:w="1170" w:type="dxa"/>
          </w:tcPr>
          <w:p w14:paraId="6053C441" w14:textId="77777777" w:rsidR="00DB57A8" w:rsidRPr="00755C91" w:rsidRDefault="00DB57A8" w:rsidP="003776D9">
            <w:pPr>
              <w:spacing w:line="360" w:lineRule="auto"/>
              <w:jc w:val="both"/>
              <w:rPr>
                <w:rFonts w:ascii="Arial" w:hAnsi="Arial" w:cs="Arial"/>
              </w:rPr>
            </w:pPr>
          </w:p>
        </w:tc>
        <w:tc>
          <w:tcPr>
            <w:tcW w:w="1844" w:type="dxa"/>
          </w:tcPr>
          <w:p w14:paraId="089CEC33" w14:textId="77777777" w:rsidR="00DB57A8" w:rsidRPr="00755C91" w:rsidRDefault="00DB57A8" w:rsidP="003776D9">
            <w:pPr>
              <w:spacing w:line="360" w:lineRule="auto"/>
              <w:jc w:val="both"/>
              <w:rPr>
                <w:rFonts w:ascii="Arial" w:hAnsi="Arial" w:cs="Arial"/>
              </w:rPr>
            </w:pPr>
          </w:p>
        </w:tc>
      </w:tr>
      <w:tr w:rsidR="00DB57A8" w:rsidRPr="00755C91" w14:paraId="26212A13" w14:textId="77777777" w:rsidTr="003776D9">
        <w:tc>
          <w:tcPr>
            <w:tcW w:w="3587" w:type="dxa"/>
          </w:tcPr>
          <w:p w14:paraId="28E3B12C" w14:textId="77777777" w:rsidR="00DB57A8" w:rsidRPr="00755C91" w:rsidRDefault="00DB57A8" w:rsidP="003776D9">
            <w:pPr>
              <w:spacing w:line="360" w:lineRule="auto"/>
              <w:jc w:val="both"/>
              <w:rPr>
                <w:rFonts w:ascii="Arial" w:hAnsi="Arial" w:cs="Arial"/>
              </w:rPr>
            </w:pPr>
            <w:r w:rsidRPr="00755C91">
              <w:rPr>
                <w:rFonts w:ascii="Arial" w:hAnsi="Arial" w:cs="Arial"/>
              </w:rPr>
              <w:t>Whether the training needs analysis has been carried out</w:t>
            </w:r>
          </w:p>
        </w:tc>
        <w:tc>
          <w:tcPr>
            <w:tcW w:w="2641" w:type="dxa"/>
          </w:tcPr>
          <w:p w14:paraId="4210BD7A" w14:textId="77777777" w:rsidR="00DB57A8" w:rsidRPr="00755C91" w:rsidRDefault="00DB57A8" w:rsidP="003776D9">
            <w:pPr>
              <w:spacing w:line="360" w:lineRule="auto"/>
              <w:jc w:val="both"/>
              <w:rPr>
                <w:rFonts w:ascii="Arial" w:hAnsi="Arial" w:cs="Arial"/>
              </w:rPr>
            </w:pPr>
          </w:p>
        </w:tc>
        <w:tc>
          <w:tcPr>
            <w:tcW w:w="1170" w:type="dxa"/>
          </w:tcPr>
          <w:p w14:paraId="1741B8A8" w14:textId="77777777" w:rsidR="00DB57A8" w:rsidRPr="00755C91" w:rsidRDefault="00DB57A8" w:rsidP="003776D9">
            <w:pPr>
              <w:spacing w:line="360" w:lineRule="auto"/>
              <w:jc w:val="both"/>
              <w:rPr>
                <w:rFonts w:ascii="Arial" w:hAnsi="Arial" w:cs="Arial"/>
              </w:rPr>
            </w:pPr>
          </w:p>
        </w:tc>
        <w:tc>
          <w:tcPr>
            <w:tcW w:w="1844" w:type="dxa"/>
          </w:tcPr>
          <w:p w14:paraId="4F55B582" w14:textId="77777777" w:rsidR="00DB57A8" w:rsidRPr="00755C91" w:rsidRDefault="00DB57A8" w:rsidP="003776D9">
            <w:pPr>
              <w:spacing w:line="360" w:lineRule="auto"/>
              <w:jc w:val="both"/>
              <w:rPr>
                <w:rFonts w:ascii="Arial" w:hAnsi="Arial" w:cs="Arial"/>
              </w:rPr>
            </w:pPr>
          </w:p>
        </w:tc>
      </w:tr>
      <w:tr w:rsidR="00DB57A8" w:rsidRPr="00755C91" w14:paraId="4967BDC4" w14:textId="77777777" w:rsidTr="003776D9">
        <w:tc>
          <w:tcPr>
            <w:tcW w:w="3587" w:type="dxa"/>
          </w:tcPr>
          <w:p w14:paraId="6157D951" w14:textId="77777777" w:rsidR="00DB57A8" w:rsidRPr="00755C91" w:rsidRDefault="00DB57A8" w:rsidP="003776D9">
            <w:pPr>
              <w:spacing w:line="360" w:lineRule="auto"/>
              <w:jc w:val="both"/>
              <w:rPr>
                <w:rFonts w:ascii="Arial" w:hAnsi="Arial" w:cs="Arial"/>
              </w:rPr>
            </w:pPr>
            <w:r w:rsidRPr="00755C91">
              <w:rPr>
                <w:rFonts w:ascii="Arial" w:hAnsi="Arial" w:cs="Arial"/>
              </w:rPr>
              <w:lastRenderedPageBreak/>
              <w:t xml:space="preserve">Whether information sheet for training is available </w:t>
            </w:r>
          </w:p>
        </w:tc>
        <w:tc>
          <w:tcPr>
            <w:tcW w:w="2641" w:type="dxa"/>
          </w:tcPr>
          <w:p w14:paraId="0238DE08" w14:textId="77777777" w:rsidR="00DB57A8" w:rsidRPr="00755C91" w:rsidRDefault="00DB57A8" w:rsidP="003776D9">
            <w:pPr>
              <w:spacing w:line="360" w:lineRule="auto"/>
              <w:jc w:val="both"/>
              <w:rPr>
                <w:rFonts w:ascii="Arial" w:hAnsi="Arial" w:cs="Arial"/>
              </w:rPr>
            </w:pPr>
          </w:p>
        </w:tc>
        <w:tc>
          <w:tcPr>
            <w:tcW w:w="1170" w:type="dxa"/>
          </w:tcPr>
          <w:p w14:paraId="5AAA9812" w14:textId="77777777" w:rsidR="00DB57A8" w:rsidRPr="00755C91" w:rsidRDefault="00DB57A8" w:rsidP="003776D9">
            <w:pPr>
              <w:spacing w:line="360" w:lineRule="auto"/>
              <w:jc w:val="both"/>
              <w:rPr>
                <w:rFonts w:ascii="Arial" w:hAnsi="Arial" w:cs="Arial"/>
              </w:rPr>
            </w:pPr>
          </w:p>
        </w:tc>
        <w:tc>
          <w:tcPr>
            <w:tcW w:w="1844" w:type="dxa"/>
          </w:tcPr>
          <w:p w14:paraId="5D98C919" w14:textId="77777777" w:rsidR="00DB57A8" w:rsidRPr="00755C91" w:rsidRDefault="00DB57A8" w:rsidP="003776D9">
            <w:pPr>
              <w:spacing w:line="360" w:lineRule="auto"/>
              <w:jc w:val="both"/>
              <w:rPr>
                <w:rFonts w:ascii="Arial" w:hAnsi="Arial" w:cs="Arial"/>
              </w:rPr>
            </w:pPr>
          </w:p>
        </w:tc>
      </w:tr>
      <w:tr w:rsidR="00DB57A8" w:rsidRPr="00755C91" w14:paraId="5E726BAC" w14:textId="77777777" w:rsidTr="003776D9">
        <w:tc>
          <w:tcPr>
            <w:tcW w:w="3587" w:type="dxa"/>
          </w:tcPr>
          <w:p w14:paraId="2BE7E172"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Whether the training coordinator has been furnished with necessary details </w:t>
            </w:r>
          </w:p>
        </w:tc>
        <w:tc>
          <w:tcPr>
            <w:tcW w:w="2641" w:type="dxa"/>
          </w:tcPr>
          <w:p w14:paraId="79C092B3" w14:textId="77777777" w:rsidR="00DB57A8" w:rsidRPr="00755C91" w:rsidRDefault="00DB57A8" w:rsidP="003776D9">
            <w:pPr>
              <w:spacing w:line="360" w:lineRule="auto"/>
              <w:jc w:val="both"/>
              <w:rPr>
                <w:rFonts w:ascii="Arial" w:hAnsi="Arial" w:cs="Arial"/>
              </w:rPr>
            </w:pPr>
          </w:p>
        </w:tc>
        <w:tc>
          <w:tcPr>
            <w:tcW w:w="1170" w:type="dxa"/>
          </w:tcPr>
          <w:p w14:paraId="6BC8D762" w14:textId="77777777" w:rsidR="00DB57A8" w:rsidRPr="00755C91" w:rsidRDefault="00DB57A8" w:rsidP="003776D9">
            <w:pPr>
              <w:spacing w:line="360" w:lineRule="auto"/>
              <w:jc w:val="both"/>
              <w:rPr>
                <w:rFonts w:ascii="Arial" w:hAnsi="Arial" w:cs="Arial"/>
              </w:rPr>
            </w:pPr>
          </w:p>
        </w:tc>
        <w:tc>
          <w:tcPr>
            <w:tcW w:w="1844" w:type="dxa"/>
          </w:tcPr>
          <w:p w14:paraId="12FBBC45" w14:textId="77777777" w:rsidR="00DB57A8" w:rsidRPr="00755C91" w:rsidRDefault="00DB57A8" w:rsidP="003776D9">
            <w:pPr>
              <w:spacing w:line="360" w:lineRule="auto"/>
              <w:jc w:val="both"/>
              <w:rPr>
                <w:rFonts w:ascii="Arial" w:hAnsi="Arial" w:cs="Arial"/>
              </w:rPr>
            </w:pPr>
          </w:p>
        </w:tc>
      </w:tr>
      <w:tr w:rsidR="00DB57A8" w:rsidRPr="00755C91" w14:paraId="22E3DB62" w14:textId="77777777" w:rsidTr="003776D9">
        <w:tc>
          <w:tcPr>
            <w:tcW w:w="3587" w:type="dxa"/>
          </w:tcPr>
          <w:p w14:paraId="66997FB2"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Whether the readiness criteria will be met before the training rollout. </w:t>
            </w:r>
          </w:p>
        </w:tc>
        <w:tc>
          <w:tcPr>
            <w:tcW w:w="2641" w:type="dxa"/>
          </w:tcPr>
          <w:p w14:paraId="29C4C42E" w14:textId="77777777" w:rsidR="00DB57A8" w:rsidRPr="00755C91" w:rsidRDefault="00DB57A8" w:rsidP="003776D9">
            <w:pPr>
              <w:spacing w:line="360" w:lineRule="auto"/>
              <w:jc w:val="both"/>
              <w:rPr>
                <w:rFonts w:ascii="Arial" w:hAnsi="Arial" w:cs="Arial"/>
              </w:rPr>
            </w:pPr>
          </w:p>
        </w:tc>
        <w:tc>
          <w:tcPr>
            <w:tcW w:w="1170" w:type="dxa"/>
          </w:tcPr>
          <w:p w14:paraId="7CA6DD7E" w14:textId="77777777" w:rsidR="00DB57A8" w:rsidRPr="00755C91" w:rsidRDefault="00DB57A8" w:rsidP="003776D9">
            <w:pPr>
              <w:spacing w:line="360" w:lineRule="auto"/>
              <w:jc w:val="both"/>
              <w:rPr>
                <w:rFonts w:ascii="Arial" w:hAnsi="Arial" w:cs="Arial"/>
              </w:rPr>
            </w:pPr>
          </w:p>
        </w:tc>
        <w:tc>
          <w:tcPr>
            <w:tcW w:w="1844" w:type="dxa"/>
          </w:tcPr>
          <w:p w14:paraId="288C213D" w14:textId="77777777" w:rsidR="00DB57A8" w:rsidRPr="00755C91" w:rsidRDefault="00DB57A8" w:rsidP="003776D9">
            <w:pPr>
              <w:spacing w:line="360" w:lineRule="auto"/>
              <w:jc w:val="both"/>
              <w:rPr>
                <w:rFonts w:ascii="Arial" w:hAnsi="Arial" w:cs="Arial"/>
              </w:rPr>
            </w:pPr>
          </w:p>
        </w:tc>
      </w:tr>
    </w:tbl>
    <w:p w14:paraId="1A63F740" w14:textId="77777777" w:rsidR="00DB57A8" w:rsidRPr="00755C91" w:rsidRDefault="00DB57A8" w:rsidP="00DB57A8">
      <w:pPr>
        <w:spacing w:line="360" w:lineRule="auto"/>
        <w:jc w:val="both"/>
        <w:rPr>
          <w:rFonts w:ascii="Arial" w:hAnsi="Arial" w:cs="Arial"/>
        </w:rPr>
      </w:pPr>
      <w:r w:rsidRPr="00755C91">
        <w:rPr>
          <w:rFonts w:ascii="Arial" w:hAnsi="Arial" w:cs="Arial"/>
        </w:rPr>
        <w:t>Source: (ISCM, 2021).</w:t>
      </w:r>
    </w:p>
    <w:p w14:paraId="08111205" w14:textId="77777777" w:rsidR="00DB57A8" w:rsidRPr="00755C91" w:rsidRDefault="00DB57A8" w:rsidP="00DB57A8">
      <w:pPr>
        <w:spacing w:line="360" w:lineRule="auto"/>
        <w:jc w:val="both"/>
        <w:rPr>
          <w:rFonts w:ascii="Arial" w:hAnsi="Arial" w:cs="Arial"/>
        </w:rPr>
      </w:pPr>
    </w:p>
    <w:p w14:paraId="11ECED09" w14:textId="14101A5D" w:rsidR="00DB57A8" w:rsidRPr="00755C91" w:rsidRDefault="00DB57A8" w:rsidP="00C25FEF">
      <w:pPr>
        <w:spacing w:line="360" w:lineRule="auto"/>
        <w:jc w:val="center"/>
        <w:rPr>
          <w:rFonts w:ascii="Arial" w:hAnsi="Arial" w:cs="Arial"/>
          <w:b/>
        </w:rPr>
      </w:pPr>
      <w:r w:rsidRPr="00755C91">
        <w:rPr>
          <w:rFonts w:ascii="Arial" w:hAnsi="Arial" w:cs="Arial"/>
          <w:b/>
        </w:rPr>
        <w:t xml:space="preserve">Rationale for </w:t>
      </w:r>
      <w:r w:rsidR="008948C6">
        <w:rPr>
          <w:rFonts w:ascii="Arial" w:hAnsi="Arial" w:cs="Arial"/>
          <w:b/>
        </w:rPr>
        <w:t>C</w:t>
      </w:r>
      <w:r w:rsidRPr="00755C91">
        <w:rPr>
          <w:rFonts w:ascii="Arial" w:hAnsi="Arial" w:cs="Arial"/>
          <w:b/>
        </w:rPr>
        <w:t>hange</w:t>
      </w:r>
    </w:p>
    <w:p w14:paraId="494E33FB" w14:textId="77777777" w:rsidR="00DB57A8" w:rsidRPr="00755C91" w:rsidRDefault="00DB57A8" w:rsidP="00DB57A8">
      <w:pPr>
        <w:spacing w:after="0" w:line="360" w:lineRule="auto"/>
        <w:jc w:val="both"/>
        <w:rPr>
          <w:rFonts w:ascii="Arial" w:hAnsi="Arial" w:cs="Arial"/>
        </w:rPr>
      </w:pPr>
      <w:r w:rsidRPr="00755C91">
        <w:rPr>
          <w:rFonts w:ascii="Arial" w:hAnsi="Arial" w:cs="Arial"/>
          <w:i/>
        </w:rPr>
        <w:t xml:space="preserve">The following are the rationale for the change </w:t>
      </w:r>
    </w:p>
    <w:p w14:paraId="582D097C" w14:textId="77777777" w:rsidR="00DB57A8" w:rsidRPr="00755C91" w:rsidRDefault="00DB57A8" w:rsidP="00DB57A8">
      <w:pPr>
        <w:pStyle w:val="ListParagraph"/>
        <w:numPr>
          <w:ilvl w:val="0"/>
          <w:numId w:val="31"/>
        </w:numPr>
        <w:spacing w:after="0" w:line="360" w:lineRule="auto"/>
        <w:jc w:val="both"/>
        <w:rPr>
          <w:rFonts w:ascii="Arial" w:hAnsi="Arial" w:cs="Arial"/>
        </w:rPr>
      </w:pPr>
      <w:r w:rsidRPr="00755C91">
        <w:rPr>
          <w:rFonts w:ascii="Arial" w:hAnsi="Arial" w:cs="Arial"/>
        </w:rPr>
        <w:t>For business benefit – to ensure that Taxify increase the number of online purchases and payments.</w:t>
      </w:r>
    </w:p>
    <w:p w14:paraId="52D1CA10" w14:textId="77777777" w:rsidR="00DB57A8" w:rsidRPr="00755C91" w:rsidRDefault="00DB57A8" w:rsidP="00DB57A8">
      <w:pPr>
        <w:pStyle w:val="ListParagraph"/>
        <w:spacing w:after="0" w:line="360" w:lineRule="auto"/>
        <w:jc w:val="both"/>
        <w:rPr>
          <w:rFonts w:ascii="Arial" w:hAnsi="Arial" w:cs="Arial"/>
        </w:rPr>
      </w:pPr>
    </w:p>
    <w:p w14:paraId="5541B6DB" w14:textId="77777777" w:rsidR="00DB57A8" w:rsidRPr="00755C91" w:rsidRDefault="00DB57A8" w:rsidP="00DB57A8">
      <w:pPr>
        <w:pStyle w:val="ListParagraph"/>
        <w:numPr>
          <w:ilvl w:val="0"/>
          <w:numId w:val="31"/>
        </w:numPr>
        <w:spacing w:after="0" w:line="360" w:lineRule="auto"/>
        <w:jc w:val="both"/>
        <w:rPr>
          <w:rFonts w:ascii="Arial" w:hAnsi="Arial" w:cs="Arial"/>
        </w:rPr>
      </w:pPr>
      <w:r w:rsidRPr="00755C91">
        <w:rPr>
          <w:rFonts w:ascii="Arial" w:hAnsi="Arial" w:cs="Arial"/>
        </w:rPr>
        <w:t xml:space="preserve">Social benefit – to ensure that the public health guidelines on Covid-19 are observed throughout the company’s stores. </w:t>
      </w:r>
    </w:p>
    <w:p w14:paraId="5510D0BD" w14:textId="77777777" w:rsidR="00DB57A8" w:rsidRPr="00755C91" w:rsidRDefault="00DB57A8" w:rsidP="00DB57A8">
      <w:pPr>
        <w:spacing w:line="360" w:lineRule="auto"/>
        <w:jc w:val="both"/>
        <w:rPr>
          <w:rFonts w:ascii="Arial" w:hAnsi="Arial" w:cs="Arial"/>
        </w:rPr>
      </w:pPr>
    </w:p>
    <w:p w14:paraId="0124D30F" w14:textId="77777777" w:rsidR="00DB57A8" w:rsidRPr="00755C91" w:rsidRDefault="00DB57A8" w:rsidP="00DB57A8">
      <w:pPr>
        <w:spacing w:line="360" w:lineRule="auto"/>
        <w:jc w:val="both"/>
        <w:rPr>
          <w:rFonts w:ascii="Arial" w:hAnsi="Arial" w:cs="Arial"/>
        </w:rPr>
      </w:pPr>
      <w:r w:rsidRPr="00755C91">
        <w:rPr>
          <w:rFonts w:ascii="Arial" w:hAnsi="Arial" w:cs="Arial"/>
        </w:rPr>
        <w:t>Key stakeholder analysis</w:t>
      </w:r>
    </w:p>
    <w:p w14:paraId="7CC1853E" w14:textId="77777777" w:rsidR="00DB57A8" w:rsidRPr="00755C91" w:rsidRDefault="00DB57A8" w:rsidP="00DB57A8">
      <w:pPr>
        <w:pStyle w:val="Caption"/>
        <w:keepNext/>
        <w:spacing w:line="360" w:lineRule="auto"/>
        <w:jc w:val="both"/>
        <w:rPr>
          <w:rFonts w:ascii="Arial" w:hAnsi="Arial" w:cs="Arial"/>
          <w:color w:val="auto"/>
          <w:sz w:val="22"/>
          <w:szCs w:val="22"/>
        </w:rPr>
      </w:pPr>
      <w:r w:rsidRPr="00755C91">
        <w:rPr>
          <w:rFonts w:ascii="Arial" w:hAnsi="Arial" w:cs="Arial"/>
          <w:color w:val="auto"/>
          <w:sz w:val="22"/>
          <w:szCs w:val="22"/>
        </w:rPr>
        <w:t xml:space="preserve">Table </w:t>
      </w:r>
      <w:r w:rsidRPr="00755C91">
        <w:rPr>
          <w:rFonts w:ascii="Arial" w:hAnsi="Arial" w:cs="Arial"/>
          <w:color w:val="auto"/>
          <w:sz w:val="22"/>
          <w:szCs w:val="22"/>
        </w:rPr>
        <w:fldChar w:fldCharType="begin"/>
      </w:r>
      <w:r w:rsidRPr="00755C91">
        <w:rPr>
          <w:rFonts w:ascii="Arial" w:hAnsi="Arial" w:cs="Arial"/>
          <w:color w:val="auto"/>
          <w:sz w:val="22"/>
          <w:szCs w:val="22"/>
        </w:rPr>
        <w:instrText xml:space="preserve"> SEQ Table \* ARABIC </w:instrText>
      </w:r>
      <w:r w:rsidRPr="00755C91">
        <w:rPr>
          <w:rFonts w:ascii="Arial" w:hAnsi="Arial" w:cs="Arial"/>
          <w:color w:val="auto"/>
          <w:sz w:val="22"/>
          <w:szCs w:val="22"/>
        </w:rPr>
        <w:fldChar w:fldCharType="separate"/>
      </w:r>
      <w:r w:rsidRPr="00755C91">
        <w:rPr>
          <w:rFonts w:ascii="Arial" w:hAnsi="Arial" w:cs="Arial"/>
          <w:noProof/>
          <w:color w:val="auto"/>
          <w:sz w:val="22"/>
          <w:szCs w:val="22"/>
        </w:rPr>
        <w:t>6</w:t>
      </w:r>
      <w:r w:rsidRPr="00755C91">
        <w:rPr>
          <w:rFonts w:ascii="Arial" w:hAnsi="Arial" w:cs="Arial"/>
          <w:color w:val="auto"/>
          <w:sz w:val="22"/>
          <w:szCs w:val="22"/>
        </w:rPr>
        <w:fldChar w:fldCharType="end"/>
      </w:r>
      <w:r w:rsidRPr="00755C91">
        <w:rPr>
          <w:rFonts w:ascii="Arial" w:hAnsi="Arial" w:cs="Arial"/>
          <w:color w:val="auto"/>
          <w:sz w:val="22"/>
          <w:szCs w:val="22"/>
        </w:rPr>
        <w:t>: Stakeholder Analysis</w:t>
      </w:r>
    </w:p>
    <w:tbl>
      <w:tblPr>
        <w:tblStyle w:val="TableGrid"/>
        <w:tblW w:w="0" w:type="auto"/>
        <w:tblLook w:val="04A0" w:firstRow="1" w:lastRow="0" w:firstColumn="1" w:lastColumn="0" w:noHBand="0" w:noVBand="1"/>
      </w:tblPr>
      <w:tblGrid>
        <w:gridCol w:w="1877"/>
        <w:gridCol w:w="2023"/>
        <w:gridCol w:w="1660"/>
        <w:gridCol w:w="1711"/>
        <w:gridCol w:w="1745"/>
      </w:tblGrid>
      <w:tr w:rsidR="00DB57A8" w:rsidRPr="00755C91" w14:paraId="4651E488" w14:textId="77777777" w:rsidTr="003776D9">
        <w:tc>
          <w:tcPr>
            <w:tcW w:w="1933" w:type="dxa"/>
          </w:tcPr>
          <w:p w14:paraId="27218E77"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Stakeholder </w:t>
            </w:r>
          </w:p>
        </w:tc>
        <w:tc>
          <w:tcPr>
            <w:tcW w:w="2062" w:type="dxa"/>
          </w:tcPr>
          <w:p w14:paraId="4D6342AC" w14:textId="77777777" w:rsidR="00DB57A8" w:rsidRPr="00755C91" w:rsidRDefault="00DB57A8" w:rsidP="003776D9">
            <w:pPr>
              <w:spacing w:line="360" w:lineRule="auto"/>
              <w:jc w:val="both"/>
              <w:rPr>
                <w:rFonts w:ascii="Arial" w:hAnsi="Arial" w:cs="Arial"/>
              </w:rPr>
            </w:pPr>
            <w:r w:rsidRPr="00755C91">
              <w:rPr>
                <w:rFonts w:ascii="Arial" w:hAnsi="Arial" w:cs="Arial"/>
              </w:rPr>
              <w:t>Concerns/fears</w:t>
            </w:r>
          </w:p>
        </w:tc>
        <w:tc>
          <w:tcPr>
            <w:tcW w:w="1749" w:type="dxa"/>
          </w:tcPr>
          <w:p w14:paraId="74019959" w14:textId="77777777" w:rsidR="00DB57A8" w:rsidRPr="00755C91" w:rsidRDefault="00DB57A8" w:rsidP="003776D9">
            <w:pPr>
              <w:spacing w:line="360" w:lineRule="auto"/>
              <w:jc w:val="both"/>
              <w:rPr>
                <w:rFonts w:ascii="Arial" w:hAnsi="Arial" w:cs="Arial"/>
              </w:rPr>
            </w:pPr>
            <w:r w:rsidRPr="00755C91">
              <w:rPr>
                <w:rFonts w:ascii="Arial" w:hAnsi="Arial" w:cs="Arial"/>
              </w:rPr>
              <w:t>Likely to support</w:t>
            </w:r>
          </w:p>
        </w:tc>
        <w:tc>
          <w:tcPr>
            <w:tcW w:w="1753" w:type="dxa"/>
          </w:tcPr>
          <w:p w14:paraId="7C64D581"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Needs </w:t>
            </w:r>
          </w:p>
        </w:tc>
        <w:tc>
          <w:tcPr>
            <w:tcW w:w="1745" w:type="dxa"/>
          </w:tcPr>
          <w:p w14:paraId="435F9E8A"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Communication </w:t>
            </w:r>
          </w:p>
        </w:tc>
      </w:tr>
      <w:tr w:rsidR="00DB57A8" w:rsidRPr="00755C91" w14:paraId="52E16D98" w14:textId="77777777" w:rsidTr="003776D9">
        <w:tc>
          <w:tcPr>
            <w:tcW w:w="1933" w:type="dxa"/>
          </w:tcPr>
          <w:p w14:paraId="4EB90B6C"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Office Employees </w:t>
            </w:r>
          </w:p>
        </w:tc>
        <w:tc>
          <w:tcPr>
            <w:tcW w:w="2062" w:type="dxa"/>
          </w:tcPr>
          <w:p w14:paraId="2BF81C28" w14:textId="77777777" w:rsidR="00DB57A8" w:rsidRPr="00755C91" w:rsidRDefault="00DB57A8" w:rsidP="003776D9">
            <w:pPr>
              <w:spacing w:line="360" w:lineRule="auto"/>
              <w:jc w:val="both"/>
              <w:rPr>
                <w:rFonts w:ascii="Arial" w:hAnsi="Arial" w:cs="Arial"/>
              </w:rPr>
            </w:pPr>
            <w:r w:rsidRPr="00755C91">
              <w:rPr>
                <w:rFonts w:ascii="Arial" w:hAnsi="Arial" w:cs="Arial"/>
              </w:rPr>
              <w:t>Change will threaten their jobs</w:t>
            </w:r>
          </w:p>
        </w:tc>
        <w:tc>
          <w:tcPr>
            <w:tcW w:w="1749" w:type="dxa"/>
          </w:tcPr>
          <w:p w14:paraId="685CEFEA"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May resist change  </w:t>
            </w:r>
          </w:p>
        </w:tc>
        <w:tc>
          <w:tcPr>
            <w:tcW w:w="1753" w:type="dxa"/>
          </w:tcPr>
          <w:p w14:paraId="506CC57D"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Assurance of job tenure </w:t>
            </w:r>
          </w:p>
        </w:tc>
        <w:tc>
          <w:tcPr>
            <w:tcW w:w="1745" w:type="dxa"/>
          </w:tcPr>
          <w:p w14:paraId="77E1324F"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Internal memo, </w:t>
            </w:r>
          </w:p>
          <w:p w14:paraId="1554021A"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Departmental </w:t>
            </w:r>
          </w:p>
        </w:tc>
      </w:tr>
      <w:tr w:rsidR="00DB57A8" w:rsidRPr="00755C91" w14:paraId="24ADF827" w14:textId="77777777" w:rsidTr="003776D9">
        <w:tc>
          <w:tcPr>
            <w:tcW w:w="1933" w:type="dxa"/>
          </w:tcPr>
          <w:p w14:paraId="2D364B5E"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Government </w:t>
            </w:r>
          </w:p>
        </w:tc>
        <w:tc>
          <w:tcPr>
            <w:tcW w:w="2062" w:type="dxa"/>
          </w:tcPr>
          <w:p w14:paraId="16F62540"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How the company will adhere to the Covid-19 guidelines </w:t>
            </w:r>
          </w:p>
        </w:tc>
        <w:tc>
          <w:tcPr>
            <w:tcW w:w="1749" w:type="dxa"/>
          </w:tcPr>
          <w:p w14:paraId="7BFFC264"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Highly likely </w:t>
            </w:r>
          </w:p>
        </w:tc>
        <w:tc>
          <w:tcPr>
            <w:tcW w:w="1753" w:type="dxa"/>
          </w:tcPr>
          <w:p w14:paraId="1DD174BC"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Compliance </w:t>
            </w:r>
          </w:p>
        </w:tc>
        <w:tc>
          <w:tcPr>
            <w:tcW w:w="1745" w:type="dxa"/>
          </w:tcPr>
          <w:p w14:paraId="07781443"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Letter </w:t>
            </w:r>
          </w:p>
        </w:tc>
      </w:tr>
      <w:tr w:rsidR="00DB57A8" w:rsidRPr="00755C91" w14:paraId="20B1BF7E" w14:textId="77777777" w:rsidTr="003776D9">
        <w:tc>
          <w:tcPr>
            <w:tcW w:w="1933" w:type="dxa"/>
          </w:tcPr>
          <w:p w14:paraId="4115B148" w14:textId="77777777" w:rsidR="00DB57A8" w:rsidRPr="00755C91" w:rsidRDefault="00DB57A8" w:rsidP="003776D9">
            <w:pPr>
              <w:spacing w:line="360" w:lineRule="auto"/>
              <w:jc w:val="both"/>
              <w:rPr>
                <w:rFonts w:ascii="Arial" w:hAnsi="Arial" w:cs="Arial"/>
              </w:rPr>
            </w:pPr>
            <w:r w:rsidRPr="00755C91">
              <w:rPr>
                <w:rFonts w:ascii="Arial" w:hAnsi="Arial" w:cs="Arial"/>
              </w:rPr>
              <w:lastRenderedPageBreak/>
              <w:t xml:space="preserve">Drivers </w:t>
            </w:r>
          </w:p>
        </w:tc>
        <w:tc>
          <w:tcPr>
            <w:tcW w:w="2062" w:type="dxa"/>
          </w:tcPr>
          <w:p w14:paraId="783EEB13" w14:textId="77777777" w:rsidR="00DB57A8" w:rsidRPr="00755C91" w:rsidRDefault="00DB57A8" w:rsidP="003776D9">
            <w:pPr>
              <w:spacing w:line="360" w:lineRule="auto"/>
              <w:jc w:val="both"/>
              <w:rPr>
                <w:rFonts w:ascii="Arial" w:hAnsi="Arial" w:cs="Arial"/>
              </w:rPr>
            </w:pPr>
            <w:r w:rsidRPr="00755C91">
              <w:rPr>
                <w:rFonts w:ascii="Arial" w:hAnsi="Arial" w:cs="Arial"/>
              </w:rPr>
              <w:t>Their jobs have been negatively impacted</w:t>
            </w:r>
          </w:p>
        </w:tc>
        <w:tc>
          <w:tcPr>
            <w:tcW w:w="1749" w:type="dxa"/>
          </w:tcPr>
          <w:p w14:paraId="20CD2287"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Highly likely </w:t>
            </w:r>
          </w:p>
        </w:tc>
        <w:tc>
          <w:tcPr>
            <w:tcW w:w="1753" w:type="dxa"/>
          </w:tcPr>
          <w:p w14:paraId="78B25ACC"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Return of business normalcy </w:t>
            </w:r>
          </w:p>
        </w:tc>
        <w:tc>
          <w:tcPr>
            <w:tcW w:w="1745" w:type="dxa"/>
          </w:tcPr>
          <w:p w14:paraId="6D52486E" w14:textId="77777777" w:rsidR="00DB57A8" w:rsidRPr="00755C91" w:rsidRDefault="00DB57A8" w:rsidP="003776D9">
            <w:pPr>
              <w:spacing w:line="360" w:lineRule="auto"/>
              <w:jc w:val="both"/>
              <w:rPr>
                <w:rFonts w:ascii="Arial" w:hAnsi="Arial" w:cs="Arial"/>
              </w:rPr>
            </w:pPr>
            <w:r w:rsidRPr="00755C91">
              <w:rPr>
                <w:rFonts w:ascii="Arial" w:hAnsi="Arial" w:cs="Arial"/>
              </w:rPr>
              <w:t>Internal memo,</w:t>
            </w:r>
          </w:p>
          <w:p w14:paraId="08B19BC6"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Departmental </w:t>
            </w:r>
          </w:p>
        </w:tc>
      </w:tr>
    </w:tbl>
    <w:p w14:paraId="5E0BFFF7" w14:textId="77777777" w:rsidR="00DB57A8" w:rsidRPr="00755C91" w:rsidRDefault="00DB57A8" w:rsidP="00DB57A8">
      <w:pPr>
        <w:spacing w:line="360" w:lineRule="auto"/>
        <w:jc w:val="both"/>
        <w:rPr>
          <w:rFonts w:ascii="Arial" w:hAnsi="Arial" w:cs="Arial"/>
        </w:rPr>
      </w:pPr>
      <w:r w:rsidRPr="00755C91">
        <w:rPr>
          <w:rFonts w:ascii="Arial" w:hAnsi="Arial" w:cs="Arial"/>
        </w:rPr>
        <w:t>Source: (ISCM, 2021).</w:t>
      </w:r>
    </w:p>
    <w:p w14:paraId="0D67939B" w14:textId="77777777" w:rsidR="00DB57A8" w:rsidRPr="00755C91" w:rsidRDefault="00DB57A8" w:rsidP="00DB57A8">
      <w:pPr>
        <w:spacing w:line="360" w:lineRule="auto"/>
        <w:jc w:val="both"/>
        <w:rPr>
          <w:rFonts w:ascii="Arial" w:hAnsi="Arial" w:cs="Arial"/>
        </w:rPr>
      </w:pPr>
    </w:p>
    <w:p w14:paraId="599651DC" w14:textId="0C6167B2" w:rsidR="00DB57A8" w:rsidRPr="00755C91" w:rsidRDefault="00DB57A8" w:rsidP="00C25FEF">
      <w:pPr>
        <w:spacing w:line="360" w:lineRule="auto"/>
        <w:jc w:val="center"/>
        <w:rPr>
          <w:rFonts w:ascii="Arial" w:hAnsi="Arial" w:cs="Arial"/>
          <w:b/>
        </w:rPr>
      </w:pPr>
      <w:r w:rsidRPr="00755C91">
        <w:rPr>
          <w:rFonts w:ascii="Arial" w:hAnsi="Arial" w:cs="Arial"/>
          <w:b/>
        </w:rPr>
        <w:t xml:space="preserve">Key </w:t>
      </w:r>
      <w:r w:rsidR="008948C6">
        <w:rPr>
          <w:rFonts w:ascii="Arial" w:hAnsi="Arial" w:cs="Arial"/>
          <w:b/>
        </w:rPr>
        <w:t>C</w:t>
      </w:r>
      <w:r w:rsidRPr="00755C91">
        <w:rPr>
          <w:rFonts w:ascii="Arial" w:hAnsi="Arial" w:cs="Arial"/>
          <w:b/>
        </w:rPr>
        <w:t xml:space="preserve">hange </w:t>
      </w:r>
      <w:r w:rsidR="008948C6">
        <w:rPr>
          <w:rFonts w:ascii="Arial" w:hAnsi="Arial" w:cs="Arial"/>
          <w:b/>
        </w:rPr>
        <w:t>M</w:t>
      </w:r>
      <w:r w:rsidRPr="00755C91">
        <w:rPr>
          <w:rFonts w:ascii="Arial" w:hAnsi="Arial" w:cs="Arial"/>
          <w:b/>
        </w:rPr>
        <w:t>essages</w:t>
      </w:r>
    </w:p>
    <w:p w14:paraId="76CF59BB" w14:textId="77777777" w:rsidR="00DB57A8" w:rsidRPr="00755C91" w:rsidRDefault="00DB57A8" w:rsidP="00DB57A8">
      <w:pPr>
        <w:spacing w:line="360" w:lineRule="auto"/>
        <w:jc w:val="both"/>
        <w:rPr>
          <w:rFonts w:ascii="Arial" w:hAnsi="Arial" w:cs="Arial"/>
        </w:rPr>
      </w:pPr>
      <w:r w:rsidRPr="00755C91">
        <w:rPr>
          <w:rFonts w:ascii="Arial" w:hAnsi="Arial" w:cs="Arial"/>
        </w:rPr>
        <w:t>The change messages will be directed to the employees and the customers alike. The following is the key message:</w:t>
      </w:r>
    </w:p>
    <w:p w14:paraId="13515626" w14:textId="48D02093" w:rsidR="00DB57A8" w:rsidRPr="00C25FEF" w:rsidRDefault="00DB57A8" w:rsidP="00DB57A8">
      <w:pPr>
        <w:spacing w:line="360" w:lineRule="auto"/>
        <w:jc w:val="both"/>
        <w:rPr>
          <w:rFonts w:ascii="Arial" w:hAnsi="Arial" w:cs="Arial"/>
          <w:i/>
        </w:rPr>
      </w:pPr>
      <w:r w:rsidRPr="00C25FEF">
        <w:rPr>
          <w:rFonts w:ascii="Arial" w:hAnsi="Arial" w:cs="Arial"/>
        </w:rPr>
        <w:t xml:space="preserve"> “</w:t>
      </w:r>
      <w:r w:rsidRPr="00C25FEF">
        <w:rPr>
          <w:rFonts w:ascii="Arial" w:hAnsi="Arial" w:cs="Arial"/>
          <w:i/>
        </w:rPr>
        <w:t>We want to bring change to make the company operate better, make your working environment efficient, and protect you and all our stakeholders against slow business and the pandemic at hand. Kindly cooperate.”</w:t>
      </w:r>
    </w:p>
    <w:p w14:paraId="3262B185" w14:textId="4D2D3E57" w:rsidR="00DB57A8" w:rsidRPr="00755C91" w:rsidRDefault="00DB57A8" w:rsidP="00C25FEF">
      <w:pPr>
        <w:spacing w:line="360" w:lineRule="auto"/>
        <w:jc w:val="center"/>
        <w:rPr>
          <w:rFonts w:ascii="Arial" w:hAnsi="Arial" w:cs="Arial"/>
          <w:b/>
        </w:rPr>
      </w:pPr>
      <w:r w:rsidRPr="00755C91">
        <w:rPr>
          <w:rFonts w:ascii="Arial" w:hAnsi="Arial" w:cs="Arial"/>
          <w:b/>
        </w:rPr>
        <w:t xml:space="preserve">Change </w:t>
      </w:r>
      <w:r w:rsidR="008948C6">
        <w:rPr>
          <w:rFonts w:ascii="Arial" w:hAnsi="Arial" w:cs="Arial"/>
          <w:b/>
        </w:rPr>
        <w:t>E</w:t>
      </w:r>
      <w:r w:rsidRPr="00755C91">
        <w:rPr>
          <w:rFonts w:ascii="Arial" w:hAnsi="Arial" w:cs="Arial"/>
          <w:b/>
        </w:rPr>
        <w:t>lements</w:t>
      </w:r>
    </w:p>
    <w:p w14:paraId="0F40FA42" w14:textId="77777777" w:rsidR="00DB57A8" w:rsidRPr="00755C91" w:rsidRDefault="00DB57A8" w:rsidP="00DB57A8">
      <w:pPr>
        <w:spacing w:line="360" w:lineRule="auto"/>
        <w:jc w:val="both"/>
        <w:rPr>
          <w:rFonts w:ascii="Arial" w:hAnsi="Arial" w:cs="Arial"/>
        </w:rPr>
      </w:pPr>
      <w:r w:rsidRPr="00755C91">
        <w:rPr>
          <w:rFonts w:ascii="Arial" w:hAnsi="Arial" w:cs="Arial"/>
        </w:rPr>
        <w:t>The following are the areas of the change elements:</w:t>
      </w:r>
    </w:p>
    <w:p w14:paraId="48A63288" w14:textId="2D3DE641" w:rsidR="00DB57A8" w:rsidRPr="00C25FEF" w:rsidRDefault="00DB57A8" w:rsidP="00C25FEF">
      <w:pPr>
        <w:pStyle w:val="ListParagraph"/>
        <w:numPr>
          <w:ilvl w:val="0"/>
          <w:numId w:val="33"/>
        </w:numPr>
        <w:spacing w:line="360" w:lineRule="auto"/>
        <w:jc w:val="both"/>
        <w:rPr>
          <w:rFonts w:ascii="Arial" w:hAnsi="Arial" w:cs="Arial"/>
        </w:rPr>
      </w:pPr>
      <w:r w:rsidRPr="00755C91">
        <w:rPr>
          <w:rFonts w:ascii="Arial" w:hAnsi="Arial" w:cs="Arial"/>
        </w:rPr>
        <w:t xml:space="preserve">People/culture – the focus will be on changing employee behaviour to adopt the new normal especially Covid-19, working from home where necessary, and avoid physical contact while at work. </w:t>
      </w:r>
    </w:p>
    <w:p w14:paraId="49EE17A0" w14:textId="39BDB1C1" w:rsidR="00DB57A8" w:rsidRPr="00C25FEF" w:rsidRDefault="00DB57A8" w:rsidP="00C25FEF">
      <w:pPr>
        <w:pStyle w:val="ListParagraph"/>
        <w:numPr>
          <w:ilvl w:val="0"/>
          <w:numId w:val="33"/>
        </w:numPr>
        <w:spacing w:line="360" w:lineRule="auto"/>
        <w:jc w:val="both"/>
        <w:rPr>
          <w:rFonts w:ascii="Arial" w:hAnsi="Arial" w:cs="Arial"/>
        </w:rPr>
      </w:pPr>
      <w:r w:rsidRPr="00755C91">
        <w:rPr>
          <w:rFonts w:ascii="Arial" w:hAnsi="Arial" w:cs="Arial"/>
        </w:rPr>
        <w:t xml:space="preserve">Systems/technology – this will change by developing an improved technology that offers customers more options to receive services. </w:t>
      </w:r>
    </w:p>
    <w:p w14:paraId="4E0D21C7" w14:textId="77777777" w:rsidR="00DB57A8" w:rsidRPr="00755C91" w:rsidRDefault="00DB57A8" w:rsidP="00DB57A8">
      <w:pPr>
        <w:pStyle w:val="ListParagraph"/>
        <w:numPr>
          <w:ilvl w:val="0"/>
          <w:numId w:val="33"/>
        </w:numPr>
        <w:spacing w:line="360" w:lineRule="auto"/>
        <w:jc w:val="both"/>
        <w:rPr>
          <w:rFonts w:ascii="Arial" w:hAnsi="Arial" w:cs="Arial"/>
        </w:rPr>
      </w:pPr>
      <w:r w:rsidRPr="00755C91">
        <w:rPr>
          <w:rFonts w:ascii="Arial" w:hAnsi="Arial" w:cs="Arial"/>
        </w:rPr>
        <w:t xml:space="preserve">Skills – there will be need for training of employees to understand customer service and management based on the new customer fears caused by the pandemic. </w:t>
      </w:r>
    </w:p>
    <w:p w14:paraId="68D5A229" w14:textId="7462C365" w:rsidR="00DB57A8" w:rsidRPr="00755C91" w:rsidRDefault="00DB57A8" w:rsidP="00C25FEF">
      <w:pPr>
        <w:spacing w:line="360" w:lineRule="auto"/>
        <w:jc w:val="center"/>
        <w:rPr>
          <w:rFonts w:ascii="Arial" w:hAnsi="Arial" w:cs="Arial"/>
          <w:b/>
        </w:rPr>
      </w:pPr>
      <w:r w:rsidRPr="00755C91">
        <w:rPr>
          <w:rFonts w:ascii="Arial" w:hAnsi="Arial" w:cs="Arial"/>
          <w:b/>
        </w:rPr>
        <w:t xml:space="preserve">Develop </w:t>
      </w:r>
      <w:r w:rsidR="008948C6">
        <w:rPr>
          <w:rFonts w:ascii="Arial" w:hAnsi="Arial" w:cs="Arial"/>
          <w:b/>
        </w:rPr>
        <w:t>C</w:t>
      </w:r>
      <w:r w:rsidRPr="00755C91">
        <w:rPr>
          <w:rFonts w:ascii="Arial" w:hAnsi="Arial" w:cs="Arial"/>
          <w:b/>
        </w:rPr>
        <w:t xml:space="preserve">hange </w:t>
      </w:r>
      <w:r w:rsidR="008948C6">
        <w:rPr>
          <w:rFonts w:ascii="Arial" w:hAnsi="Arial" w:cs="Arial"/>
          <w:b/>
        </w:rPr>
        <w:t>P</w:t>
      </w:r>
      <w:r w:rsidRPr="00755C91">
        <w:rPr>
          <w:rFonts w:ascii="Arial" w:hAnsi="Arial" w:cs="Arial"/>
          <w:b/>
        </w:rPr>
        <w:t>lan</w:t>
      </w:r>
    </w:p>
    <w:p w14:paraId="66BAFB0C" w14:textId="77777777" w:rsidR="00DB57A8" w:rsidRPr="00755C91" w:rsidRDefault="00DB57A8" w:rsidP="00DB57A8">
      <w:pPr>
        <w:pStyle w:val="Caption"/>
        <w:keepNext/>
        <w:spacing w:line="360" w:lineRule="auto"/>
        <w:jc w:val="both"/>
        <w:rPr>
          <w:rFonts w:ascii="Arial" w:hAnsi="Arial" w:cs="Arial"/>
          <w:color w:val="auto"/>
          <w:sz w:val="22"/>
          <w:szCs w:val="22"/>
        </w:rPr>
      </w:pPr>
      <w:r w:rsidRPr="00755C91">
        <w:rPr>
          <w:rFonts w:ascii="Arial" w:hAnsi="Arial" w:cs="Arial"/>
          <w:color w:val="auto"/>
          <w:sz w:val="22"/>
          <w:szCs w:val="22"/>
        </w:rPr>
        <w:t xml:space="preserve">Table </w:t>
      </w:r>
      <w:r w:rsidRPr="00755C91">
        <w:rPr>
          <w:rFonts w:ascii="Arial" w:hAnsi="Arial" w:cs="Arial"/>
          <w:color w:val="auto"/>
          <w:sz w:val="22"/>
          <w:szCs w:val="22"/>
        </w:rPr>
        <w:fldChar w:fldCharType="begin"/>
      </w:r>
      <w:r w:rsidRPr="00755C91">
        <w:rPr>
          <w:rFonts w:ascii="Arial" w:hAnsi="Arial" w:cs="Arial"/>
          <w:color w:val="auto"/>
          <w:sz w:val="22"/>
          <w:szCs w:val="22"/>
        </w:rPr>
        <w:instrText xml:space="preserve"> SEQ Table \* ARABIC </w:instrText>
      </w:r>
      <w:r w:rsidRPr="00755C91">
        <w:rPr>
          <w:rFonts w:ascii="Arial" w:hAnsi="Arial" w:cs="Arial"/>
          <w:color w:val="auto"/>
          <w:sz w:val="22"/>
          <w:szCs w:val="22"/>
        </w:rPr>
        <w:fldChar w:fldCharType="separate"/>
      </w:r>
      <w:r w:rsidRPr="00755C91">
        <w:rPr>
          <w:rFonts w:ascii="Arial" w:hAnsi="Arial" w:cs="Arial"/>
          <w:noProof/>
          <w:color w:val="auto"/>
          <w:sz w:val="22"/>
          <w:szCs w:val="22"/>
        </w:rPr>
        <w:t>7</w:t>
      </w:r>
      <w:r w:rsidRPr="00755C91">
        <w:rPr>
          <w:rFonts w:ascii="Arial" w:hAnsi="Arial" w:cs="Arial"/>
          <w:color w:val="auto"/>
          <w:sz w:val="22"/>
          <w:szCs w:val="22"/>
        </w:rPr>
        <w:fldChar w:fldCharType="end"/>
      </w:r>
      <w:r w:rsidRPr="00755C91">
        <w:rPr>
          <w:rFonts w:ascii="Arial" w:hAnsi="Arial" w:cs="Arial"/>
          <w:color w:val="auto"/>
          <w:sz w:val="22"/>
          <w:szCs w:val="22"/>
        </w:rPr>
        <w:t>: Change Plan</w:t>
      </w:r>
    </w:p>
    <w:tbl>
      <w:tblPr>
        <w:tblStyle w:val="TableGrid"/>
        <w:tblW w:w="0" w:type="auto"/>
        <w:tblLook w:val="04A0" w:firstRow="1" w:lastRow="0" w:firstColumn="1" w:lastColumn="0" w:noHBand="0" w:noVBand="1"/>
      </w:tblPr>
      <w:tblGrid>
        <w:gridCol w:w="2279"/>
        <w:gridCol w:w="2299"/>
        <w:gridCol w:w="2163"/>
        <w:gridCol w:w="2275"/>
      </w:tblGrid>
      <w:tr w:rsidR="00DB57A8" w:rsidRPr="00755C91" w14:paraId="423C5E34" w14:textId="77777777" w:rsidTr="003776D9">
        <w:tc>
          <w:tcPr>
            <w:tcW w:w="2326" w:type="dxa"/>
          </w:tcPr>
          <w:p w14:paraId="2E3DFABD" w14:textId="77777777" w:rsidR="00DB57A8" w:rsidRPr="00755C91" w:rsidRDefault="00DB57A8" w:rsidP="003776D9">
            <w:pPr>
              <w:spacing w:line="360" w:lineRule="auto"/>
              <w:jc w:val="both"/>
              <w:rPr>
                <w:rFonts w:ascii="Arial" w:hAnsi="Arial" w:cs="Arial"/>
                <w:b/>
              </w:rPr>
            </w:pPr>
            <w:r w:rsidRPr="00755C91">
              <w:rPr>
                <w:rFonts w:ascii="Arial" w:hAnsi="Arial" w:cs="Arial"/>
                <w:b/>
              </w:rPr>
              <w:t>Actions</w:t>
            </w:r>
          </w:p>
        </w:tc>
        <w:tc>
          <w:tcPr>
            <w:tcW w:w="2337" w:type="dxa"/>
          </w:tcPr>
          <w:p w14:paraId="1AC8F669" w14:textId="77777777" w:rsidR="00DB57A8" w:rsidRPr="00755C91" w:rsidRDefault="00DB57A8" w:rsidP="003776D9">
            <w:pPr>
              <w:spacing w:line="360" w:lineRule="auto"/>
              <w:jc w:val="both"/>
              <w:rPr>
                <w:rFonts w:ascii="Arial" w:hAnsi="Arial" w:cs="Arial"/>
                <w:b/>
              </w:rPr>
            </w:pPr>
            <w:r w:rsidRPr="00755C91">
              <w:rPr>
                <w:rFonts w:ascii="Arial" w:hAnsi="Arial" w:cs="Arial"/>
                <w:b/>
              </w:rPr>
              <w:t>Who</w:t>
            </w:r>
          </w:p>
        </w:tc>
        <w:tc>
          <w:tcPr>
            <w:tcW w:w="2256" w:type="dxa"/>
          </w:tcPr>
          <w:p w14:paraId="2AA1D424" w14:textId="77777777" w:rsidR="00DB57A8" w:rsidRPr="00755C91" w:rsidRDefault="00DB57A8" w:rsidP="003776D9">
            <w:pPr>
              <w:spacing w:line="360" w:lineRule="auto"/>
              <w:jc w:val="both"/>
              <w:rPr>
                <w:rFonts w:ascii="Arial" w:hAnsi="Arial" w:cs="Arial"/>
                <w:b/>
              </w:rPr>
            </w:pPr>
            <w:r w:rsidRPr="00755C91">
              <w:rPr>
                <w:rFonts w:ascii="Arial" w:hAnsi="Arial" w:cs="Arial"/>
                <w:b/>
              </w:rPr>
              <w:t xml:space="preserve">When (months </w:t>
            </w:r>
          </w:p>
        </w:tc>
        <w:tc>
          <w:tcPr>
            <w:tcW w:w="2323" w:type="dxa"/>
          </w:tcPr>
          <w:p w14:paraId="1D54332F" w14:textId="77777777" w:rsidR="00DB57A8" w:rsidRPr="00755C91" w:rsidRDefault="00DB57A8" w:rsidP="003776D9">
            <w:pPr>
              <w:spacing w:line="360" w:lineRule="auto"/>
              <w:jc w:val="both"/>
              <w:rPr>
                <w:rFonts w:ascii="Arial" w:hAnsi="Arial" w:cs="Arial"/>
                <w:b/>
              </w:rPr>
            </w:pPr>
            <w:r w:rsidRPr="00755C91">
              <w:rPr>
                <w:rFonts w:ascii="Arial" w:hAnsi="Arial" w:cs="Arial"/>
                <w:b/>
              </w:rPr>
              <w:t>Performance Measures</w:t>
            </w:r>
          </w:p>
        </w:tc>
      </w:tr>
      <w:tr w:rsidR="00DB57A8" w:rsidRPr="00755C91" w14:paraId="482455D5" w14:textId="77777777" w:rsidTr="003776D9">
        <w:tc>
          <w:tcPr>
            <w:tcW w:w="2326" w:type="dxa"/>
          </w:tcPr>
          <w:p w14:paraId="20F6B959" w14:textId="77777777" w:rsidR="00DB57A8" w:rsidRPr="00755C91" w:rsidRDefault="00DB57A8" w:rsidP="003776D9">
            <w:pPr>
              <w:spacing w:line="360" w:lineRule="auto"/>
              <w:jc w:val="both"/>
              <w:rPr>
                <w:rFonts w:ascii="Arial" w:hAnsi="Arial" w:cs="Arial"/>
              </w:rPr>
            </w:pPr>
            <w:r w:rsidRPr="00755C91">
              <w:rPr>
                <w:rFonts w:ascii="Arial" w:hAnsi="Arial" w:cs="Arial"/>
              </w:rPr>
              <w:t>Training activities</w:t>
            </w:r>
          </w:p>
        </w:tc>
        <w:tc>
          <w:tcPr>
            <w:tcW w:w="2337" w:type="dxa"/>
          </w:tcPr>
          <w:p w14:paraId="3431579C" w14:textId="77777777" w:rsidR="00DB57A8" w:rsidRPr="00755C91" w:rsidRDefault="00DB57A8" w:rsidP="003776D9">
            <w:pPr>
              <w:spacing w:line="360" w:lineRule="auto"/>
              <w:jc w:val="both"/>
              <w:rPr>
                <w:rFonts w:ascii="Arial" w:hAnsi="Arial" w:cs="Arial"/>
              </w:rPr>
            </w:pPr>
            <w:r w:rsidRPr="00755C91">
              <w:rPr>
                <w:rFonts w:ascii="Arial" w:hAnsi="Arial" w:cs="Arial"/>
              </w:rPr>
              <w:t>HRM</w:t>
            </w:r>
          </w:p>
        </w:tc>
        <w:tc>
          <w:tcPr>
            <w:tcW w:w="2256" w:type="dxa"/>
          </w:tcPr>
          <w:p w14:paraId="63FAD210"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6 </w:t>
            </w:r>
          </w:p>
        </w:tc>
        <w:tc>
          <w:tcPr>
            <w:tcW w:w="2323" w:type="dxa"/>
          </w:tcPr>
          <w:p w14:paraId="28599A36" w14:textId="77777777" w:rsidR="00DB57A8" w:rsidRPr="00755C91" w:rsidRDefault="00DB57A8" w:rsidP="003776D9">
            <w:pPr>
              <w:spacing w:line="360" w:lineRule="auto"/>
              <w:jc w:val="both"/>
              <w:rPr>
                <w:rFonts w:ascii="Arial" w:hAnsi="Arial" w:cs="Arial"/>
              </w:rPr>
            </w:pPr>
            <w:r w:rsidRPr="00755C91">
              <w:rPr>
                <w:rFonts w:ascii="Arial" w:hAnsi="Arial" w:cs="Arial"/>
              </w:rPr>
              <w:t>Feedback</w:t>
            </w:r>
          </w:p>
          <w:p w14:paraId="107DE0C3" w14:textId="77777777" w:rsidR="00DB57A8" w:rsidRPr="00755C91" w:rsidRDefault="00DB57A8" w:rsidP="003776D9">
            <w:pPr>
              <w:spacing w:line="360" w:lineRule="auto"/>
              <w:jc w:val="both"/>
              <w:rPr>
                <w:rFonts w:ascii="Arial" w:hAnsi="Arial" w:cs="Arial"/>
              </w:rPr>
            </w:pPr>
          </w:p>
        </w:tc>
      </w:tr>
      <w:tr w:rsidR="00DB57A8" w:rsidRPr="00755C91" w14:paraId="29CB54A7" w14:textId="77777777" w:rsidTr="003776D9">
        <w:tc>
          <w:tcPr>
            <w:tcW w:w="2326" w:type="dxa"/>
          </w:tcPr>
          <w:p w14:paraId="34FDA0AD" w14:textId="77777777" w:rsidR="00DB57A8" w:rsidRPr="00755C91" w:rsidRDefault="00DB57A8" w:rsidP="003776D9">
            <w:pPr>
              <w:spacing w:line="360" w:lineRule="auto"/>
              <w:jc w:val="both"/>
              <w:rPr>
                <w:rFonts w:ascii="Arial" w:hAnsi="Arial" w:cs="Arial"/>
              </w:rPr>
            </w:pPr>
            <w:r w:rsidRPr="00755C91">
              <w:rPr>
                <w:rFonts w:ascii="Arial" w:hAnsi="Arial" w:cs="Arial"/>
              </w:rPr>
              <w:t>Communication activities</w:t>
            </w:r>
          </w:p>
        </w:tc>
        <w:tc>
          <w:tcPr>
            <w:tcW w:w="2337" w:type="dxa"/>
          </w:tcPr>
          <w:p w14:paraId="0109CD97"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Communications office </w:t>
            </w:r>
          </w:p>
        </w:tc>
        <w:tc>
          <w:tcPr>
            <w:tcW w:w="2256" w:type="dxa"/>
          </w:tcPr>
          <w:p w14:paraId="7020CAEE" w14:textId="77777777" w:rsidR="00DB57A8" w:rsidRPr="00755C91" w:rsidRDefault="00DB57A8" w:rsidP="003776D9">
            <w:pPr>
              <w:spacing w:line="360" w:lineRule="auto"/>
              <w:jc w:val="both"/>
              <w:rPr>
                <w:rFonts w:ascii="Arial" w:hAnsi="Arial" w:cs="Arial"/>
              </w:rPr>
            </w:pPr>
            <w:r w:rsidRPr="00755C91">
              <w:rPr>
                <w:rFonts w:ascii="Arial" w:hAnsi="Arial" w:cs="Arial"/>
              </w:rPr>
              <w:t>7</w:t>
            </w:r>
          </w:p>
        </w:tc>
        <w:tc>
          <w:tcPr>
            <w:tcW w:w="2323" w:type="dxa"/>
          </w:tcPr>
          <w:p w14:paraId="35160BB1" w14:textId="77777777" w:rsidR="00DB57A8" w:rsidRPr="00755C91" w:rsidRDefault="00DB57A8" w:rsidP="003776D9">
            <w:pPr>
              <w:spacing w:line="360" w:lineRule="auto"/>
              <w:jc w:val="both"/>
              <w:rPr>
                <w:rFonts w:ascii="Arial" w:hAnsi="Arial" w:cs="Arial"/>
              </w:rPr>
            </w:pPr>
            <w:r w:rsidRPr="00755C91">
              <w:rPr>
                <w:rFonts w:ascii="Arial" w:hAnsi="Arial" w:cs="Arial"/>
              </w:rPr>
              <w:t>Preliminary reports</w:t>
            </w:r>
          </w:p>
        </w:tc>
      </w:tr>
      <w:tr w:rsidR="00DB57A8" w:rsidRPr="00755C91" w14:paraId="4FA3CD57" w14:textId="77777777" w:rsidTr="003776D9">
        <w:tc>
          <w:tcPr>
            <w:tcW w:w="2326" w:type="dxa"/>
          </w:tcPr>
          <w:p w14:paraId="787B4BDA" w14:textId="77777777" w:rsidR="00DB57A8" w:rsidRPr="00755C91" w:rsidRDefault="00DB57A8" w:rsidP="003776D9">
            <w:pPr>
              <w:spacing w:line="360" w:lineRule="auto"/>
              <w:jc w:val="both"/>
              <w:rPr>
                <w:rFonts w:ascii="Arial" w:hAnsi="Arial" w:cs="Arial"/>
              </w:rPr>
            </w:pPr>
            <w:r w:rsidRPr="00755C91">
              <w:rPr>
                <w:rFonts w:ascii="Arial" w:hAnsi="Arial" w:cs="Arial"/>
              </w:rPr>
              <w:lastRenderedPageBreak/>
              <w:t>Audit preparations</w:t>
            </w:r>
          </w:p>
        </w:tc>
        <w:tc>
          <w:tcPr>
            <w:tcW w:w="2337" w:type="dxa"/>
          </w:tcPr>
          <w:p w14:paraId="2D19EB73" w14:textId="77777777" w:rsidR="00DB57A8" w:rsidRPr="00755C91" w:rsidRDefault="00DB57A8" w:rsidP="003776D9">
            <w:pPr>
              <w:spacing w:line="360" w:lineRule="auto"/>
              <w:jc w:val="both"/>
              <w:rPr>
                <w:rFonts w:ascii="Arial" w:hAnsi="Arial" w:cs="Arial"/>
              </w:rPr>
            </w:pPr>
            <w:r w:rsidRPr="00755C91">
              <w:rPr>
                <w:rFonts w:ascii="Arial" w:hAnsi="Arial" w:cs="Arial"/>
              </w:rPr>
              <w:t>Quality assurance department</w:t>
            </w:r>
          </w:p>
        </w:tc>
        <w:tc>
          <w:tcPr>
            <w:tcW w:w="2256" w:type="dxa"/>
          </w:tcPr>
          <w:p w14:paraId="566A5AFD" w14:textId="77777777" w:rsidR="00DB57A8" w:rsidRPr="00755C91" w:rsidRDefault="00DB57A8" w:rsidP="003776D9">
            <w:pPr>
              <w:spacing w:line="360" w:lineRule="auto"/>
              <w:jc w:val="both"/>
              <w:rPr>
                <w:rFonts w:ascii="Arial" w:hAnsi="Arial" w:cs="Arial"/>
              </w:rPr>
            </w:pPr>
            <w:r w:rsidRPr="00755C91">
              <w:rPr>
                <w:rFonts w:ascii="Arial" w:hAnsi="Arial" w:cs="Arial"/>
              </w:rPr>
              <w:t>7</w:t>
            </w:r>
          </w:p>
        </w:tc>
        <w:tc>
          <w:tcPr>
            <w:tcW w:w="2323" w:type="dxa"/>
          </w:tcPr>
          <w:p w14:paraId="49318F4D" w14:textId="77777777" w:rsidR="00DB57A8" w:rsidRPr="00755C91" w:rsidRDefault="00DB57A8" w:rsidP="003776D9">
            <w:pPr>
              <w:spacing w:line="360" w:lineRule="auto"/>
              <w:jc w:val="both"/>
              <w:rPr>
                <w:rFonts w:ascii="Arial" w:hAnsi="Arial" w:cs="Arial"/>
              </w:rPr>
            </w:pPr>
            <w:r w:rsidRPr="00755C91">
              <w:rPr>
                <w:rFonts w:ascii="Arial" w:hAnsi="Arial" w:cs="Arial"/>
              </w:rPr>
              <w:t>Feedback</w:t>
            </w:r>
          </w:p>
          <w:p w14:paraId="0D534C53" w14:textId="77777777" w:rsidR="00DB57A8" w:rsidRPr="00755C91" w:rsidRDefault="00DB57A8" w:rsidP="003776D9">
            <w:pPr>
              <w:spacing w:line="360" w:lineRule="auto"/>
              <w:jc w:val="both"/>
              <w:rPr>
                <w:rFonts w:ascii="Arial" w:hAnsi="Arial" w:cs="Arial"/>
              </w:rPr>
            </w:pPr>
            <w:r w:rsidRPr="00755C91">
              <w:rPr>
                <w:rFonts w:ascii="Arial" w:hAnsi="Arial" w:cs="Arial"/>
              </w:rPr>
              <w:t>Implementation of the project measures</w:t>
            </w:r>
          </w:p>
        </w:tc>
      </w:tr>
      <w:tr w:rsidR="00DB57A8" w:rsidRPr="00755C91" w14:paraId="3A366CEF" w14:textId="77777777" w:rsidTr="003776D9">
        <w:tc>
          <w:tcPr>
            <w:tcW w:w="2326" w:type="dxa"/>
          </w:tcPr>
          <w:p w14:paraId="5A095D7E" w14:textId="77777777" w:rsidR="00DB57A8" w:rsidRPr="00755C91" w:rsidRDefault="00DB57A8" w:rsidP="003776D9">
            <w:pPr>
              <w:spacing w:line="360" w:lineRule="auto"/>
              <w:jc w:val="both"/>
              <w:rPr>
                <w:rFonts w:ascii="Arial" w:hAnsi="Arial" w:cs="Arial"/>
              </w:rPr>
            </w:pPr>
            <w:r w:rsidRPr="00755C91">
              <w:rPr>
                <w:rFonts w:ascii="Arial" w:hAnsi="Arial" w:cs="Arial"/>
              </w:rPr>
              <w:t>Business unit activities</w:t>
            </w:r>
          </w:p>
        </w:tc>
        <w:tc>
          <w:tcPr>
            <w:tcW w:w="2337" w:type="dxa"/>
          </w:tcPr>
          <w:p w14:paraId="34549147" w14:textId="77777777" w:rsidR="00DB57A8" w:rsidRPr="00755C91" w:rsidRDefault="00DB57A8" w:rsidP="003776D9">
            <w:pPr>
              <w:spacing w:line="360" w:lineRule="auto"/>
              <w:jc w:val="both"/>
              <w:rPr>
                <w:rFonts w:ascii="Arial" w:hAnsi="Arial" w:cs="Arial"/>
              </w:rPr>
            </w:pPr>
            <w:r w:rsidRPr="00755C91">
              <w:rPr>
                <w:rFonts w:ascii="Arial" w:hAnsi="Arial" w:cs="Arial"/>
              </w:rPr>
              <w:t>Line managers</w:t>
            </w:r>
          </w:p>
        </w:tc>
        <w:tc>
          <w:tcPr>
            <w:tcW w:w="2256" w:type="dxa"/>
          </w:tcPr>
          <w:p w14:paraId="2B5616DA" w14:textId="77777777" w:rsidR="00DB57A8" w:rsidRPr="00755C91" w:rsidRDefault="00DB57A8" w:rsidP="003776D9">
            <w:pPr>
              <w:spacing w:line="360" w:lineRule="auto"/>
              <w:jc w:val="both"/>
              <w:rPr>
                <w:rFonts w:ascii="Arial" w:hAnsi="Arial" w:cs="Arial"/>
              </w:rPr>
            </w:pPr>
            <w:r w:rsidRPr="00755C91">
              <w:rPr>
                <w:rFonts w:ascii="Arial" w:hAnsi="Arial" w:cs="Arial"/>
              </w:rPr>
              <w:t>6</w:t>
            </w:r>
          </w:p>
        </w:tc>
        <w:tc>
          <w:tcPr>
            <w:tcW w:w="2323" w:type="dxa"/>
          </w:tcPr>
          <w:p w14:paraId="20B77CAB" w14:textId="77777777" w:rsidR="00DB57A8" w:rsidRPr="00755C91" w:rsidRDefault="00DB57A8" w:rsidP="003776D9">
            <w:pPr>
              <w:spacing w:line="360" w:lineRule="auto"/>
              <w:jc w:val="both"/>
              <w:rPr>
                <w:rFonts w:ascii="Arial" w:hAnsi="Arial" w:cs="Arial"/>
              </w:rPr>
            </w:pPr>
            <w:r w:rsidRPr="00755C91">
              <w:rPr>
                <w:rFonts w:ascii="Arial" w:hAnsi="Arial" w:cs="Arial"/>
              </w:rPr>
              <w:t>Performance standards</w:t>
            </w:r>
          </w:p>
        </w:tc>
      </w:tr>
      <w:tr w:rsidR="00DB57A8" w:rsidRPr="00755C91" w14:paraId="59FF56FF" w14:textId="77777777" w:rsidTr="003776D9">
        <w:tc>
          <w:tcPr>
            <w:tcW w:w="2326" w:type="dxa"/>
          </w:tcPr>
          <w:p w14:paraId="54FDEB3C" w14:textId="77777777" w:rsidR="00DB57A8" w:rsidRPr="00755C91" w:rsidRDefault="00DB57A8" w:rsidP="003776D9">
            <w:pPr>
              <w:spacing w:line="360" w:lineRule="auto"/>
              <w:jc w:val="both"/>
              <w:rPr>
                <w:rFonts w:ascii="Arial" w:hAnsi="Arial" w:cs="Arial"/>
              </w:rPr>
            </w:pPr>
            <w:r w:rsidRPr="00755C91">
              <w:rPr>
                <w:rFonts w:ascii="Arial" w:hAnsi="Arial" w:cs="Arial"/>
              </w:rPr>
              <w:t>IT activities</w:t>
            </w:r>
          </w:p>
        </w:tc>
        <w:tc>
          <w:tcPr>
            <w:tcW w:w="2337" w:type="dxa"/>
          </w:tcPr>
          <w:p w14:paraId="2C36318B" w14:textId="77777777" w:rsidR="00DB57A8" w:rsidRPr="00755C91" w:rsidRDefault="00DB57A8" w:rsidP="003776D9">
            <w:pPr>
              <w:spacing w:line="360" w:lineRule="auto"/>
              <w:jc w:val="both"/>
              <w:rPr>
                <w:rFonts w:ascii="Arial" w:hAnsi="Arial" w:cs="Arial"/>
              </w:rPr>
            </w:pPr>
            <w:r w:rsidRPr="00755C91">
              <w:rPr>
                <w:rFonts w:ascii="Arial" w:hAnsi="Arial" w:cs="Arial"/>
              </w:rPr>
              <w:t>IT department</w:t>
            </w:r>
          </w:p>
        </w:tc>
        <w:tc>
          <w:tcPr>
            <w:tcW w:w="2256" w:type="dxa"/>
          </w:tcPr>
          <w:p w14:paraId="361765AF" w14:textId="77777777" w:rsidR="00DB57A8" w:rsidRPr="00755C91" w:rsidRDefault="00DB57A8" w:rsidP="003776D9">
            <w:pPr>
              <w:spacing w:line="360" w:lineRule="auto"/>
              <w:jc w:val="both"/>
              <w:rPr>
                <w:rFonts w:ascii="Arial" w:hAnsi="Arial" w:cs="Arial"/>
              </w:rPr>
            </w:pPr>
            <w:r w:rsidRPr="00755C91">
              <w:rPr>
                <w:rFonts w:ascii="Arial" w:hAnsi="Arial" w:cs="Arial"/>
              </w:rPr>
              <w:t>6</w:t>
            </w:r>
          </w:p>
        </w:tc>
        <w:tc>
          <w:tcPr>
            <w:tcW w:w="2323" w:type="dxa"/>
          </w:tcPr>
          <w:p w14:paraId="3AA4A94A" w14:textId="77777777" w:rsidR="00DB57A8" w:rsidRPr="00755C91" w:rsidRDefault="00DB57A8" w:rsidP="003776D9">
            <w:pPr>
              <w:spacing w:line="360" w:lineRule="auto"/>
              <w:jc w:val="both"/>
              <w:rPr>
                <w:rFonts w:ascii="Arial" w:hAnsi="Arial" w:cs="Arial"/>
              </w:rPr>
            </w:pPr>
            <w:r w:rsidRPr="00755C91">
              <w:rPr>
                <w:rFonts w:ascii="Arial" w:hAnsi="Arial" w:cs="Arial"/>
              </w:rPr>
              <w:t>Performance</w:t>
            </w:r>
          </w:p>
        </w:tc>
      </w:tr>
      <w:tr w:rsidR="00DB57A8" w:rsidRPr="00755C91" w14:paraId="3D3A9EAF" w14:textId="77777777" w:rsidTr="003776D9">
        <w:tc>
          <w:tcPr>
            <w:tcW w:w="2326" w:type="dxa"/>
          </w:tcPr>
          <w:p w14:paraId="33B949AE" w14:textId="77777777" w:rsidR="00DB57A8" w:rsidRPr="00755C91" w:rsidRDefault="00DB57A8" w:rsidP="003776D9">
            <w:pPr>
              <w:spacing w:line="360" w:lineRule="auto"/>
              <w:jc w:val="both"/>
              <w:rPr>
                <w:rFonts w:ascii="Arial" w:hAnsi="Arial" w:cs="Arial"/>
              </w:rPr>
            </w:pPr>
            <w:r w:rsidRPr="00755C91">
              <w:rPr>
                <w:rFonts w:ascii="Arial" w:hAnsi="Arial" w:cs="Arial"/>
              </w:rPr>
              <w:t>Project team activities</w:t>
            </w:r>
          </w:p>
        </w:tc>
        <w:tc>
          <w:tcPr>
            <w:tcW w:w="2337" w:type="dxa"/>
          </w:tcPr>
          <w:p w14:paraId="664C7844" w14:textId="77777777" w:rsidR="00DB57A8" w:rsidRPr="00755C91" w:rsidRDefault="00DB57A8" w:rsidP="003776D9">
            <w:pPr>
              <w:spacing w:line="360" w:lineRule="auto"/>
              <w:jc w:val="both"/>
              <w:rPr>
                <w:rFonts w:ascii="Arial" w:hAnsi="Arial" w:cs="Arial"/>
              </w:rPr>
            </w:pPr>
            <w:r w:rsidRPr="00755C91">
              <w:rPr>
                <w:rFonts w:ascii="Arial" w:hAnsi="Arial" w:cs="Arial"/>
              </w:rPr>
              <w:t>Project management</w:t>
            </w:r>
          </w:p>
        </w:tc>
        <w:tc>
          <w:tcPr>
            <w:tcW w:w="2256" w:type="dxa"/>
          </w:tcPr>
          <w:p w14:paraId="1EAEC3AA" w14:textId="77777777" w:rsidR="00DB57A8" w:rsidRPr="00755C91" w:rsidRDefault="00DB57A8" w:rsidP="003776D9">
            <w:pPr>
              <w:spacing w:line="360" w:lineRule="auto"/>
              <w:jc w:val="both"/>
              <w:rPr>
                <w:rFonts w:ascii="Arial" w:hAnsi="Arial" w:cs="Arial"/>
              </w:rPr>
            </w:pPr>
            <w:r w:rsidRPr="00755C91">
              <w:rPr>
                <w:rFonts w:ascii="Arial" w:hAnsi="Arial" w:cs="Arial"/>
              </w:rPr>
              <w:t>6</w:t>
            </w:r>
          </w:p>
        </w:tc>
        <w:tc>
          <w:tcPr>
            <w:tcW w:w="2323" w:type="dxa"/>
          </w:tcPr>
          <w:p w14:paraId="31950702" w14:textId="77777777" w:rsidR="00DB57A8" w:rsidRPr="00755C91" w:rsidRDefault="00DB57A8" w:rsidP="003776D9">
            <w:pPr>
              <w:spacing w:line="360" w:lineRule="auto"/>
              <w:jc w:val="both"/>
              <w:rPr>
                <w:rFonts w:ascii="Arial" w:hAnsi="Arial" w:cs="Arial"/>
              </w:rPr>
            </w:pPr>
            <w:r w:rsidRPr="00755C91">
              <w:rPr>
                <w:rFonts w:ascii="Arial" w:hAnsi="Arial" w:cs="Arial"/>
              </w:rPr>
              <w:t>Performance</w:t>
            </w:r>
          </w:p>
        </w:tc>
      </w:tr>
    </w:tbl>
    <w:p w14:paraId="0CE679F1" w14:textId="77777777" w:rsidR="00DB57A8" w:rsidRPr="00755C91" w:rsidRDefault="00DB57A8" w:rsidP="00DB57A8">
      <w:pPr>
        <w:spacing w:line="360" w:lineRule="auto"/>
        <w:jc w:val="both"/>
        <w:rPr>
          <w:rFonts w:ascii="Arial" w:hAnsi="Arial" w:cs="Arial"/>
        </w:rPr>
      </w:pPr>
      <w:r w:rsidRPr="00755C91">
        <w:rPr>
          <w:rFonts w:ascii="Arial" w:hAnsi="Arial" w:cs="Arial"/>
        </w:rPr>
        <w:t>Source: (ISCM, 2021).</w:t>
      </w:r>
    </w:p>
    <w:p w14:paraId="00E0C847" w14:textId="77777777" w:rsidR="00DB57A8" w:rsidRPr="00755C91" w:rsidRDefault="00DB57A8" w:rsidP="00DB57A8">
      <w:pPr>
        <w:spacing w:line="360" w:lineRule="auto"/>
        <w:jc w:val="both"/>
        <w:rPr>
          <w:rFonts w:ascii="Arial" w:hAnsi="Arial" w:cs="Arial"/>
        </w:rPr>
      </w:pPr>
    </w:p>
    <w:p w14:paraId="4A700856" w14:textId="0BEEFAB9" w:rsidR="00DB57A8" w:rsidRPr="00755C91" w:rsidRDefault="00DB57A8" w:rsidP="00C25FEF">
      <w:pPr>
        <w:spacing w:line="360" w:lineRule="auto"/>
        <w:jc w:val="center"/>
        <w:rPr>
          <w:rFonts w:ascii="Arial" w:hAnsi="Arial" w:cs="Arial"/>
          <w:b/>
        </w:rPr>
      </w:pPr>
      <w:r w:rsidRPr="00755C91">
        <w:rPr>
          <w:rFonts w:ascii="Arial" w:hAnsi="Arial" w:cs="Arial"/>
          <w:b/>
        </w:rPr>
        <w:t>Consolidation</w:t>
      </w:r>
    </w:p>
    <w:p w14:paraId="46FC9C17" w14:textId="77777777" w:rsidR="00DB57A8" w:rsidRPr="00755C91" w:rsidRDefault="00DB57A8" w:rsidP="00DB57A8">
      <w:pPr>
        <w:spacing w:line="360" w:lineRule="auto"/>
        <w:jc w:val="both"/>
        <w:rPr>
          <w:rFonts w:ascii="Arial" w:hAnsi="Arial" w:cs="Arial"/>
        </w:rPr>
      </w:pPr>
      <w:r w:rsidRPr="00755C91">
        <w:rPr>
          <w:rFonts w:ascii="Arial" w:hAnsi="Arial" w:cs="Arial"/>
        </w:rPr>
        <w:t xml:space="preserve">Taxify, in the process of fostering change, will use both existing and yet to be formulated internal policies. Such policies will tend to deal with increase rebellion to the proposed changes. However, care will be taken to avoid trespassing the employee welfare criteria. </w:t>
      </w:r>
    </w:p>
    <w:p w14:paraId="63FD0348" w14:textId="4ADC1F37" w:rsidR="00DB57A8" w:rsidRPr="00755C91" w:rsidRDefault="00DB57A8" w:rsidP="00DB57A8">
      <w:pPr>
        <w:spacing w:line="360" w:lineRule="auto"/>
        <w:jc w:val="both"/>
        <w:rPr>
          <w:rFonts w:ascii="Arial" w:hAnsi="Arial" w:cs="Arial"/>
        </w:rPr>
      </w:pPr>
      <w:r w:rsidRPr="00755C91">
        <w:rPr>
          <w:rFonts w:ascii="Arial" w:hAnsi="Arial" w:cs="Arial"/>
        </w:rPr>
        <w:t xml:space="preserve">Secondly, there will be </w:t>
      </w:r>
      <w:r w:rsidR="008948C6">
        <w:rPr>
          <w:rFonts w:ascii="Arial" w:hAnsi="Arial" w:cs="Arial"/>
        </w:rPr>
        <w:t xml:space="preserve">a </w:t>
      </w:r>
      <w:r w:rsidRPr="00755C91">
        <w:rPr>
          <w:rFonts w:ascii="Arial" w:hAnsi="Arial" w:cs="Arial"/>
        </w:rPr>
        <w:t>need to remove organisational barriers to the change. These are as outlined below:</w:t>
      </w:r>
    </w:p>
    <w:p w14:paraId="7C73D4B1" w14:textId="77777777" w:rsidR="00DB57A8" w:rsidRPr="00755C91" w:rsidRDefault="00DB57A8" w:rsidP="00DB57A8">
      <w:pPr>
        <w:pStyle w:val="ListParagraph"/>
        <w:numPr>
          <w:ilvl w:val="0"/>
          <w:numId w:val="26"/>
        </w:numPr>
        <w:spacing w:line="360" w:lineRule="auto"/>
        <w:jc w:val="both"/>
        <w:rPr>
          <w:rFonts w:ascii="Arial" w:hAnsi="Arial" w:cs="Arial"/>
        </w:rPr>
      </w:pPr>
      <w:r w:rsidRPr="00755C91">
        <w:rPr>
          <w:rFonts w:ascii="Arial" w:hAnsi="Arial" w:cs="Arial"/>
        </w:rPr>
        <w:t>Resistance to change by employees and some top managers.</w:t>
      </w:r>
    </w:p>
    <w:p w14:paraId="02B38DF4" w14:textId="77777777" w:rsidR="00DB57A8" w:rsidRPr="00755C91" w:rsidRDefault="00DB57A8" w:rsidP="00DB57A8">
      <w:pPr>
        <w:pStyle w:val="ListParagraph"/>
        <w:numPr>
          <w:ilvl w:val="0"/>
          <w:numId w:val="26"/>
        </w:numPr>
        <w:spacing w:line="360" w:lineRule="auto"/>
        <w:jc w:val="both"/>
        <w:rPr>
          <w:rFonts w:ascii="Arial" w:hAnsi="Arial" w:cs="Arial"/>
        </w:rPr>
      </w:pPr>
      <w:r w:rsidRPr="00755C91">
        <w:rPr>
          <w:rFonts w:ascii="Arial" w:hAnsi="Arial" w:cs="Arial"/>
        </w:rPr>
        <w:t>Risks associated with the desired change.</w:t>
      </w:r>
    </w:p>
    <w:p w14:paraId="3D5982A9" w14:textId="77777777" w:rsidR="00DB57A8" w:rsidRPr="00755C91" w:rsidRDefault="00DB57A8" w:rsidP="00DB57A8">
      <w:pPr>
        <w:pStyle w:val="ListParagraph"/>
        <w:numPr>
          <w:ilvl w:val="0"/>
          <w:numId w:val="26"/>
        </w:numPr>
        <w:spacing w:line="360" w:lineRule="auto"/>
        <w:jc w:val="both"/>
        <w:rPr>
          <w:rFonts w:ascii="Arial" w:hAnsi="Arial" w:cs="Arial"/>
        </w:rPr>
      </w:pPr>
      <w:r w:rsidRPr="00755C91">
        <w:rPr>
          <w:rFonts w:ascii="Arial" w:hAnsi="Arial" w:cs="Arial"/>
        </w:rPr>
        <w:t>Financial constraints towards the change.</w:t>
      </w:r>
    </w:p>
    <w:p w14:paraId="2DF67001" w14:textId="77777777" w:rsidR="00DB57A8" w:rsidRPr="00755C91" w:rsidRDefault="00DB57A8" w:rsidP="00DB57A8">
      <w:pPr>
        <w:pStyle w:val="ListParagraph"/>
        <w:spacing w:line="360" w:lineRule="auto"/>
        <w:jc w:val="both"/>
        <w:rPr>
          <w:rFonts w:ascii="Arial" w:hAnsi="Arial" w:cs="Arial"/>
        </w:rPr>
      </w:pPr>
    </w:p>
    <w:p w14:paraId="6233A257" w14:textId="3D5912A7" w:rsidR="00DB57A8" w:rsidRPr="00755C91" w:rsidRDefault="00DB57A8" w:rsidP="00C25FEF">
      <w:pPr>
        <w:spacing w:line="360" w:lineRule="auto"/>
        <w:jc w:val="center"/>
        <w:rPr>
          <w:rFonts w:ascii="Arial" w:hAnsi="Arial" w:cs="Arial"/>
          <w:b/>
        </w:rPr>
      </w:pPr>
      <w:r w:rsidRPr="00755C91">
        <w:rPr>
          <w:rFonts w:ascii="Arial" w:hAnsi="Arial" w:cs="Arial"/>
          <w:b/>
        </w:rPr>
        <w:t>Evaluation</w:t>
      </w:r>
    </w:p>
    <w:p w14:paraId="71E7C47C" w14:textId="77777777" w:rsidR="00DB57A8" w:rsidRPr="00755C91" w:rsidRDefault="00DB57A8" w:rsidP="00DB57A8">
      <w:pPr>
        <w:spacing w:line="360" w:lineRule="auto"/>
        <w:jc w:val="both"/>
        <w:rPr>
          <w:rFonts w:ascii="Arial" w:hAnsi="Arial" w:cs="Arial"/>
        </w:rPr>
      </w:pPr>
      <w:r w:rsidRPr="00755C91">
        <w:rPr>
          <w:rFonts w:ascii="Arial" w:hAnsi="Arial" w:cs="Arial"/>
        </w:rPr>
        <w:t xml:space="preserve">Evaluation of the change will determine whether the change resonates with the set objectives or not. In this regard, key performance indicators (KPIs), derived from the change objectives will be used. The major KPI will be to identify the percentage of behaviour change of Taxify employees based on the organisational culture, changed using Kurt Lewin’s unfreeze-change-refreeze approach. </w:t>
      </w:r>
    </w:p>
    <w:p w14:paraId="6369C3ED" w14:textId="77777777" w:rsidR="00DB57A8" w:rsidRPr="00755C91" w:rsidRDefault="00DB57A8" w:rsidP="00DB57A8">
      <w:pPr>
        <w:spacing w:line="360" w:lineRule="auto"/>
        <w:jc w:val="both"/>
        <w:rPr>
          <w:rFonts w:ascii="Arial" w:hAnsi="Arial" w:cs="Arial"/>
        </w:rPr>
      </w:pPr>
      <w:r w:rsidRPr="00755C91">
        <w:rPr>
          <w:rFonts w:ascii="Arial" w:hAnsi="Arial" w:cs="Arial"/>
        </w:rPr>
        <w:t>To manage the change management process, Kotter’s Eight-Step Model will be used (see table below).</w:t>
      </w:r>
    </w:p>
    <w:tbl>
      <w:tblPr>
        <w:tblStyle w:val="TableGrid"/>
        <w:tblW w:w="0" w:type="auto"/>
        <w:tblLook w:val="04A0" w:firstRow="1" w:lastRow="0" w:firstColumn="1" w:lastColumn="0" w:noHBand="0" w:noVBand="1"/>
      </w:tblPr>
      <w:tblGrid>
        <w:gridCol w:w="1081"/>
        <w:gridCol w:w="2399"/>
        <w:gridCol w:w="5536"/>
      </w:tblGrid>
      <w:tr w:rsidR="00DB57A8" w:rsidRPr="00755C91" w14:paraId="4B14607D" w14:textId="77777777" w:rsidTr="003776D9">
        <w:tc>
          <w:tcPr>
            <w:tcW w:w="1098" w:type="dxa"/>
          </w:tcPr>
          <w:p w14:paraId="6B8E571A" w14:textId="77777777" w:rsidR="00DB57A8" w:rsidRPr="00755C91" w:rsidRDefault="00DB57A8" w:rsidP="003776D9">
            <w:pPr>
              <w:spacing w:line="360" w:lineRule="auto"/>
              <w:jc w:val="both"/>
              <w:rPr>
                <w:rFonts w:ascii="Arial" w:hAnsi="Arial" w:cs="Arial"/>
              </w:rPr>
            </w:pPr>
            <w:r w:rsidRPr="00755C91">
              <w:rPr>
                <w:rFonts w:ascii="Arial" w:hAnsi="Arial" w:cs="Arial"/>
              </w:rPr>
              <w:lastRenderedPageBreak/>
              <w:t xml:space="preserve">Step. </w:t>
            </w:r>
          </w:p>
        </w:tc>
        <w:tc>
          <w:tcPr>
            <w:tcW w:w="2430" w:type="dxa"/>
          </w:tcPr>
          <w:p w14:paraId="4EB071E3" w14:textId="77777777" w:rsidR="00DB57A8" w:rsidRPr="00755C91" w:rsidRDefault="00DB57A8" w:rsidP="003776D9">
            <w:pPr>
              <w:spacing w:line="360" w:lineRule="auto"/>
              <w:jc w:val="both"/>
              <w:rPr>
                <w:rFonts w:ascii="Arial" w:hAnsi="Arial" w:cs="Arial"/>
              </w:rPr>
            </w:pPr>
          </w:p>
        </w:tc>
        <w:tc>
          <w:tcPr>
            <w:tcW w:w="5714" w:type="dxa"/>
          </w:tcPr>
          <w:p w14:paraId="620DEB9A"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Application </w:t>
            </w:r>
          </w:p>
        </w:tc>
      </w:tr>
      <w:tr w:rsidR="00DB57A8" w:rsidRPr="00755C91" w14:paraId="3BA91FD8" w14:textId="77777777" w:rsidTr="003776D9">
        <w:tc>
          <w:tcPr>
            <w:tcW w:w="1098" w:type="dxa"/>
          </w:tcPr>
          <w:p w14:paraId="67C68AAD" w14:textId="77777777" w:rsidR="00DB57A8" w:rsidRPr="00755C91" w:rsidRDefault="00DB57A8" w:rsidP="003776D9">
            <w:pPr>
              <w:spacing w:line="360" w:lineRule="auto"/>
              <w:jc w:val="both"/>
              <w:rPr>
                <w:rFonts w:ascii="Arial" w:hAnsi="Arial" w:cs="Arial"/>
              </w:rPr>
            </w:pPr>
            <w:r w:rsidRPr="00755C91">
              <w:rPr>
                <w:rFonts w:ascii="Arial" w:hAnsi="Arial" w:cs="Arial"/>
              </w:rPr>
              <w:t>1</w:t>
            </w:r>
          </w:p>
        </w:tc>
        <w:tc>
          <w:tcPr>
            <w:tcW w:w="2430" w:type="dxa"/>
          </w:tcPr>
          <w:p w14:paraId="46C304EF" w14:textId="77777777" w:rsidR="00DB57A8" w:rsidRPr="00755C91" w:rsidRDefault="00DB57A8" w:rsidP="003776D9">
            <w:pPr>
              <w:spacing w:line="360" w:lineRule="auto"/>
              <w:jc w:val="both"/>
              <w:rPr>
                <w:rFonts w:ascii="Arial" w:hAnsi="Arial" w:cs="Arial"/>
              </w:rPr>
            </w:pPr>
            <w:r w:rsidRPr="00755C91">
              <w:rPr>
                <w:rFonts w:ascii="Arial" w:hAnsi="Arial" w:cs="Arial"/>
              </w:rPr>
              <w:t>Creation of urgency</w:t>
            </w:r>
          </w:p>
        </w:tc>
        <w:tc>
          <w:tcPr>
            <w:tcW w:w="5714" w:type="dxa"/>
          </w:tcPr>
          <w:p w14:paraId="42A128DB"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Urgency is a factor of responding to a given need in an organisation (Kang et al. 2020). Taxify has faced the need to satisfy its customers by enhancing professionalism of employees, especially drivers in different countries. </w:t>
            </w:r>
          </w:p>
        </w:tc>
      </w:tr>
      <w:tr w:rsidR="00DB57A8" w:rsidRPr="00755C91" w14:paraId="56E9BBAA" w14:textId="77777777" w:rsidTr="003776D9">
        <w:tc>
          <w:tcPr>
            <w:tcW w:w="1098" w:type="dxa"/>
          </w:tcPr>
          <w:p w14:paraId="6237637B" w14:textId="77777777" w:rsidR="00DB57A8" w:rsidRPr="00755C91" w:rsidRDefault="00DB57A8" w:rsidP="003776D9">
            <w:pPr>
              <w:spacing w:line="360" w:lineRule="auto"/>
              <w:jc w:val="both"/>
              <w:rPr>
                <w:rFonts w:ascii="Arial" w:hAnsi="Arial" w:cs="Arial"/>
              </w:rPr>
            </w:pPr>
            <w:r w:rsidRPr="00755C91">
              <w:rPr>
                <w:rFonts w:ascii="Arial" w:hAnsi="Arial" w:cs="Arial"/>
              </w:rPr>
              <w:t>2</w:t>
            </w:r>
          </w:p>
        </w:tc>
        <w:tc>
          <w:tcPr>
            <w:tcW w:w="2430" w:type="dxa"/>
          </w:tcPr>
          <w:p w14:paraId="01F04080"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Forming a powerful coalition </w:t>
            </w:r>
          </w:p>
        </w:tc>
        <w:tc>
          <w:tcPr>
            <w:tcW w:w="5714" w:type="dxa"/>
          </w:tcPr>
          <w:p w14:paraId="78E727AB"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To attain the above need for urgency, a company must have a team influential enough to significant stakeholders. Taxify has been able to use its top management in creating the change it needs, especially in managing the cross-cultural business model with a lot of independence. </w:t>
            </w:r>
          </w:p>
        </w:tc>
      </w:tr>
      <w:tr w:rsidR="00DB57A8" w:rsidRPr="00755C91" w14:paraId="10625CDF" w14:textId="77777777" w:rsidTr="003776D9">
        <w:tc>
          <w:tcPr>
            <w:tcW w:w="1098" w:type="dxa"/>
          </w:tcPr>
          <w:p w14:paraId="5FD152EE" w14:textId="77777777" w:rsidR="00DB57A8" w:rsidRPr="00755C91" w:rsidRDefault="00DB57A8" w:rsidP="003776D9">
            <w:pPr>
              <w:spacing w:line="360" w:lineRule="auto"/>
              <w:jc w:val="both"/>
              <w:rPr>
                <w:rFonts w:ascii="Arial" w:hAnsi="Arial" w:cs="Arial"/>
              </w:rPr>
            </w:pPr>
            <w:r w:rsidRPr="00755C91">
              <w:rPr>
                <w:rFonts w:ascii="Arial" w:hAnsi="Arial" w:cs="Arial"/>
              </w:rPr>
              <w:t>3</w:t>
            </w:r>
          </w:p>
        </w:tc>
        <w:tc>
          <w:tcPr>
            <w:tcW w:w="2430" w:type="dxa"/>
          </w:tcPr>
          <w:p w14:paraId="7C675D0F"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Creating a vision for change </w:t>
            </w:r>
          </w:p>
        </w:tc>
        <w:tc>
          <w:tcPr>
            <w:tcW w:w="5714" w:type="dxa"/>
          </w:tcPr>
          <w:p w14:paraId="2469F82B"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One sure way of making the relevant stakeholders to understand the desired change is through creating a vision for change. Taxify’s vision for change has revolved around moving away from Uber’s high fees and rampant customer harassment issues. </w:t>
            </w:r>
          </w:p>
        </w:tc>
      </w:tr>
      <w:tr w:rsidR="00DB57A8" w:rsidRPr="00755C91" w14:paraId="0921F391" w14:textId="77777777" w:rsidTr="003776D9">
        <w:tc>
          <w:tcPr>
            <w:tcW w:w="1098" w:type="dxa"/>
          </w:tcPr>
          <w:p w14:paraId="289182EC" w14:textId="77777777" w:rsidR="00DB57A8" w:rsidRPr="00755C91" w:rsidRDefault="00DB57A8" w:rsidP="003776D9">
            <w:pPr>
              <w:spacing w:line="360" w:lineRule="auto"/>
              <w:jc w:val="both"/>
              <w:rPr>
                <w:rFonts w:ascii="Arial" w:hAnsi="Arial" w:cs="Arial"/>
              </w:rPr>
            </w:pPr>
            <w:r w:rsidRPr="00755C91">
              <w:rPr>
                <w:rFonts w:ascii="Arial" w:hAnsi="Arial" w:cs="Arial"/>
              </w:rPr>
              <w:t>4</w:t>
            </w:r>
          </w:p>
        </w:tc>
        <w:tc>
          <w:tcPr>
            <w:tcW w:w="2430" w:type="dxa"/>
          </w:tcPr>
          <w:p w14:paraId="71585C24" w14:textId="77777777" w:rsidR="00DB57A8" w:rsidRPr="00755C91" w:rsidRDefault="00DB57A8" w:rsidP="003776D9">
            <w:pPr>
              <w:spacing w:line="360" w:lineRule="auto"/>
              <w:jc w:val="both"/>
              <w:rPr>
                <w:rFonts w:ascii="Arial" w:hAnsi="Arial" w:cs="Arial"/>
              </w:rPr>
            </w:pPr>
            <w:r w:rsidRPr="00755C91">
              <w:rPr>
                <w:rFonts w:ascii="Arial" w:hAnsi="Arial" w:cs="Arial"/>
              </w:rPr>
              <w:t>Communication of the vision</w:t>
            </w:r>
          </w:p>
        </w:tc>
        <w:tc>
          <w:tcPr>
            <w:tcW w:w="5714" w:type="dxa"/>
          </w:tcPr>
          <w:p w14:paraId="65D3CB0F"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After the vision for change is formulated, the next step is communication. Taxify does through active involvement of employees, with the leaders being the vision bearers of the required change. </w:t>
            </w:r>
          </w:p>
        </w:tc>
      </w:tr>
      <w:tr w:rsidR="00DB57A8" w:rsidRPr="00755C91" w14:paraId="3DF0C34C" w14:textId="77777777" w:rsidTr="003776D9">
        <w:tc>
          <w:tcPr>
            <w:tcW w:w="1098" w:type="dxa"/>
          </w:tcPr>
          <w:p w14:paraId="7689B17A" w14:textId="77777777" w:rsidR="00DB57A8" w:rsidRPr="00755C91" w:rsidRDefault="00DB57A8" w:rsidP="003776D9">
            <w:pPr>
              <w:spacing w:line="360" w:lineRule="auto"/>
              <w:jc w:val="both"/>
              <w:rPr>
                <w:rFonts w:ascii="Arial" w:hAnsi="Arial" w:cs="Arial"/>
              </w:rPr>
            </w:pPr>
            <w:r w:rsidRPr="00755C91">
              <w:rPr>
                <w:rFonts w:ascii="Arial" w:hAnsi="Arial" w:cs="Arial"/>
              </w:rPr>
              <w:t>5</w:t>
            </w:r>
          </w:p>
        </w:tc>
        <w:tc>
          <w:tcPr>
            <w:tcW w:w="2430" w:type="dxa"/>
          </w:tcPr>
          <w:p w14:paraId="1B6A912E"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Remove obstacles </w:t>
            </w:r>
          </w:p>
        </w:tc>
        <w:tc>
          <w:tcPr>
            <w:tcW w:w="5714" w:type="dxa"/>
          </w:tcPr>
          <w:p w14:paraId="62504EED"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A structure for change is the one that removes obstacles for change. </w:t>
            </w:r>
          </w:p>
        </w:tc>
      </w:tr>
      <w:tr w:rsidR="00DB57A8" w:rsidRPr="00755C91" w14:paraId="4F093C5B" w14:textId="77777777" w:rsidTr="003776D9">
        <w:tc>
          <w:tcPr>
            <w:tcW w:w="1098" w:type="dxa"/>
          </w:tcPr>
          <w:p w14:paraId="58811559" w14:textId="77777777" w:rsidR="00DB57A8" w:rsidRPr="00755C91" w:rsidRDefault="00DB57A8" w:rsidP="003776D9">
            <w:pPr>
              <w:spacing w:line="360" w:lineRule="auto"/>
              <w:jc w:val="both"/>
              <w:rPr>
                <w:rFonts w:ascii="Arial" w:hAnsi="Arial" w:cs="Arial"/>
              </w:rPr>
            </w:pPr>
            <w:r w:rsidRPr="00755C91">
              <w:rPr>
                <w:rFonts w:ascii="Arial" w:hAnsi="Arial" w:cs="Arial"/>
              </w:rPr>
              <w:t>6</w:t>
            </w:r>
          </w:p>
        </w:tc>
        <w:tc>
          <w:tcPr>
            <w:tcW w:w="2430" w:type="dxa"/>
          </w:tcPr>
          <w:p w14:paraId="6B1CCFE5" w14:textId="72B4EAE3" w:rsidR="00DB57A8" w:rsidRPr="00755C91" w:rsidRDefault="00DB57A8" w:rsidP="003776D9">
            <w:pPr>
              <w:spacing w:line="360" w:lineRule="auto"/>
              <w:jc w:val="both"/>
              <w:rPr>
                <w:rFonts w:ascii="Arial" w:hAnsi="Arial" w:cs="Arial"/>
              </w:rPr>
            </w:pPr>
            <w:r w:rsidRPr="00755C91">
              <w:rPr>
                <w:rFonts w:ascii="Arial" w:hAnsi="Arial" w:cs="Arial"/>
              </w:rPr>
              <w:t xml:space="preserve">Creation of </w:t>
            </w:r>
            <w:r w:rsidR="00C25FEF" w:rsidRPr="00755C91">
              <w:rPr>
                <w:rFonts w:ascii="Arial" w:hAnsi="Arial" w:cs="Arial"/>
              </w:rPr>
              <w:t>short-term</w:t>
            </w:r>
            <w:r w:rsidRPr="00755C91">
              <w:rPr>
                <w:rFonts w:ascii="Arial" w:hAnsi="Arial" w:cs="Arial"/>
              </w:rPr>
              <w:t xml:space="preserve"> goals</w:t>
            </w:r>
          </w:p>
        </w:tc>
        <w:tc>
          <w:tcPr>
            <w:tcW w:w="5714" w:type="dxa"/>
          </w:tcPr>
          <w:p w14:paraId="4B6078DB" w14:textId="2AA9966D" w:rsidR="00DB57A8" w:rsidRPr="00755C91" w:rsidRDefault="00DB57A8" w:rsidP="003776D9">
            <w:pPr>
              <w:spacing w:line="360" w:lineRule="auto"/>
              <w:jc w:val="both"/>
              <w:rPr>
                <w:rFonts w:ascii="Arial" w:hAnsi="Arial" w:cs="Arial"/>
              </w:rPr>
            </w:pPr>
            <w:r w:rsidRPr="00755C91">
              <w:rPr>
                <w:rFonts w:ascii="Arial" w:hAnsi="Arial" w:cs="Arial"/>
              </w:rPr>
              <w:t xml:space="preserve">At Taxify, this structure involves setting short term goals, for example, daily zero report of customer complaints, with the </w:t>
            </w:r>
            <w:r w:rsidR="00C25FEF" w:rsidRPr="00755C91">
              <w:rPr>
                <w:rFonts w:ascii="Arial" w:hAnsi="Arial" w:cs="Arial"/>
              </w:rPr>
              <w:t>long-term</w:t>
            </w:r>
            <w:r w:rsidRPr="00755C91">
              <w:rPr>
                <w:rFonts w:ascii="Arial" w:hAnsi="Arial" w:cs="Arial"/>
              </w:rPr>
              <w:t xml:space="preserve"> goal attaining a higher customer loyalty and satisfaction.</w:t>
            </w:r>
          </w:p>
        </w:tc>
      </w:tr>
      <w:tr w:rsidR="00DB57A8" w:rsidRPr="00755C91" w14:paraId="21B34A4A" w14:textId="77777777" w:rsidTr="003776D9">
        <w:tc>
          <w:tcPr>
            <w:tcW w:w="1098" w:type="dxa"/>
          </w:tcPr>
          <w:p w14:paraId="305D3DE2" w14:textId="77777777" w:rsidR="00DB57A8" w:rsidRPr="00755C91" w:rsidRDefault="00DB57A8" w:rsidP="003776D9">
            <w:pPr>
              <w:spacing w:line="360" w:lineRule="auto"/>
              <w:jc w:val="both"/>
              <w:rPr>
                <w:rFonts w:ascii="Arial" w:hAnsi="Arial" w:cs="Arial"/>
              </w:rPr>
            </w:pPr>
            <w:r w:rsidRPr="00755C91">
              <w:rPr>
                <w:rFonts w:ascii="Arial" w:hAnsi="Arial" w:cs="Arial"/>
              </w:rPr>
              <w:t>7</w:t>
            </w:r>
          </w:p>
        </w:tc>
        <w:tc>
          <w:tcPr>
            <w:tcW w:w="2430" w:type="dxa"/>
          </w:tcPr>
          <w:p w14:paraId="041BE43E"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Build on the change </w:t>
            </w:r>
          </w:p>
        </w:tc>
        <w:tc>
          <w:tcPr>
            <w:tcW w:w="5714" w:type="dxa"/>
          </w:tcPr>
          <w:p w14:paraId="3D0FC988"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After attaining the desired success, it becomes the background for attaining further opportunities. For Taxify, after attaining a customer loyalty in the UK, it used the similar model to enter foreign countries. </w:t>
            </w:r>
          </w:p>
        </w:tc>
      </w:tr>
      <w:tr w:rsidR="00DB57A8" w:rsidRPr="00755C91" w14:paraId="4A18B672" w14:textId="77777777" w:rsidTr="003776D9">
        <w:tc>
          <w:tcPr>
            <w:tcW w:w="1098" w:type="dxa"/>
          </w:tcPr>
          <w:p w14:paraId="7635B13A" w14:textId="77777777" w:rsidR="00DB57A8" w:rsidRPr="00755C91" w:rsidRDefault="00DB57A8" w:rsidP="003776D9">
            <w:pPr>
              <w:spacing w:line="360" w:lineRule="auto"/>
              <w:jc w:val="both"/>
              <w:rPr>
                <w:rFonts w:ascii="Arial" w:hAnsi="Arial" w:cs="Arial"/>
              </w:rPr>
            </w:pPr>
            <w:r w:rsidRPr="00755C91">
              <w:rPr>
                <w:rFonts w:ascii="Arial" w:hAnsi="Arial" w:cs="Arial"/>
              </w:rPr>
              <w:lastRenderedPageBreak/>
              <w:t>8</w:t>
            </w:r>
          </w:p>
        </w:tc>
        <w:tc>
          <w:tcPr>
            <w:tcW w:w="2430" w:type="dxa"/>
          </w:tcPr>
          <w:p w14:paraId="04DCEEB1" w14:textId="77777777" w:rsidR="00DB57A8" w:rsidRPr="00755C91" w:rsidRDefault="00DB57A8" w:rsidP="003776D9">
            <w:pPr>
              <w:spacing w:line="360" w:lineRule="auto"/>
              <w:jc w:val="both"/>
              <w:rPr>
                <w:rFonts w:ascii="Arial" w:hAnsi="Arial" w:cs="Arial"/>
              </w:rPr>
            </w:pPr>
            <w:proofErr w:type="spellStart"/>
            <w:r w:rsidRPr="00755C91">
              <w:rPr>
                <w:rFonts w:ascii="Arial" w:hAnsi="Arial" w:cs="Arial"/>
              </w:rPr>
              <w:t>Anchore</w:t>
            </w:r>
            <w:proofErr w:type="spellEnd"/>
            <w:r w:rsidRPr="00755C91">
              <w:rPr>
                <w:rFonts w:ascii="Arial" w:hAnsi="Arial" w:cs="Arial"/>
              </w:rPr>
              <w:t xml:space="preserve"> the changes in corporate culture</w:t>
            </w:r>
          </w:p>
        </w:tc>
        <w:tc>
          <w:tcPr>
            <w:tcW w:w="5714" w:type="dxa"/>
          </w:tcPr>
          <w:p w14:paraId="2ABDB014" w14:textId="77777777" w:rsidR="00DB57A8" w:rsidRPr="00755C91" w:rsidRDefault="00DB57A8" w:rsidP="003776D9">
            <w:pPr>
              <w:keepNext/>
              <w:spacing w:line="360" w:lineRule="auto"/>
              <w:jc w:val="both"/>
              <w:rPr>
                <w:rFonts w:ascii="Arial" w:hAnsi="Arial" w:cs="Arial"/>
              </w:rPr>
            </w:pPr>
            <w:r w:rsidRPr="00755C91">
              <w:rPr>
                <w:rFonts w:ascii="Arial" w:hAnsi="Arial" w:cs="Arial"/>
              </w:rPr>
              <w:t xml:space="preserve">The essence of anchoring the changes to the corporate culture is to ensure the presence of change in every part of the organisation. For Taxify, the company has infused the changes in its corporate culture, for instance, decentralising management based on countries that the company has presence. </w:t>
            </w:r>
          </w:p>
        </w:tc>
      </w:tr>
    </w:tbl>
    <w:p w14:paraId="311C22AF" w14:textId="77777777" w:rsidR="00DB57A8" w:rsidRPr="00755C91" w:rsidRDefault="00DB57A8" w:rsidP="00DB57A8">
      <w:pPr>
        <w:pStyle w:val="Caption"/>
        <w:spacing w:line="360" w:lineRule="auto"/>
        <w:jc w:val="both"/>
        <w:rPr>
          <w:rFonts w:ascii="Arial" w:hAnsi="Arial" w:cs="Arial"/>
          <w:color w:val="auto"/>
          <w:sz w:val="22"/>
          <w:szCs w:val="22"/>
        </w:rPr>
      </w:pPr>
      <w:r w:rsidRPr="00755C91">
        <w:rPr>
          <w:rFonts w:ascii="Arial" w:hAnsi="Arial" w:cs="Arial"/>
          <w:color w:val="auto"/>
          <w:sz w:val="22"/>
          <w:szCs w:val="22"/>
        </w:rPr>
        <w:t xml:space="preserve">Figure </w:t>
      </w:r>
      <w:r w:rsidRPr="00755C91">
        <w:rPr>
          <w:rFonts w:ascii="Arial" w:hAnsi="Arial" w:cs="Arial"/>
          <w:color w:val="auto"/>
          <w:sz w:val="22"/>
          <w:szCs w:val="22"/>
        </w:rPr>
        <w:fldChar w:fldCharType="begin"/>
      </w:r>
      <w:r w:rsidRPr="00755C91">
        <w:rPr>
          <w:rFonts w:ascii="Arial" w:hAnsi="Arial" w:cs="Arial"/>
          <w:color w:val="auto"/>
          <w:sz w:val="22"/>
          <w:szCs w:val="22"/>
        </w:rPr>
        <w:instrText xml:space="preserve"> SEQ Figure \* ARABIC </w:instrText>
      </w:r>
      <w:r w:rsidRPr="00755C91">
        <w:rPr>
          <w:rFonts w:ascii="Arial" w:hAnsi="Arial" w:cs="Arial"/>
          <w:color w:val="auto"/>
          <w:sz w:val="22"/>
          <w:szCs w:val="22"/>
        </w:rPr>
        <w:fldChar w:fldCharType="separate"/>
      </w:r>
      <w:r w:rsidRPr="00755C91">
        <w:rPr>
          <w:rFonts w:ascii="Arial" w:hAnsi="Arial" w:cs="Arial"/>
          <w:noProof/>
          <w:color w:val="auto"/>
          <w:sz w:val="22"/>
          <w:szCs w:val="22"/>
        </w:rPr>
        <w:t>6</w:t>
      </w:r>
      <w:r w:rsidRPr="00755C91">
        <w:rPr>
          <w:rFonts w:ascii="Arial" w:hAnsi="Arial" w:cs="Arial"/>
          <w:color w:val="auto"/>
          <w:sz w:val="22"/>
          <w:szCs w:val="22"/>
        </w:rPr>
        <w:fldChar w:fldCharType="end"/>
      </w:r>
      <w:r w:rsidRPr="00755C91">
        <w:rPr>
          <w:rFonts w:ascii="Arial" w:hAnsi="Arial" w:cs="Arial"/>
          <w:color w:val="auto"/>
          <w:sz w:val="22"/>
          <w:szCs w:val="22"/>
        </w:rPr>
        <w:t>: Kotter's model application. Source: (Kang et al. 2020).</w:t>
      </w:r>
    </w:p>
    <w:p w14:paraId="1F6B634D" w14:textId="77777777" w:rsidR="00DB57A8" w:rsidRPr="00755C91" w:rsidRDefault="00DB57A8" w:rsidP="00DB57A8">
      <w:pPr>
        <w:spacing w:line="360" w:lineRule="auto"/>
        <w:jc w:val="both"/>
        <w:rPr>
          <w:rFonts w:ascii="Arial" w:hAnsi="Arial" w:cs="Arial"/>
        </w:rPr>
      </w:pPr>
    </w:p>
    <w:p w14:paraId="75CD3EA3" w14:textId="77777777" w:rsidR="00DB57A8" w:rsidRPr="00755C91" w:rsidRDefault="00DB57A8" w:rsidP="00DB57A8">
      <w:pPr>
        <w:spacing w:line="360" w:lineRule="auto"/>
        <w:jc w:val="both"/>
        <w:rPr>
          <w:rFonts w:ascii="Arial" w:hAnsi="Arial" w:cs="Arial"/>
        </w:rPr>
      </w:pPr>
      <w:r w:rsidRPr="00755C91">
        <w:rPr>
          <w:rFonts w:ascii="Arial" w:hAnsi="Arial" w:cs="Arial"/>
        </w:rPr>
        <w:t>From the Kotter’s Eight-step model above, the evaluation of the outcomes will have to be communicated to the stakeholders. This will be done through monthly and quarterly meetings. The evaluation outcomes, on the other hand will be utilised in the organisational processes based on the following parameters:</w:t>
      </w:r>
    </w:p>
    <w:p w14:paraId="5DE8DFDC" w14:textId="77777777" w:rsidR="00DB57A8" w:rsidRPr="00755C91" w:rsidRDefault="00DB57A8" w:rsidP="00DB57A8">
      <w:pPr>
        <w:pStyle w:val="ListParagraph"/>
        <w:numPr>
          <w:ilvl w:val="0"/>
          <w:numId w:val="25"/>
        </w:numPr>
        <w:spacing w:line="360" w:lineRule="auto"/>
        <w:jc w:val="both"/>
        <w:rPr>
          <w:rFonts w:ascii="Arial" w:hAnsi="Arial" w:cs="Arial"/>
        </w:rPr>
      </w:pPr>
      <w:r w:rsidRPr="00755C91">
        <w:rPr>
          <w:rFonts w:ascii="Arial" w:hAnsi="Arial" w:cs="Arial"/>
        </w:rPr>
        <w:t>Relate them with the existing organisational culture</w:t>
      </w:r>
    </w:p>
    <w:p w14:paraId="49E0E372" w14:textId="77777777" w:rsidR="00DB57A8" w:rsidRPr="00755C91" w:rsidRDefault="00DB57A8" w:rsidP="00DB57A8">
      <w:pPr>
        <w:pStyle w:val="ListParagraph"/>
        <w:numPr>
          <w:ilvl w:val="0"/>
          <w:numId w:val="25"/>
        </w:numPr>
        <w:spacing w:line="360" w:lineRule="auto"/>
        <w:jc w:val="both"/>
        <w:rPr>
          <w:rFonts w:ascii="Arial" w:hAnsi="Arial" w:cs="Arial"/>
        </w:rPr>
      </w:pPr>
      <w:r w:rsidRPr="00755C91">
        <w:rPr>
          <w:rFonts w:ascii="Arial" w:hAnsi="Arial" w:cs="Arial"/>
        </w:rPr>
        <w:t xml:space="preserve">Evaluate the change in relation to organisational social capital caused by the change processes such as that of Kurt Lewin. </w:t>
      </w:r>
    </w:p>
    <w:p w14:paraId="5382752A" w14:textId="77777777" w:rsidR="00DB57A8" w:rsidRPr="00755C91" w:rsidRDefault="00DB57A8" w:rsidP="00DB57A8">
      <w:pPr>
        <w:pStyle w:val="Heading1"/>
        <w:spacing w:before="0" w:line="360" w:lineRule="auto"/>
        <w:jc w:val="both"/>
        <w:rPr>
          <w:rFonts w:ascii="Arial" w:hAnsi="Arial" w:cs="Arial"/>
          <w:color w:val="auto"/>
          <w:sz w:val="22"/>
          <w:szCs w:val="22"/>
        </w:rPr>
      </w:pPr>
    </w:p>
    <w:p w14:paraId="4ED5A38C" w14:textId="77777777" w:rsidR="00DB57A8" w:rsidRPr="00C25FEF" w:rsidRDefault="00DB57A8" w:rsidP="00C25FEF">
      <w:pPr>
        <w:pStyle w:val="Heading1"/>
        <w:spacing w:before="0" w:line="360" w:lineRule="auto"/>
        <w:jc w:val="center"/>
        <w:rPr>
          <w:rFonts w:ascii="Arial" w:hAnsi="Arial" w:cs="Arial"/>
          <w:color w:val="auto"/>
        </w:rPr>
      </w:pPr>
      <w:bookmarkStart w:id="21" w:name="_Toc68721321"/>
      <w:r w:rsidRPr="00C25FEF">
        <w:rPr>
          <w:rFonts w:ascii="Arial" w:hAnsi="Arial" w:cs="Arial"/>
          <w:color w:val="auto"/>
        </w:rPr>
        <w:t>Conclusion</w:t>
      </w:r>
      <w:bookmarkEnd w:id="21"/>
    </w:p>
    <w:p w14:paraId="655D2174" w14:textId="77777777" w:rsidR="00C25FEF" w:rsidRDefault="00C25FEF" w:rsidP="00DB57A8">
      <w:pPr>
        <w:spacing w:after="0" w:line="360" w:lineRule="auto"/>
        <w:jc w:val="both"/>
        <w:rPr>
          <w:rFonts w:ascii="Arial" w:hAnsi="Arial" w:cs="Arial"/>
        </w:rPr>
      </w:pPr>
    </w:p>
    <w:p w14:paraId="74F02326" w14:textId="46FCA545" w:rsidR="00DB57A8" w:rsidRPr="00755C91" w:rsidRDefault="00DB57A8" w:rsidP="00DB57A8">
      <w:pPr>
        <w:spacing w:after="0" w:line="360" w:lineRule="auto"/>
        <w:jc w:val="both"/>
        <w:rPr>
          <w:rFonts w:ascii="Arial" w:hAnsi="Arial" w:cs="Arial"/>
        </w:rPr>
      </w:pPr>
      <w:r w:rsidRPr="00755C91">
        <w:rPr>
          <w:rFonts w:ascii="Arial" w:hAnsi="Arial" w:cs="Arial"/>
        </w:rPr>
        <w:t xml:space="preserve">The report has provided the change management aspect for Taxify. The reason for change emanates from external drivers, from the Covid-19 pandemic. Taxify is among the companies that have had their business disrupted. Based on how changes in the external environment have impacted the company, the PEST analysis shows that Taxify has been affected by the political directions of governments’ need for social distancing and people working from home. The economy has been disrupted as well as socio-cultural aspects, yet the company can leverage technology. </w:t>
      </w:r>
    </w:p>
    <w:p w14:paraId="3B815B39" w14:textId="7B9B571E" w:rsidR="00DB57A8" w:rsidRPr="00755C91" w:rsidRDefault="00DB57A8" w:rsidP="00DB57A8">
      <w:pPr>
        <w:spacing w:after="0" w:line="360" w:lineRule="auto"/>
        <w:jc w:val="both"/>
        <w:rPr>
          <w:rFonts w:ascii="Arial" w:hAnsi="Arial" w:cs="Arial"/>
        </w:rPr>
      </w:pPr>
      <w:r w:rsidRPr="00755C91">
        <w:rPr>
          <w:rFonts w:ascii="Arial" w:hAnsi="Arial" w:cs="Arial"/>
        </w:rPr>
        <w:t xml:space="preserve">The model of change at Taxify has been a planned change and based on Kurt Lewin’s change management approach. The company’s planned change management has always been </w:t>
      </w:r>
      <w:r w:rsidR="008948C6" w:rsidRPr="00755C91">
        <w:rPr>
          <w:rFonts w:ascii="Arial" w:hAnsi="Arial" w:cs="Arial"/>
        </w:rPr>
        <w:t>stepwise</w:t>
      </w:r>
      <w:r w:rsidRPr="00755C91">
        <w:rPr>
          <w:rFonts w:ascii="Arial" w:hAnsi="Arial" w:cs="Arial"/>
        </w:rPr>
        <w:t xml:space="preserve">, with a planned allocation of resources, but voluntary. However, after the eruption of the pandemic, the company has to carry out an anticipatory and abrupt change process, which requires a change in various aspects of the company. From the company’s organisational culture, the report shows resistance to change yet in the future change to the organisation, this culture will have to be greatly affected. Thus, the impacts of the organisational culture on the change management plan include the integration of organisational segments and difficulties in dismantling them, impact on responsibilities of change agents. </w:t>
      </w:r>
    </w:p>
    <w:p w14:paraId="6C955B44" w14:textId="77777777" w:rsidR="00DB57A8" w:rsidRPr="00755C91" w:rsidRDefault="00DB57A8" w:rsidP="00DB57A8">
      <w:pPr>
        <w:spacing w:after="0" w:line="360" w:lineRule="auto"/>
        <w:jc w:val="both"/>
        <w:rPr>
          <w:rFonts w:ascii="Arial" w:hAnsi="Arial" w:cs="Arial"/>
        </w:rPr>
      </w:pPr>
      <w:r w:rsidRPr="00755C91">
        <w:rPr>
          <w:rFonts w:ascii="Arial" w:hAnsi="Arial" w:cs="Arial"/>
        </w:rPr>
        <w:lastRenderedPageBreak/>
        <w:t xml:space="preserve">Therefore, employing the McKenzie 7S change framework, the report provides a 7-step process through which the company will achieve change in future. This will include the use of hard and soft change mechanisms. For a hard change, the company will leverage strategy, structure, and systems changes from the headquarters to regional management. The hard change mechanisms will use skills, staff, shared values, and style. It is understandable that through this model, any change in one aspect will also lead to changes in others because the seven elements of the model are interrelated. </w:t>
      </w:r>
    </w:p>
    <w:p w14:paraId="38DB3D6F" w14:textId="77777777" w:rsidR="00DB57A8" w:rsidRPr="00755C91" w:rsidRDefault="00DB57A8" w:rsidP="00DB57A8">
      <w:pPr>
        <w:spacing w:after="0" w:line="360" w:lineRule="auto"/>
        <w:jc w:val="both"/>
        <w:rPr>
          <w:rFonts w:ascii="Arial" w:hAnsi="Arial" w:cs="Arial"/>
        </w:rPr>
      </w:pPr>
    </w:p>
    <w:p w14:paraId="4DD09D5F" w14:textId="77777777" w:rsidR="00DB57A8" w:rsidRPr="00755C91" w:rsidRDefault="00DB57A8" w:rsidP="00DB57A8">
      <w:pPr>
        <w:spacing w:after="0" w:line="360" w:lineRule="auto"/>
        <w:jc w:val="both"/>
        <w:rPr>
          <w:rFonts w:ascii="Arial" w:hAnsi="Arial" w:cs="Arial"/>
        </w:rPr>
      </w:pPr>
    </w:p>
    <w:p w14:paraId="38726F16" w14:textId="77777777" w:rsidR="00C00517" w:rsidRDefault="00C00517" w:rsidP="00C25FEF">
      <w:pPr>
        <w:pStyle w:val="Heading1"/>
        <w:spacing w:before="0" w:line="360" w:lineRule="auto"/>
        <w:jc w:val="center"/>
        <w:rPr>
          <w:rFonts w:ascii="Arial" w:hAnsi="Arial" w:cs="Arial"/>
          <w:color w:val="auto"/>
        </w:rPr>
      </w:pPr>
    </w:p>
    <w:p w14:paraId="7D7D0591" w14:textId="2FBEE152" w:rsidR="00C00517" w:rsidRPr="00C00517" w:rsidRDefault="00C00517" w:rsidP="00C00517">
      <w:pPr>
        <w:spacing w:after="0" w:line="240" w:lineRule="auto"/>
        <w:rPr>
          <w:rFonts w:ascii="Arial" w:eastAsiaTheme="majorEastAsia" w:hAnsi="Arial" w:cs="Arial"/>
          <w:b/>
          <w:bCs/>
          <w:sz w:val="28"/>
          <w:szCs w:val="28"/>
        </w:rPr>
      </w:pPr>
    </w:p>
    <w:p w14:paraId="2B67BDE6" w14:textId="77777777" w:rsidR="00C00517" w:rsidRDefault="00C00517">
      <w:pPr>
        <w:spacing w:after="0" w:line="240" w:lineRule="auto"/>
        <w:rPr>
          <w:rFonts w:ascii="Arial" w:eastAsiaTheme="majorEastAsia" w:hAnsi="Arial" w:cs="Arial"/>
          <w:b/>
          <w:bCs/>
          <w:sz w:val="28"/>
          <w:szCs w:val="28"/>
        </w:rPr>
      </w:pPr>
      <w:r>
        <w:rPr>
          <w:rFonts w:ascii="Arial" w:hAnsi="Arial" w:cs="Arial"/>
        </w:rPr>
        <w:br w:type="page"/>
      </w:r>
    </w:p>
    <w:p w14:paraId="57321B61" w14:textId="404B7F84" w:rsidR="00DB57A8" w:rsidRPr="00C25FEF" w:rsidRDefault="00DB57A8" w:rsidP="00C25FEF">
      <w:pPr>
        <w:pStyle w:val="Heading1"/>
        <w:spacing w:before="0" w:line="360" w:lineRule="auto"/>
        <w:jc w:val="center"/>
        <w:rPr>
          <w:rFonts w:ascii="Arial" w:hAnsi="Arial" w:cs="Arial"/>
          <w:color w:val="auto"/>
        </w:rPr>
      </w:pPr>
      <w:bookmarkStart w:id="22" w:name="_Toc68721322"/>
      <w:r w:rsidRPr="00C25FEF">
        <w:rPr>
          <w:rFonts w:ascii="Arial" w:hAnsi="Arial" w:cs="Arial"/>
          <w:color w:val="auto"/>
        </w:rPr>
        <w:lastRenderedPageBreak/>
        <w:t>References</w:t>
      </w:r>
      <w:bookmarkEnd w:id="22"/>
    </w:p>
    <w:p w14:paraId="6C6DF8AF" w14:textId="77777777" w:rsidR="00C25FEF" w:rsidRDefault="00C25FEF" w:rsidP="00DB57A8">
      <w:pPr>
        <w:spacing w:after="0" w:line="360" w:lineRule="auto"/>
        <w:ind w:left="720" w:hanging="720"/>
        <w:jc w:val="both"/>
        <w:rPr>
          <w:rFonts w:ascii="Arial" w:hAnsi="Arial" w:cs="Arial"/>
        </w:rPr>
      </w:pPr>
    </w:p>
    <w:p w14:paraId="38513839" w14:textId="00ED357E" w:rsidR="00DB57A8" w:rsidRPr="00755C91" w:rsidRDefault="00DB57A8" w:rsidP="00DB57A8">
      <w:pPr>
        <w:spacing w:after="0" w:line="360" w:lineRule="auto"/>
        <w:ind w:left="720" w:hanging="720"/>
        <w:jc w:val="both"/>
        <w:rPr>
          <w:rFonts w:ascii="Arial" w:hAnsi="Arial" w:cs="Arial"/>
        </w:rPr>
      </w:pPr>
      <w:r w:rsidRPr="00755C91">
        <w:rPr>
          <w:rFonts w:ascii="Arial" w:hAnsi="Arial" w:cs="Arial"/>
        </w:rPr>
        <w:t>Abbas, J</w:t>
      </w:r>
      <w:r w:rsidR="00505BED">
        <w:rPr>
          <w:rFonts w:ascii="Arial" w:hAnsi="Arial" w:cs="Arial"/>
        </w:rPr>
        <w:t>. (</w:t>
      </w:r>
      <w:r w:rsidRPr="00755C91">
        <w:rPr>
          <w:rFonts w:ascii="Arial" w:hAnsi="Arial" w:cs="Arial"/>
        </w:rPr>
        <w:t>2020</w:t>
      </w:r>
      <w:r w:rsidR="00505BED">
        <w:rPr>
          <w:rFonts w:ascii="Arial" w:hAnsi="Arial" w:cs="Arial"/>
        </w:rPr>
        <w:t>) ‘</w:t>
      </w:r>
      <w:r w:rsidRPr="00755C91">
        <w:rPr>
          <w:rFonts w:ascii="Arial" w:hAnsi="Arial" w:cs="Arial"/>
        </w:rPr>
        <w:t>Impact of total quality management on corporate green performance through the mediating role of corporate social responsibility</w:t>
      </w:r>
      <w:r w:rsidR="00505BED">
        <w:rPr>
          <w:rFonts w:ascii="Arial" w:hAnsi="Arial" w:cs="Arial"/>
        </w:rPr>
        <w:t>’,</w:t>
      </w:r>
      <w:r w:rsidRPr="00755C91">
        <w:rPr>
          <w:rFonts w:ascii="Arial" w:hAnsi="Arial" w:cs="Arial"/>
        </w:rPr>
        <w:t> </w:t>
      </w:r>
      <w:r w:rsidRPr="00755C91">
        <w:rPr>
          <w:rFonts w:ascii="Arial" w:hAnsi="Arial" w:cs="Arial"/>
          <w:i/>
          <w:iCs/>
        </w:rPr>
        <w:t>Journal of Cleaner Production</w:t>
      </w:r>
      <w:r w:rsidRPr="00755C91">
        <w:rPr>
          <w:rFonts w:ascii="Arial" w:hAnsi="Arial" w:cs="Arial"/>
        </w:rPr>
        <w:t>, </w:t>
      </w:r>
      <w:r w:rsidRPr="00755C91">
        <w:rPr>
          <w:rFonts w:ascii="Arial" w:hAnsi="Arial" w:cs="Arial"/>
          <w:i/>
          <w:iCs/>
        </w:rPr>
        <w:t>242</w:t>
      </w:r>
      <w:r w:rsidRPr="00755C91">
        <w:rPr>
          <w:rFonts w:ascii="Arial" w:hAnsi="Arial" w:cs="Arial"/>
        </w:rPr>
        <w:t>, p.118458.</w:t>
      </w:r>
    </w:p>
    <w:p w14:paraId="1EE6B056" w14:textId="36508D7C" w:rsidR="00DB57A8" w:rsidRPr="00755C91" w:rsidRDefault="00DB57A8" w:rsidP="00DB57A8">
      <w:pPr>
        <w:spacing w:after="0" w:line="360" w:lineRule="auto"/>
        <w:ind w:left="720" w:hanging="720"/>
        <w:jc w:val="both"/>
        <w:rPr>
          <w:rFonts w:ascii="Arial" w:hAnsi="Arial" w:cs="Arial"/>
        </w:rPr>
      </w:pPr>
      <w:proofErr w:type="spellStart"/>
      <w:r w:rsidRPr="00755C91">
        <w:rPr>
          <w:rFonts w:ascii="Arial" w:hAnsi="Arial" w:cs="Arial"/>
        </w:rPr>
        <w:t>Aninkan</w:t>
      </w:r>
      <w:proofErr w:type="spellEnd"/>
      <w:r w:rsidRPr="00755C91">
        <w:rPr>
          <w:rFonts w:ascii="Arial" w:hAnsi="Arial" w:cs="Arial"/>
        </w:rPr>
        <w:t>, D.O.</w:t>
      </w:r>
      <w:r w:rsidR="00505BED">
        <w:rPr>
          <w:rFonts w:ascii="Arial" w:hAnsi="Arial" w:cs="Arial"/>
        </w:rPr>
        <w:t xml:space="preserve"> (</w:t>
      </w:r>
      <w:r w:rsidRPr="00755C91">
        <w:rPr>
          <w:rFonts w:ascii="Arial" w:hAnsi="Arial" w:cs="Arial"/>
        </w:rPr>
        <w:t>2018</w:t>
      </w:r>
      <w:r w:rsidR="00505BED">
        <w:rPr>
          <w:rFonts w:ascii="Arial" w:hAnsi="Arial" w:cs="Arial"/>
        </w:rPr>
        <w:t>)</w:t>
      </w:r>
      <w:r w:rsidRPr="00755C91">
        <w:rPr>
          <w:rFonts w:ascii="Arial" w:hAnsi="Arial" w:cs="Arial"/>
        </w:rPr>
        <w:t xml:space="preserve"> </w:t>
      </w:r>
      <w:r w:rsidR="00505BED">
        <w:rPr>
          <w:rFonts w:ascii="Arial" w:hAnsi="Arial" w:cs="Arial"/>
        </w:rPr>
        <w:t>‘</w:t>
      </w:r>
      <w:r w:rsidRPr="00755C91">
        <w:rPr>
          <w:rFonts w:ascii="Arial" w:hAnsi="Arial" w:cs="Arial"/>
        </w:rPr>
        <w:t>Organizational Change, Change Management, and Resistance to Change–An Exploratory Study</w:t>
      </w:r>
      <w:r w:rsidR="00505BED">
        <w:rPr>
          <w:rFonts w:ascii="Arial" w:hAnsi="Arial" w:cs="Arial"/>
        </w:rPr>
        <w:t xml:space="preserve">’, </w:t>
      </w:r>
      <w:r w:rsidRPr="00755C91">
        <w:rPr>
          <w:rFonts w:ascii="Arial" w:hAnsi="Arial" w:cs="Arial"/>
          <w:i/>
          <w:iCs/>
        </w:rPr>
        <w:t>European Journal of Business and Management</w:t>
      </w:r>
      <w:r w:rsidRPr="00755C91">
        <w:rPr>
          <w:rFonts w:ascii="Arial" w:hAnsi="Arial" w:cs="Arial"/>
        </w:rPr>
        <w:t>, </w:t>
      </w:r>
      <w:r w:rsidRPr="00755C91">
        <w:rPr>
          <w:rFonts w:ascii="Arial" w:hAnsi="Arial" w:cs="Arial"/>
          <w:i/>
          <w:iCs/>
        </w:rPr>
        <w:t>10</w:t>
      </w:r>
      <w:r w:rsidRPr="00755C91">
        <w:rPr>
          <w:rFonts w:ascii="Arial" w:hAnsi="Arial" w:cs="Arial"/>
        </w:rPr>
        <w:t>(26), pp.109-117.</w:t>
      </w:r>
    </w:p>
    <w:p w14:paraId="13078D9D" w14:textId="1E0AD474" w:rsidR="00DB57A8" w:rsidRPr="00755C91" w:rsidRDefault="00DB57A8" w:rsidP="00DB57A8">
      <w:pPr>
        <w:spacing w:after="0" w:line="360" w:lineRule="auto"/>
        <w:ind w:left="720" w:hanging="720"/>
        <w:jc w:val="both"/>
        <w:rPr>
          <w:rFonts w:ascii="Arial" w:hAnsi="Arial" w:cs="Arial"/>
        </w:rPr>
      </w:pPr>
      <w:r w:rsidRPr="00755C91">
        <w:rPr>
          <w:rFonts w:ascii="Arial" w:hAnsi="Arial" w:cs="Arial"/>
        </w:rPr>
        <w:t xml:space="preserve">Barrow, J.M., </w:t>
      </w:r>
      <w:proofErr w:type="spellStart"/>
      <w:r w:rsidRPr="00755C91">
        <w:rPr>
          <w:rFonts w:ascii="Arial" w:hAnsi="Arial" w:cs="Arial"/>
        </w:rPr>
        <w:t>Annamaraju</w:t>
      </w:r>
      <w:proofErr w:type="spellEnd"/>
      <w:r w:rsidRPr="00755C91">
        <w:rPr>
          <w:rFonts w:ascii="Arial" w:hAnsi="Arial" w:cs="Arial"/>
        </w:rPr>
        <w:t>, P. and Toney-Butler, T.J.</w:t>
      </w:r>
      <w:r w:rsidR="00505BED">
        <w:rPr>
          <w:rFonts w:ascii="Arial" w:hAnsi="Arial" w:cs="Arial"/>
        </w:rPr>
        <w:t xml:space="preserve"> (</w:t>
      </w:r>
      <w:r w:rsidRPr="00755C91">
        <w:rPr>
          <w:rFonts w:ascii="Arial" w:hAnsi="Arial" w:cs="Arial"/>
        </w:rPr>
        <w:t>2017</w:t>
      </w:r>
      <w:r w:rsidR="00505BED">
        <w:rPr>
          <w:rFonts w:ascii="Arial" w:hAnsi="Arial" w:cs="Arial"/>
        </w:rPr>
        <w:t xml:space="preserve">) </w:t>
      </w:r>
      <w:r w:rsidRPr="00755C91">
        <w:rPr>
          <w:rFonts w:ascii="Arial" w:hAnsi="Arial" w:cs="Arial"/>
        </w:rPr>
        <w:t>Change management.</w:t>
      </w:r>
    </w:p>
    <w:p w14:paraId="23D0869F" w14:textId="3D85955C" w:rsidR="00DB57A8" w:rsidRPr="00755C91" w:rsidRDefault="00DB57A8" w:rsidP="00DB57A8">
      <w:pPr>
        <w:spacing w:after="0" w:line="360" w:lineRule="auto"/>
        <w:ind w:left="720" w:hanging="720"/>
        <w:jc w:val="both"/>
        <w:rPr>
          <w:rFonts w:ascii="Arial" w:hAnsi="Arial" w:cs="Arial"/>
        </w:rPr>
      </w:pPr>
      <w:r w:rsidRPr="00755C91">
        <w:rPr>
          <w:rFonts w:ascii="Arial" w:hAnsi="Arial" w:cs="Arial"/>
        </w:rPr>
        <w:t xml:space="preserve">Caldera, H.T.S., </w:t>
      </w:r>
      <w:proofErr w:type="spellStart"/>
      <w:r w:rsidRPr="00755C91">
        <w:rPr>
          <w:rFonts w:ascii="Arial" w:hAnsi="Arial" w:cs="Arial"/>
        </w:rPr>
        <w:t>Desha</w:t>
      </w:r>
      <w:proofErr w:type="spellEnd"/>
      <w:r w:rsidRPr="00755C91">
        <w:rPr>
          <w:rFonts w:ascii="Arial" w:hAnsi="Arial" w:cs="Arial"/>
        </w:rPr>
        <w:t xml:space="preserve">, C. and Dawes, L. </w:t>
      </w:r>
      <w:r w:rsidR="00505BED">
        <w:rPr>
          <w:rFonts w:ascii="Arial" w:hAnsi="Arial" w:cs="Arial"/>
        </w:rPr>
        <w:t>(</w:t>
      </w:r>
      <w:r w:rsidRPr="00755C91">
        <w:rPr>
          <w:rFonts w:ascii="Arial" w:hAnsi="Arial" w:cs="Arial"/>
        </w:rPr>
        <w:t>2017</w:t>
      </w:r>
      <w:r w:rsidR="00505BED">
        <w:rPr>
          <w:rFonts w:ascii="Arial" w:hAnsi="Arial" w:cs="Arial"/>
        </w:rPr>
        <w:t>) ‘</w:t>
      </w:r>
      <w:r w:rsidRPr="00755C91">
        <w:rPr>
          <w:rFonts w:ascii="Arial" w:hAnsi="Arial" w:cs="Arial"/>
        </w:rPr>
        <w:t>Exploring the role of lean thinking in sustainable business practice: A systematic literature review</w:t>
      </w:r>
      <w:r w:rsidR="00505BED">
        <w:rPr>
          <w:rFonts w:ascii="Arial" w:hAnsi="Arial" w:cs="Arial"/>
        </w:rPr>
        <w:t>’,</w:t>
      </w:r>
      <w:r w:rsidRPr="00755C91">
        <w:rPr>
          <w:rFonts w:ascii="Arial" w:hAnsi="Arial" w:cs="Arial"/>
        </w:rPr>
        <w:t> </w:t>
      </w:r>
      <w:r w:rsidRPr="00755C91">
        <w:rPr>
          <w:rFonts w:ascii="Arial" w:hAnsi="Arial" w:cs="Arial"/>
          <w:i/>
          <w:iCs/>
        </w:rPr>
        <w:t>Journal of cleaner production</w:t>
      </w:r>
      <w:r w:rsidRPr="00755C91">
        <w:rPr>
          <w:rFonts w:ascii="Arial" w:hAnsi="Arial" w:cs="Arial"/>
        </w:rPr>
        <w:t>, </w:t>
      </w:r>
      <w:r w:rsidRPr="00755C91">
        <w:rPr>
          <w:rFonts w:ascii="Arial" w:hAnsi="Arial" w:cs="Arial"/>
          <w:i/>
          <w:iCs/>
        </w:rPr>
        <w:t>167</w:t>
      </w:r>
      <w:r w:rsidRPr="00755C91">
        <w:rPr>
          <w:rFonts w:ascii="Arial" w:hAnsi="Arial" w:cs="Arial"/>
        </w:rPr>
        <w:t>, pp.1546-1565.</w:t>
      </w:r>
    </w:p>
    <w:p w14:paraId="11C93949" w14:textId="17CBC287" w:rsidR="00DB57A8" w:rsidRPr="00755C91" w:rsidRDefault="00DB57A8" w:rsidP="00DB57A8">
      <w:pPr>
        <w:spacing w:after="0" w:line="360" w:lineRule="auto"/>
        <w:ind w:left="720" w:hanging="720"/>
        <w:jc w:val="both"/>
        <w:rPr>
          <w:rFonts w:ascii="Arial" w:hAnsi="Arial" w:cs="Arial"/>
        </w:rPr>
      </w:pPr>
      <w:r w:rsidRPr="00755C91">
        <w:rPr>
          <w:rFonts w:ascii="Arial" w:hAnsi="Arial" w:cs="Arial"/>
        </w:rPr>
        <w:t>Costa, L.B.M.</w:t>
      </w:r>
      <w:r w:rsidR="00505BED">
        <w:rPr>
          <w:rFonts w:ascii="Arial" w:hAnsi="Arial" w:cs="Arial"/>
        </w:rPr>
        <w:t xml:space="preserve"> </w:t>
      </w:r>
      <w:r w:rsidR="00505BED" w:rsidRPr="00505BED">
        <w:rPr>
          <w:rFonts w:ascii="Arial" w:hAnsi="Arial" w:cs="Arial"/>
          <w:i/>
          <w:iCs/>
        </w:rPr>
        <w:t>et al.</w:t>
      </w:r>
      <w:r w:rsidR="00505BED">
        <w:rPr>
          <w:rFonts w:ascii="Arial" w:hAnsi="Arial" w:cs="Arial"/>
        </w:rPr>
        <w:t xml:space="preserve"> (</w:t>
      </w:r>
      <w:r w:rsidRPr="00755C91">
        <w:rPr>
          <w:rFonts w:ascii="Arial" w:hAnsi="Arial" w:cs="Arial"/>
        </w:rPr>
        <w:t>2018</w:t>
      </w:r>
      <w:r w:rsidR="00505BED">
        <w:rPr>
          <w:rFonts w:ascii="Arial" w:hAnsi="Arial" w:cs="Arial"/>
        </w:rPr>
        <w:t>)</w:t>
      </w:r>
      <w:r w:rsidRPr="00755C91">
        <w:rPr>
          <w:rFonts w:ascii="Arial" w:hAnsi="Arial" w:cs="Arial"/>
        </w:rPr>
        <w:t xml:space="preserve"> </w:t>
      </w:r>
      <w:r w:rsidR="00505BED">
        <w:rPr>
          <w:rFonts w:ascii="Arial" w:hAnsi="Arial" w:cs="Arial"/>
        </w:rPr>
        <w:t>‘</w:t>
      </w:r>
      <w:r w:rsidRPr="00755C91">
        <w:rPr>
          <w:rFonts w:ascii="Arial" w:hAnsi="Arial" w:cs="Arial"/>
        </w:rPr>
        <w:t xml:space="preserve">Lean, six sigma and lean six </w:t>
      </w:r>
      <w:proofErr w:type="gramStart"/>
      <w:r w:rsidR="00505BED" w:rsidRPr="00755C91">
        <w:rPr>
          <w:rFonts w:ascii="Arial" w:hAnsi="Arial" w:cs="Arial"/>
        </w:rPr>
        <w:t>sigma</w:t>
      </w:r>
      <w:proofErr w:type="gramEnd"/>
      <w:r w:rsidRPr="00755C91">
        <w:rPr>
          <w:rFonts w:ascii="Arial" w:hAnsi="Arial" w:cs="Arial"/>
        </w:rPr>
        <w:t xml:space="preserve"> in the food industry: A systematic literature review</w:t>
      </w:r>
      <w:r w:rsidR="00505BED">
        <w:rPr>
          <w:rFonts w:ascii="Arial" w:hAnsi="Arial" w:cs="Arial"/>
        </w:rPr>
        <w:t xml:space="preserve">’, </w:t>
      </w:r>
      <w:r w:rsidRPr="00755C91">
        <w:rPr>
          <w:rFonts w:ascii="Arial" w:hAnsi="Arial" w:cs="Arial"/>
          <w:i/>
          <w:iCs/>
        </w:rPr>
        <w:t>Trends in Food Science &amp; Technology</w:t>
      </w:r>
      <w:r w:rsidRPr="00755C91">
        <w:rPr>
          <w:rFonts w:ascii="Arial" w:hAnsi="Arial" w:cs="Arial"/>
        </w:rPr>
        <w:t>, </w:t>
      </w:r>
      <w:r w:rsidRPr="00755C91">
        <w:rPr>
          <w:rFonts w:ascii="Arial" w:hAnsi="Arial" w:cs="Arial"/>
          <w:i/>
          <w:iCs/>
        </w:rPr>
        <w:t>82</w:t>
      </w:r>
      <w:r w:rsidRPr="00755C91">
        <w:rPr>
          <w:rFonts w:ascii="Arial" w:hAnsi="Arial" w:cs="Arial"/>
        </w:rPr>
        <w:t>, pp.122-133.</w:t>
      </w:r>
    </w:p>
    <w:p w14:paraId="6FA76FD9" w14:textId="5711FB53" w:rsidR="00DB57A8" w:rsidRPr="00755C91" w:rsidRDefault="00DB57A8" w:rsidP="00DB57A8">
      <w:pPr>
        <w:spacing w:after="0" w:line="360" w:lineRule="auto"/>
        <w:ind w:left="720" w:hanging="720"/>
        <w:jc w:val="both"/>
        <w:rPr>
          <w:rFonts w:ascii="Arial" w:hAnsi="Arial" w:cs="Arial"/>
        </w:rPr>
      </w:pPr>
      <w:r w:rsidRPr="00755C91">
        <w:rPr>
          <w:rFonts w:ascii="Arial" w:hAnsi="Arial" w:cs="Arial"/>
        </w:rPr>
        <w:t>Gao, Y.</w:t>
      </w:r>
      <w:r w:rsidR="00505BED">
        <w:rPr>
          <w:rFonts w:ascii="Arial" w:hAnsi="Arial" w:cs="Arial"/>
        </w:rPr>
        <w:t xml:space="preserve"> (</w:t>
      </w:r>
      <w:r w:rsidRPr="00755C91">
        <w:rPr>
          <w:rFonts w:ascii="Arial" w:hAnsi="Arial" w:cs="Arial"/>
        </w:rPr>
        <w:t>2017</w:t>
      </w:r>
      <w:r w:rsidR="00505BED">
        <w:rPr>
          <w:rFonts w:ascii="Arial" w:hAnsi="Arial" w:cs="Arial"/>
        </w:rPr>
        <w:t>)</w:t>
      </w:r>
      <w:r w:rsidRPr="00755C91">
        <w:rPr>
          <w:rFonts w:ascii="Arial" w:hAnsi="Arial" w:cs="Arial"/>
        </w:rPr>
        <w:t xml:space="preserve"> </w:t>
      </w:r>
      <w:r w:rsidR="00505BED">
        <w:rPr>
          <w:rFonts w:ascii="Arial" w:hAnsi="Arial" w:cs="Arial"/>
        </w:rPr>
        <w:t>‘</w:t>
      </w:r>
      <w:r w:rsidRPr="00755C91">
        <w:rPr>
          <w:rFonts w:ascii="Arial" w:hAnsi="Arial" w:cs="Arial"/>
        </w:rPr>
        <w:t>Business leaders’ personal values, organisational culture and market orientation</w:t>
      </w:r>
      <w:r w:rsidR="00505BED">
        <w:rPr>
          <w:rFonts w:ascii="Arial" w:hAnsi="Arial" w:cs="Arial"/>
        </w:rPr>
        <w:t>’,</w:t>
      </w:r>
      <w:r w:rsidRPr="00755C91">
        <w:rPr>
          <w:rFonts w:ascii="Arial" w:hAnsi="Arial" w:cs="Arial"/>
        </w:rPr>
        <w:t> </w:t>
      </w:r>
      <w:r w:rsidRPr="00755C91">
        <w:rPr>
          <w:rFonts w:ascii="Arial" w:hAnsi="Arial" w:cs="Arial"/>
          <w:i/>
          <w:iCs/>
        </w:rPr>
        <w:t>Journal of Strategic Marketing</w:t>
      </w:r>
      <w:r w:rsidRPr="00755C91">
        <w:rPr>
          <w:rFonts w:ascii="Arial" w:hAnsi="Arial" w:cs="Arial"/>
        </w:rPr>
        <w:t>, </w:t>
      </w:r>
      <w:r w:rsidRPr="00755C91">
        <w:rPr>
          <w:rFonts w:ascii="Arial" w:hAnsi="Arial" w:cs="Arial"/>
          <w:i/>
          <w:iCs/>
        </w:rPr>
        <w:t>25</w:t>
      </w:r>
      <w:r w:rsidRPr="00755C91">
        <w:rPr>
          <w:rFonts w:ascii="Arial" w:hAnsi="Arial" w:cs="Arial"/>
        </w:rPr>
        <w:t>(1), pp.49-64.</w:t>
      </w:r>
    </w:p>
    <w:p w14:paraId="057AB8DE" w14:textId="0F1723F0" w:rsidR="00DB57A8" w:rsidRPr="00755C91" w:rsidRDefault="00DB57A8" w:rsidP="00DB57A8">
      <w:pPr>
        <w:spacing w:after="0" w:line="360" w:lineRule="auto"/>
        <w:ind w:left="720" w:hanging="720"/>
        <w:jc w:val="both"/>
        <w:rPr>
          <w:rFonts w:ascii="Arial" w:hAnsi="Arial" w:cs="Arial"/>
        </w:rPr>
      </w:pPr>
      <w:proofErr w:type="spellStart"/>
      <w:r w:rsidRPr="00755C91">
        <w:rPr>
          <w:rFonts w:ascii="Arial" w:hAnsi="Arial" w:cs="Arial"/>
        </w:rPr>
        <w:t>Ghiringhelli</w:t>
      </w:r>
      <w:proofErr w:type="spellEnd"/>
      <w:r w:rsidRPr="00755C91">
        <w:rPr>
          <w:rFonts w:ascii="Arial" w:hAnsi="Arial" w:cs="Arial"/>
        </w:rPr>
        <w:t xml:space="preserve">, C. and </w:t>
      </w:r>
      <w:proofErr w:type="spellStart"/>
      <w:r w:rsidRPr="00755C91">
        <w:rPr>
          <w:rFonts w:ascii="Arial" w:hAnsi="Arial" w:cs="Arial"/>
        </w:rPr>
        <w:t>Virili</w:t>
      </w:r>
      <w:proofErr w:type="spellEnd"/>
      <w:r w:rsidRPr="00755C91">
        <w:rPr>
          <w:rFonts w:ascii="Arial" w:hAnsi="Arial" w:cs="Arial"/>
        </w:rPr>
        <w:t>, F.</w:t>
      </w:r>
      <w:r w:rsidR="00505BED">
        <w:rPr>
          <w:rFonts w:ascii="Arial" w:hAnsi="Arial" w:cs="Arial"/>
        </w:rPr>
        <w:t xml:space="preserve"> (</w:t>
      </w:r>
      <w:r w:rsidRPr="00755C91">
        <w:rPr>
          <w:rFonts w:ascii="Arial" w:hAnsi="Arial" w:cs="Arial"/>
        </w:rPr>
        <w:t>2020</w:t>
      </w:r>
      <w:r w:rsidR="00505BED">
        <w:rPr>
          <w:rFonts w:ascii="Arial" w:hAnsi="Arial" w:cs="Arial"/>
        </w:rPr>
        <w:t>)</w:t>
      </w:r>
      <w:r w:rsidRPr="00755C91">
        <w:rPr>
          <w:rFonts w:ascii="Arial" w:hAnsi="Arial" w:cs="Arial"/>
        </w:rPr>
        <w:t xml:space="preserve"> </w:t>
      </w:r>
      <w:r w:rsidR="00505BED">
        <w:rPr>
          <w:rFonts w:ascii="Arial" w:hAnsi="Arial" w:cs="Arial"/>
        </w:rPr>
        <w:t>‘</w:t>
      </w:r>
      <w:r w:rsidRPr="00755C91">
        <w:rPr>
          <w:rFonts w:ascii="Arial" w:hAnsi="Arial" w:cs="Arial"/>
        </w:rPr>
        <w:t>Organizational change as tension management: a grounded theory</w:t>
      </w:r>
      <w:r w:rsidR="00505BED">
        <w:rPr>
          <w:rFonts w:ascii="Arial" w:hAnsi="Arial" w:cs="Arial"/>
        </w:rPr>
        <w:t xml:space="preserve">’, </w:t>
      </w:r>
      <w:r w:rsidRPr="00755C91">
        <w:rPr>
          <w:rFonts w:ascii="Arial" w:hAnsi="Arial" w:cs="Arial"/>
          <w:i/>
          <w:iCs/>
        </w:rPr>
        <w:t>Business Process Management Journal</w:t>
      </w:r>
      <w:r w:rsidRPr="00755C91">
        <w:rPr>
          <w:rFonts w:ascii="Arial" w:hAnsi="Arial" w:cs="Arial"/>
        </w:rPr>
        <w:t>.</w:t>
      </w:r>
    </w:p>
    <w:p w14:paraId="5012D8D1" w14:textId="1114E37D" w:rsidR="00DB57A8" w:rsidRPr="00755C91" w:rsidRDefault="00DB57A8" w:rsidP="00DB57A8">
      <w:pPr>
        <w:spacing w:after="0" w:line="360" w:lineRule="auto"/>
        <w:ind w:left="720" w:hanging="720"/>
        <w:jc w:val="both"/>
        <w:rPr>
          <w:rFonts w:ascii="Arial" w:hAnsi="Arial" w:cs="Arial"/>
        </w:rPr>
      </w:pPr>
      <w:r w:rsidRPr="00755C91">
        <w:rPr>
          <w:rFonts w:ascii="Arial" w:hAnsi="Arial" w:cs="Arial"/>
        </w:rPr>
        <w:t>Hussain, S.T.</w:t>
      </w:r>
      <w:r w:rsidR="00505BED">
        <w:rPr>
          <w:rFonts w:ascii="Arial" w:hAnsi="Arial" w:cs="Arial"/>
        </w:rPr>
        <w:t xml:space="preserve"> </w:t>
      </w:r>
      <w:r w:rsidR="00505BED" w:rsidRPr="00505BED">
        <w:rPr>
          <w:rFonts w:ascii="Arial" w:hAnsi="Arial" w:cs="Arial"/>
          <w:i/>
          <w:iCs/>
        </w:rPr>
        <w:t>et al.</w:t>
      </w:r>
      <w:r w:rsidR="00505BED">
        <w:rPr>
          <w:rFonts w:ascii="Arial" w:hAnsi="Arial" w:cs="Arial"/>
        </w:rPr>
        <w:t xml:space="preserve"> (</w:t>
      </w:r>
      <w:r w:rsidRPr="00755C91">
        <w:rPr>
          <w:rFonts w:ascii="Arial" w:hAnsi="Arial" w:cs="Arial"/>
        </w:rPr>
        <w:t>2018</w:t>
      </w:r>
      <w:r w:rsidR="00505BED">
        <w:rPr>
          <w:rFonts w:ascii="Arial" w:hAnsi="Arial" w:cs="Arial"/>
        </w:rPr>
        <w:t>)</w:t>
      </w:r>
      <w:r w:rsidRPr="00755C91">
        <w:rPr>
          <w:rFonts w:ascii="Arial" w:hAnsi="Arial" w:cs="Arial"/>
        </w:rPr>
        <w:t xml:space="preserve"> </w:t>
      </w:r>
      <w:r w:rsidR="00505BED">
        <w:rPr>
          <w:rFonts w:ascii="Arial" w:hAnsi="Arial" w:cs="Arial"/>
        </w:rPr>
        <w:t>‘</w:t>
      </w:r>
      <w:r w:rsidRPr="00755C91">
        <w:rPr>
          <w:rFonts w:ascii="Arial" w:hAnsi="Arial" w:cs="Arial"/>
        </w:rPr>
        <w:t>Kurt Lewin's change model: A critical review of the role of leadership and employee involvement in organizational change</w:t>
      </w:r>
      <w:r w:rsidR="00505BED">
        <w:rPr>
          <w:rFonts w:ascii="Arial" w:hAnsi="Arial" w:cs="Arial"/>
        </w:rPr>
        <w:t>’,</w:t>
      </w:r>
      <w:r w:rsidRPr="00755C91">
        <w:rPr>
          <w:rFonts w:ascii="Arial" w:hAnsi="Arial" w:cs="Arial"/>
        </w:rPr>
        <w:t> </w:t>
      </w:r>
      <w:r w:rsidRPr="00755C91">
        <w:rPr>
          <w:rFonts w:ascii="Arial" w:hAnsi="Arial" w:cs="Arial"/>
          <w:i/>
          <w:iCs/>
        </w:rPr>
        <w:t>Journal of Innovation &amp; Knowledge</w:t>
      </w:r>
      <w:r w:rsidRPr="00755C91">
        <w:rPr>
          <w:rFonts w:ascii="Arial" w:hAnsi="Arial" w:cs="Arial"/>
        </w:rPr>
        <w:t>, </w:t>
      </w:r>
      <w:r w:rsidRPr="00755C91">
        <w:rPr>
          <w:rFonts w:ascii="Arial" w:hAnsi="Arial" w:cs="Arial"/>
          <w:i/>
          <w:iCs/>
        </w:rPr>
        <w:t>3</w:t>
      </w:r>
      <w:r w:rsidRPr="00755C91">
        <w:rPr>
          <w:rFonts w:ascii="Arial" w:hAnsi="Arial" w:cs="Arial"/>
        </w:rPr>
        <w:t>(3), pp.123-127.</w:t>
      </w:r>
    </w:p>
    <w:p w14:paraId="7E149E4B" w14:textId="313293CF" w:rsidR="00DB57A8" w:rsidRPr="00755C91" w:rsidRDefault="00DB57A8" w:rsidP="00DB57A8">
      <w:pPr>
        <w:spacing w:line="360" w:lineRule="auto"/>
        <w:ind w:left="720" w:hanging="720"/>
        <w:jc w:val="both"/>
        <w:rPr>
          <w:rFonts w:ascii="Arial" w:hAnsi="Arial" w:cs="Arial"/>
        </w:rPr>
      </w:pPr>
      <w:r w:rsidRPr="00755C91">
        <w:rPr>
          <w:rFonts w:ascii="Arial" w:hAnsi="Arial" w:cs="Arial"/>
        </w:rPr>
        <w:t xml:space="preserve">Kang, S.P., </w:t>
      </w:r>
      <w:r w:rsidR="00505BED" w:rsidRPr="00505BED">
        <w:rPr>
          <w:rFonts w:ascii="Arial" w:hAnsi="Arial" w:cs="Arial"/>
          <w:i/>
          <w:iCs/>
        </w:rPr>
        <w:t>et al.</w:t>
      </w:r>
      <w:r w:rsidRPr="00755C91">
        <w:rPr>
          <w:rFonts w:ascii="Arial" w:hAnsi="Arial" w:cs="Arial"/>
        </w:rPr>
        <w:t xml:space="preserve"> </w:t>
      </w:r>
      <w:r w:rsidR="00505BED">
        <w:rPr>
          <w:rFonts w:ascii="Arial" w:hAnsi="Arial" w:cs="Arial"/>
        </w:rPr>
        <w:t>(</w:t>
      </w:r>
      <w:r w:rsidRPr="00755C91">
        <w:rPr>
          <w:rFonts w:ascii="Arial" w:hAnsi="Arial" w:cs="Arial"/>
        </w:rPr>
        <w:t>2020</w:t>
      </w:r>
      <w:r w:rsidR="00505BED">
        <w:rPr>
          <w:rFonts w:ascii="Arial" w:hAnsi="Arial" w:cs="Arial"/>
        </w:rPr>
        <w:t>) ‘</w:t>
      </w:r>
      <w:r w:rsidRPr="00755C91">
        <w:rPr>
          <w:rFonts w:ascii="Arial" w:hAnsi="Arial" w:cs="Arial"/>
        </w:rPr>
        <w:t>Guiding change in higher education: an emergent, iterative application of Kotter’s change model</w:t>
      </w:r>
      <w:r w:rsidR="00505BED">
        <w:rPr>
          <w:rFonts w:ascii="Arial" w:hAnsi="Arial" w:cs="Arial"/>
        </w:rPr>
        <w:t xml:space="preserve">’, </w:t>
      </w:r>
      <w:r w:rsidRPr="00755C91">
        <w:rPr>
          <w:rFonts w:ascii="Arial" w:hAnsi="Arial" w:cs="Arial"/>
          <w:i/>
          <w:iCs/>
        </w:rPr>
        <w:t>Studies in Higher Education</w:t>
      </w:r>
      <w:r w:rsidRPr="00755C91">
        <w:rPr>
          <w:rFonts w:ascii="Arial" w:hAnsi="Arial" w:cs="Arial"/>
        </w:rPr>
        <w:t>, pp.1-20.</w:t>
      </w:r>
    </w:p>
    <w:p w14:paraId="78099150" w14:textId="413EE113" w:rsidR="00DB57A8" w:rsidRPr="00755C91" w:rsidRDefault="00DB57A8" w:rsidP="00DB57A8">
      <w:pPr>
        <w:spacing w:after="0" w:line="360" w:lineRule="auto"/>
        <w:ind w:left="720" w:hanging="720"/>
        <w:jc w:val="both"/>
        <w:rPr>
          <w:rFonts w:ascii="Arial" w:hAnsi="Arial" w:cs="Arial"/>
        </w:rPr>
      </w:pPr>
      <w:proofErr w:type="spellStart"/>
      <w:r w:rsidRPr="00755C91">
        <w:rPr>
          <w:rFonts w:ascii="Arial" w:hAnsi="Arial" w:cs="Arial"/>
        </w:rPr>
        <w:t>Lunden</w:t>
      </w:r>
      <w:proofErr w:type="spellEnd"/>
      <w:r w:rsidRPr="00755C91">
        <w:rPr>
          <w:rFonts w:ascii="Arial" w:hAnsi="Arial" w:cs="Arial"/>
        </w:rPr>
        <w:t>, I</w:t>
      </w:r>
      <w:r w:rsidR="00505BED">
        <w:rPr>
          <w:rFonts w:ascii="Arial" w:hAnsi="Arial" w:cs="Arial"/>
        </w:rPr>
        <w:t>.</w:t>
      </w:r>
      <w:r w:rsidRPr="00755C91">
        <w:rPr>
          <w:rFonts w:ascii="Arial" w:hAnsi="Arial" w:cs="Arial"/>
        </w:rPr>
        <w:t xml:space="preserve"> </w:t>
      </w:r>
      <w:r w:rsidR="00505BED">
        <w:rPr>
          <w:rFonts w:ascii="Arial" w:hAnsi="Arial" w:cs="Arial"/>
        </w:rPr>
        <w:t>(</w:t>
      </w:r>
      <w:r w:rsidRPr="00755C91">
        <w:rPr>
          <w:rFonts w:ascii="Arial" w:hAnsi="Arial" w:cs="Arial"/>
        </w:rPr>
        <w:t>2019</w:t>
      </w:r>
      <w:r w:rsidR="00505BED">
        <w:rPr>
          <w:rFonts w:ascii="Arial" w:hAnsi="Arial" w:cs="Arial"/>
        </w:rPr>
        <w:t>)</w:t>
      </w:r>
      <w:r w:rsidRPr="00755C91">
        <w:rPr>
          <w:rFonts w:ascii="Arial" w:hAnsi="Arial" w:cs="Arial"/>
        </w:rPr>
        <w:t xml:space="preserve"> </w:t>
      </w:r>
      <w:r w:rsidRPr="00505BED">
        <w:rPr>
          <w:rFonts w:ascii="Arial" w:hAnsi="Arial" w:cs="Arial"/>
          <w:i/>
          <w:iCs/>
        </w:rPr>
        <w:t>Taxify rebrands as Bolt to expand its transport options beyond private cars</w:t>
      </w:r>
      <w:r w:rsidR="00505BED">
        <w:rPr>
          <w:rFonts w:ascii="Arial" w:hAnsi="Arial" w:cs="Arial"/>
        </w:rPr>
        <w:t>.</w:t>
      </w:r>
      <w:r w:rsidRPr="00505BED">
        <w:rPr>
          <w:rFonts w:ascii="Arial" w:hAnsi="Arial" w:cs="Arial"/>
        </w:rPr>
        <w:t xml:space="preserve"> </w:t>
      </w:r>
      <w:r w:rsidR="00505BED">
        <w:rPr>
          <w:rFonts w:ascii="Arial" w:hAnsi="Arial" w:cs="Arial"/>
        </w:rPr>
        <w:t>A</w:t>
      </w:r>
      <w:r w:rsidRPr="00505BED">
        <w:rPr>
          <w:rFonts w:ascii="Arial" w:hAnsi="Arial" w:cs="Arial"/>
        </w:rPr>
        <w:t>vailable at</w:t>
      </w:r>
      <w:r w:rsidR="00505BED">
        <w:rPr>
          <w:rFonts w:ascii="Arial" w:hAnsi="Arial" w:cs="Arial"/>
        </w:rPr>
        <w:t>:</w:t>
      </w:r>
      <w:r w:rsidRPr="00505BED">
        <w:rPr>
          <w:rFonts w:ascii="Arial" w:hAnsi="Arial" w:cs="Arial"/>
        </w:rPr>
        <w:t xml:space="preserve"> </w:t>
      </w:r>
      <w:hyperlink r:id="rId11" w:history="1">
        <w:r w:rsidR="00505BED" w:rsidRPr="00505BED">
          <w:rPr>
            <w:rStyle w:val="Hyperlink"/>
            <w:rFonts w:ascii="Arial" w:hAnsi="Arial" w:cs="Arial"/>
            <w:color w:val="auto"/>
            <w:u w:val="none"/>
          </w:rPr>
          <w:t>https://techcrunch.com/2019/03/06/taxify-rebrands-as-bolt-as-it-expands-transport-options-beyond-private-cars/</w:t>
        </w:r>
      </w:hyperlink>
      <w:r w:rsidR="00505BED" w:rsidRPr="00505BED">
        <w:rPr>
          <w:rFonts w:ascii="Arial" w:hAnsi="Arial" w:cs="Arial"/>
        </w:rPr>
        <w:t xml:space="preserve"> (Accessed</w:t>
      </w:r>
      <w:r w:rsidR="00505BED">
        <w:rPr>
          <w:rFonts w:ascii="Arial" w:hAnsi="Arial" w:cs="Arial"/>
        </w:rPr>
        <w:t xml:space="preserve">: </w:t>
      </w:r>
      <w:r w:rsidRPr="00755C91">
        <w:rPr>
          <w:rFonts w:ascii="Arial" w:hAnsi="Arial" w:cs="Arial"/>
        </w:rPr>
        <w:t>3 March 2021</w:t>
      </w:r>
      <w:r w:rsidR="00505BED">
        <w:rPr>
          <w:rFonts w:ascii="Arial" w:hAnsi="Arial" w:cs="Arial"/>
        </w:rPr>
        <w:t>).</w:t>
      </w:r>
    </w:p>
    <w:p w14:paraId="2218A3D3" w14:textId="3D0CDE08" w:rsidR="00DB57A8" w:rsidRPr="00755C91" w:rsidRDefault="00DB57A8" w:rsidP="00DB57A8">
      <w:pPr>
        <w:spacing w:line="360" w:lineRule="auto"/>
        <w:ind w:left="720" w:hanging="720"/>
        <w:jc w:val="both"/>
        <w:rPr>
          <w:rFonts w:ascii="Arial" w:hAnsi="Arial" w:cs="Arial"/>
        </w:rPr>
      </w:pPr>
      <w:proofErr w:type="spellStart"/>
      <w:r w:rsidRPr="00755C91">
        <w:rPr>
          <w:rFonts w:ascii="Arial" w:hAnsi="Arial" w:cs="Arial"/>
        </w:rPr>
        <w:t>Mühlbacher</w:t>
      </w:r>
      <w:proofErr w:type="spellEnd"/>
      <w:r w:rsidRPr="00755C91">
        <w:rPr>
          <w:rFonts w:ascii="Arial" w:hAnsi="Arial" w:cs="Arial"/>
        </w:rPr>
        <w:t xml:space="preserve">, H. and </w:t>
      </w:r>
      <w:proofErr w:type="spellStart"/>
      <w:r w:rsidRPr="00755C91">
        <w:rPr>
          <w:rFonts w:ascii="Arial" w:hAnsi="Arial" w:cs="Arial"/>
        </w:rPr>
        <w:t>Böbel</w:t>
      </w:r>
      <w:proofErr w:type="spellEnd"/>
      <w:r w:rsidRPr="00755C91">
        <w:rPr>
          <w:rFonts w:ascii="Arial" w:hAnsi="Arial" w:cs="Arial"/>
        </w:rPr>
        <w:t xml:space="preserve">, I. </w:t>
      </w:r>
      <w:r w:rsidR="00505BED">
        <w:rPr>
          <w:rFonts w:ascii="Arial" w:hAnsi="Arial" w:cs="Arial"/>
        </w:rPr>
        <w:t>(</w:t>
      </w:r>
      <w:r w:rsidRPr="00755C91">
        <w:rPr>
          <w:rFonts w:ascii="Arial" w:hAnsi="Arial" w:cs="Arial"/>
        </w:rPr>
        <w:t>2019</w:t>
      </w:r>
      <w:r w:rsidR="00505BED">
        <w:rPr>
          <w:rFonts w:ascii="Arial" w:hAnsi="Arial" w:cs="Arial"/>
        </w:rPr>
        <w:t>)</w:t>
      </w:r>
      <w:r w:rsidRPr="00755C91">
        <w:rPr>
          <w:rFonts w:ascii="Arial" w:hAnsi="Arial" w:cs="Arial"/>
        </w:rPr>
        <w:t xml:space="preserve"> </w:t>
      </w:r>
      <w:r w:rsidR="00505BED">
        <w:rPr>
          <w:rFonts w:ascii="Arial" w:hAnsi="Arial" w:cs="Arial"/>
        </w:rPr>
        <w:t>‘</w:t>
      </w:r>
      <w:r w:rsidRPr="00755C91">
        <w:rPr>
          <w:rFonts w:ascii="Arial" w:hAnsi="Arial" w:cs="Arial"/>
        </w:rPr>
        <w:t>From zero-sum to win-win-Organisational conditions for successful shared value strategy implementation</w:t>
      </w:r>
      <w:r w:rsidR="00505BED">
        <w:rPr>
          <w:rFonts w:ascii="Arial" w:hAnsi="Arial" w:cs="Arial"/>
        </w:rPr>
        <w:t>’,</w:t>
      </w:r>
      <w:r w:rsidRPr="00755C91">
        <w:rPr>
          <w:rFonts w:ascii="Arial" w:hAnsi="Arial" w:cs="Arial"/>
        </w:rPr>
        <w:t> </w:t>
      </w:r>
      <w:r w:rsidRPr="00755C91">
        <w:rPr>
          <w:rFonts w:ascii="Arial" w:hAnsi="Arial" w:cs="Arial"/>
          <w:i/>
          <w:iCs/>
        </w:rPr>
        <w:t>European Management Journal</w:t>
      </w:r>
      <w:r w:rsidRPr="00755C91">
        <w:rPr>
          <w:rFonts w:ascii="Arial" w:hAnsi="Arial" w:cs="Arial"/>
        </w:rPr>
        <w:t>, </w:t>
      </w:r>
      <w:r w:rsidRPr="00755C91">
        <w:rPr>
          <w:rFonts w:ascii="Arial" w:hAnsi="Arial" w:cs="Arial"/>
          <w:i/>
          <w:iCs/>
        </w:rPr>
        <w:t>37</w:t>
      </w:r>
      <w:r w:rsidRPr="00755C91">
        <w:rPr>
          <w:rFonts w:ascii="Arial" w:hAnsi="Arial" w:cs="Arial"/>
        </w:rPr>
        <w:t>(3), pp.313-324.</w:t>
      </w:r>
    </w:p>
    <w:p w14:paraId="26518F93" w14:textId="6C7D1875" w:rsidR="00DB57A8" w:rsidRPr="00755C91" w:rsidRDefault="00DB57A8" w:rsidP="00DB57A8">
      <w:pPr>
        <w:spacing w:after="0" w:line="360" w:lineRule="auto"/>
        <w:ind w:left="720" w:hanging="720"/>
        <w:jc w:val="both"/>
        <w:rPr>
          <w:rFonts w:ascii="Arial" w:hAnsi="Arial" w:cs="Arial"/>
        </w:rPr>
      </w:pPr>
      <w:r w:rsidRPr="00755C91">
        <w:rPr>
          <w:rFonts w:ascii="Arial" w:hAnsi="Arial" w:cs="Arial"/>
        </w:rPr>
        <w:t xml:space="preserve">Myers, J. and </w:t>
      </w:r>
      <w:proofErr w:type="spellStart"/>
      <w:r w:rsidRPr="00755C91">
        <w:rPr>
          <w:rFonts w:ascii="Arial" w:hAnsi="Arial" w:cs="Arial"/>
        </w:rPr>
        <w:t>Preiser-Houy</w:t>
      </w:r>
      <w:proofErr w:type="spellEnd"/>
      <w:r w:rsidRPr="00755C91">
        <w:rPr>
          <w:rFonts w:ascii="Arial" w:hAnsi="Arial" w:cs="Arial"/>
        </w:rPr>
        <w:t xml:space="preserve">, L. </w:t>
      </w:r>
      <w:r w:rsidR="00505BED">
        <w:rPr>
          <w:rFonts w:ascii="Arial" w:hAnsi="Arial" w:cs="Arial"/>
        </w:rPr>
        <w:t>(</w:t>
      </w:r>
      <w:r w:rsidRPr="00755C91">
        <w:rPr>
          <w:rFonts w:ascii="Arial" w:hAnsi="Arial" w:cs="Arial"/>
        </w:rPr>
        <w:t>2020</w:t>
      </w:r>
      <w:r w:rsidR="00505BED">
        <w:rPr>
          <w:rFonts w:ascii="Arial" w:hAnsi="Arial" w:cs="Arial"/>
        </w:rPr>
        <w:t>) ‘</w:t>
      </w:r>
      <w:r w:rsidRPr="00755C91">
        <w:rPr>
          <w:rFonts w:ascii="Arial" w:hAnsi="Arial" w:cs="Arial"/>
        </w:rPr>
        <w:t>Continuous Improvement in Assurance of Learning through Institutional Assessment Infrastructure Innovation</w:t>
      </w:r>
      <w:r w:rsidR="00505BED">
        <w:rPr>
          <w:rFonts w:ascii="Arial" w:hAnsi="Arial" w:cs="Arial"/>
        </w:rPr>
        <w:t>’,</w:t>
      </w:r>
      <w:r w:rsidRPr="00755C91">
        <w:rPr>
          <w:rFonts w:ascii="Arial" w:hAnsi="Arial" w:cs="Arial"/>
        </w:rPr>
        <w:t> </w:t>
      </w:r>
      <w:r w:rsidRPr="00755C91">
        <w:rPr>
          <w:rFonts w:ascii="Arial" w:hAnsi="Arial" w:cs="Arial"/>
          <w:i/>
          <w:iCs/>
        </w:rPr>
        <w:t>Business Education Innovation Journal</w:t>
      </w:r>
      <w:r w:rsidRPr="00755C91">
        <w:rPr>
          <w:rFonts w:ascii="Arial" w:hAnsi="Arial" w:cs="Arial"/>
        </w:rPr>
        <w:t>, </w:t>
      </w:r>
      <w:r w:rsidRPr="00755C91">
        <w:rPr>
          <w:rFonts w:ascii="Arial" w:hAnsi="Arial" w:cs="Arial"/>
          <w:i/>
          <w:iCs/>
        </w:rPr>
        <w:t>12</w:t>
      </w:r>
      <w:r w:rsidRPr="00755C91">
        <w:rPr>
          <w:rFonts w:ascii="Arial" w:hAnsi="Arial" w:cs="Arial"/>
        </w:rPr>
        <w:t>(2).</w:t>
      </w:r>
    </w:p>
    <w:p w14:paraId="21FDBD8A" w14:textId="04DC8BC1" w:rsidR="00DB57A8" w:rsidRPr="00755C91" w:rsidRDefault="00DB57A8" w:rsidP="00DB57A8">
      <w:pPr>
        <w:spacing w:line="360" w:lineRule="auto"/>
        <w:ind w:left="720" w:hanging="720"/>
        <w:jc w:val="both"/>
        <w:rPr>
          <w:rFonts w:ascii="Arial" w:hAnsi="Arial" w:cs="Arial"/>
        </w:rPr>
      </w:pPr>
      <w:r w:rsidRPr="00755C91">
        <w:rPr>
          <w:rFonts w:ascii="Arial" w:hAnsi="Arial" w:cs="Arial"/>
        </w:rPr>
        <w:t xml:space="preserve">Noyes, J., </w:t>
      </w:r>
      <w:r w:rsidR="00505BED" w:rsidRPr="00505BED">
        <w:rPr>
          <w:rFonts w:ascii="Arial" w:hAnsi="Arial" w:cs="Arial"/>
          <w:i/>
          <w:iCs/>
        </w:rPr>
        <w:t>et al</w:t>
      </w:r>
      <w:r w:rsidR="00505BED">
        <w:rPr>
          <w:rFonts w:ascii="Arial" w:hAnsi="Arial" w:cs="Arial"/>
        </w:rPr>
        <w:t>. (</w:t>
      </w:r>
      <w:r w:rsidRPr="00755C91">
        <w:rPr>
          <w:rFonts w:ascii="Arial" w:hAnsi="Arial" w:cs="Arial"/>
        </w:rPr>
        <w:t>2019</w:t>
      </w:r>
      <w:r w:rsidR="00505BED">
        <w:rPr>
          <w:rFonts w:ascii="Arial" w:hAnsi="Arial" w:cs="Arial"/>
        </w:rPr>
        <w:t>)</w:t>
      </w:r>
      <w:r w:rsidRPr="00755C91">
        <w:rPr>
          <w:rFonts w:ascii="Arial" w:hAnsi="Arial" w:cs="Arial"/>
        </w:rPr>
        <w:t xml:space="preserve"> </w:t>
      </w:r>
      <w:r w:rsidR="00505BED">
        <w:rPr>
          <w:rFonts w:ascii="Arial" w:hAnsi="Arial" w:cs="Arial"/>
        </w:rPr>
        <w:t>‘</w:t>
      </w:r>
      <w:r w:rsidRPr="00755C91">
        <w:rPr>
          <w:rFonts w:ascii="Arial" w:hAnsi="Arial" w:cs="Arial"/>
        </w:rPr>
        <w:t>Qualitative evidence</w:t>
      </w:r>
      <w:r w:rsidR="00505BED">
        <w:rPr>
          <w:rFonts w:ascii="Arial" w:hAnsi="Arial" w:cs="Arial"/>
        </w:rPr>
        <w:t>’,</w:t>
      </w:r>
      <w:r w:rsidRPr="00755C91">
        <w:rPr>
          <w:rFonts w:ascii="Arial" w:hAnsi="Arial" w:cs="Arial"/>
        </w:rPr>
        <w:t> </w:t>
      </w:r>
      <w:r w:rsidRPr="00755C91">
        <w:rPr>
          <w:rFonts w:ascii="Arial" w:hAnsi="Arial" w:cs="Arial"/>
          <w:i/>
          <w:iCs/>
        </w:rPr>
        <w:t>Cochrane handbook for systematic reviews of interventions</w:t>
      </w:r>
      <w:r w:rsidRPr="00755C91">
        <w:rPr>
          <w:rFonts w:ascii="Arial" w:hAnsi="Arial" w:cs="Arial"/>
        </w:rPr>
        <w:t>, pp.525-545.</w:t>
      </w:r>
    </w:p>
    <w:p w14:paraId="1E5D2762" w14:textId="37F2B346" w:rsidR="00DB57A8" w:rsidRPr="00755C91" w:rsidRDefault="00DB57A8" w:rsidP="00DB57A8">
      <w:pPr>
        <w:spacing w:after="0" w:line="360" w:lineRule="auto"/>
        <w:ind w:left="720" w:hanging="720"/>
        <w:jc w:val="both"/>
        <w:rPr>
          <w:rFonts w:ascii="Arial" w:hAnsi="Arial" w:cs="Arial"/>
        </w:rPr>
      </w:pPr>
      <w:proofErr w:type="spellStart"/>
      <w:r w:rsidRPr="00755C91">
        <w:rPr>
          <w:rFonts w:ascii="Arial" w:hAnsi="Arial" w:cs="Arial"/>
        </w:rPr>
        <w:lastRenderedPageBreak/>
        <w:t>Odor</w:t>
      </w:r>
      <w:proofErr w:type="spellEnd"/>
      <w:r w:rsidRPr="00755C91">
        <w:rPr>
          <w:rFonts w:ascii="Arial" w:hAnsi="Arial" w:cs="Arial"/>
        </w:rPr>
        <w:t xml:space="preserve">, H.O. </w:t>
      </w:r>
      <w:r w:rsidR="00505BED">
        <w:rPr>
          <w:rFonts w:ascii="Arial" w:hAnsi="Arial" w:cs="Arial"/>
        </w:rPr>
        <w:t>(</w:t>
      </w:r>
      <w:r w:rsidRPr="00755C91">
        <w:rPr>
          <w:rFonts w:ascii="Arial" w:hAnsi="Arial" w:cs="Arial"/>
        </w:rPr>
        <w:t>2018</w:t>
      </w:r>
      <w:r w:rsidR="00505BED">
        <w:rPr>
          <w:rFonts w:ascii="Arial" w:hAnsi="Arial" w:cs="Arial"/>
        </w:rPr>
        <w:t>) ‘</w:t>
      </w:r>
      <w:r w:rsidRPr="00755C91">
        <w:rPr>
          <w:rFonts w:ascii="Arial" w:hAnsi="Arial" w:cs="Arial"/>
        </w:rPr>
        <w:t>Organisational change and development</w:t>
      </w:r>
      <w:r w:rsidR="00505BED">
        <w:rPr>
          <w:rFonts w:ascii="Arial" w:hAnsi="Arial" w:cs="Arial"/>
        </w:rPr>
        <w:t>’,</w:t>
      </w:r>
      <w:r w:rsidRPr="00755C91">
        <w:rPr>
          <w:rFonts w:ascii="Arial" w:hAnsi="Arial" w:cs="Arial"/>
        </w:rPr>
        <w:t> </w:t>
      </w:r>
      <w:r w:rsidRPr="00755C91">
        <w:rPr>
          <w:rFonts w:ascii="Arial" w:hAnsi="Arial" w:cs="Arial"/>
          <w:i/>
          <w:iCs/>
        </w:rPr>
        <w:t>European Journal of Business Management</w:t>
      </w:r>
      <w:r w:rsidRPr="00755C91">
        <w:rPr>
          <w:rFonts w:ascii="Arial" w:hAnsi="Arial" w:cs="Arial"/>
        </w:rPr>
        <w:t>, </w:t>
      </w:r>
      <w:r w:rsidRPr="00755C91">
        <w:rPr>
          <w:rFonts w:ascii="Arial" w:hAnsi="Arial" w:cs="Arial"/>
          <w:i/>
          <w:iCs/>
        </w:rPr>
        <w:t>10</w:t>
      </w:r>
      <w:r w:rsidRPr="00755C91">
        <w:rPr>
          <w:rFonts w:ascii="Arial" w:hAnsi="Arial" w:cs="Arial"/>
        </w:rPr>
        <w:t>(7), pp.58-66.</w:t>
      </w:r>
    </w:p>
    <w:p w14:paraId="76BCA2AE" w14:textId="4BDAC79D" w:rsidR="00DB57A8" w:rsidRPr="00755C91" w:rsidRDefault="00DB57A8" w:rsidP="00DB57A8">
      <w:pPr>
        <w:spacing w:line="360" w:lineRule="auto"/>
        <w:ind w:left="720" w:hanging="720"/>
        <w:jc w:val="both"/>
        <w:rPr>
          <w:rFonts w:ascii="Arial" w:hAnsi="Arial" w:cs="Arial"/>
        </w:rPr>
      </w:pPr>
      <w:r w:rsidRPr="00755C91">
        <w:rPr>
          <w:rFonts w:ascii="Arial" w:hAnsi="Arial" w:cs="Arial"/>
        </w:rPr>
        <w:t xml:space="preserve">Ras, E., </w:t>
      </w:r>
      <w:r w:rsidR="00505BED" w:rsidRPr="00505BED">
        <w:rPr>
          <w:rFonts w:ascii="Arial" w:hAnsi="Arial" w:cs="Arial"/>
          <w:i/>
          <w:iCs/>
        </w:rPr>
        <w:t>et al.</w:t>
      </w:r>
      <w:r w:rsidRPr="00755C91">
        <w:rPr>
          <w:rFonts w:ascii="Arial" w:hAnsi="Arial" w:cs="Arial"/>
        </w:rPr>
        <w:t xml:space="preserve"> </w:t>
      </w:r>
      <w:r w:rsidR="00505BED">
        <w:rPr>
          <w:rFonts w:ascii="Arial" w:hAnsi="Arial" w:cs="Arial"/>
        </w:rPr>
        <w:t>(</w:t>
      </w:r>
      <w:r w:rsidRPr="00755C91">
        <w:rPr>
          <w:rFonts w:ascii="Arial" w:hAnsi="Arial" w:cs="Arial"/>
        </w:rPr>
        <w:t>2017</w:t>
      </w:r>
      <w:r w:rsidR="00505BED">
        <w:rPr>
          <w:rFonts w:ascii="Arial" w:hAnsi="Arial" w:cs="Arial"/>
        </w:rPr>
        <w:t>)</w:t>
      </w:r>
      <w:r w:rsidRPr="00755C91">
        <w:rPr>
          <w:rFonts w:ascii="Arial" w:hAnsi="Arial" w:cs="Arial"/>
        </w:rPr>
        <w:t xml:space="preserve"> June.</w:t>
      </w:r>
      <w:r w:rsidR="00505BED">
        <w:rPr>
          <w:rFonts w:ascii="Arial" w:hAnsi="Arial" w:cs="Arial"/>
        </w:rPr>
        <w:t xml:space="preserve"> </w:t>
      </w:r>
      <w:r w:rsidRPr="00755C91">
        <w:rPr>
          <w:rFonts w:ascii="Arial" w:hAnsi="Arial" w:cs="Arial"/>
        </w:rPr>
        <w:t>Bridging the skills gap of workers in Industry 4.0 by human performance augmentation tools: Challenges and roadmap.</w:t>
      </w:r>
      <w:r w:rsidR="00962529">
        <w:rPr>
          <w:rFonts w:ascii="Arial" w:hAnsi="Arial" w:cs="Arial"/>
        </w:rPr>
        <w:t xml:space="preserve"> </w:t>
      </w:r>
      <w:r w:rsidRPr="00755C91">
        <w:rPr>
          <w:rFonts w:ascii="Arial" w:hAnsi="Arial" w:cs="Arial"/>
        </w:rPr>
        <w:t>In </w:t>
      </w:r>
      <w:r w:rsidRPr="00755C91">
        <w:rPr>
          <w:rFonts w:ascii="Arial" w:hAnsi="Arial" w:cs="Arial"/>
          <w:i/>
          <w:iCs/>
        </w:rPr>
        <w:t>Proceedings of the 10th International Conference on P</w:t>
      </w:r>
      <w:r w:rsidR="00962529">
        <w:rPr>
          <w:rFonts w:ascii="Arial" w:hAnsi="Arial" w:cs="Arial"/>
          <w:i/>
          <w:iCs/>
        </w:rPr>
        <w:t>e</w:t>
      </w:r>
      <w:r w:rsidRPr="00755C91">
        <w:rPr>
          <w:rFonts w:ascii="Arial" w:hAnsi="Arial" w:cs="Arial"/>
          <w:i/>
          <w:iCs/>
        </w:rPr>
        <w:t>rvasive Technologies Related to Assistive Environments</w:t>
      </w:r>
      <w:r w:rsidRPr="00755C91">
        <w:rPr>
          <w:rFonts w:ascii="Arial" w:hAnsi="Arial" w:cs="Arial"/>
        </w:rPr>
        <w:t> (pp. 428-432).</w:t>
      </w:r>
    </w:p>
    <w:p w14:paraId="3DB9E360" w14:textId="1AEDD192" w:rsidR="00DB57A8" w:rsidRPr="00755C91" w:rsidRDefault="00DB57A8" w:rsidP="00DB57A8">
      <w:pPr>
        <w:spacing w:after="0" w:line="360" w:lineRule="auto"/>
        <w:ind w:left="720" w:hanging="720"/>
        <w:jc w:val="both"/>
        <w:rPr>
          <w:rFonts w:ascii="Arial" w:hAnsi="Arial" w:cs="Arial"/>
        </w:rPr>
      </w:pPr>
      <w:r w:rsidRPr="00755C91">
        <w:rPr>
          <w:rFonts w:ascii="Arial" w:hAnsi="Arial" w:cs="Arial"/>
        </w:rPr>
        <w:t xml:space="preserve">Rezaei, A., </w:t>
      </w:r>
      <w:proofErr w:type="spellStart"/>
      <w:r w:rsidRPr="00755C91">
        <w:rPr>
          <w:rFonts w:ascii="Arial" w:hAnsi="Arial" w:cs="Arial"/>
        </w:rPr>
        <w:t>Allameh</w:t>
      </w:r>
      <w:proofErr w:type="spellEnd"/>
      <w:r w:rsidRPr="00755C91">
        <w:rPr>
          <w:rFonts w:ascii="Arial" w:hAnsi="Arial" w:cs="Arial"/>
        </w:rPr>
        <w:t xml:space="preserve">, S.M. and Ansari, R. </w:t>
      </w:r>
      <w:r w:rsidR="00962529">
        <w:rPr>
          <w:rFonts w:ascii="Arial" w:hAnsi="Arial" w:cs="Arial"/>
        </w:rPr>
        <w:t>(</w:t>
      </w:r>
      <w:r w:rsidRPr="00755C91">
        <w:rPr>
          <w:rFonts w:ascii="Arial" w:hAnsi="Arial" w:cs="Arial"/>
        </w:rPr>
        <w:t>2018</w:t>
      </w:r>
      <w:r w:rsidR="00962529">
        <w:rPr>
          <w:rFonts w:ascii="Arial" w:hAnsi="Arial" w:cs="Arial"/>
        </w:rPr>
        <w:t>)</w:t>
      </w:r>
      <w:r w:rsidRPr="00755C91">
        <w:rPr>
          <w:rFonts w:ascii="Arial" w:hAnsi="Arial" w:cs="Arial"/>
        </w:rPr>
        <w:t xml:space="preserve"> </w:t>
      </w:r>
      <w:r w:rsidR="00962529">
        <w:rPr>
          <w:rFonts w:ascii="Arial" w:hAnsi="Arial" w:cs="Arial"/>
        </w:rPr>
        <w:t>‘</w:t>
      </w:r>
      <w:r w:rsidRPr="00755C91">
        <w:rPr>
          <w:rFonts w:ascii="Arial" w:hAnsi="Arial" w:cs="Arial"/>
        </w:rPr>
        <w:t>Effect of organisational culture and organisational learning on organisational innovation: an empirical investigation</w:t>
      </w:r>
      <w:r w:rsidR="00962529">
        <w:rPr>
          <w:rFonts w:ascii="Arial" w:hAnsi="Arial" w:cs="Arial"/>
        </w:rPr>
        <w:t>’,</w:t>
      </w:r>
      <w:r w:rsidRPr="00755C91">
        <w:rPr>
          <w:rFonts w:ascii="Arial" w:hAnsi="Arial" w:cs="Arial"/>
        </w:rPr>
        <w:t> </w:t>
      </w:r>
      <w:r w:rsidRPr="00755C91">
        <w:rPr>
          <w:rFonts w:ascii="Arial" w:hAnsi="Arial" w:cs="Arial"/>
          <w:i/>
          <w:iCs/>
        </w:rPr>
        <w:t>International Journal of Productivity and Quality Management</w:t>
      </w:r>
      <w:r w:rsidRPr="00755C91">
        <w:rPr>
          <w:rFonts w:ascii="Arial" w:hAnsi="Arial" w:cs="Arial"/>
        </w:rPr>
        <w:t>, </w:t>
      </w:r>
      <w:r w:rsidRPr="00755C91">
        <w:rPr>
          <w:rFonts w:ascii="Arial" w:hAnsi="Arial" w:cs="Arial"/>
          <w:i/>
          <w:iCs/>
        </w:rPr>
        <w:t>23</w:t>
      </w:r>
      <w:r w:rsidRPr="00755C91">
        <w:rPr>
          <w:rFonts w:ascii="Arial" w:hAnsi="Arial" w:cs="Arial"/>
        </w:rPr>
        <w:t>(3), pp.307-327.</w:t>
      </w:r>
    </w:p>
    <w:p w14:paraId="1F549E96" w14:textId="20C0B9FA" w:rsidR="00DB57A8" w:rsidRPr="00755C91" w:rsidRDefault="00DB57A8" w:rsidP="00DB57A8">
      <w:pPr>
        <w:spacing w:after="0" w:line="360" w:lineRule="auto"/>
        <w:ind w:left="720" w:hanging="720"/>
        <w:jc w:val="both"/>
        <w:rPr>
          <w:rFonts w:ascii="Arial" w:hAnsi="Arial" w:cs="Arial"/>
        </w:rPr>
      </w:pPr>
      <w:r w:rsidRPr="00755C91">
        <w:rPr>
          <w:rFonts w:ascii="Arial" w:hAnsi="Arial" w:cs="Arial"/>
        </w:rPr>
        <w:t xml:space="preserve">Rosenbaum, D., More, E. and </w:t>
      </w:r>
      <w:proofErr w:type="spellStart"/>
      <w:r w:rsidRPr="00755C91">
        <w:rPr>
          <w:rFonts w:ascii="Arial" w:hAnsi="Arial" w:cs="Arial"/>
        </w:rPr>
        <w:t>Steane</w:t>
      </w:r>
      <w:proofErr w:type="spellEnd"/>
      <w:r w:rsidRPr="00755C91">
        <w:rPr>
          <w:rFonts w:ascii="Arial" w:hAnsi="Arial" w:cs="Arial"/>
        </w:rPr>
        <w:t xml:space="preserve">, P. </w:t>
      </w:r>
      <w:r w:rsidR="00962529">
        <w:rPr>
          <w:rFonts w:ascii="Arial" w:hAnsi="Arial" w:cs="Arial"/>
        </w:rPr>
        <w:t>(</w:t>
      </w:r>
      <w:r w:rsidRPr="00755C91">
        <w:rPr>
          <w:rFonts w:ascii="Arial" w:hAnsi="Arial" w:cs="Arial"/>
        </w:rPr>
        <w:t>2018</w:t>
      </w:r>
      <w:r w:rsidR="00962529">
        <w:rPr>
          <w:rFonts w:ascii="Arial" w:hAnsi="Arial" w:cs="Arial"/>
        </w:rPr>
        <w:t>)</w:t>
      </w:r>
      <w:r w:rsidRPr="00755C91">
        <w:rPr>
          <w:rFonts w:ascii="Arial" w:hAnsi="Arial" w:cs="Arial"/>
        </w:rPr>
        <w:t xml:space="preserve"> </w:t>
      </w:r>
      <w:r w:rsidR="00962529">
        <w:rPr>
          <w:rFonts w:ascii="Arial" w:hAnsi="Arial" w:cs="Arial"/>
        </w:rPr>
        <w:t>‘</w:t>
      </w:r>
      <w:r w:rsidRPr="00755C91">
        <w:rPr>
          <w:rFonts w:ascii="Arial" w:hAnsi="Arial" w:cs="Arial"/>
        </w:rPr>
        <w:t>Planned organisational change management: Forward to the past? An exploratory literature review</w:t>
      </w:r>
      <w:r w:rsidR="00962529">
        <w:rPr>
          <w:rFonts w:ascii="Arial" w:hAnsi="Arial" w:cs="Arial"/>
        </w:rPr>
        <w:t>’,</w:t>
      </w:r>
      <w:r w:rsidRPr="00755C91">
        <w:rPr>
          <w:rFonts w:ascii="Arial" w:hAnsi="Arial" w:cs="Arial"/>
        </w:rPr>
        <w:t> </w:t>
      </w:r>
      <w:r w:rsidRPr="00755C91">
        <w:rPr>
          <w:rFonts w:ascii="Arial" w:hAnsi="Arial" w:cs="Arial"/>
          <w:i/>
          <w:iCs/>
        </w:rPr>
        <w:t>Journal of Organizational Change Management</w:t>
      </w:r>
      <w:r w:rsidRPr="00755C91">
        <w:rPr>
          <w:rFonts w:ascii="Arial" w:hAnsi="Arial" w:cs="Arial"/>
        </w:rPr>
        <w:t>.</w:t>
      </w:r>
    </w:p>
    <w:p w14:paraId="0C54A9A0" w14:textId="64FD530B" w:rsidR="00DB57A8" w:rsidRPr="00962529" w:rsidRDefault="00DB57A8" w:rsidP="00DB57A8">
      <w:pPr>
        <w:spacing w:after="0" w:line="360" w:lineRule="auto"/>
        <w:ind w:left="720" w:hanging="720"/>
        <w:jc w:val="both"/>
        <w:rPr>
          <w:rFonts w:ascii="Arial" w:hAnsi="Arial" w:cs="Arial"/>
        </w:rPr>
      </w:pPr>
      <w:proofErr w:type="spellStart"/>
      <w:r w:rsidRPr="00755C91">
        <w:rPr>
          <w:rFonts w:ascii="Arial" w:hAnsi="Arial" w:cs="Arial"/>
        </w:rPr>
        <w:t>Sosibo</w:t>
      </w:r>
      <w:proofErr w:type="spellEnd"/>
      <w:r w:rsidRPr="00755C91">
        <w:rPr>
          <w:rFonts w:ascii="Arial" w:hAnsi="Arial" w:cs="Arial"/>
        </w:rPr>
        <w:t>, K</w:t>
      </w:r>
      <w:r w:rsidR="00962529">
        <w:rPr>
          <w:rFonts w:ascii="Arial" w:hAnsi="Arial" w:cs="Arial"/>
        </w:rPr>
        <w:t>.</w:t>
      </w:r>
      <w:r w:rsidRPr="00755C91">
        <w:rPr>
          <w:rFonts w:ascii="Arial" w:hAnsi="Arial" w:cs="Arial"/>
        </w:rPr>
        <w:t xml:space="preserve"> </w:t>
      </w:r>
      <w:r w:rsidR="00962529">
        <w:rPr>
          <w:rFonts w:ascii="Arial" w:hAnsi="Arial" w:cs="Arial"/>
        </w:rPr>
        <w:t>(</w:t>
      </w:r>
      <w:r w:rsidRPr="00962529">
        <w:rPr>
          <w:rFonts w:ascii="Arial" w:hAnsi="Arial" w:cs="Arial"/>
        </w:rPr>
        <w:t>2018</w:t>
      </w:r>
      <w:r w:rsidR="00962529" w:rsidRPr="00962529">
        <w:rPr>
          <w:rFonts w:ascii="Arial" w:hAnsi="Arial" w:cs="Arial"/>
        </w:rPr>
        <w:t>)</w:t>
      </w:r>
      <w:r w:rsidRPr="00962529">
        <w:rPr>
          <w:rFonts w:ascii="Arial" w:hAnsi="Arial" w:cs="Arial"/>
        </w:rPr>
        <w:t xml:space="preserve"> </w:t>
      </w:r>
      <w:r w:rsidRPr="00962529">
        <w:rPr>
          <w:rFonts w:ascii="Arial" w:hAnsi="Arial" w:cs="Arial"/>
          <w:i/>
          <w:iCs/>
        </w:rPr>
        <w:t xml:space="preserve">Drivers unhappy with </w:t>
      </w:r>
      <w:proofErr w:type="spellStart"/>
      <w:r w:rsidRPr="00962529">
        <w:rPr>
          <w:rFonts w:ascii="Arial" w:hAnsi="Arial" w:cs="Arial"/>
          <w:i/>
          <w:iCs/>
        </w:rPr>
        <w:t>Taxify’s</w:t>
      </w:r>
      <w:proofErr w:type="spellEnd"/>
      <w:r w:rsidRPr="00962529">
        <w:rPr>
          <w:rFonts w:ascii="Arial" w:hAnsi="Arial" w:cs="Arial"/>
          <w:i/>
          <w:iCs/>
        </w:rPr>
        <w:t xml:space="preserve"> rapid growth</w:t>
      </w:r>
      <w:r w:rsidR="00962529" w:rsidRPr="00962529">
        <w:rPr>
          <w:rFonts w:ascii="Arial" w:hAnsi="Arial" w:cs="Arial"/>
        </w:rPr>
        <w:t>.</w:t>
      </w:r>
      <w:r w:rsidRPr="00962529">
        <w:rPr>
          <w:rFonts w:ascii="Arial" w:hAnsi="Arial" w:cs="Arial"/>
        </w:rPr>
        <w:t xml:space="preserve"> </w:t>
      </w:r>
      <w:r w:rsidR="00962529" w:rsidRPr="00962529">
        <w:rPr>
          <w:rFonts w:ascii="Arial" w:hAnsi="Arial" w:cs="Arial"/>
        </w:rPr>
        <w:t>A</w:t>
      </w:r>
      <w:r w:rsidRPr="00962529">
        <w:rPr>
          <w:rFonts w:ascii="Arial" w:hAnsi="Arial" w:cs="Arial"/>
        </w:rPr>
        <w:t xml:space="preserve">vailable at </w:t>
      </w:r>
      <w:hyperlink r:id="rId12" w:history="1">
        <w:r w:rsidR="00962529" w:rsidRPr="00962529">
          <w:rPr>
            <w:rStyle w:val="Hyperlink"/>
            <w:rFonts w:ascii="Arial" w:hAnsi="Arial" w:cs="Arial"/>
            <w:color w:val="auto"/>
            <w:u w:val="none"/>
          </w:rPr>
          <w:t>https://mg.co.za/article/2018-11-30-00-drivers-unhappy-with-taxifys-rapid-growth/</w:t>
        </w:r>
      </w:hyperlink>
      <w:r w:rsidR="00962529" w:rsidRPr="00962529">
        <w:rPr>
          <w:rFonts w:ascii="Arial" w:hAnsi="Arial" w:cs="Arial"/>
        </w:rPr>
        <w:t xml:space="preserve"> (Accessed: </w:t>
      </w:r>
      <w:r w:rsidRPr="00962529">
        <w:rPr>
          <w:rFonts w:ascii="Arial" w:hAnsi="Arial" w:cs="Arial"/>
        </w:rPr>
        <w:t>1 March 2021</w:t>
      </w:r>
      <w:r w:rsidR="00962529" w:rsidRPr="00962529">
        <w:rPr>
          <w:rFonts w:ascii="Arial" w:hAnsi="Arial" w:cs="Arial"/>
        </w:rPr>
        <w:t>).</w:t>
      </w:r>
    </w:p>
    <w:p w14:paraId="26FC1D64" w14:textId="52D5293C" w:rsidR="00DB57A8" w:rsidRPr="00755C91" w:rsidRDefault="00DB57A8" w:rsidP="00DB57A8">
      <w:pPr>
        <w:spacing w:after="0" w:line="360" w:lineRule="auto"/>
        <w:ind w:left="720" w:hanging="720"/>
        <w:jc w:val="both"/>
        <w:rPr>
          <w:rFonts w:ascii="Arial" w:hAnsi="Arial" w:cs="Arial"/>
        </w:rPr>
      </w:pPr>
      <w:r w:rsidRPr="00755C91">
        <w:rPr>
          <w:rFonts w:ascii="Arial" w:hAnsi="Arial" w:cs="Arial"/>
        </w:rPr>
        <w:t xml:space="preserve">Sundaram, R., </w:t>
      </w:r>
      <w:proofErr w:type="spellStart"/>
      <w:r w:rsidRPr="00755C91">
        <w:rPr>
          <w:rFonts w:ascii="Arial" w:hAnsi="Arial" w:cs="Arial"/>
        </w:rPr>
        <w:t>Ziade</w:t>
      </w:r>
      <w:proofErr w:type="spellEnd"/>
      <w:r w:rsidRPr="00755C91">
        <w:rPr>
          <w:rFonts w:ascii="Arial" w:hAnsi="Arial" w:cs="Arial"/>
        </w:rPr>
        <w:t>, D. and Quinn, D.</w:t>
      </w:r>
      <w:r w:rsidR="00962529">
        <w:rPr>
          <w:rFonts w:ascii="Arial" w:hAnsi="Arial" w:cs="Arial"/>
        </w:rPr>
        <w:t xml:space="preserve"> (</w:t>
      </w:r>
      <w:r w:rsidRPr="00755C91">
        <w:rPr>
          <w:rFonts w:ascii="Arial" w:hAnsi="Arial" w:cs="Arial"/>
        </w:rPr>
        <w:t>2020</w:t>
      </w:r>
      <w:r w:rsidR="00962529">
        <w:rPr>
          <w:rFonts w:ascii="Arial" w:hAnsi="Arial" w:cs="Arial"/>
        </w:rPr>
        <w:t>)</w:t>
      </w:r>
      <w:r w:rsidRPr="00755C91">
        <w:rPr>
          <w:rFonts w:ascii="Arial" w:hAnsi="Arial" w:cs="Arial"/>
        </w:rPr>
        <w:t xml:space="preserve"> </w:t>
      </w:r>
      <w:r w:rsidR="00962529">
        <w:rPr>
          <w:rFonts w:ascii="Arial" w:hAnsi="Arial" w:cs="Arial"/>
        </w:rPr>
        <w:t>‘</w:t>
      </w:r>
      <w:r w:rsidRPr="00755C91">
        <w:rPr>
          <w:rFonts w:ascii="Arial" w:hAnsi="Arial" w:cs="Arial"/>
        </w:rPr>
        <w:t>Drivers of Change: An Examination of Factors That Prompt Managers to Enforce Changes in Business</w:t>
      </w:r>
      <w:r w:rsidR="00962529">
        <w:rPr>
          <w:rFonts w:ascii="Arial" w:hAnsi="Arial" w:cs="Arial"/>
        </w:rPr>
        <w:t>’,</w:t>
      </w:r>
      <w:r w:rsidRPr="00755C91">
        <w:rPr>
          <w:rFonts w:ascii="Arial" w:hAnsi="Arial" w:cs="Arial"/>
        </w:rPr>
        <w:t> </w:t>
      </w:r>
      <w:r w:rsidRPr="00755C91">
        <w:rPr>
          <w:rFonts w:ascii="Arial" w:hAnsi="Arial" w:cs="Arial"/>
          <w:i/>
          <w:iCs/>
        </w:rPr>
        <w:t>International Journal of Management</w:t>
      </w:r>
      <w:r w:rsidRPr="00755C91">
        <w:rPr>
          <w:rFonts w:ascii="Arial" w:hAnsi="Arial" w:cs="Arial"/>
        </w:rPr>
        <w:t>, </w:t>
      </w:r>
      <w:r w:rsidRPr="00755C91">
        <w:rPr>
          <w:rFonts w:ascii="Arial" w:hAnsi="Arial" w:cs="Arial"/>
          <w:i/>
          <w:iCs/>
        </w:rPr>
        <w:t>11</w:t>
      </w:r>
      <w:r w:rsidRPr="00755C91">
        <w:rPr>
          <w:rFonts w:ascii="Arial" w:hAnsi="Arial" w:cs="Arial"/>
        </w:rPr>
        <w:t>(5).</w:t>
      </w:r>
    </w:p>
    <w:p w14:paraId="31005CFF" w14:textId="09A6C207" w:rsidR="00DB57A8" w:rsidRPr="00755C91" w:rsidRDefault="00DB57A8" w:rsidP="00DB57A8">
      <w:pPr>
        <w:spacing w:after="0" w:line="360" w:lineRule="auto"/>
        <w:ind w:left="720" w:hanging="720"/>
        <w:jc w:val="both"/>
        <w:rPr>
          <w:rFonts w:ascii="Arial" w:hAnsi="Arial" w:cs="Arial"/>
        </w:rPr>
      </w:pPr>
      <w:proofErr w:type="spellStart"/>
      <w:r w:rsidRPr="00755C91">
        <w:rPr>
          <w:rFonts w:ascii="Arial" w:hAnsi="Arial" w:cs="Arial"/>
        </w:rPr>
        <w:t>Thoha</w:t>
      </w:r>
      <w:proofErr w:type="spellEnd"/>
      <w:r w:rsidRPr="00755C91">
        <w:rPr>
          <w:rFonts w:ascii="Arial" w:hAnsi="Arial" w:cs="Arial"/>
        </w:rPr>
        <w:t xml:space="preserve">, N. and </w:t>
      </w:r>
      <w:proofErr w:type="spellStart"/>
      <w:r w:rsidRPr="00755C91">
        <w:rPr>
          <w:rFonts w:ascii="Arial" w:hAnsi="Arial" w:cs="Arial"/>
        </w:rPr>
        <w:t>Avandana</w:t>
      </w:r>
      <w:proofErr w:type="spellEnd"/>
      <w:r w:rsidRPr="00755C91">
        <w:rPr>
          <w:rFonts w:ascii="Arial" w:hAnsi="Arial" w:cs="Arial"/>
        </w:rPr>
        <w:t>, I.</w:t>
      </w:r>
      <w:r w:rsidR="00962529">
        <w:rPr>
          <w:rFonts w:ascii="Arial" w:hAnsi="Arial" w:cs="Arial"/>
        </w:rPr>
        <w:t xml:space="preserve"> (</w:t>
      </w:r>
      <w:r w:rsidRPr="00755C91">
        <w:rPr>
          <w:rFonts w:ascii="Arial" w:hAnsi="Arial" w:cs="Arial"/>
        </w:rPr>
        <w:t>2020</w:t>
      </w:r>
      <w:r w:rsidR="00962529">
        <w:rPr>
          <w:rFonts w:ascii="Arial" w:hAnsi="Arial" w:cs="Arial"/>
        </w:rPr>
        <w:t>) ‘</w:t>
      </w:r>
      <w:r w:rsidRPr="00755C91">
        <w:rPr>
          <w:rFonts w:ascii="Arial" w:hAnsi="Arial" w:cs="Arial"/>
        </w:rPr>
        <w:t>Project Managers' Leadership Styles and Their Effects on Project Management Performance</w:t>
      </w:r>
      <w:r w:rsidR="00962529">
        <w:rPr>
          <w:rFonts w:ascii="Arial" w:hAnsi="Arial" w:cs="Arial"/>
        </w:rPr>
        <w:t>’,</w:t>
      </w:r>
      <w:r w:rsidRPr="00755C91">
        <w:rPr>
          <w:rFonts w:ascii="Arial" w:hAnsi="Arial" w:cs="Arial"/>
        </w:rPr>
        <w:t> </w:t>
      </w:r>
      <w:proofErr w:type="spellStart"/>
      <w:r w:rsidRPr="00755C91">
        <w:rPr>
          <w:rFonts w:ascii="Arial" w:hAnsi="Arial" w:cs="Arial"/>
          <w:i/>
          <w:iCs/>
        </w:rPr>
        <w:t>Pertanika</w:t>
      </w:r>
      <w:proofErr w:type="spellEnd"/>
      <w:r w:rsidRPr="00755C91">
        <w:rPr>
          <w:rFonts w:ascii="Arial" w:hAnsi="Arial" w:cs="Arial"/>
          <w:i/>
          <w:iCs/>
        </w:rPr>
        <w:t xml:space="preserve"> Journal of Social Sciences &amp; Humanities</w:t>
      </w:r>
      <w:r w:rsidRPr="00755C91">
        <w:rPr>
          <w:rFonts w:ascii="Arial" w:hAnsi="Arial" w:cs="Arial"/>
        </w:rPr>
        <w:t>, </w:t>
      </w:r>
      <w:r w:rsidRPr="00755C91">
        <w:rPr>
          <w:rFonts w:ascii="Arial" w:hAnsi="Arial" w:cs="Arial"/>
          <w:i/>
          <w:iCs/>
        </w:rPr>
        <w:t>28</w:t>
      </w:r>
      <w:r w:rsidRPr="00755C91">
        <w:rPr>
          <w:rFonts w:ascii="Arial" w:hAnsi="Arial" w:cs="Arial"/>
        </w:rPr>
        <w:t>(2).</w:t>
      </w:r>
    </w:p>
    <w:p w14:paraId="75FC6A0A" w14:textId="5E57BA4D" w:rsidR="00DB57A8" w:rsidRPr="00755C91" w:rsidRDefault="00DB57A8" w:rsidP="00DB57A8">
      <w:pPr>
        <w:spacing w:after="0" w:line="360" w:lineRule="auto"/>
        <w:ind w:left="720" w:hanging="720"/>
        <w:jc w:val="both"/>
        <w:rPr>
          <w:rFonts w:ascii="Arial" w:hAnsi="Arial" w:cs="Arial"/>
        </w:rPr>
      </w:pPr>
      <w:r w:rsidRPr="00755C91">
        <w:rPr>
          <w:rFonts w:ascii="Arial" w:hAnsi="Arial" w:cs="Arial"/>
        </w:rPr>
        <w:t xml:space="preserve">Vito, R. and </w:t>
      </w:r>
      <w:proofErr w:type="spellStart"/>
      <w:r w:rsidRPr="00755C91">
        <w:rPr>
          <w:rFonts w:ascii="Arial" w:hAnsi="Arial" w:cs="Arial"/>
        </w:rPr>
        <w:t>Sethi</w:t>
      </w:r>
      <w:proofErr w:type="spellEnd"/>
      <w:r w:rsidRPr="00755C91">
        <w:rPr>
          <w:rFonts w:ascii="Arial" w:hAnsi="Arial" w:cs="Arial"/>
        </w:rPr>
        <w:t xml:space="preserve">, B. </w:t>
      </w:r>
      <w:r w:rsidR="00962529">
        <w:rPr>
          <w:rFonts w:ascii="Arial" w:hAnsi="Arial" w:cs="Arial"/>
        </w:rPr>
        <w:t>(</w:t>
      </w:r>
      <w:r w:rsidRPr="00755C91">
        <w:rPr>
          <w:rFonts w:ascii="Arial" w:hAnsi="Arial" w:cs="Arial"/>
        </w:rPr>
        <w:t>2020</w:t>
      </w:r>
      <w:r w:rsidR="00962529">
        <w:rPr>
          <w:rFonts w:ascii="Arial" w:hAnsi="Arial" w:cs="Arial"/>
        </w:rPr>
        <w:t>)</w:t>
      </w:r>
      <w:r w:rsidRPr="00755C91">
        <w:rPr>
          <w:rFonts w:ascii="Arial" w:hAnsi="Arial" w:cs="Arial"/>
        </w:rPr>
        <w:t xml:space="preserve"> </w:t>
      </w:r>
      <w:r w:rsidR="00962529">
        <w:rPr>
          <w:rFonts w:ascii="Arial" w:hAnsi="Arial" w:cs="Arial"/>
        </w:rPr>
        <w:t>‘</w:t>
      </w:r>
      <w:r w:rsidRPr="00755C91">
        <w:rPr>
          <w:rFonts w:ascii="Arial" w:hAnsi="Arial" w:cs="Arial"/>
        </w:rPr>
        <w:t>Managing change: role of leadership and diversity management</w:t>
      </w:r>
      <w:r w:rsidR="00962529">
        <w:rPr>
          <w:rFonts w:ascii="Arial" w:hAnsi="Arial" w:cs="Arial"/>
        </w:rPr>
        <w:t>’,</w:t>
      </w:r>
      <w:r w:rsidRPr="00755C91">
        <w:rPr>
          <w:rFonts w:ascii="Arial" w:hAnsi="Arial" w:cs="Arial"/>
        </w:rPr>
        <w:t> </w:t>
      </w:r>
      <w:r w:rsidRPr="00755C91">
        <w:rPr>
          <w:rFonts w:ascii="Arial" w:hAnsi="Arial" w:cs="Arial"/>
          <w:i/>
          <w:iCs/>
        </w:rPr>
        <w:t>Journal of Organizational Change Management</w:t>
      </w:r>
      <w:r w:rsidRPr="00755C91">
        <w:rPr>
          <w:rFonts w:ascii="Arial" w:hAnsi="Arial" w:cs="Arial"/>
        </w:rPr>
        <w:t>.</w:t>
      </w:r>
    </w:p>
    <w:p w14:paraId="6F7D05CE" w14:textId="77777777" w:rsidR="00DB57A8" w:rsidRPr="00755C91" w:rsidRDefault="00DB57A8" w:rsidP="00DB57A8">
      <w:pPr>
        <w:spacing w:after="0" w:line="360" w:lineRule="auto"/>
        <w:jc w:val="both"/>
        <w:rPr>
          <w:rFonts w:ascii="Arial" w:hAnsi="Arial" w:cs="Arial"/>
        </w:rPr>
      </w:pPr>
    </w:p>
    <w:p w14:paraId="2A549990" w14:textId="77777777" w:rsidR="00DB57A8" w:rsidRPr="00755C91" w:rsidRDefault="00DB57A8" w:rsidP="00DB57A8">
      <w:pPr>
        <w:spacing w:after="0" w:line="360" w:lineRule="auto"/>
        <w:jc w:val="both"/>
        <w:rPr>
          <w:rFonts w:ascii="Arial" w:hAnsi="Arial" w:cs="Arial"/>
        </w:rPr>
      </w:pPr>
    </w:p>
    <w:p w14:paraId="0A93E82E" w14:textId="77777777" w:rsidR="00DB57A8" w:rsidRPr="00755C91" w:rsidRDefault="00DB57A8" w:rsidP="00DB57A8">
      <w:pPr>
        <w:spacing w:after="0" w:line="360" w:lineRule="auto"/>
        <w:jc w:val="both"/>
        <w:rPr>
          <w:rFonts w:ascii="Arial" w:hAnsi="Arial" w:cs="Arial"/>
        </w:rPr>
      </w:pPr>
    </w:p>
    <w:p w14:paraId="673EEF65" w14:textId="77777777" w:rsidR="00DB57A8" w:rsidRPr="00755C91" w:rsidRDefault="00DB57A8" w:rsidP="00DB57A8">
      <w:pPr>
        <w:spacing w:after="0" w:line="360" w:lineRule="auto"/>
        <w:jc w:val="both"/>
        <w:rPr>
          <w:rFonts w:ascii="Arial" w:hAnsi="Arial" w:cs="Arial"/>
        </w:rPr>
      </w:pPr>
    </w:p>
    <w:p w14:paraId="7472E8DA" w14:textId="77777777" w:rsidR="00DB57A8" w:rsidRPr="00755C91" w:rsidRDefault="00DB57A8" w:rsidP="00DB57A8">
      <w:pPr>
        <w:spacing w:after="0" w:line="360" w:lineRule="auto"/>
        <w:jc w:val="both"/>
        <w:rPr>
          <w:rFonts w:ascii="Arial" w:hAnsi="Arial" w:cs="Arial"/>
        </w:rPr>
      </w:pPr>
    </w:p>
    <w:p w14:paraId="775BFA5D" w14:textId="77777777" w:rsidR="00DB57A8" w:rsidRPr="00755C91" w:rsidRDefault="00DB57A8" w:rsidP="00DB57A8">
      <w:pPr>
        <w:spacing w:after="0" w:line="360" w:lineRule="auto"/>
        <w:jc w:val="both"/>
        <w:rPr>
          <w:rFonts w:ascii="Arial" w:hAnsi="Arial" w:cs="Arial"/>
        </w:rPr>
      </w:pPr>
    </w:p>
    <w:p w14:paraId="1EA0B5B4" w14:textId="77777777" w:rsidR="00DB57A8" w:rsidRPr="00755C91" w:rsidRDefault="00DB57A8" w:rsidP="00DB57A8">
      <w:pPr>
        <w:spacing w:after="0" w:line="360" w:lineRule="auto"/>
        <w:jc w:val="both"/>
        <w:rPr>
          <w:rFonts w:ascii="Arial" w:hAnsi="Arial" w:cs="Arial"/>
        </w:rPr>
      </w:pPr>
    </w:p>
    <w:p w14:paraId="16676DDF" w14:textId="77777777" w:rsidR="00DB57A8" w:rsidRPr="00755C91" w:rsidRDefault="00DB57A8" w:rsidP="00DB57A8">
      <w:pPr>
        <w:spacing w:after="0" w:line="360" w:lineRule="auto"/>
        <w:jc w:val="both"/>
        <w:rPr>
          <w:rFonts w:ascii="Arial" w:hAnsi="Arial" w:cs="Arial"/>
        </w:rPr>
      </w:pPr>
    </w:p>
    <w:p w14:paraId="18EEAF53" w14:textId="77777777" w:rsidR="00DB57A8" w:rsidRPr="00755C91" w:rsidRDefault="00DB57A8" w:rsidP="00DB57A8">
      <w:pPr>
        <w:spacing w:after="0" w:line="360" w:lineRule="auto"/>
        <w:jc w:val="both"/>
        <w:rPr>
          <w:rFonts w:ascii="Arial" w:hAnsi="Arial" w:cs="Arial"/>
        </w:rPr>
      </w:pPr>
    </w:p>
    <w:p w14:paraId="17C8B62E" w14:textId="77777777" w:rsidR="00DB57A8" w:rsidRPr="00755C91" w:rsidRDefault="00DB57A8" w:rsidP="00DB57A8">
      <w:pPr>
        <w:spacing w:after="0" w:line="360" w:lineRule="auto"/>
        <w:jc w:val="both"/>
        <w:rPr>
          <w:rFonts w:ascii="Arial" w:hAnsi="Arial" w:cs="Arial"/>
        </w:rPr>
      </w:pPr>
    </w:p>
    <w:p w14:paraId="0A01D0F1" w14:textId="77777777" w:rsidR="00DB57A8" w:rsidRPr="00755C91" w:rsidRDefault="00DB57A8" w:rsidP="00DB57A8">
      <w:pPr>
        <w:spacing w:after="0" w:line="360" w:lineRule="auto"/>
        <w:jc w:val="both"/>
        <w:rPr>
          <w:rFonts w:ascii="Arial" w:hAnsi="Arial" w:cs="Arial"/>
        </w:rPr>
      </w:pPr>
    </w:p>
    <w:p w14:paraId="29E0F874" w14:textId="51EA43EA" w:rsidR="00DB57A8" w:rsidRDefault="00DB57A8" w:rsidP="00C00517">
      <w:pPr>
        <w:pStyle w:val="Heading1"/>
        <w:spacing w:before="0" w:line="360" w:lineRule="auto"/>
        <w:jc w:val="center"/>
        <w:rPr>
          <w:rFonts w:ascii="Arial" w:hAnsi="Arial" w:cs="Arial"/>
          <w:color w:val="auto"/>
        </w:rPr>
      </w:pPr>
      <w:bookmarkStart w:id="23" w:name="_Toc68721323"/>
      <w:r w:rsidRPr="00C25FEF">
        <w:rPr>
          <w:rFonts w:ascii="Arial" w:hAnsi="Arial" w:cs="Arial"/>
          <w:color w:val="auto"/>
        </w:rPr>
        <w:lastRenderedPageBreak/>
        <w:t>Appendix</w:t>
      </w:r>
      <w:bookmarkEnd w:id="23"/>
    </w:p>
    <w:p w14:paraId="233C490B" w14:textId="77777777" w:rsidR="00C25FEF" w:rsidRPr="00C25FEF" w:rsidRDefault="00C25FEF" w:rsidP="00C25FEF"/>
    <w:tbl>
      <w:tblPr>
        <w:tblStyle w:val="TableGrid"/>
        <w:tblW w:w="10008" w:type="dxa"/>
        <w:tblLook w:val="04A0" w:firstRow="1" w:lastRow="0" w:firstColumn="1" w:lastColumn="0" w:noHBand="0" w:noVBand="1"/>
      </w:tblPr>
      <w:tblGrid>
        <w:gridCol w:w="1464"/>
        <w:gridCol w:w="3960"/>
        <w:gridCol w:w="4584"/>
      </w:tblGrid>
      <w:tr w:rsidR="00DB57A8" w:rsidRPr="00755C91" w14:paraId="79894949" w14:textId="77777777" w:rsidTr="003776D9">
        <w:tc>
          <w:tcPr>
            <w:tcW w:w="1464" w:type="dxa"/>
          </w:tcPr>
          <w:p w14:paraId="36A848D1" w14:textId="77777777" w:rsidR="00DB57A8" w:rsidRPr="00755C91" w:rsidRDefault="00DB57A8" w:rsidP="003776D9">
            <w:pPr>
              <w:spacing w:line="360" w:lineRule="auto"/>
              <w:jc w:val="both"/>
              <w:rPr>
                <w:rFonts w:ascii="Arial" w:hAnsi="Arial" w:cs="Arial"/>
                <w:b/>
              </w:rPr>
            </w:pPr>
            <w:r w:rsidRPr="00755C91">
              <w:rPr>
                <w:rFonts w:ascii="Arial" w:hAnsi="Arial" w:cs="Arial"/>
                <w:b/>
              </w:rPr>
              <w:t xml:space="preserve">Current </w:t>
            </w:r>
          </w:p>
        </w:tc>
        <w:tc>
          <w:tcPr>
            <w:tcW w:w="3960" w:type="dxa"/>
          </w:tcPr>
          <w:p w14:paraId="70FE491F" w14:textId="77777777" w:rsidR="00DB57A8" w:rsidRPr="00755C91" w:rsidRDefault="00DB57A8" w:rsidP="003776D9">
            <w:pPr>
              <w:spacing w:line="360" w:lineRule="auto"/>
              <w:jc w:val="both"/>
              <w:rPr>
                <w:rFonts w:ascii="Arial" w:hAnsi="Arial" w:cs="Arial"/>
                <w:b/>
              </w:rPr>
            </w:pPr>
          </w:p>
        </w:tc>
        <w:tc>
          <w:tcPr>
            <w:tcW w:w="4584" w:type="dxa"/>
          </w:tcPr>
          <w:p w14:paraId="66482A3D" w14:textId="77777777" w:rsidR="00DB57A8" w:rsidRPr="00755C91" w:rsidRDefault="00DB57A8" w:rsidP="003776D9">
            <w:pPr>
              <w:spacing w:line="360" w:lineRule="auto"/>
              <w:jc w:val="both"/>
              <w:rPr>
                <w:rFonts w:ascii="Arial" w:hAnsi="Arial" w:cs="Arial"/>
                <w:b/>
              </w:rPr>
            </w:pPr>
            <w:r w:rsidRPr="00755C91">
              <w:rPr>
                <w:rFonts w:ascii="Arial" w:hAnsi="Arial" w:cs="Arial"/>
                <w:b/>
              </w:rPr>
              <w:t xml:space="preserve">Future </w:t>
            </w:r>
          </w:p>
        </w:tc>
      </w:tr>
      <w:tr w:rsidR="00DB57A8" w:rsidRPr="00755C91" w14:paraId="012C5BF7" w14:textId="77777777" w:rsidTr="003776D9">
        <w:tc>
          <w:tcPr>
            <w:tcW w:w="1464" w:type="dxa"/>
          </w:tcPr>
          <w:p w14:paraId="22CD81A3"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Valuable </w:t>
            </w:r>
          </w:p>
        </w:tc>
        <w:tc>
          <w:tcPr>
            <w:tcW w:w="3960" w:type="dxa"/>
          </w:tcPr>
          <w:p w14:paraId="40F31777" w14:textId="77777777" w:rsidR="00DB57A8" w:rsidRPr="00755C91" w:rsidRDefault="00DB57A8" w:rsidP="00DB57A8">
            <w:pPr>
              <w:pStyle w:val="ListParagraph"/>
              <w:numPr>
                <w:ilvl w:val="0"/>
                <w:numId w:val="8"/>
              </w:numPr>
              <w:spacing w:after="0" w:line="360" w:lineRule="auto"/>
              <w:jc w:val="both"/>
              <w:rPr>
                <w:rFonts w:ascii="Arial" w:hAnsi="Arial" w:cs="Arial"/>
              </w:rPr>
            </w:pPr>
            <w:r w:rsidRPr="00755C91">
              <w:rPr>
                <w:rFonts w:ascii="Arial" w:hAnsi="Arial" w:cs="Arial"/>
              </w:rPr>
              <w:t>The financial resources of Taxify are highly valuable. This helps explore external opportunities.</w:t>
            </w:r>
          </w:p>
          <w:p w14:paraId="48D8147C" w14:textId="77777777" w:rsidR="00DB57A8" w:rsidRPr="00755C91" w:rsidRDefault="00DB57A8" w:rsidP="00DB57A8">
            <w:pPr>
              <w:pStyle w:val="ListParagraph"/>
              <w:numPr>
                <w:ilvl w:val="0"/>
                <w:numId w:val="8"/>
              </w:numPr>
              <w:spacing w:after="0" w:line="360" w:lineRule="auto"/>
              <w:jc w:val="both"/>
              <w:rPr>
                <w:rFonts w:ascii="Arial" w:hAnsi="Arial" w:cs="Arial"/>
              </w:rPr>
            </w:pPr>
            <w:r w:rsidRPr="00755C91">
              <w:rPr>
                <w:rFonts w:ascii="Arial" w:hAnsi="Arial" w:cs="Arial"/>
              </w:rPr>
              <w:t>Foods products are less differentiated.</w:t>
            </w:r>
          </w:p>
          <w:p w14:paraId="2496B43D" w14:textId="77777777" w:rsidR="00DB57A8" w:rsidRPr="00755C91" w:rsidRDefault="00DB57A8" w:rsidP="00DB57A8">
            <w:pPr>
              <w:pStyle w:val="ListParagraph"/>
              <w:numPr>
                <w:ilvl w:val="0"/>
                <w:numId w:val="8"/>
              </w:numPr>
              <w:spacing w:after="0" w:line="360" w:lineRule="auto"/>
              <w:jc w:val="both"/>
              <w:rPr>
                <w:rFonts w:ascii="Arial" w:hAnsi="Arial" w:cs="Arial"/>
              </w:rPr>
            </w:pPr>
            <w:r w:rsidRPr="00755C91">
              <w:rPr>
                <w:rFonts w:ascii="Arial" w:hAnsi="Arial" w:cs="Arial"/>
              </w:rPr>
              <w:t>Employees are a valuable resource – highly trained</w:t>
            </w:r>
          </w:p>
          <w:p w14:paraId="448D3DCF" w14:textId="77777777" w:rsidR="00DB57A8" w:rsidRPr="00755C91" w:rsidRDefault="00DB57A8" w:rsidP="00DB57A8">
            <w:pPr>
              <w:pStyle w:val="ListParagraph"/>
              <w:numPr>
                <w:ilvl w:val="0"/>
                <w:numId w:val="8"/>
              </w:numPr>
              <w:spacing w:after="0" w:line="360" w:lineRule="auto"/>
              <w:jc w:val="both"/>
              <w:rPr>
                <w:rFonts w:ascii="Arial" w:hAnsi="Arial" w:cs="Arial"/>
              </w:rPr>
            </w:pPr>
            <w:r w:rsidRPr="00755C91">
              <w:rPr>
                <w:rFonts w:ascii="Arial" w:hAnsi="Arial" w:cs="Arial"/>
              </w:rPr>
              <w:t xml:space="preserve">Patents are a valuable resource </w:t>
            </w:r>
          </w:p>
          <w:p w14:paraId="79890A22" w14:textId="77777777" w:rsidR="00DB57A8" w:rsidRPr="00755C91" w:rsidRDefault="00DB57A8" w:rsidP="00DB57A8">
            <w:pPr>
              <w:pStyle w:val="ListParagraph"/>
              <w:numPr>
                <w:ilvl w:val="0"/>
                <w:numId w:val="8"/>
              </w:numPr>
              <w:spacing w:after="0" w:line="360" w:lineRule="auto"/>
              <w:jc w:val="both"/>
              <w:rPr>
                <w:rFonts w:ascii="Arial" w:hAnsi="Arial" w:cs="Arial"/>
              </w:rPr>
            </w:pPr>
            <w:r w:rsidRPr="00755C91">
              <w:rPr>
                <w:rFonts w:ascii="Arial" w:hAnsi="Arial" w:cs="Arial"/>
              </w:rPr>
              <w:t>The cost structure is not a valuable resource – methods of production leads to greater costs compared to competitors.</w:t>
            </w:r>
          </w:p>
          <w:p w14:paraId="1956B5B0" w14:textId="77777777" w:rsidR="00DB57A8" w:rsidRPr="00755C91" w:rsidRDefault="00DB57A8" w:rsidP="00DB57A8">
            <w:pPr>
              <w:pStyle w:val="ListParagraph"/>
              <w:numPr>
                <w:ilvl w:val="0"/>
                <w:numId w:val="8"/>
              </w:numPr>
              <w:spacing w:after="0" w:line="360" w:lineRule="auto"/>
              <w:jc w:val="both"/>
              <w:rPr>
                <w:rFonts w:ascii="Arial" w:hAnsi="Arial" w:cs="Arial"/>
              </w:rPr>
            </w:pPr>
            <w:r w:rsidRPr="00755C91">
              <w:rPr>
                <w:rFonts w:ascii="Arial" w:hAnsi="Arial" w:cs="Arial"/>
              </w:rPr>
              <w:t xml:space="preserve">Research and development </w:t>
            </w:r>
            <w:proofErr w:type="gramStart"/>
            <w:r w:rsidRPr="00755C91">
              <w:rPr>
                <w:rFonts w:ascii="Arial" w:hAnsi="Arial" w:cs="Arial"/>
              </w:rPr>
              <w:t>is</w:t>
            </w:r>
            <w:proofErr w:type="gramEnd"/>
            <w:r w:rsidRPr="00755C91">
              <w:rPr>
                <w:rFonts w:ascii="Arial" w:hAnsi="Arial" w:cs="Arial"/>
              </w:rPr>
              <w:t xml:space="preserve"> not a valuable resource – the costs are more than the benefits it brings to the organisation.</w:t>
            </w:r>
          </w:p>
        </w:tc>
        <w:tc>
          <w:tcPr>
            <w:tcW w:w="4584" w:type="dxa"/>
          </w:tcPr>
          <w:p w14:paraId="2E84D3D1" w14:textId="77777777" w:rsidR="00DB57A8" w:rsidRPr="00755C91" w:rsidRDefault="00DB57A8" w:rsidP="00DB57A8">
            <w:pPr>
              <w:pStyle w:val="ListParagraph"/>
              <w:numPr>
                <w:ilvl w:val="0"/>
                <w:numId w:val="8"/>
              </w:numPr>
              <w:spacing w:after="0" w:line="360" w:lineRule="auto"/>
              <w:jc w:val="both"/>
              <w:rPr>
                <w:rFonts w:ascii="Arial" w:hAnsi="Arial" w:cs="Arial"/>
              </w:rPr>
            </w:pPr>
            <w:r w:rsidRPr="00755C91">
              <w:rPr>
                <w:rFonts w:ascii="Arial" w:hAnsi="Arial" w:cs="Arial"/>
              </w:rPr>
              <w:t xml:space="preserve">The company has to diversify its finance sources to increase its portfolio. </w:t>
            </w:r>
          </w:p>
          <w:p w14:paraId="38BEB937" w14:textId="77777777" w:rsidR="00DB57A8" w:rsidRPr="00755C91" w:rsidRDefault="00DB57A8" w:rsidP="00DB57A8">
            <w:pPr>
              <w:pStyle w:val="ListParagraph"/>
              <w:numPr>
                <w:ilvl w:val="0"/>
                <w:numId w:val="8"/>
              </w:numPr>
              <w:spacing w:after="0" w:line="360" w:lineRule="auto"/>
              <w:jc w:val="both"/>
              <w:rPr>
                <w:rFonts w:ascii="Arial" w:hAnsi="Arial" w:cs="Arial"/>
              </w:rPr>
            </w:pPr>
            <w:r w:rsidRPr="00755C91">
              <w:rPr>
                <w:rFonts w:ascii="Arial" w:hAnsi="Arial" w:cs="Arial"/>
              </w:rPr>
              <w:t>Foods have to be differentiated based on the geo-cultural areas that the company operates.</w:t>
            </w:r>
          </w:p>
          <w:p w14:paraId="07D446FB" w14:textId="77777777" w:rsidR="00DB57A8" w:rsidRPr="00755C91" w:rsidRDefault="00DB57A8" w:rsidP="00DB57A8">
            <w:pPr>
              <w:pStyle w:val="ListParagraph"/>
              <w:numPr>
                <w:ilvl w:val="0"/>
                <w:numId w:val="8"/>
              </w:numPr>
              <w:spacing w:after="0" w:line="360" w:lineRule="auto"/>
              <w:jc w:val="both"/>
              <w:rPr>
                <w:rFonts w:ascii="Arial" w:hAnsi="Arial" w:cs="Arial"/>
              </w:rPr>
            </w:pPr>
            <w:r w:rsidRPr="00755C91">
              <w:rPr>
                <w:rFonts w:ascii="Arial" w:hAnsi="Arial" w:cs="Arial"/>
              </w:rPr>
              <w:t>Instead of leveraging employees, the company has to also embrace the use of artificial intelligence (AI) and robotics.</w:t>
            </w:r>
          </w:p>
          <w:p w14:paraId="75B3B00C" w14:textId="77777777" w:rsidR="00DB57A8" w:rsidRPr="00755C91" w:rsidRDefault="00DB57A8" w:rsidP="00DB57A8">
            <w:pPr>
              <w:pStyle w:val="ListParagraph"/>
              <w:numPr>
                <w:ilvl w:val="0"/>
                <w:numId w:val="8"/>
              </w:numPr>
              <w:spacing w:after="0" w:line="360" w:lineRule="auto"/>
              <w:jc w:val="both"/>
              <w:rPr>
                <w:rFonts w:ascii="Arial" w:hAnsi="Arial" w:cs="Arial"/>
              </w:rPr>
            </w:pPr>
            <w:r w:rsidRPr="00755C91">
              <w:rPr>
                <w:rFonts w:ascii="Arial" w:hAnsi="Arial" w:cs="Arial"/>
              </w:rPr>
              <w:t xml:space="preserve">Cost structure has to be made valuable by enhancing low-cost models of production, for instance, using electric or hybrid cars as opposed to pure gasoline cars. </w:t>
            </w:r>
          </w:p>
          <w:p w14:paraId="0975A44A" w14:textId="77777777" w:rsidR="00DB57A8" w:rsidRPr="00755C91" w:rsidRDefault="00DB57A8" w:rsidP="00DB57A8">
            <w:pPr>
              <w:pStyle w:val="ListParagraph"/>
              <w:numPr>
                <w:ilvl w:val="0"/>
                <w:numId w:val="8"/>
              </w:numPr>
              <w:spacing w:after="0" w:line="360" w:lineRule="auto"/>
              <w:jc w:val="both"/>
              <w:rPr>
                <w:rFonts w:ascii="Arial" w:hAnsi="Arial" w:cs="Arial"/>
              </w:rPr>
            </w:pPr>
            <w:r w:rsidRPr="00755C91">
              <w:rPr>
                <w:rFonts w:ascii="Arial" w:hAnsi="Arial" w:cs="Arial"/>
              </w:rPr>
              <w:t xml:space="preserve">R&amp;D needs to be allocated more financial resources to enhance research in technological developments. </w:t>
            </w:r>
          </w:p>
        </w:tc>
      </w:tr>
      <w:tr w:rsidR="00DB57A8" w:rsidRPr="00755C91" w14:paraId="590CC24C" w14:textId="77777777" w:rsidTr="003776D9">
        <w:tc>
          <w:tcPr>
            <w:tcW w:w="1464" w:type="dxa"/>
          </w:tcPr>
          <w:p w14:paraId="1DD0C53C"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Rare </w:t>
            </w:r>
          </w:p>
        </w:tc>
        <w:tc>
          <w:tcPr>
            <w:tcW w:w="3960" w:type="dxa"/>
          </w:tcPr>
          <w:p w14:paraId="6D2B529B" w14:textId="77777777" w:rsidR="00DB57A8" w:rsidRPr="00755C91" w:rsidRDefault="00DB57A8" w:rsidP="00DB57A8">
            <w:pPr>
              <w:pStyle w:val="ListParagraph"/>
              <w:numPr>
                <w:ilvl w:val="0"/>
                <w:numId w:val="9"/>
              </w:numPr>
              <w:spacing w:after="0" w:line="360" w:lineRule="auto"/>
              <w:jc w:val="both"/>
              <w:rPr>
                <w:rFonts w:ascii="Arial" w:hAnsi="Arial" w:cs="Arial"/>
              </w:rPr>
            </w:pPr>
            <w:r w:rsidRPr="00755C91">
              <w:rPr>
                <w:rFonts w:ascii="Arial" w:hAnsi="Arial" w:cs="Arial"/>
              </w:rPr>
              <w:t>Financial resources are rare – only a few companies possess strong financial resource.</w:t>
            </w:r>
          </w:p>
          <w:p w14:paraId="320CF869" w14:textId="77777777" w:rsidR="00DB57A8" w:rsidRPr="00755C91" w:rsidRDefault="00DB57A8" w:rsidP="00DB57A8">
            <w:pPr>
              <w:pStyle w:val="ListParagraph"/>
              <w:numPr>
                <w:ilvl w:val="0"/>
                <w:numId w:val="9"/>
              </w:numPr>
              <w:spacing w:after="0" w:line="360" w:lineRule="auto"/>
              <w:jc w:val="both"/>
              <w:rPr>
                <w:rFonts w:ascii="Arial" w:hAnsi="Arial" w:cs="Arial"/>
              </w:rPr>
            </w:pPr>
            <w:r w:rsidRPr="00755C91">
              <w:rPr>
                <w:rFonts w:ascii="Arial" w:hAnsi="Arial" w:cs="Arial"/>
              </w:rPr>
              <w:t>Local foods not rare – easily provided by the market.</w:t>
            </w:r>
          </w:p>
          <w:p w14:paraId="36A2AC30" w14:textId="77777777" w:rsidR="00DB57A8" w:rsidRPr="00755C91" w:rsidRDefault="00DB57A8" w:rsidP="00DB57A8">
            <w:pPr>
              <w:pStyle w:val="ListParagraph"/>
              <w:numPr>
                <w:ilvl w:val="0"/>
                <w:numId w:val="9"/>
              </w:numPr>
              <w:spacing w:after="0" w:line="360" w:lineRule="auto"/>
              <w:jc w:val="both"/>
              <w:rPr>
                <w:rFonts w:ascii="Arial" w:hAnsi="Arial" w:cs="Arial"/>
              </w:rPr>
            </w:pPr>
            <w:r w:rsidRPr="00755C91">
              <w:rPr>
                <w:rFonts w:ascii="Arial" w:hAnsi="Arial" w:cs="Arial"/>
              </w:rPr>
              <w:t>Employees are rare</w:t>
            </w:r>
          </w:p>
          <w:p w14:paraId="19B47153" w14:textId="77777777" w:rsidR="00DB57A8" w:rsidRPr="00755C91" w:rsidRDefault="00DB57A8" w:rsidP="00DB57A8">
            <w:pPr>
              <w:pStyle w:val="ListParagraph"/>
              <w:numPr>
                <w:ilvl w:val="0"/>
                <w:numId w:val="9"/>
              </w:numPr>
              <w:spacing w:after="0" w:line="360" w:lineRule="auto"/>
              <w:jc w:val="both"/>
              <w:rPr>
                <w:rFonts w:ascii="Arial" w:hAnsi="Arial" w:cs="Arial"/>
              </w:rPr>
            </w:pPr>
            <w:r w:rsidRPr="00755C91">
              <w:rPr>
                <w:rFonts w:ascii="Arial" w:hAnsi="Arial" w:cs="Arial"/>
              </w:rPr>
              <w:t>Patents are rare</w:t>
            </w:r>
          </w:p>
          <w:p w14:paraId="3A6C465C" w14:textId="77777777" w:rsidR="00DB57A8" w:rsidRPr="00755C91" w:rsidRDefault="00DB57A8" w:rsidP="00DB57A8">
            <w:pPr>
              <w:pStyle w:val="ListParagraph"/>
              <w:numPr>
                <w:ilvl w:val="0"/>
                <w:numId w:val="9"/>
              </w:numPr>
              <w:spacing w:after="0" w:line="360" w:lineRule="auto"/>
              <w:jc w:val="both"/>
              <w:rPr>
                <w:rFonts w:ascii="Arial" w:hAnsi="Arial" w:cs="Arial"/>
              </w:rPr>
            </w:pPr>
            <w:r w:rsidRPr="00755C91">
              <w:rPr>
                <w:rFonts w:ascii="Arial" w:hAnsi="Arial" w:cs="Arial"/>
              </w:rPr>
              <w:t>The distribution network is rare</w:t>
            </w:r>
          </w:p>
        </w:tc>
        <w:tc>
          <w:tcPr>
            <w:tcW w:w="4584" w:type="dxa"/>
          </w:tcPr>
          <w:p w14:paraId="66D3FCA7" w14:textId="77777777" w:rsidR="00DB57A8" w:rsidRPr="00755C91" w:rsidRDefault="00DB57A8" w:rsidP="00DB57A8">
            <w:pPr>
              <w:pStyle w:val="ListParagraph"/>
              <w:numPr>
                <w:ilvl w:val="0"/>
                <w:numId w:val="9"/>
              </w:numPr>
              <w:spacing w:after="0" w:line="360" w:lineRule="auto"/>
              <w:jc w:val="both"/>
              <w:rPr>
                <w:rFonts w:ascii="Arial" w:hAnsi="Arial" w:cs="Arial"/>
              </w:rPr>
            </w:pPr>
            <w:r w:rsidRPr="00755C91">
              <w:rPr>
                <w:rFonts w:ascii="Arial" w:hAnsi="Arial" w:cs="Arial"/>
              </w:rPr>
              <w:t xml:space="preserve">Financial resources have to be more so that the company competes with Uber. For instance, the company’s revenue is lower than that of Uber. </w:t>
            </w:r>
          </w:p>
          <w:p w14:paraId="6D908C93" w14:textId="77777777" w:rsidR="00DB57A8" w:rsidRPr="00755C91" w:rsidRDefault="00DB57A8" w:rsidP="00DB57A8">
            <w:pPr>
              <w:pStyle w:val="ListParagraph"/>
              <w:numPr>
                <w:ilvl w:val="0"/>
                <w:numId w:val="9"/>
              </w:numPr>
              <w:spacing w:after="0" w:line="360" w:lineRule="auto"/>
              <w:jc w:val="both"/>
              <w:rPr>
                <w:rFonts w:ascii="Arial" w:hAnsi="Arial" w:cs="Arial"/>
              </w:rPr>
            </w:pPr>
            <w:r w:rsidRPr="00755C91">
              <w:rPr>
                <w:rFonts w:ascii="Arial" w:hAnsi="Arial" w:cs="Arial"/>
              </w:rPr>
              <w:t>The local foods should be diversified so that the model of provision become rare.</w:t>
            </w:r>
          </w:p>
          <w:p w14:paraId="5D6DD18C" w14:textId="77777777" w:rsidR="00DB57A8" w:rsidRPr="00755C91" w:rsidRDefault="00DB57A8" w:rsidP="003776D9">
            <w:pPr>
              <w:spacing w:line="360" w:lineRule="auto"/>
              <w:jc w:val="both"/>
              <w:rPr>
                <w:rFonts w:ascii="Arial" w:hAnsi="Arial" w:cs="Arial"/>
              </w:rPr>
            </w:pPr>
          </w:p>
        </w:tc>
      </w:tr>
      <w:tr w:rsidR="00DB57A8" w:rsidRPr="00755C91" w14:paraId="7FD1B046" w14:textId="77777777" w:rsidTr="003776D9">
        <w:tc>
          <w:tcPr>
            <w:tcW w:w="1464" w:type="dxa"/>
          </w:tcPr>
          <w:p w14:paraId="5986C0AA" w14:textId="77777777" w:rsidR="00DB57A8" w:rsidRPr="00755C91" w:rsidRDefault="00DB57A8" w:rsidP="003776D9">
            <w:pPr>
              <w:spacing w:line="360" w:lineRule="auto"/>
              <w:jc w:val="both"/>
              <w:rPr>
                <w:rFonts w:ascii="Arial" w:hAnsi="Arial" w:cs="Arial"/>
              </w:rPr>
            </w:pPr>
            <w:r w:rsidRPr="00755C91">
              <w:rPr>
                <w:rFonts w:ascii="Arial" w:hAnsi="Arial" w:cs="Arial"/>
              </w:rPr>
              <w:t xml:space="preserve">Imitable </w:t>
            </w:r>
          </w:p>
        </w:tc>
        <w:tc>
          <w:tcPr>
            <w:tcW w:w="3960" w:type="dxa"/>
          </w:tcPr>
          <w:p w14:paraId="219A188B" w14:textId="77777777" w:rsidR="00DB57A8" w:rsidRPr="00755C91" w:rsidRDefault="00DB57A8" w:rsidP="00DB57A8">
            <w:pPr>
              <w:pStyle w:val="ListParagraph"/>
              <w:numPr>
                <w:ilvl w:val="0"/>
                <w:numId w:val="10"/>
              </w:numPr>
              <w:spacing w:after="0" w:line="360" w:lineRule="auto"/>
              <w:jc w:val="both"/>
              <w:rPr>
                <w:rFonts w:ascii="Arial" w:hAnsi="Arial" w:cs="Arial"/>
              </w:rPr>
            </w:pPr>
            <w:r w:rsidRPr="00755C91">
              <w:rPr>
                <w:rFonts w:ascii="Arial" w:hAnsi="Arial" w:cs="Arial"/>
              </w:rPr>
              <w:t>Financial resources are costly to imitate.</w:t>
            </w:r>
          </w:p>
          <w:p w14:paraId="2FAC5DB8" w14:textId="77777777" w:rsidR="00DB57A8" w:rsidRPr="00755C91" w:rsidRDefault="00DB57A8" w:rsidP="00DB57A8">
            <w:pPr>
              <w:pStyle w:val="ListParagraph"/>
              <w:numPr>
                <w:ilvl w:val="0"/>
                <w:numId w:val="10"/>
              </w:numPr>
              <w:spacing w:after="0" w:line="360" w:lineRule="auto"/>
              <w:jc w:val="both"/>
              <w:rPr>
                <w:rFonts w:ascii="Arial" w:hAnsi="Arial" w:cs="Arial"/>
              </w:rPr>
            </w:pPr>
            <w:r w:rsidRPr="00755C91">
              <w:rPr>
                <w:rFonts w:ascii="Arial" w:hAnsi="Arial" w:cs="Arial"/>
              </w:rPr>
              <w:t>Local food products are not costly to imitate.</w:t>
            </w:r>
          </w:p>
          <w:p w14:paraId="029431CA" w14:textId="77777777" w:rsidR="00DB57A8" w:rsidRPr="00755C91" w:rsidRDefault="00DB57A8" w:rsidP="00DB57A8">
            <w:pPr>
              <w:pStyle w:val="ListParagraph"/>
              <w:numPr>
                <w:ilvl w:val="0"/>
                <w:numId w:val="10"/>
              </w:numPr>
              <w:spacing w:after="0" w:line="360" w:lineRule="auto"/>
              <w:jc w:val="both"/>
              <w:rPr>
                <w:rFonts w:ascii="Arial" w:hAnsi="Arial" w:cs="Arial"/>
              </w:rPr>
            </w:pPr>
            <w:r w:rsidRPr="00755C91">
              <w:rPr>
                <w:rFonts w:ascii="Arial" w:hAnsi="Arial" w:cs="Arial"/>
              </w:rPr>
              <w:t>Employees are not costly to imitate – firms can easily train their employees to such standards.</w:t>
            </w:r>
          </w:p>
          <w:p w14:paraId="0A46D2F9" w14:textId="77777777" w:rsidR="00DB57A8" w:rsidRPr="00755C91" w:rsidRDefault="00DB57A8" w:rsidP="00DB57A8">
            <w:pPr>
              <w:pStyle w:val="ListParagraph"/>
              <w:numPr>
                <w:ilvl w:val="0"/>
                <w:numId w:val="10"/>
              </w:numPr>
              <w:spacing w:after="0" w:line="360" w:lineRule="auto"/>
              <w:jc w:val="both"/>
              <w:rPr>
                <w:rFonts w:ascii="Arial" w:hAnsi="Arial" w:cs="Arial"/>
              </w:rPr>
            </w:pPr>
            <w:r w:rsidRPr="00755C91">
              <w:rPr>
                <w:rFonts w:ascii="Arial" w:hAnsi="Arial" w:cs="Arial"/>
              </w:rPr>
              <w:lastRenderedPageBreak/>
              <w:t>Patents are difficult to imitate – not legally allowed to imitate.</w:t>
            </w:r>
          </w:p>
          <w:p w14:paraId="5A1863F6" w14:textId="77777777" w:rsidR="00DB57A8" w:rsidRPr="00755C91" w:rsidRDefault="00DB57A8" w:rsidP="00DB57A8">
            <w:pPr>
              <w:pStyle w:val="ListParagraph"/>
              <w:numPr>
                <w:ilvl w:val="0"/>
                <w:numId w:val="10"/>
              </w:numPr>
              <w:spacing w:after="0" w:line="360" w:lineRule="auto"/>
              <w:jc w:val="both"/>
              <w:rPr>
                <w:rFonts w:ascii="Arial" w:hAnsi="Arial" w:cs="Arial"/>
              </w:rPr>
            </w:pPr>
            <w:r w:rsidRPr="00755C91">
              <w:rPr>
                <w:rFonts w:ascii="Arial" w:hAnsi="Arial" w:cs="Arial"/>
              </w:rPr>
              <w:t xml:space="preserve">The distribution network is costly to imitate. </w:t>
            </w:r>
          </w:p>
        </w:tc>
        <w:tc>
          <w:tcPr>
            <w:tcW w:w="4584" w:type="dxa"/>
          </w:tcPr>
          <w:p w14:paraId="74BFCC77" w14:textId="77777777" w:rsidR="00DB57A8" w:rsidRPr="00755C91" w:rsidRDefault="00DB57A8" w:rsidP="00DB57A8">
            <w:pPr>
              <w:pStyle w:val="ListParagraph"/>
              <w:numPr>
                <w:ilvl w:val="0"/>
                <w:numId w:val="10"/>
              </w:numPr>
              <w:spacing w:after="0" w:line="360" w:lineRule="auto"/>
              <w:jc w:val="both"/>
              <w:rPr>
                <w:rFonts w:ascii="Arial" w:hAnsi="Arial" w:cs="Arial"/>
              </w:rPr>
            </w:pPr>
            <w:r w:rsidRPr="00755C91">
              <w:rPr>
                <w:rFonts w:ascii="Arial" w:hAnsi="Arial" w:cs="Arial"/>
              </w:rPr>
              <w:lastRenderedPageBreak/>
              <w:t xml:space="preserve">Employees should be trained mode, especially drivers regarding global cultures so that they become costly to imitate. </w:t>
            </w:r>
          </w:p>
          <w:p w14:paraId="7D13E8AA" w14:textId="77777777" w:rsidR="00DB57A8" w:rsidRPr="00755C91" w:rsidRDefault="00DB57A8" w:rsidP="00DB57A8">
            <w:pPr>
              <w:pStyle w:val="ListParagraph"/>
              <w:numPr>
                <w:ilvl w:val="0"/>
                <w:numId w:val="10"/>
              </w:numPr>
              <w:spacing w:after="0" w:line="360" w:lineRule="auto"/>
              <w:jc w:val="both"/>
              <w:rPr>
                <w:rFonts w:ascii="Arial" w:hAnsi="Arial" w:cs="Arial"/>
              </w:rPr>
            </w:pPr>
            <w:r w:rsidRPr="00755C91">
              <w:rPr>
                <w:rFonts w:ascii="Arial" w:hAnsi="Arial" w:cs="Arial"/>
              </w:rPr>
              <w:t xml:space="preserve">The distribution network requires to be highly efficient especially regarding short and long travel distances. This is because </w:t>
            </w:r>
            <w:r w:rsidRPr="00755C91">
              <w:rPr>
                <w:rFonts w:ascii="Arial" w:hAnsi="Arial" w:cs="Arial"/>
              </w:rPr>
              <w:lastRenderedPageBreak/>
              <w:t xml:space="preserve">during the pandemic, sharing a ride is discouraged. </w:t>
            </w:r>
          </w:p>
        </w:tc>
      </w:tr>
      <w:tr w:rsidR="00DB57A8" w:rsidRPr="00755C91" w14:paraId="399DAF0A" w14:textId="77777777" w:rsidTr="003776D9">
        <w:tc>
          <w:tcPr>
            <w:tcW w:w="1464" w:type="dxa"/>
          </w:tcPr>
          <w:p w14:paraId="2A646AA3" w14:textId="77777777" w:rsidR="00DB57A8" w:rsidRPr="00755C91" w:rsidRDefault="00DB57A8" w:rsidP="003776D9">
            <w:pPr>
              <w:spacing w:line="360" w:lineRule="auto"/>
              <w:jc w:val="both"/>
              <w:rPr>
                <w:rFonts w:ascii="Arial" w:hAnsi="Arial" w:cs="Arial"/>
              </w:rPr>
            </w:pPr>
            <w:r w:rsidRPr="00755C91">
              <w:rPr>
                <w:rFonts w:ascii="Arial" w:hAnsi="Arial" w:cs="Arial"/>
              </w:rPr>
              <w:lastRenderedPageBreak/>
              <w:t xml:space="preserve">Organisation </w:t>
            </w:r>
          </w:p>
        </w:tc>
        <w:tc>
          <w:tcPr>
            <w:tcW w:w="3960" w:type="dxa"/>
          </w:tcPr>
          <w:p w14:paraId="695BB6C5" w14:textId="77777777" w:rsidR="00DB57A8" w:rsidRPr="00755C91" w:rsidRDefault="00DB57A8" w:rsidP="00DB57A8">
            <w:pPr>
              <w:pStyle w:val="ListParagraph"/>
              <w:numPr>
                <w:ilvl w:val="0"/>
                <w:numId w:val="11"/>
              </w:numPr>
              <w:spacing w:after="0" w:line="360" w:lineRule="auto"/>
              <w:jc w:val="both"/>
              <w:rPr>
                <w:rFonts w:ascii="Arial" w:hAnsi="Arial" w:cs="Arial"/>
              </w:rPr>
            </w:pPr>
            <w:r w:rsidRPr="00755C91">
              <w:rPr>
                <w:rFonts w:ascii="Arial" w:hAnsi="Arial" w:cs="Arial"/>
              </w:rPr>
              <w:t xml:space="preserve">Financial resources are organised to capture value. Effective in investing in the right places. </w:t>
            </w:r>
          </w:p>
          <w:p w14:paraId="7E7F8F4F" w14:textId="77777777" w:rsidR="00DB57A8" w:rsidRPr="00755C91" w:rsidRDefault="00DB57A8" w:rsidP="00DB57A8">
            <w:pPr>
              <w:pStyle w:val="ListParagraph"/>
              <w:numPr>
                <w:ilvl w:val="0"/>
                <w:numId w:val="11"/>
              </w:numPr>
              <w:spacing w:after="0" w:line="360" w:lineRule="auto"/>
              <w:jc w:val="both"/>
              <w:rPr>
                <w:rFonts w:ascii="Arial" w:hAnsi="Arial" w:cs="Arial"/>
              </w:rPr>
            </w:pPr>
            <w:r w:rsidRPr="00755C91">
              <w:rPr>
                <w:rFonts w:ascii="Arial" w:hAnsi="Arial" w:cs="Arial"/>
              </w:rPr>
              <w:t>Patents are less well organised. Not being used to their full potential.</w:t>
            </w:r>
          </w:p>
          <w:p w14:paraId="7EA9D18A" w14:textId="77777777" w:rsidR="00DB57A8" w:rsidRPr="00755C91" w:rsidRDefault="00DB57A8" w:rsidP="00DB57A8">
            <w:pPr>
              <w:pStyle w:val="ListParagraph"/>
              <w:numPr>
                <w:ilvl w:val="0"/>
                <w:numId w:val="11"/>
              </w:numPr>
              <w:spacing w:after="0" w:line="360" w:lineRule="auto"/>
              <w:jc w:val="both"/>
              <w:rPr>
                <w:rFonts w:ascii="Arial" w:hAnsi="Arial" w:cs="Arial"/>
              </w:rPr>
            </w:pPr>
            <w:r w:rsidRPr="00755C91">
              <w:rPr>
                <w:rFonts w:ascii="Arial" w:hAnsi="Arial" w:cs="Arial"/>
              </w:rPr>
              <w:t xml:space="preserve">The distribution network is organised. However, it has been disrupted by Covid-19. </w:t>
            </w:r>
          </w:p>
        </w:tc>
        <w:tc>
          <w:tcPr>
            <w:tcW w:w="4584" w:type="dxa"/>
          </w:tcPr>
          <w:p w14:paraId="53D8A779" w14:textId="77777777" w:rsidR="00DB57A8" w:rsidRPr="00755C91" w:rsidRDefault="00DB57A8" w:rsidP="00DB57A8">
            <w:pPr>
              <w:pStyle w:val="ListParagraph"/>
              <w:numPr>
                <w:ilvl w:val="0"/>
                <w:numId w:val="11"/>
              </w:numPr>
              <w:spacing w:after="0" w:line="360" w:lineRule="auto"/>
              <w:jc w:val="both"/>
              <w:rPr>
                <w:rFonts w:ascii="Arial" w:hAnsi="Arial" w:cs="Arial"/>
              </w:rPr>
            </w:pPr>
            <w:r w:rsidRPr="00755C91">
              <w:rPr>
                <w:rFonts w:ascii="Arial" w:hAnsi="Arial" w:cs="Arial"/>
              </w:rPr>
              <w:t xml:space="preserve">The financial resources have to be effectively organised to capture a sustained value. For instance, based on the value proposition, the financial resources have to reflect the company’s future growth by increasingly investing in the current business areas, and divesting to related areas. For example, providing special services for expectant women, special packages for school-going children, and the old people who are at risk of exposure. </w:t>
            </w:r>
          </w:p>
        </w:tc>
      </w:tr>
    </w:tbl>
    <w:p w14:paraId="7150E38D" w14:textId="5ACAE716" w:rsidR="00DB57A8" w:rsidRDefault="00DB57A8" w:rsidP="00DB57A8">
      <w:pPr>
        <w:spacing w:after="0" w:line="360" w:lineRule="auto"/>
        <w:jc w:val="both"/>
        <w:rPr>
          <w:rFonts w:ascii="Arial" w:hAnsi="Arial" w:cs="Arial"/>
        </w:rPr>
      </w:pPr>
    </w:p>
    <w:p w14:paraId="35102AC2" w14:textId="4845204E" w:rsidR="00C25FEF" w:rsidRDefault="00C25FEF" w:rsidP="00DB57A8">
      <w:pPr>
        <w:spacing w:after="0" w:line="360" w:lineRule="auto"/>
        <w:jc w:val="both"/>
        <w:rPr>
          <w:rFonts w:ascii="Arial" w:hAnsi="Arial" w:cs="Arial"/>
        </w:rPr>
      </w:pPr>
    </w:p>
    <w:p w14:paraId="1EF52349" w14:textId="77777777" w:rsidR="00C25FEF" w:rsidRPr="00755C91" w:rsidRDefault="00C25FEF" w:rsidP="00DB57A8">
      <w:pPr>
        <w:spacing w:after="0" w:line="360" w:lineRule="auto"/>
        <w:jc w:val="both"/>
        <w:rPr>
          <w:rFonts w:ascii="Arial" w:hAnsi="Arial" w:cs="Arial"/>
        </w:rPr>
      </w:pPr>
    </w:p>
    <w:p w14:paraId="47369F05" w14:textId="77777777" w:rsidR="00DB57A8" w:rsidRPr="00755C91" w:rsidRDefault="00DB57A8" w:rsidP="00DB57A8">
      <w:pPr>
        <w:spacing w:after="0" w:line="360" w:lineRule="auto"/>
        <w:jc w:val="both"/>
        <w:rPr>
          <w:rFonts w:ascii="Arial" w:hAnsi="Arial" w:cs="Arial"/>
        </w:rPr>
      </w:pPr>
      <w:r w:rsidRPr="00755C91">
        <w:rPr>
          <w:rFonts w:ascii="Arial" w:hAnsi="Arial" w:cs="Arial"/>
          <w:noProof/>
          <w:lang w:eastAsia="en-GB"/>
        </w:rPr>
        <w:drawing>
          <wp:inline distT="0" distB="0" distL="0" distR="0" wp14:anchorId="7E6C99BC" wp14:editId="2752BC68">
            <wp:extent cx="5731510" cy="1861516"/>
            <wp:effectExtent l="0" t="0" r="2540" b="5715"/>
            <wp:docPr id="3" name="Picture 3"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table&#10;&#10;Description automatically generated"/>
                    <pic:cNvPicPr/>
                  </pic:nvPicPr>
                  <pic:blipFill>
                    <a:blip r:embed="rId13"/>
                    <a:stretch>
                      <a:fillRect/>
                    </a:stretch>
                  </pic:blipFill>
                  <pic:spPr>
                    <a:xfrm>
                      <a:off x="0" y="0"/>
                      <a:ext cx="5731510" cy="1861516"/>
                    </a:xfrm>
                    <a:prstGeom prst="rect">
                      <a:avLst/>
                    </a:prstGeom>
                  </pic:spPr>
                </pic:pic>
              </a:graphicData>
            </a:graphic>
          </wp:inline>
        </w:drawing>
      </w:r>
    </w:p>
    <w:p w14:paraId="157F53F7" w14:textId="77777777" w:rsidR="00DB57A8" w:rsidRPr="00755C91" w:rsidRDefault="00DB57A8" w:rsidP="00DB57A8">
      <w:pPr>
        <w:spacing w:after="0" w:line="360" w:lineRule="auto"/>
        <w:jc w:val="both"/>
        <w:rPr>
          <w:rFonts w:ascii="Arial" w:hAnsi="Arial" w:cs="Arial"/>
        </w:rPr>
      </w:pPr>
    </w:p>
    <w:p w14:paraId="50C4F9B4" w14:textId="77777777" w:rsidR="00DB57A8" w:rsidRPr="00755C91" w:rsidRDefault="00DB57A8" w:rsidP="00DB57A8">
      <w:pPr>
        <w:spacing w:after="0" w:line="360" w:lineRule="auto"/>
        <w:jc w:val="both"/>
        <w:rPr>
          <w:rFonts w:ascii="Arial" w:hAnsi="Arial" w:cs="Arial"/>
        </w:rPr>
      </w:pPr>
      <w:r w:rsidRPr="00755C91">
        <w:rPr>
          <w:rFonts w:ascii="Arial" w:hAnsi="Arial" w:cs="Arial"/>
          <w:noProof/>
          <w:lang w:eastAsia="en-GB"/>
        </w:rPr>
        <w:lastRenderedPageBreak/>
        <w:drawing>
          <wp:inline distT="0" distB="0" distL="0" distR="0" wp14:anchorId="2C12A60B" wp14:editId="424D50B0">
            <wp:extent cx="5730027" cy="2644512"/>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rotWithShape="1">
                    <a:blip r:embed="rId14"/>
                    <a:srcRect t="4913"/>
                    <a:stretch/>
                  </pic:blipFill>
                  <pic:spPr bwMode="auto">
                    <a:xfrm>
                      <a:off x="0" y="0"/>
                      <a:ext cx="5731510" cy="2645196"/>
                    </a:xfrm>
                    <a:prstGeom prst="rect">
                      <a:avLst/>
                    </a:prstGeom>
                    <a:ln>
                      <a:noFill/>
                    </a:ln>
                    <a:extLst>
                      <a:ext uri="{53640926-AAD7-44D8-BBD7-CCE9431645EC}">
                        <a14:shadowObscured xmlns:a14="http://schemas.microsoft.com/office/drawing/2010/main"/>
                      </a:ext>
                    </a:extLst>
                  </pic:spPr>
                </pic:pic>
              </a:graphicData>
            </a:graphic>
          </wp:inline>
        </w:drawing>
      </w:r>
    </w:p>
    <w:p w14:paraId="05478672" w14:textId="77777777" w:rsidR="003776D9" w:rsidRDefault="003776D9"/>
    <w:sectPr w:rsidR="003776D9" w:rsidSect="003776D9">
      <w:headerReference w:type="default" r:id="rId15"/>
      <w:footerReference w:type="even" r:id="rId16"/>
      <w:footerReference w:type="default" r:id="rId1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D023F6" w14:textId="77777777" w:rsidR="003B2CEC" w:rsidRDefault="003B2CEC">
      <w:pPr>
        <w:spacing w:after="0" w:line="240" w:lineRule="auto"/>
      </w:pPr>
      <w:r>
        <w:separator/>
      </w:r>
    </w:p>
  </w:endnote>
  <w:endnote w:type="continuationSeparator" w:id="0">
    <w:p w14:paraId="29C09D35" w14:textId="77777777" w:rsidR="003B2CEC" w:rsidRDefault="003B2C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32782371"/>
      <w:docPartObj>
        <w:docPartGallery w:val="Page Numbers (Bottom of Page)"/>
        <w:docPartUnique/>
      </w:docPartObj>
    </w:sdtPr>
    <w:sdtContent>
      <w:p w14:paraId="1E097EF2" w14:textId="5CB2B859" w:rsidR="00382DEC" w:rsidRDefault="00382DEC" w:rsidP="006A50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E2E4EF" w14:textId="77777777" w:rsidR="00382DEC" w:rsidRDefault="00382DEC" w:rsidP="00382DE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23707999"/>
      <w:docPartObj>
        <w:docPartGallery w:val="Page Numbers (Bottom of Page)"/>
        <w:docPartUnique/>
      </w:docPartObj>
    </w:sdtPr>
    <w:sdtContent>
      <w:p w14:paraId="01D6F5AF" w14:textId="45305F5B" w:rsidR="00382DEC" w:rsidRDefault="00382DEC" w:rsidP="006A50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DE89B33" w14:textId="6BC6F9C0" w:rsidR="00382DEC" w:rsidRDefault="00382DEC" w:rsidP="00382DEC">
    <w:pPr>
      <w:pStyle w:val="Footer"/>
      <w:ind w:right="360"/>
    </w:pPr>
    <w:r>
      <w:t>R.K.1712121</w:t>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6BC98A" w14:textId="77777777" w:rsidR="003B2CEC" w:rsidRDefault="003B2CEC">
      <w:pPr>
        <w:spacing w:after="0" w:line="240" w:lineRule="auto"/>
      </w:pPr>
      <w:r>
        <w:separator/>
      </w:r>
    </w:p>
  </w:footnote>
  <w:footnote w:type="continuationSeparator" w:id="0">
    <w:p w14:paraId="10FAD179" w14:textId="77777777" w:rsidR="003B2CEC" w:rsidRDefault="003B2C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781F34" w14:textId="090098EA" w:rsidR="00F52B6F" w:rsidRDefault="00F52B6F" w:rsidP="00382DEC">
    <w:pPr>
      <w:pStyle w:val="Header"/>
      <w:jc w:val="center"/>
    </w:pPr>
  </w:p>
  <w:p w14:paraId="3751E34F" w14:textId="77777777" w:rsidR="00F52B6F" w:rsidRDefault="00F52B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64CC0"/>
    <w:multiLevelType w:val="hybridMultilevel"/>
    <w:tmpl w:val="3A7C2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22064"/>
    <w:multiLevelType w:val="hybridMultilevel"/>
    <w:tmpl w:val="AA1C6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404699"/>
    <w:multiLevelType w:val="hybridMultilevel"/>
    <w:tmpl w:val="26CA58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0AC55C4"/>
    <w:multiLevelType w:val="hybridMultilevel"/>
    <w:tmpl w:val="FA762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396C49"/>
    <w:multiLevelType w:val="hybridMultilevel"/>
    <w:tmpl w:val="E5AA5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7A6ACA"/>
    <w:multiLevelType w:val="hybridMultilevel"/>
    <w:tmpl w:val="573867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E07F33"/>
    <w:multiLevelType w:val="hybridMultilevel"/>
    <w:tmpl w:val="32C2C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7D59F1"/>
    <w:multiLevelType w:val="hybridMultilevel"/>
    <w:tmpl w:val="6B24B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9685B"/>
    <w:multiLevelType w:val="hybridMultilevel"/>
    <w:tmpl w:val="637E3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BD6F49"/>
    <w:multiLevelType w:val="hybridMultilevel"/>
    <w:tmpl w:val="1160FBA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3AE767D0"/>
    <w:multiLevelType w:val="hybridMultilevel"/>
    <w:tmpl w:val="A2BEC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593CCF"/>
    <w:multiLevelType w:val="hybridMultilevel"/>
    <w:tmpl w:val="261A1CF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1DD75B1"/>
    <w:multiLevelType w:val="hybridMultilevel"/>
    <w:tmpl w:val="B7A4BE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0C1B74"/>
    <w:multiLevelType w:val="hybridMultilevel"/>
    <w:tmpl w:val="E5385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9D469D"/>
    <w:multiLevelType w:val="hybridMultilevel"/>
    <w:tmpl w:val="8FFE8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B701AF"/>
    <w:multiLevelType w:val="hybridMultilevel"/>
    <w:tmpl w:val="95CE6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8B6D47"/>
    <w:multiLevelType w:val="hybridMultilevel"/>
    <w:tmpl w:val="A80A3452"/>
    <w:lvl w:ilvl="0" w:tplc="1938D5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A15A41"/>
    <w:multiLevelType w:val="hybridMultilevel"/>
    <w:tmpl w:val="4EE4E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6F20CE"/>
    <w:multiLevelType w:val="hybridMultilevel"/>
    <w:tmpl w:val="BC688B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D631206"/>
    <w:multiLevelType w:val="hybridMultilevel"/>
    <w:tmpl w:val="8B48EC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8521103"/>
    <w:multiLevelType w:val="hybridMultilevel"/>
    <w:tmpl w:val="2CF29F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852520"/>
    <w:multiLevelType w:val="hybridMultilevel"/>
    <w:tmpl w:val="08867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3F052F"/>
    <w:multiLevelType w:val="hybridMultilevel"/>
    <w:tmpl w:val="D4CAC3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8543504"/>
    <w:multiLevelType w:val="hybridMultilevel"/>
    <w:tmpl w:val="60B222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9F07CAB"/>
    <w:multiLevelType w:val="hybridMultilevel"/>
    <w:tmpl w:val="2558F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001DA9"/>
    <w:multiLevelType w:val="hybridMultilevel"/>
    <w:tmpl w:val="2C82C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855530"/>
    <w:multiLevelType w:val="hybridMultilevel"/>
    <w:tmpl w:val="AD4CD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485F0E"/>
    <w:multiLevelType w:val="hybridMultilevel"/>
    <w:tmpl w:val="F0D4B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FD872AE"/>
    <w:multiLevelType w:val="hybridMultilevel"/>
    <w:tmpl w:val="AF08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B369C1"/>
    <w:multiLevelType w:val="hybridMultilevel"/>
    <w:tmpl w:val="68B20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202C0C"/>
    <w:multiLevelType w:val="hybridMultilevel"/>
    <w:tmpl w:val="087E3F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9D67DD"/>
    <w:multiLevelType w:val="hybridMultilevel"/>
    <w:tmpl w:val="C684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646E6C"/>
    <w:multiLevelType w:val="hybridMultilevel"/>
    <w:tmpl w:val="D562C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1"/>
  </w:num>
  <w:num w:numId="4">
    <w:abstractNumId w:val="13"/>
  </w:num>
  <w:num w:numId="5">
    <w:abstractNumId w:val="0"/>
  </w:num>
  <w:num w:numId="6">
    <w:abstractNumId w:val="32"/>
  </w:num>
  <w:num w:numId="7">
    <w:abstractNumId w:val="26"/>
  </w:num>
  <w:num w:numId="8">
    <w:abstractNumId w:val="20"/>
  </w:num>
  <w:num w:numId="9">
    <w:abstractNumId w:val="18"/>
  </w:num>
  <w:num w:numId="10">
    <w:abstractNumId w:val="23"/>
  </w:num>
  <w:num w:numId="11">
    <w:abstractNumId w:val="22"/>
  </w:num>
  <w:num w:numId="12">
    <w:abstractNumId w:val="5"/>
  </w:num>
  <w:num w:numId="13">
    <w:abstractNumId w:val="19"/>
  </w:num>
  <w:num w:numId="14">
    <w:abstractNumId w:val="30"/>
  </w:num>
  <w:num w:numId="15">
    <w:abstractNumId w:val="2"/>
  </w:num>
  <w:num w:numId="16">
    <w:abstractNumId w:val="6"/>
  </w:num>
  <w:num w:numId="17">
    <w:abstractNumId w:val="15"/>
  </w:num>
  <w:num w:numId="18">
    <w:abstractNumId w:val="8"/>
  </w:num>
  <w:num w:numId="19">
    <w:abstractNumId w:val="17"/>
  </w:num>
  <w:num w:numId="20">
    <w:abstractNumId w:val="14"/>
  </w:num>
  <w:num w:numId="21">
    <w:abstractNumId w:val="11"/>
  </w:num>
  <w:num w:numId="22">
    <w:abstractNumId w:val="29"/>
  </w:num>
  <w:num w:numId="23">
    <w:abstractNumId w:val="28"/>
  </w:num>
  <w:num w:numId="24">
    <w:abstractNumId w:val="10"/>
  </w:num>
  <w:num w:numId="25">
    <w:abstractNumId w:val="4"/>
  </w:num>
  <w:num w:numId="26">
    <w:abstractNumId w:val="7"/>
  </w:num>
  <w:num w:numId="27">
    <w:abstractNumId w:val="16"/>
  </w:num>
  <w:num w:numId="28">
    <w:abstractNumId w:val="25"/>
  </w:num>
  <w:num w:numId="29">
    <w:abstractNumId w:val="31"/>
  </w:num>
  <w:num w:numId="30">
    <w:abstractNumId w:val="9"/>
  </w:num>
  <w:num w:numId="31">
    <w:abstractNumId w:val="27"/>
  </w:num>
  <w:num w:numId="32">
    <w:abstractNumId w:val="12"/>
  </w:num>
  <w:num w:numId="3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7A8"/>
    <w:rsid w:val="001A5FAD"/>
    <w:rsid w:val="003776D9"/>
    <w:rsid w:val="00382DEC"/>
    <w:rsid w:val="003B2CEC"/>
    <w:rsid w:val="003C2961"/>
    <w:rsid w:val="00505BED"/>
    <w:rsid w:val="00704C54"/>
    <w:rsid w:val="008948C6"/>
    <w:rsid w:val="00962529"/>
    <w:rsid w:val="00C00517"/>
    <w:rsid w:val="00C25FEF"/>
    <w:rsid w:val="00DB57A8"/>
    <w:rsid w:val="00F52B6F"/>
    <w:rsid w:val="00F87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F18B0"/>
  <w15:chartTrackingRefBased/>
  <w15:docId w15:val="{45729111-06D3-9843-BADC-771DF9186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57A8"/>
    <w:pPr>
      <w:spacing w:after="200" w:line="276" w:lineRule="auto"/>
    </w:pPr>
    <w:rPr>
      <w:sz w:val="22"/>
      <w:szCs w:val="22"/>
    </w:rPr>
  </w:style>
  <w:style w:type="paragraph" w:styleId="Heading1">
    <w:name w:val="heading 1"/>
    <w:basedOn w:val="Normal"/>
    <w:next w:val="Normal"/>
    <w:link w:val="Heading1Char"/>
    <w:uiPriority w:val="9"/>
    <w:qFormat/>
    <w:rsid w:val="00DB57A8"/>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DB57A8"/>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DB57A8"/>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57A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DB57A8"/>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DB57A8"/>
    <w:rPr>
      <w:rFonts w:asciiTheme="majorHAnsi" w:eastAsiaTheme="majorEastAsia" w:hAnsiTheme="majorHAnsi" w:cstheme="majorBidi"/>
      <w:b/>
      <w:bCs/>
      <w:color w:val="4472C4" w:themeColor="accent1"/>
      <w:sz w:val="22"/>
      <w:szCs w:val="22"/>
    </w:rPr>
  </w:style>
  <w:style w:type="table" w:styleId="TableGrid">
    <w:name w:val="Table Grid"/>
    <w:basedOn w:val="TableNormal"/>
    <w:uiPriority w:val="59"/>
    <w:rsid w:val="00DB57A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57A8"/>
    <w:pPr>
      <w:ind w:left="720"/>
      <w:contextualSpacing/>
    </w:pPr>
  </w:style>
  <w:style w:type="paragraph" w:styleId="Caption">
    <w:name w:val="caption"/>
    <w:basedOn w:val="Normal"/>
    <w:next w:val="Normal"/>
    <w:uiPriority w:val="35"/>
    <w:unhideWhenUsed/>
    <w:qFormat/>
    <w:rsid w:val="00DB57A8"/>
    <w:pPr>
      <w:spacing w:line="240" w:lineRule="auto"/>
    </w:pPr>
    <w:rPr>
      <w:b/>
      <w:bCs/>
      <w:color w:val="4472C4" w:themeColor="accent1"/>
      <w:sz w:val="18"/>
      <w:szCs w:val="18"/>
    </w:rPr>
  </w:style>
  <w:style w:type="paragraph" w:styleId="BalloonText">
    <w:name w:val="Balloon Text"/>
    <w:basedOn w:val="Normal"/>
    <w:link w:val="BalloonTextChar"/>
    <w:uiPriority w:val="99"/>
    <w:semiHidden/>
    <w:unhideWhenUsed/>
    <w:rsid w:val="00DB57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57A8"/>
    <w:rPr>
      <w:rFonts w:ascii="Tahoma" w:hAnsi="Tahoma" w:cs="Tahoma"/>
      <w:sz w:val="16"/>
      <w:szCs w:val="16"/>
    </w:rPr>
  </w:style>
  <w:style w:type="character" w:styleId="Hyperlink">
    <w:name w:val="Hyperlink"/>
    <w:basedOn w:val="DefaultParagraphFont"/>
    <w:uiPriority w:val="99"/>
    <w:unhideWhenUsed/>
    <w:rsid w:val="00DB57A8"/>
    <w:rPr>
      <w:color w:val="0563C1" w:themeColor="hyperlink"/>
      <w:u w:val="single"/>
    </w:rPr>
  </w:style>
  <w:style w:type="paragraph" w:styleId="TOCHeading">
    <w:name w:val="TOC Heading"/>
    <w:basedOn w:val="Heading1"/>
    <w:next w:val="Normal"/>
    <w:uiPriority w:val="39"/>
    <w:unhideWhenUsed/>
    <w:qFormat/>
    <w:rsid w:val="00DB57A8"/>
    <w:pPr>
      <w:outlineLvl w:val="9"/>
    </w:pPr>
    <w:rPr>
      <w:lang w:val="en-US" w:eastAsia="ja-JP"/>
    </w:rPr>
  </w:style>
  <w:style w:type="paragraph" w:styleId="TOC1">
    <w:name w:val="toc 1"/>
    <w:basedOn w:val="Normal"/>
    <w:next w:val="Normal"/>
    <w:autoRedefine/>
    <w:uiPriority w:val="39"/>
    <w:unhideWhenUsed/>
    <w:rsid w:val="00DB57A8"/>
    <w:pPr>
      <w:spacing w:before="120" w:after="0"/>
    </w:pPr>
    <w:rPr>
      <w:rFonts w:cstheme="minorHAnsi"/>
      <w:b/>
      <w:bCs/>
      <w:i/>
      <w:iCs/>
      <w:sz w:val="24"/>
      <w:szCs w:val="24"/>
    </w:rPr>
  </w:style>
  <w:style w:type="paragraph" w:styleId="TOC2">
    <w:name w:val="toc 2"/>
    <w:basedOn w:val="Normal"/>
    <w:next w:val="Normal"/>
    <w:autoRedefine/>
    <w:uiPriority w:val="39"/>
    <w:unhideWhenUsed/>
    <w:rsid w:val="00DB57A8"/>
    <w:pPr>
      <w:spacing w:before="120" w:after="0"/>
      <w:ind w:left="220"/>
    </w:pPr>
    <w:rPr>
      <w:rFonts w:cstheme="minorHAnsi"/>
      <w:b/>
      <w:bCs/>
    </w:rPr>
  </w:style>
  <w:style w:type="paragraph" w:styleId="TOC3">
    <w:name w:val="toc 3"/>
    <w:basedOn w:val="Normal"/>
    <w:next w:val="Normal"/>
    <w:autoRedefine/>
    <w:uiPriority w:val="39"/>
    <w:unhideWhenUsed/>
    <w:rsid w:val="00DB57A8"/>
    <w:pPr>
      <w:spacing w:after="0"/>
      <w:ind w:left="440"/>
    </w:pPr>
    <w:rPr>
      <w:rFonts w:cstheme="minorHAnsi"/>
      <w:sz w:val="20"/>
      <w:szCs w:val="20"/>
    </w:rPr>
  </w:style>
  <w:style w:type="paragraph" w:styleId="Header">
    <w:name w:val="header"/>
    <w:basedOn w:val="Normal"/>
    <w:link w:val="HeaderChar"/>
    <w:uiPriority w:val="99"/>
    <w:unhideWhenUsed/>
    <w:rsid w:val="00DB57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7A8"/>
    <w:rPr>
      <w:sz w:val="22"/>
      <w:szCs w:val="22"/>
    </w:rPr>
  </w:style>
  <w:style w:type="paragraph" w:styleId="Footer">
    <w:name w:val="footer"/>
    <w:basedOn w:val="Normal"/>
    <w:link w:val="FooterChar"/>
    <w:uiPriority w:val="99"/>
    <w:unhideWhenUsed/>
    <w:rsid w:val="00DB57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7A8"/>
    <w:rPr>
      <w:sz w:val="22"/>
      <w:szCs w:val="22"/>
    </w:rPr>
  </w:style>
  <w:style w:type="paragraph" w:styleId="NoSpacing">
    <w:name w:val="No Spacing"/>
    <w:link w:val="NoSpacingChar"/>
    <w:uiPriority w:val="1"/>
    <w:qFormat/>
    <w:rsid w:val="00DB57A8"/>
    <w:rPr>
      <w:rFonts w:eastAsiaTheme="minorEastAsia"/>
      <w:sz w:val="22"/>
      <w:szCs w:val="22"/>
      <w:lang w:val="en-US" w:eastAsia="zh-CN"/>
    </w:rPr>
  </w:style>
  <w:style w:type="character" w:customStyle="1" w:styleId="NoSpacingChar">
    <w:name w:val="No Spacing Char"/>
    <w:basedOn w:val="DefaultParagraphFont"/>
    <w:link w:val="NoSpacing"/>
    <w:uiPriority w:val="1"/>
    <w:rsid w:val="00DB57A8"/>
    <w:rPr>
      <w:rFonts w:eastAsiaTheme="minorEastAsia"/>
      <w:sz w:val="22"/>
      <w:szCs w:val="22"/>
      <w:lang w:val="en-US" w:eastAsia="zh-CN"/>
    </w:rPr>
  </w:style>
  <w:style w:type="paragraph" w:styleId="TOC4">
    <w:name w:val="toc 4"/>
    <w:basedOn w:val="Normal"/>
    <w:next w:val="Normal"/>
    <w:autoRedefine/>
    <w:uiPriority w:val="39"/>
    <w:semiHidden/>
    <w:unhideWhenUsed/>
    <w:rsid w:val="003776D9"/>
    <w:pPr>
      <w:spacing w:after="0"/>
      <w:ind w:left="660"/>
    </w:pPr>
    <w:rPr>
      <w:rFonts w:cstheme="minorHAnsi"/>
      <w:sz w:val="20"/>
      <w:szCs w:val="20"/>
    </w:rPr>
  </w:style>
  <w:style w:type="paragraph" w:styleId="TOC5">
    <w:name w:val="toc 5"/>
    <w:basedOn w:val="Normal"/>
    <w:next w:val="Normal"/>
    <w:autoRedefine/>
    <w:uiPriority w:val="39"/>
    <w:semiHidden/>
    <w:unhideWhenUsed/>
    <w:rsid w:val="003776D9"/>
    <w:pPr>
      <w:spacing w:after="0"/>
      <w:ind w:left="880"/>
    </w:pPr>
    <w:rPr>
      <w:rFonts w:cstheme="minorHAnsi"/>
      <w:sz w:val="20"/>
      <w:szCs w:val="20"/>
    </w:rPr>
  </w:style>
  <w:style w:type="paragraph" w:styleId="TOC6">
    <w:name w:val="toc 6"/>
    <w:basedOn w:val="Normal"/>
    <w:next w:val="Normal"/>
    <w:autoRedefine/>
    <w:uiPriority w:val="39"/>
    <w:semiHidden/>
    <w:unhideWhenUsed/>
    <w:rsid w:val="003776D9"/>
    <w:pPr>
      <w:spacing w:after="0"/>
      <w:ind w:left="1100"/>
    </w:pPr>
    <w:rPr>
      <w:rFonts w:cstheme="minorHAnsi"/>
      <w:sz w:val="20"/>
      <w:szCs w:val="20"/>
    </w:rPr>
  </w:style>
  <w:style w:type="paragraph" w:styleId="TOC7">
    <w:name w:val="toc 7"/>
    <w:basedOn w:val="Normal"/>
    <w:next w:val="Normal"/>
    <w:autoRedefine/>
    <w:uiPriority w:val="39"/>
    <w:semiHidden/>
    <w:unhideWhenUsed/>
    <w:rsid w:val="003776D9"/>
    <w:pPr>
      <w:spacing w:after="0"/>
      <w:ind w:left="1320"/>
    </w:pPr>
    <w:rPr>
      <w:rFonts w:cstheme="minorHAnsi"/>
      <w:sz w:val="20"/>
      <w:szCs w:val="20"/>
    </w:rPr>
  </w:style>
  <w:style w:type="paragraph" w:styleId="TOC8">
    <w:name w:val="toc 8"/>
    <w:basedOn w:val="Normal"/>
    <w:next w:val="Normal"/>
    <w:autoRedefine/>
    <w:uiPriority w:val="39"/>
    <w:semiHidden/>
    <w:unhideWhenUsed/>
    <w:rsid w:val="003776D9"/>
    <w:pPr>
      <w:spacing w:after="0"/>
      <w:ind w:left="1540"/>
    </w:pPr>
    <w:rPr>
      <w:rFonts w:cstheme="minorHAnsi"/>
      <w:sz w:val="20"/>
      <w:szCs w:val="20"/>
    </w:rPr>
  </w:style>
  <w:style w:type="paragraph" w:styleId="TOC9">
    <w:name w:val="toc 9"/>
    <w:basedOn w:val="Normal"/>
    <w:next w:val="Normal"/>
    <w:autoRedefine/>
    <w:uiPriority w:val="39"/>
    <w:semiHidden/>
    <w:unhideWhenUsed/>
    <w:rsid w:val="003776D9"/>
    <w:pPr>
      <w:spacing w:after="0"/>
      <w:ind w:left="1760"/>
    </w:pPr>
    <w:rPr>
      <w:rFonts w:cstheme="minorHAnsi"/>
      <w:sz w:val="20"/>
      <w:szCs w:val="20"/>
    </w:rPr>
  </w:style>
  <w:style w:type="character" w:styleId="PageNumber">
    <w:name w:val="page number"/>
    <w:basedOn w:val="DefaultParagraphFont"/>
    <w:uiPriority w:val="99"/>
    <w:semiHidden/>
    <w:unhideWhenUsed/>
    <w:rsid w:val="00382DEC"/>
  </w:style>
  <w:style w:type="character" w:styleId="UnresolvedMention">
    <w:name w:val="Unresolved Mention"/>
    <w:basedOn w:val="DefaultParagraphFont"/>
    <w:uiPriority w:val="99"/>
    <w:semiHidden/>
    <w:unhideWhenUsed/>
    <w:rsid w:val="00505B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mg.co.za/article/2018-11-30-00-drivers-unhappy-with-taxifys-rapid-growth/"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echcrunch.com/2019/03/06/taxify-rebrands-as-bolt-as-it-expands-transport-options-beyond-private-cars/"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5165FF-05D3-1B40-A794-2E2DAF11B6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30</Pages>
  <Words>7478</Words>
  <Characters>42631</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LEADING AND IMPLEMENTING WORKPLACE CHANGE</vt:lpstr>
    </vt:vector>
  </TitlesOfParts>
  <Company/>
  <LinksUpToDate>false</LinksUpToDate>
  <CharactersWithSpaces>50009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BMSW6103</dc:subject>
  <dc:creator>REHANA KHATUN (1712121)</dc:creator>
  <cp:keywords/>
  <dc:description/>
  <cp:lastModifiedBy>Shafia Bibi (1711966)</cp:lastModifiedBy>
  <cp:revision>5</cp:revision>
  <dcterms:created xsi:type="dcterms:W3CDTF">2021-04-07T17:45:00Z</dcterms:created>
  <dcterms:modified xsi:type="dcterms:W3CDTF">2021-04-07T19:56:00Z</dcterms:modified>
</cp:coreProperties>
</file>