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2820A" w14:textId="3573D193" w:rsidR="00E25F6F" w:rsidRPr="00B403D7" w:rsidRDefault="00E25F6F" w:rsidP="00B403D7">
      <w:pPr>
        <w:rPr>
          <w:rFonts w:asciiTheme="minorBidi" w:eastAsia="Times New Roman" w:hAnsiTheme="minorBidi" w:cstheme="minorBidi"/>
          <w:b/>
          <w:sz w:val="22"/>
        </w:rPr>
      </w:pPr>
    </w:p>
    <w:p w14:paraId="7E97223B" w14:textId="77777777" w:rsidR="00B403D7" w:rsidRDefault="00B403D7" w:rsidP="00B403D7">
      <w:pPr>
        <w:jc w:val="center"/>
        <w:rPr>
          <w:rFonts w:asciiTheme="minorBidi" w:eastAsia="Times New Roman" w:hAnsiTheme="minorBidi" w:cstheme="minorBidi"/>
          <w:b/>
          <w:sz w:val="44"/>
          <w:szCs w:val="44"/>
        </w:rPr>
      </w:pPr>
    </w:p>
    <w:p w14:paraId="496F2480" w14:textId="77777777" w:rsidR="00E41680" w:rsidRDefault="00E41680" w:rsidP="00B403D7">
      <w:pPr>
        <w:jc w:val="center"/>
        <w:rPr>
          <w:rFonts w:asciiTheme="minorBidi" w:eastAsia="Times New Roman" w:hAnsiTheme="minorBidi" w:cstheme="minorBidi"/>
          <w:b/>
          <w:sz w:val="44"/>
          <w:szCs w:val="44"/>
        </w:rPr>
      </w:pPr>
    </w:p>
    <w:p w14:paraId="489EA8F5" w14:textId="77777777" w:rsidR="00E41680" w:rsidRDefault="00E41680" w:rsidP="00B403D7">
      <w:pPr>
        <w:jc w:val="center"/>
        <w:rPr>
          <w:rFonts w:asciiTheme="minorBidi" w:eastAsia="Times New Roman" w:hAnsiTheme="minorBidi" w:cstheme="minorBidi"/>
          <w:b/>
          <w:sz w:val="44"/>
          <w:szCs w:val="44"/>
        </w:rPr>
      </w:pPr>
    </w:p>
    <w:p w14:paraId="585EAEAA" w14:textId="77777777" w:rsidR="00E41680" w:rsidRPr="00B403D7" w:rsidRDefault="00E41680" w:rsidP="00B403D7">
      <w:pPr>
        <w:jc w:val="center"/>
        <w:rPr>
          <w:rFonts w:asciiTheme="minorBidi" w:eastAsia="Times New Roman" w:hAnsiTheme="minorBidi" w:cstheme="minorBidi"/>
          <w:b/>
          <w:sz w:val="44"/>
          <w:szCs w:val="44"/>
        </w:rPr>
      </w:pPr>
    </w:p>
    <w:p w14:paraId="0C55053E" w14:textId="5F16891E" w:rsidR="00E25F6F" w:rsidRPr="00E41680" w:rsidRDefault="00E25F6F" w:rsidP="00B403D7">
      <w:pPr>
        <w:jc w:val="center"/>
        <w:rPr>
          <w:rFonts w:asciiTheme="minorBidi" w:eastAsia="Times New Roman" w:hAnsiTheme="minorBidi" w:cstheme="minorBidi"/>
          <w:b/>
          <w:sz w:val="22"/>
        </w:rPr>
      </w:pPr>
      <w:r w:rsidRPr="00E41680">
        <w:rPr>
          <w:rFonts w:asciiTheme="minorBidi" w:eastAsia="Times New Roman" w:hAnsiTheme="minorBidi" w:cstheme="minorBidi"/>
          <w:b/>
          <w:sz w:val="22"/>
        </w:rPr>
        <w:t>Programme: BA (Hons) Leadership and Management Skills for the Workplace</w:t>
      </w:r>
    </w:p>
    <w:p w14:paraId="1F0F5724" w14:textId="77777777" w:rsidR="00E25F6F" w:rsidRPr="00E41680" w:rsidRDefault="00E25F6F" w:rsidP="00B403D7">
      <w:pPr>
        <w:jc w:val="center"/>
        <w:rPr>
          <w:rFonts w:asciiTheme="minorBidi" w:eastAsia="Times New Roman" w:hAnsiTheme="minorBidi" w:cstheme="minorBidi"/>
          <w:b/>
          <w:sz w:val="22"/>
        </w:rPr>
      </w:pPr>
      <w:r w:rsidRPr="00E41680">
        <w:rPr>
          <w:rFonts w:asciiTheme="minorBidi" w:eastAsia="Times New Roman" w:hAnsiTheme="minorBidi" w:cstheme="minorBidi"/>
          <w:b/>
          <w:sz w:val="22"/>
        </w:rPr>
        <w:t>Module: Developing Emotional Intelligence Skills for the Workplace</w:t>
      </w:r>
    </w:p>
    <w:p w14:paraId="7C18E241" w14:textId="5577A541" w:rsidR="007F6965" w:rsidRPr="00E41680" w:rsidRDefault="007F6965" w:rsidP="00B403D7">
      <w:pPr>
        <w:jc w:val="center"/>
        <w:rPr>
          <w:rFonts w:asciiTheme="minorBidi" w:eastAsia="Times New Roman" w:hAnsiTheme="minorBidi" w:cstheme="minorBidi"/>
          <w:b/>
          <w:sz w:val="22"/>
        </w:rPr>
      </w:pPr>
      <w:r>
        <w:rPr>
          <w:rFonts w:asciiTheme="minorBidi" w:eastAsia="Times New Roman" w:hAnsiTheme="minorBidi" w:cstheme="minorBidi"/>
          <w:b/>
          <w:sz w:val="22"/>
        </w:rPr>
        <w:t xml:space="preserve">Lecturer : Amara Desta </w:t>
      </w:r>
    </w:p>
    <w:p w14:paraId="308C7684" w14:textId="49EA2B5F" w:rsidR="00096CCE" w:rsidRDefault="00E25F6F" w:rsidP="007F6965">
      <w:pPr>
        <w:jc w:val="center"/>
        <w:rPr>
          <w:rFonts w:asciiTheme="minorBidi" w:eastAsia="Times New Roman" w:hAnsiTheme="minorBidi" w:cstheme="minorBidi"/>
          <w:b/>
          <w:sz w:val="22"/>
        </w:rPr>
      </w:pPr>
      <w:r w:rsidRPr="00E41680">
        <w:rPr>
          <w:rFonts w:asciiTheme="minorBidi" w:eastAsia="Times New Roman" w:hAnsiTheme="minorBidi" w:cstheme="minorBidi"/>
          <w:b/>
          <w:sz w:val="22"/>
        </w:rPr>
        <w:t>Module code: BMSW610</w:t>
      </w:r>
      <w:r w:rsidR="007F6965">
        <w:rPr>
          <w:rFonts w:asciiTheme="minorBidi" w:eastAsia="Times New Roman" w:hAnsiTheme="minorBidi" w:cstheme="minorBidi"/>
          <w:b/>
          <w:sz w:val="22"/>
        </w:rPr>
        <w:t xml:space="preserve">6 </w:t>
      </w:r>
      <w:r w:rsidR="007F6965" w:rsidRPr="00E41680">
        <w:rPr>
          <w:rFonts w:asciiTheme="minorBidi" w:eastAsia="Times New Roman" w:hAnsiTheme="minorBidi" w:cstheme="minorBidi"/>
          <w:b/>
          <w:sz w:val="22"/>
        </w:rPr>
        <w:t>Assignment 1 Report</w:t>
      </w:r>
    </w:p>
    <w:p w14:paraId="5424D99F" w14:textId="449208D2" w:rsidR="007F6965" w:rsidRPr="00E41680" w:rsidRDefault="00193A1D" w:rsidP="007F6965">
      <w:pPr>
        <w:jc w:val="center"/>
        <w:rPr>
          <w:rFonts w:asciiTheme="minorBidi" w:eastAsia="Times New Roman" w:hAnsiTheme="minorBidi" w:cstheme="minorBidi"/>
          <w:b/>
          <w:sz w:val="22"/>
        </w:rPr>
      </w:pPr>
      <w:r>
        <w:rPr>
          <w:rFonts w:asciiTheme="minorBidi" w:eastAsia="Times New Roman" w:hAnsiTheme="minorBidi" w:cstheme="minorBidi"/>
          <w:b/>
          <w:sz w:val="22"/>
        </w:rPr>
        <w:t xml:space="preserve">Lizel Johan Cedeno Canas </w:t>
      </w:r>
      <w:r w:rsidR="007F6965">
        <w:rPr>
          <w:rFonts w:asciiTheme="minorBidi" w:eastAsia="Times New Roman" w:hAnsiTheme="minorBidi" w:cstheme="minorBidi"/>
          <w:b/>
          <w:sz w:val="22"/>
        </w:rPr>
        <w:t>(</w:t>
      </w:r>
      <w:r w:rsidR="007F6965">
        <w:rPr>
          <w:rFonts w:asciiTheme="minorBidi" w:eastAsia="Times New Roman" w:hAnsiTheme="minorBidi" w:cstheme="minorBidi"/>
          <w:b/>
          <w:sz w:val="22"/>
        </w:rPr>
        <w:t>211</w:t>
      </w:r>
      <w:r w:rsidR="007F6965">
        <w:rPr>
          <w:rFonts w:asciiTheme="minorBidi" w:eastAsia="Times New Roman" w:hAnsiTheme="minorBidi" w:cstheme="minorBidi"/>
          <w:b/>
          <w:sz w:val="22"/>
        </w:rPr>
        <w:t>1</w:t>
      </w:r>
      <w:r w:rsidR="007F6965">
        <w:rPr>
          <w:rFonts w:asciiTheme="minorBidi" w:eastAsia="Times New Roman" w:hAnsiTheme="minorBidi" w:cstheme="minorBidi"/>
          <w:b/>
          <w:sz w:val="22"/>
        </w:rPr>
        <w:t>894</w:t>
      </w:r>
      <w:r w:rsidR="007F6965">
        <w:rPr>
          <w:rFonts w:asciiTheme="minorBidi" w:eastAsia="Times New Roman" w:hAnsiTheme="minorBidi" w:cstheme="minorBidi"/>
          <w:b/>
          <w:sz w:val="22"/>
        </w:rPr>
        <w:t>)</w:t>
      </w:r>
    </w:p>
    <w:p w14:paraId="194B70FB" w14:textId="24BD7F3B" w:rsidR="00193A1D" w:rsidRDefault="00193A1D" w:rsidP="00B403D7">
      <w:pPr>
        <w:jc w:val="center"/>
        <w:rPr>
          <w:rFonts w:asciiTheme="minorBidi" w:eastAsia="Times New Roman" w:hAnsiTheme="minorBidi" w:cstheme="minorBidi"/>
          <w:b/>
          <w:sz w:val="22"/>
        </w:rPr>
      </w:pPr>
    </w:p>
    <w:p w14:paraId="519AFBF9" w14:textId="373BB9C9" w:rsidR="00E25F6F" w:rsidRPr="00B403D7" w:rsidRDefault="00E25F6F" w:rsidP="00B403D7">
      <w:pPr>
        <w:jc w:val="center"/>
        <w:rPr>
          <w:rFonts w:asciiTheme="minorBidi" w:eastAsia="Times New Roman" w:hAnsiTheme="minorBidi" w:cstheme="minorBidi"/>
          <w:b/>
          <w:sz w:val="22"/>
        </w:rPr>
      </w:pPr>
      <w:r w:rsidRPr="00B403D7">
        <w:rPr>
          <w:rFonts w:asciiTheme="minorBidi" w:eastAsia="Times New Roman" w:hAnsiTheme="minorBidi" w:cstheme="minorBidi"/>
          <w:b/>
          <w:sz w:val="22"/>
        </w:rPr>
        <w:br w:type="page"/>
      </w:r>
    </w:p>
    <w:p w14:paraId="00000002" w14:textId="3E89666E" w:rsidR="0042633E" w:rsidRPr="00B403D7" w:rsidRDefault="007F6965" w:rsidP="00B403D7">
      <w:pPr>
        <w:pStyle w:val="Normal1"/>
        <w:spacing w:line="360" w:lineRule="auto"/>
        <w:jc w:val="center"/>
        <w:rPr>
          <w:rFonts w:asciiTheme="minorBidi" w:eastAsia="Times New Roman" w:hAnsiTheme="minorBidi" w:cstheme="minorBidi"/>
          <w:b/>
        </w:rPr>
      </w:pPr>
      <w:r w:rsidRPr="00B403D7">
        <w:rPr>
          <w:rFonts w:asciiTheme="minorBidi" w:eastAsia="Times New Roman" w:hAnsiTheme="minorBidi" w:cstheme="minorBidi"/>
          <w:b/>
        </w:rPr>
        <w:lastRenderedPageBreak/>
        <w:t>Table of Contents</w:t>
      </w:r>
    </w:p>
    <w:sdt>
      <w:sdtPr>
        <w:rPr>
          <w:rFonts w:asciiTheme="minorBidi" w:eastAsia="Arial" w:hAnsiTheme="minorBidi" w:cstheme="minorBidi"/>
          <w:color w:val="auto"/>
          <w:sz w:val="22"/>
          <w:szCs w:val="22"/>
          <w:lang w:val=""/>
        </w:rPr>
        <w:id w:val="1039867602"/>
        <w:docPartObj>
          <w:docPartGallery w:val="Table of Contents"/>
          <w:docPartUnique/>
        </w:docPartObj>
      </w:sdtPr>
      <w:sdtEndPr>
        <w:rPr>
          <w:b/>
          <w:bCs/>
          <w:noProof/>
        </w:rPr>
      </w:sdtEndPr>
      <w:sdtContent>
        <w:p w14:paraId="2656D9A7" w14:textId="59EF8477" w:rsidR="00E25F6F" w:rsidRPr="00B403D7" w:rsidRDefault="00E25F6F" w:rsidP="00B403D7">
          <w:pPr>
            <w:pStyle w:val="TOCHeading"/>
            <w:spacing w:line="360" w:lineRule="auto"/>
            <w:jc w:val="both"/>
            <w:rPr>
              <w:rFonts w:asciiTheme="minorBidi" w:hAnsiTheme="minorBidi" w:cstheme="minorBidi"/>
              <w:color w:val="auto"/>
              <w:sz w:val="22"/>
              <w:szCs w:val="22"/>
            </w:rPr>
          </w:pPr>
        </w:p>
        <w:p w14:paraId="52C36F8E" w14:textId="316F0831" w:rsidR="00E25F6F" w:rsidRPr="00B403D7" w:rsidRDefault="00E25F6F" w:rsidP="00B403D7">
          <w:pPr>
            <w:pStyle w:val="TOC1"/>
            <w:tabs>
              <w:tab w:val="right" w:leader="dot" w:pos="9350"/>
            </w:tabs>
            <w:rPr>
              <w:rFonts w:asciiTheme="minorBidi" w:hAnsiTheme="minorBidi" w:cstheme="minorBidi"/>
              <w:noProof/>
              <w:sz w:val="22"/>
            </w:rPr>
          </w:pPr>
          <w:r w:rsidRPr="00B403D7">
            <w:rPr>
              <w:rFonts w:asciiTheme="minorBidi" w:hAnsiTheme="minorBidi" w:cstheme="minorBidi"/>
              <w:sz w:val="22"/>
            </w:rPr>
            <w:fldChar w:fldCharType="begin"/>
          </w:r>
          <w:r w:rsidRPr="00B403D7">
            <w:rPr>
              <w:rFonts w:asciiTheme="minorBidi" w:hAnsiTheme="minorBidi" w:cstheme="minorBidi"/>
              <w:sz w:val="22"/>
            </w:rPr>
            <w:instrText xml:space="preserve"> TOC \o "1-3" \h \z \u </w:instrText>
          </w:r>
          <w:r w:rsidRPr="00B403D7">
            <w:rPr>
              <w:rFonts w:asciiTheme="minorBidi" w:hAnsiTheme="minorBidi" w:cstheme="minorBidi"/>
              <w:sz w:val="22"/>
            </w:rPr>
            <w:fldChar w:fldCharType="separate"/>
          </w:r>
          <w:hyperlink w:anchor="_Toc173343091" w:history="1">
            <w:r w:rsidRPr="00B403D7">
              <w:rPr>
                <w:rStyle w:val="Hyperlink"/>
                <w:rFonts w:asciiTheme="minorBidi" w:hAnsiTheme="minorBidi" w:cstheme="minorBidi"/>
                <w:noProof/>
                <w:color w:val="auto"/>
                <w:sz w:val="22"/>
              </w:rPr>
              <w:t>Introduction</w:t>
            </w:r>
            <w:r w:rsidRPr="00B403D7">
              <w:rPr>
                <w:rFonts w:asciiTheme="minorBidi" w:hAnsiTheme="minorBidi" w:cstheme="minorBidi"/>
                <w:noProof/>
                <w:webHidden/>
                <w:sz w:val="22"/>
              </w:rPr>
              <w:tab/>
            </w:r>
            <w:r w:rsidRPr="00B403D7">
              <w:rPr>
                <w:rFonts w:asciiTheme="minorBidi" w:hAnsiTheme="minorBidi" w:cstheme="minorBidi"/>
                <w:noProof/>
                <w:webHidden/>
                <w:sz w:val="22"/>
              </w:rPr>
              <w:fldChar w:fldCharType="begin"/>
            </w:r>
            <w:r w:rsidRPr="00B403D7">
              <w:rPr>
                <w:rFonts w:asciiTheme="minorBidi" w:hAnsiTheme="minorBidi" w:cstheme="minorBidi"/>
                <w:noProof/>
                <w:webHidden/>
                <w:sz w:val="22"/>
              </w:rPr>
              <w:instrText xml:space="preserve"> PAGEREF _Toc173343091 \h </w:instrText>
            </w:r>
            <w:r w:rsidRPr="00B403D7">
              <w:rPr>
                <w:rFonts w:asciiTheme="minorBidi" w:hAnsiTheme="minorBidi" w:cstheme="minorBidi"/>
                <w:noProof/>
                <w:webHidden/>
                <w:sz w:val="22"/>
              </w:rPr>
            </w:r>
            <w:r w:rsidRPr="00B403D7">
              <w:rPr>
                <w:rFonts w:asciiTheme="minorBidi" w:hAnsiTheme="minorBidi" w:cstheme="minorBidi"/>
                <w:noProof/>
                <w:webHidden/>
                <w:sz w:val="22"/>
              </w:rPr>
              <w:fldChar w:fldCharType="separate"/>
            </w:r>
            <w:r w:rsidRPr="00B403D7">
              <w:rPr>
                <w:rFonts w:asciiTheme="minorBidi" w:hAnsiTheme="minorBidi" w:cstheme="minorBidi"/>
                <w:noProof/>
                <w:webHidden/>
                <w:sz w:val="22"/>
              </w:rPr>
              <w:t>3</w:t>
            </w:r>
            <w:r w:rsidRPr="00B403D7">
              <w:rPr>
                <w:rFonts w:asciiTheme="minorBidi" w:hAnsiTheme="minorBidi" w:cstheme="minorBidi"/>
                <w:noProof/>
                <w:webHidden/>
                <w:sz w:val="22"/>
              </w:rPr>
              <w:fldChar w:fldCharType="end"/>
            </w:r>
          </w:hyperlink>
        </w:p>
        <w:p w14:paraId="2E9B75ED" w14:textId="0442F82D" w:rsidR="00E25F6F" w:rsidRPr="00B403D7" w:rsidRDefault="007F6965" w:rsidP="00B403D7">
          <w:pPr>
            <w:pStyle w:val="TOC2"/>
            <w:tabs>
              <w:tab w:val="right" w:leader="dot" w:pos="9350"/>
            </w:tabs>
            <w:rPr>
              <w:rFonts w:asciiTheme="minorBidi" w:hAnsiTheme="minorBidi" w:cstheme="minorBidi"/>
              <w:noProof/>
              <w:sz w:val="22"/>
            </w:rPr>
          </w:pPr>
          <w:hyperlink w:anchor="_Toc173343092" w:history="1">
            <w:r w:rsidR="00E25F6F" w:rsidRPr="00B403D7">
              <w:rPr>
                <w:rStyle w:val="Hyperlink"/>
                <w:rFonts w:asciiTheme="minorBidi" w:hAnsiTheme="minorBidi" w:cstheme="minorBidi"/>
                <w:noProof/>
                <w:color w:val="auto"/>
                <w:sz w:val="22"/>
              </w:rPr>
              <w:t>a) Briefly Introduce the organisation you have chosen to write about</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_Toc173343092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3</w:t>
            </w:r>
            <w:r w:rsidR="00E25F6F" w:rsidRPr="00B403D7">
              <w:rPr>
                <w:rFonts w:asciiTheme="minorBidi" w:hAnsiTheme="minorBidi" w:cstheme="minorBidi"/>
                <w:noProof/>
                <w:webHidden/>
                <w:sz w:val="22"/>
              </w:rPr>
              <w:fldChar w:fldCharType="end"/>
            </w:r>
          </w:hyperlink>
        </w:p>
        <w:p w14:paraId="1D07C8AF" w14:textId="61BA7924" w:rsidR="00E25F6F" w:rsidRPr="00B403D7" w:rsidRDefault="007F6965" w:rsidP="00B403D7">
          <w:pPr>
            <w:pStyle w:val="TOC2"/>
            <w:tabs>
              <w:tab w:val="right" w:leader="dot" w:pos="9350"/>
            </w:tabs>
            <w:rPr>
              <w:rFonts w:asciiTheme="minorBidi" w:hAnsiTheme="minorBidi" w:cstheme="minorBidi"/>
              <w:noProof/>
              <w:sz w:val="22"/>
            </w:rPr>
          </w:pPr>
          <w:hyperlink w:anchor="_Toc173343093" w:history="1">
            <w:r w:rsidR="00E25F6F" w:rsidRPr="00B403D7">
              <w:rPr>
                <w:rStyle w:val="Hyperlink"/>
                <w:rFonts w:asciiTheme="minorBidi" w:hAnsiTheme="minorBidi" w:cstheme="minorBidi"/>
                <w:noProof/>
                <w:color w:val="auto"/>
                <w:sz w:val="22"/>
              </w:rPr>
              <w:t>b) Briefly introduce the key models of emotional intelligence that will underpin in report</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_Toc173343093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4</w:t>
            </w:r>
            <w:r w:rsidR="00E25F6F" w:rsidRPr="00B403D7">
              <w:rPr>
                <w:rFonts w:asciiTheme="minorBidi" w:hAnsiTheme="minorBidi" w:cstheme="minorBidi"/>
                <w:noProof/>
                <w:webHidden/>
                <w:sz w:val="22"/>
              </w:rPr>
              <w:fldChar w:fldCharType="end"/>
            </w:r>
          </w:hyperlink>
        </w:p>
        <w:p w14:paraId="4EAAB545" w14:textId="3086B366" w:rsidR="00E25F6F" w:rsidRPr="00B403D7" w:rsidRDefault="007F6965" w:rsidP="00B403D7">
          <w:pPr>
            <w:pStyle w:val="TOC2"/>
            <w:tabs>
              <w:tab w:val="right" w:leader="dot" w:pos="9350"/>
            </w:tabs>
            <w:rPr>
              <w:rFonts w:asciiTheme="minorBidi" w:hAnsiTheme="minorBidi" w:cstheme="minorBidi"/>
              <w:noProof/>
              <w:sz w:val="22"/>
            </w:rPr>
          </w:pPr>
          <w:hyperlink w:anchor="_Toc173343094" w:history="1">
            <w:r w:rsidR="00E25F6F" w:rsidRPr="00B403D7">
              <w:rPr>
                <w:rStyle w:val="Hyperlink"/>
                <w:rFonts w:asciiTheme="minorBidi" w:hAnsiTheme="minorBidi" w:cstheme="minorBidi"/>
                <w:noProof/>
                <w:color w:val="auto"/>
                <w:sz w:val="22"/>
              </w:rPr>
              <w:t>c) The importance of developing emotional intelligence in the workplace and the relationship between emotional intelligence, effective management communication and business advantage</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_Toc173343094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5</w:t>
            </w:r>
            <w:r w:rsidR="00E25F6F" w:rsidRPr="00B403D7">
              <w:rPr>
                <w:rFonts w:asciiTheme="minorBidi" w:hAnsiTheme="minorBidi" w:cstheme="minorBidi"/>
                <w:noProof/>
                <w:webHidden/>
                <w:sz w:val="22"/>
              </w:rPr>
              <w:fldChar w:fldCharType="end"/>
            </w:r>
          </w:hyperlink>
        </w:p>
        <w:p w14:paraId="05F8EDCA" w14:textId="12F7819D" w:rsidR="00E25F6F" w:rsidRPr="00B403D7" w:rsidRDefault="007F6965" w:rsidP="00B403D7">
          <w:pPr>
            <w:pStyle w:val="TOC2"/>
            <w:tabs>
              <w:tab w:val="right" w:leader="dot" w:pos="9350"/>
            </w:tabs>
            <w:rPr>
              <w:rFonts w:asciiTheme="minorBidi" w:hAnsiTheme="minorBidi" w:cstheme="minorBidi"/>
              <w:noProof/>
              <w:sz w:val="22"/>
            </w:rPr>
          </w:pPr>
          <w:hyperlink w:anchor="_Toc173343095" w:history="1">
            <w:r w:rsidR="00E25F6F" w:rsidRPr="00B403D7">
              <w:rPr>
                <w:rStyle w:val="Hyperlink"/>
                <w:rFonts w:asciiTheme="minorBidi" w:hAnsiTheme="minorBidi" w:cstheme="minorBidi"/>
                <w:noProof/>
                <w:color w:val="auto"/>
                <w:sz w:val="22"/>
              </w:rPr>
              <w:t>d) Critically evaluate models of emotional intelligence applied to chosen organisations</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_Toc173343095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7</w:t>
            </w:r>
            <w:r w:rsidR="00E25F6F" w:rsidRPr="00B403D7">
              <w:rPr>
                <w:rFonts w:asciiTheme="minorBidi" w:hAnsiTheme="minorBidi" w:cstheme="minorBidi"/>
                <w:noProof/>
                <w:webHidden/>
                <w:sz w:val="22"/>
              </w:rPr>
              <w:fldChar w:fldCharType="end"/>
            </w:r>
          </w:hyperlink>
        </w:p>
        <w:p w14:paraId="39C70A11" w14:textId="6E187F75" w:rsidR="00E25F6F" w:rsidRPr="00B403D7" w:rsidRDefault="007F6965" w:rsidP="00B403D7">
          <w:pPr>
            <w:pStyle w:val="TOC2"/>
            <w:tabs>
              <w:tab w:val="right" w:leader="dot" w:pos="9350"/>
            </w:tabs>
            <w:rPr>
              <w:rFonts w:asciiTheme="minorBidi" w:hAnsiTheme="minorBidi" w:cstheme="minorBidi"/>
              <w:noProof/>
              <w:sz w:val="22"/>
            </w:rPr>
          </w:pPr>
          <w:hyperlink w:anchor="_Toc173343096" w:history="1">
            <w:r w:rsidR="00E25F6F" w:rsidRPr="00B403D7">
              <w:rPr>
                <w:rStyle w:val="Hyperlink"/>
                <w:rFonts w:asciiTheme="minorBidi" w:hAnsiTheme="minorBidi" w:cstheme="minorBidi"/>
                <w:noProof/>
                <w:color w:val="auto"/>
                <w:sz w:val="22"/>
              </w:rPr>
              <w:t>e) Recommendations</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_Toc173343096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10</w:t>
            </w:r>
            <w:r w:rsidR="00E25F6F" w:rsidRPr="00B403D7">
              <w:rPr>
                <w:rFonts w:asciiTheme="minorBidi" w:hAnsiTheme="minorBidi" w:cstheme="minorBidi"/>
                <w:noProof/>
                <w:webHidden/>
                <w:sz w:val="22"/>
              </w:rPr>
              <w:fldChar w:fldCharType="end"/>
            </w:r>
          </w:hyperlink>
        </w:p>
        <w:p w14:paraId="23DA040C" w14:textId="14B92648" w:rsidR="00E25F6F" w:rsidRPr="00B403D7" w:rsidRDefault="007F6965" w:rsidP="00B403D7">
          <w:pPr>
            <w:pStyle w:val="TOC1"/>
            <w:tabs>
              <w:tab w:val="right" w:leader="dot" w:pos="9350"/>
            </w:tabs>
            <w:rPr>
              <w:rFonts w:asciiTheme="minorBidi" w:hAnsiTheme="minorBidi" w:cstheme="minorBidi"/>
              <w:noProof/>
              <w:sz w:val="22"/>
            </w:rPr>
          </w:pPr>
          <w:hyperlink w:anchor="_Toc173343097" w:history="1">
            <w:r w:rsidR="00E25F6F" w:rsidRPr="00B403D7">
              <w:rPr>
                <w:rStyle w:val="Hyperlink"/>
                <w:rFonts w:asciiTheme="minorBidi" w:hAnsiTheme="minorBidi" w:cstheme="minorBidi"/>
                <w:noProof/>
                <w:color w:val="auto"/>
                <w:sz w:val="22"/>
              </w:rPr>
              <w:t>Conclusion</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_Toc173343097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11</w:t>
            </w:r>
            <w:r w:rsidR="00E25F6F" w:rsidRPr="00B403D7">
              <w:rPr>
                <w:rFonts w:asciiTheme="minorBidi" w:hAnsiTheme="minorBidi" w:cstheme="minorBidi"/>
                <w:noProof/>
                <w:webHidden/>
                <w:sz w:val="22"/>
              </w:rPr>
              <w:fldChar w:fldCharType="end"/>
            </w:r>
          </w:hyperlink>
        </w:p>
        <w:p w14:paraId="7DD9F9FA" w14:textId="2472F1CB" w:rsidR="00E25F6F" w:rsidRPr="00B403D7" w:rsidRDefault="007F6965" w:rsidP="00B403D7">
          <w:pPr>
            <w:pStyle w:val="TOC1"/>
            <w:tabs>
              <w:tab w:val="right" w:leader="dot" w:pos="9350"/>
            </w:tabs>
            <w:rPr>
              <w:rFonts w:asciiTheme="minorBidi" w:hAnsiTheme="minorBidi" w:cstheme="minorBidi"/>
              <w:noProof/>
              <w:sz w:val="22"/>
            </w:rPr>
          </w:pPr>
          <w:hyperlink w:anchor="_Toc173343098" w:history="1">
            <w:r w:rsidR="00E25F6F" w:rsidRPr="00B403D7">
              <w:rPr>
                <w:rStyle w:val="Hyperlink"/>
                <w:rFonts w:asciiTheme="minorBidi" w:hAnsiTheme="minorBidi" w:cstheme="minorBidi"/>
                <w:noProof/>
                <w:color w:val="auto"/>
                <w:sz w:val="22"/>
              </w:rPr>
              <w:t>References</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_Toc173343098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12</w:t>
            </w:r>
            <w:r w:rsidR="00E25F6F" w:rsidRPr="00B403D7">
              <w:rPr>
                <w:rFonts w:asciiTheme="minorBidi" w:hAnsiTheme="minorBidi" w:cstheme="minorBidi"/>
                <w:noProof/>
                <w:webHidden/>
                <w:sz w:val="22"/>
              </w:rPr>
              <w:fldChar w:fldCharType="end"/>
            </w:r>
          </w:hyperlink>
        </w:p>
        <w:p w14:paraId="2E57DFD0" w14:textId="676AC92C" w:rsidR="00E25F6F" w:rsidRPr="00B403D7" w:rsidRDefault="007F6965" w:rsidP="00B403D7">
          <w:pPr>
            <w:pStyle w:val="TOC1"/>
            <w:tabs>
              <w:tab w:val="right" w:leader="dot" w:pos="9350"/>
            </w:tabs>
            <w:rPr>
              <w:rFonts w:asciiTheme="minorBidi" w:hAnsiTheme="minorBidi" w:cstheme="minorBidi"/>
              <w:noProof/>
              <w:sz w:val="22"/>
            </w:rPr>
          </w:pPr>
          <w:hyperlink w:anchor="_Toc173343099" w:history="1">
            <w:r w:rsidR="00E25F6F" w:rsidRPr="00B403D7">
              <w:rPr>
                <w:rStyle w:val="Hyperlink"/>
                <w:rFonts w:asciiTheme="minorBidi" w:hAnsiTheme="minorBidi" w:cstheme="minorBidi"/>
                <w:noProof/>
                <w:color w:val="auto"/>
                <w:sz w:val="22"/>
              </w:rPr>
              <w:t>Appendix</w:t>
            </w:r>
            <w:r w:rsidR="00E25F6F" w:rsidRPr="00B403D7">
              <w:rPr>
                <w:rFonts w:asciiTheme="minorBidi" w:hAnsiTheme="minorBidi" w:cstheme="minorBidi"/>
                <w:noProof/>
                <w:webHidden/>
                <w:sz w:val="22"/>
              </w:rPr>
              <w:tab/>
            </w:r>
            <w:r w:rsidR="00E25F6F" w:rsidRPr="00B403D7">
              <w:rPr>
                <w:rFonts w:asciiTheme="minorBidi" w:hAnsiTheme="minorBidi" w:cstheme="minorBidi"/>
                <w:noProof/>
                <w:webHidden/>
                <w:sz w:val="22"/>
              </w:rPr>
              <w:fldChar w:fldCharType="begin"/>
            </w:r>
            <w:r w:rsidR="00E25F6F" w:rsidRPr="00B403D7">
              <w:rPr>
                <w:rFonts w:asciiTheme="minorBidi" w:hAnsiTheme="minorBidi" w:cstheme="minorBidi"/>
                <w:noProof/>
                <w:webHidden/>
                <w:sz w:val="22"/>
              </w:rPr>
              <w:instrText xml:space="preserve"> PAGEREF _Toc173343099 \h </w:instrText>
            </w:r>
            <w:r w:rsidR="00E25F6F" w:rsidRPr="00B403D7">
              <w:rPr>
                <w:rFonts w:asciiTheme="minorBidi" w:hAnsiTheme="minorBidi" w:cstheme="minorBidi"/>
                <w:noProof/>
                <w:webHidden/>
                <w:sz w:val="22"/>
              </w:rPr>
            </w:r>
            <w:r w:rsidR="00E25F6F" w:rsidRPr="00B403D7">
              <w:rPr>
                <w:rFonts w:asciiTheme="minorBidi" w:hAnsiTheme="minorBidi" w:cstheme="minorBidi"/>
                <w:noProof/>
                <w:webHidden/>
                <w:sz w:val="22"/>
              </w:rPr>
              <w:fldChar w:fldCharType="separate"/>
            </w:r>
            <w:r w:rsidR="00E25F6F" w:rsidRPr="00B403D7">
              <w:rPr>
                <w:rFonts w:asciiTheme="minorBidi" w:hAnsiTheme="minorBidi" w:cstheme="minorBidi"/>
                <w:noProof/>
                <w:webHidden/>
                <w:sz w:val="22"/>
              </w:rPr>
              <w:t>15</w:t>
            </w:r>
            <w:r w:rsidR="00E25F6F" w:rsidRPr="00B403D7">
              <w:rPr>
                <w:rFonts w:asciiTheme="minorBidi" w:hAnsiTheme="minorBidi" w:cstheme="minorBidi"/>
                <w:noProof/>
                <w:webHidden/>
                <w:sz w:val="22"/>
              </w:rPr>
              <w:fldChar w:fldCharType="end"/>
            </w:r>
          </w:hyperlink>
        </w:p>
        <w:p w14:paraId="6CE8B1C2" w14:textId="06B48FB4" w:rsidR="00E25F6F" w:rsidRPr="00B403D7" w:rsidRDefault="00E25F6F" w:rsidP="00B403D7">
          <w:pPr>
            <w:rPr>
              <w:rFonts w:asciiTheme="minorBidi" w:hAnsiTheme="minorBidi" w:cstheme="minorBidi"/>
              <w:sz w:val="22"/>
            </w:rPr>
          </w:pPr>
          <w:r w:rsidRPr="00B403D7">
            <w:rPr>
              <w:rFonts w:asciiTheme="minorBidi" w:hAnsiTheme="minorBidi" w:cstheme="minorBidi"/>
              <w:b/>
              <w:bCs/>
              <w:noProof/>
              <w:sz w:val="22"/>
            </w:rPr>
            <w:fldChar w:fldCharType="end"/>
          </w:r>
        </w:p>
      </w:sdtContent>
    </w:sdt>
    <w:p w14:paraId="1022E925" w14:textId="77777777" w:rsidR="00E25F6F" w:rsidRPr="00B403D7" w:rsidRDefault="00E25F6F" w:rsidP="00B403D7">
      <w:pPr>
        <w:pStyle w:val="Normal1"/>
        <w:spacing w:line="360" w:lineRule="auto"/>
        <w:jc w:val="both"/>
        <w:rPr>
          <w:rFonts w:asciiTheme="minorBidi" w:eastAsia="Times New Roman" w:hAnsiTheme="minorBidi" w:cstheme="minorBidi"/>
          <w:b/>
        </w:rPr>
      </w:pPr>
    </w:p>
    <w:p w14:paraId="0B18904E" w14:textId="77777777" w:rsidR="00E25F6F" w:rsidRPr="00B403D7" w:rsidRDefault="00E25F6F" w:rsidP="00B403D7">
      <w:pPr>
        <w:pStyle w:val="Normal1"/>
        <w:spacing w:line="360" w:lineRule="auto"/>
        <w:jc w:val="both"/>
        <w:rPr>
          <w:rFonts w:asciiTheme="minorBidi" w:eastAsia="Times New Roman" w:hAnsiTheme="minorBidi" w:cstheme="minorBidi"/>
          <w:b/>
        </w:rPr>
      </w:pPr>
    </w:p>
    <w:p w14:paraId="355CDE50" w14:textId="77777777" w:rsidR="00E25F6F" w:rsidRPr="00B403D7" w:rsidRDefault="00E25F6F" w:rsidP="00B403D7">
      <w:pPr>
        <w:rPr>
          <w:rFonts w:asciiTheme="minorBidi" w:eastAsia="Times New Roman" w:hAnsiTheme="minorBidi" w:cstheme="minorBidi"/>
          <w:b/>
          <w:sz w:val="22"/>
        </w:rPr>
      </w:pPr>
      <w:r w:rsidRPr="00B403D7">
        <w:rPr>
          <w:rFonts w:asciiTheme="minorBidi" w:eastAsia="Times New Roman" w:hAnsiTheme="minorBidi" w:cstheme="minorBidi"/>
          <w:b/>
          <w:sz w:val="22"/>
        </w:rPr>
        <w:br w:type="page"/>
      </w:r>
    </w:p>
    <w:p w14:paraId="00000004" w14:textId="41C172C6" w:rsidR="0042633E" w:rsidRPr="00B403D7" w:rsidRDefault="007F6965" w:rsidP="00B403D7">
      <w:pPr>
        <w:pStyle w:val="Heading1"/>
        <w:jc w:val="both"/>
        <w:rPr>
          <w:rFonts w:asciiTheme="minorBidi" w:hAnsiTheme="minorBidi" w:cstheme="minorBidi"/>
          <w:sz w:val="22"/>
          <w:szCs w:val="22"/>
        </w:rPr>
      </w:pPr>
      <w:bookmarkStart w:id="0" w:name="_Toc173343091"/>
      <w:r w:rsidRPr="00B403D7">
        <w:rPr>
          <w:rFonts w:asciiTheme="minorBidi" w:hAnsiTheme="minorBidi" w:cstheme="minorBidi"/>
          <w:sz w:val="22"/>
          <w:szCs w:val="22"/>
        </w:rPr>
        <w:lastRenderedPageBreak/>
        <w:t>Introduction</w:t>
      </w:r>
      <w:bookmarkEnd w:id="0"/>
      <w:r w:rsidRPr="00B403D7">
        <w:rPr>
          <w:rFonts w:asciiTheme="minorBidi" w:hAnsiTheme="minorBidi" w:cstheme="minorBidi"/>
          <w:sz w:val="22"/>
          <w:szCs w:val="22"/>
        </w:rPr>
        <w:t xml:space="preserve"> </w:t>
      </w:r>
    </w:p>
    <w:p w14:paraId="00000005"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The purpose of this report is to develop emotional intelligence skills for the workplace so that they will be chosen company named Unilever which is a consumer goods company. There will be a brief introduction to the chosen company. After introducing the company here will be briefly introduced some key models related to emotional intelligence along with this those models will be used in the middle of the report. Most of the questions in this report will be answered by using different types of emotional inte</w:t>
      </w:r>
      <w:r w:rsidRPr="00B403D7">
        <w:rPr>
          <w:rFonts w:asciiTheme="minorBidi" w:eastAsia="Times New Roman" w:hAnsiTheme="minorBidi" w:cstheme="minorBidi"/>
        </w:rPr>
        <w:t>lligence models. There will be a discussion about how the development of emotional intelligence is important in the workplace mainly in the current economic environment which is unstable. Using one of the emotional intelligence models will discuss the relationship between effective management communication, emotional intelligence, and business advantage in general as well as in the context of the chosen company. There will be some models of emotional intelligence critically evaluated and applied to the chos</w:t>
      </w:r>
      <w:r w:rsidRPr="00B403D7">
        <w:rPr>
          <w:rFonts w:asciiTheme="minorBidi" w:eastAsia="Times New Roman" w:hAnsiTheme="minorBidi" w:cstheme="minorBidi"/>
        </w:rPr>
        <w:t xml:space="preserve">en company along with explaining their extent in the context of satisfying the development needs of people. At the end of the report, some recommendations will be provided based on the critique and answer with a plan regarding the processes and systems that improve collaboration among employees. </w:t>
      </w:r>
    </w:p>
    <w:p w14:paraId="00000006" w14:textId="77777777" w:rsidR="0042633E" w:rsidRPr="00B403D7" w:rsidRDefault="007F6965" w:rsidP="00B403D7">
      <w:pPr>
        <w:pStyle w:val="Heading2"/>
        <w:rPr>
          <w:rFonts w:asciiTheme="minorBidi" w:hAnsiTheme="minorBidi" w:cstheme="minorBidi"/>
          <w:sz w:val="22"/>
          <w:szCs w:val="22"/>
        </w:rPr>
      </w:pPr>
      <w:bookmarkStart w:id="1" w:name="_Toc173343092"/>
      <w:r w:rsidRPr="00B403D7">
        <w:rPr>
          <w:rFonts w:asciiTheme="minorBidi" w:hAnsiTheme="minorBidi" w:cstheme="minorBidi"/>
          <w:sz w:val="22"/>
          <w:szCs w:val="22"/>
        </w:rPr>
        <w:t>a) Briefly Introduce the organisation you have chosen to write about</w:t>
      </w:r>
      <w:bookmarkEnd w:id="1"/>
      <w:r w:rsidRPr="00B403D7">
        <w:rPr>
          <w:rFonts w:asciiTheme="minorBidi" w:hAnsiTheme="minorBidi" w:cstheme="minorBidi"/>
          <w:sz w:val="22"/>
          <w:szCs w:val="22"/>
        </w:rPr>
        <w:t xml:space="preserve"> </w:t>
      </w:r>
    </w:p>
    <w:p w14:paraId="00000007"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rPr>
        <w:t>Unilever is one of the multinational companies of the UK and it is a consumer goods company. The company was founded by the Lever brothers. The first store of the company was started in 1904  by launching Vim which is an innovation from home care products from that time to now this product has been running. It was started by a single small store in the UK but now the businesses of the company have been spread around the world with multiple types of store categories (Unilever PLC, 2023). Now the company oper</w:t>
      </w:r>
      <w:r w:rsidRPr="00B403D7">
        <w:rPr>
          <w:rFonts w:asciiTheme="minorBidi" w:eastAsia="Times New Roman" w:hAnsiTheme="minorBidi" w:cstheme="minorBidi"/>
        </w:rPr>
        <w:t>ates at a global level and it has spread its business to more than 190 countries. By seeing its spreading of business it can be said that it has truly become a strong global business. The company possesses more than 128,000 employees across its businesses. By 2023, the turnover of the company was €59.6 billion along with this it serves 4.4 million retail stores around the world (Unilever PLC, 2024). It works with more than 400 brands. Its portfolio includes large numbers of product categories such as supple</w:t>
      </w:r>
      <w:r w:rsidRPr="00B403D7">
        <w:rPr>
          <w:rFonts w:asciiTheme="minorBidi" w:eastAsia="Times New Roman" w:hAnsiTheme="minorBidi" w:cstheme="minorBidi"/>
        </w:rPr>
        <w:t xml:space="preserve">ments, vitamins, homecare goods, personal care goods, beverages, beauty products, food items, and more (GlobalData, 2023). </w:t>
      </w:r>
    </w:p>
    <w:p w14:paraId="00000008" w14:textId="77777777" w:rsidR="0042633E" w:rsidRPr="00B403D7" w:rsidRDefault="007F6965" w:rsidP="00B403D7">
      <w:pPr>
        <w:pStyle w:val="Heading2"/>
        <w:rPr>
          <w:rFonts w:asciiTheme="minorBidi" w:hAnsiTheme="minorBidi" w:cstheme="minorBidi"/>
          <w:sz w:val="22"/>
          <w:szCs w:val="22"/>
        </w:rPr>
      </w:pPr>
      <w:bookmarkStart w:id="2" w:name="_Toc173343093"/>
      <w:r w:rsidRPr="00B403D7">
        <w:rPr>
          <w:rFonts w:asciiTheme="minorBidi" w:hAnsiTheme="minorBidi" w:cstheme="minorBidi"/>
          <w:sz w:val="22"/>
          <w:szCs w:val="22"/>
        </w:rPr>
        <w:lastRenderedPageBreak/>
        <w:t>b) Briefly introduce the key models of emotional intelligence that will underpin in report</w:t>
      </w:r>
      <w:bookmarkEnd w:id="2"/>
      <w:r w:rsidRPr="00B403D7">
        <w:rPr>
          <w:rFonts w:asciiTheme="minorBidi" w:hAnsiTheme="minorBidi" w:cstheme="minorBidi"/>
          <w:sz w:val="22"/>
          <w:szCs w:val="22"/>
        </w:rPr>
        <w:t xml:space="preserve"> </w:t>
      </w:r>
    </w:p>
    <w:p w14:paraId="00000009"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 xml:space="preserve">Emotional intelligence includes three key models which are the ability model, mixed model, and trait model. </w:t>
      </w:r>
    </w:p>
    <w:p w14:paraId="0000000A"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Ability model</w:t>
      </w:r>
      <w:r w:rsidRPr="00B403D7">
        <w:rPr>
          <w:rFonts w:asciiTheme="minorBidi" w:eastAsia="Times New Roman" w:hAnsiTheme="minorBidi" w:cstheme="minorBidi"/>
        </w:rPr>
        <w:t>- This is one of the models of EQ which was designed by Mayer and Salovey in 1997. This model comprises four emotional abilities related to emotional intelligence; the first one is the perception or perceiving of emotions. This involves the capacity of people to acknowledge emotions in a person and others with the help of expressions of face, body language, and voice tone. Using emotions refers to the ability to use emotion to increase mental activities as well as tailor to different situations. Understandi</w:t>
      </w:r>
      <w:r w:rsidRPr="00B403D7">
        <w:rPr>
          <w:rFonts w:asciiTheme="minorBidi" w:eastAsia="Times New Roman" w:hAnsiTheme="minorBidi" w:cstheme="minorBidi"/>
        </w:rPr>
        <w:t>ng emotions is the third element of the model which refers to the ability to differentiate between states of emotions and their specific trajectories and reasons. It is the ability to identify and explain how emotions develop as time goes by (</w:t>
      </w:r>
      <w:r w:rsidRPr="00B403D7">
        <w:rPr>
          <w:rFonts w:asciiTheme="minorBidi" w:eastAsia="Times New Roman" w:hAnsiTheme="minorBidi" w:cstheme="minorBidi"/>
          <w:highlight w:val="white"/>
        </w:rPr>
        <w:t xml:space="preserve">Mayer </w:t>
      </w:r>
      <w:r w:rsidRPr="00B403D7">
        <w:rPr>
          <w:rFonts w:asciiTheme="minorBidi" w:eastAsia="Times New Roman" w:hAnsiTheme="minorBidi" w:cstheme="minorBidi"/>
          <w:i/>
          <w:highlight w:val="white"/>
        </w:rPr>
        <w:t xml:space="preserve">et al. </w:t>
      </w:r>
      <w:r w:rsidRPr="00B403D7">
        <w:rPr>
          <w:rFonts w:asciiTheme="minorBidi" w:eastAsia="Times New Roman" w:hAnsiTheme="minorBidi" w:cstheme="minorBidi"/>
          <w:highlight w:val="white"/>
        </w:rPr>
        <w:t>2016</w:t>
      </w:r>
      <w:r w:rsidRPr="00B403D7">
        <w:rPr>
          <w:rFonts w:asciiTheme="minorBidi" w:eastAsia="Times New Roman" w:hAnsiTheme="minorBidi" w:cstheme="minorBidi"/>
        </w:rPr>
        <w:t xml:space="preserve">). </w:t>
      </w:r>
    </w:p>
    <w:p w14:paraId="64DAC07F" w14:textId="620CE59F" w:rsidR="00050F93"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b/>
        </w:rPr>
        <w:t xml:space="preserve">Mixed model- </w:t>
      </w:r>
      <w:r w:rsidRPr="00B403D7">
        <w:rPr>
          <w:rFonts w:asciiTheme="minorBidi" w:eastAsia="Times New Roman" w:hAnsiTheme="minorBidi" w:cstheme="minorBidi"/>
        </w:rPr>
        <w:t xml:space="preserve">The mixed model is one of the EQ </w:t>
      </w:r>
      <w:r w:rsidRPr="00B403D7">
        <w:rPr>
          <w:rFonts w:asciiTheme="minorBidi" w:eastAsia="Times New Roman" w:hAnsiTheme="minorBidi" w:cstheme="minorBidi"/>
        </w:rPr>
        <w:t>models designed by Daniel Goleman. The main aim of this model centres on emotional intelligence as a broad range of skills and competencies which drive the performance of leadership. This model highlights five key constructs of emotional intelligence which are self-awareness, motivation, self-regulation, empathy, and social skills. Self-awareness refers to the capability to acknowledge one's goals, values, drives, weaknesses, strengths, and emotions as well as analyse their impact on others. Motivation is a</w:t>
      </w:r>
      <w:r w:rsidRPr="00B403D7">
        <w:rPr>
          <w:rFonts w:asciiTheme="minorBidi" w:eastAsia="Times New Roman" w:hAnsiTheme="minorBidi" w:cstheme="minorBidi"/>
        </w:rPr>
        <w:t>bout recognising motivators which motivate people. Social skills are about maintaining relationships with others. Empathy refers to the feelings of people mainly while making decisions. Self-regulation is about redirecting or controlling impulses and disruptive emotions of one's as well as adjusting to unstable situations (</w:t>
      </w:r>
      <w:r w:rsidR="00050F93" w:rsidRPr="00B403D7">
        <w:rPr>
          <w:rFonts w:asciiTheme="minorBidi" w:eastAsia="Times New Roman" w:hAnsiTheme="minorBidi" w:cstheme="minorBidi"/>
          <w:bCs/>
        </w:rPr>
        <w:t>Livesey, 2017</w:t>
      </w:r>
      <w:r w:rsidRPr="00B403D7">
        <w:rPr>
          <w:rFonts w:asciiTheme="minorBidi" w:eastAsia="Times New Roman" w:hAnsiTheme="minorBidi" w:cstheme="minorBidi"/>
        </w:rPr>
        <w:t>).</w:t>
      </w:r>
    </w:p>
    <w:p w14:paraId="0C39E7AC" w14:textId="1F253487" w:rsidR="000D1584"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b/>
        </w:rPr>
        <w:t xml:space="preserve">Trait model- </w:t>
      </w:r>
      <w:r w:rsidRPr="00B403D7">
        <w:rPr>
          <w:rFonts w:asciiTheme="minorBidi" w:eastAsia="Times New Roman" w:hAnsiTheme="minorBidi" w:cstheme="minorBidi"/>
        </w:rPr>
        <w:t xml:space="preserve">Trait model is one of the models of emotional intelligence created by Petrides in 2001. This model identifies EI from EI which states that humans possess emotional self-image or traits as a section of their personality. This model explains that EQ is derived from abilities. The model argues that different people have different emotional traits and self-perceptions as their personalities. Emotional intelligence definition includes self-expressed abilities and behavioural habits as well and it is admitted in </w:t>
      </w:r>
      <w:r w:rsidRPr="00B403D7">
        <w:rPr>
          <w:rFonts w:asciiTheme="minorBidi" w:eastAsia="Times New Roman" w:hAnsiTheme="minorBidi" w:cstheme="minorBidi"/>
        </w:rPr>
        <w:t>contrast to models of ability (</w:t>
      </w:r>
      <w:r w:rsidR="000D1584" w:rsidRPr="00B403D7">
        <w:rPr>
          <w:rFonts w:asciiTheme="minorBidi" w:eastAsia="Times New Roman" w:hAnsiTheme="minorBidi" w:cstheme="minorBidi"/>
          <w:bCs/>
        </w:rPr>
        <w:t>Petrides and Mavroveli, 2018</w:t>
      </w:r>
      <w:r w:rsidRPr="00B403D7">
        <w:rPr>
          <w:rFonts w:asciiTheme="minorBidi" w:eastAsia="Times New Roman" w:hAnsiTheme="minorBidi" w:cstheme="minorBidi"/>
        </w:rPr>
        <w:t xml:space="preserve">). </w:t>
      </w:r>
    </w:p>
    <w:p w14:paraId="0000000D" w14:textId="04B6C489" w:rsidR="0042633E" w:rsidRPr="00B403D7" w:rsidRDefault="007F6965" w:rsidP="00B403D7">
      <w:pPr>
        <w:pStyle w:val="Heading2"/>
        <w:rPr>
          <w:rFonts w:asciiTheme="minorBidi" w:hAnsiTheme="minorBidi" w:cstheme="minorBidi"/>
          <w:sz w:val="22"/>
          <w:szCs w:val="22"/>
        </w:rPr>
      </w:pPr>
      <w:bookmarkStart w:id="3" w:name="_Toc173343094"/>
      <w:r w:rsidRPr="00B403D7">
        <w:rPr>
          <w:rFonts w:asciiTheme="minorBidi" w:hAnsiTheme="minorBidi" w:cstheme="minorBidi"/>
          <w:sz w:val="22"/>
          <w:szCs w:val="22"/>
        </w:rPr>
        <w:t>c) The importance of developing emotional intelligence in the workplace and the</w:t>
      </w:r>
      <w:r w:rsidR="00D462CE" w:rsidRPr="00B403D7">
        <w:rPr>
          <w:rFonts w:asciiTheme="minorBidi" w:hAnsiTheme="minorBidi" w:cstheme="minorBidi"/>
          <w:sz w:val="22"/>
          <w:szCs w:val="22"/>
        </w:rPr>
        <w:t xml:space="preserve"> </w:t>
      </w:r>
      <w:r w:rsidRPr="00B403D7">
        <w:rPr>
          <w:rFonts w:asciiTheme="minorBidi" w:hAnsiTheme="minorBidi" w:cstheme="minorBidi"/>
          <w:sz w:val="22"/>
          <w:szCs w:val="22"/>
        </w:rPr>
        <w:t>relationship between emotional intelligence, effective management communication and business advantage</w:t>
      </w:r>
      <w:bookmarkEnd w:id="3"/>
    </w:p>
    <w:p w14:paraId="0000000E"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Importance of developing emotional intelligence in the workplace in gen </w:t>
      </w:r>
    </w:p>
    <w:p w14:paraId="0000000F"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rPr>
        <w:lastRenderedPageBreak/>
        <w:t>Emotional intelligence is crucial in the workplace because it is the factor through which employees of a company can reason with, perceive, manage and understand their own and others' emotions. Having the ability to handle or control emotions in a person gives them the capability to help and guide people which helps them to be successful and happier. Moreover, there are several reasons which prove that EQ is important in the workplace. Improving efficiency is among the reasons that show the importance of EQ</w:t>
      </w:r>
      <w:r w:rsidRPr="00B403D7">
        <w:rPr>
          <w:rFonts w:asciiTheme="minorBidi" w:eastAsia="Times New Roman" w:hAnsiTheme="minorBidi" w:cstheme="minorBidi"/>
        </w:rPr>
        <w:t xml:space="preserve">. When a person is understanding and empathetic of the emotions of other people then the person can complete their tasks in a better way and make decisions more easily. Emotional intelligence at the workplace motivates others to acquire strong soft or social skills. Emotions are communicable and present clear teamwork, responsibility, empathy, and motivation which encourage a team to act together with other employees within a company (Indeed, 2024). </w:t>
      </w:r>
    </w:p>
    <w:p w14:paraId="00000010"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Relationship between emotional intelligence, effective management communication and business advantage in gen</w:t>
      </w:r>
    </w:p>
    <w:p w14:paraId="00000011"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 xml:space="preserve">Emotional intelligence can be </w:t>
      </w:r>
      <w:r w:rsidRPr="00B403D7">
        <w:rPr>
          <w:rFonts w:asciiTheme="minorBidi" w:eastAsia="Times New Roman" w:hAnsiTheme="minorBidi" w:cstheme="minorBidi"/>
        </w:rPr>
        <w:t>defined as the ability to identify, manage, and understand one's own and others' emotions. EQ involves the recognition of how feelings or emotions impact the actions and thoughts of humans. So, through encompassing EQ people can handle human interaction complexities with finesse and grace. Self-awareness is one of the elements of recognising emotional intelligence which allows humans to acknowledge and recognise their own emotions or feelings beyond suppression or judgment. When people are in accord with th</w:t>
      </w:r>
      <w:r w:rsidRPr="00B403D7">
        <w:rPr>
          <w:rFonts w:asciiTheme="minorBidi" w:eastAsia="Times New Roman" w:hAnsiTheme="minorBidi" w:cstheme="minorBidi"/>
        </w:rPr>
        <w:t>emselves they become more determined to converse or connect effectively with others because people can express their feelings and thoughts authentically. Empathy is another key aspect of emotional intelligence which allows people to think by keeping themselves at the situation or place of others and this is how it allows people to genuinely understand the perspectives of others. In terms of effective management communication empathy requires an open and clean heart, genuine curiosity, and active listening f</w:t>
      </w:r>
      <w:r w:rsidRPr="00B403D7">
        <w:rPr>
          <w:rFonts w:asciiTheme="minorBidi" w:eastAsia="Times New Roman" w:hAnsiTheme="minorBidi" w:cstheme="minorBidi"/>
        </w:rPr>
        <w:t>or the effectiveness of communication. Conducting conversion with empathy encourages a connection sense that surpasses hasty dialogue (</w:t>
      </w:r>
      <w:r w:rsidRPr="00B403D7">
        <w:rPr>
          <w:rFonts w:asciiTheme="minorBidi" w:eastAsia="Times New Roman" w:hAnsiTheme="minorBidi" w:cstheme="minorBidi"/>
          <w:highlight w:val="white"/>
        </w:rPr>
        <w:t xml:space="preserve">Nguyen </w:t>
      </w:r>
      <w:r w:rsidRPr="00B403D7">
        <w:rPr>
          <w:rFonts w:asciiTheme="minorBidi" w:eastAsia="Times New Roman" w:hAnsiTheme="minorBidi" w:cstheme="minorBidi"/>
          <w:i/>
          <w:highlight w:val="white"/>
        </w:rPr>
        <w:t xml:space="preserve">et al. </w:t>
      </w:r>
      <w:r w:rsidRPr="00B403D7">
        <w:rPr>
          <w:rFonts w:asciiTheme="minorBidi" w:eastAsia="Times New Roman" w:hAnsiTheme="minorBidi" w:cstheme="minorBidi"/>
          <w:highlight w:val="white"/>
        </w:rPr>
        <w:t>2019</w:t>
      </w:r>
      <w:r w:rsidRPr="00B403D7">
        <w:rPr>
          <w:rFonts w:asciiTheme="minorBidi" w:eastAsia="Times New Roman" w:hAnsiTheme="minorBidi" w:cstheme="minorBidi"/>
        </w:rPr>
        <w:t>). Effective communication can provide multiple business advantages to an organisation. Increased engagement of employees is one of them, effective communication is not only about receiving accurate information. But also it helps to connect people as well as keep communication lines open between workers and others within an organisation. Moreover, effective</w:t>
      </w:r>
      <w:r w:rsidRPr="00B403D7">
        <w:rPr>
          <w:rFonts w:asciiTheme="minorBidi" w:eastAsia="Times New Roman" w:hAnsiTheme="minorBidi" w:cstheme="minorBidi"/>
        </w:rPr>
        <w:t xml:space="preserve"> communication at the workplace helps to reduce tension and conflicts at work because most conflicts occur due to a lack of effective communication (Indeed, 2023). </w:t>
      </w:r>
    </w:p>
    <w:p w14:paraId="00000012"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Importance of developing emotional intelligence in the workplace with company </w:t>
      </w:r>
    </w:p>
    <w:p w14:paraId="00000013"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b/>
        </w:rPr>
        <w:lastRenderedPageBreak/>
        <w:t xml:space="preserve">The Ability model </w:t>
      </w:r>
      <w:r w:rsidRPr="00B403D7">
        <w:rPr>
          <w:rFonts w:asciiTheme="minorBidi" w:eastAsia="Times New Roman" w:hAnsiTheme="minorBidi" w:cstheme="minorBidi"/>
        </w:rPr>
        <w:t>is one of the models of emotional intelligence which was introduced by John Mayer and Peter Salovey. This model includes four major abilities which are perceiving emotions, using emotions, understanding emotions, and managing emotions. Application of this model with the workplace of Unilever helps to explain the importance of emphasising EQ in its workplace (</w:t>
      </w:r>
      <w:r w:rsidRPr="00B403D7">
        <w:rPr>
          <w:rFonts w:asciiTheme="minorBidi" w:eastAsia="Times New Roman" w:hAnsiTheme="minorBidi" w:cstheme="minorBidi"/>
          <w:highlight w:val="white"/>
        </w:rPr>
        <w:t xml:space="preserve">Mayer </w:t>
      </w:r>
      <w:r w:rsidRPr="00B403D7">
        <w:rPr>
          <w:rFonts w:asciiTheme="minorBidi" w:eastAsia="Times New Roman" w:hAnsiTheme="minorBidi" w:cstheme="minorBidi"/>
          <w:i/>
          <w:highlight w:val="white"/>
        </w:rPr>
        <w:t>et al.</w:t>
      </w:r>
      <w:r w:rsidRPr="00B403D7">
        <w:rPr>
          <w:rFonts w:asciiTheme="minorBidi" w:eastAsia="Times New Roman" w:hAnsiTheme="minorBidi" w:cstheme="minorBidi"/>
          <w:highlight w:val="white"/>
        </w:rPr>
        <w:t xml:space="preserve"> 2024</w:t>
      </w:r>
      <w:r w:rsidRPr="00B403D7">
        <w:rPr>
          <w:rFonts w:asciiTheme="minorBidi" w:eastAsia="Times New Roman" w:hAnsiTheme="minorBidi" w:cstheme="minorBidi"/>
        </w:rPr>
        <w:t xml:space="preserve">). </w:t>
      </w:r>
    </w:p>
    <w:p w14:paraId="00000014"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b/>
        </w:rPr>
        <w:t xml:space="preserve">Perceiving emotions- </w:t>
      </w:r>
      <w:r w:rsidRPr="00B403D7">
        <w:rPr>
          <w:rFonts w:asciiTheme="minorBidi" w:eastAsia="Times New Roman" w:hAnsiTheme="minorBidi" w:cstheme="minorBidi"/>
        </w:rPr>
        <w:t xml:space="preserve">This element is about recognising the emotions which come in the forms of cultural artefacts, voices, pictures, and faces including own and others' emotions. Within the Unilever company, this element is important for creating an empathetic and strong environment of work. The employees of the company who can acknowledge emotions or feelings effectively are well-fitted out to understand the concerns and needs of their peers which results in improved relationships between employees of Unilever (Brackett </w:t>
      </w:r>
      <w:r w:rsidRPr="00B403D7">
        <w:rPr>
          <w:rFonts w:asciiTheme="minorBidi" w:eastAsia="Times New Roman" w:hAnsiTheme="minorBidi" w:cstheme="minorBidi"/>
          <w:i/>
        </w:rPr>
        <w:t>et al</w:t>
      </w:r>
      <w:r w:rsidRPr="00B403D7">
        <w:rPr>
          <w:rFonts w:asciiTheme="minorBidi" w:eastAsia="Times New Roman" w:hAnsiTheme="minorBidi" w:cstheme="minorBidi"/>
        </w:rPr>
        <w:t>.</w:t>
      </w:r>
      <w:r w:rsidRPr="00B403D7">
        <w:rPr>
          <w:rFonts w:asciiTheme="minorBidi" w:eastAsia="Times New Roman" w:hAnsiTheme="minorBidi" w:cstheme="minorBidi"/>
        </w:rPr>
        <w:t xml:space="preserve"> 2024). </w:t>
      </w:r>
    </w:p>
    <w:p w14:paraId="00000015"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Using emotions- </w:t>
      </w:r>
      <w:r w:rsidRPr="00B403D7">
        <w:rPr>
          <w:rFonts w:asciiTheme="minorBidi" w:eastAsia="Times New Roman" w:hAnsiTheme="minorBidi" w:cstheme="minorBidi"/>
        </w:rPr>
        <w:t>It is the second element of the model which is about leveraging emotions to foster psychological activities like problem-solving or thinking. As discussed Unilever is a giant and international company so its employees have to face difficult challenges frequently which require innovative and creative solutions. EQ enables employees of the company to make use of their experiences related to emotions to inspire resilience and creativity (</w:t>
      </w:r>
      <w:r w:rsidRPr="00B403D7">
        <w:rPr>
          <w:rFonts w:asciiTheme="minorBidi" w:eastAsia="Times New Roman" w:hAnsiTheme="minorBidi" w:cstheme="minorBidi"/>
          <w:highlight w:val="white"/>
        </w:rPr>
        <w:t>Sfetcu, 2023</w:t>
      </w:r>
      <w:r w:rsidRPr="00B403D7">
        <w:rPr>
          <w:rFonts w:asciiTheme="minorBidi" w:eastAsia="Times New Roman" w:hAnsiTheme="minorBidi" w:cstheme="minorBidi"/>
        </w:rPr>
        <w:t xml:space="preserve">). </w:t>
      </w:r>
    </w:p>
    <w:p w14:paraId="00000016"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Understanding emotions- </w:t>
      </w:r>
      <w:r w:rsidRPr="00B403D7">
        <w:rPr>
          <w:rFonts w:asciiTheme="minorBidi" w:eastAsia="Times New Roman" w:hAnsiTheme="minorBidi" w:cstheme="minorBidi"/>
        </w:rPr>
        <w:t>This element refers to the ability to understand language of emotion as well as to appreciate complex interconnection ships in emotions. This ability is crucial within Unilever to guide the multicultural and diverse workplace of the company. By recognising the implications of EQ around different personalities and cultures of the company its workers can promote diversity as well as manage the interactions of cross-culture in a better way (Brackett</w:t>
      </w:r>
      <w:r w:rsidRPr="00B403D7">
        <w:rPr>
          <w:rFonts w:asciiTheme="minorBidi" w:eastAsia="Times New Roman" w:hAnsiTheme="minorBidi" w:cstheme="minorBidi"/>
          <w:i/>
        </w:rPr>
        <w:t xml:space="preserve"> et al</w:t>
      </w:r>
      <w:r w:rsidRPr="00B403D7">
        <w:rPr>
          <w:rFonts w:asciiTheme="minorBidi" w:eastAsia="Times New Roman" w:hAnsiTheme="minorBidi" w:cstheme="minorBidi"/>
        </w:rPr>
        <w:t xml:space="preserve">. 2024). </w:t>
      </w:r>
    </w:p>
    <w:p w14:paraId="00000017"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b/>
        </w:rPr>
        <w:t xml:space="preserve">Managing emotions- </w:t>
      </w:r>
      <w:r w:rsidRPr="00B403D7">
        <w:rPr>
          <w:rFonts w:asciiTheme="minorBidi" w:eastAsia="Times New Roman" w:hAnsiTheme="minorBidi" w:cstheme="minorBidi"/>
        </w:rPr>
        <w:t>This element refers to the ability to manage personal and others' emotions. This ability is the highest level and top ability of this model. Within the Unilever company managing motion is crucial to solve conflicts and for leaders. The ability of emotion management is crucial for leaders of the company because they manipulate the emotions of employees to resolve conflicts  (</w:t>
      </w:r>
      <w:r w:rsidRPr="00B403D7">
        <w:rPr>
          <w:rFonts w:asciiTheme="minorBidi" w:eastAsia="Times New Roman" w:hAnsiTheme="minorBidi" w:cstheme="minorBidi"/>
          <w:highlight w:val="white"/>
        </w:rPr>
        <w:t>Sfetcu, 2023</w:t>
      </w:r>
      <w:r w:rsidRPr="00B403D7">
        <w:rPr>
          <w:rFonts w:asciiTheme="minorBidi" w:eastAsia="Times New Roman" w:hAnsiTheme="minorBidi" w:cstheme="minorBidi"/>
        </w:rPr>
        <w:t xml:space="preserve">). </w:t>
      </w:r>
    </w:p>
    <w:p w14:paraId="00000018"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Relationship between emotional intelligence, effective management communication and business advantage within the company </w:t>
      </w:r>
    </w:p>
    <w:p w14:paraId="00000019"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rPr>
        <w:t xml:space="preserve">As per perceiving emotions in Unilever managers and leaders with perceiving emotions ability can be able to recognise the emotional situations of their consumers, team members, and other stakeholders. Through this leaders and managers of Unilever can address the motivations and concerns of the employees of the company more appropriately. As per using emotions the </w:t>
      </w:r>
      <w:r w:rsidRPr="00B403D7">
        <w:rPr>
          <w:rFonts w:asciiTheme="minorBidi" w:eastAsia="Times New Roman" w:hAnsiTheme="minorBidi" w:cstheme="minorBidi"/>
        </w:rPr>
        <w:lastRenderedPageBreak/>
        <w:t>managers and leaders within Unilever foster thinking they use their emotions. The skilled employees of the company in this phase can be able to understand the emotional states of their colleagues or juniors which is ideal for the company regarding communication management. As per understanding emotional ability, the managers and leaders in Unilever who possess this ability can be able to predict how EQ influences interactions and decision-making. This ability helps the employees of the company in recognisin</w:t>
      </w:r>
      <w:r w:rsidRPr="00B403D7">
        <w:rPr>
          <w:rFonts w:asciiTheme="minorBidi" w:eastAsia="Times New Roman" w:hAnsiTheme="minorBidi" w:cstheme="minorBidi"/>
        </w:rPr>
        <w:t xml:space="preserve">g the emotions behind the preferences of consumers and it allows the company to adapt its marketing messages and product offering more battery. As for managing emotions ability, this ability is crucial in Unilever to maintain a friendly environment of work and resolve conflicts. This is how the ability model shows the relationships between EQ, communication management and business advantage are interconnected with each other within Unilever (Ackerson, 2023). </w:t>
      </w:r>
    </w:p>
    <w:p w14:paraId="0000001A" w14:textId="77777777" w:rsidR="0042633E" w:rsidRPr="00B403D7" w:rsidRDefault="007F6965" w:rsidP="00B403D7">
      <w:pPr>
        <w:pStyle w:val="Heading2"/>
        <w:rPr>
          <w:rFonts w:asciiTheme="minorBidi" w:hAnsiTheme="minorBidi" w:cstheme="minorBidi"/>
          <w:sz w:val="22"/>
          <w:szCs w:val="22"/>
        </w:rPr>
      </w:pPr>
      <w:bookmarkStart w:id="4" w:name="_Toc173343095"/>
      <w:r w:rsidRPr="00B403D7">
        <w:rPr>
          <w:rFonts w:asciiTheme="minorBidi" w:hAnsiTheme="minorBidi" w:cstheme="minorBidi"/>
          <w:sz w:val="22"/>
          <w:szCs w:val="22"/>
        </w:rPr>
        <w:t>d) Critically evaluate models of emotional intelligence applied to chosen organisations</w:t>
      </w:r>
      <w:bookmarkEnd w:id="4"/>
      <w:r w:rsidRPr="00B403D7">
        <w:rPr>
          <w:rFonts w:asciiTheme="minorBidi" w:hAnsiTheme="minorBidi" w:cstheme="minorBidi"/>
          <w:sz w:val="22"/>
          <w:szCs w:val="22"/>
        </w:rPr>
        <w:fldChar w:fldCharType="begin"/>
      </w:r>
      <w:r w:rsidRPr="00B403D7">
        <w:rPr>
          <w:rFonts w:asciiTheme="minorBidi" w:hAnsiTheme="minorBidi" w:cstheme="minorBidi"/>
          <w:sz w:val="22"/>
          <w:szCs w:val="22"/>
        </w:rPr>
        <w:instrText xml:space="preserve"> HYPERLINK "https://byjus.com/free-ias-prep/emotional-intelligence/" </w:instrText>
      </w:r>
      <w:r w:rsidRPr="00B403D7">
        <w:rPr>
          <w:rFonts w:asciiTheme="minorBidi" w:hAnsiTheme="minorBidi" w:cstheme="minorBidi"/>
          <w:sz w:val="22"/>
          <w:szCs w:val="22"/>
        </w:rPr>
      </w:r>
      <w:r w:rsidRPr="00B403D7">
        <w:rPr>
          <w:rFonts w:asciiTheme="minorBidi" w:hAnsiTheme="minorBidi" w:cstheme="minorBidi"/>
          <w:sz w:val="22"/>
          <w:szCs w:val="22"/>
        </w:rPr>
        <w:fldChar w:fldCharType="separate"/>
      </w:r>
    </w:p>
    <w:p w14:paraId="0000001B"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hAnsiTheme="minorBidi" w:cstheme="minorBidi"/>
        </w:rPr>
        <w:fldChar w:fldCharType="end"/>
      </w:r>
      <w:r w:rsidRPr="00B403D7">
        <w:rPr>
          <w:rFonts w:asciiTheme="minorBidi" w:eastAsia="Times New Roman" w:hAnsiTheme="minorBidi" w:cstheme="minorBidi"/>
        </w:rPr>
        <w:t xml:space="preserve">EI or emotional intelligence was introduced in the 1990s as a capacity based on established analogous to usual intelligence. Besides this model of ability, other two different concepts of emotional intelligence have appeared in the past three decades. The new emerging models are called “mixed model EI” and “trait EI”. Emotional Intelligence is considered the ability to acknowledge the ways through which an individual feels and reacts and to utilise this knowledge to make appropriate decisions and to reduce </w:t>
      </w:r>
      <w:r w:rsidRPr="00B403D7">
        <w:rPr>
          <w:rFonts w:asciiTheme="minorBidi" w:eastAsia="Times New Roman" w:hAnsiTheme="minorBidi" w:cstheme="minorBidi"/>
        </w:rPr>
        <w:t xml:space="preserve">or sort out problems. People who even have a little bit of emotional intelligence have dreams for which they want to work for (O'Connor </w:t>
      </w:r>
      <w:r w:rsidRPr="005A4361">
        <w:rPr>
          <w:rFonts w:asciiTheme="minorBidi" w:eastAsia="Times New Roman" w:hAnsiTheme="minorBidi" w:cstheme="minorBidi"/>
          <w:i/>
          <w:iCs/>
        </w:rPr>
        <w:t>et al.</w:t>
      </w:r>
      <w:r w:rsidRPr="00B403D7">
        <w:rPr>
          <w:rFonts w:asciiTheme="minorBidi" w:eastAsia="Times New Roman" w:hAnsiTheme="minorBidi" w:cstheme="minorBidi"/>
        </w:rPr>
        <w:t xml:space="preserve"> 2019). </w:t>
      </w:r>
    </w:p>
    <w:p w14:paraId="0000001C"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Golemam’s Mixed EI Model</w:t>
      </w:r>
    </w:p>
    <w:p w14:paraId="179F75F8" w14:textId="0DBCB45C" w:rsidR="005273F3"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Two different kinds of mixed model EI were introduced by Bar-on in 1977 and Goleman in 2001. If compared, the mixed EI of Bar-on is more theoretical and the mixed EI of Goleman is more practical and can be applied to different areas. Through a mixed EI model of Goleman emotional skills can be integrated with personality competencies and traits, and emphasise their character in professional and personal success. There are 5 dimensions of Goleman's mixed model which are called self-regulation, and self-awaren</w:t>
      </w:r>
      <w:r w:rsidRPr="00B403D7">
        <w:rPr>
          <w:rFonts w:asciiTheme="minorBidi" w:eastAsia="Times New Roman" w:hAnsiTheme="minorBidi" w:cstheme="minorBidi"/>
        </w:rPr>
        <w:t xml:space="preserve">ess. Motivation, social skills, and empathy. </w:t>
      </w:r>
      <w:r w:rsidR="00B403D7" w:rsidRPr="00B403D7">
        <w:rPr>
          <w:rFonts w:asciiTheme="minorBidi" w:eastAsia="Times New Roman" w:hAnsiTheme="minorBidi" w:cstheme="minorBidi"/>
        </w:rPr>
        <w:t xml:space="preserve">This model involve a wide range conceptualisation of emotional intelligence which is broader than ability model (Webb </w:t>
      </w:r>
      <w:r w:rsidR="00B403D7" w:rsidRPr="00B403D7">
        <w:rPr>
          <w:rFonts w:asciiTheme="minorBidi" w:eastAsia="Times New Roman" w:hAnsiTheme="minorBidi" w:cstheme="minorBidi"/>
          <w:i/>
          <w:iCs/>
        </w:rPr>
        <w:t xml:space="preserve">et al. </w:t>
      </w:r>
      <w:r w:rsidR="00B403D7" w:rsidRPr="00B403D7">
        <w:rPr>
          <w:rFonts w:asciiTheme="minorBidi" w:eastAsia="Times New Roman" w:hAnsiTheme="minorBidi" w:cstheme="minorBidi"/>
        </w:rPr>
        <w:t xml:space="preserve">2013). </w:t>
      </w:r>
      <w:r w:rsidRPr="00B403D7">
        <w:rPr>
          <w:rFonts w:asciiTheme="minorBidi" w:eastAsia="Times New Roman" w:hAnsiTheme="minorBidi" w:cstheme="minorBidi"/>
        </w:rPr>
        <w:t xml:space="preserve">If Unilever applies this model to get emotionally connected with its employees then it might get different kinds of benefits. As per the 1st dimension, the company has to help its entire workforce recognise their emotions and the impacts of these on others. Also, through this step, the workforce will become able to assess themselves </w:t>
      </w:r>
      <w:r w:rsidRPr="00B403D7">
        <w:rPr>
          <w:rFonts w:asciiTheme="minorBidi" w:eastAsia="Times New Roman" w:hAnsiTheme="minorBidi" w:cstheme="minorBidi"/>
        </w:rPr>
        <w:t xml:space="preserve">accurately as they will come to know their weaknesses, strengths, motivations, goals, and also their effects on their </w:t>
      </w:r>
      <w:r w:rsidRPr="00B403D7">
        <w:rPr>
          <w:rFonts w:asciiTheme="minorBidi" w:eastAsia="Times New Roman" w:hAnsiTheme="minorBidi" w:cstheme="minorBidi"/>
        </w:rPr>
        <w:lastRenderedPageBreak/>
        <w:t>colleagues which will make them more effective while behaving at their workplace. The 2nd dimension is self-regulation in which the company can make its manager and leaders control their disruptive impulses and emotions. They will become able to handle changes, take responsibility, and welcome new approaches and ideas. The 3rd dimension is known as social skills through which Unilever can ma</w:t>
      </w:r>
      <w:r w:rsidRPr="00B403D7">
        <w:rPr>
          <w:rFonts w:asciiTheme="minorBidi" w:eastAsia="Times New Roman" w:hAnsiTheme="minorBidi" w:cstheme="minorBidi"/>
        </w:rPr>
        <w:t xml:space="preserve">ke the manager, leaders, and employees manage their connections to other colleagues and guide them (Kanesan and Fauzan, 2019). </w:t>
      </w:r>
    </w:p>
    <w:p w14:paraId="0000001D" w14:textId="699F196E"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The 4th one is called empathy which can make the managers, and leaders consider the feelings of their team members while making effective decisions. The final dimension is called motivation through which the managers and leaders of Unilever can make the employees feel the drive or urge for achievement and motivate them properly which will make them strive for enhancement to achieve a grade of excellence. Through all these 5 steps the company will be able to make its manager, leaders, and employees more effe</w:t>
      </w:r>
      <w:r w:rsidRPr="00B403D7">
        <w:rPr>
          <w:rFonts w:asciiTheme="minorBidi" w:eastAsia="Times New Roman" w:hAnsiTheme="minorBidi" w:cstheme="minorBidi"/>
        </w:rPr>
        <w:t xml:space="preserve">ctive and by improving the relationship between them the productivity of the company will be increased a lot (Razzaq </w:t>
      </w:r>
      <w:r w:rsidRPr="00B403D7">
        <w:rPr>
          <w:rFonts w:asciiTheme="minorBidi" w:eastAsia="Times New Roman" w:hAnsiTheme="minorBidi" w:cstheme="minorBidi"/>
          <w:i/>
          <w:iCs/>
        </w:rPr>
        <w:t>et al</w:t>
      </w:r>
      <w:r w:rsidRPr="00B403D7">
        <w:rPr>
          <w:rFonts w:asciiTheme="minorBidi" w:eastAsia="Times New Roman" w:hAnsiTheme="minorBidi" w:cstheme="minorBidi"/>
        </w:rPr>
        <w:t>. 2016). On the contrary, this mixed EI model of Goleman has also received some criticism as the critics have said that the measurement of emotional intelligence through this model is quite difficult to implement due to the subjective nature of this model. For some other critiques, this mixed EI model of Goleman significantly overlaps with traditional personality competencies and traits.</w:t>
      </w:r>
      <w:r w:rsidRPr="00B403D7">
        <w:rPr>
          <w:rFonts w:asciiTheme="minorBidi" w:eastAsia="Times New Roman" w:hAnsiTheme="minorBidi" w:cstheme="minorBidi"/>
        </w:rPr>
        <w:t xml:space="preserve"> Some questions have emerged about the rationality of the EI model as a success predictor in comparison to cognitive intelligence. Other often criticism of this model comprises a lack of theoretical clearance, a usual lack of support of scientific elements, changing terms and definitions, and an insufficiency of understanding of the research work of others. Unilever can face difficulties in implementing this as it is not very clear and its power to predict the future has been exaggerated in leadership perfo</w:t>
      </w:r>
      <w:r w:rsidRPr="00B403D7">
        <w:rPr>
          <w:rFonts w:asciiTheme="minorBidi" w:eastAsia="Times New Roman" w:hAnsiTheme="minorBidi" w:cstheme="minorBidi"/>
        </w:rPr>
        <w:t>rmance and business (Winter, 2023).</w:t>
      </w:r>
    </w:p>
    <w:p w14:paraId="0000001E"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Trait model of emotional intelligence </w:t>
      </w:r>
    </w:p>
    <w:p w14:paraId="75B7E73C" w14:textId="57C02152" w:rsidR="00C83565"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 xml:space="preserve">This model was proposed by Petrides in 2001 in which he described the perceptions of the emotional world. This concept has not gotten much press than the ability model and mixed model of EI. It mentions a collection of self-perceptions and behavioural dispositions concerning an individual's capability to identify, process, and leverage information which are entirely emotion-laden. This model comprises all kinds of personality aspects which are specifically associated with the impact. Tests evaluating trait </w:t>
      </w:r>
      <w:r w:rsidRPr="00B403D7">
        <w:rPr>
          <w:rFonts w:asciiTheme="minorBidi" w:eastAsia="Times New Roman" w:hAnsiTheme="minorBidi" w:cstheme="minorBidi"/>
        </w:rPr>
        <w:t xml:space="preserve">emotional intelligence are taken utilising self-rated questionnaires measuring the emotional facets of an individual's personality. </w:t>
      </w:r>
      <w:r w:rsidR="000D1584" w:rsidRPr="00B403D7">
        <w:rPr>
          <w:rFonts w:asciiTheme="minorBidi" w:eastAsia="Times New Roman" w:hAnsiTheme="minorBidi" w:cstheme="minorBidi"/>
        </w:rPr>
        <w:t xml:space="preserve">This trait model of emotional intelligence recognised as emotional perception constellation at the last </w:t>
      </w:r>
      <w:r w:rsidR="00C83565" w:rsidRPr="00B403D7">
        <w:rPr>
          <w:rFonts w:asciiTheme="minorBidi" w:eastAsia="Times New Roman" w:hAnsiTheme="minorBidi" w:cstheme="minorBidi"/>
        </w:rPr>
        <w:t xml:space="preserve">personality </w:t>
      </w:r>
      <w:r w:rsidR="00C83565" w:rsidRPr="00B403D7">
        <w:rPr>
          <w:rFonts w:asciiTheme="minorBidi" w:eastAsia="Times New Roman" w:hAnsiTheme="minorBidi" w:cstheme="minorBidi"/>
        </w:rPr>
        <w:lastRenderedPageBreak/>
        <w:t xml:space="preserve">hierarchies levels. This construct importatantly concerns perceptions of people’s emotional abilities therefore self efficacy of emotional trait as an alternative (Saklofske </w:t>
      </w:r>
      <w:r w:rsidR="00C83565" w:rsidRPr="00B403D7">
        <w:rPr>
          <w:rFonts w:asciiTheme="minorBidi" w:eastAsia="Times New Roman" w:hAnsiTheme="minorBidi" w:cstheme="minorBidi"/>
          <w:i/>
          <w:iCs/>
        </w:rPr>
        <w:t xml:space="preserve">et al. </w:t>
      </w:r>
      <w:r w:rsidR="00C83565" w:rsidRPr="00B403D7">
        <w:rPr>
          <w:rFonts w:asciiTheme="minorBidi" w:eastAsia="Times New Roman" w:hAnsiTheme="minorBidi" w:cstheme="minorBidi"/>
        </w:rPr>
        <w:t>2016).</w:t>
      </w:r>
    </w:p>
    <w:p w14:paraId="72C76289" w14:textId="151B5AEB" w:rsidR="005273F3"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Unilever can leverage the foremost and initial benefit of the training of trait EI in improving the mental and emotional welfare of its workforce. EI training can bring improvement in both like it can reduce psychological issues among its employees and on the other hand, it can increase the level of happiness among its employees by increasing their quality of life and satisfaction of life. In the workplace of Unilever, the interpersonal relationship between the leaders and their team members can be conducte</w:t>
      </w:r>
      <w:r w:rsidRPr="00B403D7">
        <w:rPr>
          <w:rFonts w:asciiTheme="minorBidi" w:eastAsia="Times New Roman" w:hAnsiTheme="minorBidi" w:cstheme="minorBidi"/>
        </w:rPr>
        <w:t xml:space="preserve">d and improved. The quality of relationships as well as constructive communication between the leaders and their team members at Unilever can become assertive. This training can reduce negativity in the patterns of communication (Petrides </w:t>
      </w:r>
      <w:r w:rsidRPr="00B403D7">
        <w:rPr>
          <w:rFonts w:asciiTheme="minorBidi" w:eastAsia="Times New Roman" w:hAnsiTheme="minorBidi" w:cstheme="minorBidi"/>
          <w:i/>
          <w:iCs/>
        </w:rPr>
        <w:t>et al.</w:t>
      </w:r>
      <w:r w:rsidRPr="00B403D7">
        <w:rPr>
          <w:rFonts w:asciiTheme="minorBidi" w:eastAsia="Times New Roman" w:hAnsiTheme="minorBidi" w:cstheme="minorBidi"/>
        </w:rPr>
        <w:t xml:space="preserve"> 2016). </w:t>
      </w:r>
    </w:p>
    <w:p w14:paraId="0000001F" w14:textId="5B7D58E0"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On the contrary, if the leaders and employees become emotionally intelligent then they will become aware of other feelings that can make them make some decisions which can be made due to the pressure of the emotions of other people. Highly emotional intelligence can make leaders or employees manipulate the thoughts of others because they know the ways of their thinking. The intense feelings can be manipulated and used for any kind of damage that can harm the business of Unilever. Not only this but also, a v</w:t>
      </w:r>
      <w:r w:rsidRPr="00B403D7">
        <w:rPr>
          <w:rFonts w:asciiTheme="minorBidi" w:eastAsia="Times New Roman" w:hAnsiTheme="minorBidi" w:cstheme="minorBidi"/>
        </w:rPr>
        <w:t>ery clever emotionally intelligent person can use words, emotions, and facial expressions to put maximum effect on others. This means an emotionally intelligent leader can stop the critical thinking in the employees of Unilever by convincing them to do the thing that the leader wants them to do. In addition, emotionally intelligent leaders of Unilever can feel immense pressure from the frustration of one employee and joy of others which can be difficult to handle for the leaders (Cornerstone University, 202</w:t>
      </w:r>
      <w:r w:rsidRPr="00B403D7">
        <w:rPr>
          <w:rFonts w:asciiTheme="minorBidi" w:eastAsia="Times New Roman" w:hAnsiTheme="minorBidi" w:cstheme="minorBidi"/>
        </w:rPr>
        <w:t xml:space="preserve">1). </w:t>
      </w:r>
    </w:p>
    <w:p w14:paraId="00000020" w14:textId="77777777" w:rsidR="0042633E" w:rsidRPr="00B403D7" w:rsidRDefault="007F6965" w:rsidP="00B403D7">
      <w:pPr>
        <w:pStyle w:val="Heading2"/>
        <w:rPr>
          <w:rFonts w:asciiTheme="minorBidi" w:hAnsiTheme="minorBidi" w:cstheme="minorBidi"/>
          <w:sz w:val="22"/>
          <w:szCs w:val="22"/>
        </w:rPr>
      </w:pPr>
      <w:bookmarkStart w:id="5" w:name="_Toc173343096"/>
      <w:r w:rsidRPr="00B403D7">
        <w:rPr>
          <w:rFonts w:asciiTheme="minorBidi" w:hAnsiTheme="minorBidi" w:cstheme="minorBidi"/>
          <w:sz w:val="22"/>
          <w:szCs w:val="22"/>
        </w:rPr>
        <w:t>e) Recommendations</w:t>
      </w:r>
      <w:bookmarkEnd w:id="5"/>
      <w:r w:rsidRPr="00B403D7">
        <w:rPr>
          <w:rFonts w:asciiTheme="minorBidi" w:hAnsiTheme="minorBidi" w:cstheme="minorBidi"/>
          <w:sz w:val="22"/>
          <w:szCs w:val="22"/>
        </w:rPr>
        <w:t xml:space="preserve"> </w:t>
      </w:r>
    </w:p>
    <w:p w14:paraId="00000021"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b/>
        </w:rPr>
        <w:t>Encourage employees to socialise beyond the work</w:t>
      </w:r>
    </w:p>
    <w:p w14:paraId="00000022"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rPr>
        <w:t>The company should make efforts to encourage its employees to socialise also after their work outside the office. If the employees of the Unilever company will meet outside of their work and spend their time with each other then the chances of developing a good relationship with each other will be increased. In this situation, the sense of communication and trust will also be increased among the team members of the company which can result in better work results from their performance. Moreover, when they b</w:t>
      </w:r>
      <w:r w:rsidRPr="00B403D7">
        <w:rPr>
          <w:rFonts w:asciiTheme="minorBidi" w:eastAsia="Times New Roman" w:hAnsiTheme="minorBidi" w:cstheme="minorBidi"/>
        </w:rPr>
        <w:t xml:space="preserve">ecome friends with each other and behave friendly then there is more possibility to be trustworthy with each other. So, it is recommended to Unilever that it should motivate its employees to meet socially beyond their work (Renz, 2022). </w:t>
      </w:r>
    </w:p>
    <w:p w14:paraId="00000023"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Make them feel that mistakes are opportunities to learn</w:t>
      </w:r>
    </w:p>
    <w:p w14:paraId="00000024"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rPr>
        <w:lastRenderedPageBreak/>
        <w:t>The company can enhance collaboration and connectedness among its employees by making key efforts to make them realise that everyone makes mistakes and that without making mistakes nobody can be successful in their field. It should make them realise that mistakes are the fundamental steps of success and by running on that people can achieve the opportunity of learning and achieving success. The company should make efforts to make them understand the mistakes of their employees to learn from their mistakes i</w:t>
      </w:r>
      <w:r w:rsidRPr="00B403D7">
        <w:rPr>
          <w:rFonts w:asciiTheme="minorBidi" w:eastAsia="Times New Roman" w:hAnsiTheme="minorBidi" w:cstheme="minorBidi"/>
        </w:rPr>
        <w:t xml:space="preserve">nstead of repeating the same mistakes. An author named Sara Blakely has said that willingness to make mistakes is important if one desires to achieve success in any specific field because mistakes are the art of learning (Wooll, 2024). </w:t>
      </w:r>
    </w:p>
    <w:p w14:paraId="00000025"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Adopt automation </w:t>
      </w:r>
    </w:p>
    <w:p w14:paraId="00000026"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rPr>
        <w:t>It is recommended to Unilever that it make investments to bring automation into its operations because spending too much time dealing with work can keep the employees away from other interesting projects or assignments. In this situation, it will create difficulties for its employees to be motivated. But if the company makes use of automation for its common or regular work then its employees will be able to spend most of the office time on interesting work with collaboration among employees. Due to automati</w:t>
      </w:r>
      <w:r w:rsidRPr="00B403D7">
        <w:rPr>
          <w:rFonts w:asciiTheme="minorBidi" w:eastAsia="Times New Roman" w:hAnsiTheme="minorBidi" w:cstheme="minorBidi"/>
        </w:rPr>
        <w:t xml:space="preserve">on, the employees of the company will be able to save more time which can be used in more important tasks of the company such as making decisions, bringing innovation, and more (Patch, 2023). </w:t>
      </w:r>
    </w:p>
    <w:p w14:paraId="00000027" w14:textId="77777777" w:rsidR="0042633E" w:rsidRPr="00B403D7" w:rsidRDefault="007F6965"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t xml:space="preserve">Create a positive work environment </w:t>
      </w:r>
    </w:p>
    <w:p w14:paraId="00000028"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To improve collaboration and connectedness among employees of Unilever it should work on creating a supportive environment of work. For effective collaboration and connectedness between employees, the company needs to make their employees feel safe and it would be only done by providing them a positive environment of work. If the company can provide them with a supportive work environment then their employees will be more likely to share their ideas and communicate without any hesitation with managers or te</w:t>
      </w:r>
      <w:r w:rsidRPr="00B403D7">
        <w:rPr>
          <w:rFonts w:asciiTheme="minorBidi" w:eastAsia="Times New Roman" w:hAnsiTheme="minorBidi" w:cstheme="minorBidi"/>
        </w:rPr>
        <w:t>am leaders. Open and effective communication at the workplace can enable better collaboration and connectedness between employees of the company (Herman, 2022).</w:t>
      </w:r>
    </w:p>
    <w:p w14:paraId="00000029" w14:textId="77777777" w:rsidR="0042633E" w:rsidRPr="00B403D7" w:rsidRDefault="007F6965" w:rsidP="00B403D7">
      <w:pPr>
        <w:pStyle w:val="Heading1"/>
        <w:jc w:val="both"/>
        <w:rPr>
          <w:rFonts w:asciiTheme="minorBidi" w:hAnsiTheme="minorBidi" w:cstheme="minorBidi"/>
          <w:sz w:val="22"/>
          <w:szCs w:val="22"/>
        </w:rPr>
      </w:pPr>
      <w:bookmarkStart w:id="6" w:name="_Toc173343097"/>
      <w:r w:rsidRPr="00B403D7">
        <w:rPr>
          <w:rFonts w:asciiTheme="minorBidi" w:hAnsiTheme="minorBidi" w:cstheme="minorBidi"/>
          <w:sz w:val="22"/>
          <w:szCs w:val="22"/>
        </w:rPr>
        <w:t>Conclusion</w:t>
      </w:r>
      <w:bookmarkEnd w:id="6"/>
      <w:r w:rsidRPr="00B403D7">
        <w:rPr>
          <w:rFonts w:asciiTheme="minorBidi" w:hAnsiTheme="minorBidi" w:cstheme="minorBidi"/>
          <w:sz w:val="22"/>
          <w:szCs w:val="22"/>
        </w:rPr>
        <w:t xml:space="preserve"> </w:t>
      </w:r>
    </w:p>
    <w:p w14:paraId="0000002A" w14:textId="77777777" w:rsidR="0042633E" w:rsidRPr="00B403D7" w:rsidRDefault="007F6965"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 xml:space="preserve">In conclusion, the report has been prepared to discuss the importance of emotional intelligence skills. So, it has been described how emotional intelligence skills development is vital for the workplace. The selected company is Unilever which is among the largest companies in the world that operate globally. It has been described that EQ is a mixture of social and emotional skills </w:t>
      </w:r>
      <w:r w:rsidRPr="00B403D7">
        <w:rPr>
          <w:rFonts w:asciiTheme="minorBidi" w:eastAsia="Times New Roman" w:hAnsiTheme="minorBidi" w:cstheme="minorBidi"/>
        </w:rPr>
        <w:lastRenderedPageBreak/>
        <w:t xml:space="preserve">through which the overall capability of a person is influenced to perform a task. There has been a brief discussion of the chosen company. Along with this, defined three different models of emotional intelligence which are the ability model, mixed model, and trait model as well as discussed all the elements of these models. This report described the importance of developing emotional intelligence at the workplace along with identifying the interconnections between  EQ, communication management and business </w:t>
      </w:r>
      <w:r w:rsidRPr="00B403D7">
        <w:rPr>
          <w:rFonts w:asciiTheme="minorBidi" w:eastAsia="Times New Roman" w:hAnsiTheme="minorBidi" w:cstheme="minorBidi"/>
        </w:rPr>
        <w:t xml:space="preserve">advantage in both aspects generally and with the Unilever company. There have been two models out of three that have been critically evaluated and applied on Unilever to explain how the development needs of employees of the company are met. In the end, I provided some suggestions to the company on how it can enable better connectedness and collaboration between its employees. </w:t>
      </w:r>
    </w:p>
    <w:p w14:paraId="4996E8A5" w14:textId="536D4494" w:rsidR="00E25F6F" w:rsidRPr="00B403D7" w:rsidRDefault="00E25F6F" w:rsidP="00B403D7">
      <w:pPr>
        <w:pStyle w:val="Normal1"/>
        <w:spacing w:line="360" w:lineRule="auto"/>
        <w:jc w:val="both"/>
        <w:rPr>
          <w:rFonts w:asciiTheme="minorBidi" w:eastAsia="Times New Roman" w:hAnsiTheme="minorBidi" w:cstheme="minorBidi"/>
          <w:b/>
        </w:rPr>
      </w:pPr>
      <w:r w:rsidRPr="00B403D7">
        <w:rPr>
          <w:rFonts w:asciiTheme="minorBidi" w:eastAsia="Times New Roman" w:hAnsiTheme="minorBidi" w:cstheme="minorBidi"/>
          <w:b/>
        </w:rPr>
        <w:br w:type="page"/>
      </w:r>
    </w:p>
    <w:p w14:paraId="0000002D" w14:textId="0B90B5B0" w:rsidR="0042633E" w:rsidRPr="00B403D7" w:rsidRDefault="007F6965" w:rsidP="00B403D7">
      <w:pPr>
        <w:pStyle w:val="Heading1"/>
        <w:jc w:val="both"/>
        <w:rPr>
          <w:rFonts w:asciiTheme="minorBidi" w:hAnsiTheme="minorBidi" w:cstheme="minorBidi"/>
          <w:sz w:val="22"/>
          <w:szCs w:val="22"/>
        </w:rPr>
      </w:pPr>
      <w:bookmarkStart w:id="7" w:name="_Toc173343098"/>
      <w:r w:rsidRPr="00B403D7">
        <w:rPr>
          <w:rFonts w:asciiTheme="minorBidi" w:hAnsiTheme="minorBidi" w:cstheme="minorBidi"/>
          <w:sz w:val="22"/>
          <w:szCs w:val="22"/>
        </w:rPr>
        <w:lastRenderedPageBreak/>
        <w:t>References</w:t>
      </w:r>
      <w:bookmarkEnd w:id="7"/>
      <w:r w:rsidRPr="00B403D7">
        <w:rPr>
          <w:rFonts w:asciiTheme="minorBidi" w:hAnsiTheme="minorBidi" w:cstheme="minorBidi"/>
          <w:sz w:val="22"/>
          <w:szCs w:val="22"/>
        </w:rPr>
        <w:t xml:space="preserve"> </w:t>
      </w:r>
    </w:p>
    <w:p w14:paraId="6B98F3A8" w14:textId="77777777" w:rsidR="00B403D7" w:rsidRPr="00B403D7" w:rsidRDefault="00B403D7" w:rsidP="00B403D7">
      <w:pPr>
        <w:rPr>
          <w:rFonts w:asciiTheme="minorBidi" w:eastAsia="Times New Roman" w:hAnsiTheme="minorBidi" w:cstheme="minorBidi"/>
          <w:sz w:val="22"/>
        </w:rPr>
      </w:pPr>
      <w:r w:rsidRPr="00B403D7">
        <w:rPr>
          <w:rFonts w:asciiTheme="minorBidi" w:hAnsiTheme="minorBidi" w:cstheme="minorBidi"/>
          <w:sz w:val="22"/>
        </w:rPr>
        <w:t xml:space="preserve">Ackerson, D. (2023) </w:t>
      </w:r>
      <w:r w:rsidRPr="00B403D7">
        <w:rPr>
          <w:rFonts w:asciiTheme="minorBidi" w:hAnsiTheme="minorBidi" w:cstheme="minorBidi"/>
          <w:i/>
          <w:sz w:val="22"/>
        </w:rPr>
        <w:t>The importance of emotional intelligence in effective leadership</w:t>
      </w:r>
      <w:r w:rsidRPr="00B403D7">
        <w:rPr>
          <w:rFonts w:asciiTheme="minorBidi" w:hAnsiTheme="minorBidi" w:cstheme="minorBidi"/>
          <w:sz w:val="22"/>
        </w:rPr>
        <w:t xml:space="preserve">, </w:t>
      </w:r>
      <w:r w:rsidRPr="00B403D7">
        <w:rPr>
          <w:rFonts w:asciiTheme="minorBidi" w:hAnsiTheme="minorBidi" w:cstheme="minorBidi"/>
          <w:i/>
          <w:sz w:val="22"/>
        </w:rPr>
        <w:t>Semaphore</w:t>
      </w:r>
      <w:r w:rsidRPr="00B403D7">
        <w:rPr>
          <w:rFonts w:asciiTheme="minorBidi" w:hAnsiTheme="minorBidi" w:cstheme="minorBidi"/>
          <w:sz w:val="22"/>
        </w:rPr>
        <w:t>. Available at: https://semaphoreci.com/blog/emotional-intelligence-leadership#:~:text=Leaders%20with%20high%20emotional%20intelligence%20can%20use%20their%20ability%20to,and%20needs%20when%20making%20decisions (Accessed: 31 July 2024).</w:t>
      </w:r>
    </w:p>
    <w:p w14:paraId="65C863BF"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Brackett, M., Delaney, S. and Salovey, P. (2024) </w:t>
      </w:r>
      <w:r w:rsidRPr="00B403D7">
        <w:rPr>
          <w:rFonts w:asciiTheme="minorBidi" w:hAnsiTheme="minorBidi" w:cstheme="minorBidi"/>
          <w:i/>
          <w:sz w:val="22"/>
        </w:rPr>
        <w:t>Emotional intelligence</w:t>
      </w:r>
      <w:r w:rsidRPr="00B403D7">
        <w:rPr>
          <w:rFonts w:asciiTheme="minorBidi" w:hAnsiTheme="minorBidi" w:cstheme="minorBidi"/>
          <w:sz w:val="22"/>
        </w:rPr>
        <w:t xml:space="preserve">, </w:t>
      </w:r>
      <w:r w:rsidRPr="00B403D7">
        <w:rPr>
          <w:rFonts w:asciiTheme="minorBidi" w:hAnsiTheme="minorBidi" w:cstheme="minorBidi"/>
          <w:i/>
          <w:sz w:val="22"/>
        </w:rPr>
        <w:t>Noba</w:t>
      </w:r>
      <w:r w:rsidRPr="00B403D7">
        <w:rPr>
          <w:rFonts w:asciiTheme="minorBidi" w:hAnsiTheme="minorBidi" w:cstheme="minorBidi"/>
          <w:sz w:val="22"/>
        </w:rPr>
        <w:t>. Available at: https://nobaproject.com/modules/emotional-intelligence#:~:text=Ability%20Models%3A%20Mayer%20and%20Salovey%20Four%2DBranch%20Model%20of%20EI&amp;text=This%20model%20proposes%20that%20four,emotion%20in%20oneself%20and%20others (Accessed: 31 July 2024).</w:t>
      </w:r>
    </w:p>
    <w:p w14:paraId="53A78FFF" w14:textId="77777777" w:rsidR="00B403D7" w:rsidRPr="00B403D7" w:rsidRDefault="00B403D7" w:rsidP="00B403D7">
      <w:pPr>
        <w:rPr>
          <w:rFonts w:asciiTheme="minorBidi" w:hAnsiTheme="minorBidi" w:cstheme="minorBidi"/>
          <w:sz w:val="22"/>
          <w:highlight w:val="white"/>
        </w:rPr>
      </w:pPr>
      <w:r w:rsidRPr="00B403D7">
        <w:rPr>
          <w:rFonts w:asciiTheme="minorBidi" w:hAnsiTheme="minorBidi" w:cstheme="minorBidi"/>
          <w:sz w:val="22"/>
          <w:highlight w:val="white"/>
        </w:rPr>
        <w:t xml:space="preserve">Cornerstone University (2021) </w:t>
      </w:r>
      <w:r w:rsidRPr="00B403D7">
        <w:rPr>
          <w:rFonts w:asciiTheme="minorBidi" w:hAnsiTheme="minorBidi" w:cstheme="minorBidi"/>
          <w:i/>
          <w:sz w:val="22"/>
          <w:highlight w:val="white"/>
        </w:rPr>
        <w:t>If you’re emotionally intelligent, beware of these downsides</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Cornerstone University</w:t>
      </w:r>
      <w:r w:rsidRPr="00B403D7">
        <w:rPr>
          <w:rFonts w:asciiTheme="minorBidi" w:hAnsiTheme="minorBidi" w:cstheme="minorBidi"/>
          <w:sz w:val="22"/>
          <w:highlight w:val="white"/>
        </w:rPr>
        <w:t>. Available at: https://www.cornerstone.edu/blog-post/if-youre-emotionally-intelligent-beware-of-these-downsides/ (Accessed: 31 July 2024).</w:t>
      </w:r>
    </w:p>
    <w:p w14:paraId="5E4BFBE8"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GlobalData (2023) </w:t>
      </w:r>
      <w:r w:rsidRPr="00B403D7">
        <w:rPr>
          <w:rFonts w:asciiTheme="minorBidi" w:hAnsiTheme="minorBidi" w:cstheme="minorBidi"/>
          <w:i/>
          <w:sz w:val="22"/>
        </w:rPr>
        <w:t>Unilever PLC - Company profile</w:t>
      </w:r>
      <w:r w:rsidRPr="00B403D7">
        <w:rPr>
          <w:rFonts w:asciiTheme="minorBidi" w:hAnsiTheme="minorBidi" w:cstheme="minorBidi"/>
          <w:sz w:val="22"/>
        </w:rPr>
        <w:t xml:space="preserve">, </w:t>
      </w:r>
      <w:r w:rsidRPr="00B403D7">
        <w:rPr>
          <w:rFonts w:asciiTheme="minorBidi" w:hAnsiTheme="minorBidi" w:cstheme="minorBidi"/>
          <w:i/>
          <w:sz w:val="22"/>
        </w:rPr>
        <w:t>Market Research Reports &amp; Consulting | GlobalData UK Ltd.</w:t>
      </w:r>
      <w:r w:rsidRPr="00B403D7">
        <w:rPr>
          <w:rFonts w:asciiTheme="minorBidi" w:hAnsiTheme="minorBidi" w:cstheme="minorBidi"/>
          <w:sz w:val="22"/>
        </w:rPr>
        <w:t xml:space="preserve"> Available at: https://www.globaldata.com/store/report/unilever-plc/#:~:text=Unilever%20Plc%20(Unilever)%20is%20a,vitamins%2C%20minerals%2C%20and%20supplements (Accessed: 31 July 2024).</w:t>
      </w:r>
    </w:p>
    <w:p w14:paraId="240BDE0E"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Herman, M. (2022) </w:t>
      </w:r>
      <w:r w:rsidRPr="00B403D7">
        <w:rPr>
          <w:rFonts w:asciiTheme="minorBidi" w:hAnsiTheme="minorBidi" w:cstheme="minorBidi"/>
          <w:i/>
          <w:sz w:val="22"/>
        </w:rPr>
        <w:t>10 smart ideas to improve employee collaboration</w:t>
      </w:r>
      <w:r w:rsidRPr="00B403D7">
        <w:rPr>
          <w:rFonts w:asciiTheme="minorBidi" w:hAnsiTheme="minorBidi" w:cstheme="minorBidi"/>
          <w:sz w:val="22"/>
        </w:rPr>
        <w:t xml:space="preserve">, </w:t>
      </w:r>
      <w:r w:rsidRPr="00B403D7">
        <w:rPr>
          <w:rFonts w:asciiTheme="minorBidi" w:hAnsiTheme="minorBidi" w:cstheme="minorBidi"/>
          <w:i/>
          <w:sz w:val="22"/>
        </w:rPr>
        <w:t>LumApps</w:t>
      </w:r>
      <w:r w:rsidRPr="00B403D7">
        <w:rPr>
          <w:rFonts w:asciiTheme="minorBidi" w:hAnsiTheme="minorBidi" w:cstheme="minorBidi"/>
          <w:sz w:val="22"/>
        </w:rPr>
        <w:t>. Available at: https://www.lumapps.com/employee-experience/employee-collaboration-ideas/ (Accessed: 31 July 2024).</w:t>
      </w:r>
    </w:p>
    <w:p w14:paraId="765292B4"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Indeed (2023) </w:t>
      </w:r>
      <w:r w:rsidRPr="00B403D7">
        <w:rPr>
          <w:rFonts w:asciiTheme="minorBidi" w:hAnsiTheme="minorBidi" w:cstheme="minorBidi"/>
          <w:i/>
          <w:sz w:val="22"/>
        </w:rPr>
        <w:t>10 benefits of effective communication in the workplace | indeed.com</w:t>
      </w:r>
      <w:r w:rsidRPr="00B403D7">
        <w:rPr>
          <w:rFonts w:asciiTheme="minorBidi" w:hAnsiTheme="minorBidi" w:cstheme="minorBidi"/>
          <w:sz w:val="22"/>
        </w:rPr>
        <w:t>. Available at: https://www.indeed.com/career-advice/career-development/communication-benefits (Accessed: 31 July 2024).</w:t>
      </w:r>
    </w:p>
    <w:p w14:paraId="58D2F881"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Indeed (2024) </w:t>
      </w:r>
      <w:r w:rsidRPr="00B403D7">
        <w:rPr>
          <w:rFonts w:asciiTheme="minorBidi" w:hAnsiTheme="minorBidi" w:cstheme="minorBidi"/>
          <w:i/>
          <w:sz w:val="22"/>
        </w:rPr>
        <w:t>The importance of emotional intelligence in the workplace | indeed.com</w:t>
      </w:r>
      <w:r w:rsidRPr="00B403D7">
        <w:rPr>
          <w:rFonts w:asciiTheme="minorBidi" w:hAnsiTheme="minorBidi" w:cstheme="minorBidi"/>
          <w:sz w:val="22"/>
        </w:rPr>
        <w:t>. Available at: https://www.indeed.com/career-advice/career-development/emotional-intelligence-importance (Accessed: 31 July 2024).</w:t>
      </w:r>
    </w:p>
    <w:p w14:paraId="3094431B" w14:textId="77777777" w:rsidR="00B403D7" w:rsidRPr="00B403D7" w:rsidRDefault="00B403D7" w:rsidP="00B403D7">
      <w:pPr>
        <w:rPr>
          <w:rFonts w:asciiTheme="minorBidi" w:hAnsiTheme="minorBidi" w:cstheme="minorBidi"/>
          <w:sz w:val="22"/>
          <w:highlight w:val="white"/>
        </w:rPr>
      </w:pPr>
      <w:r w:rsidRPr="00B403D7">
        <w:rPr>
          <w:rFonts w:asciiTheme="minorBidi" w:hAnsiTheme="minorBidi" w:cstheme="minorBidi"/>
          <w:sz w:val="22"/>
          <w:highlight w:val="white"/>
        </w:rPr>
        <w:t xml:space="preserve">Kanesan, P. and Fauzan, N., (2019). Models of emotional intelligence: A review. </w:t>
      </w:r>
      <w:r w:rsidRPr="00B403D7">
        <w:rPr>
          <w:rFonts w:asciiTheme="minorBidi" w:hAnsiTheme="minorBidi" w:cstheme="minorBidi"/>
          <w:i/>
          <w:sz w:val="22"/>
          <w:highlight w:val="white"/>
        </w:rPr>
        <w:t>e-BANGI Journal</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16</w:t>
      </w:r>
      <w:r w:rsidRPr="00B403D7">
        <w:rPr>
          <w:rFonts w:asciiTheme="minorBidi" w:hAnsiTheme="minorBidi" w:cstheme="minorBidi"/>
          <w:sz w:val="22"/>
          <w:highlight w:val="white"/>
        </w:rPr>
        <w:t xml:space="preserve">(7). </w:t>
      </w:r>
      <w:hyperlink r:id="rId7">
        <w:r w:rsidRPr="00B403D7">
          <w:rPr>
            <w:rFonts w:asciiTheme="minorBidi" w:hAnsiTheme="minorBidi" w:cstheme="minorBidi"/>
            <w:sz w:val="22"/>
            <w:highlight w:val="white"/>
            <w:u w:val="single"/>
          </w:rPr>
          <w:t>https://journalarticle.ukm.my/20058/1/34511-107724-1-SM.pdf</w:t>
        </w:r>
      </w:hyperlink>
    </w:p>
    <w:p w14:paraId="42DF3F45" w14:textId="77777777" w:rsidR="00B403D7" w:rsidRPr="00B403D7" w:rsidRDefault="00B403D7" w:rsidP="00B403D7">
      <w:pPr>
        <w:pStyle w:val="Normal1"/>
        <w:spacing w:line="360" w:lineRule="auto"/>
        <w:jc w:val="both"/>
        <w:rPr>
          <w:rFonts w:asciiTheme="minorBidi" w:eastAsia="Times New Roman" w:hAnsiTheme="minorBidi" w:cstheme="minorBidi"/>
          <w:bCs/>
        </w:rPr>
      </w:pPr>
      <w:r w:rsidRPr="00B403D7">
        <w:rPr>
          <w:rFonts w:asciiTheme="minorBidi" w:eastAsia="Times New Roman" w:hAnsiTheme="minorBidi" w:cstheme="minorBidi"/>
          <w:bCs/>
        </w:rPr>
        <w:lastRenderedPageBreak/>
        <w:t>Livesey, P.V., 2017. Goleman-Boyatzis model of emotional intelligence for dealing with problems in project management. </w:t>
      </w:r>
      <w:r w:rsidRPr="00B403D7">
        <w:rPr>
          <w:rFonts w:asciiTheme="minorBidi" w:eastAsia="Times New Roman" w:hAnsiTheme="minorBidi" w:cstheme="minorBidi"/>
          <w:bCs/>
          <w:i/>
          <w:iCs/>
        </w:rPr>
        <w:t>Construction Economics and Building</w:t>
      </w:r>
      <w:r w:rsidRPr="00B403D7">
        <w:rPr>
          <w:rFonts w:asciiTheme="minorBidi" w:eastAsia="Times New Roman" w:hAnsiTheme="minorBidi" w:cstheme="minorBidi"/>
          <w:bCs/>
        </w:rPr>
        <w:t>, </w:t>
      </w:r>
      <w:r w:rsidRPr="00B403D7">
        <w:rPr>
          <w:rFonts w:asciiTheme="minorBidi" w:eastAsia="Times New Roman" w:hAnsiTheme="minorBidi" w:cstheme="minorBidi"/>
          <w:bCs/>
          <w:i/>
          <w:iCs/>
        </w:rPr>
        <w:t>17</w:t>
      </w:r>
      <w:r w:rsidRPr="00B403D7">
        <w:rPr>
          <w:rFonts w:asciiTheme="minorBidi" w:eastAsia="Times New Roman" w:hAnsiTheme="minorBidi" w:cstheme="minorBidi"/>
          <w:bCs/>
        </w:rPr>
        <w:t xml:space="preserve">(1), pp.20-45.  </w:t>
      </w:r>
      <w:hyperlink r:id="rId8" w:history="1">
        <w:r w:rsidRPr="00B403D7">
          <w:rPr>
            <w:rStyle w:val="Hyperlink"/>
            <w:rFonts w:asciiTheme="minorBidi" w:eastAsia="Times New Roman" w:hAnsiTheme="minorBidi" w:cstheme="minorBidi"/>
            <w:bCs/>
            <w:color w:val="auto"/>
          </w:rPr>
          <w:t>https://search.informit.org/doi/pdf/10.3316/informit.763689403748521</w:t>
        </w:r>
      </w:hyperlink>
    </w:p>
    <w:p w14:paraId="098B1974"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highlight w:val="white"/>
        </w:rPr>
        <w:t xml:space="preserve">Mayer, J.D., Caruso, D.R. and Salovey, P., 2016. The ability model of emotional intelligence: Principles and updates. </w:t>
      </w:r>
      <w:r w:rsidRPr="00B403D7">
        <w:rPr>
          <w:rFonts w:asciiTheme="minorBidi" w:hAnsiTheme="minorBidi" w:cstheme="minorBidi"/>
          <w:i/>
          <w:sz w:val="22"/>
          <w:highlight w:val="white"/>
        </w:rPr>
        <w:t>Emotion review</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8</w:t>
      </w:r>
      <w:r w:rsidRPr="00B403D7">
        <w:rPr>
          <w:rFonts w:asciiTheme="minorBidi" w:hAnsiTheme="minorBidi" w:cstheme="minorBidi"/>
          <w:sz w:val="22"/>
          <w:highlight w:val="white"/>
        </w:rPr>
        <w:t xml:space="preserve">(4), pp.290-300. </w:t>
      </w:r>
      <w:hyperlink r:id="rId9">
        <w:r w:rsidRPr="00B403D7">
          <w:rPr>
            <w:rFonts w:asciiTheme="minorBidi" w:hAnsiTheme="minorBidi" w:cstheme="minorBidi"/>
            <w:sz w:val="22"/>
            <w:u w:val="single"/>
          </w:rPr>
          <w:t>https://scholars.unh.edu/cgi/viewcontent.cgi?article=1319&amp;context=psych_facpub</w:t>
        </w:r>
      </w:hyperlink>
    </w:p>
    <w:p w14:paraId="385C3362"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highlight w:val="white"/>
        </w:rPr>
        <w:t xml:space="preserve">Mayer, J.D., Caruso, D.R., Sitarenios, G. and Escobar, M.R., 2024. How many emotional intelligence abilities are there? An examination of four measures of emotional intelligence. </w:t>
      </w:r>
      <w:r w:rsidRPr="00B403D7">
        <w:rPr>
          <w:rFonts w:asciiTheme="minorBidi" w:hAnsiTheme="minorBidi" w:cstheme="minorBidi"/>
          <w:i/>
          <w:sz w:val="22"/>
          <w:highlight w:val="white"/>
        </w:rPr>
        <w:t>Personality and Individual Differences</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219</w:t>
      </w:r>
      <w:r w:rsidRPr="00B403D7">
        <w:rPr>
          <w:rFonts w:asciiTheme="minorBidi" w:hAnsiTheme="minorBidi" w:cstheme="minorBidi"/>
          <w:sz w:val="22"/>
          <w:highlight w:val="white"/>
        </w:rPr>
        <w:t xml:space="preserve">, p.112468. </w:t>
      </w:r>
      <w:hyperlink r:id="rId10">
        <w:r w:rsidRPr="00B403D7">
          <w:rPr>
            <w:rFonts w:asciiTheme="minorBidi" w:hAnsiTheme="minorBidi" w:cstheme="minorBidi"/>
            <w:sz w:val="22"/>
            <w:u w:val="single"/>
          </w:rPr>
          <w:t>https://www.sciencedirect.com/science/article/pii/S0191886923003914</w:t>
        </w:r>
      </w:hyperlink>
      <w:r w:rsidRPr="00B403D7">
        <w:rPr>
          <w:rFonts w:asciiTheme="minorBidi" w:hAnsiTheme="minorBidi" w:cstheme="minorBidi"/>
          <w:sz w:val="22"/>
        </w:rPr>
        <w:t xml:space="preserve"> </w:t>
      </w:r>
    </w:p>
    <w:p w14:paraId="442C11F0"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highlight w:val="white"/>
        </w:rPr>
        <w:t xml:space="preserve">Nguyen, T., White, S., Hall, K. and Bell, R., 2019. Emotional intelligence and managerial communication. </w:t>
      </w:r>
      <w:r w:rsidRPr="00B403D7">
        <w:rPr>
          <w:rFonts w:asciiTheme="minorBidi" w:hAnsiTheme="minorBidi" w:cstheme="minorBidi"/>
          <w:i/>
          <w:sz w:val="22"/>
          <w:highlight w:val="white"/>
        </w:rPr>
        <w:t>American Journal of Management</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19</w:t>
      </w:r>
      <w:r w:rsidRPr="00B403D7">
        <w:rPr>
          <w:rFonts w:asciiTheme="minorBidi" w:hAnsiTheme="minorBidi" w:cstheme="minorBidi"/>
          <w:sz w:val="22"/>
          <w:highlight w:val="white"/>
        </w:rPr>
        <w:t xml:space="preserve">(2), pp.54-63. </w:t>
      </w:r>
      <w:hyperlink r:id="rId11">
        <w:r w:rsidRPr="00B403D7">
          <w:rPr>
            <w:rFonts w:asciiTheme="minorBidi" w:hAnsiTheme="minorBidi" w:cstheme="minorBidi"/>
            <w:sz w:val="22"/>
            <w:u w:val="single"/>
          </w:rPr>
          <w:t>https://articlearchives.co/index.php/AJM/article/download/1301/1282</w:t>
        </w:r>
      </w:hyperlink>
      <w:r w:rsidRPr="00B403D7">
        <w:rPr>
          <w:rFonts w:asciiTheme="minorBidi" w:hAnsiTheme="minorBidi" w:cstheme="minorBidi"/>
          <w:sz w:val="22"/>
        </w:rPr>
        <w:t xml:space="preserve"> </w:t>
      </w:r>
    </w:p>
    <w:p w14:paraId="69B90E22" w14:textId="77777777" w:rsidR="00B403D7" w:rsidRPr="00B403D7" w:rsidRDefault="00B403D7" w:rsidP="00B403D7">
      <w:pPr>
        <w:rPr>
          <w:rFonts w:asciiTheme="minorBidi" w:hAnsiTheme="minorBidi" w:cstheme="minorBidi"/>
          <w:sz w:val="22"/>
          <w:highlight w:val="white"/>
        </w:rPr>
      </w:pPr>
      <w:r w:rsidRPr="00B403D7">
        <w:rPr>
          <w:rFonts w:asciiTheme="minorBidi" w:hAnsiTheme="minorBidi" w:cstheme="minorBidi"/>
          <w:sz w:val="22"/>
          <w:highlight w:val="white"/>
        </w:rPr>
        <w:t xml:space="preserve">O'Connor, P.J., Hill, A., Kaya, M. and Martin, B., (2019). The measurement of emotional intelligence: A critical literature review and recommendations for researchers and practitioners. </w:t>
      </w:r>
      <w:r w:rsidRPr="00B403D7">
        <w:rPr>
          <w:rFonts w:asciiTheme="minorBidi" w:hAnsiTheme="minorBidi" w:cstheme="minorBidi"/>
          <w:i/>
          <w:sz w:val="22"/>
          <w:highlight w:val="white"/>
        </w:rPr>
        <w:t>Frontiers in Psychology</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10</w:t>
      </w:r>
      <w:r w:rsidRPr="00B403D7">
        <w:rPr>
          <w:rFonts w:asciiTheme="minorBidi" w:hAnsiTheme="minorBidi" w:cstheme="minorBidi"/>
          <w:sz w:val="22"/>
          <w:highlight w:val="white"/>
        </w:rPr>
        <w:t xml:space="preserve">, p.1116. </w:t>
      </w:r>
      <w:hyperlink r:id="rId12">
        <w:r w:rsidRPr="00B403D7">
          <w:rPr>
            <w:rFonts w:asciiTheme="minorBidi" w:hAnsiTheme="minorBidi" w:cstheme="minorBidi"/>
            <w:sz w:val="22"/>
            <w:highlight w:val="white"/>
            <w:u w:val="single"/>
          </w:rPr>
          <w:t>https://www.frontiersin.org/journals/psychology/articles/10.3389/fpsyg.2019.01116/full</w:t>
        </w:r>
      </w:hyperlink>
    </w:p>
    <w:p w14:paraId="7B602868"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Patch, T. (2023) </w:t>
      </w:r>
      <w:r w:rsidRPr="00B403D7">
        <w:rPr>
          <w:rFonts w:asciiTheme="minorBidi" w:hAnsiTheme="minorBidi" w:cstheme="minorBidi"/>
          <w:i/>
          <w:sz w:val="22"/>
        </w:rPr>
        <w:t>6 ways technology can improve collaboration in the workplace</w:t>
      </w:r>
      <w:r w:rsidRPr="00B403D7">
        <w:rPr>
          <w:rFonts w:asciiTheme="minorBidi" w:hAnsiTheme="minorBidi" w:cstheme="minorBidi"/>
          <w:sz w:val="22"/>
        </w:rPr>
        <w:t xml:space="preserve">, </w:t>
      </w:r>
      <w:r w:rsidRPr="00B403D7">
        <w:rPr>
          <w:rFonts w:asciiTheme="minorBidi" w:hAnsiTheme="minorBidi" w:cstheme="minorBidi"/>
          <w:i/>
          <w:sz w:val="22"/>
        </w:rPr>
        <w:t>Switchboard</w:t>
      </w:r>
      <w:r w:rsidRPr="00B403D7">
        <w:rPr>
          <w:rFonts w:asciiTheme="minorBidi" w:hAnsiTheme="minorBidi" w:cstheme="minorBidi"/>
          <w:sz w:val="22"/>
        </w:rPr>
        <w:t>. Available at: https://www.switchboard.app/learn/article/how-can-technology-improve-collaboration-in-the-workplace (Accessed: 31 July 2024).</w:t>
      </w:r>
    </w:p>
    <w:p w14:paraId="32FB19DD" w14:textId="77777777" w:rsidR="00B403D7" w:rsidRPr="00B403D7" w:rsidRDefault="00B403D7" w:rsidP="00B403D7">
      <w:pPr>
        <w:pStyle w:val="Normal1"/>
        <w:spacing w:line="360" w:lineRule="auto"/>
        <w:jc w:val="both"/>
        <w:rPr>
          <w:rFonts w:asciiTheme="minorBidi" w:eastAsia="Times New Roman" w:hAnsiTheme="minorBidi" w:cstheme="minorBidi"/>
          <w:bCs/>
        </w:rPr>
      </w:pPr>
      <w:r w:rsidRPr="00B403D7">
        <w:rPr>
          <w:rFonts w:asciiTheme="minorBidi" w:eastAsia="Times New Roman" w:hAnsiTheme="minorBidi" w:cstheme="minorBidi"/>
          <w:bCs/>
        </w:rPr>
        <w:t>Petrides, K.V. and Mavroveli, S., 2018. Theory and applications of trait emotional intelligence. </w:t>
      </w:r>
      <w:r w:rsidRPr="00B403D7">
        <w:rPr>
          <w:rFonts w:asciiTheme="minorBidi" w:eastAsia="Times New Roman" w:hAnsiTheme="minorBidi" w:cstheme="minorBidi"/>
          <w:bCs/>
          <w:i/>
          <w:iCs/>
        </w:rPr>
        <w:t>Psychology: The Journal of the Hellenic Psychological Society</w:t>
      </w:r>
      <w:r w:rsidRPr="00B403D7">
        <w:rPr>
          <w:rFonts w:asciiTheme="minorBidi" w:eastAsia="Times New Roman" w:hAnsiTheme="minorBidi" w:cstheme="minorBidi"/>
          <w:bCs/>
        </w:rPr>
        <w:t>, </w:t>
      </w:r>
      <w:r w:rsidRPr="00B403D7">
        <w:rPr>
          <w:rFonts w:asciiTheme="minorBidi" w:eastAsia="Times New Roman" w:hAnsiTheme="minorBidi" w:cstheme="minorBidi"/>
          <w:bCs/>
          <w:i/>
          <w:iCs/>
        </w:rPr>
        <w:t>23</w:t>
      </w:r>
      <w:r w:rsidRPr="00B403D7">
        <w:rPr>
          <w:rFonts w:asciiTheme="minorBidi" w:eastAsia="Times New Roman" w:hAnsiTheme="minorBidi" w:cstheme="minorBidi"/>
          <w:bCs/>
        </w:rPr>
        <w:t xml:space="preserve">(1), pp.24-36.  </w:t>
      </w:r>
      <w:hyperlink r:id="rId13" w:history="1">
        <w:r w:rsidRPr="00B403D7">
          <w:rPr>
            <w:rStyle w:val="Hyperlink"/>
            <w:rFonts w:asciiTheme="minorBidi" w:eastAsia="Times New Roman" w:hAnsiTheme="minorBidi" w:cstheme="minorBidi"/>
            <w:bCs/>
            <w:color w:val="auto"/>
          </w:rPr>
          <w:t>https://ejournals.epublishing.ekt.gr/index.php/psychology/article/download/23016/19503</w:t>
        </w:r>
      </w:hyperlink>
    </w:p>
    <w:p w14:paraId="661C0554" w14:textId="77777777" w:rsidR="00B403D7" w:rsidRPr="00B403D7" w:rsidRDefault="00B403D7" w:rsidP="00B403D7">
      <w:pPr>
        <w:rPr>
          <w:rFonts w:asciiTheme="minorBidi" w:hAnsiTheme="minorBidi" w:cstheme="minorBidi"/>
          <w:sz w:val="22"/>
          <w:highlight w:val="white"/>
        </w:rPr>
      </w:pPr>
      <w:r w:rsidRPr="00B403D7">
        <w:rPr>
          <w:rFonts w:asciiTheme="minorBidi" w:hAnsiTheme="minorBidi" w:cstheme="minorBidi"/>
          <w:sz w:val="22"/>
          <w:highlight w:val="white"/>
        </w:rPr>
        <w:t xml:space="preserve">Petrides, K.V., Mikolajczak, M., Mavroveli, S., Sanchez-Ruiz, M.J., Furnham, A. and Pérez-González, J.C., (2016). Developments in trait emotional intelligence research. </w:t>
      </w:r>
      <w:r w:rsidRPr="00B403D7">
        <w:rPr>
          <w:rFonts w:asciiTheme="minorBidi" w:hAnsiTheme="minorBidi" w:cstheme="minorBidi"/>
          <w:i/>
          <w:sz w:val="22"/>
          <w:highlight w:val="white"/>
        </w:rPr>
        <w:t>Emotion review</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8</w:t>
      </w:r>
      <w:r w:rsidRPr="00B403D7">
        <w:rPr>
          <w:rFonts w:asciiTheme="minorBidi" w:hAnsiTheme="minorBidi" w:cstheme="minorBidi"/>
          <w:sz w:val="22"/>
          <w:highlight w:val="white"/>
        </w:rPr>
        <w:t xml:space="preserve">(4), pp.335-341. </w:t>
      </w:r>
      <w:hyperlink r:id="rId14">
        <w:r w:rsidRPr="00B403D7">
          <w:rPr>
            <w:rFonts w:asciiTheme="minorBidi" w:hAnsiTheme="minorBidi" w:cstheme="minorBidi"/>
            <w:sz w:val="22"/>
            <w:highlight w:val="white"/>
            <w:u w:val="single"/>
          </w:rPr>
          <w:t>https://journals.sagepub.com/doi/abs/10.1177/1754073916650493</w:t>
        </w:r>
      </w:hyperlink>
    </w:p>
    <w:p w14:paraId="5C0563BF" w14:textId="77777777" w:rsidR="00B403D7" w:rsidRPr="00B403D7" w:rsidRDefault="00B403D7" w:rsidP="00B403D7">
      <w:pPr>
        <w:rPr>
          <w:rFonts w:asciiTheme="minorBidi" w:hAnsiTheme="minorBidi" w:cstheme="minorBidi"/>
          <w:sz w:val="22"/>
          <w:highlight w:val="white"/>
        </w:rPr>
      </w:pPr>
      <w:r w:rsidRPr="00B403D7">
        <w:rPr>
          <w:rFonts w:asciiTheme="minorBidi" w:hAnsiTheme="minorBidi" w:cstheme="minorBidi"/>
          <w:sz w:val="22"/>
          <w:highlight w:val="white"/>
        </w:rPr>
        <w:t xml:space="preserve">Razzaq, F., Zadeh, Z.F. and Aftab, F., (2016). A Theoretical Evaluation of Four Influential Models of Emotional Intelligence. </w:t>
      </w:r>
      <w:r w:rsidRPr="00B403D7">
        <w:rPr>
          <w:rFonts w:asciiTheme="minorBidi" w:hAnsiTheme="minorBidi" w:cstheme="minorBidi"/>
          <w:i/>
          <w:sz w:val="22"/>
          <w:highlight w:val="white"/>
        </w:rPr>
        <w:t>Bahria Journal of Professional Psychology</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15</w:t>
      </w:r>
      <w:r w:rsidRPr="00B403D7">
        <w:rPr>
          <w:rFonts w:asciiTheme="minorBidi" w:hAnsiTheme="minorBidi" w:cstheme="minorBidi"/>
          <w:sz w:val="22"/>
          <w:highlight w:val="white"/>
        </w:rPr>
        <w:t xml:space="preserve">(2). </w:t>
      </w:r>
      <w:hyperlink r:id="rId15">
        <w:r w:rsidRPr="00B403D7">
          <w:rPr>
            <w:rFonts w:asciiTheme="minorBidi" w:hAnsiTheme="minorBidi" w:cstheme="minorBidi"/>
            <w:sz w:val="22"/>
            <w:highlight w:val="white"/>
            <w:u w:val="single"/>
          </w:rPr>
          <w:t>https://www.researchgate.net/profile/Faryal-Razzaq-2/publication/334290255_A_Theoretical_Evaluation_of_Four_Influential_Models_of_Emotional_</w:t>
        </w:r>
        <w:r w:rsidRPr="00B403D7">
          <w:rPr>
            <w:rFonts w:asciiTheme="minorBidi" w:hAnsiTheme="minorBidi" w:cstheme="minorBidi"/>
            <w:sz w:val="22"/>
            <w:highlight w:val="white"/>
            <w:u w:val="single"/>
          </w:rPr>
          <w:lastRenderedPageBreak/>
          <w:t>Intelligence/links/5d22ff02458515c11c1c0f98/A-Theoretical-Evaluation-of-Four-Influential-Models-of-Emotional-Intelligence.pdf</w:t>
        </w:r>
      </w:hyperlink>
    </w:p>
    <w:p w14:paraId="55D0765E"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Renz, D. (2022) </w:t>
      </w:r>
      <w:r w:rsidRPr="00B403D7">
        <w:rPr>
          <w:rFonts w:asciiTheme="minorBidi" w:hAnsiTheme="minorBidi" w:cstheme="minorBidi"/>
          <w:i/>
          <w:sz w:val="22"/>
        </w:rPr>
        <w:t>The importance of teamwork in and outside of work - aventpro- the Audio Visual Event Professionals</w:t>
      </w:r>
      <w:r w:rsidRPr="00B403D7">
        <w:rPr>
          <w:rFonts w:asciiTheme="minorBidi" w:hAnsiTheme="minorBidi" w:cstheme="minorBidi"/>
          <w:sz w:val="22"/>
        </w:rPr>
        <w:t xml:space="preserve">, </w:t>
      </w:r>
      <w:r w:rsidRPr="00B403D7">
        <w:rPr>
          <w:rFonts w:asciiTheme="minorBidi" w:hAnsiTheme="minorBidi" w:cstheme="minorBidi"/>
          <w:i/>
          <w:sz w:val="22"/>
        </w:rPr>
        <w:t>AVentPro</w:t>
      </w:r>
      <w:r w:rsidRPr="00B403D7">
        <w:rPr>
          <w:rFonts w:asciiTheme="minorBidi" w:hAnsiTheme="minorBidi" w:cstheme="minorBidi"/>
          <w:sz w:val="22"/>
        </w:rPr>
        <w:t>. Available at: https://aventpro.com/the-importance-of-teamwork-in-and-outside-of-work/ (Accessed: 31 July 2024).</w:t>
      </w:r>
    </w:p>
    <w:p w14:paraId="3959E823" w14:textId="77777777" w:rsidR="00B403D7" w:rsidRPr="00B403D7" w:rsidRDefault="00B403D7"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Saklofske, D.H., Siegling, A.B. and Petrides, K.V., 2016. Theory and measurement of trait emotional intelligence. </w:t>
      </w:r>
      <w:r w:rsidRPr="00B403D7">
        <w:rPr>
          <w:rFonts w:asciiTheme="minorBidi" w:eastAsia="Times New Roman" w:hAnsiTheme="minorBidi" w:cstheme="minorBidi"/>
          <w:i/>
          <w:iCs/>
        </w:rPr>
        <w:t>The Wiley handbook of personality assessment</w:t>
      </w:r>
      <w:r w:rsidRPr="00B403D7">
        <w:rPr>
          <w:rFonts w:asciiTheme="minorBidi" w:eastAsia="Times New Roman" w:hAnsiTheme="minorBidi" w:cstheme="minorBidi"/>
        </w:rPr>
        <w:t xml:space="preserve">, pp.90-103. </w:t>
      </w:r>
      <w:hyperlink r:id="rId16" w:history="1">
        <w:r w:rsidRPr="00B403D7">
          <w:rPr>
            <w:rStyle w:val="Hyperlink"/>
            <w:rFonts w:asciiTheme="minorBidi" w:eastAsia="Times New Roman" w:hAnsiTheme="minorBidi" w:cstheme="minorBidi"/>
            <w:color w:val="auto"/>
          </w:rPr>
          <w:t>https://www.researchgate.net/profile/AlexSiegling/publication/280044461_Theory_and_Measurement_of_Trait_Emotional_Intelligence/links/5baf7e3945851574f7efacd5/Theory-and-Measurement-of-Trait-Emotional-Intelligence</w:t>
        </w:r>
      </w:hyperlink>
      <w:r w:rsidRPr="00B403D7">
        <w:rPr>
          <w:rFonts w:asciiTheme="minorBidi" w:eastAsia="Times New Roman" w:hAnsiTheme="minorBidi" w:cstheme="minorBidi"/>
        </w:rPr>
        <w:t xml:space="preserve"> </w:t>
      </w:r>
    </w:p>
    <w:p w14:paraId="492B6772"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highlight w:val="white"/>
        </w:rPr>
        <w:t xml:space="preserve">Sfetcu, N., 2023. Models of Emotional Intelligence in Research and Education. </w:t>
      </w:r>
      <w:r w:rsidRPr="00B403D7">
        <w:rPr>
          <w:rFonts w:asciiTheme="minorBidi" w:hAnsiTheme="minorBidi" w:cstheme="minorBidi"/>
          <w:i/>
          <w:sz w:val="22"/>
          <w:highlight w:val="white"/>
        </w:rPr>
        <w:t>Online Submission</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2</w:t>
      </w:r>
      <w:r w:rsidRPr="00B403D7">
        <w:rPr>
          <w:rFonts w:asciiTheme="minorBidi" w:hAnsiTheme="minorBidi" w:cstheme="minorBidi"/>
          <w:sz w:val="22"/>
          <w:highlight w:val="white"/>
        </w:rPr>
        <w:t xml:space="preserve">(2). </w:t>
      </w:r>
      <w:hyperlink r:id="rId17">
        <w:r w:rsidRPr="00B403D7">
          <w:rPr>
            <w:rFonts w:asciiTheme="minorBidi" w:hAnsiTheme="minorBidi" w:cstheme="minorBidi"/>
            <w:sz w:val="22"/>
            <w:u w:val="single"/>
          </w:rPr>
          <w:t>https://files.eric.ed.gov/fulltext/ED628808.pdf</w:t>
        </w:r>
      </w:hyperlink>
    </w:p>
    <w:p w14:paraId="212C6D5D"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Unilever PLC (2023) </w:t>
      </w:r>
      <w:r w:rsidRPr="00B403D7">
        <w:rPr>
          <w:rFonts w:asciiTheme="minorBidi" w:hAnsiTheme="minorBidi" w:cstheme="minorBidi"/>
          <w:i/>
          <w:sz w:val="22"/>
        </w:rPr>
        <w:t>Our history: Unilever global company website - 1900 - 1950</w:t>
      </w:r>
      <w:r w:rsidRPr="00B403D7">
        <w:rPr>
          <w:rFonts w:asciiTheme="minorBidi" w:hAnsiTheme="minorBidi" w:cstheme="minorBidi"/>
          <w:sz w:val="22"/>
        </w:rPr>
        <w:t xml:space="preserve">, </w:t>
      </w:r>
      <w:r w:rsidRPr="00B403D7">
        <w:rPr>
          <w:rFonts w:asciiTheme="minorBidi" w:hAnsiTheme="minorBidi" w:cstheme="minorBidi"/>
          <w:i/>
          <w:sz w:val="22"/>
        </w:rPr>
        <w:t>Unilever</w:t>
      </w:r>
      <w:r w:rsidRPr="00B403D7">
        <w:rPr>
          <w:rFonts w:asciiTheme="minorBidi" w:hAnsiTheme="minorBidi" w:cstheme="minorBidi"/>
          <w:sz w:val="22"/>
        </w:rPr>
        <w:t>. Available at: https://www.unilever.com/our-company/our-history-and-archives/1900-1950/ (Accessed: 31 July 2024).</w:t>
      </w:r>
    </w:p>
    <w:p w14:paraId="406C404F"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Unilever PLC (2024) </w:t>
      </w:r>
      <w:r w:rsidRPr="00B403D7">
        <w:rPr>
          <w:rFonts w:asciiTheme="minorBidi" w:hAnsiTheme="minorBidi" w:cstheme="minorBidi"/>
          <w:i/>
          <w:sz w:val="22"/>
        </w:rPr>
        <w:t>At a glance</w:t>
      </w:r>
      <w:r w:rsidRPr="00B403D7">
        <w:rPr>
          <w:rFonts w:asciiTheme="minorBidi" w:hAnsiTheme="minorBidi" w:cstheme="minorBidi"/>
          <w:sz w:val="22"/>
        </w:rPr>
        <w:t xml:space="preserve">, </w:t>
      </w:r>
      <w:r w:rsidRPr="00B403D7">
        <w:rPr>
          <w:rFonts w:asciiTheme="minorBidi" w:hAnsiTheme="minorBidi" w:cstheme="minorBidi"/>
          <w:i/>
          <w:sz w:val="22"/>
        </w:rPr>
        <w:t>Unilever</w:t>
      </w:r>
      <w:r w:rsidRPr="00B403D7">
        <w:rPr>
          <w:rFonts w:asciiTheme="minorBidi" w:hAnsiTheme="minorBidi" w:cstheme="minorBidi"/>
          <w:sz w:val="22"/>
        </w:rPr>
        <w:t xml:space="preserve">. Available at: https://www.unilever.com/our-company/at-a-glance/ (Accessed: 31 July 2024). </w:t>
      </w:r>
    </w:p>
    <w:p w14:paraId="13EBE108" w14:textId="77777777" w:rsidR="00B403D7" w:rsidRPr="00B403D7" w:rsidRDefault="00B403D7" w:rsidP="00B403D7">
      <w:pPr>
        <w:pStyle w:val="Normal1"/>
        <w:spacing w:line="360" w:lineRule="auto"/>
        <w:jc w:val="both"/>
        <w:rPr>
          <w:rFonts w:asciiTheme="minorBidi" w:eastAsia="Times New Roman" w:hAnsiTheme="minorBidi" w:cstheme="minorBidi"/>
        </w:rPr>
      </w:pPr>
      <w:r w:rsidRPr="00B403D7">
        <w:rPr>
          <w:rFonts w:asciiTheme="minorBidi" w:eastAsia="Times New Roman" w:hAnsiTheme="minorBidi" w:cstheme="minorBidi"/>
        </w:rPr>
        <w:t>Webb, C.A., Schwab, Z.J., Weber, M., DelDonno, S., Kipman, M., Weiner, M.R. and Killgore, W.D., 2013. Convergent and divergent validity of integrative versus mixed model measures of emotional intelligence. </w:t>
      </w:r>
      <w:r w:rsidRPr="00B403D7">
        <w:rPr>
          <w:rFonts w:asciiTheme="minorBidi" w:eastAsia="Times New Roman" w:hAnsiTheme="minorBidi" w:cstheme="minorBidi"/>
          <w:i/>
          <w:iCs/>
        </w:rPr>
        <w:t>Intelligence</w:t>
      </w:r>
      <w:r w:rsidRPr="00B403D7">
        <w:rPr>
          <w:rFonts w:asciiTheme="minorBidi" w:eastAsia="Times New Roman" w:hAnsiTheme="minorBidi" w:cstheme="minorBidi"/>
        </w:rPr>
        <w:t>, </w:t>
      </w:r>
      <w:r w:rsidRPr="00B403D7">
        <w:rPr>
          <w:rFonts w:asciiTheme="minorBidi" w:eastAsia="Times New Roman" w:hAnsiTheme="minorBidi" w:cstheme="minorBidi"/>
          <w:i/>
          <w:iCs/>
        </w:rPr>
        <w:t>41</w:t>
      </w:r>
      <w:r w:rsidRPr="00B403D7">
        <w:rPr>
          <w:rFonts w:asciiTheme="minorBidi" w:eastAsia="Times New Roman" w:hAnsiTheme="minorBidi" w:cstheme="minorBidi"/>
        </w:rPr>
        <w:t xml:space="preserve">(3), pp.149-156. </w:t>
      </w:r>
      <w:hyperlink r:id="rId18" w:history="1">
        <w:r w:rsidRPr="00B403D7">
          <w:rPr>
            <w:rStyle w:val="Hyperlink"/>
            <w:rFonts w:asciiTheme="minorBidi" w:eastAsia="Times New Roman" w:hAnsiTheme="minorBidi" w:cstheme="minorBidi"/>
            <w:color w:val="auto"/>
          </w:rPr>
          <w:t>https://cdasr.mclean.harvard.edu/wp-content/uploads/2018/08/Webb_2013_Intell.pdf</w:t>
        </w:r>
      </w:hyperlink>
      <w:r w:rsidRPr="00B403D7">
        <w:rPr>
          <w:rFonts w:asciiTheme="minorBidi" w:eastAsia="Times New Roman" w:hAnsiTheme="minorBidi" w:cstheme="minorBidi"/>
        </w:rPr>
        <w:t xml:space="preserve"> </w:t>
      </w:r>
    </w:p>
    <w:p w14:paraId="5B24AA93" w14:textId="77777777" w:rsidR="00B403D7" w:rsidRPr="00B403D7" w:rsidRDefault="00B403D7" w:rsidP="00B403D7">
      <w:pPr>
        <w:rPr>
          <w:rFonts w:asciiTheme="minorBidi" w:hAnsiTheme="minorBidi" w:cstheme="minorBidi"/>
          <w:sz w:val="22"/>
          <w:highlight w:val="white"/>
        </w:rPr>
      </w:pPr>
      <w:r w:rsidRPr="00B403D7">
        <w:rPr>
          <w:rFonts w:asciiTheme="minorBidi" w:hAnsiTheme="minorBidi" w:cstheme="minorBidi"/>
          <w:sz w:val="22"/>
          <w:highlight w:val="white"/>
        </w:rPr>
        <w:t xml:space="preserve">Winter, T. (2023) </w:t>
      </w:r>
      <w:r w:rsidRPr="00B403D7">
        <w:rPr>
          <w:rFonts w:asciiTheme="minorBidi" w:hAnsiTheme="minorBidi" w:cstheme="minorBidi"/>
          <w:i/>
          <w:sz w:val="22"/>
          <w:highlight w:val="white"/>
        </w:rPr>
        <w:t>Praise &amp; criticism: Emotional intelligence (Goleman model)</w:t>
      </w:r>
      <w:r w:rsidRPr="00B403D7">
        <w:rPr>
          <w:rFonts w:asciiTheme="minorBidi" w:hAnsiTheme="minorBidi" w:cstheme="minorBidi"/>
          <w:sz w:val="22"/>
          <w:highlight w:val="white"/>
        </w:rPr>
        <w:t xml:space="preserve">, </w:t>
      </w:r>
      <w:r w:rsidRPr="00B403D7">
        <w:rPr>
          <w:rFonts w:asciiTheme="minorBidi" w:hAnsiTheme="minorBidi" w:cstheme="minorBidi"/>
          <w:i/>
          <w:sz w:val="22"/>
          <w:highlight w:val="white"/>
        </w:rPr>
        <w:t>Knowledge Centre</w:t>
      </w:r>
      <w:r w:rsidRPr="00B403D7">
        <w:rPr>
          <w:rFonts w:asciiTheme="minorBidi" w:hAnsiTheme="minorBidi" w:cstheme="minorBidi"/>
          <w:sz w:val="22"/>
          <w:highlight w:val="white"/>
        </w:rPr>
        <w:t xml:space="preserve">. Available at: https://blog.hptbydts.com/praise-criticism-emotional-intelligence-goleman-model#:~:text=Other%20frequent%20criticisms%20of%20Goleman’s,in%20business%20and%20leadership%20performance. (Accessed: 31 July 2024). </w:t>
      </w:r>
    </w:p>
    <w:p w14:paraId="28B0ABDC" w14:textId="77777777" w:rsidR="00B403D7" w:rsidRPr="00B403D7" w:rsidRDefault="00B403D7" w:rsidP="00B403D7">
      <w:pPr>
        <w:rPr>
          <w:rFonts w:asciiTheme="minorBidi" w:hAnsiTheme="minorBidi" w:cstheme="minorBidi"/>
          <w:sz w:val="22"/>
        </w:rPr>
      </w:pPr>
      <w:r w:rsidRPr="00B403D7">
        <w:rPr>
          <w:rFonts w:asciiTheme="minorBidi" w:hAnsiTheme="minorBidi" w:cstheme="minorBidi"/>
          <w:sz w:val="22"/>
        </w:rPr>
        <w:t xml:space="preserve">Wooll, M. (2024) </w:t>
      </w:r>
      <w:r w:rsidRPr="00B403D7">
        <w:rPr>
          <w:rFonts w:asciiTheme="minorBidi" w:hAnsiTheme="minorBidi" w:cstheme="minorBidi"/>
          <w:i/>
          <w:sz w:val="22"/>
        </w:rPr>
        <w:t>Learn from your mistakes: Master this art to achieve more</w:t>
      </w:r>
      <w:r w:rsidRPr="00B403D7">
        <w:rPr>
          <w:rFonts w:asciiTheme="minorBidi" w:hAnsiTheme="minorBidi" w:cstheme="minorBidi"/>
          <w:sz w:val="22"/>
        </w:rPr>
        <w:t xml:space="preserve">, </w:t>
      </w:r>
      <w:r w:rsidRPr="00B403D7">
        <w:rPr>
          <w:rFonts w:asciiTheme="minorBidi" w:hAnsiTheme="minorBidi" w:cstheme="minorBidi"/>
          <w:i/>
          <w:sz w:val="22"/>
        </w:rPr>
        <w:t>BetterUp</w:t>
      </w:r>
      <w:r w:rsidRPr="00B403D7">
        <w:rPr>
          <w:rFonts w:asciiTheme="minorBidi" w:hAnsiTheme="minorBidi" w:cstheme="minorBidi"/>
          <w:sz w:val="22"/>
        </w:rPr>
        <w:t xml:space="preserve">. Available at: https://www.betterup.com/blog/learning-from-your-mistakes (Accessed: 31 July 2024). </w:t>
      </w:r>
    </w:p>
    <w:p w14:paraId="77AC5C95" w14:textId="77777777" w:rsidR="00E25F6F" w:rsidRPr="00B403D7" w:rsidRDefault="00E25F6F" w:rsidP="00B403D7">
      <w:pPr>
        <w:spacing w:before="0" w:after="0"/>
        <w:rPr>
          <w:rFonts w:asciiTheme="minorBidi" w:eastAsia="Times New Roman" w:hAnsiTheme="minorBidi" w:cstheme="minorBidi"/>
          <w:b/>
          <w:bCs/>
          <w:sz w:val="22"/>
        </w:rPr>
      </w:pPr>
      <w:r w:rsidRPr="00B403D7">
        <w:rPr>
          <w:rFonts w:asciiTheme="minorBidi" w:eastAsia="Times New Roman" w:hAnsiTheme="minorBidi" w:cstheme="minorBidi"/>
          <w:b/>
          <w:bCs/>
          <w:sz w:val="22"/>
        </w:rPr>
        <w:br w:type="page"/>
      </w:r>
    </w:p>
    <w:p w14:paraId="740DBC3A" w14:textId="104D11B1" w:rsidR="0042633E" w:rsidRPr="00B403D7" w:rsidRDefault="00E25F6F" w:rsidP="00B403D7">
      <w:pPr>
        <w:pStyle w:val="Heading1"/>
        <w:jc w:val="both"/>
        <w:rPr>
          <w:rFonts w:asciiTheme="minorBidi" w:hAnsiTheme="minorBidi" w:cstheme="minorBidi"/>
          <w:sz w:val="22"/>
          <w:szCs w:val="22"/>
        </w:rPr>
      </w:pPr>
      <w:bookmarkStart w:id="8" w:name="_Toc173343099"/>
      <w:r w:rsidRPr="00B403D7">
        <w:rPr>
          <w:rFonts w:asciiTheme="minorBidi" w:hAnsiTheme="minorBidi" w:cstheme="minorBidi"/>
          <w:sz w:val="22"/>
          <w:szCs w:val="22"/>
        </w:rPr>
        <w:lastRenderedPageBreak/>
        <w:t>Appendix</w:t>
      </w:r>
      <w:bookmarkEnd w:id="8"/>
      <w:r w:rsidRPr="00B403D7">
        <w:rPr>
          <w:rFonts w:asciiTheme="minorBidi" w:hAnsiTheme="minorBidi" w:cstheme="minorBidi"/>
          <w:sz w:val="22"/>
          <w:szCs w:val="22"/>
        </w:rPr>
        <w:t xml:space="preserve"> </w:t>
      </w:r>
    </w:p>
    <w:p w14:paraId="510A7DF2" w14:textId="1208B55A" w:rsidR="00E25F6F" w:rsidRPr="00B403D7" w:rsidRDefault="00E25F6F" w:rsidP="00B403D7">
      <w:pPr>
        <w:pStyle w:val="Normal1"/>
        <w:spacing w:line="360" w:lineRule="auto"/>
        <w:jc w:val="both"/>
        <w:rPr>
          <w:rFonts w:asciiTheme="minorBidi" w:eastAsia="Times New Roman" w:hAnsiTheme="minorBidi" w:cstheme="minorBidi"/>
          <w:b/>
          <w:bCs/>
        </w:rPr>
      </w:pPr>
      <w:r w:rsidRPr="00B403D7">
        <w:rPr>
          <w:rFonts w:asciiTheme="minorBidi" w:eastAsia="Times New Roman" w:hAnsiTheme="minorBidi" w:cstheme="minorBidi"/>
          <w:b/>
          <w:bCs/>
          <w:noProof/>
        </w:rPr>
        <w:drawing>
          <wp:inline distT="0" distB="0" distL="0" distR="0" wp14:anchorId="7321F032" wp14:editId="3AB141A9">
            <wp:extent cx="5943600" cy="3307080"/>
            <wp:effectExtent l="0" t="0" r="0" b="7620"/>
            <wp:docPr id="1727094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94248" name=""/>
                    <pic:cNvPicPr/>
                  </pic:nvPicPr>
                  <pic:blipFill>
                    <a:blip r:embed="rId19"/>
                    <a:stretch>
                      <a:fillRect/>
                    </a:stretch>
                  </pic:blipFill>
                  <pic:spPr>
                    <a:xfrm>
                      <a:off x="0" y="0"/>
                      <a:ext cx="5943600" cy="3307080"/>
                    </a:xfrm>
                    <a:prstGeom prst="rect">
                      <a:avLst/>
                    </a:prstGeom>
                  </pic:spPr>
                </pic:pic>
              </a:graphicData>
            </a:graphic>
          </wp:inline>
        </w:drawing>
      </w:r>
    </w:p>
    <w:sectPr w:rsidR="00E25F6F" w:rsidRPr="00B403D7" w:rsidSect="00E25F6F">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F49E9" w14:textId="77777777" w:rsidR="00044948" w:rsidRDefault="00044948" w:rsidP="00E25F6F">
      <w:pPr>
        <w:spacing w:before="0" w:after="0" w:line="240" w:lineRule="auto"/>
      </w:pPr>
      <w:r>
        <w:separator/>
      </w:r>
    </w:p>
  </w:endnote>
  <w:endnote w:type="continuationSeparator" w:id="0">
    <w:p w14:paraId="42D6F805" w14:textId="77777777" w:rsidR="00044948" w:rsidRDefault="00044948" w:rsidP="00E25F6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8027849"/>
      <w:docPartObj>
        <w:docPartGallery w:val="Page Numbers (Bottom of Page)"/>
        <w:docPartUnique/>
      </w:docPartObj>
    </w:sdtPr>
    <w:sdtEndPr>
      <w:rPr>
        <w:noProof/>
      </w:rPr>
    </w:sdtEndPr>
    <w:sdtContent>
      <w:p w14:paraId="315C04DC" w14:textId="6FB28D6E" w:rsidR="00E25F6F" w:rsidRDefault="00E25F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2B538F" w14:textId="77777777" w:rsidR="00E25F6F" w:rsidRDefault="00E25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B0B9D" w14:textId="77777777" w:rsidR="00044948" w:rsidRDefault="00044948" w:rsidP="00E25F6F">
      <w:pPr>
        <w:spacing w:before="0" w:after="0" w:line="240" w:lineRule="auto"/>
      </w:pPr>
      <w:r>
        <w:separator/>
      </w:r>
    </w:p>
  </w:footnote>
  <w:footnote w:type="continuationSeparator" w:id="0">
    <w:p w14:paraId="57C84558" w14:textId="77777777" w:rsidR="00044948" w:rsidRDefault="00044948" w:rsidP="00E25F6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E"/>
    <w:rsid w:val="00044948"/>
    <w:rsid w:val="00050F93"/>
    <w:rsid w:val="00096CCE"/>
    <w:rsid w:val="000D1584"/>
    <w:rsid w:val="00193A1D"/>
    <w:rsid w:val="0042633E"/>
    <w:rsid w:val="005273F3"/>
    <w:rsid w:val="00564385"/>
    <w:rsid w:val="005A4361"/>
    <w:rsid w:val="007210C4"/>
    <w:rsid w:val="007F6965"/>
    <w:rsid w:val="00993E59"/>
    <w:rsid w:val="009E7C16"/>
    <w:rsid w:val="00B403D7"/>
    <w:rsid w:val="00C83565"/>
    <w:rsid w:val="00CB091B"/>
    <w:rsid w:val="00D462CE"/>
    <w:rsid w:val="00E25F6F"/>
    <w:rsid w:val="00E41680"/>
    <w:rsid w:val="00F0439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AF9AD"/>
  <w15:docId w15:val="{93344899-89AB-403D-80AC-AE42CD678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F6F"/>
    <w:pPr>
      <w:spacing w:before="120" w:after="120" w:line="360" w:lineRule="auto"/>
      <w:jc w:val="both"/>
    </w:pPr>
    <w:rPr>
      <w:rFonts w:ascii="Times New Roman" w:hAnsi="Times New Roman"/>
      <w:sz w:val="24"/>
    </w:rPr>
  </w:style>
  <w:style w:type="paragraph" w:styleId="Heading1">
    <w:name w:val="heading 1"/>
    <w:basedOn w:val="Normal1"/>
    <w:next w:val="Normal1"/>
    <w:rsid w:val="00E25F6F"/>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D462CE"/>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E25F6F"/>
    <w:pPr>
      <w:tabs>
        <w:tab w:val="center" w:pos="4513"/>
        <w:tab w:val="right" w:pos="9026"/>
      </w:tabs>
      <w:spacing w:line="240" w:lineRule="auto"/>
    </w:pPr>
  </w:style>
  <w:style w:type="character" w:customStyle="1" w:styleId="HeaderChar">
    <w:name w:val="Header Char"/>
    <w:basedOn w:val="DefaultParagraphFont"/>
    <w:link w:val="Header"/>
    <w:uiPriority w:val="99"/>
    <w:rsid w:val="00E25F6F"/>
  </w:style>
  <w:style w:type="paragraph" w:styleId="Footer">
    <w:name w:val="footer"/>
    <w:basedOn w:val="Normal"/>
    <w:link w:val="FooterChar"/>
    <w:uiPriority w:val="99"/>
    <w:unhideWhenUsed/>
    <w:rsid w:val="00E25F6F"/>
    <w:pPr>
      <w:tabs>
        <w:tab w:val="center" w:pos="4513"/>
        <w:tab w:val="right" w:pos="9026"/>
      </w:tabs>
      <w:spacing w:line="240" w:lineRule="auto"/>
    </w:pPr>
  </w:style>
  <w:style w:type="character" w:customStyle="1" w:styleId="FooterChar">
    <w:name w:val="Footer Char"/>
    <w:basedOn w:val="DefaultParagraphFont"/>
    <w:link w:val="Footer"/>
    <w:uiPriority w:val="99"/>
    <w:rsid w:val="00E25F6F"/>
  </w:style>
  <w:style w:type="paragraph" w:styleId="TOCHeading">
    <w:name w:val="TOC Heading"/>
    <w:basedOn w:val="Heading1"/>
    <w:next w:val="Normal"/>
    <w:uiPriority w:val="39"/>
    <w:unhideWhenUsed/>
    <w:qFormat/>
    <w:rsid w:val="00E25F6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25F6F"/>
    <w:pPr>
      <w:spacing w:after="100"/>
    </w:pPr>
  </w:style>
  <w:style w:type="paragraph" w:styleId="TOC2">
    <w:name w:val="toc 2"/>
    <w:basedOn w:val="Normal"/>
    <w:next w:val="Normal"/>
    <w:autoRedefine/>
    <w:uiPriority w:val="39"/>
    <w:unhideWhenUsed/>
    <w:rsid w:val="00E25F6F"/>
    <w:pPr>
      <w:spacing w:after="100"/>
      <w:ind w:left="240"/>
    </w:pPr>
  </w:style>
  <w:style w:type="character" w:styleId="Hyperlink">
    <w:name w:val="Hyperlink"/>
    <w:basedOn w:val="DefaultParagraphFont"/>
    <w:uiPriority w:val="99"/>
    <w:unhideWhenUsed/>
    <w:rsid w:val="00E25F6F"/>
    <w:rPr>
      <w:color w:val="0000FF" w:themeColor="hyperlink"/>
      <w:u w:val="single"/>
    </w:rPr>
  </w:style>
  <w:style w:type="character" w:styleId="UnresolvedMention">
    <w:name w:val="Unresolved Mention"/>
    <w:basedOn w:val="DefaultParagraphFont"/>
    <w:uiPriority w:val="99"/>
    <w:semiHidden/>
    <w:unhideWhenUsed/>
    <w:rsid w:val="00050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arch.informit.org/doi/pdf/10.3316/informit.763689403748521" TargetMode="External"/><Relationship Id="rId13" Type="http://schemas.openxmlformats.org/officeDocument/2006/relationships/hyperlink" Target="https://ejournals.epublishing.ekt.gr/index.php/psychology/article/download/23016/19503" TargetMode="External"/><Relationship Id="rId18" Type="http://schemas.openxmlformats.org/officeDocument/2006/relationships/hyperlink" Target="https://cdasr.mclean.harvard.edu/wp-content/uploads/2018/08/Webb_2013_Intell.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journalarticle.ukm.my/20058/1/34511-107724-1-SM.pdf" TargetMode="External"/><Relationship Id="rId12" Type="http://schemas.openxmlformats.org/officeDocument/2006/relationships/hyperlink" Target="https://www.frontiersin.org/journals/psychology/articles/10.3389/fpsyg.2019.01116/full" TargetMode="External"/><Relationship Id="rId17" Type="http://schemas.openxmlformats.org/officeDocument/2006/relationships/hyperlink" Target="https://files.eric.ed.gov/fulltext/ED628808.pdf" TargetMode="External"/><Relationship Id="rId2" Type="http://schemas.openxmlformats.org/officeDocument/2006/relationships/styles" Target="styles.xml"/><Relationship Id="rId16" Type="http://schemas.openxmlformats.org/officeDocument/2006/relationships/hyperlink" Target="https://www.researchgate.net/profile/AlexSiegling/publication/280044461_Theory_and_Measurement_of_Trait_Emotional_Intelligence/links/5baf7e3945851574f7efacd5/Theory-and-Measurement-of-Trait-Emotional-Intellige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ticlearchives.co/index.php/AJM/article/download/1301/1282" TargetMode="External"/><Relationship Id="rId5" Type="http://schemas.openxmlformats.org/officeDocument/2006/relationships/footnotes" Target="footnotes.xml"/><Relationship Id="rId15" Type="http://schemas.openxmlformats.org/officeDocument/2006/relationships/hyperlink" Target="https://www.researchgate.net/profile/Faryal-Razzaq-2/publication/334290255_A_Theoretical_Evaluation_of_Four_Influential_Models_of_Emotional_Intelligence/links/5d22ff02458515c11c1c0f98/A-Theoretical-Evaluation-of-Four-Influential-Models-of-Emotional-Intelligence.pdf" TargetMode="External"/><Relationship Id="rId10" Type="http://schemas.openxmlformats.org/officeDocument/2006/relationships/hyperlink" Target="https://www.sciencedirect.com/science/article/pii/S0191886923003914"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scholars.unh.edu/cgi/viewcontent.cgi?article=1319&amp;context=psych_facpub" TargetMode="External"/><Relationship Id="rId14" Type="http://schemas.openxmlformats.org/officeDocument/2006/relationships/hyperlink" Target="https://journals.sagepub.com/doi/abs/10.1177/175407391665049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8FFBD-C97B-4459-A110-C7A3DCEDA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4209</Words>
  <Characters>28195</Characters>
  <Application>Microsoft Office Word</Application>
  <DocSecurity>0</DocSecurity>
  <Lines>234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Lizel Cedeno</dc:creator>
  <cp:lastModifiedBy>Lizel Cedeno</cp:lastModifiedBy>
  <cp:revision>5</cp:revision>
  <dcterms:created xsi:type="dcterms:W3CDTF">2024-08-30T11:17:00Z</dcterms:created>
  <dcterms:modified xsi:type="dcterms:W3CDTF">2024-08-30T11:19:00Z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ffa07c189bff237e2c5fb26095b5b89c31531e6ac39022721013ec03fced5d78</vt:lpwstr>
  </property>
</Properties>
</file>