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F828AED" wp14:paraId="5E5787A5" wp14:textId="0AC3EE6F">
      <w:pPr>
        <w:jc w:val="center"/>
        <w:rPr>
          <w:rFonts w:ascii="Cambria" w:hAnsi="Cambria" w:eastAsia="Cambria" w:cs="Cambria"/>
          <w:sz w:val="28"/>
          <w:szCs w:val="28"/>
        </w:rPr>
      </w:pPr>
      <w:r w:rsidRPr="6F828AED" w:rsidR="71989A6A">
        <w:rPr>
          <w:rFonts w:ascii="Cambria" w:hAnsi="Cambria" w:eastAsia="Cambria" w:cs="Cambria"/>
          <w:sz w:val="28"/>
          <w:szCs w:val="28"/>
        </w:rPr>
        <w:t>Preparing for research</w:t>
      </w:r>
      <w:r w:rsidRPr="6F828AED" w:rsidR="71989A6A">
        <w:rPr>
          <w:rFonts w:ascii="Cambria" w:hAnsi="Cambria" w:eastAsia="Cambria" w:cs="Cambria"/>
          <w:sz w:val="28"/>
          <w:szCs w:val="28"/>
        </w:rPr>
        <w:t xml:space="preserve"> </w:t>
      </w:r>
    </w:p>
    <w:p w:rsidR="71989A6A" w:rsidP="6F828AED" w:rsidRDefault="71989A6A" w14:paraId="0125A76F" w14:textId="56328DEE">
      <w:pPr>
        <w:jc w:val="center"/>
        <w:rPr>
          <w:rFonts w:ascii="Cambria" w:hAnsi="Cambria" w:eastAsia="Cambria" w:cs="Cambria"/>
          <w:sz w:val="28"/>
          <w:szCs w:val="28"/>
        </w:rPr>
      </w:pPr>
      <w:r w:rsidRPr="2EACC593" w:rsidR="213A3111">
        <w:rPr>
          <w:rFonts w:ascii="Cambria" w:hAnsi="Cambria" w:eastAsia="Cambria" w:cs="Cambria"/>
          <w:sz w:val="28"/>
          <w:szCs w:val="28"/>
        </w:rPr>
        <w:t>BM</w:t>
      </w:r>
      <w:r w:rsidRPr="2EACC593" w:rsidR="5505F7C7">
        <w:rPr>
          <w:rFonts w:ascii="Cambria" w:hAnsi="Cambria" w:eastAsia="Cambria" w:cs="Cambria"/>
          <w:sz w:val="28"/>
          <w:szCs w:val="28"/>
        </w:rPr>
        <w:t>HP</w:t>
      </w:r>
      <w:r w:rsidRPr="2EACC593" w:rsidR="213A3111">
        <w:rPr>
          <w:rFonts w:ascii="Cambria" w:hAnsi="Cambria" w:eastAsia="Cambria" w:cs="Cambria"/>
          <w:sz w:val="28"/>
          <w:szCs w:val="28"/>
        </w:rPr>
        <w:t>4027</w:t>
      </w:r>
    </w:p>
    <w:p w:rsidR="60230146" w:rsidP="6F828AED" w:rsidRDefault="60230146" w14:paraId="4502FABE" w14:textId="1EE706AA">
      <w:pPr>
        <w:jc w:val="center"/>
        <w:rPr>
          <w:rFonts w:ascii="Cambria" w:hAnsi="Cambria" w:eastAsia="Cambria" w:cs="Cambria"/>
          <w:sz w:val="28"/>
          <w:szCs w:val="28"/>
        </w:rPr>
      </w:pPr>
      <w:r w:rsidRPr="12956D66" w:rsidR="167DF0C1">
        <w:rPr>
          <w:rFonts w:ascii="Cambria" w:hAnsi="Cambria" w:eastAsia="Cambria" w:cs="Cambria"/>
          <w:sz w:val="28"/>
          <w:szCs w:val="28"/>
        </w:rPr>
        <w:t>Tiffiny Bevan. 2418560</w:t>
      </w:r>
    </w:p>
    <w:p w:rsidR="12956D66" w:rsidP="12956D66" w:rsidRDefault="12956D66" w14:paraId="5E646835" w14:textId="48041A51">
      <w:pPr>
        <w:jc w:val="center"/>
        <w:rPr>
          <w:rFonts w:ascii="Cambria" w:hAnsi="Cambria" w:eastAsia="Cambria" w:cs="Cambria"/>
          <w:sz w:val="28"/>
          <w:szCs w:val="28"/>
        </w:rPr>
      </w:pPr>
    </w:p>
    <w:p w:rsidR="20D6E831" w:rsidP="2EACC593" w:rsidRDefault="20D6E831" w14:paraId="02BDB65C" w14:textId="7C233853">
      <w:pPr>
        <w:jc w:val="left"/>
        <w:rPr>
          <w:rFonts w:ascii="Cambria" w:hAnsi="Cambria" w:eastAsia="Cambria" w:cs="Cambria"/>
          <w:b w:val="1"/>
          <w:bCs w:val="1"/>
          <w:sz w:val="24"/>
          <w:szCs w:val="24"/>
        </w:rPr>
      </w:pPr>
      <w:r w:rsidRPr="2EACC593" w:rsidR="52B883BD">
        <w:rPr>
          <w:rFonts w:ascii="Cambria" w:hAnsi="Cambria" w:eastAsia="Cambria" w:cs="Cambria"/>
          <w:b w:val="1"/>
          <w:bCs w:val="1"/>
          <w:sz w:val="24"/>
          <w:szCs w:val="24"/>
        </w:rPr>
        <w:t xml:space="preserve">Section </w:t>
      </w:r>
      <w:r w:rsidRPr="2EACC593" w:rsidR="67D35263">
        <w:rPr>
          <w:rFonts w:ascii="Cambria" w:hAnsi="Cambria" w:eastAsia="Cambria" w:cs="Cambria"/>
          <w:b w:val="1"/>
          <w:bCs w:val="1"/>
          <w:sz w:val="24"/>
          <w:szCs w:val="24"/>
        </w:rPr>
        <w:t>1</w:t>
      </w:r>
    </w:p>
    <w:p w:rsidR="20D6E831" w:rsidP="12956D66" w:rsidRDefault="20D6E831" w14:paraId="7A96AEF8" w14:textId="6E498A80">
      <w:pPr>
        <w:jc w:val="left"/>
        <w:rPr>
          <w:rFonts w:ascii="Cambria" w:hAnsi="Cambria" w:eastAsia="Cambria" w:cs="Cambria"/>
          <w:sz w:val="24"/>
          <w:szCs w:val="24"/>
        </w:rPr>
      </w:pPr>
      <w:r w:rsidRPr="2EACC593" w:rsidR="67D35263">
        <w:rPr>
          <w:rFonts w:ascii="Cambria" w:hAnsi="Cambria" w:eastAsia="Cambria" w:cs="Cambria"/>
          <w:b w:val="1"/>
          <w:bCs w:val="1"/>
          <w:sz w:val="24"/>
          <w:szCs w:val="24"/>
        </w:rPr>
        <w:t xml:space="preserve">Research question: </w:t>
      </w:r>
      <w:r w:rsidRPr="2EACC593" w:rsidR="4503D0B3">
        <w:rPr>
          <w:rFonts w:ascii="Cambria" w:hAnsi="Cambria" w:eastAsia="Cambria" w:cs="Cambria"/>
          <w:sz w:val="24"/>
          <w:szCs w:val="24"/>
        </w:rPr>
        <w:t xml:space="preserve">How effective are </w:t>
      </w:r>
      <w:r w:rsidRPr="2EACC593" w:rsidR="320AD46D">
        <w:rPr>
          <w:rFonts w:ascii="Cambria" w:hAnsi="Cambria" w:eastAsia="Cambria" w:cs="Cambria"/>
          <w:sz w:val="24"/>
          <w:szCs w:val="24"/>
        </w:rPr>
        <w:t xml:space="preserve">school-based mental health interventions in reducing the prevalence of self-harm among UK </w:t>
      </w:r>
      <w:r w:rsidRPr="2EACC593" w:rsidR="51A552F9">
        <w:rPr>
          <w:rFonts w:ascii="Cambria" w:hAnsi="Cambria" w:eastAsia="Cambria" w:cs="Cambria"/>
          <w:sz w:val="24"/>
          <w:szCs w:val="24"/>
        </w:rPr>
        <w:t>secondary school students?</w:t>
      </w:r>
    </w:p>
    <w:p w:rsidR="2B4F4118" w:rsidP="12956D66" w:rsidRDefault="2B4F4118" w14:paraId="1B44D023" w14:textId="1F10A9F1">
      <w:pPr>
        <w:jc w:val="left"/>
        <w:rPr>
          <w:rFonts w:ascii="Cambria" w:hAnsi="Cambria" w:eastAsia="Cambria" w:cs="Cambria"/>
          <w:sz w:val="24"/>
          <w:szCs w:val="24"/>
        </w:rPr>
      </w:pPr>
      <w:r w:rsidRPr="2EACC593" w:rsidR="6C8B4680">
        <w:rPr>
          <w:rFonts w:ascii="Cambria" w:hAnsi="Cambria" w:eastAsia="Cambria" w:cs="Cambria"/>
          <w:b w:val="1"/>
          <w:bCs w:val="1"/>
          <w:sz w:val="24"/>
          <w:szCs w:val="24"/>
        </w:rPr>
        <w:t xml:space="preserve">Topic area – </w:t>
      </w:r>
      <w:r w:rsidRPr="2EACC593" w:rsidR="6C8B4680">
        <w:rPr>
          <w:rFonts w:ascii="Cambria" w:hAnsi="Cambria" w:eastAsia="Cambria" w:cs="Cambria"/>
          <w:sz w:val="24"/>
          <w:szCs w:val="24"/>
        </w:rPr>
        <w:t xml:space="preserve">Self harm in </w:t>
      </w:r>
      <w:r w:rsidRPr="2EACC593" w:rsidR="5F8BEE09">
        <w:rPr>
          <w:rFonts w:ascii="Cambria" w:hAnsi="Cambria" w:eastAsia="Cambria" w:cs="Cambria"/>
          <w:sz w:val="24"/>
          <w:szCs w:val="24"/>
        </w:rPr>
        <w:t>secondary schools of teenagers</w:t>
      </w:r>
      <w:r w:rsidRPr="2EACC593" w:rsidR="4F4B810D">
        <w:rPr>
          <w:rFonts w:ascii="Cambria" w:hAnsi="Cambria" w:eastAsia="Cambria" w:cs="Cambria"/>
          <w:sz w:val="24"/>
          <w:szCs w:val="24"/>
        </w:rPr>
        <w:t>.</w:t>
      </w:r>
    </w:p>
    <w:p w:rsidR="2EACC593" w:rsidP="2EACC593" w:rsidRDefault="2EACC593" w14:paraId="281D3B11" w14:textId="7F11F9C2">
      <w:pPr>
        <w:jc w:val="left"/>
        <w:rPr>
          <w:rFonts w:ascii="Cambria" w:hAnsi="Cambria" w:eastAsia="Cambria" w:cs="Cambria"/>
          <w:sz w:val="24"/>
          <w:szCs w:val="24"/>
        </w:rPr>
      </w:pPr>
    </w:p>
    <w:p w:rsidR="4E8E9230" w:rsidP="2EACC593" w:rsidRDefault="4E8E9230" w14:paraId="12921C7E" w14:textId="653D7817">
      <w:pPr>
        <w:jc w:val="left"/>
        <w:rPr>
          <w:rFonts w:ascii="Cambria" w:hAnsi="Cambria" w:eastAsia="Cambria" w:cs="Cambria"/>
          <w:b w:val="1"/>
          <w:bCs w:val="1"/>
          <w:sz w:val="24"/>
          <w:szCs w:val="24"/>
        </w:rPr>
      </w:pPr>
      <w:r w:rsidRPr="2EACC593" w:rsidR="4E8E9230">
        <w:rPr>
          <w:rFonts w:ascii="Cambria" w:hAnsi="Cambria" w:eastAsia="Cambria" w:cs="Cambria"/>
          <w:b w:val="1"/>
          <w:bCs w:val="1"/>
          <w:sz w:val="24"/>
          <w:szCs w:val="24"/>
        </w:rPr>
        <w:t>Section 2 – Search strategy</w:t>
      </w:r>
    </w:p>
    <w:p w:rsidR="43182EC9" w:rsidP="2EACC593" w:rsidRDefault="43182EC9" w14:paraId="37822455" w14:textId="00120586">
      <w:pPr>
        <w:jc w:val="left"/>
        <w:rPr>
          <w:rFonts w:ascii="Cambria" w:hAnsi="Cambria" w:eastAsia="Cambria" w:cs="Cambria"/>
          <w:b w:val="1"/>
          <w:bCs w:val="1"/>
          <w:i w:val="1"/>
          <w:iCs w:val="1"/>
          <w:sz w:val="24"/>
          <w:szCs w:val="24"/>
        </w:rPr>
      </w:pPr>
      <w:r w:rsidRPr="2EACC593" w:rsidR="43182EC9">
        <w:rPr>
          <w:rFonts w:ascii="Cambria" w:hAnsi="Cambria" w:eastAsia="Cambria" w:cs="Cambria"/>
          <w:b w:val="1"/>
          <w:bCs w:val="1"/>
          <w:i w:val="1"/>
          <w:iCs w:val="1"/>
          <w:sz w:val="24"/>
          <w:szCs w:val="24"/>
        </w:rPr>
        <w:t>Table 1 – search strategy</w:t>
      </w:r>
    </w:p>
    <w:tbl>
      <w:tblPr>
        <w:tblStyle w:val="TableNormal"/>
        <w:bidiVisual w:val="0"/>
        <w:tblW w:w="0" w:type="auto"/>
        <w:tblLook w:val="04A0" w:firstRow="1" w:lastRow="0" w:firstColumn="1" w:lastColumn="0" w:noHBand="0" w:noVBand="1"/>
      </w:tblPr>
      <w:tblGrid>
        <w:gridCol w:w="734"/>
        <w:gridCol w:w="4950"/>
        <w:gridCol w:w="1578"/>
        <w:gridCol w:w="1528"/>
      </w:tblGrid>
      <w:tr w:rsidR="12956D66" w:rsidTr="2EACC593" w14:paraId="60B4DEB4">
        <w:trPr>
          <w:trHeight w:val="300"/>
        </w:trPr>
        <w:tc>
          <w:tcPr>
            <w:tcW w:w="73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12956D66" w:rsidP="12956D66" w:rsidRDefault="12956D66" w14:paraId="1F92FE28" w14:textId="005E879E">
            <w:pPr>
              <w:spacing w:before="0" w:beforeAutospacing="off" w:after="160" w:afterAutospacing="off" w:line="276" w:lineRule="auto"/>
              <w:jc w:val="center"/>
            </w:pPr>
            <w:r w:rsidRPr="12956D66" w:rsidR="12956D66">
              <w:rPr>
                <w:rFonts w:ascii="Aptos" w:hAnsi="Aptos" w:eastAsia="Aptos" w:cs="Aptos"/>
                <w:b w:val="1"/>
                <w:bCs w:val="1"/>
                <w:sz w:val="22"/>
                <w:szCs w:val="22"/>
              </w:rPr>
              <w:t xml:space="preserve">Search </w:t>
            </w:r>
          </w:p>
        </w:tc>
        <w:tc>
          <w:tcPr>
            <w:tcW w:w="49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12956D66" w:rsidP="12956D66" w:rsidRDefault="12956D66" w14:paraId="286EBAC4" w14:textId="526DF3D2">
            <w:pPr>
              <w:spacing w:before="0" w:beforeAutospacing="off" w:after="160" w:afterAutospacing="off"/>
              <w:jc w:val="center"/>
            </w:pPr>
            <w:r w:rsidRPr="12956D66" w:rsidR="12956D66">
              <w:rPr>
                <w:rFonts w:ascii="Aptos" w:hAnsi="Aptos" w:eastAsia="Aptos" w:cs="Aptos"/>
                <w:b w:val="1"/>
                <w:bCs w:val="1"/>
                <w:sz w:val="22"/>
                <w:szCs w:val="22"/>
              </w:rPr>
              <w:t>Search Terms (Keywords) and</w:t>
            </w:r>
          </w:p>
          <w:p w:rsidR="12956D66" w:rsidP="12956D66" w:rsidRDefault="12956D66" w14:paraId="41D78C6D" w14:textId="69AEE530">
            <w:pPr>
              <w:spacing w:before="0" w:beforeAutospacing="off" w:after="160" w:afterAutospacing="off"/>
              <w:jc w:val="center"/>
            </w:pPr>
            <w:r w:rsidRPr="12956D66" w:rsidR="12956D66">
              <w:rPr>
                <w:rFonts w:ascii="Aptos" w:hAnsi="Aptos" w:eastAsia="Aptos" w:cs="Aptos"/>
                <w:b w:val="1"/>
                <w:bCs w:val="1"/>
                <w:sz w:val="22"/>
                <w:szCs w:val="22"/>
              </w:rPr>
              <w:t>Boolean Operator (AND/OR/NOT) combinations</w:t>
            </w:r>
          </w:p>
        </w:tc>
        <w:tc>
          <w:tcPr>
            <w:tcW w:w="157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12956D66" w:rsidP="12956D66" w:rsidRDefault="12956D66" w14:paraId="00547260" w14:textId="48FEF62A">
            <w:pPr>
              <w:spacing w:before="0" w:beforeAutospacing="off" w:after="160" w:afterAutospacing="off" w:line="276" w:lineRule="auto"/>
              <w:jc w:val="center"/>
            </w:pPr>
            <w:r w:rsidRPr="12956D66" w:rsidR="12956D66">
              <w:rPr>
                <w:rFonts w:ascii="Aptos" w:hAnsi="Aptos" w:eastAsia="Aptos" w:cs="Aptos"/>
                <w:b w:val="1"/>
                <w:bCs w:val="1"/>
                <w:sz w:val="22"/>
                <w:szCs w:val="22"/>
              </w:rPr>
              <w:t>Database Used</w:t>
            </w:r>
          </w:p>
        </w:tc>
        <w:tc>
          <w:tcPr>
            <w:tcW w:w="152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12956D66" w:rsidP="12956D66" w:rsidRDefault="12956D66" w14:paraId="0DEAD5B7" w14:textId="61931625">
            <w:pPr>
              <w:spacing w:before="0" w:beforeAutospacing="off" w:after="160" w:afterAutospacing="off" w:line="276" w:lineRule="auto"/>
              <w:jc w:val="center"/>
            </w:pPr>
            <w:r w:rsidRPr="12956D66" w:rsidR="12956D66">
              <w:rPr>
                <w:rFonts w:ascii="Aptos" w:hAnsi="Aptos" w:eastAsia="Aptos" w:cs="Aptos"/>
                <w:b w:val="1"/>
                <w:bCs w:val="1"/>
                <w:sz w:val="22"/>
                <w:szCs w:val="22"/>
              </w:rPr>
              <w:t>Results Found</w:t>
            </w:r>
          </w:p>
        </w:tc>
      </w:tr>
      <w:tr w:rsidR="12956D66" w:rsidTr="2EACC593" w14:paraId="227246BD">
        <w:trPr>
          <w:trHeight w:val="300"/>
        </w:trPr>
        <w:tc>
          <w:tcPr>
            <w:tcW w:w="73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12956D66" w:rsidP="12956D66" w:rsidRDefault="12956D66" w14:paraId="63EC2A31" w14:textId="0E25B006">
            <w:pPr>
              <w:spacing w:before="0" w:beforeAutospacing="off" w:after="160" w:afterAutospacing="off" w:line="276" w:lineRule="auto"/>
            </w:pPr>
            <w:r w:rsidRPr="12956D66" w:rsidR="12956D66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>1</w:t>
            </w:r>
          </w:p>
        </w:tc>
        <w:tc>
          <w:tcPr>
            <w:tcW w:w="49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2EACC593" w:rsidP="2EACC593" w:rsidRDefault="2EACC593" w14:paraId="319B716E" w14:textId="0EBE6678">
            <w:pPr>
              <w:spacing w:before="0" w:beforeAutospacing="off" w:after="160" w:afterAutospacing="off" w:line="276" w:lineRule="auto"/>
            </w:pPr>
            <w:r w:rsidRPr="2EACC593" w:rsidR="2EACC593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  <w:r w:rsidRPr="2EACC593" w:rsidR="2EACC593">
              <w:rPr>
                <w:rFonts w:ascii="Aptos" w:hAnsi="Aptos" w:eastAsia="Aptos" w:cs="Aptos"/>
                <w:sz w:val="24"/>
                <w:szCs w:val="24"/>
              </w:rPr>
              <w:t>"teen*" AND "self-harm" AND "intervention" AND "secondary school" AND "UK"</w:t>
            </w:r>
          </w:p>
        </w:tc>
        <w:tc>
          <w:tcPr>
            <w:tcW w:w="157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2EACC593" w:rsidP="2EACC593" w:rsidRDefault="2EACC593" w14:paraId="2DD6E274" w14:textId="278643BC">
            <w:pPr>
              <w:spacing w:before="0" w:beforeAutospacing="off" w:after="160" w:afterAutospacing="off" w:line="276" w:lineRule="auto"/>
            </w:pPr>
            <w:r w:rsidRPr="2EACC593" w:rsidR="2EACC593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  <w:r w:rsidRPr="2EACC593" w:rsidR="2EACC593">
              <w:rPr>
                <w:rFonts w:ascii="Aptos" w:hAnsi="Aptos" w:eastAsia="Aptos" w:cs="Aptos"/>
                <w:sz w:val="24"/>
                <w:szCs w:val="24"/>
              </w:rPr>
              <w:t xml:space="preserve">Google Scholar </w:t>
            </w:r>
          </w:p>
        </w:tc>
        <w:tc>
          <w:tcPr>
            <w:tcW w:w="152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2EACC593" w:rsidP="2EACC593" w:rsidRDefault="2EACC593" w14:paraId="3892F085" w14:textId="141FBA2E">
            <w:pPr>
              <w:pStyle w:val="Normal"/>
              <w:suppressLineNumbers w:val="0"/>
              <w:bidi w:val="0"/>
              <w:spacing w:before="0" w:beforeAutospacing="off" w:after="160" w:afterAutospacing="off" w:line="276" w:lineRule="auto"/>
              <w:ind w:left="0" w:right="0"/>
              <w:jc w:val="left"/>
            </w:pPr>
            <w:r w:rsidRPr="2EACC593" w:rsidR="2EACC593">
              <w:rPr>
                <w:rFonts w:ascii="Aptos" w:hAnsi="Aptos" w:eastAsia="Aptos" w:cs="Aptos"/>
                <w:sz w:val="24"/>
                <w:szCs w:val="24"/>
              </w:rPr>
              <w:t>2,210</w:t>
            </w:r>
          </w:p>
        </w:tc>
      </w:tr>
      <w:tr w:rsidR="12956D66" w:rsidTr="2EACC593" w14:paraId="5969D549">
        <w:trPr>
          <w:trHeight w:val="300"/>
        </w:trPr>
        <w:tc>
          <w:tcPr>
            <w:tcW w:w="73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12956D66" w:rsidP="12956D66" w:rsidRDefault="12956D66" w14:paraId="2A0AC3C5" w14:textId="3DC11210">
            <w:pPr>
              <w:spacing w:before="0" w:beforeAutospacing="off" w:after="160" w:afterAutospacing="off" w:line="276" w:lineRule="auto"/>
            </w:pPr>
            <w:r w:rsidRPr="12956D66" w:rsidR="12956D66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>2</w:t>
            </w:r>
          </w:p>
        </w:tc>
        <w:tc>
          <w:tcPr>
            <w:tcW w:w="49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2EACC593" w:rsidP="2EACC593" w:rsidRDefault="2EACC593" w14:paraId="3C634A5A" w14:textId="7F85F70C">
            <w:pPr>
              <w:spacing w:before="0" w:beforeAutospacing="off" w:after="160" w:afterAutospacing="off" w:line="276" w:lineRule="auto"/>
            </w:pPr>
            <w:r w:rsidRPr="2EACC593" w:rsidR="2EACC593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  <w:r w:rsidRPr="2EACC593" w:rsidR="2EACC593">
              <w:rPr>
                <w:rFonts w:ascii="Aptos" w:hAnsi="Aptos" w:eastAsia="Aptos" w:cs="Aptos"/>
                <w:sz w:val="24"/>
                <w:szCs w:val="24"/>
              </w:rPr>
              <w:t>"teen*" AND "self-harm" AND "intervention" AND "secondary school" AND "UK"</w:t>
            </w:r>
          </w:p>
        </w:tc>
        <w:tc>
          <w:tcPr>
            <w:tcW w:w="157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2EACC593" w:rsidP="2EACC593" w:rsidRDefault="2EACC593" w14:paraId="024F3FAB" w14:textId="283EB0D3">
            <w:pPr>
              <w:spacing w:before="0" w:beforeAutospacing="off" w:after="160" w:afterAutospacing="off" w:line="276" w:lineRule="auto"/>
            </w:pPr>
            <w:r w:rsidRPr="2EACC593" w:rsidR="2EACC593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  <w:r w:rsidRPr="2EACC593" w:rsidR="2EACC593">
              <w:rPr>
                <w:rFonts w:ascii="Aptos" w:hAnsi="Aptos" w:eastAsia="Aptos" w:cs="Aptos"/>
                <w:sz w:val="24"/>
                <w:szCs w:val="24"/>
              </w:rPr>
              <w:t>Google Scholar (year filter applied)</w:t>
            </w:r>
          </w:p>
        </w:tc>
        <w:tc>
          <w:tcPr>
            <w:tcW w:w="152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2EACC593" w:rsidP="2EACC593" w:rsidRDefault="2EACC593" w14:paraId="163B900A" w14:textId="512D7F94">
            <w:pPr>
              <w:spacing w:before="0" w:beforeAutospacing="off" w:after="160" w:afterAutospacing="off" w:line="276" w:lineRule="auto"/>
              <w:rPr>
                <w:rFonts w:ascii="Aptos" w:hAnsi="Aptos" w:eastAsia="Aptos" w:cs="Aptos"/>
                <w:sz w:val="24"/>
                <w:szCs w:val="24"/>
              </w:rPr>
            </w:pPr>
            <w:r w:rsidRPr="2EACC593" w:rsidR="2EACC593">
              <w:rPr>
                <w:rFonts w:ascii="Aptos" w:hAnsi="Aptos" w:eastAsia="Aptos" w:cs="Aptos"/>
                <w:sz w:val="24"/>
                <w:szCs w:val="24"/>
              </w:rPr>
              <w:t>1,070</w:t>
            </w:r>
          </w:p>
        </w:tc>
      </w:tr>
      <w:tr w:rsidR="12956D66" w:rsidTr="2EACC593" w14:paraId="7CCC2D91">
        <w:trPr>
          <w:trHeight w:val="300"/>
        </w:trPr>
        <w:tc>
          <w:tcPr>
            <w:tcW w:w="73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12956D66" w:rsidP="12956D66" w:rsidRDefault="12956D66" w14:paraId="20477781" w14:textId="050BEA90">
            <w:pPr>
              <w:spacing w:before="0" w:beforeAutospacing="off" w:after="160" w:afterAutospacing="off" w:line="276" w:lineRule="auto"/>
            </w:pPr>
            <w:r w:rsidRPr="12956D66" w:rsidR="12956D66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>3</w:t>
            </w:r>
          </w:p>
        </w:tc>
        <w:tc>
          <w:tcPr>
            <w:tcW w:w="49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12956D66" w:rsidRDefault="12956D66" w14:paraId="6123FF86" w14:textId="29928292">
            <w:r w:rsidR="3005FDE2">
              <w:rPr/>
              <w:t>"teen*" AND "self-harm" AND "intervention" AND "secondary school" AND "UK" AND "effectiveness"</w:t>
            </w:r>
          </w:p>
        </w:tc>
        <w:tc>
          <w:tcPr>
            <w:tcW w:w="157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12956D66" w:rsidRDefault="12956D66" w14:paraId="165A18CD" w14:textId="01DAFE3E">
            <w:r w:rsidR="3005FDE2">
              <w:rPr/>
              <w:t xml:space="preserve">Google Scholar </w:t>
            </w:r>
          </w:p>
        </w:tc>
        <w:tc>
          <w:tcPr>
            <w:tcW w:w="152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12956D66" w:rsidRDefault="12956D66" w14:paraId="16047F38" w14:textId="263BF9E0">
            <w:r w:rsidR="3005FDE2">
              <w:rPr/>
              <w:t>760</w:t>
            </w:r>
          </w:p>
        </w:tc>
      </w:tr>
      <w:tr w:rsidR="12956D66" w:rsidTr="2EACC593" w14:paraId="500078B5">
        <w:trPr>
          <w:trHeight w:val="300"/>
        </w:trPr>
        <w:tc>
          <w:tcPr>
            <w:tcW w:w="73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12956D66" w:rsidP="12956D66" w:rsidRDefault="12956D66" w14:paraId="4D2DC25D" w14:textId="28444E72">
            <w:pPr>
              <w:spacing w:before="0" w:beforeAutospacing="off" w:after="160" w:afterAutospacing="off" w:line="276" w:lineRule="auto"/>
            </w:pPr>
            <w:r w:rsidRPr="12956D66" w:rsidR="12956D66">
              <w:rPr>
                <w:rFonts w:ascii="Aptos" w:hAnsi="Aptos" w:eastAsia="Aptos" w:cs="Aptos"/>
                <w:b w:val="1"/>
                <w:bCs w:val="1"/>
                <w:sz w:val="24"/>
                <w:szCs w:val="24"/>
              </w:rPr>
              <w:t>4</w:t>
            </w:r>
          </w:p>
        </w:tc>
        <w:tc>
          <w:tcPr>
            <w:tcW w:w="495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2EACC593" w:rsidRDefault="2EACC593" w14:paraId="51C292A0" w14:textId="779E8823">
            <w:r w:rsidR="2EACC593">
              <w:rPr/>
              <w:t>"teen*" AND "self-harm" AND "intervention" AND "secondary school" AND "UK"</w:t>
            </w:r>
          </w:p>
        </w:tc>
        <w:tc>
          <w:tcPr>
            <w:tcW w:w="157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2EACC593" w:rsidRDefault="2EACC593" w14:paraId="69BB4D7C" w14:textId="31D8FCED">
            <w:r w:rsidR="2EACC593">
              <w:rPr/>
              <w:t>PubMed</w:t>
            </w:r>
          </w:p>
        </w:tc>
        <w:tc>
          <w:tcPr>
            <w:tcW w:w="152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2EACC593" w:rsidRDefault="2EACC593" w14:paraId="34534385" w14:textId="656C7D4B">
            <w:r w:rsidR="2EACC593">
              <w:rPr/>
              <w:t>1</w:t>
            </w:r>
          </w:p>
        </w:tc>
      </w:tr>
    </w:tbl>
    <w:p w:rsidR="12956D66" w:rsidP="12956D66" w:rsidRDefault="12956D66" w14:paraId="4180ADCC" w14:textId="3E2BEA92">
      <w:pPr>
        <w:jc w:val="left"/>
        <w:rPr>
          <w:rFonts w:ascii="Cambria" w:hAnsi="Cambria" w:eastAsia="Cambria" w:cs="Cambria"/>
          <w:sz w:val="24"/>
          <w:szCs w:val="24"/>
        </w:rPr>
      </w:pPr>
    </w:p>
    <w:p w:rsidR="6F828AED" w:rsidP="6F828AED" w:rsidRDefault="6F828AED" w14:paraId="13C4A43F" w14:textId="7571408F">
      <w:pPr>
        <w:jc w:val="center"/>
        <w:rPr>
          <w:rFonts w:ascii="Cambria" w:hAnsi="Cambria" w:eastAsia="Cambria" w:cs="Cambria"/>
          <w:sz w:val="28"/>
          <w:szCs w:val="28"/>
        </w:rPr>
      </w:pPr>
    </w:p>
    <w:p w:rsidR="2EACC593" w:rsidP="2EACC593" w:rsidRDefault="2EACC593" w14:paraId="31A82675" w14:textId="3B00FEB3">
      <w:pPr>
        <w:jc w:val="center"/>
        <w:rPr>
          <w:rFonts w:ascii="Cambria" w:hAnsi="Cambria" w:eastAsia="Cambria" w:cs="Cambria"/>
          <w:sz w:val="28"/>
          <w:szCs w:val="28"/>
        </w:rPr>
      </w:pPr>
    </w:p>
    <w:p w:rsidR="157305F4" w:rsidP="2EACC593" w:rsidRDefault="157305F4" w14:paraId="0DAD5599" w14:textId="43888A78">
      <w:pPr>
        <w:jc w:val="left"/>
        <w:rPr>
          <w:rFonts w:ascii="Cambria" w:hAnsi="Cambria" w:eastAsia="Cambria" w:cs="Cambria"/>
          <w:b w:val="1"/>
          <w:bCs w:val="1"/>
          <w:sz w:val="28"/>
          <w:szCs w:val="28"/>
        </w:rPr>
      </w:pPr>
      <w:r w:rsidRPr="2EACC593" w:rsidR="157305F4">
        <w:rPr>
          <w:rFonts w:ascii="Cambria" w:hAnsi="Cambria" w:eastAsia="Cambria" w:cs="Cambria"/>
          <w:b w:val="1"/>
          <w:bCs w:val="1"/>
          <w:sz w:val="28"/>
          <w:szCs w:val="28"/>
        </w:rPr>
        <w:t xml:space="preserve">Section 3 – Peer reviewed article </w:t>
      </w:r>
    </w:p>
    <w:p w:rsidR="73A232F6" w:rsidP="2EACC593" w:rsidRDefault="73A232F6" w14:paraId="04E10AB7" w14:textId="68867E22">
      <w:pPr>
        <w:pStyle w:val="Normal"/>
        <w:jc w:val="left"/>
        <w:rPr>
          <w:rFonts w:ascii="Cambria" w:hAnsi="Cambria" w:eastAsia="Cambria" w:cs="Cambria"/>
          <w:noProof w:val="0"/>
          <w:sz w:val="24"/>
          <w:szCs w:val="24"/>
          <w:lang w:val="en-GB"/>
        </w:rPr>
      </w:pPr>
      <w:r w:rsidRPr="2EACC593" w:rsidR="73A232F6">
        <w:rPr>
          <w:rFonts w:ascii="Cambria" w:hAnsi="Cambria" w:eastAsia="Cambria" w:cs="Cambria"/>
          <w:b w:val="0"/>
          <w:bCs w:val="0"/>
          <w:color w:val="000000" w:themeColor="text1" w:themeTint="FF" w:themeShade="FF"/>
          <w:sz w:val="24"/>
          <w:szCs w:val="24"/>
        </w:rPr>
        <w:t>Using the search strategy in table 1</w:t>
      </w:r>
      <w:r w:rsidRPr="2EACC593" w:rsidR="0280E000">
        <w:rPr>
          <w:rFonts w:ascii="Cambria" w:hAnsi="Cambria" w:eastAsia="Cambria" w:cs="Cambria"/>
          <w:b w:val="0"/>
          <w:bCs w:val="0"/>
          <w:color w:val="000000" w:themeColor="text1" w:themeTint="FF" w:themeShade="FF"/>
          <w:sz w:val="24"/>
          <w:szCs w:val="24"/>
        </w:rPr>
        <w:t>, the article publishe</w:t>
      </w:r>
      <w:r w:rsidRPr="2EACC593" w:rsidR="68014B26">
        <w:rPr>
          <w:rFonts w:ascii="Cambria" w:hAnsi="Cambria" w:eastAsia="Cambria" w:cs="Cambria"/>
          <w:b w:val="0"/>
          <w:bCs w:val="0"/>
          <w:color w:val="000000" w:themeColor="text1" w:themeTint="FF" w:themeShade="FF"/>
          <w:sz w:val="24"/>
          <w:szCs w:val="24"/>
        </w:rPr>
        <w:t xml:space="preserve">d by </w:t>
      </w:r>
      <w:r w:rsidRPr="2EACC593" w:rsidR="68014B2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Adindu</w:t>
      </w:r>
      <w:r w:rsidRPr="2EACC593" w:rsidR="68014B2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K.N., Ameh, E.O., Anadu, J.U., </w:t>
      </w:r>
      <w:r w:rsidRPr="2EACC593" w:rsidR="68014B2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Akubue</w:t>
      </w:r>
      <w:r w:rsidRPr="2EACC593" w:rsidR="68014B2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N., </w:t>
      </w:r>
      <w:r w:rsidRPr="2EACC593" w:rsidR="68014B2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Onakoya</w:t>
      </w:r>
      <w:r w:rsidRPr="2EACC593" w:rsidR="68014B2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A., Ajah, O.N., Anthony, E.B., </w:t>
      </w:r>
      <w:r w:rsidRPr="2EACC593" w:rsidR="68014B2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Chukwunonye</w:t>
      </w:r>
      <w:r w:rsidRPr="2EACC593" w:rsidR="68014B2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C., </w:t>
      </w:r>
      <w:r w:rsidRPr="2EACC593" w:rsidR="68014B2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Opawale</w:t>
      </w:r>
      <w:r w:rsidRPr="2EACC593" w:rsidR="68014B2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O., Ayodele, I.M. and </w:t>
      </w:r>
      <w:r w:rsidRPr="2EACC593" w:rsidR="68014B2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Okoawoh</w:t>
      </w:r>
      <w:r w:rsidRPr="2EACC593" w:rsidR="68014B2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A.I</w:t>
      </w:r>
      <w:r w:rsidRPr="2EACC593" w:rsidR="68014B2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>.</w:t>
      </w:r>
      <w:r w:rsidRPr="2EACC593" w:rsidR="6BA7903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, in </w:t>
      </w:r>
      <w:r w:rsidRPr="2EACC593" w:rsidR="0674C60F">
        <w:rPr>
          <w:rFonts w:ascii="Cambria" w:hAnsi="Cambria" w:eastAsia="Cambria" w:cs="Cambria"/>
          <w:b w:val="0"/>
          <w:bCs w:val="0"/>
          <w:sz w:val="24"/>
          <w:szCs w:val="24"/>
        </w:rPr>
        <w:t>2025</w:t>
      </w:r>
      <w:r w:rsidRPr="2EACC593" w:rsidR="61AAFA86">
        <w:rPr>
          <w:rFonts w:ascii="Cambria" w:hAnsi="Cambria" w:eastAsia="Cambria" w:cs="Cambria"/>
          <w:b w:val="0"/>
          <w:bCs w:val="0"/>
          <w:sz w:val="24"/>
          <w:szCs w:val="24"/>
        </w:rPr>
        <w:t xml:space="preserve"> on</w:t>
      </w:r>
      <w:r w:rsidRPr="2EACC593" w:rsidR="0280E000">
        <w:rPr>
          <w:rFonts w:ascii="Cambria" w:hAnsi="Cambria" w:eastAsia="Cambria" w:cs="Cambria"/>
          <w:b w:val="0"/>
          <w:bCs w:val="0"/>
          <w:sz w:val="24"/>
          <w:szCs w:val="24"/>
        </w:rPr>
        <w:t xml:space="preserve"> </w:t>
      </w:r>
      <w:r w:rsidRPr="2EACC593" w:rsidR="66E25AE1">
        <w:rPr>
          <w:rFonts w:ascii="Cambria" w:hAnsi="Cambria" w:eastAsia="Cambria" w:cs="Cambria"/>
          <w:b w:val="0"/>
          <w:bCs w:val="0"/>
          <w:sz w:val="24"/>
          <w:szCs w:val="24"/>
        </w:rPr>
        <w:t>T</w:t>
      </w:r>
      <w:r w:rsidRPr="2EACC593" w:rsidR="0280E000">
        <w:rPr>
          <w:rFonts w:ascii="Cambria" w:hAnsi="Cambria" w:eastAsia="Cambria" w:cs="Cambria"/>
          <w:b w:val="0"/>
          <w:bCs w:val="0"/>
          <w:sz w:val="24"/>
          <w:szCs w:val="24"/>
        </w:rPr>
        <w:t>he</w:t>
      </w:r>
      <w:r w:rsidRPr="2EACC593" w:rsidR="25BC56FF">
        <w:rPr>
          <w:rFonts w:ascii="Cambria" w:hAnsi="Cambria" w:eastAsia="Cambria" w:cs="Cambria"/>
          <w:b w:val="0"/>
          <w:bCs w:val="0"/>
          <w:sz w:val="24"/>
          <w:szCs w:val="24"/>
        </w:rPr>
        <w:t xml:space="preserve"> journal </w:t>
      </w:r>
      <w:r w:rsidRPr="2EACC593" w:rsidR="6E3DEF1F">
        <w:rPr>
          <w:rFonts w:ascii="Cambria" w:hAnsi="Cambria" w:eastAsia="Cambria" w:cs="Cambria"/>
          <w:b w:val="0"/>
          <w:bCs w:val="0"/>
          <w:sz w:val="24"/>
          <w:szCs w:val="24"/>
        </w:rPr>
        <w:t>of Neurological sciences and research</w:t>
      </w:r>
      <w:r w:rsidRPr="2EACC593" w:rsidR="43D7E5AC">
        <w:rPr>
          <w:rFonts w:ascii="Cambria" w:hAnsi="Cambria" w:eastAsia="Cambria" w:cs="Cambria"/>
          <w:b w:val="0"/>
          <w:bCs w:val="0"/>
          <w:sz w:val="24"/>
          <w:szCs w:val="24"/>
        </w:rPr>
        <w:t xml:space="preserve"> </w:t>
      </w:r>
      <w:r w:rsidRPr="2EACC593" w:rsidR="43D7E5AC">
        <w:rPr>
          <w:rFonts w:ascii="Cambria" w:hAnsi="Cambria" w:eastAsia="Cambria" w:cs="Cambria"/>
          <w:b w:val="0"/>
          <w:bCs w:val="0"/>
          <w:sz w:val="24"/>
          <w:szCs w:val="24"/>
        </w:rPr>
        <w:t>was found relevant for the topic of the research question</w:t>
      </w:r>
      <w:r w:rsidRPr="2EACC593" w:rsidR="5EADF5B3">
        <w:rPr>
          <w:rFonts w:ascii="Cambria" w:hAnsi="Cambria" w:eastAsia="Cambria" w:cs="Cambria"/>
          <w:b w:val="0"/>
          <w:bCs w:val="0"/>
          <w:sz w:val="24"/>
          <w:szCs w:val="24"/>
        </w:rPr>
        <w:t xml:space="preserve">. </w:t>
      </w:r>
      <w:r w:rsidRPr="2EACC593" w:rsidR="5EADF5B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(Adindu et al., 2025)</w:t>
      </w:r>
    </w:p>
    <w:p w:rsidR="73A232F6" w:rsidP="2EACC593" w:rsidRDefault="73A232F6" w14:paraId="4D07E9EE" w14:textId="1FB97E97">
      <w:pPr>
        <w:pStyle w:val="Normal"/>
        <w:jc w:val="left"/>
      </w:pPr>
      <w:r w:rsidR="73A232F6">
        <w:drawing>
          <wp:inline wp14:editId="75D257F9" wp14:anchorId="4627BE38">
            <wp:extent cx="5486400" cy="5724525"/>
            <wp:effectExtent l="0" t="0" r="0" b="0"/>
            <wp:docPr id="17341992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34199230" name="Picture 1734199230"/>
                    <pic:cNvPicPr/>
                  </pic:nvPicPr>
                  <pic:blipFill>
                    <a:blip xmlns:r="http://schemas.openxmlformats.org/officeDocument/2006/relationships" r:embed="rId301710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ACC593" w:rsidP="2EACC593" w:rsidRDefault="2EACC593" w14:paraId="6775B4FB" w14:textId="37BE5C33">
      <w:pPr>
        <w:jc w:val="left"/>
        <w:rPr>
          <w:rFonts w:ascii="Cambria" w:hAnsi="Cambria" w:eastAsia="Cambria" w:cs="Cambria"/>
          <w:b w:val="1"/>
          <w:bCs w:val="1"/>
          <w:sz w:val="28"/>
          <w:szCs w:val="28"/>
        </w:rPr>
      </w:pPr>
    </w:p>
    <w:p w:rsidR="157305F4" w:rsidP="2EACC593" w:rsidRDefault="157305F4" w14:paraId="70DA6D15" w14:textId="0A283737">
      <w:pPr>
        <w:jc w:val="left"/>
        <w:rPr>
          <w:rFonts w:ascii="Cambria" w:hAnsi="Cambria" w:eastAsia="Cambria" w:cs="Cambria"/>
          <w:b w:val="1"/>
          <w:bCs w:val="1"/>
          <w:sz w:val="28"/>
          <w:szCs w:val="28"/>
        </w:rPr>
      </w:pPr>
      <w:r w:rsidRPr="2EACC593" w:rsidR="157305F4">
        <w:rPr>
          <w:rFonts w:ascii="Cambria" w:hAnsi="Cambria" w:eastAsia="Cambria" w:cs="Cambria"/>
          <w:b w:val="1"/>
          <w:bCs w:val="1"/>
          <w:sz w:val="28"/>
          <w:szCs w:val="28"/>
        </w:rPr>
        <w:t>Section 4 – Evaluation of the search strategy</w:t>
      </w:r>
    </w:p>
    <w:p w:rsidR="6F828AED" w:rsidP="2EACC593" w:rsidRDefault="6F828AED" w14:paraId="0D5731A7" w14:textId="2C41B8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ACC593" w:rsidR="088FA7A3">
        <w:rPr>
          <w:rFonts w:ascii="Cambria" w:hAnsi="Cambria" w:eastAsia="Cambria" w:cs="Cambria"/>
          <w:sz w:val="24"/>
          <w:szCs w:val="24"/>
        </w:rPr>
        <w:t>A search strategy is an organised structure of key terms used to search a databas</w:t>
      </w:r>
      <w:r w:rsidRPr="2EACC593" w:rsidR="1FE4FACF">
        <w:rPr>
          <w:rFonts w:ascii="Cambria" w:hAnsi="Cambria" w:eastAsia="Cambria" w:cs="Cambria"/>
          <w:sz w:val="24"/>
          <w:szCs w:val="24"/>
        </w:rPr>
        <w:t xml:space="preserve">e </w:t>
      </w:r>
      <w:r w:rsidRPr="2EACC593" w:rsidR="7D531D5C">
        <w:rPr>
          <w:rFonts w:ascii="Cambria" w:hAnsi="Cambria" w:eastAsia="Cambria" w:cs="Cambria"/>
          <w:sz w:val="24"/>
          <w:szCs w:val="24"/>
        </w:rPr>
        <w:t xml:space="preserve">(Bramer et al., 2018). </w:t>
      </w:r>
      <w:r w:rsidRPr="2EACC593" w:rsidR="1ADA8D4C">
        <w:rPr>
          <w:rFonts w:ascii="Cambria" w:hAnsi="Cambria" w:eastAsia="Cambria" w:cs="Cambria"/>
          <w:sz w:val="24"/>
          <w:szCs w:val="24"/>
        </w:rPr>
        <w:t xml:space="preserve"> </w:t>
      </w:r>
      <w:r w:rsidRPr="2EACC593" w:rsidR="3AF1317A">
        <w:rPr>
          <w:rFonts w:ascii="Cambria" w:hAnsi="Cambria" w:eastAsia="Cambria" w:cs="Cambria"/>
          <w:sz w:val="24"/>
          <w:szCs w:val="24"/>
        </w:rPr>
        <w:t xml:space="preserve">University of Leeds, </w:t>
      </w:r>
      <w:r w:rsidRPr="2EACC593" w:rsidR="3D60ED3C">
        <w:rPr>
          <w:rFonts w:ascii="Cambria" w:hAnsi="Cambria" w:eastAsia="Cambria" w:cs="Cambria"/>
          <w:sz w:val="24"/>
          <w:szCs w:val="24"/>
        </w:rPr>
        <w:t>(</w:t>
      </w:r>
      <w:r w:rsidRPr="2EACC593" w:rsidR="3AF1317A">
        <w:rPr>
          <w:rFonts w:ascii="Cambria" w:hAnsi="Cambria" w:eastAsia="Cambria" w:cs="Cambria"/>
          <w:sz w:val="24"/>
          <w:szCs w:val="24"/>
        </w:rPr>
        <w:t>2022)</w:t>
      </w:r>
      <w:r w:rsidRPr="2EACC593" w:rsidR="2BFD64AF">
        <w:rPr>
          <w:rFonts w:ascii="Cambria" w:hAnsi="Cambria" w:eastAsia="Cambria" w:cs="Cambria"/>
          <w:sz w:val="24"/>
          <w:szCs w:val="24"/>
        </w:rPr>
        <w:t xml:space="preserve"> </w:t>
      </w:r>
      <w:r w:rsidRPr="2EACC593" w:rsidR="23DDAEEC">
        <w:rPr>
          <w:rFonts w:ascii="Cambria" w:hAnsi="Cambria" w:eastAsia="Cambria" w:cs="Cambria"/>
          <w:sz w:val="24"/>
          <w:szCs w:val="24"/>
        </w:rPr>
        <w:t>highlights that</w:t>
      </w:r>
      <w:r w:rsidRPr="2EACC593" w:rsidR="2BFD64AF">
        <w:rPr>
          <w:rFonts w:ascii="Cambria" w:hAnsi="Cambria" w:eastAsia="Cambria" w:cs="Cambria"/>
          <w:sz w:val="24"/>
          <w:szCs w:val="24"/>
        </w:rPr>
        <w:t xml:space="preserve"> the</w:t>
      </w:r>
      <w:r w:rsidRPr="2EACC593" w:rsidR="102AAFF7">
        <w:rPr>
          <w:rFonts w:ascii="Cambria" w:hAnsi="Cambria" w:eastAsia="Cambria" w:cs="Cambria"/>
          <w:sz w:val="24"/>
          <w:szCs w:val="24"/>
        </w:rPr>
        <w:t xml:space="preserve"> </w:t>
      </w:r>
      <w:r w:rsidRPr="2EACC593" w:rsidR="2BFD64AF">
        <w:rPr>
          <w:rFonts w:ascii="Cambria" w:hAnsi="Cambria" w:eastAsia="Cambria" w:cs="Cambria"/>
          <w:sz w:val="24"/>
          <w:szCs w:val="24"/>
        </w:rPr>
        <w:t>search strategy combines the key co</w:t>
      </w:r>
      <w:r w:rsidRPr="2EACC593" w:rsidR="3F799E16">
        <w:rPr>
          <w:rFonts w:ascii="Cambria" w:hAnsi="Cambria" w:eastAsia="Cambria" w:cs="Cambria"/>
          <w:sz w:val="24"/>
          <w:szCs w:val="24"/>
        </w:rPr>
        <w:t xml:space="preserve">ncepts of </w:t>
      </w:r>
      <w:r w:rsidRPr="2EACC593" w:rsidR="3FA836E7">
        <w:rPr>
          <w:rFonts w:ascii="Cambria" w:hAnsi="Cambria" w:eastAsia="Cambria" w:cs="Cambria"/>
          <w:sz w:val="24"/>
          <w:szCs w:val="24"/>
        </w:rPr>
        <w:t>a</w:t>
      </w:r>
      <w:r w:rsidRPr="2EACC593" w:rsidR="3F799E16">
        <w:rPr>
          <w:rFonts w:ascii="Cambria" w:hAnsi="Cambria" w:eastAsia="Cambria" w:cs="Cambria"/>
          <w:sz w:val="24"/>
          <w:szCs w:val="24"/>
        </w:rPr>
        <w:t xml:space="preserve"> search question to re</w:t>
      </w:r>
      <w:r w:rsidRPr="2EACC593" w:rsidR="3F799E16">
        <w:rPr>
          <w:rFonts w:ascii="Cambria" w:hAnsi="Cambria" w:eastAsia="Cambria" w:cs="Cambria"/>
          <w:sz w:val="24"/>
          <w:szCs w:val="24"/>
        </w:rPr>
        <w:t xml:space="preserve">trieve </w:t>
      </w:r>
      <w:r w:rsidRPr="2EACC593" w:rsidR="3F799E16">
        <w:rPr>
          <w:rFonts w:ascii="Cambria" w:hAnsi="Cambria" w:eastAsia="Cambria" w:cs="Cambria"/>
          <w:sz w:val="24"/>
          <w:szCs w:val="24"/>
        </w:rPr>
        <w:t>a</w:t>
      </w:r>
      <w:r w:rsidRPr="2EACC593" w:rsidR="3F799E16">
        <w:rPr>
          <w:rFonts w:ascii="Cambria" w:hAnsi="Cambria" w:eastAsia="Cambria" w:cs="Cambria"/>
          <w:sz w:val="24"/>
          <w:szCs w:val="24"/>
        </w:rPr>
        <w:t>ccurate</w:t>
      </w:r>
      <w:r w:rsidRPr="2EACC593" w:rsidR="3F799E16">
        <w:rPr>
          <w:rFonts w:ascii="Cambria" w:hAnsi="Cambria" w:eastAsia="Cambria" w:cs="Cambria"/>
          <w:sz w:val="24"/>
          <w:szCs w:val="24"/>
        </w:rPr>
        <w:t xml:space="preserve"> results.</w:t>
      </w:r>
      <w:r w:rsidRPr="2EACC593" w:rsidR="45ECF4B9">
        <w:rPr>
          <w:rFonts w:ascii="Cambria" w:hAnsi="Cambria" w:eastAsia="Cambria" w:cs="Cambria"/>
          <w:sz w:val="24"/>
          <w:szCs w:val="24"/>
        </w:rPr>
        <w:t xml:space="preserve"> PICO framework was used to transform this topic into a searchable question</w:t>
      </w:r>
      <w:r w:rsidRPr="2EACC593" w:rsidR="59DC9D21">
        <w:rPr>
          <w:rFonts w:ascii="Cambria" w:hAnsi="Cambria" w:eastAsia="Cambria" w:cs="Cambria"/>
          <w:sz w:val="24"/>
          <w:szCs w:val="24"/>
        </w:rPr>
        <w:t xml:space="preserve"> </w:t>
      </w:r>
      <w:r w:rsidRPr="2EACC593" w:rsidR="220F4DA7">
        <w:rPr>
          <w:rFonts w:ascii="Cambria" w:hAnsi="Cambria" w:eastAsia="Cambria" w:cs="Cambria"/>
          <w:sz w:val="24"/>
          <w:szCs w:val="24"/>
        </w:rPr>
        <w:t>(</w:t>
      </w:r>
      <w:r w:rsidRPr="2EACC593" w:rsidR="59DC9D21">
        <w:rPr>
          <w:rFonts w:ascii="Cambria" w:hAnsi="Cambria" w:eastAsia="Cambria" w:cs="Cambria"/>
          <w:sz w:val="24"/>
          <w:szCs w:val="24"/>
        </w:rPr>
        <w:t xml:space="preserve">Hosseini </w:t>
      </w:r>
      <w:r w:rsidRPr="2EACC593" w:rsidR="59DC9D21">
        <w:rPr>
          <w:rFonts w:ascii="Cambria" w:hAnsi="Cambria" w:eastAsia="Cambria" w:cs="Cambria"/>
          <w:sz w:val="24"/>
          <w:szCs w:val="24"/>
        </w:rPr>
        <w:t>et al.,</w:t>
      </w:r>
      <w:r w:rsidRPr="2EACC593" w:rsidR="4C105DFB">
        <w:rPr>
          <w:rFonts w:ascii="Cambria" w:hAnsi="Cambria" w:eastAsia="Cambria" w:cs="Cambria"/>
          <w:sz w:val="24"/>
          <w:szCs w:val="24"/>
        </w:rPr>
        <w:t xml:space="preserve"> </w:t>
      </w:r>
      <w:r w:rsidRPr="2EACC593" w:rsidR="59DC9D21">
        <w:rPr>
          <w:rFonts w:ascii="Cambria" w:hAnsi="Cambria" w:eastAsia="Cambria" w:cs="Cambria"/>
          <w:sz w:val="24"/>
          <w:szCs w:val="24"/>
        </w:rPr>
        <w:t xml:space="preserve">2024). </w:t>
      </w:r>
      <w:r w:rsidRPr="2EACC593" w:rsidR="33DED839">
        <w:rPr>
          <w:rFonts w:ascii="Cambria" w:hAnsi="Cambria" w:eastAsia="Cambria" w:cs="Cambria"/>
          <w:sz w:val="24"/>
          <w:szCs w:val="24"/>
        </w:rPr>
        <w:t xml:space="preserve">The </w:t>
      </w:r>
      <w:r w:rsidRPr="2EACC593" w:rsidR="5695732A">
        <w:rPr>
          <w:rFonts w:ascii="Cambria" w:hAnsi="Cambria" w:eastAsia="Cambria" w:cs="Cambria"/>
          <w:sz w:val="24"/>
          <w:szCs w:val="24"/>
        </w:rPr>
        <w:t xml:space="preserve">population of the </w:t>
      </w:r>
      <w:r w:rsidRPr="2EACC593" w:rsidR="33DED839">
        <w:rPr>
          <w:rFonts w:ascii="Cambria" w:hAnsi="Cambria" w:eastAsia="Cambria" w:cs="Cambria"/>
          <w:sz w:val="24"/>
          <w:szCs w:val="24"/>
        </w:rPr>
        <w:t>research question is focus</w:t>
      </w:r>
      <w:r w:rsidRPr="2EACC593" w:rsidR="53878C49">
        <w:rPr>
          <w:rFonts w:ascii="Cambria" w:hAnsi="Cambria" w:eastAsia="Cambria" w:cs="Cambria"/>
          <w:sz w:val="24"/>
          <w:szCs w:val="24"/>
        </w:rPr>
        <w:t>ed</w:t>
      </w:r>
      <w:r w:rsidRPr="2EACC593" w:rsidR="33DED839">
        <w:rPr>
          <w:rFonts w:ascii="Cambria" w:hAnsi="Cambria" w:eastAsia="Cambria" w:cs="Cambria"/>
          <w:sz w:val="24"/>
          <w:szCs w:val="24"/>
        </w:rPr>
        <w:t xml:space="preserve"> on teenagers/</w:t>
      </w:r>
      <w:r w:rsidRPr="2EACC593" w:rsidR="473366C5">
        <w:rPr>
          <w:rFonts w:ascii="Cambria" w:hAnsi="Cambria" w:eastAsia="Cambria" w:cs="Cambria"/>
          <w:sz w:val="24"/>
          <w:szCs w:val="24"/>
        </w:rPr>
        <w:t>adolescences</w:t>
      </w:r>
      <w:r w:rsidRPr="2EACC593" w:rsidR="33DED839">
        <w:rPr>
          <w:rFonts w:ascii="Cambria" w:hAnsi="Cambria" w:eastAsia="Cambria" w:cs="Cambria"/>
          <w:sz w:val="24"/>
          <w:szCs w:val="24"/>
        </w:rPr>
        <w:t xml:space="preserve"> in secondary school aged 11-18</w:t>
      </w:r>
      <w:r w:rsidRPr="2EACC593" w:rsidR="7E02CC89">
        <w:rPr>
          <w:rFonts w:ascii="Cambria" w:hAnsi="Cambria" w:eastAsia="Cambria" w:cs="Cambria"/>
          <w:sz w:val="24"/>
          <w:szCs w:val="24"/>
        </w:rPr>
        <w:t xml:space="preserve"> in the United Kingdom. </w:t>
      </w:r>
      <w:r w:rsidRPr="2EACC593" w:rsidR="716B0B37">
        <w:rPr>
          <w:rFonts w:ascii="Cambria" w:hAnsi="Cambria" w:eastAsia="Cambria" w:cs="Cambria"/>
          <w:sz w:val="24"/>
          <w:szCs w:val="24"/>
        </w:rPr>
        <w:t xml:space="preserve">The intervention is </w:t>
      </w:r>
      <w:r w:rsidRPr="2EACC593" w:rsidR="24949E82">
        <w:rPr>
          <w:rFonts w:ascii="Cambria" w:hAnsi="Cambria" w:eastAsia="Cambria" w:cs="Cambria"/>
          <w:sz w:val="24"/>
          <w:szCs w:val="24"/>
        </w:rPr>
        <w:t>about</w:t>
      </w:r>
      <w:r w:rsidRPr="2EACC593" w:rsidR="716B0B37">
        <w:rPr>
          <w:rFonts w:ascii="Cambria" w:hAnsi="Cambria" w:eastAsia="Cambria" w:cs="Cambria"/>
          <w:sz w:val="24"/>
          <w:szCs w:val="24"/>
        </w:rPr>
        <w:t xml:space="preserve"> s</w:t>
      </w:r>
      <w:r w:rsidRPr="2EACC593" w:rsidR="7E02CC89">
        <w:rPr>
          <w:rFonts w:ascii="Cambria" w:hAnsi="Cambria" w:eastAsia="Cambria" w:cs="Cambria"/>
          <w:sz w:val="24"/>
          <w:szCs w:val="24"/>
        </w:rPr>
        <w:t>chool</w:t>
      </w:r>
      <w:r w:rsidRPr="2EACC593" w:rsidR="5AF029E9">
        <w:rPr>
          <w:rFonts w:ascii="Cambria" w:hAnsi="Cambria" w:eastAsia="Cambria" w:cs="Cambria"/>
          <w:sz w:val="24"/>
          <w:szCs w:val="24"/>
        </w:rPr>
        <w:t>-</w:t>
      </w:r>
      <w:r w:rsidRPr="2EACC593" w:rsidR="7E02CC89">
        <w:rPr>
          <w:rFonts w:ascii="Cambria" w:hAnsi="Cambria" w:eastAsia="Cambria" w:cs="Cambria"/>
          <w:sz w:val="24"/>
          <w:szCs w:val="24"/>
        </w:rPr>
        <w:t>based prevention</w:t>
      </w:r>
      <w:r w:rsidRPr="2EACC593" w:rsidR="524B961A">
        <w:rPr>
          <w:rFonts w:ascii="Cambria" w:hAnsi="Cambria" w:eastAsia="Cambria" w:cs="Cambria"/>
          <w:sz w:val="24"/>
          <w:szCs w:val="24"/>
        </w:rPr>
        <w:t xml:space="preserve"> programmes such as counselling, workshops</w:t>
      </w:r>
      <w:r w:rsidRPr="2EACC593" w:rsidR="47C4BA33">
        <w:rPr>
          <w:rFonts w:ascii="Cambria" w:hAnsi="Cambria" w:eastAsia="Cambria" w:cs="Cambria"/>
          <w:sz w:val="24"/>
          <w:szCs w:val="24"/>
        </w:rPr>
        <w:t>, f</w:t>
      </w:r>
      <w:r w:rsidRPr="2EACC593" w:rsidR="524B961A">
        <w:rPr>
          <w:rFonts w:ascii="Cambria" w:hAnsi="Cambria" w:eastAsia="Cambria" w:cs="Cambria"/>
          <w:sz w:val="24"/>
          <w:szCs w:val="24"/>
        </w:rPr>
        <w:t xml:space="preserve">ocusing on </w:t>
      </w:r>
      <w:r w:rsidRPr="2EACC593" w:rsidR="1A1C0590">
        <w:rPr>
          <w:rFonts w:ascii="Cambria" w:hAnsi="Cambria" w:eastAsia="Cambria" w:cs="Cambria"/>
          <w:sz w:val="24"/>
          <w:szCs w:val="24"/>
        </w:rPr>
        <w:t>compar</w:t>
      </w:r>
      <w:r w:rsidRPr="2EACC593" w:rsidR="67FF44F8">
        <w:rPr>
          <w:rFonts w:ascii="Cambria" w:hAnsi="Cambria" w:eastAsia="Cambria" w:cs="Cambria"/>
          <w:sz w:val="24"/>
          <w:szCs w:val="24"/>
        </w:rPr>
        <w:t xml:space="preserve">ing to </w:t>
      </w:r>
      <w:r w:rsidRPr="2EACC593" w:rsidR="1A1C0590">
        <w:rPr>
          <w:rFonts w:ascii="Cambria" w:hAnsi="Cambria" w:eastAsia="Cambria" w:cs="Cambria"/>
          <w:sz w:val="24"/>
          <w:szCs w:val="24"/>
        </w:rPr>
        <w:t>standard care. Fin</w:t>
      </w:r>
      <w:r w:rsidRPr="2EACC593" w:rsidR="21F69F90">
        <w:rPr>
          <w:rFonts w:ascii="Cambria" w:hAnsi="Cambria" w:eastAsia="Cambria" w:cs="Cambria"/>
          <w:sz w:val="24"/>
          <w:szCs w:val="24"/>
        </w:rPr>
        <w:t>ally,</w:t>
      </w:r>
      <w:r w:rsidRPr="2EACC593" w:rsidR="1A1C0590">
        <w:rPr>
          <w:rFonts w:ascii="Cambria" w:hAnsi="Cambria" w:eastAsia="Cambria" w:cs="Cambria"/>
          <w:sz w:val="24"/>
          <w:szCs w:val="24"/>
        </w:rPr>
        <w:t xml:space="preserve"> the outcome </w:t>
      </w:r>
      <w:r w:rsidRPr="2EACC593" w:rsidR="7C73AB0A">
        <w:rPr>
          <w:rFonts w:ascii="Cambria" w:hAnsi="Cambria" w:eastAsia="Cambria" w:cs="Cambria"/>
          <w:sz w:val="24"/>
          <w:szCs w:val="24"/>
        </w:rPr>
        <w:t>is the</w:t>
      </w:r>
      <w:r w:rsidRPr="2EACC593" w:rsidR="1A1C0590">
        <w:rPr>
          <w:rFonts w:ascii="Cambria" w:hAnsi="Cambria" w:eastAsia="Cambria" w:cs="Cambria"/>
          <w:sz w:val="24"/>
          <w:szCs w:val="24"/>
        </w:rPr>
        <w:t xml:space="preserve"> reduction </w:t>
      </w:r>
      <w:r w:rsidRPr="2EACC593" w:rsidR="7FB207FD">
        <w:rPr>
          <w:rFonts w:ascii="Cambria" w:hAnsi="Cambria" w:eastAsia="Cambria" w:cs="Cambria"/>
          <w:sz w:val="24"/>
          <w:szCs w:val="24"/>
        </w:rPr>
        <w:t>of</w:t>
      </w:r>
      <w:r w:rsidRPr="2EACC593" w:rsidR="1A1C0590">
        <w:rPr>
          <w:rFonts w:ascii="Cambria" w:hAnsi="Cambria" w:eastAsia="Cambria" w:cs="Cambria"/>
          <w:sz w:val="24"/>
          <w:szCs w:val="24"/>
        </w:rPr>
        <w:t xml:space="preserve"> self-ha</w:t>
      </w:r>
      <w:r w:rsidRPr="2EACC593" w:rsidR="4D9C8B59">
        <w:rPr>
          <w:rFonts w:ascii="Cambria" w:hAnsi="Cambria" w:eastAsia="Cambria" w:cs="Cambria"/>
          <w:sz w:val="24"/>
          <w:szCs w:val="24"/>
        </w:rPr>
        <w:t>rm incidents or improved mental well-being.</w:t>
      </w:r>
      <w:r w:rsidRPr="2EACC593" w:rsidR="464D6FCF">
        <w:rPr>
          <w:rFonts w:ascii="Cambria" w:hAnsi="Cambria" w:eastAsia="Cambria" w:cs="Cambria"/>
          <w:sz w:val="24"/>
          <w:szCs w:val="24"/>
        </w:rPr>
        <w:t xml:space="preserve"> </w:t>
      </w:r>
      <w:r w:rsidRPr="2EACC593" w:rsidR="4D9C8B59">
        <w:rPr>
          <w:rFonts w:ascii="Cambria" w:hAnsi="Cambria" w:eastAsia="Cambria" w:cs="Cambria"/>
          <w:sz w:val="24"/>
          <w:szCs w:val="24"/>
        </w:rPr>
        <w:t xml:space="preserve"> </w:t>
      </w:r>
    </w:p>
    <w:p w:rsidR="6F828AED" w:rsidP="2EACC593" w:rsidRDefault="6F828AED" w14:paraId="508EA83C" w14:textId="2CD7D8F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ACC593" w:rsidR="4881502F">
        <w:rPr>
          <w:rFonts w:ascii="Cambria" w:hAnsi="Cambria" w:eastAsia="Cambria" w:cs="Cambria"/>
          <w:sz w:val="24"/>
          <w:szCs w:val="24"/>
        </w:rPr>
        <w:t>For this specific research question, the</w:t>
      </w:r>
      <w:r w:rsidRPr="2EACC593" w:rsidR="7E02CC89">
        <w:rPr>
          <w:rFonts w:ascii="Cambria" w:hAnsi="Cambria" w:eastAsia="Cambria" w:cs="Cambria"/>
          <w:sz w:val="24"/>
          <w:szCs w:val="24"/>
        </w:rPr>
        <w:t xml:space="preserve"> </w:t>
      </w:r>
      <w:r w:rsidRPr="2EACC593" w:rsidR="25BF3688">
        <w:rPr>
          <w:rFonts w:ascii="Cambria" w:hAnsi="Cambria" w:eastAsia="Cambria" w:cs="Cambria"/>
          <w:sz w:val="24"/>
          <w:szCs w:val="24"/>
        </w:rPr>
        <w:t xml:space="preserve">search strategy </w:t>
      </w:r>
      <w:r w:rsidRPr="2EACC593" w:rsidR="4443CF84">
        <w:rPr>
          <w:rFonts w:ascii="Cambria" w:hAnsi="Cambria" w:eastAsia="Cambria" w:cs="Cambria"/>
          <w:sz w:val="24"/>
          <w:szCs w:val="24"/>
        </w:rPr>
        <w:t xml:space="preserve">was built using </w:t>
      </w:r>
      <w:r w:rsidRPr="2EACC593" w:rsidR="5EC3C872">
        <w:rPr>
          <w:rFonts w:ascii="Cambria" w:hAnsi="Cambria" w:eastAsia="Cambria" w:cs="Cambria"/>
          <w:sz w:val="24"/>
          <w:szCs w:val="24"/>
        </w:rPr>
        <w:t xml:space="preserve">relevant </w:t>
      </w:r>
      <w:r w:rsidRPr="2EACC593" w:rsidR="25BF3688">
        <w:rPr>
          <w:rFonts w:ascii="Cambria" w:hAnsi="Cambria" w:eastAsia="Cambria" w:cs="Cambria"/>
          <w:sz w:val="24"/>
          <w:szCs w:val="24"/>
        </w:rPr>
        <w:t>search</w:t>
      </w:r>
      <w:r w:rsidRPr="2EACC593" w:rsidR="25BF3688">
        <w:rPr>
          <w:rFonts w:ascii="Cambria" w:hAnsi="Cambria" w:eastAsia="Cambria" w:cs="Cambria"/>
          <w:sz w:val="24"/>
          <w:szCs w:val="24"/>
        </w:rPr>
        <w:t xml:space="preserve"> terms, </w:t>
      </w:r>
      <w:r w:rsidRPr="2EACC593" w:rsidR="25BF3688">
        <w:rPr>
          <w:rFonts w:ascii="Cambria" w:hAnsi="Cambria" w:eastAsia="Cambria" w:cs="Cambria"/>
          <w:sz w:val="24"/>
          <w:szCs w:val="24"/>
        </w:rPr>
        <w:t>keywords</w:t>
      </w:r>
      <w:r w:rsidRPr="2EACC593" w:rsidR="25BF3688">
        <w:rPr>
          <w:rFonts w:ascii="Cambria" w:hAnsi="Cambria" w:eastAsia="Cambria" w:cs="Cambria"/>
          <w:sz w:val="24"/>
          <w:szCs w:val="24"/>
        </w:rPr>
        <w:t xml:space="preserve"> and phrases</w:t>
      </w:r>
      <w:r w:rsidRPr="2EACC593" w:rsidR="438BBE7E">
        <w:rPr>
          <w:rFonts w:ascii="Cambria" w:hAnsi="Cambria" w:eastAsia="Cambria" w:cs="Cambria"/>
          <w:sz w:val="24"/>
          <w:szCs w:val="24"/>
        </w:rPr>
        <w:t>.</w:t>
      </w:r>
      <w:r w:rsidRPr="2EACC593" w:rsidR="25BF3688">
        <w:rPr>
          <w:rFonts w:ascii="Cambria" w:hAnsi="Cambria" w:eastAsia="Cambria" w:cs="Cambria"/>
          <w:sz w:val="24"/>
          <w:szCs w:val="24"/>
        </w:rPr>
        <w:t xml:space="preserve"> </w:t>
      </w:r>
      <w:r w:rsidRPr="2EACC593" w:rsidR="7FF02491">
        <w:rPr>
          <w:rFonts w:ascii="Cambria" w:hAnsi="Cambria" w:eastAsia="Cambria" w:cs="Cambria"/>
          <w:sz w:val="24"/>
          <w:szCs w:val="24"/>
        </w:rPr>
        <w:t xml:space="preserve"> </w:t>
      </w:r>
      <w:r w:rsidRPr="2EACC593" w:rsidR="3DCE2429">
        <w:rPr>
          <w:rFonts w:ascii="Cambria" w:hAnsi="Cambria" w:eastAsia="Cambria" w:cs="Cambria"/>
          <w:sz w:val="24"/>
          <w:szCs w:val="24"/>
        </w:rPr>
        <w:t>T</w:t>
      </w:r>
      <w:r w:rsidRPr="2EACC593" w:rsidR="11F437D1">
        <w:rPr>
          <w:rFonts w:ascii="Cambria" w:hAnsi="Cambria" w:eastAsia="Cambria" w:cs="Cambria"/>
          <w:sz w:val="24"/>
          <w:szCs w:val="24"/>
        </w:rPr>
        <w:t xml:space="preserve">he purpose of a search strategy is to efficiently find relevant information by organising search terms and finding the right </w:t>
      </w:r>
      <w:r w:rsidRPr="2EACC593" w:rsidR="11F437D1">
        <w:rPr>
          <w:rFonts w:ascii="Cambria" w:hAnsi="Cambria" w:eastAsia="Cambria" w:cs="Cambria"/>
          <w:sz w:val="24"/>
          <w:szCs w:val="24"/>
        </w:rPr>
        <w:t>appropri</w:t>
      </w:r>
      <w:r w:rsidRPr="2EACC593" w:rsidR="0B58938A">
        <w:rPr>
          <w:rFonts w:ascii="Cambria" w:hAnsi="Cambria" w:eastAsia="Cambria" w:cs="Cambria"/>
          <w:sz w:val="24"/>
          <w:szCs w:val="24"/>
        </w:rPr>
        <w:t xml:space="preserve">ate </w:t>
      </w:r>
      <w:r w:rsidRPr="2EACC593" w:rsidR="0B58938A">
        <w:rPr>
          <w:rFonts w:ascii="Cambria" w:hAnsi="Cambria" w:eastAsia="Cambria" w:cs="Cambria"/>
          <w:sz w:val="24"/>
          <w:szCs w:val="24"/>
        </w:rPr>
        <w:t>keywords</w:t>
      </w:r>
      <w:r w:rsidRPr="2EACC593" w:rsidR="4E704A26">
        <w:rPr>
          <w:rFonts w:ascii="Cambria" w:hAnsi="Cambria" w:eastAsia="Cambria" w:cs="Cambria"/>
          <w:sz w:val="24"/>
          <w:szCs w:val="24"/>
        </w:rPr>
        <w:t xml:space="preserve"> to </w:t>
      </w:r>
      <w:r w:rsidRPr="2EACC593" w:rsidR="6B91FA54">
        <w:rPr>
          <w:rFonts w:ascii="Cambria" w:hAnsi="Cambria" w:eastAsia="Cambria" w:cs="Cambria"/>
          <w:sz w:val="24"/>
          <w:szCs w:val="24"/>
        </w:rPr>
        <w:t>the</w:t>
      </w:r>
      <w:r w:rsidRPr="2EACC593" w:rsidR="4E704A26">
        <w:rPr>
          <w:rFonts w:ascii="Cambria" w:hAnsi="Cambria" w:eastAsia="Cambria" w:cs="Cambria"/>
          <w:sz w:val="24"/>
          <w:szCs w:val="24"/>
        </w:rPr>
        <w:t xml:space="preserve"> question</w:t>
      </w:r>
      <w:r w:rsidRPr="2EACC593" w:rsidR="0B58938A">
        <w:rPr>
          <w:rFonts w:ascii="Cambria" w:hAnsi="Cambria" w:eastAsia="Cambria" w:cs="Cambria"/>
          <w:sz w:val="24"/>
          <w:szCs w:val="24"/>
        </w:rPr>
        <w:t xml:space="preserve">. </w:t>
      </w:r>
      <w:r w:rsidRPr="2EACC593" w:rsidR="6DEC979C">
        <w:rPr>
          <w:rFonts w:ascii="Cambria" w:hAnsi="Cambria" w:eastAsia="Cambria" w:cs="Cambria"/>
          <w:sz w:val="24"/>
          <w:szCs w:val="24"/>
        </w:rPr>
        <w:t xml:space="preserve">According to </w:t>
      </w:r>
      <w:r w:rsidRPr="2EACC593" w:rsidR="02979F7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Vireque</w:t>
      </w:r>
      <w:r w:rsidRPr="2EACC593" w:rsidR="02979F7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al., </w:t>
      </w:r>
      <w:r w:rsidRPr="2EACC593" w:rsidR="661FA09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2EACC593" w:rsidR="02979F7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2025</w:t>
      </w:r>
      <w:r w:rsidRPr="2EACC593" w:rsidR="055C65D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</w:t>
      </w:r>
      <w:r w:rsidRPr="2EACC593" w:rsidR="0ABB742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2EACC593" w:rsidR="055C65D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ACC593" w:rsidR="6488B95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well-developed</w:t>
      </w:r>
      <w:r w:rsidRPr="2EACC593" w:rsidR="055C65D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ACC593" w:rsidR="3F97D08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search </w:t>
      </w:r>
      <w:r w:rsidRPr="2EACC593" w:rsidR="055C65D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strategy </w:t>
      </w:r>
      <w:r w:rsidRPr="2EACC593" w:rsidR="78C0958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includes synonyms, spelling</w:t>
      </w:r>
      <w:r w:rsidRPr="2EACC593" w:rsidR="78C0958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 </w:t>
      </w:r>
      <w:r w:rsidRPr="2EACC593" w:rsidR="78C0958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variations, and related terms helps im</w:t>
      </w:r>
      <w:r w:rsidRPr="2EACC593" w:rsidR="6E6A123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prove both recall and precision</w:t>
      </w:r>
      <w:r w:rsidRPr="2EACC593" w:rsidR="46F1B1D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EACC593" w:rsidR="5D24580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ACC593" w:rsidR="593AEC6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</w:t>
      </w:r>
      <w:r w:rsidRPr="2EACC593" w:rsidR="3514F0D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2EACC593" w:rsidR="593AEC6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search strategy was </w:t>
      </w:r>
      <w:r w:rsidRPr="2EACC593" w:rsidR="33947AE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2EACC593" w:rsidR="593AEC6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ffective </w:t>
      </w:r>
      <w:r w:rsidRPr="2EACC593" w:rsidR="599E7A7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due to using </w:t>
      </w:r>
      <w:r w:rsidRPr="2EACC593" w:rsidR="34E37C3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filters</w:t>
      </w:r>
      <w:r w:rsidRPr="2EACC593" w:rsidR="3998A6E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5 to 10 years</w:t>
      </w:r>
      <w:r w:rsidRPr="2EACC593" w:rsidR="593AEC6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ACC593" w:rsidR="7080C67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</w:t>
      </w:r>
      <w:r w:rsidRPr="2EACC593" w:rsidR="27FE242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was applied </w:t>
      </w:r>
      <w:r w:rsidRPr="2EACC593" w:rsidR="593AEC6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when researching</w:t>
      </w:r>
      <w:r w:rsidRPr="2EACC593" w:rsidR="45B8CE3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2EACC593" w:rsidR="56917B7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then</w:t>
      </w:r>
      <w:r w:rsidRPr="2EACC593" w:rsidR="593AEC6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narrowed the num</w:t>
      </w:r>
      <w:r w:rsidRPr="2EACC593" w:rsidR="39D5F17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ber of results down to make research easier.</w:t>
      </w:r>
      <w:r w:rsidRPr="2EACC593" w:rsidR="28A61BE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ACC593" w:rsidR="78477F0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 this research</w:t>
      </w:r>
      <w:r w:rsidRPr="2EACC593" w:rsidR="127B2D0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ACC593" w:rsidR="78477F0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PubMed</w:t>
      </w:r>
      <w:r w:rsidRPr="2EACC593" w:rsidR="6E23506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Google Scholar</w:t>
      </w:r>
      <w:r w:rsidRPr="2EACC593" w:rsidR="3C83E12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</w:t>
      </w:r>
      <w:r w:rsidRPr="2EACC593" w:rsidR="4B61899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ere </w:t>
      </w:r>
      <w:r w:rsidRPr="2EACC593" w:rsidR="3C83E12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used</w:t>
      </w:r>
      <w:r w:rsidRPr="2EACC593" w:rsidR="5A7B9F0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EACC593" w:rsidR="64A6C53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ACC593" w:rsidR="5FCD1B6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improve the search strategy, </w:t>
      </w:r>
      <w:r w:rsidRPr="2EACC593" w:rsidR="29DF6DB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Boolean</w:t>
      </w:r>
      <w:r w:rsidRPr="2EACC593" w:rsidR="77E1F47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search logic</w:t>
      </w:r>
      <w:r w:rsidRPr="2EACC593" w:rsidR="61B260D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ACC593" w:rsidR="47E9BE9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was</w:t>
      </w:r>
      <w:r w:rsidRPr="2EACC593" w:rsidR="61B260D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used to combine </w:t>
      </w:r>
      <w:r w:rsidRPr="2EACC593" w:rsidR="2A75D64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keywords (</w:t>
      </w:r>
      <w:r w:rsidRPr="2EACC593" w:rsidR="359CD4D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2EACC593" w:rsidR="77E1F47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2EACC593" w:rsidR="4457E93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2EACC593" w:rsidR="77E1F47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2EACC593" w:rsidR="77E1F47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OR, </w:t>
      </w:r>
      <w:r w:rsidRPr="2EACC593" w:rsidR="4ABE6AD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2EACC593" w:rsidR="77E1F47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NOT</w:t>
      </w:r>
      <w:r w:rsidRPr="2EACC593" w:rsidR="21CC568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2EACC593" w:rsidR="77E1F47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2EACC593" w:rsidR="5AA6E74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EACC593" w:rsidR="39431B8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ACC593" w:rsidR="74F7026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There are </w:t>
      </w:r>
      <w:r w:rsidRPr="2EACC593" w:rsidR="24A32B1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some </w:t>
      </w:r>
      <w:r w:rsidRPr="2EACC593" w:rsidR="74F7026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main elements in effective searching such as, </w:t>
      </w:r>
      <w:r w:rsidRPr="2EACC593" w:rsidR="73B40F1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phrase searching this is the most limiting technique as it is used to specify that your terms must </w:t>
      </w:r>
      <w:r w:rsidRPr="2EACC593" w:rsidR="780D5BF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appear next to each other</w:t>
      </w:r>
      <w:r w:rsidRPr="2EACC593" w:rsidR="66ADBAF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for example </w:t>
      </w:r>
      <w:r w:rsidRPr="2EACC593" w:rsidR="66ADBAF4">
        <w:rPr>
          <w:rFonts w:ascii="Cambria" w:hAnsi="Cambria" w:eastAsia="Cambria" w:cs="Cambria"/>
        </w:rPr>
        <w:t>"secondary school"</w:t>
      </w:r>
      <w:r w:rsidRPr="2EACC593" w:rsidR="780D5BF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EACC593" w:rsidR="5019BE4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Also, t</w:t>
      </w:r>
      <w:r w:rsidRPr="2EACC593" w:rsidR="780D5BF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runcation </w:t>
      </w:r>
      <w:r w:rsidRPr="2EACC593" w:rsidR="02B28AD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was applied to</w:t>
      </w:r>
      <w:r w:rsidRPr="2EACC593" w:rsidR="7335602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include different word endings and spellings</w:t>
      </w:r>
      <w:r w:rsidRPr="2EACC593" w:rsidR="5FECDFA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such as </w:t>
      </w:r>
      <w:r w:rsidRPr="2EACC593" w:rsidR="7839F1C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2EACC593" w:rsidR="5FECDFA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Teens*</w:t>
      </w:r>
      <w:r w:rsidRPr="2EACC593" w:rsidR="4D183DA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2EACC593" w:rsidR="5FECDFA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teenagers</w:t>
      </w:r>
      <w:r w:rsidRPr="2EACC593" w:rsidR="7335602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6F828AED" w:rsidP="2EACC593" w:rsidRDefault="6F828AED" w14:paraId="771589A4" w14:textId="732610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ACC593" w:rsidR="7335602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</w:t>
      </w:r>
      <w:r w:rsidRPr="2EACC593" w:rsidR="027C6E9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 strategy</w:t>
      </w:r>
      <w:r w:rsidRPr="2EACC593" w:rsidR="7335602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ACC593" w:rsidR="2967BA0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has</w:t>
      </w:r>
      <w:r w:rsidRPr="2EACC593" w:rsidR="7335602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ACC593" w:rsidR="1F99D1B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proved to </w:t>
      </w:r>
      <w:r w:rsidRPr="2EACC593" w:rsidR="12BDF88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 </w:t>
      </w:r>
      <w:r w:rsidRPr="2EACC593" w:rsidR="7335602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effective in</w:t>
      </w:r>
      <w:r w:rsidRPr="2EACC593" w:rsidR="6A6899A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</w:t>
      </w:r>
      <w:r w:rsidRPr="2EACC593" w:rsidR="7335602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ACC593" w:rsidR="24737A0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case as the journal article by </w:t>
      </w:r>
      <w:r w:rsidRPr="2EACC593" w:rsidR="24737A0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Adindu</w:t>
      </w:r>
      <w:r w:rsidRPr="2EACC593" w:rsidR="24737A0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et al., </w:t>
      </w:r>
      <w:r w:rsidRPr="2EACC593" w:rsidR="7E5F291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2EACC593" w:rsidR="24737A0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2025) </w:t>
      </w:r>
      <w:r w:rsidRPr="2EACC593" w:rsidR="7397582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has stated that reinforcing adolescent mental health requires a more collaborative and multifaced a</w:t>
      </w:r>
      <w:r w:rsidRPr="2EACC593" w:rsidR="7E2F338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pproach that bridges the gap between the supportive environment of schools and the clinical expertise. </w:t>
      </w:r>
    </w:p>
    <w:p w:rsidR="51D071B3" w:rsidP="2EACC593" w:rsidRDefault="51D071B3" w14:paraId="6DA96CE0" w14:textId="72546A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1D071B3" w:rsidP="2EACC593" w:rsidRDefault="51D071B3" w14:paraId="79982DC6" w14:textId="26F0B7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ACC593" w:rsidR="39C0998F">
        <w:rPr>
          <w:rFonts w:ascii="Cambria" w:hAnsi="Cambria" w:eastAsia="Cambria" w:cs="Cambri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References</w:t>
      </w:r>
    </w:p>
    <w:p w:rsidR="51D071B3" w:rsidP="2EACC593" w:rsidRDefault="51D071B3" w14:paraId="59624905" w14:textId="6919E4F1">
      <w:pPr>
        <w:bidi w:val="0"/>
        <w:spacing w:before="0" w:beforeAutospacing="off" w:after="0" w:afterAutospacing="off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ACC593" w:rsidR="7AB1E7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Adindu</w:t>
      </w:r>
      <w:r w:rsidRPr="2EACC593" w:rsidR="7AB1E7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K.N., Ameh, E.O., Anadu, J.U., </w:t>
      </w:r>
      <w:r w:rsidRPr="2EACC593" w:rsidR="7AB1E7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Akubue</w:t>
      </w:r>
      <w:r w:rsidRPr="2EACC593" w:rsidR="7AB1E7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N., </w:t>
      </w:r>
      <w:r w:rsidRPr="2EACC593" w:rsidR="7AB1E7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Onakoya</w:t>
      </w:r>
      <w:r w:rsidRPr="2EACC593" w:rsidR="7AB1E7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A., Ajah, O.N., Anthony, E.B., </w:t>
      </w:r>
      <w:r w:rsidRPr="2EACC593" w:rsidR="7AB1E7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Chukwunonye</w:t>
      </w:r>
      <w:r w:rsidRPr="2EACC593" w:rsidR="7AB1E7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C., </w:t>
      </w:r>
      <w:r w:rsidRPr="2EACC593" w:rsidR="7AB1E7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Opawale</w:t>
      </w:r>
      <w:r w:rsidRPr="2EACC593" w:rsidR="7AB1E7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O., Ayodele, I.M. and </w:t>
      </w:r>
      <w:r w:rsidRPr="2EACC593" w:rsidR="7AB1E7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Okoawoh</w:t>
      </w:r>
      <w:r w:rsidRPr="2EACC593" w:rsidR="7AB1E7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A.I. (2025). Early Detection and Intervention for Adolescent Mental Health Disorders: Evaluating the Effectiveness of School Mental Health Leads vs. </w:t>
      </w:r>
      <w:r w:rsidRPr="2EACC593" w:rsidR="7AB1E7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Nhs</w:t>
      </w:r>
      <w:r w:rsidRPr="2EACC593" w:rsidR="7AB1E7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 and Adolescent Mental Health Services (</w:t>
      </w:r>
      <w:r w:rsidRPr="2EACC593" w:rsidR="7AB1E7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Camhs</w:t>
      </w:r>
      <w:r w:rsidRPr="2EACC593" w:rsidR="7AB1E7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</w:t>
      </w:r>
      <w:r w:rsidRPr="2EACC593" w:rsidR="7AB1E70C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Neurological Sciences and Research</w:t>
      </w:r>
      <w:r w:rsidRPr="2EACC593" w:rsidR="7AB1E7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5(1). </w:t>
      </w:r>
      <w:r w:rsidRPr="2EACC593" w:rsidR="7AB1E7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2EACC593" w:rsidR="7AB1E70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://doi.org/10.52793/jnsr.2025.5(1)-45.</w:t>
      </w:r>
    </w:p>
    <w:p w:rsidR="51D071B3" w:rsidP="2EACC593" w:rsidRDefault="51D071B3" w14:paraId="49312274" w14:textId="10B6C2B9">
      <w:pPr>
        <w:bidi w:val="0"/>
        <w:spacing w:before="0" w:beforeAutospacing="off" w:after="0" w:afterAutospacing="off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1D071B3" w:rsidP="2EACC593" w:rsidRDefault="51D071B3" w14:paraId="56FF544A" w14:textId="4A4355E2">
      <w:pPr>
        <w:bidi w:val="0"/>
        <w:spacing w:before="0" w:beforeAutospacing="off" w:after="0" w:afterAutospacing="off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ACC593" w:rsidR="39594D1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Bramer, W.M., De Jonge, G.B., </w:t>
      </w:r>
      <w:r w:rsidRPr="2EACC593" w:rsidR="39594D1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Rethlefsen</w:t>
      </w:r>
      <w:r w:rsidRPr="2EACC593" w:rsidR="39594D1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M.L., Mast, F. and </w:t>
      </w:r>
      <w:r w:rsidRPr="2EACC593" w:rsidR="39594D1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Kleijnen</w:t>
      </w:r>
      <w:r w:rsidRPr="2EACC593" w:rsidR="39594D1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J. (2018). A Systematic Approach to Searching: </w:t>
      </w:r>
      <w:r w:rsidRPr="2EACC593" w:rsidR="39594D1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2EACC593" w:rsidR="39594D1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Efficient and Complete Method to Develop Literature Searches. </w:t>
      </w:r>
      <w:r w:rsidRPr="2EACC593" w:rsidR="39594D14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the Medical Library Association</w:t>
      </w:r>
      <w:r w:rsidRPr="2EACC593" w:rsidR="39594D1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106(4), pp.531–541. </w:t>
      </w:r>
      <w:r w:rsidRPr="2EACC593" w:rsidR="39594D1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2EACC593" w:rsidR="39594D1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://doi.org/10.5195/jmla.2018.283.</w:t>
      </w:r>
    </w:p>
    <w:p w:rsidR="51D071B3" w:rsidP="2EACC593" w:rsidRDefault="51D071B3" w14:paraId="69723E6B" w14:textId="5A11002B">
      <w:pPr>
        <w:bidi w:val="0"/>
        <w:spacing w:before="240" w:beforeAutospacing="off" w:after="240" w:afterAutospacing="off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ACC593" w:rsidR="39594D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51D071B3" w:rsidP="2EACC593" w:rsidRDefault="51D071B3" w14:paraId="2F74C82B" w14:textId="1544008E">
      <w:pPr>
        <w:bidi w:val="0"/>
        <w:spacing w:before="240" w:beforeAutospacing="off" w:after="240" w:afterAutospacing="off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ACC593" w:rsidR="389E0D5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Hosseini, M.-S., </w:t>
      </w:r>
      <w:r w:rsidRPr="2EACC593" w:rsidR="389E0D5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Jahanshahlou</w:t>
      </w:r>
      <w:r w:rsidRPr="2EACC593" w:rsidR="389E0D5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F., Akbarzadeh, M.-A., Zarei, M. and Vaez-</w:t>
      </w:r>
      <w:r w:rsidRPr="2EACC593" w:rsidR="389E0D5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Gharamaleki</w:t>
      </w:r>
      <w:r w:rsidRPr="2EACC593" w:rsidR="389E0D5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Y. (2024). Formulating Research Questions for evidence-based Studies. </w:t>
      </w:r>
      <w:r w:rsidRPr="2EACC593" w:rsidR="389E0D52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Medicine, Surgery, and Public Health</w:t>
      </w:r>
      <w:r w:rsidRPr="2EACC593" w:rsidR="389E0D5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[online] 2(2), pp.1–5. </w:t>
      </w:r>
      <w:r w:rsidRPr="2EACC593" w:rsidR="389E0D5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2EACC593" w:rsidR="389E0D5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://doi.org/10.1016/j.glmedi.2023.100046.</w:t>
      </w:r>
    </w:p>
    <w:p w:rsidR="51D071B3" w:rsidP="2EACC593" w:rsidRDefault="51D071B3" w14:paraId="1EA87E31" w14:textId="7E817CD1">
      <w:pPr>
        <w:bidi w:val="0"/>
        <w:spacing w:before="240" w:beforeAutospacing="off" w:after="240" w:afterAutospacing="off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ACC593" w:rsidR="44E5CA9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University of Leeds (2022). </w:t>
      </w:r>
      <w:r w:rsidRPr="2EACC593" w:rsidR="44E5CA9A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Literature searching explained</w:t>
      </w:r>
      <w:r w:rsidRPr="2EACC593" w:rsidR="44E5CA9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Leeds.ac.uk. Available at: </w:t>
      </w:r>
      <w:hyperlink r:id="Raef1d50d8dc84003">
        <w:r w:rsidRPr="2EACC593" w:rsidR="44E5CA9A">
          <w:rPr>
            <w:rStyle w:val="Hyperlink"/>
            <w:rFonts w:ascii="Cambria" w:hAnsi="Cambria" w:eastAsia="Cambria" w:cs="Cambria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https://library.leeds.ac.uk/info/1404/literature_searching/14/literature_searching_explained/4</w:t>
        </w:r>
      </w:hyperlink>
      <w:r w:rsidRPr="2EACC593" w:rsidR="44E5CA9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C145253" w:rsidP="51D071B3" w:rsidRDefault="2C145253" w14:paraId="760DC3C7" w14:textId="6FB029B7">
      <w:pPr>
        <w:spacing w:before="0" w:beforeAutospacing="off" w:after="0" w:afterAutospacing="off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D071B3" w:rsidR="2C14525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Vireque</w:t>
      </w:r>
      <w:r w:rsidRPr="51D071B3" w:rsidR="2C14525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A., </w:t>
      </w:r>
      <w:r w:rsidRPr="51D071B3" w:rsidR="2C14525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Stolakis</w:t>
      </w:r>
      <w:r w:rsidRPr="51D071B3" w:rsidR="2C14525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V., </w:t>
      </w:r>
      <w:r w:rsidRPr="51D071B3" w:rsidR="2C14525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Berteli</w:t>
      </w:r>
      <w:r w:rsidRPr="51D071B3" w:rsidR="2C14525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T., Bertero, M. and </w:t>
      </w:r>
      <w:r w:rsidRPr="51D071B3" w:rsidR="2C14525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Kofinas</w:t>
      </w:r>
      <w:r w:rsidRPr="51D071B3" w:rsidR="2C14525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J. (2025). Search strategies for systematic reviews in reproductive medicine: a narrative review and practical guide. </w:t>
      </w:r>
      <w:r w:rsidRPr="51D071B3" w:rsidR="2C145253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Assisted Reproduction and Genetics</w:t>
      </w:r>
      <w:r w:rsidRPr="51D071B3" w:rsidR="2C14525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1D071B3" w:rsidR="2C14525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51D071B3" w:rsidR="2C14525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://doi.org/10.1007/s10815-025-03498-2.</w:t>
      </w:r>
    </w:p>
    <w:p w:rsidR="2C145253" w:rsidP="51D071B3" w:rsidRDefault="2C145253" w14:paraId="1127B473" w14:textId="767AEABC">
      <w:pPr>
        <w:spacing w:before="240" w:beforeAutospacing="off" w:after="240" w:afterAutospacing="off"/>
        <w:jc w:val="left"/>
      </w:pPr>
      <w:r w:rsidRPr="51D071B3" w:rsidR="2C1452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51D071B3" w:rsidP="51D071B3" w:rsidRDefault="51D071B3" w14:paraId="51B4F94C" w14:textId="5B476B31">
      <w:pPr>
        <w:pStyle w:val="Normal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828AED" w:rsidP="6F828AED" w:rsidRDefault="6F828AED" w14:paraId="1C145C24" w14:textId="1B833218">
      <w:pPr>
        <w:pStyle w:val="Normal"/>
        <w:jc w:val="left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DB2987"/>
    <w:rsid w:val="0009CDB6"/>
    <w:rsid w:val="007CE7A8"/>
    <w:rsid w:val="007E67BF"/>
    <w:rsid w:val="00FE89EA"/>
    <w:rsid w:val="010CF0FA"/>
    <w:rsid w:val="01B24F2F"/>
    <w:rsid w:val="01C2A842"/>
    <w:rsid w:val="01CE67BD"/>
    <w:rsid w:val="027C6E93"/>
    <w:rsid w:val="0280E000"/>
    <w:rsid w:val="02979F77"/>
    <w:rsid w:val="02A70682"/>
    <w:rsid w:val="02B28AD4"/>
    <w:rsid w:val="030056AB"/>
    <w:rsid w:val="030945E2"/>
    <w:rsid w:val="0355C38E"/>
    <w:rsid w:val="037AECF6"/>
    <w:rsid w:val="03B0B68D"/>
    <w:rsid w:val="03EEED76"/>
    <w:rsid w:val="0406F232"/>
    <w:rsid w:val="04391423"/>
    <w:rsid w:val="04C7A911"/>
    <w:rsid w:val="0525EBEB"/>
    <w:rsid w:val="055C65D5"/>
    <w:rsid w:val="0610B0B4"/>
    <w:rsid w:val="06629A78"/>
    <w:rsid w:val="0674C60F"/>
    <w:rsid w:val="068C2C4E"/>
    <w:rsid w:val="0694D78F"/>
    <w:rsid w:val="07162045"/>
    <w:rsid w:val="072E2CD8"/>
    <w:rsid w:val="07CE2853"/>
    <w:rsid w:val="07DC69D4"/>
    <w:rsid w:val="0822969D"/>
    <w:rsid w:val="084519E9"/>
    <w:rsid w:val="088FA7A3"/>
    <w:rsid w:val="08B1AC5E"/>
    <w:rsid w:val="08E7BFD4"/>
    <w:rsid w:val="0901EA5C"/>
    <w:rsid w:val="098F1ABC"/>
    <w:rsid w:val="0A42C0BC"/>
    <w:rsid w:val="0A5DE2E2"/>
    <w:rsid w:val="0A85E387"/>
    <w:rsid w:val="0A85E387"/>
    <w:rsid w:val="0AA6CEBE"/>
    <w:rsid w:val="0AAF56B5"/>
    <w:rsid w:val="0ABB7427"/>
    <w:rsid w:val="0ADFBFB6"/>
    <w:rsid w:val="0AE2FAC4"/>
    <w:rsid w:val="0B58938A"/>
    <w:rsid w:val="0C4D1608"/>
    <w:rsid w:val="0C6ECAE4"/>
    <w:rsid w:val="0C847A19"/>
    <w:rsid w:val="0C847A19"/>
    <w:rsid w:val="0DBAC2E4"/>
    <w:rsid w:val="0E22CE0A"/>
    <w:rsid w:val="0E9DC48A"/>
    <w:rsid w:val="0ED21AA7"/>
    <w:rsid w:val="1020C6AB"/>
    <w:rsid w:val="102AAFF7"/>
    <w:rsid w:val="10B4F33C"/>
    <w:rsid w:val="1164D266"/>
    <w:rsid w:val="11B0A08D"/>
    <w:rsid w:val="11BF1759"/>
    <w:rsid w:val="11D7E34E"/>
    <w:rsid w:val="11F437D1"/>
    <w:rsid w:val="127B2D0F"/>
    <w:rsid w:val="12956D66"/>
    <w:rsid w:val="12BDF88A"/>
    <w:rsid w:val="12D357E1"/>
    <w:rsid w:val="131F73AE"/>
    <w:rsid w:val="134D9807"/>
    <w:rsid w:val="142A8E1B"/>
    <w:rsid w:val="14BE9E16"/>
    <w:rsid w:val="14BE9E16"/>
    <w:rsid w:val="152391D3"/>
    <w:rsid w:val="1557C34B"/>
    <w:rsid w:val="157305F4"/>
    <w:rsid w:val="16339FB0"/>
    <w:rsid w:val="16591176"/>
    <w:rsid w:val="166069D0"/>
    <w:rsid w:val="167DF0C1"/>
    <w:rsid w:val="177295AD"/>
    <w:rsid w:val="17A27A1D"/>
    <w:rsid w:val="17F707DB"/>
    <w:rsid w:val="17F707DB"/>
    <w:rsid w:val="1896C3E8"/>
    <w:rsid w:val="18A240C5"/>
    <w:rsid w:val="18C67BBC"/>
    <w:rsid w:val="19109197"/>
    <w:rsid w:val="19288828"/>
    <w:rsid w:val="193FBA50"/>
    <w:rsid w:val="1962F819"/>
    <w:rsid w:val="1A09527D"/>
    <w:rsid w:val="1A1C0590"/>
    <w:rsid w:val="1ADA8D4C"/>
    <w:rsid w:val="1BD300C8"/>
    <w:rsid w:val="1BDCE17A"/>
    <w:rsid w:val="1BE7E212"/>
    <w:rsid w:val="1BF2E1C5"/>
    <w:rsid w:val="1BFF82FF"/>
    <w:rsid w:val="1C03728E"/>
    <w:rsid w:val="1C2213CB"/>
    <w:rsid w:val="1C2F7675"/>
    <w:rsid w:val="1D28EC9E"/>
    <w:rsid w:val="1D3CEAFF"/>
    <w:rsid w:val="1D8FF28C"/>
    <w:rsid w:val="1D98B527"/>
    <w:rsid w:val="1E85C1CF"/>
    <w:rsid w:val="1EC5A032"/>
    <w:rsid w:val="1F669AB8"/>
    <w:rsid w:val="1F7CEE55"/>
    <w:rsid w:val="1F889E43"/>
    <w:rsid w:val="1F99D1BD"/>
    <w:rsid w:val="1FAB312C"/>
    <w:rsid w:val="1FE4FACF"/>
    <w:rsid w:val="205E89DA"/>
    <w:rsid w:val="20A5FD7B"/>
    <w:rsid w:val="20D6E831"/>
    <w:rsid w:val="20EB4212"/>
    <w:rsid w:val="20FAB8D5"/>
    <w:rsid w:val="2116642C"/>
    <w:rsid w:val="211CF874"/>
    <w:rsid w:val="213A3111"/>
    <w:rsid w:val="2160EBE7"/>
    <w:rsid w:val="216A4AAA"/>
    <w:rsid w:val="21893358"/>
    <w:rsid w:val="21CC5680"/>
    <w:rsid w:val="21DCF055"/>
    <w:rsid w:val="21EB31C8"/>
    <w:rsid w:val="21F15632"/>
    <w:rsid w:val="21F69F90"/>
    <w:rsid w:val="220F4DA7"/>
    <w:rsid w:val="2214FACB"/>
    <w:rsid w:val="2240F57C"/>
    <w:rsid w:val="228AD6BA"/>
    <w:rsid w:val="22A870E7"/>
    <w:rsid w:val="22BB37E9"/>
    <w:rsid w:val="22D6F91B"/>
    <w:rsid w:val="22EC854C"/>
    <w:rsid w:val="2302F823"/>
    <w:rsid w:val="2376080A"/>
    <w:rsid w:val="23B5A99C"/>
    <w:rsid w:val="23DDAEEC"/>
    <w:rsid w:val="2407412C"/>
    <w:rsid w:val="241D4F32"/>
    <w:rsid w:val="24737A02"/>
    <w:rsid w:val="247E133A"/>
    <w:rsid w:val="24949E82"/>
    <w:rsid w:val="24A32B13"/>
    <w:rsid w:val="24A705E1"/>
    <w:rsid w:val="24D7ECF5"/>
    <w:rsid w:val="24EB446E"/>
    <w:rsid w:val="252CC1E6"/>
    <w:rsid w:val="253290E3"/>
    <w:rsid w:val="253B7120"/>
    <w:rsid w:val="2562611E"/>
    <w:rsid w:val="25BC56FF"/>
    <w:rsid w:val="25BF3688"/>
    <w:rsid w:val="25CFFC72"/>
    <w:rsid w:val="260E262D"/>
    <w:rsid w:val="26794E29"/>
    <w:rsid w:val="2682105A"/>
    <w:rsid w:val="26E00434"/>
    <w:rsid w:val="27F17DE2"/>
    <w:rsid w:val="27FE2422"/>
    <w:rsid w:val="2848411D"/>
    <w:rsid w:val="28940420"/>
    <w:rsid w:val="28A61BEA"/>
    <w:rsid w:val="28B10D95"/>
    <w:rsid w:val="28C1DF30"/>
    <w:rsid w:val="28CBD6C1"/>
    <w:rsid w:val="28E707F1"/>
    <w:rsid w:val="2967BA0D"/>
    <w:rsid w:val="29742175"/>
    <w:rsid w:val="2994E188"/>
    <w:rsid w:val="2994E188"/>
    <w:rsid w:val="29A38689"/>
    <w:rsid w:val="29DF6DBF"/>
    <w:rsid w:val="2A4C2138"/>
    <w:rsid w:val="2A75D641"/>
    <w:rsid w:val="2A99AA21"/>
    <w:rsid w:val="2B4F4118"/>
    <w:rsid w:val="2B7EF7F2"/>
    <w:rsid w:val="2BE8EB91"/>
    <w:rsid w:val="2BFD64AF"/>
    <w:rsid w:val="2BFEF60F"/>
    <w:rsid w:val="2C145253"/>
    <w:rsid w:val="2C26C377"/>
    <w:rsid w:val="2C82B20C"/>
    <w:rsid w:val="2C8C2866"/>
    <w:rsid w:val="2C998FCF"/>
    <w:rsid w:val="2C9AF8C2"/>
    <w:rsid w:val="2CD338CA"/>
    <w:rsid w:val="2D5C26C4"/>
    <w:rsid w:val="2D6B0983"/>
    <w:rsid w:val="2DA3B2DB"/>
    <w:rsid w:val="2DC441B7"/>
    <w:rsid w:val="2DC441B7"/>
    <w:rsid w:val="2E68BA20"/>
    <w:rsid w:val="2E8782A1"/>
    <w:rsid w:val="2EACC593"/>
    <w:rsid w:val="2F1084EF"/>
    <w:rsid w:val="2FCB0F74"/>
    <w:rsid w:val="3005FDE2"/>
    <w:rsid w:val="310A2758"/>
    <w:rsid w:val="310C4370"/>
    <w:rsid w:val="320AD46D"/>
    <w:rsid w:val="3264826F"/>
    <w:rsid w:val="3265912D"/>
    <w:rsid w:val="330830EE"/>
    <w:rsid w:val="338AAE6D"/>
    <w:rsid w:val="33947AE2"/>
    <w:rsid w:val="339BAE27"/>
    <w:rsid w:val="33D9E469"/>
    <w:rsid w:val="33DED839"/>
    <w:rsid w:val="3415EACB"/>
    <w:rsid w:val="34269A3E"/>
    <w:rsid w:val="342999E0"/>
    <w:rsid w:val="34C3813E"/>
    <w:rsid w:val="34E37C37"/>
    <w:rsid w:val="35082666"/>
    <w:rsid w:val="3514F0D3"/>
    <w:rsid w:val="35294081"/>
    <w:rsid w:val="357D2641"/>
    <w:rsid w:val="359CD4D5"/>
    <w:rsid w:val="35C8F2B2"/>
    <w:rsid w:val="36464783"/>
    <w:rsid w:val="36B69D24"/>
    <w:rsid w:val="36B69D24"/>
    <w:rsid w:val="36E8B60A"/>
    <w:rsid w:val="37900703"/>
    <w:rsid w:val="38248D91"/>
    <w:rsid w:val="3897C939"/>
    <w:rsid w:val="389E0D52"/>
    <w:rsid w:val="38C06E7E"/>
    <w:rsid w:val="39431B83"/>
    <w:rsid w:val="39594D14"/>
    <w:rsid w:val="3998A6EB"/>
    <w:rsid w:val="39B7E4F3"/>
    <w:rsid w:val="39C0998F"/>
    <w:rsid w:val="39D5F179"/>
    <w:rsid w:val="39F48690"/>
    <w:rsid w:val="3A417AFC"/>
    <w:rsid w:val="3A851C97"/>
    <w:rsid w:val="3AD7DA0A"/>
    <w:rsid w:val="3AF1317A"/>
    <w:rsid w:val="3B0A1E6D"/>
    <w:rsid w:val="3C129E73"/>
    <w:rsid w:val="3C1F6FC9"/>
    <w:rsid w:val="3C43E28D"/>
    <w:rsid w:val="3C83E120"/>
    <w:rsid w:val="3CADFAC9"/>
    <w:rsid w:val="3D2C4DA7"/>
    <w:rsid w:val="3D3E703D"/>
    <w:rsid w:val="3D60ED3C"/>
    <w:rsid w:val="3D636A8E"/>
    <w:rsid w:val="3DCE2429"/>
    <w:rsid w:val="3DF5F3F1"/>
    <w:rsid w:val="3E3E9FB3"/>
    <w:rsid w:val="3E5D908D"/>
    <w:rsid w:val="3E6E2476"/>
    <w:rsid w:val="3E8F89D2"/>
    <w:rsid w:val="3EE2EBE0"/>
    <w:rsid w:val="3F799E16"/>
    <w:rsid w:val="3F97D08E"/>
    <w:rsid w:val="3FA836E7"/>
    <w:rsid w:val="3FDE40EE"/>
    <w:rsid w:val="40B886C3"/>
    <w:rsid w:val="40C23515"/>
    <w:rsid w:val="40C60D99"/>
    <w:rsid w:val="4160ED62"/>
    <w:rsid w:val="41BB89B9"/>
    <w:rsid w:val="4227EB5E"/>
    <w:rsid w:val="422C48AA"/>
    <w:rsid w:val="422F12C3"/>
    <w:rsid w:val="42845F51"/>
    <w:rsid w:val="42A52D71"/>
    <w:rsid w:val="42E386C7"/>
    <w:rsid w:val="43182EC9"/>
    <w:rsid w:val="4330E728"/>
    <w:rsid w:val="43673819"/>
    <w:rsid w:val="436AC82B"/>
    <w:rsid w:val="438BBE7E"/>
    <w:rsid w:val="43941263"/>
    <w:rsid w:val="43CB3910"/>
    <w:rsid w:val="43D7E5AC"/>
    <w:rsid w:val="43E7C5BD"/>
    <w:rsid w:val="44163BD6"/>
    <w:rsid w:val="4443CF84"/>
    <w:rsid w:val="4457E939"/>
    <w:rsid w:val="44E5CA9A"/>
    <w:rsid w:val="4503D0B3"/>
    <w:rsid w:val="45B8CE37"/>
    <w:rsid w:val="45C46E48"/>
    <w:rsid w:val="45C53DF6"/>
    <w:rsid w:val="45ECF4B9"/>
    <w:rsid w:val="45F6D114"/>
    <w:rsid w:val="464D6FCF"/>
    <w:rsid w:val="4687FD28"/>
    <w:rsid w:val="46F1B1D5"/>
    <w:rsid w:val="472E2D47"/>
    <w:rsid w:val="473366C5"/>
    <w:rsid w:val="4780B65B"/>
    <w:rsid w:val="4783AE9C"/>
    <w:rsid w:val="47C4BA33"/>
    <w:rsid w:val="47CEEF60"/>
    <w:rsid w:val="47DEFD26"/>
    <w:rsid w:val="47E9BE98"/>
    <w:rsid w:val="4825FA8F"/>
    <w:rsid w:val="484E3F3E"/>
    <w:rsid w:val="486BF007"/>
    <w:rsid w:val="4881502F"/>
    <w:rsid w:val="48CF6B4D"/>
    <w:rsid w:val="496F16BA"/>
    <w:rsid w:val="49E60F07"/>
    <w:rsid w:val="49F57D55"/>
    <w:rsid w:val="4A339072"/>
    <w:rsid w:val="4A4B77F9"/>
    <w:rsid w:val="4ABD7809"/>
    <w:rsid w:val="4ABE6AD0"/>
    <w:rsid w:val="4AC329BF"/>
    <w:rsid w:val="4B004032"/>
    <w:rsid w:val="4B206A45"/>
    <w:rsid w:val="4B618995"/>
    <w:rsid w:val="4B664323"/>
    <w:rsid w:val="4BA1844E"/>
    <w:rsid w:val="4BB23694"/>
    <w:rsid w:val="4C105DFB"/>
    <w:rsid w:val="4C188E44"/>
    <w:rsid w:val="4CB8B469"/>
    <w:rsid w:val="4CDD5BD2"/>
    <w:rsid w:val="4D183DAD"/>
    <w:rsid w:val="4D370716"/>
    <w:rsid w:val="4D46F69B"/>
    <w:rsid w:val="4D78673C"/>
    <w:rsid w:val="4D9C8B59"/>
    <w:rsid w:val="4DCF4859"/>
    <w:rsid w:val="4E1AD551"/>
    <w:rsid w:val="4E49B4DD"/>
    <w:rsid w:val="4E704A26"/>
    <w:rsid w:val="4E8E9230"/>
    <w:rsid w:val="4F0EDEF5"/>
    <w:rsid w:val="4F4B810D"/>
    <w:rsid w:val="4F5325C3"/>
    <w:rsid w:val="4F90302A"/>
    <w:rsid w:val="4FFD9710"/>
    <w:rsid w:val="500E00E5"/>
    <w:rsid w:val="50148B75"/>
    <w:rsid w:val="5019BE4B"/>
    <w:rsid w:val="506AD050"/>
    <w:rsid w:val="5080DC25"/>
    <w:rsid w:val="50A2BFEB"/>
    <w:rsid w:val="50F50ED9"/>
    <w:rsid w:val="510C7ABB"/>
    <w:rsid w:val="51159FAF"/>
    <w:rsid w:val="511EBDC0"/>
    <w:rsid w:val="51247293"/>
    <w:rsid w:val="51A552F9"/>
    <w:rsid w:val="51D071B3"/>
    <w:rsid w:val="51F67D49"/>
    <w:rsid w:val="524B961A"/>
    <w:rsid w:val="52812F75"/>
    <w:rsid w:val="52B883BD"/>
    <w:rsid w:val="52C0175F"/>
    <w:rsid w:val="538227FC"/>
    <w:rsid w:val="53878C49"/>
    <w:rsid w:val="539F33DD"/>
    <w:rsid w:val="5465D7DC"/>
    <w:rsid w:val="54B147F2"/>
    <w:rsid w:val="54C27748"/>
    <w:rsid w:val="54D3C57A"/>
    <w:rsid w:val="54EECEF2"/>
    <w:rsid w:val="5505F7C7"/>
    <w:rsid w:val="55F12231"/>
    <w:rsid w:val="55FD6BE6"/>
    <w:rsid w:val="5648CBAE"/>
    <w:rsid w:val="56917B78"/>
    <w:rsid w:val="5695732A"/>
    <w:rsid w:val="571F22D4"/>
    <w:rsid w:val="5731FB07"/>
    <w:rsid w:val="57863C8D"/>
    <w:rsid w:val="57C4FF52"/>
    <w:rsid w:val="5803D0A3"/>
    <w:rsid w:val="5885375C"/>
    <w:rsid w:val="58E2C2FB"/>
    <w:rsid w:val="58F22D07"/>
    <w:rsid w:val="593AEC68"/>
    <w:rsid w:val="599E7A77"/>
    <w:rsid w:val="59DC9D21"/>
    <w:rsid w:val="59E2151D"/>
    <w:rsid w:val="5A7B9F0A"/>
    <w:rsid w:val="5A989683"/>
    <w:rsid w:val="5AA6E745"/>
    <w:rsid w:val="5AAE9203"/>
    <w:rsid w:val="5AF029E9"/>
    <w:rsid w:val="5B23EE76"/>
    <w:rsid w:val="5B254ECB"/>
    <w:rsid w:val="5B5553FE"/>
    <w:rsid w:val="5BD8FD1A"/>
    <w:rsid w:val="5BDFF1EF"/>
    <w:rsid w:val="5CBC8507"/>
    <w:rsid w:val="5CEE72D1"/>
    <w:rsid w:val="5D21B83A"/>
    <w:rsid w:val="5D24580A"/>
    <w:rsid w:val="5D2A9E45"/>
    <w:rsid w:val="5D63B05F"/>
    <w:rsid w:val="5DD2C8FE"/>
    <w:rsid w:val="5E49F737"/>
    <w:rsid w:val="5E54468D"/>
    <w:rsid w:val="5E6B38F0"/>
    <w:rsid w:val="5E9E57DE"/>
    <w:rsid w:val="5E9ECD63"/>
    <w:rsid w:val="5EADF5B3"/>
    <w:rsid w:val="5EB806BE"/>
    <w:rsid w:val="5EC3C872"/>
    <w:rsid w:val="5ECE25CA"/>
    <w:rsid w:val="5EFA2D98"/>
    <w:rsid w:val="5F6EB26F"/>
    <w:rsid w:val="5F83A1B0"/>
    <w:rsid w:val="5F8BEE09"/>
    <w:rsid w:val="5FA9E05E"/>
    <w:rsid w:val="5FBD02A6"/>
    <w:rsid w:val="5FCD1B64"/>
    <w:rsid w:val="5FE218CB"/>
    <w:rsid w:val="5FECDFA4"/>
    <w:rsid w:val="5FEDDCAC"/>
    <w:rsid w:val="60230146"/>
    <w:rsid w:val="60B5C071"/>
    <w:rsid w:val="60BA8382"/>
    <w:rsid w:val="611F5068"/>
    <w:rsid w:val="6120E0DB"/>
    <w:rsid w:val="61401B3B"/>
    <w:rsid w:val="6141CDA8"/>
    <w:rsid w:val="6164726F"/>
    <w:rsid w:val="6183F87E"/>
    <w:rsid w:val="6188C213"/>
    <w:rsid w:val="61AAFA86"/>
    <w:rsid w:val="61AD9369"/>
    <w:rsid w:val="61B260D9"/>
    <w:rsid w:val="622E88AC"/>
    <w:rsid w:val="62CC8C38"/>
    <w:rsid w:val="63055514"/>
    <w:rsid w:val="63064842"/>
    <w:rsid w:val="636BB708"/>
    <w:rsid w:val="63823BF6"/>
    <w:rsid w:val="640AC3B4"/>
    <w:rsid w:val="64761BAC"/>
    <w:rsid w:val="6488B95F"/>
    <w:rsid w:val="648BD7BC"/>
    <w:rsid w:val="649EB8DF"/>
    <w:rsid w:val="64A6C530"/>
    <w:rsid w:val="64ECE426"/>
    <w:rsid w:val="64F533F9"/>
    <w:rsid w:val="658DC783"/>
    <w:rsid w:val="659571F8"/>
    <w:rsid w:val="661E9A6F"/>
    <w:rsid w:val="661FA092"/>
    <w:rsid w:val="66211BC7"/>
    <w:rsid w:val="6624DA48"/>
    <w:rsid w:val="66354080"/>
    <w:rsid w:val="664A655C"/>
    <w:rsid w:val="6665DB9B"/>
    <w:rsid w:val="66ADBAF4"/>
    <w:rsid w:val="66DFCD9A"/>
    <w:rsid w:val="66E25AE1"/>
    <w:rsid w:val="66FCF4A6"/>
    <w:rsid w:val="66FE9E85"/>
    <w:rsid w:val="6738AF76"/>
    <w:rsid w:val="6753EAE4"/>
    <w:rsid w:val="678A8466"/>
    <w:rsid w:val="67D35263"/>
    <w:rsid w:val="67DB2987"/>
    <w:rsid w:val="67E46DA8"/>
    <w:rsid w:val="67FF44F8"/>
    <w:rsid w:val="68014B26"/>
    <w:rsid w:val="684723AB"/>
    <w:rsid w:val="68DFE506"/>
    <w:rsid w:val="690BD2F7"/>
    <w:rsid w:val="69441690"/>
    <w:rsid w:val="6948FEFA"/>
    <w:rsid w:val="698CE9B8"/>
    <w:rsid w:val="69BC8BCC"/>
    <w:rsid w:val="69BC8BCC"/>
    <w:rsid w:val="69E851E3"/>
    <w:rsid w:val="6A6899AF"/>
    <w:rsid w:val="6A6E52F4"/>
    <w:rsid w:val="6B228209"/>
    <w:rsid w:val="6B869266"/>
    <w:rsid w:val="6B91FA54"/>
    <w:rsid w:val="6BA79035"/>
    <w:rsid w:val="6BFDFB87"/>
    <w:rsid w:val="6C099651"/>
    <w:rsid w:val="6C099651"/>
    <w:rsid w:val="6C2D9694"/>
    <w:rsid w:val="6C702CE3"/>
    <w:rsid w:val="6C8B4680"/>
    <w:rsid w:val="6CF4436B"/>
    <w:rsid w:val="6D1D7E8C"/>
    <w:rsid w:val="6D247C30"/>
    <w:rsid w:val="6D73BDD9"/>
    <w:rsid w:val="6D8FA24A"/>
    <w:rsid w:val="6DEC979C"/>
    <w:rsid w:val="6E235061"/>
    <w:rsid w:val="6E3DEF1F"/>
    <w:rsid w:val="6E6A1235"/>
    <w:rsid w:val="6E734110"/>
    <w:rsid w:val="6E8A828E"/>
    <w:rsid w:val="6E908B86"/>
    <w:rsid w:val="6E9A5CC6"/>
    <w:rsid w:val="6EDC75D3"/>
    <w:rsid w:val="6EF04111"/>
    <w:rsid w:val="6F70EAC8"/>
    <w:rsid w:val="6F7BD805"/>
    <w:rsid w:val="6F828AED"/>
    <w:rsid w:val="6FB85ED9"/>
    <w:rsid w:val="70208F6F"/>
    <w:rsid w:val="7080C679"/>
    <w:rsid w:val="70AD80C9"/>
    <w:rsid w:val="70AD80C9"/>
    <w:rsid w:val="70BF3FCB"/>
    <w:rsid w:val="716B0B37"/>
    <w:rsid w:val="71989A6A"/>
    <w:rsid w:val="719C63B8"/>
    <w:rsid w:val="71D57732"/>
    <w:rsid w:val="72205C78"/>
    <w:rsid w:val="7229794D"/>
    <w:rsid w:val="7288CD42"/>
    <w:rsid w:val="7288CD42"/>
    <w:rsid w:val="72D060C9"/>
    <w:rsid w:val="72FE8981"/>
    <w:rsid w:val="7328170B"/>
    <w:rsid w:val="732CA84B"/>
    <w:rsid w:val="73356027"/>
    <w:rsid w:val="7354F0F5"/>
    <w:rsid w:val="737B8E34"/>
    <w:rsid w:val="738460C0"/>
    <w:rsid w:val="7397582B"/>
    <w:rsid w:val="73A232F6"/>
    <w:rsid w:val="73B40F19"/>
    <w:rsid w:val="73C324E3"/>
    <w:rsid w:val="73CCCE15"/>
    <w:rsid w:val="73E65ED0"/>
    <w:rsid w:val="741418B3"/>
    <w:rsid w:val="747CBDB9"/>
    <w:rsid w:val="74F70267"/>
    <w:rsid w:val="75A4B605"/>
    <w:rsid w:val="75A5D1EB"/>
    <w:rsid w:val="76526885"/>
    <w:rsid w:val="7669D357"/>
    <w:rsid w:val="7749B3C4"/>
    <w:rsid w:val="778836FC"/>
    <w:rsid w:val="77AD12E9"/>
    <w:rsid w:val="77AD12E9"/>
    <w:rsid w:val="77E1F477"/>
    <w:rsid w:val="780D5BF0"/>
    <w:rsid w:val="7839F1C0"/>
    <w:rsid w:val="78477F05"/>
    <w:rsid w:val="78761062"/>
    <w:rsid w:val="78A6AC62"/>
    <w:rsid w:val="78A8AB74"/>
    <w:rsid w:val="78C09588"/>
    <w:rsid w:val="79261FCB"/>
    <w:rsid w:val="7976E634"/>
    <w:rsid w:val="797BA438"/>
    <w:rsid w:val="79A44D81"/>
    <w:rsid w:val="79FD786F"/>
    <w:rsid w:val="7AB1E70C"/>
    <w:rsid w:val="7AEB8C7D"/>
    <w:rsid w:val="7AF8E014"/>
    <w:rsid w:val="7BBB681D"/>
    <w:rsid w:val="7BBB681D"/>
    <w:rsid w:val="7C053468"/>
    <w:rsid w:val="7C0851C3"/>
    <w:rsid w:val="7C3BF146"/>
    <w:rsid w:val="7C532C2D"/>
    <w:rsid w:val="7C620FBE"/>
    <w:rsid w:val="7C6932D5"/>
    <w:rsid w:val="7C73AB0A"/>
    <w:rsid w:val="7C77DB43"/>
    <w:rsid w:val="7C8AEBEE"/>
    <w:rsid w:val="7CC08D4A"/>
    <w:rsid w:val="7CFB24D5"/>
    <w:rsid w:val="7D3AA721"/>
    <w:rsid w:val="7D531D5C"/>
    <w:rsid w:val="7D7DAFAA"/>
    <w:rsid w:val="7D833DA9"/>
    <w:rsid w:val="7DFB1337"/>
    <w:rsid w:val="7E02CC89"/>
    <w:rsid w:val="7E02F7A5"/>
    <w:rsid w:val="7E25C397"/>
    <w:rsid w:val="7E264656"/>
    <w:rsid w:val="7E2F338C"/>
    <w:rsid w:val="7E3B52C6"/>
    <w:rsid w:val="7E4852F7"/>
    <w:rsid w:val="7E5F291E"/>
    <w:rsid w:val="7F551ED2"/>
    <w:rsid w:val="7F55D136"/>
    <w:rsid w:val="7F601BCE"/>
    <w:rsid w:val="7FB207FD"/>
    <w:rsid w:val="7FF02491"/>
    <w:rsid w:val="7FFE99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DB2987"/>
  <w15:chartTrackingRefBased/>
  <w15:docId w15:val="{003E5D06-AA23-4F7F-9E60-26C77C9E99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F828AED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30171022" /><Relationship Type="http://schemas.openxmlformats.org/officeDocument/2006/relationships/hyperlink" Target="https://library.leeds.ac.uk/info/1404/literature_searching/14/literature_searching_explained/4" TargetMode="External" Id="Raef1d50d8dc8400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Tiffiny Bevan (2418560)</dc:creator>
  <keywords/>
  <dc:description/>
  <lastModifiedBy>Tiffiny Bevan (2418560)</lastModifiedBy>
  <revision>7</revision>
  <dcterms:created xsi:type="dcterms:W3CDTF">2026-01-31T16:20:11.6119097Z</dcterms:created>
  <dcterms:modified xsi:type="dcterms:W3CDTF">2026-03-23T14:22:37.4384224Z</dcterms:modified>
</coreProperties>
</file>