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75FC9449"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w:t>
      </w:r>
      <w:r w:rsidR="00491EB2">
        <w:rPr>
          <w:rFonts w:ascii="Arial" w:hAnsi="Arial" w:cs="Arial"/>
          <w:b/>
          <w:bCs/>
          <w:sz w:val="24"/>
          <w:szCs w:val="24"/>
        </w:rPr>
        <w:t>AL</w:t>
      </w:r>
      <w:r w:rsidRPr="004C3A0B">
        <w:rPr>
          <w:rFonts w:ascii="Arial" w:hAnsi="Arial" w:cs="Arial"/>
          <w:b/>
          <w:bCs/>
          <w:sz w:val="24"/>
          <w:szCs w:val="24"/>
        </w:rPr>
        <w:t xml:space="preserve">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5F8C3FC4" w:rsidR="005E6C44" w:rsidRPr="004C3A0B" w:rsidRDefault="005C1F8E" w:rsidP="003F6F7B">
            <w:pPr>
              <w:rPr>
                <w:rFonts w:ascii="Arial" w:hAnsi="Arial" w:cs="Arial"/>
                <w:sz w:val="22"/>
                <w:szCs w:val="22"/>
              </w:rPr>
            </w:pPr>
            <w:r w:rsidRPr="005C1F8E">
              <w:rPr>
                <w:rFonts w:ascii="Arial" w:hAnsi="Arial" w:cs="Arial"/>
                <w:sz w:val="22"/>
                <w:szCs w:val="22"/>
              </w:rPr>
              <w:t>Peri Hiteshkumar Patel</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052EA4B4" w:rsidR="005E6C44" w:rsidRDefault="005C1F8E" w:rsidP="003F6F7B">
            <w:pPr>
              <w:rPr>
                <w:rFonts w:ascii="Arial" w:hAnsi="Arial" w:cs="Arial"/>
                <w:sz w:val="22"/>
                <w:szCs w:val="22"/>
              </w:rPr>
            </w:pPr>
            <w:r w:rsidRPr="005C1F8E">
              <w:rPr>
                <w:rFonts w:ascii="Arial" w:hAnsi="Arial" w:cs="Arial"/>
                <w:sz w:val="22"/>
                <w:szCs w:val="22"/>
              </w:rPr>
              <w:t>2504928</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2B4E053B" w:rsidR="005E6C44" w:rsidRPr="004C3A0B" w:rsidRDefault="005C1F8E" w:rsidP="003F6F7B">
            <w:pPr>
              <w:rPr>
                <w:rFonts w:ascii="Arial" w:hAnsi="Arial" w:cs="Arial"/>
                <w:sz w:val="22"/>
                <w:szCs w:val="22"/>
              </w:rPr>
            </w:pPr>
            <w:r w:rsidRPr="005C1F8E">
              <w:rPr>
                <w:rFonts w:ascii="Arial" w:hAnsi="Arial" w:cs="Arial"/>
                <w:sz w:val="22"/>
                <w:szCs w:val="22"/>
              </w:rPr>
              <w:t>2504928@student.uwtsd.ac.uk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09F08A16" w:rsidR="005E6C44" w:rsidRPr="005C1F8E" w:rsidRDefault="004C01B7" w:rsidP="003F6F7B">
            <w:pPr>
              <w:rPr>
                <w:rFonts w:ascii="Arial" w:hAnsi="Arial" w:cs="Arial"/>
                <w:bCs/>
                <w:sz w:val="22"/>
                <w:szCs w:val="22"/>
              </w:rPr>
            </w:pPr>
            <w:r w:rsidRPr="005C1F8E">
              <w:rPr>
                <w:rFonts w:ascii="Arial" w:hAnsi="Arial" w:cs="Arial"/>
                <w:bCs/>
                <w:sz w:val="22"/>
                <w:szCs w:val="22"/>
              </w:rPr>
              <w:t>Master of Business Administration</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5815D303" w:rsidR="005E6C44" w:rsidRPr="004C3A0B" w:rsidRDefault="005C1F8E" w:rsidP="003F6F7B">
            <w:pPr>
              <w:rPr>
                <w:rFonts w:ascii="Arial" w:hAnsi="Arial" w:cs="Arial"/>
                <w:sz w:val="22"/>
                <w:szCs w:val="22"/>
              </w:rPr>
            </w:pPr>
            <w:r w:rsidRPr="005C1F8E">
              <w:rPr>
                <w:rFonts w:ascii="Arial" w:hAnsi="Arial" w:cs="Arial"/>
                <w:sz w:val="22"/>
                <w:szCs w:val="22"/>
              </w:rPr>
              <w:t>Andry Rakotovololona</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E56AD65" w:rsidR="005E6C44" w:rsidRPr="00DD0929" w:rsidRDefault="004C01B7"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13B32B02" w:rsidR="005E6C44" w:rsidRPr="004C3A0B" w:rsidRDefault="004C01B7"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6F2D100A" w:rsidR="004C3D85" w:rsidRPr="004C3A0B" w:rsidRDefault="00712355" w:rsidP="003C07E3">
            <w:pPr>
              <w:rPr>
                <w:rFonts w:ascii="Arial" w:hAnsi="Arial" w:cs="Arial"/>
                <w:sz w:val="22"/>
                <w:szCs w:val="22"/>
              </w:rPr>
            </w:pPr>
            <w:r w:rsidRPr="00712355">
              <w:rPr>
                <w:rFonts w:ascii="Arial" w:hAnsi="Arial" w:cs="Arial"/>
                <w:sz w:val="22"/>
                <w:szCs w:val="22"/>
              </w:rPr>
              <w:t>Examining the Influence of Sustainable Marketing Practices by UK Fast Food Brands on Consumer Purchasing Behaviour</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0D19CB02" w:rsidR="004C3D85" w:rsidRPr="00D839CD" w:rsidRDefault="0013385D" w:rsidP="003C07E3">
            <w:pPr>
              <w:rPr>
                <w:rFonts w:ascii="Arial" w:hAnsi="Arial" w:cs="Arial"/>
                <w:sz w:val="22"/>
                <w:szCs w:val="22"/>
              </w:rPr>
            </w:pPr>
            <w:r>
              <w:rPr>
                <w:rFonts w:ascii="Arial" w:hAnsi="Arial" w:cs="Arial"/>
                <w:sz w:val="22"/>
                <w:szCs w:val="22"/>
              </w:rPr>
              <w:t>27-07-2026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59A56822" w:rsidR="004C3D85" w:rsidRPr="004C3A0B" w:rsidRDefault="0013385D" w:rsidP="003C07E3">
            <w:pPr>
              <w:rPr>
                <w:rFonts w:ascii="Arial" w:hAnsi="Arial" w:cs="Arial"/>
                <w:sz w:val="22"/>
                <w:szCs w:val="22"/>
              </w:rPr>
            </w:pPr>
            <w:r>
              <w:rPr>
                <w:rFonts w:ascii="Arial" w:hAnsi="Arial" w:cs="Arial"/>
                <w:sz w:val="22"/>
                <w:szCs w:val="22"/>
              </w:rPr>
              <w:t>16-09-2026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6AFC4EDB" w:rsidR="00F96C3F" w:rsidRPr="00DE22ED" w:rsidRDefault="00DE22ED" w:rsidP="00F96C3F">
            <w:pPr>
              <w:rPr>
                <w:rFonts w:ascii="Arial" w:hAnsi="Arial" w:cs="Arial"/>
                <w:sz w:val="22"/>
                <w:szCs w:val="22"/>
              </w:rPr>
            </w:pPr>
            <w:r w:rsidRPr="00DE22ED">
              <w:rPr>
                <w:rFonts w:ascii="Arial" w:hAnsi="Arial" w:cs="Arial"/>
                <w:sz w:val="22"/>
                <w:szCs w:val="22"/>
              </w:rPr>
              <w:t>Sustainable business practice is significantly essential in growing environmental concern, which provides benefits including lower emissions of carbon and effective waste management. According to the 2025 report, over 64% of Gen Z and 55% of millennial customers in the UK prioritise purchasing from sustainable and ethical brands (Statista, 2025). This indicates a shift in consumer value where young buyers in the UK refuse to support businesses that will create a negative impact on the environment. According to a report, 62% of consumers prefer to pay more for sustainably sourced fast food in the UK. This highlights the importance of sustainable marketing in aligning fast-food brands with eco-friendly actions, although misleading claims continue to challenge consumer trust. Many fast-food brands promote sustainable marketing initiatives, but misleading environmental claims have increased consumer scepticism. The findings indicate that 41% of consumer’s experience confusion due to conflicting sustainability claims from fast-food chains (WorldMetrics, 2026). This shows a clear gap in trust of customers in the market, where they support ethical approaches by fast-food brands, but confusing claims make them doubtful about promoting sustainable marketing. Therefore, this research is significant because it aims to examine the adoption of sustainable marketing practices by fast-food brands in the UK and evaluate their influence on consumer perceptions. The findings will contribute to academic knowledge while providing practical recommendations for fast-food brands to strengthen consumer trust and support environmental sustainability. Moreover, this study is socially important because it supports a broader perspective of environmental sustainability.</w:t>
            </w:r>
          </w:p>
          <w:p w14:paraId="5F64A457" w14:textId="6F847904" w:rsidR="00F96C3F" w:rsidRPr="002A152D" w:rsidDel="00425DA7" w:rsidRDefault="00F96C3F" w:rsidP="00F96C3F">
            <w:pPr>
              <w:rPr>
                <w:rFonts w:ascii="Arial" w:hAnsi="Arial" w:cs="Arial"/>
              </w:rPr>
            </w:pP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76C0468A" w14:textId="7C373E44" w:rsidR="00F96C3F" w:rsidRPr="004C01B7" w:rsidRDefault="004C01B7" w:rsidP="00F96C3F">
            <w:pPr>
              <w:autoSpaceDE w:val="0"/>
              <w:autoSpaceDN w:val="0"/>
              <w:adjustRightInd w:val="0"/>
              <w:rPr>
                <w:rFonts w:ascii="Arial" w:hAnsi="Arial" w:cs="Arial"/>
                <w:bCs/>
                <w:sz w:val="22"/>
                <w:szCs w:val="22"/>
              </w:rPr>
            </w:pPr>
            <w:r w:rsidRPr="004C01B7">
              <w:rPr>
                <w:rFonts w:ascii="Arial" w:hAnsi="Arial" w:cs="Arial"/>
                <w:bCs/>
                <w:sz w:val="22"/>
                <w:szCs w:val="22"/>
              </w:rPr>
              <w:t>What are the Sustainability Marketing Practices Adopted by Fast-Food Brands in the UK?</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790DA6B4" w14:textId="77777777" w:rsidR="00F96C3F" w:rsidRDefault="00F96C3F" w:rsidP="004C01B7">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FF723A4" w14:textId="77777777" w:rsidR="004C01B7" w:rsidRDefault="004C01B7" w:rsidP="004C01B7">
            <w:pPr>
              <w:autoSpaceDE w:val="0"/>
              <w:autoSpaceDN w:val="0"/>
              <w:adjustRightInd w:val="0"/>
              <w:rPr>
                <w:rFonts w:ascii="Arial" w:hAnsi="Arial" w:cs="Arial"/>
                <w:b/>
                <w:bCs/>
                <w:sz w:val="22"/>
                <w:szCs w:val="22"/>
              </w:rPr>
            </w:pPr>
          </w:p>
          <w:p w14:paraId="574A3C8C" w14:textId="1F46A06A" w:rsidR="004C01B7" w:rsidRPr="004C01B7" w:rsidRDefault="004C01B7" w:rsidP="004C01B7">
            <w:pPr>
              <w:autoSpaceDE w:val="0"/>
              <w:autoSpaceDN w:val="0"/>
              <w:adjustRightInd w:val="0"/>
              <w:rPr>
                <w:rFonts w:ascii="Arial" w:hAnsi="Arial" w:cs="Arial"/>
                <w:bCs/>
                <w:sz w:val="22"/>
                <w:szCs w:val="22"/>
              </w:rPr>
            </w:pPr>
            <w:r>
              <w:rPr>
                <w:rFonts w:ascii="Arial" w:hAnsi="Arial" w:cs="Arial"/>
                <w:bCs/>
                <w:sz w:val="22"/>
                <w:szCs w:val="22"/>
              </w:rPr>
              <w:t>The aim of this research is t</w:t>
            </w:r>
            <w:r w:rsidRPr="004C01B7">
              <w:rPr>
                <w:rFonts w:ascii="Arial" w:hAnsi="Arial" w:cs="Arial"/>
                <w:bCs/>
                <w:sz w:val="22"/>
                <w:szCs w:val="22"/>
              </w:rPr>
              <w:t>o Examine the Sustainability Marketing Practices Adopted by Fast-Food Brands in the UK</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437171CA" w14:textId="56CDC6B8" w:rsidR="00F96C3F" w:rsidRPr="00DE22ED" w:rsidRDefault="00F96C3F" w:rsidP="00DE22ED">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72272B05" w14:textId="77777777" w:rsidR="00F96C3F" w:rsidRDefault="00F96C3F" w:rsidP="00F96C3F">
            <w:pPr>
              <w:rPr>
                <w:rFonts w:ascii="Arial" w:hAnsi="Arial" w:cs="Arial"/>
                <w:sz w:val="22"/>
                <w:szCs w:val="22"/>
              </w:rPr>
            </w:pPr>
          </w:p>
          <w:p w14:paraId="4D2F27F1" w14:textId="77777777" w:rsidR="00DE22ED" w:rsidRPr="00DE22ED" w:rsidRDefault="00DE22ED" w:rsidP="00DE22ED">
            <w:pPr>
              <w:rPr>
                <w:rFonts w:ascii="Arial" w:hAnsi="Arial" w:cs="Arial"/>
                <w:sz w:val="22"/>
                <w:szCs w:val="22"/>
              </w:rPr>
            </w:pPr>
            <w:r w:rsidRPr="00DE22ED">
              <w:rPr>
                <w:rFonts w:ascii="Arial" w:hAnsi="Arial" w:cs="Arial"/>
                <w:sz w:val="22"/>
                <w:szCs w:val="22"/>
              </w:rPr>
              <w:t>1.</w:t>
            </w:r>
            <w:r w:rsidRPr="00DE22ED">
              <w:rPr>
                <w:rFonts w:ascii="Arial" w:hAnsi="Arial" w:cs="Arial"/>
                <w:sz w:val="22"/>
                <w:szCs w:val="22"/>
              </w:rPr>
              <w:tab/>
              <w:t>To analyses sustainable practices adopted by fast-food brands in the UK to reduce environmental impact.</w:t>
            </w:r>
          </w:p>
          <w:p w14:paraId="251C36D9" w14:textId="77777777" w:rsidR="00DE22ED" w:rsidRPr="00DE22ED" w:rsidRDefault="00DE22ED" w:rsidP="00DE22ED">
            <w:pPr>
              <w:rPr>
                <w:rFonts w:ascii="Arial" w:hAnsi="Arial" w:cs="Arial"/>
                <w:sz w:val="22"/>
                <w:szCs w:val="22"/>
              </w:rPr>
            </w:pPr>
            <w:r w:rsidRPr="00DE22ED">
              <w:rPr>
                <w:rFonts w:ascii="Arial" w:hAnsi="Arial" w:cs="Arial"/>
                <w:sz w:val="22"/>
                <w:szCs w:val="22"/>
              </w:rPr>
              <w:t>2.</w:t>
            </w:r>
            <w:r w:rsidRPr="00DE22ED">
              <w:rPr>
                <w:rFonts w:ascii="Arial" w:hAnsi="Arial" w:cs="Arial"/>
                <w:sz w:val="22"/>
                <w:szCs w:val="22"/>
              </w:rPr>
              <w:tab/>
              <w:t>To evaluate consumers' attitudes toward sustainable marketing practices adopted by UK fast-food brands</w:t>
            </w:r>
          </w:p>
          <w:p w14:paraId="63AA5A72" w14:textId="4670E4B2" w:rsidR="00F96C3F" w:rsidRPr="004C3A0B" w:rsidRDefault="00DE22ED" w:rsidP="00DE22ED">
            <w:pPr>
              <w:rPr>
                <w:rFonts w:ascii="Arial" w:hAnsi="Arial" w:cs="Arial"/>
                <w:sz w:val="22"/>
                <w:szCs w:val="22"/>
              </w:rPr>
            </w:pPr>
            <w:r w:rsidRPr="00DE22ED">
              <w:rPr>
                <w:rFonts w:ascii="Arial" w:hAnsi="Arial" w:cs="Arial"/>
                <w:sz w:val="22"/>
                <w:szCs w:val="22"/>
              </w:rPr>
              <w:t>3.</w:t>
            </w:r>
            <w:r w:rsidRPr="00DE22ED">
              <w:rPr>
                <w:rFonts w:ascii="Arial" w:hAnsi="Arial" w:cs="Arial"/>
                <w:sz w:val="22"/>
                <w:szCs w:val="22"/>
              </w:rPr>
              <w:tab/>
              <w:t>To identify challenges faced by fast-food brands in implementing sustainable campaigns.</w:t>
            </w:r>
          </w:p>
          <w:p w14:paraId="195CBC88" w14:textId="4496587F" w:rsidR="00F96C3F" w:rsidRPr="004C3A0B" w:rsidRDefault="00F96C3F" w:rsidP="00F96C3F">
            <w:pPr>
              <w:rPr>
                <w:rFonts w:ascii="Arial" w:hAnsi="Arial" w:cs="Arial"/>
                <w:sz w:val="22"/>
                <w:szCs w:val="22"/>
              </w:rPr>
            </w:pP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472643C0" w14:textId="77777777" w:rsidR="00DE22ED" w:rsidRPr="00DE22ED" w:rsidRDefault="00DE22ED" w:rsidP="00DE22ED">
            <w:pPr>
              <w:rPr>
                <w:rFonts w:ascii="Arial" w:hAnsi="Arial" w:cs="Arial"/>
                <w:sz w:val="22"/>
                <w:szCs w:val="22"/>
              </w:rPr>
            </w:pPr>
            <w:r w:rsidRPr="00DE22ED">
              <w:rPr>
                <w:rFonts w:ascii="Arial" w:hAnsi="Arial" w:cs="Arial"/>
                <w:sz w:val="22"/>
                <w:szCs w:val="22"/>
              </w:rPr>
              <w:t>Research method</w:t>
            </w:r>
          </w:p>
          <w:p w14:paraId="2201ED3A" w14:textId="77777777" w:rsidR="00DE22ED" w:rsidRPr="00DE22ED" w:rsidRDefault="00DE22ED" w:rsidP="00DE22ED">
            <w:pPr>
              <w:rPr>
                <w:rFonts w:ascii="Arial" w:hAnsi="Arial" w:cs="Arial"/>
                <w:sz w:val="22"/>
                <w:szCs w:val="22"/>
              </w:rPr>
            </w:pPr>
            <w:r w:rsidRPr="00DE22ED">
              <w:rPr>
                <w:rFonts w:ascii="Arial" w:hAnsi="Arial" w:cs="Arial"/>
                <w:sz w:val="22"/>
                <w:szCs w:val="22"/>
              </w:rPr>
              <w:t xml:space="preserve">The research study will use a primary quantitative research method in collecting original data. For examining sustainable marketing adoption by UK fast-food brands, this method will help to understand the complex choices, data, statistics, and real-world challenges faced by business leaders and consumers (Sarhan et al., 2025). This research study will follow positivist research philosophy to assert that knowledge is based on observable, measurable facts rather than personal feelings (Maksimovic and Evtimov, 2023). Positivist research philosophy focuses on objective facts and numbers, measuring the true effect of environmental practices by analysing reliable data and eliminating personal feelings and bias. In the context of fast-food brands, positivism will help to gain a positive outcome in analysing surveys and data for sustainable practice. The interpretivism method will not be used as its philosophical foundation directly contradicts the numerical and qualitative studies, which will limit the findings of the ultimate outcome (Nickerson, 2026). In this research study, a deductive approach will be followed because it will help to align with existing theories using numerical data regarding sustainable marketing adoption. An inductive approach will not be suitable for the study because it is unable to analyse existing theories and the relationships between variables. </w:t>
            </w:r>
          </w:p>
          <w:p w14:paraId="3EF680B2" w14:textId="77777777" w:rsidR="00DE22ED" w:rsidRPr="00DE22ED" w:rsidRDefault="00DE22ED" w:rsidP="00DE22ED">
            <w:pPr>
              <w:rPr>
                <w:rFonts w:ascii="Arial" w:hAnsi="Arial" w:cs="Arial"/>
                <w:sz w:val="22"/>
                <w:szCs w:val="22"/>
              </w:rPr>
            </w:pPr>
            <w:r w:rsidRPr="00DE22ED">
              <w:rPr>
                <w:rFonts w:ascii="Arial" w:hAnsi="Arial" w:cs="Arial"/>
                <w:sz w:val="22"/>
                <w:szCs w:val="22"/>
              </w:rPr>
              <w:lastRenderedPageBreak/>
              <w:t>Data collection method</w:t>
            </w:r>
          </w:p>
          <w:p w14:paraId="11B3F01A" w14:textId="77777777" w:rsidR="00DE22ED" w:rsidRPr="00DE22ED" w:rsidRDefault="00DE22ED" w:rsidP="00DE22ED">
            <w:pPr>
              <w:rPr>
                <w:rFonts w:ascii="Arial" w:hAnsi="Arial" w:cs="Arial"/>
                <w:sz w:val="22"/>
                <w:szCs w:val="22"/>
              </w:rPr>
            </w:pPr>
            <w:r w:rsidRPr="00DE22ED">
              <w:rPr>
                <w:rFonts w:ascii="Arial" w:hAnsi="Arial" w:cs="Arial"/>
                <w:sz w:val="22"/>
                <w:szCs w:val="22"/>
              </w:rPr>
              <w:t>Primary quantitative methods will be used for this study because they can help to assess how ethical fast-food brands are perceived in the UK. They will allow the collection of first-hand, current data from UK consumers through survey questionnaires aligned to the research questions. Respondents would be asked about their awareness of sustainable marketing activities, their perceptions of UK fast-food brands’ environmental and ethical practices, and whether these practices affect their purchase decisions. This approach will support comparison between brands and statistical analysis across a business helping explain consumer awareness of purchase decisions (Oranga, 2025). Secondary methods would not be appropriate, as existing studies are outdated and do not provide current adoption methods across UK fast-food brands (Shokri, 2014). Therefore, a primary quantitative approach will provide structured numerical data to validate the research.</w:t>
            </w:r>
          </w:p>
          <w:p w14:paraId="3F0EDB34" w14:textId="77777777" w:rsidR="00DE22ED" w:rsidRPr="00DE22ED" w:rsidRDefault="00DE22ED" w:rsidP="00DE22ED">
            <w:pPr>
              <w:rPr>
                <w:rFonts w:ascii="Arial" w:hAnsi="Arial" w:cs="Arial"/>
                <w:sz w:val="22"/>
                <w:szCs w:val="22"/>
              </w:rPr>
            </w:pPr>
            <w:r w:rsidRPr="00DE22ED">
              <w:rPr>
                <w:rFonts w:ascii="Arial" w:hAnsi="Arial" w:cs="Arial"/>
                <w:sz w:val="22"/>
                <w:szCs w:val="22"/>
              </w:rPr>
              <w:t>Data Analysis:</w:t>
            </w:r>
          </w:p>
          <w:p w14:paraId="37FC37DA" w14:textId="77777777" w:rsidR="00DE22ED" w:rsidRPr="00DE22ED" w:rsidRDefault="00DE22ED" w:rsidP="00DE22ED">
            <w:pPr>
              <w:rPr>
                <w:rFonts w:ascii="Arial" w:hAnsi="Arial" w:cs="Arial"/>
                <w:sz w:val="22"/>
                <w:szCs w:val="22"/>
              </w:rPr>
            </w:pPr>
            <w:r w:rsidRPr="00DE22ED">
              <w:rPr>
                <w:rFonts w:ascii="Arial" w:hAnsi="Arial" w:cs="Arial"/>
                <w:sz w:val="22"/>
                <w:szCs w:val="22"/>
              </w:rPr>
              <w:t xml:space="preserve">A statistical approach will be implemented for this research as it would help to test the relationship between variables for the study and could aid in analysing the primary quantitative data. A statistical approach would be more suited than thematic because it is designed for quantitative data, such as surveys and questionnaires, where the goal is to identify the variables and measure their relationships numerically rather than open-ended inquiries or interviews (Saini and Bhalla, 2025). The SPSS software package is considered for the statistical approach in the study, as it can show the strength and direction of that relationship through correlation or regression. Thus, it would help match a quantitative design, provide objective results, and facilitate demonstrating variable relationships (Alili and Krstev, 2019). </w:t>
            </w:r>
          </w:p>
          <w:p w14:paraId="130A9168" w14:textId="77777777" w:rsidR="00DE22ED" w:rsidRDefault="00DE22ED" w:rsidP="00DE22ED">
            <w:pPr>
              <w:rPr>
                <w:rFonts w:ascii="Arial" w:hAnsi="Arial" w:cs="Arial"/>
                <w:sz w:val="22"/>
                <w:szCs w:val="22"/>
              </w:rPr>
            </w:pPr>
          </w:p>
          <w:p w14:paraId="61F7777E" w14:textId="77777777" w:rsidR="00DE22ED" w:rsidRPr="00DE22ED" w:rsidRDefault="00DE22ED" w:rsidP="00DE22ED">
            <w:pPr>
              <w:rPr>
                <w:rFonts w:ascii="Arial" w:hAnsi="Arial" w:cs="Arial"/>
                <w:sz w:val="22"/>
                <w:szCs w:val="22"/>
              </w:rPr>
            </w:pPr>
            <w:r w:rsidRPr="00DE22ED">
              <w:rPr>
                <w:rFonts w:ascii="Arial" w:hAnsi="Arial" w:cs="Arial"/>
                <w:sz w:val="22"/>
                <w:szCs w:val="22"/>
              </w:rPr>
              <w:t>Ethical consideration</w:t>
            </w:r>
          </w:p>
          <w:p w14:paraId="580C33AD" w14:textId="6DAFF9AF" w:rsidR="00F96C3F" w:rsidRPr="004C3A0B" w:rsidRDefault="00DE22ED" w:rsidP="00DE22ED">
            <w:pPr>
              <w:rPr>
                <w:rFonts w:ascii="Arial" w:hAnsi="Arial" w:cs="Arial"/>
                <w:sz w:val="22"/>
                <w:szCs w:val="22"/>
              </w:rPr>
            </w:pPr>
            <w:r w:rsidRPr="00DE22ED">
              <w:rPr>
                <w:rFonts w:ascii="Arial" w:hAnsi="Arial" w:cs="Arial"/>
                <w:sz w:val="22"/>
                <w:szCs w:val="22"/>
              </w:rPr>
              <w:t>In the use of Primary Quantitative Data, a few ethical norms should be maintained, such as data access, production transparency, and analytical transparency. For quantitative research to comply with ethical requirements, it is essential that all three components are included. First, one must ensure data accessibility by clearly sourcing the data used in their work. Secondly, researchers should maintain transparency by either disclosing the data collected or explaining the processes and procedures involved in its generation and collection.  Researchers should ensure analytical transparency by clearly explaining the link between the data analysis process and the conclusions drawn from the study (Franco et al., 2026).</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lastRenderedPageBreak/>
              <w:t>7</w:t>
            </w:r>
          </w:p>
        </w:tc>
        <w:tc>
          <w:tcPr>
            <w:tcW w:w="4763" w:type="pct"/>
            <w:gridSpan w:val="4"/>
            <w:vAlign w:val="center"/>
          </w:tcPr>
          <w:p w14:paraId="009C481E" w14:textId="24BAAC8D" w:rsidR="00F96C3F" w:rsidRPr="004C3A0B" w:rsidRDefault="003C3C40" w:rsidP="00F96C3F">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classified as Personal Data under GDPR/DPA2018. If you intend to use t</w:t>
            </w:r>
            <w:r>
              <w:rPr>
                <w:rFonts w:ascii="Arial" w:hAnsi="Arial" w:cs="Arial"/>
                <w:color w:val="00B050"/>
                <w:sz w:val="22"/>
                <w:szCs w:val="22"/>
              </w:rPr>
              <w:t>hese then note this in section H.</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3C634C77" w:rsidR="00C11423" w:rsidRPr="004C3A0B" w:rsidRDefault="004071B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6B32239A" w:rsidR="00C11423" w:rsidRPr="004C3A0B" w:rsidRDefault="004071B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30EFD449" w:rsidR="00770C66" w:rsidRDefault="004071B8"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088BA55D" w:rsidR="00770C66" w:rsidRPr="004C3A0B" w:rsidRDefault="004071B8"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3A7B2021" w:rsidR="00D107AC" w:rsidRDefault="004071B8"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7B520BD2" w:rsidR="00770C66" w:rsidRPr="004C3A0B" w:rsidRDefault="004071B8"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0B3A82E1" w:rsidR="00770C66" w:rsidRPr="004C3A0B" w:rsidRDefault="004071B8"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049E3EE4" w:rsidR="00770C66" w:rsidRPr="004C3A0B" w:rsidRDefault="004071B8"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3CED7F5D" w:rsidR="00770C66" w:rsidRPr="004C3A0B" w:rsidRDefault="004071B8"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lastRenderedPageBreak/>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2E00C1AC" w:rsidR="00770C66" w:rsidRPr="004C3A0B" w:rsidRDefault="004071B8"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5DB70A04" w:rsidR="00770C66" w:rsidRPr="004C3A0B" w:rsidRDefault="004071B8"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4B4BFF90" w:rsidR="00770C66" w:rsidRPr="004C3A0B" w:rsidRDefault="004071B8"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12DD896D" w:rsidR="00770C66" w:rsidRPr="004C3A0B" w:rsidRDefault="004071B8"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3EBA3AC6" w:rsidR="00770C66" w:rsidRPr="004C3A0B" w:rsidRDefault="004071B8"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6CA11A00" w:rsidR="00770C66" w:rsidRPr="004C3A0B" w:rsidRDefault="004071B8"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559799E7" w:rsidR="00770C66" w:rsidRDefault="004071B8"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3A04C74C"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3072F751" w:rsidR="00ED0C59" w:rsidRPr="004C3A0B" w:rsidRDefault="004071B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1ED56947" w:rsidR="00ED0C59" w:rsidRPr="004C3A0B" w:rsidRDefault="004071B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438D15DE" w:rsidR="00ED0C59" w:rsidRPr="004C3A0B" w:rsidRDefault="004071B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23C85881" w:rsidR="00ED0C59" w:rsidRPr="004C3A0B" w:rsidRDefault="004071B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5EC5BF69" w:rsidR="00ED0C59" w:rsidRPr="004C3A0B" w:rsidRDefault="004071B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26984227" w:rsidR="00ED0C59" w:rsidRPr="004C3A0B" w:rsidRDefault="004071B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296D55E7" w:rsidR="00ED0C59" w:rsidRPr="004C3A0B" w:rsidRDefault="004071B8"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5EEB877B" w:rsidR="00ED0C59" w:rsidRPr="004C3A0B" w:rsidRDefault="004071B8"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660FA7F9" w:rsidR="00ED0C59" w:rsidRPr="004C3A0B" w:rsidRDefault="005845E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0F04726C" w:rsidR="00025F69" w:rsidRPr="005845E9" w:rsidRDefault="005845E9" w:rsidP="003257BD">
            <w:pPr>
              <w:rPr>
                <w:rFonts w:ascii="Arial" w:hAnsi="Arial" w:cs="Arial"/>
                <w:color w:val="000000" w:themeColor="text1"/>
                <w:sz w:val="22"/>
                <w:szCs w:val="22"/>
              </w:rPr>
            </w:pPr>
            <w:r w:rsidRPr="005845E9">
              <w:rPr>
                <w:rFonts w:ascii="Arial" w:hAnsi="Arial" w:cs="Arial"/>
                <w:color w:val="000000" w:themeColor="text1"/>
                <w:sz w:val="22"/>
              </w:rPr>
              <w:t>Total number participants are 100</w:t>
            </w:r>
          </w:p>
          <w:p w14:paraId="6F476CC9" w14:textId="77777777" w:rsidR="00025F69" w:rsidRPr="004C3A0B" w:rsidRDefault="00025F69" w:rsidP="003257BD">
            <w:pPr>
              <w:rPr>
                <w:rFonts w:ascii="Arial" w:hAnsi="Arial" w:cs="Arial"/>
                <w:sz w:val="22"/>
                <w:szCs w:val="22"/>
              </w:rPr>
            </w:pPr>
          </w:p>
          <w:p w14:paraId="22254D4A" w14:textId="315858ED" w:rsidR="00025F69" w:rsidRPr="004C3A0B" w:rsidRDefault="00025F69" w:rsidP="0051222B">
            <w:pPr>
              <w:rPr>
                <w:rFonts w:ascii="Arial" w:hAnsi="Arial" w:cs="Arial"/>
                <w:b/>
                <w:sz w:val="22"/>
                <w:szCs w:val="22"/>
              </w:rPr>
            </w:pP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0886196A" w:rsidR="00025F69" w:rsidRDefault="0051222B" w:rsidP="003257BD">
            <w:pPr>
              <w:rPr>
                <w:rFonts w:ascii="Arial" w:hAnsi="Arial" w:cs="Arial"/>
                <w:sz w:val="22"/>
                <w:szCs w:val="22"/>
              </w:rPr>
            </w:pPr>
            <w:r>
              <w:rPr>
                <w:rFonts w:ascii="Arial" w:hAnsi="Arial" w:cs="Arial"/>
                <w:sz w:val="22"/>
                <w:szCs w:val="22"/>
              </w:rPr>
              <w:t xml:space="preserve">Consumers of UK fast-food chains </w:t>
            </w:r>
          </w:p>
          <w:p w14:paraId="0786E6FE" w14:textId="77777777" w:rsidR="00025F69" w:rsidRPr="004C3A0B" w:rsidRDefault="00025F69" w:rsidP="003257BD">
            <w:pPr>
              <w:rPr>
                <w:rFonts w:ascii="Arial" w:hAnsi="Arial" w:cs="Arial"/>
                <w:sz w:val="22"/>
                <w:szCs w:val="22"/>
              </w:rPr>
            </w:pPr>
          </w:p>
          <w:p w14:paraId="5D585C8A" w14:textId="290DDECD" w:rsidR="00025F69" w:rsidRPr="003257BD" w:rsidRDefault="00025F69" w:rsidP="0051222B">
            <w:pPr>
              <w:rPr>
                <w:rFonts w:ascii="Arial" w:hAnsi="Arial" w:cs="Arial"/>
                <w:i/>
                <w:color w:val="808080"/>
                <w:sz w:val="18"/>
                <w:szCs w:val="18"/>
              </w:rPr>
            </w:pP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515F4E7D" w:rsidR="00025F69" w:rsidRDefault="0051222B" w:rsidP="003257BD">
            <w:pPr>
              <w:rPr>
                <w:rFonts w:ascii="Arial" w:hAnsi="Arial" w:cs="Arial"/>
                <w:sz w:val="22"/>
                <w:szCs w:val="22"/>
              </w:rPr>
            </w:pPr>
            <w:r w:rsidRPr="00AB14F2">
              <w:rPr>
                <w:rFonts w:ascii="Arial" w:hAnsi="Arial" w:cs="Arial"/>
                <w:sz w:val="22"/>
                <w:szCs w:val="18"/>
              </w:rPr>
              <w:t>Select participants’ as per their on</w:t>
            </w:r>
            <w:r w:rsidR="001C2E92">
              <w:rPr>
                <w:rFonts w:ascii="Arial" w:hAnsi="Arial" w:cs="Arial"/>
                <w:sz w:val="22"/>
                <w:szCs w:val="18"/>
              </w:rPr>
              <w:t xml:space="preserve">line purchasing habits from UK </w:t>
            </w:r>
            <w:r>
              <w:rPr>
                <w:rFonts w:ascii="Arial" w:hAnsi="Arial" w:cs="Arial"/>
                <w:sz w:val="22"/>
                <w:szCs w:val="18"/>
              </w:rPr>
              <w:t>fast-food chains</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27846E63" w:rsidR="00025F69" w:rsidRPr="004C3A0B" w:rsidRDefault="001C2E9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16D1E881" w:rsidR="00025F69" w:rsidRPr="004C3A0B" w:rsidRDefault="001C2E9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5B27FA3B" w:rsidR="00025F69" w:rsidRPr="004C3A0B" w:rsidRDefault="001C2E9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6D2720EB" w:rsidR="00025F69" w:rsidRPr="004C3A0B" w:rsidRDefault="001C2E9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59BCB6B7" w:rsidR="00025F69" w:rsidRPr="004C3A0B" w:rsidRDefault="001C2E9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0B4CCC07" w:rsidR="00025F69" w:rsidRPr="004C3A0B" w:rsidRDefault="001C2E9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09ABCCAD" w:rsidR="00025F69" w:rsidRPr="004C3A0B" w:rsidRDefault="001C2E9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77832858" w:rsidR="00025F69" w:rsidRPr="004C3A0B" w:rsidRDefault="001C2E9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7B4CDD66" w:rsidR="00025F69" w:rsidRPr="004C3A0B" w:rsidRDefault="001C2E9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1FD94D84" w:rsidR="00382031" w:rsidRPr="004C3A0B" w:rsidRDefault="001C2E9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2388EFA0" w:rsidR="00382031" w:rsidRPr="004C3A0B" w:rsidRDefault="001C2E9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166040C0" w:rsidR="00382031" w:rsidRPr="004C3A0B" w:rsidRDefault="001C2E9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4F388A91" w:rsidR="00382031" w:rsidRPr="004C3A0B" w:rsidRDefault="001C2E9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77BB44A6" w14:textId="3FB93D56" w:rsidR="00003E64" w:rsidRPr="004C3A0B" w:rsidRDefault="001C2E92" w:rsidP="003257BD">
            <w:pPr>
              <w:rPr>
                <w:rFonts w:ascii="Arial" w:hAnsi="Arial" w:cs="Arial"/>
                <w:sz w:val="22"/>
                <w:szCs w:val="22"/>
              </w:rPr>
            </w:pPr>
            <w:r>
              <w:rPr>
                <w:rFonts w:ascii="Arial" w:hAnsi="Arial" w:cs="Arial"/>
                <w:sz w:val="22"/>
                <w:szCs w:val="22"/>
              </w:rPr>
              <w:t>Invasion of privacy</w:t>
            </w:r>
            <w:r w:rsidRPr="004C3A0B">
              <w:rPr>
                <w:rFonts w:ascii="Arial" w:hAnsi="Arial" w:cs="Arial"/>
                <w:sz w:val="22"/>
                <w:szCs w:val="22"/>
              </w:rPr>
              <w:t xml:space="preserve"> </w:t>
            </w:r>
          </w:p>
          <w:p w14:paraId="6645975A" w14:textId="2DD030C6" w:rsidR="00003E64" w:rsidRPr="004C3A0B" w:rsidRDefault="00003E64" w:rsidP="001C2E92">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5D00AF2B" w14:textId="2A4F4697" w:rsidR="00003E64" w:rsidRPr="00354F34" w:rsidRDefault="001C2E92" w:rsidP="003257BD">
            <w:pPr>
              <w:autoSpaceDE w:val="0"/>
              <w:autoSpaceDN w:val="0"/>
              <w:adjustRightInd w:val="0"/>
              <w:rPr>
                <w:rFonts w:cs="Arial"/>
                <w:i/>
              </w:rPr>
            </w:pPr>
            <w:r>
              <w:rPr>
                <w:rFonts w:ascii="Arial" w:hAnsi="Arial" w:cs="Arial"/>
                <w:sz w:val="22"/>
                <w:szCs w:val="18"/>
              </w:rPr>
              <w:t>Follow the UK data security standard, GDPR</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27D860D6" w14:textId="02C2EB23" w:rsidR="00003E64" w:rsidRPr="004C3A0B" w:rsidRDefault="001C2E92" w:rsidP="003257BD">
            <w:pPr>
              <w:autoSpaceDE w:val="0"/>
              <w:autoSpaceDN w:val="0"/>
              <w:adjustRightInd w:val="0"/>
              <w:rPr>
                <w:rFonts w:cs="Arial"/>
              </w:rPr>
            </w:pPr>
            <w:r>
              <w:rPr>
                <w:rFonts w:ascii="Arial" w:hAnsi="Arial" w:cs="Arial"/>
                <w:sz w:val="22"/>
                <w:szCs w:val="22"/>
              </w:rPr>
              <w:t>NA</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0435A036" w14:textId="09575A1D" w:rsidR="00003E64" w:rsidRPr="004C3A0B" w:rsidRDefault="001C2E92" w:rsidP="001C2E92">
            <w:pPr>
              <w:autoSpaceDE w:val="0"/>
              <w:autoSpaceDN w:val="0"/>
              <w:adjustRightInd w:val="0"/>
              <w:rPr>
                <w:rFonts w:ascii="Arial" w:hAnsi="Arial" w:cs="Arial"/>
                <w:sz w:val="22"/>
                <w:szCs w:val="22"/>
              </w:rPr>
            </w:pPr>
            <w:r w:rsidRPr="00AE1F0B">
              <w:rPr>
                <w:rFonts w:ascii="Arial" w:hAnsi="Arial" w:cs="Arial"/>
                <w:sz w:val="22"/>
                <w:szCs w:val="22"/>
              </w:rPr>
              <w:t xml:space="preserve">As this study is based on </w:t>
            </w:r>
            <w:r>
              <w:rPr>
                <w:rFonts w:ascii="Arial" w:hAnsi="Arial" w:cs="Arial"/>
                <w:sz w:val="22"/>
                <w:szCs w:val="22"/>
              </w:rPr>
              <w:t xml:space="preserve">primary quantitative </w:t>
            </w:r>
            <w:r w:rsidRPr="00AE1F0B">
              <w:rPr>
                <w:rFonts w:ascii="Arial" w:hAnsi="Arial" w:cs="Arial"/>
                <w:sz w:val="22"/>
                <w:szCs w:val="22"/>
              </w:rPr>
              <w:t>data, there is minimal risk to the investigator. However, potential risks may include prolonged screen time leading to minor physical strain (e.g., eye strain or fatigue), as well as mild stress associated with managing large volumes of academic literature. There is also a minimal risk of unintentional bias during data selection and interpretation.</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416A3BD" w14:textId="46700C49" w:rsidR="00003E64" w:rsidRPr="004C3A0B" w:rsidRDefault="00FB093F" w:rsidP="00FB093F">
            <w:pPr>
              <w:autoSpaceDE w:val="0"/>
              <w:autoSpaceDN w:val="0"/>
              <w:adjustRightInd w:val="0"/>
              <w:rPr>
                <w:rFonts w:cs="Arial"/>
              </w:rPr>
            </w:pPr>
            <w:r w:rsidRPr="00AE1F0B">
              <w:rPr>
                <w:rFonts w:ascii="Arial" w:hAnsi="Arial" w:cs="Arial"/>
                <w:sz w:val="22"/>
                <w:szCs w:val="22"/>
              </w:rPr>
              <w:t>These risks will be mitigated by maintaining a structured work schedule with regular breaks to reduce physical strain. Time management strategies will be used to minimise stress. To reduce bias, a clear and transparent methodology will be followed, All sources will be critically evaluated to ensure objectivity and reliability.</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3CC70174" w14:textId="7D4282B7" w:rsidR="0094056C" w:rsidRPr="004C3A0B" w:rsidRDefault="00FB093F" w:rsidP="00D107AC">
            <w:pPr>
              <w:autoSpaceDE w:val="0"/>
              <w:autoSpaceDN w:val="0"/>
              <w:adjustRightInd w:val="0"/>
              <w:rPr>
                <w:rFonts w:ascii="Arial" w:hAnsi="Arial" w:cs="Arial"/>
                <w:sz w:val="22"/>
                <w:szCs w:val="22"/>
              </w:rPr>
            </w:pPr>
            <w:r w:rsidRPr="00AE1F0B">
              <w:rPr>
                <w:rFonts w:ascii="Arial" w:hAnsi="Arial" w:cs="Arial"/>
                <w:sz w:val="22"/>
                <w:szCs w:val="22"/>
              </w:rPr>
              <w:t>Risk of reputational damage if research is biased or unethical.</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44B3AB3E" w14:textId="77777777" w:rsidR="00FB093F" w:rsidRPr="00077BC3" w:rsidRDefault="00FB093F" w:rsidP="00FB093F">
            <w:pPr>
              <w:autoSpaceDE w:val="0"/>
              <w:autoSpaceDN w:val="0"/>
              <w:adjustRightInd w:val="0"/>
              <w:rPr>
                <w:rFonts w:ascii="Arial" w:hAnsi="Arial" w:cs="Arial"/>
                <w:sz w:val="22"/>
                <w:szCs w:val="22"/>
                <w:lang w:val="en-IN" w:eastAsia="en-IN"/>
              </w:rPr>
            </w:pPr>
            <w:r w:rsidRPr="00077BC3">
              <w:rPr>
                <w:rFonts w:ascii="Arial" w:hAnsi="Arial" w:cs="Arial"/>
                <w:sz w:val="22"/>
                <w:szCs w:val="22"/>
                <w:lang w:val="en-IN" w:eastAsia="en-IN"/>
              </w:rPr>
              <w:t>The researcher will:</w:t>
            </w:r>
          </w:p>
          <w:p w14:paraId="3BBD33C7" w14:textId="77777777" w:rsidR="00FB093F" w:rsidRPr="00077BC3" w:rsidRDefault="00FB093F" w:rsidP="00FB093F">
            <w:pPr>
              <w:autoSpaceDE w:val="0"/>
              <w:autoSpaceDN w:val="0"/>
              <w:adjustRightInd w:val="0"/>
              <w:rPr>
                <w:rFonts w:ascii="Arial" w:hAnsi="Arial" w:cs="Arial"/>
                <w:sz w:val="22"/>
                <w:szCs w:val="22"/>
                <w:lang w:val="en-IN" w:eastAsia="en-IN"/>
              </w:rPr>
            </w:pPr>
          </w:p>
          <w:p w14:paraId="6478335B" w14:textId="77777777" w:rsidR="00FB093F" w:rsidRPr="00E8189A" w:rsidRDefault="00FB093F" w:rsidP="00FB093F">
            <w:pPr>
              <w:pStyle w:val="ListParagraph"/>
              <w:numPr>
                <w:ilvl w:val="0"/>
                <w:numId w:val="28"/>
              </w:numPr>
              <w:autoSpaceDE w:val="0"/>
              <w:autoSpaceDN w:val="0"/>
              <w:adjustRightInd w:val="0"/>
              <w:rPr>
                <w:rFonts w:ascii="Arial" w:hAnsi="Arial" w:cs="Arial"/>
                <w:lang w:val="en-IN" w:eastAsia="en-IN"/>
              </w:rPr>
            </w:pPr>
            <w:r w:rsidRPr="00E8189A">
              <w:rPr>
                <w:rFonts w:ascii="Arial" w:hAnsi="Arial" w:cs="Arial"/>
                <w:lang w:val="en-IN" w:eastAsia="en-IN"/>
              </w:rPr>
              <w:t>follow the University’s ethical and research-governance guidelines;</w:t>
            </w:r>
          </w:p>
          <w:p w14:paraId="725710A2" w14:textId="77777777" w:rsidR="00FB093F" w:rsidRPr="00E8189A" w:rsidRDefault="00FB093F" w:rsidP="00FB093F">
            <w:pPr>
              <w:pStyle w:val="ListParagraph"/>
              <w:numPr>
                <w:ilvl w:val="0"/>
                <w:numId w:val="28"/>
              </w:numPr>
              <w:autoSpaceDE w:val="0"/>
              <w:autoSpaceDN w:val="0"/>
              <w:adjustRightInd w:val="0"/>
              <w:rPr>
                <w:rFonts w:ascii="Arial" w:hAnsi="Arial" w:cs="Arial"/>
                <w:lang w:val="en-IN" w:eastAsia="en-IN"/>
              </w:rPr>
            </w:pPr>
            <w:r w:rsidRPr="00E8189A">
              <w:rPr>
                <w:rFonts w:ascii="Arial" w:hAnsi="Arial" w:cs="Arial"/>
                <w:lang w:val="en-IN" w:eastAsia="en-IN"/>
              </w:rPr>
              <w:t>use credible and peer-reviewed academic sources;</w:t>
            </w:r>
          </w:p>
          <w:p w14:paraId="7B63BBDF" w14:textId="77777777" w:rsidR="00FB093F" w:rsidRPr="00E8189A" w:rsidRDefault="00FB093F" w:rsidP="00FB093F">
            <w:pPr>
              <w:pStyle w:val="ListParagraph"/>
              <w:numPr>
                <w:ilvl w:val="0"/>
                <w:numId w:val="28"/>
              </w:numPr>
              <w:autoSpaceDE w:val="0"/>
              <w:autoSpaceDN w:val="0"/>
              <w:adjustRightInd w:val="0"/>
              <w:rPr>
                <w:rFonts w:ascii="Arial" w:hAnsi="Arial" w:cs="Arial"/>
                <w:lang w:val="en-IN" w:eastAsia="en-IN"/>
              </w:rPr>
            </w:pPr>
            <w:r w:rsidRPr="00E8189A">
              <w:rPr>
                <w:rFonts w:ascii="Arial" w:hAnsi="Arial" w:cs="Arial"/>
                <w:lang w:val="en-IN" w:eastAsia="en-IN"/>
              </w:rPr>
              <w:t>report the methods and findings transparently;</w:t>
            </w:r>
          </w:p>
          <w:p w14:paraId="3C2B4190" w14:textId="77777777" w:rsidR="00FB093F" w:rsidRPr="00E8189A" w:rsidRDefault="00FB093F" w:rsidP="00FB093F">
            <w:pPr>
              <w:pStyle w:val="ListParagraph"/>
              <w:numPr>
                <w:ilvl w:val="0"/>
                <w:numId w:val="28"/>
              </w:numPr>
              <w:autoSpaceDE w:val="0"/>
              <w:autoSpaceDN w:val="0"/>
              <w:adjustRightInd w:val="0"/>
              <w:rPr>
                <w:rFonts w:ascii="Arial" w:hAnsi="Arial" w:cs="Arial"/>
                <w:lang w:val="en-IN" w:eastAsia="en-IN"/>
              </w:rPr>
            </w:pPr>
            <w:r w:rsidRPr="00E8189A">
              <w:rPr>
                <w:rFonts w:ascii="Arial" w:hAnsi="Arial" w:cs="Arial"/>
                <w:lang w:val="en-IN" w:eastAsia="en-IN"/>
              </w:rPr>
              <w:t>cite all sources accurately; and</w:t>
            </w:r>
          </w:p>
          <w:p w14:paraId="035C5940" w14:textId="627F0C59" w:rsidR="0094056C" w:rsidRPr="00FB093F" w:rsidRDefault="00FB093F" w:rsidP="00FB093F">
            <w:pPr>
              <w:pStyle w:val="ListParagraph"/>
              <w:numPr>
                <w:ilvl w:val="0"/>
                <w:numId w:val="28"/>
              </w:numPr>
              <w:autoSpaceDE w:val="0"/>
              <w:autoSpaceDN w:val="0"/>
              <w:adjustRightInd w:val="0"/>
              <w:rPr>
                <w:rFonts w:cs="Arial"/>
              </w:rPr>
            </w:pPr>
            <w:r w:rsidRPr="00FB093F">
              <w:rPr>
                <w:rFonts w:ascii="Arial" w:hAnsi="Arial" w:cs="Arial"/>
                <w:lang w:val="en-IN" w:eastAsia="en-IN"/>
              </w:rPr>
              <w:t>avoid misrepresenting the evidence or making unsupported claims.</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1FF0D142" w14:textId="77777777" w:rsidR="00FB093F" w:rsidRPr="00AE1F0B" w:rsidRDefault="00FB093F" w:rsidP="00FB093F">
            <w:pPr>
              <w:autoSpaceDE w:val="0"/>
              <w:autoSpaceDN w:val="0"/>
              <w:adjustRightInd w:val="0"/>
              <w:rPr>
                <w:rFonts w:ascii="Arial" w:hAnsi="Arial" w:cs="Arial"/>
                <w:sz w:val="22"/>
                <w:szCs w:val="22"/>
              </w:rPr>
            </w:pPr>
            <w:r w:rsidRPr="00AE1F0B">
              <w:rPr>
                <w:rFonts w:ascii="Arial" w:hAnsi="Arial" w:cs="Arial"/>
                <w:sz w:val="22"/>
                <w:szCs w:val="22"/>
              </w:rPr>
              <w:t>Risk to the environment:</w:t>
            </w:r>
          </w:p>
          <w:p w14:paraId="03328CC0" w14:textId="27D1AF54" w:rsidR="00003E64" w:rsidRPr="004C3A0B" w:rsidRDefault="00FB093F" w:rsidP="00FB093F">
            <w:pPr>
              <w:autoSpaceDE w:val="0"/>
              <w:autoSpaceDN w:val="0"/>
              <w:adjustRightInd w:val="0"/>
              <w:rPr>
                <w:rFonts w:ascii="Arial" w:hAnsi="Arial" w:cs="Arial"/>
                <w:sz w:val="22"/>
                <w:szCs w:val="22"/>
              </w:rPr>
            </w:pPr>
            <w:r w:rsidRPr="00DB3383">
              <w:rPr>
                <w:rFonts w:ascii="Arial" w:hAnsi="Arial" w:cs="Arial"/>
                <w:sz w:val="22"/>
                <w:szCs w:val="22"/>
              </w:rPr>
              <w:t>No significant environmental risks are anticipated because the study does not involve laboratory work, fieldwork, travel or the use of hazardous materials.</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2D9B576E" w14:textId="2A777AC1" w:rsidR="00003E64" w:rsidRPr="004C3A0B" w:rsidRDefault="00FB093F" w:rsidP="003257BD">
            <w:pPr>
              <w:autoSpaceDE w:val="0"/>
              <w:autoSpaceDN w:val="0"/>
              <w:adjustRightInd w:val="0"/>
              <w:rPr>
                <w:rFonts w:cs="Arial"/>
              </w:rPr>
            </w:pPr>
            <w:r w:rsidRPr="00AE1F0B">
              <w:rPr>
                <w:rFonts w:ascii="Arial" w:hAnsi="Arial" w:cs="Arial"/>
                <w:sz w:val="22"/>
                <w:szCs w:val="22"/>
              </w:rPr>
              <w:t>Not applicable as no physical or fieldwork activities are conducted.</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E747859" w14:textId="5DCD6E02" w:rsidR="006930C2" w:rsidRPr="004C3A0B" w:rsidRDefault="00C74A49" w:rsidP="003257BD">
            <w:pPr>
              <w:autoSpaceDE w:val="0"/>
              <w:autoSpaceDN w:val="0"/>
              <w:adjustRightInd w:val="0"/>
              <w:rPr>
                <w:rFonts w:cs="Arial"/>
              </w:rPr>
            </w:pPr>
            <w:r w:rsidRPr="00B47E1B">
              <w:rPr>
                <w:rFonts w:ascii="Arial" w:hAnsi="Arial" w:cs="Arial"/>
                <w:sz w:val="22"/>
              </w:rPr>
              <w:t>At the end of the survey, participants will receive a short debrief statement thanking them for their participation. Participants may contact the researcher via email if they wish to receive further information about the study.</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2EBAFD7" w14:textId="77777777" w:rsidR="006930C2" w:rsidRDefault="00C74A49" w:rsidP="003257BD">
            <w:pPr>
              <w:autoSpaceDE w:val="0"/>
              <w:autoSpaceDN w:val="0"/>
              <w:adjustRightInd w:val="0"/>
              <w:rPr>
                <w:rFonts w:ascii="Arial" w:hAnsi="Arial" w:cs="Arial"/>
                <w:sz w:val="22"/>
                <w:szCs w:val="22"/>
              </w:rPr>
            </w:pPr>
            <w:r>
              <w:rPr>
                <w:rFonts w:ascii="Arial" w:hAnsi="Arial" w:cs="Arial"/>
                <w:sz w:val="22"/>
                <w:szCs w:val="22"/>
              </w:rPr>
              <w:t xml:space="preserve">For online questionnaire, a screen will be shown that acts as a consent form and inform participants to click consent button and then go to the NEXT part.  </w:t>
            </w:r>
          </w:p>
          <w:p w14:paraId="39FFDC65" w14:textId="4128BD1C" w:rsidR="00C74A49" w:rsidRPr="004C3A0B" w:rsidRDefault="00C74A49" w:rsidP="003257BD">
            <w:pPr>
              <w:autoSpaceDE w:val="0"/>
              <w:autoSpaceDN w:val="0"/>
              <w:adjustRightInd w:val="0"/>
              <w:rPr>
                <w:rFonts w:cs="Arial"/>
              </w:rPr>
            </w:pP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C74A49">
        <w:trPr>
          <w:trHeight w:val="560"/>
        </w:trPr>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B749E1A" w14:textId="66EB132D" w:rsidR="006930C2" w:rsidRPr="004C3A0B" w:rsidRDefault="00C74A49" w:rsidP="003257BD">
            <w:pPr>
              <w:autoSpaceDE w:val="0"/>
              <w:autoSpaceDN w:val="0"/>
              <w:adjustRightInd w:val="0"/>
              <w:rPr>
                <w:rFonts w:cs="Arial"/>
              </w:rPr>
            </w:pPr>
            <w:r>
              <w:rPr>
                <w:rFonts w:ascii="Arial" w:hAnsi="Arial" w:cs="Arial"/>
                <w:sz w:val="22"/>
                <w:szCs w:val="22"/>
              </w:rPr>
              <w:t>Participants name are not collected that helps to maintain confidentiality and anonymity.</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08C13F2"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r w:rsidR="00914973">
              <w:rPr>
                <w:rFonts w:ascii="Segoe UI Symbol" w:hAnsi="Segoe UI Symbol" w:cs="Segoe UI Symbol"/>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14ACAAC9"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r w:rsidR="00914973">
              <w:rPr>
                <w:rFonts w:ascii="Segoe UI Symbol" w:hAnsi="Segoe UI Symbol" w:cs="Segoe UI Symbol"/>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2C30C200" w:rsidR="004D0161" w:rsidRPr="004C3A0B" w:rsidRDefault="0091497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53067CBC" w:rsidR="004D0161" w:rsidRPr="004C3A0B" w:rsidRDefault="0091497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lastRenderedPageBreak/>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1AA3426C" w:rsidR="004D0161" w:rsidRPr="004C3A0B" w:rsidRDefault="0091497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08FDFDE7" w:rsidR="004D0161" w:rsidRPr="004C3A0B" w:rsidRDefault="0091497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74D89B74" w:rsidR="004D0161" w:rsidRPr="004C3A0B" w:rsidRDefault="0091497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1FA3A1B2" w:rsidR="004D0161" w:rsidRPr="004C3A0B" w:rsidRDefault="0091497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382B8210" w:rsidR="004D0161" w:rsidRPr="004C3A0B" w:rsidRDefault="0091497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F64FDAF" w14:textId="39AF161D" w:rsidR="004D0161" w:rsidRDefault="00914973" w:rsidP="003257BD">
            <w:pPr>
              <w:rPr>
                <w:rFonts w:ascii="Arial" w:hAnsi="Arial" w:cs="Arial"/>
                <w:sz w:val="22"/>
                <w:szCs w:val="22"/>
              </w:rPr>
            </w:pPr>
            <w:r w:rsidRPr="00E82439">
              <w:rPr>
                <w:rFonts w:ascii="Arial" w:hAnsi="Arial" w:cs="Arial"/>
                <w:sz w:val="22"/>
                <w:szCs w:val="22"/>
              </w:rPr>
              <w:t>All research files will be stored in password-protected folders on the University’s secure OneDrive system, which provides encryption and automatic backup. Access will be limited to the researcher and, where required, the academic supervisor.</w:t>
            </w:r>
            <w:r>
              <w:rPr>
                <w:rFonts w:ascii="Arial" w:hAnsi="Arial" w:cs="Arial"/>
                <w:sz w:val="22"/>
                <w:szCs w:val="22"/>
              </w:rPr>
              <w:t xml:space="preserve"> </w:t>
            </w:r>
            <w:r w:rsidRPr="00E82439">
              <w:rPr>
                <w:rFonts w:ascii="Arial" w:hAnsi="Arial" w:cs="Arial"/>
                <w:sz w:val="22"/>
                <w:szCs w:val="22"/>
              </w:rPr>
              <w:t>Any files temporarily stored on a personal computer will be protected by a strong password and device encryption. No personal or identifiable participant data will be collected, so anonymisation and pseudonymisation will not be required. All data will be used only for academic purposes and managed in line with the University’s data-retention policy.</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300A115B" w:rsidR="004D0161" w:rsidRPr="004C3A0B" w:rsidRDefault="0091497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26448304" w:rsidR="004D0161" w:rsidRPr="004C3A0B" w:rsidRDefault="0091497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09463289" w:rsidR="004D0161" w:rsidRPr="004C3A0B" w:rsidRDefault="0091497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4E9B4362" w:rsidR="004D0161" w:rsidRPr="004C3A0B" w:rsidRDefault="0091497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543261C9" w:rsidR="004D0161" w:rsidRPr="004C3A0B" w:rsidRDefault="0091497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7A12AA4C" w:rsidR="004D0161" w:rsidRPr="004C3A0B" w:rsidRDefault="0091497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59CD57" w14:textId="0EB7AA5A" w:rsidR="00914973" w:rsidRPr="00AE1F0B" w:rsidRDefault="00914973" w:rsidP="00914973">
            <w:pPr>
              <w:rPr>
                <w:rFonts w:ascii="Arial" w:hAnsi="Arial" w:cs="Arial"/>
                <w:sz w:val="22"/>
                <w:szCs w:val="22"/>
                <w:lang w:val="en-IN" w:eastAsia="en-IN"/>
              </w:rPr>
            </w:pPr>
            <w:r w:rsidRPr="00AE1F0B">
              <w:rPr>
                <w:rFonts w:ascii="Arial" w:hAnsi="Arial" w:cs="Arial"/>
                <w:sz w:val="22"/>
                <w:szCs w:val="22"/>
                <w:lang w:val="en-IN" w:eastAsia="en-IN"/>
              </w:rPr>
              <w:t xml:space="preserve">  Principal researcher </w:t>
            </w:r>
            <w:r>
              <w:rPr>
                <w:rFonts w:ascii="Arial" w:hAnsi="Arial" w:cs="Arial"/>
                <w:sz w:val="22"/>
                <w:szCs w:val="22"/>
                <w:lang w:val="en-IN" w:eastAsia="en-IN"/>
              </w:rPr>
              <w:t xml:space="preserve">will have access to the data and if necessary </w:t>
            </w:r>
          </w:p>
          <w:p w14:paraId="7F9CFD02" w14:textId="3A275A7F" w:rsidR="004D0161" w:rsidRPr="004C3A0B" w:rsidRDefault="00914973" w:rsidP="00914973">
            <w:pPr>
              <w:autoSpaceDE w:val="0"/>
              <w:autoSpaceDN w:val="0"/>
              <w:adjustRightInd w:val="0"/>
              <w:rPr>
                <w:rFonts w:ascii="Arial" w:hAnsi="Arial" w:cs="Arial"/>
                <w:sz w:val="22"/>
                <w:szCs w:val="22"/>
              </w:rPr>
            </w:pPr>
            <w:r w:rsidRPr="00AE1F0B">
              <w:rPr>
                <w:rFonts w:ascii="Arial" w:hAnsi="Arial" w:cs="Arial"/>
                <w:sz w:val="22"/>
                <w:szCs w:val="22"/>
                <w:lang w:val="en-IN" w:eastAsia="en-IN"/>
              </w:rPr>
              <w:t xml:space="preserve">  Supervisor </w:t>
            </w:r>
            <w:r>
              <w:rPr>
                <w:rFonts w:ascii="Arial" w:hAnsi="Arial" w:cs="Arial"/>
                <w:sz w:val="22"/>
                <w:szCs w:val="22"/>
                <w:lang w:val="en-IN" w:eastAsia="en-IN"/>
              </w:rPr>
              <w:t>will be able access also</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96F19" w:rsidRPr="004C3A0B" w14:paraId="00E27863" w14:textId="77777777" w:rsidTr="00712355">
        <w:trPr>
          <w:trHeight w:val="403"/>
        </w:trPr>
        <w:tc>
          <w:tcPr>
            <w:tcW w:w="562" w:type="dxa"/>
            <w:vAlign w:val="center"/>
          </w:tcPr>
          <w:p w14:paraId="702092E4" w14:textId="200085E3" w:rsidR="00796F19" w:rsidRPr="00E65973" w:rsidRDefault="00796F19" w:rsidP="00796F19">
            <w:pPr>
              <w:autoSpaceDE w:val="0"/>
              <w:autoSpaceDN w:val="0"/>
              <w:adjustRightInd w:val="0"/>
              <w:jc w:val="center"/>
              <w:rPr>
                <w:rFonts w:ascii="Arial" w:hAnsi="Arial" w:cs="Arial"/>
                <w:sz w:val="22"/>
                <w:szCs w:val="22"/>
              </w:rPr>
            </w:pPr>
          </w:p>
        </w:tc>
        <w:tc>
          <w:tcPr>
            <w:tcW w:w="9923" w:type="dxa"/>
            <w:gridSpan w:val="3"/>
            <w:vAlign w:val="center"/>
          </w:tcPr>
          <w:p w14:paraId="0BEA66E4" w14:textId="77777777" w:rsidR="00796F19" w:rsidRPr="00AE1F0B" w:rsidRDefault="00796F19" w:rsidP="00796F19">
            <w:pPr>
              <w:rPr>
                <w:rFonts w:ascii="Arial" w:hAnsi="Arial" w:cs="Arial"/>
                <w:sz w:val="22"/>
                <w:szCs w:val="22"/>
                <w:lang w:val="en-IN" w:eastAsia="en-IN"/>
              </w:rPr>
            </w:pPr>
            <w:r w:rsidRPr="00AE1F0B">
              <w:rPr>
                <w:rFonts w:ascii="Arial" w:hAnsi="Arial" w:cs="Arial"/>
                <w:sz w:val="22"/>
                <w:szCs w:val="22"/>
                <w:lang w:val="en-IN" w:eastAsia="en-IN"/>
              </w:rPr>
              <w:t xml:space="preserve">  Principal researcher </w:t>
            </w:r>
            <w:r>
              <w:rPr>
                <w:rFonts w:ascii="Arial" w:hAnsi="Arial" w:cs="Arial"/>
                <w:sz w:val="22"/>
                <w:szCs w:val="22"/>
                <w:lang w:val="en-IN" w:eastAsia="en-IN"/>
              </w:rPr>
              <w:t xml:space="preserve">will have access to the data and if necessary </w:t>
            </w:r>
          </w:p>
          <w:p w14:paraId="033AC69F" w14:textId="3A7A034F" w:rsidR="00796F19" w:rsidRPr="004C3A0B" w:rsidRDefault="00796F19" w:rsidP="00796F19">
            <w:pPr>
              <w:autoSpaceDE w:val="0"/>
              <w:autoSpaceDN w:val="0"/>
              <w:adjustRightInd w:val="0"/>
              <w:rPr>
                <w:rFonts w:ascii="Arial" w:hAnsi="Arial" w:cs="Arial"/>
                <w:sz w:val="22"/>
                <w:szCs w:val="22"/>
              </w:rPr>
            </w:pPr>
            <w:r w:rsidRPr="00AE1F0B">
              <w:rPr>
                <w:rFonts w:ascii="Arial" w:hAnsi="Arial" w:cs="Arial"/>
                <w:sz w:val="22"/>
                <w:szCs w:val="22"/>
                <w:lang w:val="en-IN" w:eastAsia="en-IN"/>
              </w:rPr>
              <w:t xml:space="preserve">  Supervisor </w:t>
            </w:r>
            <w:r>
              <w:rPr>
                <w:rFonts w:ascii="Arial" w:hAnsi="Arial" w:cs="Arial"/>
                <w:sz w:val="22"/>
                <w:szCs w:val="22"/>
                <w:lang w:val="en-IN" w:eastAsia="en-IN"/>
              </w:rPr>
              <w:t>will be able access also</w:t>
            </w:r>
          </w:p>
        </w:tc>
      </w:tr>
      <w:tr w:rsidR="00796F19"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796F19" w:rsidRPr="00842FC0" w:rsidRDefault="00796F19" w:rsidP="00796F19">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tcPr>
          <w:p w14:paraId="0B313168" w14:textId="58CE4A2B" w:rsidR="00796F19" w:rsidRPr="004C3A0B" w:rsidRDefault="00796F19" w:rsidP="00796F19">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796F19" w:rsidRPr="004C3A0B" w14:paraId="5BF823EC" w14:textId="77777777" w:rsidTr="009563B2">
        <w:trPr>
          <w:trHeight w:val="403"/>
        </w:trPr>
        <w:tc>
          <w:tcPr>
            <w:tcW w:w="562" w:type="dxa"/>
            <w:vAlign w:val="center"/>
          </w:tcPr>
          <w:p w14:paraId="04A06DED" w14:textId="20B113DA" w:rsidR="00796F19" w:rsidRPr="00E65973" w:rsidRDefault="00796F19" w:rsidP="00796F19">
            <w:pPr>
              <w:autoSpaceDE w:val="0"/>
              <w:autoSpaceDN w:val="0"/>
              <w:adjustRightInd w:val="0"/>
              <w:jc w:val="center"/>
              <w:rPr>
                <w:rFonts w:ascii="Arial" w:hAnsi="Arial" w:cs="Arial"/>
                <w:sz w:val="22"/>
                <w:szCs w:val="22"/>
              </w:rPr>
            </w:pPr>
          </w:p>
        </w:tc>
        <w:tc>
          <w:tcPr>
            <w:tcW w:w="9923" w:type="dxa"/>
            <w:gridSpan w:val="3"/>
          </w:tcPr>
          <w:p w14:paraId="2461BCFA" w14:textId="77777777" w:rsidR="00796F19" w:rsidRDefault="00796F19" w:rsidP="00796F19">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796F19" w:rsidRPr="00354F34" w:rsidRDefault="00796F19" w:rsidP="00796F19">
            <w:pPr>
              <w:autoSpaceDE w:val="0"/>
              <w:autoSpaceDN w:val="0"/>
              <w:adjustRightInd w:val="0"/>
              <w:rPr>
                <w:rFonts w:ascii="Arial" w:hAnsi="Arial" w:cs="Arial"/>
                <w:sz w:val="22"/>
                <w:szCs w:val="22"/>
              </w:rPr>
            </w:pPr>
          </w:p>
          <w:p w14:paraId="718D7CC2" w14:textId="77777777" w:rsidR="00796F19" w:rsidRPr="004C3A0B" w:rsidRDefault="00796F19" w:rsidP="00796F19">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796F19"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796F19" w:rsidRPr="00842FC0" w:rsidRDefault="00796F19" w:rsidP="00796F19">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2</w:t>
            </w:r>
          </w:p>
        </w:tc>
        <w:tc>
          <w:tcPr>
            <w:tcW w:w="7905" w:type="dxa"/>
            <w:shd w:val="clear" w:color="auto" w:fill="F2F2F2" w:themeFill="background1" w:themeFillShade="F2"/>
          </w:tcPr>
          <w:p w14:paraId="60ED6EB6" w14:textId="323E71F1" w:rsidR="00796F19" w:rsidRPr="009563B2" w:rsidRDefault="00796F19" w:rsidP="00796F19">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4D174BC0" w:rsidR="00796F19" w:rsidRPr="0092487B" w:rsidRDefault="00000000" w:rsidP="00796F19">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796F19">
                  <w:rPr>
                    <w:rFonts w:ascii="MS Gothic" w:eastAsia="MS Gothic" w:hAnsi="MS Gothic" w:cs="Arial" w:hint="eastAsia"/>
                    <w:b/>
                    <w:bCs/>
                  </w:rPr>
                  <w:t>☒</w:t>
                </w:r>
              </w:sdtContent>
            </w:sdt>
          </w:p>
        </w:tc>
      </w:tr>
      <w:tr w:rsidR="00796F19"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796F19" w:rsidRPr="00842FC0" w:rsidRDefault="00796F19" w:rsidP="00796F19">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7905" w:type="dxa"/>
            <w:shd w:val="clear" w:color="auto" w:fill="F2F2F2" w:themeFill="background1" w:themeFillShade="F2"/>
          </w:tcPr>
          <w:p w14:paraId="4FA54EBE" w14:textId="31CDDF43" w:rsidR="00796F19" w:rsidRPr="0092487B" w:rsidRDefault="00796F19" w:rsidP="00796F19">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6CB48B4F" w:rsidR="00796F19" w:rsidRPr="0092487B" w:rsidRDefault="00000000" w:rsidP="00796F19">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796F19">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4071B8">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4071B8">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4071B8">
            <w:pPr>
              <w:autoSpaceDE w:val="0"/>
              <w:autoSpaceDN w:val="0"/>
              <w:adjustRightInd w:val="0"/>
              <w:jc w:val="both"/>
              <w:rPr>
                <w:rFonts w:ascii="Arial" w:hAnsi="Arial" w:cs="Arial"/>
                <w:bCs/>
                <w:sz w:val="22"/>
                <w:szCs w:val="22"/>
              </w:rPr>
            </w:pPr>
          </w:p>
          <w:p w14:paraId="132A75CA" w14:textId="77777777" w:rsidR="001B41AD" w:rsidRPr="00F11B19" w:rsidRDefault="001B41AD" w:rsidP="004071B8">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4071B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4071B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4071B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4071B8">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4071B8">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4071B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30512E3A" w:rsidR="001B41AD" w:rsidRPr="003C7DED" w:rsidRDefault="00266BE9" w:rsidP="004071B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4071B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4071B8">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4071B8">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4071B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26A85565" w:rsidR="001B41AD" w:rsidRDefault="00266BE9" w:rsidP="004071B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4071B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4071B8">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4071B8">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4071B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4D15A507" w:rsidR="001B41AD" w:rsidRDefault="00266BE9" w:rsidP="004071B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4071B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4071B8">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4071B8">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4071B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1AA52C29" w:rsidR="001B41AD" w:rsidRDefault="00266BE9" w:rsidP="004071B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4071B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4071B8">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4071B8">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4071B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070ED32C" w:rsidR="001B41AD" w:rsidRDefault="00266BE9" w:rsidP="004071B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4071B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4071B8">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4071B8">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4071B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57C1B4F5" w:rsidR="001B41AD" w:rsidRPr="003C7DED" w:rsidRDefault="00266BE9" w:rsidP="004071B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4071B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4071B8">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4071B8">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4071B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1010052A" w:rsidR="001B41AD" w:rsidRPr="003C7DED" w:rsidRDefault="00266BE9" w:rsidP="004071B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4071B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4071B8">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4071B8">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4071B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71D57B72" w:rsidR="001B41AD" w:rsidRPr="003C7DED" w:rsidRDefault="00266BE9" w:rsidP="004071B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4071B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4071B8">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4071B8">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4071B8">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0B84A13B" w:rsidR="001B41AD" w:rsidRPr="003C7DED" w:rsidRDefault="00266BE9" w:rsidP="004071B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4071B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4071B8">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4071B8">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4071B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4ADD491C" w:rsidR="001B41AD" w:rsidRPr="003C7DED" w:rsidRDefault="00266BE9" w:rsidP="004071B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4071B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4071B8">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4071B8">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4071B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62506909" w14:textId="0BFDBD7B" w:rsidR="001B41AD" w:rsidRDefault="00266BE9" w:rsidP="004071B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4071B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4071B8">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4071B8">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4071B8">
        <w:trPr>
          <w:trHeight w:val="403"/>
        </w:trPr>
        <w:tc>
          <w:tcPr>
            <w:tcW w:w="551" w:type="dxa"/>
            <w:vAlign w:val="center"/>
          </w:tcPr>
          <w:p w14:paraId="0DA0924A" w14:textId="77777777" w:rsidR="001B41AD" w:rsidRPr="003C7DED" w:rsidRDefault="001B41AD" w:rsidP="004071B8">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4071B8">
            <w:pPr>
              <w:rPr>
                <w:rFonts w:ascii="Arial" w:hAnsi="Arial" w:cs="Arial"/>
                <w:color w:val="00B050"/>
                <w:sz w:val="22"/>
                <w:szCs w:val="22"/>
              </w:rPr>
            </w:pPr>
            <w:r w:rsidRPr="001B41AD">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121C571D" w14:textId="77777777" w:rsidR="00D40CA0" w:rsidRDefault="00D40CA0" w:rsidP="004071B8">
            <w:pPr>
              <w:autoSpaceDE w:val="0"/>
              <w:autoSpaceDN w:val="0"/>
              <w:adjustRightInd w:val="0"/>
              <w:rPr>
                <w:rFonts w:ascii="Arial" w:hAnsi="Arial" w:cs="Arial"/>
                <w:i/>
                <w:color w:val="808080"/>
                <w:sz w:val="18"/>
                <w:szCs w:val="18"/>
              </w:rPr>
            </w:pPr>
          </w:p>
          <w:p w14:paraId="6BEFE5E9" w14:textId="2D0ACB0C" w:rsidR="001B41AD" w:rsidRPr="003C7DED" w:rsidRDefault="001B41AD" w:rsidP="004071B8">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0B0DD6E8" w:rsidR="004D0161" w:rsidRPr="004C3A0B" w:rsidRDefault="00895748" w:rsidP="00694EA8">
            <w:pPr>
              <w:spacing w:before="100" w:beforeAutospacing="1" w:after="100" w:afterAutospacing="1"/>
              <w:rPr>
                <w:rFonts w:ascii="Arial" w:hAnsi="Arial" w:cs="Arial"/>
                <w:sz w:val="22"/>
                <w:szCs w:val="22"/>
              </w:rPr>
            </w:pPr>
            <w:r>
              <w:rPr>
                <w:rFonts w:ascii="Arial" w:hAnsi="Arial" w:cs="Arial"/>
                <w:sz w:val="22"/>
                <w:szCs w:val="22"/>
              </w:rPr>
              <w:t>Peri Hiteshkumar Patel</w:t>
            </w:r>
          </w:p>
        </w:tc>
        <w:tc>
          <w:tcPr>
            <w:tcW w:w="2139" w:type="dxa"/>
            <w:gridSpan w:val="3"/>
            <w:vAlign w:val="center"/>
          </w:tcPr>
          <w:p w14:paraId="7C2D2CC9" w14:textId="0D26DAC2"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A42BCC">
              <w:rPr>
                <w:rFonts w:ascii="Arial" w:hAnsi="Arial" w:cs="Arial"/>
                <w:b/>
                <w:bCs/>
                <w:sz w:val="22"/>
                <w:szCs w:val="22"/>
              </w:rPr>
              <w:t>16/07/2026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7A2D7EE6" w:rsidR="00AA7E42" w:rsidRPr="004C3A0B" w:rsidRDefault="00895748" w:rsidP="00CA7241">
            <w:pPr>
              <w:pStyle w:val="ListParagraph"/>
              <w:ind w:left="0"/>
              <w:rPr>
                <w:rFonts w:ascii="Arial" w:hAnsi="Arial" w:cs="Arial"/>
              </w:rPr>
            </w:pPr>
            <w:r w:rsidRPr="005C1F8E">
              <w:rPr>
                <w:rFonts w:ascii="Arial" w:hAnsi="Arial" w:cs="Arial"/>
              </w:rPr>
              <w:t xml:space="preserve">Andry </w:t>
            </w:r>
            <w:r w:rsidR="00A42BCC" w:rsidRPr="005C1F8E">
              <w:rPr>
                <w:rFonts w:ascii="Arial" w:hAnsi="Arial" w:cs="Arial"/>
              </w:rPr>
              <w:t>Rakotovololona</w:t>
            </w:r>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3D0571" w14:textId="77777777" w:rsidR="00333DBE" w:rsidRDefault="00333DBE" w:rsidP="00390251">
      <w:r>
        <w:separator/>
      </w:r>
    </w:p>
    <w:p w14:paraId="01068B6F" w14:textId="77777777" w:rsidR="00333DBE" w:rsidRDefault="00333DBE"/>
  </w:endnote>
  <w:endnote w:type="continuationSeparator" w:id="0">
    <w:p w14:paraId="25A6DFFF" w14:textId="77777777" w:rsidR="00333DBE" w:rsidRDefault="00333DBE" w:rsidP="00390251">
      <w:r>
        <w:continuationSeparator/>
      </w:r>
    </w:p>
    <w:p w14:paraId="0DEBF176" w14:textId="77777777" w:rsidR="00333DBE" w:rsidRDefault="00333DB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1A6C5777" w:rsidR="00712355" w:rsidRDefault="00712355" w:rsidP="00E6714D">
    <w:pPr>
      <w:pStyle w:val="Footer"/>
      <w:rPr>
        <w:rStyle w:val="PageNumber"/>
        <w:rFonts w:ascii="Arial" w:hAnsi="Arial" w:cs="Arial"/>
      </w:rPr>
    </w:pPr>
    <w:r>
      <w:rPr>
        <w:rFonts w:ascii="Arial" w:hAnsi="Arial" w:cs="Arial"/>
      </w:rPr>
      <w:t>January 2026</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13385D">
      <w:rPr>
        <w:rStyle w:val="PageNumber"/>
        <w:rFonts w:ascii="Arial" w:hAnsi="Arial" w:cs="Arial"/>
        <w:noProof/>
      </w:rPr>
      <w:t>10</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 xml:space="preserve">Ethical Approval Form </w:t>
    </w:r>
  </w:p>
  <w:p w14:paraId="7E371967" w14:textId="04483BD0" w:rsidR="00712355" w:rsidRDefault="00712355"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BDEF9C" w14:textId="77777777" w:rsidR="00333DBE" w:rsidRDefault="00333DBE" w:rsidP="00390251">
      <w:r>
        <w:separator/>
      </w:r>
    </w:p>
    <w:p w14:paraId="4E9E0E2F" w14:textId="77777777" w:rsidR="00333DBE" w:rsidRDefault="00333DBE"/>
  </w:footnote>
  <w:footnote w:type="continuationSeparator" w:id="0">
    <w:p w14:paraId="441D98BF" w14:textId="77777777" w:rsidR="00333DBE" w:rsidRDefault="00333DBE" w:rsidP="00390251">
      <w:r>
        <w:continuationSeparator/>
      </w:r>
    </w:p>
    <w:p w14:paraId="3E79A8FC" w14:textId="77777777" w:rsidR="00333DBE" w:rsidRDefault="00333DB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712355" w:rsidRPr="00E0132E" w:rsidRDefault="00712355" w:rsidP="00E0132E">
    <w:pPr>
      <w:pStyle w:val="Header"/>
      <w:rPr>
        <w:rFonts w:ascii="Arial" w:hAnsi="Arial" w:cs="Arial"/>
        <w:b/>
        <w:bCs/>
        <w:sz w:val="16"/>
        <w:szCs w:val="16"/>
      </w:rPr>
    </w:pPr>
    <w:r w:rsidRPr="00E0132E">
      <w:rPr>
        <w:rFonts w:ascii="Arial" w:hAnsi="Arial" w:cs="Arial"/>
        <w:b/>
        <w:bCs/>
        <w:sz w:val="16"/>
        <w:szCs w:val="16"/>
      </w:rPr>
      <w:t>ETHICS FORM – UNDERGRADUATE AND TAUGHT POSTGRADUATE COURSES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3759B"/>
    <w:multiLevelType w:val="hybridMultilevel"/>
    <w:tmpl w:val="8BF0F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0786405">
    <w:abstractNumId w:val="11"/>
  </w:num>
  <w:num w:numId="2" w16cid:durableId="1056930243">
    <w:abstractNumId w:val="20"/>
  </w:num>
  <w:num w:numId="3" w16cid:durableId="1628470121">
    <w:abstractNumId w:val="3"/>
  </w:num>
  <w:num w:numId="4" w16cid:durableId="242186388">
    <w:abstractNumId w:val="25"/>
  </w:num>
  <w:num w:numId="5" w16cid:durableId="65892827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109107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770780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38382436">
    <w:abstractNumId w:val="4"/>
  </w:num>
  <w:num w:numId="9" w16cid:durableId="1132559499">
    <w:abstractNumId w:val="8"/>
  </w:num>
  <w:num w:numId="10" w16cid:durableId="757945721">
    <w:abstractNumId w:val="9"/>
  </w:num>
  <w:num w:numId="11" w16cid:durableId="307394749">
    <w:abstractNumId w:val="23"/>
  </w:num>
  <w:num w:numId="12" w16cid:durableId="2004435185">
    <w:abstractNumId w:val="21"/>
  </w:num>
  <w:num w:numId="13" w16cid:durableId="1201744136">
    <w:abstractNumId w:val="22"/>
  </w:num>
  <w:num w:numId="14" w16cid:durableId="907308496">
    <w:abstractNumId w:val="1"/>
  </w:num>
  <w:num w:numId="15" w16cid:durableId="1197423661">
    <w:abstractNumId w:val="6"/>
  </w:num>
  <w:num w:numId="16" w16cid:durableId="507791429">
    <w:abstractNumId w:val="7"/>
  </w:num>
  <w:num w:numId="17" w16cid:durableId="1256980910">
    <w:abstractNumId w:val="12"/>
  </w:num>
  <w:num w:numId="18" w16cid:durableId="327025616">
    <w:abstractNumId w:val="14"/>
  </w:num>
  <w:num w:numId="19" w16cid:durableId="1676373638">
    <w:abstractNumId w:val="24"/>
  </w:num>
  <w:num w:numId="20" w16cid:durableId="2071731372">
    <w:abstractNumId w:val="5"/>
  </w:num>
  <w:num w:numId="21" w16cid:durableId="729958064">
    <w:abstractNumId w:val="15"/>
  </w:num>
  <w:num w:numId="22" w16cid:durableId="401953072">
    <w:abstractNumId w:val="19"/>
  </w:num>
  <w:num w:numId="23" w16cid:durableId="1377050239">
    <w:abstractNumId w:val="2"/>
  </w:num>
  <w:num w:numId="24" w16cid:durableId="20060804">
    <w:abstractNumId w:val="10"/>
  </w:num>
  <w:num w:numId="25" w16cid:durableId="187648018">
    <w:abstractNumId w:val="13"/>
  </w:num>
  <w:num w:numId="26" w16cid:durableId="2056545239">
    <w:abstractNumId w:val="26"/>
  </w:num>
  <w:num w:numId="27" w16cid:durableId="1134131645">
    <w:abstractNumId w:val="18"/>
  </w:num>
  <w:num w:numId="28" w16cid:durableId="651064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3547"/>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1B6"/>
    <w:rsid w:val="000F7C83"/>
    <w:rsid w:val="00102B85"/>
    <w:rsid w:val="0010484B"/>
    <w:rsid w:val="00113E57"/>
    <w:rsid w:val="00122E21"/>
    <w:rsid w:val="00124438"/>
    <w:rsid w:val="00126B4D"/>
    <w:rsid w:val="001312E4"/>
    <w:rsid w:val="0013385D"/>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3E75"/>
    <w:rsid w:val="00195B55"/>
    <w:rsid w:val="001A366F"/>
    <w:rsid w:val="001A4F87"/>
    <w:rsid w:val="001A7A8F"/>
    <w:rsid w:val="001B0B2F"/>
    <w:rsid w:val="001B41AD"/>
    <w:rsid w:val="001B66FA"/>
    <w:rsid w:val="001C09E8"/>
    <w:rsid w:val="001C269D"/>
    <w:rsid w:val="001C2E92"/>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66BE9"/>
    <w:rsid w:val="00272EE5"/>
    <w:rsid w:val="00280A88"/>
    <w:rsid w:val="002866BC"/>
    <w:rsid w:val="0029113C"/>
    <w:rsid w:val="00293A45"/>
    <w:rsid w:val="002A152D"/>
    <w:rsid w:val="002A7E77"/>
    <w:rsid w:val="002B56C1"/>
    <w:rsid w:val="002B6DE2"/>
    <w:rsid w:val="002B7789"/>
    <w:rsid w:val="002C4AEB"/>
    <w:rsid w:val="002D1837"/>
    <w:rsid w:val="002D3115"/>
    <w:rsid w:val="002D4DC9"/>
    <w:rsid w:val="002E0739"/>
    <w:rsid w:val="002E33E7"/>
    <w:rsid w:val="00303350"/>
    <w:rsid w:val="003171A8"/>
    <w:rsid w:val="003257BD"/>
    <w:rsid w:val="003264AE"/>
    <w:rsid w:val="003268ED"/>
    <w:rsid w:val="003302A1"/>
    <w:rsid w:val="00331A88"/>
    <w:rsid w:val="00332956"/>
    <w:rsid w:val="00333DBE"/>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3EFF"/>
    <w:rsid w:val="003D6F95"/>
    <w:rsid w:val="003F088B"/>
    <w:rsid w:val="003F6F7B"/>
    <w:rsid w:val="003F73A5"/>
    <w:rsid w:val="00404FCA"/>
    <w:rsid w:val="004071B8"/>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1EB2"/>
    <w:rsid w:val="004942B0"/>
    <w:rsid w:val="00494691"/>
    <w:rsid w:val="004A7DD5"/>
    <w:rsid w:val="004B7A0E"/>
    <w:rsid w:val="004C01B7"/>
    <w:rsid w:val="004C3A0B"/>
    <w:rsid w:val="004C3D85"/>
    <w:rsid w:val="004C5C13"/>
    <w:rsid w:val="004D0161"/>
    <w:rsid w:val="004D5683"/>
    <w:rsid w:val="004E0338"/>
    <w:rsid w:val="004E4AC4"/>
    <w:rsid w:val="004E616D"/>
    <w:rsid w:val="004F059C"/>
    <w:rsid w:val="004F599C"/>
    <w:rsid w:val="005035A0"/>
    <w:rsid w:val="0051222B"/>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08B9"/>
    <w:rsid w:val="00581C49"/>
    <w:rsid w:val="005845E9"/>
    <w:rsid w:val="00584B8F"/>
    <w:rsid w:val="005934C5"/>
    <w:rsid w:val="005960A0"/>
    <w:rsid w:val="00596BFA"/>
    <w:rsid w:val="005A76DA"/>
    <w:rsid w:val="005B52AE"/>
    <w:rsid w:val="005C1F8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1701F"/>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2355"/>
    <w:rsid w:val="00717E6F"/>
    <w:rsid w:val="00720BA7"/>
    <w:rsid w:val="00726348"/>
    <w:rsid w:val="00731CAC"/>
    <w:rsid w:val="00733B2B"/>
    <w:rsid w:val="00733EEB"/>
    <w:rsid w:val="0074063A"/>
    <w:rsid w:val="007407AA"/>
    <w:rsid w:val="00743859"/>
    <w:rsid w:val="0075126C"/>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6F19"/>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95748"/>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14973"/>
    <w:rsid w:val="00920981"/>
    <w:rsid w:val="0092487B"/>
    <w:rsid w:val="009300F7"/>
    <w:rsid w:val="00934BE3"/>
    <w:rsid w:val="0094056C"/>
    <w:rsid w:val="009440D0"/>
    <w:rsid w:val="00947984"/>
    <w:rsid w:val="0095110A"/>
    <w:rsid w:val="00954D22"/>
    <w:rsid w:val="009563B2"/>
    <w:rsid w:val="0096006D"/>
    <w:rsid w:val="00961B2E"/>
    <w:rsid w:val="00963644"/>
    <w:rsid w:val="00965F27"/>
    <w:rsid w:val="009831F5"/>
    <w:rsid w:val="00986EEC"/>
    <w:rsid w:val="00986FD8"/>
    <w:rsid w:val="009955DD"/>
    <w:rsid w:val="009A3300"/>
    <w:rsid w:val="009A3C08"/>
    <w:rsid w:val="009A4E14"/>
    <w:rsid w:val="009A6F5D"/>
    <w:rsid w:val="009B056E"/>
    <w:rsid w:val="009B1FB6"/>
    <w:rsid w:val="009B3534"/>
    <w:rsid w:val="009C5B60"/>
    <w:rsid w:val="009C5D44"/>
    <w:rsid w:val="009C65D2"/>
    <w:rsid w:val="009D2E0B"/>
    <w:rsid w:val="009E5020"/>
    <w:rsid w:val="009E71CD"/>
    <w:rsid w:val="009F41DE"/>
    <w:rsid w:val="009F5000"/>
    <w:rsid w:val="009F5AC3"/>
    <w:rsid w:val="009F6BB7"/>
    <w:rsid w:val="009F736C"/>
    <w:rsid w:val="00A003F5"/>
    <w:rsid w:val="00A07DB0"/>
    <w:rsid w:val="00A1213B"/>
    <w:rsid w:val="00A121A0"/>
    <w:rsid w:val="00A1787E"/>
    <w:rsid w:val="00A272FF"/>
    <w:rsid w:val="00A36E0D"/>
    <w:rsid w:val="00A37D20"/>
    <w:rsid w:val="00A42BCC"/>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876B3"/>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1673"/>
    <w:rsid w:val="00BD4150"/>
    <w:rsid w:val="00BE08D7"/>
    <w:rsid w:val="00BE117A"/>
    <w:rsid w:val="00BE2189"/>
    <w:rsid w:val="00BF0733"/>
    <w:rsid w:val="00BF3F4A"/>
    <w:rsid w:val="00BF7610"/>
    <w:rsid w:val="00C036B1"/>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4A49"/>
    <w:rsid w:val="00C77D7E"/>
    <w:rsid w:val="00C81846"/>
    <w:rsid w:val="00C86572"/>
    <w:rsid w:val="00C95AAC"/>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22ED"/>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093F"/>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B8C6FA9E-1434-4A84-A88F-8A795BF75C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A8A82DF-EFCD-4AEB-8BF7-44BFE624BD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10</Pages>
  <Words>4114</Words>
  <Characters>23453</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27512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perry patel</cp:lastModifiedBy>
  <cp:revision>2</cp:revision>
  <cp:lastPrinted>2016-10-24T12:21:00Z</cp:lastPrinted>
  <dcterms:created xsi:type="dcterms:W3CDTF">2026-07-11T18:16:00Z</dcterms:created>
  <dcterms:modified xsi:type="dcterms:W3CDTF">2026-07-16T20:01:00Z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