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942036" w14:textId="77777777" w:rsidR="003C464D" w:rsidRPr="00C37874" w:rsidRDefault="00E950B1" w:rsidP="00C20E91">
      <w:pPr>
        <w:spacing w:after="0" w:line="360" w:lineRule="auto"/>
        <w:jc w:val="center"/>
        <w:rPr>
          <w:b/>
          <w:sz w:val="72"/>
          <w:szCs w:val="48"/>
        </w:rPr>
      </w:pPr>
      <w:r w:rsidRPr="00E950B1">
        <w:rPr>
          <w:b/>
          <w:sz w:val="72"/>
          <w:szCs w:val="48"/>
        </w:rPr>
        <w:t>Assignment 2-</w:t>
      </w:r>
      <w:r>
        <w:rPr>
          <w:b/>
          <w:sz w:val="72"/>
          <w:szCs w:val="48"/>
        </w:rPr>
        <w:t xml:space="preserve"> </w:t>
      </w:r>
      <w:r w:rsidRPr="00E950B1">
        <w:rPr>
          <w:b/>
          <w:sz w:val="72"/>
          <w:szCs w:val="48"/>
        </w:rPr>
        <w:t>Community Development</w:t>
      </w:r>
    </w:p>
    <w:p w14:paraId="59A4C1B5" w14:textId="135F6EB9" w:rsidR="007F2B49" w:rsidRPr="00B657B5" w:rsidRDefault="00C6580D" w:rsidP="00C20E91">
      <w:pPr>
        <w:spacing w:after="0" w:line="360" w:lineRule="auto"/>
        <w:jc w:val="center"/>
        <w:rPr>
          <w:b/>
          <w:color w:val="000000"/>
          <w:sz w:val="48"/>
          <w:szCs w:val="48"/>
        </w:rPr>
      </w:pPr>
      <w:r w:rsidRPr="00B657B5">
        <w:rPr>
          <w:b/>
          <w:color w:val="000000"/>
          <w:sz w:val="48"/>
          <w:szCs w:val="48"/>
        </w:rPr>
        <w:t>Student name:</w:t>
      </w:r>
      <w:r w:rsidR="00324CE8">
        <w:rPr>
          <w:b/>
          <w:color w:val="000000"/>
          <w:sz w:val="48"/>
          <w:szCs w:val="48"/>
        </w:rPr>
        <w:t xml:space="preserve"> Ciprian Feraru</w:t>
      </w:r>
    </w:p>
    <w:p w14:paraId="20A833F8" w14:textId="16E477F0" w:rsidR="00C6580D" w:rsidRDefault="00C6580D" w:rsidP="00C20E91">
      <w:pPr>
        <w:spacing w:after="0" w:line="360" w:lineRule="auto"/>
        <w:jc w:val="center"/>
        <w:rPr>
          <w:b/>
          <w:color w:val="000000"/>
          <w:sz w:val="48"/>
          <w:szCs w:val="48"/>
        </w:rPr>
      </w:pPr>
      <w:r w:rsidRPr="00B657B5">
        <w:rPr>
          <w:b/>
          <w:color w:val="000000"/>
          <w:sz w:val="48"/>
          <w:szCs w:val="48"/>
        </w:rPr>
        <w:t>Student ID:</w:t>
      </w:r>
      <w:r w:rsidR="00324CE8">
        <w:rPr>
          <w:b/>
          <w:color w:val="000000"/>
          <w:sz w:val="48"/>
          <w:szCs w:val="48"/>
        </w:rPr>
        <w:t xml:space="preserve"> 2418352</w:t>
      </w:r>
    </w:p>
    <w:p w14:paraId="6FDE6431" w14:textId="77777777" w:rsidR="001F0840" w:rsidRDefault="00C37874" w:rsidP="00C20E91">
      <w:pPr>
        <w:spacing w:after="0" w:line="360" w:lineRule="auto"/>
        <w:jc w:val="center"/>
        <w:rPr>
          <w:b/>
          <w:color w:val="000000"/>
          <w:sz w:val="48"/>
          <w:szCs w:val="48"/>
        </w:rPr>
      </w:pPr>
      <w:r>
        <w:rPr>
          <w:b/>
          <w:color w:val="000000"/>
          <w:sz w:val="48"/>
          <w:szCs w:val="48"/>
        </w:rPr>
        <w:t xml:space="preserve">Year: </w:t>
      </w:r>
      <w:r w:rsidR="001F0840">
        <w:rPr>
          <w:b/>
          <w:color w:val="000000"/>
          <w:sz w:val="48"/>
          <w:szCs w:val="48"/>
        </w:rPr>
        <w:t>20</w:t>
      </w:r>
      <w:r>
        <w:rPr>
          <w:b/>
          <w:color w:val="000000"/>
          <w:sz w:val="48"/>
          <w:szCs w:val="48"/>
        </w:rPr>
        <w:t>23-24</w:t>
      </w:r>
    </w:p>
    <w:p w14:paraId="41B6A75C" w14:textId="77777777" w:rsidR="00343010" w:rsidRPr="00C23F38" w:rsidRDefault="004B7453" w:rsidP="00C20E91">
      <w:pPr>
        <w:spacing w:after="0" w:line="360" w:lineRule="auto"/>
        <w:jc w:val="center"/>
        <w:rPr>
          <w:b/>
          <w:color w:val="000000"/>
          <w:sz w:val="28"/>
          <w:szCs w:val="28"/>
        </w:rPr>
      </w:pPr>
      <w:r>
        <w:rPr>
          <w:b/>
          <w:color w:val="000000"/>
          <w:sz w:val="48"/>
          <w:szCs w:val="48"/>
        </w:rPr>
        <w:t>Module leader:</w:t>
      </w:r>
      <w:r w:rsidR="00924C9D">
        <w:rPr>
          <w:b/>
          <w:color w:val="000000"/>
          <w:sz w:val="48"/>
          <w:szCs w:val="48"/>
        </w:rPr>
        <w:t xml:space="preserve"> </w:t>
      </w:r>
      <w:r w:rsidR="00E950B1" w:rsidRPr="00E950B1">
        <w:rPr>
          <w:b/>
          <w:color w:val="000000"/>
          <w:sz w:val="48"/>
          <w:szCs w:val="48"/>
        </w:rPr>
        <w:t xml:space="preserve">Navdeep Randhawa </w:t>
      </w:r>
      <w:r w:rsidR="00343010" w:rsidRPr="00C23F38">
        <w:rPr>
          <w:b/>
          <w:color w:val="000000"/>
          <w:sz w:val="28"/>
          <w:szCs w:val="28"/>
        </w:rPr>
        <w:br w:type="page"/>
      </w:r>
      <w:r w:rsidR="00343010" w:rsidRPr="00C23F38">
        <w:rPr>
          <w:b/>
          <w:color w:val="000000"/>
          <w:sz w:val="28"/>
          <w:szCs w:val="28"/>
        </w:rPr>
        <w:lastRenderedPageBreak/>
        <w:t>Table of Content</w:t>
      </w:r>
    </w:p>
    <w:p w14:paraId="173F3C22" w14:textId="77777777" w:rsidR="00C20E91" w:rsidRDefault="00343010">
      <w:pPr>
        <w:pStyle w:val="TOC1"/>
        <w:rPr>
          <w:rFonts w:ascii="Calibri" w:eastAsia="Times New Roman" w:hAnsi="Calibri"/>
          <w:noProof/>
          <w:sz w:val="22"/>
          <w:lang w:val="en-US"/>
        </w:rPr>
      </w:pPr>
      <w:r w:rsidRPr="00C23F38">
        <w:rPr>
          <w:color w:val="000000"/>
        </w:rPr>
        <w:fldChar w:fldCharType="begin"/>
      </w:r>
      <w:r w:rsidRPr="00C23F38">
        <w:rPr>
          <w:color w:val="000000"/>
        </w:rPr>
        <w:instrText xml:space="preserve"> TOC \o "1-3" \h \z \u </w:instrText>
      </w:r>
      <w:r w:rsidRPr="00C23F38">
        <w:rPr>
          <w:color w:val="000000"/>
        </w:rPr>
        <w:fldChar w:fldCharType="separate"/>
      </w:r>
      <w:hyperlink w:anchor="_Toc182514273" w:history="1">
        <w:r w:rsidR="00C20E91" w:rsidRPr="001F3550">
          <w:rPr>
            <w:rStyle w:val="Hyperlink"/>
            <w:noProof/>
          </w:rPr>
          <w:t>Introduction</w:t>
        </w:r>
        <w:r w:rsidR="00C20E91">
          <w:rPr>
            <w:noProof/>
            <w:webHidden/>
          </w:rPr>
          <w:tab/>
        </w:r>
        <w:r w:rsidR="00C20E91">
          <w:rPr>
            <w:noProof/>
            <w:webHidden/>
          </w:rPr>
          <w:fldChar w:fldCharType="begin"/>
        </w:r>
        <w:r w:rsidR="00C20E91">
          <w:rPr>
            <w:noProof/>
            <w:webHidden/>
          </w:rPr>
          <w:instrText xml:space="preserve"> PAGEREF _Toc182514273 \h </w:instrText>
        </w:r>
        <w:r w:rsidR="00C20E91">
          <w:rPr>
            <w:noProof/>
            <w:webHidden/>
          </w:rPr>
        </w:r>
        <w:r w:rsidR="00C20E91">
          <w:rPr>
            <w:noProof/>
            <w:webHidden/>
          </w:rPr>
          <w:fldChar w:fldCharType="separate"/>
        </w:r>
        <w:r w:rsidR="00C20E91">
          <w:rPr>
            <w:noProof/>
            <w:webHidden/>
          </w:rPr>
          <w:t>4</w:t>
        </w:r>
        <w:r w:rsidR="00C20E91">
          <w:rPr>
            <w:noProof/>
            <w:webHidden/>
          </w:rPr>
          <w:fldChar w:fldCharType="end"/>
        </w:r>
      </w:hyperlink>
    </w:p>
    <w:p w14:paraId="6FF2914E" w14:textId="77777777" w:rsidR="00C20E91" w:rsidRDefault="00C20E91">
      <w:pPr>
        <w:pStyle w:val="TOC1"/>
        <w:rPr>
          <w:rFonts w:ascii="Calibri" w:eastAsia="Times New Roman" w:hAnsi="Calibri"/>
          <w:noProof/>
          <w:sz w:val="22"/>
          <w:lang w:val="en-US"/>
        </w:rPr>
      </w:pPr>
      <w:hyperlink w:anchor="_Toc182514274" w:history="1">
        <w:r w:rsidRPr="001F3550">
          <w:rPr>
            <w:rStyle w:val="Hyperlink"/>
            <w:noProof/>
          </w:rPr>
          <w:t>Main body</w:t>
        </w:r>
        <w:r>
          <w:rPr>
            <w:noProof/>
            <w:webHidden/>
          </w:rPr>
          <w:tab/>
        </w:r>
        <w:r>
          <w:rPr>
            <w:noProof/>
            <w:webHidden/>
          </w:rPr>
          <w:fldChar w:fldCharType="begin"/>
        </w:r>
        <w:r>
          <w:rPr>
            <w:noProof/>
            <w:webHidden/>
          </w:rPr>
          <w:instrText xml:space="preserve"> PAGEREF _Toc182514274 \h </w:instrText>
        </w:r>
        <w:r>
          <w:rPr>
            <w:noProof/>
            <w:webHidden/>
          </w:rPr>
        </w:r>
        <w:r>
          <w:rPr>
            <w:noProof/>
            <w:webHidden/>
          </w:rPr>
          <w:fldChar w:fldCharType="separate"/>
        </w:r>
        <w:r>
          <w:rPr>
            <w:noProof/>
            <w:webHidden/>
          </w:rPr>
          <w:t>4</w:t>
        </w:r>
        <w:r>
          <w:rPr>
            <w:noProof/>
            <w:webHidden/>
          </w:rPr>
          <w:fldChar w:fldCharType="end"/>
        </w:r>
      </w:hyperlink>
    </w:p>
    <w:p w14:paraId="47BD5CF0" w14:textId="77777777" w:rsidR="00C20E91" w:rsidRDefault="00C20E91">
      <w:pPr>
        <w:pStyle w:val="TOC2"/>
        <w:rPr>
          <w:rFonts w:ascii="Calibri" w:eastAsia="Times New Roman" w:hAnsi="Calibri"/>
          <w:noProof/>
          <w:sz w:val="22"/>
          <w:lang w:val="en-US"/>
        </w:rPr>
      </w:pPr>
      <w:hyperlink w:anchor="_Toc182514275" w:history="1">
        <w:r w:rsidRPr="001F3550">
          <w:rPr>
            <w:rStyle w:val="Hyperlink"/>
            <w:noProof/>
            <w:lang w:eastAsia="en-IN"/>
          </w:rPr>
          <w:t>Distinctive community</w:t>
        </w:r>
        <w:r>
          <w:rPr>
            <w:noProof/>
            <w:webHidden/>
          </w:rPr>
          <w:tab/>
        </w:r>
        <w:r>
          <w:rPr>
            <w:noProof/>
            <w:webHidden/>
          </w:rPr>
          <w:fldChar w:fldCharType="begin"/>
        </w:r>
        <w:r>
          <w:rPr>
            <w:noProof/>
            <w:webHidden/>
          </w:rPr>
          <w:instrText xml:space="preserve"> PAGEREF _Toc182514275 \h </w:instrText>
        </w:r>
        <w:r>
          <w:rPr>
            <w:noProof/>
            <w:webHidden/>
          </w:rPr>
        </w:r>
        <w:r>
          <w:rPr>
            <w:noProof/>
            <w:webHidden/>
          </w:rPr>
          <w:fldChar w:fldCharType="separate"/>
        </w:r>
        <w:r>
          <w:rPr>
            <w:noProof/>
            <w:webHidden/>
          </w:rPr>
          <w:t>4</w:t>
        </w:r>
        <w:r>
          <w:rPr>
            <w:noProof/>
            <w:webHidden/>
          </w:rPr>
          <w:fldChar w:fldCharType="end"/>
        </w:r>
      </w:hyperlink>
    </w:p>
    <w:p w14:paraId="46A349EA" w14:textId="77777777" w:rsidR="00C20E91" w:rsidRDefault="00C20E91">
      <w:pPr>
        <w:pStyle w:val="TOC2"/>
        <w:rPr>
          <w:rFonts w:ascii="Calibri" w:eastAsia="Times New Roman" w:hAnsi="Calibri"/>
          <w:noProof/>
          <w:sz w:val="22"/>
          <w:lang w:val="en-US"/>
        </w:rPr>
      </w:pPr>
      <w:hyperlink w:anchor="_Toc182514276" w:history="1">
        <w:r w:rsidRPr="001F3550">
          <w:rPr>
            <w:rStyle w:val="Hyperlink"/>
            <w:noProof/>
            <w:lang w:eastAsia="en-IN"/>
          </w:rPr>
          <w:t>Factors suiting the community</w:t>
        </w:r>
        <w:r>
          <w:rPr>
            <w:noProof/>
            <w:webHidden/>
          </w:rPr>
          <w:tab/>
        </w:r>
        <w:r>
          <w:rPr>
            <w:noProof/>
            <w:webHidden/>
          </w:rPr>
          <w:fldChar w:fldCharType="begin"/>
        </w:r>
        <w:r>
          <w:rPr>
            <w:noProof/>
            <w:webHidden/>
          </w:rPr>
          <w:instrText xml:space="preserve"> PAGEREF _Toc182514276 \h </w:instrText>
        </w:r>
        <w:r>
          <w:rPr>
            <w:noProof/>
            <w:webHidden/>
          </w:rPr>
        </w:r>
        <w:r>
          <w:rPr>
            <w:noProof/>
            <w:webHidden/>
          </w:rPr>
          <w:fldChar w:fldCharType="separate"/>
        </w:r>
        <w:r>
          <w:rPr>
            <w:noProof/>
            <w:webHidden/>
          </w:rPr>
          <w:t>5</w:t>
        </w:r>
        <w:r>
          <w:rPr>
            <w:noProof/>
            <w:webHidden/>
          </w:rPr>
          <w:fldChar w:fldCharType="end"/>
        </w:r>
      </w:hyperlink>
    </w:p>
    <w:p w14:paraId="015770FA" w14:textId="77777777" w:rsidR="00C20E91" w:rsidRDefault="00C20E91">
      <w:pPr>
        <w:pStyle w:val="TOC2"/>
        <w:rPr>
          <w:rFonts w:ascii="Calibri" w:eastAsia="Times New Roman" w:hAnsi="Calibri"/>
          <w:noProof/>
          <w:sz w:val="22"/>
          <w:lang w:val="en-US"/>
        </w:rPr>
      </w:pPr>
      <w:hyperlink w:anchor="_Toc182514277" w:history="1">
        <w:r w:rsidRPr="001F3550">
          <w:rPr>
            <w:rStyle w:val="Hyperlink"/>
            <w:noProof/>
            <w:lang w:eastAsia="en-IN"/>
          </w:rPr>
          <w:t>Concepts employed for community and challenges faced</w:t>
        </w:r>
        <w:r>
          <w:rPr>
            <w:noProof/>
            <w:webHidden/>
          </w:rPr>
          <w:tab/>
        </w:r>
        <w:r>
          <w:rPr>
            <w:noProof/>
            <w:webHidden/>
          </w:rPr>
          <w:fldChar w:fldCharType="begin"/>
        </w:r>
        <w:r>
          <w:rPr>
            <w:noProof/>
            <w:webHidden/>
          </w:rPr>
          <w:instrText xml:space="preserve"> PAGEREF _Toc182514277 \h </w:instrText>
        </w:r>
        <w:r>
          <w:rPr>
            <w:noProof/>
            <w:webHidden/>
          </w:rPr>
        </w:r>
        <w:r>
          <w:rPr>
            <w:noProof/>
            <w:webHidden/>
          </w:rPr>
          <w:fldChar w:fldCharType="separate"/>
        </w:r>
        <w:r>
          <w:rPr>
            <w:noProof/>
            <w:webHidden/>
          </w:rPr>
          <w:t>7</w:t>
        </w:r>
        <w:r>
          <w:rPr>
            <w:noProof/>
            <w:webHidden/>
          </w:rPr>
          <w:fldChar w:fldCharType="end"/>
        </w:r>
      </w:hyperlink>
    </w:p>
    <w:p w14:paraId="1295C791" w14:textId="77777777" w:rsidR="00C20E91" w:rsidRDefault="00C20E91">
      <w:pPr>
        <w:pStyle w:val="TOC2"/>
        <w:rPr>
          <w:rFonts w:ascii="Calibri" w:eastAsia="Times New Roman" w:hAnsi="Calibri"/>
          <w:noProof/>
          <w:sz w:val="22"/>
          <w:lang w:val="en-US"/>
        </w:rPr>
      </w:pPr>
      <w:hyperlink w:anchor="_Toc182514278" w:history="1">
        <w:r w:rsidRPr="001F3550">
          <w:rPr>
            <w:rStyle w:val="Hyperlink"/>
            <w:noProof/>
            <w:lang w:eastAsia="en-IN"/>
          </w:rPr>
          <w:t>Community development processes</w:t>
        </w:r>
        <w:r>
          <w:rPr>
            <w:noProof/>
            <w:webHidden/>
          </w:rPr>
          <w:tab/>
        </w:r>
        <w:r>
          <w:rPr>
            <w:noProof/>
            <w:webHidden/>
          </w:rPr>
          <w:fldChar w:fldCharType="begin"/>
        </w:r>
        <w:r>
          <w:rPr>
            <w:noProof/>
            <w:webHidden/>
          </w:rPr>
          <w:instrText xml:space="preserve"> PAGEREF _Toc182514278 \h </w:instrText>
        </w:r>
        <w:r>
          <w:rPr>
            <w:noProof/>
            <w:webHidden/>
          </w:rPr>
        </w:r>
        <w:r>
          <w:rPr>
            <w:noProof/>
            <w:webHidden/>
          </w:rPr>
          <w:fldChar w:fldCharType="separate"/>
        </w:r>
        <w:r>
          <w:rPr>
            <w:noProof/>
            <w:webHidden/>
          </w:rPr>
          <w:t>8</w:t>
        </w:r>
        <w:r>
          <w:rPr>
            <w:noProof/>
            <w:webHidden/>
          </w:rPr>
          <w:fldChar w:fldCharType="end"/>
        </w:r>
      </w:hyperlink>
    </w:p>
    <w:p w14:paraId="1715C79E" w14:textId="77777777" w:rsidR="00C20E91" w:rsidRDefault="00C20E91">
      <w:pPr>
        <w:pStyle w:val="TOC1"/>
        <w:rPr>
          <w:rFonts w:ascii="Calibri" w:eastAsia="Times New Roman" w:hAnsi="Calibri"/>
          <w:noProof/>
          <w:sz w:val="22"/>
          <w:lang w:val="en-US"/>
        </w:rPr>
      </w:pPr>
      <w:hyperlink w:anchor="_Toc182514279" w:history="1">
        <w:r w:rsidRPr="001F3550">
          <w:rPr>
            <w:rStyle w:val="Hyperlink"/>
            <w:noProof/>
          </w:rPr>
          <w:t>Conclusion</w:t>
        </w:r>
        <w:r>
          <w:rPr>
            <w:noProof/>
            <w:webHidden/>
          </w:rPr>
          <w:tab/>
        </w:r>
        <w:r>
          <w:rPr>
            <w:noProof/>
            <w:webHidden/>
          </w:rPr>
          <w:fldChar w:fldCharType="begin"/>
        </w:r>
        <w:r>
          <w:rPr>
            <w:noProof/>
            <w:webHidden/>
          </w:rPr>
          <w:instrText xml:space="preserve"> PAGEREF _Toc182514279 \h </w:instrText>
        </w:r>
        <w:r>
          <w:rPr>
            <w:noProof/>
            <w:webHidden/>
          </w:rPr>
        </w:r>
        <w:r>
          <w:rPr>
            <w:noProof/>
            <w:webHidden/>
          </w:rPr>
          <w:fldChar w:fldCharType="separate"/>
        </w:r>
        <w:r>
          <w:rPr>
            <w:noProof/>
            <w:webHidden/>
          </w:rPr>
          <w:t>9</w:t>
        </w:r>
        <w:r>
          <w:rPr>
            <w:noProof/>
            <w:webHidden/>
          </w:rPr>
          <w:fldChar w:fldCharType="end"/>
        </w:r>
      </w:hyperlink>
    </w:p>
    <w:p w14:paraId="3997B162" w14:textId="77777777" w:rsidR="00C20E91" w:rsidRDefault="00C20E91">
      <w:pPr>
        <w:pStyle w:val="TOC1"/>
        <w:rPr>
          <w:rFonts w:ascii="Calibri" w:eastAsia="Times New Roman" w:hAnsi="Calibri"/>
          <w:noProof/>
          <w:sz w:val="22"/>
          <w:lang w:val="en-US"/>
        </w:rPr>
      </w:pPr>
      <w:hyperlink w:anchor="_Toc182514280" w:history="1">
        <w:r w:rsidRPr="001F3550">
          <w:rPr>
            <w:rStyle w:val="Hyperlink"/>
            <w:noProof/>
          </w:rPr>
          <w:t>References</w:t>
        </w:r>
        <w:r>
          <w:rPr>
            <w:noProof/>
            <w:webHidden/>
          </w:rPr>
          <w:tab/>
        </w:r>
        <w:r>
          <w:rPr>
            <w:noProof/>
            <w:webHidden/>
          </w:rPr>
          <w:fldChar w:fldCharType="begin"/>
        </w:r>
        <w:r>
          <w:rPr>
            <w:noProof/>
            <w:webHidden/>
          </w:rPr>
          <w:instrText xml:space="preserve"> PAGEREF _Toc182514280 \h </w:instrText>
        </w:r>
        <w:r>
          <w:rPr>
            <w:noProof/>
            <w:webHidden/>
          </w:rPr>
        </w:r>
        <w:r>
          <w:rPr>
            <w:noProof/>
            <w:webHidden/>
          </w:rPr>
          <w:fldChar w:fldCharType="separate"/>
        </w:r>
        <w:r>
          <w:rPr>
            <w:noProof/>
            <w:webHidden/>
          </w:rPr>
          <w:t>10</w:t>
        </w:r>
        <w:r>
          <w:rPr>
            <w:noProof/>
            <w:webHidden/>
          </w:rPr>
          <w:fldChar w:fldCharType="end"/>
        </w:r>
      </w:hyperlink>
    </w:p>
    <w:p w14:paraId="0B7CC88B" w14:textId="77777777" w:rsidR="0019309A" w:rsidRDefault="00343010" w:rsidP="00C20E91">
      <w:pPr>
        <w:pStyle w:val="Heading1"/>
      </w:pPr>
      <w:r w:rsidRPr="00C23F38">
        <w:fldChar w:fldCharType="end"/>
      </w:r>
    </w:p>
    <w:p w14:paraId="4D2646AD" w14:textId="77777777" w:rsidR="0019309A" w:rsidRDefault="0019309A" w:rsidP="00C20E91">
      <w:pPr>
        <w:spacing w:after="0" w:line="360" w:lineRule="auto"/>
        <w:jc w:val="center"/>
        <w:rPr>
          <w:b/>
          <w:sz w:val="28"/>
        </w:rPr>
      </w:pPr>
      <w:r>
        <w:br w:type="page"/>
      </w:r>
      <w:r w:rsidRPr="0019309A">
        <w:rPr>
          <w:b/>
          <w:sz w:val="28"/>
        </w:rPr>
        <w:lastRenderedPageBreak/>
        <w:t>Table of figures</w:t>
      </w:r>
    </w:p>
    <w:p w14:paraId="50722DF1" w14:textId="77777777" w:rsidR="00E75B2A" w:rsidRDefault="0019309A" w:rsidP="00C20E91">
      <w:pPr>
        <w:pStyle w:val="TableofFigures"/>
        <w:tabs>
          <w:tab w:val="right" w:leader="dot" w:pos="9016"/>
        </w:tabs>
        <w:spacing w:after="0" w:line="360" w:lineRule="auto"/>
        <w:rPr>
          <w:noProof/>
        </w:rPr>
      </w:pPr>
      <w:r>
        <w:rPr>
          <w:b/>
        </w:rPr>
        <w:fldChar w:fldCharType="begin"/>
      </w:r>
      <w:r>
        <w:rPr>
          <w:b/>
        </w:rPr>
        <w:instrText xml:space="preserve"> TOC \h \z \c "Figure" </w:instrText>
      </w:r>
      <w:r>
        <w:rPr>
          <w:b/>
        </w:rPr>
        <w:fldChar w:fldCharType="separate"/>
      </w:r>
      <w:hyperlink w:anchor="_Toc182509286" w:history="1">
        <w:r w:rsidR="00E75B2A" w:rsidRPr="00DD36B2">
          <w:rPr>
            <w:rStyle w:val="Hyperlink"/>
            <w:noProof/>
          </w:rPr>
          <w:t>Figure 1: Unemployment rate in the United Kingdom</w:t>
        </w:r>
        <w:r w:rsidR="00E75B2A">
          <w:rPr>
            <w:noProof/>
            <w:webHidden/>
          </w:rPr>
          <w:tab/>
        </w:r>
        <w:r w:rsidR="00E75B2A">
          <w:rPr>
            <w:noProof/>
            <w:webHidden/>
          </w:rPr>
          <w:fldChar w:fldCharType="begin"/>
        </w:r>
        <w:r w:rsidR="00E75B2A">
          <w:rPr>
            <w:noProof/>
            <w:webHidden/>
          </w:rPr>
          <w:instrText xml:space="preserve"> PAGEREF _Toc182509286 \h </w:instrText>
        </w:r>
        <w:r w:rsidR="00E75B2A">
          <w:rPr>
            <w:noProof/>
            <w:webHidden/>
          </w:rPr>
        </w:r>
        <w:r w:rsidR="00E75B2A">
          <w:rPr>
            <w:noProof/>
            <w:webHidden/>
          </w:rPr>
          <w:fldChar w:fldCharType="separate"/>
        </w:r>
        <w:r w:rsidR="00C20E91">
          <w:rPr>
            <w:noProof/>
            <w:webHidden/>
          </w:rPr>
          <w:t>6</w:t>
        </w:r>
        <w:r w:rsidR="00E75B2A">
          <w:rPr>
            <w:noProof/>
            <w:webHidden/>
          </w:rPr>
          <w:fldChar w:fldCharType="end"/>
        </w:r>
      </w:hyperlink>
    </w:p>
    <w:p w14:paraId="47596140" w14:textId="77777777" w:rsidR="0019309A" w:rsidRPr="0019309A" w:rsidRDefault="0019309A" w:rsidP="00C20E91">
      <w:pPr>
        <w:spacing w:after="0" w:line="360" w:lineRule="auto"/>
        <w:jc w:val="center"/>
        <w:rPr>
          <w:b/>
        </w:rPr>
      </w:pPr>
      <w:r>
        <w:rPr>
          <w:b/>
        </w:rPr>
        <w:fldChar w:fldCharType="end"/>
      </w:r>
    </w:p>
    <w:p w14:paraId="4AF4A0E7" w14:textId="77777777" w:rsidR="0019309A" w:rsidRDefault="0019309A" w:rsidP="00C20E91">
      <w:pPr>
        <w:spacing w:after="0" w:line="360" w:lineRule="auto"/>
      </w:pPr>
    </w:p>
    <w:p w14:paraId="25CD90CA" w14:textId="77777777" w:rsidR="00CB41E3" w:rsidRDefault="00C23F38" w:rsidP="00C20E91">
      <w:pPr>
        <w:pStyle w:val="Heading1"/>
      </w:pPr>
      <w:r>
        <w:br w:type="page"/>
      </w:r>
      <w:bookmarkStart w:id="0" w:name="_Toc182514273"/>
      <w:r w:rsidR="00282395" w:rsidRPr="00035E5D">
        <w:lastRenderedPageBreak/>
        <w:t>I</w:t>
      </w:r>
      <w:r w:rsidR="00DB0701" w:rsidRPr="00035E5D">
        <w:t>ntroduction</w:t>
      </w:r>
      <w:bookmarkEnd w:id="0"/>
    </w:p>
    <w:p w14:paraId="5A386B2D" w14:textId="77777777" w:rsidR="00CB5F3E" w:rsidRDefault="002B78A1" w:rsidP="00C20E91">
      <w:pPr>
        <w:spacing w:after="0" w:line="360" w:lineRule="auto"/>
      </w:pPr>
      <w:r>
        <w:rPr>
          <w:lang w:eastAsia="en-IN"/>
        </w:rPr>
        <w:t xml:space="preserve">The community development is considered as the </w:t>
      </w:r>
      <w:proofErr w:type="gramStart"/>
      <w:r>
        <w:rPr>
          <w:lang w:eastAsia="en-IN"/>
        </w:rPr>
        <w:t>long term</w:t>
      </w:r>
      <w:proofErr w:type="gramEnd"/>
      <w:r>
        <w:rPr>
          <w:lang w:eastAsia="en-IN"/>
        </w:rPr>
        <w:t xml:space="preserve"> process that aims on to the improvement of quality of life for the community members</w:t>
      </w:r>
      <w:r w:rsidR="00E75B2A">
        <w:rPr>
          <w:lang w:eastAsia="en-IN"/>
        </w:rPr>
        <w:t xml:space="preserve"> (</w:t>
      </w:r>
      <w:r w:rsidR="00E75B2A" w:rsidRPr="00E00286">
        <w:t>Masum</w:t>
      </w:r>
      <w:r w:rsidR="00E75B2A">
        <w:t xml:space="preserve"> </w:t>
      </w:r>
      <w:r w:rsidR="00E75B2A" w:rsidRPr="00E75B2A">
        <w:rPr>
          <w:i/>
        </w:rPr>
        <w:t>et al.,</w:t>
      </w:r>
      <w:r w:rsidR="00E75B2A">
        <w:t xml:space="preserve"> </w:t>
      </w:r>
      <w:r w:rsidR="00E75B2A" w:rsidRPr="00E00286">
        <w:t>2020</w:t>
      </w:r>
      <w:r w:rsidR="00E75B2A">
        <w:rPr>
          <w:lang w:eastAsia="en-IN"/>
        </w:rPr>
        <w:t>)</w:t>
      </w:r>
      <w:r>
        <w:rPr>
          <w:lang w:eastAsia="en-IN"/>
        </w:rPr>
        <w:t xml:space="preserve">. This process involves the aspects to make community members to work together by identifying issues, setting agendas and taking collective action for creating solutions. </w:t>
      </w:r>
    </w:p>
    <w:p w14:paraId="4174765D" w14:textId="77777777" w:rsidR="00E408EF" w:rsidRPr="00CB5F3E" w:rsidRDefault="00E408EF" w:rsidP="00C20E91">
      <w:pPr>
        <w:spacing w:after="0" w:line="360" w:lineRule="auto"/>
        <w:rPr>
          <w:lang w:eastAsia="en-IN"/>
        </w:rPr>
      </w:pPr>
      <w:r>
        <w:rPr>
          <w:lang w:eastAsia="en-IN"/>
        </w:rPr>
        <w:t xml:space="preserve">The report will be focusing on the </w:t>
      </w:r>
      <w:r w:rsidR="005A2BE5">
        <w:rPr>
          <w:lang w:eastAsia="en-IN"/>
        </w:rPr>
        <w:t xml:space="preserve">areas of community in local areas of London and the approaches used for fostering growth. It will also include several factors and message to suit the community. It will also show </w:t>
      </w:r>
      <w:r w:rsidR="00183C16">
        <w:rPr>
          <w:lang w:eastAsia="en-IN"/>
        </w:rPr>
        <w:t>concepts employed for behavioural change and community development process for sustainable improvement.</w:t>
      </w:r>
    </w:p>
    <w:p w14:paraId="2BED9F89" w14:textId="77777777" w:rsidR="00273ED3" w:rsidRDefault="00436561" w:rsidP="00C20E91">
      <w:pPr>
        <w:pStyle w:val="Heading1"/>
      </w:pPr>
      <w:bookmarkStart w:id="1" w:name="_Toc182514274"/>
      <w:r>
        <w:t>Main body</w:t>
      </w:r>
      <w:bookmarkEnd w:id="1"/>
    </w:p>
    <w:p w14:paraId="560E04C3" w14:textId="77777777" w:rsidR="00737F51" w:rsidRDefault="00190F88" w:rsidP="00C20E91">
      <w:pPr>
        <w:pStyle w:val="Heading2"/>
        <w:rPr>
          <w:lang w:eastAsia="en-IN"/>
        </w:rPr>
      </w:pPr>
      <w:bookmarkStart w:id="2" w:name="_Toc182514275"/>
      <w:r>
        <w:rPr>
          <w:lang w:eastAsia="en-IN"/>
        </w:rPr>
        <w:t xml:space="preserve">Distinctive </w:t>
      </w:r>
      <w:r w:rsidR="002729A0">
        <w:rPr>
          <w:lang w:eastAsia="en-IN"/>
        </w:rPr>
        <w:t>community</w:t>
      </w:r>
      <w:bookmarkEnd w:id="2"/>
    </w:p>
    <w:p w14:paraId="72D99D4E" w14:textId="77777777" w:rsidR="00FB1A08" w:rsidRDefault="00FB1A08" w:rsidP="00C20E91">
      <w:pPr>
        <w:spacing w:after="0" w:line="360" w:lineRule="auto"/>
      </w:pPr>
      <w:r>
        <w:rPr>
          <w:lang w:eastAsia="en-IN"/>
        </w:rPr>
        <w:t xml:space="preserve">One of the distinct </w:t>
      </w:r>
      <w:r w:rsidR="00E75B2A">
        <w:rPr>
          <w:lang w:eastAsia="en-IN"/>
        </w:rPr>
        <w:t>communities</w:t>
      </w:r>
      <w:r>
        <w:rPr>
          <w:lang w:eastAsia="en-IN"/>
        </w:rPr>
        <w:t xml:space="preserve"> in London, United Kingdom is Bangladeshi community in Tower Hamlets. This is one of the vibrant </w:t>
      </w:r>
      <w:r w:rsidR="00E75B2A">
        <w:rPr>
          <w:lang w:eastAsia="en-IN"/>
        </w:rPr>
        <w:t>areas</w:t>
      </w:r>
      <w:r>
        <w:rPr>
          <w:lang w:eastAsia="en-IN"/>
        </w:rPr>
        <w:t xml:space="preserve"> known for its rich land of culture with the neighbourhood like Whitechapel and </w:t>
      </w:r>
      <w:proofErr w:type="gramStart"/>
      <w:r>
        <w:rPr>
          <w:lang w:eastAsia="en-IN"/>
        </w:rPr>
        <w:t>Brick lane</w:t>
      </w:r>
      <w:proofErr w:type="gramEnd"/>
      <w:r>
        <w:rPr>
          <w:lang w:eastAsia="en-IN"/>
        </w:rPr>
        <w:t>. This community mainly thrive because of the formal and informal initiatives which are aimed on for steering growth and development by preserving their unique identity. The binding characteristics of Bangladeshi community are linked with the factors of shared heritage, language, religious practises and strong cultural traditions. Alongside to this, it also includes some of the common socio-economic challenges like access to quality education and employment opportunities</w:t>
      </w:r>
      <w:r w:rsidR="0001377B">
        <w:rPr>
          <w:lang w:eastAsia="en-IN"/>
        </w:rPr>
        <w:t xml:space="preserve"> (</w:t>
      </w:r>
      <w:r w:rsidR="0001377B" w:rsidRPr="000778AB">
        <w:t xml:space="preserve">Edgeman </w:t>
      </w:r>
      <w:r w:rsidR="0001377B">
        <w:t xml:space="preserve">&amp; </w:t>
      </w:r>
      <w:r w:rsidR="0001377B" w:rsidRPr="000778AB">
        <w:t>Eskildsen, 2014</w:t>
      </w:r>
      <w:r w:rsidR="0001377B">
        <w:rPr>
          <w:lang w:eastAsia="en-IN"/>
        </w:rPr>
        <w:t>)</w:t>
      </w:r>
      <w:r>
        <w:rPr>
          <w:lang w:eastAsia="en-IN"/>
        </w:rPr>
        <w:t>.</w:t>
      </w:r>
    </w:p>
    <w:p w14:paraId="2174ABD4" w14:textId="77777777" w:rsidR="00FB1A08" w:rsidRDefault="00FB1A08" w:rsidP="00C20E91">
      <w:pPr>
        <w:spacing w:after="0" w:line="360" w:lineRule="auto"/>
        <w:rPr>
          <w:lang w:eastAsia="en-IN"/>
        </w:rPr>
      </w:pPr>
      <w:r>
        <w:rPr>
          <w:lang w:eastAsia="en-IN"/>
        </w:rPr>
        <w:t xml:space="preserve">There are certain efforts to support and develop this community, which are driven by the combination of government initiative, local organisations and community led projects. </w:t>
      </w:r>
      <w:proofErr w:type="gramStart"/>
      <w:r>
        <w:rPr>
          <w:lang w:eastAsia="en-IN"/>
        </w:rPr>
        <w:t>all of</w:t>
      </w:r>
      <w:proofErr w:type="gramEnd"/>
      <w:r>
        <w:rPr>
          <w:lang w:eastAsia="en-IN"/>
        </w:rPr>
        <w:t xml:space="preserve"> these aspects focus on social economic empowerment followed by the intergenerational unity and cultural preservation. For example, Tower Hamlet Council have partnered their operation with various sources and local organisations for creating programs for addressing different issues. They focus on the issues related to the housing and employment and educational attainment. With the councils, local community fund, funds are also located for supporting the skill building initiatives in the areas like IT training and language courses. This makes them to aim on enhancing job prospects and integration for the </w:t>
      </w:r>
      <w:proofErr w:type="gramStart"/>
      <w:r>
        <w:rPr>
          <w:lang w:eastAsia="en-IN"/>
        </w:rPr>
        <w:t>first generation</w:t>
      </w:r>
      <w:proofErr w:type="gramEnd"/>
      <w:r>
        <w:rPr>
          <w:lang w:eastAsia="en-IN"/>
        </w:rPr>
        <w:t xml:space="preserve"> immigrants that are struggling because of the language barriers.</w:t>
      </w:r>
    </w:p>
    <w:p w14:paraId="13F0AC79" w14:textId="77777777" w:rsidR="00FB1A08" w:rsidRDefault="00FB1A08" w:rsidP="00C20E91">
      <w:pPr>
        <w:spacing w:after="0" w:line="360" w:lineRule="auto"/>
        <w:rPr>
          <w:lang w:eastAsia="en-IN"/>
        </w:rPr>
      </w:pPr>
      <w:r>
        <w:rPr>
          <w:lang w:eastAsia="en-IN"/>
        </w:rPr>
        <w:t xml:space="preserve">Education and development in areas of this community, works as the central aspects for growth of Bangladeshi community. The organisations like </w:t>
      </w:r>
      <w:r w:rsidR="00093F3C">
        <w:rPr>
          <w:lang w:eastAsia="en-IN"/>
        </w:rPr>
        <w:t>Tower</w:t>
      </w:r>
      <w:r>
        <w:rPr>
          <w:lang w:eastAsia="en-IN"/>
        </w:rPr>
        <w:t xml:space="preserve"> Hamlet education partnership works with local schools in the areas to bridge educational groups by ensuring that all the young people from this community are appropriately educated. They also support </w:t>
      </w:r>
      <w:r>
        <w:rPr>
          <w:lang w:eastAsia="en-IN"/>
        </w:rPr>
        <w:lastRenderedPageBreak/>
        <w:t>the aspects with the help of mentorship tutoring and extracurricular activities. This entire program helps directly by inspiring the confidence and ambitions in youth to equip and pursue with the higher education and their career goals in appropriate ways.</w:t>
      </w:r>
    </w:p>
    <w:p w14:paraId="13156A3D" w14:textId="77777777" w:rsidR="00FB1A08" w:rsidRDefault="00FB1A08" w:rsidP="00C20E91">
      <w:pPr>
        <w:spacing w:after="0" w:line="360" w:lineRule="auto"/>
        <w:rPr>
          <w:lang w:eastAsia="en-IN"/>
        </w:rPr>
      </w:pPr>
      <w:r>
        <w:rPr>
          <w:lang w:eastAsia="en-IN"/>
        </w:rPr>
        <w:t xml:space="preserve">The community hubs and cultural Centre is like Brady Art Centre and Kobi Nazrul Centre play one of the critical </w:t>
      </w:r>
      <w:r w:rsidR="00093F3C">
        <w:rPr>
          <w:lang w:eastAsia="en-IN"/>
        </w:rPr>
        <w:t>roles</w:t>
      </w:r>
      <w:r>
        <w:rPr>
          <w:lang w:eastAsia="en-IN"/>
        </w:rPr>
        <w:t xml:space="preserve"> in the preservation of the culture identity for Bangladeshi community. These spaces also work on providing a platform based on cultural expressions of art, music, and literature for strengthening the community bond and offering them with the opportunity to have cross cultural exchange with other communities. Additionally, there are different religious institutions like Mosque, which are central for the community to provide social support services with the aspects of worship places.</w:t>
      </w:r>
    </w:p>
    <w:p w14:paraId="37995631" w14:textId="77777777" w:rsidR="00183C16" w:rsidRPr="00183C16" w:rsidRDefault="00FB1A08" w:rsidP="00C20E91">
      <w:pPr>
        <w:spacing w:after="0" w:line="360" w:lineRule="auto"/>
      </w:pPr>
      <w:r>
        <w:rPr>
          <w:lang w:eastAsia="en-IN"/>
        </w:rPr>
        <w:t xml:space="preserve">Certain local businesses along </w:t>
      </w:r>
      <w:proofErr w:type="gramStart"/>
      <w:r w:rsidR="00093F3C">
        <w:rPr>
          <w:lang w:eastAsia="en-IN"/>
        </w:rPr>
        <w:t>B</w:t>
      </w:r>
      <w:r>
        <w:rPr>
          <w:lang w:eastAsia="en-IN"/>
        </w:rPr>
        <w:t xml:space="preserve">rick </w:t>
      </w:r>
      <w:r w:rsidR="00093F3C">
        <w:rPr>
          <w:lang w:eastAsia="en-IN"/>
        </w:rPr>
        <w:t>lane</w:t>
      </w:r>
      <w:proofErr w:type="gramEnd"/>
      <w:r>
        <w:rPr>
          <w:lang w:eastAsia="en-IN"/>
        </w:rPr>
        <w:t xml:space="preserve"> are mainly owned by Bangladeshi community, which helps them in fostering community development, including attraction from the </w:t>
      </w:r>
      <w:r w:rsidR="00093F3C">
        <w:rPr>
          <w:lang w:eastAsia="en-IN"/>
        </w:rPr>
        <w:t xml:space="preserve">side of tourism and employment. </w:t>
      </w:r>
      <w:r>
        <w:rPr>
          <w:lang w:eastAsia="en-IN"/>
        </w:rPr>
        <w:t>Lastly, there are certain advoc</w:t>
      </w:r>
      <w:r w:rsidR="003961EE">
        <w:rPr>
          <w:lang w:eastAsia="en-IN"/>
        </w:rPr>
        <w:t>acy groups like Bengali workers</w:t>
      </w:r>
      <w:r>
        <w:rPr>
          <w:lang w:eastAsia="en-IN"/>
        </w:rPr>
        <w:t xml:space="preserve"> association, and local networks which work on addressing the issues linked with racial discrimination and social inequality. By partnering with such policy makers and taking community lead campaigns, they </w:t>
      </w:r>
      <w:r w:rsidR="008C4926">
        <w:rPr>
          <w:lang w:eastAsia="en-IN"/>
        </w:rPr>
        <w:t xml:space="preserve">can </w:t>
      </w:r>
      <w:r>
        <w:rPr>
          <w:lang w:eastAsia="en-IN"/>
        </w:rPr>
        <w:t xml:space="preserve">directly </w:t>
      </w:r>
      <w:r w:rsidR="00093F3C">
        <w:rPr>
          <w:lang w:eastAsia="en-IN"/>
        </w:rPr>
        <w:t>advocate</w:t>
      </w:r>
      <w:r>
        <w:rPr>
          <w:lang w:eastAsia="en-IN"/>
        </w:rPr>
        <w:t xml:space="preserve"> for the fair housing policies, improved social services, and easy access to healthcare for the Bangladeshi community</w:t>
      </w:r>
      <w:r w:rsidR="008C4926">
        <w:rPr>
          <w:lang w:eastAsia="en-IN"/>
        </w:rPr>
        <w:t xml:space="preserve"> (</w:t>
      </w:r>
      <w:r w:rsidR="008C4926">
        <w:t xml:space="preserve">Cronin, </w:t>
      </w:r>
      <w:r w:rsidR="008C4926" w:rsidRPr="00045633">
        <w:t>2017</w:t>
      </w:r>
      <w:r w:rsidR="008C4926">
        <w:rPr>
          <w:lang w:eastAsia="en-IN"/>
        </w:rPr>
        <w:t>)</w:t>
      </w:r>
      <w:r>
        <w:rPr>
          <w:lang w:eastAsia="en-IN"/>
        </w:rPr>
        <w:t>.</w:t>
      </w:r>
    </w:p>
    <w:p w14:paraId="108C59D7" w14:textId="77777777" w:rsidR="00601ABB" w:rsidRDefault="00601ABB" w:rsidP="00C20E91">
      <w:pPr>
        <w:pStyle w:val="Heading2"/>
        <w:rPr>
          <w:lang w:eastAsia="en-IN"/>
        </w:rPr>
      </w:pPr>
      <w:bookmarkStart w:id="3" w:name="_Toc182514276"/>
      <w:r>
        <w:rPr>
          <w:lang w:eastAsia="en-IN"/>
        </w:rPr>
        <w:t>Factors suiting the community</w:t>
      </w:r>
      <w:bookmarkEnd w:id="3"/>
    </w:p>
    <w:p w14:paraId="735F3DE2" w14:textId="77777777" w:rsidR="004520DA" w:rsidRDefault="004520DA" w:rsidP="00C20E91">
      <w:pPr>
        <w:spacing w:after="0" w:line="360" w:lineRule="auto"/>
        <w:rPr>
          <w:lang w:eastAsia="en-IN"/>
        </w:rPr>
      </w:pPr>
      <w:r>
        <w:rPr>
          <w:lang w:eastAsia="en-IN"/>
        </w:rPr>
        <w:t>The Bangladeshi community in Tower Hamlets London demonstrates advanced approach towards the communication and outreach which is tailored with the factors like cultural society, economic and environmental context. The effective messaging within this community makes use of culturally resonant imagery and works on addressing core issues with sensitivity that values and challenges the community by fostering connection and driving engagement.</w:t>
      </w:r>
    </w:p>
    <w:p w14:paraId="27D5EA75" w14:textId="77777777" w:rsidR="004520DA" w:rsidRDefault="004520DA" w:rsidP="00C20E91">
      <w:pPr>
        <w:spacing w:after="0" w:line="360" w:lineRule="auto"/>
        <w:rPr>
          <w:lang w:eastAsia="en-IN"/>
        </w:rPr>
      </w:pPr>
      <w:r>
        <w:rPr>
          <w:lang w:eastAsia="en-IN"/>
        </w:rPr>
        <w:t xml:space="preserve">The imagery plays one of the most critical </w:t>
      </w:r>
      <w:r w:rsidR="00BC1F31">
        <w:rPr>
          <w:lang w:eastAsia="en-IN"/>
        </w:rPr>
        <w:t>roles</w:t>
      </w:r>
      <w:r>
        <w:rPr>
          <w:lang w:eastAsia="en-IN"/>
        </w:rPr>
        <w:t xml:space="preserve"> for community messaging. For example, the cultural significant visual like Bangladeshi art, traditional clothing and culinary staples like biryani are some of the commonly used aspects of the community</w:t>
      </w:r>
      <w:r w:rsidR="00CA4402">
        <w:rPr>
          <w:lang w:eastAsia="en-IN"/>
        </w:rPr>
        <w:t xml:space="preserve"> c</w:t>
      </w:r>
      <w:r>
        <w:rPr>
          <w:lang w:eastAsia="en-IN"/>
        </w:rPr>
        <w:t xml:space="preserve">entres and local businesses. This helps them to evoke the sense of pride and heritage. All of </w:t>
      </w:r>
      <w:proofErr w:type="gramStart"/>
      <w:r>
        <w:rPr>
          <w:lang w:eastAsia="en-IN"/>
        </w:rPr>
        <w:t>these visual assist</w:t>
      </w:r>
      <w:proofErr w:type="gramEnd"/>
      <w:r>
        <w:rPr>
          <w:lang w:eastAsia="en-IN"/>
        </w:rPr>
        <w:t xml:space="preserve"> both the younger as well as the older generation</w:t>
      </w:r>
      <w:r w:rsidR="0025424A">
        <w:rPr>
          <w:lang w:eastAsia="en-IN"/>
        </w:rPr>
        <w:t>s to connect as a shared symbol</w:t>
      </w:r>
      <w:r>
        <w:rPr>
          <w:lang w:eastAsia="en-IN"/>
        </w:rPr>
        <w:t xml:space="preserve"> </w:t>
      </w:r>
      <w:r w:rsidR="0025424A">
        <w:rPr>
          <w:lang w:eastAsia="en-IN"/>
        </w:rPr>
        <w:t xml:space="preserve">by </w:t>
      </w:r>
      <w:r>
        <w:rPr>
          <w:lang w:eastAsia="en-IN"/>
        </w:rPr>
        <w:t>reinforcing cultural identity.</w:t>
      </w:r>
    </w:p>
    <w:p w14:paraId="54905EF2" w14:textId="77777777" w:rsidR="004520DA" w:rsidRDefault="004520DA" w:rsidP="00C20E91">
      <w:pPr>
        <w:spacing w:after="0" w:line="360" w:lineRule="auto"/>
      </w:pPr>
      <w:r>
        <w:rPr>
          <w:lang w:eastAsia="en-IN"/>
        </w:rPr>
        <w:t>Culturally, this community</w:t>
      </w:r>
      <w:r w:rsidR="00B955B9">
        <w:rPr>
          <w:lang w:eastAsia="en-IN"/>
        </w:rPr>
        <w:t xml:space="preserve"> properly values is strong</w:t>
      </w:r>
      <w:r>
        <w:rPr>
          <w:lang w:eastAsia="en-IN"/>
        </w:rPr>
        <w:t xml:space="preserve"> familiar and religious connections. The messaging under these factors is often delivered </w:t>
      </w:r>
      <w:proofErr w:type="gramStart"/>
      <w:r>
        <w:rPr>
          <w:lang w:eastAsia="en-IN"/>
        </w:rPr>
        <w:t>on the basis of</w:t>
      </w:r>
      <w:proofErr w:type="gramEnd"/>
      <w:r>
        <w:rPr>
          <w:lang w:eastAsia="en-IN"/>
        </w:rPr>
        <w:t xml:space="preserve"> trusted channels like community leaders and cultural hubs. It also includes the events and services advertise</w:t>
      </w:r>
      <w:r w:rsidR="00B26B78">
        <w:rPr>
          <w:lang w:eastAsia="en-IN"/>
        </w:rPr>
        <w:t>d</w:t>
      </w:r>
      <w:r>
        <w:rPr>
          <w:lang w:eastAsia="en-IN"/>
        </w:rPr>
        <w:t xml:space="preserve"> </w:t>
      </w:r>
      <w:r w:rsidR="00B26B78">
        <w:rPr>
          <w:lang w:eastAsia="en-IN"/>
        </w:rPr>
        <w:t>in</w:t>
      </w:r>
      <w:r>
        <w:rPr>
          <w:lang w:eastAsia="en-IN"/>
        </w:rPr>
        <w:t xml:space="preserve"> mosque and community centres which encourage participation from all the community </w:t>
      </w:r>
      <w:r>
        <w:rPr>
          <w:lang w:eastAsia="en-IN"/>
        </w:rPr>
        <w:lastRenderedPageBreak/>
        <w:t>members</w:t>
      </w:r>
      <w:r w:rsidR="00BC1F31">
        <w:rPr>
          <w:lang w:eastAsia="en-IN"/>
        </w:rPr>
        <w:t xml:space="preserve"> (</w:t>
      </w:r>
      <w:r w:rsidR="00BC1F31" w:rsidRPr="00292374">
        <w:t>P</w:t>
      </w:r>
      <w:r w:rsidR="00BC1F31">
        <w:t xml:space="preserve">eredo &amp; Chrisman, </w:t>
      </w:r>
      <w:r w:rsidR="00BC1F31" w:rsidRPr="00292374">
        <w:t>2006</w:t>
      </w:r>
      <w:r w:rsidR="00BC1F31">
        <w:rPr>
          <w:lang w:eastAsia="en-IN"/>
        </w:rPr>
        <w:t>)</w:t>
      </w:r>
      <w:r>
        <w:rPr>
          <w:lang w:eastAsia="en-IN"/>
        </w:rPr>
        <w:t>. It primarily focuses on the messages</w:t>
      </w:r>
      <w:r w:rsidR="00A51E98">
        <w:rPr>
          <w:lang w:eastAsia="en-IN"/>
        </w:rPr>
        <w:t xml:space="preserve"> like</w:t>
      </w:r>
      <w:r>
        <w:rPr>
          <w:lang w:eastAsia="en-IN"/>
        </w:rPr>
        <w:t xml:space="preserve"> health, education, and social services which are effective to be communicated in familiar spaces.</w:t>
      </w:r>
    </w:p>
    <w:p w14:paraId="41975EF4" w14:textId="77777777" w:rsidR="0029151D" w:rsidRDefault="004520DA" w:rsidP="00C20E91">
      <w:pPr>
        <w:spacing w:after="0" w:line="360" w:lineRule="auto"/>
        <w:rPr>
          <w:lang w:eastAsia="en-IN"/>
        </w:rPr>
      </w:pPr>
      <w:r>
        <w:rPr>
          <w:lang w:eastAsia="en-IN"/>
        </w:rPr>
        <w:t xml:space="preserve">Socially and economically, the Bangladeshi community faces challenges linked with high unemployment and housing in securities. The organisations working with this community works on addressing the issues by offering a tailored message, emphasising economic empowerment and support services. For example, the job training programs are used for </w:t>
      </w:r>
      <w:r w:rsidR="004D74FA">
        <w:rPr>
          <w:lang w:eastAsia="en-IN"/>
        </w:rPr>
        <w:t>promoting the promise of upward</w:t>
      </w:r>
      <w:r>
        <w:rPr>
          <w:lang w:eastAsia="en-IN"/>
        </w:rPr>
        <w:t xml:space="preserve"> mobility and economic stability by resonating the community members to seek better opportunities. </w:t>
      </w:r>
    </w:p>
    <w:p w14:paraId="672285D6" w14:textId="77777777" w:rsidR="0029151D" w:rsidRDefault="0029151D" w:rsidP="00C20E91">
      <w:pPr>
        <w:keepNext/>
        <w:spacing w:after="0" w:line="360" w:lineRule="auto"/>
        <w:jc w:val="center"/>
      </w:pPr>
      <w:r>
        <w:rPr>
          <w:lang w:eastAsia="en-IN"/>
        </w:rPr>
        <w:pict w14:anchorId="044FBA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3.5pt;height:161.25pt">
            <v:imagedata r:id="rId8" o:title=""/>
          </v:shape>
        </w:pict>
      </w:r>
    </w:p>
    <w:p w14:paraId="327562B9" w14:textId="77777777" w:rsidR="0029151D" w:rsidRDefault="0029151D" w:rsidP="00C20E91">
      <w:pPr>
        <w:pStyle w:val="Caption"/>
        <w:spacing w:after="0" w:line="360" w:lineRule="auto"/>
        <w:jc w:val="center"/>
        <w:rPr>
          <w:sz w:val="24"/>
        </w:rPr>
      </w:pPr>
      <w:bookmarkStart w:id="4" w:name="_Toc182509286"/>
      <w:r w:rsidRPr="0029151D">
        <w:rPr>
          <w:sz w:val="24"/>
        </w:rPr>
        <w:t xml:space="preserve">Figure </w:t>
      </w:r>
      <w:r w:rsidRPr="0029151D">
        <w:rPr>
          <w:sz w:val="24"/>
        </w:rPr>
        <w:fldChar w:fldCharType="begin"/>
      </w:r>
      <w:r w:rsidRPr="0029151D">
        <w:rPr>
          <w:sz w:val="24"/>
        </w:rPr>
        <w:instrText xml:space="preserve"> SEQ Figure \* ARABIC </w:instrText>
      </w:r>
      <w:r w:rsidRPr="0029151D">
        <w:rPr>
          <w:sz w:val="24"/>
        </w:rPr>
        <w:fldChar w:fldCharType="separate"/>
      </w:r>
      <w:r w:rsidRPr="0029151D">
        <w:rPr>
          <w:noProof/>
          <w:sz w:val="24"/>
        </w:rPr>
        <w:t>1</w:t>
      </w:r>
      <w:r w:rsidRPr="0029151D">
        <w:rPr>
          <w:sz w:val="24"/>
        </w:rPr>
        <w:fldChar w:fldCharType="end"/>
      </w:r>
      <w:r w:rsidRPr="0029151D">
        <w:rPr>
          <w:sz w:val="24"/>
        </w:rPr>
        <w:t>: Unemployment rate in the United Kingdom</w:t>
      </w:r>
      <w:bookmarkEnd w:id="4"/>
    </w:p>
    <w:p w14:paraId="5C590FF9" w14:textId="77777777" w:rsidR="0029151D" w:rsidRPr="0029151D" w:rsidRDefault="0029151D" w:rsidP="00C20E91">
      <w:pPr>
        <w:spacing w:after="0" w:line="360" w:lineRule="auto"/>
        <w:jc w:val="center"/>
      </w:pPr>
      <w:r>
        <w:t>(Source: Statista, 2024)</w:t>
      </w:r>
    </w:p>
    <w:p w14:paraId="5FC6A935" w14:textId="77777777" w:rsidR="004520DA" w:rsidRDefault="004520DA" w:rsidP="00C20E91">
      <w:pPr>
        <w:spacing w:after="0" w:line="360" w:lineRule="auto"/>
        <w:rPr>
          <w:lang w:eastAsia="en-IN"/>
        </w:rPr>
      </w:pPr>
      <w:r>
        <w:rPr>
          <w:lang w:eastAsia="en-IN"/>
        </w:rPr>
        <w:t xml:space="preserve">For instances, the unemployment rates in United Kingdom </w:t>
      </w:r>
      <w:proofErr w:type="gramStart"/>
      <w:r w:rsidR="00A56D33">
        <w:rPr>
          <w:lang w:eastAsia="en-IN"/>
        </w:rPr>
        <w:t>was</w:t>
      </w:r>
      <w:proofErr w:type="gramEnd"/>
      <w:r>
        <w:rPr>
          <w:lang w:eastAsia="en-IN"/>
        </w:rPr>
        <w:t xml:space="preserve"> at the levels </w:t>
      </w:r>
      <w:r w:rsidR="001234DE">
        <w:rPr>
          <w:lang w:eastAsia="en-IN"/>
        </w:rPr>
        <w:t>of 3.8% in England during quarter 4 of 2023. This has reached the range of 4.4% in quarter 3</w:t>
      </w:r>
      <w:r w:rsidR="001234DE" w:rsidRPr="001234DE">
        <w:rPr>
          <w:vertAlign w:val="superscript"/>
          <w:lang w:eastAsia="en-IN"/>
        </w:rPr>
        <w:t>rd</w:t>
      </w:r>
      <w:r w:rsidR="001234DE">
        <w:rPr>
          <w:lang w:eastAsia="en-IN"/>
        </w:rPr>
        <w:t xml:space="preserve"> of 2024</w:t>
      </w:r>
      <w:r w:rsidR="0029151D">
        <w:rPr>
          <w:lang w:eastAsia="en-IN"/>
        </w:rPr>
        <w:t xml:space="preserve"> (</w:t>
      </w:r>
      <w:r w:rsidR="0029151D">
        <w:t>Statista, 2024</w:t>
      </w:r>
      <w:r w:rsidR="0029151D">
        <w:rPr>
          <w:lang w:eastAsia="en-IN"/>
        </w:rPr>
        <w:t>)</w:t>
      </w:r>
      <w:r w:rsidR="001234DE">
        <w:rPr>
          <w:lang w:eastAsia="en-IN"/>
        </w:rPr>
        <w:t xml:space="preserve">. Thus, highlighting the increasing issues for the community in the areas of London, United Kingdom. </w:t>
      </w:r>
    </w:p>
    <w:p w14:paraId="635649B7" w14:textId="77777777" w:rsidR="004520DA" w:rsidRDefault="004520DA" w:rsidP="00C20E91">
      <w:pPr>
        <w:spacing w:after="0" w:line="360" w:lineRule="auto"/>
        <w:rPr>
          <w:lang w:eastAsia="en-IN"/>
        </w:rPr>
      </w:pPr>
      <w:r>
        <w:rPr>
          <w:lang w:eastAsia="en-IN"/>
        </w:rPr>
        <w:t xml:space="preserve">Politically, this community is also engaged within the advocacy around the issues linked with social inequality and discrimination. They also have advocacy groups and local politicians that carefully trailer the messages for addressing these issues by reflecting the voice and aspirations of community. They also come up with different campaigns focusing on educational inequality and antiracism aspects which are aligned with the community concerns. They also make use of inclusive languages which helps them in fostering the unity, respective of age and gender. By framing </w:t>
      </w:r>
      <w:proofErr w:type="gramStart"/>
      <w:r>
        <w:rPr>
          <w:lang w:eastAsia="en-IN"/>
        </w:rPr>
        <w:t>all of</w:t>
      </w:r>
      <w:proofErr w:type="gramEnd"/>
      <w:r>
        <w:rPr>
          <w:lang w:eastAsia="en-IN"/>
        </w:rPr>
        <w:t xml:space="preserve"> these issues in terms of justice and fairness, the </w:t>
      </w:r>
      <w:r w:rsidR="00BC1F31">
        <w:rPr>
          <w:lang w:eastAsia="en-IN"/>
        </w:rPr>
        <w:t>a</w:t>
      </w:r>
      <w:r>
        <w:rPr>
          <w:lang w:eastAsia="en-IN"/>
        </w:rPr>
        <w:t>dvocate</w:t>
      </w:r>
      <w:r w:rsidR="00BC1F31">
        <w:rPr>
          <w:lang w:eastAsia="en-IN"/>
        </w:rPr>
        <w:t xml:space="preserve"> can help</w:t>
      </w:r>
      <w:r>
        <w:rPr>
          <w:lang w:eastAsia="en-IN"/>
        </w:rPr>
        <w:t xml:space="preserve"> their community to connect with the collect desires for a better quality of life and representation in their working area</w:t>
      </w:r>
      <w:r w:rsidR="00BC1F31">
        <w:rPr>
          <w:lang w:eastAsia="en-IN"/>
        </w:rPr>
        <w:t xml:space="preserve"> (</w:t>
      </w:r>
      <w:r w:rsidR="001675F5">
        <w:t>Banks,</w:t>
      </w:r>
      <w:r w:rsidR="00BC1F31" w:rsidRPr="00E75B2A">
        <w:t xml:space="preserve"> 2013</w:t>
      </w:r>
      <w:r w:rsidR="00BC1F31">
        <w:rPr>
          <w:lang w:eastAsia="en-IN"/>
        </w:rPr>
        <w:t>)</w:t>
      </w:r>
      <w:r>
        <w:rPr>
          <w:lang w:eastAsia="en-IN"/>
        </w:rPr>
        <w:t>.</w:t>
      </w:r>
    </w:p>
    <w:p w14:paraId="0056EE2A" w14:textId="77777777" w:rsidR="00093F3C" w:rsidRPr="00093F3C" w:rsidRDefault="004520DA" w:rsidP="00C20E91">
      <w:pPr>
        <w:spacing w:after="0" w:line="360" w:lineRule="auto"/>
        <w:rPr>
          <w:lang w:eastAsia="en-IN"/>
        </w:rPr>
      </w:pPr>
      <w:r>
        <w:rPr>
          <w:lang w:eastAsia="en-IN"/>
        </w:rPr>
        <w:t xml:space="preserve">Lastly, in terms of environmental factors, the communities are responsive with the messages on urban sustainability which are linked with the aspects of affordable housing and green </w:t>
      </w:r>
      <w:r>
        <w:rPr>
          <w:lang w:eastAsia="en-IN"/>
        </w:rPr>
        <w:lastRenderedPageBreak/>
        <w:t>spaces. Their messages are also linked with the environmental quality for addressing the issues related to the health, benefits, family welfare, and housing affordability.</w:t>
      </w:r>
    </w:p>
    <w:p w14:paraId="21FB7E54" w14:textId="77777777" w:rsidR="00190F88" w:rsidRDefault="00190F88" w:rsidP="00C20E91">
      <w:pPr>
        <w:pStyle w:val="Heading2"/>
        <w:rPr>
          <w:lang w:eastAsia="en-IN"/>
        </w:rPr>
      </w:pPr>
      <w:bookmarkStart w:id="5" w:name="_Toc182514277"/>
      <w:r>
        <w:rPr>
          <w:lang w:eastAsia="en-IN"/>
        </w:rPr>
        <w:t xml:space="preserve">Concepts </w:t>
      </w:r>
      <w:r w:rsidR="00601ABB">
        <w:rPr>
          <w:lang w:eastAsia="en-IN"/>
        </w:rPr>
        <w:t>employed for community and challenges faced</w:t>
      </w:r>
      <w:bookmarkEnd w:id="5"/>
    </w:p>
    <w:p w14:paraId="482A116B" w14:textId="77777777" w:rsidR="008558BB" w:rsidRDefault="008558BB" w:rsidP="00C20E91">
      <w:pPr>
        <w:spacing w:after="0" w:line="360" w:lineRule="auto"/>
      </w:pPr>
      <w:r>
        <w:rPr>
          <w:lang w:eastAsia="en-IN"/>
        </w:rPr>
        <w:t xml:space="preserve">Approaches for behavioural change in Bangladeshi community utilises the culturally informed strategies for addressing health, educational and social engagement. There are several key concepts that under these approaches which includes community engagement, culturally tailored interventions and social support networks. However, there are certain challenges like language barriers, trust in external organisations and social economic constraints </w:t>
      </w:r>
      <w:r w:rsidR="00554330">
        <w:rPr>
          <w:lang w:eastAsia="en-IN"/>
        </w:rPr>
        <w:t>which</w:t>
      </w:r>
      <w:r>
        <w:rPr>
          <w:lang w:eastAsia="en-IN"/>
        </w:rPr>
        <w:t xml:space="preserve"> complicates the effectiveness of these interventions. One of the core </w:t>
      </w:r>
      <w:r w:rsidR="00554330">
        <w:rPr>
          <w:lang w:eastAsia="en-IN"/>
        </w:rPr>
        <w:t>concepts</w:t>
      </w:r>
      <w:r>
        <w:rPr>
          <w:lang w:eastAsia="en-IN"/>
        </w:rPr>
        <w:t xml:space="preserve"> is based on community engagement that seeks to involve members in design and implementation programmes. It also helps enforcing the sense of ownership and relevance. It is particularly effective in the areas of health initiatives</w:t>
      </w:r>
      <w:r w:rsidR="00554330">
        <w:rPr>
          <w:lang w:eastAsia="en-IN"/>
        </w:rPr>
        <w:t xml:space="preserve"> (</w:t>
      </w:r>
      <w:r w:rsidR="00554330">
        <w:t xml:space="preserve">Maclure, </w:t>
      </w:r>
      <w:r w:rsidR="00554330" w:rsidRPr="00411FED">
        <w:t>2023</w:t>
      </w:r>
      <w:r w:rsidR="00554330">
        <w:rPr>
          <w:lang w:eastAsia="en-IN"/>
        </w:rPr>
        <w:t>)</w:t>
      </w:r>
      <w:r>
        <w:rPr>
          <w:lang w:eastAsia="en-IN"/>
        </w:rPr>
        <w:t>. For example, the public health program, targeting diet and exercise are more successful when they help in engaging w</w:t>
      </w:r>
      <w:r w:rsidR="00BF104F">
        <w:rPr>
          <w:lang w:eastAsia="en-IN"/>
        </w:rPr>
        <w:t>ith the community leaders, Imam</w:t>
      </w:r>
      <w:r>
        <w:rPr>
          <w:lang w:eastAsia="en-IN"/>
        </w:rPr>
        <w:t xml:space="preserve">s and Local influencers. They appropriately help in engaging with the community by communicating messages aligned with the cultural values. However, reaching the overall community can be challenging because of several differences linked with openness to change. This can be special </w:t>
      </w:r>
      <w:r w:rsidR="006A4D0B">
        <w:rPr>
          <w:lang w:eastAsia="en-IN"/>
        </w:rPr>
        <w:t>case</w:t>
      </w:r>
      <w:r>
        <w:rPr>
          <w:lang w:eastAsia="en-IN"/>
        </w:rPr>
        <w:t xml:space="preserve"> among the older generations that </w:t>
      </w:r>
      <w:r w:rsidR="00BC41B3">
        <w:rPr>
          <w:lang w:eastAsia="en-IN"/>
        </w:rPr>
        <w:t xml:space="preserve">might adhere </w:t>
      </w:r>
      <w:r>
        <w:rPr>
          <w:lang w:eastAsia="en-IN"/>
        </w:rPr>
        <w:t>strongly with the traditional practises.</w:t>
      </w:r>
    </w:p>
    <w:p w14:paraId="10EB00E1" w14:textId="77777777" w:rsidR="008558BB" w:rsidRDefault="008558BB" w:rsidP="00C20E91">
      <w:pPr>
        <w:spacing w:after="0" w:line="360" w:lineRule="auto"/>
        <w:rPr>
          <w:lang w:eastAsia="en-IN"/>
        </w:rPr>
      </w:pPr>
      <w:r>
        <w:rPr>
          <w:lang w:eastAsia="en-IN"/>
        </w:rPr>
        <w:t xml:space="preserve">The culturally tailored interventions are </w:t>
      </w:r>
      <w:r w:rsidR="00D12EF7">
        <w:rPr>
          <w:lang w:eastAsia="en-IN"/>
        </w:rPr>
        <w:t>another</w:t>
      </w:r>
      <w:r>
        <w:rPr>
          <w:lang w:eastAsia="en-IN"/>
        </w:rPr>
        <w:t xml:space="preserve"> essential approach which ensures that the program reflect the unique, social and religious context of the community. As per the educational initiative, the messaging is emphasised with the value of knowledge and advancement, which is appealing for both the culture and religious motivation for personal growth. For the youths of this community, the </w:t>
      </w:r>
      <w:proofErr w:type="gramStart"/>
      <w:r>
        <w:rPr>
          <w:lang w:eastAsia="en-IN"/>
        </w:rPr>
        <w:t>after school</w:t>
      </w:r>
      <w:proofErr w:type="gramEnd"/>
      <w:r>
        <w:rPr>
          <w:lang w:eastAsia="en-IN"/>
        </w:rPr>
        <w:t xml:space="preserve"> programmes and mentorship initiatives are framed </w:t>
      </w:r>
      <w:r w:rsidR="00197F64">
        <w:rPr>
          <w:lang w:eastAsia="en-IN"/>
        </w:rPr>
        <w:t>as the personal pathway of o</w:t>
      </w:r>
      <w:r>
        <w:rPr>
          <w:lang w:eastAsia="en-IN"/>
        </w:rPr>
        <w:t>pportunity. It helps in capturing the understanding with the help of parental support in crucial terms</w:t>
      </w:r>
      <w:r w:rsidR="00554330">
        <w:rPr>
          <w:lang w:eastAsia="en-IN"/>
        </w:rPr>
        <w:t xml:space="preserve"> (</w:t>
      </w:r>
      <w:r w:rsidR="00554330" w:rsidRPr="002A282E">
        <w:t xml:space="preserve">F. </w:t>
      </w:r>
      <w:proofErr w:type="spellStart"/>
      <w:r w:rsidR="00554330" w:rsidRPr="002A282E">
        <w:t>Amauchi</w:t>
      </w:r>
      <w:proofErr w:type="spellEnd"/>
      <w:r w:rsidR="00554330">
        <w:t xml:space="preserve"> </w:t>
      </w:r>
      <w:r w:rsidR="00554330" w:rsidRPr="00554330">
        <w:rPr>
          <w:i/>
        </w:rPr>
        <w:t>et al.,</w:t>
      </w:r>
      <w:r w:rsidR="00554330">
        <w:t xml:space="preserve"> </w:t>
      </w:r>
      <w:r w:rsidR="00554330" w:rsidRPr="002A282E">
        <w:t>2022</w:t>
      </w:r>
      <w:r w:rsidR="00554330">
        <w:rPr>
          <w:lang w:eastAsia="en-IN"/>
        </w:rPr>
        <w:t>)</w:t>
      </w:r>
      <w:r>
        <w:rPr>
          <w:lang w:eastAsia="en-IN"/>
        </w:rPr>
        <w:t>. Education, educational mat</w:t>
      </w:r>
      <w:r w:rsidR="00B96858">
        <w:rPr>
          <w:lang w:eastAsia="en-IN"/>
        </w:rPr>
        <w:t>erials under these are often bilingual</w:t>
      </w:r>
      <w:r>
        <w:rPr>
          <w:lang w:eastAsia="en-IN"/>
        </w:rPr>
        <w:t xml:space="preserve"> including Bengali and English teaching to bridge the generational divides.</w:t>
      </w:r>
    </w:p>
    <w:p w14:paraId="228D6466" w14:textId="77777777" w:rsidR="008558BB" w:rsidRDefault="008558BB" w:rsidP="00C20E91">
      <w:pPr>
        <w:spacing w:after="0" w:line="360" w:lineRule="auto"/>
        <w:rPr>
          <w:lang w:eastAsia="en-IN"/>
        </w:rPr>
      </w:pPr>
      <w:r>
        <w:rPr>
          <w:lang w:eastAsia="en-IN"/>
        </w:rPr>
        <w:t xml:space="preserve">Social support networks also </w:t>
      </w:r>
      <w:proofErr w:type="gramStart"/>
      <w:r>
        <w:rPr>
          <w:lang w:eastAsia="en-IN"/>
        </w:rPr>
        <w:t>works</w:t>
      </w:r>
      <w:proofErr w:type="gramEnd"/>
      <w:r>
        <w:rPr>
          <w:lang w:eastAsia="en-IN"/>
        </w:rPr>
        <w:t xml:space="preserve"> as the backbone of behavioural changes by placing the strong reliance on family and communal ties. Interventions under these factors are leverage with these networks to promote the behavioural changes linked with the social welfare. It also includes the aspect of encouraging women participation in employment and education. However, challenges can be faced because of the long-standing society norms that conflicts with the progressive goals. For example, gender expectations can limit down women involvement in the economic activities or educational opportunities. This creates the need of </w:t>
      </w:r>
      <w:r>
        <w:rPr>
          <w:lang w:eastAsia="en-IN"/>
        </w:rPr>
        <w:lastRenderedPageBreak/>
        <w:t>the programmes that can help in balancing respect for cultural values by empowering the goals.</w:t>
      </w:r>
    </w:p>
    <w:p w14:paraId="25515A6C" w14:textId="77777777" w:rsidR="008558BB" w:rsidRDefault="008558BB" w:rsidP="00C20E91">
      <w:pPr>
        <w:spacing w:after="0" w:line="360" w:lineRule="auto"/>
        <w:rPr>
          <w:lang w:eastAsia="en-IN"/>
        </w:rPr>
      </w:pPr>
      <w:r>
        <w:rPr>
          <w:lang w:eastAsia="en-IN"/>
        </w:rPr>
        <w:t>Despite of these targeted approaches, the behavioural change efforts</w:t>
      </w:r>
      <w:r w:rsidR="00794AAE">
        <w:rPr>
          <w:lang w:eastAsia="en-IN"/>
        </w:rPr>
        <w:t xml:space="preserve"> face</w:t>
      </w:r>
      <w:r>
        <w:rPr>
          <w:lang w:eastAsia="en-IN"/>
        </w:rPr>
        <w:t xml:space="preserve"> significant obstacle. The language barriers persist for the </w:t>
      </w:r>
      <w:proofErr w:type="gramStart"/>
      <w:r>
        <w:rPr>
          <w:lang w:eastAsia="en-IN"/>
        </w:rPr>
        <w:t>first generation</w:t>
      </w:r>
      <w:proofErr w:type="gramEnd"/>
      <w:r>
        <w:rPr>
          <w:lang w:eastAsia="en-IN"/>
        </w:rPr>
        <w:t xml:space="preserve"> immigrants that have limited English proficiency. It also limits down the access to health education and social services that are not appropriately translated culturally tuned. Additionally, there are several trust issues that undermines the effort by external organisations which are perceived to be unfamiliar as per the community requirements</w:t>
      </w:r>
      <w:r w:rsidR="000B02F5">
        <w:rPr>
          <w:lang w:eastAsia="en-IN"/>
        </w:rPr>
        <w:t xml:space="preserve"> (</w:t>
      </w:r>
      <w:r w:rsidR="000B02F5" w:rsidRPr="00292374">
        <w:t>P</w:t>
      </w:r>
      <w:r w:rsidR="000B02F5">
        <w:t xml:space="preserve">eredo &amp; Chrisman, </w:t>
      </w:r>
      <w:r w:rsidR="000B02F5" w:rsidRPr="00292374">
        <w:t>2006</w:t>
      </w:r>
      <w:r w:rsidR="000B02F5">
        <w:rPr>
          <w:lang w:eastAsia="en-IN"/>
        </w:rPr>
        <w:t>)</w:t>
      </w:r>
      <w:r>
        <w:rPr>
          <w:lang w:eastAsia="en-IN"/>
        </w:rPr>
        <w:t>. Also, the development of trust is backed by the value of sustained engagement that can be difficult in terms of maintaining appropriate development because of funding, limitations and competing priorities.</w:t>
      </w:r>
    </w:p>
    <w:p w14:paraId="3D06B202" w14:textId="77777777" w:rsidR="00515310" w:rsidRPr="00515310" w:rsidRDefault="008558BB" w:rsidP="00C20E91">
      <w:pPr>
        <w:spacing w:after="0" w:line="360" w:lineRule="auto"/>
        <w:rPr>
          <w:lang w:eastAsia="en-IN"/>
        </w:rPr>
      </w:pPr>
      <w:r>
        <w:rPr>
          <w:lang w:eastAsia="en-IN"/>
        </w:rPr>
        <w:t xml:space="preserve">Lastly, the economic constraints also hinder the participation in programmes which are aimed on behavioural changes. The </w:t>
      </w:r>
      <w:proofErr w:type="gramStart"/>
      <w:r>
        <w:rPr>
          <w:lang w:eastAsia="en-IN"/>
        </w:rPr>
        <w:t>low income</w:t>
      </w:r>
      <w:proofErr w:type="gramEnd"/>
      <w:r>
        <w:rPr>
          <w:lang w:eastAsia="en-IN"/>
        </w:rPr>
        <w:t xml:space="preserve"> families directly prioritise the immediate needs over the factors of long-term benefits. They mainly </w:t>
      </w:r>
      <w:r w:rsidR="00704C68">
        <w:rPr>
          <w:lang w:eastAsia="en-IN"/>
        </w:rPr>
        <w:t>reflect</w:t>
      </w:r>
      <w:r>
        <w:rPr>
          <w:lang w:eastAsia="en-IN"/>
        </w:rPr>
        <w:t xml:space="preserve"> on the values of attending health seminar or enrolling within the educational programmes. Addressing such barriers constantly requires with innovative solutions like offering with the flexible program schedules or providing individuals with the financial incentives. This can appropriately help by ensuring proper participation and engagement from the community.</w:t>
      </w:r>
    </w:p>
    <w:p w14:paraId="44E7C939" w14:textId="77777777" w:rsidR="00601ABB" w:rsidRDefault="00601ABB" w:rsidP="00C20E91">
      <w:pPr>
        <w:pStyle w:val="Heading2"/>
        <w:rPr>
          <w:lang w:eastAsia="en-IN"/>
        </w:rPr>
      </w:pPr>
      <w:bookmarkStart w:id="6" w:name="_Toc182514278"/>
      <w:r>
        <w:rPr>
          <w:lang w:eastAsia="en-IN"/>
        </w:rPr>
        <w:t>Community development processes</w:t>
      </w:r>
      <w:bookmarkEnd w:id="6"/>
      <w:r>
        <w:rPr>
          <w:lang w:eastAsia="en-IN"/>
        </w:rPr>
        <w:t xml:space="preserve"> </w:t>
      </w:r>
    </w:p>
    <w:p w14:paraId="0B1F6906" w14:textId="77777777" w:rsidR="008558BB" w:rsidRPr="008558BB" w:rsidRDefault="004A0597" w:rsidP="00C20E91">
      <w:pPr>
        <w:spacing w:after="0" w:line="360" w:lineRule="auto"/>
        <w:rPr>
          <w:lang w:eastAsia="en-IN"/>
        </w:rPr>
      </w:pPr>
      <w:r w:rsidRPr="004A0597">
        <w:rPr>
          <w:lang w:eastAsia="en-IN"/>
        </w:rPr>
        <w:t xml:space="preserve">The community development process for Bangladeshi community in London is emphasised over the culturally tailored programmes. It also includes economic empowerment and social inclusion factors for driving sustainable improvement. Efforts are laid by the local Council community groups and cultural organisation by focusing on the accessible education, job training, and health initiatives. The programs are delivered with the help of trusted channels like </w:t>
      </w:r>
      <w:r w:rsidR="000B02F5">
        <w:rPr>
          <w:lang w:eastAsia="en-IN"/>
        </w:rPr>
        <w:t>mosques</w:t>
      </w:r>
      <w:r w:rsidRPr="004A0597">
        <w:rPr>
          <w:lang w:eastAsia="en-IN"/>
        </w:rPr>
        <w:t xml:space="preserve"> and cultural Centres. For sustainability, the initiatives like small business support and bilingual education resources are also provided which empowered the residence to economically preserve their cultural identities</w:t>
      </w:r>
      <w:r w:rsidR="00CE6612">
        <w:rPr>
          <w:lang w:eastAsia="en-IN"/>
        </w:rPr>
        <w:t xml:space="preserve"> (</w:t>
      </w:r>
      <w:r w:rsidR="00CE6612">
        <w:t xml:space="preserve">Maclure, </w:t>
      </w:r>
      <w:r w:rsidR="00CE6612" w:rsidRPr="00411FED">
        <w:t>2023</w:t>
      </w:r>
      <w:r w:rsidR="00CE6612">
        <w:rPr>
          <w:lang w:eastAsia="en-IN"/>
        </w:rPr>
        <w:t>)</w:t>
      </w:r>
      <w:r w:rsidRPr="004A0597">
        <w:rPr>
          <w:lang w:eastAsia="en-IN"/>
        </w:rPr>
        <w:t xml:space="preserve">. Challenges within </w:t>
      </w:r>
      <w:r w:rsidR="0069242E" w:rsidRPr="004A0597">
        <w:rPr>
          <w:lang w:eastAsia="en-IN"/>
        </w:rPr>
        <w:t>these areas</w:t>
      </w:r>
      <w:r w:rsidRPr="004A0597">
        <w:rPr>
          <w:lang w:eastAsia="en-IN"/>
        </w:rPr>
        <w:t xml:space="preserve"> include overcoming language barriers, </w:t>
      </w:r>
      <w:r>
        <w:rPr>
          <w:lang w:eastAsia="en-IN"/>
        </w:rPr>
        <w:t>limited</w:t>
      </w:r>
      <w:r w:rsidRPr="004A0597">
        <w:rPr>
          <w:lang w:eastAsia="en-IN"/>
        </w:rPr>
        <w:t xml:space="preserve"> reso</w:t>
      </w:r>
      <w:r>
        <w:rPr>
          <w:lang w:eastAsia="en-IN"/>
        </w:rPr>
        <w:t>urce</w:t>
      </w:r>
      <w:r w:rsidRPr="004A0597">
        <w:rPr>
          <w:lang w:eastAsia="en-IN"/>
        </w:rPr>
        <w:t xml:space="preserve"> availability and social economic </w:t>
      </w:r>
      <w:r w:rsidR="00756A14">
        <w:rPr>
          <w:lang w:eastAsia="en-IN"/>
        </w:rPr>
        <w:t>constraints</w:t>
      </w:r>
      <w:r w:rsidRPr="004A0597">
        <w:rPr>
          <w:lang w:eastAsia="en-IN"/>
        </w:rPr>
        <w:t xml:space="preserve">. </w:t>
      </w:r>
      <w:proofErr w:type="gramStart"/>
      <w:r w:rsidRPr="004A0597">
        <w:rPr>
          <w:lang w:eastAsia="en-IN"/>
        </w:rPr>
        <w:t>All of</w:t>
      </w:r>
      <w:proofErr w:type="gramEnd"/>
      <w:r w:rsidRPr="004A0597">
        <w:rPr>
          <w:lang w:eastAsia="en-IN"/>
        </w:rPr>
        <w:t xml:space="preserve"> these aspects can impact on the long-term participation from the side of community. Addressing these aspects required with the continuous funding and adaptive outreach for the community led involvement by ensuring that the programmes meet with the evolving need of the community.</w:t>
      </w:r>
      <w:r>
        <w:rPr>
          <w:lang w:eastAsia="en-IN"/>
        </w:rPr>
        <w:t xml:space="preserve"> </w:t>
      </w:r>
      <w:r w:rsidRPr="004A0597">
        <w:rPr>
          <w:lang w:eastAsia="en-IN"/>
        </w:rPr>
        <w:t>It also looks on promoting self-reliance and resilience across different generations.</w:t>
      </w:r>
    </w:p>
    <w:p w14:paraId="4F0CD270" w14:textId="77777777" w:rsidR="00282395" w:rsidRDefault="00DB0701" w:rsidP="00C20E91">
      <w:pPr>
        <w:pStyle w:val="Heading1"/>
      </w:pPr>
      <w:bookmarkStart w:id="7" w:name="_Toc182514279"/>
      <w:r w:rsidRPr="00035E5D">
        <w:lastRenderedPageBreak/>
        <w:t>Conclusion</w:t>
      </w:r>
      <w:bookmarkEnd w:id="7"/>
    </w:p>
    <w:p w14:paraId="39F1E290" w14:textId="77777777" w:rsidR="00925182" w:rsidRPr="00925182" w:rsidRDefault="00640A37" w:rsidP="00C20E91">
      <w:pPr>
        <w:spacing w:after="0" w:line="360" w:lineRule="auto"/>
        <w:rPr>
          <w:lang w:eastAsia="en-IN"/>
        </w:rPr>
      </w:pPr>
      <w:r w:rsidRPr="00640A37">
        <w:rPr>
          <w:lang w:eastAsia="en-IN"/>
        </w:rPr>
        <w:t>The report has concluded about the identification and analysis of a distinct community within the areas of London United Kingdom. This has also show</w:t>
      </w:r>
      <w:r w:rsidR="006F7BBD">
        <w:rPr>
          <w:lang w:eastAsia="en-IN"/>
        </w:rPr>
        <w:t>n</w:t>
      </w:r>
      <w:r w:rsidRPr="00640A37">
        <w:rPr>
          <w:lang w:eastAsia="en-IN"/>
        </w:rPr>
        <w:t xml:space="preserve"> the approaches undertaken for fostering growth and development of this community. It has also stated about the use of imagery and other factors, including their impact and the tailored messages for shooting the given community. It has also included about the key concept employed within to understand about the behavioural changes in this community and the challenges faced by them are also included. Lastly, the evaluation for the community development process with the sustainable improvement is also included in it.</w:t>
      </w:r>
    </w:p>
    <w:p w14:paraId="0F8D79EB" w14:textId="77777777" w:rsidR="007F2B49" w:rsidRDefault="00035E5D" w:rsidP="00C20E91">
      <w:pPr>
        <w:pStyle w:val="Heading1"/>
      </w:pPr>
      <w:r>
        <w:br w:type="page"/>
      </w:r>
      <w:bookmarkStart w:id="8" w:name="_Toc182514280"/>
      <w:r w:rsidR="00DB0701">
        <w:lastRenderedPageBreak/>
        <w:t>References</w:t>
      </w:r>
      <w:bookmarkEnd w:id="8"/>
    </w:p>
    <w:p w14:paraId="418AEA69" w14:textId="77777777" w:rsidR="00737F51" w:rsidRPr="00EE751C" w:rsidRDefault="00D12EF7" w:rsidP="00C20E91">
      <w:pPr>
        <w:spacing w:after="0" w:line="360" w:lineRule="auto"/>
        <w:rPr>
          <w:lang w:eastAsia="en-IN"/>
        </w:rPr>
      </w:pPr>
      <w:r>
        <w:rPr>
          <w:lang w:eastAsia="en-IN"/>
        </w:rPr>
        <w:t>S</w:t>
      </w:r>
      <w:r w:rsidRPr="008104C6">
        <w:rPr>
          <w:lang w:eastAsia="en-IN"/>
        </w:rPr>
        <w:t>tatista</w:t>
      </w:r>
      <w:r w:rsidR="00737F51">
        <w:rPr>
          <w:lang w:eastAsia="en-IN"/>
        </w:rPr>
        <w:t xml:space="preserve">, </w:t>
      </w:r>
      <w:r w:rsidR="00E75B2A">
        <w:rPr>
          <w:lang w:eastAsia="en-IN"/>
        </w:rPr>
        <w:t>(</w:t>
      </w:r>
      <w:r w:rsidR="00737F51">
        <w:rPr>
          <w:lang w:eastAsia="en-IN"/>
        </w:rPr>
        <w:t>2024</w:t>
      </w:r>
      <w:r w:rsidR="00E75B2A">
        <w:rPr>
          <w:lang w:eastAsia="en-IN"/>
        </w:rPr>
        <w:t>)</w:t>
      </w:r>
      <w:r w:rsidR="00737F51">
        <w:rPr>
          <w:lang w:eastAsia="en-IN"/>
        </w:rPr>
        <w:t xml:space="preserve">. </w:t>
      </w:r>
      <w:r w:rsidRPr="00D12EF7">
        <w:rPr>
          <w:i/>
          <w:lang w:eastAsia="en-IN"/>
        </w:rPr>
        <w:t>Unemployment rate in the United Kingdom</w:t>
      </w:r>
      <w:r w:rsidR="00737F51">
        <w:rPr>
          <w:i/>
          <w:lang w:eastAsia="en-IN"/>
        </w:rPr>
        <w:t xml:space="preserve"> </w:t>
      </w:r>
      <w:r w:rsidR="00737F51" w:rsidRPr="00942947">
        <w:rPr>
          <w:lang w:eastAsia="en-IN"/>
        </w:rPr>
        <w:t>[</w:t>
      </w:r>
      <w:r w:rsidR="00737F51">
        <w:rPr>
          <w:lang w:eastAsia="en-IN"/>
        </w:rPr>
        <w:t>Online</w:t>
      </w:r>
      <w:r w:rsidR="00737F51" w:rsidRPr="00942947">
        <w:rPr>
          <w:lang w:eastAsia="en-IN"/>
        </w:rPr>
        <w:t>]</w:t>
      </w:r>
      <w:r w:rsidR="00D934D3">
        <w:rPr>
          <w:lang w:eastAsia="en-IN"/>
        </w:rPr>
        <w:t xml:space="preserve"> Available through: &lt;</w:t>
      </w:r>
      <w:r w:rsidRPr="008104C6">
        <w:rPr>
          <w:lang w:eastAsia="en-IN"/>
        </w:rPr>
        <w:t>https://www.statista.com/statistics/279990/unemployment-rate-in-the-uk-by-country/</w:t>
      </w:r>
      <w:r w:rsidR="00737F51">
        <w:rPr>
          <w:lang w:eastAsia="en-IN"/>
        </w:rPr>
        <w:t xml:space="preserve">&gt; [Accessed on </w:t>
      </w:r>
      <w:r w:rsidR="003041AE">
        <w:rPr>
          <w:lang w:eastAsia="en-IN"/>
        </w:rPr>
        <w:t>13</w:t>
      </w:r>
      <w:r w:rsidR="00D934D3">
        <w:rPr>
          <w:lang w:eastAsia="en-IN"/>
        </w:rPr>
        <w:t xml:space="preserve"> November</w:t>
      </w:r>
      <w:r w:rsidR="00737F51">
        <w:rPr>
          <w:lang w:eastAsia="en-IN"/>
        </w:rPr>
        <w:t xml:space="preserve"> 2024]</w:t>
      </w:r>
    </w:p>
    <w:p w14:paraId="094FA746" w14:textId="77777777" w:rsidR="001C5D9E" w:rsidRDefault="00E00286" w:rsidP="00C20E91">
      <w:pPr>
        <w:spacing w:after="0" w:line="360" w:lineRule="auto"/>
      </w:pPr>
      <w:r w:rsidRPr="00E00286">
        <w:t>Masum, A., Aziz, H. H. H. A. A., &amp; Hassan, M. (2020). Corporate social responsibility and its effect on community development: An overview. Journal of Accounting Science, 22(1), 35-40.</w:t>
      </w:r>
      <w:r>
        <w:t xml:space="preserve"> </w:t>
      </w:r>
      <w:hyperlink r:id="rId9" w:history="1">
        <w:r w:rsidRPr="0061299E">
          <w:rPr>
            <w:rStyle w:val="Hyperlink"/>
          </w:rPr>
          <w:t>https://doi.org/10.9790/487X-2201053540</w:t>
        </w:r>
      </w:hyperlink>
    </w:p>
    <w:p w14:paraId="4FD0D5D6" w14:textId="77777777" w:rsidR="00E00286" w:rsidRDefault="000778AB" w:rsidP="00C20E91">
      <w:pPr>
        <w:spacing w:after="0" w:line="360" w:lineRule="auto"/>
      </w:pPr>
      <w:r w:rsidRPr="000778AB">
        <w:t>Edgeman, R. Eskildsen, J. (2014). Modelling and Assessing Sustainable Enterprise Excellence. Business Strategy and the Environment, Vol. 23 (3), p.173-187</w:t>
      </w:r>
      <w:r>
        <w:t>.</w:t>
      </w:r>
    </w:p>
    <w:p w14:paraId="19A84F6E" w14:textId="77777777" w:rsidR="000778AB" w:rsidRDefault="00045633" w:rsidP="00C20E91">
      <w:pPr>
        <w:spacing w:after="0" w:line="360" w:lineRule="auto"/>
      </w:pPr>
      <w:r w:rsidRPr="00045633">
        <w:t>Cronin, M. J. (2017). Managing for social impact: innovations for responsible enterprise, Springer</w:t>
      </w:r>
      <w:r>
        <w:t>.</w:t>
      </w:r>
    </w:p>
    <w:p w14:paraId="68FBFCE2" w14:textId="77777777" w:rsidR="00045633" w:rsidRDefault="00292374" w:rsidP="00C20E91">
      <w:pPr>
        <w:spacing w:after="0" w:line="360" w:lineRule="auto"/>
      </w:pPr>
      <w:r w:rsidRPr="00292374">
        <w:t>Peredo, A. M. &amp; Chrisman, J. J. (2006). Toward a Theory of Community-Based Enterprise. The Academy of Management Review, 31(2), 309–328.</w:t>
      </w:r>
    </w:p>
    <w:p w14:paraId="262166B6" w14:textId="77777777" w:rsidR="00E75B2A" w:rsidRDefault="00E75B2A" w:rsidP="00C20E91">
      <w:pPr>
        <w:spacing w:after="0" w:line="360" w:lineRule="auto"/>
      </w:pPr>
      <w:r w:rsidRPr="00E75B2A">
        <w:t xml:space="preserve">Banks, S. (2013). Managing community </w:t>
      </w:r>
      <w:proofErr w:type="gramStart"/>
      <w:r w:rsidRPr="00E75B2A">
        <w:t>practice :</w:t>
      </w:r>
      <w:proofErr w:type="gramEnd"/>
      <w:r w:rsidRPr="00E75B2A">
        <w:t xml:space="preserve"> principles, policies and programmes (2</w:t>
      </w:r>
      <w:r w:rsidRPr="00E75B2A">
        <w:rPr>
          <w:vertAlign w:val="superscript"/>
        </w:rPr>
        <w:t>nd</w:t>
      </w:r>
      <w:r w:rsidRPr="00E75B2A">
        <w:t xml:space="preserve"> ed.). Policy Press.</w:t>
      </w:r>
    </w:p>
    <w:p w14:paraId="6A6E0A37" w14:textId="77777777" w:rsidR="000778AB" w:rsidRDefault="00411FED" w:rsidP="00C20E91">
      <w:pPr>
        <w:spacing w:after="0" w:line="360" w:lineRule="auto"/>
      </w:pPr>
      <w:r w:rsidRPr="00411FED">
        <w:t>Maclure, L. (2023). Augmentations to the asset-based community development model to target power systems. Community Development, 54(1), 4-17.</w:t>
      </w:r>
      <w:r>
        <w:t xml:space="preserve"> </w:t>
      </w:r>
      <w:hyperlink r:id="rId10" w:history="1">
        <w:r w:rsidRPr="0061299E">
          <w:rPr>
            <w:rStyle w:val="Hyperlink"/>
          </w:rPr>
          <w:t>https://doi.org/10.1080/15575330.2021.2021964</w:t>
        </w:r>
      </w:hyperlink>
    </w:p>
    <w:p w14:paraId="1A8ABF5E" w14:textId="77777777" w:rsidR="002A282E" w:rsidRDefault="002A282E" w:rsidP="00C20E91">
      <w:pPr>
        <w:spacing w:after="0" w:line="360" w:lineRule="auto"/>
      </w:pPr>
      <w:r w:rsidRPr="002A282E">
        <w:t xml:space="preserve">F. </w:t>
      </w:r>
      <w:proofErr w:type="spellStart"/>
      <w:r w:rsidRPr="002A282E">
        <w:t>Amauchi</w:t>
      </w:r>
      <w:proofErr w:type="spellEnd"/>
      <w:r w:rsidRPr="002A282E">
        <w:t xml:space="preserve">, J. F., Gauthier, M., </w:t>
      </w:r>
      <w:proofErr w:type="spellStart"/>
      <w:r w:rsidRPr="002A282E">
        <w:t>Ghezeljeh</w:t>
      </w:r>
      <w:proofErr w:type="spellEnd"/>
      <w:r w:rsidRPr="002A282E">
        <w:t xml:space="preserve">, A., L. </w:t>
      </w:r>
      <w:proofErr w:type="spellStart"/>
      <w:r w:rsidRPr="002A282E">
        <w:t>Giatti</w:t>
      </w:r>
      <w:proofErr w:type="spellEnd"/>
      <w:r w:rsidRPr="002A282E">
        <w:t xml:space="preserve">, L. L., Keats, K., </w:t>
      </w:r>
      <w:proofErr w:type="spellStart"/>
      <w:r w:rsidRPr="002A282E">
        <w:t>Sholanke</w:t>
      </w:r>
      <w:proofErr w:type="spellEnd"/>
      <w:r w:rsidRPr="002A282E">
        <w:t>, D., ... &amp; Gutberlet, J. (2022). The power of community-based participatory research: Ethical and effective ways of researching. Community Development, 53(1), 3-20.</w:t>
      </w:r>
      <w:r>
        <w:t xml:space="preserve"> </w:t>
      </w:r>
      <w:hyperlink r:id="rId11" w:history="1">
        <w:r w:rsidRPr="0061299E">
          <w:rPr>
            <w:rStyle w:val="Hyperlink"/>
          </w:rPr>
          <w:t>https://doi.org/10.1080/15575330.2021.1936102</w:t>
        </w:r>
      </w:hyperlink>
    </w:p>
    <w:p w14:paraId="57DC3564" w14:textId="77777777" w:rsidR="002A282E" w:rsidRDefault="002A282E" w:rsidP="00C20E91">
      <w:pPr>
        <w:spacing w:after="0" w:line="360" w:lineRule="auto"/>
      </w:pPr>
    </w:p>
    <w:p w14:paraId="35F918AB" w14:textId="77777777" w:rsidR="00411FED" w:rsidRDefault="00411FED" w:rsidP="00C20E91">
      <w:pPr>
        <w:spacing w:after="0" w:line="360" w:lineRule="auto"/>
      </w:pPr>
    </w:p>
    <w:p w14:paraId="30341BB5" w14:textId="77777777" w:rsidR="00E00286" w:rsidRPr="002F593E" w:rsidRDefault="00E00286" w:rsidP="00C20E91">
      <w:pPr>
        <w:spacing w:after="0" w:line="360" w:lineRule="auto"/>
        <w:rPr>
          <w:szCs w:val="24"/>
          <w:shd w:val="clear" w:color="auto" w:fill="FFFFFF"/>
        </w:rPr>
      </w:pPr>
    </w:p>
    <w:sectPr w:rsidR="00E00286" w:rsidRPr="002F593E" w:rsidSect="00450F6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449B22" w14:textId="77777777" w:rsidR="007D7EF9" w:rsidRDefault="007D7EF9" w:rsidP="00B764BA">
      <w:pPr>
        <w:spacing w:after="0" w:line="240" w:lineRule="auto"/>
      </w:pPr>
      <w:r>
        <w:separator/>
      </w:r>
    </w:p>
  </w:endnote>
  <w:endnote w:type="continuationSeparator" w:id="0">
    <w:p w14:paraId="345DC6A9" w14:textId="77777777" w:rsidR="007D7EF9" w:rsidRDefault="007D7EF9" w:rsidP="00B76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08F79E" w14:textId="77777777" w:rsidR="00E45DC0" w:rsidRDefault="00A10D70">
    <w:pPr>
      <w:pStyle w:val="Footer"/>
      <w:jc w:val="center"/>
    </w:pPr>
    <w:r>
      <w:t xml:space="preserve"> </w:t>
    </w:r>
    <w:r w:rsidR="00825F3E">
      <w:fldChar w:fldCharType="begin"/>
    </w:r>
    <w:r w:rsidR="009370FE">
      <w:instrText xml:space="preserve"> PAGE   \* MERGEFORMAT </w:instrText>
    </w:r>
    <w:r w:rsidR="00825F3E">
      <w:fldChar w:fldCharType="separate"/>
    </w:r>
    <w:r w:rsidR="00B96858">
      <w:rPr>
        <w:noProof/>
      </w:rPr>
      <w:t>7</w:t>
    </w:r>
    <w:r w:rsidR="00825F3E">
      <w:fldChar w:fldCharType="end"/>
    </w:r>
  </w:p>
  <w:p w14:paraId="11102731" w14:textId="77777777" w:rsidR="00E45DC0" w:rsidRDefault="00E45D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8B8B7E" w14:textId="77777777" w:rsidR="007D7EF9" w:rsidRDefault="007D7EF9" w:rsidP="00B764BA">
      <w:pPr>
        <w:spacing w:after="0" w:line="240" w:lineRule="auto"/>
      </w:pPr>
      <w:r>
        <w:separator/>
      </w:r>
    </w:p>
  </w:footnote>
  <w:footnote w:type="continuationSeparator" w:id="0">
    <w:p w14:paraId="143135F2" w14:textId="77777777" w:rsidR="007D7EF9" w:rsidRDefault="007D7EF9" w:rsidP="00B764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0488D"/>
    <w:multiLevelType w:val="hybridMultilevel"/>
    <w:tmpl w:val="FFB0D0C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15:restartNumberingAfterBreak="0">
    <w:nsid w:val="00D76B89"/>
    <w:multiLevelType w:val="hybridMultilevel"/>
    <w:tmpl w:val="6A76B2C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15:restartNumberingAfterBreak="0">
    <w:nsid w:val="01F83D38"/>
    <w:multiLevelType w:val="hybridMultilevel"/>
    <w:tmpl w:val="A9FE138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0">
    <w:nsid w:val="02D13241"/>
    <w:multiLevelType w:val="hybridMultilevel"/>
    <w:tmpl w:val="6D5A949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15:restartNumberingAfterBreak="0">
    <w:nsid w:val="03382F3F"/>
    <w:multiLevelType w:val="hybridMultilevel"/>
    <w:tmpl w:val="A04C35B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15:restartNumberingAfterBreak="0">
    <w:nsid w:val="04933268"/>
    <w:multiLevelType w:val="hybridMultilevel"/>
    <w:tmpl w:val="286AB624"/>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0553781F"/>
    <w:multiLevelType w:val="hybridMultilevel"/>
    <w:tmpl w:val="7A1E6E2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15:restartNumberingAfterBreak="0">
    <w:nsid w:val="062F5F40"/>
    <w:multiLevelType w:val="hybridMultilevel"/>
    <w:tmpl w:val="C64847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2107F9"/>
    <w:multiLevelType w:val="multilevel"/>
    <w:tmpl w:val="10CA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731C02"/>
    <w:multiLevelType w:val="hybridMultilevel"/>
    <w:tmpl w:val="4C96851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15:restartNumberingAfterBreak="0">
    <w:nsid w:val="16915DF2"/>
    <w:multiLevelType w:val="hybridMultilevel"/>
    <w:tmpl w:val="8D80FF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EDC1B78"/>
    <w:multiLevelType w:val="hybridMultilevel"/>
    <w:tmpl w:val="F556AC4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15:restartNumberingAfterBreak="0">
    <w:nsid w:val="1EF41B9E"/>
    <w:multiLevelType w:val="hybridMultilevel"/>
    <w:tmpl w:val="7D4A1D3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15:restartNumberingAfterBreak="0">
    <w:nsid w:val="20353E8F"/>
    <w:multiLevelType w:val="hybridMultilevel"/>
    <w:tmpl w:val="8AFC488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15:restartNumberingAfterBreak="0">
    <w:nsid w:val="231179CD"/>
    <w:multiLevelType w:val="hybridMultilevel"/>
    <w:tmpl w:val="DF2E9E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AD97F79"/>
    <w:multiLevelType w:val="hybridMultilevel"/>
    <w:tmpl w:val="1F8C815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15:restartNumberingAfterBreak="0">
    <w:nsid w:val="2E035F96"/>
    <w:multiLevelType w:val="hybridMultilevel"/>
    <w:tmpl w:val="A4F27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862240"/>
    <w:multiLevelType w:val="hybridMultilevel"/>
    <w:tmpl w:val="606459C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8" w15:restartNumberingAfterBreak="0">
    <w:nsid w:val="35D32114"/>
    <w:multiLevelType w:val="hybridMultilevel"/>
    <w:tmpl w:val="653C4B0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15:restartNumberingAfterBreak="0">
    <w:nsid w:val="37C07473"/>
    <w:multiLevelType w:val="hybridMultilevel"/>
    <w:tmpl w:val="47CA621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15:restartNumberingAfterBreak="0">
    <w:nsid w:val="3BE4617F"/>
    <w:multiLevelType w:val="hybridMultilevel"/>
    <w:tmpl w:val="2EFE356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1" w15:restartNumberingAfterBreak="0">
    <w:nsid w:val="3DC74AF7"/>
    <w:multiLevelType w:val="hybridMultilevel"/>
    <w:tmpl w:val="3F365E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3DD43550"/>
    <w:multiLevelType w:val="hybridMultilevel"/>
    <w:tmpl w:val="8B0A99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3E7A0181"/>
    <w:multiLevelType w:val="hybridMultilevel"/>
    <w:tmpl w:val="C3BEC70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4" w15:restartNumberingAfterBreak="0">
    <w:nsid w:val="3F7F295B"/>
    <w:multiLevelType w:val="multilevel"/>
    <w:tmpl w:val="A3009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C531F0"/>
    <w:multiLevelType w:val="hybridMultilevel"/>
    <w:tmpl w:val="EF2ACD3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6" w15:restartNumberingAfterBreak="0">
    <w:nsid w:val="437A5CC6"/>
    <w:multiLevelType w:val="hybridMultilevel"/>
    <w:tmpl w:val="D6DAFDD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15:restartNumberingAfterBreak="0">
    <w:nsid w:val="46130CD1"/>
    <w:multiLevelType w:val="hybridMultilevel"/>
    <w:tmpl w:val="AB7052F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8" w15:restartNumberingAfterBreak="0">
    <w:nsid w:val="4F803192"/>
    <w:multiLevelType w:val="hybridMultilevel"/>
    <w:tmpl w:val="EA402B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4FE551F1"/>
    <w:multiLevelType w:val="hybridMultilevel"/>
    <w:tmpl w:val="9A38B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AE5B19"/>
    <w:multiLevelType w:val="hybridMultilevel"/>
    <w:tmpl w:val="A8C06826"/>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15:restartNumberingAfterBreak="0">
    <w:nsid w:val="53A80EC5"/>
    <w:multiLevelType w:val="hybridMultilevel"/>
    <w:tmpl w:val="B284270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2" w15:restartNumberingAfterBreak="0">
    <w:nsid w:val="54725032"/>
    <w:multiLevelType w:val="hybridMultilevel"/>
    <w:tmpl w:val="B04A7940"/>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15:restartNumberingAfterBreak="0">
    <w:nsid w:val="552D6258"/>
    <w:multiLevelType w:val="hybridMultilevel"/>
    <w:tmpl w:val="3E88480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4" w15:restartNumberingAfterBreak="0">
    <w:nsid w:val="5A9F465D"/>
    <w:multiLevelType w:val="hybridMultilevel"/>
    <w:tmpl w:val="536856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4B5F32"/>
    <w:multiLevelType w:val="hybridMultilevel"/>
    <w:tmpl w:val="73FE69F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6" w15:restartNumberingAfterBreak="0">
    <w:nsid w:val="6B6A1EF5"/>
    <w:multiLevelType w:val="hybridMultilevel"/>
    <w:tmpl w:val="93F6EA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71227333"/>
    <w:multiLevelType w:val="hybridMultilevel"/>
    <w:tmpl w:val="91A4B34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8" w15:restartNumberingAfterBreak="0">
    <w:nsid w:val="79BC6447"/>
    <w:multiLevelType w:val="hybridMultilevel"/>
    <w:tmpl w:val="6EDEA7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7ACC3627"/>
    <w:multiLevelType w:val="hybridMultilevel"/>
    <w:tmpl w:val="5BA0A03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0" w15:restartNumberingAfterBreak="0">
    <w:nsid w:val="7CEF3DB0"/>
    <w:multiLevelType w:val="hybridMultilevel"/>
    <w:tmpl w:val="9F540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531B9E"/>
    <w:multiLevelType w:val="hybridMultilevel"/>
    <w:tmpl w:val="559CCA3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258871076">
    <w:abstractNumId w:val="25"/>
  </w:num>
  <w:num w:numId="2" w16cid:durableId="64227949">
    <w:abstractNumId w:val="27"/>
  </w:num>
  <w:num w:numId="3" w16cid:durableId="384841487">
    <w:abstractNumId w:val="11"/>
  </w:num>
  <w:num w:numId="4" w16cid:durableId="1739088445">
    <w:abstractNumId w:val="33"/>
  </w:num>
  <w:num w:numId="5" w16cid:durableId="356351930">
    <w:abstractNumId w:val="17"/>
  </w:num>
  <w:num w:numId="6" w16cid:durableId="1188642778">
    <w:abstractNumId w:val="37"/>
  </w:num>
  <w:num w:numId="7" w16cid:durableId="1470899820">
    <w:abstractNumId w:val="15"/>
  </w:num>
  <w:num w:numId="8" w16cid:durableId="664236909">
    <w:abstractNumId w:val="3"/>
  </w:num>
  <w:num w:numId="9" w16cid:durableId="1882742641">
    <w:abstractNumId w:val="20"/>
  </w:num>
  <w:num w:numId="10" w16cid:durableId="1000086465">
    <w:abstractNumId w:val="18"/>
  </w:num>
  <w:num w:numId="11" w16cid:durableId="1900284823">
    <w:abstractNumId w:val="19"/>
  </w:num>
  <w:num w:numId="12" w16cid:durableId="1065639932">
    <w:abstractNumId w:val="2"/>
  </w:num>
  <w:num w:numId="13" w16cid:durableId="306864245">
    <w:abstractNumId w:val="6"/>
  </w:num>
  <w:num w:numId="14" w16cid:durableId="1145859306">
    <w:abstractNumId w:val="39"/>
  </w:num>
  <w:num w:numId="15" w16cid:durableId="464205362">
    <w:abstractNumId w:val="12"/>
  </w:num>
  <w:num w:numId="16" w16cid:durableId="1268926048">
    <w:abstractNumId w:val="0"/>
  </w:num>
  <w:num w:numId="17" w16cid:durableId="322466984">
    <w:abstractNumId w:val="23"/>
  </w:num>
  <w:num w:numId="18" w16cid:durableId="830172917">
    <w:abstractNumId w:val="31"/>
  </w:num>
  <w:num w:numId="19" w16cid:durableId="261693921">
    <w:abstractNumId w:val="1"/>
  </w:num>
  <w:num w:numId="20" w16cid:durableId="1604655208">
    <w:abstractNumId w:val="35"/>
  </w:num>
  <w:num w:numId="21" w16cid:durableId="2096440036">
    <w:abstractNumId w:val="9"/>
  </w:num>
  <w:num w:numId="22" w16cid:durableId="897128198">
    <w:abstractNumId w:val="13"/>
  </w:num>
  <w:num w:numId="23" w16cid:durableId="1666518528">
    <w:abstractNumId w:val="41"/>
  </w:num>
  <w:num w:numId="24" w16cid:durableId="1251351239">
    <w:abstractNumId w:val="4"/>
  </w:num>
  <w:num w:numId="25" w16cid:durableId="2047631876">
    <w:abstractNumId w:val="26"/>
  </w:num>
  <w:num w:numId="26" w16cid:durableId="2045447417">
    <w:abstractNumId w:val="32"/>
  </w:num>
  <w:num w:numId="27" w16cid:durableId="1696273332">
    <w:abstractNumId w:val="5"/>
  </w:num>
  <w:num w:numId="28" w16cid:durableId="279994229">
    <w:abstractNumId w:val="30"/>
  </w:num>
  <w:num w:numId="29" w16cid:durableId="1453401112">
    <w:abstractNumId w:val="21"/>
  </w:num>
  <w:num w:numId="30" w16cid:durableId="1766421297">
    <w:abstractNumId w:val="10"/>
  </w:num>
  <w:num w:numId="31" w16cid:durableId="1823689390">
    <w:abstractNumId w:val="38"/>
  </w:num>
  <w:num w:numId="32" w16cid:durableId="1151408573">
    <w:abstractNumId w:val="28"/>
  </w:num>
  <w:num w:numId="33" w16cid:durableId="380790955">
    <w:abstractNumId w:val="22"/>
  </w:num>
  <w:num w:numId="34" w16cid:durableId="759981692">
    <w:abstractNumId w:val="14"/>
  </w:num>
  <w:num w:numId="35" w16cid:durableId="1564566080">
    <w:abstractNumId w:val="8"/>
  </w:num>
  <w:num w:numId="36" w16cid:durableId="1871071140">
    <w:abstractNumId w:val="24"/>
  </w:num>
  <w:num w:numId="37" w16cid:durableId="351801798">
    <w:abstractNumId w:val="36"/>
  </w:num>
  <w:num w:numId="38" w16cid:durableId="431170156">
    <w:abstractNumId w:val="16"/>
  </w:num>
  <w:num w:numId="39" w16cid:durableId="1086152803">
    <w:abstractNumId w:val="7"/>
  </w:num>
  <w:num w:numId="40" w16cid:durableId="294796319">
    <w:abstractNumId w:val="40"/>
  </w:num>
  <w:num w:numId="41" w16cid:durableId="983898863">
    <w:abstractNumId w:val="34"/>
  </w:num>
  <w:num w:numId="42" w16cid:durableId="17329226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03393"/>
    <w:rsid w:val="0000005A"/>
    <w:rsid w:val="00000751"/>
    <w:rsid w:val="00000C98"/>
    <w:rsid w:val="00000F05"/>
    <w:rsid w:val="0000178E"/>
    <w:rsid w:val="00001B8F"/>
    <w:rsid w:val="00001D40"/>
    <w:rsid w:val="00001DB7"/>
    <w:rsid w:val="00002C33"/>
    <w:rsid w:val="00002D09"/>
    <w:rsid w:val="00003F1D"/>
    <w:rsid w:val="00004092"/>
    <w:rsid w:val="00004295"/>
    <w:rsid w:val="00004870"/>
    <w:rsid w:val="00004ABF"/>
    <w:rsid w:val="000053C5"/>
    <w:rsid w:val="00005C0A"/>
    <w:rsid w:val="0000704B"/>
    <w:rsid w:val="00007608"/>
    <w:rsid w:val="0000797F"/>
    <w:rsid w:val="00010D49"/>
    <w:rsid w:val="00011363"/>
    <w:rsid w:val="000113C3"/>
    <w:rsid w:val="000124E8"/>
    <w:rsid w:val="00012890"/>
    <w:rsid w:val="000128D4"/>
    <w:rsid w:val="000132F5"/>
    <w:rsid w:val="00013583"/>
    <w:rsid w:val="0001377B"/>
    <w:rsid w:val="00013E87"/>
    <w:rsid w:val="00013FBB"/>
    <w:rsid w:val="00013FBE"/>
    <w:rsid w:val="00014058"/>
    <w:rsid w:val="000151F9"/>
    <w:rsid w:val="0001534B"/>
    <w:rsid w:val="00015445"/>
    <w:rsid w:val="000160AF"/>
    <w:rsid w:val="0001666A"/>
    <w:rsid w:val="0001683E"/>
    <w:rsid w:val="00017A19"/>
    <w:rsid w:val="00017C6F"/>
    <w:rsid w:val="00020267"/>
    <w:rsid w:val="000209BF"/>
    <w:rsid w:val="00020C17"/>
    <w:rsid w:val="00022263"/>
    <w:rsid w:val="0002247B"/>
    <w:rsid w:val="000226C0"/>
    <w:rsid w:val="00022C07"/>
    <w:rsid w:val="0002341B"/>
    <w:rsid w:val="0002353E"/>
    <w:rsid w:val="000237C7"/>
    <w:rsid w:val="00024850"/>
    <w:rsid w:val="00025038"/>
    <w:rsid w:val="00025556"/>
    <w:rsid w:val="0002564C"/>
    <w:rsid w:val="00025BE3"/>
    <w:rsid w:val="000261B0"/>
    <w:rsid w:val="00026343"/>
    <w:rsid w:val="000263FC"/>
    <w:rsid w:val="000265A3"/>
    <w:rsid w:val="00026AF4"/>
    <w:rsid w:val="00026CAA"/>
    <w:rsid w:val="00026D9C"/>
    <w:rsid w:val="0002714B"/>
    <w:rsid w:val="0002762E"/>
    <w:rsid w:val="00027A47"/>
    <w:rsid w:val="00027EC0"/>
    <w:rsid w:val="00030451"/>
    <w:rsid w:val="00030860"/>
    <w:rsid w:val="0003089C"/>
    <w:rsid w:val="00031710"/>
    <w:rsid w:val="00032208"/>
    <w:rsid w:val="00032972"/>
    <w:rsid w:val="000331D2"/>
    <w:rsid w:val="00033AA0"/>
    <w:rsid w:val="00034D6A"/>
    <w:rsid w:val="00034EBE"/>
    <w:rsid w:val="00035369"/>
    <w:rsid w:val="00035E5D"/>
    <w:rsid w:val="00036BB7"/>
    <w:rsid w:val="00037241"/>
    <w:rsid w:val="00037CCF"/>
    <w:rsid w:val="00040C04"/>
    <w:rsid w:val="00040C3D"/>
    <w:rsid w:val="00040CEA"/>
    <w:rsid w:val="00040DD2"/>
    <w:rsid w:val="00041D27"/>
    <w:rsid w:val="00041FB1"/>
    <w:rsid w:val="00042762"/>
    <w:rsid w:val="00043FFE"/>
    <w:rsid w:val="00044059"/>
    <w:rsid w:val="0004430B"/>
    <w:rsid w:val="0004477F"/>
    <w:rsid w:val="00044D5F"/>
    <w:rsid w:val="000450CA"/>
    <w:rsid w:val="000453ED"/>
    <w:rsid w:val="00045633"/>
    <w:rsid w:val="00045A5C"/>
    <w:rsid w:val="00046A3F"/>
    <w:rsid w:val="00047A37"/>
    <w:rsid w:val="00050868"/>
    <w:rsid w:val="00050F72"/>
    <w:rsid w:val="00051BE1"/>
    <w:rsid w:val="00051F20"/>
    <w:rsid w:val="00052E6A"/>
    <w:rsid w:val="00053470"/>
    <w:rsid w:val="000537D5"/>
    <w:rsid w:val="00054615"/>
    <w:rsid w:val="00054B8A"/>
    <w:rsid w:val="00055010"/>
    <w:rsid w:val="0005565B"/>
    <w:rsid w:val="0005643B"/>
    <w:rsid w:val="00056880"/>
    <w:rsid w:val="00056DC6"/>
    <w:rsid w:val="00057052"/>
    <w:rsid w:val="00057220"/>
    <w:rsid w:val="0006016E"/>
    <w:rsid w:val="0006055A"/>
    <w:rsid w:val="00060856"/>
    <w:rsid w:val="00060884"/>
    <w:rsid w:val="000608B1"/>
    <w:rsid w:val="00060B1B"/>
    <w:rsid w:val="00060FBD"/>
    <w:rsid w:val="00061614"/>
    <w:rsid w:val="00061A34"/>
    <w:rsid w:val="00061A85"/>
    <w:rsid w:val="00061C4D"/>
    <w:rsid w:val="0006217C"/>
    <w:rsid w:val="00063058"/>
    <w:rsid w:val="00063255"/>
    <w:rsid w:val="00064118"/>
    <w:rsid w:val="00064175"/>
    <w:rsid w:val="00064854"/>
    <w:rsid w:val="0006524A"/>
    <w:rsid w:val="000654C7"/>
    <w:rsid w:val="000654DF"/>
    <w:rsid w:val="00065EA3"/>
    <w:rsid w:val="0006608A"/>
    <w:rsid w:val="00066596"/>
    <w:rsid w:val="0006663C"/>
    <w:rsid w:val="00066A82"/>
    <w:rsid w:val="00066F43"/>
    <w:rsid w:val="000679A4"/>
    <w:rsid w:val="000679B5"/>
    <w:rsid w:val="00067B8B"/>
    <w:rsid w:val="00070467"/>
    <w:rsid w:val="00070CCE"/>
    <w:rsid w:val="000719C0"/>
    <w:rsid w:val="0007225E"/>
    <w:rsid w:val="00072716"/>
    <w:rsid w:val="0007305B"/>
    <w:rsid w:val="000735D3"/>
    <w:rsid w:val="00073F2A"/>
    <w:rsid w:val="00074DC9"/>
    <w:rsid w:val="00074E50"/>
    <w:rsid w:val="00076179"/>
    <w:rsid w:val="000761F0"/>
    <w:rsid w:val="000771B4"/>
    <w:rsid w:val="0007777C"/>
    <w:rsid w:val="000778AB"/>
    <w:rsid w:val="00077BF3"/>
    <w:rsid w:val="0008132D"/>
    <w:rsid w:val="00081BE1"/>
    <w:rsid w:val="00082CED"/>
    <w:rsid w:val="00082D2A"/>
    <w:rsid w:val="000831C9"/>
    <w:rsid w:val="00085B87"/>
    <w:rsid w:val="000865D9"/>
    <w:rsid w:val="000870DA"/>
    <w:rsid w:val="0008723A"/>
    <w:rsid w:val="00087910"/>
    <w:rsid w:val="00090355"/>
    <w:rsid w:val="00090C77"/>
    <w:rsid w:val="00090F55"/>
    <w:rsid w:val="00091076"/>
    <w:rsid w:val="000919C7"/>
    <w:rsid w:val="00092C9D"/>
    <w:rsid w:val="00092EC6"/>
    <w:rsid w:val="00093587"/>
    <w:rsid w:val="00093B80"/>
    <w:rsid w:val="00093F3C"/>
    <w:rsid w:val="00093F7D"/>
    <w:rsid w:val="00094192"/>
    <w:rsid w:val="00094983"/>
    <w:rsid w:val="000949F5"/>
    <w:rsid w:val="00094CA1"/>
    <w:rsid w:val="00095C2F"/>
    <w:rsid w:val="00095CD3"/>
    <w:rsid w:val="0009611D"/>
    <w:rsid w:val="000962BF"/>
    <w:rsid w:val="00096B88"/>
    <w:rsid w:val="00097539"/>
    <w:rsid w:val="0009759E"/>
    <w:rsid w:val="00097ACB"/>
    <w:rsid w:val="00097F22"/>
    <w:rsid w:val="000A0170"/>
    <w:rsid w:val="000A06C3"/>
    <w:rsid w:val="000A0A36"/>
    <w:rsid w:val="000A0B15"/>
    <w:rsid w:val="000A18A9"/>
    <w:rsid w:val="000A1F22"/>
    <w:rsid w:val="000A203A"/>
    <w:rsid w:val="000A3632"/>
    <w:rsid w:val="000A3641"/>
    <w:rsid w:val="000A39E8"/>
    <w:rsid w:val="000A3E3A"/>
    <w:rsid w:val="000A4162"/>
    <w:rsid w:val="000A418A"/>
    <w:rsid w:val="000A4B1F"/>
    <w:rsid w:val="000A4EBE"/>
    <w:rsid w:val="000A50E6"/>
    <w:rsid w:val="000A5918"/>
    <w:rsid w:val="000A5B10"/>
    <w:rsid w:val="000A5D4D"/>
    <w:rsid w:val="000A5D99"/>
    <w:rsid w:val="000A6253"/>
    <w:rsid w:val="000A684C"/>
    <w:rsid w:val="000A7589"/>
    <w:rsid w:val="000B02F5"/>
    <w:rsid w:val="000B099E"/>
    <w:rsid w:val="000B13CB"/>
    <w:rsid w:val="000B1E8A"/>
    <w:rsid w:val="000B1EC0"/>
    <w:rsid w:val="000B2770"/>
    <w:rsid w:val="000B28CA"/>
    <w:rsid w:val="000B2A9B"/>
    <w:rsid w:val="000B2AEE"/>
    <w:rsid w:val="000B2BBF"/>
    <w:rsid w:val="000B2FEC"/>
    <w:rsid w:val="000B34F6"/>
    <w:rsid w:val="000B34FF"/>
    <w:rsid w:val="000B4183"/>
    <w:rsid w:val="000B506A"/>
    <w:rsid w:val="000B52E3"/>
    <w:rsid w:val="000B5BF0"/>
    <w:rsid w:val="000B627A"/>
    <w:rsid w:val="000B7287"/>
    <w:rsid w:val="000B7A7A"/>
    <w:rsid w:val="000B7C1A"/>
    <w:rsid w:val="000B7DAF"/>
    <w:rsid w:val="000C02C5"/>
    <w:rsid w:val="000C0796"/>
    <w:rsid w:val="000C0D4B"/>
    <w:rsid w:val="000C18C9"/>
    <w:rsid w:val="000C1A2D"/>
    <w:rsid w:val="000C1ACA"/>
    <w:rsid w:val="000C1D40"/>
    <w:rsid w:val="000C1F26"/>
    <w:rsid w:val="000C256A"/>
    <w:rsid w:val="000C2F2A"/>
    <w:rsid w:val="000C34AE"/>
    <w:rsid w:val="000C35B2"/>
    <w:rsid w:val="000C3E76"/>
    <w:rsid w:val="000C46E0"/>
    <w:rsid w:val="000C4B53"/>
    <w:rsid w:val="000C4F34"/>
    <w:rsid w:val="000C5304"/>
    <w:rsid w:val="000C541A"/>
    <w:rsid w:val="000C633D"/>
    <w:rsid w:val="000C641A"/>
    <w:rsid w:val="000C6528"/>
    <w:rsid w:val="000C6BEE"/>
    <w:rsid w:val="000C71AD"/>
    <w:rsid w:val="000C7667"/>
    <w:rsid w:val="000C7AA1"/>
    <w:rsid w:val="000D0132"/>
    <w:rsid w:val="000D1414"/>
    <w:rsid w:val="000D1ADE"/>
    <w:rsid w:val="000D1F21"/>
    <w:rsid w:val="000D2467"/>
    <w:rsid w:val="000D2552"/>
    <w:rsid w:val="000D288F"/>
    <w:rsid w:val="000D332C"/>
    <w:rsid w:val="000D48C1"/>
    <w:rsid w:val="000D51FA"/>
    <w:rsid w:val="000D5352"/>
    <w:rsid w:val="000D58FB"/>
    <w:rsid w:val="000D5E06"/>
    <w:rsid w:val="000D6734"/>
    <w:rsid w:val="000D6ABA"/>
    <w:rsid w:val="000D6C54"/>
    <w:rsid w:val="000D78DC"/>
    <w:rsid w:val="000E0615"/>
    <w:rsid w:val="000E0656"/>
    <w:rsid w:val="000E09B3"/>
    <w:rsid w:val="000E0A84"/>
    <w:rsid w:val="000E0D27"/>
    <w:rsid w:val="000E119F"/>
    <w:rsid w:val="000E1427"/>
    <w:rsid w:val="000E1914"/>
    <w:rsid w:val="000E1FCF"/>
    <w:rsid w:val="000E2276"/>
    <w:rsid w:val="000E26A2"/>
    <w:rsid w:val="000E2B30"/>
    <w:rsid w:val="000E3086"/>
    <w:rsid w:val="000E33D0"/>
    <w:rsid w:val="000E3BE4"/>
    <w:rsid w:val="000E3D2B"/>
    <w:rsid w:val="000E3F67"/>
    <w:rsid w:val="000E44DF"/>
    <w:rsid w:val="000E47ED"/>
    <w:rsid w:val="000E4BB6"/>
    <w:rsid w:val="000E4BBA"/>
    <w:rsid w:val="000E4C74"/>
    <w:rsid w:val="000E513A"/>
    <w:rsid w:val="000E541B"/>
    <w:rsid w:val="000E78E5"/>
    <w:rsid w:val="000E7901"/>
    <w:rsid w:val="000E7FC1"/>
    <w:rsid w:val="000F0FC3"/>
    <w:rsid w:val="000F16EE"/>
    <w:rsid w:val="000F1AEC"/>
    <w:rsid w:val="000F232B"/>
    <w:rsid w:val="000F257D"/>
    <w:rsid w:val="000F28B2"/>
    <w:rsid w:val="000F2900"/>
    <w:rsid w:val="000F2B33"/>
    <w:rsid w:val="000F327D"/>
    <w:rsid w:val="000F3C0D"/>
    <w:rsid w:val="000F3C3F"/>
    <w:rsid w:val="000F401D"/>
    <w:rsid w:val="000F4268"/>
    <w:rsid w:val="000F44FB"/>
    <w:rsid w:val="000F4686"/>
    <w:rsid w:val="000F4E0B"/>
    <w:rsid w:val="000F4FD3"/>
    <w:rsid w:val="000F5788"/>
    <w:rsid w:val="000F59D0"/>
    <w:rsid w:val="000F717D"/>
    <w:rsid w:val="000F7856"/>
    <w:rsid w:val="000F7A67"/>
    <w:rsid w:val="000F7AAE"/>
    <w:rsid w:val="000F7B42"/>
    <w:rsid w:val="00101CE7"/>
    <w:rsid w:val="0010215F"/>
    <w:rsid w:val="001026FE"/>
    <w:rsid w:val="00102C87"/>
    <w:rsid w:val="00103878"/>
    <w:rsid w:val="00103E96"/>
    <w:rsid w:val="001047C2"/>
    <w:rsid w:val="00104B06"/>
    <w:rsid w:val="00104CD6"/>
    <w:rsid w:val="00104E94"/>
    <w:rsid w:val="0010544A"/>
    <w:rsid w:val="00105596"/>
    <w:rsid w:val="001055E7"/>
    <w:rsid w:val="00105FB0"/>
    <w:rsid w:val="00106129"/>
    <w:rsid w:val="00107242"/>
    <w:rsid w:val="00110520"/>
    <w:rsid w:val="001109C2"/>
    <w:rsid w:val="0011153B"/>
    <w:rsid w:val="00111EF0"/>
    <w:rsid w:val="001122D3"/>
    <w:rsid w:val="001124C0"/>
    <w:rsid w:val="00112626"/>
    <w:rsid w:val="001129CD"/>
    <w:rsid w:val="00113011"/>
    <w:rsid w:val="00113A79"/>
    <w:rsid w:val="00114321"/>
    <w:rsid w:val="00114F26"/>
    <w:rsid w:val="001150E5"/>
    <w:rsid w:val="00115AAB"/>
    <w:rsid w:val="00115FE5"/>
    <w:rsid w:val="00116254"/>
    <w:rsid w:val="001163BE"/>
    <w:rsid w:val="00116F02"/>
    <w:rsid w:val="00117719"/>
    <w:rsid w:val="00117FDF"/>
    <w:rsid w:val="00117FFA"/>
    <w:rsid w:val="00120CDE"/>
    <w:rsid w:val="001213D6"/>
    <w:rsid w:val="0012148D"/>
    <w:rsid w:val="001214C0"/>
    <w:rsid w:val="00121FBD"/>
    <w:rsid w:val="001226D8"/>
    <w:rsid w:val="00122A2E"/>
    <w:rsid w:val="00122BBE"/>
    <w:rsid w:val="00123319"/>
    <w:rsid w:val="001234DE"/>
    <w:rsid w:val="00123829"/>
    <w:rsid w:val="0012408A"/>
    <w:rsid w:val="00124153"/>
    <w:rsid w:val="00124ABC"/>
    <w:rsid w:val="00124D6E"/>
    <w:rsid w:val="00124DC9"/>
    <w:rsid w:val="00124F3F"/>
    <w:rsid w:val="0012522E"/>
    <w:rsid w:val="00126214"/>
    <w:rsid w:val="00126470"/>
    <w:rsid w:val="00126A1F"/>
    <w:rsid w:val="00127077"/>
    <w:rsid w:val="001274D8"/>
    <w:rsid w:val="001274F0"/>
    <w:rsid w:val="00127548"/>
    <w:rsid w:val="00127592"/>
    <w:rsid w:val="001276E4"/>
    <w:rsid w:val="001278B6"/>
    <w:rsid w:val="00130EC0"/>
    <w:rsid w:val="00130F73"/>
    <w:rsid w:val="00131755"/>
    <w:rsid w:val="00131A17"/>
    <w:rsid w:val="00131D54"/>
    <w:rsid w:val="00131EF2"/>
    <w:rsid w:val="001320D0"/>
    <w:rsid w:val="00132356"/>
    <w:rsid w:val="001324BE"/>
    <w:rsid w:val="00132BB8"/>
    <w:rsid w:val="001335D9"/>
    <w:rsid w:val="001339D6"/>
    <w:rsid w:val="001341F0"/>
    <w:rsid w:val="001349D3"/>
    <w:rsid w:val="00134B70"/>
    <w:rsid w:val="0013520D"/>
    <w:rsid w:val="001361C8"/>
    <w:rsid w:val="00136265"/>
    <w:rsid w:val="00137B78"/>
    <w:rsid w:val="00137E4A"/>
    <w:rsid w:val="0014031E"/>
    <w:rsid w:val="00140387"/>
    <w:rsid w:val="0014109E"/>
    <w:rsid w:val="00141BE7"/>
    <w:rsid w:val="00142A1F"/>
    <w:rsid w:val="00142B4D"/>
    <w:rsid w:val="00142C3B"/>
    <w:rsid w:val="001432EE"/>
    <w:rsid w:val="001435FD"/>
    <w:rsid w:val="00143A0C"/>
    <w:rsid w:val="00144351"/>
    <w:rsid w:val="00144AF2"/>
    <w:rsid w:val="00144FBA"/>
    <w:rsid w:val="0014531F"/>
    <w:rsid w:val="001458F3"/>
    <w:rsid w:val="00145F8F"/>
    <w:rsid w:val="00146899"/>
    <w:rsid w:val="00147098"/>
    <w:rsid w:val="001473BB"/>
    <w:rsid w:val="00147BF8"/>
    <w:rsid w:val="00150451"/>
    <w:rsid w:val="00150A21"/>
    <w:rsid w:val="00150B87"/>
    <w:rsid w:val="00150D15"/>
    <w:rsid w:val="001522F5"/>
    <w:rsid w:val="001523AE"/>
    <w:rsid w:val="00152464"/>
    <w:rsid w:val="001525AE"/>
    <w:rsid w:val="00152C5A"/>
    <w:rsid w:val="001536F9"/>
    <w:rsid w:val="0015376F"/>
    <w:rsid w:val="00153C37"/>
    <w:rsid w:val="00153E52"/>
    <w:rsid w:val="00154008"/>
    <w:rsid w:val="00154135"/>
    <w:rsid w:val="00154DD9"/>
    <w:rsid w:val="00155A99"/>
    <w:rsid w:val="00155AC3"/>
    <w:rsid w:val="00155BAD"/>
    <w:rsid w:val="001566B0"/>
    <w:rsid w:val="00156764"/>
    <w:rsid w:val="00156850"/>
    <w:rsid w:val="00156C39"/>
    <w:rsid w:val="0015703C"/>
    <w:rsid w:val="00157D9C"/>
    <w:rsid w:val="00160782"/>
    <w:rsid w:val="00160F07"/>
    <w:rsid w:val="0016131B"/>
    <w:rsid w:val="0016143B"/>
    <w:rsid w:val="001614E9"/>
    <w:rsid w:val="001617C7"/>
    <w:rsid w:val="0016299C"/>
    <w:rsid w:val="001636B2"/>
    <w:rsid w:val="00163C90"/>
    <w:rsid w:val="00164BD6"/>
    <w:rsid w:val="00164CF7"/>
    <w:rsid w:val="001656BD"/>
    <w:rsid w:val="00165741"/>
    <w:rsid w:val="00165745"/>
    <w:rsid w:val="00165773"/>
    <w:rsid w:val="0016614E"/>
    <w:rsid w:val="00166851"/>
    <w:rsid w:val="001669D9"/>
    <w:rsid w:val="00166B60"/>
    <w:rsid w:val="00166EE4"/>
    <w:rsid w:val="001675F5"/>
    <w:rsid w:val="00167674"/>
    <w:rsid w:val="00167996"/>
    <w:rsid w:val="00167A47"/>
    <w:rsid w:val="00167BD9"/>
    <w:rsid w:val="00167CE0"/>
    <w:rsid w:val="00167D06"/>
    <w:rsid w:val="00170107"/>
    <w:rsid w:val="001704F8"/>
    <w:rsid w:val="00170A56"/>
    <w:rsid w:val="0017123D"/>
    <w:rsid w:val="0017293D"/>
    <w:rsid w:val="00172D2E"/>
    <w:rsid w:val="0017326C"/>
    <w:rsid w:val="00173596"/>
    <w:rsid w:val="0017378E"/>
    <w:rsid w:val="00173A1B"/>
    <w:rsid w:val="00174023"/>
    <w:rsid w:val="0017432E"/>
    <w:rsid w:val="00174DC0"/>
    <w:rsid w:val="00174DD5"/>
    <w:rsid w:val="00174EB9"/>
    <w:rsid w:val="00175CF5"/>
    <w:rsid w:val="00175D23"/>
    <w:rsid w:val="00175F6E"/>
    <w:rsid w:val="00176386"/>
    <w:rsid w:val="00176C8F"/>
    <w:rsid w:val="00177492"/>
    <w:rsid w:val="00177B13"/>
    <w:rsid w:val="00177D64"/>
    <w:rsid w:val="00177E7F"/>
    <w:rsid w:val="00177EDF"/>
    <w:rsid w:val="00180865"/>
    <w:rsid w:val="001808AA"/>
    <w:rsid w:val="00181161"/>
    <w:rsid w:val="001812D9"/>
    <w:rsid w:val="0018146E"/>
    <w:rsid w:val="00182DAF"/>
    <w:rsid w:val="00182F17"/>
    <w:rsid w:val="001830AB"/>
    <w:rsid w:val="00183624"/>
    <w:rsid w:val="00183C16"/>
    <w:rsid w:val="00184621"/>
    <w:rsid w:val="0018494C"/>
    <w:rsid w:val="00184F7B"/>
    <w:rsid w:val="0018584F"/>
    <w:rsid w:val="001858DD"/>
    <w:rsid w:val="00185BA7"/>
    <w:rsid w:val="00185E42"/>
    <w:rsid w:val="00186B7F"/>
    <w:rsid w:val="00187644"/>
    <w:rsid w:val="001876FA"/>
    <w:rsid w:val="0018781E"/>
    <w:rsid w:val="00187889"/>
    <w:rsid w:val="0018794E"/>
    <w:rsid w:val="00187ADE"/>
    <w:rsid w:val="00190321"/>
    <w:rsid w:val="00190769"/>
    <w:rsid w:val="00190F6D"/>
    <w:rsid w:val="00190F88"/>
    <w:rsid w:val="0019238F"/>
    <w:rsid w:val="00192AA4"/>
    <w:rsid w:val="00192DA1"/>
    <w:rsid w:val="0019309A"/>
    <w:rsid w:val="001933C5"/>
    <w:rsid w:val="00193432"/>
    <w:rsid w:val="00193E6E"/>
    <w:rsid w:val="00194053"/>
    <w:rsid w:val="00194E58"/>
    <w:rsid w:val="001963A9"/>
    <w:rsid w:val="00196453"/>
    <w:rsid w:val="00196974"/>
    <w:rsid w:val="00196CA7"/>
    <w:rsid w:val="001970D8"/>
    <w:rsid w:val="00197807"/>
    <w:rsid w:val="00197F64"/>
    <w:rsid w:val="001A019C"/>
    <w:rsid w:val="001A01B7"/>
    <w:rsid w:val="001A1026"/>
    <w:rsid w:val="001A26DD"/>
    <w:rsid w:val="001A3288"/>
    <w:rsid w:val="001A330A"/>
    <w:rsid w:val="001A3310"/>
    <w:rsid w:val="001A3495"/>
    <w:rsid w:val="001A38BF"/>
    <w:rsid w:val="001A397B"/>
    <w:rsid w:val="001A3E04"/>
    <w:rsid w:val="001A4003"/>
    <w:rsid w:val="001A4857"/>
    <w:rsid w:val="001A4D43"/>
    <w:rsid w:val="001A5138"/>
    <w:rsid w:val="001A58B0"/>
    <w:rsid w:val="001A5B48"/>
    <w:rsid w:val="001A60BD"/>
    <w:rsid w:val="001A638B"/>
    <w:rsid w:val="001A63DC"/>
    <w:rsid w:val="001A68DB"/>
    <w:rsid w:val="001A6D6B"/>
    <w:rsid w:val="001A6FAA"/>
    <w:rsid w:val="001A7062"/>
    <w:rsid w:val="001B0512"/>
    <w:rsid w:val="001B094B"/>
    <w:rsid w:val="001B0BE1"/>
    <w:rsid w:val="001B1598"/>
    <w:rsid w:val="001B1DAA"/>
    <w:rsid w:val="001B1F1E"/>
    <w:rsid w:val="001B22BF"/>
    <w:rsid w:val="001B239C"/>
    <w:rsid w:val="001B2B43"/>
    <w:rsid w:val="001B2CDA"/>
    <w:rsid w:val="001B3498"/>
    <w:rsid w:val="001B359E"/>
    <w:rsid w:val="001B3691"/>
    <w:rsid w:val="001B3DB5"/>
    <w:rsid w:val="001B3E29"/>
    <w:rsid w:val="001B44C8"/>
    <w:rsid w:val="001B4646"/>
    <w:rsid w:val="001B4745"/>
    <w:rsid w:val="001B491B"/>
    <w:rsid w:val="001B4A90"/>
    <w:rsid w:val="001B4A9D"/>
    <w:rsid w:val="001B53EB"/>
    <w:rsid w:val="001B5C8B"/>
    <w:rsid w:val="001B6183"/>
    <w:rsid w:val="001B6448"/>
    <w:rsid w:val="001B64F2"/>
    <w:rsid w:val="001B6866"/>
    <w:rsid w:val="001B6B95"/>
    <w:rsid w:val="001B6CDD"/>
    <w:rsid w:val="001B7114"/>
    <w:rsid w:val="001B7338"/>
    <w:rsid w:val="001B765B"/>
    <w:rsid w:val="001B79CC"/>
    <w:rsid w:val="001B7EE9"/>
    <w:rsid w:val="001B7F92"/>
    <w:rsid w:val="001C02A1"/>
    <w:rsid w:val="001C10C9"/>
    <w:rsid w:val="001C16CE"/>
    <w:rsid w:val="001C25D2"/>
    <w:rsid w:val="001C2A33"/>
    <w:rsid w:val="001C2AD2"/>
    <w:rsid w:val="001C32D6"/>
    <w:rsid w:val="001C3650"/>
    <w:rsid w:val="001C3B9D"/>
    <w:rsid w:val="001C3F92"/>
    <w:rsid w:val="001C4107"/>
    <w:rsid w:val="001C42C1"/>
    <w:rsid w:val="001C46BF"/>
    <w:rsid w:val="001C47A0"/>
    <w:rsid w:val="001C505F"/>
    <w:rsid w:val="001C50A5"/>
    <w:rsid w:val="001C55D2"/>
    <w:rsid w:val="001C5D9E"/>
    <w:rsid w:val="001C6487"/>
    <w:rsid w:val="001C6521"/>
    <w:rsid w:val="001C6BFF"/>
    <w:rsid w:val="001C7154"/>
    <w:rsid w:val="001C765D"/>
    <w:rsid w:val="001D04E8"/>
    <w:rsid w:val="001D0C3A"/>
    <w:rsid w:val="001D0D51"/>
    <w:rsid w:val="001D0D55"/>
    <w:rsid w:val="001D0F65"/>
    <w:rsid w:val="001D11BE"/>
    <w:rsid w:val="001D1E27"/>
    <w:rsid w:val="001D2020"/>
    <w:rsid w:val="001D2195"/>
    <w:rsid w:val="001D241A"/>
    <w:rsid w:val="001D2844"/>
    <w:rsid w:val="001D28B7"/>
    <w:rsid w:val="001D2A77"/>
    <w:rsid w:val="001D34FC"/>
    <w:rsid w:val="001D3C28"/>
    <w:rsid w:val="001D4481"/>
    <w:rsid w:val="001D504E"/>
    <w:rsid w:val="001D50AC"/>
    <w:rsid w:val="001D511E"/>
    <w:rsid w:val="001D520F"/>
    <w:rsid w:val="001D5442"/>
    <w:rsid w:val="001D5B59"/>
    <w:rsid w:val="001D6369"/>
    <w:rsid w:val="001D650C"/>
    <w:rsid w:val="001D6C1E"/>
    <w:rsid w:val="001D7477"/>
    <w:rsid w:val="001D75D6"/>
    <w:rsid w:val="001D7785"/>
    <w:rsid w:val="001E00E3"/>
    <w:rsid w:val="001E01A8"/>
    <w:rsid w:val="001E03B7"/>
    <w:rsid w:val="001E0924"/>
    <w:rsid w:val="001E0E29"/>
    <w:rsid w:val="001E1A71"/>
    <w:rsid w:val="001E1D79"/>
    <w:rsid w:val="001E2427"/>
    <w:rsid w:val="001E2523"/>
    <w:rsid w:val="001E2F0D"/>
    <w:rsid w:val="001E3082"/>
    <w:rsid w:val="001E3811"/>
    <w:rsid w:val="001E3ECF"/>
    <w:rsid w:val="001E3F12"/>
    <w:rsid w:val="001E3F87"/>
    <w:rsid w:val="001E4618"/>
    <w:rsid w:val="001E4DD5"/>
    <w:rsid w:val="001E4DD9"/>
    <w:rsid w:val="001E4ED3"/>
    <w:rsid w:val="001E582E"/>
    <w:rsid w:val="001E679C"/>
    <w:rsid w:val="001E69B8"/>
    <w:rsid w:val="001E6F9C"/>
    <w:rsid w:val="001E78BE"/>
    <w:rsid w:val="001E7C41"/>
    <w:rsid w:val="001F069D"/>
    <w:rsid w:val="001F0840"/>
    <w:rsid w:val="001F0C66"/>
    <w:rsid w:val="001F0EAA"/>
    <w:rsid w:val="001F0F7F"/>
    <w:rsid w:val="001F1672"/>
    <w:rsid w:val="001F1CF1"/>
    <w:rsid w:val="001F27EB"/>
    <w:rsid w:val="001F2C1A"/>
    <w:rsid w:val="001F2ED0"/>
    <w:rsid w:val="001F37BB"/>
    <w:rsid w:val="001F3989"/>
    <w:rsid w:val="001F3B39"/>
    <w:rsid w:val="001F4A80"/>
    <w:rsid w:val="001F4EC1"/>
    <w:rsid w:val="001F5332"/>
    <w:rsid w:val="001F5BB0"/>
    <w:rsid w:val="001F5FF3"/>
    <w:rsid w:val="001F6016"/>
    <w:rsid w:val="001F60ED"/>
    <w:rsid w:val="001F61BA"/>
    <w:rsid w:val="001F6C25"/>
    <w:rsid w:val="001F6ED9"/>
    <w:rsid w:val="001F767A"/>
    <w:rsid w:val="001F76F2"/>
    <w:rsid w:val="001F7EAA"/>
    <w:rsid w:val="002008F2"/>
    <w:rsid w:val="00201454"/>
    <w:rsid w:val="00201E70"/>
    <w:rsid w:val="0020202E"/>
    <w:rsid w:val="002020FD"/>
    <w:rsid w:val="002023C0"/>
    <w:rsid w:val="00202E9C"/>
    <w:rsid w:val="00204202"/>
    <w:rsid w:val="0020457E"/>
    <w:rsid w:val="00204B3E"/>
    <w:rsid w:val="002050CB"/>
    <w:rsid w:val="002052C1"/>
    <w:rsid w:val="00205650"/>
    <w:rsid w:val="00205D7B"/>
    <w:rsid w:val="00206112"/>
    <w:rsid w:val="00206159"/>
    <w:rsid w:val="00206350"/>
    <w:rsid w:val="002079FE"/>
    <w:rsid w:val="002111DE"/>
    <w:rsid w:val="0021123F"/>
    <w:rsid w:val="0021128A"/>
    <w:rsid w:val="002114D7"/>
    <w:rsid w:val="002119E8"/>
    <w:rsid w:val="00211E62"/>
    <w:rsid w:val="00212122"/>
    <w:rsid w:val="00212288"/>
    <w:rsid w:val="00212294"/>
    <w:rsid w:val="002124BB"/>
    <w:rsid w:val="0021263C"/>
    <w:rsid w:val="00212908"/>
    <w:rsid w:val="002147F9"/>
    <w:rsid w:val="002148F9"/>
    <w:rsid w:val="0021491C"/>
    <w:rsid w:val="00214BD1"/>
    <w:rsid w:val="002150B4"/>
    <w:rsid w:val="00215437"/>
    <w:rsid w:val="00215484"/>
    <w:rsid w:val="002155C1"/>
    <w:rsid w:val="002156D7"/>
    <w:rsid w:val="00215BD3"/>
    <w:rsid w:val="00217A8F"/>
    <w:rsid w:val="0022019B"/>
    <w:rsid w:val="002202F0"/>
    <w:rsid w:val="00220739"/>
    <w:rsid w:val="00220DF8"/>
    <w:rsid w:val="002213FC"/>
    <w:rsid w:val="00221635"/>
    <w:rsid w:val="00221AD8"/>
    <w:rsid w:val="00221B8F"/>
    <w:rsid w:val="00221CF5"/>
    <w:rsid w:val="0022212D"/>
    <w:rsid w:val="0022298D"/>
    <w:rsid w:val="00222A9E"/>
    <w:rsid w:val="002230D9"/>
    <w:rsid w:val="00223164"/>
    <w:rsid w:val="0022340D"/>
    <w:rsid w:val="0022393A"/>
    <w:rsid w:val="00223C5D"/>
    <w:rsid w:val="00224146"/>
    <w:rsid w:val="002241BC"/>
    <w:rsid w:val="002244CE"/>
    <w:rsid w:val="00224831"/>
    <w:rsid w:val="002248D0"/>
    <w:rsid w:val="00224D7A"/>
    <w:rsid w:val="002251E3"/>
    <w:rsid w:val="002252CF"/>
    <w:rsid w:val="00225970"/>
    <w:rsid w:val="002259C1"/>
    <w:rsid w:val="00225A30"/>
    <w:rsid w:val="00225E11"/>
    <w:rsid w:val="00226213"/>
    <w:rsid w:val="0022622B"/>
    <w:rsid w:val="0022630F"/>
    <w:rsid w:val="00226FCD"/>
    <w:rsid w:val="002274DB"/>
    <w:rsid w:val="002275E8"/>
    <w:rsid w:val="00227912"/>
    <w:rsid w:val="00227E0B"/>
    <w:rsid w:val="0023118D"/>
    <w:rsid w:val="00231477"/>
    <w:rsid w:val="00231D6D"/>
    <w:rsid w:val="00231DAC"/>
    <w:rsid w:val="00231E8C"/>
    <w:rsid w:val="0023200C"/>
    <w:rsid w:val="0023270D"/>
    <w:rsid w:val="00232747"/>
    <w:rsid w:val="002328A4"/>
    <w:rsid w:val="002329AD"/>
    <w:rsid w:val="00232D53"/>
    <w:rsid w:val="00232D6C"/>
    <w:rsid w:val="00233389"/>
    <w:rsid w:val="002334E9"/>
    <w:rsid w:val="00233ECD"/>
    <w:rsid w:val="00234000"/>
    <w:rsid w:val="002343AD"/>
    <w:rsid w:val="0023463B"/>
    <w:rsid w:val="002348F2"/>
    <w:rsid w:val="00234C44"/>
    <w:rsid w:val="00234D7B"/>
    <w:rsid w:val="00234DEB"/>
    <w:rsid w:val="00235660"/>
    <w:rsid w:val="00236197"/>
    <w:rsid w:val="002363C2"/>
    <w:rsid w:val="002364A9"/>
    <w:rsid w:val="00236556"/>
    <w:rsid w:val="00236627"/>
    <w:rsid w:val="002366F5"/>
    <w:rsid w:val="00236CD3"/>
    <w:rsid w:val="0024008B"/>
    <w:rsid w:val="002400A5"/>
    <w:rsid w:val="002400B3"/>
    <w:rsid w:val="00240190"/>
    <w:rsid w:val="00241400"/>
    <w:rsid w:val="00241937"/>
    <w:rsid w:val="002423ED"/>
    <w:rsid w:val="0024262B"/>
    <w:rsid w:val="002433BF"/>
    <w:rsid w:val="00244ED8"/>
    <w:rsid w:val="0024575D"/>
    <w:rsid w:val="00245797"/>
    <w:rsid w:val="00245CC3"/>
    <w:rsid w:val="0024616D"/>
    <w:rsid w:val="00246314"/>
    <w:rsid w:val="0024652F"/>
    <w:rsid w:val="002471CF"/>
    <w:rsid w:val="00247276"/>
    <w:rsid w:val="002506CB"/>
    <w:rsid w:val="00250DFF"/>
    <w:rsid w:val="00250E45"/>
    <w:rsid w:val="00251723"/>
    <w:rsid w:val="00251F81"/>
    <w:rsid w:val="002521EF"/>
    <w:rsid w:val="002523F8"/>
    <w:rsid w:val="002536FB"/>
    <w:rsid w:val="002537DB"/>
    <w:rsid w:val="00253AEB"/>
    <w:rsid w:val="00254120"/>
    <w:rsid w:val="0025424A"/>
    <w:rsid w:val="00254466"/>
    <w:rsid w:val="00254E4F"/>
    <w:rsid w:val="00255978"/>
    <w:rsid w:val="00255BEC"/>
    <w:rsid w:val="002567CC"/>
    <w:rsid w:val="00256DCB"/>
    <w:rsid w:val="00257054"/>
    <w:rsid w:val="002570BF"/>
    <w:rsid w:val="002572C2"/>
    <w:rsid w:val="00257681"/>
    <w:rsid w:val="00257845"/>
    <w:rsid w:val="0025792F"/>
    <w:rsid w:val="002601BB"/>
    <w:rsid w:val="00260236"/>
    <w:rsid w:val="00261218"/>
    <w:rsid w:val="0026142F"/>
    <w:rsid w:val="00262288"/>
    <w:rsid w:val="002634E3"/>
    <w:rsid w:val="002638B9"/>
    <w:rsid w:val="002638E3"/>
    <w:rsid w:val="0026390C"/>
    <w:rsid w:val="0026394C"/>
    <w:rsid w:val="00263A52"/>
    <w:rsid w:val="00263BBD"/>
    <w:rsid w:val="00263EAA"/>
    <w:rsid w:val="0026422E"/>
    <w:rsid w:val="0026441A"/>
    <w:rsid w:val="002644B6"/>
    <w:rsid w:val="0026517F"/>
    <w:rsid w:val="00267177"/>
    <w:rsid w:val="002673C4"/>
    <w:rsid w:val="00267C68"/>
    <w:rsid w:val="00267D2B"/>
    <w:rsid w:val="00272409"/>
    <w:rsid w:val="0027260C"/>
    <w:rsid w:val="002729A0"/>
    <w:rsid w:val="002737F3"/>
    <w:rsid w:val="00273E5F"/>
    <w:rsid w:val="00273ED3"/>
    <w:rsid w:val="00274AAE"/>
    <w:rsid w:val="00275454"/>
    <w:rsid w:val="002757CE"/>
    <w:rsid w:val="00276305"/>
    <w:rsid w:val="00277D09"/>
    <w:rsid w:val="00277DB2"/>
    <w:rsid w:val="002804B1"/>
    <w:rsid w:val="00280A23"/>
    <w:rsid w:val="0028172A"/>
    <w:rsid w:val="00281E8A"/>
    <w:rsid w:val="00282395"/>
    <w:rsid w:val="0028251B"/>
    <w:rsid w:val="00282644"/>
    <w:rsid w:val="0028270B"/>
    <w:rsid w:val="00282778"/>
    <w:rsid w:val="0028291C"/>
    <w:rsid w:val="00282EF9"/>
    <w:rsid w:val="00283024"/>
    <w:rsid w:val="002833C1"/>
    <w:rsid w:val="00283436"/>
    <w:rsid w:val="002834BF"/>
    <w:rsid w:val="00284217"/>
    <w:rsid w:val="002847E5"/>
    <w:rsid w:val="002849E5"/>
    <w:rsid w:val="00285369"/>
    <w:rsid w:val="00285477"/>
    <w:rsid w:val="002855EA"/>
    <w:rsid w:val="002857FE"/>
    <w:rsid w:val="00285E1A"/>
    <w:rsid w:val="0028615B"/>
    <w:rsid w:val="0028616F"/>
    <w:rsid w:val="0028660A"/>
    <w:rsid w:val="0028691F"/>
    <w:rsid w:val="00286B2F"/>
    <w:rsid w:val="002873D4"/>
    <w:rsid w:val="00287792"/>
    <w:rsid w:val="00287843"/>
    <w:rsid w:val="002902FA"/>
    <w:rsid w:val="002907AB"/>
    <w:rsid w:val="002909D3"/>
    <w:rsid w:val="002909F0"/>
    <w:rsid w:val="002912D2"/>
    <w:rsid w:val="002913CA"/>
    <w:rsid w:val="0029151D"/>
    <w:rsid w:val="00291B7D"/>
    <w:rsid w:val="00292374"/>
    <w:rsid w:val="00292B40"/>
    <w:rsid w:val="0029338D"/>
    <w:rsid w:val="002938B9"/>
    <w:rsid w:val="002939F3"/>
    <w:rsid w:val="00294111"/>
    <w:rsid w:val="00294B92"/>
    <w:rsid w:val="00294F12"/>
    <w:rsid w:val="002953BB"/>
    <w:rsid w:val="0029589C"/>
    <w:rsid w:val="0029666C"/>
    <w:rsid w:val="00296ECF"/>
    <w:rsid w:val="00297473"/>
    <w:rsid w:val="00297682"/>
    <w:rsid w:val="002979C8"/>
    <w:rsid w:val="002979F3"/>
    <w:rsid w:val="00297BA6"/>
    <w:rsid w:val="002A017A"/>
    <w:rsid w:val="002A0DB6"/>
    <w:rsid w:val="002A1B79"/>
    <w:rsid w:val="002A1DDB"/>
    <w:rsid w:val="002A1F3B"/>
    <w:rsid w:val="002A2182"/>
    <w:rsid w:val="002A282E"/>
    <w:rsid w:val="002A319A"/>
    <w:rsid w:val="002A3625"/>
    <w:rsid w:val="002A396D"/>
    <w:rsid w:val="002A3AF6"/>
    <w:rsid w:val="002A3BEC"/>
    <w:rsid w:val="002A465E"/>
    <w:rsid w:val="002A496D"/>
    <w:rsid w:val="002A4E7D"/>
    <w:rsid w:val="002A62EC"/>
    <w:rsid w:val="002A66C2"/>
    <w:rsid w:val="002A724C"/>
    <w:rsid w:val="002A7A08"/>
    <w:rsid w:val="002B0293"/>
    <w:rsid w:val="002B2638"/>
    <w:rsid w:val="002B27E4"/>
    <w:rsid w:val="002B27F5"/>
    <w:rsid w:val="002B2DD3"/>
    <w:rsid w:val="002B37B9"/>
    <w:rsid w:val="002B3B1C"/>
    <w:rsid w:val="002B422B"/>
    <w:rsid w:val="002B47A4"/>
    <w:rsid w:val="002B560A"/>
    <w:rsid w:val="002B5768"/>
    <w:rsid w:val="002B5E64"/>
    <w:rsid w:val="002B6286"/>
    <w:rsid w:val="002B6A5E"/>
    <w:rsid w:val="002B6DC7"/>
    <w:rsid w:val="002B777C"/>
    <w:rsid w:val="002B78A1"/>
    <w:rsid w:val="002B7CFF"/>
    <w:rsid w:val="002C052C"/>
    <w:rsid w:val="002C0D0F"/>
    <w:rsid w:val="002C14F5"/>
    <w:rsid w:val="002C1544"/>
    <w:rsid w:val="002C1877"/>
    <w:rsid w:val="002C1C9B"/>
    <w:rsid w:val="002C21C9"/>
    <w:rsid w:val="002C238A"/>
    <w:rsid w:val="002C2802"/>
    <w:rsid w:val="002C2A68"/>
    <w:rsid w:val="002C2CFA"/>
    <w:rsid w:val="002C2D48"/>
    <w:rsid w:val="002C2E4D"/>
    <w:rsid w:val="002C309A"/>
    <w:rsid w:val="002C3969"/>
    <w:rsid w:val="002C3CEB"/>
    <w:rsid w:val="002C43D3"/>
    <w:rsid w:val="002C4EBC"/>
    <w:rsid w:val="002C4F04"/>
    <w:rsid w:val="002C4FB7"/>
    <w:rsid w:val="002C5707"/>
    <w:rsid w:val="002C6B77"/>
    <w:rsid w:val="002C7456"/>
    <w:rsid w:val="002C76CF"/>
    <w:rsid w:val="002C7DD4"/>
    <w:rsid w:val="002D00A6"/>
    <w:rsid w:val="002D0111"/>
    <w:rsid w:val="002D057D"/>
    <w:rsid w:val="002D14A5"/>
    <w:rsid w:val="002D1625"/>
    <w:rsid w:val="002D1F02"/>
    <w:rsid w:val="002D2B82"/>
    <w:rsid w:val="002D2FD5"/>
    <w:rsid w:val="002D3961"/>
    <w:rsid w:val="002D3C13"/>
    <w:rsid w:val="002D4177"/>
    <w:rsid w:val="002D4471"/>
    <w:rsid w:val="002D585A"/>
    <w:rsid w:val="002D6DC2"/>
    <w:rsid w:val="002D6F6A"/>
    <w:rsid w:val="002D7E13"/>
    <w:rsid w:val="002E00CC"/>
    <w:rsid w:val="002E0732"/>
    <w:rsid w:val="002E0AEC"/>
    <w:rsid w:val="002E0CE0"/>
    <w:rsid w:val="002E0EAB"/>
    <w:rsid w:val="002E0F7F"/>
    <w:rsid w:val="002E14D9"/>
    <w:rsid w:val="002E1E57"/>
    <w:rsid w:val="002E2685"/>
    <w:rsid w:val="002E3300"/>
    <w:rsid w:val="002E333E"/>
    <w:rsid w:val="002E34BC"/>
    <w:rsid w:val="002E3F88"/>
    <w:rsid w:val="002E407E"/>
    <w:rsid w:val="002E433A"/>
    <w:rsid w:val="002E4EE1"/>
    <w:rsid w:val="002E5AAE"/>
    <w:rsid w:val="002E6778"/>
    <w:rsid w:val="002E73D8"/>
    <w:rsid w:val="002E7778"/>
    <w:rsid w:val="002E78FF"/>
    <w:rsid w:val="002F0410"/>
    <w:rsid w:val="002F0698"/>
    <w:rsid w:val="002F0832"/>
    <w:rsid w:val="002F1A98"/>
    <w:rsid w:val="002F1B71"/>
    <w:rsid w:val="002F3008"/>
    <w:rsid w:val="002F3593"/>
    <w:rsid w:val="002F3630"/>
    <w:rsid w:val="002F36F9"/>
    <w:rsid w:val="002F3996"/>
    <w:rsid w:val="002F4A81"/>
    <w:rsid w:val="002F4EC0"/>
    <w:rsid w:val="002F54C4"/>
    <w:rsid w:val="002F593E"/>
    <w:rsid w:val="002F5E26"/>
    <w:rsid w:val="002F6C80"/>
    <w:rsid w:val="002F70EA"/>
    <w:rsid w:val="002F7CE2"/>
    <w:rsid w:val="00300E81"/>
    <w:rsid w:val="00300F2F"/>
    <w:rsid w:val="003014FC"/>
    <w:rsid w:val="003015A1"/>
    <w:rsid w:val="003027B3"/>
    <w:rsid w:val="00302D18"/>
    <w:rsid w:val="0030339F"/>
    <w:rsid w:val="003037BD"/>
    <w:rsid w:val="00303DEF"/>
    <w:rsid w:val="00304018"/>
    <w:rsid w:val="003041AE"/>
    <w:rsid w:val="00304237"/>
    <w:rsid w:val="00304478"/>
    <w:rsid w:val="003046A4"/>
    <w:rsid w:val="00305086"/>
    <w:rsid w:val="003056CE"/>
    <w:rsid w:val="0030609E"/>
    <w:rsid w:val="0030639A"/>
    <w:rsid w:val="003063C9"/>
    <w:rsid w:val="00306840"/>
    <w:rsid w:val="0030724A"/>
    <w:rsid w:val="00307586"/>
    <w:rsid w:val="003076D9"/>
    <w:rsid w:val="00307EA7"/>
    <w:rsid w:val="003100E4"/>
    <w:rsid w:val="00310AFB"/>
    <w:rsid w:val="003116DD"/>
    <w:rsid w:val="00311EB4"/>
    <w:rsid w:val="00312EBB"/>
    <w:rsid w:val="00313186"/>
    <w:rsid w:val="003132EB"/>
    <w:rsid w:val="003134E3"/>
    <w:rsid w:val="003137CE"/>
    <w:rsid w:val="00313925"/>
    <w:rsid w:val="0031399A"/>
    <w:rsid w:val="00313A27"/>
    <w:rsid w:val="00314CD3"/>
    <w:rsid w:val="00314DE1"/>
    <w:rsid w:val="00314F6C"/>
    <w:rsid w:val="00316375"/>
    <w:rsid w:val="0031698D"/>
    <w:rsid w:val="00317911"/>
    <w:rsid w:val="00317EF5"/>
    <w:rsid w:val="00317FF7"/>
    <w:rsid w:val="00320E77"/>
    <w:rsid w:val="0032131C"/>
    <w:rsid w:val="003215B3"/>
    <w:rsid w:val="003216DB"/>
    <w:rsid w:val="00321E9F"/>
    <w:rsid w:val="00323086"/>
    <w:rsid w:val="0032324C"/>
    <w:rsid w:val="00323394"/>
    <w:rsid w:val="00323A98"/>
    <w:rsid w:val="00323C71"/>
    <w:rsid w:val="00323FF8"/>
    <w:rsid w:val="00324031"/>
    <w:rsid w:val="00324071"/>
    <w:rsid w:val="003247DC"/>
    <w:rsid w:val="00324B22"/>
    <w:rsid w:val="00324CE8"/>
    <w:rsid w:val="00324F64"/>
    <w:rsid w:val="0032584A"/>
    <w:rsid w:val="0032588B"/>
    <w:rsid w:val="003259D0"/>
    <w:rsid w:val="00325C81"/>
    <w:rsid w:val="00325DCB"/>
    <w:rsid w:val="00325E99"/>
    <w:rsid w:val="00325EED"/>
    <w:rsid w:val="00326456"/>
    <w:rsid w:val="003264BA"/>
    <w:rsid w:val="00326D99"/>
    <w:rsid w:val="00326E45"/>
    <w:rsid w:val="00326FA4"/>
    <w:rsid w:val="0033048B"/>
    <w:rsid w:val="00330717"/>
    <w:rsid w:val="00330DA5"/>
    <w:rsid w:val="003312F4"/>
    <w:rsid w:val="00331EDD"/>
    <w:rsid w:val="00332272"/>
    <w:rsid w:val="00332B7D"/>
    <w:rsid w:val="00332BE9"/>
    <w:rsid w:val="0033345C"/>
    <w:rsid w:val="0033362C"/>
    <w:rsid w:val="003338FF"/>
    <w:rsid w:val="00333942"/>
    <w:rsid w:val="0033394F"/>
    <w:rsid w:val="003341A3"/>
    <w:rsid w:val="00334270"/>
    <w:rsid w:val="00334443"/>
    <w:rsid w:val="00334834"/>
    <w:rsid w:val="003352CC"/>
    <w:rsid w:val="003354E9"/>
    <w:rsid w:val="003355CF"/>
    <w:rsid w:val="00336A6F"/>
    <w:rsid w:val="00336BFE"/>
    <w:rsid w:val="00336EAD"/>
    <w:rsid w:val="00337AF2"/>
    <w:rsid w:val="003405C4"/>
    <w:rsid w:val="003406D8"/>
    <w:rsid w:val="0034070B"/>
    <w:rsid w:val="00340AC0"/>
    <w:rsid w:val="00341339"/>
    <w:rsid w:val="003416F8"/>
    <w:rsid w:val="003417A5"/>
    <w:rsid w:val="00341B25"/>
    <w:rsid w:val="00341F04"/>
    <w:rsid w:val="003423F5"/>
    <w:rsid w:val="00342B11"/>
    <w:rsid w:val="00343010"/>
    <w:rsid w:val="003431CC"/>
    <w:rsid w:val="0034383F"/>
    <w:rsid w:val="0034447C"/>
    <w:rsid w:val="003445F4"/>
    <w:rsid w:val="0034552D"/>
    <w:rsid w:val="003458D5"/>
    <w:rsid w:val="0034613C"/>
    <w:rsid w:val="0034670F"/>
    <w:rsid w:val="00347EE6"/>
    <w:rsid w:val="00350317"/>
    <w:rsid w:val="00351445"/>
    <w:rsid w:val="00351481"/>
    <w:rsid w:val="00351C82"/>
    <w:rsid w:val="00352171"/>
    <w:rsid w:val="0035254A"/>
    <w:rsid w:val="00352C8A"/>
    <w:rsid w:val="00352E2D"/>
    <w:rsid w:val="00353894"/>
    <w:rsid w:val="00353D39"/>
    <w:rsid w:val="00353DE2"/>
    <w:rsid w:val="00354A51"/>
    <w:rsid w:val="00354F48"/>
    <w:rsid w:val="003551A8"/>
    <w:rsid w:val="00355316"/>
    <w:rsid w:val="00355879"/>
    <w:rsid w:val="0035624E"/>
    <w:rsid w:val="00356975"/>
    <w:rsid w:val="00356991"/>
    <w:rsid w:val="0035711A"/>
    <w:rsid w:val="003571F6"/>
    <w:rsid w:val="003575B5"/>
    <w:rsid w:val="00357756"/>
    <w:rsid w:val="003579B8"/>
    <w:rsid w:val="003600AC"/>
    <w:rsid w:val="0036070B"/>
    <w:rsid w:val="00360807"/>
    <w:rsid w:val="0036089E"/>
    <w:rsid w:val="00360C35"/>
    <w:rsid w:val="00361463"/>
    <w:rsid w:val="003616FC"/>
    <w:rsid w:val="003617CF"/>
    <w:rsid w:val="0036183A"/>
    <w:rsid w:val="00362232"/>
    <w:rsid w:val="00362B49"/>
    <w:rsid w:val="00362C5B"/>
    <w:rsid w:val="00362DAB"/>
    <w:rsid w:val="00362EFA"/>
    <w:rsid w:val="00362F65"/>
    <w:rsid w:val="00362FAB"/>
    <w:rsid w:val="00363855"/>
    <w:rsid w:val="00364111"/>
    <w:rsid w:val="00364A9B"/>
    <w:rsid w:val="00364B66"/>
    <w:rsid w:val="00365C06"/>
    <w:rsid w:val="0036606B"/>
    <w:rsid w:val="0036650E"/>
    <w:rsid w:val="00366656"/>
    <w:rsid w:val="00366DA2"/>
    <w:rsid w:val="00366EA1"/>
    <w:rsid w:val="00367258"/>
    <w:rsid w:val="00367558"/>
    <w:rsid w:val="00370126"/>
    <w:rsid w:val="0037127D"/>
    <w:rsid w:val="003714BD"/>
    <w:rsid w:val="003718FA"/>
    <w:rsid w:val="003722B4"/>
    <w:rsid w:val="00372A7B"/>
    <w:rsid w:val="00372DA1"/>
    <w:rsid w:val="003736ED"/>
    <w:rsid w:val="00373D5C"/>
    <w:rsid w:val="00373FEF"/>
    <w:rsid w:val="00374091"/>
    <w:rsid w:val="00374370"/>
    <w:rsid w:val="00374A8D"/>
    <w:rsid w:val="00374CD0"/>
    <w:rsid w:val="00374D3A"/>
    <w:rsid w:val="00376264"/>
    <w:rsid w:val="003762B1"/>
    <w:rsid w:val="0037647A"/>
    <w:rsid w:val="003766D9"/>
    <w:rsid w:val="003767C4"/>
    <w:rsid w:val="00376B0A"/>
    <w:rsid w:val="003779DE"/>
    <w:rsid w:val="00377DA7"/>
    <w:rsid w:val="0038098F"/>
    <w:rsid w:val="00380BBF"/>
    <w:rsid w:val="00381696"/>
    <w:rsid w:val="00381964"/>
    <w:rsid w:val="00381A39"/>
    <w:rsid w:val="00381EE8"/>
    <w:rsid w:val="00382649"/>
    <w:rsid w:val="0038296E"/>
    <w:rsid w:val="00382999"/>
    <w:rsid w:val="00382C54"/>
    <w:rsid w:val="003837F1"/>
    <w:rsid w:val="003841CF"/>
    <w:rsid w:val="0038424C"/>
    <w:rsid w:val="0038444A"/>
    <w:rsid w:val="00384730"/>
    <w:rsid w:val="00384E71"/>
    <w:rsid w:val="00385233"/>
    <w:rsid w:val="0038575A"/>
    <w:rsid w:val="003858FD"/>
    <w:rsid w:val="00385F14"/>
    <w:rsid w:val="0038698F"/>
    <w:rsid w:val="0038796D"/>
    <w:rsid w:val="00387CD1"/>
    <w:rsid w:val="00387D50"/>
    <w:rsid w:val="00387E28"/>
    <w:rsid w:val="00387E49"/>
    <w:rsid w:val="003900BA"/>
    <w:rsid w:val="00390A03"/>
    <w:rsid w:val="00391601"/>
    <w:rsid w:val="00391E42"/>
    <w:rsid w:val="00392029"/>
    <w:rsid w:val="003928A1"/>
    <w:rsid w:val="003930AF"/>
    <w:rsid w:val="0039311A"/>
    <w:rsid w:val="00393123"/>
    <w:rsid w:val="0039326D"/>
    <w:rsid w:val="003933C5"/>
    <w:rsid w:val="003933E0"/>
    <w:rsid w:val="00393C7B"/>
    <w:rsid w:val="00394184"/>
    <w:rsid w:val="00394566"/>
    <w:rsid w:val="003946D9"/>
    <w:rsid w:val="0039525D"/>
    <w:rsid w:val="00395B8B"/>
    <w:rsid w:val="003961EE"/>
    <w:rsid w:val="003978B1"/>
    <w:rsid w:val="003A0069"/>
    <w:rsid w:val="003A05F0"/>
    <w:rsid w:val="003A1086"/>
    <w:rsid w:val="003A1300"/>
    <w:rsid w:val="003A16FC"/>
    <w:rsid w:val="003A2005"/>
    <w:rsid w:val="003A2200"/>
    <w:rsid w:val="003A265F"/>
    <w:rsid w:val="003A2EB7"/>
    <w:rsid w:val="003A3691"/>
    <w:rsid w:val="003A3C46"/>
    <w:rsid w:val="003A42F9"/>
    <w:rsid w:val="003A431F"/>
    <w:rsid w:val="003A4683"/>
    <w:rsid w:val="003A504A"/>
    <w:rsid w:val="003A5222"/>
    <w:rsid w:val="003A5476"/>
    <w:rsid w:val="003A59C3"/>
    <w:rsid w:val="003A5B9F"/>
    <w:rsid w:val="003A5E7A"/>
    <w:rsid w:val="003A63ED"/>
    <w:rsid w:val="003A68AC"/>
    <w:rsid w:val="003A6E0D"/>
    <w:rsid w:val="003A6E4E"/>
    <w:rsid w:val="003A70F1"/>
    <w:rsid w:val="003B05E7"/>
    <w:rsid w:val="003B1418"/>
    <w:rsid w:val="003B21CE"/>
    <w:rsid w:val="003B22EA"/>
    <w:rsid w:val="003B2FD2"/>
    <w:rsid w:val="003B3140"/>
    <w:rsid w:val="003B3180"/>
    <w:rsid w:val="003B3282"/>
    <w:rsid w:val="003B3770"/>
    <w:rsid w:val="003B3D3C"/>
    <w:rsid w:val="003B4D6C"/>
    <w:rsid w:val="003B4D97"/>
    <w:rsid w:val="003B5E54"/>
    <w:rsid w:val="003B5FB0"/>
    <w:rsid w:val="003B673D"/>
    <w:rsid w:val="003B6D57"/>
    <w:rsid w:val="003B6FDA"/>
    <w:rsid w:val="003B732F"/>
    <w:rsid w:val="003B76CB"/>
    <w:rsid w:val="003B772C"/>
    <w:rsid w:val="003B7831"/>
    <w:rsid w:val="003B7A9B"/>
    <w:rsid w:val="003B7BBC"/>
    <w:rsid w:val="003C020E"/>
    <w:rsid w:val="003C0639"/>
    <w:rsid w:val="003C0C47"/>
    <w:rsid w:val="003C0C5F"/>
    <w:rsid w:val="003C1B3C"/>
    <w:rsid w:val="003C1BF2"/>
    <w:rsid w:val="003C1E50"/>
    <w:rsid w:val="003C3066"/>
    <w:rsid w:val="003C464D"/>
    <w:rsid w:val="003C4E45"/>
    <w:rsid w:val="003C51B5"/>
    <w:rsid w:val="003C51E2"/>
    <w:rsid w:val="003C5393"/>
    <w:rsid w:val="003C5DDB"/>
    <w:rsid w:val="003C6358"/>
    <w:rsid w:val="003C7BDD"/>
    <w:rsid w:val="003D0872"/>
    <w:rsid w:val="003D1483"/>
    <w:rsid w:val="003D2025"/>
    <w:rsid w:val="003D24DC"/>
    <w:rsid w:val="003D283B"/>
    <w:rsid w:val="003D2D5E"/>
    <w:rsid w:val="003D3B78"/>
    <w:rsid w:val="003D4A9E"/>
    <w:rsid w:val="003D4FAE"/>
    <w:rsid w:val="003D53D5"/>
    <w:rsid w:val="003D5592"/>
    <w:rsid w:val="003D568A"/>
    <w:rsid w:val="003D5928"/>
    <w:rsid w:val="003D5D1E"/>
    <w:rsid w:val="003D6219"/>
    <w:rsid w:val="003D653D"/>
    <w:rsid w:val="003D7432"/>
    <w:rsid w:val="003D7CC9"/>
    <w:rsid w:val="003D7CE4"/>
    <w:rsid w:val="003E0F71"/>
    <w:rsid w:val="003E1A2C"/>
    <w:rsid w:val="003E1EED"/>
    <w:rsid w:val="003E216E"/>
    <w:rsid w:val="003E24BA"/>
    <w:rsid w:val="003E3959"/>
    <w:rsid w:val="003E3CA8"/>
    <w:rsid w:val="003E3E12"/>
    <w:rsid w:val="003E3F5B"/>
    <w:rsid w:val="003E4805"/>
    <w:rsid w:val="003E514B"/>
    <w:rsid w:val="003E5E19"/>
    <w:rsid w:val="003E5E39"/>
    <w:rsid w:val="003E6743"/>
    <w:rsid w:val="003E6B25"/>
    <w:rsid w:val="003E6C72"/>
    <w:rsid w:val="003E7628"/>
    <w:rsid w:val="003E7CE9"/>
    <w:rsid w:val="003F01C4"/>
    <w:rsid w:val="003F0AF2"/>
    <w:rsid w:val="003F0C5B"/>
    <w:rsid w:val="003F0D69"/>
    <w:rsid w:val="003F10C2"/>
    <w:rsid w:val="003F286B"/>
    <w:rsid w:val="003F35A0"/>
    <w:rsid w:val="003F3A90"/>
    <w:rsid w:val="003F3D70"/>
    <w:rsid w:val="003F40E1"/>
    <w:rsid w:val="003F40EA"/>
    <w:rsid w:val="003F4457"/>
    <w:rsid w:val="003F46A9"/>
    <w:rsid w:val="003F48E3"/>
    <w:rsid w:val="003F4DD8"/>
    <w:rsid w:val="003F532B"/>
    <w:rsid w:val="003F5453"/>
    <w:rsid w:val="003F57BD"/>
    <w:rsid w:val="003F5869"/>
    <w:rsid w:val="003F5BC6"/>
    <w:rsid w:val="003F5BD7"/>
    <w:rsid w:val="003F6898"/>
    <w:rsid w:val="003F6D24"/>
    <w:rsid w:val="003F6ED7"/>
    <w:rsid w:val="0040028D"/>
    <w:rsid w:val="004008B6"/>
    <w:rsid w:val="00400F43"/>
    <w:rsid w:val="004016AE"/>
    <w:rsid w:val="004018F4"/>
    <w:rsid w:val="00401DA2"/>
    <w:rsid w:val="00401E0C"/>
    <w:rsid w:val="004021EE"/>
    <w:rsid w:val="00402929"/>
    <w:rsid w:val="00402E51"/>
    <w:rsid w:val="004031B2"/>
    <w:rsid w:val="0040336D"/>
    <w:rsid w:val="004038B3"/>
    <w:rsid w:val="00404A80"/>
    <w:rsid w:val="004059FB"/>
    <w:rsid w:val="00405D03"/>
    <w:rsid w:val="00405D9C"/>
    <w:rsid w:val="00405FF4"/>
    <w:rsid w:val="004060EB"/>
    <w:rsid w:val="0040777B"/>
    <w:rsid w:val="00407B8D"/>
    <w:rsid w:val="00407BF3"/>
    <w:rsid w:val="004110B3"/>
    <w:rsid w:val="00411FED"/>
    <w:rsid w:val="00412022"/>
    <w:rsid w:val="00412EA9"/>
    <w:rsid w:val="00412F7F"/>
    <w:rsid w:val="00412F8F"/>
    <w:rsid w:val="004131C7"/>
    <w:rsid w:val="00413928"/>
    <w:rsid w:val="0041481E"/>
    <w:rsid w:val="0041483D"/>
    <w:rsid w:val="00414F2A"/>
    <w:rsid w:val="004151E9"/>
    <w:rsid w:val="00415269"/>
    <w:rsid w:val="00415BC7"/>
    <w:rsid w:val="004165E1"/>
    <w:rsid w:val="004174E5"/>
    <w:rsid w:val="004179E9"/>
    <w:rsid w:val="00417BE5"/>
    <w:rsid w:val="0042026F"/>
    <w:rsid w:val="004203EF"/>
    <w:rsid w:val="00420EAA"/>
    <w:rsid w:val="004217EC"/>
    <w:rsid w:val="004218A6"/>
    <w:rsid w:val="00421C9E"/>
    <w:rsid w:val="00421D90"/>
    <w:rsid w:val="0042246C"/>
    <w:rsid w:val="004240AC"/>
    <w:rsid w:val="00424366"/>
    <w:rsid w:val="00424B50"/>
    <w:rsid w:val="00424CA7"/>
    <w:rsid w:val="00425031"/>
    <w:rsid w:val="00425BD4"/>
    <w:rsid w:val="00425CF2"/>
    <w:rsid w:val="00425FF2"/>
    <w:rsid w:val="0042621C"/>
    <w:rsid w:val="00426DB0"/>
    <w:rsid w:val="00426DD8"/>
    <w:rsid w:val="00427BBA"/>
    <w:rsid w:val="00427C19"/>
    <w:rsid w:val="00430431"/>
    <w:rsid w:val="00431FF2"/>
    <w:rsid w:val="00432650"/>
    <w:rsid w:val="00433DDD"/>
    <w:rsid w:val="00433F8D"/>
    <w:rsid w:val="00434521"/>
    <w:rsid w:val="00434D2B"/>
    <w:rsid w:val="004352BD"/>
    <w:rsid w:val="00435985"/>
    <w:rsid w:val="00435BCA"/>
    <w:rsid w:val="00435E3C"/>
    <w:rsid w:val="00435F9C"/>
    <w:rsid w:val="00436074"/>
    <w:rsid w:val="00436085"/>
    <w:rsid w:val="004361B7"/>
    <w:rsid w:val="00436561"/>
    <w:rsid w:val="00436673"/>
    <w:rsid w:val="00436A9C"/>
    <w:rsid w:val="00436FB7"/>
    <w:rsid w:val="00437323"/>
    <w:rsid w:val="00437347"/>
    <w:rsid w:val="0043758B"/>
    <w:rsid w:val="00437774"/>
    <w:rsid w:val="00440238"/>
    <w:rsid w:val="0044078B"/>
    <w:rsid w:val="004416B9"/>
    <w:rsid w:val="00441745"/>
    <w:rsid w:val="00441DB8"/>
    <w:rsid w:val="00441E6D"/>
    <w:rsid w:val="00441F74"/>
    <w:rsid w:val="0044202B"/>
    <w:rsid w:val="00442759"/>
    <w:rsid w:val="00442A1B"/>
    <w:rsid w:val="00442C1B"/>
    <w:rsid w:val="00443C79"/>
    <w:rsid w:val="004442B1"/>
    <w:rsid w:val="00444396"/>
    <w:rsid w:val="00445532"/>
    <w:rsid w:val="004458F7"/>
    <w:rsid w:val="00445A42"/>
    <w:rsid w:val="004468C6"/>
    <w:rsid w:val="004468F6"/>
    <w:rsid w:val="00446A85"/>
    <w:rsid w:val="00446C8E"/>
    <w:rsid w:val="00446F60"/>
    <w:rsid w:val="00447853"/>
    <w:rsid w:val="00447A6F"/>
    <w:rsid w:val="00447C2E"/>
    <w:rsid w:val="00447DD3"/>
    <w:rsid w:val="00447E03"/>
    <w:rsid w:val="00450AE7"/>
    <w:rsid w:val="00450F6A"/>
    <w:rsid w:val="004510FC"/>
    <w:rsid w:val="0045110D"/>
    <w:rsid w:val="004512DF"/>
    <w:rsid w:val="004514A6"/>
    <w:rsid w:val="00451508"/>
    <w:rsid w:val="00451D60"/>
    <w:rsid w:val="004520DA"/>
    <w:rsid w:val="0045214F"/>
    <w:rsid w:val="004522F9"/>
    <w:rsid w:val="00452CF8"/>
    <w:rsid w:val="00453BFA"/>
    <w:rsid w:val="00453DD5"/>
    <w:rsid w:val="00454341"/>
    <w:rsid w:val="00454465"/>
    <w:rsid w:val="0045565E"/>
    <w:rsid w:val="00455B8B"/>
    <w:rsid w:val="0045600E"/>
    <w:rsid w:val="0045656D"/>
    <w:rsid w:val="004565C8"/>
    <w:rsid w:val="00456EEB"/>
    <w:rsid w:val="00457948"/>
    <w:rsid w:val="00460200"/>
    <w:rsid w:val="00460801"/>
    <w:rsid w:val="004608CB"/>
    <w:rsid w:val="00460E47"/>
    <w:rsid w:val="00461661"/>
    <w:rsid w:val="004621F1"/>
    <w:rsid w:val="004621F5"/>
    <w:rsid w:val="00462298"/>
    <w:rsid w:val="00462707"/>
    <w:rsid w:val="00463181"/>
    <w:rsid w:val="00463200"/>
    <w:rsid w:val="004637B3"/>
    <w:rsid w:val="00463BFC"/>
    <w:rsid w:val="00463F27"/>
    <w:rsid w:val="00464200"/>
    <w:rsid w:val="00464338"/>
    <w:rsid w:val="00465062"/>
    <w:rsid w:val="004658C8"/>
    <w:rsid w:val="00465F22"/>
    <w:rsid w:val="0046602F"/>
    <w:rsid w:val="0046707C"/>
    <w:rsid w:val="004671B9"/>
    <w:rsid w:val="00467818"/>
    <w:rsid w:val="00467CDE"/>
    <w:rsid w:val="0047025C"/>
    <w:rsid w:val="004702BB"/>
    <w:rsid w:val="004703A4"/>
    <w:rsid w:val="00470B78"/>
    <w:rsid w:val="00470D07"/>
    <w:rsid w:val="00470E12"/>
    <w:rsid w:val="00471045"/>
    <w:rsid w:val="00471755"/>
    <w:rsid w:val="0047181D"/>
    <w:rsid w:val="004719AA"/>
    <w:rsid w:val="0047271A"/>
    <w:rsid w:val="004733E3"/>
    <w:rsid w:val="004733FB"/>
    <w:rsid w:val="00473F7B"/>
    <w:rsid w:val="00474015"/>
    <w:rsid w:val="004746A0"/>
    <w:rsid w:val="004749CA"/>
    <w:rsid w:val="00474C6A"/>
    <w:rsid w:val="00474C7A"/>
    <w:rsid w:val="00474CBB"/>
    <w:rsid w:val="00474F51"/>
    <w:rsid w:val="00474FE7"/>
    <w:rsid w:val="00475755"/>
    <w:rsid w:val="00475F86"/>
    <w:rsid w:val="004768A4"/>
    <w:rsid w:val="004773DC"/>
    <w:rsid w:val="004779B6"/>
    <w:rsid w:val="004779BC"/>
    <w:rsid w:val="00477EF4"/>
    <w:rsid w:val="00480144"/>
    <w:rsid w:val="0048020E"/>
    <w:rsid w:val="00480579"/>
    <w:rsid w:val="00480879"/>
    <w:rsid w:val="004810AA"/>
    <w:rsid w:val="004813FA"/>
    <w:rsid w:val="004814C2"/>
    <w:rsid w:val="00481E43"/>
    <w:rsid w:val="00481F0B"/>
    <w:rsid w:val="00482087"/>
    <w:rsid w:val="00482236"/>
    <w:rsid w:val="004827AE"/>
    <w:rsid w:val="00482F93"/>
    <w:rsid w:val="0048315B"/>
    <w:rsid w:val="004833E1"/>
    <w:rsid w:val="0048493C"/>
    <w:rsid w:val="00484BC1"/>
    <w:rsid w:val="00484CCD"/>
    <w:rsid w:val="004856C4"/>
    <w:rsid w:val="0048591F"/>
    <w:rsid w:val="004859EC"/>
    <w:rsid w:val="00485E2E"/>
    <w:rsid w:val="00485E39"/>
    <w:rsid w:val="004863B0"/>
    <w:rsid w:val="00486C7A"/>
    <w:rsid w:val="004906B5"/>
    <w:rsid w:val="004909B4"/>
    <w:rsid w:val="00490DE4"/>
    <w:rsid w:val="00491173"/>
    <w:rsid w:val="00491208"/>
    <w:rsid w:val="004912F9"/>
    <w:rsid w:val="004917D5"/>
    <w:rsid w:val="004919D6"/>
    <w:rsid w:val="00491BFB"/>
    <w:rsid w:val="004926FB"/>
    <w:rsid w:val="00492852"/>
    <w:rsid w:val="004928AD"/>
    <w:rsid w:val="00492AF6"/>
    <w:rsid w:val="004936BE"/>
    <w:rsid w:val="00493944"/>
    <w:rsid w:val="00495265"/>
    <w:rsid w:val="004960C5"/>
    <w:rsid w:val="0049619C"/>
    <w:rsid w:val="004962F9"/>
    <w:rsid w:val="00496869"/>
    <w:rsid w:val="00496F6A"/>
    <w:rsid w:val="00497A1D"/>
    <w:rsid w:val="00497C5B"/>
    <w:rsid w:val="00497CBA"/>
    <w:rsid w:val="004A001F"/>
    <w:rsid w:val="004A0328"/>
    <w:rsid w:val="004A04D2"/>
    <w:rsid w:val="004A0597"/>
    <w:rsid w:val="004A0762"/>
    <w:rsid w:val="004A0767"/>
    <w:rsid w:val="004A096A"/>
    <w:rsid w:val="004A0CB1"/>
    <w:rsid w:val="004A1BA9"/>
    <w:rsid w:val="004A2B44"/>
    <w:rsid w:val="004A2E15"/>
    <w:rsid w:val="004A2EBD"/>
    <w:rsid w:val="004A345D"/>
    <w:rsid w:val="004A3BE6"/>
    <w:rsid w:val="004A4731"/>
    <w:rsid w:val="004A4E4B"/>
    <w:rsid w:val="004A5138"/>
    <w:rsid w:val="004A5223"/>
    <w:rsid w:val="004A5322"/>
    <w:rsid w:val="004A53EA"/>
    <w:rsid w:val="004A598F"/>
    <w:rsid w:val="004A5C0E"/>
    <w:rsid w:val="004A5D64"/>
    <w:rsid w:val="004A61CC"/>
    <w:rsid w:val="004A631C"/>
    <w:rsid w:val="004A679C"/>
    <w:rsid w:val="004A77B7"/>
    <w:rsid w:val="004A7DCB"/>
    <w:rsid w:val="004B0025"/>
    <w:rsid w:val="004B07F2"/>
    <w:rsid w:val="004B184C"/>
    <w:rsid w:val="004B218B"/>
    <w:rsid w:val="004B241C"/>
    <w:rsid w:val="004B2E8F"/>
    <w:rsid w:val="004B315B"/>
    <w:rsid w:val="004B4849"/>
    <w:rsid w:val="004B4DEA"/>
    <w:rsid w:val="004B54C9"/>
    <w:rsid w:val="004B554E"/>
    <w:rsid w:val="004B6691"/>
    <w:rsid w:val="004B71C0"/>
    <w:rsid w:val="004B728A"/>
    <w:rsid w:val="004B7453"/>
    <w:rsid w:val="004B789D"/>
    <w:rsid w:val="004B7962"/>
    <w:rsid w:val="004C06D3"/>
    <w:rsid w:val="004C0B02"/>
    <w:rsid w:val="004C0E2D"/>
    <w:rsid w:val="004C113F"/>
    <w:rsid w:val="004C138E"/>
    <w:rsid w:val="004C152E"/>
    <w:rsid w:val="004C1670"/>
    <w:rsid w:val="004C1689"/>
    <w:rsid w:val="004C1873"/>
    <w:rsid w:val="004C19DE"/>
    <w:rsid w:val="004C1AEE"/>
    <w:rsid w:val="004C1F4A"/>
    <w:rsid w:val="004C2148"/>
    <w:rsid w:val="004C21A0"/>
    <w:rsid w:val="004C28D9"/>
    <w:rsid w:val="004C2C6A"/>
    <w:rsid w:val="004C368A"/>
    <w:rsid w:val="004C38E8"/>
    <w:rsid w:val="004C3998"/>
    <w:rsid w:val="004C3CEE"/>
    <w:rsid w:val="004C42B4"/>
    <w:rsid w:val="004C43A2"/>
    <w:rsid w:val="004C460D"/>
    <w:rsid w:val="004C4AAD"/>
    <w:rsid w:val="004C4C76"/>
    <w:rsid w:val="004C4D39"/>
    <w:rsid w:val="004C5539"/>
    <w:rsid w:val="004C5546"/>
    <w:rsid w:val="004C5968"/>
    <w:rsid w:val="004C5AE6"/>
    <w:rsid w:val="004C5E03"/>
    <w:rsid w:val="004C5E08"/>
    <w:rsid w:val="004C6208"/>
    <w:rsid w:val="004C6AC5"/>
    <w:rsid w:val="004C76F4"/>
    <w:rsid w:val="004C7721"/>
    <w:rsid w:val="004C786E"/>
    <w:rsid w:val="004C7B21"/>
    <w:rsid w:val="004D00AB"/>
    <w:rsid w:val="004D014F"/>
    <w:rsid w:val="004D0243"/>
    <w:rsid w:val="004D0576"/>
    <w:rsid w:val="004D0827"/>
    <w:rsid w:val="004D119E"/>
    <w:rsid w:val="004D1A39"/>
    <w:rsid w:val="004D1E42"/>
    <w:rsid w:val="004D3CEB"/>
    <w:rsid w:val="004D42D8"/>
    <w:rsid w:val="004D451E"/>
    <w:rsid w:val="004D4997"/>
    <w:rsid w:val="004D4AA6"/>
    <w:rsid w:val="004D4D54"/>
    <w:rsid w:val="004D4D89"/>
    <w:rsid w:val="004D561A"/>
    <w:rsid w:val="004D5B3A"/>
    <w:rsid w:val="004D5DC1"/>
    <w:rsid w:val="004D5E5B"/>
    <w:rsid w:val="004D6796"/>
    <w:rsid w:val="004D6F47"/>
    <w:rsid w:val="004D708F"/>
    <w:rsid w:val="004D72DC"/>
    <w:rsid w:val="004D74FA"/>
    <w:rsid w:val="004D7984"/>
    <w:rsid w:val="004E05A9"/>
    <w:rsid w:val="004E06F7"/>
    <w:rsid w:val="004E1700"/>
    <w:rsid w:val="004E1E9B"/>
    <w:rsid w:val="004E2794"/>
    <w:rsid w:val="004E286E"/>
    <w:rsid w:val="004E2A8A"/>
    <w:rsid w:val="004E3684"/>
    <w:rsid w:val="004E3DAB"/>
    <w:rsid w:val="004E3E7A"/>
    <w:rsid w:val="004E42E7"/>
    <w:rsid w:val="004E4CAC"/>
    <w:rsid w:val="004E5375"/>
    <w:rsid w:val="004E5909"/>
    <w:rsid w:val="004E5D16"/>
    <w:rsid w:val="004E65BD"/>
    <w:rsid w:val="004E691E"/>
    <w:rsid w:val="004E7099"/>
    <w:rsid w:val="004E729C"/>
    <w:rsid w:val="004E72C9"/>
    <w:rsid w:val="004E743F"/>
    <w:rsid w:val="004E7A52"/>
    <w:rsid w:val="004E7FC3"/>
    <w:rsid w:val="004F01B5"/>
    <w:rsid w:val="004F1143"/>
    <w:rsid w:val="004F143C"/>
    <w:rsid w:val="004F31A1"/>
    <w:rsid w:val="004F3E86"/>
    <w:rsid w:val="004F476A"/>
    <w:rsid w:val="004F5088"/>
    <w:rsid w:val="004F5ED9"/>
    <w:rsid w:val="004F5F32"/>
    <w:rsid w:val="004F64A5"/>
    <w:rsid w:val="004F684B"/>
    <w:rsid w:val="004F6F34"/>
    <w:rsid w:val="004F72FB"/>
    <w:rsid w:val="004F75AC"/>
    <w:rsid w:val="004F7853"/>
    <w:rsid w:val="004F7ACC"/>
    <w:rsid w:val="00500510"/>
    <w:rsid w:val="00500A29"/>
    <w:rsid w:val="00500D3B"/>
    <w:rsid w:val="00500D3D"/>
    <w:rsid w:val="00501B05"/>
    <w:rsid w:val="005026A2"/>
    <w:rsid w:val="00502DCC"/>
    <w:rsid w:val="00502F04"/>
    <w:rsid w:val="0050312D"/>
    <w:rsid w:val="0050379C"/>
    <w:rsid w:val="0050391E"/>
    <w:rsid w:val="00503AA6"/>
    <w:rsid w:val="00503B54"/>
    <w:rsid w:val="00503C11"/>
    <w:rsid w:val="00503DF6"/>
    <w:rsid w:val="005042D5"/>
    <w:rsid w:val="0050461B"/>
    <w:rsid w:val="00504CD5"/>
    <w:rsid w:val="00504E4E"/>
    <w:rsid w:val="00505256"/>
    <w:rsid w:val="00505458"/>
    <w:rsid w:val="00505765"/>
    <w:rsid w:val="00505F77"/>
    <w:rsid w:val="005062C1"/>
    <w:rsid w:val="00506764"/>
    <w:rsid w:val="00506A32"/>
    <w:rsid w:val="00506F3C"/>
    <w:rsid w:val="00507269"/>
    <w:rsid w:val="00507C80"/>
    <w:rsid w:val="00510347"/>
    <w:rsid w:val="00510589"/>
    <w:rsid w:val="005109B1"/>
    <w:rsid w:val="00510AD2"/>
    <w:rsid w:val="00510E2C"/>
    <w:rsid w:val="00512B7B"/>
    <w:rsid w:val="0051314D"/>
    <w:rsid w:val="0051403E"/>
    <w:rsid w:val="005141C8"/>
    <w:rsid w:val="005143EE"/>
    <w:rsid w:val="00514626"/>
    <w:rsid w:val="005148EE"/>
    <w:rsid w:val="0051503A"/>
    <w:rsid w:val="005152B6"/>
    <w:rsid w:val="00515310"/>
    <w:rsid w:val="0051535F"/>
    <w:rsid w:val="00515486"/>
    <w:rsid w:val="005156C6"/>
    <w:rsid w:val="00515915"/>
    <w:rsid w:val="00516684"/>
    <w:rsid w:val="0051691B"/>
    <w:rsid w:val="00516FF1"/>
    <w:rsid w:val="005174FB"/>
    <w:rsid w:val="00517D76"/>
    <w:rsid w:val="00520743"/>
    <w:rsid w:val="00520F94"/>
    <w:rsid w:val="00521288"/>
    <w:rsid w:val="00521C87"/>
    <w:rsid w:val="00522087"/>
    <w:rsid w:val="0052224B"/>
    <w:rsid w:val="00522737"/>
    <w:rsid w:val="00523512"/>
    <w:rsid w:val="0052379B"/>
    <w:rsid w:val="00523836"/>
    <w:rsid w:val="005251AC"/>
    <w:rsid w:val="00525914"/>
    <w:rsid w:val="00525CDB"/>
    <w:rsid w:val="00526B85"/>
    <w:rsid w:val="00527248"/>
    <w:rsid w:val="005273BE"/>
    <w:rsid w:val="005276DB"/>
    <w:rsid w:val="0052778E"/>
    <w:rsid w:val="00527BAD"/>
    <w:rsid w:val="005309F6"/>
    <w:rsid w:val="00530C43"/>
    <w:rsid w:val="00530F59"/>
    <w:rsid w:val="005315E8"/>
    <w:rsid w:val="00531714"/>
    <w:rsid w:val="00531A73"/>
    <w:rsid w:val="00532096"/>
    <w:rsid w:val="00532242"/>
    <w:rsid w:val="00532389"/>
    <w:rsid w:val="005324AE"/>
    <w:rsid w:val="005329CE"/>
    <w:rsid w:val="005330E1"/>
    <w:rsid w:val="005332DA"/>
    <w:rsid w:val="0053381B"/>
    <w:rsid w:val="00533938"/>
    <w:rsid w:val="00533C20"/>
    <w:rsid w:val="005345C7"/>
    <w:rsid w:val="00534612"/>
    <w:rsid w:val="00534629"/>
    <w:rsid w:val="005346BA"/>
    <w:rsid w:val="00534F30"/>
    <w:rsid w:val="005355F3"/>
    <w:rsid w:val="005357C6"/>
    <w:rsid w:val="00536288"/>
    <w:rsid w:val="00536318"/>
    <w:rsid w:val="0053647D"/>
    <w:rsid w:val="005364FC"/>
    <w:rsid w:val="00536510"/>
    <w:rsid w:val="005366B5"/>
    <w:rsid w:val="00536774"/>
    <w:rsid w:val="00536E1F"/>
    <w:rsid w:val="00537B78"/>
    <w:rsid w:val="00540182"/>
    <w:rsid w:val="00540383"/>
    <w:rsid w:val="00540CFA"/>
    <w:rsid w:val="00541C33"/>
    <w:rsid w:val="0054298F"/>
    <w:rsid w:val="00542ABC"/>
    <w:rsid w:val="0054324F"/>
    <w:rsid w:val="005432B8"/>
    <w:rsid w:val="005437B2"/>
    <w:rsid w:val="0054385F"/>
    <w:rsid w:val="00543EA9"/>
    <w:rsid w:val="00544E70"/>
    <w:rsid w:val="00545DB5"/>
    <w:rsid w:val="00545F6F"/>
    <w:rsid w:val="00546327"/>
    <w:rsid w:val="0054671A"/>
    <w:rsid w:val="00547914"/>
    <w:rsid w:val="00547D1F"/>
    <w:rsid w:val="00547E4B"/>
    <w:rsid w:val="005503F9"/>
    <w:rsid w:val="00550524"/>
    <w:rsid w:val="005505A9"/>
    <w:rsid w:val="00550833"/>
    <w:rsid w:val="005508B7"/>
    <w:rsid w:val="00551522"/>
    <w:rsid w:val="005533B2"/>
    <w:rsid w:val="00553408"/>
    <w:rsid w:val="005534D2"/>
    <w:rsid w:val="00553EA9"/>
    <w:rsid w:val="00554109"/>
    <w:rsid w:val="00554310"/>
    <w:rsid w:val="00554330"/>
    <w:rsid w:val="00554F34"/>
    <w:rsid w:val="00555AB6"/>
    <w:rsid w:val="00555CF4"/>
    <w:rsid w:val="005561E4"/>
    <w:rsid w:val="005565D5"/>
    <w:rsid w:val="00556977"/>
    <w:rsid w:val="0056012D"/>
    <w:rsid w:val="0056022F"/>
    <w:rsid w:val="0056050A"/>
    <w:rsid w:val="00560F41"/>
    <w:rsid w:val="005614AD"/>
    <w:rsid w:val="005617FC"/>
    <w:rsid w:val="00562587"/>
    <w:rsid w:val="00562FAF"/>
    <w:rsid w:val="0056402F"/>
    <w:rsid w:val="00564496"/>
    <w:rsid w:val="00564A47"/>
    <w:rsid w:val="00565297"/>
    <w:rsid w:val="0056559A"/>
    <w:rsid w:val="00566510"/>
    <w:rsid w:val="00567134"/>
    <w:rsid w:val="00567417"/>
    <w:rsid w:val="00570768"/>
    <w:rsid w:val="00570C8F"/>
    <w:rsid w:val="00570EDD"/>
    <w:rsid w:val="00571716"/>
    <w:rsid w:val="00571C56"/>
    <w:rsid w:val="00571C82"/>
    <w:rsid w:val="00571E1A"/>
    <w:rsid w:val="00572B88"/>
    <w:rsid w:val="005732CD"/>
    <w:rsid w:val="00573CB3"/>
    <w:rsid w:val="00573F9A"/>
    <w:rsid w:val="005742A3"/>
    <w:rsid w:val="00574574"/>
    <w:rsid w:val="005745ED"/>
    <w:rsid w:val="00574B7A"/>
    <w:rsid w:val="00574CB2"/>
    <w:rsid w:val="00574CB9"/>
    <w:rsid w:val="00574EF4"/>
    <w:rsid w:val="00575548"/>
    <w:rsid w:val="005760FD"/>
    <w:rsid w:val="0057650F"/>
    <w:rsid w:val="005772DB"/>
    <w:rsid w:val="005778AD"/>
    <w:rsid w:val="00577AC0"/>
    <w:rsid w:val="00577E01"/>
    <w:rsid w:val="0058025B"/>
    <w:rsid w:val="005803FD"/>
    <w:rsid w:val="00580433"/>
    <w:rsid w:val="0058070B"/>
    <w:rsid w:val="005807E4"/>
    <w:rsid w:val="00580858"/>
    <w:rsid w:val="00580CDE"/>
    <w:rsid w:val="00580D09"/>
    <w:rsid w:val="00580D81"/>
    <w:rsid w:val="00581466"/>
    <w:rsid w:val="00581D3E"/>
    <w:rsid w:val="0058205E"/>
    <w:rsid w:val="00582F6F"/>
    <w:rsid w:val="00583180"/>
    <w:rsid w:val="005832A4"/>
    <w:rsid w:val="005841CE"/>
    <w:rsid w:val="00584DF0"/>
    <w:rsid w:val="00585069"/>
    <w:rsid w:val="0058549D"/>
    <w:rsid w:val="00585704"/>
    <w:rsid w:val="00585F68"/>
    <w:rsid w:val="005862D9"/>
    <w:rsid w:val="00586356"/>
    <w:rsid w:val="00586C4B"/>
    <w:rsid w:val="005873F7"/>
    <w:rsid w:val="0058740C"/>
    <w:rsid w:val="005900E7"/>
    <w:rsid w:val="005904F8"/>
    <w:rsid w:val="00590769"/>
    <w:rsid w:val="00590B7C"/>
    <w:rsid w:val="0059102D"/>
    <w:rsid w:val="005912C0"/>
    <w:rsid w:val="00592431"/>
    <w:rsid w:val="005924D1"/>
    <w:rsid w:val="00592700"/>
    <w:rsid w:val="00592BE0"/>
    <w:rsid w:val="00592E3C"/>
    <w:rsid w:val="00593062"/>
    <w:rsid w:val="00593C48"/>
    <w:rsid w:val="00594EF1"/>
    <w:rsid w:val="0059541F"/>
    <w:rsid w:val="005955B0"/>
    <w:rsid w:val="005958DF"/>
    <w:rsid w:val="00595D3D"/>
    <w:rsid w:val="00597000"/>
    <w:rsid w:val="00597A3B"/>
    <w:rsid w:val="00597D90"/>
    <w:rsid w:val="00597E3B"/>
    <w:rsid w:val="005A0547"/>
    <w:rsid w:val="005A0567"/>
    <w:rsid w:val="005A05FF"/>
    <w:rsid w:val="005A0BAE"/>
    <w:rsid w:val="005A0EE3"/>
    <w:rsid w:val="005A16F2"/>
    <w:rsid w:val="005A212F"/>
    <w:rsid w:val="005A2765"/>
    <w:rsid w:val="005A2BE5"/>
    <w:rsid w:val="005A2C74"/>
    <w:rsid w:val="005A35DE"/>
    <w:rsid w:val="005A3B53"/>
    <w:rsid w:val="005A3C6C"/>
    <w:rsid w:val="005A4248"/>
    <w:rsid w:val="005A4308"/>
    <w:rsid w:val="005A4D91"/>
    <w:rsid w:val="005A5121"/>
    <w:rsid w:val="005A5F72"/>
    <w:rsid w:val="005A6E24"/>
    <w:rsid w:val="005A6FDE"/>
    <w:rsid w:val="005B0EA6"/>
    <w:rsid w:val="005B1A63"/>
    <w:rsid w:val="005B1E00"/>
    <w:rsid w:val="005B23F1"/>
    <w:rsid w:val="005B3A0E"/>
    <w:rsid w:val="005B44B4"/>
    <w:rsid w:val="005B4530"/>
    <w:rsid w:val="005B4A95"/>
    <w:rsid w:val="005B5266"/>
    <w:rsid w:val="005B5C73"/>
    <w:rsid w:val="005B6BCA"/>
    <w:rsid w:val="005B6F7B"/>
    <w:rsid w:val="005B7023"/>
    <w:rsid w:val="005B7D7F"/>
    <w:rsid w:val="005B7F51"/>
    <w:rsid w:val="005C0A2C"/>
    <w:rsid w:val="005C18F1"/>
    <w:rsid w:val="005C19F9"/>
    <w:rsid w:val="005C1A4E"/>
    <w:rsid w:val="005C2696"/>
    <w:rsid w:val="005C30D4"/>
    <w:rsid w:val="005C31BC"/>
    <w:rsid w:val="005C3358"/>
    <w:rsid w:val="005C3460"/>
    <w:rsid w:val="005C3776"/>
    <w:rsid w:val="005C39E6"/>
    <w:rsid w:val="005C446A"/>
    <w:rsid w:val="005C4E67"/>
    <w:rsid w:val="005C5497"/>
    <w:rsid w:val="005C570A"/>
    <w:rsid w:val="005C5B9C"/>
    <w:rsid w:val="005C66F8"/>
    <w:rsid w:val="005C750D"/>
    <w:rsid w:val="005C7624"/>
    <w:rsid w:val="005C7F38"/>
    <w:rsid w:val="005D0966"/>
    <w:rsid w:val="005D0C20"/>
    <w:rsid w:val="005D0E0C"/>
    <w:rsid w:val="005D1113"/>
    <w:rsid w:val="005D19E9"/>
    <w:rsid w:val="005D4C1A"/>
    <w:rsid w:val="005D4D71"/>
    <w:rsid w:val="005D4E0C"/>
    <w:rsid w:val="005D5366"/>
    <w:rsid w:val="005D70DC"/>
    <w:rsid w:val="005D71B4"/>
    <w:rsid w:val="005D7E72"/>
    <w:rsid w:val="005E0637"/>
    <w:rsid w:val="005E08AB"/>
    <w:rsid w:val="005E0CFB"/>
    <w:rsid w:val="005E12A0"/>
    <w:rsid w:val="005E200B"/>
    <w:rsid w:val="005E2068"/>
    <w:rsid w:val="005E234B"/>
    <w:rsid w:val="005E2F13"/>
    <w:rsid w:val="005E33BB"/>
    <w:rsid w:val="005E34D0"/>
    <w:rsid w:val="005E353E"/>
    <w:rsid w:val="005E3663"/>
    <w:rsid w:val="005E369C"/>
    <w:rsid w:val="005E38CE"/>
    <w:rsid w:val="005E3B42"/>
    <w:rsid w:val="005E4664"/>
    <w:rsid w:val="005E4CF4"/>
    <w:rsid w:val="005E527A"/>
    <w:rsid w:val="005E62BE"/>
    <w:rsid w:val="005E672D"/>
    <w:rsid w:val="005E6BC0"/>
    <w:rsid w:val="005E6D4D"/>
    <w:rsid w:val="005E6D65"/>
    <w:rsid w:val="005E7233"/>
    <w:rsid w:val="005E7972"/>
    <w:rsid w:val="005E7FAA"/>
    <w:rsid w:val="005F15B0"/>
    <w:rsid w:val="005F1B2C"/>
    <w:rsid w:val="005F20C5"/>
    <w:rsid w:val="005F2218"/>
    <w:rsid w:val="005F2560"/>
    <w:rsid w:val="005F25DE"/>
    <w:rsid w:val="005F326E"/>
    <w:rsid w:val="005F358C"/>
    <w:rsid w:val="005F3A88"/>
    <w:rsid w:val="005F3BE1"/>
    <w:rsid w:val="005F3C31"/>
    <w:rsid w:val="005F4330"/>
    <w:rsid w:val="005F5371"/>
    <w:rsid w:val="005F58DA"/>
    <w:rsid w:val="005F5A3F"/>
    <w:rsid w:val="005F5FC3"/>
    <w:rsid w:val="005F7156"/>
    <w:rsid w:val="005F7292"/>
    <w:rsid w:val="00600387"/>
    <w:rsid w:val="006006B1"/>
    <w:rsid w:val="00600A6C"/>
    <w:rsid w:val="00600CE5"/>
    <w:rsid w:val="00600FDC"/>
    <w:rsid w:val="00601139"/>
    <w:rsid w:val="00601981"/>
    <w:rsid w:val="00601ABB"/>
    <w:rsid w:val="00602167"/>
    <w:rsid w:val="00602231"/>
    <w:rsid w:val="0060263B"/>
    <w:rsid w:val="00602BF8"/>
    <w:rsid w:val="00602E6E"/>
    <w:rsid w:val="0060377F"/>
    <w:rsid w:val="00604AE9"/>
    <w:rsid w:val="0060523D"/>
    <w:rsid w:val="00605270"/>
    <w:rsid w:val="006053EA"/>
    <w:rsid w:val="00605504"/>
    <w:rsid w:val="0060620C"/>
    <w:rsid w:val="00606571"/>
    <w:rsid w:val="0060693A"/>
    <w:rsid w:val="00607165"/>
    <w:rsid w:val="006074CE"/>
    <w:rsid w:val="00607834"/>
    <w:rsid w:val="0061040C"/>
    <w:rsid w:val="006107B7"/>
    <w:rsid w:val="006108EA"/>
    <w:rsid w:val="00611060"/>
    <w:rsid w:val="0061112C"/>
    <w:rsid w:val="00611138"/>
    <w:rsid w:val="00611D25"/>
    <w:rsid w:val="006124AE"/>
    <w:rsid w:val="00612A24"/>
    <w:rsid w:val="006135C0"/>
    <w:rsid w:val="006137FD"/>
    <w:rsid w:val="00614383"/>
    <w:rsid w:val="006144F2"/>
    <w:rsid w:val="00614DE5"/>
    <w:rsid w:val="00614F6D"/>
    <w:rsid w:val="00615228"/>
    <w:rsid w:val="006156DA"/>
    <w:rsid w:val="00615962"/>
    <w:rsid w:val="0061599F"/>
    <w:rsid w:val="006160B2"/>
    <w:rsid w:val="006167CC"/>
    <w:rsid w:val="00616A9A"/>
    <w:rsid w:val="00616D1F"/>
    <w:rsid w:val="00617462"/>
    <w:rsid w:val="0061749D"/>
    <w:rsid w:val="0061775E"/>
    <w:rsid w:val="00617C74"/>
    <w:rsid w:val="00617FF1"/>
    <w:rsid w:val="00620AC9"/>
    <w:rsid w:val="00621387"/>
    <w:rsid w:val="00621D10"/>
    <w:rsid w:val="00621E3E"/>
    <w:rsid w:val="006223AF"/>
    <w:rsid w:val="006225B6"/>
    <w:rsid w:val="006227A9"/>
    <w:rsid w:val="00622A7D"/>
    <w:rsid w:val="00623904"/>
    <w:rsid w:val="00623929"/>
    <w:rsid w:val="00623FBD"/>
    <w:rsid w:val="00624106"/>
    <w:rsid w:val="00624182"/>
    <w:rsid w:val="00624CD3"/>
    <w:rsid w:val="0062559C"/>
    <w:rsid w:val="006255BB"/>
    <w:rsid w:val="00625628"/>
    <w:rsid w:val="00625959"/>
    <w:rsid w:val="00626093"/>
    <w:rsid w:val="006263E9"/>
    <w:rsid w:val="00626DCB"/>
    <w:rsid w:val="0062732A"/>
    <w:rsid w:val="006276D9"/>
    <w:rsid w:val="00630A78"/>
    <w:rsid w:val="00631BB7"/>
    <w:rsid w:val="006325EB"/>
    <w:rsid w:val="0063261B"/>
    <w:rsid w:val="0063375D"/>
    <w:rsid w:val="006338B6"/>
    <w:rsid w:val="006338D3"/>
    <w:rsid w:val="00633A37"/>
    <w:rsid w:val="006344FC"/>
    <w:rsid w:val="0063478B"/>
    <w:rsid w:val="00635313"/>
    <w:rsid w:val="0063539F"/>
    <w:rsid w:val="00635726"/>
    <w:rsid w:val="00635CC0"/>
    <w:rsid w:val="00636021"/>
    <w:rsid w:val="00636ED0"/>
    <w:rsid w:val="00637800"/>
    <w:rsid w:val="00637BCC"/>
    <w:rsid w:val="00637F2A"/>
    <w:rsid w:val="00640A37"/>
    <w:rsid w:val="00640A85"/>
    <w:rsid w:val="00640B71"/>
    <w:rsid w:val="00641873"/>
    <w:rsid w:val="00641EB8"/>
    <w:rsid w:val="0064235D"/>
    <w:rsid w:val="006423E8"/>
    <w:rsid w:val="00642FC1"/>
    <w:rsid w:val="00643132"/>
    <w:rsid w:val="0064385C"/>
    <w:rsid w:val="00643DA3"/>
    <w:rsid w:val="00644012"/>
    <w:rsid w:val="0064413A"/>
    <w:rsid w:val="00644A18"/>
    <w:rsid w:val="00644A8D"/>
    <w:rsid w:val="006460AF"/>
    <w:rsid w:val="006461D1"/>
    <w:rsid w:val="006461F2"/>
    <w:rsid w:val="00646325"/>
    <w:rsid w:val="00646E06"/>
    <w:rsid w:val="00647026"/>
    <w:rsid w:val="00647541"/>
    <w:rsid w:val="0064782D"/>
    <w:rsid w:val="006506D9"/>
    <w:rsid w:val="00650CF4"/>
    <w:rsid w:val="00650D99"/>
    <w:rsid w:val="00650F16"/>
    <w:rsid w:val="006510AE"/>
    <w:rsid w:val="00651281"/>
    <w:rsid w:val="006513BF"/>
    <w:rsid w:val="00651D9F"/>
    <w:rsid w:val="0065244E"/>
    <w:rsid w:val="006524CC"/>
    <w:rsid w:val="006525FB"/>
    <w:rsid w:val="00652B94"/>
    <w:rsid w:val="00653834"/>
    <w:rsid w:val="00653B75"/>
    <w:rsid w:val="00653D3F"/>
    <w:rsid w:val="00654679"/>
    <w:rsid w:val="00654789"/>
    <w:rsid w:val="0065494B"/>
    <w:rsid w:val="00654B6E"/>
    <w:rsid w:val="00654C56"/>
    <w:rsid w:val="00654DCC"/>
    <w:rsid w:val="006550FC"/>
    <w:rsid w:val="0065530F"/>
    <w:rsid w:val="00655357"/>
    <w:rsid w:val="00655BC1"/>
    <w:rsid w:val="00655E5C"/>
    <w:rsid w:val="00655FAC"/>
    <w:rsid w:val="0065640A"/>
    <w:rsid w:val="00656BDC"/>
    <w:rsid w:val="006573B2"/>
    <w:rsid w:val="006575B3"/>
    <w:rsid w:val="006577E1"/>
    <w:rsid w:val="00657807"/>
    <w:rsid w:val="00657B0D"/>
    <w:rsid w:val="00657C13"/>
    <w:rsid w:val="00657F65"/>
    <w:rsid w:val="0066051F"/>
    <w:rsid w:val="00660ADC"/>
    <w:rsid w:val="006610AE"/>
    <w:rsid w:val="006616AA"/>
    <w:rsid w:val="00661869"/>
    <w:rsid w:val="00661BB6"/>
    <w:rsid w:val="00661E45"/>
    <w:rsid w:val="00662126"/>
    <w:rsid w:val="0066256E"/>
    <w:rsid w:val="00662A55"/>
    <w:rsid w:val="0066361E"/>
    <w:rsid w:val="00664B92"/>
    <w:rsid w:val="00664C17"/>
    <w:rsid w:val="006650AA"/>
    <w:rsid w:val="00665727"/>
    <w:rsid w:val="00665F8B"/>
    <w:rsid w:val="00666265"/>
    <w:rsid w:val="00666EA8"/>
    <w:rsid w:val="00667571"/>
    <w:rsid w:val="00667BB4"/>
    <w:rsid w:val="00667E33"/>
    <w:rsid w:val="00667EF8"/>
    <w:rsid w:val="00670099"/>
    <w:rsid w:val="00671083"/>
    <w:rsid w:val="006715CA"/>
    <w:rsid w:val="006718F3"/>
    <w:rsid w:val="00671CB9"/>
    <w:rsid w:val="00671F50"/>
    <w:rsid w:val="00671FDB"/>
    <w:rsid w:val="006721FD"/>
    <w:rsid w:val="0067247B"/>
    <w:rsid w:val="00672C70"/>
    <w:rsid w:val="00672EB0"/>
    <w:rsid w:val="00673D11"/>
    <w:rsid w:val="006745DC"/>
    <w:rsid w:val="00674AD0"/>
    <w:rsid w:val="006751E2"/>
    <w:rsid w:val="006753E8"/>
    <w:rsid w:val="00675656"/>
    <w:rsid w:val="006764E8"/>
    <w:rsid w:val="006768AB"/>
    <w:rsid w:val="0067724E"/>
    <w:rsid w:val="006772F7"/>
    <w:rsid w:val="006773D9"/>
    <w:rsid w:val="00677675"/>
    <w:rsid w:val="00677C70"/>
    <w:rsid w:val="00681344"/>
    <w:rsid w:val="006814E5"/>
    <w:rsid w:val="00681582"/>
    <w:rsid w:val="0068173C"/>
    <w:rsid w:val="00682FE4"/>
    <w:rsid w:val="006831F0"/>
    <w:rsid w:val="00683C5B"/>
    <w:rsid w:val="00683D0D"/>
    <w:rsid w:val="00683EE3"/>
    <w:rsid w:val="00683F8D"/>
    <w:rsid w:val="00684035"/>
    <w:rsid w:val="0068418F"/>
    <w:rsid w:val="006844A6"/>
    <w:rsid w:val="0068469F"/>
    <w:rsid w:val="00684776"/>
    <w:rsid w:val="00684B3E"/>
    <w:rsid w:val="0068517F"/>
    <w:rsid w:val="00685769"/>
    <w:rsid w:val="0068610A"/>
    <w:rsid w:val="00686722"/>
    <w:rsid w:val="0068675C"/>
    <w:rsid w:val="00686F62"/>
    <w:rsid w:val="00687061"/>
    <w:rsid w:val="006876DD"/>
    <w:rsid w:val="00687F9C"/>
    <w:rsid w:val="006900BE"/>
    <w:rsid w:val="00690159"/>
    <w:rsid w:val="0069086A"/>
    <w:rsid w:val="00690AB7"/>
    <w:rsid w:val="00690C47"/>
    <w:rsid w:val="0069103A"/>
    <w:rsid w:val="0069159B"/>
    <w:rsid w:val="00691679"/>
    <w:rsid w:val="00691E91"/>
    <w:rsid w:val="0069242E"/>
    <w:rsid w:val="00692FAD"/>
    <w:rsid w:val="006933AA"/>
    <w:rsid w:val="00693A09"/>
    <w:rsid w:val="00694174"/>
    <w:rsid w:val="006943D3"/>
    <w:rsid w:val="00694523"/>
    <w:rsid w:val="006959B8"/>
    <w:rsid w:val="00695F3F"/>
    <w:rsid w:val="0069626D"/>
    <w:rsid w:val="00696896"/>
    <w:rsid w:val="00696BE4"/>
    <w:rsid w:val="00696DFE"/>
    <w:rsid w:val="006974F8"/>
    <w:rsid w:val="0069799C"/>
    <w:rsid w:val="006A0530"/>
    <w:rsid w:val="006A0B5D"/>
    <w:rsid w:val="006A1381"/>
    <w:rsid w:val="006A18B1"/>
    <w:rsid w:val="006A1B1D"/>
    <w:rsid w:val="006A2C0D"/>
    <w:rsid w:val="006A2D98"/>
    <w:rsid w:val="006A332A"/>
    <w:rsid w:val="006A3866"/>
    <w:rsid w:val="006A3B7A"/>
    <w:rsid w:val="006A3F05"/>
    <w:rsid w:val="006A41D3"/>
    <w:rsid w:val="006A48BE"/>
    <w:rsid w:val="006A4A25"/>
    <w:rsid w:val="006A4D0B"/>
    <w:rsid w:val="006A50E1"/>
    <w:rsid w:val="006A51F0"/>
    <w:rsid w:val="006A57CF"/>
    <w:rsid w:val="006A641E"/>
    <w:rsid w:val="006A6851"/>
    <w:rsid w:val="006A6A2E"/>
    <w:rsid w:val="006A6F0E"/>
    <w:rsid w:val="006A7A90"/>
    <w:rsid w:val="006A7CE6"/>
    <w:rsid w:val="006B0BA0"/>
    <w:rsid w:val="006B0C77"/>
    <w:rsid w:val="006B10E6"/>
    <w:rsid w:val="006B13A1"/>
    <w:rsid w:val="006B164D"/>
    <w:rsid w:val="006B1691"/>
    <w:rsid w:val="006B227A"/>
    <w:rsid w:val="006B26E6"/>
    <w:rsid w:val="006B2838"/>
    <w:rsid w:val="006B2989"/>
    <w:rsid w:val="006B2F26"/>
    <w:rsid w:val="006B39D4"/>
    <w:rsid w:val="006B3C0E"/>
    <w:rsid w:val="006B42DA"/>
    <w:rsid w:val="006B4428"/>
    <w:rsid w:val="006B47EF"/>
    <w:rsid w:val="006B4E7E"/>
    <w:rsid w:val="006B53E7"/>
    <w:rsid w:val="006B542A"/>
    <w:rsid w:val="006B556C"/>
    <w:rsid w:val="006B5E07"/>
    <w:rsid w:val="006B6549"/>
    <w:rsid w:val="006B67AA"/>
    <w:rsid w:val="006B6F4F"/>
    <w:rsid w:val="006B732D"/>
    <w:rsid w:val="006B740A"/>
    <w:rsid w:val="006B77F2"/>
    <w:rsid w:val="006C0538"/>
    <w:rsid w:val="006C11FA"/>
    <w:rsid w:val="006C19F7"/>
    <w:rsid w:val="006C1FE2"/>
    <w:rsid w:val="006C2519"/>
    <w:rsid w:val="006C2E4C"/>
    <w:rsid w:val="006C31F0"/>
    <w:rsid w:val="006C321B"/>
    <w:rsid w:val="006C3237"/>
    <w:rsid w:val="006C3E1D"/>
    <w:rsid w:val="006C41F0"/>
    <w:rsid w:val="006C4637"/>
    <w:rsid w:val="006C46D9"/>
    <w:rsid w:val="006C4BDE"/>
    <w:rsid w:val="006C4DC8"/>
    <w:rsid w:val="006C54F0"/>
    <w:rsid w:val="006C57AB"/>
    <w:rsid w:val="006C5B41"/>
    <w:rsid w:val="006C5B66"/>
    <w:rsid w:val="006C5DA9"/>
    <w:rsid w:val="006C5FC3"/>
    <w:rsid w:val="006C6FAF"/>
    <w:rsid w:val="006C7462"/>
    <w:rsid w:val="006D08BE"/>
    <w:rsid w:val="006D0BB4"/>
    <w:rsid w:val="006D0E67"/>
    <w:rsid w:val="006D1698"/>
    <w:rsid w:val="006D1942"/>
    <w:rsid w:val="006D1AA2"/>
    <w:rsid w:val="006D1AE5"/>
    <w:rsid w:val="006D1F3C"/>
    <w:rsid w:val="006D1FDB"/>
    <w:rsid w:val="006D2034"/>
    <w:rsid w:val="006D2C22"/>
    <w:rsid w:val="006D3C00"/>
    <w:rsid w:val="006D43B9"/>
    <w:rsid w:val="006D4997"/>
    <w:rsid w:val="006D64A2"/>
    <w:rsid w:val="006D66EC"/>
    <w:rsid w:val="006D7C0A"/>
    <w:rsid w:val="006E0556"/>
    <w:rsid w:val="006E07FC"/>
    <w:rsid w:val="006E08F9"/>
    <w:rsid w:val="006E0D1F"/>
    <w:rsid w:val="006E0E7F"/>
    <w:rsid w:val="006E2584"/>
    <w:rsid w:val="006E2842"/>
    <w:rsid w:val="006E2C21"/>
    <w:rsid w:val="006E3C8E"/>
    <w:rsid w:val="006E4587"/>
    <w:rsid w:val="006E4AED"/>
    <w:rsid w:val="006E4B37"/>
    <w:rsid w:val="006E66EB"/>
    <w:rsid w:val="006E6ED6"/>
    <w:rsid w:val="006E6F1A"/>
    <w:rsid w:val="006E6F36"/>
    <w:rsid w:val="006E73AF"/>
    <w:rsid w:val="006E73EE"/>
    <w:rsid w:val="006E7564"/>
    <w:rsid w:val="006E7C44"/>
    <w:rsid w:val="006F0251"/>
    <w:rsid w:val="006F035A"/>
    <w:rsid w:val="006F055E"/>
    <w:rsid w:val="006F0C20"/>
    <w:rsid w:val="006F0D22"/>
    <w:rsid w:val="006F11C0"/>
    <w:rsid w:val="006F1ACE"/>
    <w:rsid w:val="006F1BB1"/>
    <w:rsid w:val="006F1D01"/>
    <w:rsid w:val="006F35B0"/>
    <w:rsid w:val="006F3EF2"/>
    <w:rsid w:val="006F421F"/>
    <w:rsid w:val="006F4507"/>
    <w:rsid w:val="006F4A5F"/>
    <w:rsid w:val="006F516D"/>
    <w:rsid w:val="006F5A98"/>
    <w:rsid w:val="006F6219"/>
    <w:rsid w:val="006F7741"/>
    <w:rsid w:val="006F78A9"/>
    <w:rsid w:val="006F7BBD"/>
    <w:rsid w:val="006F7C7D"/>
    <w:rsid w:val="006F7CA8"/>
    <w:rsid w:val="006F7EE0"/>
    <w:rsid w:val="006F7F93"/>
    <w:rsid w:val="00700DA5"/>
    <w:rsid w:val="00700FEF"/>
    <w:rsid w:val="007012B7"/>
    <w:rsid w:val="007013FC"/>
    <w:rsid w:val="00701C02"/>
    <w:rsid w:val="00701C4A"/>
    <w:rsid w:val="00702A27"/>
    <w:rsid w:val="007033B6"/>
    <w:rsid w:val="00704339"/>
    <w:rsid w:val="00704C53"/>
    <w:rsid w:val="00704C68"/>
    <w:rsid w:val="00704D86"/>
    <w:rsid w:val="00705DCE"/>
    <w:rsid w:val="007066A1"/>
    <w:rsid w:val="00707C77"/>
    <w:rsid w:val="00707F61"/>
    <w:rsid w:val="00710191"/>
    <w:rsid w:val="00710645"/>
    <w:rsid w:val="00710ACB"/>
    <w:rsid w:val="007112F2"/>
    <w:rsid w:val="00711AD2"/>
    <w:rsid w:val="00711C87"/>
    <w:rsid w:val="00711F7D"/>
    <w:rsid w:val="007120CC"/>
    <w:rsid w:val="007129D8"/>
    <w:rsid w:val="007130D3"/>
    <w:rsid w:val="00713256"/>
    <w:rsid w:val="00713744"/>
    <w:rsid w:val="00713B16"/>
    <w:rsid w:val="007141CC"/>
    <w:rsid w:val="007148E2"/>
    <w:rsid w:val="00715326"/>
    <w:rsid w:val="007153AC"/>
    <w:rsid w:val="00715669"/>
    <w:rsid w:val="00716313"/>
    <w:rsid w:val="007167FF"/>
    <w:rsid w:val="00716909"/>
    <w:rsid w:val="00716DC0"/>
    <w:rsid w:val="00716E1B"/>
    <w:rsid w:val="00716E96"/>
    <w:rsid w:val="007203EA"/>
    <w:rsid w:val="007205C8"/>
    <w:rsid w:val="00720FE5"/>
    <w:rsid w:val="0072109F"/>
    <w:rsid w:val="00721126"/>
    <w:rsid w:val="00721C76"/>
    <w:rsid w:val="0072217E"/>
    <w:rsid w:val="00722223"/>
    <w:rsid w:val="007222CB"/>
    <w:rsid w:val="00722463"/>
    <w:rsid w:val="00722AA9"/>
    <w:rsid w:val="00722B05"/>
    <w:rsid w:val="00722C26"/>
    <w:rsid w:val="00723AA5"/>
    <w:rsid w:val="00723FCF"/>
    <w:rsid w:val="007241CD"/>
    <w:rsid w:val="00724894"/>
    <w:rsid w:val="007256A9"/>
    <w:rsid w:val="00725AA6"/>
    <w:rsid w:val="00725C63"/>
    <w:rsid w:val="00725EC5"/>
    <w:rsid w:val="00726001"/>
    <w:rsid w:val="00726204"/>
    <w:rsid w:val="00726932"/>
    <w:rsid w:val="00727097"/>
    <w:rsid w:val="007272CB"/>
    <w:rsid w:val="007275A5"/>
    <w:rsid w:val="0072765A"/>
    <w:rsid w:val="00727B1F"/>
    <w:rsid w:val="00730204"/>
    <w:rsid w:val="00730632"/>
    <w:rsid w:val="00730787"/>
    <w:rsid w:val="00730E53"/>
    <w:rsid w:val="00731192"/>
    <w:rsid w:val="0073122D"/>
    <w:rsid w:val="007319A4"/>
    <w:rsid w:val="00731DBF"/>
    <w:rsid w:val="00732065"/>
    <w:rsid w:val="007329C0"/>
    <w:rsid w:val="00733873"/>
    <w:rsid w:val="007347A8"/>
    <w:rsid w:val="007347C3"/>
    <w:rsid w:val="00734A31"/>
    <w:rsid w:val="00734A76"/>
    <w:rsid w:val="00735593"/>
    <w:rsid w:val="00735BA3"/>
    <w:rsid w:val="007362B0"/>
    <w:rsid w:val="00736A72"/>
    <w:rsid w:val="00736B25"/>
    <w:rsid w:val="00736DCC"/>
    <w:rsid w:val="00736E78"/>
    <w:rsid w:val="00737D83"/>
    <w:rsid w:val="00737E35"/>
    <w:rsid w:val="00737F51"/>
    <w:rsid w:val="00740086"/>
    <w:rsid w:val="00740126"/>
    <w:rsid w:val="0074039F"/>
    <w:rsid w:val="00740417"/>
    <w:rsid w:val="00740873"/>
    <w:rsid w:val="00740AFF"/>
    <w:rsid w:val="00743123"/>
    <w:rsid w:val="0074333D"/>
    <w:rsid w:val="00743592"/>
    <w:rsid w:val="007455CB"/>
    <w:rsid w:val="0074611F"/>
    <w:rsid w:val="007463CB"/>
    <w:rsid w:val="00746461"/>
    <w:rsid w:val="00746994"/>
    <w:rsid w:val="00750695"/>
    <w:rsid w:val="0075077F"/>
    <w:rsid w:val="00750B16"/>
    <w:rsid w:val="00750FF2"/>
    <w:rsid w:val="00751221"/>
    <w:rsid w:val="007514E6"/>
    <w:rsid w:val="0075195F"/>
    <w:rsid w:val="00751A05"/>
    <w:rsid w:val="0075339C"/>
    <w:rsid w:val="00753735"/>
    <w:rsid w:val="00753BC5"/>
    <w:rsid w:val="00754010"/>
    <w:rsid w:val="00754860"/>
    <w:rsid w:val="00754EC7"/>
    <w:rsid w:val="007567DB"/>
    <w:rsid w:val="00756A14"/>
    <w:rsid w:val="00756D3D"/>
    <w:rsid w:val="007574B3"/>
    <w:rsid w:val="0075766A"/>
    <w:rsid w:val="00757B89"/>
    <w:rsid w:val="00757C17"/>
    <w:rsid w:val="007602EB"/>
    <w:rsid w:val="00760E87"/>
    <w:rsid w:val="007615D7"/>
    <w:rsid w:val="00761797"/>
    <w:rsid w:val="0076216B"/>
    <w:rsid w:val="00762786"/>
    <w:rsid w:val="00762F6C"/>
    <w:rsid w:val="00763B75"/>
    <w:rsid w:val="00763F89"/>
    <w:rsid w:val="0076434B"/>
    <w:rsid w:val="00764375"/>
    <w:rsid w:val="007645BC"/>
    <w:rsid w:val="00764C15"/>
    <w:rsid w:val="00764CE1"/>
    <w:rsid w:val="00765628"/>
    <w:rsid w:val="00765C1D"/>
    <w:rsid w:val="00765FCC"/>
    <w:rsid w:val="007661F6"/>
    <w:rsid w:val="00766520"/>
    <w:rsid w:val="00766862"/>
    <w:rsid w:val="00767824"/>
    <w:rsid w:val="00767925"/>
    <w:rsid w:val="007679F6"/>
    <w:rsid w:val="00767B13"/>
    <w:rsid w:val="00767BDC"/>
    <w:rsid w:val="007702F5"/>
    <w:rsid w:val="007715A3"/>
    <w:rsid w:val="00772059"/>
    <w:rsid w:val="00772258"/>
    <w:rsid w:val="00773EA7"/>
    <w:rsid w:val="0077402A"/>
    <w:rsid w:val="007741D8"/>
    <w:rsid w:val="00774AF4"/>
    <w:rsid w:val="007757DE"/>
    <w:rsid w:val="00776154"/>
    <w:rsid w:val="00776A8E"/>
    <w:rsid w:val="00776B62"/>
    <w:rsid w:val="00777B45"/>
    <w:rsid w:val="007804BB"/>
    <w:rsid w:val="007806BD"/>
    <w:rsid w:val="00780862"/>
    <w:rsid w:val="00780E8E"/>
    <w:rsid w:val="00780F51"/>
    <w:rsid w:val="007811BC"/>
    <w:rsid w:val="00781215"/>
    <w:rsid w:val="00781488"/>
    <w:rsid w:val="00781E0D"/>
    <w:rsid w:val="0078291A"/>
    <w:rsid w:val="00782FF6"/>
    <w:rsid w:val="0078336E"/>
    <w:rsid w:val="00783829"/>
    <w:rsid w:val="00783F2D"/>
    <w:rsid w:val="00784FC2"/>
    <w:rsid w:val="007854A7"/>
    <w:rsid w:val="007854F0"/>
    <w:rsid w:val="00786679"/>
    <w:rsid w:val="00786A19"/>
    <w:rsid w:val="00786C43"/>
    <w:rsid w:val="00787075"/>
    <w:rsid w:val="00787578"/>
    <w:rsid w:val="00787D0E"/>
    <w:rsid w:val="00787E4D"/>
    <w:rsid w:val="007901E7"/>
    <w:rsid w:val="007902CF"/>
    <w:rsid w:val="00790767"/>
    <w:rsid w:val="00790C3A"/>
    <w:rsid w:val="00791333"/>
    <w:rsid w:val="00791708"/>
    <w:rsid w:val="007917DD"/>
    <w:rsid w:val="00791990"/>
    <w:rsid w:val="0079262C"/>
    <w:rsid w:val="00792AD2"/>
    <w:rsid w:val="00793F96"/>
    <w:rsid w:val="00794353"/>
    <w:rsid w:val="00794443"/>
    <w:rsid w:val="00794AA9"/>
    <w:rsid w:val="00794AAE"/>
    <w:rsid w:val="0079516F"/>
    <w:rsid w:val="00796BA9"/>
    <w:rsid w:val="00796CB5"/>
    <w:rsid w:val="00797263"/>
    <w:rsid w:val="0079726C"/>
    <w:rsid w:val="00797C37"/>
    <w:rsid w:val="007A0104"/>
    <w:rsid w:val="007A01A7"/>
    <w:rsid w:val="007A087D"/>
    <w:rsid w:val="007A0F16"/>
    <w:rsid w:val="007A1282"/>
    <w:rsid w:val="007A12A6"/>
    <w:rsid w:val="007A25BD"/>
    <w:rsid w:val="007A2DB5"/>
    <w:rsid w:val="007A2F06"/>
    <w:rsid w:val="007A2F41"/>
    <w:rsid w:val="007A30D4"/>
    <w:rsid w:val="007A336B"/>
    <w:rsid w:val="007A33F6"/>
    <w:rsid w:val="007A3825"/>
    <w:rsid w:val="007A3875"/>
    <w:rsid w:val="007A3F7A"/>
    <w:rsid w:val="007A41D2"/>
    <w:rsid w:val="007A482F"/>
    <w:rsid w:val="007A4E50"/>
    <w:rsid w:val="007A5213"/>
    <w:rsid w:val="007A57B3"/>
    <w:rsid w:val="007A58AA"/>
    <w:rsid w:val="007A5D2A"/>
    <w:rsid w:val="007A5E86"/>
    <w:rsid w:val="007A699D"/>
    <w:rsid w:val="007A69B2"/>
    <w:rsid w:val="007A6B65"/>
    <w:rsid w:val="007A7062"/>
    <w:rsid w:val="007A74BE"/>
    <w:rsid w:val="007A7634"/>
    <w:rsid w:val="007A79BF"/>
    <w:rsid w:val="007B0B25"/>
    <w:rsid w:val="007B1392"/>
    <w:rsid w:val="007B15EA"/>
    <w:rsid w:val="007B1842"/>
    <w:rsid w:val="007B1C93"/>
    <w:rsid w:val="007B2116"/>
    <w:rsid w:val="007B2271"/>
    <w:rsid w:val="007B373B"/>
    <w:rsid w:val="007B3D62"/>
    <w:rsid w:val="007B43C1"/>
    <w:rsid w:val="007B4F2F"/>
    <w:rsid w:val="007B568E"/>
    <w:rsid w:val="007B59FC"/>
    <w:rsid w:val="007B63DA"/>
    <w:rsid w:val="007B6A2F"/>
    <w:rsid w:val="007B6B16"/>
    <w:rsid w:val="007B73FA"/>
    <w:rsid w:val="007B7A9E"/>
    <w:rsid w:val="007C077F"/>
    <w:rsid w:val="007C08E2"/>
    <w:rsid w:val="007C1271"/>
    <w:rsid w:val="007C1315"/>
    <w:rsid w:val="007C136D"/>
    <w:rsid w:val="007C2577"/>
    <w:rsid w:val="007C2630"/>
    <w:rsid w:val="007C34BE"/>
    <w:rsid w:val="007C3D5F"/>
    <w:rsid w:val="007C4779"/>
    <w:rsid w:val="007C54C7"/>
    <w:rsid w:val="007C607E"/>
    <w:rsid w:val="007C60A6"/>
    <w:rsid w:val="007C64DE"/>
    <w:rsid w:val="007C763E"/>
    <w:rsid w:val="007D08DC"/>
    <w:rsid w:val="007D09CF"/>
    <w:rsid w:val="007D168C"/>
    <w:rsid w:val="007D1FFE"/>
    <w:rsid w:val="007D2A70"/>
    <w:rsid w:val="007D2CED"/>
    <w:rsid w:val="007D2F60"/>
    <w:rsid w:val="007D3CC3"/>
    <w:rsid w:val="007D483F"/>
    <w:rsid w:val="007D4BCE"/>
    <w:rsid w:val="007D52D2"/>
    <w:rsid w:val="007D5735"/>
    <w:rsid w:val="007D64F2"/>
    <w:rsid w:val="007D65BE"/>
    <w:rsid w:val="007D6E9C"/>
    <w:rsid w:val="007D72EE"/>
    <w:rsid w:val="007D7999"/>
    <w:rsid w:val="007D7BB5"/>
    <w:rsid w:val="007D7EF9"/>
    <w:rsid w:val="007E062F"/>
    <w:rsid w:val="007E1036"/>
    <w:rsid w:val="007E11EC"/>
    <w:rsid w:val="007E1EFD"/>
    <w:rsid w:val="007E2275"/>
    <w:rsid w:val="007E2798"/>
    <w:rsid w:val="007E343A"/>
    <w:rsid w:val="007E43AD"/>
    <w:rsid w:val="007E50D8"/>
    <w:rsid w:val="007E5585"/>
    <w:rsid w:val="007E635D"/>
    <w:rsid w:val="007E7291"/>
    <w:rsid w:val="007E7686"/>
    <w:rsid w:val="007E7759"/>
    <w:rsid w:val="007F00FE"/>
    <w:rsid w:val="007F0695"/>
    <w:rsid w:val="007F0B01"/>
    <w:rsid w:val="007F112E"/>
    <w:rsid w:val="007F146F"/>
    <w:rsid w:val="007F17E5"/>
    <w:rsid w:val="007F2428"/>
    <w:rsid w:val="007F2B49"/>
    <w:rsid w:val="007F2CA8"/>
    <w:rsid w:val="007F2D40"/>
    <w:rsid w:val="007F2F26"/>
    <w:rsid w:val="007F3453"/>
    <w:rsid w:val="007F3A6E"/>
    <w:rsid w:val="007F45AA"/>
    <w:rsid w:val="007F5232"/>
    <w:rsid w:val="007F53BC"/>
    <w:rsid w:val="007F592A"/>
    <w:rsid w:val="007F5E4F"/>
    <w:rsid w:val="007F6865"/>
    <w:rsid w:val="007F6DC5"/>
    <w:rsid w:val="007F70B8"/>
    <w:rsid w:val="007F7D0A"/>
    <w:rsid w:val="00800563"/>
    <w:rsid w:val="00800D85"/>
    <w:rsid w:val="00800FA8"/>
    <w:rsid w:val="0080109F"/>
    <w:rsid w:val="008015BA"/>
    <w:rsid w:val="00801691"/>
    <w:rsid w:val="0080338E"/>
    <w:rsid w:val="00803550"/>
    <w:rsid w:val="00803B21"/>
    <w:rsid w:val="008040EF"/>
    <w:rsid w:val="0080530A"/>
    <w:rsid w:val="00805580"/>
    <w:rsid w:val="008057E7"/>
    <w:rsid w:val="00806752"/>
    <w:rsid w:val="00806978"/>
    <w:rsid w:val="008069ED"/>
    <w:rsid w:val="00806BE4"/>
    <w:rsid w:val="008104C6"/>
    <w:rsid w:val="008105FA"/>
    <w:rsid w:val="00810FC9"/>
    <w:rsid w:val="0081153D"/>
    <w:rsid w:val="0081164B"/>
    <w:rsid w:val="00811DD9"/>
    <w:rsid w:val="0081284F"/>
    <w:rsid w:val="00812BD0"/>
    <w:rsid w:val="00812E4C"/>
    <w:rsid w:val="0081306F"/>
    <w:rsid w:val="0081371C"/>
    <w:rsid w:val="0081381A"/>
    <w:rsid w:val="00813837"/>
    <w:rsid w:val="00814482"/>
    <w:rsid w:val="00814EB2"/>
    <w:rsid w:val="008153A4"/>
    <w:rsid w:val="00817535"/>
    <w:rsid w:val="008178A4"/>
    <w:rsid w:val="008204A5"/>
    <w:rsid w:val="008204C2"/>
    <w:rsid w:val="00820A3E"/>
    <w:rsid w:val="00820A6D"/>
    <w:rsid w:val="00820E75"/>
    <w:rsid w:val="008219B7"/>
    <w:rsid w:val="00821C40"/>
    <w:rsid w:val="00821E25"/>
    <w:rsid w:val="00821FD5"/>
    <w:rsid w:val="00822153"/>
    <w:rsid w:val="008224C1"/>
    <w:rsid w:val="0082253F"/>
    <w:rsid w:val="00822773"/>
    <w:rsid w:val="00822AA9"/>
    <w:rsid w:val="00822B48"/>
    <w:rsid w:val="008235F3"/>
    <w:rsid w:val="00823685"/>
    <w:rsid w:val="00823752"/>
    <w:rsid w:val="00823933"/>
    <w:rsid w:val="00823E42"/>
    <w:rsid w:val="00824507"/>
    <w:rsid w:val="008245B8"/>
    <w:rsid w:val="00824B9F"/>
    <w:rsid w:val="00824C3F"/>
    <w:rsid w:val="00825554"/>
    <w:rsid w:val="00825F3E"/>
    <w:rsid w:val="008261CF"/>
    <w:rsid w:val="00826DAD"/>
    <w:rsid w:val="00826FCE"/>
    <w:rsid w:val="00827C10"/>
    <w:rsid w:val="00827EF1"/>
    <w:rsid w:val="0083011E"/>
    <w:rsid w:val="00830123"/>
    <w:rsid w:val="00830A09"/>
    <w:rsid w:val="00830CA6"/>
    <w:rsid w:val="00831AE8"/>
    <w:rsid w:val="00832012"/>
    <w:rsid w:val="00832C79"/>
    <w:rsid w:val="00832FAE"/>
    <w:rsid w:val="0083316A"/>
    <w:rsid w:val="00833395"/>
    <w:rsid w:val="0083361B"/>
    <w:rsid w:val="00833F7A"/>
    <w:rsid w:val="00834015"/>
    <w:rsid w:val="00834B4D"/>
    <w:rsid w:val="00834E2E"/>
    <w:rsid w:val="00835209"/>
    <w:rsid w:val="00835CD2"/>
    <w:rsid w:val="0083627B"/>
    <w:rsid w:val="00836A9A"/>
    <w:rsid w:val="00837072"/>
    <w:rsid w:val="00837B89"/>
    <w:rsid w:val="00837E3B"/>
    <w:rsid w:val="008409C8"/>
    <w:rsid w:val="00840F3A"/>
    <w:rsid w:val="00841409"/>
    <w:rsid w:val="00841B12"/>
    <w:rsid w:val="00842523"/>
    <w:rsid w:val="008428A8"/>
    <w:rsid w:val="0084316C"/>
    <w:rsid w:val="00843924"/>
    <w:rsid w:val="0084440B"/>
    <w:rsid w:val="00844681"/>
    <w:rsid w:val="0084485E"/>
    <w:rsid w:val="0084489C"/>
    <w:rsid w:val="00844B5A"/>
    <w:rsid w:val="00844C57"/>
    <w:rsid w:val="0084541E"/>
    <w:rsid w:val="00845905"/>
    <w:rsid w:val="00846923"/>
    <w:rsid w:val="00846B25"/>
    <w:rsid w:val="00846EE0"/>
    <w:rsid w:val="008470C0"/>
    <w:rsid w:val="00847747"/>
    <w:rsid w:val="008501D2"/>
    <w:rsid w:val="0085087F"/>
    <w:rsid w:val="00850E0E"/>
    <w:rsid w:val="00850F2F"/>
    <w:rsid w:val="00851811"/>
    <w:rsid w:val="008519DF"/>
    <w:rsid w:val="00851D31"/>
    <w:rsid w:val="00852D13"/>
    <w:rsid w:val="00853EE9"/>
    <w:rsid w:val="008542BF"/>
    <w:rsid w:val="00855137"/>
    <w:rsid w:val="008558BB"/>
    <w:rsid w:val="00855A4D"/>
    <w:rsid w:val="00855B7E"/>
    <w:rsid w:val="0085628C"/>
    <w:rsid w:val="00856447"/>
    <w:rsid w:val="0085649B"/>
    <w:rsid w:val="00856692"/>
    <w:rsid w:val="00856B5A"/>
    <w:rsid w:val="00856E52"/>
    <w:rsid w:val="008577DA"/>
    <w:rsid w:val="00857879"/>
    <w:rsid w:val="00860450"/>
    <w:rsid w:val="00861075"/>
    <w:rsid w:val="00861799"/>
    <w:rsid w:val="00861C5A"/>
    <w:rsid w:val="00862901"/>
    <w:rsid w:val="00862C8E"/>
    <w:rsid w:val="00862E06"/>
    <w:rsid w:val="008635CD"/>
    <w:rsid w:val="008636FE"/>
    <w:rsid w:val="0086392B"/>
    <w:rsid w:val="00863B1D"/>
    <w:rsid w:val="00863FAC"/>
    <w:rsid w:val="00864120"/>
    <w:rsid w:val="0086425C"/>
    <w:rsid w:val="008642E4"/>
    <w:rsid w:val="00864904"/>
    <w:rsid w:val="00864AA6"/>
    <w:rsid w:val="00864C3A"/>
    <w:rsid w:val="0086513F"/>
    <w:rsid w:val="008652F5"/>
    <w:rsid w:val="00865409"/>
    <w:rsid w:val="008656D9"/>
    <w:rsid w:val="0086587E"/>
    <w:rsid w:val="00865F5C"/>
    <w:rsid w:val="00866C51"/>
    <w:rsid w:val="00866E01"/>
    <w:rsid w:val="00866F54"/>
    <w:rsid w:val="00866FBE"/>
    <w:rsid w:val="00867929"/>
    <w:rsid w:val="00870301"/>
    <w:rsid w:val="008709D3"/>
    <w:rsid w:val="00870B0C"/>
    <w:rsid w:val="00870D83"/>
    <w:rsid w:val="008718C7"/>
    <w:rsid w:val="00872592"/>
    <w:rsid w:val="00873161"/>
    <w:rsid w:val="00873444"/>
    <w:rsid w:val="00873506"/>
    <w:rsid w:val="0087378E"/>
    <w:rsid w:val="00873B76"/>
    <w:rsid w:val="00873E4B"/>
    <w:rsid w:val="00873E62"/>
    <w:rsid w:val="00874075"/>
    <w:rsid w:val="00874633"/>
    <w:rsid w:val="00874DA3"/>
    <w:rsid w:val="0087509B"/>
    <w:rsid w:val="00876808"/>
    <w:rsid w:val="00876ACC"/>
    <w:rsid w:val="00876B40"/>
    <w:rsid w:val="00876D73"/>
    <w:rsid w:val="008771EC"/>
    <w:rsid w:val="00877B7F"/>
    <w:rsid w:val="00880AE5"/>
    <w:rsid w:val="00880F0A"/>
    <w:rsid w:val="008810DD"/>
    <w:rsid w:val="008810F6"/>
    <w:rsid w:val="00881841"/>
    <w:rsid w:val="00881E67"/>
    <w:rsid w:val="008824A1"/>
    <w:rsid w:val="0088253B"/>
    <w:rsid w:val="00882595"/>
    <w:rsid w:val="00883299"/>
    <w:rsid w:val="00883387"/>
    <w:rsid w:val="00883A0E"/>
    <w:rsid w:val="00883A61"/>
    <w:rsid w:val="00884365"/>
    <w:rsid w:val="008844EA"/>
    <w:rsid w:val="008845C9"/>
    <w:rsid w:val="0088478D"/>
    <w:rsid w:val="008855F6"/>
    <w:rsid w:val="00885C74"/>
    <w:rsid w:val="00886828"/>
    <w:rsid w:val="00886D9F"/>
    <w:rsid w:val="00886F2F"/>
    <w:rsid w:val="008875CE"/>
    <w:rsid w:val="008879D9"/>
    <w:rsid w:val="00890AC0"/>
    <w:rsid w:val="00891FDF"/>
    <w:rsid w:val="00892F70"/>
    <w:rsid w:val="00892F96"/>
    <w:rsid w:val="00893895"/>
    <w:rsid w:val="008944A1"/>
    <w:rsid w:val="0089484A"/>
    <w:rsid w:val="0089530B"/>
    <w:rsid w:val="00895E1C"/>
    <w:rsid w:val="008967FB"/>
    <w:rsid w:val="00896D94"/>
    <w:rsid w:val="00896E6B"/>
    <w:rsid w:val="00896EFE"/>
    <w:rsid w:val="0089721D"/>
    <w:rsid w:val="00897422"/>
    <w:rsid w:val="008A00BF"/>
    <w:rsid w:val="008A037E"/>
    <w:rsid w:val="008A06BD"/>
    <w:rsid w:val="008A079F"/>
    <w:rsid w:val="008A1B7F"/>
    <w:rsid w:val="008A216E"/>
    <w:rsid w:val="008A277D"/>
    <w:rsid w:val="008A2A0F"/>
    <w:rsid w:val="008A2F5C"/>
    <w:rsid w:val="008A3573"/>
    <w:rsid w:val="008A3779"/>
    <w:rsid w:val="008A3995"/>
    <w:rsid w:val="008A3CF7"/>
    <w:rsid w:val="008A4AAA"/>
    <w:rsid w:val="008A4BBF"/>
    <w:rsid w:val="008A4BE9"/>
    <w:rsid w:val="008A4C50"/>
    <w:rsid w:val="008A4CB0"/>
    <w:rsid w:val="008A55F3"/>
    <w:rsid w:val="008A56E2"/>
    <w:rsid w:val="008A6335"/>
    <w:rsid w:val="008A687E"/>
    <w:rsid w:val="008A68B9"/>
    <w:rsid w:val="008A68F7"/>
    <w:rsid w:val="008A6BD0"/>
    <w:rsid w:val="008A6C66"/>
    <w:rsid w:val="008A7487"/>
    <w:rsid w:val="008A77FF"/>
    <w:rsid w:val="008A7926"/>
    <w:rsid w:val="008A7A52"/>
    <w:rsid w:val="008A7D76"/>
    <w:rsid w:val="008B0A66"/>
    <w:rsid w:val="008B17A0"/>
    <w:rsid w:val="008B1BBB"/>
    <w:rsid w:val="008B1C6E"/>
    <w:rsid w:val="008B1D7C"/>
    <w:rsid w:val="008B2C38"/>
    <w:rsid w:val="008B31D6"/>
    <w:rsid w:val="008B3A01"/>
    <w:rsid w:val="008B4AE8"/>
    <w:rsid w:val="008B606B"/>
    <w:rsid w:val="008B6723"/>
    <w:rsid w:val="008B75FF"/>
    <w:rsid w:val="008B7E66"/>
    <w:rsid w:val="008B7F0F"/>
    <w:rsid w:val="008C0173"/>
    <w:rsid w:val="008C0594"/>
    <w:rsid w:val="008C0B57"/>
    <w:rsid w:val="008C16A0"/>
    <w:rsid w:val="008C1E8B"/>
    <w:rsid w:val="008C1ED6"/>
    <w:rsid w:val="008C2257"/>
    <w:rsid w:val="008C277B"/>
    <w:rsid w:val="008C3162"/>
    <w:rsid w:val="008C36B3"/>
    <w:rsid w:val="008C3815"/>
    <w:rsid w:val="008C387C"/>
    <w:rsid w:val="008C3C78"/>
    <w:rsid w:val="008C41ED"/>
    <w:rsid w:val="008C4326"/>
    <w:rsid w:val="008C4620"/>
    <w:rsid w:val="008C4926"/>
    <w:rsid w:val="008C4C45"/>
    <w:rsid w:val="008C50BC"/>
    <w:rsid w:val="008C513A"/>
    <w:rsid w:val="008C5768"/>
    <w:rsid w:val="008C6F4F"/>
    <w:rsid w:val="008C7074"/>
    <w:rsid w:val="008D0976"/>
    <w:rsid w:val="008D0AAE"/>
    <w:rsid w:val="008D1A21"/>
    <w:rsid w:val="008D1CA5"/>
    <w:rsid w:val="008D1FDE"/>
    <w:rsid w:val="008D2023"/>
    <w:rsid w:val="008D2AD8"/>
    <w:rsid w:val="008D2C42"/>
    <w:rsid w:val="008D3562"/>
    <w:rsid w:val="008D3910"/>
    <w:rsid w:val="008D530C"/>
    <w:rsid w:val="008D5CDA"/>
    <w:rsid w:val="008D614E"/>
    <w:rsid w:val="008D6AB9"/>
    <w:rsid w:val="008D6D08"/>
    <w:rsid w:val="008D70AC"/>
    <w:rsid w:val="008D738D"/>
    <w:rsid w:val="008D7808"/>
    <w:rsid w:val="008E01FD"/>
    <w:rsid w:val="008E020C"/>
    <w:rsid w:val="008E02BA"/>
    <w:rsid w:val="008E0E97"/>
    <w:rsid w:val="008E1328"/>
    <w:rsid w:val="008E149D"/>
    <w:rsid w:val="008E1ED1"/>
    <w:rsid w:val="008E235E"/>
    <w:rsid w:val="008E2DF6"/>
    <w:rsid w:val="008E2F8A"/>
    <w:rsid w:val="008E3264"/>
    <w:rsid w:val="008E33B6"/>
    <w:rsid w:val="008E37F4"/>
    <w:rsid w:val="008E3A74"/>
    <w:rsid w:val="008E4AF6"/>
    <w:rsid w:val="008E5BD8"/>
    <w:rsid w:val="008E5FD2"/>
    <w:rsid w:val="008E60B3"/>
    <w:rsid w:val="008E62FA"/>
    <w:rsid w:val="008E6D48"/>
    <w:rsid w:val="008E6D5A"/>
    <w:rsid w:val="008E777C"/>
    <w:rsid w:val="008E7986"/>
    <w:rsid w:val="008F04E2"/>
    <w:rsid w:val="008F09F1"/>
    <w:rsid w:val="008F2360"/>
    <w:rsid w:val="008F25A8"/>
    <w:rsid w:val="008F2CBA"/>
    <w:rsid w:val="008F4CF2"/>
    <w:rsid w:val="008F5454"/>
    <w:rsid w:val="008F5603"/>
    <w:rsid w:val="008F5B02"/>
    <w:rsid w:val="008F6876"/>
    <w:rsid w:val="008F7040"/>
    <w:rsid w:val="008F7971"/>
    <w:rsid w:val="008F7B75"/>
    <w:rsid w:val="0090006A"/>
    <w:rsid w:val="009007CE"/>
    <w:rsid w:val="00900DCF"/>
    <w:rsid w:val="00901005"/>
    <w:rsid w:val="009015A9"/>
    <w:rsid w:val="00901B12"/>
    <w:rsid w:val="00902717"/>
    <w:rsid w:val="00902787"/>
    <w:rsid w:val="0090279C"/>
    <w:rsid w:val="0090294B"/>
    <w:rsid w:val="00902C19"/>
    <w:rsid w:val="00903662"/>
    <w:rsid w:val="00903B60"/>
    <w:rsid w:val="0090440F"/>
    <w:rsid w:val="0090504E"/>
    <w:rsid w:val="009062D6"/>
    <w:rsid w:val="0090656A"/>
    <w:rsid w:val="009068FF"/>
    <w:rsid w:val="00906EE0"/>
    <w:rsid w:val="0091062B"/>
    <w:rsid w:val="009115B0"/>
    <w:rsid w:val="00911684"/>
    <w:rsid w:val="00911787"/>
    <w:rsid w:val="009117B6"/>
    <w:rsid w:val="00911A6C"/>
    <w:rsid w:val="009127A2"/>
    <w:rsid w:val="00912F11"/>
    <w:rsid w:val="009132B6"/>
    <w:rsid w:val="009132DD"/>
    <w:rsid w:val="009135DF"/>
    <w:rsid w:val="00913D3D"/>
    <w:rsid w:val="00913DEB"/>
    <w:rsid w:val="00913FBA"/>
    <w:rsid w:val="0091433A"/>
    <w:rsid w:val="009145DF"/>
    <w:rsid w:val="009148FE"/>
    <w:rsid w:val="009149B9"/>
    <w:rsid w:val="00914FD9"/>
    <w:rsid w:val="009163D0"/>
    <w:rsid w:val="00916FAF"/>
    <w:rsid w:val="009173C2"/>
    <w:rsid w:val="00917B7F"/>
    <w:rsid w:val="00920069"/>
    <w:rsid w:val="009205DE"/>
    <w:rsid w:val="009208BD"/>
    <w:rsid w:val="00920B28"/>
    <w:rsid w:val="00921344"/>
    <w:rsid w:val="00921880"/>
    <w:rsid w:val="00921D28"/>
    <w:rsid w:val="009221FF"/>
    <w:rsid w:val="00923654"/>
    <w:rsid w:val="00924259"/>
    <w:rsid w:val="009247C1"/>
    <w:rsid w:val="00924BD7"/>
    <w:rsid w:val="00924C9D"/>
    <w:rsid w:val="00925182"/>
    <w:rsid w:val="009265C6"/>
    <w:rsid w:val="00926E60"/>
    <w:rsid w:val="00926FB0"/>
    <w:rsid w:val="00927234"/>
    <w:rsid w:val="00927ECD"/>
    <w:rsid w:val="00930408"/>
    <w:rsid w:val="009305D0"/>
    <w:rsid w:val="00931454"/>
    <w:rsid w:val="009318E8"/>
    <w:rsid w:val="00931AEE"/>
    <w:rsid w:val="009321DE"/>
    <w:rsid w:val="0093288A"/>
    <w:rsid w:val="009331A0"/>
    <w:rsid w:val="00933663"/>
    <w:rsid w:val="00933D96"/>
    <w:rsid w:val="00934277"/>
    <w:rsid w:val="0093478D"/>
    <w:rsid w:val="00934C3D"/>
    <w:rsid w:val="00935C35"/>
    <w:rsid w:val="00935D81"/>
    <w:rsid w:val="0093616B"/>
    <w:rsid w:val="00936EE5"/>
    <w:rsid w:val="0093706F"/>
    <w:rsid w:val="009370FE"/>
    <w:rsid w:val="00937DDE"/>
    <w:rsid w:val="00940CEB"/>
    <w:rsid w:val="009412ED"/>
    <w:rsid w:val="00942947"/>
    <w:rsid w:val="0094297B"/>
    <w:rsid w:val="00943003"/>
    <w:rsid w:val="009432B3"/>
    <w:rsid w:val="00944530"/>
    <w:rsid w:val="009446D2"/>
    <w:rsid w:val="0094523B"/>
    <w:rsid w:val="00946640"/>
    <w:rsid w:val="00947502"/>
    <w:rsid w:val="00947854"/>
    <w:rsid w:val="00947BDD"/>
    <w:rsid w:val="00947DF8"/>
    <w:rsid w:val="00950ED1"/>
    <w:rsid w:val="00950ED9"/>
    <w:rsid w:val="00951933"/>
    <w:rsid w:val="00951CF3"/>
    <w:rsid w:val="00952379"/>
    <w:rsid w:val="00952913"/>
    <w:rsid w:val="0095342F"/>
    <w:rsid w:val="009534BF"/>
    <w:rsid w:val="0095375E"/>
    <w:rsid w:val="00954237"/>
    <w:rsid w:val="009544B2"/>
    <w:rsid w:val="00954D02"/>
    <w:rsid w:val="00955404"/>
    <w:rsid w:val="009564C6"/>
    <w:rsid w:val="009567DC"/>
    <w:rsid w:val="0095702C"/>
    <w:rsid w:val="009578E4"/>
    <w:rsid w:val="009604C8"/>
    <w:rsid w:val="00961816"/>
    <w:rsid w:val="0096225A"/>
    <w:rsid w:val="009635D8"/>
    <w:rsid w:val="00963BFC"/>
    <w:rsid w:val="00963DCF"/>
    <w:rsid w:val="00964245"/>
    <w:rsid w:val="009644AD"/>
    <w:rsid w:val="00965D61"/>
    <w:rsid w:val="00965EC5"/>
    <w:rsid w:val="00966B43"/>
    <w:rsid w:val="00966C4A"/>
    <w:rsid w:val="0096765C"/>
    <w:rsid w:val="00967F20"/>
    <w:rsid w:val="009700BF"/>
    <w:rsid w:val="0097094D"/>
    <w:rsid w:val="00972402"/>
    <w:rsid w:val="00972545"/>
    <w:rsid w:val="00972876"/>
    <w:rsid w:val="00972A0F"/>
    <w:rsid w:val="00972D8B"/>
    <w:rsid w:val="009730EB"/>
    <w:rsid w:val="009732F7"/>
    <w:rsid w:val="00973832"/>
    <w:rsid w:val="00973BE2"/>
    <w:rsid w:val="009746AC"/>
    <w:rsid w:val="00974B1E"/>
    <w:rsid w:val="00974B8A"/>
    <w:rsid w:val="00974DF4"/>
    <w:rsid w:val="0097502F"/>
    <w:rsid w:val="00975346"/>
    <w:rsid w:val="00975ED5"/>
    <w:rsid w:val="00975EE3"/>
    <w:rsid w:val="00975EE5"/>
    <w:rsid w:val="009769D0"/>
    <w:rsid w:val="00976EFD"/>
    <w:rsid w:val="0097715F"/>
    <w:rsid w:val="00977F53"/>
    <w:rsid w:val="0098070F"/>
    <w:rsid w:val="00980831"/>
    <w:rsid w:val="00980FF9"/>
    <w:rsid w:val="009812B2"/>
    <w:rsid w:val="009812FC"/>
    <w:rsid w:val="009827ED"/>
    <w:rsid w:val="00982E3A"/>
    <w:rsid w:val="00983B34"/>
    <w:rsid w:val="00983C92"/>
    <w:rsid w:val="00984825"/>
    <w:rsid w:val="009850A9"/>
    <w:rsid w:val="009853C5"/>
    <w:rsid w:val="00985755"/>
    <w:rsid w:val="00985C6C"/>
    <w:rsid w:val="0098610E"/>
    <w:rsid w:val="00986EB4"/>
    <w:rsid w:val="00987C3A"/>
    <w:rsid w:val="00990589"/>
    <w:rsid w:val="00990826"/>
    <w:rsid w:val="00990C32"/>
    <w:rsid w:val="00990E9A"/>
    <w:rsid w:val="00990F6A"/>
    <w:rsid w:val="009920E6"/>
    <w:rsid w:val="009922E2"/>
    <w:rsid w:val="00992849"/>
    <w:rsid w:val="00992D53"/>
    <w:rsid w:val="00992F65"/>
    <w:rsid w:val="00993687"/>
    <w:rsid w:val="00993B8B"/>
    <w:rsid w:val="00993FC1"/>
    <w:rsid w:val="00994034"/>
    <w:rsid w:val="00994548"/>
    <w:rsid w:val="00994613"/>
    <w:rsid w:val="00994BD9"/>
    <w:rsid w:val="00995246"/>
    <w:rsid w:val="00996047"/>
    <w:rsid w:val="00996307"/>
    <w:rsid w:val="00996E99"/>
    <w:rsid w:val="009978D3"/>
    <w:rsid w:val="00997DE3"/>
    <w:rsid w:val="00997E26"/>
    <w:rsid w:val="009A10C8"/>
    <w:rsid w:val="009A2330"/>
    <w:rsid w:val="009A235C"/>
    <w:rsid w:val="009A2644"/>
    <w:rsid w:val="009A2EF7"/>
    <w:rsid w:val="009A3675"/>
    <w:rsid w:val="009A3BDC"/>
    <w:rsid w:val="009A3C4A"/>
    <w:rsid w:val="009A3EFC"/>
    <w:rsid w:val="009A4023"/>
    <w:rsid w:val="009A4C04"/>
    <w:rsid w:val="009A50D4"/>
    <w:rsid w:val="009A58A1"/>
    <w:rsid w:val="009A5BB4"/>
    <w:rsid w:val="009A6C4C"/>
    <w:rsid w:val="009A6D2B"/>
    <w:rsid w:val="009A78A2"/>
    <w:rsid w:val="009B00ED"/>
    <w:rsid w:val="009B0803"/>
    <w:rsid w:val="009B19E6"/>
    <w:rsid w:val="009B1B8F"/>
    <w:rsid w:val="009B23EE"/>
    <w:rsid w:val="009B3B01"/>
    <w:rsid w:val="009B3DDD"/>
    <w:rsid w:val="009B42C9"/>
    <w:rsid w:val="009B4C46"/>
    <w:rsid w:val="009B517F"/>
    <w:rsid w:val="009B53A4"/>
    <w:rsid w:val="009B5484"/>
    <w:rsid w:val="009B5A79"/>
    <w:rsid w:val="009B5F04"/>
    <w:rsid w:val="009B60B2"/>
    <w:rsid w:val="009B67E6"/>
    <w:rsid w:val="009B6EAD"/>
    <w:rsid w:val="009B712A"/>
    <w:rsid w:val="009C0274"/>
    <w:rsid w:val="009C0B1B"/>
    <w:rsid w:val="009C2121"/>
    <w:rsid w:val="009C2184"/>
    <w:rsid w:val="009C2D3D"/>
    <w:rsid w:val="009C2FF8"/>
    <w:rsid w:val="009C3CFA"/>
    <w:rsid w:val="009C400E"/>
    <w:rsid w:val="009C4D3F"/>
    <w:rsid w:val="009C518D"/>
    <w:rsid w:val="009C520E"/>
    <w:rsid w:val="009C5C86"/>
    <w:rsid w:val="009C6AF4"/>
    <w:rsid w:val="009C6CAD"/>
    <w:rsid w:val="009C7104"/>
    <w:rsid w:val="009C76FA"/>
    <w:rsid w:val="009C7725"/>
    <w:rsid w:val="009C7C91"/>
    <w:rsid w:val="009D03C4"/>
    <w:rsid w:val="009D0DD0"/>
    <w:rsid w:val="009D1378"/>
    <w:rsid w:val="009D1DAC"/>
    <w:rsid w:val="009D1E8C"/>
    <w:rsid w:val="009D2129"/>
    <w:rsid w:val="009D2B61"/>
    <w:rsid w:val="009D39B5"/>
    <w:rsid w:val="009D3CC6"/>
    <w:rsid w:val="009D4AFC"/>
    <w:rsid w:val="009D56F1"/>
    <w:rsid w:val="009D60C3"/>
    <w:rsid w:val="009D7086"/>
    <w:rsid w:val="009D7C74"/>
    <w:rsid w:val="009D7F44"/>
    <w:rsid w:val="009E05E8"/>
    <w:rsid w:val="009E09D8"/>
    <w:rsid w:val="009E0C0B"/>
    <w:rsid w:val="009E117B"/>
    <w:rsid w:val="009E186C"/>
    <w:rsid w:val="009E1CF5"/>
    <w:rsid w:val="009E2086"/>
    <w:rsid w:val="009E26A8"/>
    <w:rsid w:val="009E2722"/>
    <w:rsid w:val="009E2E4C"/>
    <w:rsid w:val="009E30DD"/>
    <w:rsid w:val="009E33CD"/>
    <w:rsid w:val="009E34ED"/>
    <w:rsid w:val="009E368B"/>
    <w:rsid w:val="009E37F8"/>
    <w:rsid w:val="009E3AAE"/>
    <w:rsid w:val="009E4711"/>
    <w:rsid w:val="009E473F"/>
    <w:rsid w:val="009E4A85"/>
    <w:rsid w:val="009E514F"/>
    <w:rsid w:val="009E5289"/>
    <w:rsid w:val="009E57CE"/>
    <w:rsid w:val="009E5CE7"/>
    <w:rsid w:val="009E5FF8"/>
    <w:rsid w:val="009E602D"/>
    <w:rsid w:val="009E65E4"/>
    <w:rsid w:val="009E6E83"/>
    <w:rsid w:val="009F029B"/>
    <w:rsid w:val="009F06A9"/>
    <w:rsid w:val="009F079F"/>
    <w:rsid w:val="009F0B24"/>
    <w:rsid w:val="009F0CAA"/>
    <w:rsid w:val="009F1348"/>
    <w:rsid w:val="009F1646"/>
    <w:rsid w:val="009F1A07"/>
    <w:rsid w:val="009F1DE5"/>
    <w:rsid w:val="009F22F6"/>
    <w:rsid w:val="009F2856"/>
    <w:rsid w:val="009F3540"/>
    <w:rsid w:val="009F3F34"/>
    <w:rsid w:val="009F4907"/>
    <w:rsid w:val="009F4E1B"/>
    <w:rsid w:val="009F57FA"/>
    <w:rsid w:val="009F59F1"/>
    <w:rsid w:val="009F5CB8"/>
    <w:rsid w:val="009F6351"/>
    <w:rsid w:val="009F7B41"/>
    <w:rsid w:val="00A001AC"/>
    <w:rsid w:val="00A00791"/>
    <w:rsid w:val="00A00B04"/>
    <w:rsid w:val="00A00FB3"/>
    <w:rsid w:val="00A0110D"/>
    <w:rsid w:val="00A0133B"/>
    <w:rsid w:val="00A01425"/>
    <w:rsid w:val="00A01453"/>
    <w:rsid w:val="00A01F73"/>
    <w:rsid w:val="00A02B3F"/>
    <w:rsid w:val="00A0324B"/>
    <w:rsid w:val="00A03465"/>
    <w:rsid w:val="00A03CF1"/>
    <w:rsid w:val="00A03D16"/>
    <w:rsid w:val="00A03E3C"/>
    <w:rsid w:val="00A048F6"/>
    <w:rsid w:val="00A04C86"/>
    <w:rsid w:val="00A04E0B"/>
    <w:rsid w:val="00A0552B"/>
    <w:rsid w:val="00A0677E"/>
    <w:rsid w:val="00A0700C"/>
    <w:rsid w:val="00A07A9C"/>
    <w:rsid w:val="00A07ADB"/>
    <w:rsid w:val="00A07F68"/>
    <w:rsid w:val="00A103B1"/>
    <w:rsid w:val="00A105AB"/>
    <w:rsid w:val="00A10609"/>
    <w:rsid w:val="00A10D70"/>
    <w:rsid w:val="00A1104A"/>
    <w:rsid w:val="00A111F7"/>
    <w:rsid w:val="00A1193B"/>
    <w:rsid w:val="00A12301"/>
    <w:rsid w:val="00A127B3"/>
    <w:rsid w:val="00A12819"/>
    <w:rsid w:val="00A13F68"/>
    <w:rsid w:val="00A1485E"/>
    <w:rsid w:val="00A150D2"/>
    <w:rsid w:val="00A156A9"/>
    <w:rsid w:val="00A15786"/>
    <w:rsid w:val="00A159CE"/>
    <w:rsid w:val="00A16059"/>
    <w:rsid w:val="00A1626D"/>
    <w:rsid w:val="00A16360"/>
    <w:rsid w:val="00A168E4"/>
    <w:rsid w:val="00A16B1E"/>
    <w:rsid w:val="00A16BFC"/>
    <w:rsid w:val="00A170D2"/>
    <w:rsid w:val="00A176C6"/>
    <w:rsid w:val="00A17788"/>
    <w:rsid w:val="00A17A2B"/>
    <w:rsid w:val="00A17A66"/>
    <w:rsid w:val="00A17D68"/>
    <w:rsid w:val="00A2007B"/>
    <w:rsid w:val="00A201CC"/>
    <w:rsid w:val="00A20F46"/>
    <w:rsid w:val="00A21492"/>
    <w:rsid w:val="00A22385"/>
    <w:rsid w:val="00A22CFB"/>
    <w:rsid w:val="00A233B5"/>
    <w:rsid w:val="00A23B09"/>
    <w:rsid w:val="00A23D49"/>
    <w:rsid w:val="00A24C41"/>
    <w:rsid w:val="00A2500E"/>
    <w:rsid w:val="00A25A29"/>
    <w:rsid w:val="00A25B4B"/>
    <w:rsid w:val="00A260D8"/>
    <w:rsid w:val="00A26242"/>
    <w:rsid w:val="00A26B33"/>
    <w:rsid w:val="00A27487"/>
    <w:rsid w:val="00A302BA"/>
    <w:rsid w:val="00A30E68"/>
    <w:rsid w:val="00A310A2"/>
    <w:rsid w:val="00A31498"/>
    <w:rsid w:val="00A32720"/>
    <w:rsid w:val="00A32AAE"/>
    <w:rsid w:val="00A335DB"/>
    <w:rsid w:val="00A34299"/>
    <w:rsid w:val="00A34382"/>
    <w:rsid w:val="00A343F5"/>
    <w:rsid w:val="00A34403"/>
    <w:rsid w:val="00A3446F"/>
    <w:rsid w:val="00A3447F"/>
    <w:rsid w:val="00A34AC7"/>
    <w:rsid w:val="00A34F3E"/>
    <w:rsid w:val="00A35111"/>
    <w:rsid w:val="00A3512C"/>
    <w:rsid w:val="00A3569C"/>
    <w:rsid w:val="00A356F4"/>
    <w:rsid w:val="00A35BFD"/>
    <w:rsid w:val="00A35D5A"/>
    <w:rsid w:val="00A36344"/>
    <w:rsid w:val="00A365DB"/>
    <w:rsid w:val="00A36FBF"/>
    <w:rsid w:val="00A377EA"/>
    <w:rsid w:val="00A37CE4"/>
    <w:rsid w:val="00A40F7A"/>
    <w:rsid w:val="00A410BA"/>
    <w:rsid w:val="00A415AD"/>
    <w:rsid w:val="00A42070"/>
    <w:rsid w:val="00A4234E"/>
    <w:rsid w:val="00A42B25"/>
    <w:rsid w:val="00A43400"/>
    <w:rsid w:val="00A437C2"/>
    <w:rsid w:val="00A43B99"/>
    <w:rsid w:val="00A43DB0"/>
    <w:rsid w:val="00A440AC"/>
    <w:rsid w:val="00A440CB"/>
    <w:rsid w:val="00A44182"/>
    <w:rsid w:val="00A44570"/>
    <w:rsid w:val="00A449BA"/>
    <w:rsid w:val="00A45108"/>
    <w:rsid w:val="00A45898"/>
    <w:rsid w:val="00A45B83"/>
    <w:rsid w:val="00A45D14"/>
    <w:rsid w:val="00A46499"/>
    <w:rsid w:val="00A471C2"/>
    <w:rsid w:val="00A47AD0"/>
    <w:rsid w:val="00A47F55"/>
    <w:rsid w:val="00A500C9"/>
    <w:rsid w:val="00A50440"/>
    <w:rsid w:val="00A509DA"/>
    <w:rsid w:val="00A50CA4"/>
    <w:rsid w:val="00A51150"/>
    <w:rsid w:val="00A513B3"/>
    <w:rsid w:val="00A51793"/>
    <w:rsid w:val="00A5194C"/>
    <w:rsid w:val="00A51AE9"/>
    <w:rsid w:val="00A51E98"/>
    <w:rsid w:val="00A52BD1"/>
    <w:rsid w:val="00A52D34"/>
    <w:rsid w:val="00A52DA6"/>
    <w:rsid w:val="00A52F3F"/>
    <w:rsid w:val="00A52F5A"/>
    <w:rsid w:val="00A535E9"/>
    <w:rsid w:val="00A54053"/>
    <w:rsid w:val="00A54D52"/>
    <w:rsid w:val="00A54F0C"/>
    <w:rsid w:val="00A55B71"/>
    <w:rsid w:val="00A562CC"/>
    <w:rsid w:val="00A56460"/>
    <w:rsid w:val="00A56872"/>
    <w:rsid w:val="00A56AAE"/>
    <w:rsid w:val="00A56D33"/>
    <w:rsid w:val="00A60124"/>
    <w:rsid w:val="00A6017B"/>
    <w:rsid w:val="00A60549"/>
    <w:rsid w:val="00A60EEF"/>
    <w:rsid w:val="00A61496"/>
    <w:rsid w:val="00A62485"/>
    <w:rsid w:val="00A62BF5"/>
    <w:rsid w:val="00A63F67"/>
    <w:rsid w:val="00A6403A"/>
    <w:rsid w:val="00A645EE"/>
    <w:rsid w:val="00A6507D"/>
    <w:rsid w:val="00A651CE"/>
    <w:rsid w:val="00A65260"/>
    <w:rsid w:val="00A6537C"/>
    <w:rsid w:val="00A6539B"/>
    <w:rsid w:val="00A65BC0"/>
    <w:rsid w:val="00A66285"/>
    <w:rsid w:val="00A66D5C"/>
    <w:rsid w:val="00A66F25"/>
    <w:rsid w:val="00A6719A"/>
    <w:rsid w:val="00A70744"/>
    <w:rsid w:val="00A70987"/>
    <w:rsid w:val="00A70D26"/>
    <w:rsid w:val="00A7146F"/>
    <w:rsid w:val="00A715AB"/>
    <w:rsid w:val="00A7182F"/>
    <w:rsid w:val="00A71B33"/>
    <w:rsid w:val="00A71B83"/>
    <w:rsid w:val="00A71DC2"/>
    <w:rsid w:val="00A7209E"/>
    <w:rsid w:val="00A72499"/>
    <w:rsid w:val="00A72C5D"/>
    <w:rsid w:val="00A73AB0"/>
    <w:rsid w:val="00A73DCD"/>
    <w:rsid w:val="00A7553D"/>
    <w:rsid w:val="00A76ECF"/>
    <w:rsid w:val="00A77434"/>
    <w:rsid w:val="00A774EA"/>
    <w:rsid w:val="00A777A2"/>
    <w:rsid w:val="00A80006"/>
    <w:rsid w:val="00A800D4"/>
    <w:rsid w:val="00A809F3"/>
    <w:rsid w:val="00A811F7"/>
    <w:rsid w:val="00A812DD"/>
    <w:rsid w:val="00A81324"/>
    <w:rsid w:val="00A81AA7"/>
    <w:rsid w:val="00A81E30"/>
    <w:rsid w:val="00A82695"/>
    <w:rsid w:val="00A834FA"/>
    <w:rsid w:val="00A842D4"/>
    <w:rsid w:val="00A84722"/>
    <w:rsid w:val="00A84C12"/>
    <w:rsid w:val="00A84EAE"/>
    <w:rsid w:val="00A8524D"/>
    <w:rsid w:val="00A8533A"/>
    <w:rsid w:val="00A8544C"/>
    <w:rsid w:val="00A85956"/>
    <w:rsid w:val="00A85E4C"/>
    <w:rsid w:val="00A8632F"/>
    <w:rsid w:val="00A86FBD"/>
    <w:rsid w:val="00A87540"/>
    <w:rsid w:val="00A87C4C"/>
    <w:rsid w:val="00A9034F"/>
    <w:rsid w:val="00A90484"/>
    <w:rsid w:val="00A91009"/>
    <w:rsid w:val="00A91FC1"/>
    <w:rsid w:val="00A92201"/>
    <w:rsid w:val="00A9237E"/>
    <w:rsid w:val="00A92F8A"/>
    <w:rsid w:val="00A9379D"/>
    <w:rsid w:val="00A93DE9"/>
    <w:rsid w:val="00A93E1C"/>
    <w:rsid w:val="00A94758"/>
    <w:rsid w:val="00A94FBE"/>
    <w:rsid w:val="00A9502A"/>
    <w:rsid w:val="00A9542D"/>
    <w:rsid w:val="00A95A88"/>
    <w:rsid w:val="00A95EEE"/>
    <w:rsid w:val="00A95F8F"/>
    <w:rsid w:val="00A96596"/>
    <w:rsid w:val="00A96963"/>
    <w:rsid w:val="00A96AFD"/>
    <w:rsid w:val="00A97420"/>
    <w:rsid w:val="00A97EAD"/>
    <w:rsid w:val="00AA0073"/>
    <w:rsid w:val="00AA056B"/>
    <w:rsid w:val="00AA0C76"/>
    <w:rsid w:val="00AA1868"/>
    <w:rsid w:val="00AA1FE2"/>
    <w:rsid w:val="00AA2137"/>
    <w:rsid w:val="00AA269A"/>
    <w:rsid w:val="00AA26B7"/>
    <w:rsid w:val="00AA33FB"/>
    <w:rsid w:val="00AA345A"/>
    <w:rsid w:val="00AA3F26"/>
    <w:rsid w:val="00AA4D48"/>
    <w:rsid w:val="00AA4F8C"/>
    <w:rsid w:val="00AA5216"/>
    <w:rsid w:val="00AA52E4"/>
    <w:rsid w:val="00AA579D"/>
    <w:rsid w:val="00AA5885"/>
    <w:rsid w:val="00AA58E4"/>
    <w:rsid w:val="00AA5CBC"/>
    <w:rsid w:val="00AA637E"/>
    <w:rsid w:val="00AA6C3E"/>
    <w:rsid w:val="00AA74CE"/>
    <w:rsid w:val="00AA76DF"/>
    <w:rsid w:val="00AB028C"/>
    <w:rsid w:val="00AB06AE"/>
    <w:rsid w:val="00AB0890"/>
    <w:rsid w:val="00AB0CF7"/>
    <w:rsid w:val="00AB1123"/>
    <w:rsid w:val="00AB12F4"/>
    <w:rsid w:val="00AB233C"/>
    <w:rsid w:val="00AB2EC6"/>
    <w:rsid w:val="00AB370C"/>
    <w:rsid w:val="00AB3812"/>
    <w:rsid w:val="00AB3BC5"/>
    <w:rsid w:val="00AB45BD"/>
    <w:rsid w:val="00AB4FDC"/>
    <w:rsid w:val="00AB501D"/>
    <w:rsid w:val="00AB50F1"/>
    <w:rsid w:val="00AB59F3"/>
    <w:rsid w:val="00AB6E7D"/>
    <w:rsid w:val="00AB6FA6"/>
    <w:rsid w:val="00AB6FB3"/>
    <w:rsid w:val="00AB70A1"/>
    <w:rsid w:val="00AB723C"/>
    <w:rsid w:val="00AB7897"/>
    <w:rsid w:val="00AC00EE"/>
    <w:rsid w:val="00AC0249"/>
    <w:rsid w:val="00AC0B51"/>
    <w:rsid w:val="00AC0E97"/>
    <w:rsid w:val="00AC1023"/>
    <w:rsid w:val="00AC10D5"/>
    <w:rsid w:val="00AC115F"/>
    <w:rsid w:val="00AC1831"/>
    <w:rsid w:val="00AC183F"/>
    <w:rsid w:val="00AC1BC8"/>
    <w:rsid w:val="00AC1CD3"/>
    <w:rsid w:val="00AC2199"/>
    <w:rsid w:val="00AC27F6"/>
    <w:rsid w:val="00AC2A92"/>
    <w:rsid w:val="00AC2ACE"/>
    <w:rsid w:val="00AC37D7"/>
    <w:rsid w:val="00AC3888"/>
    <w:rsid w:val="00AC3F22"/>
    <w:rsid w:val="00AC4C55"/>
    <w:rsid w:val="00AC583A"/>
    <w:rsid w:val="00AC6581"/>
    <w:rsid w:val="00AC6C08"/>
    <w:rsid w:val="00AC7587"/>
    <w:rsid w:val="00AC766F"/>
    <w:rsid w:val="00AC773F"/>
    <w:rsid w:val="00AC79AE"/>
    <w:rsid w:val="00AC79EF"/>
    <w:rsid w:val="00AD0F31"/>
    <w:rsid w:val="00AD197C"/>
    <w:rsid w:val="00AD1FD3"/>
    <w:rsid w:val="00AD200F"/>
    <w:rsid w:val="00AD20DC"/>
    <w:rsid w:val="00AD2381"/>
    <w:rsid w:val="00AD2AF8"/>
    <w:rsid w:val="00AD364F"/>
    <w:rsid w:val="00AD3854"/>
    <w:rsid w:val="00AD43E3"/>
    <w:rsid w:val="00AD4556"/>
    <w:rsid w:val="00AD48CA"/>
    <w:rsid w:val="00AD538A"/>
    <w:rsid w:val="00AD5586"/>
    <w:rsid w:val="00AD6480"/>
    <w:rsid w:val="00AD65D6"/>
    <w:rsid w:val="00AD6664"/>
    <w:rsid w:val="00AD6BD9"/>
    <w:rsid w:val="00AD7782"/>
    <w:rsid w:val="00AD78AA"/>
    <w:rsid w:val="00AD790F"/>
    <w:rsid w:val="00AE0015"/>
    <w:rsid w:val="00AE064E"/>
    <w:rsid w:val="00AE07D5"/>
    <w:rsid w:val="00AE0CF7"/>
    <w:rsid w:val="00AE0F9D"/>
    <w:rsid w:val="00AE19ED"/>
    <w:rsid w:val="00AE1C8D"/>
    <w:rsid w:val="00AE277F"/>
    <w:rsid w:val="00AE28D8"/>
    <w:rsid w:val="00AE2960"/>
    <w:rsid w:val="00AE2B29"/>
    <w:rsid w:val="00AE2CF2"/>
    <w:rsid w:val="00AE32DB"/>
    <w:rsid w:val="00AE464C"/>
    <w:rsid w:val="00AE4A49"/>
    <w:rsid w:val="00AE4D6C"/>
    <w:rsid w:val="00AE5759"/>
    <w:rsid w:val="00AE59A3"/>
    <w:rsid w:val="00AE5EFB"/>
    <w:rsid w:val="00AE66F0"/>
    <w:rsid w:val="00AE6B81"/>
    <w:rsid w:val="00AE715E"/>
    <w:rsid w:val="00AF0337"/>
    <w:rsid w:val="00AF1082"/>
    <w:rsid w:val="00AF1176"/>
    <w:rsid w:val="00AF14CE"/>
    <w:rsid w:val="00AF1C97"/>
    <w:rsid w:val="00AF1E6F"/>
    <w:rsid w:val="00AF21A8"/>
    <w:rsid w:val="00AF22FA"/>
    <w:rsid w:val="00AF2371"/>
    <w:rsid w:val="00AF2AB4"/>
    <w:rsid w:val="00AF2F86"/>
    <w:rsid w:val="00AF335B"/>
    <w:rsid w:val="00AF346D"/>
    <w:rsid w:val="00AF34A3"/>
    <w:rsid w:val="00AF3AD3"/>
    <w:rsid w:val="00AF4018"/>
    <w:rsid w:val="00AF4228"/>
    <w:rsid w:val="00AF4482"/>
    <w:rsid w:val="00AF45BB"/>
    <w:rsid w:val="00AF4711"/>
    <w:rsid w:val="00AF4BD2"/>
    <w:rsid w:val="00AF5205"/>
    <w:rsid w:val="00AF528B"/>
    <w:rsid w:val="00AF5485"/>
    <w:rsid w:val="00AF5959"/>
    <w:rsid w:val="00AF5E66"/>
    <w:rsid w:val="00AF661E"/>
    <w:rsid w:val="00AF666E"/>
    <w:rsid w:val="00AF6AF6"/>
    <w:rsid w:val="00B00868"/>
    <w:rsid w:val="00B00A2D"/>
    <w:rsid w:val="00B017CB"/>
    <w:rsid w:val="00B01CC3"/>
    <w:rsid w:val="00B02506"/>
    <w:rsid w:val="00B0255E"/>
    <w:rsid w:val="00B025A8"/>
    <w:rsid w:val="00B02A21"/>
    <w:rsid w:val="00B02E1C"/>
    <w:rsid w:val="00B0392D"/>
    <w:rsid w:val="00B03F89"/>
    <w:rsid w:val="00B043F0"/>
    <w:rsid w:val="00B04746"/>
    <w:rsid w:val="00B04B1C"/>
    <w:rsid w:val="00B05383"/>
    <w:rsid w:val="00B05CBF"/>
    <w:rsid w:val="00B06091"/>
    <w:rsid w:val="00B065E8"/>
    <w:rsid w:val="00B06740"/>
    <w:rsid w:val="00B073AE"/>
    <w:rsid w:val="00B074B1"/>
    <w:rsid w:val="00B10208"/>
    <w:rsid w:val="00B105E0"/>
    <w:rsid w:val="00B11035"/>
    <w:rsid w:val="00B1124F"/>
    <w:rsid w:val="00B11869"/>
    <w:rsid w:val="00B11AC6"/>
    <w:rsid w:val="00B11CB9"/>
    <w:rsid w:val="00B11CE0"/>
    <w:rsid w:val="00B11F36"/>
    <w:rsid w:val="00B11FC1"/>
    <w:rsid w:val="00B127F5"/>
    <w:rsid w:val="00B12A6A"/>
    <w:rsid w:val="00B12B2D"/>
    <w:rsid w:val="00B131F5"/>
    <w:rsid w:val="00B1331B"/>
    <w:rsid w:val="00B1339D"/>
    <w:rsid w:val="00B13DE4"/>
    <w:rsid w:val="00B14BFD"/>
    <w:rsid w:val="00B14E00"/>
    <w:rsid w:val="00B14E0E"/>
    <w:rsid w:val="00B15208"/>
    <w:rsid w:val="00B15282"/>
    <w:rsid w:val="00B1531C"/>
    <w:rsid w:val="00B15C8F"/>
    <w:rsid w:val="00B165D6"/>
    <w:rsid w:val="00B16B07"/>
    <w:rsid w:val="00B1750E"/>
    <w:rsid w:val="00B17564"/>
    <w:rsid w:val="00B1769A"/>
    <w:rsid w:val="00B17F44"/>
    <w:rsid w:val="00B20046"/>
    <w:rsid w:val="00B2082B"/>
    <w:rsid w:val="00B20998"/>
    <w:rsid w:val="00B209EF"/>
    <w:rsid w:val="00B20CA5"/>
    <w:rsid w:val="00B2168D"/>
    <w:rsid w:val="00B21C8A"/>
    <w:rsid w:val="00B229A8"/>
    <w:rsid w:val="00B22CC6"/>
    <w:rsid w:val="00B22F43"/>
    <w:rsid w:val="00B23F71"/>
    <w:rsid w:val="00B240E1"/>
    <w:rsid w:val="00B245DA"/>
    <w:rsid w:val="00B25141"/>
    <w:rsid w:val="00B25513"/>
    <w:rsid w:val="00B258AE"/>
    <w:rsid w:val="00B25A3B"/>
    <w:rsid w:val="00B25AB4"/>
    <w:rsid w:val="00B25DED"/>
    <w:rsid w:val="00B2640B"/>
    <w:rsid w:val="00B26492"/>
    <w:rsid w:val="00B266F9"/>
    <w:rsid w:val="00B269BD"/>
    <w:rsid w:val="00B26B78"/>
    <w:rsid w:val="00B26C50"/>
    <w:rsid w:val="00B275D0"/>
    <w:rsid w:val="00B27A09"/>
    <w:rsid w:val="00B27AC4"/>
    <w:rsid w:val="00B27D77"/>
    <w:rsid w:val="00B30AF6"/>
    <w:rsid w:val="00B32110"/>
    <w:rsid w:val="00B336C6"/>
    <w:rsid w:val="00B33A31"/>
    <w:rsid w:val="00B33BCD"/>
    <w:rsid w:val="00B340A2"/>
    <w:rsid w:val="00B34AA7"/>
    <w:rsid w:val="00B35C7D"/>
    <w:rsid w:val="00B36277"/>
    <w:rsid w:val="00B36464"/>
    <w:rsid w:val="00B36687"/>
    <w:rsid w:val="00B3748A"/>
    <w:rsid w:val="00B37941"/>
    <w:rsid w:val="00B40A6B"/>
    <w:rsid w:val="00B40F08"/>
    <w:rsid w:val="00B41008"/>
    <w:rsid w:val="00B4161C"/>
    <w:rsid w:val="00B4171F"/>
    <w:rsid w:val="00B41E51"/>
    <w:rsid w:val="00B4212B"/>
    <w:rsid w:val="00B42150"/>
    <w:rsid w:val="00B432A2"/>
    <w:rsid w:val="00B44A13"/>
    <w:rsid w:val="00B45C19"/>
    <w:rsid w:val="00B45D82"/>
    <w:rsid w:val="00B46286"/>
    <w:rsid w:val="00B46754"/>
    <w:rsid w:val="00B46A91"/>
    <w:rsid w:val="00B46FAD"/>
    <w:rsid w:val="00B4777F"/>
    <w:rsid w:val="00B47A2D"/>
    <w:rsid w:val="00B47E9C"/>
    <w:rsid w:val="00B505FD"/>
    <w:rsid w:val="00B507A0"/>
    <w:rsid w:val="00B50AEA"/>
    <w:rsid w:val="00B5127B"/>
    <w:rsid w:val="00B51376"/>
    <w:rsid w:val="00B517FD"/>
    <w:rsid w:val="00B51C17"/>
    <w:rsid w:val="00B525BA"/>
    <w:rsid w:val="00B52CC8"/>
    <w:rsid w:val="00B52E51"/>
    <w:rsid w:val="00B5304C"/>
    <w:rsid w:val="00B53C2E"/>
    <w:rsid w:val="00B53C4C"/>
    <w:rsid w:val="00B5446F"/>
    <w:rsid w:val="00B54997"/>
    <w:rsid w:val="00B54A58"/>
    <w:rsid w:val="00B54D0F"/>
    <w:rsid w:val="00B55019"/>
    <w:rsid w:val="00B552E0"/>
    <w:rsid w:val="00B55B79"/>
    <w:rsid w:val="00B55FBC"/>
    <w:rsid w:val="00B575A1"/>
    <w:rsid w:val="00B60019"/>
    <w:rsid w:val="00B601D1"/>
    <w:rsid w:val="00B60675"/>
    <w:rsid w:val="00B6078E"/>
    <w:rsid w:val="00B61457"/>
    <w:rsid w:val="00B6151D"/>
    <w:rsid w:val="00B61741"/>
    <w:rsid w:val="00B61D98"/>
    <w:rsid w:val="00B62381"/>
    <w:rsid w:val="00B6251C"/>
    <w:rsid w:val="00B6280D"/>
    <w:rsid w:val="00B632CB"/>
    <w:rsid w:val="00B63854"/>
    <w:rsid w:val="00B647A3"/>
    <w:rsid w:val="00B64806"/>
    <w:rsid w:val="00B64A52"/>
    <w:rsid w:val="00B651C7"/>
    <w:rsid w:val="00B657B5"/>
    <w:rsid w:val="00B658DF"/>
    <w:rsid w:val="00B65D19"/>
    <w:rsid w:val="00B66242"/>
    <w:rsid w:val="00B663D2"/>
    <w:rsid w:val="00B664C0"/>
    <w:rsid w:val="00B6684B"/>
    <w:rsid w:val="00B6698C"/>
    <w:rsid w:val="00B66C3D"/>
    <w:rsid w:val="00B67DFE"/>
    <w:rsid w:val="00B7021A"/>
    <w:rsid w:val="00B7056A"/>
    <w:rsid w:val="00B70820"/>
    <w:rsid w:val="00B70F76"/>
    <w:rsid w:val="00B7152B"/>
    <w:rsid w:val="00B715B5"/>
    <w:rsid w:val="00B71CFA"/>
    <w:rsid w:val="00B71FCD"/>
    <w:rsid w:val="00B724F9"/>
    <w:rsid w:val="00B72787"/>
    <w:rsid w:val="00B72AD0"/>
    <w:rsid w:val="00B72DF6"/>
    <w:rsid w:val="00B73380"/>
    <w:rsid w:val="00B734CE"/>
    <w:rsid w:val="00B745AB"/>
    <w:rsid w:val="00B7477B"/>
    <w:rsid w:val="00B74D15"/>
    <w:rsid w:val="00B76401"/>
    <w:rsid w:val="00B764BA"/>
    <w:rsid w:val="00B76781"/>
    <w:rsid w:val="00B769C2"/>
    <w:rsid w:val="00B76E3C"/>
    <w:rsid w:val="00B77A2E"/>
    <w:rsid w:val="00B77ED1"/>
    <w:rsid w:val="00B77F6B"/>
    <w:rsid w:val="00B80494"/>
    <w:rsid w:val="00B807D4"/>
    <w:rsid w:val="00B808B6"/>
    <w:rsid w:val="00B80981"/>
    <w:rsid w:val="00B80E51"/>
    <w:rsid w:val="00B813A5"/>
    <w:rsid w:val="00B81DD2"/>
    <w:rsid w:val="00B820F1"/>
    <w:rsid w:val="00B82334"/>
    <w:rsid w:val="00B828B6"/>
    <w:rsid w:val="00B82FD4"/>
    <w:rsid w:val="00B83F40"/>
    <w:rsid w:val="00B855CB"/>
    <w:rsid w:val="00B85D0C"/>
    <w:rsid w:val="00B86087"/>
    <w:rsid w:val="00B866F1"/>
    <w:rsid w:val="00B868B0"/>
    <w:rsid w:val="00B874EC"/>
    <w:rsid w:val="00B87C31"/>
    <w:rsid w:val="00B87D67"/>
    <w:rsid w:val="00B903F4"/>
    <w:rsid w:val="00B90B7F"/>
    <w:rsid w:val="00B90F13"/>
    <w:rsid w:val="00B91B4D"/>
    <w:rsid w:val="00B91B61"/>
    <w:rsid w:val="00B91F2E"/>
    <w:rsid w:val="00B9200A"/>
    <w:rsid w:val="00B92425"/>
    <w:rsid w:val="00B925D3"/>
    <w:rsid w:val="00B92678"/>
    <w:rsid w:val="00B92994"/>
    <w:rsid w:val="00B930F2"/>
    <w:rsid w:val="00B93E20"/>
    <w:rsid w:val="00B94466"/>
    <w:rsid w:val="00B94580"/>
    <w:rsid w:val="00B955B9"/>
    <w:rsid w:val="00B9599F"/>
    <w:rsid w:val="00B96209"/>
    <w:rsid w:val="00B96858"/>
    <w:rsid w:val="00B96D20"/>
    <w:rsid w:val="00B97023"/>
    <w:rsid w:val="00B973F7"/>
    <w:rsid w:val="00B97441"/>
    <w:rsid w:val="00B975AB"/>
    <w:rsid w:val="00BA065A"/>
    <w:rsid w:val="00BA075B"/>
    <w:rsid w:val="00BA0CD5"/>
    <w:rsid w:val="00BA15B1"/>
    <w:rsid w:val="00BA172B"/>
    <w:rsid w:val="00BA1D8B"/>
    <w:rsid w:val="00BA1DC0"/>
    <w:rsid w:val="00BA23EE"/>
    <w:rsid w:val="00BA2726"/>
    <w:rsid w:val="00BA29B3"/>
    <w:rsid w:val="00BA2DED"/>
    <w:rsid w:val="00BA3464"/>
    <w:rsid w:val="00BA34CB"/>
    <w:rsid w:val="00BA45E6"/>
    <w:rsid w:val="00BA4A05"/>
    <w:rsid w:val="00BA5132"/>
    <w:rsid w:val="00BA586F"/>
    <w:rsid w:val="00BA591A"/>
    <w:rsid w:val="00BA5D55"/>
    <w:rsid w:val="00BA66F6"/>
    <w:rsid w:val="00BA6DC3"/>
    <w:rsid w:val="00BA74CA"/>
    <w:rsid w:val="00BA79D2"/>
    <w:rsid w:val="00BA7A7D"/>
    <w:rsid w:val="00BA7B5C"/>
    <w:rsid w:val="00BB06B2"/>
    <w:rsid w:val="00BB0AB0"/>
    <w:rsid w:val="00BB0D38"/>
    <w:rsid w:val="00BB128D"/>
    <w:rsid w:val="00BB1787"/>
    <w:rsid w:val="00BB1F0C"/>
    <w:rsid w:val="00BB2354"/>
    <w:rsid w:val="00BB2791"/>
    <w:rsid w:val="00BB342E"/>
    <w:rsid w:val="00BB48BF"/>
    <w:rsid w:val="00BB4F5E"/>
    <w:rsid w:val="00BB50B7"/>
    <w:rsid w:val="00BB5473"/>
    <w:rsid w:val="00BB57DC"/>
    <w:rsid w:val="00BB59D6"/>
    <w:rsid w:val="00BB5CA0"/>
    <w:rsid w:val="00BB5DC4"/>
    <w:rsid w:val="00BB62B8"/>
    <w:rsid w:val="00BB68A4"/>
    <w:rsid w:val="00BB6C7D"/>
    <w:rsid w:val="00BB7169"/>
    <w:rsid w:val="00BB753E"/>
    <w:rsid w:val="00BB7833"/>
    <w:rsid w:val="00BB7A59"/>
    <w:rsid w:val="00BB7CCE"/>
    <w:rsid w:val="00BC0077"/>
    <w:rsid w:val="00BC00F6"/>
    <w:rsid w:val="00BC015D"/>
    <w:rsid w:val="00BC027B"/>
    <w:rsid w:val="00BC11AE"/>
    <w:rsid w:val="00BC18C7"/>
    <w:rsid w:val="00BC1C67"/>
    <w:rsid w:val="00BC1E91"/>
    <w:rsid w:val="00BC1F31"/>
    <w:rsid w:val="00BC23EC"/>
    <w:rsid w:val="00BC27E1"/>
    <w:rsid w:val="00BC2ADE"/>
    <w:rsid w:val="00BC2BC4"/>
    <w:rsid w:val="00BC387D"/>
    <w:rsid w:val="00BC3948"/>
    <w:rsid w:val="00BC41B3"/>
    <w:rsid w:val="00BC4ABA"/>
    <w:rsid w:val="00BC52A5"/>
    <w:rsid w:val="00BC5531"/>
    <w:rsid w:val="00BC5CCE"/>
    <w:rsid w:val="00BC6FE2"/>
    <w:rsid w:val="00BD0A64"/>
    <w:rsid w:val="00BD0B03"/>
    <w:rsid w:val="00BD0B36"/>
    <w:rsid w:val="00BD180B"/>
    <w:rsid w:val="00BD1953"/>
    <w:rsid w:val="00BD206F"/>
    <w:rsid w:val="00BD247C"/>
    <w:rsid w:val="00BD2999"/>
    <w:rsid w:val="00BD3896"/>
    <w:rsid w:val="00BD40B6"/>
    <w:rsid w:val="00BD41E3"/>
    <w:rsid w:val="00BD46E6"/>
    <w:rsid w:val="00BD4D4E"/>
    <w:rsid w:val="00BD5521"/>
    <w:rsid w:val="00BD5641"/>
    <w:rsid w:val="00BD564D"/>
    <w:rsid w:val="00BD56BF"/>
    <w:rsid w:val="00BD570B"/>
    <w:rsid w:val="00BD66E0"/>
    <w:rsid w:val="00BD68C1"/>
    <w:rsid w:val="00BD7394"/>
    <w:rsid w:val="00BD78B7"/>
    <w:rsid w:val="00BE0325"/>
    <w:rsid w:val="00BE0407"/>
    <w:rsid w:val="00BE05FA"/>
    <w:rsid w:val="00BE0E0D"/>
    <w:rsid w:val="00BE1246"/>
    <w:rsid w:val="00BE12BE"/>
    <w:rsid w:val="00BE1F3C"/>
    <w:rsid w:val="00BE2172"/>
    <w:rsid w:val="00BE2862"/>
    <w:rsid w:val="00BE2CB9"/>
    <w:rsid w:val="00BE2E7F"/>
    <w:rsid w:val="00BE308D"/>
    <w:rsid w:val="00BE3167"/>
    <w:rsid w:val="00BE405D"/>
    <w:rsid w:val="00BE422C"/>
    <w:rsid w:val="00BE53BE"/>
    <w:rsid w:val="00BE55FE"/>
    <w:rsid w:val="00BE5CBB"/>
    <w:rsid w:val="00BE60BD"/>
    <w:rsid w:val="00BE64FA"/>
    <w:rsid w:val="00BE6918"/>
    <w:rsid w:val="00BE72FF"/>
    <w:rsid w:val="00BF0A90"/>
    <w:rsid w:val="00BF0AC4"/>
    <w:rsid w:val="00BF104F"/>
    <w:rsid w:val="00BF10E5"/>
    <w:rsid w:val="00BF131C"/>
    <w:rsid w:val="00BF162A"/>
    <w:rsid w:val="00BF17AF"/>
    <w:rsid w:val="00BF1B38"/>
    <w:rsid w:val="00BF20F4"/>
    <w:rsid w:val="00BF26C9"/>
    <w:rsid w:val="00BF395F"/>
    <w:rsid w:val="00BF3966"/>
    <w:rsid w:val="00BF3DB0"/>
    <w:rsid w:val="00BF3E9E"/>
    <w:rsid w:val="00BF5664"/>
    <w:rsid w:val="00BF5A40"/>
    <w:rsid w:val="00BF761B"/>
    <w:rsid w:val="00BF76D7"/>
    <w:rsid w:val="00C004D1"/>
    <w:rsid w:val="00C007A4"/>
    <w:rsid w:val="00C00E6F"/>
    <w:rsid w:val="00C0166A"/>
    <w:rsid w:val="00C02621"/>
    <w:rsid w:val="00C02788"/>
    <w:rsid w:val="00C0295F"/>
    <w:rsid w:val="00C033ED"/>
    <w:rsid w:val="00C033F4"/>
    <w:rsid w:val="00C03747"/>
    <w:rsid w:val="00C03F54"/>
    <w:rsid w:val="00C0416A"/>
    <w:rsid w:val="00C04638"/>
    <w:rsid w:val="00C05023"/>
    <w:rsid w:val="00C05967"/>
    <w:rsid w:val="00C06176"/>
    <w:rsid w:val="00C07AC4"/>
    <w:rsid w:val="00C10B81"/>
    <w:rsid w:val="00C10B8A"/>
    <w:rsid w:val="00C11083"/>
    <w:rsid w:val="00C11D51"/>
    <w:rsid w:val="00C121D9"/>
    <w:rsid w:val="00C127D4"/>
    <w:rsid w:val="00C12D26"/>
    <w:rsid w:val="00C12E83"/>
    <w:rsid w:val="00C1324B"/>
    <w:rsid w:val="00C14880"/>
    <w:rsid w:val="00C154CC"/>
    <w:rsid w:val="00C15790"/>
    <w:rsid w:val="00C15C42"/>
    <w:rsid w:val="00C1609C"/>
    <w:rsid w:val="00C160A2"/>
    <w:rsid w:val="00C16E4A"/>
    <w:rsid w:val="00C17030"/>
    <w:rsid w:val="00C1794B"/>
    <w:rsid w:val="00C20D0A"/>
    <w:rsid w:val="00C20E91"/>
    <w:rsid w:val="00C20F3F"/>
    <w:rsid w:val="00C21355"/>
    <w:rsid w:val="00C2185B"/>
    <w:rsid w:val="00C21D7E"/>
    <w:rsid w:val="00C2213B"/>
    <w:rsid w:val="00C230BE"/>
    <w:rsid w:val="00C23188"/>
    <w:rsid w:val="00C2340A"/>
    <w:rsid w:val="00C23AD7"/>
    <w:rsid w:val="00C23F38"/>
    <w:rsid w:val="00C240C7"/>
    <w:rsid w:val="00C2443C"/>
    <w:rsid w:val="00C246E3"/>
    <w:rsid w:val="00C24985"/>
    <w:rsid w:val="00C24DFB"/>
    <w:rsid w:val="00C24FE5"/>
    <w:rsid w:val="00C250AE"/>
    <w:rsid w:val="00C25CEA"/>
    <w:rsid w:val="00C26314"/>
    <w:rsid w:val="00C26ED3"/>
    <w:rsid w:val="00C277EA"/>
    <w:rsid w:val="00C27A6E"/>
    <w:rsid w:val="00C302E2"/>
    <w:rsid w:val="00C3084C"/>
    <w:rsid w:val="00C30D47"/>
    <w:rsid w:val="00C30D62"/>
    <w:rsid w:val="00C3103A"/>
    <w:rsid w:val="00C3103C"/>
    <w:rsid w:val="00C312BA"/>
    <w:rsid w:val="00C315F9"/>
    <w:rsid w:val="00C322F5"/>
    <w:rsid w:val="00C32834"/>
    <w:rsid w:val="00C32AC4"/>
    <w:rsid w:val="00C331AE"/>
    <w:rsid w:val="00C331B2"/>
    <w:rsid w:val="00C3340E"/>
    <w:rsid w:val="00C343CA"/>
    <w:rsid w:val="00C34DF8"/>
    <w:rsid w:val="00C35D99"/>
    <w:rsid w:val="00C35E3F"/>
    <w:rsid w:val="00C35EED"/>
    <w:rsid w:val="00C36B6E"/>
    <w:rsid w:val="00C37601"/>
    <w:rsid w:val="00C37874"/>
    <w:rsid w:val="00C378F5"/>
    <w:rsid w:val="00C37C49"/>
    <w:rsid w:val="00C37CC5"/>
    <w:rsid w:val="00C409D2"/>
    <w:rsid w:val="00C40A27"/>
    <w:rsid w:val="00C40C2C"/>
    <w:rsid w:val="00C419E5"/>
    <w:rsid w:val="00C41AC2"/>
    <w:rsid w:val="00C41CE6"/>
    <w:rsid w:val="00C423E6"/>
    <w:rsid w:val="00C423FF"/>
    <w:rsid w:val="00C42C74"/>
    <w:rsid w:val="00C42FA4"/>
    <w:rsid w:val="00C430A9"/>
    <w:rsid w:val="00C43172"/>
    <w:rsid w:val="00C43668"/>
    <w:rsid w:val="00C437A3"/>
    <w:rsid w:val="00C43A9A"/>
    <w:rsid w:val="00C44196"/>
    <w:rsid w:val="00C44424"/>
    <w:rsid w:val="00C4444A"/>
    <w:rsid w:val="00C44AA4"/>
    <w:rsid w:val="00C44BCA"/>
    <w:rsid w:val="00C452E5"/>
    <w:rsid w:val="00C4600E"/>
    <w:rsid w:val="00C465DB"/>
    <w:rsid w:val="00C46BEF"/>
    <w:rsid w:val="00C46E50"/>
    <w:rsid w:val="00C4709E"/>
    <w:rsid w:val="00C47749"/>
    <w:rsid w:val="00C47B9E"/>
    <w:rsid w:val="00C47CC9"/>
    <w:rsid w:val="00C506F1"/>
    <w:rsid w:val="00C50778"/>
    <w:rsid w:val="00C50A78"/>
    <w:rsid w:val="00C51F4E"/>
    <w:rsid w:val="00C52A58"/>
    <w:rsid w:val="00C53338"/>
    <w:rsid w:val="00C53AA2"/>
    <w:rsid w:val="00C54118"/>
    <w:rsid w:val="00C54C22"/>
    <w:rsid w:val="00C54CE5"/>
    <w:rsid w:val="00C55813"/>
    <w:rsid w:val="00C55F35"/>
    <w:rsid w:val="00C5600D"/>
    <w:rsid w:val="00C5690B"/>
    <w:rsid w:val="00C5760E"/>
    <w:rsid w:val="00C57ABC"/>
    <w:rsid w:val="00C57E88"/>
    <w:rsid w:val="00C60074"/>
    <w:rsid w:val="00C601E2"/>
    <w:rsid w:val="00C60528"/>
    <w:rsid w:val="00C6090C"/>
    <w:rsid w:val="00C61F78"/>
    <w:rsid w:val="00C62E40"/>
    <w:rsid w:val="00C63A04"/>
    <w:rsid w:val="00C64BF6"/>
    <w:rsid w:val="00C6557F"/>
    <w:rsid w:val="00C655EB"/>
    <w:rsid w:val="00C6580D"/>
    <w:rsid w:val="00C658FD"/>
    <w:rsid w:val="00C661B9"/>
    <w:rsid w:val="00C663AA"/>
    <w:rsid w:val="00C6655C"/>
    <w:rsid w:val="00C665E9"/>
    <w:rsid w:val="00C66974"/>
    <w:rsid w:val="00C702FA"/>
    <w:rsid w:val="00C70580"/>
    <w:rsid w:val="00C70939"/>
    <w:rsid w:val="00C70C42"/>
    <w:rsid w:val="00C71C50"/>
    <w:rsid w:val="00C71D0D"/>
    <w:rsid w:val="00C72A17"/>
    <w:rsid w:val="00C743EE"/>
    <w:rsid w:val="00C7501C"/>
    <w:rsid w:val="00C75093"/>
    <w:rsid w:val="00C753E0"/>
    <w:rsid w:val="00C756BB"/>
    <w:rsid w:val="00C759F2"/>
    <w:rsid w:val="00C75DE0"/>
    <w:rsid w:val="00C7677D"/>
    <w:rsid w:val="00C77BB1"/>
    <w:rsid w:val="00C77CBD"/>
    <w:rsid w:val="00C77DCC"/>
    <w:rsid w:val="00C8033F"/>
    <w:rsid w:val="00C806AF"/>
    <w:rsid w:val="00C807B6"/>
    <w:rsid w:val="00C80848"/>
    <w:rsid w:val="00C80880"/>
    <w:rsid w:val="00C818D9"/>
    <w:rsid w:val="00C81E20"/>
    <w:rsid w:val="00C8221C"/>
    <w:rsid w:val="00C82985"/>
    <w:rsid w:val="00C83AF0"/>
    <w:rsid w:val="00C841F1"/>
    <w:rsid w:val="00C842A1"/>
    <w:rsid w:val="00C845B8"/>
    <w:rsid w:val="00C8520B"/>
    <w:rsid w:val="00C852B5"/>
    <w:rsid w:val="00C8570E"/>
    <w:rsid w:val="00C86D03"/>
    <w:rsid w:val="00C86DE4"/>
    <w:rsid w:val="00C86FB1"/>
    <w:rsid w:val="00C9022F"/>
    <w:rsid w:val="00C90533"/>
    <w:rsid w:val="00C90839"/>
    <w:rsid w:val="00C90A2C"/>
    <w:rsid w:val="00C91B3A"/>
    <w:rsid w:val="00C91B47"/>
    <w:rsid w:val="00C91F3C"/>
    <w:rsid w:val="00C927D2"/>
    <w:rsid w:val="00C92B9C"/>
    <w:rsid w:val="00C9309F"/>
    <w:rsid w:val="00C938C7"/>
    <w:rsid w:val="00C94D8E"/>
    <w:rsid w:val="00C95511"/>
    <w:rsid w:val="00C95575"/>
    <w:rsid w:val="00C955D8"/>
    <w:rsid w:val="00C958D8"/>
    <w:rsid w:val="00C958F6"/>
    <w:rsid w:val="00C95B70"/>
    <w:rsid w:val="00C966DB"/>
    <w:rsid w:val="00C96EEE"/>
    <w:rsid w:val="00C97752"/>
    <w:rsid w:val="00C977C9"/>
    <w:rsid w:val="00C9786B"/>
    <w:rsid w:val="00C978B4"/>
    <w:rsid w:val="00C97CD7"/>
    <w:rsid w:val="00CA0D8A"/>
    <w:rsid w:val="00CA169E"/>
    <w:rsid w:val="00CA1D9E"/>
    <w:rsid w:val="00CA22EB"/>
    <w:rsid w:val="00CA233A"/>
    <w:rsid w:val="00CA29AC"/>
    <w:rsid w:val="00CA3481"/>
    <w:rsid w:val="00CA3483"/>
    <w:rsid w:val="00CA3B43"/>
    <w:rsid w:val="00CA4402"/>
    <w:rsid w:val="00CA505E"/>
    <w:rsid w:val="00CA6092"/>
    <w:rsid w:val="00CA7775"/>
    <w:rsid w:val="00CA7DC9"/>
    <w:rsid w:val="00CB0785"/>
    <w:rsid w:val="00CB1A8C"/>
    <w:rsid w:val="00CB29A7"/>
    <w:rsid w:val="00CB29B6"/>
    <w:rsid w:val="00CB2F16"/>
    <w:rsid w:val="00CB3524"/>
    <w:rsid w:val="00CB408F"/>
    <w:rsid w:val="00CB41E3"/>
    <w:rsid w:val="00CB4F96"/>
    <w:rsid w:val="00CB5162"/>
    <w:rsid w:val="00CB5F3E"/>
    <w:rsid w:val="00CB6576"/>
    <w:rsid w:val="00CB702D"/>
    <w:rsid w:val="00CB7046"/>
    <w:rsid w:val="00CB7AB9"/>
    <w:rsid w:val="00CB7CD0"/>
    <w:rsid w:val="00CB7CEB"/>
    <w:rsid w:val="00CB7D58"/>
    <w:rsid w:val="00CC00B2"/>
    <w:rsid w:val="00CC0581"/>
    <w:rsid w:val="00CC066B"/>
    <w:rsid w:val="00CC1410"/>
    <w:rsid w:val="00CC195D"/>
    <w:rsid w:val="00CC1E21"/>
    <w:rsid w:val="00CC245C"/>
    <w:rsid w:val="00CC27FC"/>
    <w:rsid w:val="00CC35D8"/>
    <w:rsid w:val="00CC3984"/>
    <w:rsid w:val="00CC3C02"/>
    <w:rsid w:val="00CC44D7"/>
    <w:rsid w:val="00CC4AB7"/>
    <w:rsid w:val="00CC4C0E"/>
    <w:rsid w:val="00CC5520"/>
    <w:rsid w:val="00CC5E13"/>
    <w:rsid w:val="00CC691B"/>
    <w:rsid w:val="00CC6A99"/>
    <w:rsid w:val="00CC6B61"/>
    <w:rsid w:val="00CC6C92"/>
    <w:rsid w:val="00CC6DC4"/>
    <w:rsid w:val="00CC73E1"/>
    <w:rsid w:val="00CC75BB"/>
    <w:rsid w:val="00CC78CA"/>
    <w:rsid w:val="00CC7C9D"/>
    <w:rsid w:val="00CD03C2"/>
    <w:rsid w:val="00CD0647"/>
    <w:rsid w:val="00CD19EF"/>
    <w:rsid w:val="00CD1B64"/>
    <w:rsid w:val="00CD231A"/>
    <w:rsid w:val="00CD2367"/>
    <w:rsid w:val="00CD26B3"/>
    <w:rsid w:val="00CD2FAE"/>
    <w:rsid w:val="00CD2FC7"/>
    <w:rsid w:val="00CD30E2"/>
    <w:rsid w:val="00CD37C8"/>
    <w:rsid w:val="00CD3A0F"/>
    <w:rsid w:val="00CD586D"/>
    <w:rsid w:val="00CD5A5D"/>
    <w:rsid w:val="00CD5B7B"/>
    <w:rsid w:val="00CD6759"/>
    <w:rsid w:val="00CD67A5"/>
    <w:rsid w:val="00CD6AC2"/>
    <w:rsid w:val="00CD6BF1"/>
    <w:rsid w:val="00CD6F5F"/>
    <w:rsid w:val="00CD7566"/>
    <w:rsid w:val="00CE1569"/>
    <w:rsid w:val="00CE1830"/>
    <w:rsid w:val="00CE1989"/>
    <w:rsid w:val="00CE1BBC"/>
    <w:rsid w:val="00CE1BE3"/>
    <w:rsid w:val="00CE29AF"/>
    <w:rsid w:val="00CE31FC"/>
    <w:rsid w:val="00CE31FD"/>
    <w:rsid w:val="00CE3675"/>
    <w:rsid w:val="00CE36F6"/>
    <w:rsid w:val="00CE3BFF"/>
    <w:rsid w:val="00CE42CC"/>
    <w:rsid w:val="00CE471A"/>
    <w:rsid w:val="00CE4752"/>
    <w:rsid w:val="00CE480F"/>
    <w:rsid w:val="00CE48C4"/>
    <w:rsid w:val="00CE4EF1"/>
    <w:rsid w:val="00CE5A4D"/>
    <w:rsid w:val="00CE5E4B"/>
    <w:rsid w:val="00CE6612"/>
    <w:rsid w:val="00CE6F0C"/>
    <w:rsid w:val="00CE6FEB"/>
    <w:rsid w:val="00CE7077"/>
    <w:rsid w:val="00CE7653"/>
    <w:rsid w:val="00CE7A95"/>
    <w:rsid w:val="00CE7F2B"/>
    <w:rsid w:val="00CF015F"/>
    <w:rsid w:val="00CF05D6"/>
    <w:rsid w:val="00CF142C"/>
    <w:rsid w:val="00CF16B1"/>
    <w:rsid w:val="00CF1D6F"/>
    <w:rsid w:val="00CF201D"/>
    <w:rsid w:val="00CF21FD"/>
    <w:rsid w:val="00CF2352"/>
    <w:rsid w:val="00CF23D0"/>
    <w:rsid w:val="00CF26C0"/>
    <w:rsid w:val="00CF31EF"/>
    <w:rsid w:val="00CF3991"/>
    <w:rsid w:val="00CF3BCE"/>
    <w:rsid w:val="00CF4B8D"/>
    <w:rsid w:val="00CF50B5"/>
    <w:rsid w:val="00CF5122"/>
    <w:rsid w:val="00CF53F0"/>
    <w:rsid w:val="00CF56B3"/>
    <w:rsid w:val="00CF5881"/>
    <w:rsid w:val="00CF59F0"/>
    <w:rsid w:val="00CF5B94"/>
    <w:rsid w:val="00CF5E2F"/>
    <w:rsid w:val="00CF67E7"/>
    <w:rsid w:val="00CF69F6"/>
    <w:rsid w:val="00CF6B6D"/>
    <w:rsid w:val="00CF712D"/>
    <w:rsid w:val="00CF7664"/>
    <w:rsid w:val="00CF7B6C"/>
    <w:rsid w:val="00CF7BCB"/>
    <w:rsid w:val="00CF7D7A"/>
    <w:rsid w:val="00D0000A"/>
    <w:rsid w:val="00D00108"/>
    <w:rsid w:val="00D00877"/>
    <w:rsid w:val="00D00AA7"/>
    <w:rsid w:val="00D00DEB"/>
    <w:rsid w:val="00D010BE"/>
    <w:rsid w:val="00D011D1"/>
    <w:rsid w:val="00D01C7B"/>
    <w:rsid w:val="00D02387"/>
    <w:rsid w:val="00D02AFD"/>
    <w:rsid w:val="00D02D39"/>
    <w:rsid w:val="00D03264"/>
    <w:rsid w:val="00D03455"/>
    <w:rsid w:val="00D0363B"/>
    <w:rsid w:val="00D043DB"/>
    <w:rsid w:val="00D04669"/>
    <w:rsid w:val="00D04843"/>
    <w:rsid w:val="00D05080"/>
    <w:rsid w:val="00D054AF"/>
    <w:rsid w:val="00D05CBD"/>
    <w:rsid w:val="00D07301"/>
    <w:rsid w:val="00D07524"/>
    <w:rsid w:val="00D07978"/>
    <w:rsid w:val="00D07BD8"/>
    <w:rsid w:val="00D104BA"/>
    <w:rsid w:val="00D10FED"/>
    <w:rsid w:val="00D110E6"/>
    <w:rsid w:val="00D1114B"/>
    <w:rsid w:val="00D1117E"/>
    <w:rsid w:val="00D11494"/>
    <w:rsid w:val="00D11791"/>
    <w:rsid w:val="00D1213E"/>
    <w:rsid w:val="00D12255"/>
    <w:rsid w:val="00D126CE"/>
    <w:rsid w:val="00D12905"/>
    <w:rsid w:val="00D12AF6"/>
    <w:rsid w:val="00D12EF7"/>
    <w:rsid w:val="00D1346C"/>
    <w:rsid w:val="00D13FEE"/>
    <w:rsid w:val="00D1474C"/>
    <w:rsid w:val="00D14918"/>
    <w:rsid w:val="00D15992"/>
    <w:rsid w:val="00D15F05"/>
    <w:rsid w:val="00D16262"/>
    <w:rsid w:val="00D1663B"/>
    <w:rsid w:val="00D166E8"/>
    <w:rsid w:val="00D167E9"/>
    <w:rsid w:val="00D16862"/>
    <w:rsid w:val="00D16FDF"/>
    <w:rsid w:val="00D1793C"/>
    <w:rsid w:val="00D17C70"/>
    <w:rsid w:val="00D204C8"/>
    <w:rsid w:val="00D20CE8"/>
    <w:rsid w:val="00D20D67"/>
    <w:rsid w:val="00D21177"/>
    <w:rsid w:val="00D21AF1"/>
    <w:rsid w:val="00D21BF1"/>
    <w:rsid w:val="00D21F85"/>
    <w:rsid w:val="00D2218C"/>
    <w:rsid w:val="00D22288"/>
    <w:rsid w:val="00D22298"/>
    <w:rsid w:val="00D227CF"/>
    <w:rsid w:val="00D22A74"/>
    <w:rsid w:val="00D22B7E"/>
    <w:rsid w:val="00D23008"/>
    <w:rsid w:val="00D234DA"/>
    <w:rsid w:val="00D23E05"/>
    <w:rsid w:val="00D23EEE"/>
    <w:rsid w:val="00D242CF"/>
    <w:rsid w:val="00D24DE9"/>
    <w:rsid w:val="00D253B3"/>
    <w:rsid w:val="00D255DB"/>
    <w:rsid w:val="00D25AD4"/>
    <w:rsid w:val="00D25AEC"/>
    <w:rsid w:val="00D2615D"/>
    <w:rsid w:val="00D266F1"/>
    <w:rsid w:val="00D26B92"/>
    <w:rsid w:val="00D2731F"/>
    <w:rsid w:val="00D2750C"/>
    <w:rsid w:val="00D277DD"/>
    <w:rsid w:val="00D27C5A"/>
    <w:rsid w:val="00D302C0"/>
    <w:rsid w:val="00D303C9"/>
    <w:rsid w:val="00D30486"/>
    <w:rsid w:val="00D30E43"/>
    <w:rsid w:val="00D315A8"/>
    <w:rsid w:val="00D31D45"/>
    <w:rsid w:val="00D31F67"/>
    <w:rsid w:val="00D32348"/>
    <w:rsid w:val="00D32483"/>
    <w:rsid w:val="00D32745"/>
    <w:rsid w:val="00D32F64"/>
    <w:rsid w:val="00D33074"/>
    <w:rsid w:val="00D3417D"/>
    <w:rsid w:val="00D36873"/>
    <w:rsid w:val="00D36BA1"/>
    <w:rsid w:val="00D37053"/>
    <w:rsid w:val="00D3745A"/>
    <w:rsid w:val="00D3789B"/>
    <w:rsid w:val="00D3793B"/>
    <w:rsid w:val="00D40BD2"/>
    <w:rsid w:val="00D41681"/>
    <w:rsid w:val="00D417AE"/>
    <w:rsid w:val="00D41E97"/>
    <w:rsid w:val="00D42D3D"/>
    <w:rsid w:val="00D4393E"/>
    <w:rsid w:val="00D44230"/>
    <w:rsid w:val="00D44332"/>
    <w:rsid w:val="00D44943"/>
    <w:rsid w:val="00D44DD5"/>
    <w:rsid w:val="00D452FD"/>
    <w:rsid w:val="00D4603D"/>
    <w:rsid w:val="00D46939"/>
    <w:rsid w:val="00D47620"/>
    <w:rsid w:val="00D479F0"/>
    <w:rsid w:val="00D47CFA"/>
    <w:rsid w:val="00D47DB8"/>
    <w:rsid w:val="00D47E92"/>
    <w:rsid w:val="00D50149"/>
    <w:rsid w:val="00D5025D"/>
    <w:rsid w:val="00D5035E"/>
    <w:rsid w:val="00D503BB"/>
    <w:rsid w:val="00D504B9"/>
    <w:rsid w:val="00D50507"/>
    <w:rsid w:val="00D513A5"/>
    <w:rsid w:val="00D5174D"/>
    <w:rsid w:val="00D51E39"/>
    <w:rsid w:val="00D51F8B"/>
    <w:rsid w:val="00D52B79"/>
    <w:rsid w:val="00D53016"/>
    <w:rsid w:val="00D53957"/>
    <w:rsid w:val="00D53A7A"/>
    <w:rsid w:val="00D53B66"/>
    <w:rsid w:val="00D549CF"/>
    <w:rsid w:val="00D55517"/>
    <w:rsid w:val="00D555EB"/>
    <w:rsid w:val="00D55A74"/>
    <w:rsid w:val="00D567ED"/>
    <w:rsid w:val="00D56C63"/>
    <w:rsid w:val="00D5716E"/>
    <w:rsid w:val="00D57376"/>
    <w:rsid w:val="00D57802"/>
    <w:rsid w:val="00D57E9B"/>
    <w:rsid w:val="00D60071"/>
    <w:rsid w:val="00D60BC8"/>
    <w:rsid w:val="00D61064"/>
    <w:rsid w:val="00D6107F"/>
    <w:rsid w:val="00D61290"/>
    <w:rsid w:val="00D6239F"/>
    <w:rsid w:val="00D623E4"/>
    <w:rsid w:val="00D62B05"/>
    <w:rsid w:val="00D62BF3"/>
    <w:rsid w:val="00D63507"/>
    <w:rsid w:val="00D6397B"/>
    <w:rsid w:val="00D63B04"/>
    <w:rsid w:val="00D63BAF"/>
    <w:rsid w:val="00D63CE0"/>
    <w:rsid w:val="00D63DFC"/>
    <w:rsid w:val="00D644FF"/>
    <w:rsid w:val="00D64634"/>
    <w:rsid w:val="00D64B8A"/>
    <w:rsid w:val="00D64BAA"/>
    <w:rsid w:val="00D64F8C"/>
    <w:rsid w:val="00D6539E"/>
    <w:rsid w:val="00D65514"/>
    <w:rsid w:val="00D66427"/>
    <w:rsid w:val="00D665D2"/>
    <w:rsid w:val="00D67128"/>
    <w:rsid w:val="00D67471"/>
    <w:rsid w:val="00D675FB"/>
    <w:rsid w:val="00D67BE0"/>
    <w:rsid w:val="00D67F12"/>
    <w:rsid w:val="00D70468"/>
    <w:rsid w:val="00D70678"/>
    <w:rsid w:val="00D706CE"/>
    <w:rsid w:val="00D714CC"/>
    <w:rsid w:val="00D71792"/>
    <w:rsid w:val="00D71942"/>
    <w:rsid w:val="00D726A5"/>
    <w:rsid w:val="00D72B49"/>
    <w:rsid w:val="00D7325D"/>
    <w:rsid w:val="00D735D4"/>
    <w:rsid w:val="00D73AFF"/>
    <w:rsid w:val="00D73FA1"/>
    <w:rsid w:val="00D74376"/>
    <w:rsid w:val="00D74576"/>
    <w:rsid w:val="00D74B9A"/>
    <w:rsid w:val="00D75596"/>
    <w:rsid w:val="00D75633"/>
    <w:rsid w:val="00D761CA"/>
    <w:rsid w:val="00D76660"/>
    <w:rsid w:val="00D76684"/>
    <w:rsid w:val="00D766C9"/>
    <w:rsid w:val="00D76D89"/>
    <w:rsid w:val="00D77866"/>
    <w:rsid w:val="00D7789E"/>
    <w:rsid w:val="00D80145"/>
    <w:rsid w:val="00D802E6"/>
    <w:rsid w:val="00D806ED"/>
    <w:rsid w:val="00D80C13"/>
    <w:rsid w:val="00D80D6A"/>
    <w:rsid w:val="00D811A8"/>
    <w:rsid w:val="00D81334"/>
    <w:rsid w:val="00D81EE5"/>
    <w:rsid w:val="00D82A43"/>
    <w:rsid w:val="00D82FA9"/>
    <w:rsid w:val="00D83080"/>
    <w:rsid w:val="00D837A3"/>
    <w:rsid w:val="00D84738"/>
    <w:rsid w:val="00D85185"/>
    <w:rsid w:val="00D851B1"/>
    <w:rsid w:val="00D85341"/>
    <w:rsid w:val="00D85CA8"/>
    <w:rsid w:val="00D871C3"/>
    <w:rsid w:val="00D87401"/>
    <w:rsid w:val="00D8770B"/>
    <w:rsid w:val="00D87C0C"/>
    <w:rsid w:val="00D90290"/>
    <w:rsid w:val="00D905EF"/>
    <w:rsid w:val="00D90E79"/>
    <w:rsid w:val="00D911BE"/>
    <w:rsid w:val="00D916D8"/>
    <w:rsid w:val="00D917C6"/>
    <w:rsid w:val="00D9182E"/>
    <w:rsid w:val="00D91FFB"/>
    <w:rsid w:val="00D922DB"/>
    <w:rsid w:val="00D92598"/>
    <w:rsid w:val="00D92815"/>
    <w:rsid w:val="00D92E66"/>
    <w:rsid w:val="00D92EF8"/>
    <w:rsid w:val="00D934D3"/>
    <w:rsid w:val="00D93E65"/>
    <w:rsid w:val="00D94854"/>
    <w:rsid w:val="00D94FB4"/>
    <w:rsid w:val="00D95901"/>
    <w:rsid w:val="00D95B2F"/>
    <w:rsid w:val="00D95B68"/>
    <w:rsid w:val="00D95C1A"/>
    <w:rsid w:val="00D961A6"/>
    <w:rsid w:val="00D967E0"/>
    <w:rsid w:val="00D968DD"/>
    <w:rsid w:val="00D968FC"/>
    <w:rsid w:val="00D974DC"/>
    <w:rsid w:val="00D975A3"/>
    <w:rsid w:val="00D97D72"/>
    <w:rsid w:val="00DA03B9"/>
    <w:rsid w:val="00DA045D"/>
    <w:rsid w:val="00DA08B6"/>
    <w:rsid w:val="00DA0EAA"/>
    <w:rsid w:val="00DA0FE2"/>
    <w:rsid w:val="00DA156A"/>
    <w:rsid w:val="00DA1CC3"/>
    <w:rsid w:val="00DA2821"/>
    <w:rsid w:val="00DA33F6"/>
    <w:rsid w:val="00DA350D"/>
    <w:rsid w:val="00DA3BEF"/>
    <w:rsid w:val="00DA3C13"/>
    <w:rsid w:val="00DA3C6A"/>
    <w:rsid w:val="00DA3CAC"/>
    <w:rsid w:val="00DA42FC"/>
    <w:rsid w:val="00DA49EB"/>
    <w:rsid w:val="00DA4E73"/>
    <w:rsid w:val="00DA5DE5"/>
    <w:rsid w:val="00DA63F0"/>
    <w:rsid w:val="00DA68AD"/>
    <w:rsid w:val="00DA6E36"/>
    <w:rsid w:val="00DA720A"/>
    <w:rsid w:val="00DA745E"/>
    <w:rsid w:val="00DA794C"/>
    <w:rsid w:val="00DA7BFD"/>
    <w:rsid w:val="00DA7DCE"/>
    <w:rsid w:val="00DB024D"/>
    <w:rsid w:val="00DB06E6"/>
    <w:rsid w:val="00DB0701"/>
    <w:rsid w:val="00DB0768"/>
    <w:rsid w:val="00DB15C9"/>
    <w:rsid w:val="00DB17D1"/>
    <w:rsid w:val="00DB1866"/>
    <w:rsid w:val="00DB1895"/>
    <w:rsid w:val="00DB1909"/>
    <w:rsid w:val="00DB1EC0"/>
    <w:rsid w:val="00DB2385"/>
    <w:rsid w:val="00DB2EE3"/>
    <w:rsid w:val="00DB34A5"/>
    <w:rsid w:val="00DB573A"/>
    <w:rsid w:val="00DB5953"/>
    <w:rsid w:val="00DB68B5"/>
    <w:rsid w:val="00DB7152"/>
    <w:rsid w:val="00DB72B9"/>
    <w:rsid w:val="00DB754D"/>
    <w:rsid w:val="00DC03FD"/>
    <w:rsid w:val="00DC0BA3"/>
    <w:rsid w:val="00DC0DC5"/>
    <w:rsid w:val="00DC125C"/>
    <w:rsid w:val="00DC18E6"/>
    <w:rsid w:val="00DC1D96"/>
    <w:rsid w:val="00DC1E87"/>
    <w:rsid w:val="00DC204D"/>
    <w:rsid w:val="00DC23D0"/>
    <w:rsid w:val="00DC2A97"/>
    <w:rsid w:val="00DC2F3D"/>
    <w:rsid w:val="00DC3455"/>
    <w:rsid w:val="00DC3B85"/>
    <w:rsid w:val="00DC3D79"/>
    <w:rsid w:val="00DC430B"/>
    <w:rsid w:val="00DC4327"/>
    <w:rsid w:val="00DC45B7"/>
    <w:rsid w:val="00DC4AA6"/>
    <w:rsid w:val="00DC5494"/>
    <w:rsid w:val="00DC55BD"/>
    <w:rsid w:val="00DC6497"/>
    <w:rsid w:val="00DC6641"/>
    <w:rsid w:val="00DC6A1F"/>
    <w:rsid w:val="00DC74C9"/>
    <w:rsid w:val="00DC7536"/>
    <w:rsid w:val="00DC7867"/>
    <w:rsid w:val="00DC7A2B"/>
    <w:rsid w:val="00DC7FAE"/>
    <w:rsid w:val="00DD02CC"/>
    <w:rsid w:val="00DD0953"/>
    <w:rsid w:val="00DD1157"/>
    <w:rsid w:val="00DD123D"/>
    <w:rsid w:val="00DD1A4B"/>
    <w:rsid w:val="00DD355E"/>
    <w:rsid w:val="00DD4105"/>
    <w:rsid w:val="00DD48D8"/>
    <w:rsid w:val="00DD49FE"/>
    <w:rsid w:val="00DD514E"/>
    <w:rsid w:val="00DD54F2"/>
    <w:rsid w:val="00DD5F35"/>
    <w:rsid w:val="00DD7A8F"/>
    <w:rsid w:val="00DD7F28"/>
    <w:rsid w:val="00DE034E"/>
    <w:rsid w:val="00DE07A8"/>
    <w:rsid w:val="00DE188C"/>
    <w:rsid w:val="00DE1F82"/>
    <w:rsid w:val="00DE26A6"/>
    <w:rsid w:val="00DE2734"/>
    <w:rsid w:val="00DE2F80"/>
    <w:rsid w:val="00DE36AE"/>
    <w:rsid w:val="00DE3F74"/>
    <w:rsid w:val="00DE4950"/>
    <w:rsid w:val="00DE4DDD"/>
    <w:rsid w:val="00DE53BF"/>
    <w:rsid w:val="00DE564B"/>
    <w:rsid w:val="00DE580A"/>
    <w:rsid w:val="00DE5EB0"/>
    <w:rsid w:val="00DE6101"/>
    <w:rsid w:val="00DE620C"/>
    <w:rsid w:val="00DE7454"/>
    <w:rsid w:val="00DE7BF4"/>
    <w:rsid w:val="00DF0DFE"/>
    <w:rsid w:val="00DF17E9"/>
    <w:rsid w:val="00DF1C01"/>
    <w:rsid w:val="00DF2391"/>
    <w:rsid w:val="00DF25A8"/>
    <w:rsid w:val="00DF35E3"/>
    <w:rsid w:val="00DF3B40"/>
    <w:rsid w:val="00DF40ED"/>
    <w:rsid w:val="00DF44E0"/>
    <w:rsid w:val="00DF4D10"/>
    <w:rsid w:val="00DF4E25"/>
    <w:rsid w:val="00DF52D7"/>
    <w:rsid w:val="00DF5557"/>
    <w:rsid w:val="00DF55C7"/>
    <w:rsid w:val="00DF6318"/>
    <w:rsid w:val="00DF631D"/>
    <w:rsid w:val="00DF6EF4"/>
    <w:rsid w:val="00DF7014"/>
    <w:rsid w:val="00DF7B1F"/>
    <w:rsid w:val="00E00286"/>
    <w:rsid w:val="00E007D5"/>
    <w:rsid w:val="00E0140E"/>
    <w:rsid w:val="00E01A42"/>
    <w:rsid w:val="00E01FAB"/>
    <w:rsid w:val="00E020DE"/>
    <w:rsid w:val="00E0277A"/>
    <w:rsid w:val="00E027DC"/>
    <w:rsid w:val="00E030FF"/>
    <w:rsid w:val="00E03227"/>
    <w:rsid w:val="00E03505"/>
    <w:rsid w:val="00E038F6"/>
    <w:rsid w:val="00E03A0A"/>
    <w:rsid w:val="00E04941"/>
    <w:rsid w:val="00E049F0"/>
    <w:rsid w:val="00E04F51"/>
    <w:rsid w:val="00E0591D"/>
    <w:rsid w:val="00E05C1E"/>
    <w:rsid w:val="00E062CE"/>
    <w:rsid w:val="00E064C5"/>
    <w:rsid w:val="00E06764"/>
    <w:rsid w:val="00E06C74"/>
    <w:rsid w:val="00E072B2"/>
    <w:rsid w:val="00E0742C"/>
    <w:rsid w:val="00E076F7"/>
    <w:rsid w:val="00E110D9"/>
    <w:rsid w:val="00E1119D"/>
    <w:rsid w:val="00E112A9"/>
    <w:rsid w:val="00E11B6A"/>
    <w:rsid w:val="00E12264"/>
    <w:rsid w:val="00E127BA"/>
    <w:rsid w:val="00E12EB3"/>
    <w:rsid w:val="00E130D0"/>
    <w:rsid w:val="00E13953"/>
    <w:rsid w:val="00E13DBC"/>
    <w:rsid w:val="00E13FD2"/>
    <w:rsid w:val="00E140F2"/>
    <w:rsid w:val="00E146F5"/>
    <w:rsid w:val="00E14866"/>
    <w:rsid w:val="00E153AA"/>
    <w:rsid w:val="00E157CD"/>
    <w:rsid w:val="00E15C02"/>
    <w:rsid w:val="00E1706A"/>
    <w:rsid w:val="00E17244"/>
    <w:rsid w:val="00E174CC"/>
    <w:rsid w:val="00E17752"/>
    <w:rsid w:val="00E17B4F"/>
    <w:rsid w:val="00E17EA3"/>
    <w:rsid w:val="00E20255"/>
    <w:rsid w:val="00E209B8"/>
    <w:rsid w:val="00E20ED5"/>
    <w:rsid w:val="00E210CB"/>
    <w:rsid w:val="00E21176"/>
    <w:rsid w:val="00E2124F"/>
    <w:rsid w:val="00E213D1"/>
    <w:rsid w:val="00E21903"/>
    <w:rsid w:val="00E21C0E"/>
    <w:rsid w:val="00E23130"/>
    <w:rsid w:val="00E233FB"/>
    <w:rsid w:val="00E23E69"/>
    <w:rsid w:val="00E24580"/>
    <w:rsid w:val="00E24EA0"/>
    <w:rsid w:val="00E24ED3"/>
    <w:rsid w:val="00E25195"/>
    <w:rsid w:val="00E257BA"/>
    <w:rsid w:val="00E26A5A"/>
    <w:rsid w:val="00E273C3"/>
    <w:rsid w:val="00E3060C"/>
    <w:rsid w:val="00E30EC4"/>
    <w:rsid w:val="00E30FEE"/>
    <w:rsid w:val="00E31281"/>
    <w:rsid w:val="00E31502"/>
    <w:rsid w:val="00E315E4"/>
    <w:rsid w:val="00E32140"/>
    <w:rsid w:val="00E324B0"/>
    <w:rsid w:val="00E324C8"/>
    <w:rsid w:val="00E3292C"/>
    <w:rsid w:val="00E329C3"/>
    <w:rsid w:val="00E32D9F"/>
    <w:rsid w:val="00E32F14"/>
    <w:rsid w:val="00E3322E"/>
    <w:rsid w:val="00E34EDF"/>
    <w:rsid w:val="00E34F03"/>
    <w:rsid w:val="00E35FA1"/>
    <w:rsid w:val="00E35FED"/>
    <w:rsid w:val="00E360B9"/>
    <w:rsid w:val="00E3611D"/>
    <w:rsid w:val="00E36589"/>
    <w:rsid w:val="00E365A0"/>
    <w:rsid w:val="00E36F2A"/>
    <w:rsid w:val="00E37B62"/>
    <w:rsid w:val="00E37C7E"/>
    <w:rsid w:val="00E37DF1"/>
    <w:rsid w:val="00E37E6B"/>
    <w:rsid w:val="00E401B3"/>
    <w:rsid w:val="00E401F1"/>
    <w:rsid w:val="00E404DC"/>
    <w:rsid w:val="00E408CB"/>
    <w:rsid w:val="00E408EF"/>
    <w:rsid w:val="00E4153E"/>
    <w:rsid w:val="00E41C4E"/>
    <w:rsid w:val="00E41F46"/>
    <w:rsid w:val="00E4252A"/>
    <w:rsid w:val="00E42FFD"/>
    <w:rsid w:val="00E433C2"/>
    <w:rsid w:val="00E434E3"/>
    <w:rsid w:val="00E4360D"/>
    <w:rsid w:val="00E44174"/>
    <w:rsid w:val="00E447DC"/>
    <w:rsid w:val="00E44C1D"/>
    <w:rsid w:val="00E44CEF"/>
    <w:rsid w:val="00E45022"/>
    <w:rsid w:val="00E4512A"/>
    <w:rsid w:val="00E452E8"/>
    <w:rsid w:val="00E453EB"/>
    <w:rsid w:val="00E45945"/>
    <w:rsid w:val="00E45DC0"/>
    <w:rsid w:val="00E4684F"/>
    <w:rsid w:val="00E47ADD"/>
    <w:rsid w:val="00E5037B"/>
    <w:rsid w:val="00E5037F"/>
    <w:rsid w:val="00E51917"/>
    <w:rsid w:val="00E52CD0"/>
    <w:rsid w:val="00E5305B"/>
    <w:rsid w:val="00E53749"/>
    <w:rsid w:val="00E53D8A"/>
    <w:rsid w:val="00E5445E"/>
    <w:rsid w:val="00E545B7"/>
    <w:rsid w:val="00E548F3"/>
    <w:rsid w:val="00E55219"/>
    <w:rsid w:val="00E5581E"/>
    <w:rsid w:val="00E567BF"/>
    <w:rsid w:val="00E5788D"/>
    <w:rsid w:val="00E57FF5"/>
    <w:rsid w:val="00E603DA"/>
    <w:rsid w:val="00E607AB"/>
    <w:rsid w:val="00E61842"/>
    <w:rsid w:val="00E62243"/>
    <w:rsid w:val="00E62548"/>
    <w:rsid w:val="00E62602"/>
    <w:rsid w:val="00E62C49"/>
    <w:rsid w:val="00E63404"/>
    <w:rsid w:val="00E6368E"/>
    <w:rsid w:val="00E63B9C"/>
    <w:rsid w:val="00E63E6C"/>
    <w:rsid w:val="00E64B81"/>
    <w:rsid w:val="00E6562E"/>
    <w:rsid w:val="00E658EC"/>
    <w:rsid w:val="00E663B2"/>
    <w:rsid w:val="00E664B9"/>
    <w:rsid w:val="00E66943"/>
    <w:rsid w:val="00E67774"/>
    <w:rsid w:val="00E70607"/>
    <w:rsid w:val="00E70B29"/>
    <w:rsid w:val="00E70CE0"/>
    <w:rsid w:val="00E71414"/>
    <w:rsid w:val="00E71415"/>
    <w:rsid w:val="00E720A2"/>
    <w:rsid w:val="00E74A4F"/>
    <w:rsid w:val="00E757E9"/>
    <w:rsid w:val="00E75B2A"/>
    <w:rsid w:val="00E760AB"/>
    <w:rsid w:val="00E762DA"/>
    <w:rsid w:val="00E763F6"/>
    <w:rsid w:val="00E76A53"/>
    <w:rsid w:val="00E76C9D"/>
    <w:rsid w:val="00E76F93"/>
    <w:rsid w:val="00E77116"/>
    <w:rsid w:val="00E77430"/>
    <w:rsid w:val="00E77C94"/>
    <w:rsid w:val="00E77F97"/>
    <w:rsid w:val="00E802B9"/>
    <w:rsid w:val="00E80421"/>
    <w:rsid w:val="00E80A96"/>
    <w:rsid w:val="00E80D59"/>
    <w:rsid w:val="00E81937"/>
    <w:rsid w:val="00E826F9"/>
    <w:rsid w:val="00E8277E"/>
    <w:rsid w:val="00E82F84"/>
    <w:rsid w:val="00E83158"/>
    <w:rsid w:val="00E834A3"/>
    <w:rsid w:val="00E83EE7"/>
    <w:rsid w:val="00E8490E"/>
    <w:rsid w:val="00E8492D"/>
    <w:rsid w:val="00E85020"/>
    <w:rsid w:val="00E85292"/>
    <w:rsid w:val="00E85E94"/>
    <w:rsid w:val="00E86995"/>
    <w:rsid w:val="00E86B72"/>
    <w:rsid w:val="00E86C01"/>
    <w:rsid w:val="00E86DEE"/>
    <w:rsid w:val="00E87487"/>
    <w:rsid w:val="00E87F64"/>
    <w:rsid w:val="00E909B9"/>
    <w:rsid w:val="00E90A61"/>
    <w:rsid w:val="00E90CD7"/>
    <w:rsid w:val="00E915DF"/>
    <w:rsid w:val="00E919E5"/>
    <w:rsid w:val="00E91D00"/>
    <w:rsid w:val="00E91DD4"/>
    <w:rsid w:val="00E920F1"/>
    <w:rsid w:val="00E92185"/>
    <w:rsid w:val="00E9250B"/>
    <w:rsid w:val="00E92ADC"/>
    <w:rsid w:val="00E93697"/>
    <w:rsid w:val="00E9379E"/>
    <w:rsid w:val="00E93B15"/>
    <w:rsid w:val="00E940BE"/>
    <w:rsid w:val="00E94A06"/>
    <w:rsid w:val="00E94A59"/>
    <w:rsid w:val="00E950B1"/>
    <w:rsid w:val="00E9540B"/>
    <w:rsid w:val="00E96034"/>
    <w:rsid w:val="00E974FC"/>
    <w:rsid w:val="00E97B83"/>
    <w:rsid w:val="00E97D58"/>
    <w:rsid w:val="00EA01D6"/>
    <w:rsid w:val="00EA0439"/>
    <w:rsid w:val="00EA0511"/>
    <w:rsid w:val="00EA145C"/>
    <w:rsid w:val="00EA192F"/>
    <w:rsid w:val="00EA1975"/>
    <w:rsid w:val="00EA1A13"/>
    <w:rsid w:val="00EA2108"/>
    <w:rsid w:val="00EA213C"/>
    <w:rsid w:val="00EA25E9"/>
    <w:rsid w:val="00EA2894"/>
    <w:rsid w:val="00EA293C"/>
    <w:rsid w:val="00EA327E"/>
    <w:rsid w:val="00EA3762"/>
    <w:rsid w:val="00EA3A58"/>
    <w:rsid w:val="00EA3E11"/>
    <w:rsid w:val="00EA4178"/>
    <w:rsid w:val="00EA44CA"/>
    <w:rsid w:val="00EA471B"/>
    <w:rsid w:val="00EA4814"/>
    <w:rsid w:val="00EA4B5F"/>
    <w:rsid w:val="00EA63AE"/>
    <w:rsid w:val="00EA64E8"/>
    <w:rsid w:val="00EA6A52"/>
    <w:rsid w:val="00EA719A"/>
    <w:rsid w:val="00EA7ED3"/>
    <w:rsid w:val="00EB0105"/>
    <w:rsid w:val="00EB01B4"/>
    <w:rsid w:val="00EB0B81"/>
    <w:rsid w:val="00EB27FF"/>
    <w:rsid w:val="00EB2EBD"/>
    <w:rsid w:val="00EB2F88"/>
    <w:rsid w:val="00EB385C"/>
    <w:rsid w:val="00EB3B8D"/>
    <w:rsid w:val="00EB4627"/>
    <w:rsid w:val="00EB5370"/>
    <w:rsid w:val="00EB65DF"/>
    <w:rsid w:val="00EB67A8"/>
    <w:rsid w:val="00EB69CF"/>
    <w:rsid w:val="00EB6AB8"/>
    <w:rsid w:val="00EB710B"/>
    <w:rsid w:val="00EB763E"/>
    <w:rsid w:val="00EB79E5"/>
    <w:rsid w:val="00EB7B99"/>
    <w:rsid w:val="00EC0FF3"/>
    <w:rsid w:val="00EC12E8"/>
    <w:rsid w:val="00EC18BB"/>
    <w:rsid w:val="00EC4292"/>
    <w:rsid w:val="00EC42DA"/>
    <w:rsid w:val="00EC4CCE"/>
    <w:rsid w:val="00EC5576"/>
    <w:rsid w:val="00EC62DD"/>
    <w:rsid w:val="00EC6BA3"/>
    <w:rsid w:val="00EC6C59"/>
    <w:rsid w:val="00EC7093"/>
    <w:rsid w:val="00EC749E"/>
    <w:rsid w:val="00EC74AF"/>
    <w:rsid w:val="00EC7666"/>
    <w:rsid w:val="00EC7738"/>
    <w:rsid w:val="00EC78C9"/>
    <w:rsid w:val="00EC7B72"/>
    <w:rsid w:val="00EC7D89"/>
    <w:rsid w:val="00ED01F8"/>
    <w:rsid w:val="00ED0708"/>
    <w:rsid w:val="00ED0ACB"/>
    <w:rsid w:val="00ED0E1C"/>
    <w:rsid w:val="00ED11A8"/>
    <w:rsid w:val="00ED134C"/>
    <w:rsid w:val="00ED18E6"/>
    <w:rsid w:val="00ED1C79"/>
    <w:rsid w:val="00ED3179"/>
    <w:rsid w:val="00ED410E"/>
    <w:rsid w:val="00ED4208"/>
    <w:rsid w:val="00ED431A"/>
    <w:rsid w:val="00ED4671"/>
    <w:rsid w:val="00ED4A04"/>
    <w:rsid w:val="00ED5279"/>
    <w:rsid w:val="00ED544E"/>
    <w:rsid w:val="00ED692B"/>
    <w:rsid w:val="00ED6C27"/>
    <w:rsid w:val="00ED6ECA"/>
    <w:rsid w:val="00EE07D7"/>
    <w:rsid w:val="00EE09B7"/>
    <w:rsid w:val="00EE235E"/>
    <w:rsid w:val="00EE2926"/>
    <w:rsid w:val="00EE2A0D"/>
    <w:rsid w:val="00EE2A1C"/>
    <w:rsid w:val="00EE2A66"/>
    <w:rsid w:val="00EE2F28"/>
    <w:rsid w:val="00EE378C"/>
    <w:rsid w:val="00EE3A2D"/>
    <w:rsid w:val="00EE3E2B"/>
    <w:rsid w:val="00EE40BD"/>
    <w:rsid w:val="00EE411F"/>
    <w:rsid w:val="00EE4D65"/>
    <w:rsid w:val="00EE4F9C"/>
    <w:rsid w:val="00EE5271"/>
    <w:rsid w:val="00EE5ACD"/>
    <w:rsid w:val="00EE5B3A"/>
    <w:rsid w:val="00EE5CE0"/>
    <w:rsid w:val="00EE6300"/>
    <w:rsid w:val="00EE66A8"/>
    <w:rsid w:val="00EE723C"/>
    <w:rsid w:val="00EE751C"/>
    <w:rsid w:val="00EE7798"/>
    <w:rsid w:val="00EE79B3"/>
    <w:rsid w:val="00EE7C5F"/>
    <w:rsid w:val="00EE7CE4"/>
    <w:rsid w:val="00EE7DDC"/>
    <w:rsid w:val="00EF01A2"/>
    <w:rsid w:val="00EF081D"/>
    <w:rsid w:val="00EF09AC"/>
    <w:rsid w:val="00EF09E2"/>
    <w:rsid w:val="00EF198D"/>
    <w:rsid w:val="00EF1DB1"/>
    <w:rsid w:val="00EF1F52"/>
    <w:rsid w:val="00EF236D"/>
    <w:rsid w:val="00EF26F4"/>
    <w:rsid w:val="00EF27E4"/>
    <w:rsid w:val="00EF2944"/>
    <w:rsid w:val="00EF2D57"/>
    <w:rsid w:val="00EF2E7F"/>
    <w:rsid w:val="00EF3473"/>
    <w:rsid w:val="00EF3EF4"/>
    <w:rsid w:val="00EF44A8"/>
    <w:rsid w:val="00EF4AE8"/>
    <w:rsid w:val="00EF536F"/>
    <w:rsid w:val="00EF5AC3"/>
    <w:rsid w:val="00EF664C"/>
    <w:rsid w:val="00EF7C90"/>
    <w:rsid w:val="00EF7D99"/>
    <w:rsid w:val="00F0094C"/>
    <w:rsid w:val="00F00B4E"/>
    <w:rsid w:val="00F00C3A"/>
    <w:rsid w:val="00F011D5"/>
    <w:rsid w:val="00F01550"/>
    <w:rsid w:val="00F0172D"/>
    <w:rsid w:val="00F01D68"/>
    <w:rsid w:val="00F02AF4"/>
    <w:rsid w:val="00F03070"/>
    <w:rsid w:val="00F03393"/>
    <w:rsid w:val="00F03807"/>
    <w:rsid w:val="00F0416C"/>
    <w:rsid w:val="00F0425D"/>
    <w:rsid w:val="00F0435D"/>
    <w:rsid w:val="00F04B71"/>
    <w:rsid w:val="00F04CD1"/>
    <w:rsid w:val="00F058D1"/>
    <w:rsid w:val="00F05B46"/>
    <w:rsid w:val="00F05EA8"/>
    <w:rsid w:val="00F06184"/>
    <w:rsid w:val="00F062C9"/>
    <w:rsid w:val="00F06D23"/>
    <w:rsid w:val="00F07518"/>
    <w:rsid w:val="00F076F5"/>
    <w:rsid w:val="00F10318"/>
    <w:rsid w:val="00F10DB8"/>
    <w:rsid w:val="00F11091"/>
    <w:rsid w:val="00F11268"/>
    <w:rsid w:val="00F11D0E"/>
    <w:rsid w:val="00F11D57"/>
    <w:rsid w:val="00F124B0"/>
    <w:rsid w:val="00F12CF3"/>
    <w:rsid w:val="00F12EB1"/>
    <w:rsid w:val="00F12F90"/>
    <w:rsid w:val="00F1333B"/>
    <w:rsid w:val="00F1357E"/>
    <w:rsid w:val="00F139DD"/>
    <w:rsid w:val="00F14DAF"/>
    <w:rsid w:val="00F14E3C"/>
    <w:rsid w:val="00F15192"/>
    <w:rsid w:val="00F151C0"/>
    <w:rsid w:val="00F1648F"/>
    <w:rsid w:val="00F16AEC"/>
    <w:rsid w:val="00F17198"/>
    <w:rsid w:val="00F171BF"/>
    <w:rsid w:val="00F17D1E"/>
    <w:rsid w:val="00F17D39"/>
    <w:rsid w:val="00F204E5"/>
    <w:rsid w:val="00F20FEB"/>
    <w:rsid w:val="00F21319"/>
    <w:rsid w:val="00F2131C"/>
    <w:rsid w:val="00F2139D"/>
    <w:rsid w:val="00F21DAF"/>
    <w:rsid w:val="00F21E9A"/>
    <w:rsid w:val="00F235AF"/>
    <w:rsid w:val="00F240C2"/>
    <w:rsid w:val="00F2424C"/>
    <w:rsid w:val="00F24656"/>
    <w:rsid w:val="00F24F03"/>
    <w:rsid w:val="00F25776"/>
    <w:rsid w:val="00F25DC0"/>
    <w:rsid w:val="00F260A5"/>
    <w:rsid w:val="00F2652B"/>
    <w:rsid w:val="00F26A0A"/>
    <w:rsid w:val="00F26C81"/>
    <w:rsid w:val="00F26D1F"/>
    <w:rsid w:val="00F27F4B"/>
    <w:rsid w:val="00F3047B"/>
    <w:rsid w:val="00F30F1A"/>
    <w:rsid w:val="00F30F70"/>
    <w:rsid w:val="00F319A0"/>
    <w:rsid w:val="00F3333B"/>
    <w:rsid w:val="00F333B7"/>
    <w:rsid w:val="00F333CB"/>
    <w:rsid w:val="00F338C4"/>
    <w:rsid w:val="00F33E3A"/>
    <w:rsid w:val="00F347C0"/>
    <w:rsid w:val="00F34CBD"/>
    <w:rsid w:val="00F34D63"/>
    <w:rsid w:val="00F34DEA"/>
    <w:rsid w:val="00F34FBD"/>
    <w:rsid w:val="00F353D8"/>
    <w:rsid w:val="00F35A46"/>
    <w:rsid w:val="00F35B96"/>
    <w:rsid w:val="00F35BF5"/>
    <w:rsid w:val="00F35CC5"/>
    <w:rsid w:val="00F35F4C"/>
    <w:rsid w:val="00F36753"/>
    <w:rsid w:val="00F3721F"/>
    <w:rsid w:val="00F37E03"/>
    <w:rsid w:val="00F41A59"/>
    <w:rsid w:val="00F42472"/>
    <w:rsid w:val="00F4297D"/>
    <w:rsid w:val="00F42DBB"/>
    <w:rsid w:val="00F43142"/>
    <w:rsid w:val="00F43825"/>
    <w:rsid w:val="00F444A2"/>
    <w:rsid w:val="00F444BD"/>
    <w:rsid w:val="00F448E3"/>
    <w:rsid w:val="00F45B47"/>
    <w:rsid w:val="00F45E96"/>
    <w:rsid w:val="00F45FCB"/>
    <w:rsid w:val="00F46816"/>
    <w:rsid w:val="00F4681D"/>
    <w:rsid w:val="00F46A1D"/>
    <w:rsid w:val="00F46BC5"/>
    <w:rsid w:val="00F47113"/>
    <w:rsid w:val="00F4730A"/>
    <w:rsid w:val="00F47A3E"/>
    <w:rsid w:val="00F47AD0"/>
    <w:rsid w:val="00F504E5"/>
    <w:rsid w:val="00F50596"/>
    <w:rsid w:val="00F50613"/>
    <w:rsid w:val="00F517C1"/>
    <w:rsid w:val="00F5195A"/>
    <w:rsid w:val="00F520B9"/>
    <w:rsid w:val="00F5223C"/>
    <w:rsid w:val="00F52558"/>
    <w:rsid w:val="00F532FD"/>
    <w:rsid w:val="00F53AAE"/>
    <w:rsid w:val="00F53DA1"/>
    <w:rsid w:val="00F540EA"/>
    <w:rsid w:val="00F5474C"/>
    <w:rsid w:val="00F549BC"/>
    <w:rsid w:val="00F54C36"/>
    <w:rsid w:val="00F55366"/>
    <w:rsid w:val="00F559E6"/>
    <w:rsid w:val="00F55B2C"/>
    <w:rsid w:val="00F55BF9"/>
    <w:rsid w:val="00F562BB"/>
    <w:rsid w:val="00F56886"/>
    <w:rsid w:val="00F56892"/>
    <w:rsid w:val="00F573C7"/>
    <w:rsid w:val="00F5780D"/>
    <w:rsid w:val="00F579D4"/>
    <w:rsid w:val="00F603D2"/>
    <w:rsid w:val="00F6043A"/>
    <w:rsid w:val="00F60C61"/>
    <w:rsid w:val="00F60C8D"/>
    <w:rsid w:val="00F619AF"/>
    <w:rsid w:val="00F61FFB"/>
    <w:rsid w:val="00F620F1"/>
    <w:rsid w:val="00F62C36"/>
    <w:rsid w:val="00F62DC6"/>
    <w:rsid w:val="00F62DF5"/>
    <w:rsid w:val="00F62EDE"/>
    <w:rsid w:val="00F63729"/>
    <w:rsid w:val="00F63C12"/>
    <w:rsid w:val="00F64A25"/>
    <w:rsid w:val="00F64C79"/>
    <w:rsid w:val="00F64F42"/>
    <w:rsid w:val="00F6503E"/>
    <w:rsid w:val="00F65087"/>
    <w:rsid w:val="00F650EC"/>
    <w:rsid w:val="00F65128"/>
    <w:rsid w:val="00F65604"/>
    <w:rsid w:val="00F65CE3"/>
    <w:rsid w:val="00F65F8F"/>
    <w:rsid w:val="00F660C4"/>
    <w:rsid w:val="00F663B7"/>
    <w:rsid w:val="00F66C9D"/>
    <w:rsid w:val="00F676F8"/>
    <w:rsid w:val="00F6780A"/>
    <w:rsid w:val="00F707F9"/>
    <w:rsid w:val="00F709F5"/>
    <w:rsid w:val="00F70B58"/>
    <w:rsid w:val="00F70EE5"/>
    <w:rsid w:val="00F7161B"/>
    <w:rsid w:val="00F718E1"/>
    <w:rsid w:val="00F71F14"/>
    <w:rsid w:val="00F7225A"/>
    <w:rsid w:val="00F724B1"/>
    <w:rsid w:val="00F72706"/>
    <w:rsid w:val="00F7290E"/>
    <w:rsid w:val="00F72CCA"/>
    <w:rsid w:val="00F72FF9"/>
    <w:rsid w:val="00F73037"/>
    <w:rsid w:val="00F7369D"/>
    <w:rsid w:val="00F73D38"/>
    <w:rsid w:val="00F74022"/>
    <w:rsid w:val="00F74306"/>
    <w:rsid w:val="00F74D81"/>
    <w:rsid w:val="00F74DB2"/>
    <w:rsid w:val="00F7551F"/>
    <w:rsid w:val="00F75C16"/>
    <w:rsid w:val="00F75C71"/>
    <w:rsid w:val="00F761D6"/>
    <w:rsid w:val="00F76579"/>
    <w:rsid w:val="00F76781"/>
    <w:rsid w:val="00F76FED"/>
    <w:rsid w:val="00F80529"/>
    <w:rsid w:val="00F808FA"/>
    <w:rsid w:val="00F80B56"/>
    <w:rsid w:val="00F8100B"/>
    <w:rsid w:val="00F8144F"/>
    <w:rsid w:val="00F815B5"/>
    <w:rsid w:val="00F81835"/>
    <w:rsid w:val="00F824A5"/>
    <w:rsid w:val="00F82529"/>
    <w:rsid w:val="00F828B3"/>
    <w:rsid w:val="00F82DF4"/>
    <w:rsid w:val="00F8369C"/>
    <w:rsid w:val="00F83DD0"/>
    <w:rsid w:val="00F84B6F"/>
    <w:rsid w:val="00F84D42"/>
    <w:rsid w:val="00F85953"/>
    <w:rsid w:val="00F86D2B"/>
    <w:rsid w:val="00F87320"/>
    <w:rsid w:val="00F87DFC"/>
    <w:rsid w:val="00F87E77"/>
    <w:rsid w:val="00F87FA0"/>
    <w:rsid w:val="00F90563"/>
    <w:rsid w:val="00F90CAA"/>
    <w:rsid w:val="00F91206"/>
    <w:rsid w:val="00F91339"/>
    <w:rsid w:val="00F914ED"/>
    <w:rsid w:val="00F919FD"/>
    <w:rsid w:val="00F91D09"/>
    <w:rsid w:val="00F920A7"/>
    <w:rsid w:val="00F926EA"/>
    <w:rsid w:val="00F92EA1"/>
    <w:rsid w:val="00F930CF"/>
    <w:rsid w:val="00F932E4"/>
    <w:rsid w:val="00F93414"/>
    <w:rsid w:val="00F93B44"/>
    <w:rsid w:val="00F93E48"/>
    <w:rsid w:val="00F940D1"/>
    <w:rsid w:val="00F941ED"/>
    <w:rsid w:val="00F942C2"/>
    <w:rsid w:val="00F9443D"/>
    <w:rsid w:val="00F946BD"/>
    <w:rsid w:val="00F95670"/>
    <w:rsid w:val="00F95BAE"/>
    <w:rsid w:val="00F9608C"/>
    <w:rsid w:val="00F9631C"/>
    <w:rsid w:val="00F968CF"/>
    <w:rsid w:val="00F96AF3"/>
    <w:rsid w:val="00F9750C"/>
    <w:rsid w:val="00F97A74"/>
    <w:rsid w:val="00FA0546"/>
    <w:rsid w:val="00FA1B20"/>
    <w:rsid w:val="00FA1F76"/>
    <w:rsid w:val="00FA2574"/>
    <w:rsid w:val="00FA2647"/>
    <w:rsid w:val="00FA455E"/>
    <w:rsid w:val="00FA54B3"/>
    <w:rsid w:val="00FA5760"/>
    <w:rsid w:val="00FA598E"/>
    <w:rsid w:val="00FA65BE"/>
    <w:rsid w:val="00FA6A3A"/>
    <w:rsid w:val="00FA6B3D"/>
    <w:rsid w:val="00FA6C97"/>
    <w:rsid w:val="00FB0074"/>
    <w:rsid w:val="00FB17D3"/>
    <w:rsid w:val="00FB1849"/>
    <w:rsid w:val="00FB1A08"/>
    <w:rsid w:val="00FB1C50"/>
    <w:rsid w:val="00FB2942"/>
    <w:rsid w:val="00FB2A45"/>
    <w:rsid w:val="00FB2E52"/>
    <w:rsid w:val="00FB3E94"/>
    <w:rsid w:val="00FB4363"/>
    <w:rsid w:val="00FB4546"/>
    <w:rsid w:val="00FB475B"/>
    <w:rsid w:val="00FB4BCB"/>
    <w:rsid w:val="00FB51CF"/>
    <w:rsid w:val="00FB57FE"/>
    <w:rsid w:val="00FB61A4"/>
    <w:rsid w:val="00FB620C"/>
    <w:rsid w:val="00FB65CF"/>
    <w:rsid w:val="00FB66C4"/>
    <w:rsid w:val="00FB6B0B"/>
    <w:rsid w:val="00FB7CA0"/>
    <w:rsid w:val="00FC023A"/>
    <w:rsid w:val="00FC06CC"/>
    <w:rsid w:val="00FC0BD1"/>
    <w:rsid w:val="00FC1114"/>
    <w:rsid w:val="00FC1867"/>
    <w:rsid w:val="00FC22E1"/>
    <w:rsid w:val="00FC27A1"/>
    <w:rsid w:val="00FC2A74"/>
    <w:rsid w:val="00FC2B77"/>
    <w:rsid w:val="00FC33EF"/>
    <w:rsid w:val="00FC3705"/>
    <w:rsid w:val="00FC3DC2"/>
    <w:rsid w:val="00FC3E8C"/>
    <w:rsid w:val="00FC3F7E"/>
    <w:rsid w:val="00FC4036"/>
    <w:rsid w:val="00FC4042"/>
    <w:rsid w:val="00FC4357"/>
    <w:rsid w:val="00FC45E8"/>
    <w:rsid w:val="00FC49E8"/>
    <w:rsid w:val="00FC4CEE"/>
    <w:rsid w:val="00FC4E0F"/>
    <w:rsid w:val="00FC50AD"/>
    <w:rsid w:val="00FC52B8"/>
    <w:rsid w:val="00FC52FB"/>
    <w:rsid w:val="00FC5380"/>
    <w:rsid w:val="00FC557C"/>
    <w:rsid w:val="00FC5DA7"/>
    <w:rsid w:val="00FC621F"/>
    <w:rsid w:val="00FC6EAB"/>
    <w:rsid w:val="00FC770F"/>
    <w:rsid w:val="00FC7957"/>
    <w:rsid w:val="00FD0698"/>
    <w:rsid w:val="00FD0E3C"/>
    <w:rsid w:val="00FD152C"/>
    <w:rsid w:val="00FD172C"/>
    <w:rsid w:val="00FD1791"/>
    <w:rsid w:val="00FD1C07"/>
    <w:rsid w:val="00FD1C77"/>
    <w:rsid w:val="00FD209D"/>
    <w:rsid w:val="00FD2C2A"/>
    <w:rsid w:val="00FD3699"/>
    <w:rsid w:val="00FD4602"/>
    <w:rsid w:val="00FD46AE"/>
    <w:rsid w:val="00FD4F2A"/>
    <w:rsid w:val="00FD57FF"/>
    <w:rsid w:val="00FD5DA3"/>
    <w:rsid w:val="00FD5DB6"/>
    <w:rsid w:val="00FD5F2D"/>
    <w:rsid w:val="00FD6BA8"/>
    <w:rsid w:val="00FD7068"/>
    <w:rsid w:val="00FE00FC"/>
    <w:rsid w:val="00FE023E"/>
    <w:rsid w:val="00FE14C6"/>
    <w:rsid w:val="00FE1569"/>
    <w:rsid w:val="00FE19EA"/>
    <w:rsid w:val="00FE1A4C"/>
    <w:rsid w:val="00FE1E4C"/>
    <w:rsid w:val="00FE35D2"/>
    <w:rsid w:val="00FE3B61"/>
    <w:rsid w:val="00FE3D8B"/>
    <w:rsid w:val="00FE3E61"/>
    <w:rsid w:val="00FE44BC"/>
    <w:rsid w:val="00FE4E50"/>
    <w:rsid w:val="00FE4FFC"/>
    <w:rsid w:val="00FE549B"/>
    <w:rsid w:val="00FE56CF"/>
    <w:rsid w:val="00FE577B"/>
    <w:rsid w:val="00FE5AC2"/>
    <w:rsid w:val="00FE60BD"/>
    <w:rsid w:val="00FE632A"/>
    <w:rsid w:val="00FE672E"/>
    <w:rsid w:val="00FE6871"/>
    <w:rsid w:val="00FE6DF7"/>
    <w:rsid w:val="00FE7474"/>
    <w:rsid w:val="00FE7E96"/>
    <w:rsid w:val="00FE7F0B"/>
    <w:rsid w:val="00FE7F6A"/>
    <w:rsid w:val="00FE7FF5"/>
    <w:rsid w:val="00FF092A"/>
    <w:rsid w:val="00FF0D4A"/>
    <w:rsid w:val="00FF1814"/>
    <w:rsid w:val="00FF2372"/>
    <w:rsid w:val="00FF2D09"/>
    <w:rsid w:val="00FF38E6"/>
    <w:rsid w:val="00FF3B56"/>
    <w:rsid w:val="00FF4098"/>
    <w:rsid w:val="00FF4573"/>
    <w:rsid w:val="00FF62F7"/>
    <w:rsid w:val="00FF7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91394A"/>
  <w15:chartTrackingRefBased/>
  <w15:docId w15:val="{7512A836-26F2-4EA9-BC28-8C5401667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CE4"/>
    <w:pPr>
      <w:spacing w:after="200" w:line="276" w:lineRule="auto"/>
      <w:jc w:val="both"/>
    </w:pPr>
    <w:rPr>
      <w:rFonts w:ascii="Times New Roman" w:hAnsi="Times New Roman"/>
      <w:sz w:val="24"/>
      <w:szCs w:val="22"/>
      <w:lang w:eastAsia="en-US"/>
    </w:rPr>
  </w:style>
  <w:style w:type="paragraph" w:styleId="Heading1">
    <w:name w:val="heading 1"/>
    <w:basedOn w:val="Normal"/>
    <w:next w:val="Normal"/>
    <w:link w:val="Heading1Char"/>
    <w:autoRedefine/>
    <w:uiPriority w:val="9"/>
    <w:qFormat/>
    <w:rsid w:val="001B6CDD"/>
    <w:pPr>
      <w:keepNext/>
      <w:spacing w:after="0" w:line="360" w:lineRule="auto"/>
      <w:outlineLvl w:val="0"/>
    </w:pPr>
    <w:rPr>
      <w:rFonts w:eastAsia="Times New Roman"/>
      <w:b/>
      <w:color w:val="0E101A"/>
      <w:kern w:val="32"/>
      <w:sz w:val="28"/>
      <w:szCs w:val="28"/>
      <w:shd w:val="clear" w:color="auto" w:fill="FFFFFF"/>
      <w:lang w:eastAsia="en-IN"/>
    </w:rPr>
  </w:style>
  <w:style w:type="paragraph" w:styleId="Heading2">
    <w:name w:val="heading 2"/>
    <w:basedOn w:val="Normal"/>
    <w:next w:val="Normal"/>
    <w:link w:val="Heading2Char"/>
    <w:autoRedefine/>
    <w:uiPriority w:val="9"/>
    <w:qFormat/>
    <w:rsid w:val="006C31F0"/>
    <w:pPr>
      <w:keepNext/>
      <w:keepLines/>
      <w:spacing w:after="0" w:line="360" w:lineRule="auto"/>
      <w:outlineLvl w:val="1"/>
    </w:pPr>
    <w:rPr>
      <w:rFonts w:eastAsia="Times New Roman"/>
      <w:bCs/>
      <w:color w:val="0E101A"/>
      <w:szCs w:val="26"/>
      <w:u w:val="single"/>
    </w:rPr>
  </w:style>
  <w:style w:type="paragraph" w:styleId="Heading3">
    <w:name w:val="heading 3"/>
    <w:basedOn w:val="Normal"/>
    <w:next w:val="Normal"/>
    <w:link w:val="Heading3Char"/>
    <w:uiPriority w:val="9"/>
    <w:qFormat/>
    <w:rsid w:val="00B52CC8"/>
    <w:pPr>
      <w:keepNext/>
      <w:keepLines/>
      <w:spacing w:before="200" w:after="0"/>
      <w:outlineLvl w:val="2"/>
    </w:pPr>
    <w:rPr>
      <w:rFonts w:ascii="Cambria" w:eastAsia="Times New Roman" w:hAnsi="Cambria"/>
      <w:b/>
      <w:bCs/>
      <w:color w:val="4F81BD"/>
    </w:rPr>
  </w:style>
  <w:style w:type="paragraph" w:styleId="Heading5">
    <w:name w:val="heading 5"/>
    <w:basedOn w:val="Normal"/>
    <w:next w:val="Normal"/>
    <w:link w:val="Heading5Char"/>
    <w:uiPriority w:val="9"/>
    <w:qFormat/>
    <w:rsid w:val="00FD4602"/>
    <w:pPr>
      <w:spacing w:before="240" w:after="60"/>
      <w:outlineLvl w:val="4"/>
    </w:pPr>
    <w:rPr>
      <w:rFonts w:ascii="Calibri" w:eastAsia="Times New Roman" w:hAnsi="Calibri"/>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764BA"/>
    <w:pPr>
      <w:tabs>
        <w:tab w:val="center" w:pos="4513"/>
        <w:tab w:val="right" w:pos="9026"/>
      </w:tabs>
      <w:spacing w:after="0" w:line="240" w:lineRule="auto"/>
    </w:pPr>
    <w:rPr>
      <w:rFonts w:ascii="Calibri" w:hAnsi="Calibri"/>
      <w:sz w:val="22"/>
    </w:rPr>
  </w:style>
  <w:style w:type="character" w:customStyle="1" w:styleId="HeaderChar">
    <w:name w:val="Header Char"/>
    <w:basedOn w:val="DefaultParagraphFont"/>
    <w:link w:val="Header"/>
    <w:uiPriority w:val="99"/>
    <w:semiHidden/>
    <w:rsid w:val="00B764BA"/>
  </w:style>
  <w:style w:type="paragraph" w:styleId="Footer">
    <w:name w:val="footer"/>
    <w:basedOn w:val="Normal"/>
    <w:link w:val="FooterChar"/>
    <w:uiPriority w:val="99"/>
    <w:unhideWhenUsed/>
    <w:rsid w:val="00B764BA"/>
    <w:pPr>
      <w:tabs>
        <w:tab w:val="center" w:pos="4513"/>
        <w:tab w:val="right" w:pos="9026"/>
      </w:tabs>
      <w:spacing w:after="0" w:line="240" w:lineRule="auto"/>
    </w:pPr>
    <w:rPr>
      <w:rFonts w:ascii="Calibri" w:hAnsi="Calibri"/>
      <w:sz w:val="22"/>
    </w:rPr>
  </w:style>
  <w:style w:type="character" w:customStyle="1" w:styleId="FooterChar">
    <w:name w:val="Footer Char"/>
    <w:basedOn w:val="DefaultParagraphFont"/>
    <w:link w:val="Footer"/>
    <w:uiPriority w:val="99"/>
    <w:rsid w:val="00B764BA"/>
  </w:style>
  <w:style w:type="character" w:styleId="Hyperlink">
    <w:name w:val="Hyperlink"/>
    <w:basedOn w:val="DefaultParagraphFont"/>
    <w:uiPriority w:val="99"/>
    <w:unhideWhenUsed/>
    <w:rsid w:val="0024616D"/>
    <w:rPr>
      <w:color w:val="0000FF"/>
      <w:u w:val="single"/>
    </w:rPr>
  </w:style>
  <w:style w:type="character" w:customStyle="1" w:styleId="Heading1Char">
    <w:name w:val="Heading 1 Char"/>
    <w:basedOn w:val="DefaultParagraphFont"/>
    <w:link w:val="Heading1"/>
    <w:uiPriority w:val="9"/>
    <w:rsid w:val="001B6CDD"/>
    <w:rPr>
      <w:rFonts w:ascii="Times New Roman" w:eastAsia="Times New Roman" w:hAnsi="Times New Roman"/>
      <w:b/>
      <w:color w:val="0E101A"/>
      <w:kern w:val="32"/>
      <w:sz w:val="28"/>
      <w:szCs w:val="28"/>
      <w:lang w:val="en-GB" w:eastAsia="en-IN"/>
    </w:rPr>
  </w:style>
  <w:style w:type="character" w:customStyle="1" w:styleId="Heading2Char">
    <w:name w:val="Heading 2 Char"/>
    <w:basedOn w:val="DefaultParagraphFont"/>
    <w:link w:val="Heading2"/>
    <w:uiPriority w:val="9"/>
    <w:rsid w:val="006C31F0"/>
    <w:rPr>
      <w:rFonts w:ascii="Times New Roman" w:eastAsia="Times New Roman" w:hAnsi="Times New Roman"/>
      <w:bCs/>
      <w:color w:val="0E101A"/>
      <w:sz w:val="24"/>
      <w:szCs w:val="26"/>
      <w:u w:val="single"/>
      <w:lang w:val="en-GB"/>
    </w:rPr>
  </w:style>
  <w:style w:type="paragraph" w:styleId="TOCHeading">
    <w:name w:val="TOC Heading"/>
    <w:basedOn w:val="Heading1"/>
    <w:next w:val="Normal"/>
    <w:uiPriority w:val="39"/>
    <w:qFormat/>
    <w:rsid w:val="006550FC"/>
    <w:pPr>
      <w:keepLines/>
      <w:spacing w:before="480"/>
      <w:outlineLvl w:val="9"/>
    </w:pPr>
    <w:rPr>
      <w:rFonts w:ascii="Cambria" w:hAnsi="Cambria"/>
      <w:color w:val="365F91"/>
      <w:kern w:val="0"/>
      <w:lang w:val="en-US"/>
    </w:rPr>
  </w:style>
  <w:style w:type="paragraph" w:styleId="TOC1">
    <w:name w:val="toc 1"/>
    <w:basedOn w:val="Normal"/>
    <w:next w:val="Normal"/>
    <w:autoRedefine/>
    <w:uiPriority w:val="39"/>
    <w:unhideWhenUsed/>
    <w:rsid w:val="005309F6"/>
    <w:pPr>
      <w:tabs>
        <w:tab w:val="right" w:leader="dot" w:pos="9016"/>
      </w:tabs>
      <w:spacing w:after="0" w:line="360" w:lineRule="auto"/>
    </w:pPr>
  </w:style>
  <w:style w:type="paragraph" w:styleId="BalloonText">
    <w:name w:val="Balloon Text"/>
    <w:basedOn w:val="Normal"/>
    <w:link w:val="BalloonTextChar"/>
    <w:uiPriority w:val="99"/>
    <w:semiHidden/>
    <w:unhideWhenUsed/>
    <w:rsid w:val="006550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0FC"/>
    <w:rPr>
      <w:rFonts w:ascii="Tahoma" w:eastAsia="Calibri" w:hAnsi="Tahoma" w:cs="Tahoma"/>
      <w:sz w:val="16"/>
      <w:szCs w:val="16"/>
    </w:rPr>
  </w:style>
  <w:style w:type="paragraph" w:styleId="NormalWeb">
    <w:name w:val="Normal (Web)"/>
    <w:basedOn w:val="Normal"/>
    <w:uiPriority w:val="99"/>
    <w:semiHidden/>
    <w:unhideWhenUsed/>
    <w:rsid w:val="00823685"/>
    <w:pPr>
      <w:spacing w:before="100" w:beforeAutospacing="1" w:after="100" w:afterAutospacing="1" w:line="240" w:lineRule="auto"/>
    </w:pPr>
    <w:rPr>
      <w:rFonts w:eastAsia="Times New Roman"/>
      <w:szCs w:val="24"/>
      <w:lang w:eastAsia="en-IN"/>
    </w:rPr>
  </w:style>
  <w:style w:type="paragraph" w:styleId="ListParagraph">
    <w:name w:val="List Paragraph"/>
    <w:basedOn w:val="Normal"/>
    <w:uiPriority w:val="34"/>
    <w:qFormat/>
    <w:rsid w:val="002D4177"/>
    <w:pPr>
      <w:ind w:left="720"/>
      <w:contextualSpacing/>
    </w:pPr>
  </w:style>
  <w:style w:type="character" w:customStyle="1" w:styleId="Heading3Char">
    <w:name w:val="Heading 3 Char"/>
    <w:basedOn w:val="DefaultParagraphFont"/>
    <w:link w:val="Heading3"/>
    <w:uiPriority w:val="9"/>
    <w:semiHidden/>
    <w:rsid w:val="00B52CC8"/>
    <w:rPr>
      <w:rFonts w:ascii="Cambria" w:eastAsia="Times New Roman" w:hAnsi="Cambria" w:cs="Times New Roman"/>
      <w:b/>
      <w:bCs/>
      <w:color w:val="4F81BD"/>
      <w:sz w:val="24"/>
    </w:rPr>
  </w:style>
  <w:style w:type="character" w:customStyle="1" w:styleId="normaltextrun">
    <w:name w:val="normaltextrun"/>
    <w:basedOn w:val="DefaultParagraphFont"/>
    <w:rsid w:val="003C0639"/>
  </w:style>
  <w:style w:type="character" w:customStyle="1" w:styleId="eop">
    <w:name w:val="eop"/>
    <w:basedOn w:val="DefaultParagraphFont"/>
    <w:rsid w:val="003C0639"/>
  </w:style>
  <w:style w:type="paragraph" w:styleId="NoSpacing">
    <w:name w:val="No Spacing"/>
    <w:uiPriority w:val="1"/>
    <w:qFormat/>
    <w:rsid w:val="002D1625"/>
    <w:rPr>
      <w:rFonts w:ascii="Times New Roman" w:hAnsi="Times New Roman"/>
      <w:sz w:val="24"/>
      <w:szCs w:val="22"/>
      <w:lang w:val="en-IN" w:eastAsia="en-US"/>
    </w:rPr>
  </w:style>
  <w:style w:type="paragraph" w:styleId="TOC2">
    <w:name w:val="toc 2"/>
    <w:basedOn w:val="Normal"/>
    <w:next w:val="Normal"/>
    <w:autoRedefine/>
    <w:uiPriority w:val="39"/>
    <w:unhideWhenUsed/>
    <w:rsid w:val="006C31F0"/>
    <w:pPr>
      <w:tabs>
        <w:tab w:val="right" w:leader="dot" w:pos="9016"/>
        <w:tab w:val="left" w:pos="9072"/>
      </w:tabs>
      <w:spacing w:after="0" w:line="360" w:lineRule="auto"/>
      <w:ind w:left="240"/>
    </w:pPr>
  </w:style>
  <w:style w:type="character" w:styleId="Strong">
    <w:name w:val="Strong"/>
    <w:basedOn w:val="DefaultParagraphFont"/>
    <w:uiPriority w:val="22"/>
    <w:qFormat/>
    <w:rsid w:val="002348F2"/>
    <w:rPr>
      <w:b/>
      <w:bCs/>
    </w:rPr>
  </w:style>
  <w:style w:type="character" w:styleId="Emphasis">
    <w:name w:val="Emphasis"/>
    <w:basedOn w:val="DefaultParagraphFont"/>
    <w:uiPriority w:val="20"/>
    <w:qFormat/>
    <w:rsid w:val="005C570A"/>
    <w:rPr>
      <w:i/>
      <w:iCs/>
    </w:rPr>
  </w:style>
  <w:style w:type="character" w:customStyle="1" w:styleId="sdc-article-headerlong-title">
    <w:name w:val="sdc-article-header__long-title"/>
    <w:basedOn w:val="DefaultParagraphFont"/>
    <w:rsid w:val="00DA03B9"/>
  </w:style>
  <w:style w:type="table" w:styleId="TableGrid">
    <w:name w:val="Table Grid"/>
    <w:basedOn w:val="TableNormal"/>
    <w:uiPriority w:val="39"/>
    <w:rsid w:val="002D2B8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FD4602"/>
    <w:rPr>
      <w:rFonts w:ascii="Calibri" w:eastAsia="Times New Roman" w:hAnsi="Calibri" w:cs="Times New Roman"/>
      <w:b/>
      <w:bCs/>
      <w:i/>
      <w:iCs/>
      <w:sz w:val="26"/>
      <w:szCs w:val="26"/>
      <w:lang w:eastAsia="en-US"/>
    </w:rPr>
  </w:style>
  <w:style w:type="paragraph" w:styleId="Caption">
    <w:name w:val="caption"/>
    <w:basedOn w:val="Normal"/>
    <w:next w:val="Normal"/>
    <w:uiPriority w:val="35"/>
    <w:unhideWhenUsed/>
    <w:qFormat/>
    <w:rsid w:val="00000C98"/>
    <w:rPr>
      <w:b/>
      <w:bCs/>
      <w:sz w:val="20"/>
      <w:szCs w:val="20"/>
    </w:rPr>
  </w:style>
  <w:style w:type="paragraph" w:styleId="TableofFigures">
    <w:name w:val="table of figures"/>
    <w:basedOn w:val="Normal"/>
    <w:next w:val="Normal"/>
    <w:uiPriority w:val="99"/>
    <w:unhideWhenUsed/>
    <w:rsid w:val="00E75B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88919">
      <w:bodyDiv w:val="1"/>
      <w:marLeft w:val="0"/>
      <w:marRight w:val="0"/>
      <w:marTop w:val="0"/>
      <w:marBottom w:val="0"/>
      <w:divBdr>
        <w:top w:val="none" w:sz="0" w:space="0" w:color="auto"/>
        <w:left w:val="none" w:sz="0" w:space="0" w:color="auto"/>
        <w:bottom w:val="none" w:sz="0" w:space="0" w:color="auto"/>
        <w:right w:val="none" w:sz="0" w:space="0" w:color="auto"/>
      </w:divBdr>
    </w:div>
    <w:div w:id="21638354">
      <w:bodyDiv w:val="1"/>
      <w:marLeft w:val="0"/>
      <w:marRight w:val="0"/>
      <w:marTop w:val="0"/>
      <w:marBottom w:val="0"/>
      <w:divBdr>
        <w:top w:val="none" w:sz="0" w:space="0" w:color="auto"/>
        <w:left w:val="none" w:sz="0" w:space="0" w:color="auto"/>
        <w:bottom w:val="none" w:sz="0" w:space="0" w:color="auto"/>
        <w:right w:val="none" w:sz="0" w:space="0" w:color="auto"/>
      </w:divBdr>
    </w:div>
    <w:div w:id="35787127">
      <w:bodyDiv w:val="1"/>
      <w:marLeft w:val="0"/>
      <w:marRight w:val="0"/>
      <w:marTop w:val="0"/>
      <w:marBottom w:val="0"/>
      <w:divBdr>
        <w:top w:val="none" w:sz="0" w:space="0" w:color="auto"/>
        <w:left w:val="none" w:sz="0" w:space="0" w:color="auto"/>
        <w:bottom w:val="none" w:sz="0" w:space="0" w:color="auto"/>
        <w:right w:val="none" w:sz="0" w:space="0" w:color="auto"/>
      </w:divBdr>
    </w:div>
    <w:div w:id="161315987">
      <w:bodyDiv w:val="1"/>
      <w:marLeft w:val="0"/>
      <w:marRight w:val="0"/>
      <w:marTop w:val="0"/>
      <w:marBottom w:val="0"/>
      <w:divBdr>
        <w:top w:val="none" w:sz="0" w:space="0" w:color="auto"/>
        <w:left w:val="none" w:sz="0" w:space="0" w:color="auto"/>
        <w:bottom w:val="none" w:sz="0" w:space="0" w:color="auto"/>
        <w:right w:val="none" w:sz="0" w:space="0" w:color="auto"/>
      </w:divBdr>
    </w:div>
    <w:div w:id="391390158">
      <w:bodyDiv w:val="1"/>
      <w:marLeft w:val="0"/>
      <w:marRight w:val="0"/>
      <w:marTop w:val="0"/>
      <w:marBottom w:val="0"/>
      <w:divBdr>
        <w:top w:val="none" w:sz="0" w:space="0" w:color="auto"/>
        <w:left w:val="none" w:sz="0" w:space="0" w:color="auto"/>
        <w:bottom w:val="none" w:sz="0" w:space="0" w:color="auto"/>
        <w:right w:val="none" w:sz="0" w:space="0" w:color="auto"/>
      </w:divBdr>
    </w:div>
    <w:div w:id="500703933">
      <w:bodyDiv w:val="1"/>
      <w:marLeft w:val="0"/>
      <w:marRight w:val="0"/>
      <w:marTop w:val="0"/>
      <w:marBottom w:val="0"/>
      <w:divBdr>
        <w:top w:val="none" w:sz="0" w:space="0" w:color="auto"/>
        <w:left w:val="none" w:sz="0" w:space="0" w:color="auto"/>
        <w:bottom w:val="none" w:sz="0" w:space="0" w:color="auto"/>
        <w:right w:val="none" w:sz="0" w:space="0" w:color="auto"/>
      </w:divBdr>
    </w:div>
    <w:div w:id="533689050">
      <w:bodyDiv w:val="1"/>
      <w:marLeft w:val="0"/>
      <w:marRight w:val="0"/>
      <w:marTop w:val="0"/>
      <w:marBottom w:val="0"/>
      <w:divBdr>
        <w:top w:val="none" w:sz="0" w:space="0" w:color="auto"/>
        <w:left w:val="none" w:sz="0" w:space="0" w:color="auto"/>
        <w:bottom w:val="none" w:sz="0" w:space="0" w:color="auto"/>
        <w:right w:val="none" w:sz="0" w:space="0" w:color="auto"/>
      </w:divBdr>
    </w:div>
    <w:div w:id="555775594">
      <w:bodyDiv w:val="1"/>
      <w:marLeft w:val="0"/>
      <w:marRight w:val="0"/>
      <w:marTop w:val="0"/>
      <w:marBottom w:val="0"/>
      <w:divBdr>
        <w:top w:val="none" w:sz="0" w:space="0" w:color="auto"/>
        <w:left w:val="none" w:sz="0" w:space="0" w:color="auto"/>
        <w:bottom w:val="none" w:sz="0" w:space="0" w:color="auto"/>
        <w:right w:val="none" w:sz="0" w:space="0" w:color="auto"/>
      </w:divBdr>
    </w:div>
    <w:div w:id="577591272">
      <w:bodyDiv w:val="1"/>
      <w:marLeft w:val="0"/>
      <w:marRight w:val="0"/>
      <w:marTop w:val="0"/>
      <w:marBottom w:val="0"/>
      <w:divBdr>
        <w:top w:val="none" w:sz="0" w:space="0" w:color="auto"/>
        <w:left w:val="none" w:sz="0" w:space="0" w:color="auto"/>
        <w:bottom w:val="none" w:sz="0" w:space="0" w:color="auto"/>
        <w:right w:val="none" w:sz="0" w:space="0" w:color="auto"/>
      </w:divBdr>
    </w:div>
    <w:div w:id="601449171">
      <w:bodyDiv w:val="1"/>
      <w:marLeft w:val="0"/>
      <w:marRight w:val="0"/>
      <w:marTop w:val="0"/>
      <w:marBottom w:val="0"/>
      <w:divBdr>
        <w:top w:val="none" w:sz="0" w:space="0" w:color="auto"/>
        <w:left w:val="none" w:sz="0" w:space="0" w:color="auto"/>
        <w:bottom w:val="none" w:sz="0" w:space="0" w:color="auto"/>
        <w:right w:val="none" w:sz="0" w:space="0" w:color="auto"/>
      </w:divBdr>
    </w:div>
    <w:div w:id="732385894">
      <w:bodyDiv w:val="1"/>
      <w:marLeft w:val="0"/>
      <w:marRight w:val="0"/>
      <w:marTop w:val="0"/>
      <w:marBottom w:val="0"/>
      <w:divBdr>
        <w:top w:val="none" w:sz="0" w:space="0" w:color="auto"/>
        <w:left w:val="none" w:sz="0" w:space="0" w:color="auto"/>
        <w:bottom w:val="none" w:sz="0" w:space="0" w:color="auto"/>
        <w:right w:val="none" w:sz="0" w:space="0" w:color="auto"/>
      </w:divBdr>
    </w:div>
    <w:div w:id="784926334">
      <w:bodyDiv w:val="1"/>
      <w:marLeft w:val="0"/>
      <w:marRight w:val="0"/>
      <w:marTop w:val="0"/>
      <w:marBottom w:val="0"/>
      <w:divBdr>
        <w:top w:val="none" w:sz="0" w:space="0" w:color="auto"/>
        <w:left w:val="none" w:sz="0" w:space="0" w:color="auto"/>
        <w:bottom w:val="none" w:sz="0" w:space="0" w:color="auto"/>
        <w:right w:val="none" w:sz="0" w:space="0" w:color="auto"/>
      </w:divBdr>
    </w:div>
    <w:div w:id="790395285">
      <w:bodyDiv w:val="1"/>
      <w:marLeft w:val="0"/>
      <w:marRight w:val="0"/>
      <w:marTop w:val="0"/>
      <w:marBottom w:val="0"/>
      <w:divBdr>
        <w:top w:val="none" w:sz="0" w:space="0" w:color="auto"/>
        <w:left w:val="none" w:sz="0" w:space="0" w:color="auto"/>
        <w:bottom w:val="none" w:sz="0" w:space="0" w:color="auto"/>
        <w:right w:val="none" w:sz="0" w:space="0" w:color="auto"/>
      </w:divBdr>
    </w:div>
    <w:div w:id="837112763">
      <w:bodyDiv w:val="1"/>
      <w:marLeft w:val="0"/>
      <w:marRight w:val="0"/>
      <w:marTop w:val="0"/>
      <w:marBottom w:val="0"/>
      <w:divBdr>
        <w:top w:val="none" w:sz="0" w:space="0" w:color="auto"/>
        <w:left w:val="none" w:sz="0" w:space="0" w:color="auto"/>
        <w:bottom w:val="none" w:sz="0" w:space="0" w:color="auto"/>
        <w:right w:val="none" w:sz="0" w:space="0" w:color="auto"/>
      </w:divBdr>
    </w:div>
    <w:div w:id="856962911">
      <w:bodyDiv w:val="1"/>
      <w:marLeft w:val="0"/>
      <w:marRight w:val="0"/>
      <w:marTop w:val="0"/>
      <w:marBottom w:val="0"/>
      <w:divBdr>
        <w:top w:val="none" w:sz="0" w:space="0" w:color="auto"/>
        <w:left w:val="none" w:sz="0" w:space="0" w:color="auto"/>
        <w:bottom w:val="none" w:sz="0" w:space="0" w:color="auto"/>
        <w:right w:val="none" w:sz="0" w:space="0" w:color="auto"/>
      </w:divBdr>
    </w:div>
    <w:div w:id="874735362">
      <w:bodyDiv w:val="1"/>
      <w:marLeft w:val="0"/>
      <w:marRight w:val="0"/>
      <w:marTop w:val="0"/>
      <w:marBottom w:val="0"/>
      <w:divBdr>
        <w:top w:val="none" w:sz="0" w:space="0" w:color="auto"/>
        <w:left w:val="none" w:sz="0" w:space="0" w:color="auto"/>
        <w:bottom w:val="none" w:sz="0" w:space="0" w:color="auto"/>
        <w:right w:val="none" w:sz="0" w:space="0" w:color="auto"/>
      </w:divBdr>
    </w:div>
    <w:div w:id="904071747">
      <w:bodyDiv w:val="1"/>
      <w:marLeft w:val="0"/>
      <w:marRight w:val="0"/>
      <w:marTop w:val="0"/>
      <w:marBottom w:val="0"/>
      <w:divBdr>
        <w:top w:val="none" w:sz="0" w:space="0" w:color="auto"/>
        <w:left w:val="none" w:sz="0" w:space="0" w:color="auto"/>
        <w:bottom w:val="none" w:sz="0" w:space="0" w:color="auto"/>
        <w:right w:val="none" w:sz="0" w:space="0" w:color="auto"/>
      </w:divBdr>
    </w:div>
    <w:div w:id="975839382">
      <w:bodyDiv w:val="1"/>
      <w:marLeft w:val="0"/>
      <w:marRight w:val="0"/>
      <w:marTop w:val="0"/>
      <w:marBottom w:val="0"/>
      <w:divBdr>
        <w:top w:val="none" w:sz="0" w:space="0" w:color="auto"/>
        <w:left w:val="none" w:sz="0" w:space="0" w:color="auto"/>
        <w:bottom w:val="none" w:sz="0" w:space="0" w:color="auto"/>
        <w:right w:val="none" w:sz="0" w:space="0" w:color="auto"/>
      </w:divBdr>
    </w:div>
    <w:div w:id="1080098917">
      <w:bodyDiv w:val="1"/>
      <w:marLeft w:val="0"/>
      <w:marRight w:val="0"/>
      <w:marTop w:val="0"/>
      <w:marBottom w:val="0"/>
      <w:divBdr>
        <w:top w:val="none" w:sz="0" w:space="0" w:color="auto"/>
        <w:left w:val="none" w:sz="0" w:space="0" w:color="auto"/>
        <w:bottom w:val="none" w:sz="0" w:space="0" w:color="auto"/>
        <w:right w:val="none" w:sz="0" w:space="0" w:color="auto"/>
      </w:divBdr>
    </w:div>
    <w:div w:id="1167327848">
      <w:bodyDiv w:val="1"/>
      <w:marLeft w:val="0"/>
      <w:marRight w:val="0"/>
      <w:marTop w:val="0"/>
      <w:marBottom w:val="0"/>
      <w:divBdr>
        <w:top w:val="none" w:sz="0" w:space="0" w:color="auto"/>
        <w:left w:val="none" w:sz="0" w:space="0" w:color="auto"/>
        <w:bottom w:val="none" w:sz="0" w:space="0" w:color="auto"/>
        <w:right w:val="none" w:sz="0" w:space="0" w:color="auto"/>
      </w:divBdr>
    </w:div>
    <w:div w:id="1181361877">
      <w:bodyDiv w:val="1"/>
      <w:marLeft w:val="0"/>
      <w:marRight w:val="0"/>
      <w:marTop w:val="0"/>
      <w:marBottom w:val="0"/>
      <w:divBdr>
        <w:top w:val="none" w:sz="0" w:space="0" w:color="auto"/>
        <w:left w:val="none" w:sz="0" w:space="0" w:color="auto"/>
        <w:bottom w:val="none" w:sz="0" w:space="0" w:color="auto"/>
        <w:right w:val="none" w:sz="0" w:space="0" w:color="auto"/>
      </w:divBdr>
    </w:div>
    <w:div w:id="1239828355">
      <w:bodyDiv w:val="1"/>
      <w:marLeft w:val="0"/>
      <w:marRight w:val="0"/>
      <w:marTop w:val="0"/>
      <w:marBottom w:val="0"/>
      <w:divBdr>
        <w:top w:val="none" w:sz="0" w:space="0" w:color="auto"/>
        <w:left w:val="none" w:sz="0" w:space="0" w:color="auto"/>
        <w:bottom w:val="none" w:sz="0" w:space="0" w:color="auto"/>
        <w:right w:val="none" w:sz="0" w:space="0" w:color="auto"/>
      </w:divBdr>
    </w:div>
    <w:div w:id="1251043725">
      <w:bodyDiv w:val="1"/>
      <w:marLeft w:val="0"/>
      <w:marRight w:val="0"/>
      <w:marTop w:val="0"/>
      <w:marBottom w:val="0"/>
      <w:divBdr>
        <w:top w:val="none" w:sz="0" w:space="0" w:color="auto"/>
        <w:left w:val="none" w:sz="0" w:space="0" w:color="auto"/>
        <w:bottom w:val="none" w:sz="0" w:space="0" w:color="auto"/>
        <w:right w:val="none" w:sz="0" w:space="0" w:color="auto"/>
      </w:divBdr>
    </w:div>
    <w:div w:id="1267887077">
      <w:bodyDiv w:val="1"/>
      <w:marLeft w:val="0"/>
      <w:marRight w:val="0"/>
      <w:marTop w:val="0"/>
      <w:marBottom w:val="0"/>
      <w:divBdr>
        <w:top w:val="none" w:sz="0" w:space="0" w:color="auto"/>
        <w:left w:val="none" w:sz="0" w:space="0" w:color="auto"/>
        <w:bottom w:val="none" w:sz="0" w:space="0" w:color="auto"/>
        <w:right w:val="none" w:sz="0" w:space="0" w:color="auto"/>
      </w:divBdr>
    </w:div>
    <w:div w:id="1282301380">
      <w:bodyDiv w:val="1"/>
      <w:marLeft w:val="0"/>
      <w:marRight w:val="0"/>
      <w:marTop w:val="0"/>
      <w:marBottom w:val="0"/>
      <w:divBdr>
        <w:top w:val="none" w:sz="0" w:space="0" w:color="auto"/>
        <w:left w:val="none" w:sz="0" w:space="0" w:color="auto"/>
        <w:bottom w:val="none" w:sz="0" w:space="0" w:color="auto"/>
        <w:right w:val="none" w:sz="0" w:space="0" w:color="auto"/>
      </w:divBdr>
    </w:div>
    <w:div w:id="1313481742">
      <w:bodyDiv w:val="1"/>
      <w:marLeft w:val="0"/>
      <w:marRight w:val="0"/>
      <w:marTop w:val="0"/>
      <w:marBottom w:val="0"/>
      <w:divBdr>
        <w:top w:val="none" w:sz="0" w:space="0" w:color="auto"/>
        <w:left w:val="none" w:sz="0" w:space="0" w:color="auto"/>
        <w:bottom w:val="none" w:sz="0" w:space="0" w:color="auto"/>
        <w:right w:val="none" w:sz="0" w:space="0" w:color="auto"/>
      </w:divBdr>
    </w:div>
    <w:div w:id="1355763008">
      <w:bodyDiv w:val="1"/>
      <w:marLeft w:val="0"/>
      <w:marRight w:val="0"/>
      <w:marTop w:val="0"/>
      <w:marBottom w:val="0"/>
      <w:divBdr>
        <w:top w:val="none" w:sz="0" w:space="0" w:color="auto"/>
        <w:left w:val="none" w:sz="0" w:space="0" w:color="auto"/>
        <w:bottom w:val="none" w:sz="0" w:space="0" w:color="auto"/>
        <w:right w:val="none" w:sz="0" w:space="0" w:color="auto"/>
      </w:divBdr>
    </w:div>
    <w:div w:id="1448230446">
      <w:bodyDiv w:val="1"/>
      <w:marLeft w:val="0"/>
      <w:marRight w:val="0"/>
      <w:marTop w:val="0"/>
      <w:marBottom w:val="0"/>
      <w:divBdr>
        <w:top w:val="none" w:sz="0" w:space="0" w:color="auto"/>
        <w:left w:val="none" w:sz="0" w:space="0" w:color="auto"/>
        <w:bottom w:val="none" w:sz="0" w:space="0" w:color="auto"/>
        <w:right w:val="none" w:sz="0" w:space="0" w:color="auto"/>
      </w:divBdr>
    </w:div>
    <w:div w:id="1620185124">
      <w:bodyDiv w:val="1"/>
      <w:marLeft w:val="0"/>
      <w:marRight w:val="0"/>
      <w:marTop w:val="0"/>
      <w:marBottom w:val="0"/>
      <w:divBdr>
        <w:top w:val="none" w:sz="0" w:space="0" w:color="auto"/>
        <w:left w:val="none" w:sz="0" w:space="0" w:color="auto"/>
        <w:bottom w:val="none" w:sz="0" w:space="0" w:color="auto"/>
        <w:right w:val="none" w:sz="0" w:space="0" w:color="auto"/>
      </w:divBdr>
    </w:div>
    <w:div w:id="1772777309">
      <w:bodyDiv w:val="1"/>
      <w:marLeft w:val="0"/>
      <w:marRight w:val="0"/>
      <w:marTop w:val="0"/>
      <w:marBottom w:val="0"/>
      <w:divBdr>
        <w:top w:val="none" w:sz="0" w:space="0" w:color="auto"/>
        <w:left w:val="none" w:sz="0" w:space="0" w:color="auto"/>
        <w:bottom w:val="none" w:sz="0" w:space="0" w:color="auto"/>
        <w:right w:val="none" w:sz="0" w:space="0" w:color="auto"/>
      </w:divBdr>
    </w:div>
    <w:div w:id="1877158949">
      <w:bodyDiv w:val="1"/>
      <w:marLeft w:val="0"/>
      <w:marRight w:val="0"/>
      <w:marTop w:val="0"/>
      <w:marBottom w:val="0"/>
      <w:divBdr>
        <w:top w:val="none" w:sz="0" w:space="0" w:color="auto"/>
        <w:left w:val="none" w:sz="0" w:space="0" w:color="auto"/>
        <w:bottom w:val="none" w:sz="0" w:space="0" w:color="auto"/>
        <w:right w:val="none" w:sz="0" w:space="0" w:color="auto"/>
      </w:divBdr>
    </w:div>
    <w:div w:id="1889029414">
      <w:bodyDiv w:val="1"/>
      <w:marLeft w:val="0"/>
      <w:marRight w:val="0"/>
      <w:marTop w:val="0"/>
      <w:marBottom w:val="0"/>
      <w:divBdr>
        <w:top w:val="none" w:sz="0" w:space="0" w:color="auto"/>
        <w:left w:val="none" w:sz="0" w:space="0" w:color="auto"/>
        <w:bottom w:val="none" w:sz="0" w:space="0" w:color="auto"/>
        <w:right w:val="none" w:sz="0" w:space="0" w:color="auto"/>
      </w:divBdr>
    </w:div>
    <w:div w:id="1910918772">
      <w:bodyDiv w:val="1"/>
      <w:marLeft w:val="0"/>
      <w:marRight w:val="0"/>
      <w:marTop w:val="0"/>
      <w:marBottom w:val="0"/>
      <w:divBdr>
        <w:top w:val="none" w:sz="0" w:space="0" w:color="auto"/>
        <w:left w:val="none" w:sz="0" w:space="0" w:color="auto"/>
        <w:bottom w:val="none" w:sz="0" w:space="0" w:color="auto"/>
        <w:right w:val="none" w:sz="0" w:space="0" w:color="auto"/>
      </w:divBdr>
    </w:div>
    <w:div w:id="1986738479">
      <w:bodyDiv w:val="1"/>
      <w:marLeft w:val="0"/>
      <w:marRight w:val="0"/>
      <w:marTop w:val="0"/>
      <w:marBottom w:val="0"/>
      <w:divBdr>
        <w:top w:val="none" w:sz="0" w:space="0" w:color="auto"/>
        <w:left w:val="none" w:sz="0" w:space="0" w:color="auto"/>
        <w:bottom w:val="none" w:sz="0" w:space="0" w:color="auto"/>
        <w:right w:val="none" w:sz="0" w:space="0" w:color="auto"/>
      </w:divBdr>
    </w:div>
    <w:div w:id="1988315166">
      <w:bodyDiv w:val="1"/>
      <w:marLeft w:val="0"/>
      <w:marRight w:val="0"/>
      <w:marTop w:val="0"/>
      <w:marBottom w:val="0"/>
      <w:divBdr>
        <w:top w:val="none" w:sz="0" w:space="0" w:color="auto"/>
        <w:left w:val="none" w:sz="0" w:space="0" w:color="auto"/>
        <w:bottom w:val="none" w:sz="0" w:space="0" w:color="auto"/>
        <w:right w:val="none" w:sz="0" w:space="0" w:color="auto"/>
      </w:divBdr>
    </w:div>
    <w:div w:id="2002003851">
      <w:bodyDiv w:val="1"/>
      <w:marLeft w:val="0"/>
      <w:marRight w:val="0"/>
      <w:marTop w:val="0"/>
      <w:marBottom w:val="0"/>
      <w:divBdr>
        <w:top w:val="none" w:sz="0" w:space="0" w:color="auto"/>
        <w:left w:val="none" w:sz="0" w:space="0" w:color="auto"/>
        <w:bottom w:val="none" w:sz="0" w:space="0" w:color="auto"/>
        <w:right w:val="none" w:sz="0" w:space="0" w:color="auto"/>
      </w:divBdr>
    </w:div>
    <w:div w:id="2016496583">
      <w:bodyDiv w:val="1"/>
      <w:marLeft w:val="0"/>
      <w:marRight w:val="0"/>
      <w:marTop w:val="0"/>
      <w:marBottom w:val="0"/>
      <w:divBdr>
        <w:top w:val="none" w:sz="0" w:space="0" w:color="auto"/>
        <w:left w:val="none" w:sz="0" w:space="0" w:color="auto"/>
        <w:bottom w:val="none" w:sz="0" w:space="0" w:color="auto"/>
        <w:right w:val="none" w:sz="0" w:space="0" w:color="auto"/>
      </w:divBdr>
    </w:div>
    <w:div w:id="2132551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5575330.2021.1936102" TargetMode="External"/><Relationship Id="rId5" Type="http://schemas.openxmlformats.org/officeDocument/2006/relationships/webSettings" Target="webSettings.xml"/><Relationship Id="rId10" Type="http://schemas.openxmlformats.org/officeDocument/2006/relationships/hyperlink" Target="https://doi.org/10.1080/15575330.2021.2021964" TargetMode="External"/><Relationship Id="rId4" Type="http://schemas.openxmlformats.org/officeDocument/2006/relationships/settings" Target="settings.xml"/><Relationship Id="rId9" Type="http://schemas.openxmlformats.org/officeDocument/2006/relationships/hyperlink" Target="https://doi.org/10.9790/487X-220105354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77202-C361-4539-B1E1-33BF959B8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2443</Words>
  <Characters>13928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16339</CharactersWithSpaces>
  <SharedDoc>false</SharedDoc>
  <HLinks>
    <vt:vector size="72" baseType="variant">
      <vt:variant>
        <vt:i4>720964</vt:i4>
      </vt:variant>
      <vt:variant>
        <vt:i4>69</vt:i4>
      </vt:variant>
      <vt:variant>
        <vt:i4>0</vt:i4>
      </vt:variant>
      <vt:variant>
        <vt:i4>5</vt:i4>
      </vt:variant>
      <vt:variant>
        <vt:lpwstr>https://doi.org/10.1080/15575330.2021.1936102</vt:lpwstr>
      </vt:variant>
      <vt:variant>
        <vt:lpwstr/>
      </vt:variant>
      <vt:variant>
        <vt:i4>196686</vt:i4>
      </vt:variant>
      <vt:variant>
        <vt:i4>66</vt:i4>
      </vt:variant>
      <vt:variant>
        <vt:i4>0</vt:i4>
      </vt:variant>
      <vt:variant>
        <vt:i4>5</vt:i4>
      </vt:variant>
      <vt:variant>
        <vt:lpwstr>https://doi.org/10.1080/15575330.2021.2021964</vt:lpwstr>
      </vt:variant>
      <vt:variant>
        <vt:lpwstr/>
      </vt:variant>
      <vt:variant>
        <vt:i4>6750320</vt:i4>
      </vt:variant>
      <vt:variant>
        <vt:i4>63</vt:i4>
      </vt:variant>
      <vt:variant>
        <vt:i4>0</vt:i4>
      </vt:variant>
      <vt:variant>
        <vt:i4>5</vt:i4>
      </vt:variant>
      <vt:variant>
        <vt:lpwstr>https://doi.org/10.9790/487X-2201053540</vt:lpwstr>
      </vt:variant>
      <vt:variant>
        <vt:lpwstr/>
      </vt:variant>
      <vt:variant>
        <vt:i4>1769521</vt:i4>
      </vt:variant>
      <vt:variant>
        <vt:i4>53</vt:i4>
      </vt:variant>
      <vt:variant>
        <vt:i4>0</vt:i4>
      </vt:variant>
      <vt:variant>
        <vt:i4>5</vt:i4>
      </vt:variant>
      <vt:variant>
        <vt:lpwstr/>
      </vt:variant>
      <vt:variant>
        <vt:lpwstr>_Toc182509286</vt:lpwstr>
      </vt:variant>
      <vt:variant>
        <vt:i4>1441840</vt:i4>
      </vt:variant>
      <vt:variant>
        <vt:i4>44</vt:i4>
      </vt:variant>
      <vt:variant>
        <vt:i4>0</vt:i4>
      </vt:variant>
      <vt:variant>
        <vt:i4>5</vt:i4>
      </vt:variant>
      <vt:variant>
        <vt:lpwstr/>
      </vt:variant>
      <vt:variant>
        <vt:lpwstr>_Toc182514280</vt:lpwstr>
      </vt:variant>
      <vt:variant>
        <vt:i4>1638448</vt:i4>
      </vt:variant>
      <vt:variant>
        <vt:i4>38</vt:i4>
      </vt:variant>
      <vt:variant>
        <vt:i4>0</vt:i4>
      </vt:variant>
      <vt:variant>
        <vt:i4>5</vt:i4>
      </vt:variant>
      <vt:variant>
        <vt:lpwstr/>
      </vt:variant>
      <vt:variant>
        <vt:lpwstr>_Toc182514279</vt:lpwstr>
      </vt:variant>
      <vt:variant>
        <vt:i4>1638448</vt:i4>
      </vt:variant>
      <vt:variant>
        <vt:i4>32</vt:i4>
      </vt:variant>
      <vt:variant>
        <vt:i4>0</vt:i4>
      </vt:variant>
      <vt:variant>
        <vt:i4>5</vt:i4>
      </vt:variant>
      <vt:variant>
        <vt:lpwstr/>
      </vt:variant>
      <vt:variant>
        <vt:lpwstr>_Toc182514278</vt:lpwstr>
      </vt:variant>
      <vt:variant>
        <vt:i4>1638448</vt:i4>
      </vt:variant>
      <vt:variant>
        <vt:i4>26</vt:i4>
      </vt:variant>
      <vt:variant>
        <vt:i4>0</vt:i4>
      </vt:variant>
      <vt:variant>
        <vt:i4>5</vt:i4>
      </vt:variant>
      <vt:variant>
        <vt:lpwstr/>
      </vt:variant>
      <vt:variant>
        <vt:lpwstr>_Toc182514277</vt:lpwstr>
      </vt:variant>
      <vt:variant>
        <vt:i4>1638448</vt:i4>
      </vt:variant>
      <vt:variant>
        <vt:i4>20</vt:i4>
      </vt:variant>
      <vt:variant>
        <vt:i4>0</vt:i4>
      </vt:variant>
      <vt:variant>
        <vt:i4>5</vt:i4>
      </vt:variant>
      <vt:variant>
        <vt:lpwstr/>
      </vt:variant>
      <vt:variant>
        <vt:lpwstr>_Toc182514276</vt:lpwstr>
      </vt:variant>
      <vt:variant>
        <vt:i4>1638448</vt:i4>
      </vt:variant>
      <vt:variant>
        <vt:i4>14</vt:i4>
      </vt:variant>
      <vt:variant>
        <vt:i4>0</vt:i4>
      </vt:variant>
      <vt:variant>
        <vt:i4>5</vt:i4>
      </vt:variant>
      <vt:variant>
        <vt:lpwstr/>
      </vt:variant>
      <vt:variant>
        <vt:lpwstr>_Toc182514275</vt:lpwstr>
      </vt:variant>
      <vt:variant>
        <vt:i4>1638448</vt:i4>
      </vt:variant>
      <vt:variant>
        <vt:i4>8</vt:i4>
      </vt:variant>
      <vt:variant>
        <vt:i4>0</vt:i4>
      </vt:variant>
      <vt:variant>
        <vt:i4>5</vt:i4>
      </vt:variant>
      <vt:variant>
        <vt:lpwstr/>
      </vt:variant>
      <vt:variant>
        <vt:lpwstr>_Toc182514274</vt:lpwstr>
      </vt:variant>
      <vt:variant>
        <vt:i4>1638448</vt:i4>
      </vt:variant>
      <vt:variant>
        <vt:i4>2</vt:i4>
      </vt:variant>
      <vt:variant>
        <vt:i4>0</vt:i4>
      </vt:variant>
      <vt:variant>
        <vt:i4>5</vt:i4>
      </vt:variant>
      <vt:variant>
        <vt:lpwstr/>
      </vt:variant>
      <vt:variant>
        <vt:lpwstr>_Toc182514273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cp:lastModifiedBy>Ioanaaa 7</cp:lastModifiedBy>
  <cp:revision>2</cp:revision>
  <cp:lastPrinted>1601-01-01T00:00:00Z</cp:lastPrinted>
  <dcterms:created xsi:type="dcterms:W3CDTF">2024-11-18T16:38:00Z</dcterms:created>
  <dcterms:modified xsi:type="dcterms:W3CDTF">2024-11-18T16:38:00Z</dcterms:modified>
</cp:coreProperties>
</file>