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47C" w:rsidRDefault="00F6047C" w:rsidP="001F712E">
      <w:pPr>
        <w:spacing w:line="360" w:lineRule="auto"/>
      </w:pPr>
    </w:p>
    <w:p w:rsidR="00783CF5" w:rsidRPr="001F712E" w:rsidRDefault="00F6047C" w:rsidP="001F712E">
      <w:pPr>
        <w:spacing w:line="360" w:lineRule="auto"/>
        <w:rPr>
          <w:u w:val="single"/>
        </w:rPr>
      </w:pPr>
      <w:r w:rsidRPr="001F712E">
        <w:rPr>
          <w:u w:val="single"/>
        </w:rPr>
        <w:t>Literature review: Ritual Experience.</w:t>
      </w:r>
    </w:p>
    <w:p w:rsidR="00CC6314" w:rsidRPr="001F712E" w:rsidRDefault="00CC6314" w:rsidP="001F712E">
      <w:pPr>
        <w:spacing w:line="360" w:lineRule="auto"/>
        <w:rPr>
          <w:b/>
        </w:rPr>
      </w:pPr>
      <w:r w:rsidRPr="001F712E">
        <w:rPr>
          <w:b/>
        </w:rPr>
        <w:t>Introduction.</w:t>
      </w:r>
    </w:p>
    <w:p w:rsidR="00606B17" w:rsidRPr="001F712E" w:rsidRDefault="0061745F" w:rsidP="001F712E">
      <w:pPr>
        <w:spacing w:line="360" w:lineRule="auto"/>
      </w:pPr>
      <w:r w:rsidRPr="001F712E">
        <w:t xml:space="preserve">Ritual experience is a sub-section of the overall study of religious experience. People can experience rituals in numerous </w:t>
      </w:r>
      <w:r w:rsidR="004D255A" w:rsidRPr="001F712E">
        <w:t xml:space="preserve">ways which has been studied by scholars, </w:t>
      </w:r>
      <w:r w:rsidRPr="001F712E">
        <w:t xml:space="preserve">with a number of fascinating discoveries. The study of this has developed since its conception, with works for scholars within numerous disciplines. </w:t>
      </w:r>
      <w:r w:rsidR="005B40C5" w:rsidRPr="001F712E">
        <w:t xml:space="preserve">The focus of this literature review is on how people experience ritual. </w:t>
      </w:r>
      <w:r w:rsidR="001A1C2C" w:rsidRPr="001F712E">
        <w:t xml:space="preserve">Within the overall studying of religious experience, ritual plays an enormous role. Rituals can be seen as a private practice or as a social one. Preforming and partaking in rituals can have an effect on the psychological health of the participant. This review will illustrate the narrative of how the study of ritual experience has developed and been taken forward. </w:t>
      </w:r>
      <w:r w:rsidR="00606B17" w:rsidRPr="001F712E">
        <w:t xml:space="preserve">It is both important to both analysis ritual, and what is meant by this as well as experience, although a ritual does not have to be religious in nature, the concentration here will be with religious ritual experiences. </w:t>
      </w:r>
    </w:p>
    <w:p w:rsidR="00214FC5" w:rsidRPr="001F712E" w:rsidRDefault="00214FC5" w:rsidP="001F712E">
      <w:pPr>
        <w:spacing w:line="360" w:lineRule="auto"/>
        <w:rPr>
          <w:b/>
        </w:rPr>
      </w:pPr>
      <w:r w:rsidRPr="001F712E">
        <w:rPr>
          <w:b/>
        </w:rPr>
        <w:t>What is Ritual?</w:t>
      </w:r>
    </w:p>
    <w:p w:rsidR="00E43149" w:rsidRPr="001F712E" w:rsidRDefault="00606B17" w:rsidP="001F712E">
      <w:pPr>
        <w:spacing w:line="360" w:lineRule="auto"/>
      </w:pPr>
      <w:r w:rsidRPr="001F712E">
        <w:t xml:space="preserve">Ritual has been defined in a number of ways by an number of different scholars, </w:t>
      </w:r>
      <w:r w:rsidR="00D4434C" w:rsidRPr="001F712E">
        <w:t xml:space="preserve"> it can be traced back to before modern civilisation, </w:t>
      </w:r>
      <w:r w:rsidRPr="001F712E">
        <w:t xml:space="preserve">As Bell (1997) has stated people have been involved in ritual activities since the earliest hunting parties and tribal communities (Bell, 1997). </w:t>
      </w:r>
      <w:r w:rsidR="00D4434C" w:rsidRPr="001F712E">
        <w:t>Not only have rituals been performed since these early time,</w:t>
      </w:r>
      <w:r w:rsidR="00FD5479" w:rsidRPr="001F712E">
        <w:t xml:space="preserve"> </w:t>
      </w:r>
      <w:r w:rsidR="00D4434C" w:rsidRPr="001F712E">
        <w:t>Eller sees ritual</w:t>
      </w:r>
      <w:r w:rsidR="00E43149" w:rsidRPr="001F712E">
        <w:t xml:space="preserve"> as multipartite and multimedia (Eller, 2007).</w:t>
      </w:r>
      <w:r w:rsidR="00FD5479" w:rsidRPr="001F712E">
        <w:t xml:space="preserve"> </w:t>
      </w:r>
      <w:r w:rsidR="00A40C9F" w:rsidRPr="001F712E">
        <w:t>In other words rituals are made up of many parts that are joined together to create a whole</w:t>
      </w:r>
      <w:r w:rsidR="00B63F92" w:rsidRPr="001F712E">
        <w:t xml:space="preserve">, these parts </w:t>
      </w:r>
      <w:r w:rsidR="00FD5479" w:rsidRPr="001F712E">
        <w:t xml:space="preserve">can include activities such as dance, trance, and meditation.  </w:t>
      </w:r>
      <w:r w:rsidR="00C34F99" w:rsidRPr="001F712E">
        <w:t xml:space="preserve"> </w:t>
      </w:r>
      <w:r w:rsidR="00E43149" w:rsidRPr="001F712E">
        <w:t xml:space="preserve"> </w:t>
      </w:r>
    </w:p>
    <w:p w:rsidR="00CC6A5D" w:rsidRPr="001F712E" w:rsidRDefault="00E43149" w:rsidP="001F712E">
      <w:pPr>
        <w:spacing w:line="360" w:lineRule="auto"/>
      </w:pPr>
      <w:r w:rsidRPr="001F712E">
        <w:t xml:space="preserve">Numerous </w:t>
      </w:r>
      <w:r w:rsidR="00AC485D" w:rsidRPr="001F712E">
        <w:t>scholars</w:t>
      </w:r>
      <w:r w:rsidRPr="001F712E">
        <w:t xml:space="preserve"> have defined ritual; including Turne</w:t>
      </w:r>
      <w:r w:rsidR="00F12C8B" w:rsidRPr="001F712E">
        <w:t>r (1967), Tambiah (1979), Walla</w:t>
      </w:r>
      <w:r w:rsidRPr="001F712E">
        <w:t>ce (1966) Barfield (1997), Leach (1966)</w:t>
      </w:r>
      <w:r w:rsidR="00F12C8B" w:rsidRPr="001F712E">
        <w:t xml:space="preserve">. Wallace believes that each individual ritual is a sequence of particular signals </w:t>
      </w:r>
      <w:r w:rsidR="00755049" w:rsidRPr="001F712E">
        <w:t>that are performed (</w:t>
      </w:r>
      <w:r w:rsidR="00C6155E" w:rsidRPr="001F712E">
        <w:t>cited in Eller, 2007</w:t>
      </w:r>
      <w:r w:rsidR="00755049" w:rsidRPr="001F712E">
        <w:t xml:space="preserve">).  Leach’s </w:t>
      </w:r>
      <w:r w:rsidR="00C6155E" w:rsidRPr="001F712E">
        <w:t xml:space="preserve">and Tambiah’s </w:t>
      </w:r>
      <w:r w:rsidR="00755049" w:rsidRPr="001F712E">
        <w:t>definition</w:t>
      </w:r>
      <w:r w:rsidR="00C6155E" w:rsidRPr="001F712E">
        <w:t>s are</w:t>
      </w:r>
      <w:r w:rsidR="00755049" w:rsidRPr="001F712E">
        <w:t xml:space="preserve"> </w:t>
      </w:r>
      <w:r w:rsidR="00C6155E" w:rsidRPr="001F712E">
        <w:t>similar to Wallace, as they all</w:t>
      </w:r>
      <w:r w:rsidR="00755049" w:rsidRPr="001F712E">
        <w:t xml:space="preserve"> see rituals as a way to communicate information through signals (Eller,</w:t>
      </w:r>
      <w:r w:rsidR="00880BEA" w:rsidRPr="001F712E">
        <w:t>2007</w:t>
      </w:r>
      <w:r w:rsidR="00755049" w:rsidRPr="001F712E">
        <w:t>). Barfield</w:t>
      </w:r>
      <w:r w:rsidR="00C6155E" w:rsidRPr="001F712E">
        <w:t xml:space="preserve"> on the other hand,</w:t>
      </w:r>
      <w:r w:rsidR="00755049" w:rsidRPr="001F712E">
        <w:t xml:space="preserve"> defines ritual as the formal acts that take place within the context of religious worship (</w:t>
      </w:r>
      <w:r w:rsidR="00C6155E" w:rsidRPr="001F712E">
        <w:t>cited in Eller, 2007</w:t>
      </w:r>
      <w:r w:rsidR="00755049" w:rsidRPr="001F712E">
        <w:t xml:space="preserve">). </w:t>
      </w:r>
      <w:r w:rsidR="001D2FC1" w:rsidRPr="001F712E">
        <w:t xml:space="preserve"> </w:t>
      </w:r>
      <w:r w:rsidR="00755049" w:rsidRPr="001F712E">
        <w:t>Barfield’s definition is in agreement to Turner’</w:t>
      </w:r>
      <w:r w:rsidR="00B67A75" w:rsidRPr="001F712E">
        <w:t>s. Although</w:t>
      </w:r>
      <w:r w:rsidRPr="001F712E">
        <w:t xml:space="preserve"> these </w:t>
      </w:r>
      <w:r w:rsidR="00AC485D" w:rsidRPr="001F712E">
        <w:t>scholars</w:t>
      </w:r>
      <w:r w:rsidRPr="001F712E">
        <w:t xml:space="preserve"> define ritual differently there is a recurrence with the features, with emphasis on action and on communication. </w:t>
      </w:r>
      <w:r w:rsidR="00CC6A5D" w:rsidRPr="001F712E">
        <w:t>Bell (1992), who concurs with Edward Shils</w:t>
      </w:r>
      <w:r w:rsidR="00F81D21" w:rsidRPr="001F712E">
        <w:t xml:space="preserve"> states that beliefs can </w:t>
      </w:r>
      <w:r w:rsidR="00CC6A5D" w:rsidRPr="001F712E">
        <w:t xml:space="preserve">exist without rituals but that rituals cannot exist without beliefs (Bell, 1992). </w:t>
      </w:r>
      <w:r w:rsidR="00B67A75" w:rsidRPr="001F712E">
        <w:t xml:space="preserve">Bell (1992) also sees ritual as being an aspect of all human activity (Bell, 1992). </w:t>
      </w:r>
      <w:r w:rsidR="00D4434C" w:rsidRPr="001F712E">
        <w:t>This leads on to why ritual activities where preformed, what was the benefit to these practices, how where they experienced by the people.</w:t>
      </w:r>
    </w:p>
    <w:p w:rsidR="00214FC5" w:rsidRPr="001F712E" w:rsidRDefault="00214FC5" w:rsidP="001F712E">
      <w:pPr>
        <w:spacing w:line="360" w:lineRule="auto"/>
        <w:rPr>
          <w:b/>
        </w:rPr>
      </w:pPr>
      <w:r w:rsidRPr="001F712E">
        <w:rPr>
          <w:b/>
        </w:rPr>
        <w:t>Purpose of preforming Rituals.</w:t>
      </w:r>
    </w:p>
    <w:p w:rsidR="00CC6A5D" w:rsidRPr="001F712E" w:rsidRDefault="001D2FC1" w:rsidP="001F712E">
      <w:pPr>
        <w:spacing w:line="360" w:lineRule="auto"/>
      </w:pPr>
      <w:r w:rsidRPr="001F712E">
        <w:lastRenderedPageBreak/>
        <w:t>Segal (Segal, in Hinnells, 2005) states that there are</w:t>
      </w:r>
      <w:r w:rsidR="00F81D21" w:rsidRPr="001F712E">
        <w:t xml:space="preserve"> two main classical views when it comes to rituals, </w:t>
      </w:r>
      <w:r w:rsidR="005F420A" w:rsidRPr="001F712E">
        <w:t xml:space="preserve">the first view </w:t>
      </w:r>
      <w:r w:rsidR="003C7A47" w:rsidRPr="001F712E">
        <w:t>considers</w:t>
      </w:r>
      <w:r w:rsidR="005F420A" w:rsidRPr="001F712E">
        <w:t xml:space="preserve"> ritual a matter of feelings. </w:t>
      </w:r>
      <w:r w:rsidR="005B0AA6" w:rsidRPr="001F712E">
        <w:t xml:space="preserve">With ritual either implanting or releasing them. For </w:t>
      </w:r>
      <w:r w:rsidR="009978DC" w:rsidRPr="001F712E">
        <w:t>Durkheim</w:t>
      </w:r>
      <w:r w:rsidR="005B0AA6" w:rsidRPr="001F712E">
        <w:t xml:space="preserve"> (1915), ritual creates feelings of dependency on society and of possession by the society. Radcliffe-Brown (1922), </w:t>
      </w:r>
      <w:r w:rsidR="00A836E9" w:rsidRPr="001F712E">
        <w:t xml:space="preserve">rituals not only creates the dependency to society feelings while also the love and hate for phenomena, which hurts and helps society. </w:t>
      </w:r>
      <w:r w:rsidRPr="001F712E">
        <w:t>On the other hand f</w:t>
      </w:r>
      <w:r w:rsidR="00A836E9" w:rsidRPr="001F712E">
        <w:t xml:space="preserve">or Malinowski (1925), rituals discharge feelings, </w:t>
      </w:r>
      <w:r w:rsidR="003C097F" w:rsidRPr="001F712E">
        <w:t>these feelings being helplessness to nature, so for Malinowski rituals are used to help people feel in control of the uncontrollable. Freud (1955) and Marx (1957) also share this view</w:t>
      </w:r>
      <w:r w:rsidRPr="001F712E">
        <w:t xml:space="preserve"> that</w:t>
      </w:r>
      <w:r w:rsidR="003C097F" w:rsidRPr="001F712E">
        <w:t xml:space="preserve"> ritual</w:t>
      </w:r>
      <w:r w:rsidRPr="001F712E">
        <w:t>s</w:t>
      </w:r>
      <w:r w:rsidR="003C097F" w:rsidRPr="001F712E">
        <w:t xml:space="preserve"> discharging feelings, Freud believed it discharged feelings of the pent-up instinctual desires, while</w:t>
      </w:r>
      <w:r w:rsidRPr="001F712E">
        <w:t xml:space="preserve"> on the other hand</w:t>
      </w:r>
      <w:r w:rsidR="003C097F" w:rsidRPr="001F712E">
        <w:t xml:space="preserve"> Marx sees them as discharging feelings of pent-up economic desire. </w:t>
      </w:r>
      <w:r w:rsidR="00562A64" w:rsidRPr="001F712E">
        <w:t xml:space="preserve">The second main classical views ritual as fundamentally as a matter of belief, for both Tylor </w:t>
      </w:r>
      <w:r w:rsidR="000F36A8" w:rsidRPr="001F712E">
        <w:t xml:space="preserve">and Frazer, ritual being an important part of religion. This leads on to contemporary theories. Unlike </w:t>
      </w:r>
      <w:r w:rsidR="007E0E18" w:rsidRPr="001F712E">
        <w:t xml:space="preserve">Tylor and </w:t>
      </w:r>
      <w:r w:rsidR="002378FC" w:rsidRPr="001F712E">
        <w:t>Frazer, Turner, Geertz</w:t>
      </w:r>
      <w:r w:rsidR="007E0E18" w:rsidRPr="001F712E">
        <w:t xml:space="preserve"> and Douglas consider ritual the expression not application of belief. </w:t>
      </w:r>
      <w:r w:rsidR="008A7318" w:rsidRPr="001F712E">
        <w:t>Tylor and Frazer</w:t>
      </w:r>
      <w:r w:rsidR="005468BB" w:rsidRPr="001F712E">
        <w:t>, see ritual as being primitive equivalent of applied science, ritual are used for the purpose of controlling the world</w:t>
      </w:r>
      <w:r w:rsidR="00755049" w:rsidRPr="001F712E">
        <w:t xml:space="preserve"> </w:t>
      </w:r>
      <w:r w:rsidR="00F12C8B" w:rsidRPr="001F712E">
        <w:t>(</w:t>
      </w:r>
      <w:r w:rsidR="00880BEA" w:rsidRPr="001F712E">
        <w:t>Segal, in Hinnells,</w:t>
      </w:r>
      <w:r w:rsidRPr="001F712E">
        <w:t xml:space="preserve"> 2005</w:t>
      </w:r>
      <w:r w:rsidR="00F12C8B" w:rsidRPr="001F712E">
        <w:t>)</w:t>
      </w:r>
      <w:r w:rsidR="005468BB" w:rsidRPr="001F712E">
        <w:t xml:space="preserve"> in the sense that </w:t>
      </w:r>
      <w:r w:rsidR="00F12C8B" w:rsidRPr="001F712E">
        <w:t>rituals are used by peopl</w:t>
      </w:r>
      <w:r w:rsidR="00755049" w:rsidRPr="001F712E">
        <w:t xml:space="preserve">e to help them feel in control </w:t>
      </w:r>
      <w:r w:rsidR="00F12C8B" w:rsidRPr="001F712E">
        <w:t xml:space="preserve">of what is happening around them, to enact the belief that personal gods regulate the world rather than laws of nature that are impersonal. </w:t>
      </w:r>
      <w:r w:rsidR="008A7318" w:rsidRPr="001F712E">
        <w:t xml:space="preserve"> </w:t>
      </w:r>
      <w:r w:rsidR="004D255A" w:rsidRPr="001F712E">
        <w:t>Turner</w:t>
      </w:r>
      <w:r w:rsidR="00C03AE2" w:rsidRPr="001F712E">
        <w:t xml:space="preserve"> (1969</w:t>
      </w:r>
      <w:r w:rsidR="004D255A" w:rsidRPr="001F712E">
        <w:t>), sees ritual as ‘social drama’, for Turner drama is a part of ritual it is used to enact the social life of the p</w:t>
      </w:r>
      <w:r w:rsidR="00880BEA" w:rsidRPr="001F712E">
        <w:t>eople not to just be part of it (</w:t>
      </w:r>
      <w:r w:rsidR="00C03AE2" w:rsidRPr="001F712E">
        <w:t>Turner, 1969</w:t>
      </w:r>
      <w:r w:rsidR="00880BEA" w:rsidRPr="001F712E">
        <w:t>). T</w:t>
      </w:r>
      <w:r w:rsidR="004D255A" w:rsidRPr="001F712E">
        <w:t xml:space="preserve">his can be seen as a way releasing tensions within the individual as well as between the </w:t>
      </w:r>
      <w:r w:rsidR="00C03AE2" w:rsidRPr="001F712E">
        <w:t>societies</w:t>
      </w:r>
      <w:r w:rsidR="004D255A" w:rsidRPr="001F712E">
        <w:t xml:space="preserve"> </w:t>
      </w:r>
      <w:r w:rsidR="00C03AE2" w:rsidRPr="001F712E">
        <w:t>groups</w:t>
      </w:r>
      <w:r w:rsidR="004D255A" w:rsidRPr="001F712E">
        <w:t xml:space="preserve"> itself.</w:t>
      </w:r>
      <w:r w:rsidR="00727E9E" w:rsidRPr="001F712E">
        <w:t xml:space="preserve"> Ritual is not only used as a way to express beliefs, it is also used to; alleviate guilt and fear, to instil belief, help in the understanding and reconciliation of contradictions, in the ordering of the world.</w:t>
      </w:r>
      <w:r w:rsidR="002378FC" w:rsidRPr="001F712E">
        <w:t xml:space="preserve"> Cheal (1992), critiques in their article Habermas’s evolutionary narrative around communication action, the article illustrates the important role rituals play within modern society</w:t>
      </w:r>
      <w:r w:rsidR="00880BEA" w:rsidRPr="001F712E">
        <w:t xml:space="preserve"> (Cheal, 1992)</w:t>
      </w:r>
      <w:r w:rsidR="002378FC" w:rsidRPr="001F712E">
        <w:t xml:space="preserve">. This article links with the overall theories around the purpose of ritual in the social lives of the group.   </w:t>
      </w:r>
      <w:r w:rsidR="00727E9E" w:rsidRPr="001F712E">
        <w:t xml:space="preserve">   </w:t>
      </w:r>
      <w:r w:rsidR="004D255A" w:rsidRPr="001F712E">
        <w:t xml:space="preserve"> </w:t>
      </w:r>
    </w:p>
    <w:p w:rsidR="00FA10D3" w:rsidRPr="001F712E" w:rsidRDefault="002A21C0" w:rsidP="001F712E">
      <w:pPr>
        <w:spacing w:line="360" w:lineRule="auto"/>
      </w:pPr>
      <w:r w:rsidRPr="001F712E">
        <w:rPr>
          <w:b/>
        </w:rPr>
        <w:t>R</w:t>
      </w:r>
      <w:r w:rsidR="002378FC" w:rsidRPr="001F712E">
        <w:rPr>
          <w:b/>
        </w:rPr>
        <w:t>itual experience.</w:t>
      </w:r>
      <w:r w:rsidR="00FA10D3" w:rsidRPr="001F712E">
        <w:t xml:space="preserve"> </w:t>
      </w:r>
    </w:p>
    <w:p w:rsidR="00214FC5" w:rsidRPr="001F712E" w:rsidRDefault="00FA10D3" w:rsidP="001F712E">
      <w:pPr>
        <w:spacing w:line="360" w:lineRule="auto"/>
        <w:rPr>
          <w:b/>
        </w:rPr>
      </w:pPr>
      <w:r w:rsidRPr="001F712E">
        <w:t>The word experience can be interpreted in three distinct ways according to Tavern (2009), one as, an ‘specific experience’, two as a ‘cumulative experience’, three as ‘types of experience’ some more abstract in nature and some more concrete (Tavern, 2009).</w:t>
      </w:r>
      <w:r w:rsidRPr="001F712E">
        <w:t xml:space="preserve"> All of these interpretations can be useful in the understanding of ritual experience. </w:t>
      </w:r>
    </w:p>
    <w:p w:rsidR="0056173F" w:rsidRPr="001F712E" w:rsidRDefault="002378FC" w:rsidP="001F712E">
      <w:pPr>
        <w:spacing w:line="360" w:lineRule="auto"/>
      </w:pPr>
      <w:r w:rsidRPr="001F712E">
        <w:t>As</w:t>
      </w:r>
      <w:r w:rsidR="00FA10D3" w:rsidRPr="001F712E">
        <w:t xml:space="preserve"> the literature on</w:t>
      </w:r>
      <w:r w:rsidRPr="001F712E">
        <w:t xml:space="preserve"> the purpose of ritual has shown, ritual can</w:t>
      </w:r>
      <w:r w:rsidR="00FA10D3" w:rsidRPr="001F712E">
        <w:t xml:space="preserve"> be used for a number of different reasons to</w:t>
      </w:r>
      <w:r w:rsidRPr="001F712E">
        <w:t xml:space="preserve"> affect change in a number of ways.</w:t>
      </w:r>
      <w:r w:rsidR="0056173F" w:rsidRPr="001F712E">
        <w:t xml:space="preserve"> Following on the path of ritual helping with the release of emotions, feelings that can be seen as having </w:t>
      </w:r>
      <w:r w:rsidR="002A21C0" w:rsidRPr="001F712E">
        <w:t>a</w:t>
      </w:r>
      <w:r w:rsidR="0056173F" w:rsidRPr="001F712E">
        <w:t xml:space="preserve"> negative effect on the </w:t>
      </w:r>
      <w:r w:rsidR="002A21C0" w:rsidRPr="001F712E">
        <w:t>individuals’</w:t>
      </w:r>
      <w:r w:rsidR="0056173F" w:rsidRPr="001F712E">
        <w:t xml:space="preserve"> life, and the increase of positive feelings, understanding of a situation that is out of control and an </w:t>
      </w:r>
      <w:r w:rsidR="0056173F" w:rsidRPr="001F712E">
        <w:lastRenderedPageBreak/>
        <w:t>empowerment over lives situations. This links on to</w:t>
      </w:r>
      <w:r w:rsidRPr="001F712E">
        <w:t xml:space="preserve"> </w:t>
      </w:r>
      <w:r w:rsidR="00755CEF" w:rsidRPr="001F712E">
        <w:t>Jacobs (1989),</w:t>
      </w:r>
      <w:r w:rsidR="0056173F" w:rsidRPr="001F712E">
        <w:t xml:space="preserve"> who writes about a study of transformation and empowerment, around the topic of effects of ritual healing</w:t>
      </w:r>
      <w:r w:rsidR="002A21C0" w:rsidRPr="001F712E">
        <w:t>.</w:t>
      </w:r>
      <w:r w:rsidR="0056173F" w:rsidRPr="001F712E">
        <w:t xml:space="preserve"> She sees a therapeutic value </w:t>
      </w:r>
      <w:r w:rsidR="002A21C0" w:rsidRPr="001F712E">
        <w:t xml:space="preserve">to preforming rituals (Jacobs, 1989). Following the </w:t>
      </w:r>
      <w:r w:rsidR="006A6D15" w:rsidRPr="001F712E">
        <w:t xml:space="preserve">path laid out by scholars named earlier, scholars seem to be in agreement with each other that ritual has hidden meaning that revolves around helping the people within the society group, whether this be helping the individual integrate more seemly into the society or to help the social </w:t>
      </w:r>
      <w:r w:rsidR="00C1361D" w:rsidRPr="001F712E">
        <w:t>group themselves understand or come to terms with disasters that effect the group.</w:t>
      </w:r>
      <w:r w:rsidR="006A6D15" w:rsidRPr="001F712E">
        <w:t xml:space="preserve"> </w:t>
      </w:r>
      <w:r w:rsidR="00C1361D" w:rsidRPr="001F712E">
        <w:t>There are many types of rituals Grimes, proposed a system of sixteen categories including; rites of passage, marriage rites, funerary rites, healing rites and ritual drama</w:t>
      </w:r>
      <w:r w:rsidR="00A93A89" w:rsidRPr="001F712E">
        <w:t xml:space="preserve"> </w:t>
      </w:r>
      <w:r w:rsidR="00C1361D" w:rsidRPr="001F712E">
        <w:t xml:space="preserve">(cited in Bell, 1997).  </w:t>
      </w:r>
      <w:r w:rsidR="00A93A89" w:rsidRPr="001F712E">
        <w:t>These categories are by no means exhaustive they in-fact illustrate the most prominent types of ritual practices. Rites of passage, refer to the rituals that happen around important life events including births, marriages and deaths. These are all rituals which promote a</w:t>
      </w:r>
      <w:r w:rsidR="008326FB" w:rsidRPr="001F712E">
        <w:t xml:space="preserve"> strong emotional reaction, these types of rituals include christenings, marriage ceremonies and funerals. Healing rites can involve such activates as meditations, which has been show as having an </w:t>
      </w:r>
      <w:r w:rsidR="00FD5479" w:rsidRPr="001F712E">
        <w:t>effect</w:t>
      </w:r>
      <w:r w:rsidR="008326FB" w:rsidRPr="001F712E">
        <w:t xml:space="preserve"> on the brain waves of the participant , the effect being the </w:t>
      </w:r>
      <w:r w:rsidR="00FD5479" w:rsidRPr="001F712E">
        <w:t>decrease to</w:t>
      </w:r>
      <w:r w:rsidR="008326FB" w:rsidRPr="001F712E">
        <w:t xml:space="preserve"> alpha and theta ranges (</w:t>
      </w:r>
      <w:r w:rsidR="001D2FC1" w:rsidRPr="001F712E">
        <w:t>Winkelman,</w:t>
      </w:r>
      <w:r w:rsidR="008326FB" w:rsidRPr="001F712E">
        <w:t xml:space="preserve"> in Schmidt, 2016)</w:t>
      </w:r>
      <w:r w:rsidR="002F1294" w:rsidRPr="001F712E">
        <w:t>.</w:t>
      </w:r>
      <w:r w:rsidR="008326FB" w:rsidRPr="001F712E">
        <w:t xml:space="preserve"> </w:t>
      </w:r>
      <w:r w:rsidR="002F1294" w:rsidRPr="001F712E">
        <w:t xml:space="preserve">For psychologists such as James </w:t>
      </w:r>
      <w:r w:rsidR="00E24297" w:rsidRPr="001F712E">
        <w:t xml:space="preserve">religious experience is a natural part of human life, his cross-cultural research </w:t>
      </w:r>
      <w:r w:rsidR="00EB3C7C" w:rsidRPr="001F712E">
        <w:t xml:space="preserve">was what convinced him that </w:t>
      </w:r>
      <w:r w:rsidR="007B0A09" w:rsidRPr="001F712E">
        <w:t xml:space="preserve">despite differing cultural interpretations, there were similar human responses and experiences </w:t>
      </w:r>
      <w:r w:rsidR="007B0A09" w:rsidRPr="001F712E">
        <w:t>(</w:t>
      </w:r>
      <w:r w:rsidR="001D2FC1" w:rsidRPr="001F712E">
        <w:t>Bowie, in</w:t>
      </w:r>
      <w:r w:rsidR="007B0A09" w:rsidRPr="001F712E">
        <w:t xml:space="preserve"> Schmidt, 2016)</w:t>
      </w:r>
      <w:r w:rsidR="007B0A09" w:rsidRPr="001F712E">
        <w:t xml:space="preserve">. This is relevant to ritual experiences as well. </w:t>
      </w:r>
    </w:p>
    <w:p w:rsidR="002378FC" w:rsidRPr="001F712E" w:rsidRDefault="00EC3500" w:rsidP="001F712E">
      <w:pPr>
        <w:spacing w:line="360" w:lineRule="auto"/>
        <w:rPr>
          <w:b/>
        </w:rPr>
      </w:pPr>
      <w:r w:rsidRPr="001F712E">
        <w:rPr>
          <w:b/>
        </w:rPr>
        <w:t>Summary.</w:t>
      </w:r>
    </w:p>
    <w:p w:rsidR="00EC3500" w:rsidRPr="001F712E" w:rsidRDefault="005046BA" w:rsidP="001F712E">
      <w:pPr>
        <w:spacing w:line="360" w:lineRule="auto"/>
      </w:pPr>
      <w:r w:rsidRPr="001F712E">
        <w:t>When stud</w:t>
      </w:r>
      <w:r w:rsidR="00D944B0" w:rsidRPr="001F712E">
        <w:t>y</w:t>
      </w:r>
      <w:r w:rsidRPr="001F712E">
        <w:t>ing the area of ritual experience, it is important to define what you are referring to when it comes to ritual experiences</w:t>
      </w:r>
      <w:r w:rsidR="00D944B0" w:rsidRPr="001F712E">
        <w:t xml:space="preserve"> and where it is placed within the overall subject area</w:t>
      </w:r>
      <w:r w:rsidRPr="001F712E">
        <w:t>.</w:t>
      </w:r>
      <w:r w:rsidR="00D944B0" w:rsidRPr="001F712E">
        <w:t xml:space="preserve"> The use of different types of sources are important, as is clear with the literature that is consulted within this review. The classic</w:t>
      </w:r>
      <w:r w:rsidR="0052498B" w:rsidRPr="001F712E">
        <w:t xml:space="preserve">al views of ritual are, shows where the understanding of rituals started and has been developed from, by such scholars as Bell (1992, 1997). As the understanding of ritual theory increased including the types of ritual and the purpose. As has been illustrated there is a large field that has only been touched upon. With the growth of New Spirituality, there will be plenty more ritual experiences to interpret.   </w:t>
      </w:r>
      <w:r w:rsidR="00D944B0" w:rsidRPr="001F712E">
        <w:t xml:space="preserve"> </w:t>
      </w:r>
      <w:r w:rsidRPr="001F712E">
        <w:t xml:space="preserve"> </w:t>
      </w:r>
      <w:r w:rsidR="00FA10D3" w:rsidRPr="001F712E">
        <w:t xml:space="preserve"> </w:t>
      </w:r>
    </w:p>
    <w:p w:rsidR="0052498B" w:rsidRPr="001F712E" w:rsidRDefault="0052498B" w:rsidP="001F712E">
      <w:pPr>
        <w:spacing w:line="360" w:lineRule="auto"/>
      </w:pPr>
      <w:r w:rsidRPr="001F712E">
        <w:br w:type="page"/>
      </w:r>
    </w:p>
    <w:p w:rsidR="0052498B" w:rsidRPr="001F712E" w:rsidRDefault="0052498B" w:rsidP="001F712E">
      <w:pPr>
        <w:spacing w:line="360" w:lineRule="auto"/>
      </w:pPr>
      <w:r w:rsidRPr="001F712E">
        <w:lastRenderedPageBreak/>
        <w:t xml:space="preserve">Bibliography: </w:t>
      </w:r>
    </w:p>
    <w:p w:rsidR="0082091C" w:rsidRPr="001F712E" w:rsidRDefault="0082091C" w:rsidP="001F712E">
      <w:pPr>
        <w:spacing w:line="360" w:lineRule="auto"/>
      </w:pPr>
      <w:r w:rsidRPr="001F712E">
        <w:t xml:space="preserve">Bell, C. 1992. </w:t>
      </w:r>
      <w:r w:rsidRPr="001F712E">
        <w:rPr>
          <w:i/>
        </w:rPr>
        <w:t>Ritual Theory, Ritual Practice.</w:t>
      </w:r>
      <w:r w:rsidRPr="001F712E">
        <w:t xml:space="preserve"> New York: Oxford University Press</w:t>
      </w:r>
    </w:p>
    <w:p w:rsidR="0052498B" w:rsidRPr="001F712E" w:rsidRDefault="0082091C" w:rsidP="001F712E">
      <w:pPr>
        <w:spacing w:line="360" w:lineRule="auto"/>
      </w:pPr>
      <w:r w:rsidRPr="001F712E">
        <w:t xml:space="preserve">Bell, C. 1997. </w:t>
      </w:r>
      <w:r w:rsidRPr="001F712E">
        <w:rPr>
          <w:i/>
        </w:rPr>
        <w:t xml:space="preserve">Ritual Perspectives and Dimensions. </w:t>
      </w:r>
      <w:r w:rsidRPr="001F712E">
        <w:t>New York: Oxford University Press</w:t>
      </w:r>
    </w:p>
    <w:p w:rsidR="009B582E" w:rsidRPr="001F712E" w:rsidRDefault="009B582E" w:rsidP="001F712E">
      <w:pPr>
        <w:spacing w:line="360" w:lineRule="auto"/>
      </w:pPr>
      <w:r w:rsidRPr="001F712E">
        <w:t xml:space="preserve">Bowie, F. </w:t>
      </w:r>
      <w:r w:rsidRPr="001F712E">
        <w:rPr>
          <w:i/>
        </w:rPr>
        <w:t>Chapter 1: How to Study Religious Experience: Historical and Methodological Reflections on the Study of the Paranormal.</w:t>
      </w:r>
      <w:r w:rsidRPr="001F712E">
        <w:t xml:space="preserve"> The Study of Religious Experience Approaches and Methodology, Edited by Bettina E. Schmidt. 2016. Sheffield, Bristol: Equinox Publishing Ltd  </w:t>
      </w:r>
    </w:p>
    <w:p w:rsidR="00C03AE2" w:rsidRPr="001F712E" w:rsidRDefault="00C03AE2" w:rsidP="001F712E">
      <w:pPr>
        <w:spacing w:line="360" w:lineRule="auto"/>
      </w:pPr>
      <w:r w:rsidRPr="001F712E">
        <w:t xml:space="preserve">Cheal, D. 1992. </w:t>
      </w:r>
      <w:r w:rsidRPr="001F712E">
        <w:rPr>
          <w:i/>
        </w:rPr>
        <w:t xml:space="preserve">Ritual: Communication in Action. </w:t>
      </w:r>
      <w:r w:rsidRPr="001F712E">
        <w:t>Sociological Analysis, Vol. 53, No. 4, The Unique and the shared in Religion and Society</w:t>
      </w:r>
      <w:r w:rsidR="009B582E" w:rsidRPr="001F712E">
        <w:t xml:space="preserve"> (Winter). Oxford University Press. Pp. 363-374</w:t>
      </w:r>
    </w:p>
    <w:p w:rsidR="0082091C" w:rsidRPr="001F712E" w:rsidRDefault="0082091C" w:rsidP="001F712E">
      <w:pPr>
        <w:spacing w:line="360" w:lineRule="auto"/>
      </w:pPr>
      <w:r w:rsidRPr="001F712E">
        <w:t>Eller</w:t>
      </w:r>
      <w:r w:rsidR="00BB1022" w:rsidRPr="001F712E">
        <w:t xml:space="preserve">, J. D. 2007. </w:t>
      </w:r>
      <w:r w:rsidR="00BB1022" w:rsidRPr="001F712E">
        <w:rPr>
          <w:i/>
        </w:rPr>
        <w:t>Introducing Anthropology of Religion</w:t>
      </w:r>
      <w:r w:rsidR="00BB1022" w:rsidRPr="001F712E">
        <w:t xml:space="preserve">. New York, Oxon: Routledge </w:t>
      </w:r>
    </w:p>
    <w:p w:rsidR="006A11F0" w:rsidRPr="001F712E" w:rsidRDefault="006A11F0" w:rsidP="001F712E">
      <w:pPr>
        <w:spacing w:line="360" w:lineRule="auto"/>
      </w:pPr>
      <w:r w:rsidRPr="001F712E">
        <w:t xml:space="preserve">Jacob, J. L.  1989. The Effects of Ritual Healing on Female Victims of Abuse: A Study of Empowerment and Transformation. </w:t>
      </w:r>
      <w:r w:rsidRPr="001F712E">
        <w:t>Sociological Analysis</w:t>
      </w:r>
      <w:r w:rsidRPr="001F712E">
        <w:t>, Vol. 50, No. 3 (Autumn). Oxford University Press. Pp. 265-279</w:t>
      </w:r>
    </w:p>
    <w:p w:rsidR="00BB1022" w:rsidRPr="001F712E" w:rsidRDefault="00BB1022" w:rsidP="001F712E">
      <w:pPr>
        <w:spacing w:line="360" w:lineRule="auto"/>
      </w:pPr>
      <w:r w:rsidRPr="001F712E">
        <w:t xml:space="preserve">Segal, R. A. </w:t>
      </w:r>
      <w:r w:rsidRPr="001F712E">
        <w:rPr>
          <w:i/>
        </w:rPr>
        <w:t>Chapter 20 Myth and Ritual.</w:t>
      </w:r>
      <w:r w:rsidRPr="001F712E">
        <w:t xml:space="preserve"> The Routledge Companion to the Study of Religion, Edited by John R. Hinnells. 2005. Oxon, New York: Routledge</w:t>
      </w:r>
    </w:p>
    <w:p w:rsidR="006A11F0" w:rsidRPr="001F712E" w:rsidRDefault="006A11F0" w:rsidP="001F712E">
      <w:pPr>
        <w:spacing w:line="360" w:lineRule="auto"/>
      </w:pPr>
      <w:r w:rsidRPr="001F712E">
        <w:t xml:space="preserve">Tavern, A. 2009. </w:t>
      </w:r>
      <w:r w:rsidRPr="001F712E">
        <w:rPr>
          <w:i/>
        </w:rPr>
        <w:t xml:space="preserve">Religious Experience Reconsidered: A Building-Block Approach to the Study of Religion and Other Special Things. </w:t>
      </w:r>
      <w:r w:rsidR="001F712E" w:rsidRPr="001F712E">
        <w:t>New Jersey, Oxfordshire: Princeton University Press</w:t>
      </w:r>
    </w:p>
    <w:p w:rsidR="00BB1022" w:rsidRPr="001F712E" w:rsidRDefault="00C03AE2" w:rsidP="001F712E">
      <w:pPr>
        <w:spacing w:line="360" w:lineRule="auto"/>
      </w:pPr>
      <w:r w:rsidRPr="001F712E">
        <w:t xml:space="preserve">Turner, V. 1969. </w:t>
      </w:r>
      <w:r w:rsidRPr="001F712E">
        <w:rPr>
          <w:i/>
        </w:rPr>
        <w:t>The Ritual Process: Structure and Anti-Structure.</w:t>
      </w:r>
      <w:r w:rsidR="00BB1022" w:rsidRPr="001F712E">
        <w:rPr>
          <w:i/>
        </w:rPr>
        <w:t xml:space="preserve"> </w:t>
      </w:r>
      <w:r w:rsidRPr="001F712E">
        <w:t>Aldine Publishing Company</w:t>
      </w:r>
    </w:p>
    <w:p w:rsidR="00C03AE2" w:rsidRPr="00C03AE2" w:rsidRDefault="009B582E" w:rsidP="001F712E">
      <w:pPr>
        <w:spacing w:line="360" w:lineRule="auto"/>
      </w:pPr>
      <w:r w:rsidRPr="001F712E">
        <w:t xml:space="preserve">Winkelman, M. </w:t>
      </w:r>
      <w:r w:rsidRPr="001F712E">
        <w:rPr>
          <w:i/>
        </w:rPr>
        <w:t>Chapter 2: Ethnological and Neurophenomenological Approaches to Religious Experience</w:t>
      </w:r>
      <w:r w:rsidR="006A11F0" w:rsidRPr="001F712E">
        <w:rPr>
          <w:i/>
        </w:rPr>
        <w:t xml:space="preserve">. </w:t>
      </w:r>
      <w:r w:rsidR="006A11F0" w:rsidRPr="001F712E">
        <w:t>The Study of Religious Experience Approaches and Methodology, Edited by Bettina E. Schmidt. 2016. Sheffield, Bristol: Equinox Publishing Ltd</w:t>
      </w:r>
      <w:bookmarkStart w:id="0" w:name="_GoBack"/>
      <w:bookmarkEnd w:id="0"/>
      <w:r w:rsidR="006A11F0">
        <w:t xml:space="preserve">  </w:t>
      </w:r>
    </w:p>
    <w:p w:rsidR="0082091C" w:rsidRPr="0082091C" w:rsidRDefault="0082091C"/>
    <w:sectPr w:rsidR="0082091C" w:rsidRPr="0082091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892" w:rsidRDefault="001D1892" w:rsidP="00F6047C">
      <w:pPr>
        <w:spacing w:after="0" w:line="240" w:lineRule="auto"/>
      </w:pPr>
      <w:r>
        <w:separator/>
      </w:r>
    </w:p>
  </w:endnote>
  <w:endnote w:type="continuationSeparator" w:id="0">
    <w:p w:rsidR="001D1892" w:rsidRDefault="001D1892" w:rsidP="00F60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763831"/>
      <w:docPartObj>
        <w:docPartGallery w:val="Page Numbers (Bottom of Page)"/>
        <w:docPartUnique/>
      </w:docPartObj>
    </w:sdtPr>
    <w:sdtEndPr>
      <w:rPr>
        <w:color w:val="7F7F7F" w:themeColor="background1" w:themeShade="7F"/>
        <w:spacing w:val="60"/>
      </w:rPr>
    </w:sdtEndPr>
    <w:sdtContent>
      <w:p w:rsidR="002F1294" w:rsidRDefault="002F129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F712E" w:rsidRPr="001F712E">
          <w:rPr>
            <w:b/>
            <w:bCs/>
            <w:noProof/>
          </w:rPr>
          <w:t>1</w:t>
        </w:r>
        <w:r>
          <w:rPr>
            <w:b/>
            <w:bCs/>
            <w:noProof/>
          </w:rPr>
          <w:fldChar w:fldCharType="end"/>
        </w:r>
        <w:r>
          <w:rPr>
            <w:b/>
            <w:bCs/>
          </w:rPr>
          <w:t xml:space="preserve"> | </w:t>
        </w:r>
        <w:r>
          <w:rPr>
            <w:color w:val="7F7F7F" w:themeColor="background1" w:themeShade="7F"/>
            <w:spacing w:val="60"/>
          </w:rPr>
          <w:t>Page</w:t>
        </w:r>
      </w:p>
    </w:sdtContent>
  </w:sdt>
  <w:p w:rsidR="002F1294" w:rsidRDefault="002F12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892" w:rsidRDefault="001D1892" w:rsidP="00F6047C">
      <w:pPr>
        <w:spacing w:after="0" w:line="240" w:lineRule="auto"/>
      </w:pPr>
      <w:r>
        <w:separator/>
      </w:r>
    </w:p>
  </w:footnote>
  <w:footnote w:type="continuationSeparator" w:id="0">
    <w:p w:rsidR="001D1892" w:rsidRDefault="001D1892" w:rsidP="00F604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94" w:rsidRDefault="002F1294">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F1294" w:rsidRDefault="002F1294">
                              <w:pPr>
                                <w:pStyle w:val="Header"/>
                                <w:jc w:val="center"/>
                                <w:rPr>
                                  <w:caps/>
                                  <w:color w:val="FFFFFF" w:themeColor="background1"/>
                                </w:rPr>
                              </w:pPr>
                              <w:r>
                                <w:rPr>
                                  <w:caps/>
                                  <w:color w:val="FFFFFF" w:themeColor="background1"/>
                                </w:rPr>
                                <w:t>LITERATURE rEVIEW- tRDL7107 (1250 WORDS)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F6047C" w:rsidRDefault="00F6047C">
                        <w:pPr>
                          <w:pStyle w:val="Header"/>
                          <w:jc w:val="center"/>
                          <w:rPr>
                            <w:caps/>
                            <w:color w:val="FFFFFF" w:themeColor="background1"/>
                          </w:rPr>
                        </w:pPr>
                        <w:r>
                          <w:rPr>
                            <w:caps/>
                            <w:color w:val="FFFFFF" w:themeColor="background1"/>
                          </w:rPr>
                          <w:t>LITERATURE rEVIEW- tRDL7107 (1250 WORDS)</w:t>
                        </w:r>
                      </w:p>
                    </w:sdtContent>
                  </w:sdt>
                </w:txbxContent>
              </v:textbox>
              <w10:wrap type="square" anchorx="margin" anchory="page"/>
            </v:rect>
          </w:pict>
        </mc:Fallback>
      </mc:AlternateContent>
    </w:r>
    <w:r>
      <w:t>Elizabeth Anne Rayner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47C"/>
    <w:rsid w:val="0002629E"/>
    <w:rsid w:val="00067A38"/>
    <w:rsid w:val="000B474D"/>
    <w:rsid w:val="000C3663"/>
    <w:rsid w:val="000C68FB"/>
    <w:rsid w:val="000F36A8"/>
    <w:rsid w:val="001559D5"/>
    <w:rsid w:val="00164DC6"/>
    <w:rsid w:val="001A1C2C"/>
    <w:rsid w:val="001B3F58"/>
    <w:rsid w:val="001B43FA"/>
    <w:rsid w:val="001B4B2C"/>
    <w:rsid w:val="001D1892"/>
    <w:rsid w:val="001D2FC1"/>
    <w:rsid w:val="001F712E"/>
    <w:rsid w:val="002103AD"/>
    <w:rsid w:val="00214FC5"/>
    <w:rsid w:val="00227A45"/>
    <w:rsid w:val="002378FC"/>
    <w:rsid w:val="0025114E"/>
    <w:rsid w:val="00275505"/>
    <w:rsid w:val="00286A4C"/>
    <w:rsid w:val="002A21C0"/>
    <w:rsid w:val="002B32A5"/>
    <w:rsid w:val="002F1294"/>
    <w:rsid w:val="0032765F"/>
    <w:rsid w:val="0038050A"/>
    <w:rsid w:val="00387AA6"/>
    <w:rsid w:val="00395195"/>
    <w:rsid w:val="003C097F"/>
    <w:rsid w:val="003C7A47"/>
    <w:rsid w:val="00422D9A"/>
    <w:rsid w:val="00466F54"/>
    <w:rsid w:val="0047684A"/>
    <w:rsid w:val="004D255A"/>
    <w:rsid w:val="004F4C22"/>
    <w:rsid w:val="005046BA"/>
    <w:rsid w:val="0052498B"/>
    <w:rsid w:val="00541EE1"/>
    <w:rsid w:val="005468BB"/>
    <w:rsid w:val="00547D23"/>
    <w:rsid w:val="00556C9A"/>
    <w:rsid w:val="005600B7"/>
    <w:rsid w:val="0056173F"/>
    <w:rsid w:val="00562A64"/>
    <w:rsid w:val="005B0AA6"/>
    <w:rsid w:val="005B40C5"/>
    <w:rsid w:val="005D63BE"/>
    <w:rsid w:val="005F420A"/>
    <w:rsid w:val="00606B17"/>
    <w:rsid w:val="00615574"/>
    <w:rsid w:val="0061745F"/>
    <w:rsid w:val="006A11F0"/>
    <w:rsid w:val="006A32E8"/>
    <w:rsid w:val="006A6D15"/>
    <w:rsid w:val="00727E9E"/>
    <w:rsid w:val="00747E13"/>
    <w:rsid w:val="00755049"/>
    <w:rsid w:val="00755CEF"/>
    <w:rsid w:val="00783CF5"/>
    <w:rsid w:val="007B0A09"/>
    <w:rsid w:val="007E0E18"/>
    <w:rsid w:val="0082091C"/>
    <w:rsid w:val="008326FB"/>
    <w:rsid w:val="00854841"/>
    <w:rsid w:val="00866F1B"/>
    <w:rsid w:val="00880BEA"/>
    <w:rsid w:val="008A6EBC"/>
    <w:rsid w:val="008A7318"/>
    <w:rsid w:val="009145EE"/>
    <w:rsid w:val="009605E5"/>
    <w:rsid w:val="009978DC"/>
    <w:rsid w:val="009B582E"/>
    <w:rsid w:val="00A25AF4"/>
    <w:rsid w:val="00A40C9F"/>
    <w:rsid w:val="00A456E6"/>
    <w:rsid w:val="00A46D61"/>
    <w:rsid w:val="00A836E9"/>
    <w:rsid w:val="00A93879"/>
    <w:rsid w:val="00A93A89"/>
    <w:rsid w:val="00AC485D"/>
    <w:rsid w:val="00B02B50"/>
    <w:rsid w:val="00B56CF2"/>
    <w:rsid w:val="00B619D7"/>
    <w:rsid w:val="00B63F92"/>
    <w:rsid w:val="00B67A75"/>
    <w:rsid w:val="00B7004B"/>
    <w:rsid w:val="00B92585"/>
    <w:rsid w:val="00BB1022"/>
    <w:rsid w:val="00C03AE2"/>
    <w:rsid w:val="00C1361D"/>
    <w:rsid w:val="00C34F99"/>
    <w:rsid w:val="00C41A76"/>
    <w:rsid w:val="00C469F6"/>
    <w:rsid w:val="00C6155E"/>
    <w:rsid w:val="00C6417D"/>
    <w:rsid w:val="00CC6314"/>
    <w:rsid w:val="00CC6A5D"/>
    <w:rsid w:val="00CD339A"/>
    <w:rsid w:val="00D4434C"/>
    <w:rsid w:val="00D65739"/>
    <w:rsid w:val="00D741CA"/>
    <w:rsid w:val="00D944B0"/>
    <w:rsid w:val="00DA0A03"/>
    <w:rsid w:val="00E02C79"/>
    <w:rsid w:val="00E07CD3"/>
    <w:rsid w:val="00E24297"/>
    <w:rsid w:val="00E43149"/>
    <w:rsid w:val="00E732B8"/>
    <w:rsid w:val="00E94E87"/>
    <w:rsid w:val="00EA33AB"/>
    <w:rsid w:val="00EB3C7C"/>
    <w:rsid w:val="00EB4DDB"/>
    <w:rsid w:val="00EC3500"/>
    <w:rsid w:val="00ED0052"/>
    <w:rsid w:val="00F03FCD"/>
    <w:rsid w:val="00F12C8B"/>
    <w:rsid w:val="00F335D5"/>
    <w:rsid w:val="00F377C8"/>
    <w:rsid w:val="00F6047C"/>
    <w:rsid w:val="00F81D21"/>
    <w:rsid w:val="00FA10D3"/>
    <w:rsid w:val="00FD5479"/>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19F136-498B-4A03-8E90-63591A142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0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47C"/>
  </w:style>
  <w:style w:type="paragraph" w:styleId="Footer">
    <w:name w:val="footer"/>
    <w:basedOn w:val="Normal"/>
    <w:link w:val="FooterChar"/>
    <w:uiPriority w:val="99"/>
    <w:unhideWhenUsed/>
    <w:rsid w:val="00F60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1493</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LITERATURE rEVIEW- tRDL7107 (1250 WORDS)</vt:lpstr>
    </vt:vector>
  </TitlesOfParts>
  <Company/>
  <LinksUpToDate>false</LinksUpToDate>
  <CharactersWithSpaces>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 tRDL7107 (1250 WORDS)</dc:title>
  <dc:subject/>
  <dc:creator>Student</dc:creator>
  <cp:keywords/>
  <dc:description/>
  <cp:lastModifiedBy>Student</cp:lastModifiedBy>
  <cp:revision>2</cp:revision>
  <dcterms:created xsi:type="dcterms:W3CDTF">2017-12-19T21:04:00Z</dcterms:created>
  <dcterms:modified xsi:type="dcterms:W3CDTF">2017-12-19T21:04:00Z</dcterms:modified>
</cp:coreProperties>
</file>