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020B5F2" w:rsidR="003B3F9D" w:rsidRPr="009601B8" w:rsidRDefault="00742EEE" w:rsidP="00742EEE">
            <w:pPr>
              <w:spacing w:before="120" w:after="120"/>
              <w:jc w:val="both"/>
              <w:rPr>
                <w:rFonts w:ascii="Arial" w:hAnsi="Arial" w:cs="Arial"/>
                <w:b/>
                <w:sz w:val="22"/>
                <w:szCs w:val="22"/>
              </w:rPr>
            </w:pPr>
            <w:r>
              <w:rPr>
                <w:rFonts w:ascii="Arial" w:hAnsi="Arial" w:cs="Arial"/>
                <w:b/>
                <w:sz w:val="22"/>
                <w:szCs w:val="22"/>
              </w:rPr>
              <w:t>Meg HARVEY</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Pr="00742EEE" w:rsidRDefault="04DED357" w:rsidP="464F7901">
            <w:pPr>
              <w:pStyle w:val="ListParagraph"/>
              <w:numPr>
                <w:ilvl w:val="0"/>
                <w:numId w:val="29"/>
              </w:numPr>
              <w:spacing w:before="240"/>
              <w:jc w:val="both"/>
              <w:rPr>
                <w:color w:val="000000" w:themeColor="text1"/>
                <w:sz w:val="24"/>
                <w:szCs w:val="24"/>
              </w:rPr>
            </w:pPr>
            <w:r w:rsidRPr="00742EEE">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Pr="00742EEE" w:rsidRDefault="04DED357" w:rsidP="464F7901">
            <w:pPr>
              <w:spacing w:before="240"/>
              <w:jc w:val="both"/>
              <w:rPr>
                <w:rFonts w:ascii="Arial" w:eastAsia="Arial" w:hAnsi="Arial" w:cs="Arial"/>
                <w:color w:val="000000" w:themeColor="text1"/>
                <w:sz w:val="24"/>
                <w:szCs w:val="24"/>
              </w:rPr>
            </w:pPr>
            <w:r w:rsidRPr="00742EEE">
              <w:rPr>
                <w:rFonts w:ascii="Arial" w:eastAsia="Arial" w:hAnsi="Arial" w:cs="Arial"/>
                <w:color w:val="000000" w:themeColor="text1"/>
                <w:sz w:val="24"/>
                <w:szCs w:val="24"/>
              </w:rPr>
              <w:t>Counter Terro</w:t>
            </w:r>
            <w:r w:rsidR="057B3CB1" w:rsidRPr="00742EEE">
              <w:rPr>
                <w:rFonts w:ascii="Arial" w:eastAsia="Arial" w:hAnsi="Arial" w:cs="Arial"/>
                <w:color w:val="000000" w:themeColor="text1"/>
                <w:sz w:val="24"/>
                <w:szCs w:val="24"/>
              </w:rPr>
              <w:t>r</w:t>
            </w:r>
            <w:r w:rsidRPr="00742EEE">
              <w:rPr>
                <w:rFonts w:ascii="Arial" w:eastAsia="Arial" w:hAnsi="Arial" w:cs="Arial"/>
                <w:color w:val="000000" w:themeColor="text1"/>
                <w:sz w:val="24"/>
                <w:szCs w:val="24"/>
              </w:rPr>
              <w:t xml:space="preserve">ism </w:t>
            </w:r>
          </w:p>
          <w:p w14:paraId="6B58A6BA" w14:textId="255D5AAF" w:rsidR="04DED357" w:rsidRPr="00742EEE" w:rsidRDefault="04DED357" w:rsidP="464F7901">
            <w:pPr>
              <w:pStyle w:val="ListParagraph"/>
              <w:numPr>
                <w:ilvl w:val="0"/>
                <w:numId w:val="2"/>
              </w:numPr>
              <w:jc w:val="both"/>
              <w:rPr>
                <w:sz w:val="24"/>
                <w:szCs w:val="24"/>
              </w:rPr>
            </w:pPr>
            <w:r w:rsidRPr="00742EEE">
              <w:rPr>
                <w:rFonts w:ascii="Arial" w:eastAsia="Arial" w:hAnsi="Arial" w:cs="Arial"/>
                <w:color w:val="000000" w:themeColor="text1"/>
                <w:sz w:val="24"/>
                <w:szCs w:val="24"/>
              </w:rPr>
              <w:t>Understand and explain the national counter terrorism structure</w:t>
            </w:r>
          </w:p>
          <w:p w14:paraId="5F73B0D2" w14:textId="30CE2816" w:rsidR="04DED357" w:rsidRPr="00742EEE" w:rsidRDefault="04DED357" w:rsidP="464F7901">
            <w:pPr>
              <w:pStyle w:val="ListParagraph"/>
              <w:numPr>
                <w:ilvl w:val="0"/>
                <w:numId w:val="2"/>
              </w:numPr>
              <w:jc w:val="both"/>
              <w:rPr>
                <w:color w:val="000000" w:themeColor="text1"/>
                <w:sz w:val="24"/>
                <w:szCs w:val="24"/>
              </w:rPr>
            </w:pPr>
            <w:r w:rsidRPr="00742EEE">
              <w:rPr>
                <w:rFonts w:ascii="Arial" w:eastAsia="Arial" w:hAnsi="Arial" w:cs="Arial"/>
                <w:color w:val="000000" w:themeColor="text1"/>
                <w:sz w:val="24"/>
                <w:szCs w:val="24"/>
              </w:rPr>
              <w:t>Review and understand the insider threat in relation to counter terrorism</w:t>
            </w:r>
            <w:r w:rsidRPr="00742EEE">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w:t>
      </w:r>
      <w:r w:rsidRPr="00454735">
        <w:rPr>
          <w:rFonts w:ascii="Calibri" w:eastAsia="Calibri" w:hAnsi="Calibri" w:cs="Calibri"/>
          <w:b/>
          <w:bCs/>
          <w:sz w:val="28"/>
          <w:szCs w:val="28"/>
        </w:rPr>
        <w:t xml:space="preserve">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Community/Response Policing/Policing roads/Conducting Investigations /Digital Policing</w:t>
      </w:r>
    </w:p>
    <w:p w14:paraId="7168D71B"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Critically evaluate the role of the police in </w:t>
      </w:r>
      <w:r w:rsidRPr="00742EEE">
        <w:rPr>
          <w:rFonts w:ascii="Calibri" w:eastAsia="Calibri" w:hAnsi="Calibri" w:cs="Calibri"/>
          <w:b/>
          <w:bCs/>
          <w:sz w:val="28"/>
          <w:szCs w:val="28"/>
          <w:u w:val="single"/>
        </w:rPr>
        <w:t>one</w:t>
      </w:r>
      <w:r w:rsidRPr="00742EEE">
        <w:rPr>
          <w:rFonts w:ascii="Calibri" w:eastAsia="Calibri" w:hAnsi="Calibri" w:cs="Calibri"/>
          <w:sz w:val="28"/>
          <w:szCs w:val="28"/>
        </w:rPr>
        <w:t xml:space="preserve"> of the following areas:</w:t>
      </w:r>
    </w:p>
    <w:p w14:paraId="5E112270"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Community policing (strategies and incentives)</w:t>
      </w:r>
    </w:p>
    <w:p w14:paraId="526317CD"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Response policing (public perception and critical/major incidents)</w:t>
      </w:r>
    </w:p>
    <w:p w14:paraId="3E94E9A4"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Policing the roads (application of regulations) </w:t>
      </w:r>
    </w:p>
    <w:p w14:paraId="71D40E12"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Counter Terrorism Policing (Structure/ Risks/Insider threat).  </w:t>
      </w:r>
    </w:p>
    <w:p w14:paraId="6F2CAC0B" w14:textId="77777777" w:rsidR="00454735" w:rsidRPr="00742EEE" w:rsidRDefault="00454735" w:rsidP="00454735">
      <w:pPr>
        <w:numPr>
          <w:ilvl w:val="0"/>
          <w:numId w:val="1"/>
        </w:numPr>
        <w:contextualSpacing/>
        <w:rPr>
          <w:rFonts w:ascii="Calibri" w:hAnsi="Calibri" w:cs="Calibri"/>
          <w:sz w:val="28"/>
          <w:szCs w:val="28"/>
        </w:rPr>
      </w:pPr>
      <w:r w:rsidRPr="00742EEE">
        <w:rPr>
          <w:rFonts w:ascii="Calibri" w:eastAsia="Calibri" w:hAnsi="Calibri" w:cs="Calibri"/>
          <w:sz w:val="28"/>
          <w:szCs w:val="28"/>
        </w:rPr>
        <w:t xml:space="preserve">Digital Policing (Internet related crime / Digital evidence retrieval).  </w:t>
      </w:r>
    </w:p>
    <w:p w14:paraId="1FD1043B" w14:textId="77777777" w:rsidR="00454735" w:rsidRPr="00742EEE" w:rsidRDefault="00454735" w:rsidP="00454735">
      <w:pPr>
        <w:contextualSpacing/>
        <w:rPr>
          <w:rFonts w:ascii="Calibri" w:hAnsi="Calibri" w:cs="Calibri"/>
          <w:sz w:val="28"/>
          <w:szCs w:val="28"/>
        </w:rPr>
      </w:pPr>
    </w:p>
    <w:p w14:paraId="309C0401" w14:textId="77777777" w:rsidR="00454735" w:rsidRPr="00742EEE" w:rsidRDefault="00454735" w:rsidP="00454735">
      <w:pPr>
        <w:contextualSpacing/>
        <w:rPr>
          <w:rFonts w:ascii="Calibri" w:hAnsi="Calibri" w:cs="Calibri"/>
          <w:sz w:val="28"/>
          <w:szCs w:val="28"/>
        </w:rPr>
      </w:pPr>
      <w:r w:rsidRPr="00742EEE">
        <w:rPr>
          <w:rFonts w:ascii="Calibri" w:hAnsi="Calibri" w:cs="Calibri"/>
          <w:sz w:val="28"/>
          <w:szCs w:val="28"/>
        </w:rPr>
        <w:t>NB: If you wish to pursue a detective role within the police service, please choose the following option.</w:t>
      </w:r>
    </w:p>
    <w:p w14:paraId="6C527985" w14:textId="77777777" w:rsidR="00454735" w:rsidRPr="00742EEE" w:rsidRDefault="00454735" w:rsidP="00454735">
      <w:pPr>
        <w:contextualSpacing/>
        <w:rPr>
          <w:rFonts w:ascii="Calibri" w:hAnsi="Calibri" w:cs="Calibri"/>
          <w:sz w:val="28"/>
          <w:szCs w:val="28"/>
        </w:rPr>
      </w:pPr>
    </w:p>
    <w:p w14:paraId="330CD762"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Critically evaluate the role of the police in:</w:t>
      </w:r>
    </w:p>
    <w:p w14:paraId="0EAF8C04" w14:textId="77777777" w:rsidR="00454735" w:rsidRPr="00742EEE" w:rsidRDefault="00454735" w:rsidP="00454735">
      <w:pPr>
        <w:numPr>
          <w:ilvl w:val="0"/>
          <w:numId w:val="1"/>
        </w:numPr>
        <w:spacing w:line="257" w:lineRule="auto"/>
        <w:contextualSpacing/>
        <w:rPr>
          <w:rFonts w:ascii="Calibri" w:hAnsi="Calibri" w:cs="Calibri"/>
          <w:sz w:val="28"/>
          <w:szCs w:val="28"/>
        </w:rPr>
      </w:pPr>
      <w:r w:rsidRPr="00742EEE">
        <w:rPr>
          <w:rFonts w:ascii="Calibri" w:eastAsia="Arial" w:hAnsi="Calibri" w:cs="Calibri"/>
          <w:sz w:val="28"/>
          <w:szCs w:val="28"/>
        </w:rPr>
        <w:t xml:space="preserve">Conducting Investigations (Volume, serious and complex) </w:t>
      </w:r>
    </w:p>
    <w:p w14:paraId="7F9B3EE1" w14:textId="77777777" w:rsidR="00454735" w:rsidRPr="00742EEE" w:rsidRDefault="00454735" w:rsidP="00454735">
      <w:pPr>
        <w:jc w:val="both"/>
        <w:rPr>
          <w:rFonts w:ascii="Calibri" w:hAnsi="Calibri" w:cs="Calibri"/>
          <w:sz w:val="28"/>
          <w:szCs w:val="28"/>
        </w:rPr>
      </w:pPr>
    </w:p>
    <w:p w14:paraId="01C83E3F"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Information and Intelligence/Communication Skills</w:t>
      </w:r>
    </w:p>
    <w:p w14:paraId="7A0897C7"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 </w:t>
      </w:r>
    </w:p>
    <w:p w14:paraId="24957B17"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Public Protection</w:t>
      </w:r>
    </w:p>
    <w:p w14:paraId="159FDD4D"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lastRenderedPageBreak/>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742EEE" w:rsidRDefault="00454735" w:rsidP="00454735">
      <w:pPr>
        <w:spacing w:line="257" w:lineRule="auto"/>
        <w:rPr>
          <w:rFonts w:ascii="Calibri" w:hAnsi="Calibri" w:cs="Calibri"/>
          <w:sz w:val="28"/>
          <w:szCs w:val="28"/>
        </w:rPr>
      </w:pPr>
      <w:r w:rsidRPr="00742EEE">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742EEE">
        <w:rPr>
          <w:rFonts w:ascii="Calibri" w:eastAsia="Calibri" w:hAnsi="Calibri" w:cs="Calibri"/>
          <w:b/>
          <w:bCs/>
          <w:sz w:val="28"/>
          <w:szCs w:val="28"/>
        </w:rPr>
        <w:t>1000 words - Evidence based policing/criminology</w:t>
      </w:r>
      <w:r w:rsidRPr="00454735">
        <w:rPr>
          <w:rFonts w:ascii="Calibri" w:eastAsia="Calibri" w:hAnsi="Calibri" w:cs="Calibri"/>
          <w:b/>
          <w:bCs/>
          <w:sz w:val="28"/>
          <w:szCs w:val="28"/>
        </w:rPr>
        <w:t xml:space="preserve">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268115A9" w:rsidR="00995D51"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128CB3D" w14:textId="5509AAA4" w:rsidR="00FB779F" w:rsidRDefault="00FB779F" w:rsidP="00103507">
      <w:pPr>
        <w:jc w:val="both"/>
        <w:rPr>
          <w:rFonts w:ascii="Arial" w:hAnsi="Arial" w:cs="Arial"/>
          <w:sz w:val="22"/>
          <w:szCs w:val="22"/>
        </w:rPr>
      </w:pPr>
    </w:p>
    <w:p w14:paraId="6EE43A5B" w14:textId="449F9AA9" w:rsidR="00FB779F" w:rsidRDefault="00FB779F" w:rsidP="00103507">
      <w:pPr>
        <w:jc w:val="both"/>
        <w:rPr>
          <w:rFonts w:ascii="Arial" w:hAnsi="Arial" w:cs="Arial"/>
          <w:sz w:val="22"/>
          <w:szCs w:val="22"/>
        </w:rPr>
      </w:pPr>
    </w:p>
    <w:p w14:paraId="39FD2AEC" w14:textId="40647E4B" w:rsidR="00FB779F" w:rsidRDefault="00FB779F" w:rsidP="00103507">
      <w:pPr>
        <w:jc w:val="both"/>
        <w:rPr>
          <w:rFonts w:ascii="Arial" w:hAnsi="Arial" w:cs="Arial"/>
          <w:sz w:val="22"/>
          <w:szCs w:val="22"/>
        </w:rPr>
      </w:pPr>
    </w:p>
    <w:p w14:paraId="6A4DE5ED" w14:textId="497A9767" w:rsidR="00FB779F" w:rsidRDefault="00FB779F" w:rsidP="00103507">
      <w:pPr>
        <w:jc w:val="both"/>
        <w:rPr>
          <w:rFonts w:ascii="Arial" w:hAnsi="Arial" w:cs="Arial"/>
          <w:sz w:val="22"/>
          <w:szCs w:val="22"/>
        </w:rPr>
      </w:pPr>
    </w:p>
    <w:p w14:paraId="7F0F303E" w14:textId="04BAB4F6" w:rsidR="00FB779F" w:rsidRDefault="00FB779F" w:rsidP="00103507">
      <w:pPr>
        <w:jc w:val="both"/>
        <w:rPr>
          <w:rFonts w:ascii="Arial" w:hAnsi="Arial" w:cs="Arial"/>
          <w:sz w:val="22"/>
          <w:szCs w:val="22"/>
        </w:rPr>
      </w:pPr>
    </w:p>
    <w:p w14:paraId="1FF71E55" w14:textId="77777777" w:rsidR="00FB779F" w:rsidRPr="00E86825" w:rsidRDefault="00FB779F" w:rsidP="00FB779F">
      <w:pPr>
        <w:spacing w:line="257" w:lineRule="auto"/>
        <w:rPr>
          <w:rFonts w:ascii="Calibri" w:eastAsia="Calibri" w:hAnsi="Calibri" w:cs="Calibri"/>
          <w:b/>
          <w:bCs/>
          <w:sz w:val="28"/>
          <w:szCs w:val="28"/>
        </w:rPr>
      </w:pPr>
      <w:r w:rsidRPr="00E86825">
        <w:rPr>
          <w:rFonts w:ascii="Calibri" w:eastAsia="Calibri" w:hAnsi="Calibri" w:cs="Calibri"/>
          <w:b/>
          <w:bCs/>
          <w:sz w:val="28"/>
          <w:szCs w:val="28"/>
        </w:rPr>
        <w:lastRenderedPageBreak/>
        <w:t>1000 words - Understanding the role of Constable/Maintaining Professional Standards</w:t>
      </w:r>
    </w:p>
    <w:p w14:paraId="665361E4" w14:textId="77777777" w:rsidR="00FB779F" w:rsidRPr="00E86825" w:rsidRDefault="00FB779F" w:rsidP="00FB779F">
      <w:pPr>
        <w:spacing w:line="257" w:lineRule="auto"/>
        <w:rPr>
          <w:rFonts w:ascii="Calibri" w:hAnsi="Calibri" w:cs="Calibri"/>
          <w:sz w:val="28"/>
          <w:szCs w:val="28"/>
        </w:rPr>
      </w:pPr>
    </w:p>
    <w:p w14:paraId="27DF5ED1" w14:textId="689F48E2" w:rsidR="00FB779F" w:rsidRPr="00E86825" w:rsidRDefault="00FB779F" w:rsidP="00FB779F">
      <w:pPr>
        <w:spacing w:line="257" w:lineRule="auto"/>
        <w:rPr>
          <w:rFonts w:ascii="Calibri" w:eastAsia="Calibri" w:hAnsi="Calibri" w:cs="Calibri"/>
          <w:sz w:val="28"/>
          <w:szCs w:val="28"/>
        </w:rPr>
      </w:pPr>
      <w:r w:rsidRPr="00E86825">
        <w:rPr>
          <w:rFonts w:ascii="Calibri" w:eastAsia="Calibri" w:hAnsi="Calibri" w:cs="Calibri"/>
          <w:sz w:val="28"/>
          <w:szCs w:val="28"/>
        </w:rPr>
        <w:t>Critically evaluate the concept of ‘the professionalization of the police service’ considering how ‘Maintaining Professional Standards’ ‘ethical and inclusive’ and ‘</w:t>
      </w:r>
      <w:r w:rsidR="00E86825" w:rsidRPr="00E86825">
        <w:rPr>
          <w:rFonts w:ascii="Calibri" w:eastAsia="Calibri" w:hAnsi="Calibri" w:cs="Calibri"/>
          <w:sz w:val="28"/>
          <w:szCs w:val="28"/>
        </w:rPr>
        <w:t>coaching</w:t>
      </w:r>
      <w:r w:rsidRPr="00E86825">
        <w:rPr>
          <w:rFonts w:ascii="Calibri" w:eastAsia="Calibri" w:hAnsi="Calibri" w:cs="Calibri"/>
          <w:sz w:val="28"/>
          <w:szCs w:val="28"/>
        </w:rPr>
        <w:t xml:space="preserve"> and </w:t>
      </w:r>
      <w:r w:rsidR="002D6708" w:rsidRPr="00E86825">
        <w:rPr>
          <w:rFonts w:ascii="Calibri" w:eastAsia="Calibri" w:hAnsi="Calibri" w:cs="Calibri"/>
          <w:sz w:val="28"/>
          <w:szCs w:val="28"/>
        </w:rPr>
        <w:t>mentoring</w:t>
      </w:r>
      <w:r w:rsidRPr="00E86825">
        <w:rPr>
          <w:rFonts w:ascii="Calibri" w:eastAsia="Calibri" w:hAnsi="Calibri" w:cs="Calibri"/>
          <w:sz w:val="28"/>
          <w:szCs w:val="28"/>
        </w:rPr>
        <w:t xml:space="preserve">’ approaches contribute to this. </w:t>
      </w:r>
    </w:p>
    <w:p w14:paraId="3F453C7C" w14:textId="77777777" w:rsidR="00FB779F" w:rsidRPr="00570F1C" w:rsidRDefault="00FB779F" w:rsidP="00FB779F">
      <w:pPr>
        <w:spacing w:line="257" w:lineRule="auto"/>
        <w:rPr>
          <w:rFonts w:ascii="Arial" w:eastAsia="Calibri" w:hAnsi="Arial" w:cs="Arial"/>
          <w:sz w:val="24"/>
          <w:szCs w:val="24"/>
        </w:rPr>
      </w:pPr>
    </w:p>
    <w:p w14:paraId="2FBDFAD1" w14:textId="50A7487F"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As a police officer you are put in a position of trust and have a duty to protect the public. Police officers have powers to arrest </w:t>
      </w:r>
      <w:r w:rsidR="001616DA" w:rsidRPr="00570F1C">
        <w:rPr>
          <w:rFonts w:ascii="Arial" w:hAnsi="Arial" w:cs="Arial"/>
          <w:sz w:val="24"/>
          <w:szCs w:val="24"/>
        </w:rPr>
        <w:t xml:space="preserve">contravening </w:t>
      </w:r>
      <w:r w:rsidRPr="00570F1C">
        <w:rPr>
          <w:rFonts w:ascii="Arial" w:hAnsi="Arial" w:cs="Arial"/>
          <w:sz w:val="24"/>
          <w:szCs w:val="24"/>
        </w:rPr>
        <w:t>people’s human rights</w:t>
      </w:r>
      <w:r w:rsidR="0007657E" w:rsidRPr="00570F1C">
        <w:rPr>
          <w:rFonts w:ascii="Arial" w:hAnsi="Arial" w:cs="Arial"/>
          <w:sz w:val="24"/>
          <w:szCs w:val="24"/>
        </w:rPr>
        <w:t>.</w:t>
      </w:r>
      <w:r w:rsidRPr="00570F1C">
        <w:rPr>
          <w:rFonts w:ascii="Arial" w:hAnsi="Arial" w:cs="Arial"/>
          <w:sz w:val="24"/>
          <w:szCs w:val="24"/>
        </w:rPr>
        <w:t xml:space="preserve"> The code of ethics, policing principles and professional standards ensure a standard of servi</w:t>
      </w:r>
      <w:r w:rsidR="001616DA" w:rsidRPr="00570F1C">
        <w:rPr>
          <w:rFonts w:ascii="Arial" w:hAnsi="Arial" w:cs="Arial"/>
          <w:sz w:val="24"/>
          <w:szCs w:val="24"/>
        </w:rPr>
        <w:t>ce to the public.  I</w:t>
      </w:r>
      <w:r w:rsidRPr="00570F1C">
        <w:rPr>
          <w:rFonts w:ascii="Arial" w:hAnsi="Arial" w:cs="Arial"/>
          <w:sz w:val="24"/>
          <w:szCs w:val="24"/>
        </w:rPr>
        <w:t>t is vital, we make informed decisions in line with the code of ethics. “We must make clear the ethical principles that we expect to guide decisions, whatever the context, and we must be clear about what happens if those expectations are not met.” (College of Policing, 2014)</w:t>
      </w:r>
      <w:r w:rsidR="0007657E" w:rsidRPr="00570F1C">
        <w:rPr>
          <w:rFonts w:ascii="Arial" w:hAnsi="Arial" w:cs="Arial"/>
          <w:sz w:val="24"/>
          <w:szCs w:val="24"/>
        </w:rPr>
        <w:t>.</w:t>
      </w:r>
    </w:p>
    <w:p w14:paraId="264BFAD8" w14:textId="77777777" w:rsidR="00FB779F" w:rsidRPr="00570F1C" w:rsidRDefault="00FB779F" w:rsidP="00FB779F">
      <w:pPr>
        <w:spacing w:line="480" w:lineRule="auto"/>
        <w:jc w:val="both"/>
        <w:rPr>
          <w:rFonts w:ascii="Arial" w:hAnsi="Arial" w:cs="Arial"/>
          <w:sz w:val="24"/>
          <w:szCs w:val="24"/>
        </w:rPr>
      </w:pPr>
    </w:p>
    <w:p w14:paraId="57B5A21B" w14:textId="2415C297" w:rsidR="00FB779F" w:rsidRPr="00570F1C" w:rsidRDefault="0007657E" w:rsidP="00FB779F">
      <w:pPr>
        <w:spacing w:line="480" w:lineRule="auto"/>
        <w:jc w:val="both"/>
        <w:rPr>
          <w:rFonts w:ascii="Arial" w:hAnsi="Arial" w:cs="Arial"/>
          <w:sz w:val="24"/>
          <w:szCs w:val="24"/>
          <w:shd w:val="clear" w:color="auto" w:fill="FFFFFF"/>
        </w:rPr>
      </w:pPr>
      <w:r w:rsidRPr="00570F1C">
        <w:rPr>
          <w:rFonts w:ascii="Arial" w:hAnsi="Arial" w:cs="Arial"/>
          <w:sz w:val="24"/>
          <w:szCs w:val="24"/>
        </w:rPr>
        <w:t>T</w:t>
      </w:r>
      <w:r w:rsidR="00FB779F" w:rsidRPr="00570F1C">
        <w:rPr>
          <w:rFonts w:ascii="Arial" w:hAnsi="Arial" w:cs="Arial"/>
          <w:sz w:val="24"/>
          <w:szCs w:val="24"/>
        </w:rPr>
        <w:t xml:space="preserve">he Code of Ethics set out professional principles for all officers to uphold. </w:t>
      </w:r>
      <w:r w:rsidR="000727BD" w:rsidRPr="00570F1C">
        <w:rPr>
          <w:rFonts w:ascii="Arial" w:hAnsi="Arial" w:cs="Arial"/>
          <w:sz w:val="24"/>
          <w:szCs w:val="24"/>
          <w:shd w:val="clear" w:color="auto" w:fill="FFFFFF"/>
        </w:rPr>
        <w:t xml:space="preserve">(College of Policing, 2014). </w:t>
      </w:r>
      <w:r w:rsidR="00FB779F" w:rsidRPr="00570F1C">
        <w:rPr>
          <w:rFonts w:ascii="Arial" w:hAnsi="Arial" w:cs="Arial"/>
          <w:sz w:val="24"/>
          <w:szCs w:val="24"/>
          <w:shd w:val="clear" w:color="auto" w:fill="FFFFFF"/>
        </w:rPr>
        <w:t>The recent case of the murder of Sarah Everard by a Metropolitan Police officer demonstrates how public confidence can be severely damaged.  Martin Hewitt Chair of the National Police Chiefs Council (NPCC) stated “</w:t>
      </w:r>
      <w:r w:rsidR="00FB779F" w:rsidRPr="00570F1C">
        <w:rPr>
          <w:rStyle w:val="Strong"/>
          <w:rFonts w:ascii="Arial" w:hAnsi="Arial" w:cs="Arial"/>
          <w:b w:val="0"/>
          <w:spacing w:val="3"/>
          <w:sz w:val="24"/>
          <w:szCs w:val="24"/>
        </w:rPr>
        <w:t>There are issues for the whole of policing that need to be examined and acted on, from vetting to professional standards, to how predatory or misogynistic behaviour is challenged.”</w:t>
      </w:r>
      <w:r w:rsidR="00FB779F" w:rsidRPr="00570F1C">
        <w:rPr>
          <w:rFonts w:ascii="Arial" w:hAnsi="Arial" w:cs="Arial"/>
          <w:b/>
          <w:sz w:val="24"/>
          <w:szCs w:val="24"/>
        </w:rPr>
        <w:t xml:space="preserve"> </w:t>
      </w:r>
      <w:r w:rsidR="00FB779F" w:rsidRPr="00570F1C">
        <w:rPr>
          <w:rStyle w:val="Strong"/>
          <w:rFonts w:ascii="Arial" w:hAnsi="Arial" w:cs="Arial"/>
          <w:b w:val="0"/>
          <w:spacing w:val="3"/>
          <w:sz w:val="24"/>
          <w:szCs w:val="24"/>
        </w:rPr>
        <w:t>(College of Policing, 2021)</w:t>
      </w:r>
      <w:r w:rsidRPr="00570F1C">
        <w:rPr>
          <w:rStyle w:val="Strong"/>
          <w:rFonts w:ascii="Arial" w:hAnsi="Arial" w:cs="Arial"/>
          <w:b w:val="0"/>
          <w:spacing w:val="3"/>
          <w:sz w:val="24"/>
          <w:szCs w:val="24"/>
        </w:rPr>
        <w:t>.</w:t>
      </w:r>
    </w:p>
    <w:p w14:paraId="6E18CA6F" w14:textId="77777777" w:rsidR="00FB779F" w:rsidRPr="00570F1C" w:rsidRDefault="00FB779F" w:rsidP="00FB779F">
      <w:pPr>
        <w:spacing w:line="480" w:lineRule="auto"/>
        <w:jc w:val="both"/>
        <w:rPr>
          <w:rFonts w:ascii="Arial" w:hAnsi="Arial" w:cs="Arial"/>
          <w:sz w:val="24"/>
          <w:szCs w:val="24"/>
          <w:shd w:val="clear" w:color="auto" w:fill="FFFFFF"/>
        </w:rPr>
      </w:pPr>
    </w:p>
    <w:p w14:paraId="481B025A" w14:textId="622F8D04"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shd w:val="clear" w:color="auto" w:fill="FFFFFF"/>
        </w:rPr>
        <w:t xml:space="preserve">“The aim of this code of ethics is to support each member of the policing profession to deliver the highest professional standards in their service to the public.” </w:t>
      </w:r>
      <w:r w:rsidRPr="00570F1C">
        <w:rPr>
          <w:rFonts w:ascii="Arial" w:hAnsi="Arial" w:cs="Arial"/>
          <w:sz w:val="24"/>
          <w:szCs w:val="24"/>
        </w:rPr>
        <w:t xml:space="preserve"> It states “</w:t>
      </w:r>
      <w:r w:rsidRPr="00570F1C">
        <w:rPr>
          <w:rStyle w:val="markedcontent"/>
          <w:rFonts w:ascii="Arial" w:hAnsi="Arial" w:cs="Arial"/>
          <w:sz w:val="24"/>
          <w:szCs w:val="24"/>
        </w:rPr>
        <w:t>Ethical behaviour comes from the values, beliefs, attitudes and knowledge that guide the judgements of each individual.”</w:t>
      </w:r>
      <w:r w:rsidRPr="00570F1C">
        <w:rPr>
          <w:rStyle w:val="selectable"/>
          <w:rFonts w:ascii="Arial" w:hAnsi="Arial" w:cs="Arial"/>
          <w:sz w:val="24"/>
          <w:szCs w:val="24"/>
        </w:rPr>
        <w:t xml:space="preserve"> </w:t>
      </w:r>
      <w:r w:rsidRPr="00570F1C">
        <w:rPr>
          <w:rFonts w:ascii="Arial" w:hAnsi="Arial" w:cs="Arial"/>
          <w:sz w:val="24"/>
          <w:szCs w:val="24"/>
          <w:shd w:val="clear" w:color="auto" w:fill="FFFFFF"/>
        </w:rPr>
        <w:t>(College of Policing, 2014)</w:t>
      </w:r>
      <w:r w:rsidRPr="00570F1C">
        <w:rPr>
          <w:rStyle w:val="selectable"/>
          <w:rFonts w:ascii="Arial" w:hAnsi="Arial" w:cs="Arial"/>
          <w:sz w:val="24"/>
          <w:szCs w:val="24"/>
        </w:rPr>
        <w:t xml:space="preserve">.  </w:t>
      </w:r>
      <w:r w:rsidRPr="00570F1C">
        <w:rPr>
          <w:rFonts w:ascii="Arial" w:hAnsi="Arial" w:cs="Arial"/>
          <w:sz w:val="24"/>
          <w:szCs w:val="24"/>
        </w:rPr>
        <w:t xml:space="preserve">When serving members of the public officers must be mindful that we are inclusive of all communities and groups. </w:t>
      </w:r>
    </w:p>
    <w:p w14:paraId="4F36249D" w14:textId="77777777" w:rsidR="00FB779F" w:rsidRPr="00570F1C" w:rsidRDefault="00FB779F" w:rsidP="00FB779F">
      <w:pPr>
        <w:spacing w:line="480" w:lineRule="auto"/>
        <w:jc w:val="both"/>
        <w:rPr>
          <w:rFonts w:ascii="Arial" w:hAnsi="Arial" w:cs="Arial"/>
          <w:sz w:val="24"/>
          <w:szCs w:val="24"/>
        </w:rPr>
      </w:pPr>
    </w:p>
    <w:p w14:paraId="666A8823" w14:textId="3C9506AE" w:rsidR="00FB779F" w:rsidRPr="00570F1C" w:rsidRDefault="00FB779F" w:rsidP="00FB779F">
      <w:pPr>
        <w:spacing w:line="480" w:lineRule="auto"/>
        <w:jc w:val="both"/>
        <w:rPr>
          <w:rStyle w:val="selectable"/>
          <w:rFonts w:ascii="Arial" w:hAnsi="Arial" w:cs="Arial"/>
          <w:sz w:val="24"/>
          <w:szCs w:val="24"/>
        </w:rPr>
      </w:pPr>
      <w:r w:rsidRPr="00570F1C">
        <w:rPr>
          <w:rFonts w:ascii="Arial" w:hAnsi="Arial" w:cs="Arial"/>
          <w:sz w:val="24"/>
          <w:szCs w:val="24"/>
          <w:shd w:val="clear" w:color="auto" w:fill="FFFFFF"/>
        </w:rPr>
        <w:t>Sir Robert Peel, whilst Home Secretary, formed the Metropolitan Police using the Peelian Principles. This made a positive change in policing where officers followed the</w:t>
      </w:r>
      <w:r w:rsidR="001616DA" w:rsidRPr="00570F1C">
        <w:rPr>
          <w:rFonts w:ascii="Arial" w:hAnsi="Arial" w:cs="Arial"/>
          <w:sz w:val="24"/>
          <w:szCs w:val="24"/>
          <w:shd w:val="clear" w:color="auto" w:fill="FFFFFF"/>
        </w:rPr>
        <w:t>se</w:t>
      </w:r>
      <w:r w:rsidRPr="00570F1C">
        <w:rPr>
          <w:rFonts w:ascii="Arial" w:hAnsi="Arial" w:cs="Arial"/>
          <w:sz w:val="24"/>
          <w:szCs w:val="24"/>
          <w:shd w:val="clear" w:color="auto" w:fill="FFFFFF"/>
        </w:rPr>
        <w:t xml:space="preserve"> principles to support them in </w:t>
      </w:r>
      <w:r w:rsidRPr="00570F1C">
        <w:rPr>
          <w:rFonts w:ascii="Arial" w:hAnsi="Arial" w:cs="Arial"/>
          <w:sz w:val="24"/>
          <w:szCs w:val="24"/>
          <w:shd w:val="clear" w:color="auto" w:fill="FFFFFF"/>
        </w:rPr>
        <w:lastRenderedPageBreak/>
        <w:t>carrying out their duties.</w:t>
      </w:r>
      <w:r w:rsidRPr="00570F1C">
        <w:rPr>
          <w:rFonts w:ascii="Arial" w:hAnsi="Arial" w:cs="Arial"/>
          <w:sz w:val="24"/>
          <w:szCs w:val="24"/>
        </w:rPr>
        <w:t xml:space="preserve"> </w:t>
      </w:r>
      <w:r w:rsidRPr="00570F1C">
        <w:rPr>
          <w:rStyle w:val="selectable"/>
          <w:rFonts w:ascii="Arial" w:hAnsi="Arial" w:cs="Arial"/>
          <w:sz w:val="24"/>
          <w:szCs w:val="24"/>
        </w:rPr>
        <w:t>(College of Policing, 2021).</w:t>
      </w:r>
      <w:r w:rsidR="000727BD" w:rsidRPr="00570F1C">
        <w:rPr>
          <w:rStyle w:val="selectable"/>
          <w:rFonts w:ascii="Arial" w:hAnsi="Arial" w:cs="Arial"/>
          <w:sz w:val="24"/>
          <w:szCs w:val="24"/>
        </w:rPr>
        <w:t xml:space="preserve"> </w:t>
      </w:r>
      <w:r w:rsidR="0028067E" w:rsidRPr="00570F1C">
        <w:rPr>
          <w:rStyle w:val="selectable"/>
          <w:rFonts w:ascii="Arial" w:hAnsi="Arial" w:cs="Arial"/>
          <w:sz w:val="24"/>
          <w:szCs w:val="24"/>
        </w:rPr>
        <w:t xml:space="preserve">These </w:t>
      </w:r>
      <w:r w:rsidRPr="00570F1C">
        <w:rPr>
          <w:rStyle w:val="selectable"/>
          <w:rFonts w:ascii="Arial" w:hAnsi="Arial" w:cs="Arial"/>
          <w:sz w:val="24"/>
          <w:szCs w:val="24"/>
        </w:rPr>
        <w:t>principles should be upheld by police officer</w:t>
      </w:r>
      <w:r w:rsidR="000727BD" w:rsidRPr="00570F1C">
        <w:rPr>
          <w:rStyle w:val="selectable"/>
          <w:rFonts w:ascii="Arial" w:hAnsi="Arial" w:cs="Arial"/>
          <w:sz w:val="24"/>
          <w:szCs w:val="24"/>
        </w:rPr>
        <w:t xml:space="preserve"> when carrying out their roles.</w:t>
      </w:r>
    </w:p>
    <w:p w14:paraId="0251D4DE" w14:textId="77777777" w:rsidR="000727BD" w:rsidRPr="00570F1C" w:rsidRDefault="000727BD" w:rsidP="00FB779F">
      <w:pPr>
        <w:spacing w:line="480" w:lineRule="auto"/>
        <w:jc w:val="both"/>
        <w:rPr>
          <w:rFonts w:ascii="Arial" w:hAnsi="Arial" w:cs="Arial"/>
          <w:sz w:val="24"/>
          <w:szCs w:val="24"/>
        </w:rPr>
      </w:pPr>
    </w:p>
    <w:p w14:paraId="1FF58CB2" w14:textId="3E203F7E"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shd w:val="clear" w:color="auto" w:fill="FFFFFF"/>
        </w:rPr>
        <w:t xml:space="preserve">Media coverage plays a big part in the reputation of the police.  </w:t>
      </w:r>
      <w:r w:rsidRPr="00570F1C">
        <w:rPr>
          <w:rFonts w:ascii="Arial" w:hAnsi="Arial" w:cs="Arial"/>
          <w:sz w:val="24"/>
          <w:szCs w:val="24"/>
        </w:rPr>
        <w:t>Police officers are under scrutiny for their failings in maintaining professionalism both on and off duty. This is often highlighted by the media</w:t>
      </w:r>
      <w:r w:rsidR="000727BD" w:rsidRPr="00570F1C">
        <w:rPr>
          <w:rFonts w:ascii="Arial" w:hAnsi="Arial" w:cs="Arial"/>
          <w:sz w:val="24"/>
          <w:szCs w:val="24"/>
        </w:rPr>
        <w:t>, influencing</w:t>
      </w:r>
      <w:r w:rsidRPr="00570F1C">
        <w:rPr>
          <w:rFonts w:ascii="Arial" w:hAnsi="Arial" w:cs="Arial"/>
          <w:sz w:val="24"/>
          <w:szCs w:val="24"/>
        </w:rPr>
        <w:t xml:space="preserve"> public perception of the police.  When officers conduct themselves badly the public see this as a failing of all of the police service.  Public confidence is reduced, the service’s </w:t>
      </w:r>
      <w:r w:rsidRPr="00570F1C">
        <w:rPr>
          <w:rFonts w:ascii="Arial" w:hAnsi="Arial" w:cs="Arial"/>
          <w:sz w:val="24"/>
          <w:szCs w:val="24"/>
          <w:shd w:val="clear" w:color="auto" w:fill="FFFFFF"/>
        </w:rPr>
        <w:t xml:space="preserve">reputation is decreased and the public’s trust of the police service is diminished. </w:t>
      </w:r>
    </w:p>
    <w:p w14:paraId="2A23444F" w14:textId="77777777" w:rsidR="00FB779F" w:rsidRPr="00570F1C" w:rsidRDefault="00FB779F" w:rsidP="00FB779F">
      <w:pPr>
        <w:spacing w:line="480" w:lineRule="auto"/>
        <w:jc w:val="both"/>
        <w:rPr>
          <w:rFonts w:ascii="Arial" w:hAnsi="Arial" w:cs="Arial"/>
          <w:sz w:val="24"/>
          <w:szCs w:val="24"/>
        </w:rPr>
      </w:pPr>
    </w:p>
    <w:p w14:paraId="260054A8" w14:textId="4EA2C0F9"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Professionalism and transparency is important to </w:t>
      </w:r>
      <w:r w:rsidR="000727BD" w:rsidRPr="00570F1C">
        <w:rPr>
          <w:rFonts w:ascii="Arial" w:hAnsi="Arial" w:cs="Arial"/>
          <w:sz w:val="24"/>
          <w:szCs w:val="24"/>
        </w:rPr>
        <w:t>ensure</w:t>
      </w:r>
      <w:r w:rsidRPr="00570F1C">
        <w:rPr>
          <w:rFonts w:ascii="Arial" w:hAnsi="Arial" w:cs="Arial"/>
          <w:sz w:val="24"/>
          <w:szCs w:val="24"/>
        </w:rPr>
        <w:t xml:space="preserve"> members of the public </w:t>
      </w:r>
      <w:r w:rsidR="000727BD" w:rsidRPr="00570F1C">
        <w:rPr>
          <w:rFonts w:ascii="Arial" w:hAnsi="Arial" w:cs="Arial"/>
          <w:sz w:val="24"/>
          <w:szCs w:val="24"/>
        </w:rPr>
        <w:t xml:space="preserve">trust the organisation, </w:t>
      </w:r>
      <w:r w:rsidR="001616DA" w:rsidRPr="00570F1C">
        <w:rPr>
          <w:rFonts w:ascii="Arial" w:hAnsi="Arial" w:cs="Arial"/>
          <w:sz w:val="24"/>
          <w:szCs w:val="24"/>
        </w:rPr>
        <w:t>which</w:t>
      </w:r>
      <w:r w:rsidR="000727BD" w:rsidRPr="00570F1C">
        <w:rPr>
          <w:rFonts w:ascii="Arial" w:hAnsi="Arial" w:cs="Arial"/>
          <w:sz w:val="24"/>
          <w:szCs w:val="24"/>
        </w:rPr>
        <w:t xml:space="preserve"> has a</w:t>
      </w:r>
      <w:r w:rsidRPr="00570F1C">
        <w:rPr>
          <w:rFonts w:ascii="Arial" w:hAnsi="Arial" w:cs="Arial"/>
          <w:sz w:val="24"/>
          <w:szCs w:val="24"/>
        </w:rPr>
        <w:t xml:space="preserve"> bearing on how people support and engage with </w:t>
      </w:r>
      <w:r w:rsidR="000727BD" w:rsidRPr="00570F1C">
        <w:rPr>
          <w:rFonts w:ascii="Arial" w:hAnsi="Arial" w:cs="Arial"/>
          <w:sz w:val="24"/>
          <w:szCs w:val="24"/>
        </w:rPr>
        <w:t>police</w:t>
      </w:r>
      <w:r w:rsidRPr="00570F1C">
        <w:rPr>
          <w:rFonts w:ascii="Arial" w:hAnsi="Arial" w:cs="Arial"/>
          <w:sz w:val="24"/>
          <w:szCs w:val="24"/>
        </w:rPr>
        <w:t>. The</w:t>
      </w:r>
      <w:r w:rsidR="000727BD" w:rsidRPr="00570F1C">
        <w:rPr>
          <w:rFonts w:ascii="Arial" w:hAnsi="Arial" w:cs="Arial"/>
          <w:sz w:val="24"/>
          <w:szCs w:val="24"/>
        </w:rPr>
        <w:t>y</w:t>
      </w:r>
      <w:r w:rsidRPr="00570F1C">
        <w:rPr>
          <w:rFonts w:ascii="Arial" w:hAnsi="Arial" w:cs="Arial"/>
          <w:sz w:val="24"/>
          <w:szCs w:val="24"/>
        </w:rPr>
        <w:t xml:space="preserve"> are far more likely to support us if they believe we uphold professional standards.</w:t>
      </w:r>
    </w:p>
    <w:p w14:paraId="75BC6F38" w14:textId="77777777" w:rsidR="00FB779F" w:rsidRPr="00570F1C" w:rsidRDefault="00FB779F" w:rsidP="00FB779F">
      <w:pPr>
        <w:spacing w:line="480" w:lineRule="auto"/>
        <w:jc w:val="both"/>
        <w:rPr>
          <w:rFonts w:ascii="Arial" w:hAnsi="Arial" w:cs="Arial"/>
          <w:sz w:val="24"/>
          <w:szCs w:val="24"/>
        </w:rPr>
      </w:pPr>
    </w:p>
    <w:p w14:paraId="5903AE67" w14:textId="54D1F48F"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Transparency is key for the public to feel that they can see exactly what is going on within their police force.  Everyone should feel the police are approachable and as such they are willing to report crime. There is a lot of negativities in terms of relationships between members of society and the police and transparency can enable the public to gain further understanding of policing through openness between both parties. According to</w:t>
      </w:r>
      <w:r w:rsidR="00831869" w:rsidRPr="00570F1C">
        <w:rPr>
          <w:rFonts w:ascii="Arial" w:hAnsi="Arial" w:cs="Arial"/>
          <w:sz w:val="24"/>
          <w:szCs w:val="24"/>
        </w:rPr>
        <w:t xml:space="preserve"> Levine</w:t>
      </w:r>
      <w:r w:rsidRPr="00570F1C">
        <w:rPr>
          <w:rFonts w:ascii="Arial" w:hAnsi="Arial" w:cs="Arial"/>
          <w:sz w:val="24"/>
          <w:szCs w:val="24"/>
        </w:rPr>
        <w:t xml:space="preserve"> “Transparency is one of the most popular accountability solutions for a wide swath of policing problems” (Levine, 2019)</w:t>
      </w:r>
      <w:r w:rsidR="001616DA" w:rsidRPr="00570F1C">
        <w:rPr>
          <w:rFonts w:ascii="Arial" w:hAnsi="Arial" w:cs="Arial"/>
          <w:sz w:val="24"/>
          <w:szCs w:val="24"/>
        </w:rPr>
        <w:t>.</w:t>
      </w:r>
    </w:p>
    <w:p w14:paraId="7D469761" w14:textId="77777777" w:rsidR="00FB779F" w:rsidRPr="00570F1C" w:rsidRDefault="00FB779F" w:rsidP="00FB779F">
      <w:pPr>
        <w:spacing w:line="480" w:lineRule="auto"/>
        <w:jc w:val="both"/>
        <w:rPr>
          <w:rFonts w:ascii="Arial" w:hAnsi="Arial" w:cs="Arial"/>
          <w:sz w:val="24"/>
          <w:szCs w:val="24"/>
        </w:rPr>
      </w:pPr>
    </w:p>
    <w:p w14:paraId="6E90650D" w14:textId="07A45291"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Corruption, covering for colleagues and dishonesty </w:t>
      </w:r>
      <w:r w:rsidR="00B97530" w:rsidRPr="00570F1C">
        <w:rPr>
          <w:rFonts w:ascii="Arial" w:hAnsi="Arial" w:cs="Arial"/>
          <w:sz w:val="24"/>
          <w:szCs w:val="24"/>
        </w:rPr>
        <w:t>have occurred in the past</w:t>
      </w:r>
      <w:r w:rsidRPr="00570F1C">
        <w:rPr>
          <w:rFonts w:ascii="Arial" w:hAnsi="Arial" w:cs="Arial"/>
          <w:sz w:val="24"/>
          <w:szCs w:val="24"/>
        </w:rPr>
        <w:t xml:space="preserve">. Corruption is not widespread, it is corrosive of the public trust that is at the heart of policing by consent (IPCC, 2012). Previous incidents have deservedly left a negative perception.  According to (Punch, 2009) Corruption is the abuse of power, to abuse trust and causes a failure in the system.  </w:t>
      </w:r>
    </w:p>
    <w:p w14:paraId="6F4094BD" w14:textId="77777777" w:rsidR="002D6708" w:rsidRPr="00570F1C" w:rsidRDefault="002D6708" w:rsidP="00FB779F">
      <w:pPr>
        <w:spacing w:line="480" w:lineRule="auto"/>
        <w:jc w:val="both"/>
        <w:rPr>
          <w:rFonts w:ascii="Arial" w:hAnsi="Arial" w:cs="Arial"/>
          <w:sz w:val="24"/>
          <w:szCs w:val="24"/>
        </w:rPr>
      </w:pPr>
    </w:p>
    <w:p w14:paraId="6CFBE6F3" w14:textId="02222885"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There have been many allegations of racism aimed at policing, the Stephen Lawrence murder investigation being one of the most prominent. The British Public is very diverse</w:t>
      </w:r>
      <w:r w:rsidR="001616DA" w:rsidRPr="00570F1C">
        <w:rPr>
          <w:rFonts w:ascii="Arial" w:hAnsi="Arial" w:cs="Arial"/>
          <w:sz w:val="24"/>
          <w:szCs w:val="24"/>
        </w:rPr>
        <w:t xml:space="preserve"> and</w:t>
      </w:r>
      <w:r w:rsidRPr="00570F1C">
        <w:rPr>
          <w:rFonts w:ascii="Arial" w:hAnsi="Arial" w:cs="Arial"/>
          <w:sz w:val="24"/>
          <w:szCs w:val="24"/>
        </w:rPr>
        <w:t xml:space="preserve"> it is very </w:t>
      </w:r>
      <w:r w:rsidRPr="00570F1C">
        <w:rPr>
          <w:rFonts w:ascii="Arial" w:hAnsi="Arial" w:cs="Arial"/>
          <w:sz w:val="24"/>
          <w:szCs w:val="24"/>
        </w:rPr>
        <w:lastRenderedPageBreak/>
        <w:t xml:space="preserve">important to be inclusive both in our professional and personal life. Embracing people’s differences and removing barriers to engagement is a vital to the role of a police officer. By understanding </w:t>
      </w:r>
      <w:r w:rsidR="00B97530" w:rsidRPr="00570F1C">
        <w:rPr>
          <w:rFonts w:ascii="Arial" w:hAnsi="Arial" w:cs="Arial"/>
          <w:sz w:val="24"/>
          <w:szCs w:val="24"/>
        </w:rPr>
        <w:t>the diverse needs of the public</w:t>
      </w:r>
      <w:r w:rsidRPr="00570F1C">
        <w:rPr>
          <w:rFonts w:ascii="Arial" w:hAnsi="Arial" w:cs="Arial"/>
          <w:sz w:val="24"/>
          <w:szCs w:val="24"/>
        </w:rPr>
        <w:t xml:space="preserve"> </w:t>
      </w:r>
      <w:r w:rsidR="00B97530" w:rsidRPr="00570F1C">
        <w:rPr>
          <w:rFonts w:ascii="Arial" w:hAnsi="Arial" w:cs="Arial"/>
          <w:sz w:val="24"/>
          <w:szCs w:val="24"/>
        </w:rPr>
        <w:t xml:space="preserve">and respecting differences </w:t>
      </w:r>
      <w:r w:rsidRPr="00570F1C">
        <w:rPr>
          <w:rFonts w:ascii="Arial" w:hAnsi="Arial" w:cs="Arial"/>
          <w:sz w:val="24"/>
          <w:szCs w:val="24"/>
        </w:rPr>
        <w:t xml:space="preserve">we are able to </w:t>
      </w:r>
      <w:r w:rsidR="00B97530" w:rsidRPr="00570F1C">
        <w:rPr>
          <w:rFonts w:ascii="Arial" w:hAnsi="Arial" w:cs="Arial"/>
          <w:sz w:val="24"/>
          <w:szCs w:val="24"/>
        </w:rPr>
        <w:t>better serve the public.</w:t>
      </w:r>
    </w:p>
    <w:p w14:paraId="28746015" w14:textId="77777777" w:rsidR="00B97530" w:rsidRPr="00570F1C" w:rsidRDefault="00B97530" w:rsidP="00FB779F">
      <w:pPr>
        <w:spacing w:line="480" w:lineRule="auto"/>
        <w:jc w:val="both"/>
        <w:rPr>
          <w:rFonts w:ascii="Arial" w:hAnsi="Arial" w:cs="Arial"/>
          <w:sz w:val="24"/>
          <w:szCs w:val="24"/>
        </w:rPr>
      </w:pPr>
    </w:p>
    <w:p w14:paraId="16D7D80A" w14:textId="77777777"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The College of Policing has produced The Police Plan of Action on Inclusion and Race. This sets out the changes policing intends to achieve to improve outcomes for Black people working within or interacting with policing. (Home Office, 2016).  Through education and training officers are able to remove barriers to inclusion. </w:t>
      </w:r>
    </w:p>
    <w:p w14:paraId="7187B080" w14:textId="77777777" w:rsidR="00FB779F" w:rsidRPr="00570F1C" w:rsidRDefault="00FB779F" w:rsidP="00FB779F">
      <w:pPr>
        <w:spacing w:line="480" w:lineRule="auto"/>
        <w:jc w:val="both"/>
        <w:rPr>
          <w:rFonts w:ascii="Arial" w:hAnsi="Arial" w:cs="Arial"/>
          <w:sz w:val="24"/>
          <w:szCs w:val="24"/>
          <w:u w:val="single"/>
        </w:rPr>
      </w:pPr>
      <w:r w:rsidRPr="00570F1C">
        <w:rPr>
          <w:rFonts w:ascii="Arial" w:hAnsi="Arial" w:cs="Arial"/>
          <w:sz w:val="24"/>
          <w:szCs w:val="24"/>
          <w:u w:val="single"/>
        </w:rPr>
        <w:t xml:space="preserve"> </w:t>
      </w:r>
    </w:p>
    <w:p w14:paraId="7D8B1987" w14:textId="77777777"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When coaching and mentoring colleague’s skills and lessons learnt can be passed on to new officers. It is important to keep this relationship professional, to respect your role as a coach or mentor and maintain a positive working relationship.</w:t>
      </w:r>
    </w:p>
    <w:p w14:paraId="1C8C6157" w14:textId="77777777" w:rsidR="00B97530" w:rsidRPr="00570F1C" w:rsidRDefault="00B97530" w:rsidP="00FB779F">
      <w:pPr>
        <w:spacing w:line="480" w:lineRule="auto"/>
        <w:jc w:val="both"/>
        <w:rPr>
          <w:rFonts w:ascii="Arial" w:hAnsi="Arial" w:cs="Arial"/>
          <w:sz w:val="24"/>
          <w:szCs w:val="24"/>
        </w:rPr>
      </w:pPr>
    </w:p>
    <w:p w14:paraId="5C5F5A22" w14:textId="77777777"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According to the code of ethics coaches and mentors should </w:t>
      </w:r>
      <w:r w:rsidRPr="00570F1C">
        <w:rPr>
          <w:rFonts w:ascii="Arial" w:hAnsi="Arial" w:cs="Arial"/>
          <w:sz w:val="24"/>
          <w:szCs w:val="24"/>
          <w:shd w:val="clear" w:color="auto" w:fill="FFFFF6"/>
        </w:rPr>
        <w:t xml:space="preserve">“Establish a professional relationship with the individual. Contract with them to clarify the boundaries of the relationships” (college of Policing, 2022). To get the best learning officers need to feel supported by their coach or mentor and this can be achieved through positive working relationships. </w:t>
      </w:r>
    </w:p>
    <w:p w14:paraId="5111C190" w14:textId="77777777" w:rsidR="00FB779F" w:rsidRPr="00570F1C" w:rsidRDefault="00FB779F" w:rsidP="00FB779F">
      <w:pPr>
        <w:spacing w:line="480" w:lineRule="auto"/>
        <w:jc w:val="both"/>
        <w:rPr>
          <w:rFonts w:ascii="Arial" w:hAnsi="Arial" w:cs="Arial"/>
          <w:sz w:val="24"/>
          <w:szCs w:val="24"/>
        </w:rPr>
      </w:pPr>
    </w:p>
    <w:p w14:paraId="6109880A" w14:textId="737922BF"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There are three principles of Coaching. These begin with recognising th</w:t>
      </w:r>
      <w:r w:rsidR="00B97530" w:rsidRPr="00570F1C">
        <w:rPr>
          <w:rFonts w:ascii="Arial" w:hAnsi="Arial" w:cs="Arial"/>
          <w:sz w:val="24"/>
          <w:szCs w:val="24"/>
        </w:rPr>
        <w:t xml:space="preserve">at both parties are equal, </w:t>
      </w:r>
      <w:r w:rsidRPr="00570F1C">
        <w:rPr>
          <w:rFonts w:ascii="Arial" w:hAnsi="Arial" w:cs="Arial"/>
          <w:sz w:val="24"/>
          <w:szCs w:val="24"/>
        </w:rPr>
        <w:t>building a relationship on trust and coaching to address the person as a whole. (CIPD, 2019)</w:t>
      </w:r>
      <w:r w:rsidR="00B97530" w:rsidRPr="00570F1C">
        <w:rPr>
          <w:rFonts w:ascii="Arial" w:hAnsi="Arial" w:cs="Arial"/>
          <w:sz w:val="24"/>
          <w:szCs w:val="24"/>
        </w:rPr>
        <w:t xml:space="preserve">.  </w:t>
      </w:r>
      <w:r w:rsidRPr="00570F1C">
        <w:rPr>
          <w:rFonts w:ascii="Arial" w:hAnsi="Arial" w:cs="Arial"/>
          <w:sz w:val="24"/>
          <w:szCs w:val="24"/>
        </w:rPr>
        <w:t>According to College of Policing Guidelines, relationships between tutors and officers needs to be professional. Where relationships go further</w:t>
      </w:r>
      <w:r w:rsidR="001616DA" w:rsidRPr="00570F1C">
        <w:rPr>
          <w:rFonts w:ascii="Arial" w:hAnsi="Arial" w:cs="Arial"/>
          <w:sz w:val="24"/>
          <w:szCs w:val="24"/>
        </w:rPr>
        <w:t>,</w:t>
      </w:r>
      <w:r w:rsidRPr="00570F1C">
        <w:rPr>
          <w:rFonts w:ascii="Arial" w:hAnsi="Arial" w:cs="Arial"/>
          <w:sz w:val="24"/>
          <w:szCs w:val="24"/>
        </w:rPr>
        <w:t xml:space="preserve"> this needs to be reported to a line manager for them to be able to act accordingly to maintain professionalism.  “Where a conflict of interest exists that would have an adverse impact on the service, the perception of the public of the service, or any individual, necessary and proportionate steps should be taken to ensure that the conflict is mitigated.” (College of Policing, 2019).</w:t>
      </w:r>
    </w:p>
    <w:p w14:paraId="45B4DA59" w14:textId="77777777" w:rsidR="00FB779F" w:rsidRPr="00570F1C" w:rsidRDefault="00FB779F" w:rsidP="00FB779F">
      <w:pPr>
        <w:spacing w:line="480" w:lineRule="auto"/>
        <w:jc w:val="both"/>
        <w:rPr>
          <w:rFonts w:ascii="Arial" w:hAnsi="Arial" w:cs="Arial"/>
          <w:sz w:val="24"/>
          <w:szCs w:val="24"/>
        </w:rPr>
      </w:pPr>
    </w:p>
    <w:p w14:paraId="1B6B719E" w14:textId="77777777" w:rsidR="001616DA"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The Police Superintendents association alongside the College of Policing created a coaching and mentoring programme. This allows officers to gain key training and support officers in bettering themselves. I believe that this can be invaluable as long as the mentoring follows policing standards</w:t>
      </w:r>
      <w:r w:rsidR="001616DA" w:rsidRPr="00570F1C">
        <w:rPr>
          <w:rFonts w:ascii="Arial" w:hAnsi="Arial" w:cs="Arial"/>
          <w:sz w:val="24"/>
          <w:szCs w:val="24"/>
        </w:rPr>
        <w:t>,</w:t>
      </w:r>
      <w:r w:rsidRPr="00570F1C">
        <w:rPr>
          <w:rFonts w:ascii="Arial" w:hAnsi="Arial" w:cs="Arial"/>
          <w:sz w:val="24"/>
          <w:szCs w:val="24"/>
        </w:rPr>
        <w:t xml:space="preserve"> to empower students to feel valued and allowing them to reach their full potential. According to a study by (Hernik and Jaworska, 2018) “enjoyment and happiness have a positive effect on learning, memory and social behaviour.” Their study found that those who enjoyed a period of learning were able to stay engaged thus learning opportunities were created. I also believe that having a positive relationship, in line with policing values and professional standards, can encourage further learning.</w:t>
      </w:r>
    </w:p>
    <w:p w14:paraId="3A9981A1" w14:textId="03F289AD" w:rsidR="00FB779F" w:rsidRPr="00570F1C" w:rsidRDefault="00B97530" w:rsidP="00FB779F">
      <w:pPr>
        <w:spacing w:line="480" w:lineRule="auto"/>
        <w:jc w:val="both"/>
        <w:rPr>
          <w:rFonts w:ascii="Arial" w:hAnsi="Arial" w:cs="Arial"/>
          <w:sz w:val="24"/>
          <w:szCs w:val="24"/>
        </w:rPr>
      </w:pPr>
      <w:r w:rsidRPr="00570F1C">
        <w:rPr>
          <w:rFonts w:ascii="Arial" w:hAnsi="Arial" w:cs="Arial"/>
          <w:sz w:val="24"/>
          <w:szCs w:val="24"/>
        </w:rPr>
        <w:t xml:space="preserve"> </w:t>
      </w:r>
    </w:p>
    <w:p w14:paraId="1EF53FFE" w14:textId="5B55CB26" w:rsidR="00FB779F" w:rsidRPr="00570F1C" w:rsidRDefault="00FB779F" w:rsidP="00FB779F">
      <w:pPr>
        <w:spacing w:line="480" w:lineRule="auto"/>
        <w:jc w:val="both"/>
        <w:rPr>
          <w:rFonts w:ascii="Arial" w:hAnsi="Arial" w:cs="Arial"/>
          <w:sz w:val="24"/>
          <w:szCs w:val="24"/>
        </w:rPr>
      </w:pPr>
      <w:r w:rsidRPr="00570F1C">
        <w:rPr>
          <w:rFonts w:ascii="Arial" w:hAnsi="Arial" w:cs="Arial"/>
          <w:sz w:val="24"/>
          <w:szCs w:val="24"/>
        </w:rPr>
        <w:t xml:space="preserve">To conclude I have learnt the importance of acting professionally at all times towards both the public and colleagues. I understand that it is vital to improve public perceptions of the police and that </w:t>
      </w:r>
      <w:r w:rsidR="002D6708" w:rsidRPr="00570F1C">
        <w:rPr>
          <w:rFonts w:ascii="Arial" w:hAnsi="Arial" w:cs="Arial"/>
          <w:sz w:val="24"/>
          <w:szCs w:val="24"/>
        </w:rPr>
        <w:t>officer’s</w:t>
      </w:r>
      <w:r w:rsidRPr="00570F1C">
        <w:rPr>
          <w:rFonts w:ascii="Arial" w:hAnsi="Arial" w:cs="Arial"/>
          <w:sz w:val="24"/>
          <w:szCs w:val="24"/>
        </w:rPr>
        <w:t xml:space="preserve"> carry out their role in line with the code of ethics and policing standards. </w:t>
      </w:r>
    </w:p>
    <w:p w14:paraId="41A4B2F6" w14:textId="77777777" w:rsidR="00FB779F" w:rsidRPr="00570F1C" w:rsidRDefault="00FB779F" w:rsidP="00FB779F">
      <w:pPr>
        <w:rPr>
          <w:rStyle w:val="Hyperlink"/>
          <w:rFonts w:ascii="Arial" w:hAnsi="Arial" w:cs="Arial"/>
          <w:color w:val="auto"/>
          <w:sz w:val="24"/>
          <w:szCs w:val="24"/>
        </w:rPr>
      </w:pPr>
    </w:p>
    <w:p w14:paraId="4A46FA24" w14:textId="26F89C34" w:rsidR="00FB779F" w:rsidRPr="00570F1C" w:rsidRDefault="001616DA" w:rsidP="00FB779F">
      <w:pPr>
        <w:jc w:val="both"/>
        <w:rPr>
          <w:rFonts w:ascii="Arial" w:hAnsi="Arial" w:cs="Arial"/>
          <w:sz w:val="24"/>
          <w:szCs w:val="24"/>
        </w:rPr>
      </w:pPr>
      <w:r w:rsidRPr="00570F1C">
        <w:rPr>
          <w:rFonts w:ascii="Arial" w:hAnsi="Arial" w:cs="Arial"/>
          <w:bCs/>
          <w:sz w:val="24"/>
          <w:szCs w:val="24"/>
        </w:rPr>
        <w:t>(Word Count 1078</w:t>
      </w:r>
      <w:r w:rsidR="00B97530" w:rsidRPr="00570F1C">
        <w:rPr>
          <w:rFonts w:ascii="Arial" w:hAnsi="Arial" w:cs="Arial"/>
          <w:bCs/>
          <w:sz w:val="24"/>
          <w:szCs w:val="24"/>
        </w:rPr>
        <w:t>)</w:t>
      </w:r>
      <w:r w:rsidRPr="00570F1C">
        <w:rPr>
          <w:rFonts w:ascii="Arial" w:hAnsi="Arial" w:cs="Arial"/>
          <w:bCs/>
          <w:sz w:val="24"/>
          <w:szCs w:val="24"/>
        </w:rPr>
        <w:t>.</w:t>
      </w:r>
    </w:p>
    <w:p w14:paraId="0500F4A9" w14:textId="77777777" w:rsidR="00995D51" w:rsidRPr="00570F1C" w:rsidRDefault="00995D51" w:rsidP="00D22D9C">
      <w:pPr>
        <w:jc w:val="both"/>
        <w:rPr>
          <w:rFonts w:ascii="Arial" w:hAnsi="Arial" w:cs="Arial"/>
          <w:sz w:val="24"/>
          <w:szCs w:val="24"/>
        </w:rPr>
      </w:pPr>
    </w:p>
    <w:p w14:paraId="10B6AFAB" w14:textId="4563AC2E" w:rsidR="000727BD" w:rsidRPr="00570F1C" w:rsidRDefault="000727BD">
      <w:pPr>
        <w:rPr>
          <w:rFonts w:ascii="Arial" w:hAnsi="Arial" w:cs="Arial"/>
          <w:sz w:val="24"/>
          <w:szCs w:val="24"/>
        </w:rPr>
      </w:pPr>
      <w:r w:rsidRPr="00570F1C">
        <w:rPr>
          <w:rFonts w:ascii="Arial" w:hAnsi="Arial" w:cs="Arial"/>
          <w:sz w:val="24"/>
          <w:szCs w:val="24"/>
        </w:rPr>
        <w:br w:type="page"/>
      </w:r>
    </w:p>
    <w:p w14:paraId="048C7A70"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b/>
          <w:bCs/>
          <w:sz w:val="24"/>
          <w:szCs w:val="24"/>
        </w:rPr>
        <w:lastRenderedPageBreak/>
        <w:t>1000 words - Community/Response Policing/Policing roads/Conducting Investigations /Digital Policing</w:t>
      </w:r>
    </w:p>
    <w:p w14:paraId="1C41C446"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sz w:val="24"/>
          <w:szCs w:val="24"/>
        </w:rPr>
        <w:t xml:space="preserve">Critically evaluate the role of the police in </w:t>
      </w:r>
      <w:r w:rsidRPr="00570F1C">
        <w:rPr>
          <w:rFonts w:ascii="Arial" w:eastAsia="Calibri" w:hAnsi="Arial" w:cs="Arial"/>
          <w:b/>
          <w:bCs/>
          <w:sz w:val="24"/>
          <w:szCs w:val="24"/>
          <w:u w:val="single"/>
        </w:rPr>
        <w:t>one</w:t>
      </w:r>
      <w:r w:rsidRPr="00570F1C">
        <w:rPr>
          <w:rFonts w:ascii="Arial" w:eastAsia="Calibri" w:hAnsi="Arial" w:cs="Arial"/>
          <w:sz w:val="24"/>
          <w:szCs w:val="24"/>
        </w:rPr>
        <w:t xml:space="preserve"> of the following areas:</w:t>
      </w:r>
    </w:p>
    <w:p w14:paraId="22138401" w14:textId="77777777" w:rsidR="004F4939" w:rsidRPr="00570F1C" w:rsidRDefault="004F4939" w:rsidP="004F4939">
      <w:pPr>
        <w:numPr>
          <w:ilvl w:val="0"/>
          <w:numId w:val="1"/>
        </w:numPr>
        <w:spacing w:line="257" w:lineRule="auto"/>
        <w:contextualSpacing/>
        <w:rPr>
          <w:rFonts w:ascii="Arial" w:hAnsi="Arial" w:cs="Arial"/>
          <w:sz w:val="24"/>
          <w:szCs w:val="24"/>
        </w:rPr>
      </w:pPr>
      <w:r w:rsidRPr="00570F1C">
        <w:rPr>
          <w:rFonts w:ascii="Arial" w:eastAsia="Arial" w:hAnsi="Arial" w:cs="Arial"/>
          <w:sz w:val="24"/>
          <w:szCs w:val="24"/>
        </w:rPr>
        <w:t>Community policing (strategies and incentives)</w:t>
      </w:r>
    </w:p>
    <w:p w14:paraId="61BBD448" w14:textId="77777777" w:rsidR="004F4939" w:rsidRPr="00570F1C" w:rsidRDefault="004F4939" w:rsidP="004F4939">
      <w:pPr>
        <w:numPr>
          <w:ilvl w:val="0"/>
          <w:numId w:val="1"/>
        </w:numPr>
        <w:spacing w:line="257" w:lineRule="auto"/>
        <w:contextualSpacing/>
        <w:rPr>
          <w:rFonts w:ascii="Arial" w:hAnsi="Arial" w:cs="Arial"/>
          <w:sz w:val="24"/>
          <w:szCs w:val="24"/>
        </w:rPr>
      </w:pPr>
      <w:r w:rsidRPr="00570F1C">
        <w:rPr>
          <w:rFonts w:ascii="Arial" w:eastAsia="Arial" w:hAnsi="Arial" w:cs="Arial"/>
          <w:sz w:val="24"/>
          <w:szCs w:val="24"/>
        </w:rPr>
        <w:t>Response policing (public perception and critical/major incidents)</w:t>
      </w:r>
    </w:p>
    <w:p w14:paraId="7DCBB7A7" w14:textId="77777777" w:rsidR="004F4939" w:rsidRPr="00570F1C" w:rsidRDefault="004F4939" w:rsidP="004F4939">
      <w:pPr>
        <w:numPr>
          <w:ilvl w:val="0"/>
          <w:numId w:val="1"/>
        </w:numPr>
        <w:spacing w:line="257" w:lineRule="auto"/>
        <w:contextualSpacing/>
        <w:rPr>
          <w:rFonts w:ascii="Arial" w:hAnsi="Arial" w:cs="Arial"/>
          <w:sz w:val="24"/>
          <w:szCs w:val="24"/>
        </w:rPr>
      </w:pPr>
      <w:r w:rsidRPr="00570F1C">
        <w:rPr>
          <w:rFonts w:ascii="Arial" w:eastAsia="Arial" w:hAnsi="Arial" w:cs="Arial"/>
          <w:sz w:val="24"/>
          <w:szCs w:val="24"/>
        </w:rPr>
        <w:t xml:space="preserve">Policing the roads (application of regulations) </w:t>
      </w:r>
    </w:p>
    <w:p w14:paraId="0B517848" w14:textId="77777777" w:rsidR="004F4939" w:rsidRPr="00570F1C" w:rsidRDefault="004F4939" w:rsidP="004F4939">
      <w:pPr>
        <w:numPr>
          <w:ilvl w:val="0"/>
          <w:numId w:val="1"/>
        </w:numPr>
        <w:spacing w:line="257" w:lineRule="auto"/>
        <w:contextualSpacing/>
        <w:rPr>
          <w:rFonts w:ascii="Arial" w:hAnsi="Arial" w:cs="Arial"/>
          <w:sz w:val="24"/>
          <w:szCs w:val="24"/>
        </w:rPr>
      </w:pPr>
      <w:r w:rsidRPr="00570F1C">
        <w:rPr>
          <w:rFonts w:ascii="Arial" w:eastAsia="Arial" w:hAnsi="Arial" w:cs="Arial"/>
          <w:sz w:val="24"/>
          <w:szCs w:val="24"/>
        </w:rPr>
        <w:t xml:space="preserve">Counter Terrorism Policing (Structure/ Risks/Insider threat).  </w:t>
      </w:r>
    </w:p>
    <w:p w14:paraId="4F802A50" w14:textId="77777777" w:rsidR="004F4939" w:rsidRPr="00570F1C" w:rsidRDefault="004F4939" w:rsidP="004F4939">
      <w:pPr>
        <w:numPr>
          <w:ilvl w:val="0"/>
          <w:numId w:val="1"/>
        </w:numPr>
        <w:contextualSpacing/>
        <w:rPr>
          <w:rFonts w:ascii="Arial" w:hAnsi="Arial" w:cs="Arial"/>
          <w:sz w:val="24"/>
          <w:szCs w:val="24"/>
        </w:rPr>
      </w:pPr>
      <w:r w:rsidRPr="00570F1C">
        <w:rPr>
          <w:rFonts w:ascii="Arial" w:eastAsia="Calibri" w:hAnsi="Arial" w:cs="Arial"/>
          <w:sz w:val="24"/>
          <w:szCs w:val="24"/>
        </w:rPr>
        <w:t xml:space="preserve">Digital Policing (Internet related crime / Digital evidence retrieval).  </w:t>
      </w:r>
    </w:p>
    <w:p w14:paraId="504D6C86" w14:textId="77777777" w:rsidR="00742EEE" w:rsidRPr="00570F1C" w:rsidRDefault="00742EEE" w:rsidP="00742EEE">
      <w:pPr>
        <w:contextualSpacing/>
        <w:rPr>
          <w:rFonts w:ascii="Arial" w:eastAsia="Calibri" w:hAnsi="Arial" w:cs="Arial"/>
          <w:sz w:val="24"/>
          <w:szCs w:val="24"/>
        </w:rPr>
      </w:pPr>
    </w:p>
    <w:p w14:paraId="2A8D4079" w14:textId="77777777" w:rsidR="001616DA" w:rsidRPr="00570F1C" w:rsidRDefault="001616DA" w:rsidP="00742EEE">
      <w:pPr>
        <w:spacing w:line="480" w:lineRule="auto"/>
        <w:jc w:val="both"/>
        <w:rPr>
          <w:rFonts w:ascii="Arial" w:eastAsia="Arial" w:hAnsi="Arial" w:cs="Arial"/>
          <w:sz w:val="24"/>
          <w:szCs w:val="24"/>
        </w:rPr>
      </w:pPr>
    </w:p>
    <w:p w14:paraId="2409456B"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eastAsia="Arial" w:hAnsi="Arial" w:cs="Arial"/>
          <w:sz w:val="24"/>
          <w:szCs w:val="24"/>
        </w:rPr>
        <w:t xml:space="preserve">According to MI5 </w:t>
      </w:r>
      <w:r w:rsidRPr="00570F1C">
        <w:rPr>
          <w:rFonts w:ascii="Arial" w:hAnsi="Arial" w:cs="Arial"/>
          <w:sz w:val="24"/>
          <w:szCs w:val="24"/>
          <w:shd w:val="clear" w:color="auto" w:fill="FFFFFF"/>
        </w:rPr>
        <w:t xml:space="preserve">“Terrorist groups use violence and threats of violence to publicise their causes and as a means to achieve their goals. They often aim to influence or exert pressure on governments and government policies.” (MI5, 2021). </w:t>
      </w:r>
    </w:p>
    <w:p w14:paraId="12B8E494" w14:textId="77777777" w:rsidR="00742EEE" w:rsidRPr="00570F1C" w:rsidRDefault="00742EEE" w:rsidP="00742EEE">
      <w:pPr>
        <w:spacing w:line="480" w:lineRule="auto"/>
        <w:jc w:val="both"/>
        <w:rPr>
          <w:rFonts w:ascii="Arial" w:hAnsi="Arial" w:cs="Arial"/>
          <w:sz w:val="24"/>
          <w:szCs w:val="24"/>
          <w:shd w:val="clear" w:color="auto" w:fill="FFFFFF"/>
        </w:rPr>
      </w:pPr>
    </w:p>
    <w:p w14:paraId="5A25B8E9"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To combat this threat Counter Terrorism Policing in the UK follows the Governments Counter Terrorism Strategy CONTEST.  This is organised around four work streams, each comprising a number of key objectives.</w:t>
      </w:r>
    </w:p>
    <w:p w14:paraId="7433B6DB" w14:textId="77777777" w:rsidR="00742EEE" w:rsidRPr="00570F1C" w:rsidRDefault="00742EEE" w:rsidP="00742EEE">
      <w:pPr>
        <w:spacing w:line="480" w:lineRule="auto"/>
        <w:jc w:val="both"/>
        <w:rPr>
          <w:rFonts w:ascii="Arial" w:hAnsi="Arial" w:cs="Arial"/>
          <w:sz w:val="24"/>
          <w:szCs w:val="24"/>
          <w:shd w:val="clear" w:color="auto" w:fill="FFFFFF"/>
        </w:rPr>
      </w:pPr>
    </w:p>
    <w:p w14:paraId="7EFAE531"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b/>
          <w:bCs/>
          <w:sz w:val="24"/>
          <w:szCs w:val="24"/>
          <w:shd w:val="clear" w:color="auto" w:fill="FFFFFF"/>
        </w:rPr>
        <w:t>Pursue:</w:t>
      </w:r>
      <w:r w:rsidRPr="00570F1C">
        <w:rPr>
          <w:rFonts w:ascii="Arial" w:hAnsi="Arial" w:cs="Arial"/>
          <w:sz w:val="24"/>
          <w:szCs w:val="24"/>
          <w:shd w:val="clear" w:color="auto" w:fill="FFFFFF"/>
        </w:rPr>
        <w:tab/>
        <w:t>Identifying and investigating threats disrupting terrorist activity and prosecuting offenders, with the police working in concert with the security services.</w:t>
      </w:r>
    </w:p>
    <w:p w14:paraId="7A378FE5"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b/>
          <w:bCs/>
          <w:sz w:val="24"/>
          <w:szCs w:val="24"/>
          <w:shd w:val="clear" w:color="auto" w:fill="FFFFFF"/>
        </w:rPr>
        <w:t>Prevent:</w:t>
      </w:r>
      <w:r w:rsidRPr="00570F1C">
        <w:rPr>
          <w:rFonts w:ascii="Arial" w:hAnsi="Arial" w:cs="Arial"/>
          <w:sz w:val="24"/>
          <w:szCs w:val="24"/>
          <w:shd w:val="clear" w:color="auto" w:fill="FFFFFF"/>
        </w:rPr>
        <w:tab/>
        <w:t>Identifying vulnerable persons who maybe at risk of radicalisation by terrorist groups and supporting them to re-join their communities.</w:t>
      </w:r>
    </w:p>
    <w:p w14:paraId="40983136"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b/>
          <w:bCs/>
          <w:sz w:val="24"/>
          <w:szCs w:val="24"/>
          <w:shd w:val="clear" w:color="auto" w:fill="FFFFFF"/>
        </w:rPr>
        <w:t>Protect:</w:t>
      </w:r>
      <w:r w:rsidRPr="00570F1C">
        <w:rPr>
          <w:rFonts w:ascii="Arial" w:hAnsi="Arial" w:cs="Arial"/>
          <w:sz w:val="24"/>
          <w:szCs w:val="24"/>
          <w:shd w:val="clear" w:color="auto" w:fill="FFFFFF"/>
        </w:rPr>
        <w:tab/>
        <w:t>To strengthen our protection against Terrorist attack</w:t>
      </w:r>
    </w:p>
    <w:p w14:paraId="29A4C98C" w14:textId="77777777"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b/>
          <w:bCs/>
          <w:sz w:val="24"/>
          <w:szCs w:val="24"/>
          <w:shd w:val="clear" w:color="auto" w:fill="FFFFFF"/>
        </w:rPr>
        <w:t>Prepare:</w:t>
      </w:r>
      <w:r w:rsidRPr="00570F1C">
        <w:rPr>
          <w:rFonts w:ascii="Arial" w:hAnsi="Arial" w:cs="Arial"/>
          <w:sz w:val="24"/>
          <w:szCs w:val="24"/>
          <w:shd w:val="clear" w:color="auto" w:fill="FFFFFF"/>
        </w:rPr>
        <w:tab/>
        <w:t xml:space="preserve">To mitigate the impact of any attack by planning and exercising to reduce the effects of an attack.   (HM GOV, 2011). </w:t>
      </w:r>
    </w:p>
    <w:p w14:paraId="31D4CD09" w14:textId="77777777" w:rsidR="00742EEE" w:rsidRPr="00570F1C" w:rsidRDefault="00742EEE" w:rsidP="00742EEE">
      <w:pPr>
        <w:spacing w:line="480" w:lineRule="auto"/>
        <w:jc w:val="both"/>
        <w:rPr>
          <w:rFonts w:ascii="Arial" w:hAnsi="Arial" w:cs="Arial"/>
          <w:sz w:val="24"/>
          <w:szCs w:val="24"/>
          <w:shd w:val="clear" w:color="auto" w:fill="FFFFFF"/>
        </w:rPr>
      </w:pPr>
    </w:p>
    <w:p w14:paraId="4BCAAF8E" w14:textId="6A36DBBA"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To deliver this strategy Counter Terrorism Policing is structured with 11 Counter Terrorist Units (CTU’s) and Counter Terrorist Intelligence Units (CTIU’s) around the UK working together with Force Special Branch and the UK Security Services</w:t>
      </w:r>
      <w:r w:rsidR="002534AF" w:rsidRPr="00570F1C">
        <w:rPr>
          <w:rFonts w:ascii="Arial" w:hAnsi="Arial" w:cs="Arial"/>
          <w:sz w:val="24"/>
          <w:szCs w:val="24"/>
          <w:shd w:val="clear" w:color="auto" w:fill="FFFFFF"/>
        </w:rPr>
        <w:t>,</w:t>
      </w:r>
      <w:r w:rsidRPr="00570F1C">
        <w:rPr>
          <w:rFonts w:ascii="Arial" w:hAnsi="Arial" w:cs="Arial"/>
          <w:sz w:val="24"/>
          <w:szCs w:val="24"/>
          <w:shd w:val="clear" w:color="auto" w:fill="FFFFFF"/>
        </w:rPr>
        <w:t xml:space="preserve"> to fulfil the CONTEST objectives.</w:t>
      </w:r>
    </w:p>
    <w:p w14:paraId="39BDB9E5" w14:textId="77777777" w:rsidR="00742EEE" w:rsidRPr="00570F1C" w:rsidRDefault="00742EEE" w:rsidP="00742EEE">
      <w:pPr>
        <w:spacing w:line="480" w:lineRule="auto"/>
        <w:jc w:val="both"/>
        <w:rPr>
          <w:rFonts w:ascii="Arial" w:hAnsi="Arial" w:cs="Arial"/>
          <w:sz w:val="24"/>
          <w:szCs w:val="24"/>
          <w:shd w:val="clear" w:color="auto" w:fill="FFFFFF"/>
        </w:rPr>
      </w:pPr>
    </w:p>
    <w:p w14:paraId="6E70C887" w14:textId="04E72F4D"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lastRenderedPageBreak/>
        <w:t>The CTU’s &amp; CTIU’s have investigative and intelligence resources who co-ordinate and undertake activity at a national, regional and local level</w:t>
      </w:r>
      <w:r w:rsidR="005D2492" w:rsidRPr="00570F1C">
        <w:rPr>
          <w:rFonts w:ascii="Arial" w:hAnsi="Arial" w:cs="Arial"/>
          <w:sz w:val="24"/>
          <w:szCs w:val="24"/>
          <w:shd w:val="clear" w:color="auto" w:fill="FFFFFF"/>
        </w:rPr>
        <w:t xml:space="preserve"> prosecuting</w:t>
      </w:r>
      <w:r w:rsidRPr="00570F1C">
        <w:rPr>
          <w:rFonts w:ascii="Arial" w:hAnsi="Arial" w:cs="Arial"/>
          <w:sz w:val="24"/>
          <w:szCs w:val="24"/>
          <w:shd w:val="clear" w:color="auto" w:fill="FFFFFF"/>
        </w:rPr>
        <w:t xml:space="preserve"> offenders </w:t>
      </w:r>
      <w:r w:rsidR="005D2492" w:rsidRPr="00570F1C">
        <w:rPr>
          <w:rFonts w:ascii="Arial" w:hAnsi="Arial" w:cs="Arial"/>
          <w:sz w:val="24"/>
          <w:szCs w:val="24"/>
          <w:shd w:val="clear" w:color="auto" w:fill="FFFFFF"/>
        </w:rPr>
        <w:t>under</w:t>
      </w:r>
      <w:r w:rsidRPr="00570F1C">
        <w:rPr>
          <w:rFonts w:ascii="Arial" w:hAnsi="Arial" w:cs="Arial"/>
          <w:sz w:val="24"/>
          <w:szCs w:val="24"/>
          <w:shd w:val="clear" w:color="auto" w:fill="FFFFFF"/>
        </w:rPr>
        <w:t xml:space="preserve"> the Terrorism Act 2000. At the centre of the structure is the ‘Counter Terrorism Policing Headquarters (CTPHQ), which devises policy and strategy, coordinates national projects and programmes, and provides a single natio</w:t>
      </w:r>
      <w:r w:rsidR="001616DA" w:rsidRPr="00570F1C">
        <w:rPr>
          <w:rFonts w:ascii="Arial" w:hAnsi="Arial" w:cs="Arial"/>
          <w:sz w:val="24"/>
          <w:szCs w:val="24"/>
          <w:shd w:val="clear" w:color="auto" w:fill="FFFFFF"/>
        </w:rPr>
        <w:t>nal Counter Terrorism Policing V</w:t>
      </w:r>
      <w:r w:rsidRPr="00570F1C">
        <w:rPr>
          <w:rFonts w:ascii="Arial" w:hAnsi="Arial" w:cs="Arial"/>
          <w:sz w:val="24"/>
          <w:szCs w:val="24"/>
          <w:shd w:val="clear" w:color="auto" w:fill="FFFFFF"/>
        </w:rPr>
        <w:t>oice.’ (Counter Terrorism Policing, 2018).</w:t>
      </w:r>
      <w:r w:rsidR="002534AF" w:rsidRPr="00570F1C">
        <w:rPr>
          <w:rFonts w:ascii="Arial" w:hAnsi="Arial" w:cs="Arial"/>
          <w:sz w:val="24"/>
          <w:szCs w:val="24"/>
          <w:shd w:val="clear" w:color="auto" w:fill="FFFFFF"/>
        </w:rPr>
        <w:t xml:space="preserve">  </w:t>
      </w:r>
      <w:r w:rsidRPr="00570F1C">
        <w:rPr>
          <w:rFonts w:ascii="Arial" w:hAnsi="Arial" w:cs="Arial"/>
          <w:sz w:val="24"/>
          <w:szCs w:val="24"/>
          <w:shd w:val="clear" w:color="auto" w:fill="FFFFFF"/>
        </w:rPr>
        <w:t xml:space="preserve">This structure has been developed following criticisms of police investigations </w:t>
      </w:r>
      <w:r w:rsidR="001616DA" w:rsidRPr="00570F1C">
        <w:rPr>
          <w:rFonts w:ascii="Arial" w:hAnsi="Arial" w:cs="Arial"/>
          <w:sz w:val="24"/>
          <w:szCs w:val="24"/>
          <w:shd w:val="clear" w:color="auto" w:fill="FFFFFF"/>
        </w:rPr>
        <w:t>surrounding</w:t>
      </w:r>
      <w:r w:rsidRPr="00570F1C">
        <w:rPr>
          <w:rFonts w:ascii="Arial" w:hAnsi="Arial" w:cs="Arial"/>
          <w:sz w:val="24"/>
          <w:szCs w:val="24"/>
          <w:shd w:val="clear" w:color="auto" w:fill="FFFFFF"/>
        </w:rPr>
        <w:t xml:space="preserve"> terrorism.</w:t>
      </w:r>
    </w:p>
    <w:p w14:paraId="17BF704E" w14:textId="77777777" w:rsidR="0028067E" w:rsidRPr="00570F1C" w:rsidRDefault="0028067E" w:rsidP="00742EEE">
      <w:pPr>
        <w:spacing w:line="480" w:lineRule="auto"/>
        <w:jc w:val="both"/>
        <w:rPr>
          <w:rFonts w:ascii="Arial" w:hAnsi="Arial" w:cs="Arial"/>
          <w:sz w:val="24"/>
          <w:szCs w:val="24"/>
          <w:shd w:val="clear" w:color="auto" w:fill="FFFFFF"/>
        </w:rPr>
      </w:pPr>
    </w:p>
    <w:p w14:paraId="16BB1E16" w14:textId="6729A80F"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 xml:space="preserve">Risk can be </w:t>
      </w:r>
      <w:r w:rsidR="001616DA" w:rsidRPr="00570F1C">
        <w:rPr>
          <w:rFonts w:ascii="Arial" w:hAnsi="Arial" w:cs="Arial"/>
          <w:sz w:val="24"/>
          <w:szCs w:val="24"/>
          <w:shd w:val="clear" w:color="auto" w:fill="FFFFFF"/>
        </w:rPr>
        <w:t>described</w:t>
      </w:r>
      <w:r w:rsidRPr="00570F1C">
        <w:rPr>
          <w:rFonts w:ascii="Arial" w:hAnsi="Arial" w:cs="Arial"/>
          <w:sz w:val="24"/>
          <w:szCs w:val="24"/>
          <w:shd w:val="clear" w:color="auto" w:fill="FFFFFF"/>
        </w:rPr>
        <w:t xml:space="preserve"> as the likelihood of an attack against the impact of </w:t>
      </w:r>
      <w:r w:rsidR="001F1BB8" w:rsidRPr="00570F1C">
        <w:rPr>
          <w:rFonts w:ascii="Arial" w:hAnsi="Arial" w:cs="Arial"/>
          <w:sz w:val="24"/>
          <w:szCs w:val="24"/>
          <w:shd w:val="clear" w:color="auto" w:fill="FFFFFF"/>
        </w:rPr>
        <w:t>the</w:t>
      </w:r>
      <w:r w:rsidRPr="00570F1C">
        <w:rPr>
          <w:rFonts w:ascii="Arial" w:hAnsi="Arial" w:cs="Arial"/>
          <w:sz w:val="24"/>
          <w:szCs w:val="24"/>
          <w:shd w:val="clear" w:color="auto" w:fill="FFFFFF"/>
        </w:rPr>
        <w:t xml:space="preserve"> attack.  </w:t>
      </w:r>
      <w:r w:rsidR="002534AF" w:rsidRPr="00570F1C">
        <w:rPr>
          <w:rFonts w:ascii="Arial" w:hAnsi="Arial" w:cs="Arial"/>
          <w:sz w:val="24"/>
          <w:szCs w:val="24"/>
          <w:shd w:val="clear" w:color="auto" w:fill="FFFFFF"/>
        </w:rPr>
        <w:t>The risks from terrorism are</w:t>
      </w:r>
      <w:r w:rsidRPr="00570F1C">
        <w:rPr>
          <w:rFonts w:ascii="Arial" w:hAnsi="Arial" w:cs="Arial"/>
          <w:sz w:val="24"/>
          <w:szCs w:val="24"/>
          <w:shd w:val="clear" w:color="auto" w:fill="FFFFFF"/>
        </w:rPr>
        <w:t xml:space="preserve"> varied with attacks being carried out against Government</w:t>
      </w:r>
      <w:r w:rsidR="005D2492" w:rsidRPr="00570F1C">
        <w:rPr>
          <w:rFonts w:ascii="Arial" w:hAnsi="Arial" w:cs="Arial"/>
          <w:sz w:val="24"/>
          <w:szCs w:val="24"/>
          <w:shd w:val="clear" w:color="auto" w:fill="FFFFFF"/>
        </w:rPr>
        <w:t>,</w:t>
      </w:r>
      <w:r w:rsidRPr="00570F1C">
        <w:rPr>
          <w:rFonts w:ascii="Arial" w:hAnsi="Arial" w:cs="Arial"/>
          <w:sz w:val="24"/>
          <w:szCs w:val="24"/>
          <w:shd w:val="clear" w:color="auto" w:fill="FFFFFF"/>
        </w:rPr>
        <w:t xml:space="preserve"> Economic targets</w:t>
      </w:r>
      <w:r w:rsidR="005D2492" w:rsidRPr="00570F1C">
        <w:rPr>
          <w:rFonts w:ascii="Arial" w:hAnsi="Arial" w:cs="Arial"/>
          <w:sz w:val="24"/>
          <w:szCs w:val="24"/>
          <w:shd w:val="clear" w:color="auto" w:fill="FFFFFF"/>
        </w:rPr>
        <w:t xml:space="preserve">, Infrastructure, and the public in </w:t>
      </w:r>
      <w:r w:rsidRPr="00570F1C">
        <w:rPr>
          <w:rFonts w:ascii="Arial" w:hAnsi="Arial" w:cs="Arial"/>
          <w:sz w:val="24"/>
          <w:szCs w:val="24"/>
          <w:shd w:val="clear" w:color="auto" w:fill="FFFFFF"/>
        </w:rPr>
        <w:t>crowded places</w:t>
      </w:r>
      <w:r w:rsidR="00E87354" w:rsidRPr="00570F1C">
        <w:rPr>
          <w:rFonts w:ascii="Arial" w:hAnsi="Arial" w:cs="Arial"/>
          <w:sz w:val="24"/>
          <w:szCs w:val="24"/>
          <w:shd w:val="clear" w:color="auto" w:fill="FFFFFF"/>
        </w:rPr>
        <w:t>,</w:t>
      </w:r>
      <w:r w:rsidRPr="00570F1C">
        <w:rPr>
          <w:rFonts w:ascii="Arial" w:hAnsi="Arial" w:cs="Arial"/>
          <w:sz w:val="24"/>
          <w:szCs w:val="24"/>
          <w:shd w:val="clear" w:color="auto" w:fill="FFFFFF"/>
        </w:rPr>
        <w:t xml:space="preserve"> where large numbers present a soft target.  MI5 complete extensive risk assessment resulting in a Terrorist Threat Level.  The current ‘threat to the UK from terrorism is SUBSTANTIAL.’  ‘SUBSTANTIAL means an attack is likely.’  (MI5, 2022).  This is published on their website and through</w:t>
      </w:r>
      <w:r w:rsidR="001F1BB8" w:rsidRPr="00570F1C">
        <w:rPr>
          <w:rFonts w:ascii="Arial" w:hAnsi="Arial" w:cs="Arial"/>
          <w:sz w:val="24"/>
          <w:szCs w:val="24"/>
          <w:shd w:val="clear" w:color="auto" w:fill="FFFFFF"/>
        </w:rPr>
        <w:t>out</w:t>
      </w:r>
      <w:r w:rsidRPr="00570F1C">
        <w:rPr>
          <w:rFonts w:ascii="Arial" w:hAnsi="Arial" w:cs="Arial"/>
          <w:sz w:val="24"/>
          <w:szCs w:val="24"/>
          <w:shd w:val="clear" w:color="auto" w:fill="FFFFFF"/>
        </w:rPr>
        <w:t xml:space="preserve"> the media.</w:t>
      </w:r>
    </w:p>
    <w:p w14:paraId="237E023E" w14:textId="77777777" w:rsidR="00742EEE" w:rsidRPr="00570F1C" w:rsidRDefault="00742EEE" w:rsidP="00742EEE">
      <w:pPr>
        <w:spacing w:line="480" w:lineRule="auto"/>
        <w:jc w:val="both"/>
        <w:rPr>
          <w:rFonts w:ascii="Arial" w:hAnsi="Arial" w:cs="Arial"/>
          <w:sz w:val="24"/>
          <w:szCs w:val="24"/>
          <w:shd w:val="clear" w:color="auto" w:fill="FFFFFF"/>
        </w:rPr>
      </w:pPr>
    </w:p>
    <w:p w14:paraId="3428CC9B" w14:textId="08811BFF"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On 7</w:t>
      </w:r>
      <w:r w:rsidRPr="00570F1C">
        <w:rPr>
          <w:rFonts w:ascii="Arial" w:hAnsi="Arial" w:cs="Arial"/>
          <w:sz w:val="24"/>
          <w:szCs w:val="24"/>
          <w:shd w:val="clear" w:color="auto" w:fill="FFFFFF"/>
          <w:vertAlign w:val="superscript"/>
        </w:rPr>
        <w:t>th</w:t>
      </w:r>
      <w:r w:rsidRPr="00570F1C">
        <w:rPr>
          <w:rFonts w:ascii="Arial" w:hAnsi="Arial" w:cs="Arial"/>
          <w:sz w:val="24"/>
          <w:szCs w:val="24"/>
          <w:shd w:val="clear" w:color="auto" w:fill="FFFFFF"/>
        </w:rPr>
        <w:t xml:space="preserve"> July 2005 four suicide bombers attacked the London Transport Network detonating Improvised Explosive Devices (IED) on 3 Underground Trains and a London Bus killing 52 people.  It was the worst single terrorist atrocity on British soil. (BBC News, 2015).  15 days later armed police shot and killed Jean Charles de Menezes.  Police believed ‘he was a suspect linked to the bombing incidents which have taken place.’   The police Commissioner later stated that he had no involvement with the attack and had been shot dead as a result of a mistake. (Amnesty International, 2005).  </w:t>
      </w:r>
      <w:r w:rsidR="005D2492" w:rsidRPr="00570F1C">
        <w:rPr>
          <w:rFonts w:ascii="Arial" w:hAnsi="Arial" w:cs="Arial"/>
          <w:sz w:val="24"/>
          <w:szCs w:val="24"/>
          <w:shd w:val="clear" w:color="auto" w:fill="FFFFFF"/>
        </w:rPr>
        <w:t>A</w:t>
      </w:r>
      <w:r w:rsidRPr="00570F1C">
        <w:rPr>
          <w:rFonts w:ascii="Arial" w:hAnsi="Arial" w:cs="Arial"/>
          <w:sz w:val="24"/>
          <w:szCs w:val="24"/>
          <w:shd w:val="clear" w:color="auto" w:fill="FFFFFF"/>
        </w:rPr>
        <w:t>n Independent Police Complaints Commission criticised the police command structure.  This was a clear case of misidentification resulting from poor procedures and communications between officers on the ground and command and control centres.</w:t>
      </w:r>
    </w:p>
    <w:p w14:paraId="1C3E261C" w14:textId="77777777" w:rsidR="00742EEE" w:rsidRPr="00570F1C" w:rsidRDefault="00742EEE" w:rsidP="00742EEE">
      <w:pPr>
        <w:spacing w:line="480" w:lineRule="auto"/>
        <w:jc w:val="both"/>
        <w:rPr>
          <w:rFonts w:ascii="Arial" w:hAnsi="Arial" w:cs="Arial"/>
          <w:sz w:val="24"/>
          <w:szCs w:val="24"/>
          <w:shd w:val="clear" w:color="auto" w:fill="FFFFFF"/>
        </w:rPr>
      </w:pPr>
    </w:p>
    <w:p w14:paraId="514E963C" w14:textId="493FF771" w:rsidR="00A455A8"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 xml:space="preserve">The risk from terrorism is constantly changing.  In </w:t>
      </w:r>
      <w:r w:rsidR="001F1BB8" w:rsidRPr="00570F1C">
        <w:rPr>
          <w:rFonts w:ascii="Arial" w:hAnsi="Arial" w:cs="Arial"/>
          <w:sz w:val="24"/>
          <w:szCs w:val="24"/>
          <w:shd w:val="clear" w:color="auto" w:fill="FFFFFF"/>
        </w:rPr>
        <w:t xml:space="preserve">a </w:t>
      </w:r>
      <w:r w:rsidRPr="00570F1C">
        <w:rPr>
          <w:rFonts w:ascii="Arial" w:hAnsi="Arial" w:cs="Arial"/>
          <w:sz w:val="24"/>
          <w:szCs w:val="24"/>
          <w:shd w:val="clear" w:color="auto" w:fill="FFFFFF"/>
        </w:rPr>
        <w:t>more recent attack a vehicle was driven into pedestrians before the attackers used knifes to attack members of the public in</w:t>
      </w:r>
      <w:r w:rsidR="00E87354" w:rsidRPr="00570F1C">
        <w:rPr>
          <w:rFonts w:ascii="Arial" w:hAnsi="Arial" w:cs="Arial"/>
          <w:sz w:val="24"/>
          <w:szCs w:val="24"/>
          <w:shd w:val="clear" w:color="auto" w:fill="FFFFFF"/>
        </w:rPr>
        <w:t xml:space="preserve"> London</w:t>
      </w:r>
      <w:r w:rsidR="005D2492" w:rsidRPr="00570F1C">
        <w:rPr>
          <w:rFonts w:ascii="Arial" w:hAnsi="Arial" w:cs="Arial"/>
          <w:sz w:val="24"/>
          <w:szCs w:val="24"/>
          <w:shd w:val="clear" w:color="auto" w:fill="FFFFFF"/>
        </w:rPr>
        <w:t>, resulting</w:t>
      </w:r>
      <w:r w:rsidRPr="00570F1C">
        <w:rPr>
          <w:rFonts w:ascii="Arial" w:hAnsi="Arial" w:cs="Arial"/>
          <w:sz w:val="24"/>
          <w:szCs w:val="24"/>
          <w:shd w:val="clear" w:color="auto" w:fill="FFFFFF"/>
        </w:rPr>
        <w:t xml:space="preserve"> </w:t>
      </w:r>
      <w:r w:rsidR="005D2492" w:rsidRPr="00570F1C">
        <w:rPr>
          <w:rFonts w:ascii="Arial" w:hAnsi="Arial" w:cs="Arial"/>
          <w:sz w:val="24"/>
          <w:szCs w:val="24"/>
          <w:shd w:val="clear" w:color="auto" w:fill="FFFFFF"/>
        </w:rPr>
        <w:t xml:space="preserve">in 8 deaths and police </w:t>
      </w:r>
      <w:r w:rsidRPr="00570F1C">
        <w:rPr>
          <w:rFonts w:ascii="Arial" w:hAnsi="Arial" w:cs="Arial"/>
          <w:sz w:val="24"/>
          <w:szCs w:val="24"/>
          <w:shd w:val="clear" w:color="auto" w:fill="FFFFFF"/>
        </w:rPr>
        <w:t xml:space="preserve">shooting dead the 3 attackers. (BBC News, 2019).  A similar incident occurred </w:t>
      </w:r>
      <w:r w:rsidRPr="00570F1C">
        <w:rPr>
          <w:rFonts w:ascii="Arial" w:hAnsi="Arial" w:cs="Arial"/>
          <w:sz w:val="24"/>
          <w:szCs w:val="24"/>
          <w:shd w:val="clear" w:color="auto" w:fill="FFFFFF"/>
        </w:rPr>
        <w:lastRenderedPageBreak/>
        <w:t xml:space="preserve">when a convicted terrorist, following a rehabilitation conference, attacked 5 people with knives killing 2 of them again in London.  </w:t>
      </w:r>
      <w:r w:rsidR="00A455A8" w:rsidRPr="00570F1C">
        <w:rPr>
          <w:rFonts w:ascii="Arial" w:hAnsi="Arial" w:cs="Arial"/>
          <w:sz w:val="24"/>
          <w:szCs w:val="24"/>
          <w:shd w:val="clear" w:color="auto" w:fill="FFFFFF"/>
        </w:rPr>
        <w:t>(Elliott et al., 2019)</w:t>
      </w:r>
      <w:r w:rsidR="005D2492" w:rsidRPr="00570F1C">
        <w:rPr>
          <w:rFonts w:ascii="Arial" w:hAnsi="Arial" w:cs="Arial"/>
          <w:sz w:val="24"/>
          <w:szCs w:val="24"/>
          <w:shd w:val="clear" w:color="auto" w:fill="FFFFFF"/>
        </w:rPr>
        <w:t>.</w:t>
      </w:r>
    </w:p>
    <w:p w14:paraId="3A0736EA" w14:textId="77777777" w:rsidR="00A455A8" w:rsidRPr="00570F1C" w:rsidRDefault="00A455A8" w:rsidP="00742EEE">
      <w:pPr>
        <w:spacing w:line="480" w:lineRule="auto"/>
        <w:jc w:val="both"/>
        <w:rPr>
          <w:rFonts w:ascii="Arial" w:hAnsi="Arial" w:cs="Arial"/>
          <w:sz w:val="24"/>
          <w:szCs w:val="24"/>
          <w:shd w:val="clear" w:color="auto" w:fill="FFFFFF"/>
        </w:rPr>
      </w:pPr>
    </w:p>
    <w:p w14:paraId="1748C4CF" w14:textId="360480E5"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These varied methods of attack against soft targets demonstrates the difficulties faced by policing to combat the risk of terrorism</w:t>
      </w:r>
      <w:r w:rsidR="005D2492" w:rsidRPr="00570F1C">
        <w:rPr>
          <w:rFonts w:ascii="Arial" w:hAnsi="Arial" w:cs="Arial"/>
          <w:sz w:val="24"/>
          <w:szCs w:val="24"/>
          <w:shd w:val="clear" w:color="auto" w:fill="FFFFFF"/>
        </w:rPr>
        <w:t>.  S</w:t>
      </w:r>
      <w:r w:rsidRPr="00570F1C">
        <w:rPr>
          <w:rFonts w:ascii="Arial" w:hAnsi="Arial" w:cs="Arial"/>
          <w:sz w:val="24"/>
          <w:szCs w:val="24"/>
          <w:shd w:val="clear" w:color="auto" w:fill="FFFFFF"/>
        </w:rPr>
        <w:t xml:space="preserve">ocial media and digital communication pose an additional risk. </w:t>
      </w:r>
      <w:r w:rsidRPr="00570F1C">
        <w:rPr>
          <w:rFonts w:ascii="Arial" w:hAnsi="Arial" w:cs="Arial"/>
          <w:sz w:val="24"/>
          <w:szCs w:val="24"/>
        </w:rPr>
        <w:t>The use of social media has made it easier and far more accessible for terrorist groups to recruit and radicalise people.   According to Simon Hale Ross “In 2015 the Director of Europol confirmed the IS terrorist group is believed to directly control 50,000 different Twitter accounts.”   He continued that they were “sending up to 100,000 Twitter messages per day in an attempt to market its propaganda, radicalise others and plan an attack.”  (Hale-Ross, 2018).</w:t>
      </w:r>
    </w:p>
    <w:p w14:paraId="5DB2FB5C" w14:textId="77777777" w:rsidR="00742EEE" w:rsidRPr="00570F1C" w:rsidRDefault="00742EEE" w:rsidP="00742EEE">
      <w:pPr>
        <w:spacing w:line="480" w:lineRule="auto"/>
        <w:jc w:val="both"/>
        <w:rPr>
          <w:rFonts w:ascii="Arial" w:hAnsi="Arial" w:cs="Arial"/>
          <w:sz w:val="24"/>
          <w:szCs w:val="24"/>
          <w:shd w:val="clear" w:color="auto" w:fill="FFFFFF"/>
        </w:rPr>
      </w:pPr>
    </w:p>
    <w:p w14:paraId="00BDEBA7" w14:textId="77777777" w:rsidR="00B616D0" w:rsidRPr="00570F1C" w:rsidRDefault="00742EEE" w:rsidP="00742EEE">
      <w:pPr>
        <w:spacing w:line="480" w:lineRule="auto"/>
        <w:jc w:val="both"/>
        <w:rPr>
          <w:rFonts w:ascii="Arial" w:hAnsi="Arial" w:cs="Arial"/>
          <w:sz w:val="24"/>
          <w:szCs w:val="24"/>
          <w:shd w:val="clear" w:color="auto" w:fill="FFFFFF"/>
        </w:rPr>
      </w:pPr>
      <w:r w:rsidRPr="00570F1C">
        <w:rPr>
          <w:rFonts w:ascii="Arial" w:eastAsia="Arial" w:hAnsi="Arial" w:cs="Arial"/>
          <w:sz w:val="24"/>
          <w:szCs w:val="24"/>
        </w:rPr>
        <w:t xml:space="preserve">As security and modern-day protection of businesses becomes more technologically advanced it is harder for those who seek to pose a threat to infiltrate </w:t>
      </w:r>
      <w:r w:rsidR="00864393" w:rsidRPr="00570F1C">
        <w:rPr>
          <w:rFonts w:ascii="Arial" w:eastAsia="Arial" w:hAnsi="Arial" w:cs="Arial"/>
          <w:sz w:val="24"/>
          <w:szCs w:val="24"/>
        </w:rPr>
        <w:t>businesses. According to HM Government “</w:t>
      </w:r>
      <w:r w:rsidR="00864393" w:rsidRPr="00570F1C">
        <w:rPr>
          <w:rFonts w:ascii="Arial" w:hAnsi="Arial" w:cs="Arial"/>
          <w:sz w:val="24"/>
          <w:szCs w:val="24"/>
          <w:shd w:val="clear" w:color="auto" w:fill="FFFFFF"/>
        </w:rPr>
        <w:t>250,000 individuals have now downloaded the ACT App to access up to date security information and guidance from the National Terrorism and Security Office direct to their mobile phones.</w:t>
      </w:r>
      <w:r w:rsidR="00864393" w:rsidRPr="00570F1C">
        <w:rPr>
          <w:rFonts w:ascii="Arial" w:eastAsia="Arial" w:hAnsi="Arial" w:cs="Arial"/>
          <w:sz w:val="24"/>
          <w:szCs w:val="24"/>
        </w:rPr>
        <w:t>”</w:t>
      </w:r>
      <w:r w:rsidR="00B616D0" w:rsidRPr="00570F1C">
        <w:rPr>
          <w:rFonts w:ascii="Arial" w:eastAsia="Arial" w:hAnsi="Arial" w:cs="Arial"/>
          <w:sz w:val="24"/>
          <w:szCs w:val="24"/>
        </w:rPr>
        <w:t xml:space="preserve"> </w:t>
      </w:r>
      <w:r w:rsidR="00864393" w:rsidRPr="00570F1C">
        <w:rPr>
          <w:rFonts w:ascii="Arial" w:hAnsi="Arial" w:cs="Arial"/>
          <w:sz w:val="24"/>
          <w:szCs w:val="24"/>
          <w:shd w:val="clear" w:color="auto" w:fill="FFFFFF"/>
        </w:rPr>
        <w:t>(HM GOVERNMENT, 2021)</w:t>
      </w:r>
      <w:r w:rsidR="00B616D0" w:rsidRPr="00570F1C">
        <w:rPr>
          <w:rFonts w:ascii="Arial" w:hAnsi="Arial" w:cs="Arial"/>
          <w:sz w:val="24"/>
          <w:szCs w:val="24"/>
          <w:shd w:val="clear" w:color="auto" w:fill="FFFFFF"/>
        </w:rPr>
        <w:t>.</w:t>
      </w:r>
      <w:r w:rsidR="00864393" w:rsidRPr="00570F1C">
        <w:rPr>
          <w:rFonts w:ascii="Arial" w:hAnsi="Arial" w:cs="Arial"/>
          <w:sz w:val="24"/>
          <w:szCs w:val="24"/>
          <w:shd w:val="clear" w:color="auto" w:fill="FFFFFF"/>
        </w:rPr>
        <w:t xml:space="preserve"> This application </w:t>
      </w:r>
      <w:r w:rsidR="00B616D0" w:rsidRPr="00570F1C">
        <w:rPr>
          <w:rFonts w:ascii="Arial" w:hAnsi="Arial" w:cs="Arial"/>
          <w:sz w:val="24"/>
          <w:szCs w:val="24"/>
          <w:shd w:val="clear" w:color="auto" w:fill="FFFFFF"/>
        </w:rPr>
        <w:t>allows the</w:t>
      </w:r>
      <w:r w:rsidR="00864393" w:rsidRPr="00570F1C">
        <w:rPr>
          <w:rFonts w:ascii="Arial" w:hAnsi="Arial" w:cs="Arial"/>
          <w:sz w:val="24"/>
          <w:szCs w:val="24"/>
          <w:shd w:val="clear" w:color="auto" w:fill="FFFFFF"/>
        </w:rPr>
        <w:t xml:space="preserve"> public and businesses to follow CT guidance and report incident</w:t>
      </w:r>
      <w:r w:rsidR="00B616D0" w:rsidRPr="00570F1C">
        <w:rPr>
          <w:rFonts w:ascii="Arial" w:hAnsi="Arial" w:cs="Arial"/>
          <w:sz w:val="24"/>
          <w:szCs w:val="24"/>
          <w:shd w:val="clear" w:color="auto" w:fill="FFFFFF"/>
        </w:rPr>
        <w:t>s.</w:t>
      </w:r>
    </w:p>
    <w:p w14:paraId="310B1D1C" w14:textId="77777777" w:rsidR="00B616D0" w:rsidRPr="00570F1C" w:rsidRDefault="00B616D0" w:rsidP="00742EEE">
      <w:pPr>
        <w:spacing w:line="480" w:lineRule="auto"/>
        <w:jc w:val="both"/>
        <w:rPr>
          <w:rFonts w:ascii="Arial" w:hAnsi="Arial" w:cs="Arial"/>
          <w:sz w:val="24"/>
          <w:szCs w:val="24"/>
          <w:shd w:val="clear" w:color="auto" w:fill="FFFFFF"/>
        </w:rPr>
      </w:pPr>
    </w:p>
    <w:p w14:paraId="3661E12C" w14:textId="719E72EF" w:rsidR="00742EEE" w:rsidRPr="00570F1C" w:rsidRDefault="00742EEE" w:rsidP="00742EEE">
      <w:pPr>
        <w:spacing w:line="480" w:lineRule="auto"/>
        <w:jc w:val="both"/>
        <w:rPr>
          <w:rFonts w:ascii="Arial" w:eastAsia="Arial" w:hAnsi="Arial" w:cs="Arial"/>
          <w:sz w:val="24"/>
          <w:szCs w:val="24"/>
        </w:rPr>
      </w:pPr>
      <w:r w:rsidRPr="00570F1C">
        <w:rPr>
          <w:rFonts w:ascii="Arial" w:eastAsia="Arial" w:hAnsi="Arial" w:cs="Arial"/>
          <w:sz w:val="24"/>
          <w:szCs w:val="24"/>
        </w:rPr>
        <w:t>Despite target hardeni</w:t>
      </w:r>
      <w:r w:rsidR="00864393" w:rsidRPr="00570F1C">
        <w:rPr>
          <w:rFonts w:ascii="Arial" w:eastAsia="Arial" w:hAnsi="Arial" w:cs="Arial"/>
          <w:sz w:val="24"/>
          <w:szCs w:val="24"/>
        </w:rPr>
        <w:t xml:space="preserve">ng the insider threat remains. </w:t>
      </w:r>
      <w:r w:rsidRPr="00570F1C">
        <w:rPr>
          <w:rFonts w:ascii="Arial" w:eastAsia="Arial" w:hAnsi="Arial" w:cs="Arial"/>
          <w:sz w:val="24"/>
          <w:szCs w:val="24"/>
        </w:rPr>
        <w:t xml:space="preserve">Infiltration of businesses or CT Policing would allow groups to gain information and intelligence from </w:t>
      </w:r>
      <w:r w:rsidR="00B616D0" w:rsidRPr="00570F1C">
        <w:rPr>
          <w:rFonts w:ascii="Arial" w:eastAsia="Arial" w:hAnsi="Arial" w:cs="Arial"/>
          <w:sz w:val="24"/>
          <w:szCs w:val="24"/>
        </w:rPr>
        <w:t>within that</w:t>
      </w:r>
      <w:r w:rsidRPr="00570F1C">
        <w:rPr>
          <w:rFonts w:ascii="Arial" w:eastAsia="Arial" w:hAnsi="Arial" w:cs="Arial"/>
          <w:sz w:val="24"/>
          <w:szCs w:val="24"/>
        </w:rPr>
        <w:t xml:space="preserve"> could pose a threat to public safety.</w:t>
      </w:r>
      <w:r w:rsidR="00A455A8" w:rsidRPr="00570F1C">
        <w:rPr>
          <w:rFonts w:ascii="Arial" w:eastAsia="Arial" w:hAnsi="Arial" w:cs="Arial"/>
          <w:sz w:val="24"/>
          <w:szCs w:val="24"/>
        </w:rPr>
        <w:t xml:space="preserve"> </w:t>
      </w:r>
    </w:p>
    <w:p w14:paraId="64082C46" w14:textId="77777777" w:rsidR="00742EEE" w:rsidRPr="00570F1C" w:rsidRDefault="00742EEE" w:rsidP="00742EEE">
      <w:pPr>
        <w:spacing w:line="480" w:lineRule="auto"/>
        <w:jc w:val="both"/>
        <w:rPr>
          <w:rFonts w:ascii="Arial" w:eastAsia="Arial" w:hAnsi="Arial" w:cs="Arial"/>
          <w:sz w:val="24"/>
          <w:szCs w:val="24"/>
        </w:rPr>
      </w:pPr>
    </w:p>
    <w:p w14:paraId="28976AB9" w14:textId="285F13E0" w:rsidR="00742EEE" w:rsidRPr="00570F1C" w:rsidRDefault="00742EEE" w:rsidP="00742EEE">
      <w:pPr>
        <w:spacing w:line="480" w:lineRule="auto"/>
        <w:jc w:val="both"/>
        <w:rPr>
          <w:rFonts w:ascii="Arial" w:hAnsi="Arial" w:cs="Arial"/>
          <w:sz w:val="24"/>
          <w:szCs w:val="24"/>
        </w:rPr>
      </w:pPr>
      <w:r w:rsidRPr="00570F1C">
        <w:rPr>
          <w:rFonts w:ascii="Arial" w:eastAsia="Arial" w:hAnsi="Arial" w:cs="Arial"/>
          <w:sz w:val="24"/>
          <w:szCs w:val="24"/>
        </w:rPr>
        <w:t xml:space="preserve">According to </w:t>
      </w:r>
      <w:r w:rsidRPr="00570F1C">
        <w:rPr>
          <w:rFonts w:ascii="Arial" w:eastAsia="Arial" w:hAnsi="Arial" w:cs="Arial"/>
          <w:sz w:val="24"/>
          <w:szCs w:val="24"/>
          <w:lang w:val="en-US"/>
        </w:rPr>
        <w:t>(Greitzer et al., 2008) insider threat relates to ‘harmful acts that trusted individuals might carry out’ and that ‘the insider threat is manifested when human behaviors depart from compliance with established policies</w:t>
      </w:r>
      <w:r w:rsidR="00B616D0" w:rsidRPr="00570F1C">
        <w:rPr>
          <w:rFonts w:ascii="Arial" w:eastAsia="Arial" w:hAnsi="Arial" w:cs="Arial"/>
          <w:sz w:val="24"/>
          <w:szCs w:val="24"/>
          <w:lang w:val="en-US"/>
        </w:rPr>
        <w:t>.’</w:t>
      </w:r>
    </w:p>
    <w:p w14:paraId="43718F69" w14:textId="77777777" w:rsidR="009F6CC3" w:rsidRPr="00570F1C" w:rsidRDefault="009F6CC3" w:rsidP="00742EEE">
      <w:pPr>
        <w:spacing w:line="480" w:lineRule="auto"/>
        <w:jc w:val="both"/>
        <w:rPr>
          <w:rFonts w:ascii="Arial" w:eastAsia="Arial" w:hAnsi="Arial" w:cs="Arial"/>
          <w:sz w:val="24"/>
          <w:szCs w:val="24"/>
        </w:rPr>
      </w:pPr>
    </w:p>
    <w:p w14:paraId="3AB156D4" w14:textId="1E1C7614" w:rsidR="00742EEE" w:rsidRPr="00570F1C" w:rsidRDefault="00B616D0" w:rsidP="00742EEE">
      <w:pPr>
        <w:spacing w:line="480" w:lineRule="auto"/>
        <w:jc w:val="both"/>
        <w:rPr>
          <w:rFonts w:ascii="Arial" w:hAnsi="Arial" w:cs="Arial"/>
          <w:sz w:val="24"/>
          <w:szCs w:val="24"/>
        </w:rPr>
      </w:pPr>
      <w:r w:rsidRPr="00570F1C">
        <w:rPr>
          <w:rFonts w:ascii="Arial" w:eastAsia="Arial" w:hAnsi="Arial" w:cs="Arial"/>
          <w:sz w:val="24"/>
          <w:szCs w:val="24"/>
        </w:rPr>
        <w:lastRenderedPageBreak/>
        <w:t>P</w:t>
      </w:r>
      <w:r w:rsidR="00742EEE" w:rsidRPr="00570F1C">
        <w:rPr>
          <w:rFonts w:ascii="Arial" w:eastAsia="Arial" w:hAnsi="Arial" w:cs="Arial"/>
          <w:sz w:val="24"/>
          <w:szCs w:val="24"/>
        </w:rPr>
        <w:t>lanning to reduce risk can be vitally important to negate breeches of security. The Centre for the Protection of National Infrastructure (CPNI)</w:t>
      </w:r>
      <w:r w:rsidRPr="00570F1C">
        <w:rPr>
          <w:rFonts w:ascii="Arial" w:eastAsia="Arial" w:hAnsi="Arial" w:cs="Arial"/>
          <w:sz w:val="24"/>
          <w:szCs w:val="24"/>
        </w:rPr>
        <w:t xml:space="preserve">, </w:t>
      </w:r>
      <w:r w:rsidR="00742EEE" w:rsidRPr="00570F1C">
        <w:rPr>
          <w:rFonts w:ascii="Arial" w:eastAsia="Arial" w:hAnsi="Arial" w:cs="Arial"/>
          <w:sz w:val="24"/>
          <w:szCs w:val="24"/>
        </w:rPr>
        <w:t>the Government authority for personnel and physical security</w:t>
      </w:r>
      <w:r w:rsidRPr="00570F1C">
        <w:rPr>
          <w:rFonts w:ascii="Arial" w:eastAsia="Arial" w:hAnsi="Arial" w:cs="Arial"/>
          <w:sz w:val="24"/>
          <w:szCs w:val="24"/>
        </w:rPr>
        <w:t xml:space="preserve">, </w:t>
      </w:r>
      <w:r w:rsidR="00742EEE" w:rsidRPr="00570F1C">
        <w:rPr>
          <w:rFonts w:ascii="Arial" w:eastAsia="Arial" w:hAnsi="Arial" w:cs="Arial"/>
          <w:sz w:val="24"/>
          <w:szCs w:val="24"/>
        </w:rPr>
        <w:t xml:space="preserve">have created the Insider Risk Management Framework </w:t>
      </w:r>
      <w:r w:rsidR="00742EEE" w:rsidRPr="00570F1C">
        <w:rPr>
          <w:rFonts w:ascii="Arial" w:hAnsi="Arial" w:cs="Arial"/>
          <w:sz w:val="24"/>
          <w:szCs w:val="24"/>
          <w:shd w:val="clear" w:color="auto" w:fill="FFFFFF"/>
        </w:rPr>
        <w:t xml:space="preserve">(Center for the Protection of National Infrastructure, 2022), </w:t>
      </w:r>
      <w:r w:rsidR="00742EEE" w:rsidRPr="00570F1C">
        <w:rPr>
          <w:rFonts w:ascii="Arial" w:eastAsia="Arial" w:hAnsi="Arial" w:cs="Arial"/>
          <w:sz w:val="24"/>
          <w:szCs w:val="24"/>
        </w:rPr>
        <w:t>which sets out a model for business to follow.</w:t>
      </w:r>
    </w:p>
    <w:p w14:paraId="405CD36A" w14:textId="77777777" w:rsidR="00742EEE" w:rsidRPr="00570F1C" w:rsidRDefault="00742EEE" w:rsidP="00742EEE">
      <w:pPr>
        <w:spacing w:line="480" w:lineRule="auto"/>
        <w:jc w:val="both"/>
        <w:rPr>
          <w:rFonts w:ascii="Arial" w:eastAsia="Arial" w:hAnsi="Arial" w:cs="Arial"/>
          <w:sz w:val="24"/>
          <w:szCs w:val="24"/>
        </w:rPr>
      </w:pPr>
    </w:p>
    <w:p w14:paraId="44275F87" w14:textId="4D597358" w:rsidR="00742EEE" w:rsidRPr="00570F1C" w:rsidRDefault="00742EEE" w:rsidP="00742EEE">
      <w:pPr>
        <w:spacing w:line="480" w:lineRule="auto"/>
        <w:jc w:val="both"/>
        <w:rPr>
          <w:rFonts w:ascii="Arial" w:eastAsia="Arial" w:hAnsi="Arial" w:cs="Arial"/>
          <w:sz w:val="24"/>
          <w:szCs w:val="24"/>
        </w:rPr>
      </w:pPr>
      <w:r w:rsidRPr="00570F1C">
        <w:rPr>
          <w:rFonts w:ascii="Arial" w:eastAsia="Arial" w:hAnsi="Arial" w:cs="Arial"/>
          <w:sz w:val="24"/>
          <w:szCs w:val="24"/>
        </w:rPr>
        <w:t xml:space="preserve">It works through foundation, implementation, and concurrent actions to mitigate risk of infiltration. This risk needs to be managed to stop others gaining access to information which should not be shared outside of the organisation. Loss of Information classified at </w:t>
      </w:r>
      <w:r w:rsidR="00E87354" w:rsidRPr="00570F1C">
        <w:rPr>
          <w:rFonts w:ascii="Arial" w:eastAsia="Arial" w:hAnsi="Arial" w:cs="Arial"/>
          <w:sz w:val="24"/>
          <w:szCs w:val="24"/>
        </w:rPr>
        <w:t xml:space="preserve">SECRET or </w:t>
      </w:r>
      <w:r w:rsidRPr="00570F1C">
        <w:rPr>
          <w:rFonts w:ascii="Arial" w:eastAsia="Arial" w:hAnsi="Arial" w:cs="Arial"/>
          <w:sz w:val="24"/>
          <w:szCs w:val="24"/>
        </w:rPr>
        <w:t>TOP SECRET poses a threat to National Security.</w:t>
      </w:r>
    </w:p>
    <w:p w14:paraId="3588859A" w14:textId="77777777" w:rsidR="00742EEE" w:rsidRPr="00570F1C" w:rsidRDefault="00742EEE" w:rsidP="00742EEE">
      <w:pPr>
        <w:spacing w:line="480" w:lineRule="auto"/>
        <w:jc w:val="both"/>
        <w:rPr>
          <w:rFonts w:ascii="Arial" w:eastAsia="Arial" w:hAnsi="Arial" w:cs="Arial"/>
          <w:sz w:val="24"/>
          <w:szCs w:val="24"/>
        </w:rPr>
      </w:pPr>
    </w:p>
    <w:p w14:paraId="517A2A54" w14:textId="78E7565A" w:rsidR="00742EEE" w:rsidRPr="00570F1C" w:rsidRDefault="00742EEE" w:rsidP="00742EEE">
      <w:pPr>
        <w:spacing w:line="480" w:lineRule="auto"/>
        <w:jc w:val="both"/>
        <w:rPr>
          <w:rFonts w:ascii="Arial" w:eastAsia="Arial" w:hAnsi="Arial" w:cs="Arial"/>
          <w:sz w:val="24"/>
          <w:szCs w:val="24"/>
        </w:rPr>
      </w:pPr>
      <w:r w:rsidRPr="00570F1C">
        <w:rPr>
          <w:rFonts w:ascii="Arial" w:eastAsia="Arial" w:hAnsi="Arial" w:cs="Arial"/>
          <w:sz w:val="24"/>
          <w:szCs w:val="24"/>
        </w:rPr>
        <w:t xml:space="preserve">CT policing and other organisations impose rigorous security vetting on </w:t>
      </w:r>
      <w:r w:rsidR="00E87354" w:rsidRPr="00570F1C">
        <w:rPr>
          <w:rFonts w:ascii="Arial" w:eastAsia="Arial" w:hAnsi="Arial" w:cs="Arial"/>
          <w:sz w:val="24"/>
          <w:szCs w:val="24"/>
        </w:rPr>
        <w:t xml:space="preserve">staff in accordance with </w:t>
      </w:r>
      <w:r w:rsidRPr="00570F1C">
        <w:rPr>
          <w:rFonts w:ascii="Arial" w:eastAsia="Arial" w:hAnsi="Arial" w:cs="Arial"/>
          <w:sz w:val="24"/>
          <w:szCs w:val="24"/>
        </w:rPr>
        <w:t>government guidance.  Their family, social and financial activities are checked to highlight any weaknesses that could be compromised by a hostile intelligence service or outside actor.  Vetting levels imposed are commensurate with the access afford</w:t>
      </w:r>
      <w:r w:rsidR="00E87354" w:rsidRPr="00570F1C">
        <w:rPr>
          <w:rFonts w:ascii="Arial" w:eastAsia="Arial" w:hAnsi="Arial" w:cs="Arial"/>
          <w:sz w:val="24"/>
          <w:szCs w:val="24"/>
        </w:rPr>
        <w:t>ed</w:t>
      </w:r>
      <w:r w:rsidR="00E86825" w:rsidRPr="00570F1C">
        <w:rPr>
          <w:rFonts w:ascii="Arial" w:eastAsia="Arial" w:hAnsi="Arial" w:cs="Arial"/>
          <w:sz w:val="24"/>
          <w:szCs w:val="24"/>
        </w:rPr>
        <w:t>.</w:t>
      </w:r>
      <w:r w:rsidR="00A455A8" w:rsidRPr="00570F1C">
        <w:rPr>
          <w:rFonts w:ascii="Arial" w:eastAsia="Arial" w:hAnsi="Arial" w:cs="Arial"/>
          <w:sz w:val="24"/>
          <w:szCs w:val="24"/>
        </w:rPr>
        <w:t xml:space="preserve"> </w:t>
      </w:r>
      <w:r w:rsidRPr="00570F1C">
        <w:rPr>
          <w:rFonts w:ascii="Arial" w:eastAsia="Arial" w:hAnsi="Arial" w:cs="Arial"/>
          <w:sz w:val="24"/>
          <w:szCs w:val="24"/>
        </w:rPr>
        <w:t>Vetting is a continuous process with regular reviews taking place to ensure that any changes of behaviour are noted and investigated.</w:t>
      </w:r>
    </w:p>
    <w:p w14:paraId="56B6B9FF" w14:textId="77777777" w:rsidR="00742EEE" w:rsidRPr="00570F1C" w:rsidRDefault="00742EEE" w:rsidP="00742EEE">
      <w:pPr>
        <w:spacing w:line="480" w:lineRule="auto"/>
        <w:jc w:val="both"/>
        <w:rPr>
          <w:rFonts w:ascii="Arial" w:eastAsia="Arial" w:hAnsi="Arial" w:cs="Arial"/>
          <w:sz w:val="24"/>
          <w:szCs w:val="24"/>
        </w:rPr>
      </w:pPr>
    </w:p>
    <w:p w14:paraId="3B0A518A" w14:textId="77777777" w:rsidR="00742EEE" w:rsidRPr="00570F1C" w:rsidRDefault="00742EEE" w:rsidP="00742EEE">
      <w:pPr>
        <w:keepNext/>
        <w:tabs>
          <w:tab w:val="left" w:pos="3270"/>
        </w:tabs>
        <w:spacing w:line="480" w:lineRule="auto"/>
        <w:jc w:val="center"/>
        <w:rPr>
          <w:rFonts w:ascii="Arial" w:hAnsi="Arial" w:cs="Arial"/>
          <w:sz w:val="24"/>
          <w:szCs w:val="24"/>
        </w:rPr>
      </w:pPr>
      <w:r w:rsidRPr="00570F1C">
        <w:rPr>
          <w:rFonts w:ascii="Arial" w:hAnsi="Arial" w:cs="Arial"/>
          <w:noProof/>
          <w:sz w:val="24"/>
          <w:szCs w:val="24"/>
        </w:rPr>
        <w:lastRenderedPageBreak/>
        <w:drawing>
          <wp:inline distT="0" distB="0" distL="0" distR="0" wp14:anchorId="4C1FF2E3" wp14:editId="00B5CA1B">
            <wp:extent cx="5162550" cy="4124325"/>
            <wp:effectExtent l="0" t="0" r="0" b="9525"/>
            <wp:docPr id="2"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l="5702" t="16945" r="41565" b="15813"/>
                    <a:stretch>
                      <a:fillRect/>
                    </a:stretch>
                  </pic:blipFill>
                  <pic:spPr>
                    <a:xfrm>
                      <a:off x="0" y="0"/>
                      <a:ext cx="5163344" cy="4124959"/>
                    </a:xfrm>
                    <a:prstGeom prst="rect">
                      <a:avLst/>
                    </a:prstGeom>
                    <a:noFill/>
                    <a:ln>
                      <a:noFill/>
                      <a:prstDash/>
                    </a:ln>
                  </pic:spPr>
                </pic:pic>
              </a:graphicData>
            </a:graphic>
          </wp:inline>
        </w:drawing>
      </w:r>
    </w:p>
    <w:p w14:paraId="15E6F62C" w14:textId="77777777" w:rsidR="00742EEE" w:rsidRPr="00570F1C" w:rsidRDefault="00742EEE" w:rsidP="00742EEE">
      <w:pPr>
        <w:pStyle w:val="Caption"/>
        <w:spacing w:line="480" w:lineRule="auto"/>
        <w:jc w:val="center"/>
        <w:rPr>
          <w:rFonts w:ascii="Arial" w:hAnsi="Arial" w:cs="Arial"/>
          <w:i w:val="0"/>
          <w:color w:val="auto"/>
          <w:sz w:val="24"/>
          <w:szCs w:val="24"/>
        </w:rPr>
      </w:pPr>
      <w:r w:rsidRPr="00570F1C">
        <w:rPr>
          <w:rFonts w:ascii="Arial" w:hAnsi="Arial" w:cs="Arial"/>
          <w:i w:val="0"/>
          <w:color w:val="auto"/>
          <w:sz w:val="24"/>
          <w:szCs w:val="24"/>
        </w:rPr>
        <w:t xml:space="preserve">CPNI INSIDER RISK MANAGEMENT </w:t>
      </w:r>
      <w:r w:rsidRPr="00570F1C">
        <w:rPr>
          <w:rFonts w:ascii="Arial" w:hAnsi="Arial" w:cs="Arial"/>
          <w:i w:val="0"/>
          <w:color w:val="auto"/>
          <w:sz w:val="24"/>
          <w:szCs w:val="24"/>
          <w:shd w:val="clear" w:color="auto" w:fill="FFFFFF"/>
        </w:rPr>
        <w:t>(CPNI, 2021)</w:t>
      </w:r>
    </w:p>
    <w:p w14:paraId="587EC40F" w14:textId="77777777" w:rsidR="00742EEE" w:rsidRPr="00570F1C" w:rsidRDefault="00742EEE" w:rsidP="00742EEE">
      <w:pPr>
        <w:spacing w:line="480" w:lineRule="auto"/>
        <w:jc w:val="both"/>
        <w:rPr>
          <w:rFonts w:ascii="Arial" w:hAnsi="Arial" w:cs="Arial"/>
          <w:sz w:val="24"/>
          <w:szCs w:val="24"/>
        </w:rPr>
      </w:pPr>
    </w:p>
    <w:p w14:paraId="123457A2" w14:textId="168438DD"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 xml:space="preserve">In 2013 the CPNI published a study in relation to insider data collection. According to the report the majority of insider cases were self-initiated (76%) rather than as a result of deliberate infiltration (6%) </w:t>
      </w:r>
      <w:r w:rsidRPr="00570F1C">
        <w:rPr>
          <w:rFonts w:ascii="Arial" w:hAnsi="Arial" w:cs="Arial"/>
          <w:sz w:val="24"/>
          <w:szCs w:val="24"/>
          <w:shd w:val="clear" w:color="auto" w:fill="FFFFFF"/>
        </w:rPr>
        <w:t>(CPNI, 2013)</w:t>
      </w:r>
      <w:r w:rsidRPr="00570F1C">
        <w:rPr>
          <w:rFonts w:ascii="Arial" w:hAnsi="Arial" w:cs="Arial"/>
          <w:sz w:val="24"/>
          <w:szCs w:val="24"/>
        </w:rPr>
        <w:t xml:space="preserve">.  This data shows that the </w:t>
      </w:r>
      <w:r w:rsidR="00E87354" w:rsidRPr="00570F1C">
        <w:rPr>
          <w:rFonts w:ascii="Arial" w:hAnsi="Arial" w:cs="Arial"/>
          <w:sz w:val="24"/>
          <w:szCs w:val="24"/>
        </w:rPr>
        <w:t>‘Insider’</w:t>
      </w:r>
      <w:r w:rsidR="00B616D0" w:rsidRPr="00570F1C">
        <w:rPr>
          <w:rFonts w:ascii="Arial" w:hAnsi="Arial" w:cs="Arial"/>
          <w:sz w:val="24"/>
          <w:szCs w:val="24"/>
        </w:rPr>
        <w:t xml:space="preserve"> had</w:t>
      </w:r>
      <w:r w:rsidRPr="00570F1C">
        <w:rPr>
          <w:rFonts w:ascii="Arial" w:hAnsi="Arial" w:cs="Arial"/>
          <w:sz w:val="24"/>
          <w:szCs w:val="24"/>
        </w:rPr>
        <w:t xml:space="preserve"> taken advantage of their position once in employment.  Only 6% sought the position with the purpose of obtaining information. This demonstrates that motivation can often change</w:t>
      </w:r>
      <w:r w:rsidR="00B616D0" w:rsidRPr="00570F1C">
        <w:rPr>
          <w:rFonts w:ascii="Arial" w:hAnsi="Arial" w:cs="Arial"/>
          <w:sz w:val="24"/>
          <w:szCs w:val="24"/>
        </w:rPr>
        <w:t xml:space="preserve"> </w:t>
      </w:r>
      <w:r w:rsidRPr="00570F1C">
        <w:rPr>
          <w:rFonts w:ascii="Arial" w:hAnsi="Arial" w:cs="Arial"/>
          <w:sz w:val="24"/>
          <w:szCs w:val="24"/>
        </w:rPr>
        <w:t xml:space="preserve">if an individual perceives they have been poorly treated by their employer. </w:t>
      </w:r>
    </w:p>
    <w:p w14:paraId="6BADDE51" w14:textId="6DAA905F" w:rsidR="00A455A8" w:rsidRPr="00570F1C" w:rsidRDefault="009F6CC3" w:rsidP="00742EEE">
      <w:pPr>
        <w:spacing w:line="480" w:lineRule="auto"/>
        <w:jc w:val="both"/>
        <w:rPr>
          <w:rFonts w:ascii="Arial" w:hAnsi="Arial" w:cs="Arial"/>
          <w:sz w:val="24"/>
          <w:szCs w:val="24"/>
        </w:rPr>
      </w:pPr>
      <w:r w:rsidRPr="00570F1C">
        <w:rPr>
          <w:rFonts w:ascii="Arial" w:hAnsi="Arial" w:cs="Arial"/>
          <w:sz w:val="24"/>
          <w:szCs w:val="24"/>
        </w:rPr>
        <w:br/>
      </w:r>
      <w:r w:rsidR="00A455A8" w:rsidRPr="00570F1C">
        <w:rPr>
          <w:rFonts w:ascii="Arial" w:hAnsi="Arial" w:cs="Arial"/>
          <w:sz w:val="24"/>
          <w:szCs w:val="24"/>
        </w:rPr>
        <w:t xml:space="preserve">To conclude </w:t>
      </w:r>
      <w:r w:rsidR="00E86825" w:rsidRPr="00570F1C">
        <w:rPr>
          <w:rFonts w:ascii="Arial" w:hAnsi="Arial" w:cs="Arial"/>
          <w:sz w:val="24"/>
          <w:szCs w:val="24"/>
        </w:rPr>
        <w:t xml:space="preserve">I believe that education and target hardening can lessen the risk of counter terrorism incidents. Following the contest guidance and information can support information and intelligence gathering supporting police to identify those involved in CT incidents. Identifying ways in which people are radicalised and educating to prevent this. </w:t>
      </w:r>
    </w:p>
    <w:p w14:paraId="641CC7A3" w14:textId="77777777" w:rsidR="00E87354" w:rsidRPr="00570F1C" w:rsidRDefault="00E87354" w:rsidP="00742EEE">
      <w:pPr>
        <w:spacing w:line="480" w:lineRule="auto"/>
        <w:jc w:val="both"/>
        <w:rPr>
          <w:rFonts w:ascii="Arial" w:hAnsi="Arial" w:cs="Arial"/>
          <w:sz w:val="24"/>
          <w:szCs w:val="24"/>
        </w:rPr>
      </w:pPr>
    </w:p>
    <w:p w14:paraId="454931D3" w14:textId="7F3E2904" w:rsidR="00742EEE" w:rsidRPr="00570F1C" w:rsidRDefault="00E86825" w:rsidP="00742EEE">
      <w:pPr>
        <w:contextualSpacing/>
        <w:rPr>
          <w:rFonts w:ascii="Arial" w:hAnsi="Arial" w:cs="Arial"/>
          <w:sz w:val="24"/>
          <w:szCs w:val="24"/>
        </w:rPr>
      </w:pPr>
      <w:r w:rsidRPr="00570F1C">
        <w:rPr>
          <w:rFonts w:ascii="Arial" w:hAnsi="Arial" w:cs="Arial"/>
          <w:sz w:val="24"/>
          <w:szCs w:val="24"/>
        </w:rPr>
        <w:t xml:space="preserve">(Word Count </w:t>
      </w:r>
      <w:r w:rsidR="00B616D0" w:rsidRPr="00570F1C">
        <w:rPr>
          <w:rFonts w:ascii="Arial" w:hAnsi="Arial" w:cs="Arial"/>
          <w:sz w:val="24"/>
          <w:szCs w:val="24"/>
        </w:rPr>
        <w:t>1095)</w:t>
      </w:r>
    </w:p>
    <w:p w14:paraId="52977F34" w14:textId="77777777" w:rsidR="00742EEE" w:rsidRPr="00570F1C" w:rsidRDefault="00742EEE">
      <w:pPr>
        <w:rPr>
          <w:rFonts w:ascii="Arial" w:hAnsi="Arial" w:cs="Arial"/>
          <w:sz w:val="24"/>
          <w:szCs w:val="24"/>
        </w:rPr>
      </w:pPr>
      <w:r w:rsidRPr="00570F1C">
        <w:rPr>
          <w:rFonts w:ascii="Arial" w:hAnsi="Arial" w:cs="Arial"/>
          <w:sz w:val="24"/>
          <w:szCs w:val="24"/>
        </w:rPr>
        <w:br w:type="page"/>
      </w:r>
    </w:p>
    <w:p w14:paraId="5AA1A089"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b/>
          <w:bCs/>
          <w:sz w:val="24"/>
          <w:szCs w:val="24"/>
        </w:rPr>
        <w:lastRenderedPageBreak/>
        <w:t>1000 words - Information and Intelligence/Communication Skills</w:t>
      </w:r>
    </w:p>
    <w:p w14:paraId="05988A3B" w14:textId="77777777" w:rsidR="004F4939" w:rsidRPr="00570F1C" w:rsidRDefault="004F4939" w:rsidP="004F4939">
      <w:pPr>
        <w:spacing w:line="257" w:lineRule="auto"/>
        <w:rPr>
          <w:rFonts w:ascii="Arial" w:eastAsia="Calibri" w:hAnsi="Arial" w:cs="Arial"/>
          <w:sz w:val="24"/>
          <w:szCs w:val="24"/>
        </w:rPr>
      </w:pPr>
      <w:r w:rsidRPr="00570F1C">
        <w:rPr>
          <w:rFonts w:ascii="Arial" w:eastAsia="Calibri" w:hAnsi="Arial" w:cs="Arial"/>
          <w:sz w:val="24"/>
          <w:szCs w:val="24"/>
        </w:rPr>
        <w:t xml:space="preserve">Critically evaluate the methods used by police in gathering information and intelligence, how information contributes to the ‘tasking and coordinating’ process and how information and intelligence is communicated. </w:t>
      </w:r>
    </w:p>
    <w:p w14:paraId="351AFE50" w14:textId="77777777" w:rsidR="00BA28EE" w:rsidRPr="00570F1C" w:rsidRDefault="00BA28EE" w:rsidP="004F4939">
      <w:pPr>
        <w:spacing w:line="257" w:lineRule="auto"/>
        <w:rPr>
          <w:rFonts w:ascii="Arial" w:eastAsia="Calibri" w:hAnsi="Arial" w:cs="Arial"/>
          <w:sz w:val="24"/>
          <w:szCs w:val="24"/>
        </w:rPr>
      </w:pPr>
    </w:p>
    <w:p w14:paraId="744C998F" w14:textId="3A420291"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According to Gwent Police “All members of this organisation (police officers and support staff) have a duty to record what they see and hear if they believe that it would add value to fighting crime or disorder at any level</w:t>
      </w:r>
      <w:r w:rsidR="00534CE4" w:rsidRPr="00570F1C">
        <w:rPr>
          <w:rFonts w:ascii="Arial" w:eastAsia="Calibri" w:hAnsi="Arial" w:cs="Arial"/>
          <w:sz w:val="24"/>
          <w:szCs w:val="24"/>
        </w:rPr>
        <w:t>.</w:t>
      </w:r>
      <w:r w:rsidRPr="00570F1C">
        <w:rPr>
          <w:rFonts w:ascii="Arial" w:eastAsia="Calibri" w:hAnsi="Arial" w:cs="Arial"/>
          <w:sz w:val="24"/>
          <w:szCs w:val="24"/>
        </w:rPr>
        <w:t>” (Gwent Police, 2022).</w:t>
      </w:r>
    </w:p>
    <w:p w14:paraId="11693BA3" w14:textId="77777777" w:rsidR="00534CE4" w:rsidRPr="00570F1C" w:rsidRDefault="00534CE4" w:rsidP="00742EEE">
      <w:pPr>
        <w:spacing w:line="480" w:lineRule="auto"/>
        <w:jc w:val="both"/>
        <w:rPr>
          <w:rFonts w:ascii="Arial" w:eastAsia="Calibri" w:hAnsi="Arial" w:cs="Arial"/>
          <w:sz w:val="24"/>
          <w:szCs w:val="24"/>
        </w:rPr>
      </w:pPr>
    </w:p>
    <w:p w14:paraId="39ABF870" w14:textId="50731114"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The police gather information and intelligence</w:t>
      </w:r>
      <w:r w:rsidR="004376A1" w:rsidRPr="00570F1C">
        <w:rPr>
          <w:rFonts w:ascii="Arial" w:eastAsia="Calibri" w:hAnsi="Arial" w:cs="Arial"/>
          <w:sz w:val="24"/>
          <w:szCs w:val="24"/>
        </w:rPr>
        <w:t xml:space="preserve"> in many ways, </w:t>
      </w:r>
      <w:r w:rsidRPr="00570F1C">
        <w:rPr>
          <w:rFonts w:ascii="Arial" w:eastAsia="Calibri" w:hAnsi="Arial" w:cs="Arial"/>
          <w:sz w:val="24"/>
          <w:szCs w:val="24"/>
        </w:rPr>
        <w:t>whilst on patrol, attend</w:t>
      </w:r>
      <w:r w:rsidR="004376A1" w:rsidRPr="00570F1C">
        <w:rPr>
          <w:rFonts w:ascii="Arial" w:eastAsia="Calibri" w:hAnsi="Arial" w:cs="Arial"/>
          <w:sz w:val="24"/>
          <w:szCs w:val="24"/>
        </w:rPr>
        <w:t>ing</w:t>
      </w:r>
      <w:r w:rsidRPr="00570F1C">
        <w:rPr>
          <w:rFonts w:ascii="Arial" w:eastAsia="Calibri" w:hAnsi="Arial" w:cs="Arial"/>
          <w:sz w:val="24"/>
          <w:szCs w:val="24"/>
        </w:rPr>
        <w:t xml:space="preserve"> incidents</w:t>
      </w:r>
      <w:r w:rsidR="001F1BB8" w:rsidRPr="00570F1C">
        <w:rPr>
          <w:rFonts w:ascii="Arial" w:eastAsia="Calibri" w:hAnsi="Arial" w:cs="Arial"/>
          <w:sz w:val="24"/>
          <w:szCs w:val="24"/>
        </w:rPr>
        <w:t xml:space="preserve">, </w:t>
      </w:r>
      <w:r w:rsidRPr="00570F1C">
        <w:rPr>
          <w:rFonts w:ascii="Arial" w:eastAsia="Calibri" w:hAnsi="Arial" w:cs="Arial"/>
          <w:sz w:val="24"/>
          <w:szCs w:val="24"/>
        </w:rPr>
        <w:t>making arrests</w:t>
      </w:r>
      <w:r w:rsidR="004376A1" w:rsidRPr="00570F1C">
        <w:rPr>
          <w:rFonts w:ascii="Arial" w:eastAsia="Calibri" w:hAnsi="Arial" w:cs="Arial"/>
          <w:sz w:val="24"/>
          <w:szCs w:val="24"/>
        </w:rPr>
        <w:t>,</w:t>
      </w:r>
      <w:r w:rsidRPr="00570F1C">
        <w:rPr>
          <w:rFonts w:ascii="Arial" w:eastAsia="Calibri" w:hAnsi="Arial" w:cs="Arial"/>
          <w:sz w:val="24"/>
          <w:szCs w:val="24"/>
        </w:rPr>
        <w:t xml:space="preserve"> and collecting evidence.  Intelligence </w:t>
      </w:r>
      <w:r w:rsidR="004376A1" w:rsidRPr="00570F1C">
        <w:rPr>
          <w:rFonts w:ascii="Arial" w:eastAsia="Calibri" w:hAnsi="Arial" w:cs="Arial"/>
          <w:sz w:val="24"/>
          <w:szCs w:val="24"/>
        </w:rPr>
        <w:t>is</w:t>
      </w:r>
      <w:r w:rsidRPr="00570F1C">
        <w:rPr>
          <w:rFonts w:ascii="Arial" w:eastAsia="Calibri" w:hAnsi="Arial" w:cs="Arial"/>
          <w:sz w:val="24"/>
          <w:szCs w:val="24"/>
        </w:rPr>
        <w:t xml:space="preserve"> </w:t>
      </w:r>
      <w:r w:rsidR="001F1BB8" w:rsidRPr="00570F1C">
        <w:rPr>
          <w:rFonts w:ascii="Arial" w:eastAsia="Calibri" w:hAnsi="Arial" w:cs="Arial"/>
          <w:sz w:val="24"/>
          <w:szCs w:val="24"/>
        </w:rPr>
        <w:t xml:space="preserve">also </w:t>
      </w:r>
      <w:r w:rsidRPr="00570F1C">
        <w:rPr>
          <w:rFonts w:ascii="Arial" w:eastAsia="Calibri" w:hAnsi="Arial" w:cs="Arial"/>
          <w:sz w:val="24"/>
          <w:szCs w:val="24"/>
        </w:rPr>
        <w:t xml:space="preserve">obtained from open-source </w:t>
      </w:r>
      <w:r w:rsidR="004376A1" w:rsidRPr="00570F1C">
        <w:rPr>
          <w:rFonts w:ascii="Arial" w:eastAsia="Calibri" w:hAnsi="Arial" w:cs="Arial"/>
          <w:sz w:val="24"/>
          <w:szCs w:val="24"/>
        </w:rPr>
        <w:t>r</w:t>
      </w:r>
      <w:r w:rsidRPr="00570F1C">
        <w:rPr>
          <w:rFonts w:ascii="Arial" w:eastAsia="Calibri" w:hAnsi="Arial" w:cs="Arial"/>
          <w:sz w:val="24"/>
          <w:szCs w:val="24"/>
        </w:rPr>
        <w:t xml:space="preserve">esearch </w:t>
      </w:r>
      <w:r w:rsidR="00534CE4" w:rsidRPr="00570F1C">
        <w:rPr>
          <w:rFonts w:ascii="Arial" w:eastAsia="Calibri" w:hAnsi="Arial" w:cs="Arial"/>
          <w:sz w:val="24"/>
          <w:szCs w:val="24"/>
        </w:rPr>
        <w:t>including</w:t>
      </w:r>
      <w:r w:rsidRPr="00570F1C">
        <w:rPr>
          <w:rFonts w:ascii="Arial" w:eastAsia="Calibri" w:hAnsi="Arial" w:cs="Arial"/>
          <w:sz w:val="24"/>
          <w:szCs w:val="24"/>
        </w:rPr>
        <w:t xml:space="preserve"> social media and other applications.  Covert policing techniques can also be deployed such as the use of Covert Human Intelligence Sources (CHIS), Undercover Officers (UC’s), Covert Surveillance and by the exploitation of communications data.</w:t>
      </w:r>
    </w:p>
    <w:p w14:paraId="1566B356" w14:textId="77777777" w:rsidR="00742EEE" w:rsidRPr="00570F1C" w:rsidRDefault="00742EEE" w:rsidP="00742EEE">
      <w:pPr>
        <w:spacing w:line="480" w:lineRule="auto"/>
        <w:jc w:val="both"/>
        <w:rPr>
          <w:rFonts w:ascii="Arial" w:eastAsia="Calibri" w:hAnsi="Arial" w:cs="Arial"/>
          <w:sz w:val="24"/>
          <w:szCs w:val="24"/>
        </w:rPr>
      </w:pPr>
    </w:p>
    <w:p w14:paraId="577136DE" w14:textId="05566153" w:rsidR="00DF39B4" w:rsidRPr="00570F1C" w:rsidRDefault="009D71A4" w:rsidP="00742EEE">
      <w:pPr>
        <w:spacing w:line="480" w:lineRule="auto"/>
        <w:jc w:val="both"/>
        <w:rPr>
          <w:rFonts w:ascii="Arial" w:eastAsia="Calibri" w:hAnsi="Arial" w:cs="Arial"/>
          <w:sz w:val="24"/>
          <w:szCs w:val="24"/>
        </w:rPr>
      </w:pPr>
      <w:r w:rsidRPr="00570F1C">
        <w:rPr>
          <w:rFonts w:ascii="Arial" w:eastAsia="Calibri" w:hAnsi="Arial" w:cs="Arial"/>
          <w:sz w:val="24"/>
          <w:szCs w:val="24"/>
        </w:rPr>
        <w:t>T</w:t>
      </w:r>
      <w:r w:rsidR="00742EEE" w:rsidRPr="00570F1C">
        <w:rPr>
          <w:rFonts w:ascii="Arial" w:eastAsia="Calibri" w:hAnsi="Arial" w:cs="Arial"/>
          <w:sz w:val="24"/>
          <w:szCs w:val="24"/>
        </w:rPr>
        <w:t xml:space="preserve">hese methods rely heavily on </w:t>
      </w:r>
      <w:r w:rsidR="00E86825" w:rsidRPr="00570F1C">
        <w:rPr>
          <w:rFonts w:ascii="Arial" w:eastAsia="Calibri" w:hAnsi="Arial" w:cs="Arial"/>
          <w:sz w:val="24"/>
          <w:szCs w:val="24"/>
        </w:rPr>
        <w:t>officer’s</w:t>
      </w:r>
      <w:r w:rsidR="00742EEE" w:rsidRPr="00570F1C">
        <w:rPr>
          <w:rFonts w:ascii="Arial" w:eastAsia="Calibri" w:hAnsi="Arial" w:cs="Arial"/>
          <w:sz w:val="24"/>
          <w:szCs w:val="24"/>
        </w:rPr>
        <w:t xml:space="preserve"> correctly recording intelligence. With the time constraints faced by many front-line officers this becomes difficult to achieve, resulting in intelligence being lost and the chance of intelligence failures occurring.</w:t>
      </w:r>
      <w:r w:rsidR="00E86825" w:rsidRPr="00570F1C">
        <w:rPr>
          <w:rFonts w:ascii="Arial" w:eastAsia="Calibri" w:hAnsi="Arial" w:cs="Arial"/>
          <w:sz w:val="24"/>
          <w:szCs w:val="24"/>
        </w:rPr>
        <w:t xml:space="preserve"> </w:t>
      </w:r>
      <w:r w:rsidR="00DF39B4" w:rsidRPr="00570F1C">
        <w:rPr>
          <w:rFonts w:ascii="Arial" w:eastAsia="Calibri" w:hAnsi="Arial" w:cs="Arial"/>
          <w:sz w:val="24"/>
          <w:szCs w:val="24"/>
        </w:rPr>
        <w:t xml:space="preserve">According to a study conducted by the home office staff at operational level did not have a full understanding of what intelligence is or their role of intelligence in operational policing. </w:t>
      </w:r>
      <w:r w:rsidR="00A71449" w:rsidRPr="00570F1C">
        <w:rPr>
          <w:rFonts w:ascii="Arial" w:eastAsia="Calibri" w:hAnsi="Arial" w:cs="Arial"/>
          <w:sz w:val="24"/>
          <w:szCs w:val="24"/>
        </w:rPr>
        <w:t>(The Home Office Communication Directorate, 2001)</w:t>
      </w:r>
      <w:r w:rsidRPr="00570F1C">
        <w:rPr>
          <w:rFonts w:ascii="Arial" w:eastAsia="Calibri" w:hAnsi="Arial" w:cs="Arial"/>
          <w:sz w:val="24"/>
          <w:szCs w:val="24"/>
        </w:rPr>
        <w:t>.</w:t>
      </w:r>
    </w:p>
    <w:p w14:paraId="0FB899D9" w14:textId="77777777" w:rsidR="00DF39B4" w:rsidRPr="00570F1C" w:rsidRDefault="00DF39B4" w:rsidP="00742EEE">
      <w:pPr>
        <w:spacing w:line="480" w:lineRule="auto"/>
        <w:jc w:val="both"/>
        <w:rPr>
          <w:rFonts w:ascii="Arial" w:eastAsia="Calibri" w:hAnsi="Arial" w:cs="Arial"/>
          <w:sz w:val="24"/>
          <w:szCs w:val="24"/>
        </w:rPr>
      </w:pPr>
    </w:p>
    <w:p w14:paraId="578F44C5" w14:textId="0582DFAC"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Covert policing is controlled by the Regulation of Investigatory Powers Act 2000 (RIPA).  This states that covert policing can only take place following the authorisation of an appropriate Senior Officer usually of the rank of Superintendent for the purpose of preventing or detecting crime or preventing disorder</w:t>
      </w:r>
      <w:r w:rsidR="009D71A4" w:rsidRPr="00570F1C">
        <w:rPr>
          <w:rFonts w:ascii="Arial" w:eastAsia="Calibri" w:hAnsi="Arial" w:cs="Arial"/>
          <w:sz w:val="24"/>
          <w:szCs w:val="24"/>
        </w:rPr>
        <w:t>.</w:t>
      </w:r>
      <w:r w:rsidRPr="00570F1C">
        <w:rPr>
          <w:rFonts w:ascii="Arial" w:eastAsia="Calibri" w:hAnsi="Arial" w:cs="Arial"/>
          <w:sz w:val="24"/>
          <w:szCs w:val="24"/>
        </w:rPr>
        <w:t xml:space="preserve"> (HM Government, 2000).</w:t>
      </w:r>
    </w:p>
    <w:p w14:paraId="08CB6EA7" w14:textId="77777777" w:rsidR="009D71A4" w:rsidRPr="00570F1C" w:rsidRDefault="009D71A4" w:rsidP="00742EEE">
      <w:pPr>
        <w:spacing w:line="480" w:lineRule="auto"/>
        <w:jc w:val="both"/>
        <w:rPr>
          <w:rFonts w:ascii="Arial" w:eastAsia="Calibri" w:hAnsi="Arial" w:cs="Arial"/>
          <w:sz w:val="24"/>
          <w:szCs w:val="24"/>
        </w:rPr>
      </w:pPr>
    </w:p>
    <w:p w14:paraId="2E4E247E" w14:textId="5509EA99"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 xml:space="preserve">There have been many criticisms of the gathering of police intelligence.  </w:t>
      </w:r>
      <w:r w:rsidR="009D71A4" w:rsidRPr="00570F1C">
        <w:rPr>
          <w:rFonts w:ascii="Arial" w:eastAsia="Calibri" w:hAnsi="Arial" w:cs="Arial"/>
          <w:sz w:val="24"/>
          <w:szCs w:val="24"/>
        </w:rPr>
        <w:t>T</w:t>
      </w:r>
      <w:r w:rsidRPr="00570F1C">
        <w:rPr>
          <w:rFonts w:ascii="Arial" w:eastAsia="Calibri" w:hAnsi="Arial" w:cs="Arial"/>
          <w:sz w:val="24"/>
          <w:szCs w:val="24"/>
        </w:rPr>
        <w:t>he use of Undercover Officers to infiltrate environmental groups in the 1970’s and 1980’s</w:t>
      </w:r>
      <w:r w:rsidR="009D71A4" w:rsidRPr="00570F1C">
        <w:rPr>
          <w:rFonts w:ascii="Arial" w:eastAsia="Calibri" w:hAnsi="Arial" w:cs="Arial"/>
          <w:sz w:val="24"/>
          <w:szCs w:val="24"/>
        </w:rPr>
        <w:t xml:space="preserve"> has been criticised</w:t>
      </w:r>
      <w:r w:rsidR="00043F5B" w:rsidRPr="00570F1C">
        <w:rPr>
          <w:rFonts w:ascii="Arial" w:eastAsia="Calibri" w:hAnsi="Arial" w:cs="Arial"/>
          <w:sz w:val="24"/>
          <w:szCs w:val="24"/>
        </w:rPr>
        <w:t xml:space="preserve"> resulting</w:t>
      </w:r>
      <w:r w:rsidRPr="00570F1C">
        <w:rPr>
          <w:rFonts w:ascii="Arial" w:eastAsia="Calibri" w:hAnsi="Arial" w:cs="Arial"/>
          <w:sz w:val="24"/>
          <w:szCs w:val="24"/>
        </w:rPr>
        <w:t xml:space="preserve"> in </w:t>
      </w:r>
      <w:r w:rsidRPr="00570F1C">
        <w:rPr>
          <w:rFonts w:ascii="Arial" w:eastAsia="Calibri" w:hAnsi="Arial" w:cs="Arial"/>
          <w:sz w:val="24"/>
          <w:szCs w:val="24"/>
        </w:rPr>
        <w:lastRenderedPageBreak/>
        <w:t xml:space="preserve">the setting up of the Undercover Policing Inquiry by Theresa May, the </w:t>
      </w:r>
      <w:r w:rsidR="00043F5B" w:rsidRPr="00570F1C">
        <w:rPr>
          <w:rFonts w:ascii="Arial" w:eastAsia="Calibri" w:hAnsi="Arial" w:cs="Arial"/>
          <w:sz w:val="24"/>
          <w:szCs w:val="24"/>
        </w:rPr>
        <w:t xml:space="preserve">then </w:t>
      </w:r>
      <w:r w:rsidRPr="00570F1C">
        <w:rPr>
          <w:rFonts w:ascii="Arial" w:eastAsia="Calibri" w:hAnsi="Arial" w:cs="Arial"/>
          <w:sz w:val="24"/>
          <w:szCs w:val="24"/>
        </w:rPr>
        <w:t>Home Secretary.  May said “Undercover policing is an essential tactic in the fight against crime but any allegation that the police misused this power must be taken seriously…This inquiry will not only look at historical failings but make recommendations to ensure those unacceptable practices are not repeated in the future.”</w:t>
      </w:r>
      <w:r w:rsidR="00043F5B" w:rsidRPr="00570F1C">
        <w:rPr>
          <w:rFonts w:ascii="Arial" w:eastAsia="Calibri" w:hAnsi="Arial" w:cs="Arial"/>
          <w:sz w:val="24"/>
          <w:szCs w:val="24"/>
        </w:rPr>
        <w:t xml:space="preserve"> </w:t>
      </w:r>
      <w:r w:rsidRPr="00570F1C">
        <w:rPr>
          <w:rFonts w:ascii="Arial" w:eastAsia="Calibri" w:hAnsi="Arial" w:cs="Arial"/>
          <w:sz w:val="24"/>
          <w:szCs w:val="24"/>
        </w:rPr>
        <w:t>(HM Government, 2015).</w:t>
      </w:r>
    </w:p>
    <w:p w14:paraId="06DAB0F8" w14:textId="77777777" w:rsidR="00742EEE" w:rsidRPr="00570F1C" w:rsidRDefault="00742EEE" w:rsidP="00742EEE">
      <w:pPr>
        <w:spacing w:line="480" w:lineRule="auto"/>
        <w:jc w:val="both"/>
        <w:rPr>
          <w:rFonts w:ascii="Arial" w:eastAsia="Calibri" w:hAnsi="Arial" w:cs="Arial"/>
          <w:sz w:val="24"/>
          <w:szCs w:val="24"/>
        </w:rPr>
      </w:pPr>
    </w:p>
    <w:p w14:paraId="0EC3E09B" w14:textId="688F562F"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Another intelligence failure, which turned out to have dire consequences was commented on in the Bichard Report.  Ian Huntley was subject of eight allegations of sexual abuse whilst residing in the Humberside Police area.  The force had also investigated his involvement in a further offence.  Despite this when vetting checks were carried out by Cambridgeshire Police</w:t>
      </w:r>
      <w:r w:rsidR="00DD543C" w:rsidRPr="00570F1C">
        <w:rPr>
          <w:rFonts w:ascii="Arial" w:eastAsia="Calibri" w:hAnsi="Arial" w:cs="Arial"/>
          <w:sz w:val="24"/>
          <w:szCs w:val="24"/>
        </w:rPr>
        <w:t>,</w:t>
      </w:r>
      <w:r w:rsidRPr="00570F1C">
        <w:rPr>
          <w:rFonts w:ascii="Arial" w:eastAsia="Calibri" w:hAnsi="Arial" w:cs="Arial"/>
          <w:sz w:val="24"/>
          <w:szCs w:val="24"/>
        </w:rPr>
        <w:t xml:space="preserve"> </w:t>
      </w:r>
      <w:r w:rsidR="001F1BB8" w:rsidRPr="00570F1C">
        <w:rPr>
          <w:rFonts w:ascii="Arial" w:eastAsia="Calibri" w:hAnsi="Arial" w:cs="Arial"/>
          <w:sz w:val="24"/>
          <w:szCs w:val="24"/>
        </w:rPr>
        <w:t>following his application</w:t>
      </w:r>
      <w:r w:rsidRPr="00570F1C">
        <w:rPr>
          <w:rFonts w:ascii="Arial" w:eastAsia="Calibri" w:hAnsi="Arial" w:cs="Arial"/>
          <w:sz w:val="24"/>
          <w:szCs w:val="24"/>
        </w:rPr>
        <w:t xml:space="preserve"> for a post at a Soham Village School</w:t>
      </w:r>
      <w:r w:rsidR="00DD543C" w:rsidRPr="00570F1C">
        <w:rPr>
          <w:rFonts w:ascii="Arial" w:eastAsia="Calibri" w:hAnsi="Arial" w:cs="Arial"/>
          <w:sz w:val="24"/>
          <w:szCs w:val="24"/>
        </w:rPr>
        <w:t>,</w:t>
      </w:r>
      <w:r w:rsidRPr="00570F1C">
        <w:rPr>
          <w:rFonts w:ascii="Arial" w:eastAsia="Calibri" w:hAnsi="Arial" w:cs="Arial"/>
          <w:sz w:val="24"/>
          <w:szCs w:val="24"/>
        </w:rPr>
        <w:t xml:space="preserve"> none of this intelligence came to light.  He was later convicted of the murder of two pupils.  Sir Michael Bichard led the enquiry into intelligence handling within both forces and commented ‘the inquiry did find errors, omissions, failures and shortcomings which are deeply shocking.  Taken together, these were so extensive that one cannot be confident that it was Huntley alone who ‘’slipped through the net’’</w:t>
      </w:r>
      <w:r w:rsidR="007B2D82" w:rsidRPr="00570F1C">
        <w:rPr>
          <w:rFonts w:ascii="Arial" w:eastAsia="Calibri" w:hAnsi="Arial" w:cs="Arial"/>
          <w:sz w:val="24"/>
          <w:szCs w:val="24"/>
        </w:rPr>
        <w:t>’</w:t>
      </w:r>
      <w:r w:rsidRPr="00570F1C">
        <w:rPr>
          <w:rFonts w:ascii="Arial" w:eastAsia="Calibri" w:hAnsi="Arial" w:cs="Arial"/>
          <w:sz w:val="24"/>
          <w:szCs w:val="24"/>
        </w:rPr>
        <w:t>.  (Bichard, 2004).</w:t>
      </w:r>
    </w:p>
    <w:p w14:paraId="0B8C4ADE" w14:textId="77777777" w:rsidR="00742EEE" w:rsidRPr="00570F1C" w:rsidRDefault="00742EEE" w:rsidP="00742EEE">
      <w:pPr>
        <w:spacing w:line="480" w:lineRule="auto"/>
        <w:jc w:val="both"/>
        <w:rPr>
          <w:rFonts w:ascii="Arial" w:eastAsia="Calibri" w:hAnsi="Arial" w:cs="Arial"/>
          <w:sz w:val="24"/>
          <w:szCs w:val="24"/>
        </w:rPr>
      </w:pPr>
    </w:p>
    <w:p w14:paraId="2020CEBD" w14:textId="7C1627FC"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 xml:space="preserve">Once intelligence has been received the assessment process includes evaluating the intelligence using the 3x5x2 method.  This standard grading system allows evaluation of the source of the intelligence, the intelligence itself and provides guidance </w:t>
      </w:r>
      <w:r w:rsidR="001F1BB8" w:rsidRPr="00570F1C">
        <w:rPr>
          <w:rFonts w:ascii="Arial" w:eastAsia="Calibri" w:hAnsi="Arial" w:cs="Arial"/>
          <w:sz w:val="24"/>
          <w:szCs w:val="24"/>
        </w:rPr>
        <w:t>for</w:t>
      </w:r>
      <w:r w:rsidRPr="00570F1C">
        <w:rPr>
          <w:rFonts w:ascii="Arial" w:eastAsia="Calibri" w:hAnsi="Arial" w:cs="Arial"/>
          <w:sz w:val="24"/>
          <w:szCs w:val="24"/>
        </w:rPr>
        <w:t xml:space="preserve"> diss</w:t>
      </w:r>
      <w:r w:rsidR="00043F5B" w:rsidRPr="00570F1C">
        <w:rPr>
          <w:rFonts w:ascii="Arial" w:eastAsia="Calibri" w:hAnsi="Arial" w:cs="Arial"/>
          <w:sz w:val="24"/>
          <w:szCs w:val="24"/>
        </w:rPr>
        <w:t>emination. The intelligence is protected</w:t>
      </w:r>
      <w:r w:rsidRPr="00570F1C">
        <w:rPr>
          <w:rFonts w:ascii="Arial" w:eastAsia="Calibri" w:hAnsi="Arial" w:cs="Arial"/>
          <w:sz w:val="24"/>
          <w:szCs w:val="24"/>
        </w:rPr>
        <w:t xml:space="preserve"> using the Government Security Classification Definitions of OFFICIAL, SECRET &amp; TOP SECRET as described in Government Security Classifications May 2018 (Cabinet Office, 2018).  This ensures that intelligence is stored safely and technical and human sources are protected.</w:t>
      </w:r>
    </w:p>
    <w:p w14:paraId="25A7E2F5" w14:textId="77777777" w:rsidR="00742EEE" w:rsidRPr="00570F1C" w:rsidRDefault="00742EEE" w:rsidP="00742EEE">
      <w:pPr>
        <w:spacing w:line="480" w:lineRule="auto"/>
        <w:jc w:val="both"/>
        <w:rPr>
          <w:rFonts w:ascii="Arial" w:eastAsia="Calibri" w:hAnsi="Arial" w:cs="Arial"/>
          <w:sz w:val="24"/>
          <w:szCs w:val="24"/>
        </w:rPr>
      </w:pPr>
    </w:p>
    <w:p w14:paraId="34BA909E" w14:textId="77777777" w:rsidR="00742EEE" w:rsidRPr="00570F1C" w:rsidRDefault="00742EEE" w:rsidP="00742EEE">
      <w:pPr>
        <w:spacing w:line="480" w:lineRule="auto"/>
        <w:jc w:val="both"/>
        <w:rPr>
          <w:rFonts w:ascii="Arial" w:eastAsia="Calibri" w:hAnsi="Arial" w:cs="Arial"/>
          <w:sz w:val="24"/>
          <w:szCs w:val="24"/>
        </w:rPr>
      </w:pPr>
      <w:r w:rsidRPr="00570F1C">
        <w:rPr>
          <w:rFonts w:ascii="Arial" w:hAnsi="Arial" w:cs="Arial"/>
          <w:noProof/>
          <w:sz w:val="24"/>
          <w:szCs w:val="24"/>
        </w:rPr>
        <w:lastRenderedPageBreak/>
        <w:drawing>
          <wp:inline distT="0" distB="0" distL="0" distR="0" wp14:anchorId="369040FA" wp14:editId="5719917C">
            <wp:extent cx="5731510" cy="3947346"/>
            <wp:effectExtent l="0" t="0" r="0" b="0"/>
            <wp:docPr id="3" name="Picture 3" descr="https://www.app.college.police.uk/wp-content/uploads/2015/08/Intel_Diagram-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5/08/Intel_Diagram-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47346"/>
                    </a:xfrm>
                    <a:prstGeom prst="rect">
                      <a:avLst/>
                    </a:prstGeom>
                    <a:noFill/>
                    <a:ln>
                      <a:noFill/>
                    </a:ln>
                  </pic:spPr>
                </pic:pic>
              </a:graphicData>
            </a:graphic>
          </wp:inline>
        </w:drawing>
      </w:r>
    </w:p>
    <w:p w14:paraId="744ADF67" w14:textId="7DA22E6E" w:rsidR="00742EEE" w:rsidRPr="00570F1C" w:rsidRDefault="00742EEE" w:rsidP="00742EEE">
      <w:pPr>
        <w:spacing w:line="480" w:lineRule="auto"/>
        <w:jc w:val="center"/>
        <w:rPr>
          <w:rFonts w:ascii="Arial" w:eastAsia="Calibri" w:hAnsi="Arial" w:cs="Arial"/>
          <w:sz w:val="24"/>
          <w:szCs w:val="24"/>
        </w:rPr>
      </w:pPr>
      <w:r w:rsidRPr="00570F1C">
        <w:rPr>
          <w:rFonts w:ascii="Arial" w:eastAsia="Calibri" w:hAnsi="Arial" w:cs="Arial"/>
          <w:sz w:val="24"/>
          <w:szCs w:val="24"/>
        </w:rPr>
        <w:t>Handling Codes (College of Policing, 2015)</w:t>
      </w:r>
    </w:p>
    <w:p w14:paraId="776962BC" w14:textId="77777777" w:rsidR="00742EEE" w:rsidRPr="00570F1C" w:rsidRDefault="00742EEE" w:rsidP="00742EEE">
      <w:pPr>
        <w:spacing w:line="480" w:lineRule="auto"/>
        <w:jc w:val="center"/>
        <w:rPr>
          <w:rFonts w:ascii="Arial" w:eastAsia="Calibri" w:hAnsi="Arial" w:cs="Arial"/>
          <w:sz w:val="24"/>
          <w:szCs w:val="24"/>
        </w:rPr>
      </w:pPr>
    </w:p>
    <w:p w14:paraId="20FDAAEE" w14:textId="1C7B17DA"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I feel that one of the major criticisms of intelligence submission is the lack of training and guidance for officers and staff on the intricacies of submitting intelligence logs.  Officers are often not aware of appropriate grading, and this can result in failure to protect the source of the information or over restrict</w:t>
      </w:r>
      <w:r w:rsidR="007B2D82" w:rsidRPr="00570F1C">
        <w:rPr>
          <w:rFonts w:ascii="Arial" w:eastAsia="Calibri" w:hAnsi="Arial" w:cs="Arial"/>
          <w:sz w:val="24"/>
          <w:szCs w:val="24"/>
        </w:rPr>
        <w:t>ed</w:t>
      </w:r>
      <w:r w:rsidRPr="00570F1C">
        <w:rPr>
          <w:rFonts w:ascii="Arial" w:eastAsia="Calibri" w:hAnsi="Arial" w:cs="Arial"/>
          <w:sz w:val="24"/>
          <w:szCs w:val="24"/>
        </w:rPr>
        <w:t xml:space="preserve"> dissemination.</w:t>
      </w:r>
    </w:p>
    <w:p w14:paraId="3E931DD7" w14:textId="77777777" w:rsidR="00742EEE" w:rsidRPr="00570F1C" w:rsidRDefault="00742EEE" w:rsidP="00742EEE">
      <w:pPr>
        <w:spacing w:line="480" w:lineRule="auto"/>
        <w:jc w:val="both"/>
        <w:rPr>
          <w:rFonts w:ascii="Arial" w:eastAsia="Calibri" w:hAnsi="Arial" w:cs="Arial"/>
          <w:sz w:val="24"/>
          <w:szCs w:val="24"/>
        </w:rPr>
      </w:pPr>
    </w:p>
    <w:p w14:paraId="2CEC8F7B" w14:textId="5EEB577B"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The National Intelligence Model (NIM) was designed to provide a standardised approach to</w:t>
      </w:r>
      <w:r w:rsidR="00043F5B" w:rsidRPr="00570F1C">
        <w:rPr>
          <w:rFonts w:ascii="Arial" w:eastAsia="Calibri" w:hAnsi="Arial" w:cs="Arial"/>
          <w:sz w:val="24"/>
          <w:szCs w:val="24"/>
        </w:rPr>
        <w:t xml:space="preserve"> handling intelligence.  C</w:t>
      </w:r>
      <w:r w:rsidRPr="00570F1C">
        <w:rPr>
          <w:rFonts w:ascii="Arial" w:eastAsia="Calibri" w:hAnsi="Arial" w:cs="Arial"/>
          <w:sz w:val="24"/>
          <w:szCs w:val="24"/>
        </w:rPr>
        <w:t xml:space="preserve">reated by the National Criminal Intelligence Service in 2000 and adopted by the Association of Chief Police Officers to assist in providing a greater consistency of policing throughout the </w:t>
      </w:r>
      <w:r w:rsidR="00043F5B" w:rsidRPr="00570F1C">
        <w:rPr>
          <w:rFonts w:ascii="Arial" w:eastAsia="Calibri" w:hAnsi="Arial" w:cs="Arial"/>
          <w:sz w:val="24"/>
          <w:szCs w:val="24"/>
        </w:rPr>
        <w:t xml:space="preserve">UK.  </w:t>
      </w:r>
      <w:r w:rsidR="000D4528" w:rsidRPr="00570F1C">
        <w:rPr>
          <w:rFonts w:ascii="Arial" w:eastAsia="Calibri" w:hAnsi="Arial" w:cs="Arial"/>
          <w:sz w:val="24"/>
          <w:szCs w:val="24"/>
        </w:rPr>
        <w:t>The above handling codes show the 3x5x2 Model where Intel is classified and disseminated based on reliability. The final columns dictate what action is taken</w:t>
      </w:r>
      <w:r w:rsidR="00043F5B" w:rsidRPr="00570F1C">
        <w:rPr>
          <w:rFonts w:ascii="Arial" w:eastAsia="Calibri" w:hAnsi="Arial" w:cs="Arial"/>
          <w:sz w:val="24"/>
          <w:szCs w:val="24"/>
        </w:rPr>
        <w:t xml:space="preserve">, </w:t>
      </w:r>
      <w:r w:rsidR="000D4528" w:rsidRPr="00570F1C">
        <w:rPr>
          <w:rFonts w:ascii="Arial" w:eastAsia="Calibri" w:hAnsi="Arial" w:cs="Arial"/>
          <w:sz w:val="24"/>
          <w:szCs w:val="24"/>
        </w:rPr>
        <w:t xml:space="preserve">if </w:t>
      </w:r>
      <w:r w:rsidR="00043F5B" w:rsidRPr="00570F1C">
        <w:rPr>
          <w:rFonts w:ascii="Arial" w:eastAsia="Calibri" w:hAnsi="Arial" w:cs="Arial"/>
          <w:sz w:val="24"/>
          <w:szCs w:val="24"/>
        </w:rPr>
        <w:t>it should be</w:t>
      </w:r>
      <w:r w:rsidR="000D4528" w:rsidRPr="00570F1C">
        <w:rPr>
          <w:rFonts w:ascii="Arial" w:eastAsia="Calibri" w:hAnsi="Arial" w:cs="Arial"/>
          <w:sz w:val="24"/>
          <w:szCs w:val="24"/>
        </w:rPr>
        <w:t xml:space="preserve"> covert and </w:t>
      </w:r>
      <w:r w:rsidR="00043F5B" w:rsidRPr="00570F1C">
        <w:rPr>
          <w:rFonts w:ascii="Arial" w:eastAsia="Calibri" w:hAnsi="Arial" w:cs="Arial"/>
          <w:sz w:val="24"/>
          <w:szCs w:val="24"/>
        </w:rPr>
        <w:t>how it should be handled</w:t>
      </w:r>
      <w:r w:rsidR="000D4528" w:rsidRPr="00570F1C">
        <w:rPr>
          <w:rFonts w:ascii="Arial" w:eastAsia="Calibri" w:hAnsi="Arial" w:cs="Arial"/>
          <w:sz w:val="24"/>
          <w:szCs w:val="24"/>
        </w:rPr>
        <w:t xml:space="preserve">. </w:t>
      </w:r>
    </w:p>
    <w:p w14:paraId="0A493B60" w14:textId="77777777" w:rsidR="00742EEE" w:rsidRPr="00570F1C" w:rsidRDefault="00742EEE" w:rsidP="00742EEE">
      <w:pPr>
        <w:spacing w:line="480" w:lineRule="auto"/>
        <w:jc w:val="both"/>
        <w:rPr>
          <w:rFonts w:ascii="Arial" w:eastAsia="Calibri" w:hAnsi="Arial" w:cs="Arial"/>
          <w:sz w:val="24"/>
          <w:szCs w:val="24"/>
        </w:rPr>
      </w:pPr>
    </w:p>
    <w:p w14:paraId="3677959C" w14:textId="751541B1"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lastRenderedPageBreak/>
        <w:t>John Orr</w:t>
      </w:r>
      <w:r w:rsidR="00043F5B" w:rsidRPr="00570F1C">
        <w:rPr>
          <w:rFonts w:ascii="Arial" w:eastAsia="Calibri" w:hAnsi="Arial" w:cs="Arial"/>
          <w:sz w:val="24"/>
          <w:szCs w:val="24"/>
        </w:rPr>
        <w:t xml:space="preserve">, </w:t>
      </w:r>
      <w:r w:rsidRPr="00570F1C">
        <w:rPr>
          <w:rFonts w:ascii="Arial" w:eastAsia="Calibri" w:hAnsi="Arial" w:cs="Arial"/>
          <w:sz w:val="24"/>
          <w:szCs w:val="24"/>
        </w:rPr>
        <w:t>Chairman of the Crime Committee Association of Chief Police Officers in Scotland commented ‘The Model has real value in that it clearly outlines the component parts of the intelligence process and clarifies terminology which is all too often misunderstood. Adoption of the Model throughout the UK will ensure commonality in working practices and an understanding of the intelligence requirements which will ensure greater effectiveness in the future.’ (National Criminal Intelligence Service (NCIS), 2000).</w:t>
      </w:r>
    </w:p>
    <w:p w14:paraId="24B3634E" w14:textId="77777777" w:rsidR="00742EEE" w:rsidRPr="00570F1C" w:rsidRDefault="00742EEE" w:rsidP="00742EEE">
      <w:pPr>
        <w:spacing w:line="480" w:lineRule="auto"/>
        <w:jc w:val="both"/>
        <w:rPr>
          <w:rFonts w:ascii="Arial" w:eastAsia="Calibri" w:hAnsi="Arial" w:cs="Arial"/>
          <w:sz w:val="24"/>
          <w:szCs w:val="24"/>
        </w:rPr>
      </w:pPr>
    </w:p>
    <w:p w14:paraId="10F574D1" w14:textId="77777777"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The model is designed to work at Local, Force, National and International level.  It describes a formalised Tasking and Co-ordinating process, which commences with a Strategic Tasking and Co-ordinating group setting a Control Strategy and creating an Intelligence Requirement directing the collection of intelligence.</w:t>
      </w:r>
    </w:p>
    <w:p w14:paraId="338F225C" w14:textId="77777777" w:rsidR="00742EEE" w:rsidRPr="00570F1C" w:rsidRDefault="00742EEE" w:rsidP="00742EEE">
      <w:pPr>
        <w:spacing w:line="480" w:lineRule="auto"/>
        <w:jc w:val="both"/>
        <w:rPr>
          <w:rFonts w:ascii="Arial" w:eastAsia="Calibri" w:hAnsi="Arial" w:cs="Arial"/>
          <w:sz w:val="24"/>
          <w:szCs w:val="24"/>
        </w:rPr>
      </w:pPr>
    </w:p>
    <w:p w14:paraId="1525F240" w14:textId="388CEA80"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A Tactical Tasking and Co-ordinating Group sits to prioritise activity and direct resources in accordance with the Control Strategy.  It directs the creation of Problem Profiles, identifying issues, possible suspects and recommending tactics, prevention and enforcement options.  It also commissions Target Profiles of suspected offenders</w:t>
      </w:r>
      <w:r w:rsidR="00043F5B" w:rsidRPr="00570F1C">
        <w:rPr>
          <w:rFonts w:ascii="Arial" w:eastAsia="Calibri" w:hAnsi="Arial" w:cs="Arial"/>
          <w:sz w:val="24"/>
          <w:szCs w:val="24"/>
        </w:rPr>
        <w:t>.</w:t>
      </w:r>
    </w:p>
    <w:p w14:paraId="6BCB3805" w14:textId="77777777" w:rsidR="00742EEE" w:rsidRPr="00570F1C" w:rsidRDefault="00742EEE" w:rsidP="00742EEE">
      <w:pPr>
        <w:spacing w:line="480" w:lineRule="auto"/>
        <w:jc w:val="both"/>
        <w:rPr>
          <w:rFonts w:ascii="Arial" w:eastAsia="Calibri" w:hAnsi="Arial" w:cs="Arial"/>
          <w:sz w:val="24"/>
          <w:szCs w:val="24"/>
        </w:rPr>
      </w:pPr>
    </w:p>
    <w:p w14:paraId="6E310F8D" w14:textId="77777777"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Information and intelligence are at the heart of these activities informing the Strategic and Tactical Assessments and highlighting problem areas and frequent offenders, which form the four documents which drive the Tasking &amp; Co-ordinating process described in the NIM.</w:t>
      </w:r>
    </w:p>
    <w:p w14:paraId="6B2E7840" w14:textId="77777777" w:rsidR="00742EEE" w:rsidRPr="00570F1C" w:rsidRDefault="00742EEE" w:rsidP="00742EEE">
      <w:pPr>
        <w:spacing w:line="480" w:lineRule="auto"/>
        <w:jc w:val="both"/>
        <w:rPr>
          <w:rFonts w:ascii="Arial" w:eastAsia="Calibri" w:hAnsi="Arial" w:cs="Arial"/>
          <w:sz w:val="24"/>
          <w:szCs w:val="24"/>
        </w:rPr>
      </w:pPr>
    </w:p>
    <w:p w14:paraId="70C81BF8" w14:textId="4E47F302"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 xml:space="preserve">These groups direct intelligence gathering at all levels.  This process ensures that resources are used efficiently and preventing the collection of information outside the requirement without the ability to allocate resources to deal with it.  Groups meet as required but Tactical Groups at the local level meet on a weekly or daily basis so requirements can be relayed to supervisors </w:t>
      </w:r>
      <w:r w:rsidR="00B4398F" w:rsidRPr="00570F1C">
        <w:rPr>
          <w:rFonts w:ascii="Arial" w:eastAsia="Calibri" w:hAnsi="Arial" w:cs="Arial"/>
          <w:sz w:val="24"/>
          <w:szCs w:val="24"/>
        </w:rPr>
        <w:t xml:space="preserve">speedily </w:t>
      </w:r>
      <w:r w:rsidRPr="00570F1C">
        <w:rPr>
          <w:rFonts w:ascii="Arial" w:eastAsia="Calibri" w:hAnsi="Arial" w:cs="Arial"/>
          <w:sz w:val="24"/>
          <w:szCs w:val="24"/>
        </w:rPr>
        <w:t>allowing exploitation of intelligence that maybe time sensitive.</w:t>
      </w:r>
    </w:p>
    <w:p w14:paraId="47E5E883" w14:textId="77777777" w:rsidR="00742EEE" w:rsidRPr="00570F1C" w:rsidRDefault="00742EEE" w:rsidP="00742EEE">
      <w:pPr>
        <w:spacing w:line="480" w:lineRule="auto"/>
        <w:jc w:val="both"/>
        <w:rPr>
          <w:rFonts w:ascii="Arial" w:eastAsia="Calibri" w:hAnsi="Arial" w:cs="Arial"/>
          <w:sz w:val="24"/>
          <w:szCs w:val="24"/>
        </w:rPr>
      </w:pPr>
    </w:p>
    <w:p w14:paraId="5A15C753" w14:textId="14013A6F"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lastRenderedPageBreak/>
        <w:t xml:space="preserve">Intelligence is stored </w:t>
      </w:r>
      <w:r w:rsidR="001F1BB8" w:rsidRPr="00570F1C">
        <w:rPr>
          <w:rFonts w:ascii="Arial" w:eastAsia="Calibri" w:hAnsi="Arial" w:cs="Arial"/>
          <w:sz w:val="24"/>
          <w:szCs w:val="24"/>
        </w:rPr>
        <w:t>electronically</w:t>
      </w:r>
      <w:r w:rsidRPr="00570F1C">
        <w:rPr>
          <w:rFonts w:ascii="Arial" w:eastAsia="Calibri" w:hAnsi="Arial" w:cs="Arial"/>
          <w:sz w:val="24"/>
          <w:szCs w:val="24"/>
        </w:rPr>
        <w:t xml:space="preserve"> and indexed to allow officers and staff to research incidents and offenders.  Entities are created for example </w:t>
      </w:r>
      <w:r w:rsidR="00514646" w:rsidRPr="00570F1C">
        <w:rPr>
          <w:rFonts w:ascii="Arial" w:eastAsia="Calibri" w:hAnsi="Arial" w:cs="Arial"/>
          <w:sz w:val="24"/>
          <w:szCs w:val="24"/>
        </w:rPr>
        <w:t>nominals</w:t>
      </w:r>
      <w:r w:rsidRPr="00570F1C">
        <w:rPr>
          <w:rFonts w:ascii="Arial" w:eastAsia="Calibri" w:hAnsi="Arial" w:cs="Arial"/>
          <w:sz w:val="24"/>
          <w:szCs w:val="24"/>
        </w:rPr>
        <w:t>, addresses and vehicles, which allows the intelligence to be easily interpreted and researched.  This ensures operational officers are aware of any issues or war</w:t>
      </w:r>
      <w:r w:rsidR="00B4398F" w:rsidRPr="00570F1C">
        <w:rPr>
          <w:rFonts w:ascii="Arial" w:eastAsia="Calibri" w:hAnsi="Arial" w:cs="Arial"/>
          <w:sz w:val="24"/>
          <w:szCs w:val="24"/>
        </w:rPr>
        <w:t>n</w:t>
      </w:r>
      <w:r w:rsidRPr="00570F1C">
        <w:rPr>
          <w:rFonts w:ascii="Arial" w:eastAsia="Calibri" w:hAnsi="Arial" w:cs="Arial"/>
          <w:sz w:val="24"/>
          <w:szCs w:val="24"/>
        </w:rPr>
        <w:t xml:space="preserve">ings </w:t>
      </w:r>
      <w:r w:rsidR="00B4398F" w:rsidRPr="00570F1C">
        <w:rPr>
          <w:rFonts w:ascii="Arial" w:eastAsia="Calibri" w:hAnsi="Arial" w:cs="Arial"/>
          <w:sz w:val="24"/>
          <w:szCs w:val="24"/>
        </w:rPr>
        <w:t>impinging</w:t>
      </w:r>
      <w:r w:rsidRPr="00570F1C">
        <w:rPr>
          <w:rFonts w:ascii="Arial" w:eastAsia="Calibri" w:hAnsi="Arial" w:cs="Arial"/>
          <w:sz w:val="24"/>
          <w:szCs w:val="24"/>
        </w:rPr>
        <w:t xml:space="preserve"> on their involvement with offenders and locations. For example any intelligence that a suspect is known to carry weapons.   The process of indexing ensures that gathered intelligence is easily retrievable and exploitable.</w:t>
      </w:r>
    </w:p>
    <w:p w14:paraId="108C9DE9" w14:textId="77777777" w:rsidR="00742EEE" w:rsidRPr="00570F1C" w:rsidRDefault="00742EEE" w:rsidP="00742EEE">
      <w:pPr>
        <w:spacing w:line="480" w:lineRule="auto"/>
        <w:jc w:val="both"/>
        <w:rPr>
          <w:rFonts w:ascii="Arial" w:eastAsia="Calibri" w:hAnsi="Arial" w:cs="Arial"/>
          <w:sz w:val="24"/>
          <w:szCs w:val="24"/>
        </w:rPr>
      </w:pPr>
    </w:p>
    <w:p w14:paraId="7D92B68D" w14:textId="6B3C724E"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Dissemination of graded intelligence is also carried out through the applications with intelligence being electronically sent to officers who require it, whether they be Senior Investigating Officers, Field Intelligence Officers or Patrol Staff.</w:t>
      </w:r>
    </w:p>
    <w:p w14:paraId="08FA1CB7" w14:textId="77777777" w:rsidR="007B2D82" w:rsidRPr="00570F1C" w:rsidRDefault="007B2D82" w:rsidP="00742EEE">
      <w:pPr>
        <w:spacing w:line="480" w:lineRule="auto"/>
        <w:jc w:val="both"/>
        <w:rPr>
          <w:rFonts w:ascii="Arial" w:eastAsia="Calibri" w:hAnsi="Arial" w:cs="Arial"/>
          <w:sz w:val="24"/>
          <w:szCs w:val="24"/>
        </w:rPr>
      </w:pPr>
    </w:p>
    <w:p w14:paraId="4937B271" w14:textId="77777777" w:rsidR="007B2D82"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In conclusion I submit that additional training and guidance by intelligence professionals for all officers and staff would greatly improve the quantity and quality of intelligence submissions.</w:t>
      </w:r>
    </w:p>
    <w:p w14:paraId="0072474C" w14:textId="3C8158C8"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 xml:space="preserve"> </w:t>
      </w:r>
    </w:p>
    <w:p w14:paraId="25CCF50F" w14:textId="0E30E385" w:rsidR="00742EEE" w:rsidRPr="00570F1C" w:rsidRDefault="00742EEE" w:rsidP="004F4939">
      <w:pPr>
        <w:spacing w:line="257" w:lineRule="auto"/>
        <w:rPr>
          <w:rFonts w:ascii="Arial" w:eastAsia="Calibri" w:hAnsi="Arial" w:cs="Arial"/>
          <w:sz w:val="24"/>
          <w:szCs w:val="24"/>
        </w:rPr>
      </w:pPr>
      <w:r w:rsidRPr="00570F1C">
        <w:rPr>
          <w:rFonts w:ascii="Arial" w:eastAsia="Calibri" w:hAnsi="Arial" w:cs="Arial"/>
          <w:sz w:val="24"/>
          <w:szCs w:val="24"/>
        </w:rPr>
        <w:t>(Word Count 1,</w:t>
      </w:r>
      <w:r w:rsidR="00B4398F" w:rsidRPr="00570F1C">
        <w:rPr>
          <w:rFonts w:ascii="Arial" w:eastAsia="Calibri" w:hAnsi="Arial" w:cs="Arial"/>
          <w:sz w:val="24"/>
          <w:szCs w:val="24"/>
        </w:rPr>
        <w:t>0</w:t>
      </w:r>
      <w:r w:rsidR="001F1BB8" w:rsidRPr="00570F1C">
        <w:rPr>
          <w:rFonts w:ascii="Arial" w:eastAsia="Calibri" w:hAnsi="Arial" w:cs="Arial"/>
          <w:sz w:val="24"/>
          <w:szCs w:val="24"/>
        </w:rPr>
        <w:t>85</w:t>
      </w:r>
      <w:r w:rsidR="004376A1" w:rsidRPr="00570F1C">
        <w:rPr>
          <w:rFonts w:ascii="Arial" w:eastAsia="Calibri" w:hAnsi="Arial" w:cs="Arial"/>
          <w:sz w:val="24"/>
          <w:szCs w:val="24"/>
        </w:rPr>
        <w:t>)</w:t>
      </w:r>
    </w:p>
    <w:p w14:paraId="08153359" w14:textId="77777777" w:rsidR="00742EEE" w:rsidRPr="00570F1C" w:rsidRDefault="00742EEE">
      <w:pPr>
        <w:rPr>
          <w:rFonts w:ascii="Arial" w:eastAsia="Calibri" w:hAnsi="Arial" w:cs="Arial"/>
          <w:color w:val="FF0000"/>
          <w:sz w:val="24"/>
          <w:szCs w:val="24"/>
        </w:rPr>
      </w:pPr>
      <w:r w:rsidRPr="00570F1C">
        <w:rPr>
          <w:rFonts w:ascii="Arial" w:eastAsia="Calibri" w:hAnsi="Arial" w:cs="Arial"/>
          <w:sz w:val="24"/>
          <w:szCs w:val="24"/>
        </w:rPr>
        <w:br w:type="page"/>
      </w:r>
    </w:p>
    <w:p w14:paraId="1B480DC9"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b/>
          <w:bCs/>
          <w:sz w:val="24"/>
          <w:szCs w:val="24"/>
        </w:rPr>
        <w:lastRenderedPageBreak/>
        <w:t>1000 words - Public Protection</w:t>
      </w:r>
    </w:p>
    <w:p w14:paraId="3645AAF7" w14:textId="77777777" w:rsidR="004F4939" w:rsidRPr="00570F1C" w:rsidRDefault="004F4939" w:rsidP="004F4939">
      <w:pPr>
        <w:spacing w:line="257" w:lineRule="auto"/>
        <w:rPr>
          <w:rFonts w:ascii="Arial" w:eastAsia="Calibri" w:hAnsi="Arial" w:cs="Arial"/>
          <w:sz w:val="24"/>
          <w:szCs w:val="24"/>
        </w:rPr>
      </w:pPr>
      <w:r w:rsidRPr="00570F1C">
        <w:rPr>
          <w:rFonts w:ascii="Arial" w:eastAsia="Calibri" w:hAnsi="Arial" w:cs="Arial"/>
          <w:sz w:val="24"/>
          <w:szCs w:val="24"/>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2E1F44D" w14:textId="77777777" w:rsidR="00BA28EE" w:rsidRPr="00570F1C" w:rsidRDefault="00BA28EE" w:rsidP="004F4939">
      <w:pPr>
        <w:spacing w:line="257" w:lineRule="auto"/>
        <w:rPr>
          <w:rFonts w:ascii="Arial" w:eastAsia="Calibri" w:hAnsi="Arial" w:cs="Arial"/>
          <w:sz w:val="24"/>
          <w:szCs w:val="24"/>
        </w:rPr>
      </w:pPr>
    </w:p>
    <w:p w14:paraId="52461674" w14:textId="3A5BFD89" w:rsidR="006C666F"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When dealing with public protection incidents it is vital that officers act professionally</w:t>
      </w:r>
      <w:r w:rsidR="008179B9" w:rsidRPr="00570F1C">
        <w:rPr>
          <w:rFonts w:ascii="Arial" w:hAnsi="Arial" w:cs="Arial"/>
          <w:sz w:val="24"/>
          <w:szCs w:val="24"/>
        </w:rPr>
        <w:t>,</w:t>
      </w:r>
      <w:r w:rsidRPr="00570F1C">
        <w:rPr>
          <w:rFonts w:ascii="Arial" w:hAnsi="Arial" w:cs="Arial"/>
          <w:sz w:val="24"/>
          <w:szCs w:val="24"/>
        </w:rPr>
        <w:t xml:space="preserve"> with the victim at the heart of what they do.</w:t>
      </w:r>
      <w:r w:rsidR="006C666F" w:rsidRPr="00570F1C">
        <w:rPr>
          <w:rFonts w:ascii="Arial" w:hAnsi="Arial" w:cs="Arial"/>
          <w:sz w:val="24"/>
          <w:szCs w:val="24"/>
        </w:rPr>
        <w:t xml:space="preserve"> According to Essex police “Supporting victims of crime is one of the key areas to focus and must be at the heart of everything we do” </w:t>
      </w:r>
      <w:r w:rsidR="006C666F" w:rsidRPr="00570F1C">
        <w:rPr>
          <w:rFonts w:ascii="Arial" w:hAnsi="Arial" w:cs="Arial"/>
          <w:color w:val="000000"/>
          <w:sz w:val="24"/>
          <w:szCs w:val="24"/>
          <w:shd w:val="clear" w:color="auto" w:fill="FFFFFF"/>
        </w:rPr>
        <w:t>(Police and Fire Crime Commissioner for Essex, 2022)</w:t>
      </w:r>
    </w:p>
    <w:p w14:paraId="72C333EC" w14:textId="77777777" w:rsidR="006C666F" w:rsidRPr="00570F1C" w:rsidRDefault="006C666F" w:rsidP="00742EEE">
      <w:pPr>
        <w:spacing w:line="480" w:lineRule="auto"/>
        <w:jc w:val="both"/>
        <w:rPr>
          <w:rFonts w:ascii="Arial" w:hAnsi="Arial" w:cs="Arial"/>
          <w:sz w:val="24"/>
          <w:szCs w:val="24"/>
        </w:rPr>
      </w:pPr>
    </w:p>
    <w:p w14:paraId="4B1AD0C3" w14:textId="0997FAC6"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 xml:space="preserve"> With some domestic incidents there may be no offences committed.  Despite this one of the persons involved maybe asked to leave, for a period of time, while all parties can reflect and have the opportunity to calm themselves.</w:t>
      </w:r>
      <w:r w:rsidR="00A455A8" w:rsidRPr="00570F1C">
        <w:rPr>
          <w:rFonts w:ascii="Arial" w:hAnsi="Arial" w:cs="Arial"/>
          <w:sz w:val="24"/>
          <w:szCs w:val="24"/>
        </w:rPr>
        <w:t xml:space="preserve"> </w:t>
      </w:r>
      <w:r w:rsidR="006C666F" w:rsidRPr="00570F1C">
        <w:rPr>
          <w:rFonts w:ascii="Arial" w:hAnsi="Arial" w:cs="Arial"/>
          <w:sz w:val="24"/>
          <w:szCs w:val="24"/>
        </w:rPr>
        <w:t>Whilst</w:t>
      </w:r>
      <w:r w:rsidRPr="00570F1C">
        <w:rPr>
          <w:rFonts w:ascii="Arial" w:hAnsi="Arial" w:cs="Arial"/>
          <w:sz w:val="24"/>
          <w:szCs w:val="24"/>
        </w:rPr>
        <w:t xml:space="preserve"> on response I have seen how this can be a great opportunity for the victim to have space away to consider their options</w:t>
      </w:r>
    </w:p>
    <w:p w14:paraId="5EC7B8A2" w14:textId="77777777" w:rsidR="00742EEE" w:rsidRPr="00570F1C" w:rsidRDefault="00742EEE" w:rsidP="00742EEE">
      <w:pPr>
        <w:spacing w:line="480" w:lineRule="auto"/>
        <w:jc w:val="both"/>
        <w:rPr>
          <w:rFonts w:ascii="Arial" w:hAnsi="Arial" w:cs="Arial"/>
          <w:sz w:val="24"/>
          <w:szCs w:val="24"/>
          <w:u w:val="single"/>
        </w:rPr>
      </w:pPr>
    </w:p>
    <w:p w14:paraId="2F02F8FE" w14:textId="77777777" w:rsidR="00742EEE" w:rsidRPr="00570F1C" w:rsidRDefault="00742EEE" w:rsidP="00742EEE">
      <w:pPr>
        <w:spacing w:line="480" w:lineRule="auto"/>
        <w:jc w:val="both"/>
        <w:rPr>
          <w:rFonts w:ascii="Arial" w:hAnsi="Arial" w:cs="Arial"/>
          <w:color w:val="FF0000"/>
          <w:sz w:val="24"/>
          <w:szCs w:val="24"/>
        </w:rPr>
      </w:pPr>
      <w:r w:rsidRPr="00570F1C">
        <w:rPr>
          <w:rFonts w:ascii="Arial" w:hAnsi="Arial" w:cs="Arial"/>
          <w:sz w:val="24"/>
          <w:szCs w:val="24"/>
        </w:rPr>
        <w:t xml:space="preserve">Public Protection Notices (PPN) can be used to safeguard those who are at risk. Completing these is vital to pass on important information to third party agencies to make positive changes. PPN’S are completed for those who are at risk of domestic violence, including children and adults whether they be victims or witnesses.  The subject can consent or not to this information to be shared. Despite a lack of consent information is often shared to ensure that vulnerable people are protected and appropriate support put in place. </w:t>
      </w:r>
    </w:p>
    <w:p w14:paraId="2016EF75" w14:textId="77777777" w:rsidR="00742EEE" w:rsidRPr="00570F1C" w:rsidRDefault="00742EEE" w:rsidP="00742EEE">
      <w:pPr>
        <w:spacing w:line="480" w:lineRule="auto"/>
        <w:jc w:val="both"/>
        <w:rPr>
          <w:rFonts w:ascii="Arial" w:hAnsi="Arial" w:cs="Arial"/>
          <w:color w:val="FF0000"/>
          <w:sz w:val="24"/>
          <w:szCs w:val="24"/>
        </w:rPr>
      </w:pPr>
    </w:p>
    <w:p w14:paraId="2AED2469" w14:textId="220D3AA9"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The PPN seeks to identify the risks involved. With higher risks</w:t>
      </w:r>
      <w:r w:rsidR="008179B9" w:rsidRPr="00570F1C">
        <w:rPr>
          <w:rFonts w:ascii="Arial" w:hAnsi="Arial" w:cs="Arial"/>
          <w:sz w:val="24"/>
          <w:szCs w:val="24"/>
        </w:rPr>
        <w:t>,</w:t>
      </w:r>
      <w:r w:rsidRPr="00570F1C">
        <w:rPr>
          <w:rFonts w:ascii="Arial" w:hAnsi="Arial" w:cs="Arial"/>
          <w:sz w:val="24"/>
          <w:szCs w:val="24"/>
        </w:rPr>
        <w:t xml:space="preserve"> a Domestic Violence Protection Order (DVPO) or a Domestic Violence Protection Notice (DVPN) can be put in place to prevent the offender from returning to a property for a period of 48 hours.  These can be extended by the court to a DVPO which prevents the perpetrator from returning for a further period of time. “In the year ending March 2020, 4,468 DVPNs were issued (data from 25 forces) and 6,267 DVPOs were granted (data from 37 forces).”  (HM Government, 2022).   This shows they are a very useful strategy to protect vulnerable persons and used widely across the UK to protect members of the public to </w:t>
      </w:r>
      <w:r w:rsidRPr="00570F1C">
        <w:rPr>
          <w:rFonts w:ascii="Arial" w:hAnsi="Arial" w:cs="Arial"/>
          <w:sz w:val="24"/>
          <w:szCs w:val="24"/>
        </w:rPr>
        <w:lastRenderedPageBreak/>
        <w:t xml:space="preserve">mitigate risks.  If orders are not followed further sanctions can be imposed. Without doubt they offer an excellent strategy to lower the risk of further offences from occurring. </w:t>
      </w:r>
    </w:p>
    <w:p w14:paraId="669A9FDE" w14:textId="77777777" w:rsidR="00742EEE" w:rsidRPr="00570F1C" w:rsidRDefault="00742EEE" w:rsidP="00742EEE">
      <w:pPr>
        <w:spacing w:line="480" w:lineRule="auto"/>
        <w:jc w:val="both"/>
        <w:rPr>
          <w:rFonts w:ascii="Arial" w:hAnsi="Arial" w:cs="Arial"/>
          <w:color w:val="FF0000"/>
          <w:sz w:val="24"/>
          <w:szCs w:val="24"/>
        </w:rPr>
      </w:pPr>
    </w:p>
    <w:p w14:paraId="54F3EBAD" w14:textId="659BF0CE"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Safeguarding is put in place at many incidents where people may need help. A safeguarding plan can be given to victims to assist in keeping them safe. Gwent Police have published their own safeguarding plan which can be modified to meet the individual’s needs. During one recent incident I provided a safeguarding to a victim of domestic violence. This allowed the victim to have easy access to contacts and use the plan to safeguard themselves. A physical copy of this allows the victim to refer back if and when necessary.</w:t>
      </w:r>
    </w:p>
    <w:p w14:paraId="2CA5387F" w14:textId="77777777" w:rsidR="00742EEE" w:rsidRPr="00570F1C" w:rsidRDefault="00742EEE" w:rsidP="00742EEE">
      <w:pPr>
        <w:spacing w:line="480" w:lineRule="auto"/>
        <w:jc w:val="both"/>
        <w:rPr>
          <w:rFonts w:ascii="Arial" w:hAnsi="Arial" w:cs="Arial"/>
          <w:sz w:val="24"/>
          <w:szCs w:val="24"/>
        </w:rPr>
      </w:pPr>
    </w:p>
    <w:p w14:paraId="59752226" w14:textId="4FC7ACC9"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The College of Policing believe there are main reasons as to why people who have been victims of abuse stay within relationships. “The common feature behind all of these reasons is fear, a fact the perpetrator often plays on and encourages” (College of Policing, 2015).</w:t>
      </w:r>
    </w:p>
    <w:p w14:paraId="3A3C83FF" w14:textId="77777777" w:rsidR="008179B9" w:rsidRPr="00570F1C" w:rsidRDefault="008179B9" w:rsidP="00742EEE">
      <w:pPr>
        <w:spacing w:line="480" w:lineRule="auto"/>
        <w:jc w:val="both"/>
        <w:rPr>
          <w:rFonts w:ascii="Arial" w:hAnsi="Arial" w:cs="Arial"/>
          <w:sz w:val="24"/>
          <w:szCs w:val="24"/>
          <w:shd w:val="clear" w:color="auto" w:fill="FFFFFF"/>
        </w:rPr>
      </w:pPr>
    </w:p>
    <w:p w14:paraId="7DABE69D" w14:textId="0433EFD9"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As police officers it is critical duty to safeguard children as they are extremely vulnerable members of society who often are not able to safeguard themselves.  The Government states  “police working with other agencies (such as the Local Authority children’s social care services, health and education services), are responsible for making enquiries to safeguard the welfare of any child within their area.”  (HM Gov</w:t>
      </w:r>
      <w:r w:rsidR="008179B9" w:rsidRPr="00570F1C">
        <w:rPr>
          <w:rFonts w:ascii="Arial" w:hAnsi="Arial" w:cs="Arial"/>
          <w:sz w:val="24"/>
          <w:szCs w:val="24"/>
        </w:rPr>
        <w:t>ernment</w:t>
      </w:r>
      <w:r w:rsidRPr="00570F1C">
        <w:rPr>
          <w:rFonts w:ascii="Arial" w:hAnsi="Arial" w:cs="Arial"/>
          <w:sz w:val="24"/>
          <w:szCs w:val="24"/>
        </w:rPr>
        <w:t>, 2017).</w:t>
      </w:r>
    </w:p>
    <w:p w14:paraId="5784FFC5" w14:textId="292027D8" w:rsidR="007933F1" w:rsidRPr="00570F1C" w:rsidRDefault="007933F1" w:rsidP="00742EEE">
      <w:pPr>
        <w:spacing w:line="480" w:lineRule="auto"/>
        <w:jc w:val="both"/>
        <w:rPr>
          <w:rFonts w:ascii="Arial" w:hAnsi="Arial" w:cs="Arial"/>
          <w:sz w:val="24"/>
          <w:szCs w:val="24"/>
        </w:rPr>
      </w:pPr>
    </w:p>
    <w:p w14:paraId="1D98A51F" w14:textId="7163D4C1" w:rsidR="00095552" w:rsidRPr="00570F1C" w:rsidRDefault="007933F1" w:rsidP="00095552">
      <w:pPr>
        <w:spacing w:line="480" w:lineRule="auto"/>
        <w:jc w:val="both"/>
        <w:rPr>
          <w:rFonts w:ascii="Arial" w:hAnsi="Arial" w:cs="Arial"/>
          <w:sz w:val="24"/>
          <w:szCs w:val="24"/>
        </w:rPr>
      </w:pPr>
      <w:r w:rsidRPr="00570F1C">
        <w:rPr>
          <w:rFonts w:ascii="Arial" w:hAnsi="Arial" w:cs="Arial"/>
          <w:sz w:val="24"/>
          <w:szCs w:val="24"/>
        </w:rPr>
        <w:t xml:space="preserve">The impacts of abuse on victims especially children can be huge, these incidents can be life changing for both victims and witnesses of abuse. </w:t>
      </w:r>
      <w:r w:rsidR="00095552" w:rsidRPr="00570F1C">
        <w:rPr>
          <w:rFonts w:ascii="Arial" w:hAnsi="Arial" w:cs="Arial"/>
          <w:sz w:val="24"/>
          <w:szCs w:val="24"/>
        </w:rPr>
        <w:t>“</w:t>
      </w:r>
      <w:r w:rsidR="00095552" w:rsidRPr="00570F1C">
        <w:rPr>
          <w:rFonts w:ascii="Arial" w:hAnsi="Arial" w:cs="Arial"/>
          <w:color w:val="20303C"/>
          <w:sz w:val="24"/>
          <w:szCs w:val="24"/>
          <w:shd w:val="clear" w:color="auto" w:fill="FFFFFF"/>
        </w:rPr>
        <w:t xml:space="preserve">Fear can be very crippling for victims that get stuck in the crosshairs of domestic violence.” </w:t>
      </w:r>
      <w:r w:rsidR="00095552" w:rsidRPr="00570F1C">
        <w:rPr>
          <w:rFonts w:ascii="Arial" w:hAnsi="Arial" w:cs="Arial"/>
          <w:color w:val="000000"/>
          <w:sz w:val="24"/>
          <w:szCs w:val="24"/>
          <w:shd w:val="clear" w:color="auto" w:fill="FFFFFF"/>
        </w:rPr>
        <w:t>(Domestic Violence.org, 2020)</w:t>
      </w:r>
    </w:p>
    <w:p w14:paraId="5E7B8421" w14:textId="77777777" w:rsidR="00095552" w:rsidRPr="00570F1C" w:rsidRDefault="00095552" w:rsidP="007933F1">
      <w:pPr>
        <w:spacing w:line="480" w:lineRule="auto"/>
        <w:jc w:val="both"/>
        <w:rPr>
          <w:rFonts w:ascii="Arial" w:hAnsi="Arial" w:cs="Arial"/>
          <w:sz w:val="24"/>
          <w:szCs w:val="24"/>
        </w:rPr>
      </w:pPr>
    </w:p>
    <w:p w14:paraId="4ABFC6AB" w14:textId="77777777" w:rsidR="00095552" w:rsidRPr="00570F1C" w:rsidRDefault="00095552" w:rsidP="007933F1">
      <w:pPr>
        <w:spacing w:line="480" w:lineRule="auto"/>
        <w:jc w:val="both"/>
        <w:rPr>
          <w:rFonts w:ascii="Arial" w:hAnsi="Arial" w:cs="Arial"/>
          <w:sz w:val="24"/>
          <w:szCs w:val="24"/>
        </w:rPr>
      </w:pPr>
    </w:p>
    <w:p w14:paraId="702B9B49" w14:textId="5D060377" w:rsidR="007933F1" w:rsidRPr="00570F1C" w:rsidRDefault="007933F1" w:rsidP="007933F1">
      <w:pPr>
        <w:spacing w:line="480" w:lineRule="auto"/>
        <w:jc w:val="both"/>
        <w:rPr>
          <w:rFonts w:ascii="Arial" w:hAnsi="Arial" w:cs="Arial"/>
          <w:sz w:val="24"/>
          <w:szCs w:val="24"/>
        </w:rPr>
      </w:pPr>
      <w:r w:rsidRPr="00570F1C">
        <w:rPr>
          <w:rFonts w:ascii="Arial" w:hAnsi="Arial" w:cs="Arial"/>
          <w:sz w:val="24"/>
          <w:szCs w:val="24"/>
        </w:rPr>
        <w:lastRenderedPageBreak/>
        <w:t>These incidents can have short or long term effects. Victims of Modern day slavery have been subjected to serious abuse through manipulation and control from their perpetrator who are often members of Organised Crime Groups (OCG). Victims ofte</w:t>
      </w:r>
      <w:r w:rsidR="00A455A8" w:rsidRPr="00570F1C">
        <w:rPr>
          <w:rFonts w:ascii="Arial" w:hAnsi="Arial" w:cs="Arial"/>
          <w:sz w:val="24"/>
          <w:szCs w:val="24"/>
        </w:rPr>
        <w:t xml:space="preserve">n live in fear of further abuse. </w:t>
      </w:r>
    </w:p>
    <w:p w14:paraId="46BB1AEF" w14:textId="77777777" w:rsidR="00742EEE" w:rsidRPr="00570F1C" w:rsidRDefault="00742EEE" w:rsidP="00742EEE">
      <w:pPr>
        <w:spacing w:line="480" w:lineRule="auto"/>
        <w:jc w:val="both"/>
        <w:rPr>
          <w:rFonts w:ascii="Arial" w:hAnsi="Arial" w:cs="Arial"/>
          <w:color w:val="FF0000"/>
          <w:sz w:val="24"/>
          <w:szCs w:val="24"/>
        </w:rPr>
      </w:pPr>
    </w:p>
    <w:p w14:paraId="13050D15" w14:textId="77777777" w:rsidR="00742EEE" w:rsidRPr="00570F1C" w:rsidRDefault="00742EEE" w:rsidP="00742EEE">
      <w:pPr>
        <w:spacing w:line="480" w:lineRule="auto"/>
        <w:jc w:val="center"/>
        <w:rPr>
          <w:rFonts w:ascii="Arial" w:hAnsi="Arial" w:cs="Arial"/>
          <w:color w:val="FF0000"/>
          <w:sz w:val="24"/>
          <w:szCs w:val="24"/>
        </w:rPr>
      </w:pPr>
      <w:r w:rsidRPr="00570F1C">
        <w:rPr>
          <w:rFonts w:ascii="Arial" w:hAnsi="Arial" w:cs="Arial"/>
          <w:noProof/>
          <w:color w:val="FF0000"/>
          <w:sz w:val="24"/>
          <w:szCs w:val="24"/>
        </w:rPr>
        <w:drawing>
          <wp:inline distT="0" distB="0" distL="0" distR="0" wp14:anchorId="79D45B7F" wp14:editId="055A89B6">
            <wp:extent cx="5958092" cy="4124325"/>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73999" cy="4135336"/>
                    </a:xfrm>
                    <a:prstGeom prst="rect">
                      <a:avLst/>
                    </a:prstGeom>
                  </pic:spPr>
                </pic:pic>
              </a:graphicData>
            </a:graphic>
          </wp:inline>
        </w:drawing>
      </w:r>
    </w:p>
    <w:p w14:paraId="43D39254" w14:textId="77777777" w:rsidR="00742EEE" w:rsidRPr="00570F1C" w:rsidRDefault="00742EEE" w:rsidP="00742EEE">
      <w:pPr>
        <w:spacing w:line="480" w:lineRule="auto"/>
        <w:jc w:val="center"/>
        <w:rPr>
          <w:rFonts w:ascii="Arial" w:hAnsi="Arial" w:cs="Arial"/>
          <w:sz w:val="24"/>
          <w:szCs w:val="24"/>
        </w:rPr>
      </w:pPr>
      <w:r w:rsidRPr="00570F1C">
        <w:rPr>
          <w:rFonts w:ascii="Arial" w:hAnsi="Arial" w:cs="Arial"/>
          <w:sz w:val="24"/>
          <w:szCs w:val="24"/>
        </w:rPr>
        <w:t xml:space="preserve">Serious and Organised Crime Strategy </w:t>
      </w:r>
      <w:r w:rsidRPr="00570F1C">
        <w:rPr>
          <w:rFonts w:ascii="Arial" w:hAnsi="Arial" w:cs="Arial"/>
          <w:sz w:val="24"/>
          <w:szCs w:val="24"/>
          <w:shd w:val="clear" w:color="auto" w:fill="FFFFFF"/>
        </w:rPr>
        <w:t>(H M Government, 2013).</w:t>
      </w:r>
    </w:p>
    <w:p w14:paraId="105BA40E" w14:textId="77777777" w:rsidR="007933F1" w:rsidRPr="00570F1C" w:rsidRDefault="007933F1" w:rsidP="00742EEE">
      <w:pPr>
        <w:spacing w:line="480" w:lineRule="auto"/>
        <w:jc w:val="both"/>
        <w:rPr>
          <w:rFonts w:ascii="Arial" w:hAnsi="Arial" w:cs="Arial"/>
          <w:sz w:val="24"/>
          <w:szCs w:val="24"/>
        </w:rPr>
      </w:pPr>
    </w:p>
    <w:p w14:paraId="0C99F9DA" w14:textId="09DE35A4"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t>In 2019 4,500 organised crime groups (OCG’s) were identified. This is a significant number and there is evidently an issue that needs to be tackled.  In 2018 there was a 36% increase in victims of Modern day slavery and human trafficking from 2017. (Office for National Statistics, 2020).</w:t>
      </w:r>
    </w:p>
    <w:p w14:paraId="2CBC8668" w14:textId="77777777" w:rsidR="007933F1" w:rsidRPr="00570F1C" w:rsidRDefault="007933F1" w:rsidP="00742EEE">
      <w:pPr>
        <w:spacing w:line="480" w:lineRule="auto"/>
        <w:jc w:val="both"/>
        <w:rPr>
          <w:rFonts w:ascii="Arial" w:hAnsi="Arial" w:cs="Arial"/>
          <w:sz w:val="24"/>
          <w:szCs w:val="24"/>
        </w:rPr>
      </w:pPr>
    </w:p>
    <w:p w14:paraId="0A12D4B9" w14:textId="228375BE" w:rsidR="00742EEE" w:rsidRPr="00570F1C" w:rsidRDefault="007933F1" w:rsidP="00742EEE">
      <w:pPr>
        <w:spacing w:line="480" w:lineRule="auto"/>
        <w:jc w:val="both"/>
        <w:rPr>
          <w:rFonts w:ascii="Arial" w:hAnsi="Arial" w:cs="Arial"/>
          <w:sz w:val="24"/>
          <w:szCs w:val="24"/>
        </w:rPr>
      </w:pPr>
      <w:r w:rsidRPr="00570F1C">
        <w:rPr>
          <w:rFonts w:ascii="Arial" w:hAnsi="Arial" w:cs="Arial"/>
          <w:sz w:val="24"/>
          <w:szCs w:val="24"/>
        </w:rPr>
        <w:t>The Governments Serious and O</w:t>
      </w:r>
      <w:r w:rsidR="00742EEE" w:rsidRPr="00570F1C">
        <w:rPr>
          <w:rFonts w:ascii="Arial" w:hAnsi="Arial" w:cs="Arial"/>
          <w:sz w:val="24"/>
          <w:szCs w:val="24"/>
        </w:rPr>
        <w:t>rganised Crime Strategy states its aim “is to substantially reduce the level of serious and organised crime affecting the UK and its interests.”</w:t>
      </w:r>
      <w:r w:rsidR="00742EEE" w:rsidRPr="00570F1C">
        <w:rPr>
          <w:rFonts w:ascii="Arial" w:hAnsi="Arial" w:cs="Arial"/>
          <w:sz w:val="24"/>
          <w:szCs w:val="24"/>
          <w:shd w:val="clear" w:color="auto" w:fill="FFFFFF"/>
        </w:rPr>
        <w:t xml:space="preserve"> (H M Government, 2013).</w:t>
      </w:r>
    </w:p>
    <w:p w14:paraId="0F777D59" w14:textId="0EFA49AE" w:rsidR="00742EEE" w:rsidRPr="00570F1C" w:rsidRDefault="007933F1" w:rsidP="00742EEE">
      <w:pPr>
        <w:spacing w:line="480" w:lineRule="auto"/>
        <w:jc w:val="both"/>
        <w:rPr>
          <w:rFonts w:ascii="Arial" w:hAnsi="Arial" w:cs="Arial"/>
          <w:sz w:val="24"/>
          <w:szCs w:val="24"/>
        </w:rPr>
      </w:pPr>
      <w:r w:rsidRPr="00570F1C">
        <w:rPr>
          <w:rFonts w:ascii="Arial" w:hAnsi="Arial" w:cs="Arial"/>
          <w:sz w:val="24"/>
          <w:szCs w:val="24"/>
        </w:rPr>
        <w:t>As can be seen above it is organised around Pursue, Prevent, Protect and Prepare and as such mirrors CONTEST, the Government Counter Terrorism Strategy of 2011.</w:t>
      </w:r>
    </w:p>
    <w:p w14:paraId="76108563" w14:textId="77777777" w:rsidR="00742EEE" w:rsidRPr="00570F1C" w:rsidRDefault="00742EEE" w:rsidP="00742EEE">
      <w:pPr>
        <w:spacing w:line="480" w:lineRule="auto"/>
        <w:jc w:val="both"/>
        <w:rPr>
          <w:rFonts w:ascii="Arial" w:hAnsi="Arial" w:cs="Arial"/>
          <w:sz w:val="24"/>
          <w:szCs w:val="24"/>
        </w:rPr>
      </w:pPr>
      <w:r w:rsidRPr="00570F1C">
        <w:rPr>
          <w:rFonts w:ascii="Arial" w:hAnsi="Arial" w:cs="Arial"/>
          <w:sz w:val="24"/>
          <w:szCs w:val="24"/>
        </w:rPr>
        <w:lastRenderedPageBreak/>
        <w:t xml:space="preserve">Personal attitudes need to be positive and progressive when carrying out investigations. Offices need to keep an open, non-biased mind when considering lines of enquiry and act upon evidence. It is important that officers are impartial and keep the victim at the heart of their work. This will allow people to conduct accurate and meaningful enquiries. Making sure to carry out all of the golden hours enquiries as soon as practicable to gain the best evidence possible.  </w:t>
      </w:r>
      <w:r w:rsidRPr="00570F1C">
        <w:rPr>
          <w:rFonts w:ascii="Arial" w:hAnsi="Arial" w:cs="Arial"/>
          <w:sz w:val="24"/>
          <w:szCs w:val="24"/>
          <w:shd w:val="clear" w:color="auto" w:fill="FFFFFF"/>
        </w:rPr>
        <w:t xml:space="preserve">“All incidents must be investigated fully and recorded properly. This ensures that any follow-up and future actions are based on the best available information and intelligence.”  (College of Policing, 2015). </w:t>
      </w:r>
    </w:p>
    <w:p w14:paraId="72DA20CC" w14:textId="77777777" w:rsidR="00742EEE" w:rsidRPr="00570F1C" w:rsidRDefault="00742EEE" w:rsidP="00742EEE">
      <w:pPr>
        <w:spacing w:line="480" w:lineRule="auto"/>
        <w:jc w:val="both"/>
        <w:rPr>
          <w:rFonts w:ascii="Arial" w:hAnsi="Arial" w:cs="Arial"/>
          <w:color w:val="FF0000"/>
          <w:sz w:val="24"/>
          <w:szCs w:val="24"/>
          <w:shd w:val="clear" w:color="auto" w:fill="FFFFFF"/>
        </w:rPr>
      </w:pPr>
    </w:p>
    <w:p w14:paraId="35291970" w14:textId="2333B340"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 xml:space="preserve">Fear can create a barrier to reporting and engaging with </w:t>
      </w:r>
      <w:r w:rsidR="00A455A8" w:rsidRPr="00570F1C">
        <w:rPr>
          <w:rFonts w:ascii="Arial" w:hAnsi="Arial" w:cs="Arial"/>
          <w:sz w:val="24"/>
          <w:szCs w:val="24"/>
          <w:shd w:val="clear" w:color="auto" w:fill="FFFFFF"/>
        </w:rPr>
        <w:t>officers. It</w:t>
      </w:r>
      <w:r w:rsidRPr="00570F1C">
        <w:rPr>
          <w:rFonts w:ascii="Arial" w:hAnsi="Arial" w:cs="Arial"/>
          <w:sz w:val="24"/>
          <w:szCs w:val="24"/>
          <w:shd w:val="clear" w:color="auto" w:fill="FFFFFF"/>
        </w:rPr>
        <w:t xml:space="preserve"> is important to discuss with victims the procedures involved with the Criminal Justice System.</w:t>
      </w:r>
      <w:r w:rsidR="00A455A8" w:rsidRPr="00570F1C">
        <w:rPr>
          <w:rFonts w:ascii="Arial" w:hAnsi="Arial" w:cs="Arial"/>
          <w:sz w:val="24"/>
          <w:szCs w:val="24"/>
          <w:shd w:val="clear" w:color="auto" w:fill="FFFFFF"/>
        </w:rPr>
        <w:t xml:space="preserve"> </w:t>
      </w:r>
      <w:r w:rsidR="00095552" w:rsidRPr="00570F1C">
        <w:rPr>
          <w:rFonts w:ascii="Arial" w:hAnsi="Arial" w:cs="Arial"/>
          <w:sz w:val="24"/>
          <w:szCs w:val="24"/>
          <w:shd w:val="clear" w:color="auto" w:fill="FFFFFF"/>
        </w:rPr>
        <w:t xml:space="preserve">The victim’s code sets out a minimum service and how this should be provided to victims of crime. These are a set of rights organisations must adhere to. </w:t>
      </w:r>
      <w:r w:rsidR="00095552" w:rsidRPr="00570F1C">
        <w:rPr>
          <w:rFonts w:ascii="Arial" w:hAnsi="Arial" w:cs="Arial"/>
          <w:color w:val="000000"/>
          <w:sz w:val="24"/>
          <w:szCs w:val="24"/>
          <w:shd w:val="clear" w:color="auto" w:fill="FFFFFF"/>
        </w:rPr>
        <w:t>(Ministry of Justice, 2005)</w:t>
      </w:r>
    </w:p>
    <w:p w14:paraId="49D3A271" w14:textId="6D7DF77A" w:rsidR="00095552" w:rsidRPr="00570F1C" w:rsidRDefault="00095552" w:rsidP="00742EEE">
      <w:pPr>
        <w:spacing w:line="480" w:lineRule="auto"/>
        <w:jc w:val="both"/>
        <w:rPr>
          <w:rFonts w:ascii="Arial" w:hAnsi="Arial" w:cs="Arial"/>
          <w:sz w:val="24"/>
          <w:szCs w:val="24"/>
          <w:shd w:val="clear" w:color="auto" w:fill="FFFFFF"/>
        </w:rPr>
      </w:pPr>
    </w:p>
    <w:p w14:paraId="13B3A9DC" w14:textId="3AACD9C4" w:rsidR="00742EEE" w:rsidRPr="00570F1C" w:rsidRDefault="00742EEE" w:rsidP="00742EEE">
      <w:pPr>
        <w:spacing w:line="480" w:lineRule="auto"/>
        <w:jc w:val="both"/>
        <w:rPr>
          <w:rFonts w:ascii="Arial" w:hAnsi="Arial" w:cs="Arial"/>
          <w:sz w:val="24"/>
          <w:szCs w:val="24"/>
          <w:shd w:val="clear" w:color="auto" w:fill="FFFFFF"/>
        </w:rPr>
      </w:pPr>
      <w:r w:rsidRPr="00570F1C">
        <w:rPr>
          <w:rFonts w:ascii="Arial" w:hAnsi="Arial" w:cs="Arial"/>
          <w:sz w:val="24"/>
          <w:szCs w:val="24"/>
          <w:shd w:val="clear" w:color="auto" w:fill="FFFFFF"/>
        </w:rPr>
        <w:t>Officers receive training to understand why barriers are created allowing them to understand the issues and make informed decisions to provide support.  It is not the police’s role to force victims into making compla</w:t>
      </w:r>
      <w:r w:rsidR="0063578B" w:rsidRPr="00570F1C">
        <w:rPr>
          <w:rFonts w:ascii="Arial" w:hAnsi="Arial" w:cs="Arial"/>
          <w:sz w:val="24"/>
          <w:szCs w:val="24"/>
          <w:shd w:val="clear" w:color="auto" w:fill="FFFFFF"/>
        </w:rPr>
        <w:t>ints but it is essential that officers support</w:t>
      </w:r>
      <w:r w:rsidRPr="00570F1C">
        <w:rPr>
          <w:rFonts w:ascii="Arial" w:hAnsi="Arial" w:cs="Arial"/>
          <w:sz w:val="24"/>
          <w:szCs w:val="24"/>
          <w:shd w:val="clear" w:color="auto" w:fill="FFFFFF"/>
        </w:rPr>
        <w:t xml:space="preserve"> victims and explain to them any special measures that can be put in place to give victims a choice and peace of mind when reporting incidents. If victims are made aware of special measures and support, they are able to make a more informed choice. I believe that it is vital that officers have a positive outlook on gaining justice and protection for victims.</w:t>
      </w:r>
    </w:p>
    <w:p w14:paraId="6E881DBB" w14:textId="77777777" w:rsidR="00742EEE" w:rsidRPr="00570F1C" w:rsidRDefault="00742EEE" w:rsidP="00742EEE">
      <w:pPr>
        <w:spacing w:line="480" w:lineRule="auto"/>
        <w:jc w:val="both"/>
        <w:rPr>
          <w:rFonts w:ascii="Arial" w:hAnsi="Arial" w:cs="Arial"/>
          <w:color w:val="FF0000"/>
          <w:sz w:val="24"/>
          <w:szCs w:val="24"/>
          <w:shd w:val="clear" w:color="auto" w:fill="FFFFFF"/>
        </w:rPr>
      </w:pPr>
    </w:p>
    <w:p w14:paraId="76E993B4" w14:textId="57881817" w:rsidR="00742EEE" w:rsidRPr="00570F1C" w:rsidRDefault="00742EEE" w:rsidP="00742EEE">
      <w:pPr>
        <w:spacing w:line="480" w:lineRule="auto"/>
        <w:jc w:val="both"/>
        <w:rPr>
          <w:rFonts w:ascii="Arial" w:hAnsi="Arial" w:cs="Arial"/>
          <w:color w:val="000000"/>
          <w:sz w:val="24"/>
          <w:szCs w:val="24"/>
          <w:shd w:val="clear" w:color="auto" w:fill="FFFFFF"/>
        </w:rPr>
      </w:pPr>
      <w:r w:rsidRPr="00570F1C">
        <w:rPr>
          <w:rFonts w:ascii="Arial" w:hAnsi="Arial" w:cs="Arial"/>
          <w:color w:val="000000"/>
          <w:sz w:val="24"/>
          <w:szCs w:val="24"/>
          <w:shd w:val="clear" w:color="auto" w:fill="FFFFFF"/>
        </w:rPr>
        <w:t>(Word Count 10</w:t>
      </w:r>
      <w:r w:rsidR="002D6708" w:rsidRPr="00570F1C">
        <w:rPr>
          <w:rFonts w:ascii="Arial" w:hAnsi="Arial" w:cs="Arial"/>
          <w:color w:val="000000"/>
          <w:sz w:val="24"/>
          <w:szCs w:val="24"/>
          <w:shd w:val="clear" w:color="auto" w:fill="FFFFFF"/>
        </w:rPr>
        <w:t>22</w:t>
      </w:r>
      <w:r w:rsidRPr="00570F1C">
        <w:rPr>
          <w:rFonts w:ascii="Arial" w:hAnsi="Arial" w:cs="Arial"/>
          <w:color w:val="000000"/>
          <w:sz w:val="24"/>
          <w:szCs w:val="24"/>
          <w:shd w:val="clear" w:color="auto" w:fill="FFFFFF"/>
        </w:rPr>
        <w:t>).</w:t>
      </w:r>
    </w:p>
    <w:p w14:paraId="7165FC1F" w14:textId="079B5B9A" w:rsidR="00742EEE" w:rsidRPr="00570F1C" w:rsidRDefault="00742EEE">
      <w:pPr>
        <w:rPr>
          <w:rFonts w:ascii="Arial" w:eastAsia="Calibri" w:hAnsi="Arial" w:cs="Arial"/>
          <w:sz w:val="24"/>
          <w:szCs w:val="24"/>
        </w:rPr>
      </w:pPr>
      <w:r w:rsidRPr="00570F1C">
        <w:rPr>
          <w:rFonts w:ascii="Arial" w:eastAsia="Calibri" w:hAnsi="Arial" w:cs="Arial"/>
          <w:sz w:val="24"/>
          <w:szCs w:val="24"/>
        </w:rPr>
        <w:br w:type="page"/>
      </w:r>
    </w:p>
    <w:p w14:paraId="44B290AB"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b/>
          <w:bCs/>
          <w:sz w:val="24"/>
          <w:szCs w:val="24"/>
        </w:rPr>
        <w:lastRenderedPageBreak/>
        <w:t>1000 words - Evidence based policing/criminology and crime prevention/criminal Justice</w:t>
      </w:r>
    </w:p>
    <w:p w14:paraId="1164C23F" w14:textId="77777777" w:rsidR="004F4939" w:rsidRPr="00570F1C" w:rsidRDefault="004F4939" w:rsidP="004F4939">
      <w:pPr>
        <w:spacing w:line="257" w:lineRule="auto"/>
        <w:rPr>
          <w:rFonts w:ascii="Arial" w:hAnsi="Arial" w:cs="Arial"/>
          <w:sz w:val="24"/>
          <w:szCs w:val="24"/>
        </w:rPr>
      </w:pPr>
      <w:r w:rsidRPr="00570F1C">
        <w:rPr>
          <w:rFonts w:ascii="Arial" w:eastAsia="Calibri" w:hAnsi="Arial" w:cs="Arial"/>
          <w:sz w:val="24"/>
          <w:szCs w:val="24"/>
        </w:rPr>
        <w:t xml:space="preserve">Critically analyse the concept of evidence-based policing and ‘what works’ in policing evaluating crime prevention theories and strategies and considering the options open to reduce re offending. </w:t>
      </w:r>
    </w:p>
    <w:p w14:paraId="59442AE3" w14:textId="77777777" w:rsidR="004F4939" w:rsidRPr="00570F1C" w:rsidRDefault="004F4939" w:rsidP="00D22D9C">
      <w:pPr>
        <w:jc w:val="both"/>
        <w:rPr>
          <w:rFonts w:ascii="Arial" w:hAnsi="Arial" w:cs="Arial"/>
          <w:sz w:val="24"/>
          <w:szCs w:val="24"/>
        </w:rPr>
      </w:pPr>
    </w:p>
    <w:p w14:paraId="559582D1" w14:textId="4E23CA5C" w:rsidR="00742EEE" w:rsidRPr="00570F1C" w:rsidRDefault="00742EEE" w:rsidP="00742EEE">
      <w:pPr>
        <w:spacing w:line="480" w:lineRule="auto"/>
        <w:jc w:val="both"/>
        <w:rPr>
          <w:rStyle w:val="selectable"/>
          <w:rFonts w:ascii="Arial" w:hAnsi="Arial" w:cs="Arial"/>
          <w:sz w:val="24"/>
          <w:szCs w:val="24"/>
        </w:rPr>
      </w:pPr>
      <w:r w:rsidRPr="00570F1C">
        <w:rPr>
          <w:rFonts w:ascii="Arial" w:eastAsia="Calibri" w:hAnsi="Arial" w:cs="Arial"/>
          <w:bCs/>
          <w:sz w:val="24"/>
          <w:szCs w:val="24"/>
        </w:rPr>
        <w:t>Evidence based policing</w:t>
      </w:r>
      <w:r w:rsidRPr="00570F1C">
        <w:rPr>
          <w:rFonts w:ascii="Arial" w:eastAsia="Calibri" w:hAnsi="Arial" w:cs="Arial"/>
          <w:sz w:val="24"/>
          <w:szCs w:val="24"/>
        </w:rPr>
        <w:t xml:space="preserve"> obtains the best evidence possible to conduct an investigation. According to the College of Policing </w:t>
      </w:r>
      <w:r w:rsidRPr="00570F1C">
        <w:rPr>
          <w:rStyle w:val="Strong"/>
          <w:rFonts w:ascii="Arial" w:hAnsi="Arial" w:cs="Arial"/>
          <w:b w:val="0"/>
          <w:sz w:val="24"/>
          <w:szCs w:val="24"/>
        </w:rPr>
        <w:t>“In an evidence-based policing approach, police officers, staff and volunteers create, review and use the best available evidence to inform and challenge policies, practices and decisions”</w:t>
      </w:r>
      <w:r w:rsidRPr="00570F1C">
        <w:rPr>
          <w:rStyle w:val="Strong"/>
          <w:rFonts w:ascii="Arial" w:hAnsi="Arial" w:cs="Arial"/>
          <w:sz w:val="24"/>
          <w:szCs w:val="24"/>
        </w:rPr>
        <w:t xml:space="preserve"> </w:t>
      </w:r>
      <w:r w:rsidRPr="00570F1C">
        <w:rPr>
          <w:rStyle w:val="selectable"/>
          <w:rFonts w:ascii="Arial" w:hAnsi="Arial" w:cs="Arial"/>
          <w:sz w:val="24"/>
          <w:szCs w:val="24"/>
        </w:rPr>
        <w:t>(</w:t>
      </w:r>
      <w:r w:rsidRPr="00570F1C">
        <w:rPr>
          <w:rFonts w:ascii="Arial" w:hAnsi="Arial" w:cs="Arial"/>
          <w:sz w:val="24"/>
          <w:szCs w:val="24"/>
        </w:rPr>
        <w:t>College of Policing, 2022</w:t>
      </w:r>
      <w:r w:rsidRPr="00570F1C">
        <w:rPr>
          <w:rStyle w:val="selectable"/>
          <w:rFonts w:ascii="Arial" w:hAnsi="Arial" w:cs="Arial"/>
          <w:sz w:val="24"/>
          <w:szCs w:val="24"/>
        </w:rPr>
        <w:t>). This includes the golden hour principl</w:t>
      </w:r>
      <w:r w:rsidR="00DE687A" w:rsidRPr="00570F1C">
        <w:rPr>
          <w:rStyle w:val="selectable"/>
          <w:rFonts w:ascii="Arial" w:hAnsi="Arial" w:cs="Arial"/>
          <w:sz w:val="24"/>
          <w:szCs w:val="24"/>
        </w:rPr>
        <w:t>e</w:t>
      </w:r>
      <w:r w:rsidRPr="00570F1C">
        <w:rPr>
          <w:rStyle w:val="selectable"/>
          <w:rFonts w:ascii="Arial" w:hAnsi="Arial" w:cs="Arial"/>
          <w:sz w:val="24"/>
          <w:szCs w:val="24"/>
        </w:rPr>
        <w:t xml:space="preserve"> to gather evidence at the earliest opportunity</w:t>
      </w:r>
      <w:r w:rsidR="009F6CC3" w:rsidRPr="00570F1C">
        <w:rPr>
          <w:rStyle w:val="selectable"/>
          <w:rFonts w:ascii="Arial" w:hAnsi="Arial" w:cs="Arial"/>
          <w:sz w:val="24"/>
          <w:szCs w:val="24"/>
        </w:rPr>
        <w:t xml:space="preserve"> t</w:t>
      </w:r>
      <w:r w:rsidRPr="00570F1C">
        <w:rPr>
          <w:rStyle w:val="selectable"/>
          <w:rFonts w:ascii="Arial" w:hAnsi="Arial" w:cs="Arial"/>
          <w:sz w:val="24"/>
          <w:szCs w:val="24"/>
        </w:rPr>
        <w:t xml:space="preserve">o prevent </w:t>
      </w:r>
      <w:r w:rsidR="009F6CC3" w:rsidRPr="00570F1C">
        <w:rPr>
          <w:rStyle w:val="selectable"/>
          <w:rFonts w:ascii="Arial" w:hAnsi="Arial" w:cs="Arial"/>
          <w:sz w:val="24"/>
          <w:szCs w:val="24"/>
        </w:rPr>
        <w:t xml:space="preserve">its loss.  Modern policing </w:t>
      </w:r>
      <w:r w:rsidRPr="00570F1C">
        <w:rPr>
          <w:rStyle w:val="selectable"/>
          <w:rFonts w:ascii="Arial" w:hAnsi="Arial" w:cs="Arial"/>
          <w:sz w:val="24"/>
          <w:szCs w:val="24"/>
        </w:rPr>
        <w:t xml:space="preserve">with response and hubs, often result with enquiries being left to be completed </w:t>
      </w:r>
      <w:r w:rsidR="009F6CC3" w:rsidRPr="00570F1C">
        <w:rPr>
          <w:rStyle w:val="selectable"/>
          <w:rFonts w:ascii="Arial" w:hAnsi="Arial" w:cs="Arial"/>
          <w:sz w:val="24"/>
          <w:szCs w:val="24"/>
        </w:rPr>
        <w:t>later</w:t>
      </w:r>
      <w:r w:rsidRPr="00570F1C">
        <w:rPr>
          <w:rStyle w:val="selectable"/>
          <w:rFonts w:ascii="Arial" w:hAnsi="Arial" w:cs="Arial"/>
          <w:sz w:val="24"/>
          <w:szCs w:val="24"/>
        </w:rPr>
        <w:t xml:space="preserve"> by officers who lack the </w:t>
      </w:r>
      <w:r w:rsidR="00DE687A" w:rsidRPr="00570F1C">
        <w:rPr>
          <w:rStyle w:val="selectable"/>
          <w:rFonts w:ascii="Arial" w:hAnsi="Arial" w:cs="Arial"/>
          <w:sz w:val="24"/>
          <w:szCs w:val="24"/>
        </w:rPr>
        <w:t>‘</w:t>
      </w:r>
      <w:r w:rsidRPr="00570F1C">
        <w:rPr>
          <w:rStyle w:val="selectable"/>
          <w:rFonts w:ascii="Arial" w:hAnsi="Arial" w:cs="Arial"/>
          <w:sz w:val="24"/>
          <w:szCs w:val="24"/>
        </w:rPr>
        <w:t>ownership</w:t>
      </w:r>
      <w:r w:rsidR="00DE687A" w:rsidRPr="00570F1C">
        <w:rPr>
          <w:rStyle w:val="selectable"/>
          <w:rFonts w:ascii="Arial" w:hAnsi="Arial" w:cs="Arial"/>
          <w:sz w:val="24"/>
          <w:szCs w:val="24"/>
        </w:rPr>
        <w:t xml:space="preserve">’ demonstrated by </w:t>
      </w:r>
      <w:r w:rsidRPr="00570F1C">
        <w:rPr>
          <w:rStyle w:val="selectable"/>
          <w:rFonts w:ascii="Arial" w:hAnsi="Arial" w:cs="Arial"/>
          <w:sz w:val="24"/>
          <w:szCs w:val="24"/>
        </w:rPr>
        <w:t xml:space="preserve">the arresting officer. </w:t>
      </w:r>
    </w:p>
    <w:p w14:paraId="63C87D84" w14:textId="77777777" w:rsidR="00742EEE" w:rsidRPr="00570F1C" w:rsidRDefault="00742EEE" w:rsidP="00742EEE">
      <w:pPr>
        <w:spacing w:line="480" w:lineRule="auto"/>
        <w:jc w:val="both"/>
        <w:rPr>
          <w:rStyle w:val="selectable"/>
          <w:rFonts w:ascii="Arial" w:hAnsi="Arial" w:cs="Arial"/>
          <w:sz w:val="24"/>
          <w:szCs w:val="24"/>
        </w:rPr>
      </w:pPr>
    </w:p>
    <w:p w14:paraId="1D8418E2" w14:textId="721F67A6" w:rsidR="00742EEE" w:rsidRPr="00570F1C" w:rsidRDefault="00742EEE" w:rsidP="00742EEE">
      <w:pPr>
        <w:spacing w:line="480" w:lineRule="auto"/>
        <w:jc w:val="both"/>
        <w:rPr>
          <w:rStyle w:val="selectable"/>
          <w:rFonts w:ascii="Arial" w:hAnsi="Arial" w:cs="Arial"/>
          <w:sz w:val="24"/>
          <w:szCs w:val="24"/>
        </w:rPr>
      </w:pPr>
      <w:r w:rsidRPr="00570F1C">
        <w:rPr>
          <w:rStyle w:val="selectable"/>
          <w:rFonts w:ascii="Arial" w:hAnsi="Arial" w:cs="Arial"/>
          <w:sz w:val="24"/>
          <w:szCs w:val="24"/>
        </w:rPr>
        <w:t xml:space="preserve">Lawrence Sherman claims </w:t>
      </w:r>
      <w:r w:rsidRPr="00570F1C">
        <w:rPr>
          <w:rStyle w:val="selectable"/>
          <w:rFonts w:ascii="Arial" w:hAnsi="Arial" w:cs="Arial"/>
          <w:bCs/>
          <w:sz w:val="24"/>
          <w:szCs w:val="24"/>
        </w:rPr>
        <w:t>evidence based policing</w:t>
      </w:r>
      <w:r w:rsidRPr="00570F1C">
        <w:rPr>
          <w:rStyle w:val="selectable"/>
          <w:rFonts w:ascii="Arial" w:hAnsi="Arial" w:cs="Arial"/>
          <w:sz w:val="24"/>
          <w:szCs w:val="24"/>
        </w:rPr>
        <w:t xml:space="preserve"> is a tried and tested method to gain the best possible reliable evidence. </w:t>
      </w:r>
      <w:r w:rsidRPr="00570F1C">
        <w:rPr>
          <w:rFonts w:ascii="Arial" w:hAnsi="Arial" w:cs="Arial"/>
          <w:sz w:val="24"/>
          <w:szCs w:val="24"/>
        </w:rPr>
        <w:t xml:space="preserve">“Police methods have also become far more subject to testing, with evaluation and debate over “what works,” the core idea of </w:t>
      </w:r>
      <w:r w:rsidRPr="00570F1C">
        <w:rPr>
          <w:rStyle w:val="highlight"/>
          <w:rFonts w:ascii="Arial" w:hAnsi="Arial" w:cs="Arial"/>
          <w:sz w:val="24"/>
          <w:szCs w:val="24"/>
        </w:rPr>
        <w:t>evidence</w:t>
      </w:r>
      <w:r w:rsidRPr="00570F1C">
        <w:rPr>
          <w:rFonts w:ascii="Arial" w:hAnsi="Arial" w:cs="Arial"/>
          <w:sz w:val="24"/>
          <w:szCs w:val="24"/>
        </w:rPr>
        <w:t xml:space="preserve">-based policing.” </w:t>
      </w:r>
      <w:r w:rsidRPr="00570F1C">
        <w:rPr>
          <w:rStyle w:val="selectable"/>
          <w:rFonts w:ascii="Arial" w:hAnsi="Arial" w:cs="Arial"/>
          <w:sz w:val="24"/>
          <w:szCs w:val="24"/>
        </w:rPr>
        <w:t>(Sherman, 2013).</w:t>
      </w:r>
      <w:r w:rsidR="0063578B" w:rsidRPr="00570F1C">
        <w:rPr>
          <w:rStyle w:val="selectable"/>
          <w:rFonts w:ascii="Arial" w:hAnsi="Arial" w:cs="Arial"/>
          <w:sz w:val="24"/>
          <w:szCs w:val="24"/>
        </w:rPr>
        <w:t xml:space="preserve"> I</w:t>
      </w:r>
      <w:r w:rsidRPr="00570F1C">
        <w:rPr>
          <w:rStyle w:val="selectable"/>
          <w:rFonts w:ascii="Arial" w:hAnsi="Arial" w:cs="Arial"/>
          <w:sz w:val="24"/>
          <w:szCs w:val="24"/>
        </w:rPr>
        <w:t xml:space="preserve">nformation gathering and basing investigations on evidential lines of enquiry lead to positive outcomes. </w:t>
      </w:r>
      <w:r w:rsidR="00095552" w:rsidRPr="00570F1C">
        <w:rPr>
          <w:rStyle w:val="selectable"/>
          <w:rFonts w:ascii="Arial" w:hAnsi="Arial" w:cs="Arial"/>
          <w:sz w:val="24"/>
          <w:szCs w:val="24"/>
        </w:rPr>
        <w:t xml:space="preserve">The CPS sets out a guide to what reasonable lines of enquiry should be carried out. </w:t>
      </w:r>
      <w:r w:rsidR="00412FF2" w:rsidRPr="00570F1C">
        <w:rPr>
          <w:rFonts w:ascii="Arial" w:hAnsi="Arial" w:cs="Arial"/>
          <w:sz w:val="24"/>
          <w:szCs w:val="24"/>
          <w:shd w:val="clear" w:color="auto" w:fill="FFFFFF"/>
        </w:rPr>
        <w:t>(Crown Prosecution Service, 2018)</w:t>
      </w:r>
      <w:r w:rsidR="00374299" w:rsidRPr="00570F1C">
        <w:rPr>
          <w:rStyle w:val="selectable"/>
          <w:rFonts w:ascii="Arial" w:hAnsi="Arial" w:cs="Arial"/>
          <w:sz w:val="24"/>
          <w:szCs w:val="24"/>
        </w:rPr>
        <w:t>. All relevant lines o</w:t>
      </w:r>
      <w:r w:rsidR="00412FF2" w:rsidRPr="00570F1C">
        <w:rPr>
          <w:rStyle w:val="selectable"/>
          <w:rFonts w:ascii="Arial" w:hAnsi="Arial" w:cs="Arial"/>
          <w:sz w:val="24"/>
          <w:szCs w:val="24"/>
        </w:rPr>
        <w:t>f enquiry should be considered for each individual investigation .</w:t>
      </w:r>
      <w:r w:rsidRPr="00570F1C">
        <w:rPr>
          <w:rStyle w:val="selectable"/>
          <w:rFonts w:ascii="Arial" w:hAnsi="Arial" w:cs="Arial"/>
          <w:sz w:val="24"/>
          <w:szCs w:val="24"/>
        </w:rPr>
        <w:t>This can prove or disprove an order of events</w:t>
      </w:r>
      <w:r w:rsidR="00DE687A" w:rsidRPr="00570F1C">
        <w:rPr>
          <w:rStyle w:val="selectable"/>
          <w:rFonts w:ascii="Arial" w:hAnsi="Arial" w:cs="Arial"/>
          <w:sz w:val="24"/>
          <w:szCs w:val="24"/>
        </w:rPr>
        <w:t>,</w:t>
      </w:r>
      <w:r w:rsidRPr="00570F1C">
        <w:rPr>
          <w:rStyle w:val="selectable"/>
          <w:rFonts w:ascii="Arial" w:hAnsi="Arial" w:cs="Arial"/>
          <w:sz w:val="24"/>
          <w:szCs w:val="24"/>
        </w:rPr>
        <w:t xml:space="preserve"> to allow a true and accurate conclusion to be made</w:t>
      </w:r>
      <w:r w:rsidR="00095552" w:rsidRPr="00570F1C">
        <w:rPr>
          <w:rStyle w:val="selectable"/>
          <w:rFonts w:ascii="Arial" w:hAnsi="Arial" w:cs="Arial"/>
          <w:sz w:val="24"/>
          <w:szCs w:val="24"/>
        </w:rPr>
        <w:t xml:space="preserve">. </w:t>
      </w:r>
    </w:p>
    <w:p w14:paraId="6FBB471A" w14:textId="77777777" w:rsidR="00742EEE" w:rsidRPr="00570F1C" w:rsidRDefault="00742EEE" w:rsidP="00742EEE">
      <w:pPr>
        <w:spacing w:line="480" w:lineRule="auto"/>
        <w:jc w:val="both"/>
        <w:rPr>
          <w:rStyle w:val="selectable"/>
          <w:rFonts w:ascii="Arial" w:hAnsi="Arial" w:cs="Arial"/>
          <w:sz w:val="24"/>
          <w:szCs w:val="24"/>
        </w:rPr>
      </w:pPr>
    </w:p>
    <w:p w14:paraId="1110114A" w14:textId="38431E14" w:rsidR="00412FF2" w:rsidRPr="00570F1C" w:rsidRDefault="00742EEE" w:rsidP="00742EEE">
      <w:pPr>
        <w:spacing w:line="480" w:lineRule="auto"/>
        <w:jc w:val="both"/>
        <w:rPr>
          <w:rStyle w:val="selectable"/>
          <w:rFonts w:ascii="Arial" w:hAnsi="Arial" w:cs="Arial"/>
          <w:sz w:val="24"/>
          <w:szCs w:val="24"/>
        </w:rPr>
      </w:pPr>
      <w:r w:rsidRPr="00570F1C">
        <w:rPr>
          <w:rStyle w:val="selectable"/>
          <w:rFonts w:ascii="Arial" w:hAnsi="Arial" w:cs="Arial"/>
          <w:sz w:val="24"/>
          <w:szCs w:val="24"/>
        </w:rPr>
        <w:t xml:space="preserve">Exploiting evidence can lead to new lines of inquiry. This allows for a structured approach with officers working more efficiently. By using evidence-based policing we uncover </w:t>
      </w:r>
      <w:r w:rsidR="00DE687A" w:rsidRPr="00570F1C">
        <w:rPr>
          <w:rStyle w:val="selectable"/>
          <w:rFonts w:ascii="Arial" w:hAnsi="Arial" w:cs="Arial"/>
          <w:sz w:val="24"/>
          <w:szCs w:val="24"/>
        </w:rPr>
        <w:t xml:space="preserve">the </w:t>
      </w:r>
      <w:r w:rsidRPr="00570F1C">
        <w:rPr>
          <w:rStyle w:val="selectable"/>
          <w:rFonts w:ascii="Arial" w:hAnsi="Arial" w:cs="Arial"/>
          <w:sz w:val="24"/>
          <w:szCs w:val="24"/>
        </w:rPr>
        <w:t>true representation</w:t>
      </w:r>
      <w:r w:rsidR="00DE687A" w:rsidRPr="00570F1C">
        <w:rPr>
          <w:rStyle w:val="selectable"/>
          <w:rFonts w:ascii="Arial" w:hAnsi="Arial" w:cs="Arial"/>
          <w:sz w:val="24"/>
          <w:szCs w:val="24"/>
        </w:rPr>
        <w:t>,</w:t>
      </w:r>
      <w:r w:rsidRPr="00570F1C">
        <w:rPr>
          <w:rStyle w:val="selectable"/>
          <w:rFonts w:ascii="Arial" w:hAnsi="Arial" w:cs="Arial"/>
          <w:sz w:val="24"/>
          <w:szCs w:val="24"/>
        </w:rPr>
        <w:t xml:space="preserve"> which </w:t>
      </w:r>
      <w:r w:rsidR="00DE687A" w:rsidRPr="00570F1C">
        <w:rPr>
          <w:rStyle w:val="selectable"/>
          <w:rFonts w:ascii="Arial" w:hAnsi="Arial" w:cs="Arial"/>
          <w:sz w:val="24"/>
          <w:szCs w:val="24"/>
        </w:rPr>
        <w:t>is</w:t>
      </w:r>
      <w:r w:rsidRPr="00570F1C">
        <w:rPr>
          <w:rStyle w:val="selectable"/>
          <w:rFonts w:ascii="Arial" w:hAnsi="Arial" w:cs="Arial"/>
          <w:sz w:val="24"/>
          <w:szCs w:val="24"/>
        </w:rPr>
        <w:t xml:space="preserve"> backed by fact. </w:t>
      </w:r>
      <w:r w:rsidR="00412FF2" w:rsidRPr="00570F1C">
        <w:rPr>
          <w:rStyle w:val="selectable"/>
          <w:rFonts w:ascii="Arial" w:hAnsi="Arial" w:cs="Arial"/>
          <w:sz w:val="24"/>
          <w:szCs w:val="24"/>
        </w:rPr>
        <w:t xml:space="preserve"> As stated by police 1 “</w:t>
      </w:r>
      <w:r w:rsidR="00412FF2" w:rsidRPr="00570F1C">
        <w:rPr>
          <w:rFonts w:ascii="Arial" w:hAnsi="Arial" w:cs="Arial"/>
          <w:sz w:val="24"/>
          <w:szCs w:val="24"/>
          <w:shd w:val="clear" w:color="auto" w:fill="FFFFFF"/>
        </w:rPr>
        <w:t>only a few offenders commit most of the crime. Some estimates show that just 3-5 percent of the population commit 50-60 percent of crime. (Police 1, 2019)</w:t>
      </w:r>
      <w:r w:rsidR="00374299" w:rsidRPr="00570F1C">
        <w:rPr>
          <w:rFonts w:ascii="Arial" w:hAnsi="Arial" w:cs="Arial"/>
          <w:sz w:val="24"/>
          <w:szCs w:val="24"/>
          <w:shd w:val="clear" w:color="auto" w:fill="FFFFFF"/>
        </w:rPr>
        <w:t xml:space="preserve">.  </w:t>
      </w:r>
      <w:r w:rsidR="00412FF2" w:rsidRPr="00570F1C">
        <w:rPr>
          <w:rFonts w:ascii="Arial" w:hAnsi="Arial" w:cs="Arial"/>
          <w:sz w:val="24"/>
          <w:szCs w:val="24"/>
          <w:shd w:val="clear" w:color="auto" w:fill="FFFFFF"/>
        </w:rPr>
        <w:t>This evidence can then be used to identify offenders more efficiently.</w:t>
      </w:r>
    </w:p>
    <w:p w14:paraId="1C40AD98" w14:textId="77777777" w:rsidR="00412FF2" w:rsidRPr="00570F1C" w:rsidRDefault="00412FF2" w:rsidP="00742EEE">
      <w:pPr>
        <w:spacing w:line="480" w:lineRule="auto"/>
        <w:jc w:val="both"/>
        <w:rPr>
          <w:rStyle w:val="selectable"/>
          <w:rFonts w:ascii="Arial" w:hAnsi="Arial" w:cs="Arial"/>
          <w:sz w:val="24"/>
          <w:szCs w:val="24"/>
        </w:rPr>
      </w:pPr>
    </w:p>
    <w:p w14:paraId="7EA3A8B4" w14:textId="485B4038" w:rsidR="00742EEE" w:rsidRPr="00570F1C" w:rsidRDefault="00742EEE" w:rsidP="00742EEE">
      <w:pPr>
        <w:spacing w:line="480" w:lineRule="auto"/>
        <w:jc w:val="both"/>
        <w:rPr>
          <w:rStyle w:val="Strong"/>
          <w:rFonts w:ascii="Arial" w:hAnsi="Arial" w:cs="Arial"/>
          <w:b w:val="0"/>
          <w:bCs w:val="0"/>
          <w:sz w:val="24"/>
          <w:szCs w:val="24"/>
        </w:rPr>
      </w:pPr>
      <w:r w:rsidRPr="00570F1C">
        <w:rPr>
          <w:rStyle w:val="selectable"/>
          <w:rFonts w:ascii="Arial" w:hAnsi="Arial" w:cs="Arial"/>
          <w:sz w:val="24"/>
          <w:szCs w:val="24"/>
        </w:rPr>
        <w:lastRenderedPageBreak/>
        <w:t xml:space="preserve">This is far more reliable than second guessing what has happened, with no evidence to </w:t>
      </w:r>
      <w:r w:rsidR="00DE687A" w:rsidRPr="00570F1C">
        <w:rPr>
          <w:rStyle w:val="selectable"/>
          <w:rFonts w:ascii="Arial" w:hAnsi="Arial" w:cs="Arial"/>
          <w:sz w:val="24"/>
          <w:szCs w:val="24"/>
        </w:rPr>
        <w:t xml:space="preserve">confirm </w:t>
      </w:r>
      <w:r w:rsidR="00994B26" w:rsidRPr="00570F1C">
        <w:rPr>
          <w:rStyle w:val="selectable"/>
          <w:rFonts w:ascii="Arial" w:hAnsi="Arial" w:cs="Arial"/>
          <w:sz w:val="24"/>
          <w:szCs w:val="24"/>
        </w:rPr>
        <w:t>this</w:t>
      </w:r>
      <w:r w:rsidRPr="00570F1C">
        <w:rPr>
          <w:rStyle w:val="selectable"/>
          <w:rFonts w:ascii="Arial" w:hAnsi="Arial" w:cs="Arial"/>
          <w:sz w:val="24"/>
          <w:szCs w:val="24"/>
        </w:rPr>
        <w:t xml:space="preserve"> and decisions made based on gut feeling, leading to miscarriages of justice or the failure to identify the offender.</w:t>
      </w:r>
    </w:p>
    <w:p w14:paraId="678BEFC2" w14:textId="77777777" w:rsidR="00742EEE" w:rsidRPr="00570F1C" w:rsidRDefault="00742EEE" w:rsidP="00742EEE">
      <w:pPr>
        <w:spacing w:line="480" w:lineRule="auto"/>
        <w:jc w:val="both"/>
        <w:rPr>
          <w:rFonts w:ascii="Arial" w:eastAsia="Calibri" w:hAnsi="Arial" w:cs="Arial"/>
          <w:sz w:val="24"/>
          <w:szCs w:val="24"/>
        </w:rPr>
      </w:pPr>
    </w:p>
    <w:p w14:paraId="7E79D4BE" w14:textId="255C8CB9" w:rsidR="00742EEE" w:rsidRPr="00570F1C" w:rsidRDefault="00742EEE" w:rsidP="00742EEE">
      <w:pPr>
        <w:spacing w:line="480" w:lineRule="auto"/>
        <w:jc w:val="both"/>
        <w:rPr>
          <w:rStyle w:val="selectable"/>
          <w:rFonts w:ascii="Arial" w:hAnsi="Arial" w:cs="Arial"/>
          <w:sz w:val="24"/>
          <w:szCs w:val="24"/>
        </w:rPr>
      </w:pPr>
      <w:r w:rsidRPr="00570F1C">
        <w:rPr>
          <w:rFonts w:ascii="Arial" w:eastAsia="Calibri" w:hAnsi="Arial" w:cs="Arial"/>
          <w:sz w:val="24"/>
          <w:szCs w:val="24"/>
        </w:rPr>
        <w:t xml:space="preserve">There are many </w:t>
      </w:r>
      <w:r w:rsidRPr="00570F1C">
        <w:rPr>
          <w:rFonts w:ascii="Arial" w:eastAsia="Calibri" w:hAnsi="Arial" w:cs="Arial"/>
          <w:bCs/>
          <w:sz w:val="24"/>
          <w:szCs w:val="24"/>
        </w:rPr>
        <w:t xml:space="preserve">Crime </w:t>
      </w:r>
      <w:r w:rsidR="00994B26" w:rsidRPr="00570F1C">
        <w:rPr>
          <w:rFonts w:ascii="Arial" w:eastAsia="Calibri" w:hAnsi="Arial" w:cs="Arial"/>
          <w:bCs/>
          <w:sz w:val="24"/>
          <w:szCs w:val="24"/>
        </w:rPr>
        <w:t>Prevention S</w:t>
      </w:r>
      <w:r w:rsidRPr="00570F1C">
        <w:rPr>
          <w:rFonts w:ascii="Arial" w:eastAsia="Calibri" w:hAnsi="Arial" w:cs="Arial"/>
          <w:bCs/>
          <w:sz w:val="24"/>
          <w:szCs w:val="24"/>
        </w:rPr>
        <w:t>trategies.  The t</w:t>
      </w:r>
      <w:r w:rsidRPr="00570F1C">
        <w:rPr>
          <w:rFonts w:ascii="Arial" w:eastAsia="Calibri" w:hAnsi="Arial" w:cs="Arial"/>
          <w:sz w:val="24"/>
          <w:szCs w:val="24"/>
        </w:rPr>
        <w:t xml:space="preserve">en principles of crime prevention set out ways in which crime can be made harder to commit and divert people from having the opportunity to commit crimes.  According to </w:t>
      </w:r>
      <w:r w:rsidRPr="00570F1C">
        <w:rPr>
          <w:rStyle w:val="selectable"/>
          <w:rFonts w:ascii="Arial" w:hAnsi="Arial" w:cs="Arial"/>
          <w:sz w:val="24"/>
          <w:szCs w:val="24"/>
        </w:rPr>
        <w:t>(Hein</w:t>
      </w:r>
      <w:r w:rsidR="00095552" w:rsidRPr="00570F1C">
        <w:rPr>
          <w:rStyle w:val="selectable"/>
          <w:rFonts w:ascii="Arial" w:hAnsi="Arial" w:cs="Arial"/>
          <w:sz w:val="24"/>
          <w:szCs w:val="24"/>
        </w:rPr>
        <w:t xml:space="preserve"> </w:t>
      </w:r>
      <w:r w:rsidRPr="00570F1C">
        <w:rPr>
          <w:rStyle w:val="selectable"/>
          <w:rFonts w:ascii="Arial" w:hAnsi="Arial" w:cs="Arial"/>
          <w:sz w:val="24"/>
          <w:szCs w:val="24"/>
        </w:rPr>
        <w:t xml:space="preserve">Online, 1990), Crime prevention needs to be based upon the understanding of why crime was committed.  He </w:t>
      </w:r>
      <w:r w:rsidR="00994B26" w:rsidRPr="00570F1C">
        <w:rPr>
          <w:rStyle w:val="selectable"/>
          <w:rFonts w:ascii="Arial" w:hAnsi="Arial" w:cs="Arial"/>
          <w:sz w:val="24"/>
          <w:szCs w:val="24"/>
        </w:rPr>
        <w:t xml:space="preserve">claimed </w:t>
      </w:r>
      <w:r w:rsidRPr="00570F1C">
        <w:rPr>
          <w:rStyle w:val="selectable"/>
          <w:rFonts w:ascii="Arial" w:hAnsi="Arial" w:cs="Arial"/>
          <w:sz w:val="24"/>
          <w:szCs w:val="24"/>
        </w:rPr>
        <w:t xml:space="preserve">that </w:t>
      </w:r>
      <w:r w:rsidR="00994B26" w:rsidRPr="00570F1C">
        <w:rPr>
          <w:rStyle w:val="selectable"/>
          <w:rFonts w:ascii="Arial" w:hAnsi="Arial" w:cs="Arial"/>
          <w:sz w:val="24"/>
          <w:szCs w:val="24"/>
        </w:rPr>
        <w:t xml:space="preserve">imposing barriers to </w:t>
      </w:r>
      <w:r w:rsidRPr="00570F1C">
        <w:rPr>
          <w:rStyle w:val="selectable"/>
          <w:rFonts w:ascii="Arial" w:hAnsi="Arial" w:cs="Arial"/>
          <w:sz w:val="24"/>
          <w:szCs w:val="24"/>
        </w:rPr>
        <w:t>suppress the impulse to commit crime would be less effective</w:t>
      </w:r>
      <w:r w:rsidR="00994B26" w:rsidRPr="00570F1C">
        <w:rPr>
          <w:rStyle w:val="selectable"/>
          <w:rFonts w:ascii="Arial" w:hAnsi="Arial" w:cs="Arial"/>
          <w:sz w:val="24"/>
          <w:szCs w:val="24"/>
        </w:rPr>
        <w:t xml:space="preserve"> and therefore submitted that </w:t>
      </w:r>
      <w:r w:rsidRPr="00570F1C">
        <w:rPr>
          <w:rStyle w:val="selectable"/>
          <w:rFonts w:ascii="Arial" w:hAnsi="Arial" w:cs="Arial"/>
          <w:sz w:val="24"/>
          <w:szCs w:val="24"/>
        </w:rPr>
        <w:t xml:space="preserve">using physical methods of crime prevention </w:t>
      </w:r>
      <w:r w:rsidR="00994B26" w:rsidRPr="00570F1C">
        <w:rPr>
          <w:rStyle w:val="selectable"/>
          <w:rFonts w:ascii="Arial" w:hAnsi="Arial" w:cs="Arial"/>
          <w:sz w:val="24"/>
          <w:szCs w:val="24"/>
        </w:rPr>
        <w:t>would</w:t>
      </w:r>
      <w:r w:rsidR="0063578B" w:rsidRPr="00570F1C">
        <w:rPr>
          <w:rStyle w:val="selectable"/>
          <w:rFonts w:ascii="Arial" w:hAnsi="Arial" w:cs="Arial"/>
          <w:sz w:val="24"/>
          <w:szCs w:val="24"/>
        </w:rPr>
        <w:t xml:space="preserve"> not fully solve the issues. If officers </w:t>
      </w:r>
      <w:r w:rsidRPr="00570F1C">
        <w:rPr>
          <w:rStyle w:val="selectable"/>
          <w:rFonts w:ascii="Arial" w:hAnsi="Arial" w:cs="Arial"/>
          <w:sz w:val="24"/>
          <w:szCs w:val="24"/>
        </w:rPr>
        <w:t>gained more understanding on the motives of crime, we can find better ways to prevent it.</w:t>
      </w:r>
    </w:p>
    <w:p w14:paraId="22E3731D" w14:textId="77777777" w:rsidR="00742EEE" w:rsidRPr="00570F1C" w:rsidRDefault="00742EEE" w:rsidP="00742EEE">
      <w:pPr>
        <w:spacing w:line="480" w:lineRule="auto"/>
        <w:jc w:val="both"/>
        <w:rPr>
          <w:rFonts w:ascii="Arial" w:eastAsia="Calibri" w:hAnsi="Arial" w:cs="Arial"/>
          <w:sz w:val="24"/>
          <w:szCs w:val="24"/>
        </w:rPr>
      </w:pPr>
    </w:p>
    <w:p w14:paraId="0AC3DD34" w14:textId="0F3C46F6" w:rsidR="00742EEE" w:rsidRPr="00570F1C" w:rsidRDefault="00742EEE" w:rsidP="00742EEE">
      <w:pPr>
        <w:spacing w:line="480" w:lineRule="auto"/>
        <w:jc w:val="both"/>
        <w:rPr>
          <w:rStyle w:val="selectable"/>
          <w:rFonts w:ascii="Arial" w:hAnsi="Arial" w:cs="Arial"/>
          <w:sz w:val="24"/>
          <w:szCs w:val="24"/>
        </w:rPr>
      </w:pPr>
      <w:r w:rsidRPr="00570F1C">
        <w:rPr>
          <w:rStyle w:val="markedcontent"/>
          <w:rFonts w:ascii="Arial" w:hAnsi="Arial" w:cs="Arial"/>
          <w:sz w:val="24"/>
          <w:szCs w:val="24"/>
        </w:rPr>
        <w:t xml:space="preserve">Gwent Police’s </w:t>
      </w:r>
      <w:r w:rsidRPr="00570F1C">
        <w:rPr>
          <w:rStyle w:val="markedcontent"/>
          <w:rFonts w:ascii="Arial" w:hAnsi="Arial" w:cs="Arial"/>
          <w:bCs/>
          <w:sz w:val="24"/>
          <w:szCs w:val="24"/>
        </w:rPr>
        <w:t>Crime Prevention</w:t>
      </w:r>
      <w:r w:rsidRPr="00570F1C">
        <w:rPr>
          <w:rStyle w:val="markedcontent"/>
          <w:rFonts w:ascii="Arial" w:hAnsi="Arial" w:cs="Arial"/>
          <w:b/>
          <w:bCs/>
          <w:sz w:val="24"/>
          <w:szCs w:val="24"/>
        </w:rPr>
        <w:t xml:space="preserve"> </w:t>
      </w:r>
      <w:r w:rsidRPr="00570F1C">
        <w:rPr>
          <w:rStyle w:val="markedcontent"/>
          <w:rFonts w:ascii="Arial" w:hAnsi="Arial" w:cs="Arial"/>
          <w:sz w:val="24"/>
          <w:szCs w:val="24"/>
        </w:rPr>
        <w:t xml:space="preserve">Strategy states that challenges should be approached using the evidence base of ‘what works’ to invest resources in tried and tested solutions. It continues that the strategy begins with primary </w:t>
      </w:r>
      <w:r w:rsidRPr="00570F1C">
        <w:rPr>
          <w:rStyle w:val="markedcontent"/>
          <w:rFonts w:ascii="Arial" w:hAnsi="Arial" w:cs="Arial"/>
          <w:bCs/>
          <w:sz w:val="24"/>
          <w:szCs w:val="24"/>
        </w:rPr>
        <w:t>crime prevention to prevent</w:t>
      </w:r>
      <w:r w:rsidRPr="00570F1C">
        <w:rPr>
          <w:rStyle w:val="markedcontent"/>
          <w:rFonts w:ascii="Arial" w:hAnsi="Arial" w:cs="Arial"/>
          <w:sz w:val="24"/>
          <w:szCs w:val="24"/>
        </w:rPr>
        <w:t xml:space="preserve"> people becoming victims and </w:t>
      </w:r>
      <w:r w:rsidRPr="00570F1C">
        <w:rPr>
          <w:rFonts w:ascii="Arial" w:hAnsi="Arial" w:cs="Arial"/>
          <w:sz w:val="24"/>
          <w:szCs w:val="24"/>
        </w:rPr>
        <w:t xml:space="preserve">effectively use the </w:t>
      </w:r>
      <w:r w:rsidRPr="00570F1C">
        <w:rPr>
          <w:rStyle w:val="markedcontent"/>
          <w:rFonts w:ascii="Arial" w:hAnsi="Arial" w:cs="Arial"/>
          <w:sz w:val="24"/>
          <w:szCs w:val="24"/>
        </w:rPr>
        <w:t xml:space="preserve">Problem Analysis Triangle </w:t>
      </w:r>
      <w:r w:rsidRPr="00570F1C">
        <w:rPr>
          <w:rFonts w:ascii="Arial" w:hAnsi="Arial" w:cs="Arial"/>
          <w:sz w:val="24"/>
          <w:szCs w:val="24"/>
        </w:rPr>
        <w:t xml:space="preserve">(PAT).  This states that a crime needs three things to be committed a location, an offender and a victim. </w:t>
      </w:r>
      <w:r w:rsidRPr="00570F1C">
        <w:rPr>
          <w:rStyle w:val="selectable"/>
          <w:rFonts w:ascii="Arial" w:hAnsi="Arial" w:cs="Arial"/>
          <w:sz w:val="24"/>
          <w:szCs w:val="24"/>
        </w:rPr>
        <w:t>(Gwent Police, 2020).</w:t>
      </w:r>
      <w:r w:rsidR="0063578B" w:rsidRPr="00570F1C">
        <w:rPr>
          <w:rStyle w:val="selectable"/>
          <w:rFonts w:ascii="Arial" w:hAnsi="Arial" w:cs="Arial"/>
          <w:sz w:val="24"/>
          <w:szCs w:val="24"/>
        </w:rPr>
        <w:t xml:space="preserve"> </w:t>
      </w:r>
      <w:r w:rsidR="00374299" w:rsidRPr="00570F1C">
        <w:rPr>
          <w:rStyle w:val="selectable"/>
          <w:rFonts w:ascii="Arial" w:hAnsi="Arial" w:cs="Arial"/>
          <w:sz w:val="24"/>
          <w:szCs w:val="24"/>
        </w:rPr>
        <w:t>R</w:t>
      </w:r>
      <w:r w:rsidRPr="00570F1C">
        <w:rPr>
          <w:rStyle w:val="selectable"/>
          <w:rFonts w:ascii="Arial" w:hAnsi="Arial" w:cs="Arial"/>
          <w:sz w:val="24"/>
          <w:szCs w:val="24"/>
        </w:rPr>
        <w:t>emove offenders or motivation for offending there will be no victim or location as the cycle is incomplete</w:t>
      </w:r>
      <w:r w:rsidR="00B33A02" w:rsidRPr="00570F1C">
        <w:rPr>
          <w:rStyle w:val="selectable"/>
          <w:rFonts w:ascii="Arial" w:hAnsi="Arial" w:cs="Arial"/>
          <w:sz w:val="24"/>
          <w:szCs w:val="24"/>
        </w:rPr>
        <w:t>,</w:t>
      </w:r>
      <w:r w:rsidRPr="00570F1C">
        <w:rPr>
          <w:rStyle w:val="selectable"/>
          <w:rFonts w:ascii="Arial" w:hAnsi="Arial" w:cs="Arial"/>
          <w:sz w:val="24"/>
          <w:szCs w:val="24"/>
        </w:rPr>
        <w:t xml:space="preserve"> there would be no crime.</w:t>
      </w:r>
    </w:p>
    <w:p w14:paraId="1709DA2D" w14:textId="77777777" w:rsidR="00742EEE" w:rsidRPr="00570F1C" w:rsidRDefault="00742EEE" w:rsidP="00742EEE">
      <w:pPr>
        <w:spacing w:line="480" w:lineRule="auto"/>
        <w:jc w:val="both"/>
        <w:rPr>
          <w:rStyle w:val="selectable"/>
          <w:rFonts w:ascii="Arial" w:hAnsi="Arial" w:cs="Arial"/>
          <w:sz w:val="24"/>
          <w:szCs w:val="24"/>
        </w:rPr>
      </w:pPr>
    </w:p>
    <w:p w14:paraId="2738AEA7" w14:textId="247D1E9C" w:rsidR="007A5F93" w:rsidRPr="00570F1C" w:rsidRDefault="00742EEE" w:rsidP="007A5F93">
      <w:pPr>
        <w:spacing w:line="480" w:lineRule="auto"/>
        <w:jc w:val="both"/>
        <w:rPr>
          <w:rFonts w:ascii="Arial" w:hAnsi="Arial" w:cs="Arial"/>
          <w:sz w:val="24"/>
          <w:szCs w:val="24"/>
        </w:rPr>
      </w:pPr>
      <w:r w:rsidRPr="00570F1C">
        <w:rPr>
          <w:rFonts w:ascii="Arial" w:hAnsi="Arial" w:cs="Arial"/>
          <w:sz w:val="24"/>
          <w:szCs w:val="24"/>
        </w:rPr>
        <w:t xml:space="preserve">Diversionary Methods, Drug Alcohol support and financial support can be used to help prevent re-offending, </w:t>
      </w:r>
      <w:r w:rsidR="00B33A02" w:rsidRPr="00570F1C">
        <w:rPr>
          <w:rFonts w:ascii="Arial" w:hAnsi="Arial" w:cs="Arial"/>
          <w:sz w:val="24"/>
          <w:szCs w:val="24"/>
        </w:rPr>
        <w:t>removing</w:t>
      </w:r>
      <w:r w:rsidRPr="00570F1C">
        <w:rPr>
          <w:rFonts w:ascii="Arial" w:hAnsi="Arial" w:cs="Arial"/>
          <w:sz w:val="24"/>
          <w:szCs w:val="24"/>
        </w:rPr>
        <w:t xml:space="preserve"> the offender from the triangle. </w:t>
      </w:r>
      <w:r w:rsidR="007A5F93" w:rsidRPr="00570F1C">
        <w:rPr>
          <w:rFonts w:ascii="Arial" w:hAnsi="Arial" w:cs="Arial"/>
          <w:sz w:val="24"/>
          <w:szCs w:val="24"/>
        </w:rPr>
        <w:t>“</w:t>
      </w:r>
      <w:r w:rsidR="007A5F93" w:rsidRPr="00570F1C">
        <w:rPr>
          <w:rFonts w:ascii="Arial" w:hAnsi="Arial" w:cs="Arial"/>
          <w:sz w:val="24"/>
          <w:szCs w:val="24"/>
          <w:shd w:val="clear" w:color="auto" w:fill="F9F9F9"/>
        </w:rPr>
        <w:t>Diversionary interventions aimed at preventing future offending behaviour and criminal prosecutions”</w:t>
      </w:r>
      <w:r w:rsidR="00925544" w:rsidRPr="00570F1C">
        <w:rPr>
          <w:rFonts w:ascii="Arial" w:hAnsi="Arial" w:cs="Arial"/>
          <w:sz w:val="24"/>
          <w:szCs w:val="24"/>
          <w:shd w:val="clear" w:color="auto" w:fill="FFFFFF"/>
        </w:rPr>
        <w:t xml:space="preserve"> (Brown and Jobling, n.d.)</w:t>
      </w:r>
      <w:r w:rsidR="00490637" w:rsidRPr="00570F1C">
        <w:rPr>
          <w:rFonts w:ascii="Arial" w:hAnsi="Arial" w:cs="Arial"/>
          <w:sz w:val="24"/>
          <w:szCs w:val="24"/>
          <w:shd w:val="clear" w:color="auto" w:fill="FFFFFF"/>
        </w:rPr>
        <w:t>.</w:t>
      </w:r>
    </w:p>
    <w:p w14:paraId="33017D7F" w14:textId="77777777" w:rsidR="007A5F93" w:rsidRPr="00570F1C" w:rsidRDefault="007A5F93" w:rsidP="00742EEE">
      <w:pPr>
        <w:spacing w:line="480" w:lineRule="auto"/>
        <w:jc w:val="both"/>
        <w:rPr>
          <w:rFonts w:ascii="Arial" w:hAnsi="Arial" w:cs="Arial"/>
          <w:sz w:val="24"/>
          <w:szCs w:val="24"/>
        </w:rPr>
      </w:pPr>
    </w:p>
    <w:p w14:paraId="7003B25B" w14:textId="081D3A19" w:rsidR="00742EEE" w:rsidRPr="00570F1C" w:rsidRDefault="00B33A02" w:rsidP="00742EEE">
      <w:pPr>
        <w:spacing w:line="480" w:lineRule="auto"/>
        <w:jc w:val="both"/>
        <w:rPr>
          <w:rFonts w:ascii="Arial" w:hAnsi="Arial" w:cs="Arial"/>
          <w:sz w:val="24"/>
          <w:szCs w:val="24"/>
        </w:rPr>
      </w:pPr>
      <w:r w:rsidRPr="00570F1C">
        <w:rPr>
          <w:rFonts w:ascii="Arial" w:hAnsi="Arial" w:cs="Arial"/>
          <w:sz w:val="24"/>
          <w:szCs w:val="24"/>
        </w:rPr>
        <w:t xml:space="preserve">Identifying </w:t>
      </w:r>
      <w:r w:rsidR="00742EEE" w:rsidRPr="00570F1C">
        <w:rPr>
          <w:rFonts w:ascii="Arial" w:hAnsi="Arial" w:cs="Arial"/>
          <w:sz w:val="24"/>
          <w:szCs w:val="24"/>
        </w:rPr>
        <w:t>motive behind the act, we can problem solve to try and assist the offender.</w:t>
      </w:r>
      <w:r w:rsidRPr="00570F1C">
        <w:rPr>
          <w:rFonts w:ascii="Arial" w:hAnsi="Arial" w:cs="Arial"/>
          <w:sz w:val="24"/>
          <w:szCs w:val="24"/>
        </w:rPr>
        <w:t xml:space="preserve">  I</w:t>
      </w:r>
      <w:r w:rsidR="00742EEE" w:rsidRPr="00570F1C">
        <w:rPr>
          <w:rFonts w:ascii="Arial" w:hAnsi="Arial" w:cs="Arial"/>
          <w:sz w:val="24"/>
          <w:szCs w:val="24"/>
        </w:rPr>
        <w:t>f a person is committin</w:t>
      </w:r>
      <w:r w:rsidRPr="00570F1C">
        <w:rPr>
          <w:rFonts w:ascii="Arial" w:hAnsi="Arial" w:cs="Arial"/>
          <w:sz w:val="24"/>
          <w:szCs w:val="24"/>
        </w:rPr>
        <w:t>g thefts to pay for a drug habit.</w:t>
      </w:r>
      <w:r w:rsidR="00742EEE" w:rsidRPr="00570F1C">
        <w:rPr>
          <w:rFonts w:ascii="Arial" w:hAnsi="Arial" w:cs="Arial"/>
          <w:sz w:val="24"/>
          <w:szCs w:val="24"/>
        </w:rPr>
        <w:t xml:space="preserve"> Support could be offered to assist the person with the </w:t>
      </w:r>
      <w:r w:rsidR="00742EEE" w:rsidRPr="00570F1C">
        <w:rPr>
          <w:rFonts w:ascii="Arial" w:hAnsi="Arial" w:cs="Arial"/>
          <w:sz w:val="24"/>
          <w:szCs w:val="24"/>
        </w:rPr>
        <w:lastRenderedPageBreak/>
        <w:t>drug addiction</w:t>
      </w:r>
      <w:r w:rsidRPr="00570F1C">
        <w:rPr>
          <w:rFonts w:ascii="Arial" w:hAnsi="Arial" w:cs="Arial"/>
          <w:sz w:val="24"/>
          <w:szCs w:val="24"/>
        </w:rPr>
        <w:t xml:space="preserve"> removing motive.</w:t>
      </w:r>
      <w:r w:rsidR="00742EEE" w:rsidRPr="00570F1C">
        <w:rPr>
          <w:rFonts w:ascii="Arial" w:hAnsi="Arial" w:cs="Arial"/>
          <w:sz w:val="24"/>
          <w:szCs w:val="24"/>
        </w:rPr>
        <w:t xml:space="preserve"> I believe that if the deep routed reasons for offending are eradicated crime would be reduced.</w:t>
      </w:r>
      <w:r w:rsidR="0063578B" w:rsidRPr="00570F1C">
        <w:rPr>
          <w:rFonts w:ascii="Arial" w:hAnsi="Arial" w:cs="Arial"/>
          <w:sz w:val="24"/>
          <w:szCs w:val="24"/>
        </w:rPr>
        <w:t xml:space="preserve"> </w:t>
      </w:r>
    </w:p>
    <w:p w14:paraId="58DE4E3C" w14:textId="77777777" w:rsidR="00742EEE" w:rsidRPr="00570F1C" w:rsidRDefault="00742EEE" w:rsidP="00742EEE">
      <w:pPr>
        <w:spacing w:line="480" w:lineRule="auto"/>
        <w:jc w:val="both"/>
        <w:rPr>
          <w:rStyle w:val="selectable"/>
          <w:rFonts w:ascii="Arial" w:hAnsi="Arial" w:cs="Arial"/>
          <w:sz w:val="24"/>
          <w:szCs w:val="24"/>
        </w:rPr>
      </w:pPr>
    </w:p>
    <w:p w14:paraId="74B2F41E" w14:textId="0848943B" w:rsidR="00D136E2" w:rsidRPr="00570F1C" w:rsidRDefault="00742EEE" w:rsidP="00742EEE">
      <w:pPr>
        <w:spacing w:line="480" w:lineRule="auto"/>
        <w:jc w:val="both"/>
        <w:rPr>
          <w:rFonts w:ascii="Arial" w:hAnsi="Arial" w:cs="Arial"/>
          <w:sz w:val="24"/>
          <w:szCs w:val="24"/>
          <w:shd w:val="clear" w:color="auto" w:fill="FFFFFF"/>
        </w:rPr>
      </w:pPr>
      <w:r w:rsidRPr="00570F1C">
        <w:rPr>
          <w:rStyle w:val="selectable"/>
          <w:rFonts w:ascii="Arial" w:hAnsi="Arial" w:cs="Arial"/>
          <w:bCs/>
          <w:sz w:val="24"/>
          <w:szCs w:val="24"/>
        </w:rPr>
        <w:t>The broken window effect</w:t>
      </w:r>
      <w:r w:rsidRPr="00570F1C">
        <w:rPr>
          <w:rStyle w:val="selectable"/>
          <w:rFonts w:ascii="Arial" w:hAnsi="Arial" w:cs="Arial"/>
          <w:sz w:val="24"/>
          <w:szCs w:val="24"/>
        </w:rPr>
        <w:t xml:space="preserve"> can also prevent crime being committed.</w:t>
      </w:r>
      <w:r w:rsidR="00D136E2" w:rsidRPr="00570F1C">
        <w:rPr>
          <w:rFonts w:ascii="Arial" w:hAnsi="Arial" w:cs="Arial"/>
          <w:sz w:val="24"/>
          <w:szCs w:val="24"/>
        </w:rPr>
        <w:t xml:space="preserve"> </w:t>
      </w:r>
      <w:r w:rsidR="00D136E2" w:rsidRPr="00570F1C">
        <w:rPr>
          <w:rStyle w:val="selectable"/>
          <w:rFonts w:ascii="Arial" w:hAnsi="Arial" w:cs="Arial"/>
          <w:sz w:val="24"/>
          <w:szCs w:val="24"/>
        </w:rPr>
        <w:t xml:space="preserve">The theory predicts that one broken window sets a president for others thus creating disorder and a negative knock on effect. </w:t>
      </w:r>
      <w:r w:rsidR="002D6708" w:rsidRPr="00570F1C">
        <w:rPr>
          <w:rStyle w:val="selectable"/>
          <w:rFonts w:ascii="Arial" w:hAnsi="Arial" w:cs="Arial"/>
          <w:sz w:val="24"/>
          <w:szCs w:val="24"/>
        </w:rPr>
        <w:t>Reputation</w:t>
      </w:r>
      <w:r w:rsidR="00D136E2" w:rsidRPr="00570F1C">
        <w:rPr>
          <w:rStyle w:val="selectable"/>
          <w:rFonts w:ascii="Arial" w:hAnsi="Arial" w:cs="Arial"/>
          <w:sz w:val="24"/>
          <w:szCs w:val="24"/>
        </w:rPr>
        <w:t xml:space="preserve"> is then effected and creating fear allowing those who commit crime to continue in an environment where others do not feel safe to frequent.</w:t>
      </w:r>
      <w:r w:rsidR="002D6708" w:rsidRPr="00570F1C">
        <w:rPr>
          <w:rStyle w:val="selectable"/>
          <w:rFonts w:ascii="Arial" w:hAnsi="Arial" w:cs="Arial"/>
          <w:sz w:val="24"/>
          <w:szCs w:val="24"/>
        </w:rPr>
        <w:t xml:space="preserve"> </w:t>
      </w:r>
      <w:r w:rsidR="002D6708" w:rsidRPr="00570F1C">
        <w:rPr>
          <w:rFonts w:ascii="Arial" w:hAnsi="Arial" w:cs="Arial"/>
          <w:sz w:val="24"/>
          <w:szCs w:val="24"/>
          <w:shd w:val="clear" w:color="auto" w:fill="FFFFFF"/>
        </w:rPr>
        <w:t>(Valasik, n.d.)</w:t>
      </w:r>
      <w:r w:rsidR="00B33A02" w:rsidRPr="00570F1C">
        <w:rPr>
          <w:rFonts w:ascii="Arial" w:hAnsi="Arial" w:cs="Arial"/>
          <w:sz w:val="24"/>
          <w:szCs w:val="24"/>
          <w:shd w:val="clear" w:color="auto" w:fill="FFFFFF"/>
        </w:rPr>
        <w:t>.</w:t>
      </w:r>
    </w:p>
    <w:p w14:paraId="77B22529" w14:textId="77777777" w:rsidR="00B33A02" w:rsidRPr="00570F1C" w:rsidRDefault="00B33A02" w:rsidP="00742EEE">
      <w:pPr>
        <w:spacing w:line="480" w:lineRule="auto"/>
        <w:jc w:val="both"/>
        <w:rPr>
          <w:rStyle w:val="selectable"/>
          <w:rFonts w:ascii="Arial" w:hAnsi="Arial" w:cs="Arial"/>
          <w:sz w:val="24"/>
          <w:szCs w:val="24"/>
        </w:rPr>
      </w:pPr>
    </w:p>
    <w:p w14:paraId="636C3354" w14:textId="73840BF8" w:rsidR="00742EEE" w:rsidRPr="00570F1C" w:rsidRDefault="00742EEE" w:rsidP="00742EEE">
      <w:pPr>
        <w:spacing w:line="480" w:lineRule="auto"/>
        <w:jc w:val="both"/>
        <w:rPr>
          <w:rStyle w:val="selectable"/>
          <w:rFonts w:ascii="Arial" w:hAnsi="Arial" w:cs="Arial"/>
          <w:sz w:val="24"/>
          <w:szCs w:val="24"/>
        </w:rPr>
      </w:pPr>
      <w:r w:rsidRPr="00570F1C">
        <w:rPr>
          <w:rStyle w:val="selectable"/>
          <w:rFonts w:ascii="Arial" w:hAnsi="Arial" w:cs="Arial"/>
          <w:sz w:val="24"/>
          <w:szCs w:val="24"/>
        </w:rPr>
        <w:t>This theory states that if the area is uncared for and damage left unrepaired this become accepted as the norm</w:t>
      </w:r>
      <w:r w:rsidR="00113A8D" w:rsidRPr="00570F1C">
        <w:rPr>
          <w:rStyle w:val="selectable"/>
          <w:rFonts w:ascii="Arial" w:hAnsi="Arial" w:cs="Arial"/>
          <w:sz w:val="24"/>
          <w:szCs w:val="24"/>
        </w:rPr>
        <w:t>.</w:t>
      </w:r>
      <w:r w:rsidRPr="00570F1C">
        <w:rPr>
          <w:rStyle w:val="selectable"/>
          <w:rFonts w:ascii="Arial" w:hAnsi="Arial" w:cs="Arial"/>
          <w:sz w:val="24"/>
          <w:szCs w:val="24"/>
        </w:rPr>
        <w:t xml:space="preserve"> If we fix these issues, we can </w:t>
      </w:r>
      <w:r w:rsidR="00994B26" w:rsidRPr="00570F1C">
        <w:rPr>
          <w:rStyle w:val="selectable"/>
          <w:rFonts w:ascii="Arial" w:hAnsi="Arial" w:cs="Arial"/>
          <w:sz w:val="24"/>
          <w:szCs w:val="24"/>
        </w:rPr>
        <w:t>prevent</w:t>
      </w:r>
      <w:r w:rsidRPr="00570F1C">
        <w:rPr>
          <w:rStyle w:val="selectable"/>
          <w:rFonts w:ascii="Arial" w:hAnsi="Arial" w:cs="Arial"/>
          <w:sz w:val="24"/>
          <w:szCs w:val="24"/>
        </w:rPr>
        <w:t xml:space="preserve"> further damage. </w:t>
      </w:r>
      <w:r w:rsidR="00B33A02" w:rsidRPr="00570F1C">
        <w:rPr>
          <w:rStyle w:val="selectable"/>
          <w:rFonts w:ascii="Arial" w:hAnsi="Arial" w:cs="Arial"/>
          <w:sz w:val="24"/>
          <w:szCs w:val="24"/>
        </w:rPr>
        <w:t>This</w:t>
      </w:r>
      <w:r w:rsidRPr="00570F1C">
        <w:rPr>
          <w:rStyle w:val="selectable"/>
          <w:rFonts w:ascii="Arial" w:hAnsi="Arial" w:cs="Arial"/>
          <w:sz w:val="24"/>
          <w:szCs w:val="24"/>
        </w:rPr>
        <w:t xml:space="preserve"> effect is a proven method of reducing crime.</w:t>
      </w:r>
    </w:p>
    <w:p w14:paraId="48FA0E0F" w14:textId="77777777" w:rsidR="00742EEE" w:rsidRPr="00570F1C" w:rsidRDefault="00742EEE" w:rsidP="00742EEE">
      <w:pPr>
        <w:spacing w:line="480" w:lineRule="auto"/>
        <w:jc w:val="both"/>
        <w:rPr>
          <w:rStyle w:val="selectable"/>
          <w:rFonts w:ascii="Arial" w:hAnsi="Arial" w:cs="Arial"/>
          <w:sz w:val="24"/>
          <w:szCs w:val="24"/>
        </w:rPr>
      </w:pPr>
    </w:p>
    <w:p w14:paraId="3BFA288C" w14:textId="05734C33" w:rsidR="00742EEE" w:rsidRPr="00570F1C" w:rsidRDefault="00742EEE" w:rsidP="00742EEE">
      <w:pPr>
        <w:spacing w:line="480" w:lineRule="auto"/>
        <w:jc w:val="both"/>
        <w:rPr>
          <w:rFonts w:ascii="Arial" w:eastAsia="Calibri" w:hAnsi="Arial" w:cs="Arial"/>
          <w:sz w:val="24"/>
          <w:szCs w:val="24"/>
        </w:rPr>
      </w:pPr>
      <w:r w:rsidRPr="00570F1C">
        <w:rPr>
          <w:rFonts w:ascii="Arial" w:eastAsia="Calibri" w:hAnsi="Arial" w:cs="Arial"/>
          <w:sz w:val="24"/>
          <w:szCs w:val="24"/>
        </w:rPr>
        <w:t>Another one of the ten principles is target hardening</w:t>
      </w:r>
      <w:r w:rsidR="00B33A02" w:rsidRPr="00570F1C">
        <w:rPr>
          <w:rFonts w:ascii="Arial" w:eastAsia="Calibri" w:hAnsi="Arial" w:cs="Arial"/>
          <w:sz w:val="24"/>
          <w:szCs w:val="24"/>
        </w:rPr>
        <w:t>,</w:t>
      </w:r>
      <w:r w:rsidRPr="00570F1C">
        <w:rPr>
          <w:rFonts w:ascii="Arial" w:eastAsia="Calibri" w:hAnsi="Arial" w:cs="Arial"/>
          <w:sz w:val="24"/>
          <w:szCs w:val="24"/>
        </w:rPr>
        <w:t xml:space="preserve"> where mitigation against the risk of crime </w:t>
      </w:r>
      <w:r w:rsidR="00B33A02" w:rsidRPr="00570F1C">
        <w:rPr>
          <w:rFonts w:ascii="Arial" w:eastAsia="Calibri" w:hAnsi="Arial" w:cs="Arial"/>
          <w:sz w:val="24"/>
          <w:szCs w:val="24"/>
        </w:rPr>
        <w:t>is</w:t>
      </w:r>
      <w:r w:rsidRPr="00570F1C">
        <w:rPr>
          <w:rFonts w:ascii="Arial" w:eastAsia="Calibri" w:hAnsi="Arial" w:cs="Arial"/>
          <w:sz w:val="24"/>
          <w:szCs w:val="24"/>
        </w:rPr>
        <w:t xml:space="preserve"> put in place making it more difficult for crime to be committed. The diagram below shows an example of how target hardening can reduce vehicle theft. It demonstrates how introducing security measures by vehicle manufacturers has reduced vehicle crime by making it more difficult, deterring criminals.  The graph shows a sharp decrease in car thefts following the introductions of immobilisers and a further decrease with central locking and alarms.</w:t>
      </w:r>
    </w:p>
    <w:p w14:paraId="06F24733" w14:textId="77777777" w:rsidR="00742EEE" w:rsidRPr="00570F1C" w:rsidRDefault="00742EEE" w:rsidP="00742EEE">
      <w:pPr>
        <w:spacing w:line="480" w:lineRule="auto"/>
        <w:jc w:val="both"/>
        <w:rPr>
          <w:rFonts w:ascii="Arial" w:eastAsia="Calibri" w:hAnsi="Arial" w:cs="Arial"/>
          <w:sz w:val="24"/>
          <w:szCs w:val="24"/>
        </w:rPr>
      </w:pPr>
      <w:r w:rsidRPr="00570F1C">
        <w:rPr>
          <w:rFonts w:ascii="Arial" w:hAnsi="Arial" w:cs="Arial"/>
          <w:noProof/>
          <w:sz w:val="24"/>
          <w:szCs w:val="24"/>
        </w:rPr>
        <w:lastRenderedPageBreak/>
        <w:drawing>
          <wp:anchor distT="0" distB="0" distL="114300" distR="114300" simplePos="0" relativeHeight="251662336" behindDoc="1" locked="0" layoutInCell="1" allowOverlap="1" wp14:anchorId="04B3098D" wp14:editId="63822A68">
            <wp:simplePos x="0" y="0"/>
            <wp:positionH relativeFrom="margin">
              <wp:posOffset>542925</wp:posOffset>
            </wp:positionH>
            <wp:positionV relativeFrom="paragraph">
              <wp:posOffset>2540</wp:posOffset>
            </wp:positionV>
            <wp:extent cx="4889500" cy="3209925"/>
            <wp:effectExtent l="0" t="0" r="6350" b="9525"/>
            <wp:wrapTight wrapText="bothSides">
              <wp:wrapPolygon edited="0">
                <wp:start x="0" y="0"/>
                <wp:lineTo x="0" y="21536"/>
                <wp:lineTo x="21544" y="21536"/>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9639" t="27751" r="9096" b="22202"/>
                    <a:stretch/>
                  </pic:blipFill>
                  <pic:spPr bwMode="auto">
                    <a:xfrm>
                      <a:off x="0" y="0"/>
                      <a:ext cx="4889500" cy="320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A215D2" w14:textId="77777777" w:rsidR="00742EEE" w:rsidRPr="00570F1C" w:rsidRDefault="00742EEE" w:rsidP="00742EEE">
      <w:pPr>
        <w:spacing w:line="480" w:lineRule="auto"/>
        <w:jc w:val="both"/>
        <w:rPr>
          <w:rFonts w:ascii="Arial" w:eastAsia="Calibri" w:hAnsi="Arial" w:cs="Arial"/>
          <w:sz w:val="24"/>
          <w:szCs w:val="24"/>
        </w:rPr>
      </w:pPr>
    </w:p>
    <w:p w14:paraId="402BC5CC" w14:textId="77777777" w:rsidR="00742EEE" w:rsidRPr="00570F1C" w:rsidRDefault="00742EEE" w:rsidP="00742EEE">
      <w:pPr>
        <w:spacing w:line="480" w:lineRule="auto"/>
        <w:jc w:val="both"/>
        <w:rPr>
          <w:rFonts w:ascii="Arial" w:eastAsia="Calibri" w:hAnsi="Arial" w:cs="Arial"/>
          <w:sz w:val="24"/>
          <w:szCs w:val="24"/>
        </w:rPr>
      </w:pPr>
    </w:p>
    <w:p w14:paraId="6A4FF8E6" w14:textId="77777777" w:rsidR="00742EEE" w:rsidRPr="00570F1C" w:rsidRDefault="00742EEE" w:rsidP="00742EEE">
      <w:pPr>
        <w:spacing w:line="480" w:lineRule="auto"/>
        <w:jc w:val="both"/>
        <w:rPr>
          <w:rFonts w:ascii="Arial" w:hAnsi="Arial" w:cs="Arial"/>
          <w:noProof/>
          <w:sz w:val="24"/>
          <w:szCs w:val="24"/>
        </w:rPr>
      </w:pPr>
    </w:p>
    <w:p w14:paraId="190C8EEF" w14:textId="77777777" w:rsidR="00742EEE" w:rsidRPr="00570F1C" w:rsidRDefault="00742EEE" w:rsidP="00742EEE">
      <w:pPr>
        <w:tabs>
          <w:tab w:val="left" w:pos="2820"/>
        </w:tabs>
        <w:spacing w:line="480" w:lineRule="auto"/>
        <w:jc w:val="both"/>
        <w:rPr>
          <w:rFonts w:ascii="Arial" w:hAnsi="Arial" w:cs="Arial"/>
          <w:sz w:val="24"/>
          <w:szCs w:val="24"/>
        </w:rPr>
      </w:pPr>
    </w:p>
    <w:p w14:paraId="11D43893" w14:textId="77777777" w:rsidR="00742EEE" w:rsidRPr="00570F1C" w:rsidRDefault="00742EEE" w:rsidP="00742EEE">
      <w:pPr>
        <w:tabs>
          <w:tab w:val="left" w:pos="2820"/>
        </w:tabs>
        <w:spacing w:line="480" w:lineRule="auto"/>
        <w:jc w:val="both"/>
        <w:rPr>
          <w:rFonts w:ascii="Arial" w:hAnsi="Arial" w:cs="Arial"/>
          <w:sz w:val="24"/>
          <w:szCs w:val="24"/>
        </w:rPr>
      </w:pPr>
    </w:p>
    <w:p w14:paraId="158B1966" w14:textId="77777777" w:rsidR="00742EEE" w:rsidRPr="00570F1C" w:rsidRDefault="00742EEE" w:rsidP="00742EEE">
      <w:pPr>
        <w:tabs>
          <w:tab w:val="left" w:pos="2820"/>
        </w:tabs>
        <w:spacing w:line="480" w:lineRule="auto"/>
        <w:jc w:val="both"/>
        <w:rPr>
          <w:rFonts w:ascii="Arial" w:hAnsi="Arial" w:cs="Arial"/>
          <w:sz w:val="24"/>
          <w:szCs w:val="24"/>
        </w:rPr>
      </w:pPr>
    </w:p>
    <w:p w14:paraId="145A2829" w14:textId="77777777" w:rsidR="00742EEE" w:rsidRPr="00570F1C" w:rsidRDefault="00742EEE" w:rsidP="00742EEE">
      <w:pPr>
        <w:tabs>
          <w:tab w:val="left" w:pos="2820"/>
        </w:tabs>
        <w:spacing w:line="480" w:lineRule="auto"/>
        <w:jc w:val="both"/>
        <w:rPr>
          <w:rFonts w:ascii="Arial" w:hAnsi="Arial" w:cs="Arial"/>
          <w:sz w:val="24"/>
          <w:szCs w:val="24"/>
        </w:rPr>
      </w:pPr>
    </w:p>
    <w:p w14:paraId="61C37905" w14:textId="77777777" w:rsidR="00742EEE" w:rsidRPr="00570F1C" w:rsidRDefault="00742EEE" w:rsidP="00742EEE">
      <w:pPr>
        <w:tabs>
          <w:tab w:val="left" w:pos="2820"/>
        </w:tabs>
        <w:spacing w:line="480" w:lineRule="auto"/>
        <w:jc w:val="both"/>
        <w:rPr>
          <w:rFonts w:ascii="Arial" w:hAnsi="Arial" w:cs="Arial"/>
          <w:sz w:val="24"/>
          <w:szCs w:val="24"/>
        </w:rPr>
      </w:pPr>
    </w:p>
    <w:p w14:paraId="05F8BD04" w14:textId="77777777" w:rsidR="00994B26" w:rsidRPr="00570F1C" w:rsidRDefault="00994B26" w:rsidP="00742EEE">
      <w:pPr>
        <w:tabs>
          <w:tab w:val="left" w:pos="2820"/>
        </w:tabs>
        <w:spacing w:line="480" w:lineRule="auto"/>
        <w:jc w:val="center"/>
        <w:rPr>
          <w:rFonts w:ascii="Arial" w:hAnsi="Arial" w:cs="Arial"/>
          <w:sz w:val="24"/>
          <w:szCs w:val="24"/>
        </w:rPr>
      </w:pPr>
    </w:p>
    <w:p w14:paraId="2306A3A3" w14:textId="627F853E" w:rsidR="00742EEE" w:rsidRPr="00570F1C" w:rsidRDefault="00994B26" w:rsidP="00742EEE">
      <w:pPr>
        <w:tabs>
          <w:tab w:val="left" w:pos="2820"/>
        </w:tabs>
        <w:spacing w:line="480" w:lineRule="auto"/>
        <w:jc w:val="center"/>
        <w:rPr>
          <w:rStyle w:val="selectable"/>
          <w:rFonts w:ascii="Arial" w:hAnsi="Arial" w:cs="Arial"/>
          <w:sz w:val="24"/>
          <w:szCs w:val="24"/>
        </w:rPr>
      </w:pPr>
      <w:r w:rsidRPr="00570F1C">
        <w:rPr>
          <w:rFonts w:ascii="Arial" w:hAnsi="Arial" w:cs="Arial"/>
          <w:sz w:val="24"/>
          <w:szCs w:val="24"/>
        </w:rPr>
        <w:t>Vehicle T</w:t>
      </w:r>
      <w:r w:rsidR="00742EEE" w:rsidRPr="00570F1C">
        <w:rPr>
          <w:rFonts w:ascii="Arial" w:hAnsi="Arial" w:cs="Arial"/>
          <w:sz w:val="24"/>
          <w:szCs w:val="24"/>
        </w:rPr>
        <w:t xml:space="preserve">heft </w:t>
      </w:r>
      <w:r w:rsidRPr="00570F1C">
        <w:rPr>
          <w:rFonts w:ascii="Arial" w:hAnsi="Arial" w:cs="Arial"/>
          <w:sz w:val="24"/>
          <w:szCs w:val="24"/>
        </w:rPr>
        <w:t>R</w:t>
      </w:r>
      <w:r w:rsidR="00742EEE" w:rsidRPr="00570F1C">
        <w:rPr>
          <w:rFonts w:ascii="Arial" w:hAnsi="Arial" w:cs="Arial"/>
          <w:sz w:val="24"/>
          <w:szCs w:val="24"/>
        </w:rPr>
        <w:t>eduction (</w:t>
      </w:r>
      <w:r w:rsidR="00742EEE" w:rsidRPr="00570F1C">
        <w:rPr>
          <w:rStyle w:val="selectable"/>
          <w:rFonts w:ascii="Arial" w:hAnsi="Arial" w:cs="Arial"/>
          <w:sz w:val="24"/>
          <w:szCs w:val="24"/>
        </w:rPr>
        <w:t>Home Office, 2016).</w:t>
      </w:r>
    </w:p>
    <w:p w14:paraId="50C0707E" w14:textId="77777777" w:rsidR="00742EEE" w:rsidRPr="00570F1C" w:rsidRDefault="00742EEE" w:rsidP="00742EEE">
      <w:pPr>
        <w:tabs>
          <w:tab w:val="left" w:pos="2820"/>
        </w:tabs>
        <w:spacing w:line="480" w:lineRule="auto"/>
        <w:jc w:val="center"/>
        <w:rPr>
          <w:rStyle w:val="selectable"/>
          <w:rFonts w:ascii="Arial" w:hAnsi="Arial" w:cs="Arial"/>
          <w:sz w:val="24"/>
          <w:szCs w:val="24"/>
        </w:rPr>
      </w:pPr>
    </w:p>
    <w:p w14:paraId="01A8682B" w14:textId="30698C9A" w:rsidR="00742EEE" w:rsidRPr="00570F1C" w:rsidRDefault="00113A8D" w:rsidP="00742EEE">
      <w:pPr>
        <w:tabs>
          <w:tab w:val="left" w:pos="2820"/>
        </w:tabs>
        <w:spacing w:line="480" w:lineRule="auto"/>
        <w:jc w:val="both"/>
        <w:rPr>
          <w:rFonts w:ascii="Arial" w:hAnsi="Arial" w:cs="Arial"/>
          <w:sz w:val="24"/>
          <w:szCs w:val="24"/>
        </w:rPr>
      </w:pPr>
      <w:r w:rsidRPr="00570F1C">
        <w:rPr>
          <w:rFonts w:ascii="Arial" w:hAnsi="Arial" w:cs="Arial"/>
          <w:sz w:val="24"/>
          <w:szCs w:val="24"/>
        </w:rPr>
        <w:t>Crime</w:t>
      </w:r>
      <w:r w:rsidR="00742EEE" w:rsidRPr="00570F1C">
        <w:rPr>
          <w:rFonts w:ascii="Arial" w:hAnsi="Arial" w:cs="Arial"/>
          <w:sz w:val="24"/>
          <w:szCs w:val="24"/>
        </w:rPr>
        <w:t xml:space="preserve"> can be reduced by strategies such as CCTV.  The offender is less likely to carry out the crime </w:t>
      </w:r>
      <w:r w:rsidR="00124017" w:rsidRPr="00570F1C">
        <w:rPr>
          <w:rFonts w:ascii="Arial" w:hAnsi="Arial" w:cs="Arial"/>
          <w:sz w:val="24"/>
          <w:szCs w:val="24"/>
        </w:rPr>
        <w:t>if</w:t>
      </w:r>
      <w:r w:rsidR="00742EEE" w:rsidRPr="00570F1C">
        <w:rPr>
          <w:rFonts w:ascii="Arial" w:hAnsi="Arial" w:cs="Arial"/>
          <w:sz w:val="24"/>
          <w:szCs w:val="24"/>
        </w:rPr>
        <w:t xml:space="preserve"> there is a higher potential of being caught and so the motivation is drastically reduced. I believe this is a positive strategy to both prevent, and if that fails, detect any subsequent crime.</w:t>
      </w:r>
    </w:p>
    <w:p w14:paraId="34B0FDA8" w14:textId="77777777" w:rsidR="00742EEE" w:rsidRPr="00570F1C" w:rsidRDefault="00742EEE" w:rsidP="00742EEE">
      <w:pPr>
        <w:spacing w:line="480" w:lineRule="auto"/>
        <w:jc w:val="both"/>
        <w:rPr>
          <w:rStyle w:val="selectable"/>
          <w:rFonts w:ascii="Arial" w:hAnsi="Arial" w:cs="Arial"/>
          <w:sz w:val="24"/>
          <w:szCs w:val="24"/>
        </w:rPr>
      </w:pPr>
    </w:p>
    <w:p w14:paraId="04FFED2E" w14:textId="6E691D58" w:rsidR="00742EEE" w:rsidRPr="00570F1C" w:rsidRDefault="00742EEE" w:rsidP="00742EEE">
      <w:pPr>
        <w:spacing w:line="480" w:lineRule="auto"/>
        <w:jc w:val="both"/>
        <w:rPr>
          <w:rStyle w:val="selectable"/>
          <w:rFonts w:ascii="Arial" w:hAnsi="Arial" w:cs="Arial"/>
          <w:sz w:val="24"/>
          <w:szCs w:val="24"/>
        </w:rPr>
      </w:pPr>
      <w:r w:rsidRPr="00570F1C">
        <w:rPr>
          <w:rStyle w:val="selectable"/>
          <w:rFonts w:ascii="Arial" w:hAnsi="Arial" w:cs="Arial"/>
          <w:sz w:val="24"/>
          <w:szCs w:val="24"/>
        </w:rPr>
        <w:t xml:space="preserve">The Home Office Modern Crime Prevention Strategy talks about drivers to crime. It identifies six drivers, Opportunity, Character, Effectiveness of Criminal Justice System (CJS), Profit, Drugs and Alcohol. (The Modern Crime Strategy, 2016). </w:t>
      </w:r>
    </w:p>
    <w:p w14:paraId="5197B49A" w14:textId="77777777" w:rsidR="00994B26" w:rsidRPr="00570F1C" w:rsidRDefault="00994B26" w:rsidP="00742EEE">
      <w:pPr>
        <w:spacing w:line="480" w:lineRule="auto"/>
        <w:jc w:val="both"/>
        <w:rPr>
          <w:rStyle w:val="selectable"/>
          <w:rFonts w:ascii="Arial" w:hAnsi="Arial" w:cs="Arial"/>
          <w:sz w:val="24"/>
          <w:szCs w:val="24"/>
        </w:rPr>
      </w:pPr>
    </w:p>
    <w:p w14:paraId="693A9FD7" w14:textId="77777777" w:rsidR="00742EEE" w:rsidRPr="00570F1C" w:rsidRDefault="00742EEE" w:rsidP="00742EEE">
      <w:pPr>
        <w:spacing w:line="480" w:lineRule="auto"/>
        <w:jc w:val="both"/>
        <w:rPr>
          <w:rStyle w:val="selectable"/>
          <w:rFonts w:ascii="Arial" w:hAnsi="Arial" w:cs="Arial"/>
          <w:sz w:val="24"/>
          <w:szCs w:val="24"/>
        </w:rPr>
      </w:pPr>
    </w:p>
    <w:p w14:paraId="0912DE0D" w14:textId="77777777" w:rsidR="00742EEE" w:rsidRPr="00570F1C" w:rsidRDefault="00742EEE" w:rsidP="00742EEE">
      <w:pPr>
        <w:spacing w:line="480" w:lineRule="auto"/>
        <w:jc w:val="both"/>
        <w:rPr>
          <w:rStyle w:val="selectable"/>
          <w:rFonts w:ascii="Arial" w:hAnsi="Arial" w:cs="Arial"/>
          <w:sz w:val="24"/>
          <w:szCs w:val="24"/>
        </w:rPr>
      </w:pPr>
      <w:r w:rsidRPr="00570F1C">
        <w:rPr>
          <w:rFonts w:ascii="Arial" w:hAnsi="Arial" w:cs="Arial"/>
          <w:noProof/>
          <w:sz w:val="24"/>
          <w:szCs w:val="24"/>
        </w:rPr>
        <w:lastRenderedPageBreak/>
        <w:drawing>
          <wp:anchor distT="0" distB="0" distL="114300" distR="114300" simplePos="0" relativeHeight="251660288" behindDoc="1" locked="0" layoutInCell="1" allowOverlap="1" wp14:anchorId="13A1BCDD" wp14:editId="1819C598">
            <wp:simplePos x="0" y="0"/>
            <wp:positionH relativeFrom="column">
              <wp:posOffset>619125</wp:posOffset>
            </wp:positionH>
            <wp:positionV relativeFrom="paragraph">
              <wp:posOffset>24130</wp:posOffset>
            </wp:positionV>
            <wp:extent cx="5446395" cy="2867025"/>
            <wp:effectExtent l="0" t="0" r="1905" b="9525"/>
            <wp:wrapTight wrapText="bothSides">
              <wp:wrapPolygon edited="0">
                <wp:start x="0" y="0"/>
                <wp:lineTo x="0" y="21528"/>
                <wp:lineTo x="21532" y="21528"/>
                <wp:lineTo x="2153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432" t="44948" r="22890" b="13296"/>
                    <a:stretch/>
                  </pic:blipFill>
                  <pic:spPr bwMode="auto">
                    <a:xfrm>
                      <a:off x="0" y="0"/>
                      <a:ext cx="5446395" cy="286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DD59E9" w14:textId="77777777" w:rsidR="00742EEE" w:rsidRPr="00570F1C" w:rsidRDefault="00742EEE" w:rsidP="00742EEE">
      <w:pPr>
        <w:spacing w:line="480" w:lineRule="auto"/>
        <w:jc w:val="both"/>
        <w:rPr>
          <w:rStyle w:val="selectable"/>
          <w:rFonts w:ascii="Arial" w:hAnsi="Arial" w:cs="Arial"/>
          <w:sz w:val="24"/>
          <w:szCs w:val="24"/>
        </w:rPr>
      </w:pPr>
    </w:p>
    <w:p w14:paraId="4DCF1A88" w14:textId="77777777" w:rsidR="00742EEE" w:rsidRPr="00570F1C" w:rsidRDefault="00742EEE" w:rsidP="00742EEE">
      <w:pPr>
        <w:spacing w:line="480" w:lineRule="auto"/>
        <w:jc w:val="both"/>
        <w:rPr>
          <w:rFonts w:ascii="Arial" w:hAnsi="Arial" w:cs="Arial"/>
          <w:sz w:val="24"/>
          <w:szCs w:val="24"/>
        </w:rPr>
      </w:pPr>
    </w:p>
    <w:p w14:paraId="1D39B9E9" w14:textId="77777777" w:rsidR="00742EEE" w:rsidRPr="00570F1C" w:rsidRDefault="00742EEE" w:rsidP="00742EEE">
      <w:pPr>
        <w:spacing w:line="480" w:lineRule="auto"/>
        <w:jc w:val="both"/>
        <w:rPr>
          <w:rFonts w:ascii="Arial" w:hAnsi="Arial" w:cs="Arial"/>
          <w:sz w:val="24"/>
          <w:szCs w:val="24"/>
        </w:rPr>
      </w:pPr>
    </w:p>
    <w:p w14:paraId="4A9DE5B4" w14:textId="77777777" w:rsidR="00742EEE" w:rsidRPr="00570F1C" w:rsidRDefault="00742EEE" w:rsidP="00742EEE">
      <w:pPr>
        <w:spacing w:line="480" w:lineRule="auto"/>
        <w:jc w:val="both"/>
        <w:rPr>
          <w:rFonts w:ascii="Arial" w:hAnsi="Arial" w:cs="Arial"/>
          <w:noProof/>
          <w:sz w:val="24"/>
          <w:szCs w:val="24"/>
        </w:rPr>
      </w:pPr>
    </w:p>
    <w:p w14:paraId="2681FDDD" w14:textId="77777777" w:rsidR="00742EEE" w:rsidRPr="00570F1C" w:rsidRDefault="00742EEE" w:rsidP="00742EEE">
      <w:pPr>
        <w:spacing w:line="480" w:lineRule="auto"/>
        <w:jc w:val="both"/>
        <w:rPr>
          <w:rStyle w:val="selectable"/>
          <w:rFonts w:ascii="Arial" w:hAnsi="Arial" w:cs="Arial"/>
          <w:sz w:val="24"/>
          <w:szCs w:val="24"/>
        </w:rPr>
      </w:pPr>
    </w:p>
    <w:p w14:paraId="1A4D416A" w14:textId="77777777" w:rsidR="00994B26" w:rsidRPr="00570F1C" w:rsidRDefault="00994B26" w:rsidP="00742EEE">
      <w:pPr>
        <w:spacing w:line="480" w:lineRule="auto"/>
        <w:jc w:val="center"/>
        <w:rPr>
          <w:rStyle w:val="selectable"/>
          <w:rFonts w:ascii="Arial" w:hAnsi="Arial" w:cs="Arial"/>
          <w:sz w:val="24"/>
          <w:szCs w:val="24"/>
        </w:rPr>
      </w:pPr>
    </w:p>
    <w:p w14:paraId="7759DA23" w14:textId="77777777" w:rsidR="00994B26" w:rsidRPr="00570F1C" w:rsidRDefault="00994B26" w:rsidP="00742EEE">
      <w:pPr>
        <w:spacing w:line="480" w:lineRule="auto"/>
        <w:jc w:val="center"/>
        <w:rPr>
          <w:rStyle w:val="selectable"/>
          <w:rFonts w:ascii="Arial" w:hAnsi="Arial" w:cs="Arial"/>
          <w:sz w:val="24"/>
          <w:szCs w:val="24"/>
        </w:rPr>
      </w:pPr>
    </w:p>
    <w:p w14:paraId="1B243230" w14:textId="77777777" w:rsidR="00994B26" w:rsidRPr="00570F1C" w:rsidRDefault="00994B26" w:rsidP="00742EEE">
      <w:pPr>
        <w:spacing w:line="480" w:lineRule="auto"/>
        <w:jc w:val="center"/>
        <w:rPr>
          <w:rStyle w:val="selectable"/>
          <w:rFonts w:ascii="Arial" w:hAnsi="Arial" w:cs="Arial"/>
          <w:sz w:val="24"/>
          <w:szCs w:val="24"/>
        </w:rPr>
      </w:pPr>
    </w:p>
    <w:p w14:paraId="63F4C819" w14:textId="64E4086D" w:rsidR="00742EEE" w:rsidRPr="00570F1C" w:rsidRDefault="00994B26" w:rsidP="00742EEE">
      <w:pPr>
        <w:spacing w:line="480" w:lineRule="auto"/>
        <w:jc w:val="center"/>
        <w:rPr>
          <w:rStyle w:val="selectable"/>
          <w:rFonts w:ascii="Arial" w:hAnsi="Arial" w:cs="Arial"/>
          <w:sz w:val="24"/>
          <w:szCs w:val="24"/>
        </w:rPr>
      </w:pPr>
      <w:r w:rsidRPr="00570F1C">
        <w:rPr>
          <w:rStyle w:val="selectable"/>
          <w:rFonts w:ascii="Arial" w:hAnsi="Arial" w:cs="Arial"/>
          <w:sz w:val="24"/>
          <w:szCs w:val="24"/>
        </w:rPr>
        <w:t>The Six key Drivers to C</w:t>
      </w:r>
      <w:r w:rsidR="00742EEE" w:rsidRPr="00570F1C">
        <w:rPr>
          <w:rStyle w:val="selectable"/>
          <w:rFonts w:ascii="Arial" w:hAnsi="Arial" w:cs="Arial"/>
          <w:sz w:val="24"/>
          <w:szCs w:val="24"/>
        </w:rPr>
        <w:t>rime (Home Office, 2016).</w:t>
      </w:r>
    </w:p>
    <w:p w14:paraId="40AD457E" w14:textId="77777777" w:rsidR="00742EEE" w:rsidRPr="00570F1C" w:rsidRDefault="00742EEE" w:rsidP="00742EEE">
      <w:pPr>
        <w:spacing w:line="480" w:lineRule="auto"/>
        <w:jc w:val="both"/>
        <w:rPr>
          <w:rStyle w:val="selectable"/>
          <w:rFonts w:ascii="Arial" w:hAnsi="Arial" w:cs="Arial"/>
          <w:sz w:val="24"/>
          <w:szCs w:val="24"/>
        </w:rPr>
      </w:pPr>
    </w:p>
    <w:p w14:paraId="524FC784" w14:textId="77777777" w:rsidR="00742EEE" w:rsidRPr="00570F1C" w:rsidRDefault="00742EEE" w:rsidP="00742EEE">
      <w:pPr>
        <w:spacing w:line="480" w:lineRule="auto"/>
        <w:jc w:val="both"/>
        <w:rPr>
          <w:rStyle w:val="selectable"/>
          <w:rFonts w:ascii="Arial" w:hAnsi="Arial" w:cs="Arial"/>
          <w:sz w:val="24"/>
          <w:szCs w:val="24"/>
        </w:rPr>
      </w:pPr>
      <w:r w:rsidRPr="00570F1C">
        <w:rPr>
          <w:rStyle w:val="selectable"/>
          <w:rFonts w:ascii="Arial" w:hAnsi="Arial" w:cs="Arial"/>
          <w:sz w:val="24"/>
          <w:szCs w:val="24"/>
        </w:rPr>
        <w:t>By working towards removing or interrupting these drivers crime can be reduced.  An example of this is the Welsh Governments Minimum Unit Pricing for alcohol (Welsh Government, 2019). This attempts to reduce the availability of cheap alcohol hoping to reduce this driver and crime associated with it.  Time will tell how much of an impact this initiative has on alcohol related crime.</w:t>
      </w:r>
    </w:p>
    <w:p w14:paraId="59A5FD80" w14:textId="77777777" w:rsidR="00742EEE" w:rsidRPr="00570F1C" w:rsidRDefault="00742EEE" w:rsidP="00742EEE">
      <w:pPr>
        <w:tabs>
          <w:tab w:val="left" w:pos="2820"/>
        </w:tabs>
        <w:spacing w:line="480" w:lineRule="auto"/>
        <w:jc w:val="both"/>
        <w:rPr>
          <w:rFonts w:ascii="Arial" w:hAnsi="Arial" w:cs="Arial"/>
          <w:sz w:val="24"/>
          <w:szCs w:val="24"/>
        </w:rPr>
      </w:pPr>
      <w:r w:rsidRPr="00570F1C">
        <w:rPr>
          <w:rFonts w:ascii="Arial" w:hAnsi="Arial" w:cs="Arial"/>
          <w:noProof/>
          <w:sz w:val="24"/>
          <w:szCs w:val="24"/>
        </w:rPr>
        <w:drawing>
          <wp:anchor distT="0" distB="0" distL="114300" distR="114300" simplePos="0" relativeHeight="251661312" behindDoc="1" locked="0" layoutInCell="1" allowOverlap="1" wp14:anchorId="5DCE7150" wp14:editId="53DDEA1F">
            <wp:simplePos x="0" y="0"/>
            <wp:positionH relativeFrom="margin">
              <wp:posOffset>485775</wp:posOffset>
            </wp:positionH>
            <wp:positionV relativeFrom="paragraph">
              <wp:posOffset>287655</wp:posOffset>
            </wp:positionV>
            <wp:extent cx="4567555" cy="3409950"/>
            <wp:effectExtent l="0" t="0" r="4445" b="0"/>
            <wp:wrapTight wrapText="bothSides">
              <wp:wrapPolygon edited="0">
                <wp:start x="0" y="0"/>
                <wp:lineTo x="0" y="21479"/>
                <wp:lineTo x="21531" y="21479"/>
                <wp:lineTo x="2153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9140" t="25569" r="9594" b="17524"/>
                    <a:stretch/>
                  </pic:blipFill>
                  <pic:spPr bwMode="auto">
                    <a:xfrm>
                      <a:off x="0" y="0"/>
                      <a:ext cx="4567555" cy="340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FAFC94" w14:textId="77777777" w:rsidR="00742EEE" w:rsidRPr="00570F1C" w:rsidRDefault="00742EEE" w:rsidP="00742EEE">
      <w:pPr>
        <w:tabs>
          <w:tab w:val="left" w:pos="2820"/>
        </w:tabs>
        <w:spacing w:line="480" w:lineRule="auto"/>
        <w:jc w:val="both"/>
        <w:rPr>
          <w:rFonts w:ascii="Arial" w:hAnsi="Arial" w:cs="Arial"/>
          <w:sz w:val="24"/>
          <w:szCs w:val="24"/>
        </w:rPr>
      </w:pPr>
    </w:p>
    <w:p w14:paraId="6AB894E0" w14:textId="77777777" w:rsidR="00742EEE" w:rsidRPr="00570F1C" w:rsidRDefault="00742EEE" w:rsidP="00742EEE">
      <w:pPr>
        <w:tabs>
          <w:tab w:val="left" w:pos="2820"/>
        </w:tabs>
        <w:spacing w:line="480" w:lineRule="auto"/>
        <w:jc w:val="both"/>
        <w:rPr>
          <w:rFonts w:ascii="Arial" w:hAnsi="Arial" w:cs="Arial"/>
          <w:sz w:val="24"/>
          <w:szCs w:val="24"/>
        </w:rPr>
      </w:pPr>
    </w:p>
    <w:p w14:paraId="463450C8" w14:textId="77777777" w:rsidR="00742EEE" w:rsidRPr="00570F1C" w:rsidRDefault="00742EEE" w:rsidP="00742EEE">
      <w:pPr>
        <w:spacing w:line="480" w:lineRule="auto"/>
        <w:jc w:val="both"/>
        <w:rPr>
          <w:rFonts w:ascii="Arial" w:hAnsi="Arial" w:cs="Arial"/>
          <w:sz w:val="24"/>
          <w:szCs w:val="24"/>
        </w:rPr>
      </w:pPr>
    </w:p>
    <w:p w14:paraId="600BE8B6" w14:textId="77777777" w:rsidR="00742EEE" w:rsidRPr="00570F1C" w:rsidRDefault="00742EEE" w:rsidP="00742EEE">
      <w:pPr>
        <w:spacing w:line="480" w:lineRule="auto"/>
        <w:jc w:val="both"/>
        <w:rPr>
          <w:rFonts w:ascii="Arial" w:hAnsi="Arial" w:cs="Arial"/>
          <w:sz w:val="24"/>
          <w:szCs w:val="24"/>
        </w:rPr>
      </w:pPr>
    </w:p>
    <w:p w14:paraId="43EB8913" w14:textId="77777777" w:rsidR="00742EEE" w:rsidRPr="00570F1C" w:rsidRDefault="00742EEE" w:rsidP="00742EEE">
      <w:pPr>
        <w:spacing w:line="480" w:lineRule="auto"/>
        <w:jc w:val="both"/>
        <w:rPr>
          <w:rFonts w:ascii="Arial" w:hAnsi="Arial" w:cs="Arial"/>
          <w:sz w:val="24"/>
          <w:szCs w:val="24"/>
        </w:rPr>
      </w:pPr>
    </w:p>
    <w:p w14:paraId="3DF67A84" w14:textId="77777777" w:rsidR="00742EEE" w:rsidRPr="00570F1C" w:rsidRDefault="00742EEE" w:rsidP="00742EEE">
      <w:pPr>
        <w:spacing w:line="480" w:lineRule="auto"/>
        <w:jc w:val="both"/>
        <w:rPr>
          <w:rFonts w:ascii="Arial" w:hAnsi="Arial" w:cs="Arial"/>
          <w:sz w:val="24"/>
          <w:szCs w:val="24"/>
        </w:rPr>
      </w:pPr>
    </w:p>
    <w:p w14:paraId="33C6E0E9" w14:textId="77777777" w:rsidR="00742EEE" w:rsidRPr="00570F1C" w:rsidRDefault="00742EEE" w:rsidP="00742EEE">
      <w:pPr>
        <w:tabs>
          <w:tab w:val="left" w:pos="2820"/>
        </w:tabs>
        <w:spacing w:line="480" w:lineRule="auto"/>
        <w:jc w:val="center"/>
        <w:rPr>
          <w:rFonts w:ascii="Arial" w:hAnsi="Arial" w:cs="Arial"/>
          <w:sz w:val="24"/>
          <w:szCs w:val="24"/>
        </w:rPr>
      </w:pPr>
    </w:p>
    <w:p w14:paraId="6FAF2501" w14:textId="77777777" w:rsidR="00742EEE" w:rsidRPr="00570F1C" w:rsidRDefault="00742EEE" w:rsidP="00742EEE">
      <w:pPr>
        <w:tabs>
          <w:tab w:val="left" w:pos="2820"/>
        </w:tabs>
        <w:spacing w:line="480" w:lineRule="auto"/>
        <w:jc w:val="center"/>
        <w:rPr>
          <w:rFonts w:ascii="Arial" w:hAnsi="Arial" w:cs="Arial"/>
          <w:sz w:val="24"/>
          <w:szCs w:val="24"/>
        </w:rPr>
      </w:pPr>
    </w:p>
    <w:p w14:paraId="2D2B99D1" w14:textId="77777777" w:rsidR="00742EEE" w:rsidRPr="00570F1C" w:rsidRDefault="00742EEE" w:rsidP="00742EEE">
      <w:pPr>
        <w:tabs>
          <w:tab w:val="left" w:pos="2820"/>
        </w:tabs>
        <w:spacing w:line="480" w:lineRule="auto"/>
        <w:jc w:val="center"/>
        <w:rPr>
          <w:rFonts w:ascii="Arial" w:hAnsi="Arial" w:cs="Arial"/>
          <w:sz w:val="24"/>
          <w:szCs w:val="24"/>
        </w:rPr>
      </w:pPr>
    </w:p>
    <w:p w14:paraId="7CB8A38A" w14:textId="77777777" w:rsidR="00742EEE" w:rsidRPr="00570F1C" w:rsidRDefault="00742EEE" w:rsidP="00742EEE">
      <w:pPr>
        <w:tabs>
          <w:tab w:val="left" w:pos="2820"/>
        </w:tabs>
        <w:spacing w:line="480" w:lineRule="auto"/>
        <w:jc w:val="center"/>
        <w:rPr>
          <w:rFonts w:ascii="Arial" w:hAnsi="Arial" w:cs="Arial"/>
          <w:sz w:val="24"/>
          <w:szCs w:val="24"/>
        </w:rPr>
      </w:pPr>
    </w:p>
    <w:p w14:paraId="5266E350" w14:textId="77777777" w:rsidR="00742EEE" w:rsidRPr="00570F1C" w:rsidRDefault="00742EEE" w:rsidP="00742EEE">
      <w:pPr>
        <w:tabs>
          <w:tab w:val="left" w:pos="2820"/>
        </w:tabs>
        <w:spacing w:line="480" w:lineRule="auto"/>
        <w:jc w:val="center"/>
        <w:rPr>
          <w:rFonts w:ascii="Arial" w:hAnsi="Arial" w:cs="Arial"/>
          <w:sz w:val="24"/>
          <w:szCs w:val="24"/>
        </w:rPr>
      </w:pPr>
      <w:r w:rsidRPr="00570F1C">
        <w:rPr>
          <w:rFonts w:ascii="Arial" w:hAnsi="Arial" w:cs="Arial"/>
          <w:sz w:val="24"/>
          <w:szCs w:val="24"/>
        </w:rPr>
        <w:t>Modern Prevention (Home office, 2016).</w:t>
      </w:r>
    </w:p>
    <w:p w14:paraId="27ABF05A" w14:textId="77777777" w:rsidR="00742EEE" w:rsidRPr="00570F1C" w:rsidRDefault="00742EEE" w:rsidP="00742EEE">
      <w:pPr>
        <w:tabs>
          <w:tab w:val="left" w:pos="2820"/>
        </w:tabs>
        <w:spacing w:line="480" w:lineRule="auto"/>
        <w:jc w:val="both"/>
        <w:rPr>
          <w:rFonts w:ascii="Arial" w:hAnsi="Arial" w:cs="Arial"/>
          <w:sz w:val="24"/>
          <w:szCs w:val="24"/>
        </w:rPr>
      </w:pPr>
      <w:r w:rsidRPr="00570F1C">
        <w:rPr>
          <w:rFonts w:ascii="Arial" w:hAnsi="Arial" w:cs="Arial"/>
          <w:sz w:val="24"/>
          <w:szCs w:val="24"/>
        </w:rPr>
        <w:lastRenderedPageBreak/>
        <w:t>The above diagram demonstrates how analysis of crime and the key drivers used together with modern technology and partnership working can prevent crime.  The Home Office provide an example of how the rise in metal thefts were reduced by 30% as a result of changes in regulation of dealers, methods of accepted payment and increased enforcement (Home Office, 2016).</w:t>
      </w:r>
    </w:p>
    <w:p w14:paraId="0A3070CF" w14:textId="77777777" w:rsidR="00742EEE" w:rsidRPr="00570F1C" w:rsidRDefault="00742EEE" w:rsidP="00742EEE">
      <w:pPr>
        <w:tabs>
          <w:tab w:val="left" w:pos="2820"/>
        </w:tabs>
        <w:spacing w:line="480" w:lineRule="auto"/>
        <w:jc w:val="both"/>
        <w:rPr>
          <w:rFonts w:ascii="Arial" w:hAnsi="Arial" w:cs="Arial"/>
          <w:sz w:val="24"/>
          <w:szCs w:val="24"/>
        </w:rPr>
      </w:pPr>
    </w:p>
    <w:p w14:paraId="7F646CF1" w14:textId="0B85A47B" w:rsidR="00742EEE" w:rsidRPr="00570F1C" w:rsidRDefault="00742EEE" w:rsidP="00742EEE">
      <w:pPr>
        <w:tabs>
          <w:tab w:val="left" w:pos="2820"/>
        </w:tabs>
        <w:spacing w:line="480" w:lineRule="auto"/>
        <w:jc w:val="both"/>
        <w:rPr>
          <w:rFonts w:ascii="Arial" w:hAnsi="Arial" w:cs="Arial"/>
          <w:sz w:val="24"/>
          <w:szCs w:val="24"/>
        </w:rPr>
      </w:pPr>
      <w:r w:rsidRPr="00570F1C">
        <w:rPr>
          <w:rFonts w:ascii="Arial" w:hAnsi="Arial" w:cs="Arial"/>
          <w:sz w:val="24"/>
          <w:szCs w:val="24"/>
        </w:rPr>
        <w:t xml:space="preserve">In conclusion </w:t>
      </w:r>
      <w:r w:rsidR="00A31120" w:rsidRPr="00570F1C">
        <w:rPr>
          <w:rFonts w:ascii="Arial" w:hAnsi="Arial" w:cs="Arial"/>
          <w:sz w:val="24"/>
          <w:szCs w:val="24"/>
        </w:rPr>
        <w:t>evidence-based</w:t>
      </w:r>
      <w:r w:rsidRPr="00570F1C">
        <w:rPr>
          <w:rFonts w:ascii="Arial" w:hAnsi="Arial" w:cs="Arial"/>
          <w:sz w:val="24"/>
          <w:szCs w:val="24"/>
        </w:rPr>
        <w:t xml:space="preserve"> policing assists in identifying and prosecuting offenders.  Motivation for crime can be reduced and strategies to prevent re-offending implemented to stop the cycle of crime.  Crime prevention strategies help to reduce and prevent crime. All these tactics can be deployed successfully to prevent offences being committed and people entering the Criminal Justice System.  Many of the issues involved are caused by social problems within society and government need to play their part to provide innovative solutions to these social issues.</w:t>
      </w:r>
    </w:p>
    <w:p w14:paraId="5D5EB0F6" w14:textId="4C8C5A9D" w:rsidR="00490637" w:rsidRPr="00570F1C" w:rsidRDefault="00742EEE" w:rsidP="005B05EF">
      <w:pPr>
        <w:spacing w:before="100" w:beforeAutospacing="1" w:after="100" w:afterAutospacing="1"/>
        <w:rPr>
          <w:rFonts w:ascii="Arial" w:hAnsi="Arial" w:cs="Arial"/>
          <w:bCs/>
          <w:sz w:val="24"/>
          <w:szCs w:val="24"/>
        </w:rPr>
      </w:pPr>
      <w:r w:rsidRPr="00570F1C">
        <w:rPr>
          <w:rFonts w:ascii="Arial" w:hAnsi="Arial" w:cs="Arial"/>
          <w:bCs/>
          <w:sz w:val="24"/>
          <w:szCs w:val="24"/>
        </w:rPr>
        <w:t>(Word Count 1</w:t>
      </w:r>
      <w:r w:rsidR="009F6CC3" w:rsidRPr="00570F1C">
        <w:rPr>
          <w:rFonts w:ascii="Arial" w:hAnsi="Arial" w:cs="Arial"/>
          <w:bCs/>
          <w:sz w:val="24"/>
          <w:szCs w:val="24"/>
        </w:rPr>
        <w:t>097).</w:t>
      </w:r>
    </w:p>
    <w:p w14:paraId="3F7D0BFB" w14:textId="3B4178F2" w:rsidR="00570F1C" w:rsidRPr="00570F1C" w:rsidRDefault="00570F1C" w:rsidP="005B05EF">
      <w:pPr>
        <w:spacing w:before="100" w:beforeAutospacing="1" w:after="100" w:afterAutospacing="1"/>
        <w:rPr>
          <w:rFonts w:ascii="Arial" w:hAnsi="Arial" w:cs="Arial"/>
          <w:bCs/>
          <w:sz w:val="24"/>
          <w:szCs w:val="24"/>
        </w:rPr>
      </w:pPr>
    </w:p>
    <w:p w14:paraId="59C9B0CE" w14:textId="2990C753" w:rsidR="00570F1C" w:rsidRPr="00570F1C" w:rsidRDefault="00570F1C" w:rsidP="005B05EF">
      <w:pPr>
        <w:spacing w:before="100" w:beforeAutospacing="1" w:after="100" w:afterAutospacing="1"/>
        <w:rPr>
          <w:rFonts w:ascii="Arial" w:hAnsi="Arial" w:cs="Arial"/>
          <w:bCs/>
          <w:sz w:val="24"/>
          <w:szCs w:val="24"/>
        </w:rPr>
      </w:pPr>
    </w:p>
    <w:p w14:paraId="323B71A0" w14:textId="2D82E2FD" w:rsidR="00570F1C" w:rsidRPr="00570F1C" w:rsidRDefault="00570F1C" w:rsidP="005B05EF">
      <w:pPr>
        <w:spacing w:before="100" w:beforeAutospacing="1" w:after="100" w:afterAutospacing="1"/>
        <w:rPr>
          <w:rFonts w:ascii="Arial" w:hAnsi="Arial" w:cs="Arial"/>
          <w:bCs/>
          <w:sz w:val="24"/>
          <w:szCs w:val="24"/>
        </w:rPr>
      </w:pPr>
    </w:p>
    <w:p w14:paraId="114AD1EA" w14:textId="7E63B4DA" w:rsidR="00570F1C" w:rsidRPr="00570F1C" w:rsidRDefault="00570F1C" w:rsidP="005B05EF">
      <w:pPr>
        <w:spacing w:before="100" w:beforeAutospacing="1" w:after="100" w:afterAutospacing="1"/>
        <w:rPr>
          <w:rFonts w:ascii="Arial" w:hAnsi="Arial" w:cs="Arial"/>
          <w:bCs/>
          <w:sz w:val="24"/>
          <w:szCs w:val="24"/>
        </w:rPr>
      </w:pPr>
    </w:p>
    <w:p w14:paraId="521E0DE6" w14:textId="66081063" w:rsidR="00570F1C" w:rsidRPr="00570F1C" w:rsidRDefault="00570F1C" w:rsidP="005B05EF">
      <w:pPr>
        <w:spacing w:before="100" w:beforeAutospacing="1" w:after="100" w:afterAutospacing="1"/>
        <w:rPr>
          <w:rFonts w:ascii="Arial" w:hAnsi="Arial" w:cs="Arial"/>
          <w:bCs/>
          <w:sz w:val="24"/>
          <w:szCs w:val="24"/>
        </w:rPr>
      </w:pPr>
    </w:p>
    <w:p w14:paraId="5E698C04" w14:textId="122D5E6E" w:rsidR="00570F1C" w:rsidRPr="00570F1C" w:rsidRDefault="00570F1C" w:rsidP="005B05EF">
      <w:pPr>
        <w:spacing w:before="100" w:beforeAutospacing="1" w:after="100" w:afterAutospacing="1"/>
        <w:rPr>
          <w:rFonts w:ascii="Arial" w:hAnsi="Arial" w:cs="Arial"/>
          <w:bCs/>
          <w:sz w:val="24"/>
          <w:szCs w:val="24"/>
        </w:rPr>
      </w:pPr>
    </w:p>
    <w:p w14:paraId="718C67CB" w14:textId="3276BBAD" w:rsidR="00570F1C" w:rsidRPr="00570F1C" w:rsidRDefault="00570F1C" w:rsidP="005B05EF">
      <w:pPr>
        <w:spacing w:before="100" w:beforeAutospacing="1" w:after="100" w:afterAutospacing="1"/>
        <w:rPr>
          <w:rFonts w:ascii="Arial" w:hAnsi="Arial" w:cs="Arial"/>
          <w:bCs/>
          <w:sz w:val="24"/>
          <w:szCs w:val="24"/>
        </w:rPr>
      </w:pPr>
    </w:p>
    <w:p w14:paraId="100AA91A" w14:textId="04060857" w:rsidR="00570F1C" w:rsidRPr="00570F1C" w:rsidRDefault="00570F1C" w:rsidP="005B05EF">
      <w:pPr>
        <w:spacing w:before="100" w:beforeAutospacing="1" w:after="100" w:afterAutospacing="1"/>
        <w:rPr>
          <w:rFonts w:ascii="Arial" w:hAnsi="Arial" w:cs="Arial"/>
          <w:bCs/>
          <w:sz w:val="24"/>
          <w:szCs w:val="24"/>
        </w:rPr>
      </w:pPr>
    </w:p>
    <w:p w14:paraId="767AA66D" w14:textId="5A4FA5F9" w:rsidR="00570F1C" w:rsidRPr="00570F1C" w:rsidRDefault="00570F1C" w:rsidP="005B05EF">
      <w:pPr>
        <w:spacing w:before="100" w:beforeAutospacing="1" w:after="100" w:afterAutospacing="1"/>
        <w:rPr>
          <w:rFonts w:ascii="Arial" w:hAnsi="Arial" w:cs="Arial"/>
          <w:bCs/>
          <w:sz w:val="24"/>
          <w:szCs w:val="24"/>
        </w:rPr>
      </w:pPr>
    </w:p>
    <w:p w14:paraId="3C9F1D65" w14:textId="3F3780A9" w:rsidR="00570F1C" w:rsidRPr="00570F1C" w:rsidRDefault="00570F1C" w:rsidP="005B05EF">
      <w:pPr>
        <w:spacing w:before="100" w:beforeAutospacing="1" w:after="100" w:afterAutospacing="1"/>
        <w:rPr>
          <w:rFonts w:ascii="Arial" w:hAnsi="Arial" w:cs="Arial"/>
          <w:bCs/>
          <w:sz w:val="24"/>
          <w:szCs w:val="24"/>
        </w:rPr>
      </w:pPr>
    </w:p>
    <w:p w14:paraId="4F4FAC7C" w14:textId="3E98E9C3" w:rsidR="00570F1C" w:rsidRPr="00570F1C" w:rsidRDefault="00570F1C" w:rsidP="005B05EF">
      <w:pPr>
        <w:spacing w:before="100" w:beforeAutospacing="1" w:after="100" w:afterAutospacing="1"/>
        <w:rPr>
          <w:rFonts w:ascii="Arial" w:hAnsi="Arial" w:cs="Arial"/>
          <w:bCs/>
          <w:sz w:val="24"/>
          <w:szCs w:val="24"/>
        </w:rPr>
      </w:pPr>
    </w:p>
    <w:p w14:paraId="0B4CBA15" w14:textId="198B5BBF" w:rsidR="00570F1C" w:rsidRPr="00570F1C" w:rsidRDefault="00570F1C" w:rsidP="005B05EF">
      <w:pPr>
        <w:spacing w:before="100" w:beforeAutospacing="1" w:after="100" w:afterAutospacing="1"/>
        <w:rPr>
          <w:rFonts w:ascii="Arial" w:hAnsi="Arial" w:cs="Arial"/>
          <w:bCs/>
          <w:sz w:val="24"/>
          <w:szCs w:val="24"/>
        </w:rPr>
      </w:pPr>
    </w:p>
    <w:p w14:paraId="40AC2296" w14:textId="26B7BB39" w:rsidR="00570F1C" w:rsidRPr="00570F1C" w:rsidRDefault="00570F1C" w:rsidP="005B05EF">
      <w:pPr>
        <w:spacing w:before="100" w:beforeAutospacing="1" w:after="100" w:afterAutospacing="1"/>
        <w:rPr>
          <w:rFonts w:ascii="Arial" w:hAnsi="Arial" w:cs="Arial"/>
          <w:bCs/>
          <w:sz w:val="24"/>
          <w:szCs w:val="24"/>
        </w:rPr>
      </w:pPr>
    </w:p>
    <w:p w14:paraId="53B0365F" w14:textId="4B8A49A7" w:rsidR="00570F1C" w:rsidRPr="00570F1C" w:rsidRDefault="00570F1C" w:rsidP="00570F1C">
      <w:pPr>
        <w:spacing w:after="240" w:line="360" w:lineRule="auto"/>
        <w:rPr>
          <w:rFonts w:ascii="Arial" w:hAnsi="Arial" w:cs="Arial"/>
          <w:sz w:val="24"/>
          <w:szCs w:val="24"/>
          <w:u w:val="single"/>
        </w:rPr>
      </w:pPr>
      <w:r w:rsidRPr="00570F1C">
        <w:rPr>
          <w:rFonts w:ascii="Arial" w:hAnsi="Arial" w:cs="Arial"/>
          <w:sz w:val="24"/>
          <w:szCs w:val="24"/>
          <w:u w:val="single"/>
        </w:rPr>
        <w:lastRenderedPageBreak/>
        <w:t xml:space="preserve">Bibliography </w:t>
      </w:r>
    </w:p>
    <w:p w14:paraId="2A22AE95"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Amnestiy International (2005). </w:t>
      </w:r>
      <w:r w:rsidRPr="00570F1C">
        <w:rPr>
          <w:rFonts w:ascii="Arial" w:hAnsi="Arial" w:cs="Arial"/>
          <w:i/>
          <w:iCs/>
          <w:sz w:val="24"/>
          <w:szCs w:val="24"/>
        </w:rPr>
        <w:t>AMNESTY INTERNATIONAL Public Statement</w:t>
      </w:r>
      <w:r w:rsidRPr="00570F1C">
        <w:rPr>
          <w:rFonts w:ascii="Arial" w:hAnsi="Arial" w:cs="Arial"/>
          <w:sz w:val="24"/>
          <w:szCs w:val="24"/>
        </w:rPr>
        <w:t>. [online] Available at: https://www.amnesty.org/en/wp-content/uploads/2021/06/eur450322005en.pdf [Accessed 10 May 2022].</w:t>
      </w:r>
    </w:p>
    <w:p w14:paraId="0F905C5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BBC (2018). London attack: What happened. </w:t>
      </w:r>
      <w:r w:rsidRPr="00570F1C">
        <w:rPr>
          <w:rFonts w:ascii="Arial" w:hAnsi="Arial" w:cs="Arial"/>
          <w:i/>
          <w:iCs/>
          <w:sz w:val="24"/>
          <w:szCs w:val="24"/>
        </w:rPr>
        <w:t>BBC News</w:t>
      </w:r>
      <w:r w:rsidRPr="00570F1C">
        <w:rPr>
          <w:rFonts w:ascii="Arial" w:hAnsi="Arial" w:cs="Arial"/>
          <w:sz w:val="24"/>
          <w:szCs w:val="24"/>
        </w:rPr>
        <w:t>. [online] 30 May. Available at: https://www.bbc.co.uk/news/uk-england-london-40147164 [Accessed 10 May 2022].</w:t>
      </w:r>
    </w:p>
    <w:p w14:paraId="3032BFF5"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BBC News (2015). 7 July London bombings: What happened that day? </w:t>
      </w:r>
      <w:r w:rsidRPr="00570F1C">
        <w:rPr>
          <w:rFonts w:ascii="Arial" w:hAnsi="Arial" w:cs="Arial"/>
          <w:i/>
          <w:iCs/>
          <w:sz w:val="24"/>
          <w:szCs w:val="24"/>
        </w:rPr>
        <w:t>BBC News</w:t>
      </w:r>
      <w:r w:rsidRPr="00570F1C">
        <w:rPr>
          <w:rFonts w:ascii="Arial" w:hAnsi="Arial" w:cs="Arial"/>
          <w:sz w:val="24"/>
          <w:szCs w:val="24"/>
        </w:rPr>
        <w:t>. [online] 3 Jul. Available at: https://www.bbc.co.uk/news/uk-33253598 [Accessed 10 May 2022].</w:t>
      </w:r>
    </w:p>
    <w:p w14:paraId="25FAF1BF"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Bichard, M. (2004). </w:t>
      </w:r>
      <w:r w:rsidRPr="00570F1C">
        <w:rPr>
          <w:rFonts w:ascii="Arial" w:hAnsi="Arial" w:cs="Arial"/>
          <w:i/>
          <w:iCs/>
          <w:sz w:val="24"/>
          <w:szCs w:val="24"/>
        </w:rPr>
        <w:t>The Bichard Inquiry Report</w:t>
      </w:r>
      <w:r w:rsidRPr="00570F1C">
        <w:rPr>
          <w:rFonts w:ascii="Arial" w:hAnsi="Arial" w:cs="Arial"/>
          <w:sz w:val="24"/>
          <w:szCs w:val="24"/>
        </w:rPr>
        <w:t>. [online] Michael Bichard. Available at: https://dera.ioe.ac.uk/6394/1/report.pdf [Accessed 9 Apr. 2022].</w:t>
      </w:r>
    </w:p>
    <w:p w14:paraId="2718FAC3"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Brown, D.K. and Jobling, D.H. (n.d.). </w:t>
      </w:r>
      <w:r w:rsidRPr="00570F1C">
        <w:rPr>
          <w:rFonts w:ascii="Arial" w:hAnsi="Arial" w:cs="Arial"/>
          <w:i/>
          <w:iCs/>
          <w:sz w:val="24"/>
          <w:szCs w:val="24"/>
        </w:rPr>
        <w:t>The Role of Policing in Diversionary Interventions with Young People at University of York on FindAPhD.com</w:t>
      </w:r>
      <w:r w:rsidRPr="00570F1C">
        <w:rPr>
          <w:rFonts w:ascii="Arial" w:hAnsi="Arial" w:cs="Arial"/>
          <w:sz w:val="24"/>
          <w:szCs w:val="24"/>
        </w:rPr>
        <w:t>. [online] University of York. Available at: https://www.findaphd.com/phds/project/the-role-of-policing-in-diversionary-interventions-with-young-people/?p142133#:~:text=Diversionary%20interventions%20aimed%20at%20preventing%20future%20offending%20behaviour [Accessed 28 Jun. 2022].</w:t>
      </w:r>
    </w:p>
    <w:p w14:paraId="0458E488"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Cabinet Office (2018). </w:t>
      </w:r>
      <w:r w:rsidRPr="00570F1C">
        <w:rPr>
          <w:rFonts w:ascii="Arial" w:hAnsi="Arial" w:cs="Arial"/>
          <w:i/>
          <w:iCs/>
          <w:sz w:val="24"/>
          <w:szCs w:val="24"/>
        </w:rPr>
        <w:t>Government Security Classifications</w:t>
      </w:r>
      <w:r w:rsidRPr="00570F1C">
        <w:rPr>
          <w:rFonts w:ascii="Arial" w:hAnsi="Arial" w:cs="Arial"/>
          <w:sz w:val="24"/>
          <w:szCs w:val="24"/>
        </w:rPr>
        <w:t>. [online] Cabinet Office. Available at: https://assets.publishing.service.gov.uk/government/uploads/system/uploads/attachment_data/file/715778/May-2018_Government-Security-Classifications-2.pdf [Accessed 9 Apr. 2022].</w:t>
      </w:r>
    </w:p>
    <w:p w14:paraId="6143F92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Center For the Protection of National Infrastructure (2022). </w:t>
      </w:r>
      <w:r w:rsidRPr="00570F1C">
        <w:rPr>
          <w:rFonts w:ascii="Arial" w:hAnsi="Arial" w:cs="Arial"/>
          <w:i/>
          <w:iCs/>
          <w:sz w:val="24"/>
          <w:szCs w:val="24"/>
        </w:rPr>
        <w:t>CPNI INSIDER DATA COLLECTION STUDY REPORT OF MAIN FINDINGS</w:t>
      </w:r>
      <w:r w:rsidRPr="00570F1C">
        <w:rPr>
          <w:rFonts w:ascii="Arial" w:hAnsi="Arial" w:cs="Arial"/>
          <w:sz w:val="24"/>
          <w:szCs w:val="24"/>
        </w:rPr>
        <w:t>. [online] Cpni.gov.uk. Available at: https://www.cpni.gov.uk/resources/insider-data-collection-study-%E2%80%93-report-main-findings [Accessed 10 May 2022].</w:t>
      </w:r>
    </w:p>
    <w:p w14:paraId="07B9BBB7"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CIPD (2021). </w:t>
      </w:r>
      <w:r w:rsidRPr="00570F1C">
        <w:rPr>
          <w:rFonts w:ascii="Arial" w:hAnsi="Arial" w:cs="Arial"/>
          <w:i/>
          <w:iCs/>
          <w:sz w:val="24"/>
          <w:szCs w:val="24"/>
        </w:rPr>
        <w:t>Coaching and Mentoring | Factsheets | CIPD</w:t>
      </w:r>
      <w:r w:rsidRPr="00570F1C">
        <w:rPr>
          <w:rFonts w:ascii="Arial" w:hAnsi="Arial" w:cs="Arial"/>
          <w:sz w:val="24"/>
          <w:szCs w:val="24"/>
        </w:rPr>
        <w:t>. [online] CIPD. Available at: https://www.cipd.co.uk/knowledge/fundamentals/people/development/coaching-mentoring-factsheet [Accessed 19 Apr. 2022].</w:t>
      </w:r>
    </w:p>
    <w:p w14:paraId="7B630297"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College of Policing (2014). </w:t>
      </w:r>
      <w:r w:rsidRPr="00570F1C">
        <w:rPr>
          <w:rFonts w:ascii="Arial" w:hAnsi="Arial" w:cs="Arial"/>
          <w:i/>
          <w:iCs/>
          <w:sz w:val="24"/>
          <w:szCs w:val="24"/>
        </w:rPr>
        <w:t>CODE OF ETHICS</w:t>
      </w:r>
      <w:r w:rsidRPr="00570F1C">
        <w:rPr>
          <w:rFonts w:ascii="Arial" w:hAnsi="Arial" w:cs="Arial"/>
          <w:sz w:val="24"/>
          <w:szCs w:val="24"/>
        </w:rPr>
        <w:t xml:space="preserve">. [online] </w:t>
      </w:r>
      <w:r w:rsidRPr="00570F1C">
        <w:rPr>
          <w:rFonts w:ascii="Arial" w:hAnsi="Arial" w:cs="Arial"/>
          <w:i/>
          <w:iCs/>
          <w:sz w:val="24"/>
          <w:szCs w:val="24"/>
        </w:rPr>
        <w:t>College Of Policing</w:t>
      </w:r>
      <w:r w:rsidRPr="00570F1C">
        <w:rPr>
          <w:rFonts w:ascii="Arial" w:hAnsi="Arial" w:cs="Arial"/>
          <w:sz w:val="24"/>
          <w:szCs w:val="24"/>
        </w:rPr>
        <w:t>, p.9. Available at: https://assets.college.police.uk/s3fs-public/2021-02/code_of_ethics.pdf [Accessed 27 Jun. 2022].</w:t>
      </w:r>
    </w:p>
    <w:p w14:paraId="2067540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lastRenderedPageBreak/>
        <w:t xml:space="preserve">College of Policing (2015). </w:t>
      </w:r>
      <w:r w:rsidRPr="00570F1C">
        <w:rPr>
          <w:rFonts w:ascii="Arial" w:hAnsi="Arial" w:cs="Arial"/>
          <w:i/>
          <w:iCs/>
          <w:sz w:val="24"/>
          <w:szCs w:val="24"/>
        </w:rPr>
        <w:t>Handling Codes</w:t>
      </w:r>
      <w:r w:rsidRPr="00570F1C">
        <w:rPr>
          <w:rFonts w:ascii="Arial" w:hAnsi="Arial" w:cs="Arial"/>
          <w:sz w:val="24"/>
          <w:szCs w:val="24"/>
        </w:rPr>
        <w:t xml:space="preserve">. [Online image] </w:t>
      </w:r>
      <w:r w:rsidRPr="00570F1C">
        <w:rPr>
          <w:rFonts w:ascii="Arial" w:hAnsi="Arial" w:cs="Arial"/>
          <w:i/>
          <w:iCs/>
          <w:sz w:val="24"/>
          <w:szCs w:val="24"/>
        </w:rPr>
        <w:t>College of Policing</w:t>
      </w:r>
      <w:r w:rsidRPr="00570F1C">
        <w:rPr>
          <w:rFonts w:ascii="Arial" w:hAnsi="Arial" w:cs="Arial"/>
          <w:sz w:val="24"/>
          <w:szCs w:val="24"/>
        </w:rPr>
        <w:t>. Available at: https://www.app.college.police.uk/app-content/intelligence-management/intelligence-report/ [Accessed 9 Apr. 2022].</w:t>
      </w:r>
    </w:p>
    <w:p w14:paraId="370EEC5A"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College of Policing (2021). </w:t>
      </w:r>
      <w:r w:rsidRPr="00570F1C">
        <w:rPr>
          <w:rFonts w:ascii="Arial" w:hAnsi="Arial" w:cs="Arial"/>
          <w:i/>
          <w:iCs/>
          <w:sz w:val="24"/>
          <w:szCs w:val="24"/>
        </w:rPr>
        <w:t>NPCC Chair welcomes public inquiry following Sarah Everard’s murder</w:t>
      </w:r>
      <w:r w:rsidRPr="00570F1C">
        <w:rPr>
          <w:rFonts w:ascii="Arial" w:hAnsi="Arial" w:cs="Arial"/>
          <w:sz w:val="24"/>
          <w:szCs w:val="24"/>
        </w:rPr>
        <w:t>. [online] College of Policing. Available at: https://www.college.police.uk/article/npcc-chair-welcomes-public-inquiry.</w:t>
      </w:r>
    </w:p>
    <w:p w14:paraId="528E1CCC"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college of Policing (2022). </w:t>
      </w:r>
      <w:r w:rsidRPr="00570F1C">
        <w:rPr>
          <w:rFonts w:ascii="Arial" w:hAnsi="Arial" w:cs="Arial"/>
          <w:i/>
          <w:iCs/>
          <w:sz w:val="24"/>
          <w:szCs w:val="24"/>
        </w:rPr>
        <w:t>Coach/Mentor</w:t>
      </w:r>
      <w:r w:rsidRPr="00570F1C">
        <w:rPr>
          <w:rFonts w:ascii="Arial" w:hAnsi="Arial" w:cs="Arial"/>
          <w:sz w:val="24"/>
          <w:szCs w:val="24"/>
        </w:rPr>
        <w:t>. [online] College of Policing. Available at: https://profdev.college.police.uk/professional-profile/coach-mentor/ [Accessed 27 Jun. 2022].</w:t>
      </w:r>
    </w:p>
    <w:p w14:paraId="30F3B1BA"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Counter Terrorism Policing (2018). </w:t>
      </w:r>
      <w:r w:rsidRPr="00570F1C">
        <w:rPr>
          <w:rFonts w:ascii="Arial" w:hAnsi="Arial" w:cs="Arial"/>
          <w:i/>
          <w:iCs/>
          <w:sz w:val="24"/>
          <w:szCs w:val="24"/>
        </w:rPr>
        <w:t>Our Network | Counter Terrorism Policing</w:t>
      </w:r>
      <w:r w:rsidRPr="00570F1C">
        <w:rPr>
          <w:rFonts w:ascii="Arial" w:hAnsi="Arial" w:cs="Arial"/>
          <w:sz w:val="24"/>
          <w:szCs w:val="24"/>
        </w:rPr>
        <w:t>. [online] Counter Terrorism Policing. Available at: https://www.counterterrorism.police.uk/our-network/ [Accessed 10 May 2022].</w:t>
      </w:r>
    </w:p>
    <w:p w14:paraId="0FF5EA77"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CPNI (2021). </w:t>
      </w:r>
      <w:r w:rsidRPr="00570F1C">
        <w:rPr>
          <w:rFonts w:ascii="Arial" w:hAnsi="Arial" w:cs="Arial"/>
          <w:i/>
          <w:iCs/>
          <w:sz w:val="24"/>
          <w:szCs w:val="24"/>
        </w:rPr>
        <w:t>Insider Risk Mitigation Framework</w:t>
      </w:r>
      <w:r w:rsidRPr="00570F1C">
        <w:rPr>
          <w:rFonts w:ascii="Arial" w:hAnsi="Arial" w:cs="Arial"/>
          <w:sz w:val="24"/>
          <w:szCs w:val="24"/>
        </w:rPr>
        <w:t xml:space="preserve">. </w:t>
      </w:r>
      <w:r w:rsidRPr="00570F1C">
        <w:rPr>
          <w:rFonts w:ascii="Arial" w:hAnsi="Arial" w:cs="Arial"/>
          <w:i/>
          <w:iCs/>
          <w:sz w:val="24"/>
          <w:szCs w:val="24"/>
        </w:rPr>
        <w:t>CPNI</w:t>
      </w:r>
      <w:r w:rsidRPr="00570F1C">
        <w:rPr>
          <w:rFonts w:ascii="Arial" w:hAnsi="Arial" w:cs="Arial"/>
          <w:sz w:val="24"/>
          <w:szCs w:val="24"/>
        </w:rPr>
        <w:t>. Available at: https://www.cpni.gov.uk/reducing-insider-risk [Accessed 10 May 2022].</w:t>
      </w:r>
    </w:p>
    <w:p w14:paraId="68308C0E"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Crown Prosecution Service (2018). </w:t>
      </w:r>
      <w:r w:rsidRPr="00570F1C">
        <w:rPr>
          <w:rFonts w:ascii="Arial" w:hAnsi="Arial" w:cs="Arial"/>
          <w:i/>
          <w:iCs/>
          <w:sz w:val="24"/>
          <w:szCs w:val="24"/>
        </w:rPr>
        <w:t>Disclosure - A guide to ‘reasonable lines of enquiry’ and communications evidence | The Crown Prosecution Service</w:t>
      </w:r>
      <w:r w:rsidRPr="00570F1C">
        <w:rPr>
          <w:rFonts w:ascii="Arial" w:hAnsi="Arial" w:cs="Arial"/>
          <w:sz w:val="24"/>
          <w:szCs w:val="24"/>
        </w:rPr>
        <w:t>. [online] www.cps.gov.uk. Available at: https://www.cps.gov.uk/legal-guidance/disclosure-guide-reasonable-lines-enquiry-and-communications-evidence [Accessed 28 Jun. 2022].</w:t>
      </w:r>
    </w:p>
    <w:p w14:paraId="2979D119"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Domestic Violence.org (2020). </w:t>
      </w:r>
      <w:r w:rsidRPr="00570F1C">
        <w:rPr>
          <w:rFonts w:ascii="Arial" w:hAnsi="Arial" w:cs="Arial"/>
          <w:i/>
          <w:iCs/>
          <w:sz w:val="24"/>
          <w:szCs w:val="24"/>
        </w:rPr>
        <w:t>Understanding Victims of Domestic Violence &amp; Their Lives</w:t>
      </w:r>
      <w:r w:rsidRPr="00570F1C">
        <w:rPr>
          <w:rFonts w:ascii="Arial" w:hAnsi="Arial" w:cs="Arial"/>
          <w:sz w:val="24"/>
          <w:szCs w:val="24"/>
        </w:rPr>
        <w:t>. [online] Domestic Violence.org. Available at: https://domesticviolence.org/who-are-the-victims/#:~:text=Men%20and%20women%20can%20both%20be%20victims%20to [Accessed 28 Jun. 2022].</w:t>
      </w:r>
    </w:p>
    <w:p w14:paraId="41578805"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Elliott, F., Brown, D., Ford, R., Yeomans, E. and Morgan-Bentley, P. (2019). Terrorist wearing a tag kills two in London Bridge attack. </w:t>
      </w:r>
      <w:r w:rsidRPr="00570F1C">
        <w:rPr>
          <w:rFonts w:ascii="Arial" w:hAnsi="Arial" w:cs="Arial"/>
          <w:i/>
          <w:iCs/>
          <w:sz w:val="24"/>
          <w:szCs w:val="24"/>
        </w:rPr>
        <w:t>www.thetimes.co.uk</w:t>
      </w:r>
      <w:r w:rsidRPr="00570F1C">
        <w:rPr>
          <w:rFonts w:ascii="Arial" w:hAnsi="Arial" w:cs="Arial"/>
          <w:sz w:val="24"/>
          <w:szCs w:val="24"/>
        </w:rPr>
        <w:t>. [online] 30 Dec. Available at: https://www.thetimes.co.uk/article/terrorist-wearing-a-tag-kills-two-in-london-bridge-attack-btr8jkqdh [Accessed 28 Jun. 2022].</w:t>
      </w:r>
    </w:p>
    <w:p w14:paraId="5609FCC9"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Gov.uk (2019). </w:t>
      </w:r>
      <w:r w:rsidRPr="00570F1C">
        <w:rPr>
          <w:rFonts w:ascii="Arial" w:hAnsi="Arial" w:cs="Arial"/>
          <w:i/>
          <w:iCs/>
          <w:sz w:val="24"/>
          <w:szCs w:val="24"/>
        </w:rPr>
        <w:t>National Counter Terrorism Security Office</w:t>
      </w:r>
      <w:r w:rsidRPr="00570F1C">
        <w:rPr>
          <w:rFonts w:ascii="Arial" w:hAnsi="Arial" w:cs="Arial"/>
          <w:sz w:val="24"/>
          <w:szCs w:val="24"/>
        </w:rPr>
        <w:t>. [online] GOV.UK. Available at: https://www.gov.uk/government/organisations/national-counter-terrorism-security-office [Accessed 10 May 2022].</w:t>
      </w:r>
    </w:p>
    <w:p w14:paraId="5833841C"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lastRenderedPageBreak/>
        <w:t xml:space="preserve">Greater Manchester Police (2015). </w:t>
      </w:r>
      <w:r w:rsidRPr="00570F1C">
        <w:rPr>
          <w:rFonts w:ascii="Arial" w:hAnsi="Arial" w:cs="Arial"/>
          <w:i/>
          <w:iCs/>
          <w:sz w:val="24"/>
          <w:szCs w:val="24"/>
        </w:rPr>
        <w:t>The Common feature behind All of these Reasons is fear%2C a Fact the perpetrator often plays on and encourages - Yahoo Search Results</w:t>
      </w:r>
      <w:r w:rsidRPr="00570F1C">
        <w:rPr>
          <w:rFonts w:ascii="Arial" w:hAnsi="Arial" w:cs="Arial"/>
          <w:sz w:val="24"/>
          <w:szCs w:val="24"/>
        </w:rPr>
        <w:t>. [online] uk.search.yahoo.com. Available at: https://uk.search.yahoo.com/yhs/search?hspart=tro&amp;hsimp=yhs-freshy&amp;type=Y225_F163_207315_012821&amp;p=The+common+feature+behind+all+of+these+reasons+is+fear%2C+a+fact+the+perpetrator+often+plays+on+and+encourages [Accessed 19 Apr. 2022].</w:t>
      </w:r>
    </w:p>
    <w:p w14:paraId="4B5FFEE3"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Greitzer, F.L., Moore, A.P., Cappelli, D.M., Andrews, D.H., Carroll, L.A. and Hull, T.D. (2008). Combating the Insider Cyber Threat. </w:t>
      </w:r>
      <w:r w:rsidRPr="00570F1C">
        <w:rPr>
          <w:rFonts w:ascii="Arial" w:hAnsi="Arial" w:cs="Arial"/>
          <w:i/>
          <w:iCs/>
          <w:sz w:val="24"/>
          <w:szCs w:val="24"/>
        </w:rPr>
        <w:t>IEEE Security &amp; Privacy Magazine</w:t>
      </w:r>
      <w:r w:rsidRPr="00570F1C">
        <w:rPr>
          <w:rFonts w:ascii="Arial" w:hAnsi="Arial" w:cs="Arial"/>
          <w:sz w:val="24"/>
          <w:szCs w:val="24"/>
        </w:rPr>
        <w:t>, 6(1), pp.61–64. doi:10.1109/msp.2008.8.</w:t>
      </w:r>
    </w:p>
    <w:p w14:paraId="3CC226B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Hale-Ross, S. (2018). </w:t>
      </w:r>
      <w:r w:rsidRPr="00570F1C">
        <w:rPr>
          <w:rFonts w:ascii="Arial" w:hAnsi="Arial" w:cs="Arial"/>
          <w:i/>
          <w:iCs/>
          <w:sz w:val="24"/>
          <w:szCs w:val="24"/>
        </w:rPr>
        <w:t>Digital Privacy, Terrorism and Law Enforcement: The UK’s Response to Terrorist Communication</w:t>
      </w:r>
      <w:r w:rsidRPr="00570F1C">
        <w:rPr>
          <w:rFonts w:ascii="Arial" w:hAnsi="Arial" w:cs="Arial"/>
          <w:sz w:val="24"/>
          <w:szCs w:val="24"/>
        </w:rPr>
        <w:t xml:space="preserve">. [online] </w:t>
      </w:r>
      <w:r w:rsidRPr="00570F1C">
        <w:rPr>
          <w:rFonts w:ascii="Arial" w:hAnsi="Arial" w:cs="Arial"/>
          <w:i/>
          <w:iCs/>
          <w:sz w:val="24"/>
          <w:szCs w:val="24"/>
        </w:rPr>
        <w:t>Google Books</w:t>
      </w:r>
      <w:r w:rsidRPr="00570F1C">
        <w:rPr>
          <w:rFonts w:ascii="Arial" w:hAnsi="Arial" w:cs="Arial"/>
          <w:sz w:val="24"/>
          <w:szCs w:val="24"/>
        </w:rPr>
        <w:t>. Routledge. Available at: https://books.google.co.uk/books?id=2jhjDwAAQBAJ&amp;pg=PT42&amp;lpg=PT42&amp;dq=In+2015+the+Director+of+Europol+confirmed+the+IS+terrorist+group+is+believed+to+directly+control+50 [Accessed 10 May 2022].</w:t>
      </w:r>
    </w:p>
    <w:p w14:paraId="7F5391DE"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Hernik, J. and Jaworska, E. (2018). </w:t>
      </w:r>
      <w:r w:rsidRPr="00570F1C">
        <w:rPr>
          <w:rFonts w:ascii="Arial" w:hAnsi="Arial" w:cs="Arial"/>
          <w:i/>
          <w:iCs/>
          <w:sz w:val="24"/>
          <w:szCs w:val="24"/>
        </w:rPr>
        <w:t>The effect of enjoyment on learning</w:t>
      </w:r>
      <w:r w:rsidRPr="00570F1C">
        <w:rPr>
          <w:rFonts w:ascii="Arial" w:hAnsi="Arial" w:cs="Arial"/>
          <w:sz w:val="24"/>
          <w:szCs w:val="24"/>
        </w:rPr>
        <w:t>. [online] doi:10.21125.</w:t>
      </w:r>
    </w:p>
    <w:p w14:paraId="440FE09E"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(2021). </w:t>
      </w:r>
      <w:r w:rsidRPr="00570F1C">
        <w:rPr>
          <w:rFonts w:ascii="Arial" w:hAnsi="Arial" w:cs="Arial"/>
          <w:i/>
          <w:iCs/>
          <w:sz w:val="24"/>
          <w:szCs w:val="24"/>
        </w:rPr>
        <w:t>Quarter of a million now plugged in to security advice through ACT App.</w:t>
      </w:r>
      <w:r w:rsidRPr="00570F1C">
        <w:rPr>
          <w:rFonts w:ascii="Arial" w:hAnsi="Arial" w:cs="Arial"/>
          <w:sz w:val="24"/>
          <w:szCs w:val="24"/>
        </w:rPr>
        <w:t xml:space="preserve"> [online] GOV.UK. Available at: https://www.gov.uk/government/news/quarter-of-a-million-now-plugged-in-to-security-advice-through-act-app [Accessed 28 Jun. 2022].</w:t>
      </w:r>
    </w:p>
    <w:p w14:paraId="3028E7B0"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(2000). </w:t>
      </w:r>
      <w:r w:rsidRPr="00570F1C">
        <w:rPr>
          <w:rFonts w:ascii="Arial" w:hAnsi="Arial" w:cs="Arial"/>
          <w:i/>
          <w:iCs/>
          <w:sz w:val="24"/>
          <w:szCs w:val="24"/>
        </w:rPr>
        <w:t>Regulation of Investigatory Powers Act 2000</w:t>
      </w:r>
      <w:r w:rsidRPr="00570F1C">
        <w:rPr>
          <w:rFonts w:ascii="Arial" w:hAnsi="Arial" w:cs="Arial"/>
          <w:sz w:val="24"/>
          <w:szCs w:val="24"/>
        </w:rPr>
        <w:t>. [online] Legislation.gov.uk. Available at: https://www.legislation.gov.uk/ukpga/2000/23/contents [Accessed 9 Apr. 2022].</w:t>
      </w:r>
    </w:p>
    <w:p w14:paraId="2C4D200F"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(2011). </w:t>
      </w:r>
      <w:r w:rsidRPr="00570F1C">
        <w:rPr>
          <w:rFonts w:ascii="Arial" w:hAnsi="Arial" w:cs="Arial"/>
          <w:i/>
          <w:iCs/>
          <w:sz w:val="24"/>
          <w:szCs w:val="24"/>
        </w:rPr>
        <w:t>Contest the United Kingdom’s strategy for Countering terrorism Securing Britain in an Age of Uncertainty: The Strategic Defence and Security Review INSERT BARCODE Contest the United Kingdom’s strategy for Countering terrorism</w:t>
      </w:r>
      <w:r w:rsidRPr="00570F1C">
        <w:rPr>
          <w:rFonts w:ascii="Arial" w:hAnsi="Arial" w:cs="Arial"/>
          <w:sz w:val="24"/>
          <w:szCs w:val="24"/>
        </w:rPr>
        <w:t>. [online] Available at: https://assets.publishing.service.gov.uk/government/uploads/system/uploads/attachment_data/file/97995/strategy-contest.pdf.</w:t>
      </w:r>
    </w:p>
    <w:p w14:paraId="25D3A01D"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(2013a). </w:t>
      </w:r>
      <w:r w:rsidRPr="00570F1C">
        <w:rPr>
          <w:rFonts w:ascii="Arial" w:hAnsi="Arial" w:cs="Arial"/>
          <w:i/>
          <w:iCs/>
          <w:sz w:val="24"/>
          <w:szCs w:val="24"/>
        </w:rPr>
        <w:t>Organised Crime Stratergy</w:t>
      </w:r>
      <w:r w:rsidRPr="00570F1C">
        <w:rPr>
          <w:rFonts w:ascii="Arial" w:hAnsi="Arial" w:cs="Arial"/>
          <w:sz w:val="24"/>
          <w:szCs w:val="24"/>
        </w:rPr>
        <w:t xml:space="preserve">. [Online Image] </w:t>
      </w:r>
      <w:r w:rsidRPr="00570F1C">
        <w:rPr>
          <w:rFonts w:ascii="Arial" w:hAnsi="Arial" w:cs="Arial"/>
          <w:i/>
          <w:iCs/>
          <w:sz w:val="24"/>
          <w:szCs w:val="24"/>
        </w:rPr>
        <w:t>HM Government</w:t>
      </w:r>
      <w:r w:rsidRPr="00570F1C">
        <w:rPr>
          <w:rFonts w:ascii="Arial" w:hAnsi="Arial" w:cs="Arial"/>
          <w:sz w:val="24"/>
          <w:szCs w:val="24"/>
        </w:rPr>
        <w:t>. Available at: https://www.gov.uk/government/publications/serious-organised-crime-strategy.</w:t>
      </w:r>
    </w:p>
    <w:p w14:paraId="42B24902"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(2013b). </w:t>
      </w:r>
      <w:r w:rsidRPr="00570F1C">
        <w:rPr>
          <w:rFonts w:ascii="Arial" w:hAnsi="Arial" w:cs="Arial"/>
          <w:i/>
          <w:iCs/>
          <w:sz w:val="24"/>
          <w:szCs w:val="24"/>
        </w:rPr>
        <w:t>Serious and organised crime strategy</w:t>
      </w:r>
      <w:r w:rsidRPr="00570F1C">
        <w:rPr>
          <w:rFonts w:ascii="Arial" w:hAnsi="Arial" w:cs="Arial"/>
          <w:sz w:val="24"/>
          <w:szCs w:val="24"/>
        </w:rPr>
        <w:t>. [online] GOV.UK. Available at: https://www.gov.uk/government/speeches/serious-and-organised-crime-strategy [Accessed 19 Apr. 2022].</w:t>
      </w:r>
    </w:p>
    <w:p w14:paraId="4CA7AEB6"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lastRenderedPageBreak/>
        <w:t xml:space="preserve">HM Government (2015). </w:t>
      </w:r>
      <w:r w:rsidRPr="00570F1C">
        <w:rPr>
          <w:rFonts w:ascii="Arial" w:hAnsi="Arial" w:cs="Arial"/>
          <w:i/>
          <w:iCs/>
          <w:sz w:val="24"/>
          <w:szCs w:val="24"/>
        </w:rPr>
        <w:t>Home Secretary announces statutory inquiry into undercover policing</w:t>
      </w:r>
      <w:r w:rsidRPr="00570F1C">
        <w:rPr>
          <w:rFonts w:ascii="Arial" w:hAnsi="Arial" w:cs="Arial"/>
          <w:sz w:val="24"/>
          <w:szCs w:val="24"/>
        </w:rPr>
        <w:t>. [online] GOV.UK. Available at: https://www.gov.uk/government/news/home-secretary-announces-statutory-inquiry-into-undercover-policing.</w:t>
      </w:r>
    </w:p>
    <w:p w14:paraId="57E665EA"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(2017). </w:t>
      </w:r>
      <w:r w:rsidRPr="00570F1C">
        <w:rPr>
          <w:rFonts w:ascii="Arial" w:hAnsi="Arial" w:cs="Arial"/>
          <w:i/>
          <w:iCs/>
          <w:sz w:val="24"/>
          <w:szCs w:val="24"/>
        </w:rPr>
        <w:t>Safeguarding - the role of other agencies</w:t>
      </w:r>
      <w:r w:rsidRPr="00570F1C">
        <w:rPr>
          <w:rFonts w:ascii="Arial" w:hAnsi="Arial" w:cs="Arial"/>
          <w:sz w:val="24"/>
          <w:szCs w:val="24"/>
        </w:rPr>
        <w:t>. [online] GOV.UK. Available at: https://www.gov.uk/government/publications/strategy-for-dealing-with-safeguarding-issues-in-charities/safeguarding-the-role-of-other-agencies [Accessed 19 Apr. 2022].</w:t>
      </w:r>
    </w:p>
    <w:p w14:paraId="3CE0AE21"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(2018). </w:t>
      </w:r>
      <w:r w:rsidRPr="00570F1C">
        <w:rPr>
          <w:rFonts w:ascii="Arial" w:hAnsi="Arial" w:cs="Arial"/>
          <w:i/>
          <w:iCs/>
          <w:sz w:val="24"/>
          <w:szCs w:val="24"/>
        </w:rPr>
        <w:t>The United Kingdom’s Strategy for Countering Terrorism</w:t>
      </w:r>
      <w:r w:rsidRPr="00570F1C">
        <w:rPr>
          <w:rFonts w:ascii="Arial" w:hAnsi="Arial" w:cs="Arial"/>
          <w:sz w:val="24"/>
          <w:szCs w:val="24"/>
        </w:rPr>
        <w:t>. [online] Available at: https://assets.publishing.service.gov.uk/government/uploads/system/uploads/attachment_data/file/716907/140618_CCS207_CCS0218929798-1_CONTEST_3.0_WEB.pdf [Accessed 10 May 2022].</w:t>
      </w:r>
    </w:p>
    <w:p w14:paraId="128505F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HM Government (2022). </w:t>
      </w:r>
      <w:r w:rsidRPr="00570F1C">
        <w:rPr>
          <w:rFonts w:ascii="Arial" w:hAnsi="Arial" w:cs="Arial"/>
          <w:i/>
          <w:iCs/>
          <w:sz w:val="24"/>
          <w:szCs w:val="24"/>
        </w:rPr>
        <w:t>Domestic Abuse Protection Notices / Orders factsheet</w:t>
      </w:r>
      <w:r w:rsidRPr="00570F1C">
        <w:rPr>
          <w:rFonts w:ascii="Arial" w:hAnsi="Arial" w:cs="Arial"/>
          <w:sz w:val="24"/>
          <w:szCs w:val="24"/>
        </w:rPr>
        <w:t>. [online] HM GOV. Available at: https://www.gov.uk/government/publications/domestic-abuse-bill-2020-factsheets/domestic-abuse-protection-notices-orders-factsheet [Accessed 19 Apr. 2022].</w:t>
      </w:r>
    </w:p>
    <w:p w14:paraId="14420C9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Home Office (2016). </w:t>
      </w:r>
      <w:r w:rsidRPr="00570F1C">
        <w:rPr>
          <w:rFonts w:ascii="Arial" w:hAnsi="Arial" w:cs="Arial"/>
          <w:i/>
          <w:iCs/>
          <w:sz w:val="24"/>
          <w:szCs w:val="24"/>
        </w:rPr>
        <w:t>Police plan of action on inclusion and race</w:t>
      </w:r>
      <w:r w:rsidRPr="00570F1C">
        <w:rPr>
          <w:rFonts w:ascii="Arial" w:hAnsi="Arial" w:cs="Arial"/>
          <w:sz w:val="24"/>
          <w:szCs w:val="24"/>
        </w:rPr>
        <w:t>. [online] College of Policing. Available at: https://www.college.police.uk/support-forces/diversity-and-inclusion/action-plan [Accessed 10 May 2022].</w:t>
      </w:r>
    </w:p>
    <w:p w14:paraId="44E94050"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Home office (2014). </w:t>
      </w:r>
      <w:r w:rsidRPr="00570F1C">
        <w:rPr>
          <w:rFonts w:ascii="Arial" w:hAnsi="Arial" w:cs="Arial"/>
          <w:i/>
          <w:iCs/>
          <w:sz w:val="24"/>
          <w:szCs w:val="24"/>
        </w:rPr>
        <w:t>Code of ethics: policing professionalism</w:t>
      </w:r>
      <w:r w:rsidRPr="00570F1C">
        <w:rPr>
          <w:rFonts w:ascii="Arial" w:hAnsi="Arial" w:cs="Arial"/>
          <w:sz w:val="24"/>
          <w:szCs w:val="24"/>
        </w:rPr>
        <w:t>. [online] GOV.UK. Available at: https://www.gov.uk/government/publications/code-of-ethics-policing-professionalism.</w:t>
      </w:r>
    </w:p>
    <w:p w14:paraId="43551FE5"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Levine (2019). Discipline and policing. </w:t>
      </w:r>
      <w:r w:rsidRPr="00570F1C">
        <w:rPr>
          <w:rFonts w:ascii="Arial" w:hAnsi="Arial" w:cs="Arial"/>
          <w:i/>
          <w:iCs/>
          <w:sz w:val="24"/>
          <w:szCs w:val="24"/>
        </w:rPr>
        <w:t>Duke Law Journal</w:t>
      </w:r>
      <w:r w:rsidRPr="00570F1C">
        <w:rPr>
          <w:rFonts w:ascii="Arial" w:hAnsi="Arial" w:cs="Arial"/>
          <w:sz w:val="24"/>
          <w:szCs w:val="24"/>
        </w:rPr>
        <w:t>, [online] 68(5). Available at: https://heinonline.org/HOL/LandingPage?handle=hein.journals/duklr68&amp;div=28&amp;id=&amp;page= [Accessed 27 Jun. 2022].</w:t>
      </w:r>
    </w:p>
    <w:p w14:paraId="33B55E12"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MI5 (2019). </w:t>
      </w:r>
      <w:r w:rsidRPr="00570F1C">
        <w:rPr>
          <w:rFonts w:ascii="Arial" w:hAnsi="Arial" w:cs="Arial"/>
          <w:i/>
          <w:iCs/>
          <w:sz w:val="24"/>
          <w:szCs w:val="24"/>
        </w:rPr>
        <w:t>Counter-Terrorism | MI5 - The Security Service</w:t>
      </w:r>
      <w:r w:rsidRPr="00570F1C">
        <w:rPr>
          <w:rFonts w:ascii="Arial" w:hAnsi="Arial" w:cs="Arial"/>
          <w:sz w:val="24"/>
          <w:szCs w:val="24"/>
        </w:rPr>
        <w:t>. [online] Mi5.gov.uk. Available at: https://www.mi5.gov.uk/counter-terrorism [Accessed 10 May 2022].</w:t>
      </w:r>
    </w:p>
    <w:p w14:paraId="4FE6B620"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MI5 (2021). </w:t>
      </w:r>
      <w:r w:rsidRPr="00570F1C">
        <w:rPr>
          <w:rFonts w:ascii="Arial" w:hAnsi="Arial" w:cs="Arial"/>
          <w:i/>
          <w:iCs/>
          <w:sz w:val="24"/>
          <w:szCs w:val="24"/>
        </w:rPr>
        <w:t>Threat Levels | MI5 - The Security Service</w:t>
      </w:r>
      <w:r w:rsidRPr="00570F1C">
        <w:rPr>
          <w:rFonts w:ascii="Arial" w:hAnsi="Arial" w:cs="Arial"/>
          <w:sz w:val="24"/>
          <w:szCs w:val="24"/>
        </w:rPr>
        <w:t>. [online] Mi5.gov.uk. Available at: https://www.mi5.gov.uk/threat-levels [Accessed 10 May 2022].</w:t>
      </w:r>
    </w:p>
    <w:p w14:paraId="60E5BE71"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Ministry of Justice (2005). </w:t>
      </w:r>
      <w:r w:rsidRPr="00570F1C">
        <w:rPr>
          <w:rFonts w:ascii="Arial" w:hAnsi="Arial" w:cs="Arial"/>
          <w:i/>
          <w:iCs/>
          <w:sz w:val="24"/>
          <w:szCs w:val="24"/>
        </w:rPr>
        <w:t>The code of practice for victims of crime and supporting public information materials</w:t>
      </w:r>
      <w:r w:rsidRPr="00570F1C">
        <w:rPr>
          <w:rFonts w:ascii="Arial" w:hAnsi="Arial" w:cs="Arial"/>
          <w:sz w:val="24"/>
          <w:szCs w:val="24"/>
        </w:rPr>
        <w:t xml:space="preserve">. [online] GOV.UK. Available at: </w:t>
      </w:r>
      <w:r w:rsidRPr="00570F1C">
        <w:rPr>
          <w:rFonts w:ascii="Arial" w:hAnsi="Arial" w:cs="Arial"/>
          <w:sz w:val="24"/>
          <w:szCs w:val="24"/>
        </w:rPr>
        <w:lastRenderedPageBreak/>
        <w:t>https://www.gov.uk/government/publications/the-code-of-practice-for-victims-of-crime [Accessed 28 Jun. 2022].</w:t>
      </w:r>
    </w:p>
    <w:p w14:paraId="68C7E691"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National Criminal Intelligence Service (NCIS) (2000). </w:t>
      </w:r>
      <w:r w:rsidRPr="00570F1C">
        <w:rPr>
          <w:rFonts w:ascii="Arial" w:hAnsi="Arial" w:cs="Arial"/>
          <w:i/>
          <w:iCs/>
          <w:sz w:val="24"/>
          <w:szCs w:val="24"/>
        </w:rPr>
        <w:t>The National Intelligence Model</w:t>
      </w:r>
      <w:r w:rsidRPr="00570F1C">
        <w:rPr>
          <w:rFonts w:ascii="Arial" w:hAnsi="Arial" w:cs="Arial"/>
          <w:sz w:val="24"/>
          <w:szCs w:val="24"/>
        </w:rPr>
        <w:t>. [online] National Criminal Intelligence Service (NCIS). Available at: http://www.intelligenceanalysis.net/National%20Intelligence%20Model.pdf [Accessed 9 Apr. 2022].</w:t>
      </w:r>
    </w:p>
    <w:p w14:paraId="57E529A2"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Police 1 (2019). </w:t>
      </w:r>
      <w:r w:rsidRPr="00570F1C">
        <w:rPr>
          <w:rFonts w:ascii="Arial" w:hAnsi="Arial" w:cs="Arial"/>
          <w:i/>
          <w:iCs/>
          <w:sz w:val="24"/>
          <w:szCs w:val="24"/>
        </w:rPr>
        <w:t>5 examples of how evidence-based policing enhances law enforcement</w:t>
      </w:r>
      <w:r w:rsidRPr="00570F1C">
        <w:rPr>
          <w:rFonts w:ascii="Arial" w:hAnsi="Arial" w:cs="Arial"/>
          <w:sz w:val="24"/>
          <w:szCs w:val="24"/>
        </w:rPr>
        <w:t>. [online] Police 1. Available at: https://www.police1.com/police-training/articles/5-examples-of-how-evidence-based-policing-enhances-law-enforcement-wYCdSM1IqXq58xUN/#:~:text=%20EVIDENCE-BASED%20POLICING%20IN%20ACTION%20%201%20Repeat [Accessed 28 Jun. 2022].</w:t>
      </w:r>
    </w:p>
    <w:p w14:paraId="0D7B0758"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Police and Fire Crime Comissioner for Essex (2022). </w:t>
      </w:r>
      <w:r w:rsidRPr="00570F1C">
        <w:rPr>
          <w:rFonts w:ascii="Arial" w:hAnsi="Arial" w:cs="Arial"/>
          <w:i/>
          <w:iCs/>
          <w:sz w:val="24"/>
          <w:szCs w:val="24"/>
        </w:rPr>
        <w:t>Victims are at the heart of what we do</w:t>
      </w:r>
      <w:r w:rsidRPr="00570F1C">
        <w:rPr>
          <w:rFonts w:ascii="Arial" w:hAnsi="Arial" w:cs="Arial"/>
          <w:sz w:val="24"/>
          <w:szCs w:val="24"/>
        </w:rPr>
        <w:t>. [online] Essex Police, Fire &amp; Crime Commissioner. Available at: https://www.essex.pfcc.police.uk/giving-you-a-voice/supporting-victims/#:~:text=We%20believe%20victims%20should%20be%20at%20the%20heart [Accessed 28 Jun. 2022].</w:t>
      </w:r>
    </w:p>
    <w:p w14:paraId="43D56621"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Punch, M. (2009). </w:t>
      </w:r>
      <w:r w:rsidRPr="00570F1C">
        <w:rPr>
          <w:rFonts w:ascii="Arial" w:hAnsi="Arial" w:cs="Arial"/>
          <w:i/>
          <w:iCs/>
          <w:sz w:val="24"/>
          <w:szCs w:val="24"/>
        </w:rPr>
        <w:t>Police corruption : deviance, accountability and reform in policing</w:t>
      </w:r>
      <w:r w:rsidRPr="00570F1C">
        <w:rPr>
          <w:rFonts w:ascii="Arial" w:hAnsi="Arial" w:cs="Arial"/>
          <w:sz w:val="24"/>
          <w:szCs w:val="24"/>
        </w:rPr>
        <w:t>. [online] Abingdon, Oxon: Routledge. Available at: https://books.google.co.uk/books?id=JyhCB-zLwu4C&amp;printsec=frontcover&amp;source=gbs_ge_summary_r&amp;cad=0#v=onepage&amp;q&amp;f=false [Accessed 27 Jun. 2022].</w:t>
      </w:r>
    </w:p>
    <w:p w14:paraId="6CBBCB70"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The Crime Prevention Website (2013). </w:t>
      </w:r>
      <w:r w:rsidRPr="00570F1C">
        <w:rPr>
          <w:rFonts w:ascii="Arial" w:hAnsi="Arial" w:cs="Arial"/>
          <w:i/>
          <w:iCs/>
          <w:sz w:val="24"/>
          <w:szCs w:val="24"/>
        </w:rPr>
        <w:t>The Peelian Principles | The Crime Prevention Website</w:t>
      </w:r>
      <w:r w:rsidRPr="00570F1C">
        <w:rPr>
          <w:rFonts w:ascii="Arial" w:hAnsi="Arial" w:cs="Arial"/>
          <w:sz w:val="24"/>
          <w:szCs w:val="24"/>
        </w:rPr>
        <w:t>. [online] Thecrimepreventionwebsite.com. Available at: https://thecrimepreventionwebsite.com/police-crime-prevention-service---a-short-history/744/the-peelian-principles/ [Accessed 19 Apr. 2022].</w:t>
      </w:r>
    </w:p>
    <w:p w14:paraId="7B788484"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The Home Office Communication Directorate (2001). </w:t>
      </w:r>
      <w:r w:rsidRPr="00570F1C">
        <w:rPr>
          <w:rFonts w:ascii="Arial" w:hAnsi="Arial" w:cs="Arial"/>
          <w:i/>
          <w:iCs/>
          <w:sz w:val="24"/>
          <w:szCs w:val="24"/>
        </w:rPr>
        <w:t>Winning the Race Embracing Diversity</w:t>
      </w:r>
      <w:r w:rsidRPr="00570F1C">
        <w:rPr>
          <w:rFonts w:ascii="Arial" w:hAnsi="Arial" w:cs="Arial"/>
          <w:sz w:val="24"/>
          <w:szCs w:val="24"/>
        </w:rPr>
        <w:t>. [online] The Home Office Communication Directorate, p.37. Available at: https://www.justiceinspectorates.gov.uk/hmicfrs/media/winning-the-race-embracing-diversity-20010114.pdf [Accessed 28 Jun. 2022].</w:t>
      </w:r>
    </w:p>
    <w:p w14:paraId="5980AD78"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Valasik, M. (n.d.). </w:t>
      </w:r>
      <w:r w:rsidRPr="00570F1C">
        <w:rPr>
          <w:rFonts w:ascii="Arial" w:hAnsi="Arial" w:cs="Arial"/>
          <w:i/>
          <w:iCs/>
          <w:sz w:val="24"/>
          <w:szCs w:val="24"/>
        </w:rPr>
        <w:t>Broken Windows Theory</w:t>
      </w:r>
      <w:r w:rsidRPr="00570F1C">
        <w:rPr>
          <w:rFonts w:ascii="Arial" w:hAnsi="Arial" w:cs="Arial"/>
          <w:sz w:val="24"/>
          <w:szCs w:val="24"/>
        </w:rPr>
        <w:t xml:space="preserve">. [online] </w:t>
      </w:r>
      <w:r w:rsidRPr="00570F1C">
        <w:rPr>
          <w:rFonts w:ascii="Arial" w:hAnsi="Arial" w:cs="Arial"/>
          <w:i/>
          <w:iCs/>
          <w:sz w:val="24"/>
          <w:szCs w:val="24"/>
        </w:rPr>
        <w:t>Acedemia</w:t>
      </w:r>
      <w:r w:rsidRPr="00570F1C">
        <w:rPr>
          <w:rFonts w:ascii="Arial" w:hAnsi="Arial" w:cs="Arial"/>
          <w:sz w:val="24"/>
          <w:szCs w:val="24"/>
        </w:rPr>
        <w:t>, Acedemia, p.1. Available at: https://www.academia.edu/35740827/Broken_Windows_Theory [Accessed 28 Jun. 2022].</w:t>
      </w:r>
    </w:p>
    <w:p w14:paraId="388BB5A0" w14:textId="77777777" w:rsidR="00570F1C" w:rsidRPr="00570F1C" w:rsidRDefault="00570F1C" w:rsidP="00570F1C">
      <w:pPr>
        <w:spacing w:after="240" w:line="360" w:lineRule="auto"/>
        <w:rPr>
          <w:rFonts w:ascii="Arial" w:hAnsi="Arial" w:cs="Arial"/>
          <w:sz w:val="24"/>
          <w:szCs w:val="24"/>
        </w:rPr>
      </w:pPr>
      <w:r w:rsidRPr="00570F1C">
        <w:rPr>
          <w:rFonts w:ascii="Arial" w:hAnsi="Arial" w:cs="Arial"/>
          <w:sz w:val="24"/>
          <w:szCs w:val="24"/>
        </w:rPr>
        <w:t xml:space="preserve">Welsh Government (2019). </w:t>
      </w:r>
      <w:r w:rsidRPr="00570F1C">
        <w:rPr>
          <w:rFonts w:ascii="Arial" w:hAnsi="Arial" w:cs="Arial"/>
          <w:i/>
          <w:iCs/>
          <w:sz w:val="24"/>
          <w:szCs w:val="24"/>
        </w:rPr>
        <w:t>Minimum unit pricing of alcohol</w:t>
      </w:r>
      <w:r w:rsidRPr="00570F1C">
        <w:rPr>
          <w:rFonts w:ascii="Arial" w:hAnsi="Arial" w:cs="Arial"/>
          <w:sz w:val="24"/>
          <w:szCs w:val="24"/>
        </w:rPr>
        <w:t>. [online] GOV.WALES. Available at: https://gov.wales/minimum-unit-pricing-alcohol [Accessed 10 May 2022].</w:t>
      </w:r>
    </w:p>
    <w:p w14:paraId="71962E4E" w14:textId="77777777" w:rsidR="00570F1C" w:rsidRDefault="00570F1C" w:rsidP="005B05EF">
      <w:pPr>
        <w:spacing w:before="100" w:beforeAutospacing="1" w:after="100" w:afterAutospacing="1"/>
        <w:rPr>
          <w:rFonts w:ascii="Arial" w:hAnsi="Arial" w:cs="Arial"/>
          <w:bCs/>
          <w:sz w:val="24"/>
          <w:szCs w:val="24"/>
        </w:rPr>
      </w:pPr>
    </w:p>
    <w:p w14:paraId="114D812F" w14:textId="77777777" w:rsidR="00490637" w:rsidRDefault="00490637">
      <w:pPr>
        <w:rPr>
          <w:rFonts w:ascii="Arial" w:hAnsi="Arial" w:cs="Arial"/>
          <w:bCs/>
          <w:sz w:val="24"/>
          <w:szCs w:val="24"/>
        </w:rPr>
      </w:pPr>
      <w:r>
        <w:rPr>
          <w:rFonts w:ascii="Arial" w:hAnsi="Arial" w:cs="Arial"/>
          <w:bCs/>
          <w:sz w:val="24"/>
          <w:szCs w:val="24"/>
        </w:rPr>
        <w:br w:type="page"/>
      </w:r>
    </w:p>
    <w:p w14:paraId="5EEC1169" w14:textId="56034E2A" w:rsidR="002D6708" w:rsidRPr="002D6708" w:rsidRDefault="002D6708" w:rsidP="002D6708">
      <w:pPr>
        <w:spacing w:before="100" w:beforeAutospacing="1" w:after="100" w:afterAutospacing="1"/>
        <w:rPr>
          <w:rFonts w:ascii="Arial" w:hAnsi="Arial" w:cs="Arial"/>
          <w:bCs/>
          <w:color w:val="FF0000"/>
          <w:sz w:val="24"/>
          <w:szCs w:val="24"/>
        </w:rPr>
      </w:pPr>
      <w:r w:rsidRPr="002D6708">
        <w:rPr>
          <w:color w:val="000000"/>
          <w:sz w:val="24"/>
          <w:szCs w:val="24"/>
        </w:rPr>
        <w:lastRenderedPageBreak/>
        <w:t>‌</w:t>
      </w:r>
    </w:p>
    <w:p w14:paraId="2361492C" w14:textId="76B906BA" w:rsidR="004F4939" w:rsidRPr="00742EEE" w:rsidRDefault="004F493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4F4939">
        <w:trPr>
          <w:jc w:val="center"/>
        </w:trPr>
        <w:tc>
          <w:tcPr>
            <w:tcW w:w="10444"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E0364E">
          <w:headerReference w:type="even" r:id="rId18"/>
          <w:headerReference w:type="default" r:id="rId19"/>
          <w:footerReference w:type="even" r:id="rId20"/>
          <w:footerReference w:type="default" r:id="rId21"/>
          <w:headerReference w:type="first" r:id="rId22"/>
          <w:footerReference w:type="first" r:id="rId23"/>
          <w:pgSz w:w="11894" w:h="16834"/>
          <w:pgMar w:top="720" w:right="720" w:bottom="720" w:left="720" w:header="706" w:footer="454" w:gutter="0"/>
          <w:paperSrc w:first="1" w:other="1"/>
          <w:cols w:space="720"/>
          <w:titlePg/>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E0364E">
          <w:headerReference w:type="even" r:id="rId24"/>
          <w:headerReference w:type="default" r:id="rId25"/>
          <w:footerReference w:type="even" r:id="rId26"/>
          <w:footerReference w:type="default" r:id="rId27"/>
          <w:headerReference w:type="first" r:id="rId28"/>
          <w:footerReference w:type="first" r:id="rId29"/>
          <w:type w:val="continuous"/>
          <w:pgSz w:w="11894" w:h="16834"/>
          <w:pgMar w:top="720" w:right="720" w:bottom="720" w:left="720" w:header="706" w:footer="706" w:gutter="0"/>
          <w:paperSrc w:first="1" w:other="1"/>
          <w:cols w:space="720"/>
          <w:titlePg/>
          <w:docGrid w:linePitch="272"/>
        </w:sectPr>
      </w:pPr>
    </w:p>
    <w:p w14:paraId="5885306B" w14:textId="77777777" w:rsidR="00C073F1" w:rsidRDefault="00C073F1" w:rsidP="00152E9D">
      <w:pPr>
        <w:rPr>
          <w:rFonts w:ascii="Arial" w:hAnsi="Arial" w:cs="Arial"/>
          <w:vanish/>
        </w:rPr>
        <w:sectPr w:rsidR="00C073F1" w:rsidSect="00E0364E">
          <w:headerReference w:type="even" r:id="rId30"/>
          <w:headerReference w:type="default" r:id="rId31"/>
          <w:footerReference w:type="even" r:id="rId32"/>
          <w:footerReference w:type="default" r:id="rId33"/>
          <w:headerReference w:type="first" r:id="rId34"/>
          <w:footerReference w:type="first" r:id="rId35"/>
          <w:pgSz w:w="16834" w:h="11894" w:orient="landscape"/>
          <w:pgMar w:top="720" w:right="720" w:bottom="720" w:left="720" w:header="706" w:footer="706" w:gutter="0"/>
          <w:paperSrc w:first="1" w:other="1"/>
          <w:cols w:space="720"/>
          <w:titlePg/>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742EEE">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742EEE">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742EEE">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742EE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742EEE">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742EEE">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742EE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742EE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742EE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742EEE">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742EE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742EE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742EE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742EE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742EE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742EE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742EE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742EE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742EE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742EE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742EE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742EE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742EE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742EE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742EE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742EE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742EE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742EEE">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742EE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742EEE">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742EE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742EEE">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742EEE">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742EEE">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742EEE">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742EEE">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742EEE">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742EEE">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742EE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742EE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742EE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w:t>
            </w:r>
            <w:r w:rsidRPr="00B669B1">
              <w:rPr>
                <w:rFonts w:ascii="Arial" w:hAnsi="Arial" w:cs="Arial"/>
              </w:rPr>
              <w:lastRenderedPageBreak/>
              <w:t xml:space="preserve">credible </w:t>
            </w:r>
            <w:r>
              <w:rPr>
                <w:rFonts w:ascii="Arial" w:hAnsi="Arial" w:cs="Arial"/>
              </w:rPr>
              <w:t>evidence</w:t>
            </w:r>
            <w:r w:rsidRPr="00B669B1">
              <w:rPr>
                <w:rFonts w:ascii="Arial" w:hAnsi="Arial" w:cs="Arial"/>
              </w:rPr>
              <w:t>.</w:t>
            </w:r>
          </w:p>
          <w:p w14:paraId="444B7785" w14:textId="77777777" w:rsidR="00C073F1" w:rsidRPr="00B669B1" w:rsidRDefault="00C073F1" w:rsidP="00742EEE">
            <w:pPr>
              <w:rPr>
                <w:rFonts w:ascii="Arial" w:hAnsi="Arial" w:cs="Arial"/>
              </w:rPr>
            </w:pPr>
          </w:p>
        </w:tc>
        <w:tc>
          <w:tcPr>
            <w:tcW w:w="1736" w:type="dxa"/>
          </w:tcPr>
          <w:p w14:paraId="1E350914" w14:textId="77777777" w:rsidR="00C073F1" w:rsidRPr="00B669B1" w:rsidRDefault="00C073F1" w:rsidP="00742EEE">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w:t>
            </w:r>
            <w:r w:rsidRPr="00413903">
              <w:rPr>
                <w:rFonts w:ascii="Arial" w:hAnsi="Arial" w:cs="Arial"/>
              </w:rPr>
              <w:lastRenderedPageBreak/>
              <w:t>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742EE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742EE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Pr>
                <w:rFonts w:ascii="Arial" w:hAnsi="Arial" w:cs="Arial"/>
              </w:rPr>
              <w:lastRenderedPageBreak/>
              <w:t>mis-interpretation.</w:t>
            </w:r>
          </w:p>
          <w:p w14:paraId="56324B66" w14:textId="77777777" w:rsidR="00C073F1" w:rsidRPr="00E518DC" w:rsidRDefault="00C073F1" w:rsidP="00742EE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742EEE">
            <w:pPr>
              <w:rPr>
                <w:rFonts w:ascii="Arial" w:hAnsi="Arial" w:cs="Arial"/>
              </w:rPr>
            </w:pPr>
          </w:p>
        </w:tc>
        <w:tc>
          <w:tcPr>
            <w:tcW w:w="1736" w:type="dxa"/>
          </w:tcPr>
          <w:p w14:paraId="677FE6A5" w14:textId="77777777" w:rsidR="00C073F1" w:rsidRPr="00B669B1" w:rsidRDefault="00C073F1" w:rsidP="00742EEE">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742EE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 xml:space="preserve">to </w:t>
            </w:r>
            <w:r w:rsidRPr="00B669B1">
              <w:rPr>
                <w:rFonts w:ascii="Arial" w:hAnsi="Arial" w:cs="Arial"/>
              </w:rPr>
              <w:lastRenderedPageBreak/>
              <w:t>support the argument.</w:t>
            </w:r>
          </w:p>
          <w:p w14:paraId="5619249C" w14:textId="77777777" w:rsidR="00C073F1" w:rsidRPr="00B669B1" w:rsidRDefault="00C073F1" w:rsidP="00742EE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D9E6A9D" w14:textId="77777777" w:rsidR="00C073F1" w:rsidRPr="00795507" w:rsidRDefault="00C073F1" w:rsidP="00742EEE">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w:t>
            </w:r>
            <w:r w:rsidRPr="00795507">
              <w:rPr>
                <w:rFonts w:ascii="Arial" w:hAnsi="Arial" w:cs="Arial"/>
              </w:rPr>
              <w:lastRenderedPageBreak/>
              <w:t xml:space="preserve">make mostly appropriate and valid judgements. </w:t>
            </w:r>
          </w:p>
          <w:p w14:paraId="616CB8C3" w14:textId="77777777" w:rsidR="00C073F1" w:rsidRPr="00B669B1" w:rsidRDefault="00C073F1" w:rsidP="00742EEE">
            <w:pPr>
              <w:rPr>
                <w:rFonts w:ascii="Arial" w:hAnsi="Arial" w:cs="Arial"/>
              </w:rPr>
            </w:pPr>
          </w:p>
        </w:tc>
        <w:tc>
          <w:tcPr>
            <w:tcW w:w="1736" w:type="dxa"/>
          </w:tcPr>
          <w:p w14:paraId="22F905BB" w14:textId="77777777" w:rsidR="00C073F1" w:rsidRPr="00B669B1" w:rsidRDefault="00C073F1" w:rsidP="00742EEE">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 xml:space="preserve">vidence of independent </w:t>
            </w:r>
            <w:r w:rsidRPr="00997253">
              <w:rPr>
                <w:rFonts w:ascii="Arial" w:hAnsi="Arial" w:cs="Arial"/>
              </w:rPr>
              <w:lastRenderedPageBreak/>
              <w:t>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742EEE">
            <w:pPr>
              <w:rPr>
                <w:rFonts w:ascii="Arial" w:hAnsi="Arial" w:cs="Arial"/>
              </w:rPr>
            </w:pPr>
          </w:p>
        </w:tc>
        <w:tc>
          <w:tcPr>
            <w:tcW w:w="1736" w:type="dxa"/>
          </w:tcPr>
          <w:p w14:paraId="0FA49806" w14:textId="77777777" w:rsidR="00C073F1" w:rsidRPr="00B669B1" w:rsidRDefault="00C073F1" w:rsidP="00742EEE">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742EE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w:t>
            </w:r>
            <w:r>
              <w:rPr>
                <w:rFonts w:ascii="Arial" w:hAnsi="Arial" w:cs="Arial"/>
              </w:rPr>
              <w:lastRenderedPageBreak/>
              <w:t xml:space="preserve">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742EE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742EE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742EEE">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742EEE">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742EE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742EE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742EE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742EE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t>
            </w:r>
            <w:r>
              <w:rPr>
                <w:rFonts w:ascii="Arial" w:hAnsi="Arial" w:cs="Arial"/>
              </w:rPr>
              <w:lastRenderedPageBreak/>
              <w:t xml:space="preserve">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742EEE">
            <w:pPr>
              <w:rPr>
                <w:rFonts w:ascii="Arial" w:hAnsi="Arial" w:cs="Arial"/>
              </w:rPr>
            </w:pPr>
          </w:p>
          <w:p w14:paraId="70F79EE5" w14:textId="77777777" w:rsidR="00C073F1" w:rsidRPr="00B669B1" w:rsidRDefault="00C073F1" w:rsidP="00742EEE">
            <w:pPr>
              <w:rPr>
                <w:rFonts w:ascii="Arial" w:hAnsi="Arial" w:cs="Arial"/>
              </w:rPr>
            </w:pPr>
          </w:p>
        </w:tc>
        <w:tc>
          <w:tcPr>
            <w:tcW w:w="1736" w:type="dxa"/>
          </w:tcPr>
          <w:p w14:paraId="6697BDD6" w14:textId="77777777" w:rsidR="00C073F1" w:rsidRPr="00B669B1" w:rsidRDefault="00C073F1" w:rsidP="00742EEE">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742EE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742EEE">
            <w:pPr>
              <w:rPr>
                <w:rFonts w:ascii="Arial" w:hAnsi="Arial" w:cs="Arial"/>
              </w:rPr>
            </w:pPr>
            <w:r w:rsidRPr="003F205C">
              <w:rPr>
                <w:rFonts w:ascii="Arial" w:hAnsi="Arial" w:cs="Arial"/>
              </w:rPr>
              <w:t xml:space="preserve">Can identify problems and </w:t>
            </w:r>
            <w:r w:rsidRPr="003F205C">
              <w:rPr>
                <w:rFonts w:ascii="Arial" w:hAnsi="Arial" w:cs="Arial"/>
              </w:rPr>
              <w:lastRenderedPageBreak/>
              <w:t xml:space="preserve">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742EEE">
            <w:pPr>
              <w:rPr>
                <w:rFonts w:ascii="Arial" w:hAnsi="Arial" w:cs="Arial"/>
              </w:rPr>
            </w:pPr>
            <w:r w:rsidRPr="00B669B1">
              <w:rPr>
                <w:rFonts w:ascii="Arial" w:hAnsi="Arial" w:cs="Arial"/>
              </w:rPr>
              <w:lastRenderedPageBreak/>
              <w:t>A good and appropriate application of standard methods, materials, tools and/or techniques.</w:t>
            </w:r>
          </w:p>
          <w:p w14:paraId="416F5517" w14:textId="77777777" w:rsidR="00C073F1" w:rsidRDefault="00C073F1" w:rsidP="00742EE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742EE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lastRenderedPageBreak/>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742EEE">
            <w:pPr>
              <w:rPr>
                <w:rFonts w:ascii="Arial" w:hAnsi="Arial" w:cs="Arial"/>
              </w:rPr>
            </w:pPr>
            <w:r w:rsidRPr="00B669B1">
              <w:rPr>
                <w:rFonts w:ascii="Arial" w:hAnsi="Arial" w:cs="Arial"/>
              </w:rPr>
              <w:lastRenderedPageBreak/>
              <w:t>A very good application of a range of methods, materials, tools and/or techniques.</w:t>
            </w:r>
          </w:p>
          <w:p w14:paraId="27D33B3C" w14:textId="77777777" w:rsidR="00C073F1" w:rsidRPr="00B669B1" w:rsidRDefault="00C073F1" w:rsidP="00742EE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742EEE">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742EEE">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742EE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742EE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 xml:space="preserve">Innovation and </w:t>
            </w:r>
            <w:r w:rsidRPr="00B669B1">
              <w:rPr>
                <w:rFonts w:ascii="Arial" w:hAnsi="Arial" w:cs="Arial"/>
              </w:rPr>
              <w:lastRenderedPageBreak/>
              <w:t>creativity evident.</w:t>
            </w:r>
          </w:p>
        </w:tc>
        <w:tc>
          <w:tcPr>
            <w:tcW w:w="1736" w:type="dxa"/>
          </w:tcPr>
          <w:p w14:paraId="23F1AA68" w14:textId="77777777" w:rsidR="00C073F1" w:rsidRPr="00B669B1" w:rsidRDefault="00C073F1" w:rsidP="00742EEE">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742EE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742EE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742EEE">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4D06B61" w14:textId="77777777" w:rsidR="00C073F1" w:rsidRPr="00E07BE3" w:rsidRDefault="00C073F1" w:rsidP="00742EE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742EEE">
            <w:pPr>
              <w:rPr>
                <w:rFonts w:ascii="Arial" w:hAnsi="Arial" w:cs="Arial"/>
              </w:rPr>
            </w:pPr>
          </w:p>
          <w:p w14:paraId="1F6375EF" w14:textId="77777777" w:rsidR="00C073F1" w:rsidRPr="00E07BE3" w:rsidRDefault="00C073F1" w:rsidP="00742EE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742EE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742EE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742EE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742EE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742EE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742EEE">
            <w:pPr>
              <w:rPr>
                <w:rFonts w:ascii="Arial" w:hAnsi="Arial" w:cs="Arial"/>
              </w:rPr>
            </w:pPr>
            <w:r w:rsidRPr="00E07BE3">
              <w:rPr>
                <w:rFonts w:ascii="Arial" w:hAnsi="Arial" w:cs="Arial"/>
              </w:rPr>
              <w:t>Can communicate effectively in a suitable format, but may have minor errors.</w:t>
            </w:r>
          </w:p>
          <w:p w14:paraId="6F44E642" w14:textId="77777777" w:rsidR="00C073F1" w:rsidRPr="00E07BE3" w:rsidRDefault="00C073F1" w:rsidP="00742EE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742EE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742EEE">
            <w:pPr>
              <w:rPr>
                <w:rFonts w:ascii="Arial" w:hAnsi="Arial" w:cs="Arial"/>
              </w:rPr>
            </w:pPr>
            <w:r w:rsidRPr="00E07BE3">
              <w:rPr>
                <w:rFonts w:ascii="Arial" w:hAnsi="Arial" w:cs="Arial"/>
              </w:rPr>
              <w:t>Can communicate well, confidently and consistently in a suitable format.</w:t>
            </w:r>
          </w:p>
          <w:p w14:paraId="1FF76C38" w14:textId="77777777" w:rsidR="00C073F1" w:rsidRPr="00E07BE3" w:rsidRDefault="00C073F1" w:rsidP="00742EE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742EE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742EE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742EE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w:t>
            </w:r>
            <w:r>
              <w:rPr>
                <w:rFonts w:ascii="Arial" w:hAnsi="Arial" w:cs="Arial"/>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742EEE">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742EE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E0364E">
      <w:headerReference w:type="even" r:id="rId36"/>
      <w:headerReference w:type="default" r:id="rId37"/>
      <w:footerReference w:type="even" r:id="rId38"/>
      <w:footerReference w:type="default" r:id="rId39"/>
      <w:headerReference w:type="first" r:id="rId40"/>
      <w:footerReference w:type="first" r:id="rId41"/>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39741" w14:textId="77777777" w:rsidR="007B321D" w:rsidRDefault="007B321D">
      <w:r>
        <w:separator/>
      </w:r>
    </w:p>
  </w:endnote>
  <w:endnote w:type="continuationSeparator" w:id="0">
    <w:p w14:paraId="6120E33E" w14:textId="77777777" w:rsidR="007B321D" w:rsidRDefault="007B3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E284B" w14:textId="6DCFD34B" w:rsidR="001616DA" w:rsidRDefault="001616DA" w:rsidP="00A45CBB">
    <w:pPr>
      <w:pStyle w:val="Footer"/>
      <w:rPr>
        <w:color w:val="000000"/>
        <w:sz w:val="17"/>
      </w:rPr>
    </w:pPr>
    <w:bookmarkStart w:id="2" w:name="TITUS1FooterEvenPages"/>
    <w:r>
      <w:rPr>
        <w:color w:val="000000"/>
        <w:sz w:val="17"/>
      </w:rPr>
      <w:t> </w:t>
    </w:r>
  </w:p>
  <w:bookmarkEnd w:id="2"/>
  <w:p w14:paraId="1E32CD21" w14:textId="0E3BB251" w:rsidR="001616DA" w:rsidRDefault="001616DA"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0637">
      <w:rPr>
        <w:b/>
        <w:noProof/>
      </w:rPr>
      <w:t>36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0637">
      <w:rPr>
        <w:b/>
        <w:noProof/>
      </w:rPr>
      <w:t>42</w:t>
    </w:r>
    <w:r>
      <w:rPr>
        <w:b/>
        <w:sz w:val="24"/>
        <w:szCs w:val="24"/>
      </w:rPr>
      <w:fldChar w:fldCharType="end"/>
    </w:r>
  </w:p>
  <w:p w14:paraId="1DF42AC1" w14:textId="77777777" w:rsidR="001616DA" w:rsidRDefault="001616DA" w:rsidP="00E0364E">
    <w:pPr>
      <w:pStyle w:val="Footer"/>
      <w:jc w:val="right"/>
      <w:rPr>
        <w:sz w:val="16"/>
      </w:rPr>
    </w:pPr>
  </w:p>
  <w:p w14:paraId="0B02344C" w14:textId="77777777" w:rsidR="001616DA" w:rsidRDefault="00161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B0C71" w14:textId="58175D66" w:rsidR="001616DA" w:rsidRDefault="001616DA" w:rsidP="00A45CBB">
    <w:pPr>
      <w:pStyle w:val="Footer"/>
      <w:rPr>
        <w:color w:val="000000"/>
        <w:sz w:val="17"/>
      </w:rPr>
    </w:pPr>
    <w:bookmarkStart w:id="3" w:name="TITUS1FooterPrimary"/>
    <w:r>
      <w:rPr>
        <w:color w:val="000000"/>
        <w:sz w:val="17"/>
      </w:rPr>
      <w:t> </w:t>
    </w:r>
  </w:p>
  <w:bookmarkEnd w:id="3"/>
  <w:p w14:paraId="2F984959" w14:textId="486C4FE8" w:rsidR="001616DA" w:rsidRDefault="001616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0637">
      <w:rPr>
        <w:b/>
        <w:noProof/>
      </w:rPr>
      <w:t>35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0637">
      <w:rPr>
        <w:b/>
        <w:noProof/>
      </w:rPr>
      <w:t>42</w:t>
    </w:r>
    <w:r>
      <w:rPr>
        <w:b/>
        <w:sz w:val="24"/>
        <w:szCs w:val="24"/>
      </w:rPr>
      <w:fldChar w:fldCharType="end"/>
    </w:r>
  </w:p>
  <w:p w14:paraId="0042A60A" w14:textId="77777777" w:rsidR="001616DA" w:rsidRDefault="001616DA">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9508F" w14:textId="0F9D180F" w:rsidR="001616DA" w:rsidRDefault="001616DA" w:rsidP="00A45CBB">
    <w:pPr>
      <w:pStyle w:val="Footer"/>
      <w:rPr>
        <w:color w:val="000000"/>
        <w:sz w:val="17"/>
      </w:rPr>
    </w:pPr>
    <w:bookmarkStart w:id="5" w:name="TITUS1FooterFirstPage"/>
    <w:r>
      <w:rPr>
        <w:color w:val="000000"/>
        <w:sz w:val="17"/>
      </w:rPr>
      <w:t> </w:t>
    </w:r>
  </w:p>
  <w:bookmarkEnd w:id="5"/>
  <w:p w14:paraId="4CE8389D" w14:textId="68503679" w:rsidR="001616DA" w:rsidRDefault="001616DA"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0637">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0637">
      <w:rPr>
        <w:b/>
        <w:noProof/>
      </w:rPr>
      <w:t>42</w:t>
    </w:r>
    <w:r>
      <w:rPr>
        <w:b/>
        <w:sz w:val="24"/>
        <w:szCs w:val="24"/>
      </w:rPr>
      <w:fldChar w:fldCharType="end"/>
    </w:r>
  </w:p>
  <w:p w14:paraId="03D0ADDD" w14:textId="77777777" w:rsidR="001616DA" w:rsidRDefault="001616DA" w:rsidP="00E0364E">
    <w:pPr>
      <w:pStyle w:val="Footer"/>
      <w:jc w:val="right"/>
      <w:rPr>
        <w:sz w:val="16"/>
      </w:rPr>
    </w:pPr>
  </w:p>
  <w:p w14:paraId="4BED252B" w14:textId="77777777" w:rsidR="001616DA" w:rsidRDefault="001616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13DD" w14:textId="77F20EBD" w:rsidR="001616DA" w:rsidRDefault="001616DA" w:rsidP="00A45CBB">
    <w:pPr>
      <w:pStyle w:val="Footer"/>
      <w:rPr>
        <w:color w:val="000000"/>
        <w:sz w:val="17"/>
      </w:rPr>
    </w:pPr>
    <w:bookmarkStart w:id="8" w:name="TITUS2FooterEvenPages"/>
    <w:r>
      <w:rPr>
        <w:color w:val="000000"/>
        <w:sz w:val="17"/>
      </w:rPr>
      <w:t> </w:t>
    </w:r>
  </w:p>
  <w:bookmarkEnd w:id="8"/>
  <w:p w14:paraId="06EE75F1" w14:textId="77777777" w:rsidR="001616DA" w:rsidRDefault="001616DA" w:rsidP="00E0364E">
    <w:pPr>
      <w:pStyle w:val="Footer"/>
      <w:jc w:val="center"/>
    </w:pPr>
  </w:p>
  <w:p w14:paraId="1EE3B83D" w14:textId="40AF1B2A" w:rsidR="001616DA" w:rsidRDefault="001616DA"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41</w:t>
    </w:r>
    <w:r>
      <w:rPr>
        <w:b/>
        <w:sz w:val="24"/>
        <w:szCs w:val="24"/>
      </w:rPr>
      <w:fldChar w:fldCharType="end"/>
    </w:r>
  </w:p>
  <w:p w14:paraId="211FC36B" w14:textId="77777777" w:rsidR="001616DA" w:rsidRDefault="001616DA" w:rsidP="00E0364E">
    <w:pPr>
      <w:pStyle w:val="Footer"/>
      <w:jc w:val="right"/>
      <w:rPr>
        <w:sz w:val="16"/>
      </w:rPr>
    </w:pPr>
  </w:p>
  <w:p w14:paraId="5A98AFBE" w14:textId="77777777" w:rsidR="001616DA" w:rsidRDefault="001616D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280CE4A6" w:rsidR="001616DA" w:rsidRDefault="001616DA" w:rsidP="00A45CBB">
    <w:pPr>
      <w:pStyle w:val="Footer"/>
      <w:rPr>
        <w:color w:val="000000"/>
        <w:sz w:val="17"/>
      </w:rPr>
    </w:pPr>
    <w:bookmarkStart w:id="9" w:name="TITUS2FooterPrimary"/>
    <w:r>
      <w:rPr>
        <w:color w:val="000000"/>
        <w:sz w:val="17"/>
      </w:rPr>
      <w:t> </w:t>
    </w:r>
  </w:p>
  <w:bookmarkEnd w:id="9"/>
  <w:p w14:paraId="2263D9EC" w14:textId="77777777" w:rsidR="001616DA" w:rsidRDefault="001616DA">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D630D" w14:textId="35D9C7B4" w:rsidR="001616DA" w:rsidRDefault="001616DA" w:rsidP="00A45CBB">
    <w:pPr>
      <w:pStyle w:val="Footer"/>
      <w:rPr>
        <w:color w:val="000000"/>
        <w:sz w:val="17"/>
      </w:rPr>
    </w:pPr>
    <w:bookmarkStart w:id="11" w:name="TITUS2FooterFirstPage"/>
    <w:r>
      <w:rPr>
        <w:color w:val="000000"/>
        <w:sz w:val="17"/>
      </w:rPr>
      <w:t> </w:t>
    </w:r>
  </w:p>
  <w:bookmarkEnd w:id="11"/>
  <w:p w14:paraId="04FA363E" w14:textId="77777777" w:rsidR="001616DA" w:rsidRDefault="001616D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99B16" w14:textId="1EC4E02B" w:rsidR="001616DA" w:rsidRDefault="001616DA" w:rsidP="00A45CBB">
    <w:pPr>
      <w:pStyle w:val="Footer"/>
      <w:rPr>
        <w:color w:val="000000"/>
        <w:sz w:val="17"/>
      </w:rPr>
    </w:pPr>
    <w:bookmarkStart w:id="14" w:name="TITUS3FooterEvenPages"/>
    <w:r>
      <w:rPr>
        <w:color w:val="000000"/>
        <w:sz w:val="17"/>
      </w:rPr>
      <w:t> </w:t>
    </w:r>
  </w:p>
  <w:bookmarkEnd w:id="14"/>
  <w:p w14:paraId="53E199B7" w14:textId="77777777" w:rsidR="001616DA" w:rsidRDefault="001616DA" w:rsidP="00E0364E">
    <w:pPr>
      <w:pStyle w:val="Footer"/>
      <w:jc w:val="center"/>
    </w:pPr>
  </w:p>
  <w:p w14:paraId="2B3F7B20" w14:textId="77777777" w:rsidR="001616DA" w:rsidRDefault="001616DA"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37</w:t>
    </w:r>
    <w:r>
      <w:rPr>
        <w:b/>
        <w:sz w:val="24"/>
        <w:szCs w:val="24"/>
      </w:rPr>
      <w:fldChar w:fldCharType="end"/>
    </w:r>
  </w:p>
  <w:p w14:paraId="3D635630" w14:textId="77777777" w:rsidR="001616DA" w:rsidRDefault="001616DA" w:rsidP="00E0364E">
    <w:pPr>
      <w:pStyle w:val="Footer"/>
      <w:jc w:val="right"/>
      <w:rPr>
        <w:sz w:val="16"/>
      </w:rPr>
    </w:pPr>
  </w:p>
  <w:p w14:paraId="26EE47EE" w14:textId="77777777" w:rsidR="001616DA" w:rsidRDefault="001616D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4D26A" w14:textId="7DBF060C" w:rsidR="001616DA" w:rsidRDefault="001616DA" w:rsidP="00A45CBB">
    <w:pPr>
      <w:pStyle w:val="Footer"/>
      <w:rPr>
        <w:color w:val="000000"/>
        <w:sz w:val="17"/>
      </w:rPr>
    </w:pPr>
    <w:bookmarkStart w:id="15" w:name="TITUS3FooterPrimary"/>
    <w:r>
      <w:rPr>
        <w:color w:val="000000"/>
        <w:sz w:val="17"/>
      </w:rPr>
      <w:t> </w:t>
    </w:r>
  </w:p>
  <w:bookmarkEnd w:id="15"/>
  <w:p w14:paraId="76E8FB1C" w14:textId="77777777" w:rsidR="001616DA" w:rsidRDefault="001616DA">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BEAB" w14:textId="6AA80B2F" w:rsidR="001616DA" w:rsidRDefault="001616DA" w:rsidP="00A45CBB">
    <w:pPr>
      <w:pStyle w:val="Footer"/>
      <w:rPr>
        <w:color w:val="000000"/>
        <w:sz w:val="17"/>
      </w:rPr>
    </w:pPr>
    <w:bookmarkStart w:id="17" w:name="TITUS3FooterFirstPage"/>
    <w:r>
      <w:rPr>
        <w:color w:val="000000"/>
        <w:sz w:val="17"/>
      </w:rPr>
      <w:t> </w:t>
    </w:r>
  </w:p>
  <w:bookmarkEnd w:id="17"/>
  <w:p w14:paraId="05797BDA" w14:textId="77777777" w:rsidR="001616DA" w:rsidRDefault="001616DA" w:rsidP="00E0364E">
    <w:pPr>
      <w:pStyle w:val="Footer"/>
      <w:jc w:val="right"/>
      <w:rPr>
        <w:sz w:val="16"/>
      </w:rPr>
    </w:pPr>
  </w:p>
  <w:p w14:paraId="734E4472" w14:textId="77777777" w:rsidR="001616DA" w:rsidRDefault="001616D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AD0A" w14:textId="02286F29" w:rsidR="001616DA" w:rsidRDefault="001616DA" w:rsidP="00A45CBB">
    <w:pPr>
      <w:pStyle w:val="Footer"/>
      <w:rPr>
        <w:color w:val="000000"/>
        <w:sz w:val="17"/>
      </w:rPr>
    </w:pPr>
    <w:bookmarkStart w:id="20" w:name="TITUS4FooterEvenPages"/>
    <w:r>
      <w:rPr>
        <w:color w:val="000000"/>
        <w:sz w:val="17"/>
      </w:rPr>
      <w:t> </w:t>
    </w:r>
  </w:p>
  <w:bookmarkEnd w:id="20"/>
  <w:p w14:paraId="6272C2A5" w14:textId="77777777" w:rsidR="001616DA" w:rsidRDefault="001616DA" w:rsidP="00E0364E">
    <w:pPr>
      <w:pStyle w:val="Footer"/>
      <w:jc w:val="center"/>
    </w:pPr>
  </w:p>
  <w:p w14:paraId="2AE933BF" w14:textId="77777777" w:rsidR="001616DA" w:rsidRDefault="001616DA" w:rsidP="00E036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90637">
      <w:rPr>
        <w:b/>
        <w:noProof/>
      </w:rPr>
      <w:t>42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90637">
      <w:rPr>
        <w:b/>
        <w:noProof/>
      </w:rPr>
      <w:t>42</w:t>
    </w:r>
    <w:r>
      <w:rPr>
        <w:b/>
        <w:sz w:val="24"/>
        <w:szCs w:val="24"/>
      </w:rPr>
      <w:fldChar w:fldCharType="end"/>
    </w:r>
  </w:p>
  <w:p w14:paraId="4F72FB6E" w14:textId="77777777" w:rsidR="001616DA" w:rsidRDefault="001616DA" w:rsidP="00E0364E">
    <w:pPr>
      <w:pStyle w:val="Footer"/>
      <w:jc w:val="right"/>
      <w:rPr>
        <w:sz w:val="16"/>
      </w:rPr>
    </w:pPr>
  </w:p>
  <w:p w14:paraId="09248B06" w14:textId="77777777" w:rsidR="001616DA" w:rsidRDefault="001616D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6D46E" w14:textId="1D5BE3A7" w:rsidR="001616DA" w:rsidRDefault="001616DA" w:rsidP="00A45CBB">
    <w:pPr>
      <w:pStyle w:val="Footer"/>
      <w:rPr>
        <w:color w:val="000000"/>
        <w:sz w:val="17"/>
      </w:rPr>
    </w:pPr>
    <w:bookmarkStart w:id="21" w:name="TITUS4FooterPrimary"/>
    <w:r>
      <w:rPr>
        <w:color w:val="000000"/>
        <w:sz w:val="17"/>
      </w:rPr>
      <w:t> </w:t>
    </w:r>
  </w:p>
  <w:bookmarkEnd w:id="21"/>
  <w:p w14:paraId="1C7DC6FF" w14:textId="77777777" w:rsidR="001616DA" w:rsidRDefault="001616DA">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FF69" w14:textId="49BF2E57" w:rsidR="001616DA" w:rsidRDefault="001616DA" w:rsidP="00A45CBB">
    <w:pPr>
      <w:pStyle w:val="Footer"/>
      <w:rPr>
        <w:color w:val="000000"/>
        <w:sz w:val="17"/>
      </w:rPr>
    </w:pPr>
    <w:bookmarkStart w:id="23" w:name="TITUS4FooterFirstPage"/>
    <w:r>
      <w:rPr>
        <w:color w:val="000000"/>
        <w:sz w:val="17"/>
      </w:rPr>
      <w:t> </w:t>
    </w:r>
  </w:p>
  <w:bookmarkEnd w:id="23"/>
  <w:p w14:paraId="4F537F30" w14:textId="77777777" w:rsidR="001616DA" w:rsidRDefault="001616DA" w:rsidP="00E0364E">
    <w:pPr>
      <w:pStyle w:val="Footer"/>
      <w:jc w:val="right"/>
      <w:rPr>
        <w:sz w:val="16"/>
      </w:rPr>
    </w:pPr>
  </w:p>
  <w:p w14:paraId="76C7AC76" w14:textId="77777777" w:rsidR="001616DA" w:rsidRDefault="00161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43E5B" w14:textId="77777777" w:rsidR="007B321D" w:rsidRDefault="007B321D">
      <w:r>
        <w:separator/>
      </w:r>
    </w:p>
  </w:footnote>
  <w:footnote w:type="continuationSeparator" w:id="0">
    <w:p w14:paraId="5428C509" w14:textId="77777777" w:rsidR="007B321D" w:rsidRDefault="007B3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6BD3" w14:textId="4EACD98D" w:rsidR="001616DA" w:rsidRDefault="001616DA" w:rsidP="00A45CBB">
    <w:pPr>
      <w:pStyle w:val="Header"/>
      <w:rPr>
        <w:color w:val="000000"/>
        <w:sz w:val="17"/>
      </w:rPr>
    </w:pPr>
    <w:bookmarkStart w:id="0" w:name="TITUS1HeaderEvenPages"/>
    <w:r>
      <w:rPr>
        <w:color w:val="000000"/>
        <w:sz w:val="17"/>
      </w:rPr>
      <w:t> </w:t>
    </w:r>
  </w:p>
  <w:bookmarkEnd w:id="0"/>
  <w:p w14:paraId="78D97FA3" w14:textId="77777777" w:rsidR="001616DA" w:rsidRDefault="001616DA" w:rsidP="00015014">
    <w:pPr>
      <w:pStyle w:val="Header"/>
    </w:pPr>
  </w:p>
  <w:p w14:paraId="5D5842F5" w14:textId="77777777" w:rsidR="001616DA" w:rsidRDefault="00161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7CF37" w14:textId="71C2FB12" w:rsidR="001616DA" w:rsidRDefault="001616DA" w:rsidP="00A45CBB">
    <w:pPr>
      <w:pStyle w:val="Header"/>
      <w:rPr>
        <w:color w:val="000000"/>
        <w:sz w:val="17"/>
      </w:rPr>
    </w:pPr>
    <w:bookmarkStart w:id="1" w:name="TITUS1HeaderPrimary"/>
    <w:r>
      <w:rPr>
        <w:color w:val="000000"/>
        <w:sz w:val="17"/>
      </w:rPr>
      <w:t> </w:t>
    </w:r>
  </w:p>
  <w:bookmarkEnd w:id="1"/>
  <w:p w14:paraId="3D6FF647" w14:textId="77777777" w:rsidR="001616DA" w:rsidRDefault="00161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F16D0" w14:textId="4521A441" w:rsidR="001616DA" w:rsidRDefault="001616DA" w:rsidP="00A45CBB">
    <w:pPr>
      <w:pStyle w:val="Header"/>
      <w:rPr>
        <w:color w:val="000000"/>
        <w:sz w:val="17"/>
      </w:rPr>
    </w:pPr>
    <w:bookmarkStart w:id="4" w:name="TITUS1HeaderFirstPage"/>
    <w:r>
      <w:rPr>
        <w:color w:val="000000"/>
        <w:sz w:val="17"/>
      </w:rPr>
      <w:t> </w:t>
    </w:r>
  </w:p>
  <w:bookmarkEnd w:id="4"/>
  <w:p w14:paraId="1137F728" w14:textId="77777777" w:rsidR="001616DA" w:rsidRDefault="001616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BBCC6" w14:textId="7BF8E1CE" w:rsidR="001616DA" w:rsidRDefault="001616DA" w:rsidP="00A45CBB">
    <w:pPr>
      <w:pStyle w:val="Header"/>
      <w:rPr>
        <w:color w:val="000000"/>
        <w:sz w:val="17"/>
      </w:rPr>
    </w:pPr>
    <w:bookmarkStart w:id="6" w:name="TITUS2HeaderEvenPages"/>
    <w:r>
      <w:rPr>
        <w:color w:val="000000"/>
        <w:sz w:val="17"/>
      </w:rPr>
      <w:t> </w:t>
    </w:r>
  </w:p>
  <w:bookmarkEnd w:id="6"/>
  <w:p w14:paraId="192B0DB6" w14:textId="77777777" w:rsidR="001616DA" w:rsidRDefault="001616DA" w:rsidP="00E0364E">
    <w:pPr>
      <w:pStyle w:val="Header"/>
    </w:pPr>
  </w:p>
  <w:p w14:paraId="2E12FD08" w14:textId="77777777" w:rsidR="001616DA" w:rsidRDefault="001616D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062E" w14:textId="3132932F" w:rsidR="001616DA" w:rsidRDefault="001616DA" w:rsidP="00A45CBB">
    <w:pPr>
      <w:pStyle w:val="Header"/>
      <w:rPr>
        <w:color w:val="000000"/>
        <w:sz w:val="17"/>
      </w:rPr>
    </w:pPr>
    <w:bookmarkStart w:id="7" w:name="TITUS2HeaderPrimary"/>
    <w:r>
      <w:rPr>
        <w:color w:val="000000"/>
        <w:sz w:val="17"/>
      </w:rPr>
      <w:t> </w:t>
    </w:r>
  </w:p>
  <w:bookmarkEnd w:id="7"/>
  <w:p w14:paraId="6FBA7C7B" w14:textId="77777777" w:rsidR="001616DA" w:rsidRDefault="001616D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77339" w14:textId="21714097" w:rsidR="001616DA" w:rsidRDefault="001616DA" w:rsidP="00A45CBB">
    <w:pPr>
      <w:pStyle w:val="Header"/>
      <w:rPr>
        <w:color w:val="000000"/>
        <w:sz w:val="17"/>
      </w:rPr>
    </w:pPr>
    <w:bookmarkStart w:id="10" w:name="TITUS2HeaderFirstPage"/>
    <w:r>
      <w:rPr>
        <w:color w:val="000000"/>
        <w:sz w:val="17"/>
      </w:rPr>
      <w:t> </w:t>
    </w:r>
  </w:p>
  <w:bookmarkEnd w:id="10"/>
  <w:p w14:paraId="2738E08E" w14:textId="77777777" w:rsidR="001616DA" w:rsidRDefault="001616DA" w:rsidP="00E0364E">
    <w:pPr>
      <w:pStyle w:val="Header"/>
    </w:pPr>
  </w:p>
  <w:p w14:paraId="155ED2B0" w14:textId="77777777" w:rsidR="001616DA" w:rsidRDefault="001616D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EB1E" w14:textId="32F38712" w:rsidR="001616DA" w:rsidRDefault="001616DA" w:rsidP="00A45CBB">
    <w:pPr>
      <w:pStyle w:val="Header"/>
      <w:rPr>
        <w:color w:val="000000"/>
        <w:sz w:val="17"/>
      </w:rPr>
    </w:pPr>
    <w:bookmarkStart w:id="12" w:name="TITUS3HeaderEvenPages"/>
    <w:r>
      <w:rPr>
        <w:color w:val="000000"/>
        <w:sz w:val="17"/>
      </w:rPr>
      <w:t> </w:t>
    </w:r>
  </w:p>
  <w:bookmarkEnd w:id="12"/>
  <w:p w14:paraId="210B0E97" w14:textId="77777777" w:rsidR="001616DA" w:rsidRDefault="001616DA" w:rsidP="00E0364E">
    <w:pPr>
      <w:pStyle w:val="Header"/>
    </w:pPr>
  </w:p>
  <w:p w14:paraId="39D5DA48" w14:textId="77777777" w:rsidR="001616DA" w:rsidRDefault="001616D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65121" w14:textId="00327BC9" w:rsidR="001616DA" w:rsidRDefault="001616DA" w:rsidP="00A45CBB">
    <w:pPr>
      <w:pStyle w:val="Header"/>
      <w:rPr>
        <w:color w:val="000000"/>
        <w:sz w:val="17"/>
      </w:rPr>
    </w:pPr>
    <w:bookmarkStart w:id="13" w:name="TITUS3HeaderPrimary"/>
    <w:r>
      <w:rPr>
        <w:color w:val="000000"/>
        <w:sz w:val="17"/>
      </w:rPr>
      <w:t> </w:t>
    </w:r>
  </w:p>
  <w:bookmarkEnd w:id="13"/>
  <w:p w14:paraId="130F5D67" w14:textId="77777777" w:rsidR="001616DA" w:rsidRDefault="001616D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BCCCD" w14:textId="4A8CCE6B" w:rsidR="001616DA" w:rsidRDefault="001616DA" w:rsidP="00A45CBB">
    <w:pPr>
      <w:pStyle w:val="Header"/>
      <w:rPr>
        <w:color w:val="000000"/>
        <w:sz w:val="17"/>
      </w:rPr>
    </w:pPr>
    <w:bookmarkStart w:id="16" w:name="TITUS3HeaderFirstPage"/>
    <w:r>
      <w:rPr>
        <w:color w:val="000000"/>
        <w:sz w:val="17"/>
      </w:rPr>
      <w:t> </w:t>
    </w:r>
  </w:p>
  <w:bookmarkEnd w:id="16"/>
  <w:p w14:paraId="456A8E05" w14:textId="77777777" w:rsidR="001616DA" w:rsidRDefault="001616DA" w:rsidP="00E0364E">
    <w:pPr>
      <w:pStyle w:val="Header"/>
    </w:pPr>
  </w:p>
  <w:p w14:paraId="6C92BFEE" w14:textId="77777777" w:rsidR="001616DA" w:rsidRDefault="001616D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7911" w14:textId="72A48DD9" w:rsidR="001616DA" w:rsidRDefault="001616DA" w:rsidP="00A45CBB">
    <w:pPr>
      <w:pStyle w:val="Header"/>
      <w:rPr>
        <w:color w:val="000000"/>
        <w:sz w:val="17"/>
      </w:rPr>
    </w:pPr>
    <w:bookmarkStart w:id="18" w:name="TITUS4HeaderEvenPages"/>
    <w:r>
      <w:rPr>
        <w:color w:val="000000"/>
        <w:sz w:val="17"/>
      </w:rPr>
      <w:t> </w:t>
    </w:r>
  </w:p>
  <w:bookmarkEnd w:id="18"/>
  <w:p w14:paraId="50537FC1" w14:textId="77777777" w:rsidR="001616DA" w:rsidRDefault="001616DA" w:rsidP="00E0364E">
    <w:pPr>
      <w:pStyle w:val="Header"/>
    </w:pPr>
  </w:p>
  <w:p w14:paraId="390C67FA" w14:textId="77777777" w:rsidR="001616DA" w:rsidRDefault="001616D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BFA3D" w14:textId="1B4773F2" w:rsidR="001616DA" w:rsidRDefault="001616DA" w:rsidP="00A45CBB">
    <w:pPr>
      <w:pStyle w:val="Header"/>
      <w:rPr>
        <w:color w:val="000000"/>
        <w:sz w:val="17"/>
      </w:rPr>
    </w:pPr>
    <w:bookmarkStart w:id="19" w:name="TITUS4HeaderPrimary"/>
    <w:r>
      <w:rPr>
        <w:color w:val="000000"/>
        <w:sz w:val="17"/>
      </w:rPr>
      <w:t> </w:t>
    </w:r>
  </w:p>
  <w:bookmarkEnd w:id="19"/>
  <w:p w14:paraId="7E85DD15" w14:textId="77777777" w:rsidR="001616DA" w:rsidRDefault="001616D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DC58C" w14:textId="58AACE9A" w:rsidR="001616DA" w:rsidRDefault="001616DA" w:rsidP="00A45CBB">
    <w:pPr>
      <w:pStyle w:val="Header"/>
      <w:rPr>
        <w:color w:val="000000"/>
        <w:sz w:val="17"/>
      </w:rPr>
    </w:pPr>
    <w:bookmarkStart w:id="22" w:name="TITUS4HeaderFirstPage"/>
    <w:r>
      <w:rPr>
        <w:color w:val="000000"/>
        <w:sz w:val="17"/>
      </w:rPr>
      <w:t> </w:t>
    </w:r>
  </w:p>
  <w:bookmarkEnd w:id="22"/>
  <w:p w14:paraId="26D908B1" w14:textId="77777777" w:rsidR="001616DA" w:rsidRDefault="001616DA" w:rsidP="00E0364E">
    <w:pPr>
      <w:pStyle w:val="Header"/>
    </w:pPr>
  </w:p>
  <w:p w14:paraId="0DA85F2B" w14:textId="77777777" w:rsidR="001616DA" w:rsidRDefault="001616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69951825">
    <w:abstractNumId w:val="11"/>
  </w:num>
  <w:num w:numId="2" w16cid:durableId="1785732836">
    <w:abstractNumId w:val="18"/>
  </w:num>
  <w:num w:numId="3" w16cid:durableId="1991903947">
    <w:abstractNumId w:val="3"/>
  </w:num>
  <w:num w:numId="4" w16cid:durableId="789474394">
    <w:abstractNumId w:val="16"/>
  </w:num>
  <w:num w:numId="5" w16cid:durableId="1283075959">
    <w:abstractNumId w:val="30"/>
  </w:num>
  <w:num w:numId="6" w16cid:durableId="890380671">
    <w:abstractNumId w:val="20"/>
  </w:num>
  <w:num w:numId="7" w16cid:durableId="1692367814">
    <w:abstractNumId w:val="12"/>
  </w:num>
  <w:num w:numId="8" w16cid:durableId="29885072">
    <w:abstractNumId w:val="29"/>
  </w:num>
  <w:num w:numId="9" w16cid:durableId="1592884539">
    <w:abstractNumId w:val="6"/>
  </w:num>
  <w:num w:numId="10" w16cid:durableId="253442305">
    <w:abstractNumId w:val="26"/>
  </w:num>
  <w:num w:numId="11" w16cid:durableId="530193132">
    <w:abstractNumId w:val="17"/>
  </w:num>
  <w:num w:numId="12" w16cid:durableId="1244216999">
    <w:abstractNumId w:val="8"/>
  </w:num>
  <w:num w:numId="13" w16cid:durableId="2128742885">
    <w:abstractNumId w:val="9"/>
  </w:num>
  <w:num w:numId="14" w16cid:durableId="1639147409">
    <w:abstractNumId w:val="14"/>
  </w:num>
  <w:num w:numId="15" w16cid:durableId="1116674715">
    <w:abstractNumId w:val="24"/>
  </w:num>
  <w:num w:numId="16" w16cid:durableId="2059888473">
    <w:abstractNumId w:val="7"/>
  </w:num>
  <w:num w:numId="17" w16cid:durableId="462313224">
    <w:abstractNumId w:val="0"/>
  </w:num>
  <w:num w:numId="18" w16cid:durableId="662126481">
    <w:abstractNumId w:val="10"/>
  </w:num>
  <w:num w:numId="19" w16cid:durableId="1994484049">
    <w:abstractNumId w:val="25"/>
  </w:num>
  <w:num w:numId="20" w16cid:durableId="66728739">
    <w:abstractNumId w:val="4"/>
  </w:num>
  <w:num w:numId="21" w16cid:durableId="650907487">
    <w:abstractNumId w:val="15"/>
  </w:num>
  <w:num w:numId="22" w16cid:durableId="1238638016">
    <w:abstractNumId w:val="2"/>
  </w:num>
  <w:num w:numId="23" w16cid:durableId="68423625">
    <w:abstractNumId w:val="19"/>
  </w:num>
  <w:num w:numId="24" w16cid:durableId="209537483">
    <w:abstractNumId w:val="22"/>
  </w:num>
  <w:num w:numId="25" w16cid:durableId="1427578902">
    <w:abstractNumId w:val="1"/>
  </w:num>
  <w:num w:numId="26" w16cid:durableId="1305353128">
    <w:abstractNumId w:val="28"/>
  </w:num>
  <w:num w:numId="27" w16cid:durableId="25452657">
    <w:abstractNumId w:val="5"/>
  </w:num>
  <w:num w:numId="28" w16cid:durableId="1138766842">
    <w:abstractNumId w:val="23"/>
  </w:num>
  <w:num w:numId="29" w16cid:durableId="614604802">
    <w:abstractNumId w:val="27"/>
  </w:num>
  <w:num w:numId="30" w16cid:durableId="407193688">
    <w:abstractNumId w:val="21"/>
  </w:num>
  <w:num w:numId="31" w16cid:durableId="9138529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2A"/>
    <w:rsid w:val="00011666"/>
    <w:rsid w:val="00011ECF"/>
    <w:rsid w:val="00015014"/>
    <w:rsid w:val="00026B02"/>
    <w:rsid w:val="000417FB"/>
    <w:rsid w:val="00043F5B"/>
    <w:rsid w:val="00045D04"/>
    <w:rsid w:val="000727BD"/>
    <w:rsid w:val="0007657E"/>
    <w:rsid w:val="000822E5"/>
    <w:rsid w:val="00095552"/>
    <w:rsid w:val="000971FC"/>
    <w:rsid w:val="000A2A3A"/>
    <w:rsid w:val="000A3236"/>
    <w:rsid w:val="000A492A"/>
    <w:rsid w:val="000D2D4F"/>
    <w:rsid w:val="000D2F80"/>
    <w:rsid w:val="000D4528"/>
    <w:rsid w:val="000E413A"/>
    <w:rsid w:val="000F5AA3"/>
    <w:rsid w:val="00100396"/>
    <w:rsid w:val="00100B5C"/>
    <w:rsid w:val="00103507"/>
    <w:rsid w:val="001106E9"/>
    <w:rsid w:val="00113A8D"/>
    <w:rsid w:val="00116072"/>
    <w:rsid w:val="00124017"/>
    <w:rsid w:val="00124CA5"/>
    <w:rsid w:val="00130080"/>
    <w:rsid w:val="00134F77"/>
    <w:rsid w:val="00152E9D"/>
    <w:rsid w:val="00154487"/>
    <w:rsid w:val="001616DA"/>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1BB8"/>
    <w:rsid w:val="001F50B6"/>
    <w:rsid w:val="001F6D7A"/>
    <w:rsid w:val="00207B02"/>
    <w:rsid w:val="0022746E"/>
    <w:rsid w:val="00235F71"/>
    <w:rsid w:val="002444CA"/>
    <w:rsid w:val="002534AF"/>
    <w:rsid w:val="00260DE6"/>
    <w:rsid w:val="00273FEE"/>
    <w:rsid w:val="0028067E"/>
    <w:rsid w:val="0028204E"/>
    <w:rsid w:val="0028591B"/>
    <w:rsid w:val="00291841"/>
    <w:rsid w:val="002C449B"/>
    <w:rsid w:val="002C6040"/>
    <w:rsid w:val="002D5B3F"/>
    <w:rsid w:val="002D6708"/>
    <w:rsid w:val="002E272E"/>
    <w:rsid w:val="002F5778"/>
    <w:rsid w:val="003223E0"/>
    <w:rsid w:val="00352C4A"/>
    <w:rsid w:val="00362560"/>
    <w:rsid w:val="003732FD"/>
    <w:rsid w:val="00374299"/>
    <w:rsid w:val="003753B2"/>
    <w:rsid w:val="00376559"/>
    <w:rsid w:val="00382BAA"/>
    <w:rsid w:val="00384D73"/>
    <w:rsid w:val="00393EB6"/>
    <w:rsid w:val="003A3CE5"/>
    <w:rsid w:val="003B366F"/>
    <w:rsid w:val="003B3F9D"/>
    <w:rsid w:val="003B6C95"/>
    <w:rsid w:val="003E5751"/>
    <w:rsid w:val="004046A9"/>
    <w:rsid w:val="00404C50"/>
    <w:rsid w:val="00412FF2"/>
    <w:rsid w:val="0042193C"/>
    <w:rsid w:val="00423934"/>
    <w:rsid w:val="00426244"/>
    <w:rsid w:val="004376A1"/>
    <w:rsid w:val="00454735"/>
    <w:rsid w:val="00470A38"/>
    <w:rsid w:val="00474229"/>
    <w:rsid w:val="004874DE"/>
    <w:rsid w:val="00490637"/>
    <w:rsid w:val="004B5334"/>
    <w:rsid w:val="004B6C14"/>
    <w:rsid w:val="004B6C61"/>
    <w:rsid w:val="004C4F19"/>
    <w:rsid w:val="004D5E9B"/>
    <w:rsid w:val="004D63D9"/>
    <w:rsid w:val="004E6585"/>
    <w:rsid w:val="004F4939"/>
    <w:rsid w:val="0050249F"/>
    <w:rsid w:val="00504B7B"/>
    <w:rsid w:val="00514646"/>
    <w:rsid w:val="00524566"/>
    <w:rsid w:val="00530BEF"/>
    <w:rsid w:val="00534CE4"/>
    <w:rsid w:val="00550080"/>
    <w:rsid w:val="00552351"/>
    <w:rsid w:val="005611CD"/>
    <w:rsid w:val="00561F00"/>
    <w:rsid w:val="00562C4E"/>
    <w:rsid w:val="00562DEC"/>
    <w:rsid w:val="00570F1C"/>
    <w:rsid w:val="00576AB4"/>
    <w:rsid w:val="00577917"/>
    <w:rsid w:val="00590667"/>
    <w:rsid w:val="00592635"/>
    <w:rsid w:val="005969E2"/>
    <w:rsid w:val="005A1689"/>
    <w:rsid w:val="005B05EF"/>
    <w:rsid w:val="005B61CD"/>
    <w:rsid w:val="005D1D58"/>
    <w:rsid w:val="005D2492"/>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3578B"/>
    <w:rsid w:val="00644256"/>
    <w:rsid w:val="00661D6F"/>
    <w:rsid w:val="006628E9"/>
    <w:rsid w:val="0066725E"/>
    <w:rsid w:val="006716C7"/>
    <w:rsid w:val="00673F98"/>
    <w:rsid w:val="00681208"/>
    <w:rsid w:val="00681FA9"/>
    <w:rsid w:val="00691EA9"/>
    <w:rsid w:val="00691FBA"/>
    <w:rsid w:val="006934D4"/>
    <w:rsid w:val="006A2951"/>
    <w:rsid w:val="006A6DC3"/>
    <w:rsid w:val="006C1480"/>
    <w:rsid w:val="006C666F"/>
    <w:rsid w:val="006D49ED"/>
    <w:rsid w:val="006D55CE"/>
    <w:rsid w:val="006D637A"/>
    <w:rsid w:val="006D6B5E"/>
    <w:rsid w:val="006D6F24"/>
    <w:rsid w:val="006E3E4E"/>
    <w:rsid w:val="006E6A55"/>
    <w:rsid w:val="006F45BF"/>
    <w:rsid w:val="006F60E0"/>
    <w:rsid w:val="00702F71"/>
    <w:rsid w:val="007071ED"/>
    <w:rsid w:val="007366DF"/>
    <w:rsid w:val="00742EEE"/>
    <w:rsid w:val="00757839"/>
    <w:rsid w:val="0076406B"/>
    <w:rsid w:val="00766EA3"/>
    <w:rsid w:val="00770C81"/>
    <w:rsid w:val="00771F18"/>
    <w:rsid w:val="00791024"/>
    <w:rsid w:val="007933F1"/>
    <w:rsid w:val="00793F0A"/>
    <w:rsid w:val="00795507"/>
    <w:rsid w:val="007A2657"/>
    <w:rsid w:val="007A5F93"/>
    <w:rsid w:val="007B2D82"/>
    <w:rsid w:val="007B321D"/>
    <w:rsid w:val="007B44CC"/>
    <w:rsid w:val="007C682C"/>
    <w:rsid w:val="007D2385"/>
    <w:rsid w:val="007E6F99"/>
    <w:rsid w:val="007F214F"/>
    <w:rsid w:val="00800069"/>
    <w:rsid w:val="008042F0"/>
    <w:rsid w:val="008179B9"/>
    <w:rsid w:val="008310A0"/>
    <w:rsid w:val="00831869"/>
    <w:rsid w:val="00835D29"/>
    <w:rsid w:val="00842E7F"/>
    <w:rsid w:val="008510CE"/>
    <w:rsid w:val="00852933"/>
    <w:rsid w:val="008566E5"/>
    <w:rsid w:val="008566FE"/>
    <w:rsid w:val="00864393"/>
    <w:rsid w:val="00865B46"/>
    <w:rsid w:val="0086765E"/>
    <w:rsid w:val="00894D56"/>
    <w:rsid w:val="00896134"/>
    <w:rsid w:val="008A62BC"/>
    <w:rsid w:val="008B43E7"/>
    <w:rsid w:val="008D763F"/>
    <w:rsid w:val="008F036F"/>
    <w:rsid w:val="008F1308"/>
    <w:rsid w:val="008F78C2"/>
    <w:rsid w:val="00904568"/>
    <w:rsid w:val="00911394"/>
    <w:rsid w:val="00920212"/>
    <w:rsid w:val="00923EF2"/>
    <w:rsid w:val="00925544"/>
    <w:rsid w:val="00926D25"/>
    <w:rsid w:val="00926E9D"/>
    <w:rsid w:val="00932C6E"/>
    <w:rsid w:val="00933F10"/>
    <w:rsid w:val="009433C5"/>
    <w:rsid w:val="009601B8"/>
    <w:rsid w:val="00965881"/>
    <w:rsid w:val="009871FF"/>
    <w:rsid w:val="00990799"/>
    <w:rsid w:val="009931BB"/>
    <w:rsid w:val="00994B26"/>
    <w:rsid w:val="00995D51"/>
    <w:rsid w:val="009A0631"/>
    <w:rsid w:val="009B10ED"/>
    <w:rsid w:val="009D33F5"/>
    <w:rsid w:val="009D3EA4"/>
    <w:rsid w:val="009D649C"/>
    <w:rsid w:val="009D71A4"/>
    <w:rsid w:val="009E4BC1"/>
    <w:rsid w:val="009F5CB2"/>
    <w:rsid w:val="009F6CC3"/>
    <w:rsid w:val="00A03BB8"/>
    <w:rsid w:val="00A20B8F"/>
    <w:rsid w:val="00A24221"/>
    <w:rsid w:val="00A31120"/>
    <w:rsid w:val="00A3505D"/>
    <w:rsid w:val="00A4036F"/>
    <w:rsid w:val="00A406E5"/>
    <w:rsid w:val="00A455A8"/>
    <w:rsid w:val="00A45CBB"/>
    <w:rsid w:val="00A4641C"/>
    <w:rsid w:val="00A55876"/>
    <w:rsid w:val="00A63607"/>
    <w:rsid w:val="00A67FB1"/>
    <w:rsid w:val="00A71449"/>
    <w:rsid w:val="00A85BFE"/>
    <w:rsid w:val="00AB6FE7"/>
    <w:rsid w:val="00AB7AD7"/>
    <w:rsid w:val="00AC5F32"/>
    <w:rsid w:val="00AD2430"/>
    <w:rsid w:val="00AE41A6"/>
    <w:rsid w:val="00AF0E34"/>
    <w:rsid w:val="00AF271D"/>
    <w:rsid w:val="00AF56C2"/>
    <w:rsid w:val="00B004E6"/>
    <w:rsid w:val="00B0744D"/>
    <w:rsid w:val="00B33A02"/>
    <w:rsid w:val="00B431D9"/>
    <w:rsid w:val="00B4398F"/>
    <w:rsid w:val="00B50EA8"/>
    <w:rsid w:val="00B616D0"/>
    <w:rsid w:val="00B64082"/>
    <w:rsid w:val="00B72325"/>
    <w:rsid w:val="00B81AD3"/>
    <w:rsid w:val="00B829D8"/>
    <w:rsid w:val="00B84B5B"/>
    <w:rsid w:val="00B86446"/>
    <w:rsid w:val="00B97530"/>
    <w:rsid w:val="00BA1176"/>
    <w:rsid w:val="00BA28EE"/>
    <w:rsid w:val="00BE0B01"/>
    <w:rsid w:val="00BE79C7"/>
    <w:rsid w:val="00BF3CB5"/>
    <w:rsid w:val="00C01A3F"/>
    <w:rsid w:val="00C073F1"/>
    <w:rsid w:val="00C1113B"/>
    <w:rsid w:val="00C1285B"/>
    <w:rsid w:val="00C1361B"/>
    <w:rsid w:val="00C14E1F"/>
    <w:rsid w:val="00C256F4"/>
    <w:rsid w:val="00C315AF"/>
    <w:rsid w:val="00C36D9A"/>
    <w:rsid w:val="00C44A72"/>
    <w:rsid w:val="00C61FC2"/>
    <w:rsid w:val="00C64DA0"/>
    <w:rsid w:val="00C705F9"/>
    <w:rsid w:val="00C80F0F"/>
    <w:rsid w:val="00C8667A"/>
    <w:rsid w:val="00C879E4"/>
    <w:rsid w:val="00C93BCB"/>
    <w:rsid w:val="00CC241A"/>
    <w:rsid w:val="00CD1C26"/>
    <w:rsid w:val="00CE4035"/>
    <w:rsid w:val="00CE65AB"/>
    <w:rsid w:val="00CF4266"/>
    <w:rsid w:val="00D136E2"/>
    <w:rsid w:val="00D22BAE"/>
    <w:rsid w:val="00D22D9C"/>
    <w:rsid w:val="00D241F1"/>
    <w:rsid w:val="00D275CB"/>
    <w:rsid w:val="00D30DFA"/>
    <w:rsid w:val="00D463A5"/>
    <w:rsid w:val="00D4710D"/>
    <w:rsid w:val="00D47D25"/>
    <w:rsid w:val="00D62ACD"/>
    <w:rsid w:val="00D84B2E"/>
    <w:rsid w:val="00D963A8"/>
    <w:rsid w:val="00DA36EE"/>
    <w:rsid w:val="00DB116D"/>
    <w:rsid w:val="00DD17CC"/>
    <w:rsid w:val="00DD543C"/>
    <w:rsid w:val="00DE217A"/>
    <w:rsid w:val="00DE687A"/>
    <w:rsid w:val="00DF321B"/>
    <w:rsid w:val="00DF39B4"/>
    <w:rsid w:val="00E0364E"/>
    <w:rsid w:val="00E05287"/>
    <w:rsid w:val="00E230E0"/>
    <w:rsid w:val="00E312CD"/>
    <w:rsid w:val="00E51AAC"/>
    <w:rsid w:val="00E66CC0"/>
    <w:rsid w:val="00E728A9"/>
    <w:rsid w:val="00E7483E"/>
    <w:rsid w:val="00E807D9"/>
    <w:rsid w:val="00E86825"/>
    <w:rsid w:val="00E87354"/>
    <w:rsid w:val="00E90677"/>
    <w:rsid w:val="00EA0F4E"/>
    <w:rsid w:val="00EA295B"/>
    <w:rsid w:val="00EA3B9B"/>
    <w:rsid w:val="00EA6801"/>
    <w:rsid w:val="00EB0611"/>
    <w:rsid w:val="00EB4F96"/>
    <w:rsid w:val="00ED7072"/>
    <w:rsid w:val="00EE3132"/>
    <w:rsid w:val="00EE3D9D"/>
    <w:rsid w:val="00EE6F25"/>
    <w:rsid w:val="00F02126"/>
    <w:rsid w:val="00F03D85"/>
    <w:rsid w:val="00F07C8C"/>
    <w:rsid w:val="00F14B50"/>
    <w:rsid w:val="00F171F6"/>
    <w:rsid w:val="00F249F1"/>
    <w:rsid w:val="00F25B9D"/>
    <w:rsid w:val="00F2664E"/>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B779F"/>
    <w:rsid w:val="00FD34A3"/>
    <w:rsid w:val="00FD632A"/>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selectable">
    <w:name w:val="selectable"/>
    <w:basedOn w:val="DefaultParagraphFont"/>
    <w:rsid w:val="00742EEE"/>
  </w:style>
  <w:style w:type="character" w:customStyle="1" w:styleId="markedcontent">
    <w:name w:val="markedcontent"/>
    <w:basedOn w:val="DefaultParagraphFont"/>
    <w:rsid w:val="00742EEE"/>
  </w:style>
  <w:style w:type="paragraph" w:styleId="Caption">
    <w:name w:val="caption"/>
    <w:basedOn w:val="Normal"/>
    <w:next w:val="Normal"/>
    <w:rsid w:val="00742EEE"/>
    <w:pPr>
      <w:suppressAutoHyphens/>
      <w:autoSpaceDN w:val="0"/>
      <w:spacing w:after="200"/>
      <w:textAlignment w:val="baseline"/>
    </w:pPr>
    <w:rPr>
      <w:i/>
      <w:iCs/>
      <w:color w:val="44546A"/>
      <w:sz w:val="18"/>
      <w:szCs w:val="18"/>
    </w:rPr>
  </w:style>
  <w:style w:type="character" w:styleId="Strong">
    <w:name w:val="Strong"/>
    <w:basedOn w:val="DefaultParagraphFont"/>
    <w:uiPriority w:val="22"/>
    <w:qFormat/>
    <w:rsid w:val="00742EEE"/>
    <w:rPr>
      <w:b/>
      <w:bCs/>
    </w:rPr>
  </w:style>
  <w:style w:type="character" w:customStyle="1" w:styleId="highlight">
    <w:name w:val="highlight"/>
    <w:basedOn w:val="DefaultParagraphFont"/>
    <w:rsid w:val="00742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342464634">
      <w:bodyDiv w:val="1"/>
      <w:marLeft w:val="0"/>
      <w:marRight w:val="0"/>
      <w:marTop w:val="0"/>
      <w:marBottom w:val="0"/>
      <w:divBdr>
        <w:top w:val="none" w:sz="0" w:space="0" w:color="auto"/>
        <w:left w:val="none" w:sz="0" w:space="0" w:color="auto"/>
        <w:bottom w:val="none" w:sz="0" w:space="0" w:color="auto"/>
        <w:right w:val="none" w:sz="0" w:space="0" w:color="auto"/>
      </w:divBdr>
      <w:divsChild>
        <w:div w:id="88594495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359336">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5.xml"/><Relationship Id="rId33" Type="http://schemas.openxmlformats.org/officeDocument/2006/relationships/footer" Target="footer8.xm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29" Type="http://schemas.openxmlformats.org/officeDocument/2006/relationships/footer" Target="footer6.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image" Target="media/image1.png"/><Relationship Id="rId19" Type="http://schemas.openxmlformats.org/officeDocument/2006/relationships/header" Target="header2.xml"/><Relationship Id="rId31" Type="http://schemas.openxmlformats.org/officeDocument/2006/relationships/header" Target="header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43</Pages>
  <Words>10998</Words>
  <Characters>62695</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Meg Harvey</cp:lastModifiedBy>
  <cp:revision>4</cp:revision>
  <cp:lastPrinted>2014-10-10T07:42:00Z</cp:lastPrinted>
  <dcterms:created xsi:type="dcterms:W3CDTF">2022-07-03T14:02:00Z</dcterms:created>
  <dcterms:modified xsi:type="dcterms:W3CDTF">2022-07-03T14:08:00Z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b76eb9e6-19e2-4546-b249-e55c01c3594b</vt:lpwstr>
  </property>
  <property fmtid="{D5CDD505-2E9C-101B-9397-08002B2CF9AE}" pid="7" name="Classification">
    <vt:lpwstr>OFFICIAL</vt:lpwstr>
  </property>
  <property fmtid="{D5CDD505-2E9C-101B-9397-08002B2CF9AE}" pid="8" name="Visibility">
    <vt:lpwstr>NOT VISIBLE</vt:lpwstr>
  </property>
  <property fmtid="{D5CDD505-2E9C-101B-9397-08002B2CF9AE}" pid="9" name="Protective Marking Classification">
    <vt:lpwstr>OFFICIAL - NO MARKING SWYDDOGOL-DIM ANGEN MARC</vt:lpwstr>
  </property>
  <property fmtid="{D5CDD505-2E9C-101B-9397-08002B2CF9AE}" pid="10" name="Additional Descriptor">
    <vt:lpwstr/>
  </property>
  <property fmtid="{D5CDD505-2E9C-101B-9397-08002B2CF9AE}" pid="11" name="Impact Level">
    <vt:i4>0</vt:i4>
  </property>
</Properties>
</file>