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90D2F"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170B8E8E"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3168A631"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16BC8004"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5887E79A"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70CCEA17" w14:textId="77777777" w:rsidR="0026727A" w:rsidRPr="00E03066" w:rsidRDefault="0026727A" w:rsidP="00111628">
      <w:pPr>
        <w:spacing w:line="360" w:lineRule="auto"/>
        <w:jc w:val="center"/>
        <w:rPr>
          <w:rFonts w:ascii="Times New Roman" w:eastAsia="Times New Roman" w:hAnsi="Times New Roman" w:cs="Times New Roman"/>
          <w:b/>
          <w:sz w:val="36"/>
          <w:szCs w:val="36"/>
          <w:lang w:val="en-GB"/>
        </w:rPr>
      </w:pPr>
    </w:p>
    <w:p w14:paraId="003D6AD2" w14:textId="77777777" w:rsidR="00111628" w:rsidRPr="00E03066" w:rsidRDefault="0026727A" w:rsidP="00AC79D9">
      <w:pPr>
        <w:spacing w:line="360" w:lineRule="auto"/>
        <w:jc w:val="center"/>
        <w:rPr>
          <w:rFonts w:ascii="Times New Roman" w:eastAsia="Times New Roman" w:hAnsi="Times New Roman" w:cs="Times New Roman"/>
          <w:b/>
          <w:sz w:val="36"/>
          <w:szCs w:val="36"/>
          <w:lang w:val="en-GB"/>
        </w:rPr>
      </w:pPr>
      <w:r w:rsidRPr="00E03066">
        <w:rPr>
          <w:rFonts w:ascii="Times New Roman" w:eastAsia="Times New Roman" w:hAnsi="Times New Roman" w:cs="Times New Roman"/>
          <w:b/>
          <w:sz w:val="36"/>
          <w:szCs w:val="36"/>
          <w:lang w:val="en-GB"/>
        </w:rPr>
        <w:t>Module code: LCBB5005</w:t>
      </w:r>
    </w:p>
    <w:p w14:paraId="4F37B482" w14:textId="77777777" w:rsidR="00111628" w:rsidRPr="00E03066" w:rsidRDefault="00111628" w:rsidP="00111628">
      <w:pPr>
        <w:spacing w:line="360" w:lineRule="auto"/>
        <w:jc w:val="center"/>
        <w:rPr>
          <w:rFonts w:ascii="Times New Roman" w:eastAsia="Times New Roman" w:hAnsi="Times New Roman" w:cs="Times New Roman"/>
          <w:b/>
          <w:sz w:val="36"/>
          <w:szCs w:val="36"/>
          <w:lang w:val="en-GB"/>
        </w:rPr>
      </w:pPr>
      <w:r w:rsidRPr="00E03066">
        <w:rPr>
          <w:rFonts w:ascii="Times New Roman" w:eastAsia="Times New Roman" w:hAnsi="Times New Roman" w:cs="Times New Roman"/>
          <w:b/>
          <w:sz w:val="36"/>
          <w:szCs w:val="36"/>
          <w:lang w:val="en-GB"/>
        </w:rPr>
        <w:t>Module</w:t>
      </w:r>
      <w:r w:rsidR="0026727A" w:rsidRPr="00E03066">
        <w:rPr>
          <w:rFonts w:ascii="Times New Roman" w:eastAsia="Times New Roman" w:hAnsi="Times New Roman" w:cs="Times New Roman"/>
          <w:b/>
          <w:sz w:val="36"/>
          <w:szCs w:val="36"/>
          <w:lang w:val="en-GB"/>
        </w:rPr>
        <w:t xml:space="preserve"> Name</w:t>
      </w:r>
      <w:r w:rsidRPr="00E03066">
        <w:rPr>
          <w:rFonts w:ascii="Times New Roman" w:eastAsia="Times New Roman" w:hAnsi="Times New Roman" w:cs="Times New Roman"/>
          <w:b/>
          <w:sz w:val="36"/>
          <w:szCs w:val="36"/>
          <w:lang w:val="en-GB"/>
        </w:rPr>
        <w:t>: Project Management</w:t>
      </w:r>
    </w:p>
    <w:p w14:paraId="2714BE3D" w14:textId="77777777" w:rsidR="00AC79D9" w:rsidRPr="00E03066" w:rsidRDefault="00AC79D9" w:rsidP="00111628">
      <w:pPr>
        <w:spacing w:line="360" w:lineRule="auto"/>
        <w:jc w:val="center"/>
        <w:rPr>
          <w:rFonts w:ascii="Times New Roman" w:eastAsia="Times New Roman" w:hAnsi="Times New Roman" w:cs="Times New Roman"/>
          <w:b/>
          <w:sz w:val="36"/>
          <w:szCs w:val="36"/>
          <w:lang w:val="en-GB"/>
        </w:rPr>
      </w:pPr>
      <w:r w:rsidRPr="00E03066">
        <w:rPr>
          <w:rFonts w:ascii="Times New Roman" w:eastAsia="Times New Roman" w:hAnsi="Times New Roman" w:cs="Times New Roman"/>
          <w:b/>
          <w:sz w:val="36"/>
          <w:szCs w:val="36"/>
          <w:lang w:val="en-GB"/>
        </w:rPr>
        <w:t>Assignment Title: Assessment 1</w:t>
      </w:r>
    </w:p>
    <w:p w14:paraId="61D2F84F" w14:textId="77777777" w:rsidR="00111628" w:rsidRPr="00E03066" w:rsidRDefault="00111628" w:rsidP="00111628">
      <w:pPr>
        <w:rPr>
          <w:rFonts w:ascii="Times New Roman" w:eastAsia="Times New Roman" w:hAnsi="Times New Roman" w:cs="Times New Roman"/>
          <w:b/>
          <w:sz w:val="24"/>
          <w:szCs w:val="24"/>
          <w:lang w:val="en-GB"/>
        </w:rPr>
      </w:pPr>
    </w:p>
    <w:p w14:paraId="758CD9D8" w14:textId="77777777" w:rsidR="0026727A" w:rsidRPr="00E03066" w:rsidRDefault="0026727A" w:rsidP="00111628">
      <w:pPr>
        <w:spacing w:line="360" w:lineRule="auto"/>
        <w:jc w:val="both"/>
        <w:rPr>
          <w:rFonts w:ascii="Times New Roman" w:eastAsia="Times New Roman" w:hAnsi="Times New Roman" w:cs="Times New Roman"/>
          <w:b/>
          <w:sz w:val="36"/>
          <w:szCs w:val="36"/>
          <w:lang w:val="en-GB"/>
        </w:rPr>
      </w:pPr>
    </w:p>
    <w:p w14:paraId="378E29EE" w14:textId="77777777" w:rsidR="0026727A" w:rsidRPr="00E03066" w:rsidRDefault="0026727A" w:rsidP="00111628">
      <w:pPr>
        <w:spacing w:line="360" w:lineRule="auto"/>
        <w:jc w:val="both"/>
        <w:rPr>
          <w:rFonts w:ascii="Times New Roman" w:eastAsia="Times New Roman" w:hAnsi="Times New Roman" w:cs="Times New Roman"/>
          <w:b/>
          <w:sz w:val="36"/>
          <w:szCs w:val="36"/>
          <w:lang w:val="en-GB"/>
        </w:rPr>
      </w:pPr>
    </w:p>
    <w:p w14:paraId="63EB700B" w14:textId="435A2E51" w:rsidR="00111628" w:rsidRPr="00E03066" w:rsidRDefault="00111628" w:rsidP="00111628">
      <w:pPr>
        <w:spacing w:line="360" w:lineRule="auto"/>
        <w:jc w:val="both"/>
        <w:rPr>
          <w:rFonts w:ascii="Times New Roman" w:eastAsia="Times New Roman" w:hAnsi="Times New Roman" w:cs="Times New Roman"/>
          <w:b/>
          <w:sz w:val="36"/>
          <w:szCs w:val="36"/>
          <w:lang w:val="en-GB"/>
        </w:rPr>
      </w:pPr>
      <w:r w:rsidRPr="00E03066">
        <w:rPr>
          <w:rFonts w:ascii="Times New Roman" w:eastAsia="Times New Roman" w:hAnsi="Times New Roman" w:cs="Times New Roman"/>
          <w:b/>
          <w:sz w:val="36"/>
          <w:szCs w:val="36"/>
          <w:lang w:val="en-GB"/>
        </w:rPr>
        <w:t>Student Name:</w:t>
      </w:r>
      <w:r w:rsidR="00D35DFD">
        <w:rPr>
          <w:rFonts w:ascii="Times New Roman" w:eastAsia="Times New Roman" w:hAnsi="Times New Roman" w:cs="Times New Roman"/>
          <w:b/>
          <w:sz w:val="36"/>
          <w:szCs w:val="36"/>
          <w:lang w:val="en-GB"/>
        </w:rPr>
        <w:t xml:space="preserve"> Mihai Petrina</w:t>
      </w:r>
    </w:p>
    <w:p w14:paraId="5A363501" w14:textId="2E8B161F" w:rsidR="00111628" w:rsidRPr="00E03066" w:rsidRDefault="00111628" w:rsidP="00111628">
      <w:pPr>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36"/>
          <w:szCs w:val="36"/>
          <w:lang w:val="en-GB"/>
        </w:rPr>
        <w:t>Student ID:</w:t>
      </w:r>
      <w:r w:rsidRPr="00E03066">
        <w:rPr>
          <w:rFonts w:ascii="Times New Roman" w:eastAsia="Times New Roman" w:hAnsi="Times New Roman" w:cs="Times New Roman"/>
          <w:b/>
          <w:sz w:val="24"/>
          <w:szCs w:val="24"/>
          <w:lang w:val="en-GB"/>
        </w:rPr>
        <w:t xml:space="preserve"> </w:t>
      </w:r>
      <w:r w:rsidR="00D35DFD" w:rsidRPr="00D35DFD">
        <w:rPr>
          <w:rFonts w:ascii="Times New Roman" w:eastAsia="Times New Roman" w:hAnsi="Times New Roman" w:cs="Times New Roman"/>
          <w:b/>
          <w:sz w:val="36"/>
          <w:szCs w:val="36"/>
          <w:lang w:val="en-GB"/>
        </w:rPr>
        <w:t>1914804</w:t>
      </w:r>
      <w:r w:rsidRPr="00E03066">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eastAsia="en-IN"/>
        </w:rPr>
        <w:id w:val="13459893"/>
        <w:docPartObj>
          <w:docPartGallery w:val="Table of Contents"/>
          <w:docPartUnique/>
        </w:docPartObj>
      </w:sdtPr>
      <w:sdtEndPr/>
      <w:sdtContent>
        <w:p w14:paraId="6C9C4D7D" w14:textId="77777777" w:rsidR="00111628" w:rsidRPr="00E03066" w:rsidRDefault="00111628" w:rsidP="00111628">
          <w:pPr>
            <w:pStyle w:val="TOCHeading"/>
            <w:spacing w:line="360" w:lineRule="auto"/>
            <w:jc w:val="center"/>
            <w:rPr>
              <w:rFonts w:ascii="Times New Roman" w:hAnsi="Times New Roman" w:cs="Times New Roman"/>
              <w:sz w:val="24"/>
              <w:szCs w:val="24"/>
              <w:lang w:val="en-GB"/>
            </w:rPr>
          </w:pPr>
          <w:r w:rsidRPr="00E03066">
            <w:rPr>
              <w:rFonts w:ascii="Times New Roman" w:hAnsi="Times New Roman" w:cs="Times New Roman"/>
              <w:color w:val="auto"/>
              <w:lang w:val="en-GB"/>
            </w:rPr>
            <w:t>Table of Contents</w:t>
          </w:r>
        </w:p>
        <w:p w14:paraId="4355A45A" w14:textId="77777777" w:rsidR="00111628" w:rsidRPr="00E03066" w:rsidRDefault="004570BF" w:rsidP="00111628">
          <w:pPr>
            <w:pStyle w:val="TOC1"/>
            <w:tabs>
              <w:tab w:val="right" w:leader="dot" w:pos="9019"/>
            </w:tabs>
            <w:spacing w:line="360" w:lineRule="auto"/>
            <w:jc w:val="both"/>
            <w:rPr>
              <w:rFonts w:ascii="Times New Roman" w:hAnsi="Times New Roman" w:cs="Times New Roman"/>
              <w:noProof/>
              <w:sz w:val="24"/>
              <w:szCs w:val="24"/>
              <w:lang w:val="en-GB"/>
            </w:rPr>
          </w:pPr>
          <w:hyperlink w:anchor="_Toc102739630" w:history="1">
            <w:r w:rsidR="00111628" w:rsidRPr="00E03066">
              <w:rPr>
                <w:rStyle w:val="Hyperlink"/>
                <w:rFonts w:ascii="Times New Roman" w:hAnsi="Times New Roman" w:cs="Times New Roman"/>
                <w:noProof/>
                <w:sz w:val="24"/>
                <w:szCs w:val="24"/>
                <w:lang w:val="en-GB"/>
              </w:rPr>
              <w:t>Investigating the project</w:t>
            </w:r>
            <w:r w:rsidR="00111628" w:rsidRPr="00E03066">
              <w:rPr>
                <w:rFonts w:ascii="Times New Roman" w:hAnsi="Times New Roman" w:cs="Times New Roman"/>
                <w:noProof/>
                <w:webHidden/>
                <w:sz w:val="24"/>
                <w:szCs w:val="24"/>
                <w:lang w:val="en-GB"/>
              </w:rPr>
              <w:tab/>
            </w:r>
            <w:r w:rsidR="00B5193C" w:rsidRPr="00E03066">
              <w:rPr>
                <w:rFonts w:ascii="Times New Roman" w:hAnsi="Times New Roman" w:cs="Times New Roman"/>
                <w:noProof/>
                <w:webHidden/>
                <w:sz w:val="24"/>
                <w:szCs w:val="24"/>
                <w:lang w:val="en-GB"/>
              </w:rPr>
              <w:fldChar w:fldCharType="begin"/>
            </w:r>
            <w:r w:rsidR="00111628" w:rsidRPr="00E03066">
              <w:rPr>
                <w:rFonts w:ascii="Times New Roman" w:hAnsi="Times New Roman" w:cs="Times New Roman"/>
                <w:noProof/>
                <w:webHidden/>
                <w:sz w:val="24"/>
                <w:szCs w:val="24"/>
                <w:lang w:val="en-GB"/>
              </w:rPr>
              <w:instrText xml:space="preserve"> PAGEREF _Toc102739630 \h </w:instrText>
            </w:r>
            <w:r w:rsidR="00B5193C" w:rsidRPr="00E03066">
              <w:rPr>
                <w:rFonts w:ascii="Times New Roman" w:hAnsi="Times New Roman" w:cs="Times New Roman"/>
                <w:noProof/>
                <w:webHidden/>
                <w:sz w:val="24"/>
                <w:szCs w:val="24"/>
                <w:lang w:val="en-GB"/>
              </w:rPr>
            </w:r>
            <w:r w:rsidR="00B5193C" w:rsidRPr="00E03066">
              <w:rPr>
                <w:rFonts w:ascii="Times New Roman" w:hAnsi="Times New Roman" w:cs="Times New Roman"/>
                <w:noProof/>
                <w:webHidden/>
                <w:sz w:val="24"/>
                <w:szCs w:val="24"/>
                <w:lang w:val="en-GB"/>
              </w:rPr>
              <w:fldChar w:fldCharType="separate"/>
            </w:r>
            <w:r w:rsidR="00111628" w:rsidRPr="00E03066">
              <w:rPr>
                <w:rFonts w:ascii="Times New Roman" w:hAnsi="Times New Roman" w:cs="Times New Roman"/>
                <w:noProof/>
                <w:webHidden/>
                <w:sz w:val="24"/>
                <w:szCs w:val="24"/>
                <w:lang w:val="en-GB"/>
              </w:rPr>
              <w:t>3</w:t>
            </w:r>
            <w:r w:rsidR="00B5193C" w:rsidRPr="00E03066">
              <w:rPr>
                <w:rFonts w:ascii="Times New Roman" w:hAnsi="Times New Roman" w:cs="Times New Roman"/>
                <w:noProof/>
                <w:webHidden/>
                <w:sz w:val="24"/>
                <w:szCs w:val="24"/>
                <w:lang w:val="en-GB"/>
              </w:rPr>
              <w:fldChar w:fldCharType="end"/>
            </w:r>
          </w:hyperlink>
        </w:p>
        <w:p w14:paraId="478EF8EC" w14:textId="77777777" w:rsidR="00111628" w:rsidRPr="00E03066" w:rsidRDefault="004570BF" w:rsidP="00111628">
          <w:pPr>
            <w:pStyle w:val="TOC1"/>
            <w:tabs>
              <w:tab w:val="right" w:leader="dot" w:pos="9019"/>
            </w:tabs>
            <w:spacing w:line="360" w:lineRule="auto"/>
            <w:jc w:val="both"/>
            <w:rPr>
              <w:rFonts w:ascii="Times New Roman" w:hAnsi="Times New Roman" w:cs="Times New Roman"/>
              <w:noProof/>
              <w:sz w:val="24"/>
              <w:szCs w:val="24"/>
              <w:lang w:val="en-GB"/>
            </w:rPr>
          </w:pPr>
          <w:hyperlink w:anchor="_Toc102739631" w:history="1">
            <w:r w:rsidR="00111628" w:rsidRPr="00E03066">
              <w:rPr>
                <w:rStyle w:val="Hyperlink"/>
                <w:rFonts w:ascii="Times New Roman" w:hAnsi="Times New Roman" w:cs="Times New Roman"/>
                <w:noProof/>
                <w:sz w:val="24"/>
                <w:szCs w:val="24"/>
                <w:lang w:val="en-GB"/>
              </w:rPr>
              <w:t>Constructing the project management plan</w:t>
            </w:r>
            <w:r w:rsidR="00111628" w:rsidRPr="00E03066">
              <w:rPr>
                <w:rFonts w:ascii="Times New Roman" w:hAnsi="Times New Roman" w:cs="Times New Roman"/>
                <w:noProof/>
                <w:webHidden/>
                <w:sz w:val="24"/>
                <w:szCs w:val="24"/>
                <w:lang w:val="en-GB"/>
              </w:rPr>
              <w:tab/>
              <w:t>3</w:t>
            </w:r>
          </w:hyperlink>
        </w:p>
        <w:p w14:paraId="52F0429C" w14:textId="77777777" w:rsidR="00111628" w:rsidRPr="00E03066" w:rsidRDefault="004570BF" w:rsidP="00111628">
          <w:pPr>
            <w:pStyle w:val="TOC1"/>
            <w:tabs>
              <w:tab w:val="right" w:leader="dot" w:pos="9019"/>
            </w:tabs>
            <w:spacing w:line="360" w:lineRule="auto"/>
            <w:jc w:val="both"/>
            <w:rPr>
              <w:rFonts w:ascii="Times New Roman" w:hAnsi="Times New Roman" w:cs="Times New Roman"/>
              <w:noProof/>
              <w:sz w:val="24"/>
              <w:szCs w:val="24"/>
              <w:lang w:val="en-GB"/>
            </w:rPr>
          </w:pPr>
          <w:hyperlink w:anchor="_Toc102739632" w:history="1">
            <w:r w:rsidR="00111628" w:rsidRPr="00E03066">
              <w:rPr>
                <w:rStyle w:val="Hyperlink"/>
                <w:rFonts w:ascii="Times New Roman" w:hAnsi="Times New Roman" w:cs="Times New Roman"/>
                <w:noProof/>
                <w:sz w:val="24"/>
                <w:szCs w:val="24"/>
                <w:lang w:val="en-GB"/>
              </w:rPr>
              <w:t>Critically analysing every element within the project management plan</w:t>
            </w:r>
            <w:r w:rsidR="00111628" w:rsidRPr="00E03066">
              <w:rPr>
                <w:rFonts w:ascii="Times New Roman" w:hAnsi="Times New Roman" w:cs="Times New Roman"/>
                <w:noProof/>
                <w:webHidden/>
                <w:sz w:val="24"/>
                <w:szCs w:val="24"/>
                <w:lang w:val="en-GB"/>
              </w:rPr>
              <w:tab/>
              <w:t>3</w:t>
            </w:r>
          </w:hyperlink>
        </w:p>
        <w:p w14:paraId="66384272" w14:textId="77777777" w:rsidR="00111628" w:rsidRPr="00E03066" w:rsidRDefault="004570BF" w:rsidP="00111628">
          <w:pPr>
            <w:pStyle w:val="TOC1"/>
            <w:tabs>
              <w:tab w:val="right" w:leader="dot" w:pos="9019"/>
            </w:tabs>
            <w:spacing w:line="360" w:lineRule="auto"/>
            <w:jc w:val="both"/>
            <w:rPr>
              <w:rFonts w:ascii="Times New Roman" w:hAnsi="Times New Roman" w:cs="Times New Roman"/>
              <w:noProof/>
              <w:sz w:val="24"/>
              <w:szCs w:val="24"/>
              <w:lang w:val="en-GB"/>
            </w:rPr>
          </w:pPr>
          <w:hyperlink w:anchor="_Toc102739633" w:history="1">
            <w:r w:rsidR="00111628" w:rsidRPr="00E03066">
              <w:rPr>
                <w:rStyle w:val="Hyperlink"/>
                <w:rFonts w:ascii="Times New Roman" w:hAnsi="Times New Roman" w:cs="Times New Roman"/>
                <w:noProof/>
                <w:sz w:val="24"/>
                <w:szCs w:val="24"/>
                <w:lang w:val="en-GB"/>
              </w:rPr>
              <w:t>Conclusion</w:t>
            </w:r>
            <w:r w:rsidR="00111628" w:rsidRPr="00E03066">
              <w:rPr>
                <w:rFonts w:ascii="Times New Roman" w:hAnsi="Times New Roman" w:cs="Times New Roman"/>
                <w:noProof/>
                <w:webHidden/>
                <w:sz w:val="24"/>
                <w:szCs w:val="24"/>
                <w:lang w:val="en-GB"/>
              </w:rPr>
              <w:tab/>
              <w:t>10</w:t>
            </w:r>
          </w:hyperlink>
        </w:p>
        <w:p w14:paraId="1759FF36" w14:textId="77777777" w:rsidR="00111628" w:rsidRPr="00E03066" w:rsidRDefault="004570BF" w:rsidP="00111628">
          <w:pPr>
            <w:pStyle w:val="TOC1"/>
            <w:tabs>
              <w:tab w:val="right" w:leader="dot" w:pos="9019"/>
            </w:tabs>
            <w:spacing w:line="360" w:lineRule="auto"/>
            <w:jc w:val="both"/>
            <w:rPr>
              <w:rFonts w:ascii="Times New Roman" w:hAnsi="Times New Roman" w:cs="Times New Roman"/>
              <w:noProof/>
              <w:sz w:val="24"/>
              <w:szCs w:val="24"/>
              <w:lang w:val="en-GB"/>
            </w:rPr>
          </w:pPr>
          <w:hyperlink w:anchor="_Toc102739634" w:history="1">
            <w:r w:rsidR="00111628" w:rsidRPr="00E03066">
              <w:rPr>
                <w:rStyle w:val="Hyperlink"/>
                <w:rFonts w:ascii="Times New Roman" w:hAnsi="Times New Roman" w:cs="Times New Roman"/>
                <w:noProof/>
                <w:sz w:val="24"/>
                <w:szCs w:val="24"/>
                <w:lang w:val="en-GB"/>
              </w:rPr>
              <w:t>Reference</w:t>
            </w:r>
            <w:r w:rsidR="00111628" w:rsidRPr="00E03066">
              <w:rPr>
                <w:rFonts w:ascii="Times New Roman" w:hAnsi="Times New Roman" w:cs="Times New Roman"/>
                <w:noProof/>
                <w:webHidden/>
                <w:sz w:val="24"/>
                <w:szCs w:val="24"/>
                <w:lang w:val="en-GB"/>
              </w:rPr>
              <w:tab/>
              <w:t>12</w:t>
            </w:r>
          </w:hyperlink>
        </w:p>
        <w:p w14:paraId="72A06E64" w14:textId="77777777" w:rsidR="00111628" w:rsidRPr="00E03066" w:rsidRDefault="004570BF" w:rsidP="00111628">
          <w:pPr>
            <w:spacing w:line="360" w:lineRule="auto"/>
            <w:jc w:val="both"/>
            <w:rPr>
              <w:lang w:val="en-GB"/>
            </w:rPr>
          </w:pPr>
        </w:p>
      </w:sdtContent>
    </w:sdt>
    <w:p w14:paraId="0FB7DFE0" w14:textId="77777777" w:rsidR="00111628" w:rsidRPr="00E03066" w:rsidRDefault="00111628">
      <w:pP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br w:type="page"/>
      </w:r>
    </w:p>
    <w:p w14:paraId="1C145D6F" w14:textId="77777777" w:rsidR="000464B1" w:rsidRPr="00E03066" w:rsidRDefault="00756B5E" w:rsidP="00111628">
      <w:pPr>
        <w:pStyle w:val="Heading1"/>
        <w:rPr>
          <w:lang w:val="en-GB"/>
        </w:rPr>
      </w:pPr>
      <w:bookmarkStart w:id="0" w:name="_Toc102739630"/>
      <w:r w:rsidRPr="00E03066">
        <w:rPr>
          <w:lang w:val="en-GB"/>
        </w:rPr>
        <w:lastRenderedPageBreak/>
        <w:t>Investigating the project</w:t>
      </w:r>
      <w:bookmarkEnd w:id="0"/>
      <w:r w:rsidRPr="00E03066">
        <w:rPr>
          <w:lang w:val="en-GB"/>
        </w:rPr>
        <w:t xml:space="preserve"> </w:t>
      </w:r>
    </w:p>
    <w:p w14:paraId="5451229F"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The report aims at improving the knowledge regarding the main policies of business management and related factors which is necessary and impactful for conducting the classes online as well as face-to-face. The report is going to evaluate the effectiveness of the techniques which will be used in the process of project management. Moreover, the correct methodology which is related to the project will be critically analysed as well as required steps will be concentrated to improve the effectiveness of the project. The life cycle of the project will help in demonstrating the main aspects of project manage</w:t>
      </w:r>
      <w:r w:rsidR="009462D6" w:rsidRPr="00E03066">
        <w:rPr>
          <w:rFonts w:ascii="Times New Roman" w:eastAsia="Times New Roman" w:hAnsi="Times New Roman" w:cs="Times New Roman"/>
          <w:sz w:val="24"/>
          <w:szCs w:val="24"/>
          <w:lang w:val="en-GB"/>
        </w:rPr>
        <w:t>ment (</w:t>
      </w:r>
      <w:proofErr w:type="spellStart"/>
      <w:r w:rsidR="009462D6" w:rsidRPr="00E03066">
        <w:rPr>
          <w:rFonts w:ascii="Times New Roman" w:eastAsia="Times New Roman" w:hAnsi="Times New Roman" w:cs="Times New Roman"/>
          <w:sz w:val="24"/>
          <w:szCs w:val="24"/>
          <w:lang w:val="en-GB"/>
        </w:rPr>
        <w:t>Bjorvatn</w:t>
      </w:r>
      <w:proofErr w:type="spellEnd"/>
      <w:r w:rsidR="009462D6" w:rsidRPr="00E03066">
        <w:rPr>
          <w:rFonts w:ascii="Times New Roman" w:eastAsia="Times New Roman" w:hAnsi="Times New Roman" w:cs="Times New Roman"/>
          <w:sz w:val="24"/>
          <w:szCs w:val="24"/>
          <w:lang w:val="en-GB"/>
        </w:rPr>
        <w:t xml:space="preserve"> and Wald, 2018),</w:t>
      </w:r>
      <w:r w:rsidRPr="00E03066">
        <w:rPr>
          <w:rFonts w:ascii="Times New Roman" w:eastAsia="Times New Roman" w:hAnsi="Times New Roman" w:cs="Times New Roman"/>
          <w:sz w:val="24"/>
          <w:szCs w:val="24"/>
          <w:lang w:val="en-GB"/>
        </w:rPr>
        <w:t xml:space="preserve"> The aim of this project is to demonstrate the various methods which should be adhered to by the University in order to guarantee a safe environment for the student as well as enhance the result of the plan in a better way. The ongoing presentation is going to offer an in-depth analysis of quality, cost, stakeholder, time as well as the risk involved with project management. Critical analysis of methodology of the project will be done in the report along with analysing what makes the project management successful and the limitations as well. </w:t>
      </w:r>
    </w:p>
    <w:p w14:paraId="47AA098C" w14:textId="77777777" w:rsidR="000464B1" w:rsidRPr="00E03066" w:rsidRDefault="00756B5E" w:rsidP="00111628">
      <w:pPr>
        <w:pStyle w:val="Heading1"/>
        <w:rPr>
          <w:lang w:val="en-GB"/>
        </w:rPr>
      </w:pPr>
      <w:bookmarkStart w:id="1" w:name="_Toc102739631"/>
      <w:r w:rsidRPr="00E03066">
        <w:rPr>
          <w:lang w:val="en-GB"/>
        </w:rPr>
        <w:t>Constructing the project management plan</w:t>
      </w:r>
      <w:bookmarkEnd w:id="1"/>
      <w:r w:rsidRPr="00E03066">
        <w:rPr>
          <w:lang w:val="en-GB"/>
        </w:rPr>
        <w:t xml:space="preserve"> </w:t>
      </w:r>
    </w:p>
    <w:p w14:paraId="613D2D41"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Project management plan sets out the activities and the task which is connected to the available resources which will be utilised in order to fulfil the goals and finish the project in an efficient and successful manner (</w:t>
      </w:r>
      <w:proofErr w:type="spellStart"/>
      <w:r w:rsidRPr="00E03066">
        <w:rPr>
          <w:rFonts w:ascii="Times New Roman" w:eastAsia="Times New Roman" w:hAnsi="Times New Roman" w:cs="Times New Roman"/>
          <w:sz w:val="24"/>
          <w:szCs w:val="24"/>
          <w:lang w:val="en-GB"/>
        </w:rPr>
        <w:t>Hederman</w:t>
      </w:r>
      <w:proofErr w:type="spellEnd"/>
      <w:r w:rsidRPr="00E03066">
        <w:rPr>
          <w:rFonts w:ascii="Times New Roman" w:eastAsia="Times New Roman" w:hAnsi="Times New Roman" w:cs="Times New Roman"/>
          <w:sz w:val="24"/>
          <w:szCs w:val="24"/>
          <w:lang w:val="en-GB"/>
        </w:rPr>
        <w:t xml:space="preserve"> and </w:t>
      </w:r>
      <w:proofErr w:type="spellStart"/>
      <w:r w:rsidRPr="00E03066">
        <w:rPr>
          <w:rFonts w:ascii="Times New Roman" w:eastAsia="Times New Roman" w:hAnsi="Times New Roman" w:cs="Times New Roman"/>
          <w:sz w:val="24"/>
          <w:szCs w:val="24"/>
          <w:lang w:val="en-GB"/>
        </w:rPr>
        <w:t>Seegers</w:t>
      </w:r>
      <w:proofErr w:type="spellEnd"/>
      <w:r w:rsidRPr="00E03066">
        <w:rPr>
          <w:rFonts w:ascii="Times New Roman" w:eastAsia="Times New Roman" w:hAnsi="Times New Roman" w:cs="Times New Roman"/>
          <w:sz w:val="24"/>
          <w:szCs w:val="24"/>
          <w:lang w:val="en-GB"/>
        </w:rPr>
        <w:t xml:space="preserve">, 2009). The framework of project management refers to the official papers and documents which </w:t>
      </w:r>
      <w:proofErr w:type="gramStart"/>
      <w:r w:rsidRPr="00E03066">
        <w:rPr>
          <w:rFonts w:ascii="Times New Roman" w:eastAsia="Times New Roman" w:hAnsi="Times New Roman" w:cs="Times New Roman"/>
          <w:sz w:val="24"/>
          <w:szCs w:val="24"/>
          <w:lang w:val="en-GB"/>
        </w:rPr>
        <w:t>are connected with</w:t>
      </w:r>
      <w:proofErr w:type="gramEnd"/>
      <w:r w:rsidRPr="00E03066">
        <w:rPr>
          <w:rFonts w:ascii="Times New Roman" w:eastAsia="Times New Roman" w:hAnsi="Times New Roman" w:cs="Times New Roman"/>
          <w:sz w:val="24"/>
          <w:szCs w:val="24"/>
          <w:lang w:val="en-GB"/>
        </w:rPr>
        <w:t xml:space="preserve"> stating and discussing the methods which will be adhered to and applied for going on with the project. It demonstrates the cost, quality, time, risk, objectives, scope which is to be critically analysed. This is necessary for any company since it offers a framework and guidance to the teams, stakeholders as well as one who is managing the project. Planning is regarded as an essential part of the business since it assists in understanding and achieving objectives and is effective in delivering the agreed result. The report will help in defining the process which is involved with the project delivery in the most coherent manner.  </w:t>
      </w:r>
    </w:p>
    <w:p w14:paraId="02FDF7F3" w14:textId="77777777" w:rsidR="000464B1" w:rsidRPr="00E03066" w:rsidRDefault="00756B5E" w:rsidP="00111628">
      <w:pPr>
        <w:pStyle w:val="Heading1"/>
        <w:rPr>
          <w:lang w:val="en-GB"/>
        </w:rPr>
      </w:pPr>
      <w:bookmarkStart w:id="2" w:name="_Toc102739632"/>
      <w:r w:rsidRPr="00E03066">
        <w:rPr>
          <w:lang w:val="en-GB"/>
        </w:rPr>
        <w:t>Critically analysing every element within the project management plan</w:t>
      </w:r>
      <w:bookmarkEnd w:id="2"/>
    </w:p>
    <w:p w14:paraId="641DD6E1"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The Stakeholders</w:t>
      </w:r>
    </w:p>
    <w:p w14:paraId="67C95905"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lastRenderedPageBreak/>
        <w:t xml:space="preserve">Stakeholders are the one who has a stake in the </w:t>
      </w:r>
      <w:proofErr w:type="gramStart"/>
      <w:r w:rsidRPr="00E03066">
        <w:rPr>
          <w:rFonts w:ascii="Times New Roman" w:eastAsia="Times New Roman" w:hAnsi="Times New Roman" w:cs="Times New Roman"/>
          <w:sz w:val="24"/>
          <w:szCs w:val="24"/>
          <w:lang w:val="en-GB"/>
        </w:rPr>
        <w:t>business</w:t>
      </w:r>
      <w:proofErr w:type="gramEnd"/>
      <w:r w:rsidRPr="00E03066">
        <w:rPr>
          <w:rFonts w:ascii="Times New Roman" w:eastAsia="Times New Roman" w:hAnsi="Times New Roman" w:cs="Times New Roman"/>
          <w:sz w:val="24"/>
          <w:szCs w:val="24"/>
          <w:lang w:val="en-GB"/>
        </w:rPr>
        <w:t xml:space="preserve"> and they can be impacted by the decision made by the organisation. The management department of the University acts as the main element of the stakeholder and risks involved as they are associated with how the university performs and its efficiency as well as the name which it has set for the University (</w:t>
      </w:r>
      <w:proofErr w:type="spellStart"/>
      <w:r w:rsidRPr="00E03066">
        <w:rPr>
          <w:rFonts w:ascii="Times New Roman" w:eastAsia="Times New Roman" w:hAnsi="Times New Roman" w:cs="Times New Roman"/>
          <w:sz w:val="24"/>
          <w:szCs w:val="24"/>
          <w:lang w:val="en-GB"/>
        </w:rPr>
        <w:t>Gazzola</w:t>
      </w:r>
      <w:proofErr w:type="spellEnd"/>
      <w:r w:rsidRPr="00E03066">
        <w:rPr>
          <w:rFonts w:ascii="Times New Roman" w:eastAsia="Times New Roman" w:hAnsi="Times New Roman" w:cs="Times New Roman"/>
          <w:sz w:val="24"/>
          <w:szCs w:val="24"/>
          <w:lang w:val="en-GB"/>
        </w:rPr>
        <w:t xml:space="preserve"> </w:t>
      </w:r>
      <w:r w:rsidRPr="00E03066">
        <w:rPr>
          <w:rFonts w:ascii="Times New Roman" w:eastAsia="Times New Roman" w:hAnsi="Times New Roman" w:cs="Times New Roman"/>
          <w:i/>
          <w:sz w:val="24"/>
          <w:szCs w:val="24"/>
          <w:lang w:val="en-GB"/>
        </w:rPr>
        <w:t xml:space="preserve">et al., </w:t>
      </w:r>
      <w:r w:rsidRPr="00E03066">
        <w:rPr>
          <w:rFonts w:ascii="Times New Roman" w:eastAsia="Times New Roman" w:hAnsi="Times New Roman" w:cs="Times New Roman"/>
          <w:sz w:val="24"/>
          <w:szCs w:val="24"/>
          <w:lang w:val="en-GB"/>
        </w:rPr>
        <w:t xml:space="preserve">2022). The management of the University which is regarded as the main element of stakeholder and the risk involved with it might experience monetary challenges and might face more challenges regarding interest and high rates. Employees are regarded as stakeholders as well and they can also face the strategic risk which can be assessed by the competition prevailing in the surrounding market as well as might be efficient in mitigating the risk involved with operation which can result in breaking down of main equipment for continuing the function of </w:t>
      </w:r>
      <w:proofErr w:type="gramStart"/>
      <w:r w:rsidRPr="00E03066">
        <w:rPr>
          <w:rFonts w:ascii="Times New Roman" w:eastAsia="Times New Roman" w:hAnsi="Times New Roman" w:cs="Times New Roman"/>
          <w:sz w:val="24"/>
          <w:szCs w:val="24"/>
          <w:lang w:val="en-GB"/>
        </w:rPr>
        <w:t>University</w:t>
      </w:r>
      <w:proofErr w:type="gramEnd"/>
      <w:r w:rsidRPr="00E03066">
        <w:rPr>
          <w:rFonts w:ascii="Times New Roman" w:eastAsia="Times New Roman" w:hAnsi="Times New Roman" w:cs="Times New Roman"/>
          <w:sz w:val="24"/>
          <w:szCs w:val="24"/>
          <w:lang w:val="en-GB"/>
        </w:rPr>
        <w:t xml:space="preserve">. </w:t>
      </w:r>
    </w:p>
    <w:p w14:paraId="3268F926"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Moreover, Suppliers of digital pieces of devices to the university face the danger of conformity and regulations, which could result in the adoption of new laws and legislation that affect them immediately and significantly </w:t>
      </w:r>
    </w:p>
    <w:p w14:paraId="002AE29A"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 xml:space="preserve">Quality </w:t>
      </w:r>
    </w:p>
    <w:p w14:paraId="0843DF7A"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department of the Universities must have the most primary qualities to have a strong influence and impact on students that are part of both online </w:t>
      </w:r>
      <w:r w:rsidR="00FB1E5B" w:rsidRPr="00E03066">
        <w:rPr>
          <w:rFonts w:ascii="Times New Roman" w:eastAsia="Times New Roman" w:hAnsi="Times New Roman" w:cs="Times New Roman"/>
          <w:sz w:val="24"/>
          <w:szCs w:val="24"/>
          <w:lang w:val="en-GB"/>
        </w:rPr>
        <w:t>deliveries</w:t>
      </w:r>
      <w:r w:rsidRPr="00E03066">
        <w:rPr>
          <w:rFonts w:ascii="Times New Roman" w:eastAsia="Times New Roman" w:hAnsi="Times New Roman" w:cs="Times New Roman"/>
          <w:sz w:val="24"/>
          <w:szCs w:val="24"/>
          <w:lang w:val="en-GB"/>
        </w:rPr>
        <w:t xml:space="preserve"> of classes as well as face-to-face (Fischer </w:t>
      </w:r>
      <w:r w:rsidRPr="00E03066">
        <w:rPr>
          <w:rFonts w:ascii="Times New Roman" w:eastAsia="Times New Roman" w:hAnsi="Times New Roman" w:cs="Times New Roman"/>
          <w:i/>
          <w:sz w:val="24"/>
          <w:szCs w:val="24"/>
          <w:lang w:val="en-GB"/>
        </w:rPr>
        <w:t xml:space="preserve">et al., </w:t>
      </w:r>
      <w:r w:rsidRPr="00E03066">
        <w:rPr>
          <w:rFonts w:ascii="Times New Roman" w:eastAsia="Times New Roman" w:hAnsi="Times New Roman" w:cs="Times New Roman"/>
          <w:sz w:val="24"/>
          <w:szCs w:val="24"/>
          <w:lang w:val="en-GB"/>
        </w:rPr>
        <w:t>2020</w:t>
      </w:r>
      <w:r w:rsidR="00FB1E5B" w:rsidRPr="00E03066">
        <w:rPr>
          <w:rFonts w:ascii="Times New Roman" w:eastAsia="Times New Roman" w:hAnsi="Times New Roman" w:cs="Times New Roman"/>
          <w:sz w:val="24"/>
          <w:szCs w:val="24"/>
          <w:lang w:val="en-GB"/>
        </w:rPr>
        <w:t>)</w:t>
      </w:r>
      <w:r w:rsidR="00FB1E5B" w:rsidRPr="00E03066">
        <w:rPr>
          <w:rFonts w:ascii="Times New Roman" w:eastAsia="Times New Roman" w:hAnsi="Times New Roman" w:cs="Times New Roman"/>
          <w:i/>
          <w:sz w:val="24"/>
          <w:szCs w:val="24"/>
          <w:lang w:val="en-GB"/>
        </w:rPr>
        <w:t xml:space="preserve">. </w:t>
      </w:r>
      <w:r w:rsidRPr="00E03066">
        <w:rPr>
          <w:rFonts w:ascii="Times New Roman" w:eastAsia="Times New Roman" w:hAnsi="Times New Roman" w:cs="Times New Roman"/>
          <w:sz w:val="24"/>
          <w:szCs w:val="24"/>
          <w:lang w:val="en-GB"/>
        </w:rPr>
        <w:t xml:space="preserve">The classes must be of optimum quality hence the class must be great knowledgeable professors and informational lectures. </w:t>
      </w:r>
      <w:proofErr w:type="gramStart"/>
      <w:r w:rsidRPr="00E03066">
        <w:rPr>
          <w:rFonts w:ascii="Times New Roman" w:eastAsia="Times New Roman" w:hAnsi="Times New Roman" w:cs="Times New Roman"/>
          <w:sz w:val="24"/>
          <w:szCs w:val="24"/>
          <w:lang w:val="en-GB"/>
        </w:rPr>
        <w:t>Moreover</w:t>
      </w:r>
      <w:proofErr w:type="gramEnd"/>
      <w:r w:rsidRPr="00E03066">
        <w:rPr>
          <w:rFonts w:ascii="Times New Roman" w:eastAsia="Times New Roman" w:hAnsi="Times New Roman" w:cs="Times New Roman"/>
          <w:sz w:val="24"/>
          <w:szCs w:val="24"/>
          <w:lang w:val="en-GB"/>
        </w:rPr>
        <w:t xml:space="preserve"> the University must also have great support services to improve productivity as well as services laid down by employees and authorities of the university. The size of the class should be measured and divided accordingly so that more personalised learning can be offered to the student and what exactly they want.  </w:t>
      </w:r>
    </w:p>
    <w:p w14:paraId="2EE10146"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Time</w:t>
      </w:r>
    </w:p>
    <w:p w14:paraId="08FA93E5"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University is required to have a more organised and structured routine and schedule for the management of the project in order to put forward its best performance (Kidston and </w:t>
      </w:r>
      <w:proofErr w:type="spellStart"/>
      <w:r w:rsidRPr="00E03066">
        <w:rPr>
          <w:rFonts w:ascii="Times New Roman" w:eastAsia="Times New Roman" w:hAnsi="Times New Roman" w:cs="Times New Roman"/>
          <w:sz w:val="24"/>
          <w:szCs w:val="24"/>
          <w:lang w:val="en-GB"/>
        </w:rPr>
        <w:t>Haward</w:t>
      </w:r>
      <w:proofErr w:type="spellEnd"/>
      <w:r w:rsidRPr="00E03066">
        <w:rPr>
          <w:rFonts w:ascii="Times New Roman" w:eastAsia="Times New Roman" w:hAnsi="Times New Roman" w:cs="Times New Roman"/>
          <w:sz w:val="24"/>
          <w:szCs w:val="24"/>
          <w:lang w:val="en-GB"/>
        </w:rPr>
        <w:t>, 2015).</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464B1" w:rsidRPr="00E03066" w14:paraId="60F3EFD2" w14:textId="77777777">
        <w:trPr>
          <w:cantSplit/>
          <w:tblHeader/>
        </w:trPr>
        <w:tc>
          <w:tcPr>
            <w:tcW w:w="2257" w:type="dxa"/>
            <w:shd w:val="clear" w:color="auto" w:fill="auto"/>
            <w:tcMar>
              <w:top w:w="100" w:type="dxa"/>
              <w:left w:w="100" w:type="dxa"/>
              <w:bottom w:w="100" w:type="dxa"/>
              <w:right w:w="100" w:type="dxa"/>
            </w:tcMar>
          </w:tcPr>
          <w:p w14:paraId="100868A3"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Tasks</w:t>
            </w:r>
          </w:p>
        </w:tc>
        <w:tc>
          <w:tcPr>
            <w:tcW w:w="2257" w:type="dxa"/>
            <w:shd w:val="clear" w:color="auto" w:fill="auto"/>
            <w:tcMar>
              <w:top w:w="100" w:type="dxa"/>
              <w:left w:w="100" w:type="dxa"/>
              <w:bottom w:w="100" w:type="dxa"/>
              <w:right w:w="100" w:type="dxa"/>
            </w:tcMar>
          </w:tcPr>
          <w:p w14:paraId="2DA2E608"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Start date</w:t>
            </w:r>
          </w:p>
        </w:tc>
        <w:tc>
          <w:tcPr>
            <w:tcW w:w="2257" w:type="dxa"/>
            <w:shd w:val="clear" w:color="auto" w:fill="auto"/>
            <w:tcMar>
              <w:top w:w="100" w:type="dxa"/>
              <w:left w:w="100" w:type="dxa"/>
              <w:bottom w:w="100" w:type="dxa"/>
              <w:right w:w="100" w:type="dxa"/>
            </w:tcMar>
          </w:tcPr>
          <w:p w14:paraId="5D5F9490"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Duration</w:t>
            </w:r>
          </w:p>
        </w:tc>
        <w:tc>
          <w:tcPr>
            <w:tcW w:w="2257" w:type="dxa"/>
            <w:shd w:val="clear" w:color="auto" w:fill="auto"/>
            <w:tcMar>
              <w:top w:w="100" w:type="dxa"/>
              <w:left w:w="100" w:type="dxa"/>
              <w:bottom w:w="100" w:type="dxa"/>
              <w:right w:w="100" w:type="dxa"/>
            </w:tcMar>
          </w:tcPr>
          <w:p w14:paraId="36D33DBB"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End date</w:t>
            </w:r>
          </w:p>
        </w:tc>
      </w:tr>
      <w:tr w:rsidR="000464B1" w:rsidRPr="00E03066" w14:paraId="65487476" w14:textId="77777777">
        <w:trPr>
          <w:cantSplit/>
          <w:tblHeader/>
        </w:trPr>
        <w:tc>
          <w:tcPr>
            <w:tcW w:w="2257" w:type="dxa"/>
            <w:shd w:val="clear" w:color="auto" w:fill="auto"/>
            <w:tcMar>
              <w:top w:w="100" w:type="dxa"/>
              <w:left w:w="100" w:type="dxa"/>
              <w:bottom w:w="100" w:type="dxa"/>
              <w:right w:w="100" w:type="dxa"/>
            </w:tcMar>
          </w:tcPr>
          <w:p w14:paraId="094430AC" w14:textId="77777777" w:rsidR="000464B1" w:rsidRPr="00E03066" w:rsidRDefault="00756B5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Planning of the project </w:t>
            </w:r>
          </w:p>
        </w:tc>
        <w:tc>
          <w:tcPr>
            <w:tcW w:w="2257" w:type="dxa"/>
            <w:shd w:val="clear" w:color="auto" w:fill="auto"/>
            <w:tcMar>
              <w:top w:w="100" w:type="dxa"/>
              <w:left w:w="100" w:type="dxa"/>
              <w:bottom w:w="100" w:type="dxa"/>
              <w:right w:w="100" w:type="dxa"/>
            </w:tcMar>
          </w:tcPr>
          <w:p w14:paraId="180BE0BF"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1.01.2022</w:t>
            </w:r>
          </w:p>
        </w:tc>
        <w:tc>
          <w:tcPr>
            <w:tcW w:w="2257" w:type="dxa"/>
            <w:shd w:val="clear" w:color="auto" w:fill="auto"/>
            <w:tcMar>
              <w:top w:w="100" w:type="dxa"/>
              <w:left w:w="100" w:type="dxa"/>
              <w:bottom w:w="100" w:type="dxa"/>
              <w:right w:w="100" w:type="dxa"/>
            </w:tcMar>
          </w:tcPr>
          <w:p w14:paraId="1AB9C3F3"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14 days</w:t>
            </w:r>
          </w:p>
        </w:tc>
        <w:tc>
          <w:tcPr>
            <w:tcW w:w="2257" w:type="dxa"/>
            <w:shd w:val="clear" w:color="auto" w:fill="auto"/>
            <w:tcMar>
              <w:top w:w="100" w:type="dxa"/>
              <w:left w:w="100" w:type="dxa"/>
              <w:bottom w:w="100" w:type="dxa"/>
              <w:right w:w="100" w:type="dxa"/>
            </w:tcMar>
          </w:tcPr>
          <w:p w14:paraId="639EFC78"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14.01.2022</w:t>
            </w:r>
          </w:p>
        </w:tc>
      </w:tr>
      <w:tr w:rsidR="000464B1" w:rsidRPr="00E03066" w14:paraId="06D40F02" w14:textId="77777777">
        <w:trPr>
          <w:cantSplit/>
          <w:tblHeader/>
        </w:trPr>
        <w:tc>
          <w:tcPr>
            <w:tcW w:w="2257" w:type="dxa"/>
            <w:shd w:val="clear" w:color="auto" w:fill="auto"/>
            <w:tcMar>
              <w:top w:w="100" w:type="dxa"/>
              <w:left w:w="100" w:type="dxa"/>
              <w:bottom w:w="100" w:type="dxa"/>
              <w:right w:w="100" w:type="dxa"/>
            </w:tcMar>
          </w:tcPr>
          <w:p w14:paraId="27A8D026" w14:textId="77777777" w:rsidR="000464B1" w:rsidRPr="00E03066" w:rsidRDefault="00756B5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Organising the project </w:t>
            </w:r>
          </w:p>
        </w:tc>
        <w:tc>
          <w:tcPr>
            <w:tcW w:w="2257" w:type="dxa"/>
            <w:shd w:val="clear" w:color="auto" w:fill="auto"/>
            <w:tcMar>
              <w:top w:w="100" w:type="dxa"/>
              <w:left w:w="100" w:type="dxa"/>
              <w:bottom w:w="100" w:type="dxa"/>
              <w:right w:w="100" w:type="dxa"/>
            </w:tcMar>
          </w:tcPr>
          <w:p w14:paraId="12461042"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15.01.2022</w:t>
            </w:r>
          </w:p>
        </w:tc>
        <w:tc>
          <w:tcPr>
            <w:tcW w:w="2257" w:type="dxa"/>
            <w:shd w:val="clear" w:color="auto" w:fill="auto"/>
            <w:tcMar>
              <w:top w:w="100" w:type="dxa"/>
              <w:left w:w="100" w:type="dxa"/>
              <w:bottom w:w="100" w:type="dxa"/>
              <w:right w:w="100" w:type="dxa"/>
            </w:tcMar>
          </w:tcPr>
          <w:p w14:paraId="24EA6E46"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35 days</w:t>
            </w:r>
          </w:p>
        </w:tc>
        <w:tc>
          <w:tcPr>
            <w:tcW w:w="2257" w:type="dxa"/>
            <w:shd w:val="clear" w:color="auto" w:fill="auto"/>
            <w:tcMar>
              <w:top w:w="100" w:type="dxa"/>
              <w:left w:w="100" w:type="dxa"/>
              <w:bottom w:w="100" w:type="dxa"/>
              <w:right w:w="100" w:type="dxa"/>
            </w:tcMar>
          </w:tcPr>
          <w:p w14:paraId="5095330B"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20.02.2022</w:t>
            </w:r>
          </w:p>
        </w:tc>
      </w:tr>
      <w:tr w:rsidR="000464B1" w:rsidRPr="00E03066" w14:paraId="33ACCDCC" w14:textId="77777777">
        <w:trPr>
          <w:cantSplit/>
          <w:tblHeader/>
        </w:trPr>
        <w:tc>
          <w:tcPr>
            <w:tcW w:w="2257" w:type="dxa"/>
            <w:shd w:val="clear" w:color="auto" w:fill="auto"/>
            <w:tcMar>
              <w:top w:w="100" w:type="dxa"/>
              <w:left w:w="100" w:type="dxa"/>
              <w:bottom w:w="100" w:type="dxa"/>
              <w:right w:w="100" w:type="dxa"/>
            </w:tcMar>
          </w:tcPr>
          <w:p w14:paraId="10506352" w14:textId="77777777" w:rsidR="000464B1" w:rsidRPr="00E03066" w:rsidRDefault="00756B5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lastRenderedPageBreak/>
              <w:t xml:space="preserve">Coordinating project </w:t>
            </w:r>
          </w:p>
        </w:tc>
        <w:tc>
          <w:tcPr>
            <w:tcW w:w="2257" w:type="dxa"/>
            <w:shd w:val="clear" w:color="auto" w:fill="auto"/>
            <w:tcMar>
              <w:top w:w="100" w:type="dxa"/>
              <w:left w:w="100" w:type="dxa"/>
              <w:bottom w:w="100" w:type="dxa"/>
              <w:right w:w="100" w:type="dxa"/>
            </w:tcMar>
          </w:tcPr>
          <w:p w14:paraId="76FEFEFA"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21.02.2022</w:t>
            </w:r>
          </w:p>
        </w:tc>
        <w:tc>
          <w:tcPr>
            <w:tcW w:w="2257" w:type="dxa"/>
            <w:shd w:val="clear" w:color="auto" w:fill="auto"/>
            <w:tcMar>
              <w:top w:w="100" w:type="dxa"/>
              <w:left w:w="100" w:type="dxa"/>
              <w:bottom w:w="100" w:type="dxa"/>
              <w:right w:w="100" w:type="dxa"/>
            </w:tcMar>
          </w:tcPr>
          <w:p w14:paraId="2F88B3E2"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30 days</w:t>
            </w:r>
          </w:p>
        </w:tc>
        <w:tc>
          <w:tcPr>
            <w:tcW w:w="2257" w:type="dxa"/>
            <w:shd w:val="clear" w:color="auto" w:fill="auto"/>
            <w:tcMar>
              <w:top w:w="100" w:type="dxa"/>
              <w:left w:w="100" w:type="dxa"/>
              <w:bottom w:w="100" w:type="dxa"/>
              <w:right w:w="100" w:type="dxa"/>
            </w:tcMar>
          </w:tcPr>
          <w:p w14:paraId="2A69B0B5"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19.03.2022</w:t>
            </w:r>
          </w:p>
        </w:tc>
      </w:tr>
      <w:tr w:rsidR="000464B1" w:rsidRPr="00E03066" w14:paraId="2118EBE6" w14:textId="77777777">
        <w:trPr>
          <w:cantSplit/>
          <w:tblHeader/>
        </w:trPr>
        <w:tc>
          <w:tcPr>
            <w:tcW w:w="2257" w:type="dxa"/>
            <w:shd w:val="clear" w:color="auto" w:fill="auto"/>
            <w:tcMar>
              <w:top w:w="100" w:type="dxa"/>
              <w:left w:w="100" w:type="dxa"/>
              <w:bottom w:w="100" w:type="dxa"/>
              <w:right w:w="100" w:type="dxa"/>
            </w:tcMar>
          </w:tcPr>
          <w:p w14:paraId="075FCDE0" w14:textId="77777777" w:rsidR="000464B1" w:rsidRPr="00E03066" w:rsidRDefault="00756B5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Controlling the project </w:t>
            </w:r>
          </w:p>
        </w:tc>
        <w:tc>
          <w:tcPr>
            <w:tcW w:w="2257" w:type="dxa"/>
            <w:shd w:val="clear" w:color="auto" w:fill="auto"/>
            <w:tcMar>
              <w:top w:w="100" w:type="dxa"/>
              <w:left w:w="100" w:type="dxa"/>
              <w:bottom w:w="100" w:type="dxa"/>
              <w:right w:w="100" w:type="dxa"/>
            </w:tcMar>
          </w:tcPr>
          <w:p w14:paraId="0169B7C9"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20.03.2022</w:t>
            </w:r>
          </w:p>
        </w:tc>
        <w:tc>
          <w:tcPr>
            <w:tcW w:w="2257" w:type="dxa"/>
            <w:shd w:val="clear" w:color="auto" w:fill="auto"/>
            <w:tcMar>
              <w:top w:w="100" w:type="dxa"/>
              <w:left w:w="100" w:type="dxa"/>
              <w:bottom w:w="100" w:type="dxa"/>
              <w:right w:w="100" w:type="dxa"/>
            </w:tcMar>
          </w:tcPr>
          <w:p w14:paraId="4FBC5058"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10 days</w:t>
            </w:r>
          </w:p>
        </w:tc>
        <w:tc>
          <w:tcPr>
            <w:tcW w:w="2257" w:type="dxa"/>
            <w:shd w:val="clear" w:color="auto" w:fill="auto"/>
            <w:tcMar>
              <w:top w:w="100" w:type="dxa"/>
              <w:left w:w="100" w:type="dxa"/>
              <w:bottom w:w="100" w:type="dxa"/>
              <w:right w:w="100" w:type="dxa"/>
            </w:tcMar>
          </w:tcPr>
          <w:p w14:paraId="06630DE6" w14:textId="77777777" w:rsidR="000464B1" w:rsidRPr="00E03066" w:rsidRDefault="00756B5E" w:rsidP="00BD420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30.03.2022</w:t>
            </w:r>
          </w:p>
        </w:tc>
      </w:tr>
    </w:tbl>
    <w:p w14:paraId="541EAAFF" w14:textId="77777777" w:rsidR="000464B1" w:rsidRPr="00E03066" w:rsidRDefault="00756B5E" w:rsidP="00111628">
      <w:pPr>
        <w:pStyle w:val="Normal1"/>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Table 1: Timeline</w:t>
      </w:r>
    </w:p>
    <w:p w14:paraId="3792EDAD" w14:textId="77777777" w:rsidR="000464B1" w:rsidRPr="00E03066" w:rsidRDefault="00756B5E" w:rsidP="00111628">
      <w:pPr>
        <w:pStyle w:val="Normal1"/>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(Source: Created by the Learner)</w:t>
      </w:r>
    </w:p>
    <w:p w14:paraId="1AB4D50D"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above timeline offers the whole task which is to be included in the project management as well as the deadline which is required to be adhered to by the management in order to reach the aimed objective of the University. Maximum weeks have been given to organising and coordinating the functions of the project management. Planning of the project as well as controlling requires lesser time as compared to the rest of the tasks. The timeline is quite simple and promotes a better overview of the current project. </w:t>
      </w:r>
    </w:p>
    <w:p w14:paraId="265E06FA"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Cost</w:t>
      </w:r>
    </w:p>
    <w:p w14:paraId="003E6197"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The cost of the project management can be easily analysed with the help of main deliverables which will assist the university to attain the goals by maintaining the standard of quality of the ongoing project (</w:t>
      </w:r>
      <w:proofErr w:type="spellStart"/>
      <w:r w:rsidRPr="00E03066">
        <w:rPr>
          <w:rFonts w:ascii="Times New Roman" w:eastAsia="Times New Roman" w:hAnsi="Times New Roman" w:cs="Times New Roman"/>
          <w:sz w:val="24"/>
          <w:szCs w:val="24"/>
          <w:lang w:val="en-GB"/>
        </w:rPr>
        <w:t>Whiteley</w:t>
      </w:r>
      <w:proofErr w:type="spellEnd"/>
      <w:r w:rsidRPr="00E03066">
        <w:rPr>
          <w:rFonts w:ascii="Times New Roman" w:eastAsia="Times New Roman" w:hAnsi="Times New Roman" w:cs="Times New Roman"/>
          <w:sz w:val="24"/>
          <w:szCs w:val="24"/>
          <w:lang w:val="en-GB"/>
        </w:rPr>
        <w:t xml:space="preserve"> </w:t>
      </w:r>
      <w:r w:rsidRPr="00E03066">
        <w:rPr>
          <w:rFonts w:ascii="Times New Roman" w:eastAsia="Times New Roman" w:hAnsi="Times New Roman" w:cs="Times New Roman"/>
          <w:i/>
          <w:sz w:val="24"/>
          <w:szCs w:val="24"/>
          <w:lang w:val="en-GB"/>
        </w:rPr>
        <w:t xml:space="preserve">et al., </w:t>
      </w:r>
      <w:r w:rsidRPr="00E03066">
        <w:rPr>
          <w:rFonts w:ascii="Times New Roman" w:eastAsia="Times New Roman" w:hAnsi="Times New Roman" w:cs="Times New Roman"/>
          <w:sz w:val="24"/>
          <w:szCs w:val="24"/>
          <w:lang w:val="en-GB"/>
        </w:rPr>
        <w:t>2021). The budget or cost estimated for the management of the project for the university is £1,200. The budget is divided into different categories of the project which stands to the needs of the University.</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464B1" w:rsidRPr="00E03066" w14:paraId="7BFB3CAF" w14:textId="77777777">
        <w:trPr>
          <w:cantSplit/>
          <w:tblHeader/>
        </w:trPr>
        <w:tc>
          <w:tcPr>
            <w:tcW w:w="4514" w:type="dxa"/>
            <w:shd w:val="clear" w:color="auto" w:fill="auto"/>
            <w:tcMar>
              <w:top w:w="100" w:type="dxa"/>
              <w:left w:w="100" w:type="dxa"/>
              <w:bottom w:w="100" w:type="dxa"/>
              <w:right w:w="100" w:type="dxa"/>
            </w:tcMar>
          </w:tcPr>
          <w:p w14:paraId="74329D3E"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Categories</w:t>
            </w:r>
          </w:p>
        </w:tc>
        <w:tc>
          <w:tcPr>
            <w:tcW w:w="4514" w:type="dxa"/>
            <w:shd w:val="clear" w:color="auto" w:fill="auto"/>
            <w:tcMar>
              <w:top w:w="100" w:type="dxa"/>
              <w:left w:w="100" w:type="dxa"/>
              <w:bottom w:w="100" w:type="dxa"/>
              <w:right w:w="100" w:type="dxa"/>
            </w:tcMar>
          </w:tcPr>
          <w:p w14:paraId="54C746FD"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Cost</w:t>
            </w:r>
          </w:p>
        </w:tc>
      </w:tr>
      <w:tr w:rsidR="000464B1" w:rsidRPr="00E03066" w14:paraId="63B8F207" w14:textId="77777777">
        <w:trPr>
          <w:cantSplit/>
          <w:tblHeader/>
        </w:trPr>
        <w:tc>
          <w:tcPr>
            <w:tcW w:w="4514" w:type="dxa"/>
            <w:shd w:val="clear" w:color="auto" w:fill="auto"/>
            <w:tcMar>
              <w:top w:w="100" w:type="dxa"/>
              <w:left w:w="100" w:type="dxa"/>
              <w:bottom w:w="100" w:type="dxa"/>
              <w:right w:w="100" w:type="dxa"/>
            </w:tcMar>
          </w:tcPr>
          <w:p w14:paraId="7054118A"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Tools and </w:t>
            </w:r>
            <w:proofErr w:type="spellStart"/>
            <w:r w:rsidRPr="00E03066">
              <w:rPr>
                <w:rFonts w:ascii="Times New Roman" w:eastAsia="Times New Roman" w:hAnsi="Times New Roman" w:cs="Times New Roman"/>
                <w:sz w:val="24"/>
                <w:szCs w:val="24"/>
                <w:lang w:val="en-GB"/>
              </w:rPr>
              <w:t>equipments</w:t>
            </w:r>
            <w:proofErr w:type="spellEnd"/>
          </w:p>
        </w:tc>
        <w:tc>
          <w:tcPr>
            <w:tcW w:w="4514" w:type="dxa"/>
            <w:shd w:val="clear" w:color="auto" w:fill="auto"/>
            <w:tcMar>
              <w:top w:w="100" w:type="dxa"/>
              <w:left w:w="100" w:type="dxa"/>
              <w:bottom w:w="100" w:type="dxa"/>
              <w:right w:w="100" w:type="dxa"/>
            </w:tcMar>
          </w:tcPr>
          <w:p w14:paraId="6431C0A9"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£200</w:t>
            </w:r>
          </w:p>
        </w:tc>
      </w:tr>
      <w:tr w:rsidR="000464B1" w:rsidRPr="00E03066" w14:paraId="6DA8CABF" w14:textId="77777777">
        <w:trPr>
          <w:cantSplit/>
          <w:tblHeader/>
        </w:trPr>
        <w:tc>
          <w:tcPr>
            <w:tcW w:w="4514" w:type="dxa"/>
            <w:shd w:val="clear" w:color="auto" w:fill="auto"/>
            <w:tcMar>
              <w:top w:w="100" w:type="dxa"/>
              <w:left w:w="100" w:type="dxa"/>
              <w:bottom w:w="100" w:type="dxa"/>
              <w:right w:w="100" w:type="dxa"/>
            </w:tcMar>
          </w:tcPr>
          <w:p w14:paraId="4929E031"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Cross checking of employee</w:t>
            </w:r>
          </w:p>
        </w:tc>
        <w:tc>
          <w:tcPr>
            <w:tcW w:w="4514" w:type="dxa"/>
            <w:shd w:val="clear" w:color="auto" w:fill="auto"/>
            <w:tcMar>
              <w:top w:w="100" w:type="dxa"/>
              <w:left w:w="100" w:type="dxa"/>
              <w:bottom w:w="100" w:type="dxa"/>
              <w:right w:w="100" w:type="dxa"/>
            </w:tcMar>
          </w:tcPr>
          <w:p w14:paraId="668A95FC"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£200</w:t>
            </w:r>
          </w:p>
        </w:tc>
      </w:tr>
      <w:tr w:rsidR="000464B1" w:rsidRPr="00E03066" w14:paraId="7F01DCEF" w14:textId="77777777">
        <w:trPr>
          <w:cantSplit/>
          <w:tblHeader/>
        </w:trPr>
        <w:tc>
          <w:tcPr>
            <w:tcW w:w="4514" w:type="dxa"/>
            <w:shd w:val="clear" w:color="auto" w:fill="auto"/>
            <w:tcMar>
              <w:top w:w="100" w:type="dxa"/>
              <w:left w:w="100" w:type="dxa"/>
              <w:bottom w:w="100" w:type="dxa"/>
              <w:right w:w="100" w:type="dxa"/>
            </w:tcMar>
          </w:tcPr>
          <w:p w14:paraId="7F76F84B"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Cost of accommodation</w:t>
            </w:r>
          </w:p>
        </w:tc>
        <w:tc>
          <w:tcPr>
            <w:tcW w:w="4514" w:type="dxa"/>
            <w:shd w:val="clear" w:color="auto" w:fill="auto"/>
            <w:tcMar>
              <w:top w:w="100" w:type="dxa"/>
              <w:left w:w="100" w:type="dxa"/>
              <w:bottom w:w="100" w:type="dxa"/>
              <w:right w:w="100" w:type="dxa"/>
            </w:tcMar>
          </w:tcPr>
          <w:p w14:paraId="12205FA4"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£200</w:t>
            </w:r>
          </w:p>
        </w:tc>
      </w:tr>
      <w:tr w:rsidR="000464B1" w:rsidRPr="00E03066" w14:paraId="27BFD0B7" w14:textId="77777777">
        <w:trPr>
          <w:cantSplit/>
          <w:tblHeader/>
        </w:trPr>
        <w:tc>
          <w:tcPr>
            <w:tcW w:w="4514" w:type="dxa"/>
            <w:shd w:val="clear" w:color="auto" w:fill="auto"/>
            <w:tcMar>
              <w:top w:w="100" w:type="dxa"/>
              <w:left w:w="100" w:type="dxa"/>
              <w:bottom w:w="100" w:type="dxa"/>
              <w:right w:w="100" w:type="dxa"/>
            </w:tcMar>
          </w:tcPr>
          <w:p w14:paraId="0585AC2C"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Training to be provided</w:t>
            </w:r>
          </w:p>
        </w:tc>
        <w:tc>
          <w:tcPr>
            <w:tcW w:w="4514" w:type="dxa"/>
            <w:shd w:val="clear" w:color="auto" w:fill="auto"/>
            <w:tcMar>
              <w:top w:w="100" w:type="dxa"/>
              <w:left w:w="100" w:type="dxa"/>
              <w:bottom w:w="100" w:type="dxa"/>
              <w:right w:w="100" w:type="dxa"/>
            </w:tcMar>
          </w:tcPr>
          <w:p w14:paraId="742AC476"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£300</w:t>
            </w:r>
          </w:p>
        </w:tc>
      </w:tr>
      <w:tr w:rsidR="000464B1" w:rsidRPr="00E03066" w14:paraId="3AACCD0E" w14:textId="77777777">
        <w:trPr>
          <w:cantSplit/>
          <w:tblHeader/>
        </w:trPr>
        <w:tc>
          <w:tcPr>
            <w:tcW w:w="4514" w:type="dxa"/>
            <w:shd w:val="clear" w:color="auto" w:fill="auto"/>
            <w:tcMar>
              <w:top w:w="100" w:type="dxa"/>
              <w:left w:w="100" w:type="dxa"/>
              <w:bottom w:w="100" w:type="dxa"/>
              <w:right w:w="100" w:type="dxa"/>
            </w:tcMar>
          </w:tcPr>
          <w:p w14:paraId="04B6BB0D"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Employee Retention plan</w:t>
            </w:r>
          </w:p>
        </w:tc>
        <w:tc>
          <w:tcPr>
            <w:tcW w:w="4514" w:type="dxa"/>
            <w:shd w:val="clear" w:color="auto" w:fill="auto"/>
            <w:tcMar>
              <w:top w:w="100" w:type="dxa"/>
              <w:left w:w="100" w:type="dxa"/>
              <w:bottom w:w="100" w:type="dxa"/>
              <w:right w:w="100" w:type="dxa"/>
            </w:tcMar>
          </w:tcPr>
          <w:p w14:paraId="71328888"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£300</w:t>
            </w:r>
          </w:p>
        </w:tc>
      </w:tr>
      <w:tr w:rsidR="000464B1" w:rsidRPr="00E03066" w14:paraId="7A9FDEDD" w14:textId="77777777">
        <w:trPr>
          <w:cantSplit/>
          <w:tblHeader/>
        </w:trPr>
        <w:tc>
          <w:tcPr>
            <w:tcW w:w="4514" w:type="dxa"/>
            <w:shd w:val="clear" w:color="auto" w:fill="auto"/>
            <w:tcMar>
              <w:top w:w="100" w:type="dxa"/>
              <w:left w:w="100" w:type="dxa"/>
              <w:bottom w:w="100" w:type="dxa"/>
              <w:right w:w="100" w:type="dxa"/>
            </w:tcMar>
          </w:tcPr>
          <w:p w14:paraId="12437179"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Total</w:t>
            </w:r>
          </w:p>
        </w:tc>
        <w:tc>
          <w:tcPr>
            <w:tcW w:w="4514" w:type="dxa"/>
            <w:shd w:val="clear" w:color="auto" w:fill="auto"/>
            <w:tcMar>
              <w:top w:w="100" w:type="dxa"/>
              <w:left w:w="100" w:type="dxa"/>
              <w:bottom w:w="100" w:type="dxa"/>
              <w:right w:w="100" w:type="dxa"/>
            </w:tcMar>
          </w:tcPr>
          <w:p w14:paraId="4064EB33" w14:textId="77777777" w:rsidR="000464B1" w:rsidRPr="00E03066" w:rsidRDefault="00756B5E" w:rsidP="00902BF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£1,200</w:t>
            </w:r>
          </w:p>
        </w:tc>
      </w:tr>
    </w:tbl>
    <w:p w14:paraId="6235AE3B" w14:textId="77777777" w:rsidR="000464B1" w:rsidRPr="00E03066" w:rsidRDefault="00756B5E" w:rsidP="00111628">
      <w:pPr>
        <w:pStyle w:val="Normal1"/>
        <w:spacing w:line="360" w:lineRule="auto"/>
        <w:jc w:val="cente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Table 2: Cost related to project</w:t>
      </w:r>
    </w:p>
    <w:p w14:paraId="406A07A4" w14:textId="77777777" w:rsidR="000464B1" w:rsidRPr="00E03066" w:rsidRDefault="00756B5E" w:rsidP="00111628">
      <w:pPr>
        <w:pStyle w:val="Normal1"/>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(Source: Created by the Learner)</w:t>
      </w:r>
    </w:p>
    <w:p w14:paraId="3EB4023C"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University requirements related to the management of the project are tools and equipment, the necessary cross checking of the employee’s background that are employed for various tasks as well as training to be provided to the new employees. The University as well </w:t>
      </w:r>
      <w:r w:rsidRPr="00E03066">
        <w:rPr>
          <w:rFonts w:ascii="Times New Roman" w:eastAsia="Times New Roman" w:hAnsi="Times New Roman" w:cs="Times New Roman"/>
          <w:sz w:val="24"/>
          <w:szCs w:val="24"/>
          <w:lang w:val="en-GB"/>
        </w:rPr>
        <w:lastRenderedPageBreak/>
        <w:t xml:space="preserve">should have an estimated cost and budget for the accommodation as well as the budget required for the virtual equipment to operate in a smooth manner without facing any difficulties. Employee retention plan is one of the most important aspects for the project for improving the employee loyalty as well as students who are putting in their effort as well as time in the university. </w:t>
      </w:r>
      <w:proofErr w:type="gramStart"/>
      <w:r w:rsidRPr="00E03066">
        <w:rPr>
          <w:rFonts w:ascii="Times New Roman" w:eastAsia="Times New Roman" w:hAnsi="Times New Roman" w:cs="Times New Roman"/>
          <w:sz w:val="24"/>
          <w:szCs w:val="24"/>
          <w:lang w:val="en-GB"/>
        </w:rPr>
        <w:t>Therefore</w:t>
      </w:r>
      <w:proofErr w:type="gramEnd"/>
      <w:r w:rsidRPr="00E03066">
        <w:rPr>
          <w:rFonts w:ascii="Times New Roman" w:eastAsia="Times New Roman" w:hAnsi="Times New Roman" w:cs="Times New Roman"/>
          <w:sz w:val="24"/>
          <w:szCs w:val="24"/>
          <w:lang w:val="en-GB"/>
        </w:rPr>
        <w:t xml:space="preserve"> as people are abiding by the protocol of Covid-19 they have to stay home to conduct the online classes hence the university will have to maintain cost for accommodation as well</w:t>
      </w:r>
      <w:r w:rsidR="00902BFE" w:rsidRPr="00E03066">
        <w:rPr>
          <w:rFonts w:ascii="Times New Roman" w:eastAsia="Times New Roman" w:hAnsi="Times New Roman" w:cs="Times New Roman"/>
          <w:sz w:val="24"/>
          <w:szCs w:val="24"/>
          <w:lang w:val="en-GB"/>
        </w:rPr>
        <w:t xml:space="preserve"> (</w:t>
      </w:r>
      <w:proofErr w:type="spellStart"/>
      <w:r w:rsidR="00902BFE" w:rsidRPr="00E03066">
        <w:rPr>
          <w:rFonts w:ascii="Times New Roman" w:eastAsia="Times New Roman" w:hAnsi="Times New Roman" w:cs="Times New Roman"/>
          <w:sz w:val="24"/>
          <w:szCs w:val="24"/>
          <w:lang w:val="en-GB"/>
        </w:rPr>
        <w:t>Whiteley</w:t>
      </w:r>
      <w:proofErr w:type="spellEnd"/>
      <w:r w:rsidR="00902BFE" w:rsidRPr="00E03066">
        <w:rPr>
          <w:rFonts w:ascii="Times New Roman" w:eastAsia="Times New Roman" w:hAnsi="Times New Roman" w:cs="Times New Roman"/>
          <w:sz w:val="24"/>
          <w:szCs w:val="24"/>
          <w:lang w:val="en-GB"/>
        </w:rPr>
        <w:t xml:space="preserve"> </w:t>
      </w:r>
      <w:r w:rsidR="00902BFE" w:rsidRPr="00E03066">
        <w:rPr>
          <w:rFonts w:ascii="Times New Roman" w:eastAsia="Times New Roman" w:hAnsi="Times New Roman" w:cs="Times New Roman"/>
          <w:i/>
          <w:sz w:val="24"/>
          <w:szCs w:val="24"/>
          <w:lang w:val="en-GB"/>
        </w:rPr>
        <w:t xml:space="preserve">et al., </w:t>
      </w:r>
      <w:r w:rsidR="00902BFE" w:rsidRPr="00E03066">
        <w:rPr>
          <w:rFonts w:ascii="Times New Roman" w:eastAsia="Times New Roman" w:hAnsi="Times New Roman" w:cs="Times New Roman"/>
          <w:sz w:val="24"/>
          <w:szCs w:val="24"/>
          <w:lang w:val="en-GB"/>
        </w:rPr>
        <w:t>2021)</w:t>
      </w:r>
      <w:r w:rsidRPr="00E03066">
        <w:rPr>
          <w:rFonts w:ascii="Times New Roman" w:eastAsia="Times New Roman" w:hAnsi="Times New Roman" w:cs="Times New Roman"/>
          <w:sz w:val="24"/>
          <w:szCs w:val="24"/>
          <w:lang w:val="en-GB"/>
        </w:rPr>
        <w:t xml:space="preserve">. </w:t>
      </w:r>
    </w:p>
    <w:p w14:paraId="1AC6819B" w14:textId="77777777" w:rsidR="00111628" w:rsidRPr="00E03066" w:rsidRDefault="00111628">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 xml:space="preserve">Scope </w:t>
      </w:r>
    </w:p>
    <w:p w14:paraId="4C66C790" w14:textId="77777777" w:rsidR="00111628" w:rsidRPr="00E03066" w:rsidRDefault="00111628" w:rsidP="00111628">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By closely assessing the project's planned outcomes and evaluating the impact on personnel, the extent of the current project management may be assessed and approximated. The primary goal of this project management is to ensure that this is the case. Minimum university and administration turnover, as well as sustainability and long-term planning, the university's performance can be increased to achieve optimum productivity (Aviso </w:t>
      </w:r>
      <w:r w:rsidRPr="00E03066">
        <w:rPr>
          <w:rFonts w:ascii="Times New Roman" w:eastAsia="Times New Roman" w:hAnsi="Times New Roman" w:cs="Times New Roman"/>
          <w:i/>
          <w:sz w:val="24"/>
          <w:szCs w:val="24"/>
          <w:lang w:val="en-GB"/>
        </w:rPr>
        <w:t xml:space="preserve">et al., </w:t>
      </w:r>
      <w:r w:rsidRPr="00E03066">
        <w:rPr>
          <w:rFonts w:ascii="Times New Roman" w:eastAsia="Times New Roman" w:hAnsi="Times New Roman" w:cs="Times New Roman"/>
          <w:sz w:val="24"/>
          <w:szCs w:val="24"/>
          <w:lang w:val="en-GB"/>
        </w:rPr>
        <w:t>2019).</w:t>
      </w:r>
    </w:p>
    <w:p w14:paraId="1E02B841"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b/>
          <w:sz w:val="24"/>
          <w:szCs w:val="24"/>
          <w:lang w:val="en-GB"/>
        </w:rPr>
        <w:t>Communication</w:t>
      </w:r>
      <w:r w:rsidRPr="00E03066">
        <w:rPr>
          <w:rFonts w:ascii="Times New Roman" w:eastAsia="Times New Roman" w:hAnsi="Times New Roman" w:cs="Times New Roman"/>
          <w:sz w:val="24"/>
          <w:szCs w:val="24"/>
          <w:lang w:val="en-GB"/>
        </w:rPr>
        <w:t xml:space="preserve"> </w:t>
      </w:r>
    </w:p>
    <w:p w14:paraId="69636064"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Communication plays an important factor in managing a project as </w:t>
      </w:r>
      <w:proofErr w:type="gramStart"/>
      <w:r w:rsidRPr="00E03066">
        <w:rPr>
          <w:rFonts w:ascii="Times New Roman" w:eastAsia="Times New Roman" w:hAnsi="Times New Roman" w:cs="Times New Roman"/>
          <w:sz w:val="24"/>
          <w:szCs w:val="24"/>
          <w:lang w:val="en-GB"/>
        </w:rPr>
        <w:t>well informed</w:t>
      </w:r>
      <w:proofErr w:type="gramEnd"/>
      <w:r w:rsidRPr="00E03066">
        <w:rPr>
          <w:rFonts w:ascii="Times New Roman" w:eastAsia="Times New Roman" w:hAnsi="Times New Roman" w:cs="Times New Roman"/>
          <w:sz w:val="24"/>
          <w:szCs w:val="24"/>
          <w:lang w:val="en-GB"/>
        </w:rPr>
        <w:t xml:space="preserve"> communication flow can enhance the productivity of the project (Barth and Koch, 2019). In order to finish the project in an effective manner the overall scope of the project management </w:t>
      </w:r>
      <w:proofErr w:type="gramStart"/>
      <w:r w:rsidRPr="00E03066">
        <w:rPr>
          <w:rFonts w:ascii="Times New Roman" w:eastAsia="Times New Roman" w:hAnsi="Times New Roman" w:cs="Times New Roman"/>
          <w:sz w:val="24"/>
          <w:szCs w:val="24"/>
          <w:lang w:val="en-GB"/>
        </w:rPr>
        <w:t>has to</w:t>
      </w:r>
      <w:proofErr w:type="gramEnd"/>
      <w:r w:rsidRPr="00E03066">
        <w:rPr>
          <w:rFonts w:ascii="Times New Roman" w:eastAsia="Times New Roman" w:hAnsi="Times New Roman" w:cs="Times New Roman"/>
          <w:sz w:val="24"/>
          <w:szCs w:val="24"/>
          <w:lang w:val="en-GB"/>
        </w:rPr>
        <w:t xml:space="preserve"> be shared as well as analysed with the project manager. This can be done by sending in e-mails or messages for almost two days every week. Moreover, Investors play an important role in the development of the </w:t>
      </w:r>
      <w:proofErr w:type="gramStart"/>
      <w:r w:rsidRPr="00E03066">
        <w:rPr>
          <w:rFonts w:ascii="Times New Roman" w:eastAsia="Times New Roman" w:hAnsi="Times New Roman" w:cs="Times New Roman"/>
          <w:sz w:val="24"/>
          <w:szCs w:val="24"/>
          <w:lang w:val="en-GB"/>
        </w:rPr>
        <w:t xml:space="preserve">project </w:t>
      </w:r>
      <w:r w:rsidR="00111628" w:rsidRPr="00E03066">
        <w:rPr>
          <w:rFonts w:ascii="Times New Roman" w:eastAsia="Times New Roman" w:hAnsi="Times New Roman" w:cs="Times New Roman"/>
          <w:sz w:val="24"/>
          <w:szCs w:val="24"/>
          <w:lang w:val="en-GB"/>
        </w:rPr>
        <w:t>hence;</w:t>
      </w:r>
      <w:proofErr w:type="gramEnd"/>
      <w:r w:rsidRPr="00E03066">
        <w:rPr>
          <w:rFonts w:ascii="Times New Roman" w:eastAsia="Times New Roman" w:hAnsi="Times New Roman" w:cs="Times New Roman"/>
          <w:sz w:val="24"/>
          <w:szCs w:val="24"/>
          <w:lang w:val="en-GB"/>
        </w:rPr>
        <w:t xml:space="preserve"> the ongoing status of the project has to be shared with the investor related with the project to make sure the project is delivered in time. The University can do this by communicating with the investors through emails and meetings with them once every week. </w:t>
      </w:r>
      <w:proofErr w:type="gramStart"/>
      <w:r w:rsidRPr="00E03066">
        <w:rPr>
          <w:rFonts w:ascii="Times New Roman" w:eastAsia="Times New Roman" w:hAnsi="Times New Roman" w:cs="Times New Roman"/>
          <w:sz w:val="24"/>
          <w:szCs w:val="24"/>
          <w:lang w:val="en-GB"/>
        </w:rPr>
        <w:t>Furthermore</w:t>
      </w:r>
      <w:proofErr w:type="gramEnd"/>
      <w:r w:rsidRPr="00E03066">
        <w:rPr>
          <w:rFonts w:ascii="Times New Roman" w:eastAsia="Times New Roman" w:hAnsi="Times New Roman" w:cs="Times New Roman"/>
          <w:sz w:val="24"/>
          <w:szCs w:val="24"/>
          <w:lang w:val="en-GB"/>
        </w:rPr>
        <w:t xml:space="preserve"> the Resource and Operational manager must also be aware of the requirements of the University. The University can contact resource and operational managers through effective communication with the help of text messages as well as emails every two days a week.    </w:t>
      </w:r>
    </w:p>
    <w:p w14:paraId="2475C0CF"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Moreover, the university can make sure that the most efficient verbal form of communication is by concentrating on the main factor and not paying heed to one individual. The University must adhere to and facilitate the principles as well as steps which are appropriate and are related to the organisation’s wellbeing. The management of the University must be sympathetic towards the student and must be attached to them (Jones, 2019). University requires </w:t>
      </w:r>
      <w:r w:rsidR="00B55DBE" w:rsidRPr="00E03066">
        <w:rPr>
          <w:rFonts w:ascii="Times New Roman" w:eastAsia="Times New Roman" w:hAnsi="Times New Roman" w:cs="Times New Roman"/>
          <w:sz w:val="24"/>
          <w:szCs w:val="24"/>
          <w:lang w:val="en-GB"/>
        </w:rPr>
        <w:t>setting</w:t>
      </w:r>
      <w:r w:rsidRPr="00E03066">
        <w:rPr>
          <w:rFonts w:ascii="Times New Roman" w:eastAsia="Times New Roman" w:hAnsi="Times New Roman" w:cs="Times New Roman"/>
          <w:sz w:val="24"/>
          <w:szCs w:val="24"/>
          <w:lang w:val="en-GB"/>
        </w:rPr>
        <w:t xml:space="preserve"> the rules as well as regulation which </w:t>
      </w:r>
      <w:r w:rsidR="00B55DBE" w:rsidRPr="00E03066">
        <w:rPr>
          <w:rFonts w:ascii="Times New Roman" w:eastAsia="Times New Roman" w:hAnsi="Times New Roman" w:cs="Times New Roman"/>
          <w:sz w:val="24"/>
          <w:szCs w:val="24"/>
          <w:lang w:val="en-GB"/>
        </w:rPr>
        <w:t>are</w:t>
      </w:r>
      <w:r w:rsidRPr="00E03066">
        <w:rPr>
          <w:rFonts w:ascii="Times New Roman" w:eastAsia="Times New Roman" w:hAnsi="Times New Roman" w:cs="Times New Roman"/>
          <w:sz w:val="24"/>
          <w:szCs w:val="24"/>
          <w:lang w:val="en-GB"/>
        </w:rPr>
        <w:t xml:space="preserve"> necessary as well as have the capability to provide value to the students’ experience. The University must utilise the </w:t>
      </w:r>
      <w:r w:rsidRPr="00E03066">
        <w:rPr>
          <w:rFonts w:ascii="Times New Roman" w:eastAsia="Times New Roman" w:hAnsi="Times New Roman" w:cs="Times New Roman"/>
          <w:sz w:val="24"/>
          <w:szCs w:val="24"/>
          <w:lang w:val="en-GB"/>
        </w:rPr>
        <w:lastRenderedPageBreak/>
        <w:t xml:space="preserve">affirming response as well as offer the chance for showcasing better skills of communication among students.  </w:t>
      </w:r>
    </w:p>
    <w:p w14:paraId="54728EEE"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 xml:space="preserve">Human Resource management </w:t>
      </w:r>
    </w:p>
    <w:p w14:paraId="49E2101C"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sz w:val="24"/>
          <w:szCs w:val="24"/>
          <w:lang w:val="en-GB"/>
        </w:rPr>
        <w:t xml:space="preserve">The HRM (Human Resource Management) of the University must be efficient in solving the problems which come up in the normal course of working (Malik, 2018). The HRM must adhere to the strategies which analyse and respond to the problems that are addressed. The management of the university must recruit the candidates who have the required skills to train the University’s employers and evolve the growth of the organisation. The candidates who are selected must have the knowledge of maintaining the university culture as well as handle the employee’s benefits. The University must initiate and create a safer workplace and culture for the employees and the students that are attending face-to-face </w:t>
      </w:r>
      <w:r w:rsidR="00111628" w:rsidRPr="00E03066">
        <w:rPr>
          <w:rFonts w:ascii="Times New Roman" w:eastAsia="Times New Roman" w:hAnsi="Times New Roman" w:cs="Times New Roman"/>
          <w:sz w:val="24"/>
          <w:szCs w:val="24"/>
          <w:lang w:val="en-GB"/>
        </w:rPr>
        <w:t>classes. The</w:t>
      </w:r>
      <w:r w:rsidRPr="00E03066">
        <w:rPr>
          <w:rFonts w:ascii="Times New Roman" w:eastAsia="Times New Roman" w:hAnsi="Times New Roman" w:cs="Times New Roman"/>
          <w:sz w:val="24"/>
          <w:szCs w:val="24"/>
          <w:lang w:val="en-GB"/>
        </w:rPr>
        <w:t xml:space="preserve"> management as well as university departments must be able to handle, implement and take disciplinary actions along with improving the employee and employer relationship. HRM of the university must involve the people who assist in facilitating the policies, principles as well as resources and opportunity through making the optimum use of several marketing techniques such as digital marketing, social media marketing, </w:t>
      </w:r>
      <w:r w:rsidR="00B55DBE" w:rsidRPr="00E03066">
        <w:rPr>
          <w:rFonts w:ascii="Times New Roman" w:eastAsia="Times New Roman" w:hAnsi="Times New Roman" w:cs="Times New Roman"/>
          <w:sz w:val="24"/>
          <w:szCs w:val="24"/>
          <w:lang w:val="en-GB"/>
        </w:rPr>
        <w:t>and email</w:t>
      </w:r>
      <w:r w:rsidRPr="00E03066">
        <w:rPr>
          <w:rFonts w:ascii="Times New Roman" w:eastAsia="Times New Roman" w:hAnsi="Times New Roman" w:cs="Times New Roman"/>
          <w:sz w:val="24"/>
          <w:szCs w:val="24"/>
          <w:lang w:val="en-GB"/>
        </w:rPr>
        <w:t xml:space="preserve"> marketing and so on. The human resource management, moreover, assists in improving the bridge among the employees’ function or performance and desired objective and aim of the University (Fawehinmi </w:t>
      </w:r>
      <w:r w:rsidRPr="00E03066">
        <w:rPr>
          <w:rFonts w:ascii="Times New Roman" w:eastAsia="Times New Roman" w:hAnsi="Times New Roman" w:cs="Times New Roman"/>
          <w:i/>
          <w:sz w:val="24"/>
          <w:szCs w:val="24"/>
          <w:lang w:val="en-GB"/>
        </w:rPr>
        <w:t xml:space="preserve">et al., </w:t>
      </w:r>
      <w:r w:rsidRPr="00E03066">
        <w:rPr>
          <w:rFonts w:ascii="Times New Roman" w:eastAsia="Times New Roman" w:hAnsi="Times New Roman" w:cs="Times New Roman"/>
          <w:sz w:val="24"/>
          <w:szCs w:val="24"/>
          <w:lang w:val="en-GB"/>
        </w:rPr>
        <w:t xml:space="preserve">2020). The performance and operation laid down by the HRM has a huge role in the University’s success as well as maintaining the image of the University overall the region. The HR department regulates and controls the retention procedure as well as remuneration, as well as providing actual and theoretical information to university personnel.     </w:t>
      </w:r>
      <w:r w:rsidRPr="00E03066">
        <w:rPr>
          <w:rFonts w:ascii="Times New Roman" w:eastAsia="Times New Roman" w:hAnsi="Times New Roman" w:cs="Times New Roman"/>
          <w:b/>
          <w:sz w:val="24"/>
          <w:szCs w:val="24"/>
          <w:lang w:val="en-GB"/>
        </w:rPr>
        <w:t xml:space="preserve"> </w:t>
      </w:r>
    </w:p>
    <w:p w14:paraId="0090DF3D" w14:textId="77777777" w:rsidR="00B55DBE"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 xml:space="preserve">Risk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464B1" w:rsidRPr="00E03066" w14:paraId="23565E08" w14:textId="77777777">
        <w:trPr>
          <w:cantSplit/>
          <w:tblHeader/>
        </w:trPr>
        <w:tc>
          <w:tcPr>
            <w:tcW w:w="2258" w:type="dxa"/>
            <w:shd w:val="clear" w:color="auto" w:fill="auto"/>
            <w:tcMar>
              <w:top w:w="100" w:type="dxa"/>
              <w:left w:w="100" w:type="dxa"/>
              <w:bottom w:w="100" w:type="dxa"/>
              <w:right w:w="100" w:type="dxa"/>
            </w:tcMar>
          </w:tcPr>
          <w:p w14:paraId="50D0CB33" w14:textId="77777777" w:rsidR="000464B1" w:rsidRPr="00E03066" w:rsidRDefault="00B55DBE" w:rsidP="00B55DBE">
            <w:pPr>
              <w:pStyle w:val="Normal1"/>
              <w:widowControl w:val="0"/>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b/>
                <w:sz w:val="24"/>
                <w:szCs w:val="24"/>
                <w:lang w:val="en-GB"/>
              </w:rPr>
              <w:br w:type="page"/>
            </w:r>
            <w:r w:rsidR="00756B5E" w:rsidRPr="00E03066">
              <w:rPr>
                <w:rFonts w:ascii="Times New Roman" w:eastAsia="Times New Roman" w:hAnsi="Times New Roman" w:cs="Times New Roman"/>
                <w:b/>
                <w:sz w:val="24"/>
                <w:szCs w:val="24"/>
                <w:lang w:val="en-GB"/>
              </w:rPr>
              <w:t>Risks</w:t>
            </w:r>
          </w:p>
        </w:tc>
        <w:tc>
          <w:tcPr>
            <w:tcW w:w="2257" w:type="dxa"/>
            <w:shd w:val="clear" w:color="auto" w:fill="auto"/>
            <w:tcMar>
              <w:top w:w="100" w:type="dxa"/>
              <w:left w:w="100" w:type="dxa"/>
              <w:bottom w:w="100" w:type="dxa"/>
              <w:right w:w="100" w:type="dxa"/>
            </w:tcMar>
          </w:tcPr>
          <w:p w14:paraId="75104B87" w14:textId="77777777" w:rsidR="000464B1" w:rsidRPr="00E03066" w:rsidRDefault="00756B5E" w:rsidP="00B55DBE">
            <w:pPr>
              <w:pStyle w:val="Normal1"/>
              <w:widowControl w:val="0"/>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b/>
                <w:sz w:val="24"/>
                <w:szCs w:val="24"/>
                <w:lang w:val="en-GB"/>
              </w:rPr>
              <w:t>Risk description</w:t>
            </w:r>
          </w:p>
        </w:tc>
        <w:tc>
          <w:tcPr>
            <w:tcW w:w="2257" w:type="dxa"/>
            <w:shd w:val="clear" w:color="auto" w:fill="auto"/>
            <w:tcMar>
              <w:top w:w="100" w:type="dxa"/>
              <w:left w:w="100" w:type="dxa"/>
              <w:bottom w:w="100" w:type="dxa"/>
              <w:right w:w="100" w:type="dxa"/>
            </w:tcMar>
          </w:tcPr>
          <w:p w14:paraId="0D2E63D8" w14:textId="77777777" w:rsidR="000464B1" w:rsidRPr="00E03066" w:rsidRDefault="00756B5E" w:rsidP="00B55DBE">
            <w:pPr>
              <w:pStyle w:val="Normal1"/>
              <w:widowControl w:val="0"/>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b/>
                <w:sz w:val="24"/>
                <w:szCs w:val="24"/>
                <w:lang w:val="en-GB"/>
              </w:rPr>
              <w:t>Probability</w:t>
            </w:r>
          </w:p>
        </w:tc>
        <w:tc>
          <w:tcPr>
            <w:tcW w:w="2257" w:type="dxa"/>
            <w:shd w:val="clear" w:color="auto" w:fill="auto"/>
            <w:tcMar>
              <w:top w:w="100" w:type="dxa"/>
              <w:left w:w="100" w:type="dxa"/>
              <w:bottom w:w="100" w:type="dxa"/>
              <w:right w:w="100" w:type="dxa"/>
            </w:tcMar>
          </w:tcPr>
          <w:p w14:paraId="47B91B3A" w14:textId="77777777" w:rsidR="000464B1" w:rsidRPr="00E03066" w:rsidRDefault="00756B5E" w:rsidP="00B55DBE">
            <w:pPr>
              <w:pStyle w:val="Normal1"/>
              <w:widowControl w:val="0"/>
              <w:spacing w:line="360" w:lineRule="auto"/>
              <w:jc w:val="center"/>
              <w:rPr>
                <w:rFonts w:ascii="Times New Roman" w:eastAsia="Times New Roman" w:hAnsi="Times New Roman" w:cs="Times New Roman"/>
                <w:sz w:val="24"/>
                <w:szCs w:val="24"/>
                <w:lang w:val="en-GB"/>
              </w:rPr>
            </w:pPr>
            <w:r w:rsidRPr="00E03066">
              <w:rPr>
                <w:rFonts w:ascii="Times New Roman" w:eastAsia="Times New Roman" w:hAnsi="Times New Roman" w:cs="Times New Roman"/>
                <w:b/>
                <w:sz w:val="24"/>
                <w:szCs w:val="24"/>
                <w:lang w:val="en-GB"/>
              </w:rPr>
              <w:t>Mitigation plan</w:t>
            </w:r>
          </w:p>
        </w:tc>
      </w:tr>
      <w:tr w:rsidR="000464B1" w:rsidRPr="00E03066" w14:paraId="51AAAD91" w14:textId="77777777">
        <w:trPr>
          <w:cantSplit/>
          <w:tblHeader/>
        </w:trPr>
        <w:tc>
          <w:tcPr>
            <w:tcW w:w="2258" w:type="dxa"/>
            <w:shd w:val="clear" w:color="auto" w:fill="auto"/>
            <w:tcMar>
              <w:top w:w="100" w:type="dxa"/>
              <w:left w:w="100" w:type="dxa"/>
              <w:bottom w:w="100" w:type="dxa"/>
              <w:right w:w="100" w:type="dxa"/>
            </w:tcMar>
          </w:tcPr>
          <w:p w14:paraId="43622A34"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lastRenderedPageBreak/>
              <w:t xml:space="preserve">Communication management </w:t>
            </w:r>
          </w:p>
        </w:tc>
        <w:tc>
          <w:tcPr>
            <w:tcW w:w="2257" w:type="dxa"/>
            <w:shd w:val="clear" w:color="auto" w:fill="auto"/>
            <w:tcMar>
              <w:top w:w="100" w:type="dxa"/>
              <w:left w:w="100" w:type="dxa"/>
              <w:bottom w:w="100" w:type="dxa"/>
              <w:right w:w="100" w:type="dxa"/>
            </w:tcMar>
          </w:tcPr>
          <w:p w14:paraId="27F9E9CE"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Establishing communication between the online student and the offline student at the same time can become quite stressful and complex work for the teachers (</w:t>
            </w:r>
            <w:proofErr w:type="spellStart"/>
            <w:r w:rsidRPr="00E03066">
              <w:rPr>
                <w:rFonts w:ascii="Times New Roman" w:eastAsia="Times New Roman" w:hAnsi="Times New Roman" w:cs="Times New Roman"/>
                <w:color w:val="222222"/>
                <w:sz w:val="24"/>
                <w:szCs w:val="24"/>
                <w:highlight w:val="white"/>
                <w:lang w:val="en-GB"/>
              </w:rPr>
              <w:t>Šimůnková</w:t>
            </w:r>
            <w:proofErr w:type="spellEnd"/>
            <w:r w:rsidR="00D9652A" w:rsidRPr="00E03066">
              <w:rPr>
                <w:rFonts w:ascii="Times New Roman" w:eastAsia="Times New Roman" w:hAnsi="Times New Roman" w:cs="Times New Roman"/>
                <w:color w:val="222222"/>
                <w:sz w:val="24"/>
                <w:szCs w:val="24"/>
                <w:highlight w:val="white"/>
                <w:lang w:val="en-GB"/>
              </w:rPr>
              <w:t>, 2019</w:t>
            </w:r>
            <w:r w:rsidRPr="00E03066">
              <w:rPr>
                <w:rFonts w:ascii="Times New Roman" w:eastAsia="Times New Roman" w:hAnsi="Times New Roman" w:cs="Times New Roman"/>
                <w:color w:val="222222"/>
                <w:sz w:val="24"/>
                <w:szCs w:val="24"/>
                <w:highlight w:val="white"/>
                <w:lang w:val="en-GB"/>
              </w:rPr>
              <w:t>)</w:t>
            </w:r>
            <w:r w:rsidRPr="00E03066">
              <w:rPr>
                <w:rFonts w:ascii="Times New Roman" w:eastAsia="Times New Roman" w:hAnsi="Times New Roman" w:cs="Times New Roman"/>
                <w:sz w:val="24"/>
                <w:szCs w:val="24"/>
                <w:lang w:val="en-GB"/>
              </w:rPr>
              <w:t xml:space="preserve">. </w:t>
            </w:r>
          </w:p>
        </w:tc>
        <w:tc>
          <w:tcPr>
            <w:tcW w:w="2257" w:type="dxa"/>
            <w:shd w:val="clear" w:color="auto" w:fill="auto"/>
            <w:tcMar>
              <w:top w:w="100" w:type="dxa"/>
              <w:left w:w="100" w:type="dxa"/>
              <w:bottom w:w="100" w:type="dxa"/>
              <w:right w:w="100" w:type="dxa"/>
            </w:tcMar>
          </w:tcPr>
          <w:p w14:paraId="398B404E"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Moderate </w:t>
            </w:r>
          </w:p>
        </w:tc>
        <w:tc>
          <w:tcPr>
            <w:tcW w:w="2257" w:type="dxa"/>
            <w:shd w:val="clear" w:color="auto" w:fill="auto"/>
            <w:tcMar>
              <w:top w:w="100" w:type="dxa"/>
              <w:left w:w="100" w:type="dxa"/>
              <w:bottom w:w="100" w:type="dxa"/>
              <w:right w:w="100" w:type="dxa"/>
            </w:tcMar>
          </w:tcPr>
          <w:p w14:paraId="2E2EBA37"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A lecturer needs to divide the lecture between online students and offline students in order to pay attention to both types of students in an effective way. </w:t>
            </w:r>
          </w:p>
        </w:tc>
      </w:tr>
      <w:tr w:rsidR="000464B1" w:rsidRPr="00E03066" w14:paraId="2FC675BE" w14:textId="77777777">
        <w:trPr>
          <w:cantSplit/>
          <w:tblHeader/>
        </w:trPr>
        <w:tc>
          <w:tcPr>
            <w:tcW w:w="2258" w:type="dxa"/>
            <w:shd w:val="clear" w:color="auto" w:fill="auto"/>
            <w:tcMar>
              <w:top w:w="100" w:type="dxa"/>
              <w:left w:w="100" w:type="dxa"/>
              <w:bottom w:w="100" w:type="dxa"/>
              <w:right w:w="100" w:type="dxa"/>
            </w:tcMar>
          </w:tcPr>
          <w:p w14:paraId="1BD1687F"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Student management  </w:t>
            </w:r>
          </w:p>
        </w:tc>
        <w:tc>
          <w:tcPr>
            <w:tcW w:w="2257" w:type="dxa"/>
            <w:shd w:val="clear" w:color="auto" w:fill="auto"/>
            <w:tcMar>
              <w:top w:w="100" w:type="dxa"/>
              <w:left w:w="100" w:type="dxa"/>
              <w:bottom w:w="100" w:type="dxa"/>
              <w:right w:w="100" w:type="dxa"/>
            </w:tcMar>
          </w:tcPr>
          <w:p w14:paraId="4BA29B4A"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Some of the students may prefer to attend the class in an online manner while others may prefer to visit the classes physically for receiving learning from the lecturers. Managing the number of both types of students may provide a risk to the university. </w:t>
            </w:r>
          </w:p>
        </w:tc>
        <w:tc>
          <w:tcPr>
            <w:tcW w:w="2257" w:type="dxa"/>
            <w:shd w:val="clear" w:color="auto" w:fill="auto"/>
            <w:tcMar>
              <w:top w:w="100" w:type="dxa"/>
              <w:left w:w="100" w:type="dxa"/>
              <w:bottom w:w="100" w:type="dxa"/>
              <w:right w:w="100" w:type="dxa"/>
            </w:tcMar>
          </w:tcPr>
          <w:p w14:paraId="382C46D7"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High </w:t>
            </w:r>
          </w:p>
        </w:tc>
        <w:tc>
          <w:tcPr>
            <w:tcW w:w="2257" w:type="dxa"/>
            <w:shd w:val="clear" w:color="auto" w:fill="auto"/>
            <w:tcMar>
              <w:top w:w="100" w:type="dxa"/>
              <w:left w:w="100" w:type="dxa"/>
              <w:bottom w:w="100" w:type="dxa"/>
              <w:right w:w="100" w:type="dxa"/>
            </w:tcMar>
          </w:tcPr>
          <w:p w14:paraId="15A68199"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number of students that can attend the classes in the online format needs to be fixed. The number of students in each learning format can be fixed in this way. </w:t>
            </w:r>
          </w:p>
        </w:tc>
      </w:tr>
      <w:tr w:rsidR="000464B1" w:rsidRPr="00E03066" w14:paraId="521C5DED" w14:textId="77777777">
        <w:trPr>
          <w:cantSplit/>
          <w:tblHeader/>
        </w:trPr>
        <w:tc>
          <w:tcPr>
            <w:tcW w:w="2258" w:type="dxa"/>
            <w:shd w:val="clear" w:color="auto" w:fill="auto"/>
            <w:tcMar>
              <w:top w:w="100" w:type="dxa"/>
              <w:left w:w="100" w:type="dxa"/>
              <w:bottom w:w="100" w:type="dxa"/>
              <w:right w:w="100" w:type="dxa"/>
            </w:tcMar>
          </w:tcPr>
          <w:p w14:paraId="6B9FC579"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lastRenderedPageBreak/>
              <w:t xml:space="preserve">Resource identification </w:t>
            </w:r>
          </w:p>
        </w:tc>
        <w:tc>
          <w:tcPr>
            <w:tcW w:w="2257" w:type="dxa"/>
            <w:shd w:val="clear" w:color="auto" w:fill="auto"/>
            <w:tcMar>
              <w:top w:w="100" w:type="dxa"/>
              <w:left w:w="100" w:type="dxa"/>
              <w:bottom w:w="100" w:type="dxa"/>
              <w:right w:w="100" w:type="dxa"/>
            </w:tcMar>
          </w:tcPr>
          <w:p w14:paraId="6B67AFC9"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The offline students are needed to be provided with necessary resources like lab equipment, health and safety kits, necessary physical study materials or other resources needs to be allocated for conducting an offline lecture (</w:t>
            </w:r>
            <w:proofErr w:type="spellStart"/>
            <w:r w:rsidRPr="00E03066">
              <w:rPr>
                <w:rFonts w:ascii="Times New Roman" w:eastAsia="Times New Roman" w:hAnsi="Times New Roman" w:cs="Times New Roman"/>
                <w:color w:val="222222"/>
                <w:sz w:val="24"/>
                <w:szCs w:val="24"/>
                <w:highlight w:val="white"/>
                <w:lang w:val="en-GB"/>
              </w:rPr>
              <w:t>Almazova</w:t>
            </w:r>
            <w:proofErr w:type="spellEnd"/>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et al.</w:t>
            </w:r>
            <w:r w:rsidRPr="00E03066">
              <w:rPr>
                <w:rFonts w:ascii="Times New Roman" w:eastAsia="Times New Roman" w:hAnsi="Times New Roman" w:cs="Times New Roman"/>
                <w:color w:val="222222"/>
                <w:sz w:val="24"/>
                <w:szCs w:val="24"/>
                <w:highlight w:val="white"/>
                <w:lang w:val="en-GB"/>
              </w:rPr>
              <w:t>, 2018)</w:t>
            </w:r>
            <w:r w:rsidRPr="00E03066">
              <w:rPr>
                <w:rFonts w:ascii="Times New Roman" w:eastAsia="Times New Roman" w:hAnsi="Times New Roman" w:cs="Times New Roman"/>
                <w:sz w:val="24"/>
                <w:szCs w:val="24"/>
                <w:lang w:val="en-GB"/>
              </w:rPr>
              <w:t xml:space="preserve">. Constant changes in the number of offline students can create a risk in resource allocation. </w:t>
            </w:r>
          </w:p>
        </w:tc>
        <w:tc>
          <w:tcPr>
            <w:tcW w:w="2257" w:type="dxa"/>
            <w:shd w:val="clear" w:color="auto" w:fill="auto"/>
            <w:tcMar>
              <w:top w:w="100" w:type="dxa"/>
              <w:left w:w="100" w:type="dxa"/>
              <w:bottom w:w="100" w:type="dxa"/>
              <w:right w:w="100" w:type="dxa"/>
            </w:tcMar>
          </w:tcPr>
          <w:p w14:paraId="03CFA38A"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Low </w:t>
            </w:r>
          </w:p>
        </w:tc>
        <w:tc>
          <w:tcPr>
            <w:tcW w:w="2257" w:type="dxa"/>
            <w:shd w:val="clear" w:color="auto" w:fill="auto"/>
            <w:tcMar>
              <w:top w:w="100" w:type="dxa"/>
              <w:left w:w="100" w:type="dxa"/>
              <w:bottom w:w="100" w:type="dxa"/>
              <w:right w:w="100" w:type="dxa"/>
            </w:tcMar>
          </w:tcPr>
          <w:p w14:paraId="4FC19FCD"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w:t>
            </w:r>
            <w:r w:rsidR="00D9652A" w:rsidRPr="00E03066">
              <w:rPr>
                <w:rFonts w:ascii="Times New Roman" w:eastAsia="Times New Roman" w:hAnsi="Times New Roman" w:cs="Times New Roman"/>
                <w:sz w:val="24"/>
                <w:szCs w:val="24"/>
                <w:lang w:val="en-GB"/>
              </w:rPr>
              <w:t>numbers</w:t>
            </w:r>
            <w:r w:rsidRPr="00E03066">
              <w:rPr>
                <w:rFonts w:ascii="Times New Roman" w:eastAsia="Times New Roman" w:hAnsi="Times New Roman" w:cs="Times New Roman"/>
                <w:sz w:val="24"/>
                <w:szCs w:val="24"/>
                <w:lang w:val="en-GB"/>
              </w:rPr>
              <w:t xml:space="preserve"> of students that are going to visit the lectures in an offline format need to be allocated by the university. It can help the university to mitigate the risk effectively. </w:t>
            </w:r>
          </w:p>
        </w:tc>
      </w:tr>
      <w:tr w:rsidR="000464B1" w:rsidRPr="00E03066" w14:paraId="02909E2F" w14:textId="77777777">
        <w:trPr>
          <w:cantSplit/>
          <w:tblHeader/>
        </w:trPr>
        <w:tc>
          <w:tcPr>
            <w:tcW w:w="2258" w:type="dxa"/>
            <w:shd w:val="clear" w:color="auto" w:fill="auto"/>
            <w:tcMar>
              <w:top w:w="100" w:type="dxa"/>
              <w:left w:w="100" w:type="dxa"/>
              <w:bottom w:w="100" w:type="dxa"/>
              <w:right w:w="100" w:type="dxa"/>
            </w:tcMar>
          </w:tcPr>
          <w:p w14:paraId="254C40DD"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Transportation of the students </w:t>
            </w:r>
          </w:p>
        </w:tc>
        <w:tc>
          <w:tcPr>
            <w:tcW w:w="2257" w:type="dxa"/>
            <w:shd w:val="clear" w:color="auto" w:fill="auto"/>
            <w:tcMar>
              <w:top w:w="100" w:type="dxa"/>
              <w:left w:w="100" w:type="dxa"/>
              <w:bottom w:w="100" w:type="dxa"/>
              <w:right w:w="100" w:type="dxa"/>
            </w:tcMar>
          </w:tcPr>
          <w:p w14:paraId="79612A1C"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Some of the students may have to face problems regarding their transportation. It can cause a student to face barriers to reaching the university in a proper way. </w:t>
            </w:r>
          </w:p>
        </w:tc>
        <w:tc>
          <w:tcPr>
            <w:tcW w:w="2257" w:type="dxa"/>
            <w:shd w:val="clear" w:color="auto" w:fill="auto"/>
            <w:tcMar>
              <w:top w:w="100" w:type="dxa"/>
              <w:left w:w="100" w:type="dxa"/>
              <w:bottom w:w="100" w:type="dxa"/>
              <w:right w:w="100" w:type="dxa"/>
            </w:tcMar>
          </w:tcPr>
          <w:p w14:paraId="1F996D7C"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Moderate </w:t>
            </w:r>
          </w:p>
        </w:tc>
        <w:tc>
          <w:tcPr>
            <w:tcW w:w="2257" w:type="dxa"/>
            <w:shd w:val="clear" w:color="auto" w:fill="auto"/>
            <w:tcMar>
              <w:top w:w="100" w:type="dxa"/>
              <w:left w:w="100" w:type="dxa"/>
              <w:bottom w:w="100" w:type="dxa"/>
              <w:right w:w="100" w:type="dxa"/>
            </w:tcMar>
          </w:tcPr>
          <w:p w14:paraId="5C09E485" w14:textId="77777777" w:rsidR="000464B1" w:rsidRPr="00E03066" w:rsidRDefault="00756B5E">
            <w:pPr>
              <w:pStyle w:val="Normal1"/>
              <w:widowControl w:val="0"/>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 xml:space="preserve">The university could arrange its personal transportation system for the students that are available within the local range. </w:t>
            </w:r>
          </w:p>
        </w:tc>
      </w:tr>
    </w:tbl>
    <w:p w14:paraId="011118B7" w14:textId="77777777" w:rsidR="000464B1" w:rsidRPr="00E03066" w:rsidRDefault="00756B5E" w:rsidP="00111628">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E03066">
        <w:rPr>
          <w:rFonts w:ascii="Times New Roman" w:eastAsia="Times New Roman" w:hAnsi="Times New Roman" w:cs="Times New Roman"/>
          <w:b/>
          <w:sz w:val="24"/>
          <w:szCs w:val="24"/>
          <w:highlight w:val="white"/>
          <w:lang w:val="en-GB"/>
        </w:rPr>
        <w:t>Table 3: Risk registration</w:t>
      </w:r>
    </w:p>
    <w:p w14:paraId="07EDDB56" w14:textId="77777777" w:rsidR="000464B1" w:rsidRPr="00E03066" w:rsidRDefault="00756B5E" w:rsidP="00111628">
      <w:pPr>
        <w:pStyle w:val="Normal1"/>
        <w:spacing w:before="240" w:after="240" w:line="360" w:lineRule="auto"/>
        <w:jc w:val="center"/>
        <w:rPr>
          <w:rFonts w:ascii="Times New Roman" w:eastAsia="Times New Roman" w:hAnsi="Times New Roman" w:cs="Times New Roman"/>
          <w:sz w:val="24"/>
          <w:szCs w:val="24"/>
          <w:highlight w:val="white"/>
          <w:lang w:val="en-GB"/>
        </w:rPr>
      </w:pPr>
      <w:r w:rsidRPr="00E03066">
        <w:rPr>
          <w:rFonts w:ascii="Times New Roman" w:eastAsia="Times New Roman" w:hAnsi="Times New Roman" w:cs="Times New Roman"/>
          <w:sz w:val="24"/>
          <w:szCs w:val="24"/>
          <w:highlight w:val="white"/>
          <w:lang w:val="en-GB"/>
        </w:rPr>
        <w:t xml:space="preserve">(Source: </w:t>
      </w:r>
      <w:r w:rsidR="00D9652A" w:rsidRPr="00E03066">
        <w:rPr>
          <w:rFonts w:ascii="Times New Roman" w:eastAsia="Times New Roman" w:hAnsi="Times New Roman" w:cs="Times New Roman"/>
          <w:sz w:val="24"/>
          <w:szCs w:val="24"/>
          <w:highlight w:val="white"/>
          <w:lang w:val="en-GB"/>
        </w:rPr>
        <w:t>Developed</w:t>
      </w:r>
      <w:r w:rsidRPr="00E03066">
        <w:rPr>
          <w:rFonts w:ascii="Times New Roman" w:eastAsia="Times New Roman" w:hAnsi="Times New Roman" w:cs="Times New Roman"/>
          <w:sz w:val="24"/>
          <w:szCs w:val="24"/>
          <w:highlight w:val="white"/>
          <w:lang w:val="en-GB"/>
        </w:rPr>
        <w:t xml:space="preserve"> by the researcher)</w:t>
      </w:r>
    </w:p>
    <w:p w14:paraId="4B0414DA" w14:textId="77777777" w:rsidR="000464B1" w:rsidRPr="00E03066" w:rsidRDefault="00756B5E">
      <w:pPr>
        <w:pStyle w:val="Normal1"/>
        <w:spacing w:before="240" w:after="240" w:line="360" w:lineRule="auto"/>
        <w:jc w:val="both"/>
        <w:rPr>
          <w:rFonts w:ascii="Times New Roman" w:eastAsia="Times New Roman" w:hAnsi="Times New Roman" w:cs="Times New Roman"/>
          <w:sz w:val="24"/>
          <w:szCs w:val="24"/>
          <w:highlight w:val="white"/>
          <w:lang w:val="en-GB"/>
        </w:rPr>
      </w:pPr>
      <w:r w:rsidRPr="00E03066">
        <w:rPr>
          <w:rFonts w:ascii="Times New Roman" w:eastAsia="Times New Roman" w:hAnsi="Times New Roman" w:cs="Times New Roman"/>
          <w:sz w:val="24"/>
          <w:szCs w:val="24"/>
          <w:highlight w:val="white"/>
          <w:lang w:val="en-GB"/>
        </w:rPr>
        <w:lastRenderedPageBreak/>
        <w:t xml:space="preserve">The organisations are included in the matters which concern the cost of the organisation as well as how it can outcome in major limitations. The risk such as financial can restrict the strategy of the entity as well as it can decrease the flexibility aspect of the organisation.  Through effective control on </w:t>
      </w:r>
      <w:proofErr w:type="gramStart"/>
      <w:r w:rsidRPr="00E03066">
        <w:rPr>
          <w:rFonts w:ascii="Times New Roman" w:eastAsia="Times New Roman" w:hAnsi="Times New Roman" w:cs="Times New Roman"/>
          <w:sz w:val="24"/>
          <w:szCs w:val="24"/>
          <w:highlight w:val="white"/>
          <w:lang w:val="en-GB"/>
        </w:rPr>
        <w:t>time</w:t>
      </w:r>
      <w:proofErr w:type="gramEnd"/>
      <w:r w:rsidRPr="00E03066">
        <w:rPr>
          <w:rFonts w:ascii="Times New Roman" w:eastAsia="Times New Roman" w:hAnsi="Times New Roman" w:cs="Times New Roman"/>
          <w:sz w:val="24"/>
          <w:szCs w:val="24"/>
          <w:highlight w:val="white"/>
          <w:lang w:val="en-GB"/>
        </w:rPr>
        <w:t xml:space="preserve"> which is related to the incentive redemption, the organisation can decrease the opportunity of risk. </w:t>
      </w:r>
    </w:p>
    <w:p w14:paraId="76A0D91F"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t>Realising benefit</w:t>
      </w:r>
    </w:p>
    <w:p w14:paraId="13B67C31" w14:textId="77777777" w:rsidR="000464B1" w:rsidRPr="00E03066" w:rsidRDefault="00756B5E">
      <w:pPr>
        <w:pStyle w:val="Normal1"/>
        <w:spacing w:line="360" w:lineRule="auto"/>
        <w:jc w:val="both"/>
        <w:rPr>
          <w:rFonts w:ascii="Times New Roman" w:eastAsia="Times New Roman" w:hAnsi="Times New Roman" w:cs="Times New Roman"/>
          <w:sz w:val="24"/>
          <w:szCs w:val="24"/>
          <w:highlight w:val="white"/>
          <w:lang w:val="en-GB"/>
        </w:rPr>
      </w:pPr>
      <w:r w:rsidRPr="00E03066">
        <w:rPr>
          <w:rFonts w:ascii="Times New Roman" w:eastAsia="Times New Roman" w:hAnsi="Times New Roman" w:cs="Times New Roman"/>
          <w:sz w:val="24"/>
          <w:szCs w:val="24"/>
          <w:highlight w:val="white"/>
          <w:lang w:val="en-GB"/>
        </w:rPr>
        <w:t xml:space="preserve">The project is going to help the university increase the number of students in their migration process. </w:t>
      </w:r>
      <w:proofErr w:type="gramStart"/>
      <w:r w:rsidRPr="00E03066">
        <w:rPr>
          <w:rFonts w:ascii="Times New Roman" w:eastAsia="Times New Roman" w:hAnsi="Times New Roman" w:cs="Times New Roman"/>
          <w:sz w:val="24"/>
          <w:szCs w:val="24"/>
          <w:highlight w:val="white"/>
          <w:lang w:val="en-GB"/>
        </w:rPr>
        <w:t>All of</w:t>
      </w:r>
      <w:proofErr w:type="gramEnd"/>
      <w:r w:rsidRPr="00E03066">
        <w:rPr>
          <w:rFonts w:ascii="Times New Roman" w:eastAsia="Times New Roman" w:hAnsi="Times New Roman" w:cs="Times New Roman"/>
          <w:sz w:val="24"/>
          <w:szCs w:val="24"/>
          <w:highlight w:val="white"/>
          <w:lang w:val="en-GB"/>
        </w:rPr>
        <w:t xml:space="preserve"> the strategies that are presented in the study are going to help the university gradually increase its number of offline students (</w:t>
      </w:r>
      <w:proofErr w:type="spellStart"/>
      <w:r w:rsidRPr="00E03066">
        <w:rPr>
          <w:rFonts w:ascii="Times New Roman" w:eastAsia="Times New Roman" w:hAnsi="Times New Roman" w:cs="Times New Roman"/>
          <w:color w:val="222222"/>
          <w:sz w:val="24"/>
          <w:szCs w:val="24"/>
          <w:highlight w:val="white"/>
          <w:lang w:val="en-GB"/>
        </w:rPr>
        <w:t>Bactasa</w:t>
      </w:r>
      <w:proofErr w:type="spellEnd"/>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et al.,</w:t>
      </w:r>
      <w:r w:rsidRPr="00E03066">
        <w:rPr>
          <w:rFonts w:ascii="Times New Roman" w:eastAsia="Times New Roman" w:hAnsi="Times New Roman" w:cs="Times New Roman"/>
          <w:color w:val="222222"/>
          <w:sz w:val="24"/>
          <w:szCs w:val="24"/>
          <w:highlight w:val="white"/>
          <w:lang w:val="en-GB"/>
        </w:rPr>
        <w:t xml:space="preserve"> 2022)</w:t>
      </w:r>
      <w:r w:rsidRPr="00E03066">
        <w:rPr>
          <w:rFonts w:ascii="Times New Roman" w:eastAsia="Times New Roman" w:hAnsi="Times New Roman" w:cs="Times New Roman"/>
          <w:sz w:val="24"/>
          <w:szCs w:val="24"/>
          <w:highlight w:val="white"/>
          <w:lang w:val="en-GB"/>
        </w:rPr>
        <w:t xml:space="preserve">. Proper communication among the students can be established using proper technological tools and the planning process. The university can improve its effectiveness in providing learning to the students. Proper identification of the problems can be understood by the authorities of the university. It can effectively help them to make their planning process according to it. </w:t>
      </w:r>
      <w:proofErr w:type="gramStart"/>
      <w:r w:rsidRPr="00E03066">
        <w:rPr>
          <w:rFonts w:ascii="Times New Roman" w:eastAsia="Times New Roman" w:hAnsi="Times New Roman" w:cs="Times New Roman"/>
          <w:sz w:val="24"/>
          <w:szCs w:val="24"/>
          <w:highlight w:val="white"/>
          <w:lang w:val="en-GB"/>
        </w:rPr>
        <w:t>Moreover</w:t>
      </w:r>
      <w:proofErr w:type="gramEnd"/>
      <w:r w:rsidRPr="00E03066">
        <w:rPr>
          <w:rFonts w:ascii="Times New Roman" w:eastAsia="Times New Roman" w:hAnsi="Times New Roman" w:cs="Times New Roman"/>
          <w:sz w:val="24"/>
          <w:szCs w:val="24"/>
          <w:highlight w:val="white"/>
          <w:lang w:val="en-GB"/>
        </w:rPr>
        <w:t xml:space="preserve"> the ongoing project management will assist the university in meeting the university’s objectives in a more organised way and in less time. This will be quite convenient for the university as well as the whole team to improve the employee’s performance while doing group tasks on a huge project. </w:t>
      </w:r>
      <w:proofErr w:type="gramStart"/>
      <w:r w:rsidRPr="00E03066">
        <w:rPr>
          <w:rFonts w:ascii="Times New Roman" w:eastAsia="Times New Roman" w:hAnsi="Times New Roman" w:cs="Times New Roman"/>
          <w:sz w:val="24"/>
          <w:szCs w:val="24"/>
          <w:highlight w:val="white"/>
          <w:lang w:val="en-GB"/>
        </w:rPr>
        <w:t>However</w:t>
      </w:r>
      <w:proofErr w:type="gramEnd"/>
      <w:r w:rsidRPr="00E03066">
        <w:rPr>
          <w:rFonts w:ascii="Times New Roman" w:eastAsia="Times New Roman" w:hAnsi="Times New Roman" w:cs="Times New Roman"/>
          <w:sz w:val="24"/>
          <w:szCs w:val="24"/>
          <w:highlight w:val="white"/>
          <w:lang w:val="en-GB"/>
        </w:rPr>
        <w:t xml:space="preserve"> on the other side the current report also has some limitations. The institution can face the problem of cost as the investment might be too costly for management of the university since maintaining the project quality is quite costly and requires a great amount of financial assistance (</w:t>
      </w:r>
      <w:proofErr w:type="spellStart"/>
      <w:r w:rsidRPr="00E03066">
        <w:rPr>
          <w:rFonts w:ascii="Times New Roman" w:eastAsia="Times New Roman" w:hAnsi="Times New Roman" w:cs="Times New Roman"/>
          <w:sz w:val="24"/>
          <w:szCs w:val="24"/>
          <w:highlight w:val="white"/>
          <w:lang w:val="en-GB"/>
        </w:rPr>
        <w:t>Nayar</w:t>
      </w:r>
      <w:proofErr w:type="spellEnd"/>
      <w:r w:rsidRPr="00E03066">
        <w:rPr>
          <w:rFonts w:ascii="Times New Roman" w:eastAsia="Times New Roman" w:hAnsi="Times New Roman" w:cs="Times New Roman"/>
          <w:sz w:val="24"/>
          <w:szCs w:val="24"/>
          <w:highlight w:val="white"/>
          <w:lang w:val="en-GB"/>
        </w:rPr>
        <w:t xml:space="preserve"> and Kumar, 2018).  </w:t>
      </w:r>
    </w:p>
    <w:p w14:paraId="5AC71614" w14:textId="77777777" w:rsidR="000464B1" w:rsidRPr="00E03066" w:rsidRDefault="00756B5E">
      <w:pPr>
        <w:pStyle w:val="Normal1"/>
        <w:spacing w:line="360" w:lineRule="auto"/>
        <w:jc w:val="both"/>
        <w:rPr>
          <w:rFonts w:ascii="Times New Roman" w:eastAsia="Times New Roman" w:hAnsi="Times New Roman" w:cs="Times New Roman"/>
          <w:b/>
          <w:sz w:val="24"/>
          <w:szCs w:val="24"/>
          <w:lang w:val="en-GB"/>
        </w:rPr>
      </w:pPr>
      <w:r w:rsidRPr="00E03066">
        <w:rPr>
          <w:rFonts w:ascii="Times New Roman" w:eastAsia="Times New Roman" w:hAnsi="Times New Roman" w:cs="Times New Roman"/>
          <w:sz w:val="24"/>
          <w:szCs w:val="24"/>
          <w:highlight w:val="white"/>
          <w:lang w:val="en-GB"/>
        </w:rPr>
        <w:t xml:space="preserve">The overall study is going to help the students to visit offline lectures while facing a reduced </w:t>
      </w:r>
      <w:proofErr w:type="gramStart"/>
      <w:r w:rsidRPr="00E03066">
        <w:rPr>
          <w:rFonts w:ascii="Times New Roman" w:eastAsia="Times New Roman" w:hAnsi="Times New Roman" w:cs="Times New Roman"/>
          <w:sz w:val="24"/>
          <w:szCs w:val="24"/>
          <w:highlight w:val="white"/>
          <w:lang w:val="en-GB"/>
        </w:rPr>
        <w:t>amount</w:t>
      </w:r>
      <w:proofErr w:type="gramEnd"/>
      <w:r w:rsidRPr="00E03066">
        <w:rPr>
          <w:rFonts w:ascii="Times New Roman" w:eastAsia="Times New Roman" w:hAnsi="Times New Roman" w:cs="Times New Roman"/>
          <w:sz w:val="24"/>
          <w:szCs w:val="24"/>
          <w:highlight w:val="white"/>
          <w:lang w:val="en-GB"/>
        </w:rPr>
        <w:t xml:space="preserve"> of barriers. </w:t>
      </w:r>
    </w:p>
    <w:p w14:paraId="22A6D289" w14:textId="77777777" w:rsidR="000464B1" w:rsidRPr="00E03066" w:rsidRDefault="00756B5E" w:rsidP="00111628">
      <w:pPr>
        <w:pStyle w:val="Heading1"/>
        <w:rPr>
          <w:lang w:val="en-GB"/>
        </w:rPr>
      </w:pPr>
      <w:bookmarkStart w:id="3" w:name="_Toc102739633"/>
      <w:r w:rsidRPr="00E03066">
        <w:rPr>
          <w:lang w:val="en-GB"/>
        </w:rPr>
        <w:t>Conclusion</w:t>
      </w:r>
      <w:bookmarkEnd w:id="3"/>
      <w:r w:rsidRPr="00E03066">
        <w:rPr>
          <w:lang w:val="en-GB"/>
        </w:rPr>
        <w:t xml:space="preserve"> </w:t>
      </w:r>
    </w:p>
    <w:p w14:paraId="74E7A05E" w14:textId="77777777" w:rsidR="000464B1" w:rsidRPr="00E03066" w:rsidRDefault="00756B5E">
      <w:pPr>
        <w:pStyle w:val="Normal1"/>
        <w:spacing w:line="360" w:lineRule="auto"/>
        <w:jc w:val="both"/>
        <w:rPr>
          <w:rFonts w:ascii="Times New Roman" w:eastAsia="Times New Roman" w:hAnsi="Times New Roman" w:cs="Times New Roman"/>
          <w:sz w:val="24"/>
          <w:szCs w:val="24"/>
          <w:lang w:val="en-GB"/>
        </w:rPr>
      </w:pPr>
      <w:r w:rsidRPr="00E03066">
        <w:rPr>
          <w:rFonts w:ascii="Times New Roman" w:eastAsia="Times New Roman" w:hAnsi="Times New Roman" w:cs="Times New Roman"/>
          <w:sz w:val="24"/>
          <w:szCs w:val="24"/>
          <w:lang w:val="en-GB"/>
        </w:rPr>
        <w:t>It can be concluded that the report has thoroughly investigated the project which can be adhered to by the University of Wales Trinity Saint David by st</w:t>
      </w:r>
      <w:r w:rsidR="0017676F">
        <w:rPr>
          <w:rFonts w:ascii="Times New Roman" w:eastAsia="Times New Roman" w:hAnsi="Times New Roman" w:cs="Times New Roman"/>
          <w:sz w:val="24"/>
          <w:szCs w:val="24"/>
          <w:lang w:val="en-GB"/>
        </w:rPr>
        <w:t>icking to the fact the ongoing C</w:t>
      </w:r>
      <w:r w:rsidRPr="00E03066">
        <w:rPr>
          <w:rFonts w:ascii="Times New Roman" w:eastAsia="Times New Roman" w:hAnsi="Times New Roman" w:cs="Times New Roman"/>
          <w:sz w:val="24"/>
          <w:szCs w:val="24"/>
          <w:lang w:val="en-GB"/>
        </w:rPr>
        <w:t xml:space="preserve">ovid-19 condition prevailing in the country. The project management plan has critically analysed the main determinants which are associated with the plans of the project management. The elements of the project management plan such as stakeholders, quality, time, </w:t>
      </w:r>
      <w:r w:rsidR="00111628" w:rsidRPr="00E03066">
        <w:rPr>
          <w:rFonts w:ascii="Times New Roman" w:eastAsia="Times New Roman" w:hAnsi="Times New Roman" w:cs="Times New Roman"/>
          <w:sz w:val="24"/>
          <w:szCs w:val="24"/>
          <w:lang w:val="en-GB"/>
        </w:rPr>
        <w:t>cost,</w:t>
      </w:r>
      <w:r w:rsidRPr="00E03066">
        <w:rPr>
          <w:rFonts w:ascii="Times New Roman" w:eastAsia="Times New Roman" w:hAnsi="Times New Roman" w:cs="Times New Roman"/>
          <w:sz w:val="24"/>
          <w:szCs w:val="24"/>
          <w:lang w:val="en-GB"/>
        </w:rPr>
        <w:t xml:space="preserve"> risk and so on</w:t>
      </w:r>
      <w:r w:rsidR="00113C2C" w:rsidRPr="00E03066">
        <w:rPr>
          <w:rFonts w:ascii="Times New Roman" w:eastAsia="Times New Roman" w:hAnsi="Times New Roman" w:cs="Times New Roman"/>
          <w:sz w:val="24"/>
          <w:szCs w:val="24"/>
          <w:lang w:val="en-GB"/>
        </w:rPr>
        <w:t>,</w:t>
      </w:r>
      <w:r w:rsidRPr="00E03066">
        <w:rPr>
          <w:rFonts w:ascii="Times New Roman" w:eastAsia="Times New Roman" w:hAnsi="Times New Roman" w:cs="Times New Roman"/>
          <w:sz w:val="24"/>
          <w:szCs w:val="24"/>
          <w:lang w:val="en-GB"/>
        </w:rPr>
        <w:t xml:space="preserve"> have been critically analysed as well as discussed in the report. The report has also discussed the aspect of human resource management as well as the benefits </w:t>
      </w:r>
      <w:r w:rsidRPr="00E03066">
        <w:rPr>
          <w:rFonts w:ascii="Times New Roman" w:eastAsia="Times New Roman" w:hAnsi="Times New Roman" w:cs="Times New Roman"/>
          <w:sz w:val="24"/>
          <w:szCs w:val="24"/>
          <w:lang w:val="en-GB"/>
        </w:rPr>
        <w:lastRenderedPageBreak/>
        <w:t xml:space="preserve">and limitations involved in the project management plan. The report has discussed as well as concentrated on the overall strategies which will enhance the effectiveness as well as development of the University in near future. </w:t>
      </w:r>
    </w:p>
    <w:p w14:paraId="750024BD" w14:textId="77777777" w:rsidR="000464B1" w:rsidRPr="00E03066" w:rsidRDefault="000464B1">
      <w:pPr>
        <w:pStyle w:val="Normal1"/>
        <w:spacing w:line="360" w:lineRule="auto"/>
        <w:jc w:val="both"/>
        <w:rPr>
          <w:rFonts w:ascii="Times New Roman" w:eastAsia="Times New Roman" w:hAnsi="Times New Roman" w:cs="Times New Roman"/>
          <w:b/>
          <w:sz w:val="24"/>
          <w:szCs w:val="24"/>
          <w:lang w:val="en-GB"/>
        </w:rPr>
      </w:pPr>
    </w:p>
    <w:p w14:paraId="218E6AC3" w14:textId="77777777" w:rsidR="00111628" w:rsidRPr="00E03066" w:rsidRDefault="00111628">
      <w:pPr>
        <w:rPr>
          <w:rFonts w:ascii="Times New Roman" w:eastAsia="Times New Roman" w:hAnsi="Times New Roman" w:cs="Times New Roman"/>
          <w:b/>
          <w:sz w:val="24"/>
          <w:szCs w:val="24"/>
          <w:lang w:val="en-GB"/>
        </w:rPr>
      </w:pPr>
      <w:r w:rsidRPr="00E03066">
        <w:rPr>
          <w:rFonts w:ascii="Times New Roman" w:eastAsia="Times New Roman" w:hAnsi="Times New Roman" w:cs="Times New Roman"/>
          <w:b/>
          <w:sz w:val="24"/>
          <w:szCs w:val="24"/>
          <w:lang w:val="en-GB"/>
        </w:rPr>
        <w:br w:type="page"/>
      </w:r>
    </w:p>
    <w:p w14:paraId="6FA2774E" w14:textId="77777777" w:rsidR="000464B1" w:rsidRPr="00E03066" w:rsidRDefault="00111628" w:rsidP="00111628">
      <w:pPr>
        <w:pStyle w:val="Heading1"/>
        <w:rPr>
          <w:lang w:val="en-GB"/>
        </w:rPr>
      </w:pPr>
      <w:bookmarkStart w:id="4" w:name="_Toc102739634"/>
      <w:r w:rsidRPr="00E03066">
        <w:rPr>
          <w:lang w:val="en-GB"/>
        </w:rPr>
        <w:lastRenderedPageBreak/>
        <w:t>Reference</w:t>
      </w:r>
      <w:bookmarkEnd w:id="4"/>
      <w:r w:rsidRPr="00E03066">
        <w:rPr>
          <w:lang w:val="en-GB"/>
        </w:rPr>
        <w:t xml:space="preserve"> </w:t>
      </w:r>
    </w:p>
    <w:p w14:paraId="46C7DB94" w14:textId="77777777" w:rsidR="00BF5682" w:rsidRPr="00E03066" w:rsidRDefault="00BF5682" w:rsidP="002774D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Almazova</w:t>
      </w:r>
      <w:proofErr w:type="spellEnd"/>
      <w:r w:rsidRPr="00E03066">
        <w:rPr>
          <w:rFonts w:ascii="Times New Roman" w:eastAsia="Times New Roman" w:hAnsi="Times New Roman" w:cs="Times New Roman"/>
          <w:color w:val="222222"/>
          <w:sz w:val="24"/>
          <w:szCs w:val="24"/>
          <w:highlight w:val="white"/>
          <w:lang w:val="en-GB"/>
        </w:rPr>
        <w:t xml:space="preserve">, N., </w:t>
      </w:r>
      <w:proofErr w:type="spellStart"/>
      <w:r w:rsidRPr="00E03066">
        <w:rPr>
          <w:rFonts w:ascii="Times New Roman" w:eastAsia="Times New Roman" w:hAnsi="Times New Roman" w:cs="Times New Roman"/>
          <w:color w:val="222222"/>
          <w:sz w:val="24"/>
          <w:szCs w:val="24"/>
          <w:highlight w:val="white"/>
          <w:lang w:val="en-GB"/>
        </w:rPr>
        <w:t>Andreeva</w:t>
      </w:r>
      <w:proofErr w:type="spellEnd"/>
      <w:r w:rsidRPr="00E03066">
        <w:rPr>
          <w:rFonts w:ascii="Times New Roman" w:eastAsia="Times New Roman" w:hAnsi="Times New Roman" w:cs="Times New Roman"/>
          <w:color w:val="222222"/>
          <w:sz w:val="24"/>
          <w:szCs w:val="24"/>
          <w:highlight w:val="white"/>
          <w:lang w:val="en-GB"/>
        </w:rPr>
        <w:t xml:space="preserve">, S. and </w:t>
      </w:r>
      <w:proofErr w:type="spellStart"/>
      <w:r w:rsidRPr="00E03066">
        <w:rPr>
          <w:rFonts w:ascii="Times New Roman" w:eastAsia="Times New Roman" w:hAnsi="Times New Roman" w:cs="Times New Roman"/>
          <w:color w:val="222222"/>
          <w:sz w:val="24"/>
          <w:szCs w:val="24"/>
          <w:highlight w:val="white"/>
          <w:lang w:val="en-GB"/>
        </w:rPr>
        <w:t>Khalyapina</w:t>
      </w:r>
      <w:proofErr w:type="spellEnd"/>
      <w:r w:rsidRPr="00E03066">
        <w:rPr>
          <w:rFonts w:ascii="Times New Roman" w:eastAsia="Times New Roman" w:hAnsi="Times New Roman" w:cs="Times New Roman"/>
          <w:color w:val="222222"/>
          <w:sz w:val="24"/>
          <w:szCs w:val="24"/>
          <w:highlight w:val="white"/>
          <w:lang w:val="en-GB"/>
        </w:rPr>
        <w:t xml:space="preserve">, L., 2018, May. The integration of online and offline education in the system of students’ preparation for global academic mobility. In </w:t>
      </w:r>
      <w:r w:rsidRPr="00E03066">
        <w:rPr>
          <w:rFonts w:ascii="Times New Roman" w:eastAsia="Times New Roman" w:hAnsi="Times New Roman" w:cs="Times New Roman"/>
          <w:i/>
          <w:color w:val="222222"/>
          <w:sz w:val="24"/>
          <w:szCs w:val="24"/>
          <w:highlight w:val="white"/>
          <w:lang w:val="en-GB"/>
        </w:rPr>
        <w:t>International Conference on Digital Transformation and Global Society</w:t>
      </w:r>
      <w:r w:rsidRPr="00E03066">
        <w:rPr>
          <w:rFonts w:ascii="Times New Roman" w:eastAsia="Times New Roman" w:hAnsi="Times New Roman" w:cs="Times New Roman"/>
          <w:color w:val="222222"/>
          <w:sz w:val="24"/>
          <w:szCs w:val="24"/>
          <w:highlight w:val="white"/>
          <w:lang w:val="en-GB"/>
        </w:rPr>
        <w:t xml:space="preserve"> (pp. 162-174). Springer, Cham.</w:t>
      </w:r>
    </w:p>
    <w:p w14:paraId="7C3F9A7F"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hAnsi="Times New Roman" w:cs="Times New Roman"/>
          <w:color w:val="222222"/>
          <w:sz w:val="24"/>
          <w:szCs w:val="24"/>
          <w:shd w:val="clear" w:color="auto" w:fill="FFFFFF"/>
          <w:lang w:val="en-GB"/>
        </w:rPr>
        <w:t xml:space="preserve">Aviso, K.B., Chiu, A.S., </w:t>
      </w:r>
      <w:proofErr w:type="spellStart"/>
      <w:r w:rsidRPr="00E03066">
        <w:rPr>
          <w:rFonts w:ascii="Times New Roman" w:hAnsi="Times New Roman" w:cs="Times New Roman"/>
          <w:color w:val="222222"/>
          <w:sz w:val="24"/>
          <w:szCs w:val="24"/>
          <w:shd w:val="clear" w:color="auto" w:fill="FFFFFF"/>
          <w:lang w:val="en-GB"/>
        </w:rPr>
        <w:t>Demeterio</w:t>
      </w:r>
      <w:proofErr w:type="spellEnd"/>
      <w:r w:rsidRPr="00E03066">
        <w:rPr>
          <w:rFonts w:ascii="Times New Roman" w:hAnsi="Times New Roman" w:cs="Times New Roman"/>
          <w:color w:val="222222"/>
          <w:sz w:val="24"/>
          <w:szCs w:val="24"/>
          <w:shd w:val="clear" w:color="auto" w:fill="FFFFFF"/>
          <w:lang w:val="en-GB"/>
        </w:rPr>
        <w:t xml:space="preserve"> III, F.P., Lucas, R.I.G., Tseng, M.L. and Tan, R.R., 2019. Optimal human resource planning with P-graph for universities undergoing transition. </w:t>
      </w:r>
      <w:r w:rsidRPr="00E03066">
        <w:rPr>
          <w:rFonts w:ascii="Times New Roman" w:hAnsi="Times New Roman" w:cs="Times New Roman"/>
          <w:i/>
          <w:iCs/>
          <w:color w:val="222222"/>
          <w:sz w:val="24"/>
          <w:szCs w:val="24"/>
          <w:shd w:val="clear" w:color="auto" w:fill="FFFFFF"/>
          <w:lang w:val="en-GB"/>
        </w:rPr>
        <w:t>Journal of cleaner production</w:t>
      </w:r>
      <w:r w:rsidRPr="00E03066">
        <w:rPr>
          <w:rFonts w:ascii="Times New Roman" w:hAnsi="Times New Roman" w:cs="Times New Roman"/>
          <w:color w:val="222222"/>
          <w:sz w:val="24"/>
          <w:szCs w:val="24"/>
          <w:shd w:val="clear" w:color="auto" w:fill="FFFFFF"/>
          <w:lang w:val="en-GB"/>
        </w:rPr>
        <w:t>, </w:t>
      </w:r>
      <w:r w:rsidRPr="00E03066">
        <w:rPr>
          <w:rFonts w:ascii="Times New Roman" w:hAnsi="Times New Roman" w:cs="Times New Roman"/>
          <w:i/>
          <w:iCs/>
          <w:color w:val="222222"/>
          <w:sz w:val="24"/>
          <w:szCs w:val="24"/>
          <w:shd w:val="clear" w:color="auto" w:fill="FFFFFF"/>
          <w:lang w:val="en-GB"/>
        </w:rPr>
        <w:t>224</w:t>
      </w:r>
      <w:r w:rsidRPr="00E03066">
        <w:rPr>
          <w:rFonts w:ascii="Times New Roman" w:hAnsi="Times New Roman" w:cs="Times New Roman"/>
          <w:color w:val="222222"/>
          <w:sz w:val="24"/>
          <w:szCs w:val="24"/>
          <w:shd w:val="clear" w:color="auto" w:fill="FFFFFF"/>
          <w:lang w:val="en-GB"/>
        </w:rPr>
        <w:t>, pp.811-822.</w:t>
      </w:r>
    </w:p>
    <w:p w14:paraId="2F170342" w14:textId="77777777" w:rsidR="00BF5682" w:rsidRPr="00E03066" w:rsidRDefault="00BF5682" w:rsidP="002774D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Bactasa</w:t>
      </w:r>
      <w:proofErr w:type="spellEnd"/>
      <w:r w:rsidRPr="00E03066">
        <w:rPr>
          <w:rFonts w:ascii="Times New Roman" w:eastAsia="Times New Roman" w:hAnsi="Times New Roman" w:cs="Times New Roman"/>
          <w:color w:val="222222"/>
          <w:sz w:val="24"/>
          <w:szCs w:val="24"/>
          <w:highlight w:val="white"/>
          <w:lang w:val="en-GB"/>
        </w:rPr>
        <w:t xml:space="preserve">, M.F., Morales, S.R., Mingo, F.L.T. and </w:t>
      </w:r>
      <w:proofErr w:type="spellStart"/>
      <w:r w:rsidRPr="00E03066">
        <w:rPr>
          <w:rFonts w:ascii="Times New Roman" w:eastAsia="Times New Roman" w:hAnsi="Times New Roman" w:cs="Times New Roman"/>
          <w:color w:val="222222"/>
          <w:sz w:val="24"/>
          <w:szCs w:val="24"/>
          <w:highlight w:val="white"/>
          <w:lang w:val="en-GB"/>
        </w:rPr>
        <w:t>Sumande</w:t>
      </w:r>
      <w:proofErr w:type="spellEnd"/>
      <w:r w:rsidRPr="00E03066">
        <w:rPr>
          <w:rFonts w:ascii="Times New Roman" w:eastAsia="Times New Roman" w:hAnsi="Times New Roman" w:cs="Times New Roman"/>
          <w:color w:val="222222"/>
          <w:sz w:val="24"/>
          <w:szCs w:val="24"/>
          <w:highlight w:val="white"/>
          <w:lang w:val="en-GB"/>
        </w:rPr>
        <w:t xml:space="preserve">, C.T., 2022. Action Research on College Students' Perception in the Context of a Massive Migration to Online Learning Due to the Pandemic. </w:t>
      </w:r>
      <w:r w:rsidRPr="00E03066">
        <w:rPr>
          <w:rFonts w:ascii="Times New Roman" w:eastAsia="Times New Roman" w:hAnsi="Times New Roman" w:cs="Times New Roman"/>
          <w:i/>
          <w:color w:val="222222"/>
          <w:sz w:val="24"/>
          <w:szCs w:val="24"/>
          <w:highlight w:val="white"/>
          <w:lang w:val="en-GB"/>
        </w:rPr>
        <w:t>Journal of Positive School Psychology</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6</w:t>
      </w:r>
      <w:r w:rsidRPr="00E03066">
        <w:rPr>
          <w:rFonts w:ascii="Times New Roman" w:eastAsia="Times New Roman" w:hAnsi="Times New Roman" w:cs="Times New Roman"/>
          <w:color w:val="222222"/>
          <w:sz w:val="24"/>
          <w:szCs w:val="24"/>
          <w:highlight w:val="white"/>
          <w:lang w:val="en-GB"/>
        </w:rPr>
        <w:t>(3), pp.6147-6155.</w:t>
      </w:r>
    </w:p>
    <w:p w14:paraId="20E4BE0A"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t xml:space="preserve">Barth, C. and Koch, S., 2019. Critical success factors in ERP upgrade projects. </w:t>
      </w:r>
      <w:r w:rsidRPr="00E03066">
        <w:rPr>
          <w:rFonts w:ascii="Times New Roman" w:eastAsia="Times New Roman" w:hAnsi="Times New Roman" w:cs="Times New Roman"/>
          <w:i/>
          <w:color w:val="222222"/>
          <w:sz w:val="24"/>
          <w:szCs w:val="24"/>
          <w:highlight w:val="white"/>
          <w:lang w:val="en-GB"/>
        </w:rPr>
        <w:t>Industrial Management &amp; Data Systems</w:t>
      </w:r>
      <w:r w:rsidRPr="00E03066">
        <w:rPr>
          <w:rFonts w:ascii="Times New Roman" w:eastAsia="Times New Roman" w:hAnsi="Times New Roman" w:cs="Times New Roman"/>
          <w:color w:val="222222"/>
          <w:sz w:val="24"/>
          <w:szCs w:val="24"/>
          <w:highlight w:val="white"/>
          <w:lang w:val="en-GB"/>
        </w:rPr>
        <w:t>.</w:t>
      </w:r>
    </w:p>
    <w:p w14:paraId="025B4EEB"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Bjorvatn</w:t>
      </w:r>
      <w:proofErr w:type="spellEnd"/>
      <w:r w:rsidRPr="00E03066">
        <w:rPr>
          <w:rFonts w:ascii="Times New Roman" w:eastAsia="Times New Roman" w:hAnsi="Times New Roman" w:cs="Times New Roman"/>
          <w:color w:val="222222"/>
          <w:sz w:val="24"/>
          <w:szCs w:val="24"/>
          <w:highlight w:val="white"/>
          <w:lang w:val="en-GB"/>
        </w:rPr>
        <w:t xml:space="preserve">, T. and Wald, A., 2018. Project complexity and team-level absorptive capacity as drivers of project management performance. </w:t>
      </w:r>
      <w:r w:rsidRPr="00E03066">
        <w:rPr>
          <w:rFonts w:ascii="Times New Roman" w:eastAsia="Times New Roman" w:hAnsi="Times New Roman" w:cs="Times New Roman"/>
          <w:i/>
          <w:color w:val="222222"/>
          <w:sz w:val="24"/>
          <w:szCs w:val="24"/>
          <w:highlight w:val="white"/>
          <w:lang w:val="en-GB"/>
        </w:rPr>
        <w:t>International Journal of Project Management</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36</w:t>
      </w:r>
      <w:r w:rsidRPr="00E03066">
        <w:rPr>
          <w:rFonts w:ascii="Times New Roman" w:eastAsia="Times New Roman" w:hAnsi="Times New Roman" w:cs="Times New Roman"/>
          <w:color w:val="222222"/>
          <w:sz w:val="24"/>
          <w:szCs w:val="24"/>
          <w:highlight w:val="white"/>
          <w:lang w:val="en-GB"/>
        </w:rPr>
        <w:t>(6), pp.876-888.</w:t>
      </w:r>
    </w:p>
    <w:p w14:paraId="03EF3337"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t xml:space="preserve">Fawehinmi, O., </w:t>
      </w:r>
      <w:proofErr w:type="spellStart"/>
      <w:r w:rsidRPr="00E03066">
        <w:rPr>
          <w:rFonts w:ascii="Times New Roman" w:eastAsia="Times New Roman" w:hAnsi="Times New Roman" w:cs="Times New Roman"/>
          <w:color w:val="222222"/>
          <w:sz w:val="24"/>
          <w:szCs w:val="24"/>
          <w:highlight w:val="white"/>
          <w:lang w:val="en-GB"/>
        </w:rPr>
        <w:t>Yusliza</w:t>
      </w:r>
      <w:proofErr w:type="spellEnd"/>
      <w:r w:rsidRPr="00E03066">
        <w:rPr>
          <w:rFonts w:ascii="Times New Roman" w:eastAsia="Times New Roman" w:hAnsi="Times New Roman" w:cs="Times New Roman"/>
          <w:color w:val="222222"/>
          <w:sz w:val="24"/>
          <w:szCs w:val="24"/>
          <w:highlight w:val="white"/>
          <w:lang w:val="en-GB"/>
        </w:rPr>
        <w:t xml:space="preserve">, M.Y., Mohamad, Z., </w:t>
      </w:r>
      <w:proofErr w:type="spellStart"/>
      <w:r w:rsidRPr="00E03066">
        <w:rPr>
          <w:rFonts w:ascii="Times New Roman" w:eastAsia="Times New Roman" w:hAnsi="Times New Roman" w:cs="Times New Roman"/>
          <w:color w:val="222222"/>
          <w:sz w:val="24"/>
          <w:szCs w:val="24"/>
          <w:highlight w:val="white"/>
          <w:lang w:val="en-GB"/>
        </w:rPr>
        <w:t>Faezah</w:t>
      </w:r>
      <w:proofErr w:type="spellEnd"/>
      <w:r w:rsidRPr="00E03066">
        <w:rPr>
          <w:rFonts w:ascii="Times New Roman" w:eastAsia="Times New Roman" w:hAnsi="Times New Roman" w:cs="Times New Roman"/>
          <w:color w:val="222222"/>
          <w:sz w:val="24"/>
          <w:szCs w:val="24"/>
          <w:highlight w:val="white"/>
          <w:lang w:val="en-GB"/>
        </w:rPr>
        <w:t xml:space="preserve">, J.N. and Muhammad, Z., 2020. Assessing the green behaviour of academics: The role of green human resource management and environmental knowledge. </w:t>
      </w:r>
      <w:r w:rsidRPr="00E03066">
        <w:rPr>
          <w:rFonts w:ascii="Times New Roman" w:eastAsia="Times New Roman" w:hAnsi="Times New Roman" w:cs="Times New Roman"/>
          <w:i/>
          <w:color w:val="222222"/>
          <w:sz w:val="24"/>
          <w:szCs w:val="24"/>
          <w:highlight w:val="white"/>
          <w:lang w:val="en-GB"/>
        </w:rPr>
        <w:t>International Journal of Manpower</w:t>
      </w:r>
      <w:r w:rsidRPr="00E03066">
        <w:rPr>
          <w:rFonts w:ascii="Times New Roman" w:eastAsia="Times New Roman" w:hAnsi="Times New Roman" w:cs="Times New Roman"/>
          <w:color w:val="222222"/>
          <w:sz w:val="24"/>
          <w:szCs w:val="24"/>
          <w:highlight w:val="white"/>
          <w:lang w:val="en-GB"/>
        </w:rPr>
        <w:t>.</w:t>
      </w:r>
    </w:p>
    <w:p w14:paraId="0A8C6E0C"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t xml:space="preserve">Fischer, C., Xu, D., Rodriguez, F., </w:t>
      </w:r>
      <w:proofErr w:type="spellStart"/>
      <w:r w:rsidRPr="00E03066">
        <w:rPr>
          <w:rFonts w:ascii="Times New Roman" w:eastAsia="Times New Roman" w:hAnsi="Times New Roman" w:cs="Times New Roman"/>
          <w:color w:val="222222"/>
          <w:sz w:val="24"/>
          <w:szCs w:val="24"/>
          <w:highlight w:val="white"/>
          <w:lang w:val="en-GB"/>
        </w:rPr>
        <w:t>Denaro</w:t>
      </w:r>
      <w:proofErr w:type="spellEnd"/>
      <w:r w:rsidRPr="00E03066">
        <w:rPr>
          <w:rFonts w:ascii="Times New Roman" w:eastAsia="Times New Roman" w:hAnsi="Times New Roman" w:cs="Times New Roman"/>
          <w:color w:val="222222"/>
          <w:sz w:val="24"/>
          <w:szCs w:val="24"/>
          <w:highlight w:val="white"/>
          <w:lang w:val="en-GB"/>
        </w:rPr>
        <w:t xml:space="preserve">, K. and </w:t>
      </w:r>
      <w:proofErr w:type="spellStart"/>
      <w:r w:rsidRPr="00E03066">
        <w:rPr>
          <w:rFonts w:ascii="Times New Roman" w:eastAsia="Times New Roman" w:hAnsi="Times New Roman" w:cs="Times New Roman"/>
          <w:color w:val="222222"/>
          <w:sz w:val="24"/>
          <w:szCs w:val="24"/>
          <w:highlight w:val="white"/>
          <w:lang w:val="en-GB"/>
        </w:rPr>
        <w:t>Warschauer</w:t>
      </w:r>
      <w:proofErr w:type="spellEnd"/>
      <w:r w:rsidRPr="00E03066">
        <w:rPr>
          <w:rFonts w:ascii="Times New Roman" w:eastAsia="Times New Roman" w:hAnsi="Times New Roman" w:cs="Times New Roman"/>
          <w:color w:val="222222"/>
          <w:sz w:val="24"/>
          <w:szCs w:val="24"/>
          <w:highlight w:val="white"/>
          <w:lang w:val="en-GB"/>
        </w:rPr>
        <w:t xml:space="preserve">, M., 2020. Effects of course modality in summer session: </w:t>
      </w:r>
      <w:proofErr w:type="spellStart"/>
      <w:r w:rsidRPr="00E03066">
        <w:rPr>
          <w:rFonts w:ascii="Times New Roman" w:eastAsia="Times New Roman" w:hAnsi="Times New Roman" w:cs="Times New Roman"/>
          <w:color w:val="222222"/>
          <w:sz w:val="24"/>
          <w:szCs w:val="24"/>
          <w:highlight w:val="white"/>
          <w:lang w:val="en-GB"/>
        </w:rPr>
        <w:t>Enrollment</w:t>
      </w:r>
      <w:proofErr w:type="spellEnd"/>
      <w:r w:rsidRPr="00E03066">
        <w:rPr>
          <w:rFonts w:ascii="Times New Roman" w:eastAsia="Times New Roman" w:hAnsi="Times New Roman" w:cs="Times New Roman"/>
          <w:color w:val="222222"/>
          <w:sz w:val="24"/>
          <w:szCs w:val="24"/>
          <w:highlight w:val="white"/>
          <w:lang w:val="en-GB"/>
        </w:rPr>
        <w:t xml:space="preserve"> patterns and student performance in face-to-face and online classes. </w:t>
      </w:r>
      <w:r w:rsidRPr="00E03066">
        <w:rPr>
          <w:rFonts w:ascii="Times New Roman" w:eastAsia="Times New Roman" w:hAnsi="Times New Roman" w:cs="Times New Roman"/>
          <w:i/>
          <w:color w:val="222222"/>
          <w:sz w:val="24"/>
          <w:szCs w:val="24"/>
          <w:highlight w:val="white"/>
          <w:lang w:val="en-GB"/>
        </w:rPr>
        <w:t>The Internet and higher education</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45</w:t>
      </w:r>
      <w:r w:rsidRPr="00E03066">
        <w:rPr>
          <w:rFonts w:ascii="Times New Roman" w:eastAsia="Times New Roman" w:hAnsi="Times New Roman" w:cs="Times New Roman"/>
          <w:color w:val="222222"/>
          <w:sz w:val="24"/>
          <w:szCs w:val="24"/>
          <w:highlight w:val="white"/>
          <w:lang w:val="en-GB"/>
        </w:rPr>
        <w:t>, p.100710.</w:t>
      </w:r>
    </w:p>
    <w:p w14:paraId="48667B25"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Gazzola</w:t>
      </w:r>
      <w:proofErr w:type="spellEnd"/>
      <w:r w:rsidRPr="00E03066">
        <w:rPr>
          <w:rFonts w:ascii="Times New Roman" w:eastAsia="Times New Roman" w:hAnsi="Times New Roman" w:cs="Times New Roman"/>
          <w:color w:val="222222"/>
          <w:sz w:val="24"/>
          <w:szCs w:val="24"/>
          <w:highlight w:val="white"/>
          <w:lang w:val="en-GB"/>
        </w:rPr>
        <w:t xml:space="preserve">, P., </w:t>
      </w:r>
      <w:proofErr w:type="spellStart"/>
      <w:r w:rsidRPr="00E03066">
        <w:rPr>
          <w:rFonts w:ascii="Times New Roman" w:eastAsia="Times New Roman" w:hAnsi="Times New Roman" w:cs="Times New Roman"/>
          <w:color w:val="222222"/>
          <w:sz w:val="24"/>
          <w:szCs w:val="24"/>
          <w:highlight w:val="white"/>
          <w:lang w:val="en-GB"/>
        </w:rPr>
        <w:t>Pavione</w:t>
      </w:r>
      <w:proofErr w:type="spellEnd"/>
      <w:r w:rsidRPr="00E03066">
        <w:rPr>
          <w:rFonts w:ascii="Times New Roman" w:eastAsia="Times New Roman" w:hAnsi="Times New Roman" w:cs="Times New Roman"/>
          <w:color w:val="222222"/>
          <w:sz w:val="24"/>
          <w:szCs w:val="24"/>
          <w:highlight w:val="white"/>
          <w:lang w:val="en-GB"/>
        </w:rPr>
        <w:t xml:space="preserve">, E. and Pessina, I., 2022. </w:t>
      </w:r>
      <w:r w:rsidRPr="00E03066">
        <w:rPr>
          <w:rFonts w:ascii="Times New Roman" w:eastAsia="Times New Roman" w:hAnsi="Times New Roman" w:cs="Times New Roman"/>
          <w:i/>
          <w:color w:val="222222"/>
          <w:sz w:val="24"/>
          <w:szCs w:val="24"/>
          <w:highlight w:val="white"/>
          <w:lang w:val="en-GB"/>
        </w:rPr>
        <w:t>Organizations, Strategic Risk Management and Resilience: The Impact of COVID-19 on Tourism</w:t>
      </w:r>
      <w:r w:rsidRPr="00E03066">
        <w:rPr>
          <w:rFonts w:ascii="Times New Roman" w:eastAsia="Times New Roman" w:hAnsi="Times New Roman" w:cs="Times New Roman"/>
          <w:color w:val="222222"/>
          <w:sz w:val="24"/>
          <w:szCs w:val="24"/>
          <w:highlight w:val="white"/>
          <w:lang w:val="en-GB"/>
        </w:rPr>
        <w:t>. Routledge.</w:t>
      </w:r>
    </w:p>
    <w:p w14:paraId="1E8F1F40"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Hedeman</w:t>
      </w:r>
      <w:proofErr w:type="spellEnd"/>
      <w:r w:rsidRPr="00E03066">
        <w:rPr>
          <w:rFonts w:ascii="Times New Roman" w:eastAsia="Times New Roman" w:hAnsi="Times New Roman" w:cs="Times New Roman"/>
          <w:color w:val="222222"/>
          <w:sz w:val="24"/>
          <w:szCs w:val="24"/>
          <w:highlight w:val="white"/>
          <w:lang w:val="en-GB"/>
        </w:rPr>
        <w:t xml:space="preserve">, B. and </w:t>
      </w:r>
      <w:proofErr w:type="spellStart"/>
      <w:r w:rsidRPr="00E03066">
        <w:rPr>
          <w:rFonts w:ascii="Times New Roman" w:eastAsia="Times New Roman" w:hAnsi="Times New Roman" w:cs="Times New Roman"/>
          <w:color w:val="222222"/>
          <w:sz w:val="24"/>
          <w:szCs w:val="24"/>
          <w:highlight w:val="white"/>
          <w:lang w:val="en-GB"/>
        </w:rPr>
        <w:t>Seegers</w:t>
      </w:r>
      <w:proofErr w:type="spellEnd"/>
      <w:r w:rsidRPr="00E03066">
        <w:rPr>
          <w:rFonts w:ascii="Times New Roman" w:eastAsia="Times New Roman" w:hAnsi="Times New Roman" w:cs="Times New Roman"/>
          <w:color w:val="222222"/>
          <w:sz w:val="24"/>
          <w:szCs w:val="24"/>
          <w:highlight w:val="white"/>
          <w:lang w:val="en-GB"/>
        </w:rPr>
        <w:t xml:space="preserve">, R., 2009. </w:t>
      </w:r>
      <w:r w:rsidRPr="00E03066">
        <w:rPr>
          <w:rFonts w:ascii="Times New Roman" w:eastAsia="Times New Roman" w:hAnsi="Times New Roman" w:cs="Times New Roman"/>
          <w:i/>
          <w:color w:val="222222"/>
          <w:sz w:val="24"/>
          <w:szCs w:val="24"/>
          <w:highlight w:val="white"/>
          <w:lang w:val="en-GB"/>
        </w:rPr>
        <w:t>PRINCE2TM 2009 Edition-A Pocket Guide</w:t>
      </w:r>
      <w:r w:rsidRPr="00E03066">
        <w:rPr>
          <w:rFonts w:ascii="Times New Roman" w:eastAsia="Times New Roman" w:hAnsi="Times New Roman" w:cs="Times New Roman"/>
          <w:color w:val="222222"/>
          <w:sz w:val="24"/>
          <w:szCs w:val="24"/>
          <w:highlight w:val="white"/>
          <w:lang w:val="en-GB"/>
        </w:rPr>
        <w:t xml:space="preserve">. Van </w:t>
      </w:r>
      <w:proofErr w:type="spellStart"/>
      <w:r w:rsidRPr="00E03066">
        <w:rPr>
          <w:rFonts w:ascii="Times New Roman" w:eastAsia="Times New Roman" w:hAnsi="Times New Roman" w:cs="Times New Roman"/>
          <w:color w:val="222222"/>
          <w:sz w:val="24"/>
          <w:szCs w:val="24"/>
          <w:highlight w:val="white"/>
          <w:lang w:val="en-GB"/>
        </w:rPr>
        <w:t>Haren</w:t>
      </w:r>
      <w:proofErr w:type="spellEnd"/>
      <w:r w:rsidRPr="00E03066">
        <w:rPr>
          <w:rFonts w:ascii="Times New Roman" w:eastAsia="Times New Roman" w:hAnsi="Times New Roman" w:cs="Times New Roman"/>
          <w:color w:val="222222"/>
          <w:sz w:val="24"/>
          <w:szCs w:val="24"/>
          <w:highlight w:val="white"/>
          <w:lang w:val="en-GB"/>
        </w:rPr>
        <w:t>.</w:t>
      </w:r>
    </w:p>
    <w:p w14:paraId="73AEA0E8"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t xml:space="preserve">Jones, K.M., 2019. Learning analytics and higher education: a proposed model for establishing informed consent mechanisms to promote student privacy and autonomy. </w:t>
      </w:r>
      <w:r w:rsidRPr="00E03066">
        <w:rPr>
          <w:rFonts w:ascii="Times New Roman" w:eastAsia="Times New Roman" w:hAnsi="Times New Roman" w:cs="Times New Roman"/>
          <w:i/>
          <w:color w:val="222222"/>
          <w:sz w:val="24"/>
          <w:szCs w:val="24"/>
          <w:highlight w:val="white"/>
          <w:lang w:val="en-GB"/>
        </w:rPr>
        <w:t>International Journal of Educational Technology in Higher Education</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16</w:t>
      </w:r>
      <w:r w:rsidRPr="00E03066">
        <w:rPr>
          <w:rFonts w:ascii="Times New Roman" w:eastAsia="Times New Roman" w:hAnsi="Times New Roman" w:cs="Times New Roman"/>
          <w:color w:val="222222"/>
          <w:sz w:val="24"/>
          <w:szCs w:val="24"/>
          <w:highlight w:val="white"/>
          <w:lang w:val="en-GB"/>
        </w:rPr>
        <w:t>(1), pp.1-22.</w:t>
      </w:r>
    </w:p>
    <w:p w14:paraId="0D5FC923"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t xml:space="preserve">Kidston, P. and </w:t>
      </w:r>
      <w:proofErr w:type="spellStart"/>
      <w:r w:rsidRPr="00E03066">
        <w:rPr>
          <w:rFonts w:ascii="Times New Roman" w:eastAsia="Times New Roman" w:hAnsi="Times New Roman" w:cs="Times New Roman"/>
          <w:color w:val="222222"/>
          <w:sz w:val="24"/>
          <w:szCs w:val="24"/>
          <w:highlight w:val="white"/>
          <w:lang w:val="en-GB"/>
        </w:rPr>
        <w:t>Haward</w:t>
      </w:r>
      <w:proofErr w:type="spellEnd"/>
      <w:r w:rsidRPr="00E03066">
        <w:rPr>
          <w:rFonts w:ascii="Times New Roman" w:eastAsia="Times New Roman" w:hAnsi="Times New Roman" w:cs="Times New Roman"/>
          <w:color w:val="222222"/>
          <w:sz w:val="24"/>
          <w:szCs w:val="24"/>
          <w:highlight w:val="white"/>
          <w:lang w:val="en-GB"/>
        </w:rPr>
        <w:t xml:space="preserve">, K., 2015. </w:t>
      </w:r>
      <w:r w:rsidRPr="00E03066">
        <w:rPr>
          <w:rFonts w:ascii="Times New Roman" w:eastAsia="Times New Roman" w:hAnsi="Times New Roman" w:cs="Times New Roman"/>
          <w:i/>
          <w:color w:val="222222"/>
          <w:sz w:val="24"/>
          <w:szCs w:val="24"/>
          <w:highlight w:val="white"/>
          <w:lang w:val="en-GB"/>
        </w:rPr>
        <w:t>Planning, Scheduling, Monitoring and Control: The Practical Project Management of Time, Cost and Risk</w:t>
      </w:r>
      <w:r w:rsidRPr="00E03066">
        <w:rPr>
          <w:rFonts w:ascii="Times New Roman" w:eastAsia="Times New Roman" w:hAnsi="Times New Roman" w:cs="Times New Roman"/>
          <w:color w:val="222222"/>
          <w:sz w:val="24"/>
          <w:szCs w:val="24"/>
          <w:highlight w:val="white"/>
          <w:lang w:val="en-GB"/>
        </w:rPr>
        <w:t>. Association For Project Management.</w:t>
      </w:r>
    </w:p>
    <w:p w14:paraId="2EB40A13"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r w:rsidRPr="00E03066">
        <w:rPr>
          <w:rFonts w:ascii="Times New Roman" w:eastAsia="Times New Roman" w:hAnsi="Times New Roman" w:cs="Times New Roman"/>
          <w:color w:val="222222"/>
          <w:sz w:val="24"/>
          <w:szCs w:val="24"/>
          <w:highlight w:val="white"/>
          <w:lang w:val="en-GB"/>
        </w:rPr>
        <w:lastRenderedPageBreak/>
        <w:t xml:space="preserve">Malik, A., 2018. </w:t>
      </w:r>
      <w:r w:rsidRPr="00E03066">
        <w:rPr>
          <w:rFonts w:ascii="Times New Roman" w:eastAsia="Times New Roman" w:hAnsi="Times New Roman" w:cs="Times New Roman"/>
          <w:i/>
          <w:color w:val="222222"/>
          <w:sz w:val="24"/>
          <w:szCs w:val="24"/>
          <w:highlight w:val="white"/>
          <w:lang w:val="en-GB"/>
        </w:rPr>
        <w:t>Strategic human resource management and employment relations</w:t>
      </w:r>
      <w:r w:rsidRPr="00E03066">
        <w:rPr>
          <w:rFonts w:ascii="Times New Roman" w:eastAsia="Times New Roman" w:hAnsi="Times New Roman" w:cs="Times New Roman"/>
          <w:color w:val="222222"/>
          <w:sz w:val="24"/>
          <w:szCs w:val="24"/>
          <w:highlight w:val="white"/>
          <w:lang w:val="en-GB"/>
        </w:rPr>
        <w:t>. Springer Nature Singapore Pte Ltd. 2018.</w:t>
      </w:r>
    </w:p>
    <w:p w14:paraId="4BF343E2"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Nayar</w:t>
      </w:r>
      <w:proofErr w:type="spellEnd"/>
      <w:r w:rsidRPr="00E03066">
        <w:rPr>
          <w:rFonts w:ascii="Times New Roman" w:eastAsia="Times New Roman" w:hAnsi="Times New Roman" w:cs="Times New Roman"/>
          <w:color w:val="222222"/>
          <w:sz w:val="24"/>
          <w:szCs w:val="24"/>
          <w:highlight w:val="white"/>
          <w:lang w:val="en-GB"/>
        </w:rPr>
        <w:t xml:space="preserve">, K.B. and Kumar, V., 2018. Cost benefit analysis of cloud computing in education. </w:t>
      </w:r>
      <w:r w:rsidRPr="00E03066">
        <w:rPr>
          <w:rFonts w:ascii="Times New Roman" w:eastAsia="Times New Roman" w:hAnsi="Times New Roman" w:cs="Times New Roman"/>
          <w:i/>
          <w:color w:val="222222"/>
          <w:sz w:val="24"/>
          <w:szCs w:val="24"/>
          <w:highlight w:val="white"/>
          <w:lang w:val="en-GB"/>
        </w:rPr>
        <w:t>International Journal of Business Information Systems</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27</w:t>
      </w:r>
      <w:r w:rsidRPr="00E03066">
        <w:rPr>
          <w:rFonts w:ascii="Times New Roman" w:eastAsia="Times New Roman" w:hAnsi="Times New Roman" w:cs="Times New Roman"/>
          <w:color w:val="222222"/>
          <w:sz w:val="24"/>
          <w:szCs w:val="24"/>
          <w:highlight w:val="white"/>
          <w:lang w:val="en-GB"/>
        </w:rPr>
        <w:t>(2), pp.205-221.</w:t>
      </w:r>
    </w:p>
    <w:p w14:paraId="4E800BCB" w14:textId="77777777" w:rsidR="00BF5682" w:rsidRPr="00E03066" w:rsidRDefault="00BF5682" w:rsidP="002774D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Šimůnková</w:t>
      </w:r>
      <w:proofErr w:type="spellEnd"/>
      <w:r w:rsidRPr="00E03066">
        <w:rPr>
          <w:rFonts w:ascii="Times New Roman" w:eastAsia="Times New Roman" w:hAnsi="Times New Roman" w:cs="Times New Roman"/>
          <w:color w:val="222222"/>
          <w:sz w:val="24"/>
          <w:szCs w:val="24"/>
          <w:highlight w:val="white"/>
          <w:lang w:val="en-GB"/>
        </w:rPr>
        <w:t xml:space="preserve">, K., 2019. Being hybrid: a conceptual update of consumer self and consumption due to online/offline hybridity. </w:t>
      </w:r>
      <w:r w:rsidRPr="00E03066">
        <w:rPr>
          <w:rFonts w:ascii="Times New Roman" w:eastAsia="Times New Roman" w:hAnsi="Times New Roman" w:cs="Times New Roman"/>
          <w:i/>
          <w:color w:val="222222"/>
          <w:sz w:val="24"/>
          <w:szCs w:val="24"/>
          <w:highlight w:val="white"/>
          <w:lang w:val="en-GB"/>
        </w:rPr>
        <w:t>Journal of Marketing Management</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35</w:t>
      </w:r>
      <w:r w:rsidRPr="00E03066">
        <w:rPr>
          <w:rFonts w:ascii="Times New Roman" w:eastAsia="Times New Roman" w:hAnsi="Times New Roman" w:cs="Times New Roman"/>
          <w:color w:val="222222"/>
          <w:sz w:val="24"/>
          <w:szCs w:val="24"/>
          <w:highlight w:val="white"/>
          <w:lang w:val="en-GB"/>
        </w:rPr>
        <w:t>(1-2), pp.40-74.</w:t>
      </w:r>
    </w:p>
    <w:p w14:paraId="21514AA8" w14:textId="77777777" w:rsidR="00BF5682" w:rsidRPr="00E03066" w:rsidRDefault="00BF5682" w:rsidP="002774D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03066">
        <w:rPr>
          <w:rFonts w:ascii="Times New Roman" w:eastAsia="Times New Roman" w:hAnsi="Times New Roman" w:cs="Times New Roman"/>
          <w:color w:val="222222"/>
          <w:sz w:val="24"/>
          <w:szCs w:val="24"/>
          <w:highlight w:val="white"/>
          <w:lang w:val="en-GB"/>
        </w:rPr>
        <w:t>Whiteley</w:t>
      </w:r>
      <w:proofErr w:type="spellEnd"/>
      <w:r w:rsidRPr="00E03066">
        <w:rPr>
          <w:rFonts w:ascii="Times New Roman" w:eastAsia="Times New Roman" w:hAnsi="Times New Roman" w:cs="Times New Roman"/>
          <w:color w:val="222222"/>
          <w:sz w:val="24"/>
          <w:szCs w:val="24"/>
          <w:highlight w:val="white"/>
          <w:lang w:val="en-GB"/>
        </w:rPr>
        <w:t xml:space="preserve">, A., Pollack, J. and </w:t>
      </w:r>
      <w:proofErr w:type="spellStart"/>
      <w:r w:rsidRPr="00E03066">
        <w:rPr>
          <w:rFonts w:ascii="Times New Roman" w:eastAsia="Times New Roman" w:hAnsi="Times New Roman" w:cs="Times New Roman"/>
          <w:color w:val="222222"/>
          <w:sz w:val="24"/>
          <w:szCs w:val="24"/>
          <w:highlight w:val="white"/>
          <w:lang w:val="en-GB"/>
        </w:rPr>
        <w:t>Matous</w:t>
      </w:r>
      <w:proofErr w:type="spellEnd"/>
      <w:r w:rsidRPr="00E03066">
        <w:rPr>
          <w:rFonts w:ascii="Times New Roman" w:eastAsia="Times New Roman" w:hAnsi="Times New Roman" w:cs="Times New Roman"/>
          <w:color w:val="222222"/>
          <w:sz w:val="24"/>
          <w:szCs w:val="24"/>
          <w:highlight w:val="white"/>
          <w:lang w:val="en-GB"/>
        </w:rPr>
        <w:t xml:space="preserve">, P., 2021. The origins of agile and iterative methods. </w:t>
      </w:r>
      <w:r w:rsidRPr="00E03066">
        <w:rPr>
          <w:rFonts w:ascii="Times New Roman" w:eastAsia="Times New Roman" w:hAnsi="Times New Roman" w:cs="Times New Roman"/>
          <w:i/>
          <w:color w:val="222222"/>
          <w:sz w:val="24"/>
          <w:szCs w:val="24"/>
          <w:highlight w:val="white"/>
          <w:lang w:val="en-GB"/>
        </w:rPr>
        <w:t>The Journal of Modern Project Management</w:t>
      </w:r>
      <w:r w:rsidRPr="00E03066">
        <w:rPr>
          <w:rFonts w:ascii="Times New Roman" w:eastAsia="Times New Roman" w:hAnsi="Times New Roman" w:cs="Times New Roman"/>
          <w:color w:val="222222"/>
          <w:sz w:val="24"/>
          <w:szCs w:val="24"/>
          <w:highlight w:val="white"/>
          <w:lang w:val="en-GB"/>
        </w:rPr>
        <w:t xml:space="preserve">, </w:t>
      </w:r>
      <w:r w:rsidRPr="00E03066">
        <w:rPr>
          <w:rFonts w:ascii="Times New Roman" w:eastAsia="Times New Roman" w:hAnsi="Times New Roman" w:cs="Times New Roman"/>
          <w:i/>
          <w:color w:val="222222"/>
          <w:sz w:val="24"/>
          <w:szCs w:val="24"/>
          <w:highlight w:val="white"/>
          <w:lang w:val="en-GB"/>
        </w:rPr>
        <w:t>8</w:t>
      </w:r>
      <w:r w:rsidRPr="00E03066">
        <w:rPr>
          <w:rFonts w:ascii="Times New Roman" w:eastAsia="Times New Roman" w:hAnsi="Times New Roman" w:cs="Times New Roman"/>
          <w:color w:val="222222"/>
          <w:sz w:val="24"/>
          <w:szCs w:val="24"/>
          <w:highlight w:val="white"/>
          <w:lang w:val="en-GB"/>
        </w:rPr>
        <w:t>(3).</w:t>
      </w:r>
    </w:p>
    <w:sectPr w:rsidR="00BF5682" w:rsidRPr="00E03066" w:rsidSect="000464B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BADD9" w14:textId="77777777" w:rsidR="004570BF" w:rsidRDefault="004570BF" w:rsidP="00111628">
      <w:pPr>
        <w:spacing w:line="240" w:lineRule="auto"/>
      </w:pPr>
      <w:r>
        <w:separator/>
      </w:r>
    </w:p>
  </w:endnote>
  <w:endnote w:type="continuationSeparator" w:id="0">
    <w:p w14:paraId="09A0ED66" w14:textId="77777777" w:rsidR="004570BF" w:rsidRDefault="004570BF" w:rsidP="001116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9892"/>
      <w:docPartObj>
        <w:docPartGallery w:val="Page Numbers (Bottom of Page)"/>
        <w:docPartUnique/>
      </w:docPartObj>
    </w:sdtPr>
    <w:sdtEndPr/>
    <w:sdtContent>
      <w:p w14:paraId="1F91BE81" w14:textId="77777777" w:rsidR="00111628" w:rsidRDefault="004570BF">
        <w:pPr>
          <w:pStyle w:val="Footer"/>
          <w:jc w:val="right"/>
        </w:pPr>
        <w:r>
          <w:fldChar w:fldCharType="begin"/>
        </w:r>
        <w:r>
          <w:instrText xml:space="preserve"> PAGE   \* MERGEFORMAT </w:instrText>
        </w:r>
        <w:r>
          <w:fldChar w:fldCharType="separate"/>
        </w:r>
        <w:r w:rsidR="0017676F">
          <w:rPr>
            <w:noProof/>
          </w:rPr>
          <w:t>12</w:t>
        </w:r>
        <w:r>
          <w:rPr>
            <w:noProof/>
          </w:rPr>
          <w:fldChar w:fldCharType="end"/>
        </w:r>
      </w:p>
    </w:sdtContent>
  </w:sdt>
  <w:p w14:paraId="35462305" w14:textId="77777777" w:rsidR="00111628" w:rsidRDefault="00111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7D36B" w14:textId="77777777" w:rsidR="004570BF" w:rsidRDefault="004570BF" w:rsidP="00111628">
      <w:pPr>
        <w:spacing w:line="240" w:lineRule="auto"/>
      </w:pPr>
      <w:r>
        <w:separator/>
      </w:r>
    </w:p>
  </w:footnote>
  <w:footnote w:type="continuationSeparator" w:id="0">
    <w:p w14:paraId="23722325" w14:textId="77777777" w:rsidR="004570BF" w:rsidRDefault="004570BF" w:rsidP="001116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64B1"/>
    <w:rsid w:val="000464B1"/>
    <w:rsid w:val="00111628"/>
    <w:rsid w:val="00113C2C"/>
    <w:rsid w:val="0017676F"/>
    <w:rsid w:val="0026727A"/>
    <w:rsid w:val="002774D8"/>
    <w:rsid w:val="00431C23"/>
    <w:rsid w:val="004570BF"/>
    <w:rsid w:val="004A0731"/>
    <w:rsid w:val="0071598F"/>
    <w:rsid w:val="00756B5E"/>
    <w:rsid w:val="00791F7B"/>
    <w:rsid w:val="00902BFE"/>
    <w:rsid w:val="009462D6"/>
    <w:rsid w:val="00AC79D9"/>
    <w:rsid w:val="00B5193C"/>
    <w:rsid w:val="00B55DBE"/>
    <w:rsid w:val="00BD4204"/>
    <w:rsid w:val="00BF5682"/>
    <w:rsid w:val="00D02698"/>
    <w:rsid w:val="00D35DFD"/>
    <w:rsid w:val="00D9652A"/>
    <w:rsid w:val="00E03066"/>
    <w:rsid w:val="00FB1E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3692"/>
  <w15:docId w15:val="{7027BC4E-F400-4D9F-87E4-FFC115BBE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698"/>
  </w:style>
  <w:style w:type="paragraph" w:styleId="Heading1">
    <w:name w:val="heading 1"/>
    <w:basedOn w:val="Normal1"/>
    <w:next w:val="Normal1"/>
    <w:rsid w:val="00111628"/>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0464B1"/>
    <w:pPr>
      <w:keepNext/>
      <w:keepLines/>
      <w:spacing w:before="360" w:after="120"/>
      <w:outlineLvl w:val="1"/>
    </w:pPr>
    <w:rPr>
      <w:sz w:val="32"/>
      <w:szCs w:val="32"/>
    </w:rPr>
  </w:style>
  <w:style w:type="paragraph" w:styleId="Heading3">
    <w:name w:val="heading 3"/>
    <w:basedOn w:val="Normal1"/>
    <w:next w:val="Normal1"/>
    <w:rsid w:val="000464B1"/>
    <w:pPr>
      <w:keepNext/>
      <w:keepLines/>
      <w:spacing w:before="320" w:after="80"/>
      <w:outlineLvl w:val="2"/>
    </w:pPr>
    <w:rPr>
      <w:color w:val="434343"/>
      <w:sz w:val="28"/>
      <w:szCs w:val="28"/>
    </w:rPr>
  </w:style>
  <w:style w:type="paragraph" w:styleId="Heading4">
    <w:name w:val="heading 4"/>
    <w:basedOn w:val="Normal1"/>
    <w:next w:val="Normal1"/>
    <w:rsid w:val="000464B1"/>
    <w:pPr>
      <w:keepNext/>
      <w:keepLines/>
      <w:spacing w:before="280" w:after="80"/>
      <w:outlineLvl w:val="3"/>
    </w:pPr>
    <w:rPr>
      <w:color w:val="666666"/>
      <w:sz w:val="24"/>
      <w:szCs w:val="24"/>
    </w:rPr>
  </w:style>
  <w:style w:type="paragraph" w:styleId="Heading5">
    <w:name w:val="heading 5"/>
    <w:basedOn w:val="Normal1"/>
    <w:next w:val="Normal1"/>
    <w:rsid w:val="000464B1"/>
    <w:pPr>
      <w:keepNext/>
      <w:keepLines/>
      <w:spacing w:before="240" w:after="80"/>
      <w:outlineLvl w:val="4"/>
    </w:pPr>
    <w:rPr>
      <w:color w:val="666666"/>
    </w:rPr>
  </w:style>
  <w:style w:type="paragraph" w:styleId="Heading6">
    <w:name w:val="heading 6"/>
    <w:basedOn w:val="Normal1"/>
    <w:next w:val="Normal1"/>
    <w:rsid w:val="000464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64B1"/>
  </w:style>
  <w:style w:type="paragraph" w:styleId="Title">
    <w:name w:val="Title"/>
    <w:basedOn w:val="Normal1"/>
    <w:next w:val="Normal1"/>
    <w:rsid w:val="000464B1"/>
    <w:pPr>
      <w:keepNext/>
      <w:keepLines/>
      <w:spacing w:after="60"/>
    </w:pPr>
    <w:rPr>
      <w:sz w:val="52"/>
      <w:szCs w:val="52"/>
    </w:rPr>
  </w:style>
  <w:style w:type="paragraph" w:styleId="Subtitle">
    <w:name w:val="Subtitle"/>
    <w:basedOn w:val="Normal1"/>
    <w:next w:val="Normal1"/>
    <w:rsid w:val="000464B1"/>
    <w:pPr>
      <w:keepNext/>
      <w:keepLines/>
      <w:spacing w:after="320"/>
    </w:pPr>
    <w:rPr>
      <w:color w:val="666666"/>
      <w:sz w:val="30"/>
      <w:szCs w:val="30"/>
    </w:rPr>
  </w:style>
  <w:style w:type="table" w:customStyle="1" w:styleId="a">
    <w:basedOn w:val="TableNormal"/>
    <w:rsid w:val="000464B1"/>
    <w:tblPr>
      <w:tblStyleRowBandSize w:val="1"/>
      <w:tblStyleColBandSize w:val="1"/>
      <w:tblCellMar>
        <w:top w:w="100" w:type="dxa"/>
        <w:left w:w="100" w:type="dxa"/>
        <w:bottom w:w="100" w:type="dxa"/>
        <w:right w:w="100" w:type="dxa"/>
      </w:tblCellMar>
    </w:tblPr>
  </w:style>
  <w:style w:type="table" w:customStyle="1" w:styleId="a0">
    <w:basedOn w:val="TableNormal"/>
    <w:rsid w:val="000464B1"/>
    <w:tblPr>
      <w:tblStyleRowBandSize w:val="1"/>
      <w:tblStyleColBandSize w:val="1"/>
      <w:tblCellMar>
        <w:top w:w="100" w:type="dxa"/>
        <w:left w:w="100" w:type="dxa"/>
        <w:bottom w:w="100" w:type="dxa"/>
        <w:right w:w="100" w:type="dxa"/>
      </w:tblCellMar>
    </w:tblPr>
  </w:style>
  <w:style w:type="table" w:customStyle="1" w:styleId="a1">
    <w:basedOn w:val="TableNormal"/>
    <w:rsid w:val="000464B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11162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11628"/>
  </w:style>
  <w:style w:type="paragraph" w:styleId="Footer">
    <w:name w:val="footer"/>
    <w:basedOn w:val="Normal"/>
    <w:link w:val="FooterChar"/>
    <w:uiPriority w:val="99"/>
    <w:unhideWhenUsed/>
    <w:rsid w:val="00111628"/>
    <w:pPr>
      <w:tabs>
        <w:tab w:val="center" w:pos="4513"/>
        <w:tab w:val="right" w:pos="9026"/>
      </w:tabs>
      <w:spacing w:line="240" w:lineRule="auto"/>
    </w:pPr>
  </w:style>
  <w:style w:type="character" w:customStyle="1" w:styleId="FooterChar">
    <w:name w:val="Footer Char"/>
    <w:basedOn w:val="DefaultParagraphFont"/>
    <w:link w:val="Footer"/>
    <w:uiPriority w:val="99"/>
    <w:rsid w:val="00111628"/>
  </w:style>
  <w:style w:type="paragraph" w:styleId="TOCHeading">
    <w:name w:val="TOC Heading"/>
    <w:basedOn w:val="Heading1"/>
    <w:next w:val="Normal"/>
    <w:uiPriority w:val="39"/>
    <w:semiHidden/>
    <w:unhideWhenUsed/>
    <w:qFormat/>
    <w:rsid w:val="0011162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11628"/>
    <w:pPr>
      <w:spacing w:after="100"/>
    </w:pPr>
  </w:style>
  <w:style w:type="character" w:styleId="Hyperlink">
    <w:name w:val="Hyperlink"/>
    <w:basedOn w:val="DefaultParagraphFont"/>
    <w:uiPriority w:val="99"/>
    <w:unhideWhenUsed/>
    <w:rsid w:val="00111628"/>
    <w:rPr>
      <w:color w:val="0000FF" w:themeColor="hyperlink"/>
      <w:u w:val="single"/>
    </w:rPr>
  </w:style>
  <w:style w:type="paragraph" w:styleId="BalloonText">
    <w:name w:val="Balloon Text"/>
    <w:basedOn w:val="Normal"/>
    <w:link w:val="BalloonTextChar"/>
    <w:uiPriority w:val="99"/>
    <w:semiHidden/>
    <w:unhideWhenUsed/>
    <w:rsid w:val="001116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6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ABE36A-6E29-4134-90A1-A2B6274A0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2773</Words>
  <Characters>15811</Characters>
  <Application>Microsoft Office Word</Application>
  <DocSecurity>0</DocSecurity>
  <Lines>131</Lines>
  <Paragraphs>37</Paragraphs>
  <ScaleCrop>false</ScaleCrop>
  <Company/>
  <LinksUpToDate>false</LinksUpToDate>
  <CharactersWithSpaces>18547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Petrina</cp:lastModifiedBy>
  <cp:revision>3</cp:revision>
  <dcterms:created xsi:type="dcterms:W3CDTF">2022-05-06T08:58:00Z</dcterms:created>
  <dcterms:modified xsi:type="dcterms:W3CDTF">2022-05-06T14:46:00Z</dcterms:modified>
</cp:coreProperties>
</file>