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u w:val="single"/>
        </w:rPr>
      </w:pPr>
      <w:r w:rsidDel="00000000" w:rsidR="00000000" w:rsidRPr="00000000">
        <w:rPr>
          <w:i w:val="1"/>
          <w:sz w:val="24"/>
          <w:szCs w:val="24"/>
          <w:u w:val="single"/>
          <w:rtl w:val="0"/>
        </w:rPr>
        <w:t xml:space="preserve">Homeric Hymn to Demeter </w:t>
      </w:r>
      <w:r w:rsidDel="00000000" w:rsidR="00000000" w:rsidRPr="00000000">
        <w:rPr>
          <w:sz w:val="24"/>
          <w:szCs w:val="24"/>
          <w:u w:val="single"/>
          <w:rtl w:val="0"/>
        </w:rPr>
        <w:t xml:space="preserve">90-112</w:t>
      </w:r>
    </w:p>
    <w:p w:rsidR="00000000" w:rsidDel="00000000" w:rsidP="00000000" w:rsidRDefault="00000000" w:rsidRPr="00000000" w14:paraId="00000002">
      <w:pPr>
        <w:jc w:val="center"/>
        <w:rPr>
          <w:sz w:val="24"/>
          <w:szCs w:val="24"/>
          <w:u w:val="single"/>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The </w:t>
      </w:r>
      <w:r w:rsidDel="00000000" w:rsidR="00000000" w:rsidRPr="00000000">
        <w:rPr>
          <w:i w:val="1"/>
          <w:sz w:val="24"/>
          <w:szCs w:val="24"/>
          <w:rtl w:val="0"/>
        </w:rPr>
        <w:t xml:space="preserve">Homeric Hymn to Demeter </w:t>
      </w:r>
      <w:r w:rsidDel="00000000" w:rsidR="00000000" w:rsidRPr="00000000">
        <w:rPr>
          <w:sz w:val="24"/>
          <w:szCs w:val="24"/>
          <w:rtl w:val="0"/>
        </w:rPr>
        <w:t xml:space="preserve">is the earliest extant instantiation of the myth of Persephone’s abduction by and subsequent marraige to Hades and, unlike the other </w:t>
      </w:r>
      <w:r w:rsidDel="00000000" w:rsidR="00000000" w:rsidRPr="00000000">
        <w:rPr>
          <w:i w:val="1"/>
          <w:sz w:val="24"/>
          <w:szCs w:val="24"/>
          <w:rtl w:val="0"/>
        </w:rPr>
        <w:t xml:space="preserve">Homeric Hymns</w:t>
      </w:r>
      <w:r w:rsidDel="00000000" w:rsidR="00000000" w:rsidRPr="00000000">
        <w:rPr>
          <w:sz w:val="24"/>
          <w:szCs w:val="24"/>
          <w:rtl w:val="0"/>
        </w:rPr>
        <w:t xml:space="preserve">, </w:t>
      </w:r>
      <w:r w:rsidDel="00000000" w:rsidR="00000000" w:rsidRPr="00000000">
        <w:rPr>
          <w:i w:val="1"/>
          <w:sz w:val="24"/>
          <w:szCs w:val="24"/>
          <w:rtl w:val="0"/>
        </w:rPr>
        <w:t xml:space="preserve">To Demeter</w:t>
      </w:r>
      <w:r w:rsidDel="00000000" w:rsidR="00000000" w:rsidRPr="00000000">
        <w:rPr>
          <w:sz w:val="24"/>
          <w:szCs w:val="24"/>
          <w:rtl w:val="0"/>
        </w:rPr>
        <w:t xml:space="preserve"> does not have a variety of major transmissions, leaving us with a single - partially damaged - manuscript. While the exact purpose of the </w:t>
      </w:r>
      <w:r w:rsidDel="00000000" w:rsidR="00000000" w:rsidRPr="00000000">
        <w:rPr>
          <w:i w:val="1"/>
          <w:sz w:val="24"/>
          <w:szCs w:val="24"/>
          <w:rtl w:val="0"/>
        </w:rPr>
        <w:t xml:space="preserve">Hymn To Demeter</w:t>
      </w:r>
      <w:r w:rsidDel="00000000" w:rsidR="00000000" w:rsidRPr="00000000">
        <w:rPr>
          <w:sz w:val="24"/>
          <w:szCs w:val="24"/>
          <w:rtl w:val="0"/>
        </w:rPr>
        <w:t xml:space="preserve"> originally is unknown to us, it is likely to have a connection to the cult of Demeter and the Eleusinian Mysteries as the hymn depicts Demeter leaving Olypmus (</w:t>
      </w:r>
      <w:r w:rsidDel="00000000" w:rsidR="00000000" w:rsidRPr="00000000">
        <w:rPr>
          <w:i w:val="1"/>
          <w:sz w:val="24"/>
          <w:szCs w:val="24"/>
          <w:rtl w:val="0"/>
        </w:rPr>
        <w:t xml:space="preserve">Hom. Hymn Dem. </w:t>
      </w:r>
      <w:r w:rsidDel="00000000" w:rsidR="00000000" w:rsidRPr="00000000">
        <w:rPr>
          <w:sz w:val="24"/>
          <w:szCs w:val="24"/>
          <w:rtl w:val="0"/>
        </w:rPr>
        <w:t xml:space="preserve">92) and taking up residence in Eleusis - the home to the Eleusinian Mysteries -  in the house of Keleos, disguised as an elderly mortal woman (</w:t>
      </w:r>
      <w:r w:rsidDel="00000000" w:rsidR="00000000" w:rsidRPr="00000000">
        <w:rPr>
          <w:i w:val="1"/>
          <w:sz w:val="24"/>
          <w:szCs w:val="24"/>
          <w:rtl w:val="0"/>
        </w:rPr>
        <w:t xml:space="preserve">Hom. Hymn Dem</w:t>
      </w:r>
      <w:r w:rsidDel="00000000" w:rsidR="00000000" w:rsidRPr="00000000">
        <w:rPr>
          <w:sz w:val="24"/>
          <w:szCs w:val="24"/>
          <w:rtl w:val="0"/>
        </w:rPr>
        <w:t xml:space="preserve">. 96-102).</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When Demeter learns from Helios that it is Zeus, Persephone’s father, who is responsible for her daughter’s disappearance and permitted Hades to take her away (</w:t>
      </w:r>
      <w:r w:rsidDel="00000000" w:rsidR="00000000" w:rsidRPr="00000000">
        <w:rPr>
          <w:i w:val="1"/>
          <w:sz w:val="24"/>
          <w:szCs w:val="24"/>
          <w:rtl w:val="0"/>
        </w:rPr>
        <w:t xml:space="preserve">Hom. Hymn Dem</w:t>
      </w:r>
      <w:r w:rsidDel="00000000" w:rsidR="00000000" w:rsidRPr="00000000">
        <w:rPr>
          <w:sz w:val="24"/>
          <w:szCs w:val="24"/>
          <w:rtl w:val="0"/>
        </w:rPr>
        <w:t xml:space="preserve">. 75-84), Demeter isolates herself from Olympus and the gods, reacting in both anger at Zeus and in grief at loosing her only daughter. Her response to this information is reminiscent more of mourning than it is a celebration of her daughter’s marriage. Throughout the poem Demeter is described as dressed in black, and even after she is welcomed into Keleos’ home she does not eat or drink or engage in any conversation with her hosts (</w:t>
      </w:r>
      <w:r w:rsidDel="00000000" w:rsidR="00000000" w:rsidRPr="00000000">
        <w:rPr>
          <w:i w:val="1"/>
          <w:sz w:val="24"/>
          <w:szCs w:val="24"/>
          <w:rtl w:val="0"/>
        </w:rPr>
        <w:t xml:space="preserve">Hom. Hymn Dem</w:t>
      </w:r>
      <w:r w:rsidDel="00000000" w:rsidR="00000000" w:rsidRPr="00000000">
        <w:rPr>
          <w:sz w:val="24"/>
          <w:szCs w:val="24"/>
          <w:rtl w:val="0"/>
        </w:rPr>
        <w:t xml:space="preserve">. 198-200), all actions belonging to a woman mourning the loss of her daughter. While Persephone is not dead, she now presides in the underworld where Demeter cannot go to be with her only daughter, so despite a marriage typically being a happier occasion, here Demeter’s forlorn reaction seems much more fitting particularly with how abrupt the marriage of her daughter came about and without Demeter’s own knowledge of the union. It is this deep sadness, the overwhelming grief of loosing her daughter so suddenly and being unable to have done anything about it, that cause Demeter to withdraw from the company of the gods and in her state of bereavement sequester herself away, disguised amongst the mortals (</w:t>
      </w:r>
      <w:r w:rsidDel="00000000" w:rsidR="00000000" w:rsidRPr="00000000">
        <w:rPr>
          <w:i w:val="1"/>
          <w:sz w:val="24"/>
          <w:szCs w:val="24"/>
          <w:rtl w:val="0"/>
        </w:rPr>
        <w:t xml:space="preserve">Hom. Hymn Dem</w:t>
      </w:r>
      <w:r w:rsidDel="00000000" w:rsidR="00000000" w:rsidRPr="00000000">
        <w:rPr>
          <w:sz w:val="24"/>
          <w:szCs w:val="24"/>
          <w:rtl w:val="0"/>
        </w:rPr>
        <w:t xml:space="preserve">. 92-94).</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Demeter’s mortal disguise seems to reflect her grief at the loss of her daughter, as not only does she take on the appearance of a mortal woman, but she specifically takes on the appearance of an older woman “deprived of giving childbirth” (</w:t>
      </w:r>
      <w:r w:rsidDel="00000000" w:rsidR="00000000" w:rsidRPr="00000000">
        <w:rPr>
          <w:i w:val="1"/>
          <w:sz w:val="24"/>
          <w:szCs w:val="24"/>
          <w:rtl w:val="0"/>
        </w:rPr>
        <w:t xml:space="preserve">Hom. Hymn Dem</w:t>
      </w:r>
      <w:r w:rsidDel="00000000" w:rsidR="00000000" w:rsidRPr="00000000">
        <w:rPr>
          <w:sz w:val="24"/>
          <w:szCs w:val="24"/>
          <w:rtl w:val="0"/>
        </w:rPr>
        <w:t xml:space="preserve">. 102). The specificity of this image of Demeter being past the age of childbirth, despite the goddess herself being immortal and thus not restricted in the same ways as a mortal woman, reflects the loss of her daughter in a particularly interesting way. Persephone is not dead but meerely beyond Demeter’s reach, but to the goddess herself the loss seems so complete and total that it seems she cannot bring to even appear to be capable of bearing more children. The loss of one’s child is not something that can be quite so easily solved by simply having another child, and Demeter embodies this by choosing to present herself as beyond the point of fertility to the mortals of Eleusis. This is especially interesting as this creates something of a contradiction within Demeter’s own identity as a goddess of fertility. This sense of infertility starts off as very personal and directed inwards, affecting only Demeter herself, but after her interrupted attempt to transform Keleos’ son Demophoon from a mortal to an immortal (</w:t>
      </w:r>
      <w:r w:rsidDel="00000000" w:rsidR="00000000" w:rsidRPr="00000000">
        <w:rPr>
          <w:i w:val="1"/>
          <w:sz w:val="24"/>
          <w:szCs w:val="24"/>
          <w:rtl w:val="0"/>
        </w:rPr>
        <w:t xml:space="preserve">Hom. Hymn Dem</w:t>
      </w:r>
      <w:r w:rsidDel="00000000" w:rsidR="00000000" w:rsidRPr="00000000">
        <w:rPr>
          <w:sz w:val="24"/>
          <w:szCs w:val="24"/>
          <w:rtl w:val="0"/>
        </w:rPr>
        <w:t xml:space="preserve">. 236-45), Demeter’s antithetical self-imposed infertility seeps outwards into the mortal world, creating a famine that ultimately forces Zeus to rectify his perceived slight against Demeter.</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Additionally, it is this appearance of an elderly woman that allows her into Keleos’ home in the first place, as the narrator specifies a mortal woman like Demeter’s false appearance would take on the role of a nursemaid (</w:t>
      </w:r>
      <w:r w:rsidDel="00000000" w:rsidR="00000000" w:rsidRPr="00000000">
        <w:rPr>
          <w:i w:val="1"/>
          <w:sz w:val="24"/>
          <w:szCs w:val="24"/>
          <w:rtl w:val="0"/>
        </w:rPr>
        <w:t xml:space="preserve">Hom. Hymn Dem</w:t>
      </w:r>
      <w:r w:rsidDel="00000000" w:rsidR="00000000" w:rsidRPr="00000000">
        <w:rPr>
          <w:sz w:val="24"/>
          <w:szCs w:val="24"/>
          <w:rtl w:val="0"/>
        </w:rPr>
        <w:t xml:space="preserve">. 103). Here, the different choice of words in translation between Nagy and West create a strikingly different image, though with the same underlying idea of isolation. While West decribes the role as “nurses to the children … in their bustling mansions”, Nagy translates as “nursemaids … of children in echoing palaces” (</w:t>
      </w:r>
      <w:r w:rsidDel="00000000" w:rsidR="00000000" w:rsidRPr="00000000">
        <w:rPr>
          <w:i w:val="1"/>
          <w:sz w:val="24"/>
          <w:szCs w:val="24"/>
          <w:rtl w:val="0"/>
        </w:rPr>
        <w:t xml:space="preserve">Hom. Hymn Dem</w:t>
      </w:r>
      <w:r w:rsidDel="00000000" w:rsidR="00000000" w:rsidRPr="00000000">
        <w:rPr>
          <w:sz w:val="24"/>
          <w:szCs w:val="24"/>
          <w:rtl w:val="0"/>
        </w:rPr>
        <w:t xml:space="preserve">. 103-4). Nagy’s translation here creates the image of an almost empty home, devoid of warmth and love associated with family. This translation seems to specifically mirror Demeter’s loss, following the idea that without her daughter her world is empty and cold. It also places the unspecified children in a place unfit for them, as it seems lacking in anything suited for a child, reflecting how Demeter feels about her own daughters whereabouts. Both Demeter and Persephone are isolated from one another when both mother and daughter should be together. In contrast, West’s choice of “bustling mansions” brings to mind the unique feeling of isolation despite being surrounded by people. Demeter’s initial isolation has her separated from the gods and Olympus but visting cities filled with mortal humans (</w:t>
      </w:r>
      <w:r w:rsidDel="00000000" w:rsidR="00000000" w:rsidRPr="00000000">
        <w:rPr>
          <w:i w:val="1"/>
          <w:sz w:val="24"/>
          <w:szCs w:val="24"/>
          <w:rtl w:val="0"/>
        </w:rPr>
        <w:t xml:space="preserve">Hom. Hymn Dem</w:t>
      </w:r>
      <w:r w:rsidDel="00000000" w:rsidR="00000000" w:rsidRPr="00000000">
        <w:rPr>
          <w:sz w:val="24"/>
          <w:szCs w:val="24"/>
          <w:rtl w:val="0"/>
        </w:rPr>
        <w:t xml:space="preserve">. 92-3). Although she is surrounded by people, Demeter does not belong among the mortals and they do not recognise her through her disguise (</w:t>
      </w:r>
      <w:r w:rsidDel="00000000" w:rsidR="00000000" w:rsidRPr="00000000">
        <w:rPr>
          <w:i w:val="1"/>
          <w:sz w:val="24"/>
          <w:szCs w:val="24"/>
          <w:rtl w:val="0"/>
        </w:rPr>
        <w:t xml:space="preserve">Hom. Hymn Dem</w:t>
      </w:r>
      <w:r w:rsidDel="00000000" w:rsidR="00000000" w:rsidRPr="00000000">
        <w:rPr>
          <w:sz w:val="24"/>
          <w:szCs w:val="24"/>
          <w:rtl w:val="0"/>
        </w:rPr>
        <w:t xml:space="preserve">. 94-5) and therefore do not understand her plight. This lack of understanding between Demeter and the mortals surrounding her is prevalent throughout this section of the poem, as Metaneira repeatedly fails to truly realise the goddess divinity (</w:t>
      </w:r>
      <w:r w:rsidDel="00000000" w:rsidR="00000000" w:rsidRPr="00000000">
        <w:rPr>
          <w:i w:val="1"/>
          <w:sz w:val="24"/>
          <w:szCs w:val="24"/>
          <w:rtl w:val="0"/>
        </w:rPr>
        <w:t xml:space="preserve">Hom. Hymn Dem</w:t>
      </w:r>
      <w:r w:rsidDel="00000000" w:rsidR="00000000" w:rsidRPr="00000000">
        <w:rPr>
          <w:sz w:val="24"/>
          <w:szCs w:val="24"/>
          <w:rtl w:val="0"/>
        </w:rPr>
        <w:t xml:space="preserve">. 190) and is unable to understand Demeter’s process of immortalising her son (</w:t>
      </w:r>
      <w:r w:rsidDel="00000000" w:rsidR="00000000" w:rsidRPr="00000000">
        <w:rPr>
          <w:i w:val="1"/>
          <w:sz w:val="24"/>
          <w:szCs w:val="24"/>
          <w:rtl w:val="0"/>
        </w:rPr>
        <w:t xml:space="preserve">Hom. Hymn Dem</w:t>
      </w:r>
      <w:r w:rsidDel="00000000" w:rsidR="00000000" w:rsidRPr="00000000">
        <w:rPr>
          <w:sz w:val="24"/>
          <w:szCs w:val="24"/>
          <w:rtl w:val="0"/>
        </w:rPr>
        <w:t xml:space="preserve">. 245-58).</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This section of the </w:t>
      </w:r>
      <w:r w:rsidDel="00000000" w:rsidR="00000000" w:rsidRPr="00000000">
        <w:rPr>
          <w:i w:val="1"/>
          <w:sz w:val="24"/>
          <w:szCs w:val="24"/>
          <w:rtl w:val="0"/>
        </w:rPr>
        <w:t xml:space="preserve">Homeric Hymn to Demeter</w:t>
      </w:r>
      <w:r w:rsidDel="00000000" w:rsidR="00000000" w:rsidRPr="00000000">
        <w:rPr>
          <w:sz w:val="24"/>
          <w:szCs w:val="24"/>
          <w:rtl w:val="0"/>
        </w:rPr>
        <w:t xml:space="preserve"> serves as an exemplary demonstration of Demeter’s grief and isolation caused by her daughter’s abduction and marriage. Demeter’s reaction to Persephone’s marriage to Hades being more suited for a funeral than a marriage celebration is just as prevalent here as it is through the rest of the poem, and it vitally explores the beginning of Demeter’s self-imposed isolation, an event that eventually leads to her causing a famine and pressuring Zeus to return her daughter to her. This passage also significantly connects the myth of Persephone’s abduction and Demeter’s reaction to the Eleusinian mysteries, as it places Demeter in Eleusis in her isolation.</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u w:val="single"/>
          <w:rtl w:val="0"/>
        </w:rPr>
        <w:t xml:space="preserve">Bibliography</w:t>
      </w: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i w:val="1"/>
          <w:sz w:val="24"/>
          <w:szCs w:val="24"/>
          <w:rtl w:val="0"/>
        </w:rPr>
        <w:t xml:space="preserve">Homeric Hymn to Demeter</w:t>
      </w:r>
      <w:r w:rsidDel="00000000" w:rsidR="00000000" w:rsidRPr="00000000">
        <w:rPr>
          <w:sz w:val="24"/>
          <w:szCs w:val="24"/>
          <w:rtl w:val="0"/>
        </w:rPr>
        <w:t xml:space="preserve">. Nagy. G (trans.). 2020. Available at </w:t>
      </w:r>
      <w:hyperlink r:id="rId6">
        <w:r w:rsidDel="00000000" w:rsidR="00000000" w:rsidRPr="00000000">
          <w:rPr>
            <w:color w:val="1155cc"/>
            <w:sz w:val="24"/>
            <w:szCs w:val="24"/>
            <w:u w:val="single"/>
            <w:rtl w:val="0"/>
          </w:rPr>
          <w:t xml:space="preserve">https://chs.harvard.edu/primary-source/homeric-hymn-to-demeter-sb/#rfn5</w:t>
        </w:r>
      </w:hyperlink>
      <w:r w:rsidDel="00000000" w:rsidR="00000000" w:rsidRPr="00000000">
        <w:rPr>
          <w:sz w:val="24"/>
          <w:szCs w:val="24"/>
          <w:rtl w:val="0"/>
        </w:rPr>
        <w:t xml:space="preserve"> (Accessed: 24 September 2022)</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highlight w:val="white"/>
          <w:rtl w:val="0"/>
        </w:rPr>
        <w:t xml:space="preserve">West, M. (2003) </w:t>
      </w:r>
      <w:r w:rsidDel="00000000" w:rsidR="00000000" w:rsidRPr="00000000">
        <w:rPr>
          <w:i w:val="1"/>
          <w:sz w:val="24"/>
          <w:szCs w:val="24"/>
          <w:highlight w:val="white"/>
          <w:rtl w:val="0"/>
        </w:rPr>
        <w:t xml:space="preserve">Homeric Hymns. Homeric Apocrypha. Lives of Homer. </w:t>
      </w:r>
      <w:r w:rsidDel="00000000" w:rsidR="00000000" w:rsidRPr="00000000">
        <w:rPr>
          <w:sz w:val="24"/>
          <w:szCs w:val="24"/>
          <w:highlight w:val="white"/>
          <w:rtl w:val="0"/>
        </w:rPr>
        <w:t xml:space="preserve">Loeb Classical Library 496. Cambridge, MA: Harvard University Press</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chs.harvard.edu/primary-source/homeric-hymn-to-demeter-sb/#rfn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