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55A7" w:rsidRPr="007D4CDD" w:rsidRDefault="006E55A7" w:rsidP="006E55A7">
      <w:pPr>
        <w:jc w:val="center"/>
        <w:rPr>
          <w:rFonts w:ascii="Arial" w:hAnsi="Arial" w:cs="Arial"/>
          <w:sz w:val="44"/>
          <w:szCs w:val="44"/>
        </w:rPr>
      </w:pPr>
      <w:r w:rsidRPr="007D4CDD">
        <w:rPr>
          <w:rFonts w:ascii="Arial" w:hAnsi="Arial" w:cs="Arial"/>
          <w:sz w:val="44"/>
          <w:szCs w:val="44"/>
        </w:rPr>
        <w:t xml:space="preserve">Raising </w:t>
      </w:r>
      <w:r w:rsidR="00670A83" w:rsidRPr="007D4CDD">
        <w:rPr>
          <w:rFonts w:ascii="Arial" w:hAnsi="Arial" w:cs="Arial"/>
          <w:sz w:val="44"/>
          <w:szCs w:val="44"/>
        </w:rPr>
        <w:t>A</w:t>
      </w:r>
      <w:r w:rsidRPr="007D4CDD">
        <w:rPr>
          <w:rFonts w:ascii="Arial" w:hAnsi="Arial" w:cs="Arial"/>
          <w:sz w:val="44"/>
          <w:szCs w:val="44"/>
        </w:rPr>
        <w:t xml:space="preserve">wareness of Neurodiversity: </w:t>
      </w:r>
    </w:p>
    <w:p w:rsidR="00BF23F2" w:rsidRPr="007D4CDD" w:rsidRDefault="006E55A7" w:rsidP="006E55A7">
      <w:pPr>
        <w:jc w:val="center"/>
        <w:rPr>
          <w:rFonts w:ascii="Arial" w:hAnsi="Arial" w:cs="Arial"/>
          <w:sz w:val="44"/>
          <w:szCs w:val="44"/>
        </w:rPr>
      </w:pPr>
      <w:r w:rsidRPr="007D4CDD">
        <w:rPr>
          <w:rFonts w:ascii="Arial" w:hAnsi="Arial" w:cs="Arial"/>
          <w:sz w:val="44"/>
          <w:szCs w:val="44"/>
        </w:rPr>
        <w:t xml:space="preserve">Can </w:t>
      </w:r>
      <w:r w:rsidR="00670A83" w:rsidRPr="007D4CDD">
        <w:rPr>
          <w:rFonts w:ascii="Arial" w:hAnsi="Arial" w:cs="Arial"/>
          <w:sz w:val="44"/>
          <w:szCs w:val="44"/>
        </w:rPr>
        <w:t>it</w:t>
      </w:r>
      <w:r w:rsidRPr="007D4CDD">
        <w:rPr>
          <w:rFonts w:ascii="Arial" w:hAnsi="Arial" w:cs="Arial"/>
          <w:sz w:val="44"/>
          <w:szCs w:val="44"/>
        </w:rPr>
        <w:t xml:space="preserve"> improve the health and wellbeing of children and young people in Wales?</w:t>
      </w:r>
    </w:p>
    <w:p w:rsidR="006E55A7" w:rsidRDefault="006E55A7" w:rsidP="006E55A7">
      <w:pPr>
        <w:jc w:val="center"/>
        <w:rPr>
          <w:rFonts w:ascii="Bahnschrift Light Condensed" w:hAnsi="Bahnschrift Light Condensed"/>
          <w:b/>
          <w:sz w:val="44"/>
          <w:szCs w:val="44"/>
        </w:rPr>
      </w:pPr>
    </w:p>
    <w:p w:rsidR="006E55A7" w:rsidRDefault="006E55A7" w:rsidP="006E55A7">
      <w:pPr>
        <w:jc w:val="center"/>
        <w:rPr>
          <w:rFonts w:ascii="Bahnschrift Light Condensed" w:hAnsi="Bahnschrift Light Condensed"/>
          <w:b/>
          <w:sz w:val="44"/>
          <w:szCs w:val="44"/>
        </w:rPr>
      </w:pPr>
    </w:p>
    <w:p w:rsidR="006E55A7" w:rsidRPr="00904F7E" w:rsidRDefault="00E942CF" w:rsidP="006E55A7">
      <w:pPr>
        <w:jc w:val="center"/>
        <w:rPr>
          <w:rFonts w:ascii="Arial" w:hAnsi="Arial" w:cs="Arial"/>
          <w:b/>
          <w:sz w:val="44"/>
          <w:szCs w:val="44"/>
        </w:rPr>
      </w:pPr>
      <w:r w:rsidRPr="00904F7E">
        <w:rPr>
          <w:rFonts w:ascii="Arial" w:hAnsi="Arial" w:cs="Arial"/>
          <w:b/>
          <w:sz w:val="44"/>
          <w:szCs w:val="44"/>
        </w:rPr>
        <w:t>Su Crowther</w:t>
      </w:r>
    </w:p>
    <w:p w:rsidR="006E55A7" w:rsidRDefault="006E55A7" w:rsidP="006E55A7">
      <w:pPr>
        <w:jc w:val="center"/>
        <w:rPr>
          <w:rFonts w:ascii="Bahnschrift Light Condensed" w:hAnsi="Bahnschrift Light Condensed"/>
          <w:b/>
          <w:sz w:val="44"/>
          <w:szCs w:val="44"/>
        </w:rPr>
      </w:pPr>
    </w:p>
    <w:p w:rsidR="006E55A7" w:rsidRDefault="006E55A7" w:rsidP="006E55A7">
      <w:pPr>
        <w:jc w:val="center"/>
        <w:rPr>
          <w:rFonts w:ascii="Bahnschrift Light Condensed" w:hAnsi="Bahnschrift Light Condensed"/>
          <w:b/>
          <w:sz w:val="44"/>
          <w:szCs w:val="44"/>
        </w:rPr>
      </w:pPr>
    </w:p>
    <w:p w:rsidR="006E55A7" w:rsidRDefault="006E55A7" w:rsidP="006E55A7">
      <w:pPr>
        <w:jc w:val="center"/>
        <w:rPr>
          <w:rFonts w:ascii="Bahnschrift Light Condensed" w:hAnsi="Bahnschrift Light Condensed"/>
          <w:b/>
          <w:sz w:val="44"/>
          <w:szCs w:val="44"/>
        </w:rPr>
      </w:pPr>
    </w:p>
    <w:p w:rsidR="006E55A7" w:rsidRDefault="006E55A7" w:rsidP="006E55A7">
      <w:pPr>
        <w:jc w:val="center"/>
        <w:rPr>
          <w:rFonts w:ascii="Bahnschrift Light Condensed" w:hAnsi="Bahnschrift Light Condensed"/>
          <w:b/>
          <w:sz w:val="44"/>
          <w:szCs w:val="44"/>
        </w:rPr>
      </w:pPr>
    </w:p>
    <w:p w:rsidR="006E55A7" w:rsidRDefault="006E55A7" w:rsidP="006E55A7">
      <w:pPr>
        <w:jc w:val="center"/>
        <w:rPr>
          <w:rFonts w:ascii="Bahnschrift Light Condensed" w:hAnsi="Bahnschrift Light Condensed"/>
          <w:b/>
          <w:sz w:val="44"/>
          <w:szCs w:val="44"/>
        </w:rPr>
      </w:pPr>
    </w:p>
    <w:p w:rsidR="006E55A7" w:rsidRDefault="006E55A7" w:rsidP="006E55A7">
      <w:pPr>
        <w:jc w:val="center"/>
        <w:rPr>
          <w:rFonts w:ascii="Bahnschrift Light Condensed" w:hAnsi="Bahnschrift Light Condensed"/>
          <w:b/>
          <w:sz w:val="44"/>
          <w:szCs w:val="44"/>
        </w:rPr>
      </w:pPr>
    </w:p>
    <w:p w:rsidR="006E55A7" w:rsidRDefault="006E55A7" w:rsidP="006E55A7">
      <w:pPr>
        <w:jc w:val="center"/>
        <w:rPr>
          <w:rFonts w:ascii="Bahnschrift Light Condensed" w:hAnsi="Bahnschrift Light Condensed"/>
          <w:b/>
          <w:sz w:val="44"/>
          <w:szCs w:val="44"/>
        </w:rPr>
      </w:pPr>
    </w:p>
    <w:p w:rsidR="006E55A7" w:rsidRDefault="006E55A7" w:rsidP="006E55A7">
      <w:pPr>
        <w:jc w:val="center"/>
        <w:rPr>
          <w:rFonts w:ascii="Bahnschrift Light Condensed" w:hAnsi="Bahnschrift Light Condensed"/>
          <w:b/>
          <w:sz w:val="44"/>
          <w:szCs w:val="44"/>
        </w:rPr>
      </w:pPr>
    </w:p>
    <w:p w:rsidR="006E55A7" w:rsidRDefault="006E55A7" w:rsidP="006E55A7">
      <w:pPr>
        <w:jc w:val="center"/>
        <w:rPr>
          <w:rFonts w:ascii="Bahnschrift Light Condensed" w:hAnsi="Bahnschrift Light Condensed"/>
          <w:b/>
          <w:sz w:val="44"/>
          <w:szCs w:val="44"/>
        </w:rPr>
      </w:pPr>
    </w:p>
    <w:p w:rsidR="006E55A7" w:rsidRDefault="006E55A7" w:rsidP="006E55A7">
      <w:pPr>
        <w:jc w:val="center"/>
        <w:rPr>
          <w:rFonts w:ascii="Bahnschrift Light Condensed" w:hAnsi="Bahnschrift Light Condensed"/>
          <w:b/>
          <w:sz w:val="44"/>
          <w:szCs w:val="44"/>
        </w:rPr>
      </w:pPr>
    </w:p>
    <w:p w:rsidR="006E55A7" w:rsidRDefault="006E55A7" w:rsidP="006E55A7">
      <w:pPr>
        <w:jc w:val="center"/>
        <w:rPr>
          <w:rFonts w:ascii="Bahnschrift Light Condensed" w:hAnsi="Bahnschrift Light Condensed"/>
          <w:b/>
          <w:sz w:val="44"/>
          <w:szCs w:val="44"/>
        </w:rPr>
      </w:pPr>
    </w:p>
    <w:p w:rsidR="006E55A7" w:rsidRDefault="006E55A7" w:rsidP="006E55A7">
      <w:pPr>
        <w:jc w:val="center"/>
        <w:rPr>
          <w:rFonts w:ascii="Bahnschrift Light Condensed" w:hAnsi="Bahnschrift Light Condensed"/>
          <w:b/>
          <w:sz w:val="44"/>
          <w:szCs w:val="44"/>
        </w:rPr>
      </w:pPr>
    </w:p>
    <w:p w:rsidR="00CC2763" w:rsidRDefault="00CC276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CC2763" w:rsidRPr="0021373C" w:rsidRDefault="00CC2763" w:rsidP="001E2D87">
      <w:pPr>
        <w:spacing w:line="360" w:lineRule="auto"/>
        <w:jc w:val="both"/>
        <w:rPr>
          <w:rFonts w:ascii="Arial" w:hAnsi="Arial" w:cs="Arial"/>
          <w:sz w:val="24"/>
          <w:szCs w:val="24"/>
        </w:rPr>
      </w:pPr>
      <w:r w:rsidRPr="0021373C">
        <w:rPr>
          <w:rFonts w:ascii="Arial" w:hAnsi="Arial" w:cs="Arial"/>
          <w:sz w:val="24"/>
          <w:szCs w:val="24"/>
        </w:rPr>
        <w:lastRenderedPageBreak/>
        <w:t>Acronym List</w:t>
      </w:r>
    </w:p>
    <w:p w:rsidR="00CC2763" w:rsidRPr="0021373C" w:rsidRDefault="00CC2763" w:rsidP="001E2D87">
      <w:pPr>
        <w:spacing w:line="360" w:lineRule="auto"/>
        <w:jc w:val="both"/>
        <w:rPr>
          <w:rFonts w:ascii="Arial" w:hAnsi="Arial" w:cs="Arial"/>
          <w:sz w:val="24"/>
          <w:szCs w:val="24"/>
        </w:rPr>
      </w:pPr>
      <w:r w:rsidRPr="0021373C">
        <w:rPr>
          <w:rFonts w:ascii="Arial" w:hAnsi="Arial" w:cs="Arial"/>
          <w:sz w:val="24"/>
          <w:szCs w:val="24"/>
        </w:rPr>
        <w:t>WG</w:t>
      </w:r>
      <w:r w:rsidR="00E25122" w:rsidRPr="0021373C">
        <w:rPr>
          <w:rFonts w:ascii="Arial" w:hAnsi="Arial" w:cs="Arial"/>
          <w:sz w:val="24"/>
          <w:szCs w:val="24"/>
        </w:rPr>
        <w:tab/>
      </w:r>
      <w:r w:rsidR="00E25122" w:rsidRPr="0021373C">
        <w:rPr>
          <w:rFonts w:ascii="Arial" w:hAnsi="Arial" w:cs="Arial"/>
          <w:sz w:val="24"/>
          <w:szCs w:val="24"/>
        </w:rPr>
        <w:tab/>
        <w:t>Welsh Government</w:t>
      </w:r>
    </w:p>
    <w:p w:rsidR="00CC2763" w:rsidRPr="0021373C" w:rsidRDefault="00CC2763" w:rsidP="001E2D87">
      <w:pPr>
        <w:spacing w:line="360" w:lineRule="auto"/>
        <w:jc w:val="both"/>
        <w:rPr>
          <w:rFonts w:ascii="Arial" w:hAnsi="Arial" w:cs="Arial"/>
          <w:sz w:val="24"/>
          <w:szCs w:val="24"/>
        </w:rPr>
      </w:pPr>
      <w:r w:rsidRPr="0021373C">
        <w:rPr>
          <w:rFonts w:ascii="Arial" w:hAnsi="Arial" w:cs="Arial"/>
          <w:sz w:val="24"/>
          <w:szCs w:val="24"/>
        </w:rPr>
        <w:t>ONS</w:t>
      </w:r>
      <w:r w:rsidR="00E25122" w:rsidRPr="0021373C">
        <w:rPr>
          <w:rFonts w:ascii="Arial" w:hAnsi="Arial" w:cs="Arial"/>
          <w:sz w:val="24"/>
          <w:szCs w:val="24"/>
        </w:rPr>
        <w:tab/>
      </w:r>
      <w:r w:rsidR="00E25122" w:rsidRPr="0021373C">
        <w:rPr>
          <w:rFonts w:ascii="Arial" w:hAnsi="Arial" w:cs="Arial"/>
          <w:sz w:val="24"/>
          <w:szCs w:val="24"/>
        </w:rPr>
        <w:tab/>
        <w:t>Office for National Statistics</w:t>
      </w:r>
    </w:p>
    <w:p w:rsidR="00CC2763" w:rsidRPr="0021373C" w:rsidRDefault="00CC2763" w:rsidP="001E2D87">
      <w:pPr>
        <w:spacing w:line="360" w:lineRule="auto"/>
        <w:jc w:val="both"/>
        <w:rPr>
          <w:rFonts w:ascii="Arial" w:hAnsi="Arial" w:cs="Arial"/>
          <w:sz w:val="24"/>
          <w:szCs w:val="24"/>
        </w:rPr>
      </w:pPr>
      <w:r w:rsidRPr="0021373C">
        <w:rPr>
          <w:rFonts w:ascii="Arial" w:hAnsi="Arial" w:cs="Arial"/>
          <w:sz w:val="24"/>
          <w:szCs w:val="24"/>
        </w:rPr>
        <w:t>UNCRC</w:t>
      </w:r>
      <w:r w:rsidR="00E25122" w:rsidRPr="0021373C">
        <w:rPr>
          <w:rFonts w:ascii="Arial" w:hAnsi="Arial" w:cs="Arial"/>
          <w:sz w:val="24"/>
          <w:szCs w:val="24"/>
        </w:rPr>
        <w:tab/>
        <w:t>United Nations Conventions on the Rights of a Child</w:t>
      </w:r>
    </w:p>
    <w:p w:rsidR="00CC2763" w:rsidRPr="0021373C" w:rsidRDefault="00CC2763" w:rsidP="001E2D87">
      <w:pPr>
        <w:spacing w:line="360" w:lineRule="auto"/>
        <w:jc w:val="both"/>
        <w:rPr>
          <w:rFonts w:ascii="Arial" w:hAnsi="Arial" w:cs="Arial"/>
          <w:sz w:val="24"/>
          <w:szCs w:val="24"/>
        </w:rPr>
      </w:pPr>
      <w:r w:rsidRPr="0021373C">
        <w:rPr>
          <w:rFonts w:ascii="Arial" w:hAnsi="Arial" w:cs="Arial"/>
          <w:sz w:val="24"/>
          <w:szCs w:val="24"/>
        </w:rPr>
        <w:t>BBC</w:t>
      </w:r>
      <w:r w:rsidR="00E25122" w:rsidRPr="0021373C">
        <w:rPr>
          <w:rFonts w:ascii="Arial" w:hAnsi="Arial" w:cs="Arial"/>
          <w:sz w:val="24"/>
          <w:szCs w:val="24"/>
        </w:rPr>
        <w:tab/>
      </w:r>
      <w:r w:rsidR="00E25122" w:rsidRPr="0021373C">
        <w:rPr>
          <w:rFonts w:ascii="Arial" w:hAnsi="Arial" w:cs="Arial"/>
          <w:sz w:val="24"/>
          <w:szCs w:val="24"/>
        </w:rPr>
        <w:tab/>
        <w:t>British Broadcasting Corporation</w:t>
      </w:r>
    </w:p>
    <w:p w:rsidR="00CC2763" w:rsidRPr="0021373C" w:rsidRDefault="00CC2763" w:rsidP="001E2D87">
      <w:pPr>
        <w:spacing w:line="360" w:lineRule="auto"/>
        <w:jc w:val="both"/>
        <w:rPr>
          <w:rFonts w:ascii="Arial" w:hAnsi="Arial" w:cs="Arial"/>
          <w:sz w:val="24"/>
          <w:szCs w:val="24"/>
        </w:rPr>
      </w:pPr>
      <w:r w:rsidRPr="0021373C">
        <w:rPr>
          <w:rFonts w:ascii="Arial" w:hAnsi="Arial" w:cs="Arial"/>
          <w:sz w:val="24"/>
          <w:szCs w:val="24"/>
        </w:rPr>
        <w:t>UNESCO</w:t>
      </w:r>
      <w:r w:rsidR="00E25122" w:rsidRPr="0021373C">
        <w:rPr>
          <w:rFonts w:ascii="Arial" w:hAnsi="Arial" w:cs="Arial"/>
          <w:sz w:val="24"/>
          <w:szCs w:val="24"/>
        </w:rPr>
        <w:tab/>
        <w:t xml:space="preserve">United Nation </w:t>
      </w:r>
    </w:p>
    <w:p w:rsidR="00CC2763" w:rsidRPr="0021373C" w:rsidRDefault="00CC2763" w:rsidP="001E2D87">
      <w:pPr>
        <w:spacing w:line="360" w:lineRule="auto"/>
        <w:jc w:val="both"/>
        <w:rPr>
          <w:rFonts w:ascii="Arial" w:hAnsi="Arial" w:cs="Arial"/>
          <w:sz w:val="24"/>
          <w:szCs w:val="24"/>
        </w:rPr>
      </w:pPr>
      <w:r w:rsidRPr="0021373C">
        <w:rPr>
          <w:rFonts w:ascii="Arial" w:hAnsi="Arial" w:cs="Arial"/>
          <w:sz w:val="24"/>
          <w:szCs w:val="24"/>
        </w:rPr>
        <w:t>ADHD</w:t>
      </w:r>
      <w:r w:rsidR="00E25122" w:rsidRPr="0021373C">
        <w:rPr>
          <w:rFonts w:ascii="Arial" w:hAnsi="Arial" w:cs="Arial"/>
          <w:sz w:val="24"/>
          <w:szCs w:val="24"/>
        </w:rPr>
        <w:tab/>
      </w:r>
      <w:r w:rsidR="00E25122" w:rsidRPr="0021373C">
        <w:rPr>
          <w:rFonts w:ascii="Arial" w:hAnsi="Arial" w:cs="Arial"/>
          <w:sz w:val="24"/>
          <w:szCs w:val="24"/>
        </w:rPr>
        <w:tab/>
      </w:r>
      <w:r w:rsidR="00E25122" w:rsidRPr="0021373C">
        <w:rPr>
          <w:rFonts w:ascii="Arial" w:hAnsi="Arial" w:cs="Arial"/>
          <w:color w:val="000000"/>
          <w:sz w:val="24"/>
          <w:szCs w:val="24"/>
        </w:rPr>
        <w:t>Attention deficit hyperactivity disorder</w:t>
      </w:r>
      <w:r w:rsidR="00E25122" w:rsidRPr="0021373C">
        <w:rPr>
          <w:rFonts w:ascii="Arial" w:hAnsi="Arial" w:cs="Arial"/>
          <w:sz w:val="24"/>
          <w:szCs w:val="24"/>
        </w:rPr>
        <w:t xml:space="preserve"> </w:t>
      </w:r>
    </w:p>
    <w:p w:rsidR="00CC2763" w:rsidRPr="0021373C" w:rsidRDefault="00CC2763" w:rsidP="001E2D87">
      <w:pPr>
        <w:spacing w:line="360" w:lineRule="auto"/>
        <w:jc w:val="both"/>
        <w:rPr>
          <w:rFonts w:ascii="Arial" w:hAnsi="Arial" w:cs="Arial"/>
          <w:sz w:val="24"/>
          <w:szCs w:val="24"/>
        </w:rPr>
      </w:pPr>
      <w:r w:rsidRPr="0021373C">
        <w:rPr>
          <w:rFonts w:ascii="Arial" w:hAnsi="Arial" w:cs="Arial"/>
          <w:sz w:val="24"/>
          <w:szCs w:val="24"/>
        </w:rPr>
        <w:t>CIPD</w:t>
      </w:r>
      <w:r w:rsidR="00E25122" w:rsidRPr="0021373C">
        <w:rPr>
          <w:rFonts w:ascii="Arial" w:hAnsi="Arial" w:cs="Arial"/>
          <w:sz w:val="24"/>
          <w:szCs w:val="24"/>
        </w:rPr>
        <w:tab/>
      </w:r>
      <w:r w:rsidR="00E25122" w:rsidRPr="0021373C">
        <w:rPr>
          <w:rFonts w:ascii="Arial" w:hAnsi="Arial" w:cs="Arial"/>
          <w:sz w:val="24"/>
          <w:szCs w:val="24"/>
        </w:rPr>
        <w:tab/>
        <w:t>Chartered Institute of Personnel Development</w:t>
      </w:r>
    </w:p>
    <w:p w:rsidR="00CC2763" w:rsidRPr="0021373C" w:rsidRDefault="00CC2763" w:rsidP="001E2D87">
      <w:pPr>
        <w:spacing w:line="360" w:lineRule="auto"/>
        <w:jc w:val="both"/>
        <w:rPr>
          <w:rFonts w:ascii="Arial" w:hAnsi="Arial" w:cs="Arial"/>
          <w:sz w:val="24"/>
          <w:szCs w:val="24"/>
        </w:rPr>
      </w:pPr>
      <w:r w:rsidRPr="0021373C">
        <w:rPr>
          <w:rFonts w:ascii="Arial" w:hAnsi="Arial" w:cs="Arial"/>
          <w:sz w:val="24"/>
          <w:szCs w:val="24"/>
        </w:rPr>
        <w:t>ASD</w:t>
      </w:r>
      <w:r w:rsidR="00E25122" w:rsidRPr="0021373C">
        <w:rPr>
          <w:rFonts w:ascii="Arial" w:hAnsi="Arial" w:cs="Arial"/>
          <w:sz w:val="24"/>
          <w:szCs w:val="24"/>
        </w:rPr>
        <w:tab/>
      </w:r>
      <w:r w:rsidR="00E25122" w:rsidRPr="0021373C">
        <w:rPr>
          <w:rFonts w:ascii="Arial" w:hAnsi="Arial" w:cs="Arial"/>
          <w:sz w:val="24"/>
          <w:szCs w:val="24"/>
        </w:rPr>
        <w:tab/>
        <w:t>Autistic spectrum disorder</w:t>
      </w:r>
    </w:p>
    <w:p w:rsidR="00CC2763" w:rsidRPr="0021373C" w:rsidRDefault="00CC2763" w:rsidP="001E2D87">
      <w:pPr>
        <w:spacing w:line="360" w:lineRule="auto"/>
        <w:jc w:val="both"/>
        <w:rPr>
          <w:rFonts w:ascii="Arial" w:hAnsi="Arial" w:cs="Arial"/>
          <w:sz w:val="24"/>
          <w:szCs w:val="24"/>
        </w:rPr>
      </w:pPr>
      <w:r w:rsidRPr="0021373C">
        <w:rPr>
          <w:rFonts w:ascii="Arial" w:hAnsi="Arial" w:cs="Arial"/>
          <w:sz w:val="24"/>
          <w:szCs w:val="24"/>
        </w:rPr>
        <w:t>T4CYP</w:t>
      </w:r>
      <w:r w:rsidR="00E25122" w:rsidRPr="0021373C">
        <w:rPr>
          <w:rFonts w:ascii="Arial" w:hAnsi="Arial" w:cs="Arial"/>
          <w:sz w:val="24"/>
          <w:szCs w:val="24"/>
        </w:rPr>
        <w:tab/>
      </w:r>
      <w:r w:rsidR="00E25122" w:rsidRPr="0021373C">
        <w:rPr>
          <w:rStyle w:val="e24kjd"/>
          <w:rFonts w:ascii="Arial" w:hAnsi="Arial" w:cs="Arial"/>
          <w:sz w:val="24"/>
          <w:szCs w:val="24"/>
        </w:rPr>
        <w:t>Together for Children &amp; Young People</w:t>
      </w:r>
    </w:p>
    <w:p w:rsidR="00CC2763" w:rsidRPr="0021373C" w:rsidRDefault="00CC2763" w:rsidP="001E2D87">
      <w:pPr>
        <w:spacing w:line="360" w:lineRule="auto"/>
        <w:jc w:val="both"/>
        <w:rPr>
          <w:rFonts w:ascii="Arial" w:hAnsi="Arial" w:cs="Arial"/>
          <w:sz w:val="24"/>
          <w:szCs w:val="24"/>
        </w:rPr>
      </w:pPr>
      <w:r w:rsidRPr="0021373C">
        <w:rPr>
          <w:rFonts w:ascii="Arial" w:hAnsi="Arial" w:cs="Arial"/>
          <w:sz w:val="24"/>
          <w:szCs w:val="24"/>
        </w:rPr>
        <w:t>BERA</w:t>
      </w:r>
      <w:r w:rsidR="00E25122" w:rsidRPr="0021373C">
        <w:rPr>
          <w:rFonts w:ascii="Arial" w:hAnsi="Arial" w:cs="Arial"/>
          <w:sz w:val="24"/>
          <w:szCs w:val="24"/>
        </w:rPr>
        <w:tab/>
      </w:r>
      <w:r w:rsidR="00E25122" w:rsidRPr="0021373C">
        <w:rPr>
          <w:rFonts w:ascii="Arial" w:hAnsi="Arial" w:cs="Arial"/>
          <w:sz w:val="24"/>
          <w:szCs w:val="24"/>
        </w:rPr>
        <w:tab/>
        <w:t>British Educational Research Association</w:t>
      </w:r>
    </w:p>
    <w:p w:rsidR="00CC2763" w:rsidRPr="0021373C" w:rsidRDefault="00CC2763" w:rsidP="001E2D87">
      <w:pPr>
        <w:spacing w:line="360" w:lineRule="auto"/>
        <w:jc w:val="both"/>
        <w:rPr>
          <w:rFonts w:ascii="Arial" w:hAnsi="Arial" w:cs="Arial"/>
          <w:sz w:val="24"/>
          <w:szCs w:val="24"/>
        </w:rPr>
      </w:pPr>
      <w:r w:rsidRPr="0021373C">
        <w:rPr>
          <w:rFonts w:ascii="Arial" w:hAnsi="Arial" w:cs="Arial"/>
          <w:sz w:val="24"/>
          <w:szCs w:val="24"/>
        </w:rPr>
        <w:t>SDQ</w:t>
      </w:r>
      <w:r w:rsidR="00E25122" w:rsidRPr="0021373C">
        <w:rPr>
          <w:rFonts w:ascii="Arial" w:hAnsi="Arial" w:cs="Arial"/>
          <w:sz w:val="24"/>
          <w:szCs w:val="24"/>
        </w:rPr>
        <w:tab/>
      </w:r>
      <w:r w:rsidR="00E25122" w:rsidRPr="0021373C">
        <w:rPr>
          <w:rFonts w:ascii="Arial" w:hAnsi="Arial" w:cs="Arial"/>
          <w:sz w:val="24"/>
          <w:szCs w:val="24"/>
        </w:rPr>
        <w:tab/>
        <w:t>Strengths and Difficulties Questionnaire</w:t>
      </w:r>
    </w:p>
    <w:p w:rsidR="00CC2763" w:rsidRPr="0021373C" w:rsidRDefault="00CC2763" w:rsidP="001E2D87">
      <w:pPr>
        <w:spacing w:line="360" w:lineRule="auto"/>
        <w:jc w:val="both"/>
        <w:rPr>
          <w:rFonts w:ascii="Arial" w:hAnsi="Arial" w:cs="Arial"/>
          <w:sz w:val="24"/>
          <w:szCs w:val="24"/>
        </w:rPr>
      </w:pPr>
      <w:r w:rsidRPr="0021373C">
        <w:rPr>
          <w:rFonts w:ascii="Arial" w:hAnsi="Arial" w:cs="Arial"/>
          <w:sz w:val="24"/>
          <w:szCs w:val="24"/>
        </w:rPr>
        <w:t>IQ</w:t>
      </w:r>
      <w:r w:rsidR="00E25122" w:rsidRPr="0021373C">
        <w:rPr>
          <w:rFonts w:ascii="Arial" w:hAnsi="Arial" w:cs="Arial"/>
          <w:sz w:val="24"/>
          <w:szCs w:val="24"/>
        </w:rPr>
        <w:tab/>
      </w:r>
      <w:r w:rsidR="00E25122" w:rsidRPr="0021373C">
        <w:rPr>
          <w:rFonts w:ascii="Arial" w:hAnsi="Arial" w:cs="Arial"/>
          <w:sz w:val="24"/>
          <w:szCs w:val="24"/>
        </w:rPr>
        <w:tab/>
        <w:t>Intelligence Quotient</w:t>
      </w:r>
    </w:p>
    <w:p w:rsidR="00CC2763" w:rsidRPr="0021373C" w:rsidRDefault="00CC2763" w:rsidP="001E2D87">
      <w:pPr>
        <w:spacing w:line="360" w:lineRule="auto"/>
        <w:jc w:val="both"/>
        <w:rPr>
          <w:rStyle w:val="st"/>
          <w:rFonts w:ascii="Arial" w:hAnsi="Arial" w:cs="Arial"/>
          <w:sz w:val="24"/>
          <w:szCs w:val="24"/>
        </w:rPr>
      </w:pPr>
      <w:r w:rsidRPr="0021373C">
        <w:rPr>
          <w:rFonts w:ascii="Arial" w:hAnsi="Arial" w:cs="Arial"/>
          <w:sz w:val="24"/>
          <w:szCs w:val="24"/>
        </w:rPr>
        <w:t>WNHSS</w:t>
      </w:r>
      <w:r w:rsidR="00E25122" w:rsidRPr="0021373C">
        <w:rPr>
          <w:rFonts w:ascii="Arial" w:hAnsi="Arial" w:cs="Arial"/>
          <w:sz w:val="24"/>
          <w:szCs w:val="24"/>
        </w:rPr>
        <w:tab/>
      </w:r>
      <w:r w:rsidR="00E25122" w:rsidRPr="0021373C">
        <w:rPr>
          <w:rStyle w:val="st"/>
          <w:rFonts w:ascii="Arial" w:hAnsi="Arial" w:cs="Arial"/>
          <w:sz w:val="24"/>
          <w:szCs w:val="24"/>
        </w:rPr>
        <w:t>Welsh Network of Healthy School Schemes</w:t>
      </w:r>
    </w:p>
    <w:p w:rsidR="00E25122" w:rsidRPr="0021373C" w:rsidRDefault="0021373C" w:rsidP="001E2D87">
      <w:pPr>
        <w:spacing w:line="360" w:lineRule="auto"/>
        <w:jc w:val="both"/>
        <w:rPr>
          <w:rFonts w:ascii="Arial" w:hAnsi="Arial" w:cs="Arial"/>
          <w:sz w:val="24"/>
          <w:szCs w:val="24"/>
        </w:rPr>
      </w:pPr>
      <w:r w:rsidRPr="0021373C">
        <w:rPr>
          <w:rStyle w:val="e24kjd"/>
          <w:rFonts w:ascii="Arial" w:hAnsi="Arial" w:cs="Arial"/>
          <w:sz w:val="24"/>
          <w:szCs w:val="24"/>
        </w:rPr>
        <w:t>WISC</w:t>
      </w:r>
      <w:r w:rsidRPr="0021373C">
        <w:rPr>
          <w:rStyle w:val="e24kjd"/>
          <w:rFonts w:ascii="Arial" w:hAnsi="Arial" w:cs="Arial"/>
          <w:sz w:val="24"/>
          <w:szCs w:val="24"/>
        </w:rPr>
        <w:tab/>
      </w:r>
      <w:r w:rsidRPr="0021373C">
        <w:rPr>
          <w:rStyle w:val="e24kjd"/>
          <w:rFonts w:ascii="Arial" w:hAnsi="Arial" w:cs="Arial"/>
          <w:sz w:val="24"/>
          <w:szCs w:val="24"/>
        </w:rPr>
        <w:tab/>
        <w:t>The Wechsler Intelligence Scale for Children</w:t>
      </w:r>
    </w:p>
    <w:p w:rsidR="00CC2763" w:rsidRDefault="008719F5" w:rsidP="001E2D87">
      <w:pPr>
        <w:spacing w:line="360" w:lineRule="auto"/>
        <w:jc w:val="both"/>
        <w:rPr>
          <w:rFonts w:ascii="Arial" w:hAnsi="Arial" w:cs="Arial"/>
          <w:sz w:val="24"/>
          <w:szCs w:val="24"/>
        </w:rPr>
      </w:pPr>
      <w:r>
        <w:rPr>
          <w:rFonts w:ascii="Arial" w:hAnsi="Arial" w:cs="Arial"/>
          <w:sz w:val="24"/>
          <w:szCs w:val="24"/>
        </w:rPr>
        <w:t>NHS</w:t>
      </w:r>
      <w:r>
        <w:rPr>
          <w:rFonts w:ascii="Arial" w:hAnsi="Arial" w:cs="Arial"/>
          <w:sz w:val="24"/>
          <w:szCs w:val="24"/>
        </w:rPr>
        <w:tab/>
      </w:r>
      <w:r>
        <w:rPr>
          <w:rFonts w:ascii="Arial" w:hAnsi="Arial" w:cs="Arial"/>
          <w:sz w:val="24"/>
          <w:szCs w:val="24"/>
        </w:rPr>
        <w:tab/>
        <w:t>National Health Service</w:t>
      </w:r>
    </w:p>
    <w:p w:rsidR="00CC2763" w:rsidRDefault="00CC2763" w:rsidP="001E2D87">
      <w:pPr>
        <w:spacing w:line="360" w:lineRule="auto"/>
        <w:jc w:val="both"/>
        <w:rPr>
          <w:rFonts w:ascii="Arial" w:hAnsi="Arial" w:cs="Arial"/>
          <w:sz w:val="24"/>
          <w:szCs w:val="24"/>
        </w:rPr>
      </w:pPr>
    </w:p>
    <w:p w:rsidR="00CC2763" w:rsidRDefault="00CC2763" w:rsidP="001E2D87">
      <w:pPr>
        <w:spacing w:line="360" w:lineRule="auto"/>
        <w:jc w:val="both"/>
        <w:rPr>
          <w:rFonts w:ascii="Arial" w:hAnsi="Arial" w:cs="Arial"/>
          <w:sz w:val="24"/>
          <w:szCs w:val="24"/>
        </w:rPr>
      </w:pPr>
    </w:p>
    <w:p w:rsidR="00CC2763" w:rsidRDefault="00CC2763" w:rsidP="001E2D87">
      <w:pPr>
        <w:spacing w:line="360" w:lineRule="auto"/>
        <w:jc w:val="both"/>
        <w:rPr>
          <w:rFonts w:ascii="Arial" w:hAnsi="Arial" w:cs="Arial"/>
          <w:sz w:val="24"/>
          <w:szCs w:val="24"/>
        </w:rPr>
      </w:pPr>
    </w:p>
    <w:p w:rsidR="00CC2763" w:rsidRDefault="00CC2763" w:rsidP="001E2D87">
      <w:pPr>
        <w:spacing w:line="360" w:lineRule="auto"/>
        <w:jc w:val="both"/>
        <w:rPr>
          <w:rFonts w:ascii="Arial" w:hAnsi="Arial" w:cs="Arial"/>
          <w:sz w:val="24"/>
          <w:szCs w:val="24"/>
        </w:rPr>
      </w:pPr>
    </w:p>
    <w:p w:rsidR="00CC2763" w:rsidRDefault="00CC2763" w:rsidP="001E2D87">
      <w:pPr>
        <w:spacing w:line="360" w:lineRule="auto"/>
        <w:jc w:val="both"/>
        <w:rPr>
          <w:rFonts w:ascii="Arial" w:hAnsi="Arial" w:cs="Arial"/>
          <w:sz w:val="24"/>
          <w:szCs w:val="24"/>
        </w:rPr>
      </w:pPr>
    </w:p>
    <w:p w:rsidR="00CC2763" w:rsidRDefault="00CC2763" w:rsidP="001E2D87">
      <w:pPr>
        <w:spacing w:line="360" w:lineRule="auto"/>
        <w:jc w:val="both"/>
        <w:rPr>
          <w:rFonts w:ascii="Arial" w:hAnsi="Arial" w:cs="Arial"/>
          <w:sz w:val="24"/>
          <w:szCs w:val="24"/>
        </w:rPr>
      </w:pPr>
    </w:p>
    <w:p w:rsidR="004C7F2A" w:rsidRDefault="004C7F2A" w:rsidP="001E2D87">
      <w:pPr>
        <w:spacing w:line="360" w:lineRule="auto"/>
        <w:jc w:val="both"/>
        <w:rPr>
          <w:rFonts w:ascii="Arial" w:hAnsi="Arial" w:cs="Arial"/>
          <w:sz w:val="24"/>
          <w:szCs w:val="24"/>
        </w:rPr>
      </w:pPr>
    </w:p>
    <w:p w:rsidR="00241F5C" w:rsidRPr="001E2D87" w:rsidRDefault="00614932" w:rsidP="001E2D87">
      <w:pPr>
        <w:spacing w:line="360" w:lineRule="auto"/>
        <w:jc w:val="both"/>
        <w:rPr>
          <w:rFonts w:ascii="Arial" w:hAnsi="Arial" w:cs="Arial"/>
          <w:sz w:val="24"/>
          <w:szCs w:val="24"/>
        </w:rPr>
      </w:pPr>
      <w:r>
        <w:rPr>
          <w:rFonts w:ascii="Arial" w:hAnsi="Arial" w:cs="Arial"/>
          <w:sz w:val="24"/>
          <w:szCs w:val="24"/>
        </w:rPr>
        <w:lastRenderedPageBreak/>
        <w:t>In 2008</w:t>
      </w:r>
      <w:r w:rsidR="00437398">
        <w:rPr>
          <w:rFonts w:ascii="Arial" w:hAnsi="Arial" w:cs="Arial"/>
          <w:sz w:val="24"/>
          <w:szCs w:val="24"/>
        </w:rPr>
        <w:t>,</w:t>
      </w:r>
      <w:r>
        <w:rPr>
          <w:rFonts w:ascii="Arial" w:hAnsi="Arial" w:cs="Arial"/>
          <w:sz w:val="24"/>
          <w:szCs w:val="24"/>
        </w:rPr>
        <w:t xml:space="preserve"> the </w:t>
      </w:r>
      <w:r w:rsidR="007535D7" w:rsidRPr="001E2D87">
        <w:rPr>
          <w:rFonts w:ascii="Arial" w:hAnsi="Arial" w:cs="Arial"/>
          <w:sz w:val="24"/>
          <w:szCs w:val="24"/>
        </w:rPr>
        <w:t>Welsh Government</w:t>
      </w:r>
      <w:r w:rsidR="00E54CE2" w:rsidRPr="001E2D87">
        <w:rPr>
          <w:rFonts w:ascii="Arial" w:hAnsi="Arial" w:cs="Arial"/>
          <w:sz w:val="24"/>
          <w:szCs w:val="24"/>
        </w:rPr>
        <w:t xml:space="preserve"> </w:t>
      </w:r>
      <w:r>
        <w:rPr>
          <w:rFonts w:ascii="Arial" w:hAnsi="Arial" w:cs="Arial"/>
          <w:sz w:val="24"/>
          <w:szCs w:val="24"/>
        </w:rPr>
        <w:t xml:space="preserve">(WG) </w:t>
      </w:r>
      <w:r w:rsidR="007535D7" w:rsidRPr="001E2D87">
        <w:rPr>
          <w:rFonts w:ascii="Arial" w:hAnsi="Arial" w:cs="Arial"/>
          <w:sz w:val="24"/>
          <w:szCs w:val="24"/>
        </w:rPr>
        <w:t>pu</w:t>
      </w:r>
      <w:r w:rsidR="00C23838" w:rsidRPr="001E2D87">
        <w:rPr>
          <w:rFonts w:ascii="Arial" w:hAnsi="Arial" w:cs="Arial"/>
          <w:sz w:val="24"/>
          <w:szCs w:val="24"/>
        </w:rPr>
        <w:t xml:space="preserve">blished </w:t>
      </w:r>
      <w:r>
        <w:rPr>
          <w:rFonts w:ascii="Arial" w:hAnsi="Arial" w:cs="Arial"/>
          <w:sz w:val="24"/>
          <w:szCs w:val="24"/>
        </w:rPr>
        <w:t xml:space="preserve">the first of </w:t>
      </w:r>
      <w:r w:rsidR="00C23838" w:rsidRPr="001E2D87">
        <w:rPr>
          <w:rFonts w:ascii="Arial" w:hAnsi="Arial" w:cs="Arial"/>
          <w:sz w:val="24"/>
          <w:szCs w:val="24"/>
        </w:rPr>
        <w:t>three research papers which</w:t>
      </w:r>
      <w:r w:rsidR="007535D7" w:rsidRPr="001E2D87">
        <w:rPr>
          <w:rFonts w:ascii="Arial" w:hAnsi="Arial" w:cs="Arial"/>
          <w:sz w:val="24"/>
          <w:szCs w:val="24"/>
        </w:rPr>
        <w:t xml:space="preserve"> monitor</w:t>
      </w:r>
      <w:r w:rsidR="00C23838" w:rsidRPr="001E2D87">
        <w:rPr>
          <w:rFonts w:ascii="Arial" w:hAnsi="Arial" w:cs="Arial"/>
          <w:sz w:val="24"/>
          <w:szCs w:val="24"/>
        </w:rPr>
        <w:t xml:space="preserve"> the </w:t>
      </w:r>
      <w:r w:rsidR="00E24557" w:rsidRPr="001E2D87">
        <w:rPr>
          <w:rFonts w:ascii="Arial" w:hAnsi="Arial" w:cs="Arial"/>
          <w:sz w:val="24"/>
          <w:szCs w:val="24"/>
        </w:rPr>
        <w:t>w</w:t>
      </w:r>
      <w:r w:rsidR="00C23838" w:rsidRPr="001E2D87">
        <w:rPr>
          <w:rFonts w:ascii="Arial" w:hAnsi="Arial" w:cs="Arial"/>
          <w:sz w:val="24"/>
          <w:szCs w:val="24"/>
        </w:rPr>
        <w:t>ell</w:t>
      </w:r>
      <w:r w:rsidR="005E054D" w:rsidRPr="001E2D87">
        <w:rPr>
          <w:rFonts w:ascii="Arial" w:hAnsi="Arial" w:cs="Arial"/>
          <w:sz w:val="24"/>
          <w:szCs w:val="24"/>
        </w:rPr>
        <w:t>-</w:t>
      </w:r>
      <w:r w:rsidR="007535D7" w:rsidRPr="001E2D87">
        <w:rPr>
          <w:rFonts w:ascii="Arial" w:hAnsi="Arial" w:cs="Arial"/>
          <w:sz w:val="24"/>
          <w:szCs w:val="24"/>
        </w:rPr>
        <w:t xml:space="preserve">being of </w:t>
      </w:r>
      <w:r w:rsidR="00E24557" w:rsidRPr="001E2D87">
        <w:rPr>
          <w:rFonts w:ascii="Arial" w:hAnsi="Arial" w:cs="Arial"/>
          <w:sz w:val="24"/>
          <w:szCs w:val="24"/>
        </w:rPr>
        <w:t>c</w:t>
      </w:r>
      <w:r w:rsidR="007535D7" w:rsidRPr="001E2D87">
        <w:rPr>
          <w:rFonts w:ascii="Arial" w:hAnsi="Arial" w:cs="Arial"/>
          <w:sz w:val="24"/>
          <w:szCs w:val="24"/>
        </w:rPr>
        <w:t>hildren and young people in Wal</w:t>
      </w:r>
      <w:r w:rsidR="00C23838" w:rsidRPr="001E2D87">
        <w:rPr>
          <w:rFonts w:ascii="Arial" w:hAnsi="Arial" w:cs="Arial"/>
          <w:sz w:val="24"/>
          <w:szCs w:val="24"/>
        </w:rPr>
        <w:t>es:</w:t>
      </w:r>
      <w:r w:rsidR="007535D7" w:rsidRPr="001E2D87">
        <w:rPr>
          <w:rFonts w:ascii="Arial" w:hAnsi="Arial" w:cs="Arial"/>
          <w:sz w:val="24"/>
          <w:szCs w:val="24"/>
        </w:rPr>
        <w:t xml:space="preserve"> </w:t>
      </w:r>
      <w:r>
        <w:rPr>
          <w:rFonts w:ascii="Arial" w:hAnsi="Arial" w:cs="Arial"/>
          <w:sz w:val="24"/>
          <w:szCs w:val="24"/>
        </w:rPr>
        <w:t xml:space="preserve">the second was published in </w:t>
      </w:r>
      <w:r w:rsidR="007535D7" w:rsidRPr="001E2D87">
        <w:rPr>
          <w:rFonts w:ascii="Arial" w:hAnsi="Arial" w:cs="Arial"/>
          <w:sz w:val="24"/>
          <w:szCs w:val="24"/>
        </w:rPr>
        <w:t>20</w:t>
      </w:r>
      <w:r w:rsidR="00A37CFD">
        <w:rPr>
          <w:rFonts w:ascii="Arial" w:hAnsi="Arial" w:cs="Arial"/>
          <w:sz w:val="24"/>
          <w:szCs w:val="24"/>
        </w:rPr>
        <w:t>1</w:t>
      </w:r>
      <w:r w:rsidR="007535D7" w:rsidRPr="001E2D87">
        <w:rPr>
          <w:rFonts w:ascii="Arial" w:hAnsi="Arial" w:cs="Arial"/>
          <w:sz w:val="24"/>
          <w:szCs w:val="24"/>
        </w:rPr>
        <w:t>1</w:t>
      </w:r>
      <w:r>
        <w:rPr>
          <w:rFonts w:ascii="Arial" w:hAnsi="Arial" w:cs="Arial"/>
          <w:sz w:val="24"/>
          <w:szCs w:val="24"/>
        </w:rPr>
        <w:t>,</w:t>
      </w:r>
      <w:r w:rsidR="007535D7" w:rsidRPr="001E2D87">
        <w:rPr>
          <w:rFonts w:ascii="Arial" w:hAnsi="Arial" w:cs="Arial"/>
          <w:sz w:val="24"/>
          <w:szCs w:val="24"/>
        </w:rPr>
        <w:t xml:space="preserve"> and the third in 2015 (W</w:t>
      </w:r>
      <w:r w:rsidR="00A37CFD">
        <w:rPr>
          <w:rFonts w:ascii="Arial" w:hAnsi="Arial" w:cs="Arial"/>
          <w:sz w:val="24"/>
          <w:szCs w:val="24"/>
        </w:rPr>
        <w:t>G</w:t>
      </w:r>
      <w:r w:rsidR="007535D7" w:rsidRPr="001E2D87">
        <w:rPr>
          <w:rFonts w:ascii="Arial" w:hAnsi="Arial" w:cs="Arial"/>
          <w:sz w:val="24"/>
          <w:szCs w:val="24"/>
        </w:rPr>
        <w:t>, 2015). The intention of th</w:t>
      </w:r>
      <w:r w:rsidR="00E24557" w:rsidRPr="001E2D87">
        <w:rPr>
          <w:rFonts w:ascii="Arial" w:hAnsi="Arial" w:cs="Arial"/>
          <w:sz w:val="24"/>
          <w:szCs w:val="24"/>
        </w:rPr>
        <w:t>is</w:t>
      </w:r>
      <w:r w:rsidR="007535D7" w:rsidRPr="001E2D87">
        <w:rPr>
          <w:rFonts w:ascii="Arial" w:hAnsi="Arial" w:cs="Arial"/>
          <w:sz w:val="24"/>
          <w:szCs w:val="24"/>
        </w:rPr>
        <w:t xml:space="preserve"> research </w:t>
      </w:r>
      <w:r w:rsidR="00F521D7" w:rsidRPr="001E2D87">
        <w:rPr>
          <w:rFonts w:ascii="Arial" w:hAnsi="Arial" w:cs="Arial"/>
          <w:sz w:val="24"/>
          <w:szCs w:val="24"/>
        </w:rPr>
        <w:t>is</w:t>
      </w:r>
      <w:r w:rsidR="00C23838" w:rsidRPr="001E2D87">
        <w:rPr>
          <w:rFonts w:ascii="Arial" w:hAnsi="Arial" w:cs="Arial"/>
          <w:sz w:val="24"/>
          <w:szCs w:val="24"/>
        </w:rPr>
        <w:t xml:space="preserve"> to provide a key resource for those working on policy and programme development within the government and for the Office for National Statistics (ONS). The publication’s aim </w:t>
      </w:r>
      <w:r w:rsidR="00F521D7" w:rsidRPr="001E2D87">
        <w:rPr>
          <w:rFonts w:ascii="Arial" w:hAnsi="Arial" w:cs="Arial"/>
          <w:sz w:val="24"/>
          <w:szCs w:val="24"/>
        </w:rPr>
        <w:t xml:space="preserve">is </w:t>
      </w:r>
      <w:r w:rsidR="00C23838" w:rsidRPr="001E2D87">
        <w:rPr>
          <w:rFonts w:ascii="Arial" w:hAnsi="Arial" w:cs="Arial"/>
          <w:sz w:val="24"/>
          <w:szCs w:val="24"/>
        </w:rPr>
        <w:t>to</w:t>
      </w:r>
      <w:r w:rsidR="00E24557" w:rsidRPr="001E2D87">
        <w:rPr>
          <w:rFonts w:ascii="Arial" w:hAnsi="Arial" w:cs="Arial"/>
          <w:sz w:val="24"/>
          <w:szCs w:val="24"/>
        </w:rPr>
        <w:t xml:space="preserve"> </w:t>
      </w:r>
      <w:r w:rsidR="00C23838" w:rsidRPr="001E2D87">
        <w:rPr>
          <w:rFonts w:ascii="Arial" w:hAnsi="Arial" w:cs="Arial"/>
          <w:sz w:val="24"/>
          <w:szCs w:val="24"/>
        </w:rPr>
        <w:t>provide a multi-dimensional picture of children and young people’s well</w:t>
      </w:r>
      <w:r w:rsidR="0041185E" w:rsidRPr="001E2D87">
        <w:rPr>
          <w:rFonts w:ascii="Arial" w:hAnsi="Arial" w:cs="Arial"/>
          <w:sz w:val="24"/>
          <w:szCs w:val="24"/>
        </w:rPr>
        <w:t>-</w:t>
      </w:r>
      <w:r w:rsidR="00C23838" w:rsidRPr="001E2D87">
        <w:rPr>
          <w:rFonts w:ascii="Arial" w:hAnsi="Arial" w:cs="Arial"/>
          <w:sz w:val="24"/>
          <w:szCs w:val="24"/>
        </w:rPr>
        <w:t>being in Wales (W</w:t>
      </w:r>
      <w:r w:rsidR="00A37CFD">
        <w:rPr>
          <w:rFonts w:ascii="Arial" w:hAnsi="Arial" w:cs="Arial"/>
          <w:sz w:val="24"/>
          <w:szCs w:val="24"/>
        </w:rPr>
        <w:t>G</w:t>
      </w:r>
      <w:r w:rsidR="00C23838" w:rsidRPr="001E2D87">
        <w:rPr>
          <w:rFonts w:ascii="Arial" w:hAnsi="Arial" w:cs="Arial"/>
          <w:sz w:val="24"/>
          <w:szCs w:val="24"/>
        </w:rPr>
        <w:t xml:space="preserve">, 2015). </w:t>
      </w:r>
      <w:r w:rsidR="0041185E" w:rsidRPr="001E2D87">
        <w:rPr>
          <w:rFonts w:ascii="Arial" w:hAnsi="Arial" w:cs="Arial"/>
          <w:sz w:val="24"/>
          <w:szCs w:val="24"/>
        </w:rPr>
        <w:t xml:space="preserve">The structure of this research is underpinned by the </w:t>
      </w:r>
      <w:r w:rsidR="0041185E" w:rsidRPr="001E2D87">
        <w:rPr>
          <w:rFonts w:ascii="Arial" w:hAnsi="Arial" w:cs="Arial"/>
          <w:color w:val="000000"/>
          <w:sz w:val="24"/>
          <w:szCs w:val="24"/>
        </w:rPr>
        <w:t xml:space="preserve">United Nations Convention on the Rights of the Child </w:t>
      </w:r>
      <w:r w:rsidR="00DC506A">
        <w:rPr>
          <w:rFonts w:ascii="Arial" w:hAnsi="Arial" w:cs="Arial"/>
          <w:color w:val="000000"/>
          <w:sz w:val="24"/>
          <w:szCs w:val="24"/>
        </w:rPr>
        <w:t>(UN</w:t>
      </w:r>
      <w:r w:rsidR="00A37CFD">
        <w:rPr>
          <w:rFonts w:ascii="Arial" w:hAnsi="Arial" w:cs="Arial"/>
          <w:color w:val="000000"/>
          <w:sz w:val="24"/>
          <w:szCs w:val="24"/>
        </w:rPr>
        <w:t>C</w:t>
      </w:r>
      <w:r w:rsidR="00DC506A">
        <w:rPr>
          <w:rFonts w:ascii="Arial" w:hAnsi="Arial" w:cs="Arial"/>
          <w:color w:val="000000"/>
          <w:sz w:val="24"/>
          <w:szCs w:val="24"/>
        </w:rPr>
        <w:t xml:space="preserve">RC) </w:t>
      </w:r>
      <w:r w:rsidR="0041185E" w:rsidRPr="001E2D87">
        <w:rPr>
          <w:rFonts w:ascii="Arial" w:hAnsi="Arial" w:cs="Arial"/>
          <w:color w:val="000000"/>
          <w:sz w:val="24"/>
          <w:szCs w:val="24"/>
        </w:rPr>
        <w:t>(1989</w:t>
      </w:r>
      <w:r w:rsidR="000E57E2" w:rsidRPr="001E2D87">
        <w:rPr>
          <w:rFonts w:ascii="Arial" w:hAnsi="Arial" w:cs="Arial"/>
          <w:color w:val="000000"/>
          <w:sz w:val="24"/>
          <w:szCs w:val="24"/>
        </w:rPr>
        <w:t xml:space="preserve">). </w:t>
      </w:r>
      <w:r w:rsidR="00623113" w:rsidRPr="001E2D87">
        <w:rPr>
          <w:rFonts w:ascii="Arial" w:hAnsi="Arial" w:cs="Arial"/>
          <w:color w:val="000000"/>
          <w:sz w:val="24"/>
          <w:szCs w:val="24"/>
        </w:rPr>
        <w:t>T</w:t>
      </w:r>
      <w:r w:rsidR="000E57E2" w:rsidRPr="001E2D87">
        <w:rPr>
          <w:rFonts w:ascii="Arial" w:hAnsi="Arial" w:cs="Arial"/>
          <w:color w:val="000000"/>
          <w:sz w:val="24"/>
          <w:szCs w:val="24"/>
        </w:rPr>
        <w:t>here are several key policy developments and programmes that W</w:t>
      </w:r>
      <w:r w:rsidR="00A37CFD">
        <w:rPr>
          <w:rFonts w:ascii="Arial" w:hAnsi="Arial" w:cs="Arial"/>
          <w:color w:val="000000"/>
          <w:sz w:val="24"/>
          <w:szCs w:val="24"/>
        </w:rPr>
        <w:t xml:space="preserve">G </w:t>
      </w:r>
      <w:r w:rsidR="000E57E2" w:rsidRPr="001E2D87">
        <w:rPr>
          <w:rFonts w:ascii="Arial" w:hAnsi="Arial" w:cs="Arial"/>
          <w:color w:val="000000"/>
          <w:sz w:val="24"/>
          <w:szCs w:val="24"/>
        </w:rPr>
        <w:t xml:space="preserve">have implemented, for example </w:t>
      </w:r>
      <w:r>
        <w:rPr>
          <w:rFonts w:ascii="Arial" w:hAnsi="Arial" w:cs="Arial"/>
          <w:color w:val="000000"/>
          <w:sz w:val="24"/>
          <w:szCs w:val="24"/>
        </w:rPr>
        <w:t>in</w:t>
      </w:r>
      <w:r w:rsidR="000E57E2" w:rsidRPr="001E2D87">
        <w:rPr>
          <w:rFonts w:ascii="Arial" w:hAnsi="Arial" w:cs="Arial"/>
          <w:color w:val="000000"/>
          <w:sz w:val="24"/>
          <w:szCs w:val="24"/>
        </w:rPr>
        <w:t xml:space="preserve">: </w:t>
      </w:r>
      <w:r w:rsidR="00EC7164">
        <w:rPr>
          <w:rFonts w:ascii="Arial" w:hAnsi="Arial" w:cs="Arial"/>
          <w:color w:val="000000"/>
          <w:sz w:val="24"/>
          <w:szCs w:val="24"/>
        </w:rPr>
        <w:t>‘</w:t>
      </w:r>
      <w:r w:rsidR="000E57E2" w:rsidRPr="001E2D87">
        <w:rPr>
          <w:rFonts w:ascii="Arial" w:hAnsi="Arial" w:cs="Arial"/>
          <w:color w:val="000000"/>
          <w:sz w:val="24"/>
          <w:szCs w:val="24"/>
        </w:rPr>
        <w:t xml:space="preserve">early years, education, health, arts and culture, </w:t>
      </w:r>
      <w:r w:rsidR="000E57E2" w:rsidRPr="001E2D87">
        <w:rPr>
          <w:rFonts w:ascii="Arial" w:hAnsi="Arial" w:cs="Arial"/>
          <w:sz w:val="24"/>
          <w:szCs w:val="24"/>
        </w:rPr>
        <w:t>children’s rights and participation in decision-making, communities and housing and tackling poverty</w:t>
      </w:r>
      <w:r w:rsidR="00BF6DEF">
        <w:rPr>
          <w:rFonts w:ascii="Arial" w:hAnsi="Arial" w:cs="Arial"/>
          <w:sz w:val="24"/>
          <w:szCs w:val="24"/>
        </w:rPr>
        <w:t>’</w:t>
      </w:r>
      <w:r w:rsidR="000E57E2" w:rsidRPr="001E2D87">
        <w:rPr>
          <w:rFonts w:ascii="Arial" w:hAnsi="Arial" w:cs="Arial"/>
          <w:sz w:val="24"/>
          <w:szCs w:val="24"/>
        </w:rPr>
        <w:t xml:space="preserve"> </w:t>
      </w:r>
      <w:r w:rsidR="00BF6DEF">
        <w:rPr>
          <w:rFonts w:ascii="Arial" w:hAnsi="Arial" w:cs="Arial"/>
          <w:sz w:val="24"/>
          <w:szCs w:val="24"/>
        </w:rPr>
        <w:t>(WG, 2015, p. 11) their</w:t>
      </w:r>
      <w:r w:rsidR="000E57E2" w:rsidRPr="001E2D87">
        <w:rPr>
          <w:rFonts w:ascii="Arial" w:hAnsi="Arial" w:cs="Arial"/>
          <w:sz w:val="24"/>
          <w:szCs w:val="24"/>
        </w:rPr>
        <w:t xml:space="preserve"> intention </w:t>
      </w:r>
      <w:r w:rsidR="00BF6DEF">
        <w:rPr>
          <w:rFonts w:ascii="Arial" w:hAnsi="Arial" w:cs="Arial"/>
          <w:sz w:val="24"/>
          <w:szCs w:val="24"/>
        </w:rPr>
        <w:t>is to</w:t>
      </w:r>
      <w:r w:rsidR="00A8769F" w:rsidRPr="001E2D87">
        <w:rPr>
          <w:rFonts w:ascii="Arial" w:hAnsi="Arial" w:cs="Arial"/>
          <w:sz w:val="24"/>
          <w:szCs w:val="24"/>
        </w:rPr>
        <w:t xml:space="preserve"> improv</w:t>
      </w:r>
      <w:r w:rsidR="00BF6DEF">
        <w:rPr>
          <w:rFonts w:ascii="Arial" w:hAnsi="Arial" w:cs="Arial"/>
          <w:sz w:val="24"/>
          <w:szCs w:val="24"/>
        </w:rPr>
        <w:t>e</w:t>
      </w:r>
      <w:r w:rsidR="00A8769F" w:rsidRPr="001E2D87">
        <w:rPr>
          <w:rFonts w:ascii="Arial" w:hAnsi="Arial" w:cs="Arial"/>
          <w:sz w:val="24"/>
          <w:szCs w:val="24"/>
        </w:rPr>
        <w:t xml:space="preserve"> outcomes for children and young people</w:t>
      </w:r>
      <w:r w:rsidR="0064664D" w:rsidRPr="001E2D87">
        <w:rPr>
          <w:rFonts w:ascii="Arial" w:hAnsi="Arial" w:cs="Arial"/>
          <w:sz w:val="24"/>
          <w:szCs w:val="24"/>
        </w:rPr>
        <w:t>.</w:t>
      </w:r>
    </w:p>
    <w:p w:rsidR="00527728" w:rsidRPr="001E2D87" w:rsidRDefault="0064664D" w:rsidP="001E2D87">
      <w:pPr>
        <w:spacing w:line="360" w:lineRule="auto"/>
        <w:jc w:val="both"/>
        <w:rPr>
          <w:rFonts w:ascii="Arial" w:hAnsi="Arial" w:cs="Arial"/>
          <w:sz w:val="24"/>
          <w:szCs w:val="24"/>
        </w:rPr>
      </w:pPr>
      <w:r w:rsidRPr="001E2D87">
        <w:rPr>
          <w:rFonts w:ascii="Arial" w:hAnsi="Arial" w:cs="Arial"/>
          <w:sz w:val="24"/>
          <w:szCs w:val="24"/>
        </w:rPr>
        <w:t>H</w:t>
      </w:r>
      <w:r w:rsidR="008766A2" w:rsidRPr="001E2D87">
        <w:rPr>
          <w:rFonts w:ascii="Arial" w:hAnsi="Arial" w:cs="Arial"/>
          <w:sz w:val="24"/>
          <w:szCs w:val="24"/>
        </w:rPr>
        <w:t>owev</w:t>
      </w:r>
      <w:r w:rsidR="00527728" w:rsidRPr="001E2D87">
        <w:rPr>
          <w:rFonts w:ascii="Arial" w:hAnsi="Arial" w:cs="Arial"/>
          <w:sz w:val="24"/>
          <w:szCs w:val="24"/>
        </w:rPr>
        <w:t xml:space="preserve">er, regardless of these  interventions </w:t>
      </w:r>
      <w:r w:rsidR="00A8769F" w:rsidRPr="001E2D87">
        <w:rPr>
          <w:rFonts w:ascii="Arial" w:hAnsi="Arial" w:cs="Arial"/>
          <w:sz w:val="24"/>
          <w:szCs w:val="24"/>
        </w:rPr>
        <w:t>there are serious concerns for the current paradigm of children and young people deregistering from mainstream education</w:t>
      </w:r>
      <w:r w:rsidR="00614932">
        <w:rPr>
          <w:rFonts w:ascii="Arial" w:hAnsi="Arial" w:cs="Arial"/>
          <w:sz w:val="24"/>
          <w:szCs w:val="24"/>
        </w:rPr>
        <w:t>.</w:t>
      </w:r>
      <w:r w:rsidR="00A8769F" w:rsidRPr="001E2D87">
        <w:rPr>
          <w:rFonts w:ascii="Arial" w:hAnsi="Arial" w:cs="Arial"/>
          <w:sz w:val="24"/>
          <w:szCs w:val="24"/>
        </w:rPr>
        <w:t xml:space="preserve"> </w:t>
      </w:r>
      <w:r w:rsidR="00614932">
        <w:rPr>
          <w:rFonts w:ascii="Arial" w:hAnsi="Arial" w:cs="Arial"/>
          <w:sz w:val="24"/>
          <w:szCs w:val="24"/>
        </w:rPr>
        <w:t xml:space="preserve">Some of the reasons </w:t>
      </w:r>
      <w:r w:rsidR="00A8769F" w:rsidRPr="001E2D87">
        <w:rPr>
          <w:rFonts w:ascii="Arial" w:hAnsi="Arial" w:cs="Arial"/>
          <w:sz w:val="24"/>
          <w:szCs w:val="24"/>
        </w:rPr>
        <w:t>a</w:t>
      </w:r>
      <w:r w:rsidR="00614932">
        <w:rPr>
          <w:rFonts w:ascii="Arial" w:hAnsi="Arial" w:cs="Arial"/>
          <w:sz w:val="24"/>
          <w:szCs w:val="24"/>
        </w:rPr>
        <w:t>re because</w:t>
      </w:r>
      <w:r w:rsidR="00A8769F" w:rsidRPr="001E2D87">
        <w:rPr>
          <w:rFonts w:ascii="Arial" w:hAnsi="Arial" w:cs="Arial"/>
          <w:sz w:val="24"/>
          <w:szCs w:val="24"/>
        </w:rPr>
        <w:t xml:space="preserve"> </w:t>
      </w:r>
      <w:r w:rsidR="00614932">
        <w:rPr>
          <w:rFonts w:ascii="Arial" w:hAnsi="Arial" w:cs="Arial"/>
          <w:sz w:val="24"/>
          <w:szCs w:val="24"/>
        </w:rPr>
        <w:t>of</w:t>
      </w:r>
      <w:r w:rsidR="00A8769F" w:rsidRPr="001E2D87">
        <w:rPr>
          <w:rFonts w:ascii="Arial" w:hAnsi="Arial" w:cs="Arial"/>
          <w:sz w:val="24"/>
          <w:szCs w:val="24"/>
        </w:rPr>
        <w:t xml:space="preserve"> the </w:t>
      </w:r>
      <w:r w:rsidR="00EA1B0C" w:rsidRPr="001E2D87">
        <w:rPr>
          <w:rFonts w:ascii="Arial" w:hAnsi="Arial" w:cs="Arial"/>
          <w:sz w:val="24"/>
          <w:szCs w:val="24"/>
        </w:rPr>
        <w:t xml:space="preserve">negative </w:t>
      </w:r>
      <w:r w:rsidR="00A8769F" w:rsidRPr="001E2D87">
        <w:rPr>
          <w:rFonts w:ascii="Arial" w:hAnsi="Arial" w:cs="Arial"/>
          <w:sz w:val="24"/>
          <w:szCs w:val="24"/>
        </w:rPr>
        <w:t xml:space="preserve">impact </w:t>
      </w:r>
      <w:r w:rsidR="00EA1B0C" w:rsidRPr="001E2D87">
        <w:rPr>
          <w:rFonts w:ascii="Arial" w:hAnsi="Arial" w:cs="Arial"/>
          <w:sz w:val="24"/>
          <w:szCs w:val="24"/>
        </w:rPr>
        <w:t>on their health and well-being</w:t>
      </w:r>
      <w:r w:rsidR="00932971" w:rsidRPr="001E2D87">
        <w:rPr>
          <w:rFonts w:ascii="Arial" w:hAnsi="Arial" w:cs="Arial"/>
          <w:sz w:val="24"/>
          <w:szCs w:val="24"/>
        </w:rPr>
        <w:t xml:space="preserve"> from attending a mainstream school</w:t>
      </w:r>
      <w:r w:rsidR="00EA1B0C" w:rsidRPr="001E2D87">
        <w:rPr>
          <w:rFonts w:ascii="Arial" w:hAnsi="Arial" w:cs="Arial"/>
          <w:sz w:val="24"/>
          <w:szCs w:val="24"/>
        </w:rPr>
        <w:t>.</w:t>
      </w:r>
      <w:r w:rsidR="0035537B" w:rsidRPr="001E2D87">
        <w:rPr>
          <w:rFonts w:ascii="Arial" w:hAnsi="Arial" w:cs="Arial"/>
          <w:sz w:val="24"/>
          <w:szCs w:val="24"/>
        </w:rPr>
        <w:t xml:space="preserve"> </w:t>
      </w:r>
      <w:r w:rsidR="00527728" w:rsidRPr="001E2D87">
        <w:rPr>
          <w:rFonts w:ascii="Arial" w:hAnsi="Arial" w:cs="Arial"/>
          <w:sz w:val="24"/>
          <w:szCs w:val="24"/>
        </w:rPr>
        <w:t>Currently it is reported the number of home</w:t>
      </w:r>
      <w:r w:rsidR="00B42D42" w:rsidRPr="001E2D87">
        <w:rPr>
          <w:rFonts w:ascii="Arial" w:hAnsi="Arial" w:cs="Arial"/>
          <w:sz w:val="24"/>
          <w:szCs w:val="24"/>
        </w:rPr>
        <w:t>-</w:t>
      </w:r>
      <w:r w:rsidR="00527728" w:rsidRPr="001E2D87">
        <w:rPr>
          <w:rFonts w:ascii="Arial" w:hAnsi="Arial" w:cs="Arial"/>
          <w:sz w:val="24"/>
          <w:szCs w:val="24"/>
        </w:rPr>
        <w:t>educated pupils rose by 27</w:t>
      </w:r>
      <w:r w:rsidR="005D15F4" w:rsidRPr="001E2D87">
        <w:rPr>
          <w:rFonts w:ascii="Arial" w:hAnsi="Arial" w:cs="Arial"/>
          <w:sz w:val="24"/>
          <w:szCs w:val="24"/>
        </w:rPr>
        <w:t>%</w:t>
      </w:r>
      <w:r w:rsidR="00527728" w:rsidRPr="001E2D87">
        <w:rPr>
          <w:rFonts w:ascii="Arial" w:hAnsi="Arial" w:cs="Arial"/>
          <w:sz w:val="24"/>
          <w:szCs w:val="24"/>
        </w:rPr>
        <w:t xml:space="preserve"> from 2017 to 2018 (Camden, 2019)</w:t>
      </w:r>
      <w:r w:rsidR="00B718E5" w:rsidRPr="001E2D87">
        <w:rPr>
          <w:rFonts w:ascii="Arial" w:hAnsi="Arial" w:cs="Arial"/>
          <w:sz w:val="24"/>
          <w:szCs w:val="24"/>
        </w:rPr>
        <w:t xml:space="preserve"> and it is estimated almost 60,000 </w:t>
      </w:r>
      <w:r w:rsidR="00025215" w:rsidRPr="001E2D87">
        <w:rPr>
          <w:rFonts w:ascii="Arial" w:hAnsi="Arial" w:cs="Arial"/>
          <w:sz w:val="24"/>
          <w:szCs w:val="24"/>
        </w:rPr>
        <w:t>in England and approximately 3,000 in Wales are known to be home educated. However</w:t>
      </w:r>
      <w:r w:rsidR="00B42D42" w:rsidRPr="001E2D87">
        <w:rPr>
          <w:rFonts w:ascii="Arial" w:hAnsi="Arial" w:cs="Arial"/>
          <w:sz w:val="24"/>
          <w:szCs w:val="24"/>
        </w:rPr>
        <w:t xml:space="preserve">, </w:t>
      </w:r>
      <w:r w:rsidR="00025215" w:rsidRPr="001E2D87">
        <w:rPr>
          <w:rFonts w:ascii="Arial" w:hAnsi="Arial" w:cs="Arial"/>
          <w:sz w:val="24"/>
          <w:szCs w:val="24"/>
        </w:rPr>
        <w:t xml:space="preserve">these figures only include those that are known to the </w:t>
      </w:r>
      <w:r w:rsidR="00B42D42" w:rsidRPr="001E2D87">
        <w:rPr>
          <w:rFonts w:ascii="Arial" w:hAnsi="Arial" w:cs="Arial"/>
          <w:sz w:val="24"/>
          <w:szCs w:val="24"/>
        </w:rPr>
        <w:t>authorities</w:t>
      </w:r>
      <w:r w:rsidR="00241F5C" w:rsidRPr="001E2D87">
        <w:rPr>
          <w:rFonts w:ascii="Arial" w:hAnsi="Arial" w:cs="Arial"/>
          <w:sz w:val="24"/>
          <w:szCs w:val="24"/>
        </w:rPr>
        <w:t>, precise figure</w:t>
      </w:r>
      <w:r w:rsidR="00866D31" w:rsidRPr="001E2D87">
        <w:rPr>
          <w:rFonts w:ascii="Arial" w:hAnsi="Arial" w:cs="Arial"/>
          <w:sz w:val="24"/>
          <w:szCs w:val="24"/>
        </w:rPr>
        <w:t>s</w:t>
      </w:r>
      <w:r w:rsidR="00241F5C" w:rsidRPr="001E2D87">
        <w:rPr>
          <w:rFonts w:ascii="Arial" w:hAnsi="Arial" w:cs="Arial"/>
          <w:sz w:val="24"/>
          <w:szCs w:val="24"/>
        </w:rPr>
        <w:t xml:space="preserve"> remain unknown because parents do not have to register </w:t>
      </w:r>
      <w:r w:rsidR="00F32780" w:rsidRPr="001E2D87">
        <w:rPr>
          <w:rFonts w:ascii="Arial" w:hAnsi="Arial" w:cs="Arial"/>
          <w:sz w:val="24"/>
          <w:szCs w:val="24"/>
        </w:rPr>
        <w:t>their</w:t>
      </w:r>
      <w:r w:rsidR="00241F5C" w:rsidRPr="001E2D87">
        <w:rPr>
          <w:rFonts w:ascii="Arial" w:hAnsi="Arial" w:cs="Arial"/>
          <w:sz w:val="24"/>
          <w:szCs w:val="24"/>
        </w:rPr>
        <w:t xml:space="preserve"> children </w:t>
      </w:r>
      <w:r w:rsidR="00F32780" w:rsidRPr="001E2D87">
        <w:rPr>
          <w:rFonts w:ascii="Arial" w:hAnsi="Arial" w:cs="Arial"/>
          <w:sz w:val="24"/>
          <w:szCs w:val="24"/>
        </w:rPr>
        <w:t>at the current time</w:t>
      </w:r>
      <w:r w:rsidR="00866D31" w:rsidRPr="001E2D87">
        <w:rPr>
          <w:rFonts w:ascii="Arial" w:hAnsi="Arial" w:cs="Arial"/>
          <w:sz w:val="24"/>
          <w:szCs w:val="24"/>
        </w:rPr>
        <w:t xml:space="preserve"> </w:t>
      </w:r>
      <w:r w:rsidR="00241F5C" w:rsidRPr="001E2D87">
        <w:rPr>
          <w:rFonts w:ascii="Arial" w:hAnsi="Arial" w:cs="Arial"/>
          <w:sz w:val="24"/>
          <w:szCs w:val="24"/>
        </w:rPr>
        <w:t xml:space="preserve">(Ed Yourself, 2020). </w:t>
      </w:r>
      <w:r w:rsidR="00B42D42" w:rsidRPr="001E2D87">
        <w:rPr>
          <w:rFonts w:ascii="Arial" w:hAnsi="Arial" w:cs="Arial"/>
          <w:sz w:val="24"/>
          <w:szCs w:val="24"/>
        </w:rPr>
        <w:t xml:space="preserve">Some are even reporting that the figure could be as </w:t>
      </w:r>
      <w:r w:rsidR="00614932">
        <w:rPr>
          <w:rFonts w:ascii="Arial" w:hAnsi="Arial" w:cs="Arial"/>
          <w:sz w:val="24"/>
          <w:szCs w:val="24"/>
        </w:rPr>
        <w:t>high</w:t>
      </w:r>
      <w:r w:rsidR="00B42D42" w:rsidRPr="001E2D87">
        <w:rPr>
          <w:rFonts w:ascii="Arial" w:hAnsi="Arial" w:cs="Arial"/>
          <w:sz w:val="24"/>
          <w:szCs w:val="24"/>
        </w:rPr>
        <w:t xml:space="preserve"> as 80,000 and sugges</w:t>
      </w:r>
      <w:r w:rsidR="00241F5C" w:rsidRPr="001E2D87">
        <w:rPr>
          <w:rFonts w:ascii="Arial" w:hAnsi="Arial" w:cs="Arial"/>
          <w:sz w:val="24"/>
          <w:szCs w:val="24"/>
        </w:rPr>
        <w:t>t</w:t>
      </w:r>
      <w:r w:rsidR="00B42D42" w:rsidRPr="001E2D87">
        <w:rPr>
          <w:rFonts w:ascii="Arial" w:hAnsi="Arial" w:cs="Arial"/>
          <w:sz w:val="24"/>
          <w:szCs w:val="24"/>
        </w:rPr>
        <w:t>s that it is rising by 80% every year (Teachers to your home, 2019)</w:t>
      </w:r>
      <w:r w:rsidR="00241F5C" w:rsidRPr="001E2D87">
        <w:rPr>
          <w:rFonts w:ascii="Arial" w:hAnsi="Arial" w:cs="Arial"/>
          <w:sz w:val="24"/>
          <w:szCs w:val="24"/>
        </w:rPr>
        <w:t>.</w:t>
      </w:r>
      <w:r w:rsidR="00DF06F3" w:rsidRPr="001E2D87">
        <w:rPr>
          <w:rFonts w:ascii="Arial" w:hAnsi="Arial" w:cs="Arial"/>
          <w:sz w:val="24"/>
          <w:szCs w:val="24"/>
        </w:rPr>
        <w:t xml:space="preserve"> </w:t>
      </w:r>
      <w:r w:rsidR="00F32780" w:rsidRPr="001E2D87">
        <w:rPr>
          <w:rFonts w:ascii="Arial" w:hAnsi="Arial" w:cs="Arial"/>
          <w:sz w:val="24"/>
          <w:szCs w:val="24"/>
        </w:rPr>
        <w:t xml:space="preserve">Exact reasons for this </w:t>
      </w:r>
      <w:r w:rsidR="00904F7E">
        <w:rPr>
          <w:rFonts w:ascii="Arial" w:hAnsi="Arial" w:cs="Arial"/>
          <w:sz w:val="24"/>
          <w:szCs w:val="24"/>
        </w:rPr>
        <w:t>increase</w:t>
      </w:r>
      <w:r w:rsidR="00F32780" w:rsidRPr="001E2D87">
        <w:rPr>
          <w:rFonts w:ascii="Arial" w:hAnsi="Arial" w:cs="Arial"/>
          <w:sz w:val="24"/>
          <w:szCs w:val="24"/>
        </w:rPr>
        <w:t xml:space="preserve"> are not officially known, however the BBC reported in 2018 that some of the reasons included: a dissatisfaction with the school environment, unmet special educational needs and avoidance of prosecution for poor attendance</w:t>
      </w:r>
      <w:r w:rsidR="00457277" w:rsidRPr="001E2D87">
        <w:rPr>
          <w:rFonts w:ascii="Arial" w:hAnsi="Arial" w:cs="Arial"/>
          <w:sz w:val="24"/>
          <w:szCs w:val="24"/>
        </w:rPr>
        <w:t xml:space="preserve"> (BB</w:t>
      </w:r>
      <w:r w:rsidR="00FA0E52" w:rsidRPr="001E2D87">
        <w:rPr>
          <w:rFonts w:ascii="Arial" w:hAnsi="Arial" w:cs="Arial"/>
          <w:sz w:val="24"/>
          <w:szCs w:val="24"/>
        </w:rPr>
        <w:t>C</w:t>
      </w:r>
      <w:r w:rsidR="00457277" w:rsidRPr="001E2D87">
        <w:rPr>
          <w:rFonts w:ascii="Arial" w:hAnsi="Arial" w:cs="Arial"/>
          <w:sz w:val="24"/>
          <w:szCs w:val="24"/>
        </w:rPr>
        <w:t>, 2018)</w:t>
      </w:r>
      <w:r w:rsidR="00F32780" w:rsidRPr="001E2D87">
        <w:rPr>
          <w:rFonts w:ascii="Arial" w:hAnsi="Arial" w:cs="Arial"/>
          <w:sz w:val="24"/>
          <w:szCs w:val="24"/>
        </w:rPr>
        <w:t xml:space="preserve">. It is held with good authority that some poor attendance issues are inherently linked with children and young </w:t>
      </w:r>
      <w:r w:rsidR="005D71FB" w:rsidRPr="001E2D87">
        <w:rPr>
          <w:rFonts w:ascii="Arial" w:hAnsi="Arial" w:cs="Arial"/>
          <w:sz w:val="24"/>
          <w:szCs w:val="24"/>
        </w:rPr>
        <w:t>people’s</w:t>
      </w:r>
      <w:r w:rsidR="00F32780" w:rsidRPr="001E2D87">
        <w:rPr>
          <w:rFonts w:ascii="Arial" w:hAnsi="Arial" w:cs="Arial"/>
          <w:sz w:val="24"/>
          <w:szCs w:val="24"/>
        </w:rPr>
        <w:t xml:space="preserve"> </w:t>
      </w:r>
      <w:r w:rsidR="005D71FB" w:rsidRPr="001E2D87">
        <w:rPr>
          <w:rFonts w:ascii="Arial" w:hAnsi="Arial" w:cs="Arial"/>
          <w:sz w:val="24"/>
          <w:szCs w:val="24"/>
        </w:rPr>
        <w:t>health and well-being.</w:t>
      </w:r>
    </w:p>
    <w:p w:rsidR="00F05365" w:rsidRPr="001E2D87" w:rsidRDefault="00904F7E" w:rsidP="001E2D87">
      <w:pPr>
        <w:spacing w:line="360" w:lineRule="auto"/>
        <w:jc w:val="both"/>
        <w:rPr>
          <w:rFonts w:ascii="Arial" w:hAnsi="Arial" w:cs="Arial"/>
          <w:sz w:val="24"/>
          <w:szCs w:val="24"/>
          <w:lang w:eastAsia="en-GB"/>
        </w:rPr>
      </w:pPr>
      <w:r>
        <w:rPr>
          <w:rFonts w:ascii="Arial" w:hAnsi="Arial" w:cs="Arial"/>
          <w:sz w:val="24"/>
          <w:szCs w:val="24"/>
        </w:rPr>
        <w:t>T</w:t>
      </w:r>
      <w:r w:rsidR="0087381D" w:rsidRPr="001E2D87">
        <w:rPr>
          <w:rFonts w:ascii="Arial" w:hAnsi="Arial" w:cs="Arial"/>
          <w:sz w:val="24"/>
          <w:szCs w:val="24"/>
        </w:rPr>
        <w:t xml:space="preserve">here is much evidence worldwide that education </w:t>
      </w:r>
      <w:r w:rsidR="00FA0E52" w:rsidRPr="001E2D87">
        <w:rPr>
          <w:rFonts w:ascii="Arial" w:hAnsi="Arial" w:cs="Arial"/>
          <w:sz w:val="24"/>
          <w:szCs w:val="24"/>
        </w:rPr>
        <w:t xml:space="preserve">is strongly linked with </w:t>
      </w:r>
      <w:r w:rsidR="00063D1D" w:rsidRPr="001E2D87">
        <w:rPr>
          <w:rFonts w:ascii="Arial" w:hAnsi="Arial" w:cs="Arial"/>
          <w:sz w:val="24"/>
          <w:szCs w:val="24"/>
        </w:rPr>
        <w:t xml:space="preserve">good </w:t>
      </w:r>
      <w:r w:rsidR="00FA0E52" w:rsidRPr="001E2D87">
        <w:rPr>
          <w:rFonts w:ascii="Arial" w:hAnsi="Arial" w:cs="Arial"/>
          <w:sz w:val="24"/>
          <w:szCs w:val="24"/>
        </w:rPr>
        <w:t>health outcomes and that education fosters creativity and knowledge</w:t>
      </w:r>
      <w:r w:rsidR="00A37CFD">
        <w:rPr>
          <w:rFonts w:ascii="Arial" w:hAnsi="Arial" w:cs="Arial"/>
          <w:sz w:val="24"/>
          <w:szCs w:val="24"/>
        </w:rPr>
        <w:t>. Education</w:t>
      </w:r>
      <w:r w:rsidR="00A60DDF" w:rsidRPr="001E2D87">
        <w:rPr>
          <w:rFonts w:ascii="Arial" w:hAnsi="Arial" w:cs="Arial"/>
          <w:sz w:val="24"/>
          <w:szCs w:val="24"/>
        </w:rPr>
        <w:t xml:space="preserve"> </w:t>
      </w:r>
      <w:r w:rsidR="00FA0E52" w:rsidRPr="001E2D87">
        <w:rPr>
          <w:rFonts w:ascii="Arial" w:hAnsi="Arial" w:cs="Arial"/>
          <w:sz w:val="24"/>
          <w:szCs w:val="24"/>
        </w:rPr>
        <w:t xml:space="preserve">is </w:t>
      </w:r>
      <w:r w:rsidR="00A37CFD">
        <w:rPr>
          <w:rFonts w:ascii="Arial" w:hAnsi="Arial" w:cs="Arial"/>
          <w:sz w:val="24"/>
          <w:szCs w:val="24"/>
        </w:rPr>
        <w:t xml:space="preserve">also </w:t>
      </w:r>
      <w:r w:rsidR="00FA0E52" w:rsidRPr="001E2D87">
        <w:rPr>
          <w:rFonts w:ascii="Arial" w:hAnsi="Arial" w:cs="Arial"/>
          <w:sz w:val="24"/>
          <w:szCs w:val="24"/>
        </w:rPr>
        <w:t>linked with ‘developing skills, values and attitudes that enable citizens to lead healthy and fulfilled lives’</w:t>
      </w:r>
      <w:r w:rsidR="00F05365" w:rsidRPr="001E2D87">
        <w:rPr>
          <w:rFonts w:ascii="Arial" w:hAnsi="Arial" w:cs="Arial"/>
          <w:sz w:val="24"/>
          <w:szCs w:val="24"/>
        </w:rPr>
        <w:t xml:space="preserve"> (UNESCO,</w:t>
      </w:r>
      <w:r>
        <w:rPr>
          <w:rFonts w:ascii="Arial" w:hAnsi="Arial" w:cs="Arial"/>
          <w:sz w:val="24"/>
          <w:szCs w:val="24"/>
        </w:rPr>
        <w:t xml:space="preserve"> </w:t>
      </w:r>
      <w:r w:rsidR="00F05365" w:rsidRPr="001E2D87">
        <w:rPr>
          <w:rFonts w:ascii="Arial" w:hAnsi="Arial" w:cs="Arial"/>
          <w:sz w:val="24"/>
          <w:szCs w:val="24"/>
        </w:rPr>
        <w:t>2015</w:t>
      </w:r>
      <w:r>
        <w:rPr>
          <w:rFonts w:ascii="Arial" w:hAnsi="Arial" w:cs="Arial"/>
          <w:sz w:val="24"/>
          <w:szCs w:val="24"/>
        </w:rPr>
        <w:t>, p. 7</w:t>
      </w:r>
      <w:r w:rsidR="00F05365" w:rsidRPr="001E2D87">
        <w:rPr>
          <w:rFonts w:ascii="Arial" w:hAnsi="Arial" w:cs="Arial"/>
          <w:sz w:val="24"/>
          <w:szCs w:val="24"/>
        </w:rPr>
        <w:t>)</w:t>
      </w:r>
      <w:r w:rsidR="00FA0E52" w:rsidRPr="001E2D87">
        <w:rPr>
          <w:rFonts w:ascii="Arial" w:hAnsi="Arial" w:cs="Arial"/>
          <w:sz w:val="24"/>
          <w:szCs w:val="24"/>
        </w:rPr>
        <w:t xml:space="preserve"> and make informed decisions</w:t>
      </w:r>
      <w:r>
        <w:rPr>
          <w:rFonts w:ascii="Arial" w:hAnsi="Arial" w:cs="Arial"/>
          <w:sz w:val="24"/>
          <w:szCs w:val="24"/>
        </w:rPr>
        <w:t>. However,</w:t>
      </w:r>
      <w:r w:rsidR="00F05365" w:rsidRPr="001E2D87">
        <w:rPr>
          <w:rFonts w:ascii="Arial" w:hAnsi="Arial" w:cs="Arial"/>
          <w:sz w:val="24"/>
          <w:szCs w:val="24"/>
        </w:rPr>
        <w:t xml:space="preserve"> many argue that the current education system is </w:t>
      </w:r>
      <w:r w:rsidR="00063D1D" w:rsidRPr="001E2D87">
        <w:rPr>
          <w:rFonts w:ascii="Arial" w:hAnsi="Arial" w:cs="Arial"/>
          <w:sz w:val="24"/>
          <w:szCs w:val="24"/>
        </w:rPr>
        <w:t xml:space="preserve">not fit for purpose. </w:t>
      </w:r>
      <w:proofErr w:type="spellStart"/>
      <w:r w:rsidR="00063D1D" w:rsidRPr="001E2D87">
        <w:rPr>
          <w:rFonts w:ascii="Arial" w:hAnsi="Arial" w:cs="Arial"/>
          <w:sz w:val="24"/>
          <w:szCs w:val="24"/>
        </w:rPr>
        <w:t>Bajrami</w:t>
      </w:r>
      <w:proofErr w:type="spellEnd"/>
      <w:r w:rsidR="00063D1D" w:rsidRPr="001E2D87">
        <w:rPr>
          <w:rFonts w:ascii="Arial" w:hAnsi="Arial" w:cs="Arial"/>
          <w:sz w:val="24"/>
          <w:szCs w:val="24"/>
        </w:rPr>
        <w:t xml:space="preserve"> (2013) argue</w:t>
      </w:r>
      <w:r w:rsidR="000D0C8B">
        <w:rPr>
          <w:rFonts w:ascii="Arial" w:hAnsi="Arial" w:cs="Arial"/>
          <w:sz w:val="24"/>
          <w:szCs w:val="24"/>
        </w:rPr>
        <w:t>s</w:t>
      </w:r>
      <w:r w:rsidR="00063D1D" w:rsidRPr="001E2D87">
        <w:rPr>
          <w:rFonts w:ascii="Arial" w:hAnsi="Arial" w:cs="Arial"/>
          <w:sz w:val="24"/>
          <w:szCs w:val="24"/>
        </w:rPr>
        <w:t xml:space="preserve"> that individual needs are not being met and some children and young people are unable to cope with the one size fits all school system</w:t>
      </w:r>
      <w:r w:rsidR="00456BD3">
        <w:rPr>
          <w:rFonts w:ascii="Arial" w:hAnsi="Arial" w:cs="Arial"/>
          <w:sz w:val="24"/>
          <w:szCs w:val="24"/>
        </w:rPr>
        <w:t xml:space="preserve"> </w:t>
      </w:r>
      <w:r w:rsidR="00456BD3">
        <w:rPr>
          <w:rFonts w:ascii="Arial" w:hAnsi="Arial" w:cs="Arial"/>
          <w:sz w:val="24"/>
          <w:szCs w:val="24"/>
        </w:rPr>
        <w:lastRenderedPageBreak/>
        <w:t>(</w:t>
      </w:r>
      <w:proofErr w:type="spellStart"/>
      <w:r w:rsidR="00456BD3">
        <w:rPr>
          <w:rFonts w:ascii="Arial" w:hAnsi="Arial" w:cs="Arial"/>
          <w:sz w:val="24"/>
          <w:szCs w:val="24"/>
        </w:rPr>
        <w:t>Bajrami</w:t>
      </w:r>
      <w:proofErr w:type="spellEnd"/>
      <w:r w:rsidR="00456BD3">
        <w:rPr>
          <w:rFonts w:ascii="Arial" w:hAnsi="Arial" w:cs="Arial"/>
          <w:sz w:val="24"/>
          <w:szCs w:val="24"/>
        </w:rPr>
        <w:t>, 2013)</w:t>
      </w:r>
      <w:r w:rsidR="00063D1D" w:rsidRPr="001E2D87">
        <w:rPr>
          <w:rFonts w:ascii="Arial" w:hAnsi="Arial" w:cs="Arial"/>
          <w:sz w:val="24"/>
          <w:szCs w:val="24"/>
        </w:rPr>
        <w:t xml:space="preserve">. </w:t>
      </w:r>
      <w:r w:rsidR="00D61E22" w:rsidRPr="001E2D87">
        <w:rPr>
          <w:rFonts w:ascii="Arial" w:hAnsi="Arial" w:cs="Arial"/>
          <w:sz w:val="24"/>
          <w:szCs w:val="24"/>
        </w:rPr>
        <w:t xml:space="preserve">Others argue that there is too much emphasis on exams, qualifications and academic attainment </w:t>
      </w:r>
      <w:r w:rsidR="00F05365" w:rsidRPr="001E2D87">
        <w:rPr>
          <w:rFonts w:ascii="Arial" w:hAnsi="Arial" w:cs="Arial"/>
          <w:sz w:val="24"/>
          <w:szCs w:val="24"/>
          <w:lang w:eastAsia="en-GB"/>
        </w:rPr>
        <w:t>(Hutchings, 2015</w:t>
      </w:r>
      <w:r w:rsidR="00D61E22" w:rsidRPr="001E2D87">
        <w:rPr>
          <w:rFonts w:ascii="Arial" w:hAnsi="Arial" w:cs="Arial"/>
          <w:sz w:val="24"/>
          <w:szCs w:val="24"/>
          <w:lang w:eastAsia="en-GB"/>
        </w:rPr>
        <w:t>; Boyce, 2019</w:t>
      </w:r>
      <w:r w:rsidR="00F05365" w:rsidRPr="001E2D87">
        <w:rPr>
          <w:rFonts w:ascii="Arial" w:hAnsi="Arial" w:cs="Arial"/>
          <w:sz w:val="24"/>
          <w:szCs w:val="24"/>
          <w:lang w:eastAsia="en-GB"/>
        </w:rPr>
        <w:t>)</w:t>
      </w:r>
      <w:r w:rsidR="009054EA" w:rsidRPr="001E2D87">
        <w:rPr>
          <w:rFonts w:ascii="Arial" w:hAnsi="Arial" w:cs="Arial"/>
          <w:sz w:val="24"/>
          <w:szCs w:val="24"/>
          <w:lang w:eastAsia="en-GB"/>
        </w:rPr>
        <w:t xml:space="preserve">. </w:t>
      </w:r>
      <w:r w:rsidR="00F42905" w:rsidRPr="001E2D87">
        <w:rPr>
          <w:rFonts w:ascii="Arial" w:hAnsi="Arial" w:cs="Arial"/>
          <w:sz w:val="24"/>
          <w:szCs w:val="24"/>
          <w:lang w:eastAsia="en-GB"/>
        </w:rPr>
        <w:t xml:space="preserve">Another factor that may be </w:t>
      </w:r>
      <w:r w:rsidR="003829AC" w:rsidRPr="001E2D87">
        <w:rPr>
          <w:rFonts w:ascii="Arial" w:hAnsi="Arial" w:cs="Arial"/>
          <w:sz w:val="24"/>
          <w:szCs w:val="24"/>
          <w:lang w:eastAsia="en-GB"/>
        </w:rPr>
        <w:t xml:space="preserve">contributing to the increase number of home-educated children and young people could be associated with the diverse range of needs within one class. </w:t>
      </w:r>
      <w:r w:rsidR="00A37CFD">
        <w:rPr>
          <w:rFonts w:ascii="Arial" w:hAnsi="Arial" w:cs="Arial"/>
          <w:sz w:val="24"/>
          <w:szCs w:val="24"/>
          <w:lang w:eastAsia="en-GB"/>
        </w:rPr>
        <w:t xml:space="preserve">According to </w:t>
      </w:r>
      <w:proofErr w:type="spellStart"/>
      <w:r w:rsidR="003829AC" w:rsidRPr="001E2D87">
        <w:rPr>
          <w:rFonts w:ascii="Arial" w:hAnsi="Arial" w:cs="Arial"/>
          <w:sz w:val="24"/>
          <w:szCs w:val="24"/>
          <w:lang w:eastAsia="en-GB"/>
        </w:rPr>
        <w:t>Lamport</w:t>
      </w:r>
      <w:proofErr w:type="spellEnd"/>
      <w:r w:rsidR="003829AC" w:rsidRPr="001E2D87">
        <w:rPr>
          <w:rFonts w:ascii="Arial" w:hAnsi="Arial" w:cs="Arial"/>
          <w:sz w:val="24"/>
          <w:szCs w:val="24"/>
          <w:lang w:eastAsia="en-GB"/>
        </w:rPr>
        <w:t xml:space="preserve"> </w:t>
      </w:r>
      <w:r w:rsidR="003829AC" w:rsidRPr="001E2D87">
        <w:rPr>
          <w:rFonts w:ascii="Arial" w:hAnsi="Arial" w:cs="Arial"/>
          <w:i/>
          <w:sz w:val="24"/>
          <w:szCs w:val="24"/>
          <w:lang w:eastAsia="en-GB"/>
        </w:rPr>
        <w:t>et al.</w:t>
      </w:r>
      <w:r w:rsidR="003829AC" w:rsidRPr="001E2D87">
        <w:rPr>
          <w:rFonts w:ascii="Arial" w:hAnsi="Arial" w:cs="Arial"/>
          <w:sz w:val="24"/>
          <w:szCs w:val="24"/>
          <w:lang w:eastAsia="en-GB"/>
        </w:rPr>
        <w:t xml:space="preserve"> (2012) it is no longer uncommon for </w:t>
      </w:r>
      <w:r w:rsidR="00F05365" w:rsidRPr="001E2D87">
        <w:rPr>
          <w:rFonts w:ascii="Arial" w:hAnsi="Arial" w:cs="Arial"/>
          <w:sz w:val="24"/>
          <w:szCs w:val="24"/>
          <w:lang w:eastAsia="en-GB"/>
        </w:rPr>
        <w:t xml:space="preserve">teachers to have a class with a diverse range of learning preferences and abilities, including children with different cognitive abilities, hyperactivity, and emotional difficulties. </w:t>
      </w:r>
      <w:r w:rsidR="00D84341" w:rsidRPr="001E2D87">
        <w:rPr>
          <w:rFonts w:ascii="Arial" w:hAnsi="Arial" w:cs="Arial"/>
          <w:sz w:val="24"/>
          <w:szCs w:val="24"/>
          <w:lang w:eastAsia="en-GB"/>
        </w:rPr>
        <w:t>It is because of all these factors that it is even more important for teachers to have an awareness and understanding of neurodiversity.</w:t>
      </w:r>
    </w:p>
    <w:p w:rsidR="008B6440" w:rsidRPr="001E2D87" w:rsidRDefault="00647B3B" w:rsidP="001E2D87">
      <w:pPr>
        <w:autoSpaceDE w:val="0"/>
        <w:autoSpaceDN w:val="0"/>
        <w:adjustRightInd w:val="0"/>
        <w:spacing w:after="0" w:line="360" w:lineRule="auto"/>
        <w:jc w:val="both"/>
        <w:rPr>
          <w:rFonts w:ascii="Arial" w:hAnsi="Arial" w:cs="Arial"/>
          <w:color w:val="000000"/>
          <w:sz w:val="24"/>
          <w:szCs w:val="24"/>
        </w:rPr>
      </w:pPr>
      <w:r w:rsidRPr="001E2D87">
        <w:rPr>
          <w:rFonts w:ascii="Arial" w:hAnsi="Arial" w:cs="Arial"/>
          <w:sz w:val="24"/>
          <w:szCs w:val="24"/>
        </w:rPr>
        <w:t xml:space="preserve">For the purpose of this research </w:t>
      </w:r>
      <w:r w:rsidR="00BE523A" w:rsidRPr="001E2D87">
        <w:rPr>
          <w:rFonts w:ascii="Arial" w:hAnsi="Arial" w:cs="Arial"/>
          <w:sz w:val="24"/>
          <w:szCs w:val="24"/>
        </w:rPr>
        <w:t>the terminology</w:t>
      </w:r>
      <w:r w:rsidRPr="001E2D87">
        <w:rPr>
          <w:rFonts w:ascii="Arial" w:hAnsi="Arial" w:cs="Arial"/>
          <w:sz w:val="24"/>
          <w:szCs w:val="24"/>
          <w:lang w:eastAsia="en-GB"/>
        </w:rPr>
        <w:t xml:space="preserve"> neurodiversity </w:t>
      </w:r>
      <w:r w:rsidR="00BE523A" w:rsidRPr="001E2D87">
        <w:rPr>
          <w:rFonts w:ascii="Arial" w:hAnsi="Arial" w:cs="Arial"/>
          <w:sz w:val="24"/>
          <w:szCs w:val="24"/>
          <w:lang w:eastAsia="en-GB"/>
        </w:rPr>
        <w:t>is being adopted for this study</w:t>
      </w:r>
      <w:r w:rsidR="00355EC1">
        <w:rPr>
          <w:rFonts w:ascii="Arial" w:hAnsi="Arial" w:cs="Arial"/>
          <w:sz w:val="24"/>
          <w:szCs w:val="24"/>
          <w:lang w:eastAsia="en-GB"/>
        </w:rPr>
        <w:t>;</w:t>
      </w:r>
      <w:r w:rsidR="00BE523A" w:rsidRPr="001E2D87">
        <w:rPr>
          <w:rFonts w:ascii="Arial" w:hAnsi="Arial" w:cs="Arial"/>
          <w:sz w:val="24"/>
          <w:szCs w:val="24"/>
          <w:lang w:eastAsia="en-GB"/>
        </w:rPr>
        <w:t xml:space="preserve"> Silberman (2015, p. 470) argues</w:t>
      </w:r>
      <w:r w:rsidR="00310E7C" w:rsidRPr="001E2D87">
        <w:rPr>
          <w:rFonts w:ascii="Arial" w:hAnsi="Arial" w:cs="Arial"/>
          <w:sz w:val="24"/>
          <w:szCs w:val="24"/>
          <w:lang w:eastAsia="en-GB"/>
        </w:rPr>
        <w:t xml:space="preserve"> </w:t>
      </w:r>
      <w:r w:rsidRPr="001E2D87">
        <w:rPr>
          <w:rFonts w:ascii="Arial" w:hAnsi="Arial" w:cs="Arial"/>
          <w:sz w:val="24"/>
          <w:szCs w:val="24"/>
          <w:lang w:eastAsia="en-GB"/>
        </w:rPr>
        <w:t>'...society should regard it as a valuable part of humanity's genetic legacy</w:t>
      </w:r>
      <w:r w:rsidR="00BE523A" w:rsidRPr="001E2D87">
        <w:rPr>
          <w:rFonts w:ascii="Arial" w:hAnsi="Arial" w:cs="Arial"/>
          <w:sz w:val="24"/>
          <w:szCs w:val="24"/>
          <w:lang w:eastAsia="en-GB"/>
        </w:rPr>
        <w:t>’</w:t>
      </w:r>
      <w:r w:rsidR="00310E7C" w:rsidRPr="001E2D87">
        <w:rPr>
          <w:rFonts w:ascii="Arial" w:hAnsi="Arial" w:cs="Arial"/>
          <w:sz w:val="24"/>
          <w:szCs w:val="24"/>
          <w:lang w:eastAsia="en-GB"/>
        </w:rPr>
        <w:t xml:space="preserve">, describing the concept that ASD or developmental dyscalculia should be considered  as unique strengths rather than impairments. </w:t>
      </w:r>
      <w:r w:rsidR="002043A4" w:rsidRPr="001E2D87">
        <w:rPr>
          <w:rFonts w:ascii="Arial" w:hAnsi="Arial" w:cs="Arial"/>
          <w:sz w:val="24"/>
          <w:szCs w:val="24"/>
          <w:lang w:eastAsia="en-GB"/>
        </w:rPr>
        <w:t>Blume</w:t>
      </w:r>
      <w:r w:rsidR="00310E7C" w:rsidRPr="001E2D87">
        <w:rPr>
          <w:rFonts w:ascii="Arial" w:hAnsi="Arial" w:cs="Arial"/>
          <w:sz w:val="24"/>
          <w:szCs w:val="24"/>
          <w:lang w:eastAsia="en-GB"/>
        </w:rPr>
        <w:t xml:space="preserve"> (1998</w:t>
      </w:r>
      <w:r w:rsidR="001B7CF7">
        <w:rPr>
          <w:rFonts w:ascii="Arial" w:hAnsi="Arial" w:cs="Arial"/>
          <w:sz w:val="24"/>
          <w:szCs w:val="24"/>
          <w:lang w:eastAsia="en-GB"/>
        </w:rPr>
        <w:t>, cited in Armstrong, 2012, p. 10</w:t>
      </w:r>
      <w:r w:rsidR="00310E7C" w:rsidRPr="001E2D87">
        <w:rPr>
          <w:rFonts w:ascii="Arial" w:hAnsi="Arial" w:cs="Arial"/>
          <w:sz w:val="24"/>
          <w:szCs w:val="24"/>
          <w:lang w:eastAsia="en-GB"/>
        </w:rPr>
        <w:t>) describes neurodiversity as crucial as ‘biodiversity for life in general’</w:t>
      </w:r>
      <w:r w:rsidR="00881263" w:rsidRPr="001E2D87">
        <w:rPr>
          <w:rFonts w:ascii="Arial" w:hAnsi="Arial" w:cs="Arial"/>
          <w:sz w:val="24"/>
          <w:szCs w:val="24"/>
          <w:lang w:eastAsia="en-GB"/>
        </w:rPr>
        <w:t xml:space="preserve"> and aligning the </w:t>
      </w:r>
      <w:r w:rsidR="004F54E4" w:rsidRPr="001E2D87">
        <w:rPr>
          <w:rFonts w:ascii="Arial" w:hAnsi="Arial" w:cs="Arial"/>
          <w:sz w:val="24"/>
          <w:szCs w:val="24"/>
          <w:lang w:eastAsia="en-GB"/>
        </w:rPr>
        <w:t xml:space="preserve">importance of the terminology with </w:t>
      </w:r>
      <w:r w:rsidR="004F54E4" w:rsidRPr="001E2D87">
        <w:rPr>
          <w:rFonts w:ascii="Arial" w:hAnsi="Arial" w:cs="Arial"/>
          <w:sz w:val="24"/>
          <w:szCs w:val="24"/>
        </w:rPr>
        <w:t>biodiversity and cultural diversity</w:t>
      </w:r>
      <w:r w:rsidR="00310E7C" w:rsidRPr="001E2D87">
        <w:rPr>
          <w:rFonts w:ascii="Arial" w:hAnsi="Arial" w:cs="Arial"/>
          <w:sz w:val="24"/>
          <w:szCs w:val="24"/>
          <w:lang w:eastAsia="en-GB"/>
        </w:rPr>
        <w:t xml:space="preserve">. </w:t>
      </w:r>
      <w:r w:rsidR="00D63998" w:rsidRPr="001E2D87">
        <w:rPr>
          <w:rFonts w:ascii="Arial" w:hAnsi="Arial" w:cs="Arial"/>
          <w:sz w:val="24"/>
          <w:szCs w:val="24"/>
          <w:lang w:eastAsia="en-GB"/>
        </w:rPr>
        <w:t>Blume</w:t>
      </w:r>
      <w:r w:rsidR="00996DBA" w:rsidRPr="001E2D87">
        <w:rPr>
          <w:rFonts w:ascii="Arial" w:hAnsi="Arial" w:cs="Arial"/>
          <w:sz w:val="24"/>
          <w:szCs w:val="24"/>
          <w:lang w:eastAsia="en-GB"/>
        </w:rPr>
        <w:t xml:space="preserve"> (1998)</w:t>
      </w:r>
      <w:r w:rsidR="00C5146F" w:rsidRPr="001E2D87">
        <w:rPr>
          <w:rFonts w:ascii="Arial" w:hAnsi="Arial" w:cs="Arial"/>
          <w:sz w:val="24"/>
          <w:szCs w:val="24"/>
          <w:lang w:eastAsia="en-GB"/>
        </w:rPr>
        <w:t>,</w:t>
      </w:r>
      <w:r w:rsidR="00310E7C" w:rsidRPr="001E2D87">
        <w:rPr>
          <w:rFonts w:ascii="Arial" w:hAnsi="Arial" w:cs="Arial"/>
          <w:sz w:val="24"/>
          <w:szCs w:val="24"/>
          <w:lang w:eastAsia="en-GB"/>
        </w:rPr>
        <w:t xml:space="preserve"> who it is underst</w:t>
      </w:r>
      <w:r w:rsidR="00881263" w:rsidRPr="001E2D87">
        <w:rPr>
          <w:rFonts w:ascii="Arial" w:hAnsi="Arial" w:cs="Arial"/>
          <w:sz w:val="24"/>
          <w:szCs w:val="24"/>
          <w:lang w:eastAsia="en-GB"/>
        </w:rPr>
        <w:t>oo</w:t>
      </w:r>
      <w:r w:rsidR="00310E7C" w:rsidRPr="001E2D87">
        <w:rPr>
          <w:rFonts w:ascii="Arial" w:hAnsi="Arial" w:cs="Arial"/>
          <w:sz w:val="24"/>
          <w:szCs w:val="24"/>
          <w:lang w:eastAsia="en-GB"/>
        </w:rPr>
        <w:t>d</w:t>
      </w:r>
      <w:r w:rsidR="00C5146F" w:rsidRPr="001E2D87">
        <w:rPr>
          <w:rFonts w:ascii="Arial" w:hAnsi="Arial" w:cs="Arial"/>
          <w:sz w:val="24"/>
          <w:szCs w:val="24"/>
          <w:lang w:eastAsia="en-GB"/>
        </w:rPr>
        <w:t xml:space="preserve"> </w:t>
      </w:r>
      <w:r w:rsidR="00310E7C" w:rsidRPr="001E2D87">
        <w:rPr>
          <w:rFonts w:ascii="Arial" w:hAnsi="Arial" w:cs="Arial"/>
          <w:sz w:val="24"/>
          <w:szCs w:val="24"/>
          <w:lang w:eastAsia="en-GB"/>
        </w:rPr>
        <w:t xml:space="preserve">first </w:t>
      </w:r>
      <w:r w:rsidR="00C5146F" w:rsidRPr="001E2D87">
        <w:rPr>
          <w:rFonts w:ascii="Arial" w:hAnsi="Arial" w:cs="Arial"/>
          <w:sz w:val="24"/>
          <w:szCs w:val="24"/>
          <w:lang w:eastAsia="en-GB"/>
        </w:rPr>
        <w:t>used</w:t>
      </w:r>
      <w:r w:rsidR="00310E7C" w:rsidRPr="001E2D87">
        <w:rPr>
          <w:rFonts w:ascii="Arial" w:hAnsi="Arial" w:cs="Arial"/>
          <w:sz w:val="24"/>
          <w:szCs w:val="24"/>
          <w:lang w:eastAsia="en-GB"/>
        </w:rPr>
        <w:t xml:space="preserve"> this terminology</w:t>
      </w:r>
      <w:r w:rsidR="004F54E4" w:rsidRPr="001E2D87">
        <w:rPr>
          <w:rFonts w:ascii="Arial" w:hAnsi="Arial" w:cs="Arial"/>
          <w:sz w:val="24"/>
          <w:szCs w:val="24"/>
          <w:lang w:eastAsia="en-GB"/>
        </w:rPr>
        <w:t xml:space="preserve"> within the discourse of brain diversity</w:t>
      </w:r>
      <w:r w:rsidR="00310E7C" w:rsidRPr="001E2D87">
        <w:rPr>
          <w:rFonts w:ascii="Arial" w:hAnsi="Arial" w:cs="Arial"/>
          <w:sz w:val="24"/>
          <w:szCs w:val="24"/>
          <w:lang w:eastAsia="en-GB"/>
        </w:rPr>
        <w:t>,</w:t>
      </w:r>
      <w:r w:rsidR="00881263" w:rsidRPr="001E2D87">
        <w:rPr>
          <w:rFonts w:ascii="Arial" w:hAnsi="Arial" w:cs="Arial"/>
          <w:sz w:val="24"/>
          <w:szCs w:val="24"/>
          <w:lang w:eastAsia="en-GB"/>
        </w:rPr>
        <w:t xml:space="preserve"> argue</w:t>
      </w:r>
      <w:r w:rsidR="00996DBA" w:rsidRPr="001E2D87">
        <w:rPr>
          <w:rFonts w:ascii="Arial" w:hAnsi="Arial" w:cs="Arial"/>
          <w:sz w:val="24"/>
          <w:szCs w:val="24"/>
          <w:lang w:eastAsia="en-GB"/>
        </w:rPr>
        <w:t xml:space="preserve"> </w:t>
      </w:r>
      <w:r w:rsidR="00881263" w:rsidRPr="001E2D87">
        <w:rPr>
          <w:rFonts w:ascii="Arial" w:hAnsi="Arial" w:cs="Arial"/>
          <w:sz w:val="24"/>
          <w:szCs w:val="24"/>
          <w:lang w:eastAsia="en-GB"/>
        </w:rPr>
        <w:t xml:space="preserve">that </w:t>
      </w:r>
      <w:r w:rsidR="004F54E4" w:rsidRPr="001E2D87">
        <w:rPr>
          <w:rFonts w:ascii="Arial" w:hAnsi="Arial" w:cs="Arial"/>
          <w:sz w:val="24"/>
          <w:szCs w:val="24"/>
          <w:lang w:eastAsia="en-GB"/>
        </w:rPr>
        <w:t xml:space="preserve">the term changes the perceived negative view of difference </w:t>
      </w:r>
      <w:r w:rsidR="000D0C8B">
        <w:rPr>
          <w:rFonts w:ascii="Arial" w:hAnsi="Arial" w:cs="Arial"/>
          <w:sz w:val="24"/>
          <w:szCs w:val="24"/>
          <w:lang w:eastAsia="en-GB"/>
        </w:rPr>
        <w:t>associated with</w:t>
      </w:r>
      <w:r w:rsidR="004F54E4" w:rsidRPr="001E2D87">
        <w:rPr>
          <w:rFonts w:ascii="Arial" w:hAnsi="Arial" w:cs="Arial"/>
          <w:sz w:val="24"/>
          <w:szCs w:val="24"/>
          <w:lang w:eastAsia="en-GB"/>
        </w:rPr>
        <w:t xml:space="preserve"> </w:t>
      </w:r>
      <w:r w:rsidR="00C5146F" w:rsidRPr="001E2D87">
        <w:rPr>
          <w:rFonts w:ascii="Arial" w:hAnsi="Arial" w:cs="Arial"/>
          <w:color w:val="000000"/>
          <w:sz w:val="24"/>
          <w:szCs w:val="24"/>
        </w:rPr>
        <w:t>a</w:t>
      </w:r>
      <w:r w:rsidR="00310E7C" w:rsidRPr="001E2D87">
        <w:rPr>
          <w:rFonts w:ascii="Arial" w:hAnsi="Arial" w:cs="Arial"/>
          <w:color w:val="000000"/>
          <w:sz w:val="24"/>
          <w:szCs w:val="24"/>
        </w:rPr>
        <w:t>utism, dyslexia, dyspraxia</w:t>
      </w:r>
      <w:r w:rsidR="001B7CF7">
        <w:rPr>
          <w:rFonts w:ascii="Arial" w:hAnsi="Arial" w:cs="Arial"/>
          <w:color w:val="000000"/>
          <w:sz w:val="24"/>
          <w:szCs w:val="24"/>
        </w:rPr>
        <w:t xml:space="preserve"> and </w:t>
      </w:r>
      <w:r w:rsidR="00310E7C" w:rsidRPr="001E2D87">
        <w:rPr>
          <w:rFonts w:ascii="Arial" w:hAnsi="Arial" w:cs="Arial"/>
          <w:color w:val="000000"/>
          <w:sz w:val="24"/>
          <w:szCs w:val="24"/>
        </w:rPr>
        <w:t>attention deficit hyperactivity disorder</w:t>
      </w:r>
      <w:r w:rsidR="00C5146F" w:rsidRPr="001E2D87">
        <w:rPr>
          <w:rFonts w:ascii="Arial" w:hAnsi="Arial" w:cs="Arial"/>
          <w:color w:val="000000"/>
          <w:sz w:val="24"/>
          <w:szCs w:val="24"/>
        </w:rPr>
        <w:t xml:space="preserve"> (ADHD</w:t>
      </w:r>
      <w:r w:rsidR="00310E7C" w:rsidRPr="001E2D87">
        <w:rPr>
          <w:rFonts w:ascii="Arial" w:hAnsi="Arial" w:cs="Arial"/>
          <w:color w:val="000000"/>
          <w:sz w:val="24"/>
          <w:szCs w:val="24"/>
        </w:rPr>
        <w:t>)</w:t>
      </w:r>
      <w:r w:rsidR="00C5146F" w:rsidRPr="001E2D87">
        <w:rPr>
          <w:rFonts w:ascii="Arial" w:hAnsi="Arial" w:cs="Arial"/>
          <w:color w:val="000000"/>
          <w:sz w:val="24"/>
          <w:szCs w:val="24"/>
        </w:rPr>
        <w:t xml:space="preserve">. </w:t>
      </w:r>
      <w:r w:rsidR="00437398" w:rsidRPr="0021373C">
        <w:rPr>
          <w:rFonts w:ascii="Arial" w:hAnsi="Arial" w:cs="Arial"/>
          <w:sz w:val="24"/>
          <w:szCs w:val="24"/>
        </w:rPr>
        <w:t>Chartered Institute of Personnel</w:t>
      </w:r>
      <w:r w:rsidR="00437398">
        <w:rPr>
          <w:rFonts w:ascii="Arial" w:hAnsi="Arial" w:cs="Arial"/>
          <w:sz w:val="24"/>
          <w:szCs w:val="24"/>
        </w:rPr>
        <w:t xml:space="preserve"> </w:t>
      </w:r>
      <w:r w:rsidR="00437398" w:rsidRPr="0021373C">
        <w:rPr>
          <w:rFonts w:ascii="Arial" w:hAnsi="Arial" w:cs="Arial"/>
          <w:sz w:val="24"/>
          <w:szCs w:val="24"/>
        </w:rPr>
        <w:t>Development</w:t>
      </w:r>
      <w:r w:rsidR="00437398">
        <w:rPr>
          <w:rFonts w:ascii="Arial" w:hAnsi="Arial" w:cs="Arial"/>
          <w:color w:val="000000"/>
          <w:sz w:val="24"/>
          <w:szCs w:val="24"/>
        </w:rPr>
        <w:t xml:space="preserve"> (</w:t>
      </w:r>
      <w:r w:rsidR="00CE3D48" w:rsidRPr="001E2D87">
        <w:rPr>
          <w:rFonts w:ascii="Arial" w:hAnsi="Arial" w:cs="Arial"/>
          <w:color w:val="000000"/>
          <w:sz w:val="24"/>
          <w:szCs w:val="24"/>
        </w:rPr>
        <w:t>CIPD</w:t>
      </w:r>
      <w:r w:rsidR="00437398">
        <w:rPr>
          <w:rFonts w:ascii="Arial" w:hAnsi="Arial" w:cs="Arial"/>
          <w:color w:val="000000"/>
          <w:sz w:val="24"/>
          <w:szCs w:val="24"/>
        </w:rPr>
        <w:t>)</w:t>
      </w:r>
      <w:r w:rsidR="00CE3D48" w:rsidRPr="001E2D87">
        <w:rPr>
          <w:rFonts w:ascii="Arial" w:hAnsi="Arial" w:cs="Arial"/>
          <w:color w:val="000000"/>
          <w:sz w:val="24"/>
          <w:szCs w:val="24"/>
        </w:rPr>
        <w:t xml:space="preserve"> (2018) report that </w:t>
      </w:r>
      <w:r w:rsidR="00030B05" w:rsidRPr="001E2D87">
        <w:rPr>
          <w:rFonts w:ascii="Arial" w:hAnsi="Arial" w:cs="Arial"/>
          <w:color w:val="000000"/>
          <w:sz w:val="24"/>
          <w:szCs w:val="24"/>
        </w:rPr>
        <w:t xml:space="preserve">approximately </w:t>
      </w:r>
      <w:r w:rsidR="00CE3D48" w:rsidRPr="001E2D87">
        <w:rPr>
          <w:rFonts w:ascii="Arial" w:hAnsi="Arial" w:cs="Arial"/>
          <w:color w:val="000000"/>
          <w:sz w:val="24"/>
          <w:szCs w:val="24"/>
        </w:rPr>
        <w:t xml:space="preserve">10% of the current population </w:t>
      </w:r>
      <w:r w:rsidR="00030B05" w:rsidRPr="001E2D87">
        <w:rPr>
          <w:rFonts w:ascii="Arial" w:hAnsi="Arial" w:cs="Arial"/>
          <w:color w:val="000000"/>
          <w:sz w:val="24"/>
          <w:szCs w:val="24"/>
        </w:rPr>
        <w:t xml:space="preserve">are likely to be neurodivergent in some way, they refer to these as being </w:t>
      </w:r>
      <w:proofErr w:type="spellStart"/>
      <w:r w:rsidR="00CE3D48" w:rsidRPr="001E2D87">
        <w:rPr>
          <w:rFonts w:ascii="Arial" w:hAnsi="Arial" w:cs="Arial"/>
          <w:color w:val="000000"/>
          <w:sz w:val="24"/>
          <w:szCs w:val="24"/>
        </w:rPr>
        <w:t>neurominorities</w:t>
      </w:r>
      <w:proofErr w:type="spellEnd"/>
      <w:r w:rsidR="00D63998" w:rsidRPr="001E2D87">
        <w:rPr>
          <w:rFonts w:ascii="Arial" w:hAnsi="Arial" w:cs="Arial"/>
          <w:color w:val="000000"/>
          <w:sz w:val="24"/>
          <w:szCs w:val="24"/>
        </w:rPr>
        <w:t xml:space="preserve">, </w:t>
      </w:r>
      <w:r w:rsidR="008B6440" w:rsidRPr="001E2D87">
        <w:rPr>
          <w:rFonts w:ascii="Arial" w:hAnsi="Arial" w:cs="Arial"/>
          <w:color w:val="000000"/>
          <w:sz w:val="24"/>
          <w:szCs w:val="24"/>
        </w:rPr>
        <w:t xml:space="preserve">however, </w:t>
      </w:r>
      <w:r w:rsidR="00D63998" w:rsidRPr="001E2D87">
        <w:rPr>
          <w:rFonts w:ascii="Arial" w:hAnsi="Arial" w:cs="Arial"/>
          <w:color w:val="000000"/>
          <w:sz w:val="24"/>
          <w:szCs w:val="24"/>
        </w:rPr>
        <w:t xml:space="preserve">according to </w:t>
      </w:r>
      <w:r w:rsidR="008B6440" w:rsidRPr="001E2D87">
        <w:rPr>
          <w:rFonts w:ascii="Arial" w:hAnsi="Arial" w:cs="Arial"/>
          <w:color w:val="000000"/>
          <w:sz w:val="24"/>
          <w:szCs w:val="24"/>
        </w:rPr>
        <w:t xml:space="preserve">Clews (2018) this figure could be as much as 15%. </w:t>
      </w:r>
    </w:p>
    <w:p w:rsidR="00847100" w:rsidRPr="001E2D87" w:rsidRDefault="00847100" w:rsidP="001E2D87">
      <w:pPr>
        <w:spacing w:after="0" w:line="360" w:lineRule="auto"/>
        <w:jc w:val="both"/>
        <w:rPr>
          <w:rFonts w:ascii="Arial" w:hAnsi="Arial" w:cs="Arial"/>
          <w:color w:val="000000"/>
          <w:sz w:val="24"/>
          <w:szCs w:val="24"/>
        </w:rPr>
      </w:pPr>
    </w:p>
    <w:p w:rsidR="00DD2B27" w:rsidRPr="001E2D87" w:rsidRDefault="00996DBA" w:rsidP="001E2D87">
      <w:pPr>
        <w:spacing w:line="360" w:lineRule="auto"/>
        <w:jc w:val="both"/>
        <w:rPr>
          <w:rFonts w:ascii="Arial" w:hAnsi="Arial" w:cs="Arial"/>
          <w:sz w:val="24"/>
          <w:szCs w:val="24"/>
        </w:rPr>
      </w:pPr>
      <w:r w:rsidRPr="001E2D87">
        <w:rPr>
          <w:rFonts w:ascii="Arial" w:hAnsi="Arial" w:cs="Arial"/>
          <w:color w:val="000000"/>
          <w:sz w:val="24"/>
          <w:szCs w:val="24"/>
        </w:rPr>
        <w:t xml:space="preserve">Neurodiversity </w:t>
      </w:r>
      <w:r w:rsidR="000D0C8B">
        <w:rPr>
          <w:rFonts w:ascii="Arial" w:hAnsi="Arial" w:cs="Arial"/>
          <w:color w:val="000000"/>
          <w:sz w:val="24"/>
          <w:szCs w:val="24"/>
        </w:rPr>
        <w:t>relates to</w:t>
      </w:r>
      <w:r w:rsidRPr="001E2D87">
        <w:rPr>
          <w:rFonts w:ascii="Arial" w:hAnsi="Arial" w:cs="Arial"/>
          <w:color w:val="000000"/>
          <w:sz w:val="24"/>
          <w:szCs w:val="24"/>
        </w:rPr>
        <w:t xml:space="preserve"> </w:t>
      </w:r>
      <w:r w:rsidR="00AA3EAE" w:rsidRPr="001E2D87">
        <w:rPr>
          <w:rFonts w:ascii="Arial" w:hAnsi="Arial" w:cs="Arial"/>
          <w:color w:val="000000"/>
          <w:sz w:val="24"/>
          <w:szCs w:val="24"/>
        </w:rPr>
        <w:t>how</w:t>
      </w:r>
      <w:r w:rsidR="00030B05" w:rsidRPr="001E2D87">
        <w:rPr>
          <w:rFonts w:ascii="Arial" w:hAnsi="Arial" w:cs="Arial"/>
          <w:sz w:val="24"/>
          <w:szCs w:val="24"/>
        </w:rPr>
        <w:t xml:space="preserve"> the brain functions, learns and processes information differently</w:t>
      </w:r>
      <w:r w:rsidR="008665B0" w:rsidRPr="001E2D87">
        <w:rPr>
          <w:rFonts w:ascii="Arial" w:hAnsi="Arial" w:cs="Arial"/>
          <w:sz w:val="24"/>
          <w:szCs w:val="24"/>
        </w:rPr>
        <w:t>.</w:t>
      </w:r>
      <w:r w:rsidRPr="001E2D87">
        <w:rPr>
          <w:rFonts w:ascii="Arial" w:hAnsi="Arial" w:cs="Arial"/>
          <w:sz w:val="24"/>
          <w:szCs w:val="24"/>
        </w:rPr>
        <w:t xml:space="preserve"> Walker (2013) </w:t>
      </w:r>
      <w:r w:rsidR="00AA3EAE" w:rsidRPr="001E2D87">
        <w:rPr>
          <w:rFonts w:ascii="Arial" w:hAnsi="Arial" w:cs="Arial"/>
          <w:sz w:val="24"/>
          <w:szCs w:val="24"/>
        </w:rPr>
        <w:t xml:space="preserve">makes the comparison between our brains and fingerprints; </w:t>
      </w:r>
      <w:r w:rsidR="00F466C1">
        <w:rPr>
          <w:rFonts w:ascii="Arial" w:hAnsi="Arial" w:cs="Arial"/>
          <w:sz w:val="24"/>
          <w:szCs w:val="24"/>
        </w:rPr>
        <w:t>‘</w:t>
      </w:r>
      <w:r w:rsidR="00AA3EAE" w:rsidRPr="001E2D87">
        <w:rPr>
          <w:rFonts w:ascii="Arial" w:hAnsi="Arial" w:cs="Arial"/>
          <w:sz w:val="24"/>
          <w:szCs w:val="24"/>
        </w:rPr>
        <w:t>stating that we are a neurological diverse species</w:t>
      </w:r>
      <w:r w:rsidR="00F466C1">
        <w:rPr>
          <w:rFonts w:ascii="Arial" w:hAnsi="Arial" w:cs="Arial"/>
          <w:sz w:val="24"/>
          <w:szCs w:val="24"/>
        </w:rPr>
        <w:t>’</w:t>
      </w:r>
      <w:r w:rsidR="00AA3EAE" w:rsidRPr="001E2D87">
        <w:rPr>
          <w:rFonts w:ascii="Arial" w:hAnsi="Arial" w:cs="Arial"/>
          <w:sz w:val="24"/>
          <w:szCs w:val="24"/>
        </w:rPr>
        <w:t xml:space="preserve">.  Obviously, diversity of brains leads to a diversity of cognitive styles, a diversity of innate cognitive strengths and weaknesses, gifts and peculiarities. </w:t>
      </w:r>
      <w:r w:rsidR="004046AD" w:rsidRPr="001E2D87">
        <w:rPr>
          <w:rFonts w:ascii="Arial" w:hAnsi="Arial" w:cs="Arial"/>
          <w:sz w:val="24"/>
          <w:szCs w:val="24"/>
        </w:rPr>
        <w:t xml:space="preserve">According to </w:t>
      </w:r>
      <w:proofErr w:type="spellStart"/>
      <w:r w:rsidR="004046AD" w:rsidRPr="001E2D87">
        <w:rPr>
          <w:rFonts w:ascii="Arial" w:hAnsi="Arial" w:cs="Arial"/>
          <w:sz w:val="24"/>
          <w:szCs w:val="24"/>
        </w:rPr>
        <w:t>Masataka</w:t>
      </w:r>
      <w:proofErr w:type="spellEnd"/>
      <w:r w:rsidR="004046AD" w:rsidRPr="001E2D87">
        <w:rPr>
          <w:rFonts w:ascii="Arial" w:hAnsi="Arial" w:cs="Arial"/>
          <w:sz w:val="24"/>
          <w:szCs w:val="24"/>
        </w:rPr>
        <w:t xml:space="preserve"> (2017) </w:t>
      </w:r>
      <w:r w:rsidR="00DD2B27" w:rsidRPr="001E2D87">
        <w:rPr>
          <w:rFonts w:ascii="Arial" w:hAnsi="Arial" w:cs="Arial"/>
          <w:sz w:val="24"/>
          <w:szCs w:val="24"/>
        </w:rPr>
        <w:t>the neurodiversity</w:t>
      </w:r>
      <w:r w:rsidR="004046AD" w:rsidRPr="001E2D87">
        <w:rPr>
          <w:rFonts w:ascii="Arial" w:hAnsi="Arial" w:cs="Arial"/>
          <w:sz w:val="24"/>
          <w:szCs w:val="24"/>
        </w:rPr>
        <w:t xml:space="preserve"> paradigm </w:t>
      </w:r>
      <w:r w:rsidR="00DD2B27" w:rsidRPr="001E2D87">
        <w:rPr>
          <w:rFonts w:ascii="Arial" w:hAnsi="Arial" w:cs="Arial"/>
          <w:sz w:val="24"/>
          <w:szCs w:val="24"/>
        </w:rPr>
        <w:t xml:space="preserve">is changing </w:t>
      </w:r>
      <w:r w:rsidR="0000576F" w:rsidRPr="001E2D87">
        <w:rPr>
          <w:rFonts w:ascii="Arial" w:hAnsi="Arial" w:cs="Arial"/>
          <w:sz w:val="24"/>
          <w:szCs w:val="24"/>
        </w:rPr>
        <w:t>public</w:t>
      </w:r>
      <w:r w:rsidR="00DD2B27" w:rsidRPr="001E2D87">
        <w:rPr>
          <w:rFonts w:ascii="Arial" w:hAnsi="Arial" w:cs="Arial"/>
          <w:sz w:val="24"/>
          <w:szCs w:val="24"/>
        </w:rPr>
        <w:t xml:space="preserve"> view that impaired cognitive and emotional characteristics such as autism spectrum disorder (ASD) can be classified as normal behaviour and not classed as deficits. </w:t>
      </w:r>
      <w:r w:rsidR="0000576F" w:rsidRPr="001E2D87">
        <w:rPr>
          <w:rFonts w:ascii="Arial" w:hAnsi="Arial" w:cs="Arial"/>
          <w:sz w:val="24"/>
          <w:szCs w:val="24"/>
        </w:rPr>
        <w:t xml:space="preserve">Although there is some scepticism about the use of this terminology, </w:t>
      </w:r>
      <w:proofErr w:type="spellStart"/>
      <w:r w:rsidR="0000576F" w:rsidRPr="001E2D87">
        <w:rPr>
          <w:rFonts w:ascii="Arial" w:hAnsi="Arial" w:cs="Arial"/>
          <w:sz w:val="24"/>
          <w:szCs w:val="24"/>
        </w:rPr>
        <w:t>Masataka</w:t>
      </w:r>
      <w:proofErr w:type="spellEnd"/>
      <w:r w:rsidR="0000576F" w:rsidRPr="001E2D87">
        <w:rPr>
          <w:rFonts w:ascii="Arial" w:hAnsi="Arial" w:cs="Arial"/>
          <w:sz w:val="24"/>
          <w:szCs w:val="24"/>
        </w:rPr>
        <w:t xml:space="preserve"> argues that rather than identifying children as be</w:t>
      </w:r>
      <w:r w:rsidR="002043A4" w:rsidRPr="001E2D87">
        <w:rPr>
          <w:rFonts w:ascii="Arial" w:hAnsi="Arial" w:cs="Arial"/>
          <w:sz w:val="24"/>
          <w:szCs w:val="24"/>
        </w:rPr>
        <w:t>longing</w:t>
      </w:r>
      <w:r w:rsidR="0000576F" w:rsidRPr="001E2D87">
        <w:rPr>
          <w:rFonts w:ascii="Arial" w:hAnsi="Arial" w:cs="Arial"/>
          <w:sz w:val="24"/>
          <w:szCs w:val="24"/>
        </w:rPr>
        <w:t xml:space="preserve"> </w:t>
      </w:r>
      <w:r w:rsidR="002043A4" w:rsidRPr="001E2D87">
        <w:rPr>
          <w:rFonts w:ascii="Arial" w:hAnsi="Arial" w:cs="Arial"/>
          <w:sz w:val="24"/>
          <w:szCs w:val="24"/>
        </w:rPr>
        <w:t xml:space="preserve">to </w:t>
      </w:r>
      <w:r w:rsidR="0000576F" w:rsidRPr="001E2D87">
        <w:rPr>
          <w:rFonts w:ascii="Arial" w:hAnsi="Arial" w:cs="Arial"/>
          <w:sz w:val="24"/>
          <w:szCs w:val="24"/>
        </w:rPr>
        <w:t xml:space="preserve">different categories </w:t>
      </w:r>
      <w:r w:rsidR="002043A4" w:rsidRPr="001E2D87">
        <w:rPr>
          <w:rFonts w:ascii="Arial" w:hAnsi="Arial" w:cs="Arial"/>
          <w:sz w:val="24"/>
          <w:szCs w:val="24"/>
        </w:rPr>
        <w:t xml:space="preserve">teachers should be diversifying their teaching techniques which would enhance their strengths (2017). </w:t>
      </w:r>
    </w:p>
    <w:p w:rsidR="00A01F46" w:rsidRPr="001E2D87" w:rsidRDefault="00D84341" w:rsidP="001E2D87">
      <w:pPr>
        <w:autoSpaceDE w:val="0"/>
        <w:autoSpaceDN w:val="0"/>
        <w:adjustRightInd w:val="0"/>
        <w:spacing w:after="0" w:line="360" w:lineRule="auto"/>
        <w:jc w:val="both"/>
        <w:rPr>
          <w:rFonts w:ascii="Arial" w:eastAsia="Times New Roman" w:hAnsi="Arial" w:cs="Arial"/>
          <w:sz w:val="24"/>
          <w:szCs w:val="24"/>
          <w:lang w:eastAsia="en-GB"/>
        </w:rPr>
      </w:pPr>
      <w:r w:rsidRPr="001E2D87">
        <w:rPr>
          <w:rFonts w:ascii="Arial" w:hAnsi="Arial" w:cs="Arial"/>
          <w:sz w:val="24"/>
          <w:szCs w:val="24"/>
        </w:rPr>
        <w:lastRenderedPageBreak/>
        <w:t>The rationale for this research is to investigate if by raising teacher’s awareness of neurodiversity children and young people’s health and well-being  improves. For the purpose of this research the terminology health and well-being will be used throughout, rather than just well-being</w:t>
      </w:r>
      <w:r w:rsidR="00745DC6" w:rsidRPr="001E2D87">
        <w:rPr>
          <w:rFonts w:ascii="Arial" w:hAnsi="Arial" w:cs="Arial"/>
          <w:sz w:val="24"/>
          <w:szCs w:val="24"/>
        </w:rPr>
        <w:t xml:space="preserve">. </w:t>
      </w:r>
      <w:r w:rsidRPr="001E2D87">
        <w:rPr>
          <w:rFonts w:ascii="Arial" w:hAnsi="Arial" w:cs="Arial"/>
          <w:sz w:val="24"/>
          <w:szCs w:val="24"/>
        </w:rPr>
        <w:t>The reason for this is that there are a number of key documents that make reference to children and young people’s health and well-being where health is making reference to mental health, for example: the WHO report, (2010) and Together for Children and Young People (T4CYP) (2015) rather than it being a reference to the absence of physical illness or disease. Mental wellbeing is described as more than the absence of mental illness and is inextricably linked with an individual’s emotional, physical and social well-being (</w:t>
      </w:r>
      <w:r w:rsidRPr="001E2D87">
        <w:rPr>
          <w:rStyle w:val="selectable"/>
          <w:rFonts w:ascii="Arial" w:hAnsi="Arial" w:cs="Arial"/>
          <w:sz w:val="24"/>
          <w:szCs w:val="24"/>
        </w:rPr>
        <w:t>P</w:t>
      </w:r>
      <w:r w:rsidRPr="001E2D87">
        <w:rPr>
          <w:rStyle w:val="selectable"/>
          <w:rFonts w:ascii="Arial" w:hAnsi="Arial" w:cs="Arial"/>
          <w:color w:val="000000"/>
          <w:sz w:val="24"/>
          <w:szCs w:val="24"/>
        </w:rPr>
        <w:t xml:space="preserve">ublic Health </w:t>
      </w:r>
      <w:r w:rsidRPr="001E2D87">
        <w:rPr>
          <w:rStyle w:val="selectable"/>
          <w:rFonts w:ascii="Arial" w:hAnsi="Arial" w:cs="Arial"/>
          <w:sz w:val="24"/>
          <w:szCs w:val="24"/>
        </w:rPr>
        <w:t xml:space="preserve">England, </w:t>
      </w:r>
      <w:r w:rsidRPr="001E2D87">
        <w:rPr>
          <w:rStyle w:val="selectable"/>
          <w:rFonts w:ascii="Arial" w:hAnsi="Arial" w:cs="Arial"/>
          <w:color w:val="000000"/>
          <w:sz w:val="24"/>
          <w:szCs w:val="24"/>
        </w:rPr>
        <w:t xml:space="preserve">2015). </w:t>
      </w:r>
      <w:r w:rsidR="00745DC6" w:rsidRPr="001E2D87">
        <w:rPr>
          <w:rStyle w:val="selectable"/>
          <w:rFonts w:ascii="Arial" w:hAnsi="Arial" w:cs="Arial"/>
          <w:color w:val="000000"/>
          <w:sz w:val="24"/>
          <w:szCs w:val="24"/>
        </w:rPr>
        <w:t>Therefore, the terminology health and well-being used for the purpose of the study will be</w:t>
      </w:r>
      <w:r w:rsidR="00745DC6" w:rsidRPr="001E2D87">
        <w:rPr>
          <w:rFonts w:ascii="Arial" w:hAnsi="Arial" w:cs="Arial"/>
          <w:sz w:val="24"/>
          <w:szCs w:val="24"/>
        </w:rPr>
        <w:t xml:space="preserve"> a </w:t>
      </w:r>
      <w:r w:rsidR="00745DC6" w:rsidRPr="001E2D87">
        <w:rPr>
          <w:rFonts w:ascii="Arial" w:eastAsia="Times New Roman" w:hAnsi="Arial" w:cs="Arial"/>
          <w:sz w:val="24"/>
          <w:szCs w:val="24"/>
          <w:lang w:eastAsia="en-GB"/>
        </w:rPr>
        <w:t>holistic definition and include all aspects of physical, social, intellectual and emotional issues.</w:t>
      </w:r>
    </w:p>
    <w:p w:rsidR="00745DC6" w:rsidRPr="001E2D87" w:rsidRDefault="00745DC6" w:rsidP="001E2D87">
      <w:pPr>
        <w:autoSpaceDE w:val="0"/>
        <w:autoSpaceDN w:val="0"/>
        <w:adjustRightInd w:val="0"/>
        <w:spacing w:after="0" w:line="360" w:lineRule="auto"/>
        <w:jc w:val="both"/>
        <w:rPr>
          <w:rStyle w:val="selectable"/>
          <w:rFonts w:ascii="Arial" w:eastAsia="Times New Roman" w:hAnsi="Arial" w:cs="Arial"/>
          <w:sz w:val="24"/>
          <w:szCs w:val="24"/>
          <w:lang w:eastAsia="en-GB"/>
        </w:rPr>
      </w:pPr>
    </w:p>
    <w:p w:rsidR="0040183C" w:rsidRPr="001E2D87" w:rsidRDefault="00A01F46" w:rsidP="001E2D87">
      <w:pPr>
        <w:autoSpaceDE w:val="0"/>
        <w:autoSpaceDN w:val="0"/>
        <w:adjustRightInd w:val="0"/>
        <w:spacing w:after="0" w:line="360" w:lineRule="auto"/>
        <w:jc w:val="both"/>
        <w:rPr>
          <w:rFonts w:ascii="Arial" w:hAnsi="Arial" w:cs="Arial"/>
          <w:sz w:val="24"/>
          <w:szCs w:val="24"/>
        </w:rPr>
      </w:pPr>
      <w:r w:rsidRPr="001E2D87">
        <w:rPr>
          <w:rStyle w:val="selectable"/>
          <w:rFonts w:ascii="Arial" w:hAnsi="Arial" w:cs="Arial"/>
          <w:color w:val="000000"/>
          <w:sz w:val="24"/>
          <w:szCs w:val="24"/>
        </w:rPr>
        <w:t xml:space="preserve">The current discourse of the health and well-being of children and young people </w:t>
      </w:r>
      <w:r w:rsidR="00A71EA6" w:rsidRPr="001E2D87">
        <w:rPr>
          <w:rStyle w:val="selectable"/>
          <w:rFonts w:ascii="Arial" w:hAnsi="Arial" w:cs="Arial"/>
          <w:color w:val="000000"/>
          <w:sz w:val="24"/>
          <w:szCs w:val="24"/>
        </w:rPr>
        <w:t>in Wales has been</w:t>
      </w:r>
      <w:r w:rsidRPr="001E2D87">
        <w:rPr>
          <w:rStyle w:val="selectable"/>
          <w:rFonts w:ascii="Arial" w:hAnsi="Arial" w:cs="Arial"/>
          <w:color w:val="000000"/>
          <w:sz w:val="24"/>
          <w:szCs w:val="24"/>
        </w:rPr>
        <w:t xml:space="preserve"> </w:t>
      </w:r>
      <w:r w:rsidR="00A71EA6" w:rsidRPr="001E2D87">
        <w:rPr>
          <w:rStyle w:val="selectable"/>
          <w:rFonts w:ascii="Arial" w:hAnsi="Arial" w:cs="Arial"/>
          <w:color w:val="000000"/>
          <w:sz w:val="24"/>
          <w:szCs w:val="24"/>
        </w:rPr>
        <w:t>identified</w:t>
      </w:r>
      <w:r w:rsidRPr="001E2D87">
        <w:rPr>
          <w:rStyle w:val="selectable"/>
          <w:rFonts w:ascii="Arial" w:hAnsi="Arial" w:cs="Arial"/>
          <w:color w:val="000000"/>
          <w:sz w:val="24"/>
          <w:szCs w:val="24"/>
        </w:rPr>
        <w:t xml:space="preserve"> as being one of the most important health issues </w:t>
      </w:r>
      <w:r w:rsidR="00A71EA6" w:rsidRPr="001E2D87">
        <w:rPr>
          <w:rStyle w:val="selectable"/>
          <w:rFonts w:ascii="Arial" w:hAnsi="Arial" w:cs="Arial"/>
          <w:color w:val="000000"/>
          <w:sz w:val="24"/>
          <w:szCs w:val="24"/>
        </w:rPr>
        <w:t xml:space="preserve">in recent years and the government have committed to tackling the issue. It is reported that Wales has one of the </w:t>
      </w:r>
      <w:r w:rsidR="00A71EA6" w:rsidRPr="001E2D87">
        <w:rPr>
          <w:rFonts w:ascii="Arial" w:hAnsi="Arial" w:cs="Arial"/>
          <w:sz w:val="24"/>
          <w:szCs w:val="24"/>
        </w:rPr>
        <w:t>most extensive health promoting school programmes in the world</w:t>
      </w:r>
      <w:r w:rsidR="00D814AB" w:rsidRPr="001E2D87">
        <w:rPr>
          <w:rFonts w:ascii="Arial" w:hAnsi="Arial" w:cs="Arial"/>
          <w:sz w:val="24"/>
          <w:szCs w:val="24"/>
        </w:rPr>
        <w:t>:</w:t>
      </w:r>
      <w:r w:rsidR="00A71EA6" w:rsidRPr="001E2D87">
        <w:rPr>
          <w:rFonts w:ascii="Arial" w:hAnsi="Arial" w:cs="Arial"/>
          <w:sz w:val="24"/>
          <w:szCs w:val="24"/>
        </w:rPr>
        <w:t xml:space="preserve"> the Welsh Network of Healthy School Schemes (</w:t>
      </w:r>
      <w:r w:rsidR="00D814AB" w:rsidRPr="001E2D87">
        <w:rPr>
          <w:rFonts w:ascii="Arial" w:hAnsi="Arial" w:cs="Arial"/>
          <w:sz w:val="24"/>
          <w:szCs w:val="24"/>
        </w:rPr>
        <w:t xml:space="preserve">Hewitt, </w:t>
      </w:r>
      <w:r w:rsidR="00D814AB" w:rsidRPr="001E2D87">
        <w:rPr>
          <w:rFonts w:ascii="Arial" w:hAnsi="Arial" w:cs="Arial"/>
          <w:i/>
          <w:sz w:val="24"/>
          <w:szCs w:val="24"/>
        </w:rPr>
        <w:t>et al</w:t>
      </w:r>
      <w:r w:rsidR="00D814AB" w:rsidRPr="001E2D87">
        <w:rPr>
          <w:rFonts w:ascii="Arial" w:hAnsi="Arial" w:cs="Arial"/>
          <w:sz w:val="24"/>
          <w:szCs w:val="24"/>
        </w:rPr>
        <w:t xml:space="preserve">., 2019). </w:t>
      </w:r>
      <w:r w:rsidR="00013030" w:rsidRPr="001E2D87">
        <w:rPr>
          <w:rFonts w:ascii="Arial" w:hAnsi="Arial" w:cs="Arial"/>
          <w:sz w:val="24"/>
          <w:szCs w:val="24"/>
        </w:rPr>
        <w:t xml:space="preserve">Hewitt </w:t>
      </w:r>
      <w:r w:rsidR="00013030" w:rsidRPr="001E2D87">
        <w:rPr>
          <w:rFonts w:ascii="Arial" w:hAnsi="Arial" w:cs="Arial"/>
          <w:i/>
          <w:sz w:val="24"/>
          <w:szCs w:val="24"/>
        </w:rPr>
        <w:t>et al</w:t>
      </w:r>
      <w:r w:rsidR="00013030" w:rsidRPr="001E2D87">
        <w:rPr>
          <w:rFonts w:ascii="Arial" w:hAnsi="Arial" w:cs="Arial"/>
          <w:sz w:val="24"/>
          <w:szCs w:val="24"/>
        </w:rPr>
        <w:t>.</w:t>
      </w:r>
      <w:r w:rsidR="00BD3EBF" w:rsidRPr="001E2D87">
        <w:rPr>
          <w:rFonts w:ascii="Arial" w:hAnsi="Arial" w:cs="Arial"/>
          <w:sz w:val="24"/>
          <w:szCs w:val="24"/>
        </w:rPr>
        <w:t xml:space="preserve"> </w:t>
      </w:r>
      <w:r w:rsidR="005D15F4" w:rsidRPr="001E2D87">
        <w:rPr>
          <w:rFonts w:ascii="Arial" w:hAnsi="Arial" w:cs="Arial"/>
          <w:sz w:val="24"/>
          <w:szCs w:val="24"/>
        </w:rPr>
        <w:t xml:space="preserve">(2019) </w:t>
      </w:r>
      <w:r w:rsidR="00BD3EBF" w:rsidRPr="001E2D87">
        <w:rPr>
          <w:rFonts w:ascii="Arial" w:hAnsi="Arial" w:cs="Arial"/>
          <w:sz w:val="24"/>
          <w:szCs w:val="24"/>
        </w:rPr>
        <w:t>argue that schools have the potential to have a positive impact on a child or young person’s health and well-being as schools</w:t>
      </w:r>
      <w:r w:rsidR="00AA26A0" w:rsidRPr="001E2D87">
        <w:rPr>
          <w:rFonts w:ascii="Arial" w:hAnsi="Arial" w:cs="Arial"/>
          <w:sz w:val="24"/>
          <w:szCs w:val="24"/>
        </w:rPr>
        <w:t xml:space="preserve"> </w:t>
      </w:r>
      <w:r w:rsidR="00BD3EBF" w:rsidRPr="001E2D87">
        <w:rPr>
          <w:rFonts w:ascii="Arial" w:hAnsi="Arial" w:cs="Arial"/>
          <w:sz w:val="24"/>
          <w:szCs w:val="24"/>
        </w:rPr>
        <w:t xml:space="preserve">can promote </w:t>
      </w:r>
      <w:r w:rsidR="00AA26A0" w:rsidRPr="001E2D87">
        <w:rPr>
          <w:rFonts w:ascii="Arial" w:hAnsi="Arial" w:cs="Arial"/>
          <w:sz w:val="24"/>
          <w:szCs w:val="24"/>
        </w:rPr>
        <w:t>these</w:t>
      </w:r>
      <w:r w:rsidR="00BD3EBF" w:rsidRPr="001E2D87">
        <w:rPr>
          <w:rFonts w:ascii="Arial" w:hAnsi="Arial" w:cs="Arial"/>
          <w:sz w:val="24"/>
          <w:szCs w:val="24"/>
        </w:rPr>
        <w:t xml:space="preserve"> through the curriculum. </w:t>
      </w:r>
      <w:r w:rsidR="005A22DF" w:rsidRPr="001E2D87">
        <w:rPr>
          <w:rFonts w:ascii="Arial" w:hAnsi="Arial" w:cs="Arial"/>
          <w:sz w:val="24"/>
          <w:szCs w:val="24"/>
        </w:rPr>
        <w:t xml:space="preserve">Donaldson (Successful Futures, 2015) </w:t>
      </w:r>
      <w:r w:rsidR="00AA26A0" w:rsidRPr="001E2D87">
        <w:rPr>
          <w:rFonts w:ascii="Arial" w:hAnsi="Arial" w:cs="Arial"/>
          <w:sz w:val="24"/>
          <w:szCs w:val="24"/>
        </w:rPr>
        <w:t xml:space="preserve">recognises that good health and well-being are key to successful learning and </w:t>
      </w:r>
      <w:r w:rsidR="005A22DF" w:rsidRPr="001E2D87">
        <w:rPr>
          <w:rFonts w:ascii="Arial" w:hAnsi="Arial" w:cs="Arial"/>
          <w:sz w:val="24"/>
          <w:szCs w:val="24"/>
        </w:rPr>
        <w:t xml:space="preserve">the new curriculum will embed well-being, emotional resilience and healthy coping mechanisms.  </w:t>
      </w:r>
      <w:r w:rsidR="00745DC6" w:rsidRPr="001E2D87">
        <w:rPr>
          <w:rFonts w:ascii="Arial" w:hAnsi="Arial" w:cs="Arial"/>
          <w:sz w:val="24"/>
          <w:szCs w:val="24"/>
        </w:rPr>
        <w:t xml:space="preserve">However, </w:t>
      </w:r>
      <w:r w:rsidR="00B13194" w:rsidRPr="001E2D87">
        <w:rPr>
          <w:rFonts w:ascii="Arial" w:hAnsi="Arial" w:cs="Arial"/>
          <w:sz w:val="24"/>
          <w:szCs w:val="24"/>
        </w:rPr>
        <w:t xml:space="preserve">some argue that there are concerns that the new curriculum will not deliver on issues of health and well-being as there needs to be more alignment between the curriculum and other initiatives such as the T4CYP programme which encourages schools to promote early intervention and prevention of mental ill health </w:t>
      </w:r>
      <w:r w:rsidR="0040183C" w:rsidRPr="001E2D87">
        <w:rPr>
          <w:rFonts w:ascii="Arial" w:hAnsi="Arial" w:cs="Arial"/>
          <w:sz w:val="24"/>
          <w:szCs w:val="24"/>
        </w:rPr>
        <w:t xml:space="preserve">(NHS, 2018). </w:t>
      </w:r>
    </w:p>
    <w:p w:rsidR="00BF1E84" w:rsidRPr="001E2D87" w:rsidRDefault="00BF1E84" w:rsidP="001E2D87">
      <w:pPr>
        <w:autoSpaceDE w:val="0"/>
        <w:autoSpaceDN w:val="0"/>
        <w:adjustRightInd w:val="0"/>
        <w:spacing w:after="0" w:line="360" w:lineRule="auto"/>
        <w:jc w:val="both"/>
        <w:rPr>
          <w:rFonts w:ascii="Arial" w:hAnsi="Arial" w:cs="Arial"/>
          <w:sz w:val="24"/>
          <w:szCs w:val="24"/>
        </w:rPr>
      </w:pPr>
    </w:p>
    <w:p w:rsidR="006D261A" w:rsidRDefault="00FF3012" w:rsidP="001E2D87">
      <w:pPr>
        <w:autoSpaceDE w:val="0"/>
        <w:autoSpaceDN w:val="0"/>
        <w:adjustRightInd w:val="0"/>
        <w:spacing w:after="0" w:line="360" w:lineRule="auto"/>
        <w:jc w:val="both"/>
        <w:rPr>
          <w:rFonts w:ascii="Arial" w:hAnsi="Arial" w:cs="Arial"/>
          <w:sz w:val="24"/>
          <w:szCs w:val="24"/>
        </w:rPr>
      </w:pPr>
      <w:r w:rsidRPr="001E2D87">
        <w:rPr>
          <w:rFonts w:ascii="Arial" w:hAnsi="Arial" w:cs="Arial"/>
          <w:sz w:val="24"/>
          <w:szCs w:val="24"/>
        </w:rPr>
        <w:t xml:space="preserve">Young people from the age of 11 onwards face many challenges as they move </w:t>
      </w:r>
      <w:r w:rsidR="00AC092D" w:rsidRPr="001E2D87">
        <w:rPr>
          <w:rFonts w:ascii="Arial" w:hAnsi="Arial" w:cs="Arial"/>
          <w:sz w:val="24"/>
          <w:szCs w:val="24"/>
        </w:rPr>
        <w:t>towards</w:t>
      </w:r>
      <w:r w:rsidRPr="001E2D87">
        <w:rPr>
          <w:rFonts w:ascii="Arial" w:hAnsi="Arial" w:cs="Arial"/>
          <w:sz w:val="24"/>
          <w:szCs w:val="24"/>
        </w:rPr>
        <w:t xml:space="preserve"> secondary education some of these </w:t>
      </w:r>
      <w:r w:rsidR="008E61BE" w:rsidRPr="001E2D87">
        <w:rPr>
          <w:rFonts w:ascii="Arial" w:hAnsi="Arial" w:cs="Arial"/>
          <w:sz w:val="24"/>
          <w:szCs w:val="24"/>
        </w:rPr>
        <w:t>include</w:t>
      </w:r>
      <w:r w:rsidR="003A4DAD" w:rsidRPr="001E2D87">
        <w:rPr>
          <w:rFonts w:ascii="Arial" w:hAnsi="Arial" w:cs="Arial"/>
          <w:sz w:val="24"/>
          <w:szCs w:val="24"/>
        </w:rPr>
        <w:t>:</w:t>
      </w:r>
      <w:r w:rsidRPr="001E2D87">
        <w:rPr>
          <w:rFonts w:ascii="Arial" w:hAnsi="Arial" w:cs="Arial"/>
          <w:sz w:val="24"/>
          <w:szCs w:val="24"/>
        </w:rPr>
        <w:t xml:space="preserve"> academic expectations,</w:t>
      </w:r>
      <w:r w:rsidR="003E639A" w:rsidRPr="001E2D87">
        <w:rPr>
          <w:rFonts w:ascii="Arial" w:hAnsi="Arial" w:cs="Arial"/>
          <w:sz w:val="24"/>
          <w:szCs w:val="24"/>
        </w:rPr>
        <w:t xml:space="preserve"> </w:t>
      </w:r>
      <w:r w:rsidRPr="001E2D87">
        <w:rPr>
          <w:rFonts w:ascii="Arial" w:hAnsi="Arial" w:cs="Arial"/>
          <w:sz w:val="24"/>
          <w:szCs w:val="24"/>
        </w:rPr>
        <w:t xml:space="preserve">relationships, physical and emotional changes (Patton, </w:t>
      </w:r>
      <w:r w:rsidR="00440689" w:rsidRPr="004C4FEA">
        <w:rPr>
          <w:rFonts w:ascii="Arial" w:hAnsi="Arial" w:cs="Arial"/>
          <w:i/>
          <w:sz w:val="24"/>
          <w:szCs w:val="24"/>
        </w:rPr>
        <w:t>et al</w:t>
      </w:r>
      <w:r w:rsidR="00440689">
        <w:rPr>
          <w:rFonts w:ascii="Arial" w:hAnsi="Arial" w:cs="Arial"/>
          <w:sz w:val="24"/>
          <w:szCs w:val="24"/>
        </w:rPr>
        <w:t xml:space="preserve">., </w:t>
      </w:r>
      <w:r w:rsidRPr="001E2D87">
        <w:rPr>
          <w:rFonts w:ascii="Arial" w:hAnsi="Arial" w:cs="Arial"/>
          <w:sz w:val="24"/>
          <w:szCs w:val="24"/>
        </w:rPr>
        <w:t>2016)</w:t>
      </w:r>
      <w:r w:rsidR="003E639A" w:rsidRPr="001E2D87">
        <w:rPr>
          <w:rFonts w:ascii="Arial" w:hAnsi="Arial" w:cs="Arial"/>
          <w:sz w:val="24"/>
          <w:szCs w:val="24"/>
        </w:rPr>
        <w:t>,</w:t>
      </w:r>
      <w:r w:rsidR="008A1F96" w:rsidRPr="001E2D87">
        <w:rPr>
          <w:rFonts w:ascii="Arial" w:hAnsi="Arial" w:cs="Arial"/>
          <w:sz w:val="24"/>
          <w:szCs w:val="24"/>
        </w:rPr>
        <w:t xml:space="preserve"> </w:t>
      </w:r>
      <w:r w:rsidR="003E639A" w:rsidRPr="001E2D87">
        <w:rPr>
          <w:rFonts w:ascii="Arial" w:hAnsi="Arial" w:cs="Arial"/>
          <w:sz w:val="24"/>
          <w:szCs w:val="24"/>
        </w:rPr>
        <w:t xml:space="preserve">it can sometimes be described as a critical phase in life. </w:t>
      </w:r>
      <w:r w:rsidR="008A1F96" w:rsidRPr="001E2D87">
        <w:rPr>
          <w:rFonts w:ascii="Arial" w:hAnsi="Arial" w:cs="Arial"/>
          <w:sz w:val="24"/>
          <w:szCs w:val="24"/>
        </w:rPr>
        <w:t>We now have a better understanding of adolescence</w:t>
      </w:r>
      <w:r w:rsidR="000D0C8B">
        <w:rPr>
          <w:rFonts w:ascii="Arial" w:hAnsi="Arial" w:cs="Arial"/>
          <w:sz w:val="24"/>
          <w:szCs w:val="24"/>
        </w:rPr>
        <w:t>;</w:t>
      </w:r>
      <w:r w:rsidR="008A1F96" w:rsidRPr="001E2D87">
        <w:rPr>
          <w:rFonts w:ascii="Arial" w:hAnsi="Arial" w:cs="Arial"/>
          <w:sz w:val="24"/>
          <w:szCs w:val="24"/>
        </w:rPr>
        <w:t xml:space="preserve"> it is a time when ‘an individual acquires the physical, cognitive, emotional, social, and economic resources that are the </w:t>
      </w:r>
      <w:r w:rsidR="008A1F96" w:rsidRPr="001E2D87">
        <w:rPr>
          <w:rFonts w:ascii="Arial" w:hAnsi="Arial" w:cs="Arial"/>
          <w:sz w:val="24"/>
          <w:szCs w:val="24"/>
        </w:rPr>
        <w:lastRenderedPageBreak/>
        <w:t xml:space="preserve">foundation for later life health and wellbeing’ (Patton </w:t>
      </w:r>
      <w:r w:rsidR="008A1F96" w:rsidRPr="001E2D87">
        <w:rPr>
          <w:rFonts w:ascii="Arial" w:hAnsi="Arial" w:cs="Arial"/>
          <w:i/>
          <w:sz w:val="24"/>
          <w:szCs w:val="24"/>
        </w:rPr>
        <w:t>et al</w:t>
      </w:r>
      <w:r w:rsidR="008A1F96" w:rsidRPr="001E2D87">
        <w:rPr>
          <w:rFonts w:ascii="Arial" w:hAnsi="Arial" w:cs="Arial"/>
          <w:sz w:val="24"/>
          <w:szCs w:val="24"/>
        </w:rPr>
        <w:t xml:space="preserve">., 2016, p. </w:t>
      </w:r>
      <w:r w:rsidR="002C61EA" w:rsidRPr="001E2D87">
        <w:rPr>
          <w:rFonts w:ascii="Arial" w:hAnsi="Arial" w:cs="Arial"/>
          <w:sz w:val="24"/>
          <w:szCs w:val="24"/>
        </w:rPr>
        <w:t xml:space="preserve">1). </w:t>
      </w:r>
      <w:r w:rsidR="0040183C" w:rsidRPr="001E2D87">
        <w:rPr>
          <w:rFonts w:ascii="Arial" w:hAnsi="Arial" w:cs="Arial"/>
          <w:sz w:val="24"/>
          <w:szCs w:val="24"/>
        </w:rPr>
        <w:t>During adolescent there is a shift from family</w:t>
      </w:r>
      <w:r w:rsidR="006D261A">
        <w:rPr>
          <w:rFonts w:ascii="Arial" w:hAnsi="Arial" w:cs="Arial"/>
          <w:sz w:val="24"/>
          <w:szCs w:val="24"/>
        </w:rPr>
        <w:t xml:space="preserve"> influences</w:t>
      </w:r>
      <w:r w:rsidR="0040183C" w:rsidRPr="001E2D87">
        <w:rPr>
          <w:rFonts w:ascii="Arial" w:hAnsi="Arial" w:cs="Arial"/>
          <w:sz w:val="24"/>
          <w:szCs w:val="24"/>
        </w:rPr>
        <w:t xml:space="preserve"> </w:t>
      </w:r>
      <w:proofErr w:type="gramStart"/>
      <w:r w:rsidR="0040183C" w:rsidRPr="001E2D87">
        <w:rPr>
          <w:rFonts w:ascii="Arial" w:hAnsi="Arial" w:cs="Arial"/>
          <w:sz w:val="24"/>
          <w:szCs w:val="24"/>
        </w:rPr>
        <w:t>to</w:t>
      </w:r>
      <w:proofErr w:type="gramEnd"/>
      <w:r w:rsidR="0040183C" w:rsidRPr="001E2D87">
        <w:rPr>
          <w:rFonts w:ascii="Arial" w:hAnsi="Arial" w:cs="Arial"/>
          <w:sz w:val="24"/>
          <w:szCs w:val="24"/>
        </w:rPr>
        <w:t xml:space="preserve"> peer </w:t>
      </w:r>
      <w:r w:rsidR="00827E3F" w:rsidRPr="001E2D87">
        <w:rPr>
          <w:rFonts w:ascii="Arial" w:hAnsi="Arial" w:cs="Arial"/>
          <w:sz w:val="24"/>
          <w:szCs w:val="24"/>
        </w:rPr>
        <w:t>influences</w:t>
      </w:r>
      <w:r w:rsidR="0040183C" w:rsidRPr="001E2D87">
        <w:rPr>
          <w:rFonts w:ascii="Arial" w:hAnsi="Arial" w:cs="Arial"/>
          <w:sz w:val="24"/>
          <w:szCs w:val="24"/>
        </w:rPr>
        <w:t xml:space="preserve"> and their school environment influences. Feinstein </w:t>
      </w:r>
      <w:r w:rsidR="0040183C" w:rsidRPr="001E2D87">
        <w:rPr>
          <w:rFonts w:ascii="Arial" w:hAnsi="Arial" w:cs="Arial"/>
          <w:i/>
          <w:sz w:val="24"/>
          <w:szCs w:val="24"/>
        </w:rPr>
        <w:t>et al</w:t>
      </w:r>
      <w:r w:rsidR="0040183C" w:rsidRPr="001E2D87">
        <w:rPr>
          <w:rFonts w:ascii="Arial" w:hAnsi="Arial" w:cs="Arial"/>
          <w:sz w:val="24"/>
          <w:szCs w:val="24"/>
        </w:rPr>
        <w:t xml:space="preserve">. (2006) argue that in school there are important social relations, such as interactions with teachers and peers, which impact on the experience and development of an individual. </w:t>
      </w:r>
      <w:r w:rsidR="00FF70CC" w:rsidRPr="001E2D87">
        <w:rPr>
          <w:rFonts w:ascii="Arial" w:hAnsi="Arial" w:cs="Arial"/>
          <w:sz w:val="24"/>
          <w:szCs w:val="24"/>
        </w:rPr>
        <w:t>Research also identifies that having good well-being is essential for children and young people to be able to thrive and lead fulfilling lives (Public Health England, 2014). The Department of Health (2014) promote</w:t>
      </w:r>
      <w:r w:rsidR="002D7F3E" w:rsidRPr="001E2D87">
        <w:rPr>
          <w:rFonts w:ascii="Arial" w:hAnsi="Arial" w:cs="Arial"/>
          <w:sz w:val="24"/>
          <w:szCs w:val="24"/>
        </w:rPr>
        <w:t>s</w:t>
      </w:r>
      <w:r w:rsidR="00FF70CC" w:rsidRPr="001E2D87">
        <w:rPr>
          <w:rFonts w:ascii="Arial" w:hAnsi="Arial" w:cs="Arial"/>
          <w:sz w:val="24"/>
          <w:szCs w:val="24"/>
        </w:rPr>
        <w:t xml:space="preserve"> well-being</w:t>
      </w:r>
      <w:r w:rsidR="0040183C" w:rsidRPr="001E2D87">
        <w:rPr>
          <w:rFonts w:ascii="Arial" w:hAnsi="Arial" w:cs="Arial"/>
          <w:sz w:val="24"/>
          <w:szCs w:val="24"/>
        </w:rPr>
        <w:t xml:space="preserve"> </w:t>
      </w:r>
      <w:r w:rsidR="008577AF" w:rsidRPr="001E2D87">
        <w:rPr>
          <w:rFonts w:ascii="Arial" w:hAnsi="Arial" w:cs="Arial"/>
          <w:sz w:val="24"/>
          <w:szCs w:val="24"/>
        </w:rPr>
        <w:t>explaining</w:t>
      </w:r>
      <w:r w:rsidR="0040183C" w:rsidRPr="001E2D87">
        <w:rPr>
          <w:rFonts w:ascii="Arial" w:hAnsi="Arial" w:cs="Arial"/>
          <w:sz w:val="24"/>
          <w:szCs w:val="24"/>
        </w:rPr>
        <w:t xml:space="preserve"> that </w:t>
      </w:r>
      <w:r w:rsidR="002D7F3E" w:rsidRPr="001E2D87">
        <w:rPr>
          <w:rFonts w:ascii="Arial" w:hAnsi="Arial" w:cs="Arial"/>
          <w:sz w:val="24"/>
          <w:szCs w:val="24"/>
        </w:rPr>
        <w:t>it can improve</w:t>
      </w:r>
      <w:r w:rsidR="00FF70CC" w:rsidRPr="001E2D87">
        <w:rPr>
          <w:rFonts w:ascii="Arial" w:hAnsi="Arial" w:cs="Arial"/>
          <w:sz w:val="24"/>
          <w:szCs w:val="24"/>
        </w:rPr>
        <w:t xml:space="preserve"> life expectancy and </w:t>
      </w:r>
      <w:r w:rsidR="002D7F3E" w:rsidRPr="001E2D87">
        <w:rPr>
          <w:rFonts w:ascii="Arial" w:hAnsi="Arial" w:cs="Arial"/>
          <w:sz w:val="24"/>
          <w:szCs w:val="24"/>
        </w:rPr>
        <w:t xml:space="preserve">help to make </w:t>
      </w:r>
      <w:r w:rsidR="00FF70CC" w:rsidRPr="001E2D87">
        <w:rPr>
          <w:rFonts w:ascii="Arial" w:hAnsi="Arial" w:cs="Arial"/>
          <w:sz w:val="24"/>
          <w:szCs w:val="24"/>
        </w:rPr>
        <w:t xml:space="preserve">better choices in behaviours which have negative impacts on health. </w:t>
      </w:r>
    </w:p>
    <w:p w:rsidR="0055333A" w:rsidRDefault="0055333A" w:rsidP="001E2D87">
      <w:pPr>
        <w:autoSpaceDE w:val="0"/>
        <w:autoSpaceDN w:val="0"/>
        <w:adjustRightInd w:val="0"/>
        <w:spacing w:after="0" w:line="360" w:lineRule="auto"/>
        <w:jc w:val="both"/>
        <w:rPr>
          <w:rFonts w:ascii="Arial" w:hAnsi="Arial" w:cs="Arial"/>
          <w:sz w:val="24"/>
          <w:szCs w:val="24"/>
        </w:rPr>
      </w:pPr>
    </w:p>
    <w:p w:rsidR="0055333A" w:rsidRDefault="0055333A" w:rsidP="0055333A">
      <w:pPr>
        <w:pStyle w:val="Default"/>
        <w:spacing w:line="360" w:lineRule="auto"/>
        <w:jc w:val="both"/>
        <w:rPr>
          <w:rFonts w:ascii="Arial" w:hAnsi="Arial" w:cs="Arial"/>
        </w:rPr>
      </w:pPr>
      <w:r w:rsidRPr="001E2D87">
        <w:rPr>
          <w:rFonts w:ascii="Arial" w:hAnsi="Arial" w:cs="Arial"/>
        </w:rPr>
        <w:t>This study has also been informed by the research in neuroscience and education (Howard-Jones</w:t>
      </w:r>
      <w:r>
        <w:rPr>
          <w:rFonts w:ascii="Arial" w:hAnsi="Arial" w:cs="Arial"/>
        </w:rPr>
        <w:t>,</w:t>
      </w:r>
      <w:r w:rsidRPr="001E2D87">
        <w:rPr>
          <w:rFonts w:ascii="Arial" w:hAnsi="Arial" w:cs="Arial"/>
        </w:rPr>
        <w:t xml:space="preserve"> 2013</w:t>
      </w:r>
      <w:r>
        <w:rPr>
          <w:rFonts w:ascii="Arial" w:hAnsi="Arial" w:cs="Arial"/>
        </w:rPr>
        <w:t>;</w:t>
      </w:r>
      <w:r w:rsidRPr="001E2D87">
        <w:rPr>
          <w:rFonts w:ascii="Arial" w:hAnsi="Arial" w:cs="Arial"/>
        </w:rPr>
        <w:t xml:space="preserve"> Blakemore and Frith 2000</w:t>
      </w:r>
      <w:r>
        <w:rPr>
          <w:rFonts w:ascii="Arial" w:hAnsi="Arial" w:cs="Arial"/>
        </w:rPr>
        <w:t>;</w:t>
      </w:r>
      <w:r w:rsidRPr="001E2D87">
        <w:rPr>
          <w:rFonts w:ascii="Arial" w:hAnsi="Arial" w:cs="Arial"/>
        </w:rPr>
        <w:t xml:space="preserve"> Goswami, 2006). This theory needs to be put into practice if the health and well-being of all children and young people in Wales</w:t>
      </w:r>
      <w:r>
        <w:rPr>
          <w:rFonts w:ascii="Arial" w:hAnsi="Arial" w:cs="Arial"/>
        </w:rPr>
        <w:t xml:space="preserve"> is to be improved</w:t>
      </w:r>
      <w:r w:rsidRPr="001E2D87">
        <w:rPr>
          <w:rFonts w:ascii="Arial" w:hAnsi="Arial" w:cs="Arial"/>
        </w:rPr>
        <w:t xml:space="preserve">. Simmonds (2014) suggests that neuroscience is furthering the understanding of learning, but there is still much to do to encourage teachers to translate scientists’ findings into the planning of the curriculum and encourage inclusivity. Simmonds’ (2014) report suggests that nine out of 10 teachers, </w:t>
      </w:r>
      <w:r>
        <w:rPr>
          <w:rFonts w:ascii="Arial" w:hAnsi="Arial" w:cs="Arial"/>
        </w:rPr>
        <w:t>who</w:t>
      </w:r>
      <w:r w:rsidRPr="001E2D87">
        <w:rPr>
          <w:rFonts w:ascii="Arial" w:hAnsi="Arial" w:cs="Arial"/>
        </w:rPr>
        <w:t xml:space="preserve"> responded to their surveys, said that their understanding of neuroscience influenced their practice. Much of the research surrounding neuroscience is measuring the impact on academic performance and not directly on the health and well-being of participants. Although here is much evidence that links academic achievement with good health and well-being (Public Health, 2014, WG, 2019, p. 3) suggesting that it is a key enabler of successful learning. It was also found there is much research with regards to the term neurodiversity, what research there is identifies students with a specific learning difficultly as being </w:t>
      </w:r>
      <w:proofErr w:type="spellStart"/>
      <w:r w:rsidRPr="001E2D87">
        <w:rPr>
          <w:rFonts w:ascii="Arial" w:hAnsi="Arial" w:cs="Arial"/>
        </w:rPr>
        <w:t>neurodiverse</w:t>
      </w:r>
      <w:proofErr w:type="spellEnd"/>
      <w:r w:rsidRPr="001E2D87">
        <w:rPr>
          <w:rFonts w:ascii="Arial" w:hAnsi="Arial" w:cs="Arial"/>
        </w:rPr>
        <w:t xml:space="preserve">. Academics such as Dr T. Armstrong  has written several publications including: </w:t>
      </w:r>
      <w:proofErr w:type="spellStart"/>
      <w:r w:rsidRPr="001E2D87">
        <w:rPr>
          <w:rFonts w:ascii="Arial" w:hAnsi="Arial" w:cs="Arial"/>
        </w:rPr>
        <w:t>Neurodiveristy</w:t>
      </w:r>
      <w:proofErr w:type="spellEnd"/>
      <w:r w:rsidRPr="001E2D87">
        <w:rPr>
          <w:rFonts w:ascii="Arial" w:hAnsi="Arial" w:cs="Arial"/>
        </w:rPr>
        <w:t xml:space="preserve">: Discovering the extraordinary gifts of autism, ADHD (Attention Deficit Hyperactivity Disorder), dyslexia and other brain differences (2010) which refer to neurodiversity and </w:t>
      </w:r>
      <w:proofErr w:type="spellStart"/>
      <w:r w:rsidRPr="001E2D87">
        <w:rPr>
          <w:rFonts w:ascii="Arial" w:hAnsi="Arial" w:cs="Arial"/>
        </w:rPr>
        <w:t>Rentenbach</w:t>
      </w:r>
      <w:proofErr w:type="spellEnd"/>
      <w:r w:rsidRPr="001E2D87">
        <w:rPr>
          <w:rFonts w:ascii="Arial" w:hAnsi="Arial" w:cs="Arial"/>
        </w:rPr>
        <w:t xml:space="preserve">, </w:t>
      </w:r>
      <w:r w:rsidRPr="004C4FEA">
        <w:rPr>
          <w:rFonts w:ascii="Arial" w:hAnsi="Arial" w:cs="Arial"/>
          <w:i/>
        </w:rPr>
        <w:t>et al</w:t>
      </w:r>
      <w:r w:rsidRPr="001E2D87">
        <w:rPr>
          <w:rFonts w:ascii="Arial" w:hAnsi="Arial" w:cs="Arial"/>
        </w:rPr>
        <w:t>. (2017) write about the meaning of the term and give practical suggestions.</w:t>
      </w:r>
    </w:p>
    <w:p w:rsidR="0055333A" w:rsidRDefault="0055333A" w:rsidP="0055333A">
      <w:pPr>
        <w:pStyle w:val="Default"/>
        <w:spacing w:line="360" w:lineRule="auto"/>
        <w:jc w:val="both"/>
        <w:rPr>
          <w:rFonts w:ascii="Arial" w:hAnsi="Arial" w:cs="Arial"/>
        </w:rPr>
      </w:pPr>
    </w:p>
    <w:p w:rsidR="0055333A" w:rsidRPr="001E2D87" w:rsidRDefault="0055333A" w:rsidP="0055333A">
      <w:pPr>
        <w:autoSpaceDE w:val="0"/>
        <w:autoSpaceDN w:val="0"/>
        <w:adjustRightInd w:val="0"/>
        <w:spacing w:after="0" w:line="360" w:lineRule="auto"/>
        <w:jc w:val="both"/>
        <w:rPr>
          <w:rFonts w:ascii="Arial" w:hAnsi="Arial" w:cs="Arial"/>
          <w:sz w:val="24"/>
          <w:szCs w:val="24"/>
        </w:rPr>
      </w:pPr>
      <w:r w:rsidRPr="001E2D87">
        <w:rPr>
          <w:rFonts w:ascii="Arial" w:hAnsi="Arial" w:cs="Arial"/>
          <w:sz w:val="24"/>
          <w:szCs w:val="24"/>
        </w:rPr>
        <w:t xml:space="preserve">For the purpose of this proposed research the term neurodiversity has been used throughout this study to describe not only those with dyslexia, dyspraxia or autism, for example, but to be used for all students as it is assumed that everyone is different in some way. Although the term neurodiversity is increasingly being used in academic circles there is still some way before it becomes more commonplace in the classroom. The purpose of this study is to try and prove </w:t>
      </w:r>
      <w:r w:rsidRPr="001E2D87">
        <w:rPr>
          <w:rFonts w:ascii="Arial" w:hAnsi="Arial" w:cs="Arial"/>
          <w:sz w:val="24"/>
          <w:szCs w:val="24"/>
        </w:rPr>
        <w:lastRenderedPageBreak/>
        <w:t xml:space="preserve">that if a teacher is aware of student’s neurodiversity then it will lead to better health and well-being. This research has been very clear in terms of what needed to be proved, it is based on the researcher’s extensive knowledge and understanding of the issues concerning students disengaging from education and becoming home educated.  </w:t>
      </w:r>
    </w:p>
    <w:p w:rsidR="0055333A" w:rsidRPr="001E2D87" w:rsidRDefault="0055333A" w:rsidP="0055333A">
      <w:pPr>
        <w:pStyle w:val="Default"/>
        <w:spacing w:line="360" w:lineRule="auto"/>
        <w:jc w:val="both"/>
        <w:rPr>
          <w:rFonts w:ascii="Arial" w:hAnsi="Arial" w:cs="Arial"/>
        </w:rPr>
      </w:pPr>
    </w:p>
    <w:p w:rsidR="006D261A" w:rsidRPr="001E2D87" w:rsidRDefault="006D261A" w:rsidP="006D261A">
      <w:pPr>
        <w:spacing w:line="360" w:lineRule="auto"/>
        <w:jc w:val="both"/>
        <w:rPr>
          <w:rFonts w:ascii="Arial" w:hAnsi="Arial" w:cs="Arial"/>
          <w:color w:val="000000"/>
          <w:sz w:val="24"/>
          <w:szCs w:val="24"/>
        </w:rPr>
      </w:pPr>
      <w:proofErr w:type="spellStart"/>
      <w:r w:rsidRPr="001E2D87">
        <w:rPr>
          <w:rFonts w:ascii="Arial" w:hAnsi="Arial" w:cs="Arial"/>
          <w:sz w:val="24"/>
          <w:szCs w:val="24"/>
          <w:lang w:eastAsia="en-GB"/>
        </w:rPr>
        <w:t>Naoum</w:t>
      </w:r>
      <w:proofErr w:type="spellEnd"/>
      <w:r w:rsidRPr="001E2D87">
        <w:rPr>
          <w:rFonts w:ascii="Arial" w:hAnsi="Arial" w:cs="Arial"/>
          <w:sz w:val="24"/>
          <w:szCs w:val="24"/>
          <w:lang w:eastAsia="en-GB"/>
        </w:rPr>
        <w:t xml:space="preserve"> (1998) reports that when deciding which research strategy to use it is first important to identify the purpose of the study and what type of information is needed to carry it out. Research can have many different meanings such as study or investigation, whichever is selected it still requires to be carried out in ‘careful, scientific’, methodical, systematic and or in a ‘critical manner’ (</w:t>
      </w:r>
      <w:proofErr w:type="spellStart"/>
      <w:r w:rsidRPr="001E2D87">
        <w:rPr>
          <w:rFonts w:ascii="Arial" w:hAnsi="Arial" w:cs="Arial"/>
          <w:sz w:val="24"/>
          <w:szCs w:val="24"/>
          <w:lang w:eastAsia="en-GB"/>
        </w:rPr>
        <w:t>Naoum</w:t>
      </w:r>
      <w:proofErr w:type="spellEnd"/>
      <w:r w:rsidRPr="001E2D87">
        <w:rPr>
          <w:rFonts w:ascii="Arial" w:hAnsi="Arial" w:cs="Arial"/>
          <w:sz w:val="24"/>
          <w:szCs w:val="24"/>
          <w:lang w:eastAsia="en-GB"/>
        </w:rPr>
        <w:t xml:space="preserve">, 1998, p. 17). Regardless of terminology </w:t>
      </w:r>
      <w:proofErr w:type="spellStart"/>
      <w:r w:rsidRPr="001E2D87">
        <w:rPr>
          <w:rFonts w:ascii="Arial" w:hAnsi="Arial" w:cs="Arial"/>
          <w:sz w:val="24"/>
          <w:szCs w:val="24"/>
          <w:lang w:eastAsia="en-GB"/>
        </w:rPr>
        <w:t>Naoum</w:t>
      </w:r>
      <w:proofErr w:type="spellEnd"/>
      <w:r w:rsidRPr="001E2D87">
        <w:rPr>
          <w:rFonts w:ascii="Arial" w:hAnsi="Arial" w:cs="Arial"/>
          <w:sz w:val="24"/>
          <w:szCs w:val="24"/>
          <w:lang w:eastAsia="en-GB"/>
        </w:rPr>
        <w:t xml:space="preserve"> (1998) argues that the research should have a clear aim and objective; the aim is to expand knowledge and to seek answers which must be clearly stated in the objectives. </w:t>
      </w:r>
      <w:proofErr w:type="spellStart"/>
      <w:r w:rsidRPr="001E2D87">
        <w:rPr>
          <w:rFonts w:ascii="Arial" w:hAnsi="Arial" w:cs="Arial"/>
          <w:sz w:val="24"/>
          <w:szCs w:val="24"/>
        </w:rPr>
        <w:t>Morgans</w:t>
      </w:r>
      <w:proofErr w:type="spellEnd"/>
      <w:r w:rsidRPr="001E2D87">
        <w:rPr>
          <w:rFonts w:ascii="Arial" w:hAnsi="Arial" w:cs="Arial"/>
          <w:sz w:val="24"/>
          <w:szCs w:val="24"/>
        </w:rPr>
        <w:t xml:space="preserve"> (2013) argues that using more than one method can complicate research, as it involves more work and he suggests that you must ‘use each separate method effectively but also integrate them effectively’ (</w:t>
      </w:r>
      <w:proofErr w:type="spellStart"/>
      <w:r w:rsidRPr="001E2D87">
        <w:rPr>
          <w:rFonts w:ascii="Arial" w:hAnsi="Arial" w:cs="Arial"/>
          <w:sz w:val="24"/>
          <w:szCs w:val="24"/>
        </w:rPr>
        <w:t>Morgans</w:t>
      </w:r>
      <w:proofErr w:type="spellEnd"/>
      <w:r w:rsidRPr="001E2D87">
        <w:rPr>
          <w:rFonts w:ascii="Arial" w:hAnsi="Arial" w:cs="Arial"/>
          <w:sz w:val="24"/>
          <w:szCs w:val="24"/>
        </w:rPr>
        <w:t>, 2013, p 4). He suggests that using more than one method can bring balance to a study because of the different strengths, however, using quantitative and quantitative methods can also raise more challenges.</w:t>
      </w:r>
    </w:p>
    <w:p w:rsidR="00EA02EF" w:rsidRDefault="002D289A" w:rsidP="001E2D87">
      <w:pPr>
        <w:spacing w:line="360" w:lineRule="auto"/>
        <w:jc w:val="both"/>
        <w:rPr>
          <w:rFonts w:ascii="Arial" w:hAnsi="Arial" w:cs="Arial"/>
          <w:sz w:val="24"/>
          <w:szCs w:val="24"/>
        </w:rPr>
      </w:pPr>
      <w:r w:rsidRPr="001E2D87">
        <w:rPr>
          <w:rFonts w:ascii="Arial" w:hAnsi="Arial" w:cs="Arial"/>
          <w:sz w:val="24"/>
          <w:szCs w:val="24"/>
        </w:rPr>
        <w:t>The methodology of a study is built on a stand</w:t>
      </w:r>
      <w:r w:rsidR="00437F28" w:rsidRPr="001E2D87">
        <w:rPr>
          <w:rFonts w:ascii="Arial" w:hAnsi="Arial" w:cs="Arial"/>
          <w:sz w:val="24"/>
          <w:szCs w:val="24"/>
        </w:rPr>
        <w:t xml:space="preserve"> </w:t>
      </w:r>
      <w:r w:rsidRPr="001E2D87">
        <w:rPr>
          <w:rFonts w:ascii="Arial" w:hAnsi="Arial" w:cs="Arial"/>
          <w:sz w:val="24"/>
          <w:szCs w:val="24"/>
        </w:rPr>
        <w:t xml:space="preserve">point starting with what paradigm will inform the methodology this will be informed by the researchers’ beliefs about truth. There are </w:t>
      </w:r>
      <w:r w:rsidR="00437F28" w:rsidRPr="001E2D87">
        <w:rPr>
          <w:rFonts w:ascii="Arial" w:hAnsi="Arial" w:cs="Arial"/>
          <w:sz w:val="24"/>
          <w:szCs w:val="24"/>
        </w:rPr>
        <w:t>several</w:t>
      </w:r>
      <w:r w:rsidRPr="001E2D87">
        <w:rPr>
          <w:rFonts w:ascii="Arial" w:hAnsi="Arial" w:cs="Arial"/>
          <w:sz w:val="24"/>
          <w:szCs w:val="24"/>
        </w:rPr>
        <w:t xml:space="preserve"> different </w:t>
      </w:r>
      <w:r w:rsidR="00437F28" w:rsidRPr="001E2D87">
        <w:rPr>
          <w:rFonts w:ascii="Arial" w:hAnsi="Arial" w:cs="Arial"/>
          <w:sz w:val="24"/>
          <w:szCs w:val="24"/>
        </w:rPr>
        <w:t>paradigms</w:t>
      </w:r>
      <w:r w:rsidRPr="001E2D87">
        <w:rPr>
          <w:rFonts w:ascii="Arial" w:hAnsi="Arial" w:cs="Arial"/>
          <w:sz w:val="24"/>
          <w:szCs w:val="24"/>
        </w:rPr>
        <w:t xml:space="preserve"> including</w:t>
      </w:r>
      <w:r w:rsidR="00437F28" w:rsidRPr="001E2D87">
        <w:rPr>
          <w:rFonts w:ascii="Arial" w:hAnsi="Arial" w:cs="Arial"/>
          <w:sz w:val="24"/>
          <w:szCs w:val="24"/>
        </w:rPr>
        <w:t>: Positivist/Post-positivist, Constructivist/Interpretative, Transformative/Emancipatory (</w:t>
      </w:r>
      <w:proofErr w:type="spellStart"/>
      <w:r w:rsidR="00437F28" w:rsidRPr="001E2D87">
        <w:rPr>
          <w:rFonts w:ascii="Arial" w:hAnsi="Arial" w:cs="Arial"/>
          <w:sz w:val="24"/>
          <w:szCs w:val="24"/>
        </w:rPr>
        <w:t>Chilisa</w:t>
      </w:r>
      <w:proofErr w:type="spellEnd"/>
      <w:r w:rsidR="00437F28" w:rsidRPr="001E2D87">
        <w:rPr>
          <w:rFonts w:ascii="Arial" w:hAnsi="Arial" w:cs="Arial"/>
          <w:sz w:val="24"/>
          <w:szCs w:val="24"/>
        </w:rPr>
        <w:t xml:space="preserve">, 2011, cited in </w:t>
      </w:r>
      <w:proofErr w:type="spellStart"/>
      <w:r w:rsidR="00437F28" w:rsidRPr="001E2D87">
        <w:rPr>
          <w:rFonts w:ascii="Arial" w:hAnsi="Arial" w:cs="Arial"/>
          <w:sz w:val="24"/>
          <w:szCs w:val="24"/>
        </w:rPr>
        <w:t>Chilisa</w:t>
      </w:r>
      <w:proofErr w:type="spellEnd"/>
      <w:r w:rsidR="00437F28" w:rsidRPr="001E2D87">
        <w:rPr>
          <w:rFonts w:ascii="Arial" w:hAnsi="Arial" w:cs="Arial"/>
          <w:sz w:val="24"/>
          <w:szCs w:val="24"/>
        </w:rPr>
        <w:t xml:space="preserve"> </w:t>
      </w:r>
      <w:r w:rsidR="005B6A24" w:rsidRPr="001E2D87">
        <w:rPr>
          <w:rFonts w:ascii="Arial" w:hAnsi="Arial" w:cs="Arial"/>
          <w:sz w:val="24"/>
          <w:szCs w:val="24"/>
        </w:rPr>
        <w:t xml:space="preserve">and </w:t>
      </w:r>
      <w:proofErr w:type="spellStart"/>
      <w:r w:rsidR="00437F28" w:rsidRPr="001E2D87">
        <w:rPr>
          <w:rFonts w:ascii="Arial" w:hAnsi="Arial" w:cs="Arial"/>
          <w:sz w:val="24"/>
          <w:szCs w:val="24"/>
        </w:rPr>
        <w:t>Kawulich</w:t>
      </w:r>
      <w:proofErr w:type="spellEnd"/>
      <w:r w:rsidR="00437F28" w:rsidRPr="001E2D87">
        <w:rPr>
          <w:rFonts w:ascii="Arial" w:hAnsi="Arial" w:cs="Arial"/>
          <w:sz w:val="24"/>
          <w:szCs w:val="24"/>
        </w:rPr>
        <w:t>, 2012) or Pragmatism to name a few. The theoretical framework will be informed by the type of issue or topic you want to study, the literature review</w:t>
      </w:r>
      <w:r w:rsidR="005B6A24" w:rsidRPr="001E2D87">
        <w:rPr>
          <w:rFonts w:ascii="Arial" w:hAnsi="Arial" w:cs="Arial"/>
          <w:sz w:val="24"/>
          <w:szCs w:val="24"/>
        </w:rPr>
        <w:t xml:space="preserve">, methods of collecting data and how this will be analysed and interpreted, </w:t>
      </w:r>
      <w:r w:rsidR="00437F28" w:rsidRPr="001E2D87">
        <w:rPr>
          <w:rFonts w:ascii="Arial" w:hAnsi="Arial" w:cs="Arial"/>
          <w:sz w:val="24"/>
          <w:szCs w:val="24"/>
        </w:rPr>
        <w:t>and the research approach will be determined by the research question</w:t>
      </w:r>
      <w:r w:rsidR="005B6A24" w:rsidRPr="001E2D87">
        <w:rPr>
          <w:rFonts w:ascii="Arial" w:hAnsi="Arial" w:cs="Arial"/>
          <w:sz w:val="24"/>
          <w:szCs w:val="24"/>
        </w:rPr>
        <w:t xml:space="preserve"> which has been developed from the theoretical framework (</w:t>
      </w:r>
      <w:proofErr w:type="spellStart"/>
      <w:r w:rsidR="005B6A24" w:rsidRPr="001E2D87">
        <w:rPr>
          <w:rFonts w:ascii="Arial" w:hAnsi="Arial" w:cs="Arial"/>
          <w:sz w:val="24"/>
          <w:szCs w:val="24"/>
        </w:rPr>
        <w:t>Chilisa</w:t>
      </w:r>
      <w:proofErr w:type="spellEnd"/>
      <w:r w:rsidR="005B6A24" w:rsidRPr="001E2D87">
        <w:rPr>
          <w:rFonts w:ascii="Arial" w:hAnsi="Arial" w:cs="Arial"/>
          <w:sz w:val="24"/>
          <w:szCs w:val="24"/>
        </w:rPr>
        <w:t xml:space="preserve"> and </w:t>
      </w:r>
      <w:proofErr w:type="spellStart"/>
      <w:r w:rsidR="005B6A24" w:rsidRPr="001E2D87">
        <w:rPr>
          <w:rFonts w:ascii="Arial" w:hAnsi="Arial" w:cs="Arial"/>
          <w:sz w:val="24"/>
          <w:szCs w:val="24"/>
        </w:rPr>
        <w:t>Kawulich</w:t>
      </w:r>
      <w:proofErr w:type="spellEnd"/>
      <w:r w:rsidR="005B6A24" w:rsidRPr="001E2D87">
        <w:rPr>
          <w:rFonts w:ascii="Arial" w:hAnsi="Arial" w:cs="Arial"/>
          <w:sz w:val="24"/>
          <w:szCs w:val="24"/>
        </w:rPr>
        <w:t xml:space="preserve">, 2012). </w:t>
      </w:r>
      <w:proofErr w:type="spellStart"/>
      <w:r w:rsidR="00921581" w:rsidRPr="001E2D87">
        <w:rPr>
          <w:rFonts w:ascii="Arial" w:hAnsi="Arial" w:cs="Arial"/>
          <w:color w:val="000000"/>
          <w:sz w:val="24"/>
          <w:szCs w:val="24"/>
        </w:rPr>
        <w:t>Chilisa</w:t>
      </w:r>
      <w:proofErr w:type="spellEnd"/>
      <w:r w:rsidR="00921581" w:rsidRPr="001E2D87">
        <w:rPr>
          <w:rFonts w:ascii="Arial" w:hAnsi="Arial" w:cs="Arial"/>
          <w:color w:val="000000"/>
          <w:sz w:val="24"/>
          <w:szCs w:val="24"/>
        </w:rPr>
        <w:t xml:space="preserve"> (2011</w:t>
      </w:r>
      <w:r w:rsidR="009F5673" w:rsidRPr="001E2D87">
        <w:rPr>
          <w:rFonts w:ascii="Arial" w:hAnsi="Arial" w:cs="Arial"/>
          <w:color w:val="000000"/>
          <w:sz w:val="24"/>
          <w:szCs w:val="24"/>
        </w:rPr>
        <w:t>, p. 5</w:t>
      </w:r>
      <w:r w:rsidR="008719F5">
        <w:rPr>
          <w:rFonts w:ascii="Arial" w:hAnsi="Arial" w:cs="Arial"/>
          <w:color w:val="000000"/>
          <w:sz w:val="24"/>
          <w:szCs w:val="24"/>
        </w:rPr>
        <w:t>,</w:t>
      </w:r>
      <w:r w:rsidR="009F5673" w:rsidRPr="001E2D87">
        <w:rPr>
          <w:rFonts w:ascii="Arial" w:hAnsi="Arial" w:cs="Arial"/>
          <w:color w:val="000000"/>
          <w:sz w:val="24"/>
          <w:szCs w:val="24"/>
        </w:rPr>
        <w:t xml:space="preserve"> cited in </w:t>
      </w:r>
      <w:proofErr w:type="spellStart"/>
      <w:r w:rsidR="009F5673" w:rsidRPr="001E2D87">
        <w:rPr>
          <w:rFonts w:ascii="Arial" w:hAnsi="Arial" w:cs="Arial"/>
          <w:sz w:val="24"/>
          <w:szCs w:val="24"/>
        </w:rPr>
        <w:t>Chilisa</w:t>
      </w:r>
      <w:proofErr w:type="spellEnd"/>
      <w:r w:rsidR="009F5673" w:rsidRPr="001E2D87">
        <w:rPr>
          <w:rFonts w:ascii="Arial" w:hAnsi="Arial" w:cs="Arial"/>
          <w:sz w:val="24"/>
          <w:szCs w:val="24"/>
        </w:rPr>
        <w:t xml:space="preserve"> and </w:t>
      </w:r>
      <w:proofErr w:type="spellStart"/>
      <w:r w:rsidR="009F5673" w:rsidRPr="001E2D87">
        <w:rPr>
          <w:rFonts w:ascii="Arial" w:hAnsi="Arial" w:cs="Arial"/>
          <w:sz w:val="24"/>
          <w:szCs w:val="24"/>
        </w:rPr>
        <w:t>Kawulich</w:t>
      </w:r>
      <w:proofErr w:type="spellEnd"/>
      <w:r w:rsidR="009F5673" w:rsidRPr="001E2D87">
        <w:rPr>
          <w:rFonts w:ascii="Arial" w:hAnsi="Arial" w:cs="Arial"/>
          <w:sz w:val="24"/>
          <w:szCs w:val="24"/>
        </w:rPr>
        <w:t>, 2012</w:t>
      </w:r>
      <w:r w:rsidR="00921581" w:rsidRPr="001E2D87">
        <w:rPr>
          <w:rFonts w:ascii="Arial" w:hAnsi="Arial" w:cs="Arial"/>
          <w:color w:val="000000"/>
          <w:sz w:val="24"/>
          <w:szCs w:val="24"/>
        </w:rPr>
        <w:t>) compar</w:t>
      </w:r>
      <w:r w:rsidR="00B02EF0" w:rsidRPr="001E2D87">
        <w:rPr>
          <w:rFonts w:ascii="Arial" w:hAnsi="Arial" w:cs="Arial"/>
          <w:color w:val="000000"/>
          <w:sz w:val="24"/>
          <w:szCs w:val="24"/>
        </w:rPr>
        <w:t>es</w:t>
      </w:r>
      <w:r w:rsidR="00921581" w:rsidRPr="001E2D87">
        <w:rPr>
          <w:rFonts w:ascii="Arial" w:hAnsi="Arial" w:cs="Arial"/>
          <w:color w:val="000000"/>
          <w:sz w:val="24"/>
          <w:szCs w:val="24"/>
        </w:rPr>
        <w:t xml:space="preserve"> </w:t>
      </w:r>
      <w:r w:rsidR="009F5673" w:rsidRPr="001E2D87">
        <w:rPr>
          <w:rFonts w:ascii="Arial" w:hAnsi="Arial" w:cs="Arial"/>
          <w:color w:val="000000"/>
          <w:sz w:val="24"/>
          <w:szCs w:val="24"/>
        </w:rPr>
        <w:t>several</w:t>
      </w:r>
      <w:r w:rsidR="005A4726" w:rsidRPr="001E2D87">
        <w:rPr>
          <w:rFonts w:ascii="Arial" w:hAnsi="Arial" w:cs="Arial"/>
          <w:color w:val="000000"/>
          <w:sz w:val="24"/>
          <w:szCs w:val="24"/>
        </w:rPr>
        <w:t xml:space="preserve"> choices </w:t>
      </w:r>
      <w:r w:rsidR="009F5673" w:rsidRPr="001E2D87">
        <w:rPr>
          <w:rFonts w:ascii="Arial" w:hAnsi="Arial" w:cs="Arial"/>
          <w:color w:val="000000"/>
          <w:sz w:val="24"/>
          <w:szCs w:val="24"/>
        </w:rPr>
        <w:t xml:space="preserve">of paradigm and looking at the reasons for each study the </w:t>
      </w:r>
      <w:r w:rsidR="00633417" w:rsidRPr="001E2D87">
        <w:rPr>
          <w:rFonts w:ascii="Arial" w:hAnsi="Arial" w:cs="Arial"/>
          <w:color w:val="000000"/>
          <w:sz w:val="24"/>
          <w:szCs w:val="24"/>
        </w:rPr>
        <w:t>‘</w:t>
      </w:r>
      <w:r w:rsidR="009F5673" w:rsidRPr="001E2D87">
        <w:rPr>
          <w:rFonts w:ascii="Arial" w:hAnsi="Arial" w:cs="Arial"/>
          <w:color w:val="000000"/>
          <w:sz w:val="24"/>
          <w:szCs w:val="24"/>
        </w:rPr>
        <w:t>Constructivist/Interpretative: to understand and describe human nature or the Transformative/Emancipatory paradigm: to destroy myths and empower people to change society radically</w:t>
      </w:r>
      <w:r w:rsidR="00633417" w:rsidRPr="001E2D87">
        <w:rPr>
          <w:rFonts w:ascii="Arial" w:hAnsi="Arial" w:cs="Arial"/>
          <w:color w:val="000000"/>
          <w:sz w:val="24"/>
          <w:szCs w:val="24"/>
        </w:rPr>
        <w:t>’ (pp. 5-6)</w:t>
      </w:r>
      <w:r w:rsidR="009F5673" w:rsidRPr="001E2D87">
        <w:rPr>
          <w:rFonts w:ascii="Arial" w:hAnsi="Arial" w:cs="Arial"/>
          <w:color w:val="000000"/>
          <w:sz w:val="24"/>
          <w:szCs w:val="24"/>
        </w:rPr>
        <w:t xml:space="preserve"> could be suitable for this study</w:t>
      </w:r>
      <w:r w:rsidR="00B63056" w:rsidRPr="001E2D87">
        <w:rPr>
          <w:rFonts w:ascii="Arial" w:hAnsi="Arial" w:cs="Arial"/>
          <w:color w:val="000000"/>
          <w:sz w:val="24"/>
          <w:szCs w:val="24"/>
        </w:rPr>
        <w:t xml:space="preserve">; </w:t>
      </w:r>
      <w:r w:rsidR="00633417" w:rsidRPr="001E2D87">
        <w:rPr>
          <w:rFonts w:ascii="Arial" w:hAnsi="Arial" w:cs="Arial"/>
          <w:color w:val="000000"/>
          <w:sz w:val="24"/>
          <w:szCs w:val="24"/>
        </w:rPr>
        <w:t>the latter would deem more suitable because it uses a combination of quantitative and qualitative action research.</w:t>
      </w:r>
      <w:r w:rsidR="00B63056" w:rsidRPr="001E2D87">
        <w:rPr>
          <w:rFonts w:ascii="Arial" w:hAnsi="Arial" w:cs="Arial"/>
          <w:color w:val="000000"/>
          <w:sz w:val="24"/>
          <w:szCs w:val="24"/>
        </w:rPr>
        <w:t xml:space="preserve"> However, it was decided to use </w:t>
      </w:r>
      <w:r w:rsidR="00D0565B" w:rsidRPr="001E2D87">
        <w:rPr>
          <w:rFonts w:ascii="Arial" w:hAnsi="Arial" w:cs="Arial"/>
          <w:color w:val="000000"/>
          <w:sz w:val="24"/>
          <w:szCs w:val="24"/>
        </w:rPr>
        <w:t xml:space="preserve">a </w:t>
      </w:r>
      <w:r w:rsidR="00B63056" w:rsidRPr="001E2D87">
        <w:rPr>
          <w:rFonts w:ascii="Arial" w:hAnsi="Arial" w:cs="Arial"/>
          <w:color w:val="000000"/>
          <w:sz w:val="24"/>
          <w:szCs w:val="24"/>
        </w:rPr>
        <w:t>Pragmatic</w:t>
      </w:r>
      <w:r w:rsidR="00D0565B" w:rsidRPr="001E2D87">
        <w:rPr>
          <w:rFonts w:ascii="Arial" w:hAnsi="Arial" w:cs="Arial"/>
          <w:color w:val="000000"/>
          <w:sz w:val="24"/>
          <w:szCs w:val="24"/>
        </w:rPr>
        <w:t xml:space="preserve"> approach as it ‘is </w:t>
      </w:r>
      <w:r w:rsidR="00D0565B" w:rsidRPr="001E2D87">
        <w:rPr>
          <w:rFonts w:ascii="Arial" w:hAnsi="Arial" w:cs="Arial"/>
          <w:color w:val="000000"/>
          <w:sz w:val="24"/>
          <w:szCs w:val="24"/>
        </w:rPr>
        <w:lastRenderedPageBreak/>
        <w:t>concerned with action and change and the interplay between knowledge and action’ (</w:t>
      </w:r>
      <w:proofErr w:type="spellStart"/>
      <w:r w:rsidR="00D0565B" w:rsidRPr="001E2D87">
        <w:rPr>
          <w:rFonts w:ascii="Arial" w:hAnsi="Arial" w:cs="Arial"/>
          <w:sz w:val="24"/>
          <w:szCs w:val="24"/>
        </w:rPr>
        <w:t>Goldkuhl</w:t>
      </w:r>
      <w:proofErr w:type="spellEnd"/>
      <w:r w:rsidR="00D0565B" w:rsidRPr="001E2D87">
        <w:rPr>
          <w:rFonts w:ascii="Arial" w:hAnsi="Arial" w:cs="Arial"/>
          <w:sz w:val="24"/>
          <w:szCs w:val="24"/>
        </w:rPr>
        <w:t xml:space="preserve">, 2012, p. 2) </w:t>
      </w:r>
      <w:r w:rsidR="006D261A">
        <w:rPr>
          <w:rFonts w:ascii="Arial" w:hAnsi="Arial" w:cs="Arial"/>
          <w:sz w:val="24"/>
          <w:szCs w:val="24"/>
        </w:rPr>
        <w:t xml:space="preserve">as it </w:t>
      </w:r>
      <w:r w:rsidR="00D0565B" w:rsidRPr="001E2D87">
        <w:rPr>
          <w:rFonts w:ascii="Arial" w:hAnsi="Arial" w:cs="Arial"/>
          <w:sz w:val="24"/>
          <w:szCs w:val="24"/>
        </w:rPr>
        <w:t>seem</w:t>
      </w:r>
      <w:r w:rsidR="006D261A">
        <w:rPr>
          <w:rFonts w:ascii="Arial" w:hAnsi="Arial" w:cs="Arial"/>
          <w:sz w:val="24"/>
          <w:szCs w:val="24"/>
        </w:rPr>
        <w:t>ed</w:t>
      </w:r>
      <w:r w:rsidR="00D0565B" w:rsidRPr="001E2D87">
        <w:rPr>
          <w:rFonts w:ascii="Arial" w:hAnsi="Arial" w:cs="Arial"/>
          <w:sz w:val="24"/>
          <w:szCs w:val="24"/>
        </w:rPr>
        <w:t xml:space="preserve"> more </w:t>
      </w:r>
      <w:r w:rsidR="006D261A">
        <w:rPr>
          <w:rFonts w:ascii="Arial" w:hAnsi="Arial" w:cs="Arial"/>
          <w:sz w:val="24"/>
          <w:szCs w:val="24"/>
        </w:rPr>
        <w:t xml:space="preserve">fitting </w:t>
      </w:r>
      <w:r w:rsidR="00D0565B" w:rsidRPr="001E2D87">
        <w:rPr>
          <w:rFonts w:ascii="Arial" w:hAnsi="Arial" w:cs="Arial"/>
          <w:sz w:val="24"/>
          <w:szCs w:val="24"/>
        </w:rPr>
        <w:t>to this study.</w:t>
      </w:r>
    </w:p>
    <w:p w:rsidR="00456BD3" w:rsidRPr="001E2D87" w:rsidRDefault="00456BD3" w:rsidP="00456BD3">
      <w:pPr>
        <w:tabs>
          <w:tab w:val="left" w:pos="1903"/>
        </w:tabs>
        <w:autoSpaceDE w:val="0"/>
        <w:autoSpaceDN w:val="0"/>
        <w:adjustRightInd w:val="0"/>
        <w:spacing w:after="0" w:line="360" w:lineRule="auto"/>
        <w:jc w:val="both"/>
        <w:rPr>
          <w:rFonts w:ascii="Arial" w:hAnsi="Arial" w:cs="Arial"/>
          <w:sz w:val="24"/>
          <w:szCs w:val="24"/>
        </w:rPr>
      </w:pPr>
      <w:r w:rsidRPr="001E2D87">
        <w:rPr>
          <w:rFonts w:ascii="Arial" w:hAnsi="Arial" w:cs="Arial"/>
          <w:sz w:val="24"/>
          <w:szCs w:val="24"/>
          <w:lang w:eastAsia="en-GB"/>
        </w:rPr>
        <w:t xml:space="preserve">Pragmatic studies often draw on using a mixed-method approach; using qualitative and quantitative methods. </w:t>
      </w:r>
      <w:r w:rsidRPr="001E2D87">
        <w:rPr>
          <w:rFonts w:ascii="Arial" w:hAnsi="Arial" w:cs="Arial"/>
          <w:color w:val="000000"/>
          <w:sz w:val="24"/>
          <w:szCs w:val="24"/>
        </w:rPr>
        <w:t xml:space="preserve">A distinction can be made between </w:t>
      </w:r>
      <w:r w:rsidRPr="001E2D87">
        <w:rPr>
          <w:rFonts w:ascii="Arial" w:hAnsi="Arial" w:cs="Arial"/>
          <w:bCs/>
          <w:color w:val="000000"/>
          <w:sz w:val="24"/>
          <w:szCs w:val="24"/>
        </w:rPr>
        <w:t xml:space="preserve">qualitative research </w:t>
      </w:r>
      <w:r w:rsidRPr="001E2D87">
        <w:rPr>
          <w:rFonts w:ascii="Arial" w:hAnsi="Arial" w:cs="Arial"/>
          <w:color w:val="000000"/>
          <w:sz w:val="24"/>
          <w:szCs w:val="24"/>
        </w:rPr>
        <w:t xml:space="preserve">and </w:t>
      </w:r>
      <w:r w:rsidRPr="001E2D87">
        <w:rPr>
          <w:rFonts w:ascii="Arial" w:hAnsi="Arial" w:cs="Arial"/>
          <w:bCs/>
          <w:color w:val="000000"/>
          <w:sz w:val="24"/>
          <w:szCs w:val="24"/>
        </w:rPr>
        <w:t>quantitative research: qualitative uses words as opposed to quantitative which uses numbers derived from closed questions. A mixed-method approach</w:t>
      </w:r>
      <w:r w:rsidRPr="001E2D87">
        <w:rPr>
          <w:rFonts w:ascii="Arial" w:hAnsi="Arial" w:cs="Arial"/>
          <w:sz w:val="24"/>
          <w:szCs w:val="24"/>
          <w:lang w:eastAsia="en-GB"/>
        </w:rPr>
        <w:t xml:space="preserve"> is deemed suitable for this study as the qualitative method can draw on current research and evidence providing a rich understanding of the context of the study. ‘</w:t>
      </w:r>
      <w:r w:rsidRPr="001E2D87">
        <w:rPr>
          <w:rFonts w:ascii="Arial" w:hAnsi="Arial" w:cs="Arial"/>
          <w:sz w:val="24"/>
          <w:szCs w:val="24"/>
        </w:rPr>
        <w:t>Qualitative research is a holistic approach that involves discovery’ (Williams, 2007, p. 67) which can identify patterns and is especially important at the start of this study and the justification of carrying it out. Qualitative research can include interviews; an unstructured interview will be used at the end of the intervention and will involve a 20-minute conversation between the teacher on a 1:1 basis with each young person. Unstructured interviews are a favoured method of collecting information  as it allows respondents to express themselves in a more informal setting (Corbin and Morse, 2003). It can resemble more of a conversation which is deemed suitable for this study, these conversational interviews are based on unplanned questions which are generated during the interview, however the method of recording these can sometimes be unreliable. Therefore, it is necessary to audio record the interview, however, this will raise the issue of consent and will entail the participants permission (</w:t>
      </w:r>
      <w:r w:rsidR="00DE641C">
        <w:rPr>
          <w:rFonts w:ascii="Arial" w:hAnsi="Arial" w:cs="Arial"/>
          <w:sz w:val="24"/>
          <w:szCs w:val="24"/>
        </w:rPr>
        <w:t xml:space="preserve">see </w:t>
      </w:r>
      <w:r w:rsidRPr="001E2D87">
        <w:rPr>
          <w:rFonts w:ascii="Arial" w:hAnsi="Arial" w:cs="Arial"/>
          <w:sz w:val="24"/>
          <w:szCs w:val="24"/>
        </w:rPr>
        <w:t>Appendix</w:t>
      </w:r>
      <w:r w:rsidR="006D261A">
        <w:rPr>
          <w:rFonts w:ascii="Arial" w:hAnsi="Arial" w:cs="Arial"/>
          <w:sz w:val="24"/>
          <w:szCs w:val="24"/>
        </w:rPr>
        <w:t xml:space="preserve"> 1)</w:t>
      </w:r>
      <w:r w:rsidRPr="001E2D87">
        <w:rPr>
          <w:rFonts w:ascii="Arial" w:hAnsi="Arial" w:cs="Arial"/>
          <w:sz w:val="24"/>
          <w:szCs w:val="24"/>
        </w:rPr>
        <w:t>. It could be argued that the recording of an interview makes it easier for the interviewer and for the transcription of it which will generate a ‘verbatim transcript’ (Jamshed, 2014, p.87).</w:t>
      </w:r>
    </w:p>
    <w:p w:rsidR="007F6302" w:rsidRDefault="007F6302" w:rsidP="001E2D87">
      <w:pPr>
        <w:autoSpaceDE w:val="0"/>
        <w:autoSpaceDN w:val="0"/>
        <w:adjustRightInd w:val="0"/>
        <w:spacing w:after="0" w:line="360" w:lineRule="auto"/>
        <w:jc w:val="both"/>
        <w:rPr>
          <w:rFonts w:ascii="Arial" w:hAnsi="Arial" w:cs="Arial"/>
          <w:color w:val="000000"/>
          <w:sz w:val="24"/>
          <w:szCs w:val="24"/>
        </w:rPr>
      </w:pPr>
    </w:p>
    <w:p w:rsidR="00B024E2" w:rsidRPr="001E2D87" w:rsidRDefault="00B024E2" w:rsidP="001E2D87">
      <w:pPr>
        <w:autoSpaceDE w:val="0"/>
        <w:autoSpaceDN w:val="0"/>
        <w:adjustRightInd w:val="0"/>
        <w:spacing w:after="0" w:line="360" w:lineRule="auto"/>
        <w:jc w:val="both"/>
        <w:rPr>
          <w:rFonts w:ascii="Arial" w:hAnsi="Arial" w:cs="Arial"/>
          <w:sz w:val="24"/>
          <w:szCs w:val="24"/>
          <w:lang w:eastAsia="en-GB"/>
        </w:rPr>
      </w:pPr>
      <w:r w:rsidRPr="001E2D87">
        <w:rPr>
          <w:rFonts w:ascii="Arial" w:hAnsi="Arial" w:cs="Arial"/>
          <w:sz w:val="24"/>
          <w:szCs w:val="24"/>
          <w:lang w:eastAsia="en-GB"/>
        </w:rPr>
        <w:t xml:space="preserve">Creswell (2013) identifies quantitative research as an enquiry into a social or human problem which is based on testing a hypothesis or a theory composed of variables, measured with numbers and analysed with statistical procedures, which is associated with being tangible. However, </w:t>
      </w:r>
      <w:r w:rsidR="00E131FC" w:rsidRPr="001E2D87">
        <w:rPr>
          <w:rFonts w:ascii="Arial" w:hAnsi="Arial" w:cs="Arial"/>
          <w:sz w:val="24"/>
          <w:szCs w:val="24"/>
          <w:lang w:eastAsia="en-GB"/>
        </w:rPr>
        <w:t xml:space="preserve">the limitations of this research approach are that it depends on available statistical data that can be analysed; therefore, it is not suitable for testing new subjects or concepts with limited available data (Bouma </w:t>
      </w:r>
      <w:r w:rsidR="008719F5">
        <w:rPr>
          <w:rFonts w:ascii="Arial" w:hAnsi="Arial" w:cs="Arial"/>
          <w:sz w:val="24"/>
          <w:szCs w:val="24"/>
          <w:lang w:eastAsia="en-GB"/>
        </w:rPr>
        <w:t>and</w:t>
      </w:r>
      <w:r w:rsidR="00E131FC" w:rsidRPr="001E2D87">
        <w:rPr>
          <w:rFonts w:ascii="Arial" w:hAnsi="Arial" w:cs="Arial"/>
          <w:sz w:val="24"/>
          <w:szCs w:val="24"/>
          <w:lang w:eastAsia="en-GB"/>
        </w:rPr>
        <w:t xml:space="preserve"> Atkinson</w:t>
      </w:r>
      <w:r w:rsidR="008719F5">
        <w:rPr>
          <w:rFonts w:ascii="Arial" w:hAnsi="Arial" w:cs="Arial"/>
          <w:sz w:val="24"/>
          <w:szCs w:val="24"/>
          <w:lang w:eastAsia="en-GB"/>
        </w:rPr>
        <w:t xml:space="preserve">, </w:t>
      </w:r>
      <w:r w:rsidR="00E131FC" w:rsidRPr="001E2D87">
        <w:rPr>
          <w:rFonts w:ascii="Arial" w:hAnsi="Arial" w:cs="Arial"/>
          <w:sz w:val="24"/>
          <w:szCs w:val="24"/>
          <w:lang w:eastAsia="en-GB"/>
        </w:rPr>
        <w:t xml:space="preserve">1995). Qualitative research </w:t>
      </w:r>
      <w:r w:rsidR="00430D2D" w:rsidRPr="001E2D87">
        <w:rPr>
          <w:rFonts w:ascii="Arial" w:hAnsi="Arial" w:cs="Arial"/>
          <w:sz w:val="24"/>
          <w:szCs w:val="24"/>
          <w:lang w:eastAsia="en-GB"/>
        </w:rPr>
        <w:t>is subjective in nature (</w:t>
      </w:r>
      <w:proofErr w:type="spellStart"/>
      <w:r w:rsidR="00F00F03" w:rsidRPr="001E2D87">
        <w:rPr>
          <w:rFonts w:ascii="Arial" w:hAnsi="Arial" w:cs="Arial"/>
          <w:sz w:val="24"/>
          <w:szCs w:val="24"/>
          <w:lang w:eastAsia="en-GB"/>
        </w:rPr>
        <w:t>Naoum</w:t>
      </w:r>
      <w:proofErr w:type="spellEnd"/>
      <w:r w:rsidR="00F00F03" w:rsidRPr="001E2D87">
        <w:rPr>
          <w:rFonts w:ascii="Arial" w:hAnsi="Arial" w:cs="Arial"/>
          <w:sz w:val="24"/>
          <w:szCs w:val="24"/>
          <w:lang w:eastAsia="en-GB"/>
        </w:rPr>
        <w:t>, 2007, p. 40) and the information can be gathered either by exploratory or attitudinal. As this study seeks to use both methods; exploring the phenomena of health and well-being and neurodiversity</w:t>
      </w:r>
      <w:r w:rsidR="008D55E2" w:rsidRPr="001E2D87">
        <w:rPr>
          <w:rFonts w:ascii="Arial" w:hAnsi="Arial" w:cs="Arial"/>
          <w:sz w:val="24"/>
          <w:szCs w:val="24"/>
          <w:lang w:eastAsia="en-GB"/>
        </w:rPr>
        <w:t>, in this case using a literature review and short informal interview and</w:t>
      </w:r>
      <w:r w:rsidR="00F00F03" w:rsidRPr="001E2D87">
        <w:rPr>
          <w:rFonts w:ascii="Arial" w:hAnsi="Arial" w:cs="Arial"/>
          <w:sz w:val="24"/>
          <w:szCs w:val="24"/>
          <w:lang w:eastAsia="en-GB"/>
        </w:rPr>
        <w:t xml:space="preserve"> us</w:t>
      </w:r>
      <w:r w:rsidR="008D55E2" w:rsidRPr="001E2D87">
        <w:rPr>
          <w:rFonts w:ascii="Arial" w:hAnsi="Arial" w:cs="Arial"/>
          <w:sz w:val="24"/>
          <w:szCs w:val="24"/>
          <w:lang w:eastAsia="en-GB"/>
        </w:rPr>
        <w:t>es</w:t>
      </w:r>
      <w:r w:rsidR="00F00F03" w:rsidRPr="001E2D87">
        <w:rPr>
          <w:rFonts w:ascii="Arial" w:hAnsi="Arial" w:cs="Arial"/>
          <w:sz w:val="24"/>
          <w:szCs w:val="24"/>
          <w:lang w:eastAsia="en-GB"/>
        </w:rPr>
        <w:t xml:space="preserve"> a case study which </w:t>
      </w:r>
      <w:r w:rsidR="008D55E2" w:rsidRPr="001E2D87">
        <w:rPr>
          <w:rFonts w:ascii="Arial" w:hAnsi="Arial" w:cs="Arial"/>
          <w:sz w:val="24"/>
          <w:szCs w:val="24"/>
          <w:lang w:eastAsia="en-GB"/>
        </w:rPr>
        <w:t xml:space="preserve">gives the participants an opportunity to measure their health and well-being </w:t>
      </w:r>
      <w:r w:rsidR="008D55E2" w:rsidRPr="001E2D87">
        <w:rPr>
          <w:rFonts w:ascii="Arial" w:hAnsi="Arial" w:cs="Arial"/>
          <w:sz w:val="24"/>
          <w:szCs w:val="24"/>
          <w:lang w:eastAsia="en-GB"/>
        </w:rPr>
        <w:lastRenderedPageBreak/>
        <w:t>by completing a questionnaire</w:t>
      </w:r>
      <w:r w:rsidR="00F00F03" w:rsidRPr="001E2D87">
        <w:rPr>
          <w:rFonts w:ascii="Arial" w:hAnsi="Arial" w:cs="Arial"/>
          <w:sz w:val="24"/>
          <w:szCs w:val="24"/>
          <w:lang w:eastAsia="en-GB"/>
        </w:rPr>
        <w:t xml:space="preserve">, the qualitative method seems to embrace </w:t>
      </w:r>
      <w:r w:rsidR="00047985" w:rsidRPr="001E2D87">
        <w:rPr>
          <w:rFonts w:ascii="Arial" w:hAnsi="Arial" w:cs="Arial"/>
          <w:sz w:val="24"/>
          <w:szCs w:val="24"/>
          <w:lang w:eastAsia="en-GB"/>
        </w:rPr>
        <w:t>the aims and objectives of this investigation.</w:t>
      </w:r>
      <w:r w:rsidR="00CB52E1" w:rsidRPr="001E2D87">
        <w:rPr>
          <w:rFonts w:ascii="Arial" w:hAnsi="Arial" w:cs="Arial"/>
          <w:sz w:val="24"/>
          <w:szCs w:val="24"/>
          <w:lang w:eastAsia="en-GB"/>
        </w:rPr>
        <w:t xml:space="preserve"> The exploratory aspects of this study </w:t>
      </w:r>
      <w:r w:rsidR="008D55E2" w:rsidRPr="001E2D87">
        <w:rPr>
          <w:rFonts w:ascii="Arial" w:hAnsi="Arial" w:cs="Arial"/>
          <w:sz w:val="24"/>
          <w:szCs w:val="24"/>
          <w:lang w:eastAsia="en-GB"/>
        </w:rPr>
        <w:t xml:space="preserve">will not include extensive interviews due to the nature of the participants who may find it difficult to engage with this method, however at the end of the intervention there will be a short interview with the teacher. </w:t>
      </w:r>
    </w:p>
    <w:p w:rsidR="007F6302" w:rsidRDefault="007F6302" w:rsidP="001E2D87">
      <w:pPr>
        <w:tabs>
          <w:tab w:val="left" w:pos="1903"/>
        </w:tabs>
        <w:autoSpaceDE w:val="0"/>
        <w:autoSpaceDN w:val="0"/>
        <w:adjustRightInd w:val="0"/>
        <w:spacing w:after="0" w:line="360" w:lineRule="auto"/>
        <w:jc w:val="both"/>
        <w:rPr>
          <w:rFonts w:ascii="Arial" w:hAnsi="Arial" w:cs="Arial"/>
          <w:sz w:val="24"/>
          <w:szCs w:val="24"/>
          <w:lang w:eastAsia="en-GB"/>
        </w:rPr>
      </w:pPr>
    </w:p>
    <w:p w:rsidR="0084188F" w:rsidRDefault="0084188F" w:rsidP="001E2D87">
      <w:pPr>
        <w:tabs>
          <w:tab w:val="left" w:pos="1903"/>
        </w:tabs>
        <w:autoSpaceDE w:val="0"/>
        <w:autoSpaceDN w:val="0"/>
        <w:adjustRightInd w:val="0"/>
        <w:spacing w:after="0" w:line="360" w:lineRule="auto"/>
        <w:jc w:val="both"/>
        <w:rPr>
          <w:rFonts w:ascii="Arial" w:eastAsia="Times New Roman" w:hAnsi="Arial" w:cs="Arial"/>
          <w:sz w:val="24"/>
          <w:szCs w:val="24"/>
          <w:lang w:eastAsia="en-GB"/>
        </w:rPr>
      </w:pPr>
      <w:r w:rsidRPr="001E2D87">
        <w:rPr>
          <w:rFonts w:ascii="Arial" w:hAnsi="Arial" w:cs="Arial"/>
          <w:sz w:val="24"/>
          <w:szCs w:val="24"/>
        </w:rPr>
        <w:t xml:space="preserve">Creswell (2003, p. 11) states that there are many forms of pragmatism and that ‘knowledge claims arise out of actions, situations and consequences rather than antecedent </w:t>
      </w:r>
      <w:proofErr w:type="gramStart"/>
      <w:r w:rsidRPr="001E2D87">
        <w:rPr>
          <w:rFonts w:ascii="Arial" w:hAnsi="Arial" w:cs="Arial"/>
          <w:sz w:val="24"/>
          <w:szCs w:val="24"/>
        </w:rPr>
        <w:t>conditions’</w:t>
      </w:r>
      <w:proofErr w:type="gramEnd"/>
      <w:r w:rsidRPr="001E2D87">
        <w:rPr>
          <w:rFonts w:ascii="Arial" w:hAnsi="Arial" w:cs="Arial"/>
          <w:sz w:val="24"/>
          <w:szCs w:val="24"/>
        </w:rPr>
        <w:t xml:space="preserve">. As the intention of this study is problem centred </w:t>
      </w:r>
      <w:r w:rsidR="00C44B92">
        <w:rPr>
          <w:rFonts w:ascii="Arial" w:hAnsi="Arial" w:cs="Arial"/>
          <w:sz w:val="24"/>
          <w:szCs w:val="24"/>
        </w:rPr>
        <w:t>it was decided to use this approach;</w:t>
      </w:r>
      <w:r w:rsidRPr="001E2D87">
        <w:rPr>
          <w:rFonts w:ascii="Arial" w:hAnsi="Arial" w:cs="Arial"/>
          <w:sz w:val="24"/>
          <w:szCs w:val="24"/>
        </w:rPr>
        <w:t xml:space="preserve"> the study is focusing on answering the question, instead of the method being most important (Creswell, 2003). </w:t>
      </w:r>
      <w:r w:rsidRPr="001E2D87">
        <w:rPr>
          <w:rFonts w:ascii="Arial" w:eastAsia="Times New Roman" w:hAnsi="Arial" w:cs="Arial"/>
          <w:sz w:val="24"/>
          <w:szCs w:val="24"/>
          <w:lang w:eastAsia="en-GB"/>
        </w:rPr>
        <w:t xml:space="preserve">This pragmatic study will focus on an individual decision maker within an actual real-world situation, which in this case is an educational setting, where the intention is to discover whether by raising the awareness of a teachers understanding of neurodiversity it will improve the health and well-being of young people. The intentions of this research </w:t>
      </w:r>
      <w:r w:rsidR="00C44B92">
        <w:rPr>
          <w:rFonts w:ascii="Arial" w:eastAsia="Times New Roman" w:hAnsi="Arial" w:cs="Arial"/>
          <w:sz w:val="24"/>
          <w:szCs w:val="24"/>
          <w:lang w:eastAsia="en-GB"/>
        </w:rPr>
        <w:t>it</w:t>
      </w:r>
      <w:r w:rsidRPr="001E2D87">
        <w:rPr>
          <w:rFonts w:ascii="Arial" w:eastAsia="Times New Roman" w:hAnsi="Arial" w:cs="Arial"/>
          <w:sz w:val="24"/>
          <w:szCs w:val="24"/>
          <w:lang w:eastAsia="en-GB"/>
        </w:rPr>
        <w:t xml:space="preserve"> to inform practice, policy and make suggestions for future initiatives</w:t>
      </w:r>
      <w:r w:rsidR="00C44B92">
        <w:rPr>
          <w:rFonts w:ascii="Arial" w:eastAsia="Times New Roman" w:hAnsi="Arial" w:cs="Arial"/>
          <w:sz w:val="24"/>
          <w:szCs w:val="24"/>
          <w:lang w:eastAsia="en-GB"/>
        </w:rPr>
        <w:t xml:space="preserve"> and</w:t>
      </w:r>
      <w:r w:rsidRPr="001E2D87">
        <w:rPr>
          <w:rFonts w:ascii="Arial" w:eastAsia="Times New Roman" w:hAnsi="Arial" w:cs="Arial"/>
          <w:sz w:val="24"/>
          <w:szCs w:val="24"/>
          <w:lang w:eastAsia="en-GB"/>
        </w:rPr>
        <w:t xml:space="preserve"> </w:t>
      </w:r>
      <w:r w:rsidR="00C44B92">
        <w:rPr>
          <w:rFonts w:ascii="Arial" w:eastAsia="Times New Roman" w:hAnsi="Arial" w:cs="Arial"/>
          <w:sz w:val="24"/>
          <w:szCs w:val="24"/>
          <w:lang w:eastAsia="en-GB"/>
        </w:rPr>
        <w:t>t</w:t>
      </w:r>
      <w:r w:rsidRPr="001E2D87">
        <w:rPr>
          <w:rFonts w:ascii="Arial" w:eastAsia="Times New Roman" w:hAnsi="Arial" w:cs="Arial"/>
          <w:sz w:val="24"/>
          <w:szCs w:val="24"/>
          <w:lang w:eastAsia="en-GB"/>
        </w:rPr>
        <w:t>o challenge the current education system</w:t>
      </w:r>
      <w:r w:rsidR="00C44B92">
        <w:rPr>
          <w:rFonts w:ascii="Arial" w:eastAsia="Times New Roman" w:hAnsi="Arial" w:cs="Arial"/>
          <w:sz w:val="24"/>
          <w:szCs w:val="24"/>
          <w:lang w:eastAsia="en-GB"/>
        </w:rPr>
        <w:t>.</w:t>
      </w:r>
      <w:r w:rsidRPr="001E2D87">
        <w:rPr>
          <w:rFonts w:ascii="Arial" w:eastAsia="Times New Roman" w:hAnsi="Arial" w:cs="Arial"/>
          <w:sz w:val="24"/>
          <w:szCs w:val="24"/>
          <w:lang w:eastAsia="en-GB"/>
        </w:rPr>
        <w:t xml:space="preserve"> </w:t>
      </w:r>
      <w:r w:rsidR="00C44B92">
        <w:rPr>
          <w:rFonts w:ascii="Arial" w:eastAsia="Times New Roman" w:hAnsi="Arial" w:cs="Arial"/>
          <w:sz w:val="24"/>
          <w:szCs w:val="24"/>
          <w:lang w:eastAsia="en-GB"/>
        </w:rPr>
        <w:t>T</w:t>
      </w:r>
      <w:r w:rsidRPr="001E2D87">
        <w:rPr>
          <w:rFonts w:ascii="Arial" w:eastAsia="Times New Roman" w:hAnsi="Arial" w:cs="Arial"/>
          <w:sz w:val="24"/>
          <w:szCs w:val="24"/>
          <w:lang w:eastAsia="en-GB"/>
        </w:rPr>
        <w:t xml:space="preserve">o question the </w:t>
      </w:r>
      <w:r w:rsidR="00C44B92">
        <w:rPr>
          <w:rFonts w:ascii="Arial" w:eastAsia="Times New Roman" w:hAnsi="Arial" w:cs="Arial"/>
          <w:sz w:val="24"/>
          <w:szCs w:val="24"/>
          <w:lang w:eastAsia="en-GB"/>
        </w:rPr>
        <w:t xml:space="preserve">perceived </w:t>
      </w:r>
      <w:r w:rsidRPr="001E2D87">
        <w:rPr>
          <w:rFonts w:ascii="Arial" w:eastAsia="Times New Roman" w:hAnsi="Arial" w:cs="Arial"/>
          <w:sz w:val="24"/>
          <w:szCs w:val="24"/>
          <w:lang w:eastAsia="en-GB"/>
        </w:rPr>
        <w:t xml:space="preserve">negative attitudes towards </w:t>
      </w:r>
      <w:r w:rsidR="00C44B92">
        <w:rPr>
          <w:rFonts w:ascii="Arial" w:eastAsia="Times New Roman" w:hAnsi="Arial" w:cs="Arial"/>
          <w:sz w:val="24"/>
          <w:szCs w:val="24"/>
          <w:lang w:eastAsia="en-GB"/>
        </w:rPr>
        <w:t xml:space="preserve">children and </w:t>
      </w:r>
      <w:r w:rsidRPr="001E2D87">
        <w:rPr>
          <w:rFonts w:ascii="Arial" w:eastAsia="Times New Roman" w:hAnsi="Arial" w:cs="Arial"/>
          <w:sz w:val="24"/>
          <w:szCs w:val="24"/>
          <w:lang w:eastAsia="en-GB"/>
        </w:rPr>
        <w:t>young people who do not do well in an education system where one size fits</w:t>
      </w:r>
      <w:r w:rsidR="00440689">
        <w:rPr>
          <w:rFonts w:ascii="Arial" w:eastAsia="Times New Roman" w:hAnsi="Arial" w:cs="Arial"/>
          <w:sz w:val="24"/>
          <w:szCs w:val="24"/>
          <w:lang w:eastAsia="en-GB"/>
        </w:rPr>
        <w:t>,</w:t>
      </w:r>
      <w:r w:rsidR="007F6302">
        <w:rPr>
          <w:rFonts w:ascii="Arial" w:eastAsia="Times New Roman" w:hAnsi="Arial" w:cs="Arial"/>
          <w:sz w:val="24"/>
          <w:szCs w:val="24"/>
          <w:lang w:eastAsia="en-GB"/>
        </w:rPr>
        <w:t xml:space="preserve"> as previously mentioned</w:t>
      </w:r>
      <w:r w:rsidR="00440689">
        <w:rPr>
          <w:rFonts w:ascii="Arial" w:eastAsia="Times New Roman" w:hAnsi="Arial" w:cs="Arial"/>
          <w:sz w:val="24"/>
          <w:szCs w:val="24"/>
          <w:lang w:eastAsia="en-GB"/>
        </w:rPr>
        <w:t xml:space="preserve"> </w:t>
      </w:r>
      <w:r w:rsidR="00440689">
        <w:rPr>
          <w:rFonts w:ascii="Arial" w:eastAsia="Times New Roman" w:hAnsi="Arial" w:cs="Arial"/>
          <w:sz w:val="24"/>
          <w:szCs w:val="24"/>
          <w:lang w:eastAsia="en-GB"/>
        </w:rPr>
        <w:t>(</w:t>
      </w:r>
      <w:proofErr w:type="spellStart"/>
      <w:r w:rsidR="00440689">
        <w:rPr>
          <w:rFonts w:ascii="Arial" w:eastAsia="Times New Roman" w:hAnsi="Arial" w:cs="Arial"/>
          <w:sz w:val="24"/>
          <w:szCs w:val="24"/>
          <w:lang w:eastAsia="en-GB"/>
        </w:rPr>
        <w:t>Bajrami</w:t>
      </w:r>
      <w:proofErr w:type="spellEnd"/>
      <w:r w:rsidR="00440689">
        <w:rPr>
          <w:rFonts w:ascii="Arial" w:eastAsia="Times New Roman" w:hAnsi="Arial" w:cs="Arial"/>
          <w:sz w:val="24"/>
          <w:szCs w:val="24"/>
          <w:lang w:eastAsia="en-GB"/>
        </w:rPr>
        <w:t>, 2013)</w:t>
      </w:r>
      <w:r w:rsidR="007F6302">
        <w:rPr>
          <w:rFonts w:ascii="Arial" w:eastAsia="Times New Roman" w:hAnsi="Arial" w:cs="Arial"/>
          <w:sz w:val="24"/>
          <w:szCs w:val="24"/>
          <w:lang w:eastAsia="en-GB"/>
        </w:rPr>
        <w:t xml:space="preserve">. </w:t>
      </w:r>
    </w:p>
    <w:p w:rsidR="00C44B92" w:rsidRPr="001E2D87" w:rsidRDefault="00C44B92" w:rsidP="001E2D87">
      <w:pPr>
        <w:tabs>
          <w:tab w:val="left" w:pos="1903"/>
        </w:tabs>
        <w:autoSpaceDE w:val="0"/>
        <w:autoSpaceDN w:val="0"/>
        <w:adjustRightInd w:val="0"/>
        <w:spacing w:after="0" w:line="360" w:lineRule="auto"/>
        <w:jc w:val="both"/>
        <w:rPr>
          <w:rFonts w:ascii="Arial" w:eastAsia="Times New Roman" w:hAnsi="Arial" w:cs="Arial"/>
          <w:sz w:val="24"/>
          <w:szCs w:val="24"/>
          <w:lang w:eastAsia="en-GB"/>
        </w:rPr>
      </w:pPr>
    </w:p>
    <w:p w:rsidR="0084188F" w:rsidRPr="00C44B92" w:rsidRDefault="0084188F" w:rsidP="001E2D87">
      <w:pPr>
        <w:tabs>
          <w:tab w:val="left" w:pos="1903"/>
        </w:tabs>
        <w:autoSpaceDE w:val="0"/>
        <w:autoSpaceDN w:val="0"/>
        <w:adjustRightInd w:val="0"/>
        <w:spacing w:after="0" w:line="360" w:lineRule="auto"/>
        <w:jc w:val="both"/>
        <w:rPr>
          <w:rFonts w:ascii="Arial" w:eastAsia="Times New Roman" w:hAnsi="Arial" w:cs="Arial"/>
          <w:sz w:val="24"/>
          <w:szCs w:val="24"/>
          <w:lang w:eastAsia="en-GB"/>
        </w:rPr>
      </w:pPr>
      <w:r w:rsidRPr="001E2D87">
        <w:rPr>
          <w:rFonts w:ascii="Arial" w:eastAsia="Times New Roman" w:hAnsi="Arial" w:cs="Arial"/>
          <w:sz w:val="24"/>
          <w:szCs w:val="24"/>
          <w:lang w:eastAsia="en-GB"/>
        </w:rPr>
        <w:t xml:space="preserve">Another significant aspect of selecting the pragmatic </w:t>
      </w:r>
      <w:r w:rsidR="00437398">
        <w:rPr>
          <w:rFonts w:ascii="Arial" w:eastAsia="Times New Roman" w:hAnsi="Arial" w:cs="Arial"/>
          <w:sz w:val="24"/>
          <w:szCs w:val="24"/>
          <w:lang w:eastAsia="en-GB"/>
        </w:rPr>
        <w:t xml:space="preserve">framework </w:t>
      </w:r>
      <w:r w:rsidRPr="001E2D87">
        <w:rPr>
          <w:rFonts w:ascii="Arial" w:eastAsia="Times New Roman" w:hAnsi="Arial" w:cs="Arial"/>
          <w:sz w:val="24"/>
          <w:szCs w:val="24"/>
          <w:lang w:eastAsia="en-GB"/>
        </w:rPr>
        <w:t>is because it lends itself to being reflective (Morgan, 2013). Firstly, on the problem and solution and then on the potential solutions and actions. In this instance the ‘problem’: the number of children and young people becoming home-educated as their ‘needs’ are not being met in school</w:t>
      </w:r>
      <w:r w:rsidR="00C44B92">
        <w:rPr>
          <w:rFonts w:ascii="Arial" w:eastAsia="Times New Roman" w:hAnsi="Arial" w:cs="Arial"/>
          <w:sz w:val="24"/>
          <w:szCs w:val="24"/>
          <w:lang w:eastAsia="en-GB"/>
        </w:rPr>
        <w:t xml:space="preserve">. In </w:t>
      </w:r>
      <w:r w:rsidR="00456BD3">
        <w:rPr>
          <w:rFonts w:ascii="Arial" w:eastAsia="Times New Roman" w:hAnsi="Arial" w:cs="Arial"/>
          <w:sz w:val="24"/>
          <w:szCs w:val="24"/>
          <w:lang w:eastAsia="en-GB"/>
        </w:rPr>
        <w:t>a</w:t>
      </w:r>
      <w:r w:rsidR="00C44B92">
        <w:rPr>
          <w:rFonts w:ascii="Arial" w:eastAsia="Times New Roman" w:hAnsi="Arial" w:cs="Arial"/>
          <w:sz w:val="24"/>
          <w:szCs w:val="24"/>
          <w:lang w:eastAsia="en-GB"/>
        </w:rPr>
        <w:t>ddition,</w:t>
      </w:r>
      <w:r w:rsidRPr="001E2D87">
        <w:rPr>
          <w:rFonts w:ascii="Arial" w:eastAsia="Times New Roman" w:hAnsi="Arial" w:cs="Arial"/>
          <w:sz w:val="24"/>
          <w:szCs w:val="24"/>
          <w:lang w:eastAsia="en-GB"/>
        </w:rPr>
        <w:t xml:space="preserve"> the motivating factor for wanting to carry out this research</w:t>
      </w:r>
      <w:r w:rsidR="00C44B92">
        <w:rPr>
          <w:rFonts w:ascii="Arial" w:eastAsia="Times New Roman" w:hAnsi="Arial" w:cs="Arial"/>
          <w:sz w:val="24"/>
          <w:szCs w:val="24"/>
          <w:lang w:eastAsia="en-GB"/>
        </w:rPr>
        <w:t xml:space="preserve"> lies in the potential solution</w:t>
      </w:r>
      <w:r w:rsidR="00456BD3">
        <w:rPr>
          <w:rFonts w:ascii="Arial" w:eastAsia="Times New Roman" w:hAnsi="Arial" w:cs="Arial"/>
          <w:sz w:val="24"/>
          <w:szCs w:val="24"/>
          <w:lang w:eastAsia="en-GB"/>
        </w:rPr>
        <w:t>:</w:t>
      </w:r>
      <w:r w:rsidR="00C44B92">
        <w:rPr>
          <w:rFonts w:ascii="Arial" w:eastAsia="Times New Roman" w:hAnsi="Arial" w:cs="Arial"/>
          <w:sz w:val="24"/>
          <w:szCs w:val="24"/>
          <w:lang w:eastAsia="en-GB"/>
        </w:rPr>
        <w:t xml:space="preserve"> that if teaches </w:t>
      </w:r>
      <w:r w:rsidRPr="001E2D87">
        <w:rPr>
          <w:rFonts w:ascii="Arial" w:eastAsia="Times New Roman" w:hAnsi="Arial" w:cs="Arial"/>
          <w:sz w:val="24"/>
          <w:szCs w:val="24"/>
          <w:lang w:eastAsia="en-GB"/>
        </w:rPr>
        <w:t>are made aware of all their students neurodiversity and the</w:t>
      </w:r>
      <w:r w:rsidR="00C44B92">
        <w:rPr>
          <w:rFonts w:ascii="Arial" w:eastAsia="Times New Roman" w:hAnsi="Arial" w:cs="Arial"/>
          <w:sz w:val="24"/>
          <w:szCs w:val="24"/>
          <w:lang w:eastAsia="en-GB"/>
        </w:rPr>
        <w:t xml:space="preserve"> </w:t>
      </w:r>
      <w:r w:rsidRPr="001E2D87">
        <w:rPr>
          <w:rFonts w:ascii="Arial" w:eastAsia="Times New Roman" w:hAnsi="Arial" w:cs="Arial"/>
          <w:sz w:val="24"/>
          <w:szCs w:val="24"/>
          <w:lang w:eastAsia="en-GB"/>
        </w:rPr>
        <w:t>that every child had an neurological assessment</w:t>
      </w:r>
      <w:r w:rsidR="00456BD3">
        <w:rPr>
          <w:rFonts w:ascii="Arial" w:eastAsia="Times New Roman" w:hAnsi="Arial" w:cs="Arial"/>
          <w:sz w:val="24"/>
          <w:szCs w:val="24"/>
          <w:lang w:eastAsia="en-GB"/>
        </w:rPr>
        <w:t>,</w:t>
      </w:r>
      <w:r w:rsidRPr="001E2D87">
        <w:rPr>
          <w:rFonts w:ascii="Arial" w:eastAsia="Times New Roman" w:hAnsi="Arial" w:cs="Arial"/>
          <w:sz w:val="24"/>
          <w:szCs w:val="24"/>
          <w:lang w:eastAsia="en-GB"/>
        </w:rPr>
        <w:t xml:space="preserve"> which would determine </w:t>
      </w:r>
      <w:r w:rsidRPr="001E2D87">
        <w:rPr>
          <w:rFonts w:ascii="Arial" w:hAnsi="Arial" w:cs="Arial"/>
          <w:sz w:val="24"/>
          <w:szCs w:val="24"/>
          <w:lang w:eastAsia="en-GB"/>
        </w:rPr>
        <w:t>their specific learning style, strengths and areas of needs</w:t>
      </w:r>
      <w:r w:rsidR="00C44B92">
        <w:rPr>
          <w:rFonts w:ascii="Arial" w:hAnsi="Arial" w:cs="Arial"/>
          <w:sz w:val="24"/>
          <w:szCs w:val="24"/>
          <w:lang w:eastAsia="en-GB"/>
        </w:rPr>
        <w:t>, then this would lead</w:t>
      </w:r>
      <w:r w:rsidR="00456BD3">
        <w:rPr>
          <w:rFonts w:ascii="Arial" w:hAnsi="Arial" w:cs="Arial"/>
          <w:sz w:val="24"/>
          <w:szCs w:val="24"/>
          <w:lang w:eastAsia="en-GB"/>
        </w:rPr>
        <w:t xml:space="preserve"> to improvements in their health and well-being.</w:t>
      </w:r>
      <w:r w:rsidR="007F6302">
        <w:rPr>
          <w:rFonts w:ascii="Arial" w:hAnsi="Arial" w:cs="Arial"/>
          <w:sz w:val="24"/>
          <w:szCs w:val="24"/>
          <w:lang w:eastAsia="en-GB"/>
        </w:rPr>
        <w:t xml:space="preserve"> Potentially decreasing the number of children and young people deregistering from school.</w:t>
      </w:r>
    </w:p>
    <w:p w:rsidR="0084188F" w:rsidRPr="001E2D87" w:rsidRDefault="0084188F" w:rsidP="001E2D87">
      <w:pPr>
        <w:tabs>
          <w:tab w:val="left" w:pos="1903"/>
        </w:tabs>
        <w:autoSpaceDE w:val="0"/>
        <w:autoSpaceDN w:val="0"/>
        <w:adjustRightInd w:val="0"/>
        <w:spacing w:after="0" w:line="360" w:lineRule="auto"/>
        <w:jc w:val="both"/>
        <w:rPr>
          <w:rFonts w:ascii="Arial" w:hAnsi="Arial" w:cs="Arial"/>
          <w:sz w:val="24"/>
          <w:szCs w:val="24"/>
          <w:lang w:eastAsia="en-GB"/>
        </w:rPr>
      </w:pPr>
    </w:p>
    <w:p w:rsidR="00440689" w:rsidRDefault="00CF0EF8" w:rsidP="00CF0EF8">
      <w:pPr>
        <w:tabs>
          <w:tab w:val="left" w:pos="1903"/>
        </w:tabs>
        <w:autoSpaceDE w:val="0"/>
        <w:autoSpaceDN w:val="0"/>
        <w:adjustRightInd w:val="0"/>
        <w:spacing w:after="0" w:line="360" w:lineRule="auto"/>
        <w:jc w:val="both"/>
        <w:rPr>
          <w:rFonts w:ascii="Arial" w:hAnsi="Arial" w:cs="Arial"/>
          <w:sz w:val="24"/>
          <w:szCs w:val="24"/>
          <w:lang w:eastAsia="en-GB"/>
        </w:rPr>
      </w:pPr>
      <w:r w:rsidRPr="001E2D87">
        <w:rPr>
          <w:rFonts w:ascii="Arial" w:hAnsi="Arial" w:cs="Arial"/>
          <w:sz w:val="24"/>
          <w:szCs w:val="24"/>
          <w:lang w:eastAsia="en-GB"/>
        </w:rPr>
        <w:t xml:space="preserve">This research will use a case study as its bases of enquiry; this approach allows for the researcher to explore, in depth, the issue of neurodiversity, using a small sample of 6 young people. Kumar (2014) identifies a case study as being a holistic and in-depth exploration and Cohen and Manion explain that a case study ‘investigate and report  the real-life, complex </w:t>
      </w:r>
      <w:r w:rsidRPr="001E2D87">
        <w:rPr>
          <w:rFonts w:ascii="Arial" w:hAnsi="Arial" w:cs="Arial"/>
          <w:sz w:val="24"/>
          <w:szCs w:val="24"/>
          <w:lang w:eastAsia="en-GB"/>
        </w:rPr>
        <w:lastRenderedPageBreak/>
        <w:t>dynamic and unfolding interactions of events, human relationships and other factors in a unique instance’</w:t>
      </w:r>
      <w:r w:rsidR="00440689">
        <w:rPr>
          <w:rFonts w:ascii="Arial" w:hAnsi="Arial" w:cs="Arial"/>
          <w:sz w:val="24"/>
          <w:szCs w:val="24"/>
          <w:lang w:eastAsia="en-GB"/>
        </w:rPr>
        <w:t xml:space="preserve"> </w:t>
      </w:r>
      <w:r w:rsidR="00440689" w:rsidRPr="001E2D87">
        <w:rPr>
          <w:rFonts w:ascii="Arial" w:hAnsi="Arial" w:cs="Arial"/>
          <w:sz w:val="24"/>
          <w:szCs w:val="24"/>
          <w:lang w:eastAsia="en-GB"/>
        </w:rPr>
        <w:t>(2011, p</w:t>
      </w:r>
      <w:r w:rsidR="00440689">
        <w:rPr>
          <w:rFonts w:ascii="Arial" w:hAnsi="Arial" w:cs="Arial"/>
          <w:sz w:val="24"/>
          <w:szCs w:val="24"/>
          <w:lang w:eastAsia="en-GB"/>
        </w:rPr>
        <w:t>.</w:t>
      </w:r>
      <w:r w:rsidR="00440689" w:rsidRPr="001E2D87">
        <w:rPr>
          <w:rFonts w:ascii="Arial" w:hAnsi="Arial" w:cs="Arial"/>
          <w:sz w:val="24"/>
          <w:szCs w:val="24"/>
          <w:lang w:eastAsia="en-GB"/>
        </w:rPr>
        <w:t xml:space="preserve"> 289)</w:t>
      </w:r>
      <w:r w:rsidRPr="001E2D87">
        <w:rPr>
          <w:rFonts w:ascii="Arial" w:hAnsi="Arial" w:cs="Arial"/>
          <w:sz w:val="24"/>
          <w:szCs w:val="24"/>
          <w:lang w:eastAsia="en-GB"/>
        </w:rPr>
        <w:t>. A case study general uses a qualitative study design and focuses on a group or community, for example (Kumar, 2014). In this instance the ‘case’ being studied will be attending an alternative education establishment, the purpose of using this is because of the accessibility to the group and the setting: as the investigator has previous knowledge and understanding of the systems already in place. For example, it is very likely that the students attending would already have had neurological assessments for them to be given a place at the centre. It is also known that the students are taught in smaller groups than in mainstream, and there is more flexibility in terms of time and curriculum and there is expertise and experience of working with the clientele. The group selected is representative of young people who cannot manage in a mainstream education setting</w:t>
      </w:r>
      <w:r w:rsidR="00440689">
        <w:rPr>
          <w:rFonts w:ascii="Arial" w:hAnsi="Arial" w:cs="Arial"/>
          <w:sz w:val="24"/>
          <w:szCs w:val="24"/>
          <w:lang w:eastAsia="en-GB"/>
        </w:rPr>
        <w:t>.</w:t>
      </w:r>
    </w:p>
    <w:p w:rsidR="00440689" w:rsidRPr="001E2D87" w:rsidRDefault="00440689" w:rsidP="00CF0EF8">
      <w:pPr>
        <w:tabs>
          <w:tab w:val="left" w:pos="1903"/>
        </w:tabs>
        <w:autoSpaceDE w:val="0"/>
        <w:autoSpaceDN w:val="0"/>
        <w:adjustRightInd w:val="0"/>
        <w:spacing w:after="0" w:line="360" w:lineRule="auto"/>
        <w:jc w:val="both"/>
        <w:rPr>
          <w:rFonts w:ascii="Arial" w:hAnsi="Arial" w:cs="Arial"/>
          <w:sz w:val="24"/>
          <w:szCs w:val="24"/>
          <w:lang w:eastAsia="en-GB"/>
        </w:rPr>
      </w:pPr>
    </w:p>
    <w:p w:rsidR="0084188F" w:rsidRDefault="000C3B59" w:rsidP="00DE06CD">
      <w:pPr>
        <w:autoSpaceDE w:val="0"/>
        <w:autoSpaceDN w:val="0"/>
        <w:adjustRightInd w:val="0"/>
        <w:spacing w:after="0" w:line="360" w:lineRule="auto"/>
        <w:jc w:val="both"/>
        <w:rPr>
          <w:rStyle w:val="Hyperlink"/>
          <w:rFonts w:ascii="Arial" w:hAnsi="Arial" w:cs="Arial"/>
          <w:color w:val="auto"/>
          <w:sz w:val="24"/>
          <w:szCs w:val="24"/>
          <w:u w:val="none"/>
        </w:rPr>
      </w:pPr>
      <w:r>
        <w:rPr>
          <w:rFonts w:ascii="Arial" w:hAnsi="Arial" w:cs="Arial"/>
          <w:sz w:val="24"/>
          <w:szCs w:val="24"/>
        </w:rPr>
        <w:t>I</w:t>
      </w:r>
      <w:r>
        <w:rPr>
          <w:rStyle w:val="Hyperlink"/>
          <w:rFonts w:ascii="Arial" w:hAnsi="Arial" w:cs="Arial"/>
          <w:color w:val="auto"/>
          <w:sz w:val="24"/>
          <w:szCs w:val="24"/>
          <w:u w:val="none"/>
        </w:rPr>
        <w:t xml:space="preserve">t is important to acknowledge the subjective viewpoint of the researcher and how this may influence this study and to ensure that </w:t>
      </w:r>
      <w:r w:rsidR="0089109A">
        <w:rPr>
          <w:rStyle w:val="Hyperlink"/>
          <w:rFonts w:ascii="Arial" w:hAnsi="Arial" w:cs="Arial"/>
          <w:color w:val="auto"/>
          <w:sz w:val="24"/>
          <w:szCs w:val="24"/>
          <w:u w:val="none"/>
        </w:rPr>
        <w:t>there is no deliberate bias which may impact the results</w:t>
      </w:r>
      <w:r w:rsidR="00DE06CD">
        <w:rPr>
          <w:rStyle w:val="Hyperlink"/>
          <w:rFonts w:ascii="Arial" w:hAnsi="Arial" w:cs="Arial"/>
          <w:color w:val="auto"/>
          <w:sz w:val="24"/>
          <w:szCs w:val="24"/>
          <w:u w:val="none"/>
        </w:rPr>
        <w:t xml:space="preserve"> (Kumar, 2014)</w:t>
      </w:r>
      <w:r w:rsidR="0089109A">
        <w:rPr>
          <w:rStyle w:val="Hyperlink"/>
          <w:rFonts w:ascii="Arial" w:hAnsi="Arial" w:cs="Arial"/>
          <w:color w:val="auto"/>
          <w:sz w:val="24"/>
          <w:szCs w:val="24"/>
          <w:u w:val="none"/>
        </w:rPr>
        <w:t>.</w:t>
      </w:r>
      <w:r w:rsidR="007067A2">
        <w:rPr>
          <w:rStyle w:val="Hyperlink"/>
          <w:rFonts w:ascii="Arial" w:hAnsi="Arial" w:cs="Arial"/>
          <w:color w:val="auto"/>
          <w:sz w:val="24"/>
          <w:szCs w:val="24"/>
          <w:u w:val="none"/>
        </w:rPr>
        <w:t xml:space="preserve"> </w:t>
      </w:r>
      <w:r w:rsidR="0084188F" w:rsidRPr="001E2D87">
        <w:rPr>
          <w:rStyle w:val="Hyperlink"/>
          <w:rFonts w:ascii="Arial" w:hAnsi="Arial" w:cs="Arial"/>
          <w:color w:val="auto"/>
          <w:sz w:val="24"/>
          <w:szCs w:val="24"/>
          <w:u w:val="none"/>
        </w:rPr>
        <w:t>Greenbank (2003)</w:t>
      </w:r>
      <w:r w:rsidR="007067A2">
        <w:rPr>
          <w:rStyle w:val="Hyperlink"/>
          <w:rFonts w:ascii="Arial" w:hAnsi="Arial" w:cs="Arial"/>
          <w:color w:val="auto"/>
          <w:sz w:val="24"/>
          <w:szCs w:val="24"/>
          <w:u w:val="none"/>
        </w:rPr>
        <w:t xml:space="preserve">, however, </w:t>
      </w:r>
      <w:r w:rsidR="0084188F" w:rsidRPr="001E2D87">
        <w:rPr>
          <w:rStyle w:val="Hyperlink"/>
          <w:rFonts w:ascii="Arial" w:hAnsi="Arial" w:cs="Arial"/>
          <w:color w:val="auto"/>
          <w:sz w:val="24"/>
          <w:szCs w:val="24"/>
          <w:u w:val="none"/>
        </w:rPr>
        <w:t xml:space="preserve">argues that the values of the researcher will influence their ontological and epistemological position. </w:t>
      </w:r>
      <w:proofErr w:type="spellStart"/>
      <w:r w:rsidR="0084188F" w:rsidRPr="001E2D87">
        <w:rPr>
          <w:rStyle w:val="Hyperlink"/>
          <w:rFonts w:ascii="Arial" w:hAnsi="Arial" w:cs="Arial"/>
          <w:color w:val="auto"/>
          <w:sz w:val="24"/>
          <w:szCs w:val="24"/>
          <w:u w:val="none"/>
        </w:rPr>
        <w:t>Carr</w:t>
      </w:r>
      <w:proofErr w:type="spellEnd"/>
      <w:r w:rsidR="0084188F" w:rsidRPr="001E2D87">
        <w:rPr>
          <w:rStyle w:val="Hyperlink"/>
          <w:rFonts w:ascii="Arial" w:hAnsi="Arial" w:cs="Arial"/>
          <w:color w:val="auto"/>
          <w:sz w:val="24"/>
          <w:szCs w:val="24"/>
          <w:u w:val="none"/>
        </w:rPr>
        <w:t xml:space="preserve"> (1995) cited in Greenbank (2003) imply that research can never be value-neutral and would be misleading if this was denied. It is important therefore that this is acknowledged; this is seen as an interpretivist approach and one that accepts the influence of their values.  This approach tends to use unstructured interviews and participant observation in their research. Greenbank (2003) and </w:t>
      </w:r>
      <w:proofErr w:type="spellStart"/>
      <w:r w:rsidR="0084188F" w:rsidRPr="001E2D87">
        <w:rPr>
          <w:rStyle w:val="Hyperlink"/>
          <w:rFonts w:ascii="Arial" w:hAnsi="Arial" w:cs="Arial"/>
          <w:color w:val="auto"/>
          <w:sz w:val="24"/>
          <w:szCs w:val="24"/>
          <w:u w:val="none"/>
        </w:rPr>
        <w:t>Sas</w:t>
      </w:r>
      <w:proofErr w:type="spellEnd"/>
      <w:r w:rsidR="0084188F" w:rsidRPr="001E2D87">
        <w:rPr>
          <w:rStyle w:val="Hyperlink"/>
          <w:rFonts w:ascii="Arial" w:hAnsi="Arial" w:cs="Arial"/>
          <w:color w:val="auto"/>
          <w:sz w:val="24"/>
          <w:szCs w:val="24"/>
          <w:u w:val="none"/>
        </w:rPr>
        <w:t xml:space="preserve"> (2012) also argue that our values are unconsciously reflected in the method of sampling, interpretation of results or questionnaires that are used. </w:t>
      </w:r>
      <w:proofErr w:type="spellStart"/>
      <w:r w:rsidR="0084188F" w:rsidRPr="001E2D87">
        <w:rPr>
          <w:rStyle w:val="Hyperlink"/>
          <w:rFonts w:ascii="Arial" w:hAnsi="Arial" w:cs="Arial"/>
          <w:color w:val="auto"/>
          <w:sz w:val="24"/>
          <w:szCs w:val="24"/>
          <w:u w:val="none"/>
        </w:rPr>
        <w:t>Blau</w:t>
      </w:r>
      <w:proofErr w:type="spellEnd"/>
      <w:r w:rsidR="0084188F" w:rsidRPr="001E2D87">
        <w:rPr>
          <w:rStyle w:val="Hyperlink"/>
          <w:rFonts w:ascii="Arial" w:hAnsi="Arial" w:cs="Arial"/>
          <w:color w:val="auto"/>
          <w:sz w:val="24"/>
          <w:szCs w:val="24"/>
          <w:u w:val="none"/>
        </w:rPr>
        <w:t xml:space="preserve"> (1981, cited </w:t>
      </w:r>
      <w:r w:rsidR="00440689">
        <w:rPr>
          <w:rStyle w:val="Hyperlink"/>
          <w:rFonts w:ascii="Arial" w:hAnsi="Arial" w:cs="Arial"/>
          <w:color w:val="auto"/>
          <w:sz w:val="24"/>
          <w:szCs w:val="24"/>
          <w:u w:val="none"/>
        </w:rPr>
        <w:t>in</w:t>
      </w:r>
      <w:r w:rsidR="0084188F" w:rsidRPr="001E2D87">
        <w:rPr>
          <w:rStyle w:val="Hyperlink"/>
          <w:rFonts w:ascii="Arial" w:hAnsi="Arial" w:cs="Arial"/>
          <w:color w:val="auto"/>
          <w:sz w:val="24"/>
          <w:szCs w:val="24"/>
          <w:u w:val="none"/>
        </w:rPr>
        <w:t xml:space="preserve"> </w:t>
      </w:r>
      <w:proofErr w:type="spellStart"/>
      <w:r w:rsidR="0084188F" w:rsidRPr="001E2D87">
        <w:rPr>
          <w:rStyle w:val="Hyperlink"/>
          <w:rFonts w:ascii="Arial" w:hAnsi="Arial" w:cs="Arial"/>
          <w:color w:val="auto"/>
          <w:sz w:val="24"/>
          <w:szCs w:val="24"/>
          <w:u w:val="none"/>
        </w:rPr>
        <w:t>Sas</w:t>
      </w:r>
      <w:proofErr w:type="spellEnd"/>
      <w:r w:rsidR="0084188F" w:rsidRPr="001E2D87">
        <w:rPr>
          <w:rStyle w:val="Hyperlink"/>
          <w:rFonts w:ascii="Arial" w:hAnsi="Arial" w:cs="Arial"/>
          <w:color w:val="auto"/>
          <w:sz w:val="24"/>
          <w:szCs w:val="24"/>
          <w:u w:val="none"/>
        </w:rPr>
        <w:t xml:space="preserve">, 2012) agree, </w:t>
      </w:r>
      <w:r w:rsidR="007067A2">
        <w:rPr>
          <w:rStyle w:val="Hyperlink"/>
          <w:rFonts w:ascii="Arial" w:hAnsi="Arial" w:cs="Arial"/>
          <w:color w:val="auto"/>
          <w:sz w:val="24"/>
          <w:szCs w:val="24"/>
          <w:u w:val="none"/>
        </w:rPr>
        <w:t>claiming</w:t>
      </w:r>
      <w:r w:rsidR="0084188F" w:rsidRPr="001E2D87">
        <w:rPr>
          <w:rStyle w:val="Hyperlink"/>
          <w:rFonts w:ascii="Arial" w:hAnsi="Arial" w:cs="Arial"/>
          <w:color w:val="auto"/>
          <w:sz w:val="24"/>
          <w:szCs w:val="24"/>
          <w:u w:val="none"/>
        </w:rPr>
        <w:t xml:space="preserve"> that value bias can also have its advantages, such as integrity, when values are made explicit and the intent of the researcher is made clear from the onset.</w:t>
      </w:r>
    </w:p>
    <w:p w:rsidR="00DE06CD" w:rsidRPr="001E2D87" w:rsidRDefault="00DE06CD" w:rsidP="00DE06CD">
      <w:pPr>
        <w:autoSpaceDE w:val="0"/>
        <w:autoSpaceDN w:val="0"/>
        <w:adjustRightInd w:val="0"/>
        <w:spacing w:after="0" w:line="360" w:lineRule="auto"/>
        <w:jc w:val="both"/>
        <w:rPr>
          <w:rFonts w:ascii="Arial" w:hAnsi="Arial" w:cs="Arial"/>
          <w:sz w:val="24"/>
          <w:szCs w:val="24"/>
        </w:rPr>
      </w:pPr>
    </w:p>
    <w:p w:rsidR="002D5164" w:rsidRPr="001E2D87" w:rsidRDefault="002D5164" w:rsidP="001E2D87">
      <w:pPr>
        <w:autoSpaceDE w:val="0"/>
        <w:autoSpaceDN w:val="0"/>
        <w:adjustRightInd w:val="0"/>
        <w:spacing w:after="0" w:line="360" w:lineRule="auto"/>
        <w:jc w:val="both"/>
        <w:rPr>
          <w:rFonts w:ascii="Arial" w:hAnsi="Arial" w:cs="Arial"/>
          <w:sz w:val="24"/>
          <w:szCs w:val="24"/>
          <w:lang w:eastAsia="en-GB"/>
        </w:rPr>
      </w:pPr>
      <w:r w:rsidRPr="001E2D87">
        <w:rPr>
          <w:rFonts w:ascii="Arial" w:hAnsi="Arial" w:cs="Arial"/>
          <w:sz w:val="24"/>
          <w:szCs w:val="24"/>
          <w:lang w:eastAsia="en-GB"/>
        </w:rPr>
        <w:t xml:space="preserve">Initially this study intended to use a much larger sample size; originally the intention was to carry out this research with a year 6 primary class which may have up to 34 children in it, which on reflection was far too ambitious.  </w:t>
      </w:r>
      <w:r w:rsidR="00DE06CD">
        <w:rPr>
          <w:rFonts w:ascii="Arial" w:hAnsi="Arial" w:cs="Arial"/>
          <w:sz w:val="24"/>
          <w:szCs w:val="24"/>
          <w:lang w:eastAsia="en-GB"/>
        </w:rPr>
        <w:t>T</w:t>
      </w:r>
      <w:r w:rsidR="003D15FC" w:rsidRPr="001E2D87">
        <w:rPr>
          <w:rFonts w:ascii="Arial" w:hAnsi="Arial" w:cs="Arial"/>
          <w:sz w:val="24"/>
          <w:szCs w:val="24"/>
          <w:lang w:eastAsia="en-GB"/>
        </w:rPr>
        <w:t>he sample size depends on the ‘purpose of the study, the nature of the population under scrutiny, the level of accuracy required, the anticipated response rate</w:t>
      </w:r>
      <w:r w:rsidR="00DE06CD">
        <w:rPr>
          <w:rFonts w:ascii="Arial" w:hAnsi="Arial" w:cs="Arial"/>
          <w:sz w:val="24"/>
          <w:szCs w:val="24"/>
          <w:lang w:eastAsia="en-GB"/>
        </w:rPr>
        <w:t>’ and ‘</w:t>
      </w:r>
      <w:r w:rsidR="003D15FC" w:rsidRPr="001E2D87">
        <w:rPr>
          <w:rFonts w:ascii="Arial" w:hAnsi="Arial" w:cs="Arial"/>
          <w:sz w:val="24"/>
          <w:szCs w:val="24"/>
          <w:lang w:eastAsia="en-GB"/>
        </w:rPr>
        <w:t xml:space="preserve">the number of variables that are included in the research, and whether the research is quantitative or qualitative’ (Cohen </w:t>
      </w:r>
      <w:r w:rsidR="008719F5">
        <w:rPr>
          <w:rFonts w:ascii="Arial" w:hAnsi="Arial" w:cs="Arial"/>
          <w:sz w:val="24"/>
          <w:szCs w:val="24"/>
          <w:lang w:eastAsia="en-GB"/>
        </w:rPr>
        <w:t>and</w:t>
      </w:r>
      <w:r w:rsidR="003D15FC" w:rsidRPr="001E2D87">
        <w:rPr>
          <w:rFonts w:ascii="Arial" w:hAnsi="Arial" w:cs="Arial"/>
          <w:sz w:val="24"/>
          <w:szCs w:val="24"/>
          <w:lang w:eastAsia="en-GB"/>
        </w:rPr>
        <w:t xml:space="preserve"> Manion, 2011, p. 144). Cohen and Manion (2011) suggest for quantitative research the larger the sample size the better as this gives more </w:t>
      </w:r>
      <w:r w:rsidR="003D15FC" w:rsidRPr="001E2D87">
        <w:rPr>
          <w:rFonts w:ascii="Arial" w:hAnsi="Arial" w:cs="Arial"/>
          <w:sz w:val="24"/>
          <w:szCs w:val="24"/>
          <w:lang w:eastAsia="en-GB"/>
        </w:rPr>
        <w:lastRenderedPageBreak/>
        <w:t>reliability, hence the initial idea of using a class in a primary school.</w:t>
      </w:r>
      <w:r w:rsidR="00DE06CD">
        <w:rPr>
          <w:rFonts w:ascii="Arial" w:hAnsi="Arial" w:cs="Arial"/>
          <w:sz w:val="24"/>
          <w:szCs w:val="24"/>
          <w:lang w:eastAsia="en-GB"/>
        </w:rPr>
        <w:t xml:space="preserve"> </w:t>
      </w:r>
      <w:r w:rsidRPr="001E2D87">
        <w:rPr>
          <w:rFonts w:ascii="Arial" w:hAnsi="Arial" w:cs="Arial"/>
          <w:sz w:val="24"/>
          <w:szCs w:val="24"/>
          <w:lang w:eastAsia="en-GB"/>
        </w:rPr>
        <w:t xml:space="preserve">Although the sample size involved in a quantitative study is usually expected to be large </w:t>
      </w:r>
      <w:r w:rsidRPr="001E2D87">
        <w:rPr>
          <w:rFonts w:ascii="Arial" w:hAnsi="Arial" w:cs="Arial"/>
          <w:sz w:val="24"/>
          <w:szCs w:val="24"/>
        </w:rPr>
        <w:t xml:space="preserve"> (Bogdan and Biklen, 1982) it was decided to select an entirely different group of only 6 participants. This decision was made due to the ethical considerations, budget and time constraints. The selected participants are </w:t>
      </w:r>
      <w:r w:rsidR="00DE06CD">
        <w:rPr>
          <w:rFonts w:ascii="Arial" w:hAnsi="Arial" w:cs="Arial"/>
          <w:sz w:val="24"/>
          <w:szCs w:val="24"/>
        </w:rPr>
        <w:t>aged between</w:t>
      </w:r>
      <w:r w:rsidRPr="001E2D87">
        <w:rPr>
          <w:rFonts w:ascii="Arial" w:hAnsi="Arial" w:cs="Arial"/>
          <w:sz w:val="24"/>
          <w:szCs w:val="24"/>
        </w:rPr>
        <w:t xml:space="preserve"> 12</w:t>
      </w:r>
      <w:r w:rsidR="00CF0EF8">
        <w:rPr>
          <w:rFonts w:ascii="Arial" w:hAnsi="Arial" w:cs="Arial"/>
          <w:sz w:val="24"/>
          <w:szCs w:val="24"/>
        </w:rPr>
        <w:t xml:space="preserve"> - </w:t>
      </w:r>
      <w:r w:rsidRPr="001E2D87">
        <w:rPr>
          <w:rFonts w:ascii="Arial" w:hAnsi="Arial" w:cs="Arial"/>
          <w:sz w:val="24"/>
          <w:szCs w:val="24"/>
        </w:rPr>
        <w:t>14, which means that they can give informed consent in line with BERA’s principles of consent which apply to children and young people (2018). BERA (2018) endorses the United Nations Convention on the Rights of the Child (UNCRC) which have the best interests of the child and ‘children who are capable of forming their own views should be granted the right to express those views freely in all matters affecting them, commensurate with their age and maturity’ (BERA, p.15).</w:t>
      </w:r>
    </w:p>
    <w:p w:rsidR="00DE06CD" w:rsidRDefault="00DE06CD" w:rsidP="001E2D87">
      <w:pPr>
        <w:autoSpaceDE w:val="0"/>
        <w:autoSpaceDN w:val="0"/>
        <w:adjustRightInd w:val="0"/>
        <w:spacing w:after="0" w:line="360" w:lineRule="auto"/>
        <w:jc w:val="both"/>
        <w:rPr>
          <w:rFonts w:ascii="Arial" w:hAnsi="Arial" w:cs="Arial"/>
          <w:sz w:val="24"/>
          <w:szCs w:val="24"/>
        </w:rPr>
      </w:pPr>
    </w:p>
    <w:p w:rsidR="0084188F" w:rsidRPr="001E2D87" w:rsidRDefault="0084188F" w:rsidP="001E2D87">
      <w:pPr>
        <w:autoSpaceDE w:val="0"/>
        <w:autoSpaceDN w:val="0"/>
        <w:adjustRightInd w:val="0"/>
        <w:spacing w:after="0" w:line="360" w:lineRule="auto"/>
        <w:jc w:val="both"/>
        <w:rPr>
          <w:rStyle w:val="Hyperlink"/>
          <w:rFonts w:ascii="Arial" w:hAnsi="Arial" w:cs="Arial"/>
          <w:color w:val="auto"/>
          <w:sz w:val="24"/>
          <w:szCs w:val="24"/>
          <w:u w:val="none"/>
        </w:rPr>
      </w:pPr>
      <w:r w:rsidRPr="001E2D87">
        <w:rPr>
          <w:rStyle w:val="Hyperlink"/>
          <w:rFonts w:ascii="Arial" w:hAnsi="Arial" w:cs="Arial"/>
          <w:color w:val="auto"/>
          <w:sz w:val="24"/>
          <w:szCs w:val="24"/>
          <w:u w:val="none"/>
        </w:rPr>
        <w:t xml:space="preserve">Different research methods have different strengths, and many argue that using a combination of methods can give more validation to research. Some methods such as positivism, most often used for scientific research, adheres to more factual knowledge which is based on measurements and observations (Creswell, 2003), therefore this would not be a suitable method for this study. Morgan (2013, p. 41) states that ‘every successful research proposal requires two things: a meaningful research question and an appropriate way to answer that question’, and that within pragmatism there should be a combination of action and consequences which starts with the research question which leads to the design and then the choice of methods to find the answer. According to Morgan (2013) pragmatism is a process which unites purpose and procedure. This approach also allows the researcher flexibility in the methods, techniques and procedures they adopt (Creswell, 2003) hence the decision to select this paradigm as the researcher intends to use different forms of data collection and analysis. </w:t>
      </w:r>
    </w:p>
    <w:p w:rsidR="0084188F" w:rsidRPr="001E2D87" w:rsidRDefault="0084188F" w:rsidP="001E2D87">
      <w:pPr>
        <w:tabs>
          <w:tab w:val="left" w:pos="1903"/>
        </w:tabs>
        <w:autoSpaceDE w:val="0"/>
        <w:autoSpaceDN w:val="0"/>
        <w:adjustRightInd w:val="0"/>
        <w:spacing w:after="0" w:line="360" w:lineRule="auto"/>
        <w:jc w:val="both"/>
        <w:rPr>
          <w:rFonts w:ascii="Arial" w:hAnsi="Arial" w:cs="Arial"/>
          <w:sz w:val="24"/>
          <w:szCs w:val="24"/>
        </w:rPr>
      </w:pPr>
    </w:p>
    <w:p w:rsidR="0084188F" w:rsidRPr="001E2D87" w:rsidRDefault="0084188F" w:rsidP="001E2D87">
      <w:pPr>
        <w:tabs>
          <w:tab w:val="left" w:pos="1903"/>
        </w:tabs>
        <w:autoSpaceDE w:val="0"/>
        <w:autoSpaceDN w:val="0"/>
        <w:adjustRightInd w:val="0"/>
        <w:spacing w:after="0" w:line="360" w:lineRule="auto"/>
        <w:jc w:val="both"/>
        <w:rPr>
          <w:rFonts w:ascii="Arial" w:hAnsi="Arial" w:cs="Arial"/>
          <w:sz w:val="24"/>
          <w:szCs w:val="24"/>
        </w:rPr>
      </w:pPr>
      <w:r w:rsidRPr="001E2D87">
        <w:rPr>
          <w:rFonts w:ascii="Arial" w:hAnsi="Arial" w:cs="Arial"/>
          <w:sz w:val="24"/>
          <w:szCs w:val="24"/>
        </w:rPr>
        <w:t>The quantitative method uses the S</w:t>
      </w:r>
      <w:r w:rsidR="00DE06CD">
        <w:rPr>
          <w:rFonts w:ascii="Arial" w:hAnsi="Arial" w:cs="Arial"/>
          <w:sz w:val="24"/>
          <w:szCs w:val="24"/>
        </w:rPr>
        <w:t>trengths and Difficulties Questionnaire (S</w:t>
      </w:r>
      <w:r w:rsidRPr="001E2D87">
        <w:rPr>
          <w:rFonts w:ascii="Arial" w:hAnsi="Arial" w:cs="Arial"/>
          <w:sz w:val="24"/>
          <w:szCs w:val="24"/>
        </w:rPr>
        <w:t>DQ</w:t>
      </w:r>
      <w:r w:rsidR="00DE06CD">
        <w:rPr>
          <w:rFonts w:ascii="Arial" w:hAnsi="Arial" w:cs="Arial"/>
          <w:sz w:val="24"/>
          <w:szCs w:val="24"/>
        </w:rPr>
        <w:t>)</w:t>
      </w:r>
      <w:r w:rsidRPr="001E2D87">
        <w:rPr>
          <w:rFonts w:ascii="Arial" w:hAnsi="Arial" w:cs="Arial"/>
          <w:sz w:val="24"/>
          <w:szCs w:val="24"/>
        </w:rPr>
        <w:t xml:space="preserve"> </w:t>
      </w:r>
      <w:r w:rsidR="00DE06CD">
        <w:rPr>
          <w:rFonts w:ascii="Arial" w:hAnsi="Arial" w:cs="Arial"/>
          <w:sz w:val="24"/>
          <w:szCs w:val="24"/>
        </w:rPr>
        <w:t xml:space="preserve">(Goodman, 1997) </w:t>
      </w:r>
      <w:r w:rsidRPr="001E2D87">
        <w:rPr>
          <w:rFonts w:ascii="Arial" w:hAnsi="Arial" w:cs="Arial"/>
          <w:sz w:val="24"/>
          <w:szCs w:val="24"/>
        </w:rPr>
        <w:t xml:space="preserve">which will produce data to be analysed. </w:t>
      </w:r>
      <w:r w:rsidRPr="001E2D87">
        <w:rPr>
          <w:rFonts w:ascii="Arial" w:hAnsi="Arial" w:cs="Arial"/>
          <w:sz w:val="24"/>
          <w:szCs w:val="24"/>
          <w:lang w:eastAsia="en-GB"/>
        </w:rPr>
        <w:t>A ready-made questionnaire (</w:t>
      </w:r>
      <w:r w:rsidR="00DE641C">
        <w:rPr>
          <w:rFonts w:ascii="Arial" w:hAnsi="Arial" w:cs="Arial"/>
          <w:sz w:val="24"/>
          <w:szCs w:val="24"/>
          <w:lang w:eastAsia="en-GB"/>
        </w:rPr>
        <w:t xml:space="preserve">see </w:t>
      </w:r>
      <w:r w:rsidRPr="001E2D87">
        <w:rPr>
          <w:rFonts w:ascii="Arial" w:hAnsi="Arial" w:cs="Arial"/>
          <w:sz w:val="24"/>
          <w:szCs w:val="24"/>
          <w:lang w:eastAsia="en-GB"/>
        </w:rPr>
        <w:t>Appendix</w:t>
      </w:r>
      <w:r w:rsidR="00DE06CD">
        <w:rPr>
          <w:rFonts w:ascii="Arial" w:hAnsi="Arial" w:cs="Arial"/>
          <w:sz w:val="24"/>
          <w:szCs w:val="24"/>
          <w:lang w:eastAsia="en-GB"/>
        </w:rPr>
        <w:t xml:space="preserve"> 2</w:t>
      </w:r>
      <w:r w:rsidRPr="001E2D87">
        <w:rPr>
          <w:rFonts w:ascii="Arial" w:hAnsi="Arial" w:cs="Arial"/>
          <w:sz w:val="24"/>
          <w:szCs w:val="24"/>
          <w:lang w:eastAsia="en-GB"/>
        </w:rPr>
        <w:t xml:space="preserve">) will be used to measure the well-being of 6 students in Key Stage 3 attending an alternative educational provision. The SDQ (Goodman, 1997) was selected for this study as it was used by WG, which gives it authenticity, and is used for the mean well-being score for children in Wales, as well as elsewhere in the world for educational research. This standardised paper questionnaire is especially designed </w:t>
      </w:r>
      <w:r w:rsidR="00456BD3">
        <w:rPr>
          <w:rFonts w:ascii="Arial" w:hAnsi="Arial" w:cs="Arial"/>
          <w:sz w:val="24"/>
          <w:szCs w:val="24"/>
          <w:lang w:eastAsia="en-GB"/>
        </w:rPr>
        <w:t>to be</w:t>
      </w:r>
      <w:r w:rsidRPr="001E2D87">
        <w:rPr>
          <w:rFonts w:ascii="Arial" w:hAnsi="Arial" w:cs="Arial"/>
          <w:sz w:val="24"/>
          <w:szCs w:val="24"/>
          <w:lang w:eastAsia="en-GB"/>
        </w:rPr>
        <w:t xml:space="preserve"> self-administered and used for children between the ages of 10 – 17. The purpose of using this questionnaire is to measure the well-being of young </w:t>
      </w:r>
      <w:r w:rsidRPr="001E2D87">
        <w:rPr>
          <w:rFonts w:ascii="Arial" w:hAnsi="Arial" w:cs="Arial"/>
          <w:sz w:val="24"/>
          <w:szCs w:val="24"/>
          <w:lang w:eastAsia="en-GB"/>
        </w:rPr>
        <w:lastRenderedPageBreak/>
        <w:t xml:space="preserve">people in order to have a base line mark which can be used </w:t>
      </w:r>
      <w:r w:rsidR="00CF0EF8">
        <w:rPr>
          <w:rFonts w:ascii="Arial" w:hAnsi="Arial" w:cs="Arial"/>
          <w:sz w:val="24"/>
          <w:szCs w:val="24"/>
          <w:lang w:eastAsia="en-GB"/>
        </w:rPr>
        <w:t xml:space="preserve">before and </w:t>
      </w:r>
      <w:r w:rsidRPr="001E2D87">
        <w:rPr>
          <w:rFonts w:ascii="Arial" w:hAnsi="Arial" w:cs="Arial"/>
          <w:sz w:val="24"/>
          <w:szCs w:val="24"/>
          <w:lang w:eastAsia="en-GB"/>
        </w:rPr>
        <w:t>after the intervention.  The SDQ asks about 25 attributes, both positive and negative, including questions about emotions, behaviour, hyperactivity/inattention, peer relationships and prosocial behaviour (Youth in Mind, no date). There is an additional option of using the impact supplement</w:t>
      </w:r>
      <w:r w:rsidR="00CF0EF8">
        <w:rPr>
          <w:rFonts w:ascii="Arial" w:hAnsi="Arial" w:cs="Arial"/>
          <w:sz w:val="24"/>
          <w:szCs w:val="24"/>
          <w:lang w:eastAsia="en-GB"/>
        </w:rPr>
        <w:t>,</w:t>
      </w:r>
      <w:r w:rsidRPr="001E2D87">
        <w:rPr>
          <w:rFonts w:ascii="Arial" w:hAnsi="Arial" w:cs="Arial"/>
          <w:sz w:val="24"/>
          <w:szCs w:val="24"/>
          <w:lang w:eastAsia="en-GB"/>
        </w:rPr>
        <w:t xml:space="preserve"> which asks for further information about specific problems the respondent may have such as anxiety</w:t>
      </w:r>
      <w:r w:rsidR="00CF0EF8">
        <w:rPr>
          <w:rFonts w:ascii="Arial" w:hAnsi="Arial" w:cs="Arial"/>
          <w:sz w:val="24"/>
          <w:szCs w:val="24"/>
          <w:lang w:eastAsia="en-GB"/>
        </w:rPr>
        <w:t>, which may affect how the participant answers the questions</w:t>
      </w:r>
      <w:r w:rsidRPr="001E2D87">
        <w:rPr>
          <w:rFonts w:ascii="Arial" w:hAnsi="Arial" w:cs="Arial"/>
          <w:sz w:val="24"/>
          <w:szCs w:val="24"/>
          <w:lang w:eastAsia="en-GB"/>
        </w:rPr>
        <w:t xml:space="preserve">. This could be useful in terms of the analysis of results. There is also a follow-up version available after the intervention, which is useful for this study (Youth in Mind, no date). The single-sided version without the impact supplement, one-sided self-rated SDQ and double-sided version with the impact supplement is also available in Welsh. The results can also be generated through </w:t>
      </w:r>
      <w:hyperlink r:id="rId8" w:history="1">
        <w:r w:rsidRPr="001E2D87">
          <w:rPr>
            <w:rStyle w:val="Hyperlink"/>
            <w:rFonts w:ascii="Arial" w:hAnsi="Arial" w:cs="Arial"/>
            <w:sz w:val="24"/>
            <w:szCs w:val="24"/>
            <w:lang w:eastAsia="en-GB"/>
          </w:rPr>
          <w:t>https://sdqscore.org/Amber</w:t>
        </w:r>
      </w:hyperlink>
      <w:r w:rsidRPr="001E2D87">
        <w:rPr>
          <w:rFonts w:ascii="Arial" w:hAnsi="Arial" w:cs="Arial"/>
          <w:sz w:val="24"/>
          <w:szCs w:val="24"/>
          <w:lang w:eastAsia="en-GB"/>
        </w:rPr>
        <w:t xml:space="preserve"> which saves time and avoids human error and produces a superior report (Youth in Mind, no date). </w:t>
      </w:r>
    </w:p>
    <w:p w:rsidR="00CF0EF8" w:rsidRDefault="00CF0EF8" w:rsidP="001E2D87">
      <w:pPr>
        <w:tabs>
          <w:tab w:val="left" w:pos="1903"/>
        </w:tabs>
        <w:autoSpaceDE w:val="0"/>
        <w:autoSpaceDN w:val="0"/>
        <w:adjustRightInd w:val="0"/>
        <w:spacing w:after="0" w:line="360" w:lineRule="auto"/>
        <w:jc w:val="both"/>
        <w:rPr>
          <w:rFonts w:ascii="Arial" w:hAnsi="Arial" w:cs="Arial"/>
          <w:sz w:val="24"/>
          <w:szCs w:val="24"/>
          <w:lang w:eastAsia="en-GB"/>
        </w:rPr>
      </w:pPr>
    </w:p>
    <w:p w:rsidR="0084188F" w:rsidRPr="001E2D87" w:rsidRDefault="0084188F" w:rsidP="001E2D87">
      <w:pPr>
        <w:tabs>
          <w:tab w:val="left" w:pos="1903"/>
        </w:tabs>
        <w:autoSpaceDE w:val="0"/>
        <w:autoSpaceDN w:val="0"/>
        <w:adjustRightInd w:val="0"/>
        <w:spacing w:after="0" w:line="360" w:lineRule="auto"/>
        <w:jc w:val="both"/>
        <w:rPr>
          <w:rFonts w:ascii="Arial" w:hAnsi="Arial" w:cs="Arial"/>
          <w:sz w:val="24"/>
          <w:szCs w:val="24"/>
        </w:rPr>
      </w:pPr>
      <w:r w:rsidRPr="001E2D87">
        <w:rPr>
          <w:rFonts w:ascii="Arial" w:hAnsi="Arial" w:cs="Arial"/>
          <w:sz w:val="24"/>
          <w:szCs w:val="24"/>
          <w:lang w:eastAsia="en-GB"/>
        </w:rPr>
        <w:t xml:space="preserve">There is research which suggest that children or young people who are from lower socio-economic </w:t>
      </w:r>
      <w:r w:rsidR="00456BD3">
        <w:rPr>
          <w:rFonts w:ascii="Arial" w:hAnsi="Arial" w:cs="Arial"/>
          <w:sz w:val="24"/>
          <w:szCs w:val="24"/>
          <w:lang w:eastAsia="en-GB"/>
        </w:rPr>
        <w:t>backgrounds</w:t>
      </w:r>
      <w:r w:rsidRPr="001E2D87">
        <w:rPr>
          <w:rFonts w:ascii="Arial" w:hAnsi="Arial" w:cs="Arial"/>
          <w:sz w:val="24"/>
          <w:szCs w:val="24"/>
          <w:lang w:eastAsia="en-GB"/>
        </w:rPr>
        <w:t xml:space="preserve"> tend to respond to the completion of questionnaires with don’t know or inconsistent responses (</w:t>
      </w:r>
      <w:proofErr w:type="spellStart"/>
      <w:r w:rsidRPr="001E2D87">
        <w:rPr>
          <w:rFonts w:ascii="Arial" w:hAnsi="Arial" w:cs="Arial"/>
          <w:sz w:val="24"/>
          <w:szCs w:val="24"/>
          <w:lang w:eastAsia="en-GB"/>
        </w:rPr>
        <w:t>Mavletova</w:t>
      </w:r>
      <w:proofErr w:type="spellEnd"/>
      <w:r w:rsidRPr="001E2D87">
        <w:rPr>
          <w:rFonts w:ascii="Arial" w:hAnsi="Arial" w:cs="Arial"/>
          <w:sz w:val="24"/>
          <w:szCs w:val="24"/>
          <w:lang w:eastAsia="en-GB"/>
        </w:rPr>
        <w:t>, 2015) which can lead to lower data quality. The SDQ, (</w:t>
      </w:r>
      <w:r w:rsidR="00DE641C">
        <w:rPr>
          <w:rFonts w:ascii="Arial" w:hAnsi="Arial" w:cs="Arial"/>
          <w:sz w:val="24"/>
          <w:szCs w:val="24"/>
          <w:lang w:eastAsia="en-GB"/>
        </w:rPr>
        <w:t xml:space="preserve">see </w:t>
      </w:r>
      <w:r w:rsidRPr="001E2D87">
        <w:rPr>
          <w:rFonts w:ascii="Arial" w:hAnsi="Arial" w:cs="Arial"/>
          <w:sz w:val="24"/>
          <w:szCs w:val="24"/>
          <w:lang w:eastAsia="en-GB"/>
        </w:rPr>
        <w:t>Append</w:t>
      </w:r>
      <w:r w:rsidR="00CF0EF8">
        <w:rPr>
          <w:rFonts w:ascii="Arial" w:hAnsi="Arial" w:cs="Arial"/>
          <w:sz w:val="24"/>
          <w:szCs w:val="24"/>
          <w:lang w:eastAsia="en-GB"/>
        </w:rPr>
        <w:t xml:space="preserve">ix 2) </w:t>
      </w:r>
      <w:r w:rsidRPr="001E2D87">
        <w:rPr>
          <w:rFonts w:ascii="Arial" w:hAnsi="Arial" w:cs="Arial"/>
          <w:sz w:val="24"/>
          <w:szCs w:val="24"/>
          <w:lang w:eastAsia="en-GB"/>
        </w:rPr>
        <w:t xml:space="preserve">does not </w:t>
      </w:r>
      <w:r w:rsidR="00CF0EF8">
        <w:rPr>
          <w:rFonts w:ascii="Arial" w:hAnsi="Arial" w:cs="Arial"/>
          <w:sz w:val="24"/>
          <w:szCs w:val="24"/>
          <w:lang w:eastAsia="en-GB"/>
        </w:rPr>
        <w:t>allow it to be answered in this way</w:t>
      </w:r>
      <w:r w:rsidRPr="001E2D87">
        <w:rPr>
          <w:rFonts w:ascii="Arial" w:hAnsi="Arial" w:cs="Arial"/>
          <w:sz w:val="24"/>
          <w:szCs w:val="24"/>
          <w:lang w:eastAsia="en-GB"/>
        </w:rPr>
        <w:t>, therefore one would expect there to be a better response to the questions. The SDQ also uses closed questions which makes it simpler to complete for this age group. The importance of answering the questions could be emphasised by the teacher when they present the document, explaining clearly the purpose and the meaning of the questions. The teacher would</w:t>
      </w:r>
      <w:r w:rsidR="00086522">
        <w:rPr>
          <w:rFonts w:ascii="Arial" w:hAnsi="Arial" w:cs="Arial"/>
          <w:sz w:val="24"/>
          <w:szCs w:val="24"/>
          <w:lang w:eastAsia="en-GB"/>
        </w:rPr>
        <w:t>,</w:t>
      </w:r>
      <w:r w:rsidRPr="001E2D87">
        <w:rPr>
          <w:rFonts w:ascii="Arial" w:hAnsi="Arial" w:cs="Arial"/>
          <w:sz w:val="24"/>
          <w:szCs w:val="24"/>
          <w:lang w:eastAsia="en-GB"/>
        </w:rPr>
        <w:t xml:space="preserve"> </w:t>
      </w:r>
      <w:r w:rsidR="00086522">
        <w:rPr>
          <w:rFonts w:ascii="Arial" w:hAnsi="Arial" w:cs="Arial"/>
          <w:sz w:val="24"/>
          <w:szCs w:val="24"/>
          <w:lang w:eastAsia="en-GB"/>
        </w:rPr>
        <w:t xml:space="preserve">however, </w:t>
      </w:r>
      <w:r w:rsidR="00B254CD" w:rsidRPr="001E2D87">
        <w:rPr>
          <w:rFonts w:ascii="Arial" w:hAnsi="Arial" w:cs="Arial"/>
          <w:sz w:val="24"/>
          <w:szCs w:val="24"/>
          <w:lang w:eastAsia="en-GB"/>
        </w:rPr>
        <w:t>must</w:t>
      </w:r>
      <w:r w:rsidRPr="001E2D87">
        <w:rPr>
          <w:rFonts w:ascii="Arial" w:hAnsi="Arial" w:cs="Arial"/>
          <w:sz w:val="24"/>
          <w:szCs w:val="24"/>
          <w:lang w:eastAsia="en-GB"/>
        </w:rPr>
        <w:t xml:space="preserve"> be mindful of not influencing the young people’s answers. This is an ethical consideration as you do not want the young people to feel anxious or concerned about the completion of the questionnaire, but at the same time the study is reliant on the completion of it. Also, to be considered is the impact on the teacher who will be facilitating the completion of the questionnaire; avoiding stress and conflict of interest are both important.</w:t>
      </w:r>
    </w:p>
    <w:p w:rsidR="0084188F" w:rsidRPr="001E2D87" w:rsidRDefault="0084188F" w:rsidP="001E2D87">
      <w:pPr>
        <w:tabs>
          <w:tab w:val="left" w:pos="1903"/>
        </w:tabs>
        <w:autoSpaceDE w:val="0"/>
        <w:autoSpaceDN w:val="0"/>
        <w:adjustRightInd w:val="0"/>
        <w:spacing w:after="0" w:line="360" w:lineRule="auto"/>
        <w:jc w:val="both"/>
        <w:rPr>
          <w:rFonts w:ascii="Arial" w:hAnsi="Arial" w:cs="Arial"/>
          <w:sz w:val="24"/>
          <w:szCs w:val="24"/>
        </w:rPr>
      </w:pPr>
    </w:p>
    <w:p w:rsidR="00CB52E1" w:rsidRPr="001E2D87" w:rsidRDefault="00CB52E1" w:rsidP="001E2D87">
      <w:pPr>
        <w:autoSpaceDE w:val="0"/>
        <w:autoSpaceDN w:val="0"/>
        <w:adjustRightInd w:val="0"/>
        <w:spacing w:after="0" w:line="360" w:lineRule="auto"/>
        <w:jc w:val="both"/>
        <w:rPr>
          <w:rFonts w:ascii="Arial" w:hAnsi="Arial" w:cs="Arial"/>
          <w:sz w:val="24"/>
          <w:szCs w:val="24"/>
        </w:rPr>
      </w:pPr>
      <w:r w:rsidRPr="001E2D87">
        <w:rPr>
          <w:rFonts w:ascii="Arial" w:hAnsi="Arial" w:cs="Arial"/>
          <w:color w:val="000000"/>
          <w:sz w:val="24"/>
          <w:szCs w:val="24"/>
        </w:rPr>
        <w:t xml:space="preserve">For the purpose of this study the researcher and the teacher will be selecting 6 students in Key Stage 3 who have already completed a neurological evaluation carried out by Educational Psychologists before attending the centre. </w:t>
      </w:r>
      <w:r w:rsidRPr="001E2D87">
        <w:rPr>
          <w:rFonts w:ascii="Arial" w:hAnsi="Arial" w:cs="Arial"/>
          <w:sz w:val="24"/>
          <w:szCs w:val="24"/>
        </w:rPr>
        <w:t>The psychologist is a school psychologist who has also completed a two-year fellowship in neuropsychology, thus giving validity to the research.</w:t>
      </w:r>
      <w:r w:rsidRPr="001E2D87">
        <w:rPr>
          <w:rFonts w:ascii="Arial" w:hAnsi="Arial" w:cs="Arial"/>
          <w:color w:val="000000"/>
          <w:sz w:val="24"/>
          <w:szCs w:val="24"/>
        </w:rPr>
        <w:t xml:space="preserve"> The main assessment tool used is the </w:t>
      </w:r>
      <w:r w:rsidRPr="001E2D87">
        <w:rPr>
          <w:rFonts w:ascii="Arial" w:hAnsi="Arial" w:cs="Arial"/>
          <w:sz w:val="24"/>
          <w:szCs w:val="24"/>
        </w:rPr>
        <w:t>Wechsler Intelligence Scale (WISC-IV</w:t>
      </w:r>
      <w:r w:rsidR="0055333A">
        <w:rPr>
          <w:rFonts w:ascii="Arial" w:hAnsi="Arial" w:cs="Arial"/>
          <w:sz w:val="24"/>
          <w:szCs w:val="24"/>
        </w:rPr>
        <w:t xml:space="preserve">, </w:t>
      </w:r>
      <w:r w:rsidR="00DE641C">
        <w:rPr>
          <w:rFonts w:ascii="Arial" w:hAnsi="Arial" w:cs="Arial"/>
          <w:sz w:val="24"/>
          <w:szCs w:val="24"/>
        </w:rPr>
        <w:t xml:space="preserve">see </w:t>
      </w:r>
      <w:r w:rsidR="0055333A">
        <w:rPr>
          <w:rFonts w:ascii="Arial" w:hAnsi="Arial" w:cs="Arial"/>
          <w:sz w:val="24"/>
          <w:szCs w:val="24"/>
        </w:rPr>
        <w:t>Appendix 3</w:t>
      </w:r>
      <w:r w:rsidRPr="001E2D87">
        <w:rPr>
          <w:rFonts w:ascii="Arial" w:hAnsi="Arial" w:cs="Arial"/>
          <w:sz w:val="24"/>
          <w:szCs w:val="24"/>
        </w:rPr>
        <w:t xml:space="preserve">) </w:t>
      </w:r>
      <w:r w:rsidRPr="001E2D87">
        <w:rPr>
          <w:rFonts w:ascii="Arial" w:hAnsi="Arial" w:cs="Arial"/>
          <w:sz w:val="24"/>
          <w:szCs w:val="24"/>
        </w:rPr>
        <w:lastRenderedPageBreak/>
        <w:t>(Wechsler, 1949). This will provide information about the participants</w:t>
      </w:r>
      <w:r w:rsidR="000D0C8B">
        <w:rPr>
          <w:rFonts w:ascii="Arial" w:hAnsi="Arial" w:cs="Arial"/>
          <w:sz w:val="24"/>
          <w:szCs w:val="24"/>
        </w:rPr>
        <w:t>’</w:t>
      </w:r>
      <w:r w:rsidRPr="001E2D87">
        <w:rPr>
          <w:rFonts w:ascii="Arial" w:hAnsi="Arial" w:cs="Arial"/>
          <w:sz w:val="24"/>
          <w:szCs w:val="24"/>
        </w:rPr>
        <w:t xml:space="preserve"> general intelligence, specific areas of strength and areas of need and will be used to inform the learning profile of the participant, from which the teacher will be able to plan the English curriculum. The </w:t>
      </w:r>
      <w:r w:rsidR="0055333A">
        <w:rPr>
          <w:rFonts w:ascii="Arial" w:hAnsi="Arial" w:cs="Arial"/>
          <w:sz w:val="24"/>
          <w:szCs w:val="24"/>
        </w:rPr>
        <w:t xml:space="preserve">learning </w:t>
      </w:r>
      <w:r w:rsidRPr="001E2D87">
        <w:rPr>
          <w:rFonts w:ascii="Arial" w:hAnsi="Arial" w:cs="Arial"/>
          <w:sz w:val="24"/>
          <w:szCs w:val="24"/>
        </w:rPr>
        <w:t>profile</w:t>
      </w:r>
      <w:r w:rsidR="0055333A">
        <w:rPr>
          <w:rFonts w:ascii="Arial" w:hAnsi="Arial" w:cs="Arial"/>
          <w:sz w:val="24"/>
          <w:szCs w:val="24"/>
        </w:rPr>
        <w:t xml:space="preserve"> </w:t>
      </w:r>
      <w:r w:rsidRPr="001E2D87">
        <w:rPr>
          <w:rFonts w:ascii="Arial" w:hAnsi="Arial" w:cs="Arial"/>
          <w:sz w:val="24"/>
          <w:szCs w:val="24"/>
        </w:rPr>
        <w:t>will be generated from the neurological evaluations and include information about their strengths and weaknesses an</w:t>
      </w:r>
      <w:r w:rsidR="0055333A">
        <w:rPr>
          <w:rFonts w:ascii="Arial" w:hAnsi="Arial" w:cs="Arial"/>
          <w:sz w:val="24"/>
          <w:szCs w:val="24"/>
        </w:rPr>
        <w:t>d areas of need</w:t>
      </w:r>
      <w:r w:rsidRPr="001E2D87">
        <w:rPr>
          <w:rFonts w:ascii="Arial" w:hAnsi="Arial" w:cs="Arial"/>
          <w:sz w:val="24"/>
          <w:szCs w:val="24"/>
        </w:rPr>
        <w:t>.</w:t>
      </w:r>
    </w:p>
    <w:p w:rsidR="0084188F" w:rsidRPr="001E2D87" w:rsidRDefault="0084188F" w:rsidP="001E2D87">
      <w:pPr>
        <w:tabs>
          <w:tab w:val="left" w:pos="1903"/>
        </w:tabs>
        <w:autoSpaceDE w:val="0"/>
        <w:autoSpaceDN w:val="0"/>
        <w:adjustRightInd w:val="0"/>
        <w:spacing w:after="0" w:line="360" w:lineRule="auto"/>
        <w:jc w:val="both"/>
        <w:rPr>
          <w:rFonts w:ascii="Arial" w:hAnsi="Arial" w:cs="Arial"/>
          <w:sz w:val="24"/>
          <w:szCs w:val="24"/>
          <w:lang w:eastAsia="en-GB"/>
        </w:rPr>
      </w:pPr>
    </w:p>
    <w:p w:rsidR="0084188F" w:rsidRPr="001E2D87" w:rsidRDefault="0084188F" w:rsidP="001E2D87">
      <w:pPr>
        <w:tabs>
          <w:tab w:val="left" w:pos="1903"/>
        </w:tabs>
        <w:autoSpaceDE w:val="0"/>
        <w:autoSpaceDN w:val="0"/>
        <w:adjustRightInd w:val="0"/>
        <w:spacing w:after="0" w:line="360" w:lineRule="auto"/>
        <w:jc w:val="both"/>
        <w:rPr>
          <w:rFonts w:ascii="Arial" w:hAnsi="Arial" w:cs="Arial"/>
          <w:sz w:val="24"/>
          <w:szCs w:val="24"/>
          <w:lang w:eastAsia="en-GB"/>
        </w:rPr>
      </w:pPr>
      <w:r w:rsidRPr="001E2D87">
        <w:rPr>
          <w:rFonts w:ascii="Arial" w:hAnsi="Arial" w:cs="Arial"/>
          <w:sz w:val="24"/>
          <w:szCs w:val="24"/>
          <w:lang w:eastAsia="en-GB"/>
        </w:rPr>
        <w:t>The Gantt chart (</w:t>
      </w:r>
      <w:r w:rsidR="00DE641C">
        <w:rPr>
          <w:rFonts w:ascii="Arial" w:hAnsi="Arial" w:cs="Arial"/>
          <w:sz w:val="24"/>
          <w:szCs w:val="24"/>
          <w:lang w:eastAsia="en-GB"/>
        </w:rPr>
        <w:t xml:space="preserve">see </w:t>
      </w:r>
      <w:r w:rsidRPr="001E2D87">
        <w:rPr>
          <w:rFonts w:ascii="Arial" w:hAnsi="Arial" w:cs="Arial"/>
          <w:sz w:val="24"/>
          <w:szCs w:val="24"/>
          <w:lang w:eastAsia="en-GB"/>
        </w:rPr>
        <w:t xml:space="preserve">Appendix </w:t>
      </w:r>
      <w:r w:rsidR="0055333A">
        <w:rPr>
          <w:rFonts w:ascii="Arial" w:hAnsi="Arial" w:cs="Arial"/>
          <w:sz w:val="24"/>
          <w:szCs w:val="24"/>
          <w:lang w:eastAsia="en-GB"/>
        </w:rPr>
        <w:t>4</w:t>
      </w:r>
      <w:r w:rsidRPr="001E2D87">
        <w:rPr>
          <w:rFonts w:ascii="Arial" w:hAnsi="Arial" w:cs="Arial"/>
          <w:sz w:val="24"/>
          <w:szCs w:val="24"/>
          <w:lang w:eastAsia="en-GB"/>
        </w:rPr>
        <w:t>) has been adapted for the purpose of this research. Herrmann (2010) report that Gantts charts were designed to improve decision-making and for the chart to make a useful schedule. The chart has identified the different elements of the study which should be completed week by week and help monitor the progress. However, what has not be included is the time allocated in waiting for ethical approval, but this can be built in if necessary. It is clear from looking at this schedule that the estimated time scale of completing the study is restrictive, it may be decided that the intervention could only be for 6 weeks, which amount</w:t>
      </w:r>
      <w:r w:rsidR="00456BD3">
        <w:rPr>
          <w:rFonts w:ascii="Arial" w:hAnsi="Arial" w:cs="Arial"/>
          <w:sz w:val="24"/>
          <w:szCs w:val="24"/>
          <w:lang w:eastAsia="en-GB"/>
        </w:rPr>
        <w:t>s</w:t>
      </w:r>
      <w:r w:rsidRPr="001E2D87">
        <w:rPr>
          <w:rFonts w:ascii="Arial" w:hAnsi="Arial" w:cs="Arial"/>
          <w:sz w:val="24"/>
          <w:szCs w:val="24"/>
          <w:lang w:eastAsia="en-GB"/>
        </w:rPr>
        <w:t xml:space="preserve"> to half a term, or extend it to the full term and then complete the write up outside of the 16-week schedule. However, there are several factors which will impact the time scale, for example if a participant returns to school, </w:t>
      </w:r>
      <w:r w:rsidR="00456BD3">
        <w:rPr>
          <w:rFonts w:ascii="Arial" w:hAnsi="Arial" w:cs="Arial"/>
          <w:sz w:val="24"/>
          <w:szCs w:val="24"/>
          <w:lang w:eastAsia="en-GB"/>
        </w:rPr>
        <w:t>if they have an</w:t>
      </w:r>
      <w:r w:rsidRPr="001E2D87">
        <w:rPr>
          <w:rFonts w:ascii="Arial" w:hAnsi="Arial" w:cs="Arial"/>
          <w:sz w:val="24"/>
          <w:szCs w:val="24"/>
          <w:lang w:eastAsia="en-GB"/>
        </w:rPr>
        <w:t xml:space="preserve"> illness or if a participant no longer wants to be part of the intervention or if new information is uncovered by the analysis of data (Wilkinson, 2000). These factors will all need to be considered and </w:t>
      </w:r>
      <w:r w:rsidR="008A3BDA" w:rsidRPr="001E2D87">
        <w:rPr>
          <w:rFonts w:ascii="Arial" w:hAnsi="Arial" w:cs="Arial"/>
          <w:sz w:val="24"/>
          <w:szCs w:val="24"/>
          <w:lang w:eastAsia="en-GB"/>
        </w:rPr>
        <w:t>adjustments</w:t>
      </w:r>
      <w:r w:rsidRPr="001E2D87">
        <w:rPr>
          <w:rFonts w:ascii="Arial" w:hAnsi="Arial" w:cs="Arial"/>
          <w:sz w:val="24"/>
          <w:szCs w:val="24"/>
          <w:lang w:eastAsia="en-GB"/>
        </w:rPr>
        <w:t xml:space="preserve"> would need to be made to the schedule accordingly (Herrmann, 2010). </w:t>
      </w:r>
    </w:p>
    <w:p w:rsidR="0084188F" w:rsidRPr="001E2D87" w:rsidRDefault="0084188F" w:rsidP="001E2D87">
      <w:pPr>
        <w:autoSpaceDE w:val="0"/>
        <w:autoSpaceDN w:val="0"/>
        <w:adjustRightInd w:val="0"/>
        <w:spacing w:after="0" w:line="360" w:lineRule="auto"/>
        <w:jc w:val="both"/>
        <w:rPr>
          <w:rStyle w:val="Hyperlink"/>
          <w:rFonts w:ascii="Arial" w:hAnsi="Arial" w:cs="Arial"/>
          <w:color w:val="C00000"/>
          <w:sz w:val="24"/>
          <w:szCs w:val="24"/>
        </w:rPr>
      </w:pPr>
    </w:p>
    <w:p w:rsidR="0030583C" w:rsidRPr="001E2D87" w:rsidRDefault="00FE10C9" w:rsidP="001E2D87">
      <w:pPr>
        <w:autoSpaceDE w:val="0"/>
        <w:autoSpaceDN w:val="0"/>
        <w:adjustRightInd w:val="0"/>
        <w:spacing w:after="0" w:line="360" w:lineRule="auto"/>
        <w:jc w:val="both"/>
        <w:rPr>
          <w:rFonts w:ascii="Arial" w:hAnsi="Arial" w:cs="Arial"/>
          <w:sz w:val="24"/>
          <w:szCs w:val="24"/>
        </w:rPr>
      </w:pPr>
      <w:r w:rsidRPr="001E2D87">
        <w:rPr>
          <w:rStyle w:val="Hyperlink"/>
          <w:rFonts w:ascii="Arial" w:hAnsi="Arial" w:cs="Arial"/>
          <w:color w:val="auto"/>
          <w:sz w:val="24"/>
          <w:szCs w:val="24"/>
          <w:u w:val="none"/>
        </w:rPr>
        <w:t>I</w:t>
      </w:r>
      <w:r w:rsidR="006D7B9D" w:rsidRPr="001E2D87">
        <w:rPr>
          <w:rStyle w:val="Hyperlink"/>
          <w:rFonts w:ascii="Arial" w:hAnsi="Arial" w:cs="Arial"/>
          <w:color w:val="auto"/>
          <w:sz w:val="24"/>
          <w:szCs w:val="24"/>
          <w:u w:val="none"/>
        </w:rPr>
        <w:t xml:space="preserve">t is imperative that consent is given for this study to be carried out. </w:t>
      </w:r>
      <w:r w:rsidR="00BF25E2" w:rsidRPr="001E2D87">
        <w:rPr>
          <w:rFonts w:ascii="Arial" w:hAnsi="Arial" w:cs="Arial"/>
          <w:sz w:val="24"/>
          <w:szCs w:val="24"/>
        </w:rPr>
        <w:t xml:space="preserve">The ethical guidelines define informed consent as 'the condition in which participants understand and agree to their participation without any duress' and state unequivocally that achieving informed consent 'is considered the norm for the conduct of research' (BERA, 2018, p. 9). </w:t>
      </w:r>
      <w:r w:rsidR="006D7B9D" w:rsidRPr="001E2D87">
        <w:rPr>
          <w:rStyle w:val="Hyperlink"/>
          <w:rFonts w:ascii="Arial" w:hAnsi="Arial" w:cs="Arial"/>
          <w:color w:val="auto"/>
          <w:sz w:val="24"/>
          <w:szCs w:val="24"/>
          <w:u w:val="none"/>
        </w:rPr>
        <w:t xml:space="preserve">In the first instance </w:t>
      </w:r>
      <w:r w:rsidR="00872D5C" w:rsidRPr="001E2D87">
        <w:rPr>
          <w:rStyle w:val="Hyperlink"/>
          <w:rFonts w:ascii="Arial" w:hAnsi="Arial" w:cs="Arial"/>
          <w:color w:val="auto"/>
          <w:sz w:val="24"/>
          <w:szCs w:val="24"/>
          <w:u w:val="none"/>
        </w:rPr>
        <w:t xml:space="preserve">find </w:t>
      </w:r>
      <w:r w:rsidR="006D7B9D" w:rsidRPr="001E2D87">
        <w:rPr>
          <w:rStyle w:val="Hyperlink"/>
          <w:rFonts w:ascii="Arial" w:hAnsi="Arial" w:cs="Arial"/>
          <w:color w:val="auto"/>
          <w:sz w:val="24"/>
          <w:szCs w:val="24"/>
          <w:u w:val="none"/>
        </w:rPr>
        <w:t xml:space="preserve">a teacher who is interested in improving the health and well-being of young people; one who has the time, energy and passion and who can make a commitment to </w:t>
      </w:r>
      <w:r w:rsidR="00700C6A" w:rsidRPr="001E2D87">
        <w:rPr>
          <w:rStyle w:val="Hyperlink"/>
          <w:rFonts w:ascii="Arial" w:hAnsi="Arial" w:cs="Arial"/>
          <w:color w:val="auto"/>
          <w:sz w:val="24"/>
          <w:szCs w:val="24"/>
          <w:u w:val="none"/>
        </w:rPr>
        <w:t>facilitating</w:t>
      </w:r>
      <w:r w:rsidR="006D7B9D" w:rsidRPr="001E2D87">
        <w:rPr>
          <w:rStyle w:val="Hyperlink"/>
          <w:rFonts w:ascii="Arial" w:hAnsi="Arial" w:cs="Arial"/>
          <w:color w:val="auto"/>
          <w:sz w:val="24"/>
          <w:szCs w:val="24"/>
          <w:u w:val="none"/>
        </w:rPr>
        <w:t xml:space="preserve"> the intervention. They would be expected to review the neurological assessments</w:t>
      </w:r>
      <w:r w:rsidR="009B3C3B" w:rsidRPr="001E2D87">
        <w:rPr>
          <w:rStyle w:val="Hyperlink"/>
          <w:rFonts w:ascii="Arial" w:hAnsi="Arial" w:cs="Arial"/>
          <w:color w:val="auto"/>
          <w:sz w:val="24"/>
          <w:szCs w:val="24"/>
          <w:u w:val="none"/>
        </w:rPr>
        <w:t>, with the support of the researcher,</w:t>
      </w:r>
      <w:r w:rsidR="006D7B9D" w:rsidRPr="001E2D87">
        <w:rPr>
          <w:rStyle w:val="Hyperlink"/>
          <w:rFonts w:ascii="Arial" w:hAnsi="Arial" w:cs="Arial"/>
          <w:color w:val="auto"/>
          <w:sz w:val="24"/>
          <w:szCs w:val="24"/>
          <w:u w:val="none"/>
        </w:rPr>
        <w:t xml:space="preserve"> that have been carried out by the Educational Psychologists</w:t>
      </w:r>
      <w:r w:rsidR="009B3C3B" w:rsidRPr="001E2D87">
        <w:rPr>
          <w:rStyle w:val="Hyperlink"/>
          <w:rFonts w:ascii="Arial" w:hAnsi="Arial" w:cs="Arial"/>
          <w:color w:val="auto"/>
          <w:sz w:val="24"/>
          <w:szCs w:val="24"/>
          <w:u w:val="none"/>
        </w:rPr>
        <w:t xml:space="preserve">. </w:t>
      </w:r>
      <w:r w:rsidR="006A406A" w:rsidRPr="001E2D87">
        <w:rPr>
          <w:rStyle w:val="Hyperlink"/>
          <w:rFonts w:ascii="Arial" w:hAnsi="Arial" w:cs="Arial"/>
          <w:color w:val="auto"/>
          <w:sz w:val="24"/>
          <w:szCs w:val="24"/>
          <w:u w:val="none"/>
        </w:rPr>
        <w:t xml:space="preserve">The teacher will also be acting as the go-between the participants and the researcher. This means that they should be made aware of the ethical guidelines, particularly </w:t>
      </w:r>
      <w:r w:rsidR="0030583C" w:rsidRPr="001E2D87">
        <w:rPr>
          <w:rStyle w:val="Hyperlink"/>
          <w:rFonts w:ascii="Arial" w:hAnsi="Arial" w:cs="Arial"/>
          <w:color w:val="auto"/>
          <w:sz w:val="24"/>
          <w:szCs w:val="24"/>
          <w:u w:val="none"/>
        </w:rPr>
        <w:t xml:space="preserve">the </w:t>
      </w:r>
      <w:r w:rsidR="006A406A" w:rsidRPr="001E2D87">
        <w:rPr>
          <w:rFonts w:ascii="Arial" w:hAnsi="Arial" w:cs="Arial"/>
          <w:sz w:val="24"/>
          <w:szCs w:val="24"/>
        </w:rPr>
        <w:t>British Educational Research Association (BERA</w:t>
      </w:r>
      <w:r w:rsidR="000437B5" w:rsidRPr="001E2D87">
        <w:rPr>
          <w:rFonts w:ascii="Arial" w:hAnsi="Arial" w:cs="Arial"/>
          <w:sz w:val="24"/>
          <w:szCs w:val="24"/>
        </w:rPr>
        <w:t>, 2018</w:t>
      </w:r>
      <w:r w:rsidR="006A406A" w:rsidRPr="001E2D87">
        <w:rPr>
          <w:rFonts w:ascii="Arial" w:hAnsi="Arial" w:cs="Arial"/>
          <w:sz w:val="24"/>
          <w:szCs w:val="24"/>
        </w:rPr>
        <w:t>).</w:t>
      </w:r>
      <w:r w:rsidR="000437B5" w:rsidRPr="001E2D87">
        <w:rPr>
          <w:rFonts w:ascii="Arial" w:hAnsi="Arial" w:cs="Arial"/>
          <w:sz w:val="24"/>
          <w:szCs w:val="24"/>
        </w:rPr>
        <w:t xml:space="preserve"> T</w:t>
      </w:r>
      <w:r w:rsidR="00626841" w:rsidRPr="001E2D87">
        <w:rPr>
          <w:rFonts w:ascii="Arial" w:hAnsi="Arial" w:cs="Arial"/>
          <w:sz w:val="24"/>
          <w:szCs w:val="24"/>
        </w:rPr>
        <w:t>he</w:t>
      </w:r>
      <w:r w:rsidR="000437B5" w:rsidRPr="001E2D87">
        <w:rPr>
          <w:rFonts w:ascii="Arial" w:hAnsi="Arial" w:cs="Arial"/>
          <w:sz w:val="24"/>
          <w:szCs w:val="24"/>
        </w:rPr>
        <w:t xml:space="preserve"> </w:t>
      </w:r>
      <w:r w:rsidR="0030583C" w:rsidRPr="001E2D87">
        <w:rPr>
          <w:rFonts w:ascii="Arial" w:hAnsi="Arial" w:cs="Arial"/>
          <w:sz w:val="24"/>
          <w:szCs w:val="24"/>
        </w:rPr>
        <w:t xml:space="preserve">researcher </w:t>
      </w:r>
      <w:r w:rsidR="000437B5" w:rsidRPr="001E2D87">
        <w:rPr>
          <w:rFonts w:ascii="Arial" w:hAnsi="Arial" w:cs="Arial"/>
          <w:sz w:val="24"/>
          <w:szCs w:val="24"/>
        </w:rPr>
        <w:t xml:space="preserve">will also need to emphasise the importance of </w:t>
      </w:r>
      <w:r w:rsidR="0030583C" w:rsidRPr="001E2D87">
        <w:rPr>
          <w:rFonts w:ascii="Arial" w:hAnsi="Arial" w:cs="Arial"/>
          <w:sz w:val="24"/>
          <w:szCs w:val="24"/>
        </w:rPr>
        <w:lastRenderedPageBreak/>
        <w:t>remov</w:t>
      </w:r>
      <w:r w:rsidR="000437B5" w:rsidRPr="001E2D87">
        <w:rPr>
          <w:rFonts w:ascii="Arial" w:hAnsi="Arial" w:cs="Arial"/>
          <w:sz w:val="24"/>
          <w:szCs w:val="24"/>
        </w:rPr>
        <w:t>ing</w:t>
      </w:r>
      <w:r w:rsidR="0030583C" w:rsidRPr="001E2D87">
        <w:rPr>
          <w:rFonts w:ascii="Arial" w:hAnsi="Arial" w:cs="Arial"/>
          <w:sz w:val="24"/>
          <w:szCs w:val="24"/>
        </w:rPr>
        <w:t xml:space="preserve"> any undue influence that the participants can feel to be real or perceived to ensure that participation is truly voluntary and that there is no coercion (BERA</w:t>
      </w:r>
      <w:r w:rsidR="000437B5" w:rsidRPr="001E2D87">
        <w:rPr>
          <w:rFonts w:ascii="Arial" w:hAnsi="Arial" w:cs="Arial"/>
          <w:sz w:val="24"/>
          <w:szCs w:val="24"/>
        </w:rPr>
        <w:t>, 2018</w:t>
      </w:r>
      <w:r w:rsidR="0030583C" w:rsidRPr="001E2D87">
        <w:rPr>
          <w:rFonts w:ascii="Arial" w:hAnsi="Arial" w:cs="Arial"/>
          <w:sz w:val="24"/>
          <w:szCs w:val="24"/>
        </w:rPr>
        <w:t>).</w:t>
      </w:r>
    </w:p>
    <w:p w:rsidR="0030583C" w:rsidRPr="001E2D87" w:rsidRDefault="0030583C" w:rsidP="001E2D87">
      <w:pPr>
        <w:autoSpaceDE w:val="0"/>
        <w:autoSpaceDN w:val="0"/>
        <w:adjustRightInd w:val="0"/>
        <w:spacing w:after="0" w:line="360" w:lineRule="auto"/>
        <w:jc w:val="both"/>
        <w:rPr>
          <w:rFonts w:ascii="Arial" w:hAnsi="Arial" w:cs="Arial"/>
          <w:sz w:val="24"/>
          <w:szCs w:val="24"/>
        </w:rPr>
      </w:pPr>
    </w:p>
    <w:p w:rsidR="000D310B" w:rsidRDefault="00086522" w:rsidP="001E2D87">
      <w:pPr>
        <w:autoSpaceDE w:val="0"/>
        <w:autoSpaceDN w:val="0"/>
        <w:adjustRightInd w:val="0"/>
        <w:spacing w:after="0" w:line="360" w:lineRule="auto"/>
        <w:jc w:val="both"/>
        <w:rPr>
          <w:rStyle w:val="Hyperlink"/>
          <w:rFonts w:ascii="Arial" w:hAnsi="Arial" w:cs="Arial"/>
          <w:color w:val="auto"/>
          <w:sz w:val="24"/>
          <w:szCs w:val="24"/>
          <w:u w:val="none"/>
        </w:rPr>
      </w:pPr>
      <w:r>
        <w:rPr>
          <w:rStyle w:val="Hyperlink"/>
          <w:rFonts w:ascii="Arial" w:hAnsi="Arial" w:cs="Arial"/>
          <w:color w:val="auto"/>
          <w:sz w:val="24"/>
          <w:szCs w:val="24"/>
          <w:u w:val="none"/>
        </w:rPr>
        <w:t>P</w:t>
      </w:r>
      <w:r w:rsidR="009B3C3B" w:rsidRPr="001E2D87">
        <w:rPr>
          <w:rStyle w:val="Hyperlink"/>
          <w:rFonts w:ascii="Arial" w:hAnsi="Arial" w:cs="Arial"/>
          <w:color w:val="auto"/>
          <w:sz w:val="24"/>
          <w:szCs w:val="24"/>
          <w:u w:val="none"/>
        </w:rPr>
        <w:t>ermission would need to be granted by the head teacher</w:t>
      </w:r>
      <w:r>
        <w:rPr>
          <w:rStyle w:val="Hyperlink"/>
          <w:rFonts w:ascii="Arial" w:hAnsi="Arial" w:cs="Arial"/>
          <w:color w:val="auto"/>
          <w:sz w:val="24"/>
          <w:szCs w:val="24"/>
          <w:u w:val="none"/>
        </w:rPr>
        <w:t>, t</w:t>
      </w:r>
      <w:r w:rsidR="009B3C3B" w:rsidRPr="001E2D87">
        <w:rPr>
          <w:rStyle w:val="Hyperlink"/>
          <w:rFonts w:ascii="Arial" w:hAnsi="Arial" w:cs="Arial"/>
          <w:color w:val="auto"/>
          <w:sz w:val="24"/>
          <w:szCs w:val="24"/>
          <w:u w:val="none"/>
        </w:rPr>
        <w:t xml:space="preserve">his could be formalised using </w:t>
      </w:r>
      <w:r w:rsidR="000D310B" w:rsidRPr="001E2D87">
        <w:rPr>
          <w:rStyle w:val="Hyperlink"/>
          <w:rFonts w:ascii="Arial" w:hAnsi="Arial" w:cs="Arial"/>
          <w:color w:val="auto"/>
          <w:sz w:val="24"/>
          <w:szCs w:val="24"/>
          <w:u w:val="none"/>
        </w:rPr>
        <w:t xml:space="preserve">the </w:t>
      </w:r>
      <w:r w:rsidR="009B3C3B" w:rsidRPr="001E2D87">
        <w:rPr>
          <w:rStyle w:val="Hyperlink"/>
          <w:rFonts w:ascii="Arial" w:hAnsi="Arial" w:cs="Arial"/>
          <w:color w:val="auto"/>
          <w:sz w:val="24"/>
          <w:szCs w:val="24"/>
          <w:u w:val="none"/>
        </w:rPr>
        <w:t>con</w:t>
      </w:r>
      <w:r w:rsidR="006A406A" w:rsidRPr="001E2D87">
        <w:rPr>
          <w:rStyle w:val="Hyperlink"/>
          <w:rFonts w:ascii="Arial" w:hAnsi="Arial" w:cs="Arial"/>
          <w:color w:val="auto"/>
          <w:sz w:val="24"/>
          <w:szCs w:val="24"/>
          <w:u w:val="none"/>
        </w:rPr>
        <w:t>sent form and letter</w:t>
      </w:r>
      <w:r w:rsidR="009B3C3B" w:rsidRPr="001E2D87">
        <w:rPr>
          <w:rStyle w:val="Hyperlink"/>
          <w:rFonts w:ascii="Arial" w:hAnsi="Arial" w:cs="Arial"/>
          <w:color w:val="auto"/>
          <w:sz w:val="24"/>
          <w:szCs w:val="24"/>
          <w:u w:val="none"/>
        </w:rPr>
        <w:t xml:space="preserve"> (</w:t>
      </w:r>
      <w:r w:rsidR="00DE641C">
        <w:rPr>
          <w:rStyle w:val="Hyperlink"/>
          <w:rFonts w:ascii="Arial" w:hAnsi="Arial" w:cs="Arial"/>
          <w:color w:val="auto"/>
          <w:sz w:val="24"/>
          <w:szCs w:val="24"/>
          <w:u w:val="none"/>
        </w:rPr>
        <w:t xml:space="preserve">see </w:t>
      </w:r>
      <w:r w:rsidR="009B3C3B" w:rsidRPr="001E2D87">
        <w:rPr>
          <w:rStyle w:val="Hyperlink"/>
          <w:rFonts w:ascii="Arial" w:hAnsi="Arial" w:cs="Arial"/>
          <w:color w:val="auto"/>
          <w:sz w:val="24"/>
          <w:szCs w:val="24"/>
          <w:u w:val="none"/>
        </w:rPr>
        <w:t xml:space="preserve">Appendix </w:t>
      </w:r>
      <w:r w:rsidR="0055333A">
        <w:rPr>
          <w:rStyle w:val="Hyperlink"/>
          <w:rFonts w:ascii="Arial" w:hAnsi="Arial" w:cs="Arial"/>
          <w:color w:val="auto"/>
          <w:sz w:val="24"/>
          <w:szCs w:val="24"/>
          <w:u w:val="none"/>
        </w:rPr>
        <w:t>5</w:t>
      </w:r>
      <w:r w:rsidR="009B3C3B" w:rsidRPr="001E2D87">
        <w:rPr>
          <w:rStyle w:val="Hyperlink"/>
          <w:rFonts w:ascii="Arial" w:hAnsi="Arial" w:cs="Arial"/>
          <w:color w:val="auto"/>
          <w:sz w:val="24"/>
          <w:szCs w:val="24"/>
          <w:u w:val="none"/>
        </w:rPr>
        <w:t>). A</w:t>
      </w:r>
      <w:r w:rsidR="00132EA5" w:rsidRPr="001E2D87">
        <w:rPr>
          <w:rStyle w:val="Hyperlink"/>
          <w:rFonts w:ascii="Arial" w:hAnsi="Arial" w:cs="Arial"/>
          <w:color w:val="auto"/>
          <w:sz w:val="24"/>
          <w:szCs w:val="24"/>
          <w:u w:val="none"/>
        </w:rPr>
        <w:t>lthough the perceived risk for this research is considered low, there is an option to complete a risk assessment form  (</w:t>
      </w:r>
      <w:r w:rsidR="00DE641C">
        <w:rPr>
          <w:rStyle w:val="Hyperlink"/>
          <w:rFonts w:ascii="Arial" w:hAnsi="Arial" w:cs="Arial"/>
          <w:color w:val="auto"/>
          <w:sz w:val="24"/>
          <w:szCs w:val="24"/>
          <w:u w:val="none"/>
        </w:rPr>
        <w:t xml:space="preserve">see </w:t>
      </w:r>
      <w:r w:rsidR="00132EA5" w:rsidRPr="001E2D87">
        <w:rPr>
          <w:rStyle w:val="Hyperlink"/>
          <w:rFonts w:ascii="Arial" w:hAnsi="Arial" w:cs="Arial"/>
          <w:color w:val="auto"/>
          <w:sz w:val="24"/>
          <w:szCs w:val="24"/>
          <w:u w:val="none"/>
        </w:rPr>
        <w:t>Appendix</w:t>
      </w:r>
      <w:r w:rsidR="0055333A">
        <w:rPr>
          <w:rStyle w:val="Hyperlink"/>
          <w:rFonts w:ascii="Arial" w:hAnsi="Arial" w:cs="Arial"/>
          <w:color w:val="auto"/>
          <w:sz w:val="24"/>
          <w:szCs w:val="24"/>
          <w:u w:val="none"/>
        </w:rPr>
        <w:t xml:space="preserve"> 6</w:t>
      </w:r>
      <w:r w:rsidR="00132EA5" w:rsidRPr="001E2D87">
        <w:rPr>
          <w:rStyle w:val="Hyperlink"/>
          <w:rFonts w:ascii="Arial" w:hAnsi="Arial" w:cs="Arial"/>
          <w:color w:val="auto"/>
          <w:sz w:val="24"/>
          <w:szCs w:val="24"/>
          <w:u w:val="none"/>
        </w:rPr>
        <w:t xml:space="preserve">). </w:t>
      </w:r>
      <w:r w:rsidR="000D310B" w:rsidRPr="001E2D87">
        <w:rPr>
          <w:rStyle w:val="Hyperlink"/>
          <w:rFonts w:ascii="Arial" w:hAnsi="Arial" w:cs="Arial"/>
          <w:color w:val="auto"/>
          <w:sz w:val="24"/>
          <w:szCs w:val="24"/>
          <w:u w:val="none"/>
        </w:rPr>
        <w:t xml:space="preserve">This is an examination of what could cause harm, who/what could be harmed and how.  It is known that the alternative education centre used for the purpose of this study have their own risk assessments for </w:t>
      </w:r>
      <w:r w:rsidR="0055333A">
        <w:rPr>
          <w:rStyle w:val="Hyperlink"/>
          <w:rFonts w:ascii="Arial" w:hAnsi="Arial" w:cs="Arial"/>
          <w:color w:val="auto"/>
          <w:sz w:val="24"/>
          <w:szCs w:val="24"/>
          <w:u w:val="none"/>
        </w:rPr>
        <w:t>all students</w:t>
      </w:r>
      <w:r w:rsidR="000D310B" w:rsidRPr="001E2D87">
        <w:rPr>
          <w:rStyle w:val="Hyperlink"/>
          <w:rFonts w:ascii="Arial" w:hAnsi="Arial" w:cs="Arial"/>
          <w:color w:val="auto"/>
          <w:sz w:val="24"/>
          <w:szCs w:val="24"/>
          <w:u w:val="none"/>
        </w:rPr>
        <w:t>, so it may not be necessary to complete one for this study</w:t>
      </w:r>
      <w:r w:rsidR="0055333A">
        <w:rPr>
          <w:rStyle w:val="Hyperlink"/>
          <w:rFonts w:ascii="Arial" w:hAnsi="Arial" w:cs="Arial"/>
          <w:color w:val="auto"/>
          <w:sz w:val="24"/>
          <w:szCs w:val="24"/>
          <w:u w:val="none"/>
        </w:rPr>
        <w:t>.</w:t>
      </w:r>
      <w:r w:rsidR="000D310B" w:rsidRPr="001E2D87">
        <w:rPr>
          <w:rStyle w:val="Hyperlink"/>
          <w:rFonts w:ascii="Arial" w:hAnsi="Arial" w:cs="Arial"/>
          <w:color w:val="auto"/>
          <w:sz w:val="24"/>
          <w:szCs w:val="24"/>
          <w:u w:val="none"/>
        </w:rPr>
        <w:t xml:space="preserve"> </w:t>
      </w:r>
      <w:r w:rsidR="0055333A">
        <w:rPr>
          <w:rStyle w:val="Hyperlink"/>
          <w:rFonts w:ascii="Arial" w:hAnsi="Arial" w:cs="Arial"/>
          <w:color w:val="auto"/>
          <w:sz w:val="24"/>
          <w:szCs w:val="24"/>
          <w:u w:val="none"/>
        </w:rPr>
        <w:t>H</w:t>
      </w:r>
      <w:r w:rsidR="000D310B" w:rsidRPr="001E2D87">
        <w:rPr>
          <w:rStyle w:val="Hyperlink"/>
          <w:rFonts w:ascii="Arial" w:hAnsi="Arial" w:cs="Arial"/>
          <w:color w:val="auto"/>
          <w:sz w:val="24"/>
          <w:szCs w:val="24"/>
          <w:u w:val="none"/>
        </w:rPr>
        <w:t xml:space="preserve">owever, it may be needed for the ethics approval process. The researcher has a responsibility to minimise any risk or harm to the participants and all the staff and other students at the centre, however </w:t>
      </w:r>
      <w:r w:rsidR="00E955D4" w:rsidRPr="001E2D87">
        <w:rPr>
          <w:rStyle w:val="Hyperlink"/>
          <w:rFonts w:ascii="Arial" w:hAnsi="Arial" w:cs="Arial"/>
          <w:color w:val="auto"/>
          <w:sz w:val="24"/>
          <w:szCs w:val="24"/>
          <w:u w:val="none"/>
        </w:rPr>
        <w:t xml:space="preserve">it is the researcher’s belief that the benefits to the participants outweigh </w:t>
      </w:r>
      <w:r>
        <w:rPr>
          <w:rStyle w:val="Hyperlink"/>
          <w:rFonts w:ascii="Arial" w:hAnsi="Arial" w:cs="Arial"/>
          <w:color w:val="auto"/>
          <w:sz w:val="24"/>
          <w:szCs w:val="24"/>
          <w:u w:val="none"/>
        </w:rPr>
        <w:t>any</w:t>
      </w:r>
      <w:r w:rsidR="00E955D4" w:rsidRPr="001E2D87">
        <w:rPr>
          <w:rStyle w:val="Hyperlink"/>
          <w:rFonts w:ascii="Arial" w:hAnsi="Arial" w:cs="Arial"/>
          <w:color w:val="auto"/>
          <w:sz w:val="24"/>
          <w:szCs w:val="24"/>
          <w:u w:val="none"/>
        </w:rPr>
        <w:t xml:space="preserve"> risk (BERA, 2018). This study is considered ethical both in its design and execution. The intention is not to make the participants feel anxious as there is no real excessive demands on them, however, the researcher still has a duty of care particularly when the participants may be vulnerable (BERA, 2018)</w:t>
      </w:r>
      <w:r w:rsidR="007978AA" w:rsidRPr="001E2D87">
        <w:rPr>
          <w:rStyle w:val="Hyperlink"/>
          <w:rFonts w:ascii="Arial" w:hAnsi="Arial" w:cs="Arial"/>
          <w:color w:val="auto"/>
          <w:sz w:val="24"/>
          <w:szCs w:val="24"/>
          <w:u w:val="none"/>
        </w:rPr>
        <w:t>.</w:t>
      </w:r>
    </w:p>
    <w:p w:rsidR="00C50874" w:rsidRDefault="00C50874" w:rsidP="00C50874">
      <w:pPr>
        <w:spacing w:before="100" w:beforeAutospacing="1" w:after="100" w:afterAutospacing="1" w:line="360" w:lineRule="auto"/>
        <w:jc w:val="both"/>
        <w:rPr>
          <w:rFonts w:ascii="Arial" w:hAnsi="Arial" w:cs="Arial"/>
          <w:sz w:val="24"/>
          <w:szCs w:val="24"/>
        </w:rPr>
      </w:pPr>
      <w:r w:rsidRPr="00C50874">
        <w:rPr>
          <w:rFonts w:ascii="Arial" w:hAnsi="Arial" w:cs="Arial"/>
          <w:sz w:val="24"/>
          <w:szCs w:val="24"/>
        </w:rPr>
        <w:t>The researcher will also requ</w:t>
      </w:r>
      <w:r>
        <w:rPr>
          <w:rFonts w:ascii="Arial" w:hAnsi="Arial" w:cs="Arial"/>
          <w:sz w:val="24"/>
          <w:szCs w:val="24"/>
        </w:rPr>
        <w:t>est</w:t>
      </w:r>
      <w:r w:rsidRPr="00C50874">
        <w:rPr>
          <w:rFonts w:ascii="Arial" w:hAnsi="Arial" w:cs="Arial"/>
          <w:sz w:val="24"/>
          <w:szCs w:val="24"/>
        </w:rPr>
        <w:t xml:space="preserve"> consent from the parent/carers</w:t>
      </w:r>
      <w:r>
        <w:rPr>
          <w:rFonts w:ascii="Arial" w:hAnsi="Arial" w:cs="Arial"/>
          <w:sz w:val="24"/>
          <w:szCs w:val="24"/>
        </w:rPr>
        <w:t>/guardians</w:t>
      </w:r>
      <w:r w:rsidRPr="00C50874">
        <w:rPr>
          <w:rFonts w:ascii="Arial" w:hAnsi="Arial" w:cs="Arial"/>
          <w:sz w:val="24"/>
          <w:szCs w:val="24"/>
        </w:rPr>
        <w:t xml:space="preserve"> of the participants</w:t>
      </w:r>
      <w:r>
        <w:rPr>
          <w:rFonts w:ascii="Arial" w:hAnsi="Arial" w:cs="Arial"/>
          <w:sz w:val="24"/>
          <w:szCs w:val="24"/>
        </w:rPr>
        <w:t xml:space="preserve"> (</w:t>
      </w:r>
      <w:r w:rsidR="00DE641C">
        <w:rPr>
          <w:rFonts w:ascii="Arial" w:hAnsi="Arial" w:cs="Arial"/>
          <w:sz w:val="24"/>
          <w:szCs w:val="24"/>
        </w:rPr>
        <w:t xml:space="preserve">see </w:t>
      </w:r>
      <w:r>
        <w:rPr>
          <w:rFonts w:ascii="Arial" w:hAnsi="Arial" w:cs="Arial"/>
          <w:sz w:val="24"/>
          <w:szCs w:val="24"/>
        </w:rPr>
        <w:t>Appendix 7)</w:t>
      </w:r>
      <w:r w:rsidRPr="00C50874">
        <w:rPr>
          <w:rFonts w:ascii="Arial" w:hAnsi="Arial" w:cs="Arial"/>
          <w:sz w:val="24"/>
          <w:szCs w:val="24"/>
        </w:rPr>
        <w:t xml:space="preserve">. </w:t>
      </w:r>
      <w:r>
        <w:rPr>
          <w:rFonts w:ascii="Arial" w:hAnsi="Arial" w:cs="Arial"/>
          <w:sz w:val="24"/>
          <w:szCs w:val="24"/>
        </w:rPr>
        <w:t>Although this is not necessar</w:t>
      </w:r>
      <w:r w:rsidR="00086522">
        <w:rPr>
          <w:rFonts w:ascii="Arial" w:hAnsi="Arial" w:cs="Arial"/>
          <w:sz w:val="24"/>
          <w:szCs w:val="24"/>
        </w:rPr>
        <w:t>il</w:t>
      </w:r>
      <w:r>
        <w:rPr>
          <w:rFonts w:ascii="Arial" w:hAnsi="Arial" w:cs="Arial"/>
          <w:sz w:val="24"/>
          <w:szCs w:val="24"/>
        </w:rPr>
        <w:t xml:space="preserve">y required because of their age. </w:t>
      </w:r>
      <w:r w:rsidRPr="00C50874">
        <w:rPr>
          <w:rFonts w:ascii="Arial" w:hAnsi="Arial" w:cs="Arial"/>
          <w:sz w:val="24"/>
          <w:szCs w:val="24"/>
        </w:rPr>
        <w:t xml:space="preserve">Shaw </w:t>
      </w:r>
      <w:r w:rsidRPr="00C50874">
        <w:rPr>
          <w:rFonts w:ascii="Arial" w:hAnsi="Arial" w:cs="Arial"/>
          <w:i/>
          <w:sz w:val="24"/>
          <w:szCs w:val="24"/>
        </w:rPr>
        <w:t>et al.</w:t>
      </w:r>
      <w:r w:rsidRPr="00C50874">
        <w:rPr>
          <w:rFonts w:ascii="Arial" w:hAnsi="Arial" w:cs="Arial"/>
          <w:sz w:val="24"/>
          <w:szCs w:val="24"/>
        </w:rPr>
        <w:t xml:space="preserve"> (2011) argue </w:t>
      </w:r>
      <w:r>
        <w:rPr>
          <w:rFonts w:ascii="Arial" w:hAnsi="Arial" w:cs="Arial"/>
          <w:sz w:val="24"/>
          <w:szCs w:val="24"/>
        </w:rPr>
        <w:t>children and young people</w:t>
      </w:r>
      <w:r w:rsidRPr="00C50874">
        <w:rPr>
          <w:rFonts w:ascii="Arial" w:hAnsi="Arial" w:cs="Arial"/>
          <w:sz w:val="24"/>
          <w:szCs w:val="24"/>
        </w:rPr>
        <w:t xml:space="preserve"> have a right to be involved in research, especially in issues that are of concern to them. There are several issues which the young people should be informed about before gaining their consent: what the research is trying to find out, the purpose of it, who is carrying it out, confidentiality and anonymity, what will be expected of them and  how the findings will be reported (Shaw</w:t>
      </w:r>
      <w:r w:rsidR="004C4FEA">
        <w:rPr>
          <w:rFonts w:ascii="Arial" w:hAnsi="Arial" w:cs="Arial"/>
          <w:sz w:val="24"/>
          <w:szCs w:val="24"/>
        </w:rPr>
        <w:t>,</w:t>
      </w:r>
      <w:r w:rsidRPr="00C50874">
        <w:rPr>
          <w:rFonts w:ascii="Arial" w:hAnsi="Arial" w:cs="Arial"/>
          <w:sz w:val="24"/>
          <w:szCs w:val="24"/>
        </w:rPr>
        <w:t xml:space="preserve"> </w:t>
      </w:r>
      <w:r w:rsidRPr="00C50874">
        <w:rPr>
          <w:rFonts w:ascii="Arial" w:hAnsi="Arial" w:cs="Arial"/>
          <w:i/>
          <w:sz w:val="24"/>
          <w:szCs w:val="24"/>
        </w:rPr>
        <w:t>et al</w:t>
      </w:r>
      <w:r w:rsidRPr="00C50874">
        <w:rPr>
          <w:rFonts w:ascii="Arial" w:hAnsi="Arial" w:cs="Arial"/>
          <w:sz w:val="24"/>
          <w:szCs w:val="24"/>
        </w:rPr>
        <w:t>.</w:t>
      </w:r>
      <w:r w:rsidR="004C4FEA">
        <w:rPr>
          <w:rFonts w:ascii="Arial" w:hAnsi="Arial" w:cs="Arial"/>
          <w:sz w:val="24"/>
          <w:szCs w:val="24"/>
        </w:rPr>
        <w:t>,</w:t>
      </w:r>
      <w:r w:rsidRPr="00C50874">
        <w:rPr>
          <w:rFonts w:ascii="Arial" w:hAnsi="Arial" w:cs="Arial"/>
          <w:sz w:val="24"/>
          <w:szCs w:val="24"/>
        </w:rPr>
        <w:t xml:space="preserve"> 2011). It would also be anticipated that consent may need to be re-negotiated and required for different aspects of the research such as data collection or participation</w:t>
      </w:r>
      <w:r>
        <w:rPr>
          <w:rFonts w:ascii="Arial" w:hAnsi="Arial" w:cs="Arial"/>
          <w:sz w:val="24"/>
          <w:szCs w:val="24"/>
        </w:rPr>
        <w:t xml:space="preserve"> </w:t>
      </w:r>
      <w:r w:rsidR="00895088">
        <w:rPr>
          <w:rFonts w:ascii="Arial" w:hAnsi="Arial" w:cs="Arial"/>
          <w:sz w:val="24"/>
          <w:szCs w:val="24"/>
        </w:rPr>
        <w:t>in an interview</w:t>
      </w:r>
      <w:r w:rsidRPr="00C50874">
        <w:rPr>
          <w:rFonts w:ascii="Arial" w:hAnsi="Arial" w:cs="Arial"/>
          <w:sz w:val="24"/>
          <w:szCs w:val="24"/>
        </w:rPr>
        <w:t>.</w:t>
      </w:r>
    </w:p>
    <w:p w:rsidR="00DE641C" w:rsidRPr="006C5123" w:rsidRDefault="00EB554F" w:rsidP="006C5123">
      <w:pPr>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At the end of the intervention, once the second questionnaire has been completed and analysed (see Appendix 8) then the teacher and the researcher will manually analysis the results from the educational assessments and </w:t>
      </w:r>
      <w:r w:rsidR="009A5E7E">
        <w:rPr>
          <w:rFonts w:ascii="Arial" w:hAnsi="Arial" w:cs="Arial"/>
          <w:sz w:val="24"/>
          <w:szCs w:val="24"/>
        </w:rPr>
        <w:t xml:space="preserve">the SDQ. </w:t>
      </w:r>
      <w:r w:rsidR="006C5123">
        <w:rPr>
          <w:rFonts w:ascii="Arial" w:hAnsi="Arial" w:cs="Arial"/>
          <w:sz w:val="24"/>
          <w:szCs w:val="24"/>
        </w:rPr>
        <w:t xml:space="preserve">The quantitative and qualitative raw data from the interviews, questionnaires and from the educational evaluation will be edited and themes identified or coded. </w:t>
      </w:r>
      <w:r w:rsidR="009A5E7E">
        <w:rPr>
          <w:rFonts w:ascii="Arial" w:hAnsi="Arial" w:cs="Arial"/>
          <w:sz w:val="24"/>
          <w:szCs w:val="24"/>
        </w:rPr>
        <w:t xml:space="preserve">This process will be labour intensive; a good reason for selecting a small sample group. The results </w:t>
      </w:r>
      <w:r w:rsidR="006C5123">
        <w:rPr>
          <w:rFonts w:ascii="Arial" w:hAnsi="Arial" w:cs="Arial"/>
          <w:sz w:val="24"/>
          <w:szCs w:val="24"/>
        </w:rPr>
        <w:t>can</w:t>
      </w:r>
      <w:r w:rsidR="009A5E7E">
        <w:rPr>
          <w:rFonts w:ascii="Arial" w:hAnsi="Arial" w:cs="Arial"/>
          <w:sz w:val="24"/>
          <w:szCs w:val="24"/>
        </w:rPr>
        <w:t xml:space="preserve"> be </w:t>
      </w:r>
      <w:r w:rsidR="00792C56">
        <w:rPr>
          <w:rFonts w:ascii="Arial" w:hAnsi="Arial" w:cs="Arial"/>
          <w:sz w:val="24"/>
          <w:szCs w:val="24"/>
        </w:rPr>
        <w:t xml:space="preserve">presented </w:t>
      </w:r>
      <w:r w:rsidR="009A5E7E">
        <w:rPr>
          <w:rFonts w:ascii="Arial" w:hAnsi="Arial" w:cs="Arial"/>
          <w:sz w:val="24"/>
          <w:szCs w:val="24"/>
        </w:rPr>
        <w:t>to the students and parent/carers/</w:t>
      </w:r>
      <w:r w:rsidR="006C5123">
        <w:rPr>
          <w:rFonts w:ascii="Arial" w:hAnsi="Arial" w:cs="Arial"/>
          <w:sz w:val="24"/>
          <w:szCs w:val="24"/>
        </w:rPr>
        <w:t>guardians,</w:t>
      </w:r>
      <w:r w:rsidR="009A5E7E">
        <w:rPr>
          <w:rFonts w:ascii="Arial" w:hAnsi="Arial" w:cs="Arial"/>
          <w:sz w:val="24"/>
          <w:szCs w:val="24"/>
        </w:rPr>
        <w:t xml:space="preserve"> so it </w:t>
      </w:r>
      <w:r w:rsidR="009A5E7E">
        <w:rPr>
          <w:rFonts w:ascii="Arial" w:hAnsi="Arial" w:cs="Arial"/>
          <w:sz w:val="24"/>
          <w:szCs w:val="24"/>
        </w:rPr>
        <w:lastRenderedPageBreak/>
        <w:t xml:space="preserve">is important that this is not </w:t>
      </w:r>
      <w:r w:rsidR="00792C56">
        <w:rPr>
          <w:rFonts w:ascii="Arial" w:hAnsi="Arial" w:cs="Arial"/>
          <w:sz w:val="24"/>
          <w:szCs w:val="24"/>
        </w:rPr>
        <w:t>delivered</w:t>
      </w:r>
      <w:r w:rsidR="009A5E7E">
        <w:rPr>
          <w:rFonts w:ascii="Arial" w:hAnsi="Arial" w:cs="Arial"/>
          <w:sz w:val="24"/>
          <w:szCs w:val="24"/>
        </w:rPr>
        <w:t xml:space="preserve"> in terms that are not understood (Kumar, 2014). A variety of methods could be selected for the feedback: a letter of acknowledgment</w:t>
      </w:r>
      <w:r w:rsidR="006C5123">
        <w:rPr>
          <w:rFonts w:ascii="Arial" w:hAnsi="Arial" w:cs="Arial"/>
          <w:sz w:val="24"/>
          <w:szCs w:val="24"/>
        </w:rPr>
        <w:t xml:space="preserve"> -</w:t>
      </w:r>
      <w:r w:rsidR="009A5E7E">
        <w:rPr>
          <w:rFonts w:ascii="Arial" w:hAnsi="Arial" w:cs="Arial"/>
          <w:sz w:val="24"/>
          <w:szCs w:val="24"/>
        </w:rPr>
        <w:t xml:space="preserve"> thanking the participants for their involvement</w:t>
      </w:r>
      <w:r w:rsidR="00792C56">
        <w:rPr>
          <w:rFonts w:ascii="Arial" w:hAnsi="Arial" w:cs="Arial"/>
          <w:sz w:val="24"/>
          <w:szCs w:val="24"/>
        </w:rPr>
        <w:t xml:space="preserve"> </w:t>
      </w:r>
      <w:r w:rsidR="006C5123">
        <w:rPr>
          <w:rFonts w:ascii="Arial" w:hAnsi="Arial" w:cs="Arial"/>
          <w:sz w:val="24"/>
          <w:szCs w:val="24"/>
        </w:rPr>
        <w:t xml:space="preserve">and an outline of the outcome of the study </w:t>
      </w:r>
      <w:r w:rsidR="00792C56">
        <w:rPr>
          <w:rFonts w:ascii="Arial" w:hAnsi="Arial" w:cs="Arial"/>
          <w:sz w:val="24"/>
          <w:szCs w:val="24"/>
        </w:rPr>
        <w:t>or a</w:t>
      </w:r>
      <w:r w:rsidR="009A5E7E">
        <w:rPr>
          <w:rFonts w:ascii="Arial" w:hAnsi="Arial" w:cs="Arial"/>
          <w:sz w:val="24"/>
          <w:szCs w:val="24"/>
        </w:rPr>
        <w:t xml:space="preserve"> presentation to the head</w:t>
      </w:r>
      <w:r w:rsidR="00792C56">
        <w:rPr>
          <w:rFonts w:ascii="Arial" w:hAnsi="Arial" w:cs="Arial"/>
          <w:sz w:val="24"/>
          <w:szCs w:val="24"/>
        </w:rPr>
        <w:t xml:space="preserve"> teacher</w:t>
      </w:r>
      <w:r w:rsidR="009A5E7E">
        <w:rPr>
          <w:rFonts w:ascii="Arial" w:hAnsi="Arial" w:cs="Arial"/>
          <w:sz w:val="24"/>
          <w:szCs w:val="24"/>
        </w:rPr>
        <w:t xml:space="preserve"> and teachers at the centre</w:t>
      </w:r>
      <w:r w:rsidR="006C5123">
        <w:rPr>
          <w:rFonts w:ascii="Arial" w:hAnsi="Arial" w:cs="Arial"/>
          <w:sz w:val="24"/>
          <w:szCs w:val="24"/>
        </w:rPr>
        <w:t xml:space="preserve"> which will inform good practice.</w:t>
      </w:r>
    </w:p>
    <w:p w:rsidR="001E063D" w:rsidRPr="001E2D87" w:rsidRDefault="005E17EF" w:rsidP="001E2D87">
      <w:pPr>
        <w:autoSpaceDE w:val="0"/>
        <w:autoSpaceDN w:val="0"/>
        <w:adjustRightInd w:val="0"/>
        <w:spacing w:after="0" w:line="360" w:lineRule="auto"/>
        <w:jc w:val="both"/>
        <w:rPr>
          <w:rFonts w:ascii="Arial" w:hAnsi="Arial" w:cs="Arial"/>
          <w:sz w:val="24"/>
          <w:szCs w:val="24"/>
        </w:rPr>
      </w:pPr>
      <w:r w:rsidRPr="001E2D87">
        <w:rPr>
          <w:rFonts w:ascii="Arial" w:hAnsi="Arial" w:cs="Arial"/>
          <w:sz w:val="24"/>
          <w:szCs w:val="24"/>
        </w:rPr>
        <w:t>T</w:t>
      </w:r>
      <w:r w:rsidR="006B4A3B" w:rsidRPr="001E2D87">
        <w:rPr>
          <w:rFonts w:ascii="Arial" w:hAnsi="Arial" w:cs="Arial"/>
          <w:sz w:val="24"/>
          <w:szCs w:val="24"/>
        </w:rPr>
        <w:t>here is much evidence that good health and well-being impacts on learning</w:t>
      </w:r>
      <w:r w:rsidR="006C5123">
        <w:rPr>
          <w:rFonts w:ascii="Arial" w:hAnsi="Arial" w:cs="Arial"/>
          <w:sz w:val="24"/>
          <w:szCs w:val="24"/>
        </w:rPr>
        <w:t>.</w:t>
      </w:r>
      <w:r w:rsidRPr="001E2D87">
        <w:rPr>
          <w:rFonts w:ascii="Arial" w:hAnsi="Arial" w:cs="Arial"/>
          <w:sz w:val="24"/>
          <w:szCs w:val="24"/>
        </w:rPr>
        <w:t xml:space="preserve"> </w:t>
      </w:r>
      <w:r w:rsidR="006C5123">
        <w:rPr>
          <w:rFonts w:ascii="Arial" w:hAnsi="Arial" w:cs="Arial"/>
          <w:sz w:val="24"/>
          <w:szCs w:val="24"/>
        </w:rPr>
        <w:t>T</w:t>
      </w:r>
      <w:r w:rsidR="006B4A3B" w:rsidRPr="001E2D87">
        <w:rPr>
          <w:rFonts w:ascii="Arial" w:hAnsi="Arial" w:cs="Arial"/>
          <w:sz w:val="24"/>
          <w:szCs w:val="24"/>
        </w:rPr>
        <w:t xml:space="preserve">here is </w:t>
      </w:r>
      <w:r w:rsidR="00086522">
        <w:rPr>
          <w:rFonts w:ascii="Arial" w:hAnsi="Arial" w:cs="Arial"/>
          <w:sz w:val="24"/>
          <w:szCs w:val="24"/>
        </w:rPr>
        <w:t xml:space="preserve">however, </w:t>
      </w:r>
      <w:r w:rsidR="006B4A3B" w:rsidRPr="001E2D87">
        <w:rPr>
          <w:rFonts w:ascii="Arial" w:hAnsi="Arial" w:cs="Arial"/>
          <w:sz w:val="24"/>
          <w:szCs w:val="24"/>
        </w:rPr>
        <w:t>substantially less documented evidence</w:t>
      </w:r>
      <w:r w:rsidR="00AF644A" w:rsidRPr="001E2D87">
        <w:rPr>
          <w:rFonts w:ascii="Arial" w:hAnsi="Arial" w:cs="Arial"/>
          <w:sz w:val="24"/>
          <w:szCs w:val="24"/>
        </w:rPr>
        <w:t>, other than statistical data</w:t>
      </w:r>
      <w:r w:rsidR="00086522">
        <w:rPr>
          <w:rFonts w:ascii="Arial" w:hAnsi="Arial" w:cs="Arial"/>
          <w:sz w:val="24"/>
          <w:szCs w:val="24"/>
        </w:rPr>
        <w:t>,</w:t>
      </w:r>
      <w:r w:rsidR="006C5123">
        <w:rPr>
          <w:rFonts w:ascii="Arial" w:hAnsi="Arial" w:cs="Arial"/>
          <w:sz w:val="24"/>
          <w:szCs w:val="24"/>
        </w:rPr>
        <w:t xml:space="preserve"> such as the numbers being deregistered</w:t>
      </w:r>
      <w:r w:rsidR="00DB6CB2">
        <w:rPr>
          <w:rFonts w:ascii="Arial" w:hAnsi="Arial" w:cs="Arial"/>
          <w:sz w:val="24"/>
          <w:szCs w:val="24"/>
        </w:rPr>
        <w:t xml:space="preserve"> from school</w:t>
      </w:r>
      <w:r w:rsidR="006C5123">
        <w:rPr>
          <w:rFonts w:ascii="Arial" w:hAnsi="Arial" w:cs="Arial"/>
          <w:sz w:val="24"/>
          <w:szCs w:val="24"/>
        </w:rPr>
        <w:t>,</w:t>
      </w:r>
      <w:r w:rsidR="006B4A3B" w:rsidRPr="001E2D87">
        <w:rPr>
          <w:rFonts w:ascii="Arial" w:hAnsi="Arial" w:cs="Arial"/>
          <w:sz w:val="24"/>
          <w:szCs w:val="24"/>
        </w:rPr>
        <w:t xml:space="preserve"> t</w:t>
      </w:r>
      <w:r w:rsidR="006C5123">
        <w:rPr>
          <w:rFonts w:ascii="Arial" w:hAnsi="Arial" w:cs="Arial"/>
          <w:sz w:val="24"/>
          <w:szCs w:val="24"/>
        </w:rPr>
        <w:t xml:space="preserve">hat proves </w:t>
      </w:r>
      <w:r w:rsidR="00DB6CB2">
        <w:rPr>
          <w:rFonts w:ascii="Arial" w:hAnsi="Arial" w:cs="Arial"/>
          <w:sz w:val="24"/>
          <w:szCs w:val="24"/>
        </w:rPr>
        <w:t xml:space="preserve">or disproves </w:t>
      </w:r>
      <w:r w:rsidR="006C5123">
        <w:rPr>
          <w:rFonts w:ascii="Arial" w:hAnsi="Arial" w:cs="Arial"/>
          <w:sz w:val="24"/>
          <w:szCs w:val="24"/>
        </w:rPr>
        <w:t>the</w:t>
      </w:r>
      <w:r w:rsidR="006B4A3B" w:rsidRPr="001E2D87">
        <w:rPr>
          <w:rFonts w:ascii="Arial" w:hAnsi="Arial" w:cs="Arial"/>
          <w:sz w:val="24"/>
          <w:szCs w:val="24"/>
        </w:rPr>
        <w:t xml:space="preserve"> direct impact that school environments and the current education system is having</w:t>
      </w:r>
      <w:r w:rsidR="00DB6CB2">
        <w:rPr>
          <w:rFonts w:ascii="Arial" w:hAnsi="Arial" w:cs="Arial"/>
          <w:sz w:val="24"/>
          <w:szCs w:val="24"/>
        </w:rPr>
        <w:t xml:space="preserve"> on the health and well-being on children and young people</w:t>
      </w:r>
      <w:r w:rsidRPr="001E2D87">
        <w:rPr>
          <w:rFonts w:ascii="Arial" w:hAnsi="Arial" w:cs="Arial"/>
          <w:sz w:val="24"/>
          <w:szCs w:val="24"/>
        </w:rPr>
        <w:t>.</w:t>
      </w:r>
      <w:r w:rsidR="00AF644A" w:rsidRPr="001E2D87">
        <w:rPr>
          <w:rFonts w:ascii="Arial" w:hAnsi="Arial" w:cs="Arial"/>
          <w:sz w:val="24"/>
          <w:szCs w:val="24"/>
        </w:rPr>
        <w:t xml:space="preserve"> </w:t>
      </w:r>
      <w:r w:rsidRPr="001E2D87">
        <w:rPr>
          <w:rFonts w:ascii="Arial" w:hAnsi="Arial" w:cs="Arial"/>
          <w:sz w:val="24"/>
          <w:szCs w:val="24"/>
        </w:rPr>
        <w:t>T</w:t>
      </w:r>
      <w:r w:rsidR="00AF644A" w:rsidRPr="001E2D87">
        <w:rPr>
          <w:rFonts w:ascii="Arial" w:hAnsi="Arial" w:cs="Arial"/>
          <w:sz w:val="24"/>
          <w:szCs w:val="24"/>
        </w:rPr>
        <w:t xml:space="preserve">his study </w:t>
      </w:r>
      <w:r w:rsidRPr="001E2D87">
        <w:rPr>
          <w:rFonts w:ascii="Arial" w:hAnsi="Arial" w:cs="Arial"/>
          <w:sz w:val="24"/>
          <w:szCs w:val="24"/>
        </w:rPr>
        <w:t>intends</w:t>
      </w:r>
      <w:r w:rsidR="00AF644A" w:rsidRPr="001E2D87">
        <w:rPr>
          <w:rFonts w:ascii="Arial" w:hAnsi="Arial" w:cs="Arial"/>
          <w:sz w:val="24"/>
          <w:szCs w:val="24"/>
        </w:rPr>
        <w:t xml:space="preserve"> </w:t>
      </w:r>
      <w:r w:rsidRPr="001E2D87">
        <w:rPr>
          <w:rFonts w:ascii="Arial" w:hAnsi="Arial" w:cs="Arial"/>
          <w:sz w:val="24"/>
          <w:szCs w:val="24"/>
        </w:rPr>
        <w:t xml:space="preserve">to </w:t>
      </w:r>
      <w:r w:rsidR="00AF644A" w:rsidRPr="001E2D87">
        <w:rPr>
          <w:rFonts w:ascii="Arial" w:hAnsi="Arial" w:cs="Arial"/>
          <w:sz w:val="24"/>
          <w:szCs w:val="24"/>
        </w:rPr>
        <w:t xml:space="preserve">prove that if a teacher is aware of the </w:t>
      </w:r>
      <w:r w:rsidRPr="001E2D87">
        <w:rPr>
          <w:rFonts w:ascii="Arial" w:hAnsi="Arial" w:cs="Arial"/>
          <w:sz w:val="24"/>
          <w:szCs w:val="24"/>
        </w:rPr>
        <w:t>student’s</w:t>
      </w:r>
      <w:r w:rsidR="00AF644A" w:rsidRPr="001E2D87">
        <w:rPr>
          <w:rFonts w:ascii="Arial" w:hAnsi="Arial" w:cs="Arial"/>
          <w:sz w:val="24"/>
          <w:szCs w:val="24"/>
        </w:rPr>
        <w:t xml:space="preserve"> neurodiversity and they plan according to their strengths and weaknesses </w:t>
      </w:r>
      <w:r w:rsidRPr="001E2D87">
        <w:rPr>
          <w:rFonts w:ascii="Arial" w:hAnsi="Arial" w:cs="Arial"/>
          <w:sz w:val="24"/>
          <w:szCs w:val="24"/>
        </w:rPr>
        <w:t>that it would</w:t>
      </w:r>
      <w:r w:rsidR="00AF644A" w:rsidRPr="001E2D87">
        <w:rPr>
          <w:rFonts w:ascii="Arial" w:hAnsi="Arial" w:cs="Arial"/>
          <w:sz w:val="24"/>
          <w:szCs w:val="24"/>
        </w:rPr>
        <w:t xml:space="preserve"> lead to improving their health and well-being</w:t>
      </w:r>
      <w:r w:rsidRPr="001E2D87">
        <w:rPr>
          <w:rFonts w:ascii="Arial" w:hAnsi="Arial" w:cs="Arial"/>
          <w:sz w:val="24"/>
          <w:szCs w:val="24"/>
        </w:rPr>
        <w:t xml:space="preserve">. </w:t>
      </w:r>
      <w:r w:rsidR="00AF644A" w:rsidRPr="001E2D87">
        <w:rPr>
          <w:rFonts w:ascii="Arial" w:hAnsi="Arial" w:cs="Arial"/>
          <w:sz w:val="24"/>
          <w:szCs w:val="24"/>
        </w:rPr>
        <w:t xml:space="preserve"> The outcome of this study therefore could be useful in terms of informing good practice in the classroom. </w:t>
      </w:r>
      <w:r w:rsidR="00263CEE" w:rsidRPr="001E2D87">
        <w:rPr>
          <w:rFonts w:ascii="Arial" w:hAnsi="Arial" w:cs="Arial"/>
          <w:sz w:val="24"/>
          <w:szCs w:val="24"/>
        </w:rPr>
        <w:t>Another positive outcome of this research is that all children and young people, regardless of any barrier to learning, will feel more included in the classroom</w:t>
      </w:r>
      <w:r w:rsidR="00DB6CB2">
        <w:rPr>
          <w:rFonts w:ascii="Arial" w:hAnsi="Arial" w:cs="Arial"/>
          <w:sz w:val="24"/>
          <w:szCs w:val="24"/>
        </w:rPr>
        <w:t>;</w:t>
      </w:r>
      <w:r w:rsidR="00263CEE" w:rsidRPr="001E2D87">
        <w:rPr>
          <w:rFonts w:ascii="Arial" w:hAnsi="Arial" w:cs="Arial"/>
          <w:sz w:val="24"/>
          <w:szCs w:val="24"/>
        </w:rPr>
        <w:t xml:space="preserve"> improving their value and worth</w:t>
      </w:r>
      <w:r w:rsidR="001E063D" w:rsidRPr="001E2D87">
        <w:rPr>
          <w:rFonts w:ascii="Arial" w:hAnsi="Arial" w:cs="Arial"/>
          <w:sz w:val="24"/>
          <w:szCs w:val="24"/>
        </w:rPr>
        <w:t>, even their educational attainment</w:t>
      </w:r>
      <w:r w:rsidR="00263CEE" w:rsidRPr="001E2D87">
        <w:rPr>
          <w:rFonts w:ascii="Arial" w:hAnsi="Arial" w:cs="Arial"/>
          <w:sz w:val="24"/>
          <w:szCs w:val="24"/>
        </w:rPr>
        <w:t>.</w:t>
      </w:r>
      <w:r w:rsidR="001E063D" w:rsidRPr="001E2D87">
        <w:rPr>
          <w:rFonts w:ascii="Arial" w:hAnsi="Arial" w:cs="Arial"/>
          <w:sz w:val="24"/>
          <w:szCs w:val="24"/>
        </w:rPr>
        <w:t xml:space="preserve"> </w:t>
      </w:r>
    </w:p>
    <w:p w:rsidR="001E063D" w:rsidRPr="001E2D87" w:rsidRDefault="001E063D" w:rsidP="001E2D87">
      <w:pPr>
        <w:autoSpaceDE w:val="0"/>
        <w:autoSpaceDN w:val="0"/>
        <w:adjustRightInd w:val="0"/>
        <w:spacing w:after="0" w:line="360" w:lineRule="auto"/>
        <w:jc w:val="both"/>
        <w:rPr>
          <w:rFonts w:ascii="Arial" w:hAnsi="Arial" w:cs="Arial"/>
          <w:sz w:val="24"/>
          <w:szCs w:val="24"/>
        </w:rPr>
      </w:pPr>
    </w:p>
    <w:p w:rsidR="00AF644A" w:rsidRDefault="001E063D" w:rsidP="001E2D87">
      <w:pPr>
        <w:autoSpaceDE w:val="0"/>
        <w:autoSpaceDN w:val="0"/>
        <w:adjustRightInd w:val="0"/>
        <w:spacing w:after="0" w:line="360" w:lineRule="auto"/>
        <w:jc w:val="both"/>
        <w:rPr>
          <w:rFonts w:ascii="Arial" w:hAnsi="Arial" w:cs="Arial"/>
          <w:sz w:val="24"/>
          <w:szCs w:val="24"/>
        </w:rPr>
      </w:pPr>
      <w:r w:rsidRPr="001E2D87">
        <w:rPr>
          <w:rFonts w:ascii="Arial" w:hAnsi="Arial" w:cs="Arial"/>
          <w:sz w:val="24"/>
          <w:szCs w:val="24"/>
        </w:rPr>
        <w:t>There is currently much discourse on the health and well-being of children and young people in Wales. Tackling health and well-bein</w:t>
      </w:r>
      <w:r w:rsidR="00DB6CB2">
        <w:rPr>
          <w:rFonts w:ascii="Arial" w:hAnsi="Arial" w:cs="Arial"/>
          <w:sz w:val="24"/>
          <w:szCs w:val="24"/>
        </w:rPr>
        <w:t>g</w:t>
      </w:r>
      <w:r w:rsidR="00086522">
        <w:rPr>
          <w:rFonts w:ascii="Arial" w:hAnsi="Arial" w:cs="Arial"/>
          <w:sz w:val="24"/>
          <w:szCs w:val="24"/>
        </w:rPr>
        <w:t>,</w:t>
      </w:r>
      <w:r w:rsidR="00DB6CB2">
        <w:rPr>
          <w:rFonts w:ascii="Arial" w:hAnsi="Arial" w:cs="Arial"/>
          <w:sz w:val="24"/>
          <w:szCs w:val="24"/>
        </w:rPr>
        <w:t xml:space="preserve"> </w:t>
      </w:r>
      <w:r w:rsidRPr="001E2D87">
        <w:rPr>
          <w:rFonts w:ascii="Arial" w:hAnsi="Arial" w:cs="Arial"/>
          <w:sz w:val="24"/>
          <w:szCs w:val="24"/>
        </w:rPr>
        <w:t>in an indirect but informative way</w:t>
      </w:r>
      <w:r w:rsidR="00DB6CB2">
        <w:rPr>
          <w:rFonts w:ascii="Arial" w:hAnsi="Arial" w:cs="Arial"/>
          <w:sz w:val="24"/>
          <w:szCs w:val="24"/>
        </w:rPr>
        <w:t xml:space="preserve">; </w:t>
      </w:r>
      <w:r w:rsidRPr="001E2D87">
        <w:rPr>
          <w:rFonts w:ascii="Arial" w:hAnsi="Arial" w:cs="Arial"/>
          <w:sz w:val="24"/>
          <w:szCs w:val="24"/>
        </w:rPr>
        <w:t xml:space="preserve">by training all teachers to have an awareness of neurodiversity, could be the solution. </w:t>
      </w:r>
      <w:r w:rsidR="00DB6CB2">
        <w:rPr>
          <w:rFonts w:ascii="Arial" w:hAnsi="Arial" w:cs="Arial"/>
          <w:sz w:val="24"/>
          <w:szCs w:val="24"/>
        </w:rPr>
        <w:t>One of the intentions of this study is also to encourage</w:t>
      </w:r>
      <w:r w:rsidRPr="001E2D87">
        <w:rPr>
          <w:rFonts w:ascii="Arial" w:hAnsi="Arial" w:cs="Arial"/>
          <w:sz w:val="24"/>
          <w:szCs w:val="24"/>
        </w:rPr>
        <w:t xml:space="preserve"> </w:t>
      </w:r>
      <w:r w:rsidR="00645794" w:rsidRPr="001E2D87">
        <w:rPr>
          <w:rFonts w:ascii="Arial" w:hAnsi="Arial" w:cs="Arial"/>
          <w:sz w:val="24"/>
          <w:szCs w:val="24"/>
        </w:rPr>
        <w:t>the use of the terminology neurodiversity</w:t>
      </w:r>
      <w:r w:rsidR="00DB6CB2">
        <w:rPr>
          <w:rFonts w:ascii="Arial" w:hAnsi="Arial" w:cs="Arial"/>
          <w:sz w:val="24"/>
          <w:szCs w:val="24"/>
        </w:rPr>
        <w:t xml:space="preserve">. Making it </w:t>
      </w:r>
      <w:r w:rsidRPr="001E2D87">
        <w:rPr>
          <w:rFonts w:ascii="Arial" w:hAnsi="Arial" w:cs="Arial"/>
          <w:sz w:val="24"/>
          <w:szCs w:val="24"/>
        </w:rPr>
        <w:t>more common</w:t>
      </w:r>
      <w:r w:rsidR="00645794" w:rsidRPr="001E2D87">
        <w:rPr>
          <w:rFonts w:ascii="Arial" w:hAnsi="Arial" w:cs="Arial"/>
          <w:sz w:val="24"/>
          <w:szCs w:val="24"/>
        </w:rPr>
        <w:t>place</w:t>
      </w:r>
      <w:r w:rsidR="00DB6CB2">
        <w:rPr>
          <w:rFonts w:ascii="Arial" w:hAnsi="Arial" w:cs="Arial"/>
          <w:sz w:val="24"/>
          <w:szCs w:val="24"/>
        </w:rPr>
        <w:t xml:space="preserve"> and replacing</w:t>
      </w:r>
      <w:r w:rsidR="00645794" w:rsidRPr="001E2D87">
        <w:rPr>
          <w:rFonts w:ascii="Arial" w:hAnsi="Arial" w:cs="Arial"/>
          <w:sz w:val="24"/>
          <w:szCs w:val="24"/>
        </w:rPr>
        <w:t xml:space="preserve"> </w:t>
      </w:r>
      <w:r w:rsidR="00DB6CB2">
        <w:rPr>
          <w:rFonts w:ascii="Arial" w:hAnsi="Arial" w:cs="Arial"/>
          <w:sz w:val="24"/>
          <w:szCs w:val="24"/>
        </w:rPr>
        <w:t xml:space="preserve">the terms </w:t>
      </w:r>
      <w:r w:rsidRPr="001E2D87">
        <w:rPr>
          <w:rFonts w:ascii="Arial" w:hAnsi="Arial" w:cs="Arial"/>
          <w:sz w:val="24"/>
          <w:szCs w:val="24"/>
        </w:rPr>
        <w:t>disability or difference</w:t>
      </w:r>
      <w:r w:rsidR="00DB6CB2">
        <w:rPr>
          <w:rFonts w:ascii="Arial" w:hAnsi="Arial" w:cs="Arial"/>
          <w:sz w:val="24"/>
          <w:szCs w:val="24"/>
        </w:rPr>
        <w:t>; encouraging</w:t>
      </w:r>
      <w:r w:rsidRPr="001E2D87">
        <w:rPr>
          <w:rFonts w:ascii="Arial" w:hAnsi="Arial" w:cs="Arial"/>
          <w:sz w:val="24"/>
          <w:szCs w:val="24"/>
        </w:rPr>
        <w:t xml:space="preserve"> </w:t>
      </w:r>
      <w:r w:rsidR="00EF1CA9" w:rsidRPr="001E2D87">
        <w:rPr>
          <w:rFonts w:ascii="Arial" w:hAnsi="Arial" w:cs="Arial"/>
          <w:sz w:val="24"/>
          <w:szCs w:val="24"/>
        </w:rPr>
        <w:t>a</w:t>
      </w:r>
      <w:r w:rsidRPr="001E2D87">
        <w:rPr>
          <w:rFonts w:ascii="Arial" w:hAnsi="Arial" w:cs="Arial"/>
          <w:sz w:val="24"/>
          <w:szCs w:val="24"/>
        </w:rPr>
        <w:t xml:space="preserve"> positive</w:t>
      </w:r>
      <w:r w:rsidR="00DB6CB2">
        <w:rPr>
          <w:rFonts w:ascii="Arial" w:hAnsi="Arial" w:cs="Arial"/>
          <w:sz w:val="24"/>
          <w:szCs w:val="24"/>
        </w:rPr>
        <w:t xml:space="preserve"> view of how</w:t>
      </w:r>
      <w:r w:rsidRPr="001E2D87">
        <w:rPr>
          <w:rFonts w:ascii="Arial" w:hAnsi="Arial" w:cs="Arial"/>
          <w:sz w:val="24"/>
          <w:szCs w:val="24"/>
        </w:rPr>
        <w:t xml:space="preserve"> ‘difference’ is perceived. </w:t>
      </w:r>
      <w:r w:rsidR="004F7783" w:rsidRPr="001E2D87">
        <w:rPr>
          <w:rFonts w:ascii="Arial" w:hAnsi="Arial" w:cs="Arial"/>
          <w:sz w:val="24"/>
          <w:szCs w:val="24"/>
        </w:rPr>
        <w:t xml:space="preserve">This study presents other opportunities for further study such as </w:t>
      </w:r>
      <w:r w:rsidR="00645794" w:rsidRPr="001E2D87">
        <w:rPr>
          <w:rFonts w:ascii="Arial" w:hAnsi="Arial" w:cs="Arial"/>
          <w:sz w:val="24"/>
          <w:szCs w:val="24"/>
        </w:rPr>
        <w:t>using the SDQ to measure</w:t>
      </w:r>
      <w:r w:rsidR="004F7783" w:rsidRPr="001E2D87">
        <w:rPr>
          <w:rFonts w:ascii="Arial" w:hAnsi="Arial" w:cs="Arial"/>
          <w:sz w:val="24"/>
          <w:szCs w:val="24"/>
        </w:rPr>
        <w:t xml:space="preserve"> the health and well-being of those that have deregistered from school</w:t>
      </w:r>
      <w:r w:rsidR="00645794" w:rsidRPr="001E2D87">
        <w:rPr>
          <w:rFonts w:ascii="Arial" w:hAnsi="Arial" w:cs="Arial"/>
          <w:sz w:val="24"/>
          <w:szCs w:val="24"/>
        </w:rPr>
        <w:t xml:space="preserve"> or</w:t>
      </w:r>
      <w:r w:rsidR="004F7783" w:rsidRPr="001E2D87">
        <w:rPr>
          <w:rFonts w:ascii="Arial" w:hAnsi="Arial" w:cs="Arial"/>
          <w:sz w:val="24"/>
          <w:szCs w:val="24"/>
        </w:rPr>
        <w:t xml:space="preserve"> carrying out a pilot study in a primary school </w:t>
      </w:r>
      <w:r w:rsidR="00645794" w:rsidRPr="001E2D87">
        <w:rPr>
          <w:rFonts w:ascii="Arial" w:hAnsi="Arial" w:cs="Arial"/>
          <w:sz w:val="24"/>
          <w:szCs w:val="24"/>
        </w:rPr>
        <w:t xml:space="preserve">with a larger sample size </w:t>
      </w:r>
      <w:r w:rsidR="004F7783" w:rsidRPr="001E2D87">
        <w:rPr>
          <w:rFonts w:ascii="Arial" w:hAnsi="Arial" w:cs="Arial"/>
          <w:sz w:val="24"/>
          <w:szCs w:val="24"/>
        </w:rPr>
        <w:t xml:space="preserve">for example. It would also be useful to inform the pedagogy for teacher training courses. </w:t>
      </w:r>
    </w:p>
    <w:p w:rsidR="00263CEE" w:rsidRPr="006B4A3B" w:rsidRDefault="00263CEE" w:rsidP="005D15F4">
      <w:pPr>
        <w:autoSpaceDE w:val="0"/>
        <w:autoSpaceDN w:val="0"/>
        <w:adjustRightInd w:val="0"/>
        <w:spacing w:after="0" w:line="360" w:lineRule="auto"/>
        <w:jc w:val="both"/>
        <w:rPr>
          <w:rFonts w:ascii="Arial" w:hAnsi="Arial" w:cs="Arial"/>
          <w:sz w:val="24"/>
          <w:szCs w:val="24"/>
        </w:rPr>
      </w:pPr>
    </w:p>
    <w:p w:rsidR="0084188F" w:rsidRPr="0084188F" w:rsidRDefault="0084188F" w:rsidP="005D15F4">
      <w:pPr>
        <w:autoSpaceDE w:val="0"/>
        <w:autoSpaceDN w:val="0"/>
        <w:adjustRightInd w:val="0"/>
        <w:spacing w:after="0" w:line="360" w:lineRule="auto"/>
        <w:jc w:val="both"/>
        <w:rPr>
          <w:rFonts w:ascii="Arial" w:hAnsi="Arial" w:cs="Arial"/>
          <w:sz w:val="24"/>
          <w:szCs w:val="24"/>
          <w:u w:val="single"/>
        </w:rPr>
      </w:pPr>
    </w:p>
    <w:p w:rsidR="0084188F" w:rsidRDefault="0084188F" w:rsidP="005D15F4">
      <w:pPr>
        <w:autoSpaceDE w:val="0"/>
        <w:autoSpaceDN w:val="0"/>
        <w:adjustRightInd w:val="0"/>
        <w:spacing w:after="0" w:line="360" w:lineRule="auto"/>
        <w:jc w:val="both"/>
        <w:rPr>
          <w:rFonts w:ascii="Arial" w:hAnsi="Arial" w:cs="Arial"/>
          <w:sz w:val="24"/>
          <w:szCs w:val="24"/>
          <w:u w:val="single"/>
        </w:rPr>
      </w:pPr>
    </w:p>
    <w:p w:rsidR="0084188F" w:rsidRDefault="0084188F" w:rsidP="005D15F4">
      <w:pPr>
        <w:autoSpaceDE w:val="0"/>
        <w:autoSpaceDN w:val="0"/>
        <w:adjustRightInd w:val="0"/>
        <w:spacing w:after="0" w:line="360" w:lineRule="auto"/>
        <w:jc w:val="both"/>
        <w:rPr>
          <w:rFonts w:ascii="Arial" w:hAnsi="Arial" w:cs="Arial"/>
          <w:sz w:val="24"/>
          <w:szCs w:val="24"/>
          <w:u w:val="single"/>
        </w:rPr>
      </w:pPr>
    </w:p>
    <w:p w:rsidR="0084188F" w:rsidRDefault="0084188F" w:rsidP="005D15F4">
      <w:pPr>
        <w:autoSpaceDE w:val="0"/>
        <w:autoSpaceDN w:val="0"/>
        <w:adjustRightInd w:val="0"/>
        <w:spacing w:after="0" w:line="360" w:lineRule="auto"/>
        <w:jc w:val="both"/>
        <w:rPr>
          <w:rFonts w:ascii="Arial" w:hAnsi="Arial" w:cs="Arial"/>
          <w:sz w:val="24"/>
          <w:szCs w:val="24"/>
          <w:u w:val="single"/>
        </w:rPr>
      </w:pPr>
    </w:p>
    <w:p w:rsidR="00810FA0" w:rsidRDefault="00810FA0" w:rsidP="005D15F4">
      <w:pPr>
        <w:autoSpaceDE w:val="0"/>
        <w:autoSpaceDN w:val="0"/>
        <w:adjustRightInd w:val="0"/>
        <w:spacing w:after="0" w:line="360" w:lineRule="auto"/>
        <w:jc w:val="both"/>
        <w:rPr>
          <w:rFonts w:ascii="Arial" w:hAnsi="Arial" w:cs="Arial"/>
          <w:sz w:val="24"/>
          <w:szCs w:val="24"/>
          <w:u w:val="single"/>
        </w:rPr>
      </w:pPr>
    </w:p>
    <w:p w:rsidR="00810FA0" w:rsidRDefault="00810FA0" w:rsidP="005D15F4">
      <w:pPr>
        <w:autoSpaceDE w:val="0"/>
        <w:autoSpaceDN w:val="0"/>
        <w:adjustRightInd w:val="0"/>
        <w:spacing w:after="0" w:line="360" w:lineRule="auto"/>
        <w:jc w:val="both"/>
        <w:rPr>
          <w:rFonts w:ascii="Arial" w:hAnsi="Arial" w:cs="Arial"/>
          <w:sz w:val="24"/>
          <w:szCs w:val="24"/>
          <w:u w:val="single"/>
        </w:rPr>
      </w:pPr>
    </w:p>
    <w:p w:rsidR="00EA1B0C" w:rsidRPr="00A557C9" w:rsidRDefault="00EA1B0C" w:rsidP="005D15F4">
      <w:pPr>
        <w:autoSpaceDE w:val="0"/>
        <w:autoSpaceDN w:val="0"/>
        <w:adjustRightInd w:val="0"/>
        <w:spacing w:after="0" w:line="360" w:lineRule="auto"/>
        <w:jc w:val="both"/>
        <w:rPr>
          <w:rFonts w:ascii="Arial" w:hAnsi="Arial" w:cs="Arial"/>
          <w:sz w:val="24"/>
          <w:szCs w:val="24"/>
          <w:u w:val="single"/>
        </w:rPr>
      </w:pPr>
      <w:r w:rsidRPr="00A557C9">
        <w:rPr>
          <w:rFonts w:ascii="Arial" w:hAnsi="Arial" w:cs="Arial"/>
          <w:sz w:val="24"/>
          <w:szCs w:val="24"/>
          <w:u w:val="single"/>
        </w:rPr>
        <w:lastRenderedPageBreak/>
        <w:t>References</w:t>
      </w:r>
    </w:p>
    <w:p w:rsidR="00C3397F" w:rsidRDefault="00C3397F" w:rsidP="00C3397F">
      <w:pPr>
        <w:pStyle w:val="Default"/>
        <w:jc w:val="both"/>
        <w:rPr>
          <w:rFonts w:ascii="Arial" w:hAnsi="Arial" w:cs="Arial"/>
        </w:rPr>
      </w:pPr>
      <w:r w:rsidRPr="00A557C9">
        <w:rPr>
          <w:rFonts w:ascii="Arial" w:hAnsi="Arial" w:cs="Arial"/>
        </w:rPr>
        <w:t xml:space="preserve">Armstrong, T. (2010) </w:t>
      </w:r>
      <w:r w:rsidRPr="00A557C9">
        <w:rPr>
          <w:rFonts w:ascii="Arial" w:hAnsi="Arial" w:cs="Arial"/>
          <w:i/>
        </w:rPr>
        <w:t>Neurodiversity: Discovering the extraordinary gifts of autism, ADHD, dyslexia, and other brain differences</w:t>
      </w:r>
      <w:r w:rsidRPr="00A557C9">
        <w:rPr>
          <w:rFonts w:ascii="Arial" w:hAnsi="Arial" w:cs="Arial"/>
        </w:rPr>
        <w:t xml:space="preserve">. Cambridge, MA: Da Capo. </w:t>
      </w:r>
    </w:p>
    <w:p w:rsidR="001B7CF7" w:rsidRDefault="001B7CF7" w:rsidP="00C3397F">
      <w:pPr>
        <w:pStyle w:val="Default"/>
        <w:jc w:val="both"/>
        <w:rPr>
          <w:rFonts w:ascii="Arial" w:hAnsi="Arial" w:cs="Arial"/>
        </w:rPr>
      </w:pPr>
    </w:p>
    <w:p w:rsidR="001B7CF7" w:rsidRPr="001B7CF7" w:rsidRDefault="001B7CF7" w:rsidP="001B7CF7">
      <w:pPr>
        <w:rPr>
          <w:sz w:val="24"/>
          <w:szCs w:val="24"/>
        </w:rPr>
      </w:pPr>
      <w:r w:rsidRPr="001B7CF7">
        <w:rPr>
          <w:rFonts w:ascii="Arial" w:hAnsi="Arial" w:cs="Arial"/>
          <w:sz w:val="24"/>
          <w:szCs w:val="24"/>
        </w:rPr>
        <w:t>Armstrong, T</w:t>
      </w:r>
      <w:r w:rsidR="0071301F">
        <w:rPr>
          <w:rFonts w:ascii="Arial" w:hAnsi="Arial" w:cs="Arial"/>
          <w:sz w:val="24"/>
          <w:szCs w:val="24"/>
        </w:rPr>
        <w:t>.</w:t>
      </w:r>
      <w:r w:rsidRPr="001B7CF7">
        <w:rPr>
          <w:rFonts w:ascii="Arial" w:hAnsi="Arial" w:cs="Arial"/>
          <w:sz w:val="24"/>
          <w:szCs w:val="24"/>
        </w:rPr>
        <w:t xml:space="preserve"> (2012) </w:t>
      </w:r>
      <w:r>
        <w:rPr>
          <w:rFonts w:ascii="Arial" w:hAnsi="Arial" w:cs="Arial"/>
          <w:i/>
          <w:sz w:val="24"/>
          <w:szCs w:val="24"/>
        </w:rPr>
        <w:t xml:space="preserve">Neurodiversity in the Classroom: Strength-based Strategies to Help Students with Special Needs Succeed in School and Life. </w:t>
      </w:r>
      <w:r>
        <w:rPr>
          <w:rFonts w:ascii="Arial" w:hAnsi="Arial" w:cs="Arial"/>
          <w:sz w:val="24"/>
          <w:szCs w:val="24"/>
        </w:rPr>
        <w:t>VA: ASCD.</w:t>
      </w:r>
    </w:p>
    <w:p w:rsidR="00F05365" w:rsidRPr="00A557C9" w:rsidRDefault="00F05365" w:rsidP="005D15F4">
      <w:pPr>
        <w:autoSpaceDE w:val="0"/>
        <w:autoSpaceDN w:val="0"/>
        <w:adjustRightInd w:val="0"/>
        <w:jc w:val="both"/>
        <w:rPr>
          <w:rFonts w:ascii="Arial" w:hAnsi="Arial" w:cs="Arial"/>
          <w:sz w:val="24"/>
          <w:szCs w:val="24"/>
          <w:lang w:eastAsia="en-GB"/>
        </w:rPr>
      </w:pPr>
      <w:proofErr w:type="spellStart"/>
      <w:r w:rsidRPr="00A557C9">
        <w:rPr>
          <w:rFonts w:ascii="Arial" w:hAnsi="Arial" w:cs="Arial"/>
          <w:sz w:val="24"/>
          <w:szCs w:val="24"/>
          <w:lang w:eastAsia="en-GB"/>
        </w:rPr>
        <w:t>Bajrami</w:t>
      </w:r>
      <w:proofErr w:type="spellEnd"/>
      <w:r w:rsidRPr="00A557C9">
        <w:rPr>
          <w:rFonts w:ascii="Arial" w:hAnsi="Arial" w:cs="Arial"/>
          <w:sz w:val="24"/>
          <w:szCs w:val="24"/>
          <w:lang w:eastAsia="en-GB"/>
        </w:rPr>
        <w:t>, I. (2013) ‘</w:t>
      </w:r>
      <w:r w:rsidRPr="00A557C9">
        <w:rPr>
          <w:rFonts w:ascii="Arial" w:hAnsi="Arial" w:cs="Arial"/>
          <w:bCs/>
          <w:sz w:val="24"/>
          <w:szCs w:val="24"/>
          <w:lang w:eastAsia="en-GB"/>
        </w:rPr>
        <w:t xml:space="preserve">The Importance of Differentiation in Supporting Diverse Learners’. </w:t>
      </w:r>
      <w:r w:rsidRPr="00A557C9">
        <w:rPr>
          <w:rFonts w:ascii="Arial" w:hAnsi="Arial" w:cs="Arial"/>
          <w:i/>
          <w:color w:val="000000"/>
          <w:sz w:val="24"/>
          <w:szCs w:val="24"/>
          <w:lang w:eastAsia="en-GB"/>
        </w:rPr>
        <w:t xml:space="preserve">Journal of Education and Practice. </w:t>
      </w:r>
      <w:r w:rsidRPr="00A557C9">
        <w:rPr>
          <w:rFonts w:ascii="Arial" w:hAnsi="Arial" w:cs="Arial"/>
          <w:color w:val="000000"/>
          <w:sz w:val="24"/>
          <w:szCs w:val="24"/>
          <w:lang w:eastAsia="en-GB"/>
        </w:rPr>
        <w:t xml:space="preserve">4(22), pp. 149-154. ISSN 2222-288X [Online]. Available at: </w:t>
      </w:r>
      <w:hyperlink r:id="rId9" w:history="1">
        <w:r w:rsidRPr="00A557C9">
          <w:rPr>
            <w:rStyle w:val="HTMLCite"/>
            <w:rFonts w:ascii="Arial" w:hAnsi="Arial" w:cs="Arial"/>
            <w:i w:val="0"/>
            <w:color w:val="0000FF"/>
            <w:sz w:val="24"/>
            <w:szCs w:val="24"/>
            <w:u w:val="single"/>
          </w:rPr>
          <w:t xml:space="preserve">www.iiste.org › Home › Vol 4, No 22 (2013) › </w:t>
        </w:r>
        <w:proofErr w:type="spellStart"/>
        <w:r w:rsidRPr="00A557C9">
          <w:rPr>
            <w:rStyle w:val="HTMLCite"/>
            <w:rFonts w:ascii="Arial" w:hAnsi="Arial" w:cs="Arial"/>
            <w:i w:val="0"/>
            <w:color w:val="0000FF"/>
            <w:sz w:val="24"/>
            <w:szCs w:val="24"/>
            <w:u w:val="single"/>
          </w:rPr>
          <w:t>Bajrami</w:t>
        </w:r>
        <w:proofErr w:type="spellEnd"/>
      </w:hyperlink>
      <w:r w:rsidRPr="00A557C9">
        <w:rPr>
          <w:rFonts w:ascii="Arial" w:hAnsi="Arial" w:cs="Arial"/>
          <w:i/>
          <w:sz w:val="24"/>
          <w:szCs w:val="24"/>
          <w:lang w:eastAsia="en-GB"/>
        </w:rPr>
        <w:t xml:space="preserve"> </w:t>
      </w:r>
      <w:r w:rsidRPr="00A557C9">
        <w:rPr>
          <w:rFonts w:ascii="Arial" w:hAnsi="Arial" w:cs="Arial"/>
          <w:sz w:val="24"/>
          <w:szCs w:val="24"/>
          <w:lang w:eastAsia="en-GB"/>
        </w:rPr>
        <w:t>(Accessed: 12 January 2020).</w:t>
      </w:r>
    </w:p>
    <w:p w:rsidR="00E131FC" w:rsidRPr="00A557C9" w:rsidRDefault="00E131FC" w:rsidP="00E131FC">
      <w:pPr>
        <w:pStyle w:val="Default"/>
        <w:jc w:val="both"/>
        <w:rPr>
          <w:rFonts w:ascii="Arial" w:hAnsi="Arial" w:cs="Arial"/>
        </w:rPr>
      </w:pPr>
      <w:proofErr w:type="spellStart"/>
      <w:r w:rsidRPr="00A557C9">
        <w:rPr>
          <w:rFonts w:ascii="Arial" w:hAnsi="Arial" w:cs="Arial"/>
        </w:rPr>
        <w:t>Blau</w:t>
      </w:r>
      <w:proofErr w:type="spellEnd"/>
      <w:r w:rsidRPr="00A557C9">
        <w:rPr>
          <w:rFonts w:ascii="Arial" w:hAnsi="Arial" w:cs="Arial"/>
        </w:rPr>
        <w:t xml:space="preserve">, F. (1981)  </w:t>
      </w:r>
      <w:r w:rsidR="00B63056" w:rsidRPr="00A557C9">
        <w:rPr>
          <w:rFonts w:ascii="Arial" w:hAnsi="Arial" w:cs="Arial"/>
        </w:rPr>
        <w:t>‘</w:t>
      </w:r>
      <w:r w:rsidRPr="00A557C9">
        <w:rPr>
          <w:rFonts w:ascii="Arial" w:hAnsi="Arial" w:cs="Arial"/>
        </w:rPr>
        <w:t>On the role of values in feminist scholarship</w:t>
      </w:r>
      <w:r w:rsidR="00B63056" w:rsidRPr="00A557C9">
        <w:rPr>
          <w:rFonts w:ascii="Arial" w:hAnsi="Arial" w:cs="Arial"/>
        </w:rPr>
        <w:t>’</w:t>
      </w:r>
      <w:r w:rsidRPr="00A557C9">
        <w:rPr>
          <w:rFonts w:ascii="Arial" w:hAnsi="Arial" w:cs="Arial"/>
        </w:rPr>
        <w:t xml:space="preserve">. </w:t>
      </w:r>
      <w:r w:rsidRPr="00A557C9">
        <w:rPr>
          <w:rFonts w:ascii="Arial" w:hAnsi="Arial" w:cs="Arial"/>
          <w:i/>
          <w:iCs/>
        </w:rPr>
        <w:t xml:space="preserve">Journal of Women in Culture and Society </w:t>
      </w:r>
      <w:r w:rsidRPr="00A557C9">
        <w:rPr>
          <w:rFonts w:ascii="Arial" w:hAnsi="Arial" w:cs="Arial"/>
        </w:rPr>
        <w:t xml:space="preserve">6(3), pp. 538-540. </w:t>
      </w:r>
    </w:p>
    <w:p w:rsidR="00E131FC" w:rsidRPr="00A557C9" w:rsidRDefault="00E131FC" w:rsidP="00A72D1A">
      <w:pPr>
        <w:autoSpaceDE w:val="0"/>
        <w:autoSpaceDN w:val="0"/>
        <w:adjustRightInd w:val="0"/>
        <w:spacing w:after="0" w:line="240" w:lineRule="auto"/>
        <w:rPr>
          <w:rFonts w:ascii="Arial" w:hAnsi="Arial" w:cs="Arial"/>
          <w:sz w:val="24"/>
          <w:szCs w:val="24"/>
          <w:lang w:eastAsia="en-GB"/>
        </w:rPr>
      </w:pPr>
    </w:p>
    <w:p w:rsidR="00A72D1A" w:rsidRPr="00A557C9" w:rsidRDefault="00A72D1A" w:rsidP="0026435E">
      <w:pPr>
        <w:autoSpaceDE w:val="0"/>
        <w:autoSpaceDN w:val="0"/>
        <w:adjustRightInd w:val="0"/>
        <w:spacing w:after="0" w:line="240" w:lineRule="auto"/>
        <w:rPr>
          <w:rFonts w:ascii="Arial" w:hAnsi="Arial" w:cs="Arial"/>
          <w:sz w:val="24"/>
          <w:szCs w:val="24"/>
        </w:rPr>
      </w:pPr>
      <w:r w:rsidRPr="00A557C9">
        <w:rPr>
          <w:rFonts w:ascii="Arial" w:hAnsi="Arial" w:cs="Arial"/>
          <w:sz w:val="24"/>
          <w:szCs w:val="24"/>
        </w:rPr>
        <w:t xml:space="preserve">Bogdan, R. &amp; Biklen, S. (1982) </w:t>
      </w:r>
      <w:r w:rsidRPr="00A557C9">
        <w:rPr>
          <w:rFonts w:ascii="Arial" w:hAnsi="Arial" w:cs="Arial"/>
          <w:i/>
          <w:sz w:val="24"/>
          <w:szCs w:val="24"/>
        </w:rPr>
        <w:t>Qualitative Research for Education: An</w:t>
      </w:r>
      <w:r w:rsidR="0026435E" w:rsidRPr="00A557C9">
        <w:rPr>
          <w:rFonts w:ascii="Arial" w:hAnsi="Arial" w:cs="Arial"/>
          <w:i/>
          <w:sz w:val="24"/>
          <w:szCs w:val="24"/>
        </w:rPr>
        <w:t xml:space="preserve"> </w:t>
      </w:r>
      <w:r w:rsidRPr="00A557C9">
        <w:rPr>
          <w:rFonts w:ascii="Arial" w:hAnsi="Arial" w:cs="Arial"/>
          <w:i/>
          <w:sz w:val="24"/>
          <w:szCs w:val="24"/>
        </w:rPr>
        <w:t>Introduction to Theory and Methods.</w:t>
      </w:r>
      <w:r w:rsidRPr="00A557C9">
        <w:rPr>
          <w:rFonts w:ascii="Arial" w:hAnsi="Arial" w:cs="Arial"/>
          <w:sz w:val="24"/>
          <w:szCs w:val="24"/>
        </w:rPr>
        <w:t xml:space="preserve"> 5th </w:t>
      </w:r>
      <w:proofErr w:type="spellStart"/>
      <w:r w:rsidRPr="00A557C9">
        <w:rPr>
          <w:rFonts w:ascii="Arial" w:hAnsi="Arial" w:cs="Arial"/>
          <w:sz w:val="24"/>
          <w:szCs w:val="24"/>
        </w:rPr>
        <w:t>edn</w:t>
      </w:r>
      <w:proofErr w:type="spellEnd"/>
      <w:r w:rsidRPr="00A557C9">
        <w:rPr>
          <w:rFonts w:ascii="Arial" w:hAnsi="Arial" w:cs="Arial"/>
          <w:sz w:val="24"/>
          <w:szCs w:val="24"/>
        </w:rPr>
        <w:t xml:space="preserve">. Boston: </w:t>
      </w:r>
      <w:proofErr w:type="spellStart"/>
      <w:r w:rsidRPr="00A557C9">
        <w:rPr>
          <w:rFonts w:ascii="Arial" w:hAnsi="Arial" w:cs="Arial"/>
          <w:sz w:val="24"/>
          <w:szCs w:val="24"/>
        </w:rPr>
        <w:t>Allyn</w:t>
      </w:r>
      <w:proofErr w:type="spellEnd"/>
      <w:r w:rsidRPr="00A557C9">
        <w:rPr>
          <w:rFonts w:ascii="Arial" w:hAnsi="Arial" w:cs="Arial"/>
          <w:sz w:val="24"/>
          <w:szCs w:val="24"/>
        </w:rPr>
        <w:t xml:space="preserve"> and Bacon</w:t>
      </w:r>
      <w:r w:rsidR="0026435E" w:rsidRPr="00A557C9">
        <w:rPr>
          <w:rFonts w:ascii="Arial" w:hAnsi="Arial" w:cs="Arial"/>
          <w:sz w:val="24"/>
          <w:szCs w:val="24"/>
        </w:rPr>
        <w:t>.</w:t>
      </w:r>
    </w:p>
    <w:p w:rsidR="0026435E" w:rsidRPr="00A557C9" w:rsidRDefault="0026435E" w:rsidP="0026435E">
      <w:pPr>
        <w:autoSpaceDE w:val="0"/>
        <w:autoSpaceDN w:val="0"/>
        <w:adjustRightInd w:val="0"/>
        <w:spacing w:after="0" w:line="240" w:lineRule="auto"/>
        <w:rPr>
          <w:rFonts w:ascii="Arial" w:hAnsi="Arial" w:cs="Arial"/>
          <w:i/>
          <w:sz w:val="24"/>
          <w:szCs w:val="24"/>
        </w:rPr>
      </w:pPr>
    </w:p>
    <w:p w:rsidR="00E131FC" w:rsidRPr="00A557C9" w:rsidRDefault="00E131FC" w:rsidP="00E131FC">
      <w:pPr>
        <w:autoSpaceDE w:val="0"/>
        <w:autoSpaceDN w:val="0"/>
        <w:adjustRightInd w:val="0"/>
        <w:spacing w:after="0" w:line="240" w:lineRule="auto"/>
        <w:rPr>
          <w:rFonts w:ascii="Arial" w:hAnsi="Arial" w:cs="Arial"/>
          <w:sz w:val="24"/>
          <w:szCs w:val="24"/>
        </w:rPr>
      </w:pPr>
      <w:r w:rsidRPr="00A557C9">
        <w:rPr>
          <w:rFonts w:ascii="Arial" w:hAnsi="Arial" w:cs="Arial"/>
          <w:sz w:val="24"/>
          <w:szCs w:val="24"/>
        </w:rPr>
        <w:t xml:space="preserve">Bouma, G. &amp; Atkinson, G. (1995) </w:t>
      </w:r>
      <w:r w:rsidRPr="00A557C9">
        <w:rPr>
          <w:rFonts w:ascii="Arial" w:hAnsi="Arial" w:cs="Arial"/>
          <w:i/>
          <w:sz w:val="24"/>
          <w:szCs w:val="24"/>
        </w:rPr>
        <w:t>A Handbook of Science Social Research</w:t>
      </w:r>
      <w:r w:rsidRPr="00A557C9">
        <w:rPr>
          <w:rFonts w:ascii="Arial" w:hAnsi="Arial" w:cs="Arial"/>
          <w:sz w:val="24"/>
          <w:szCs w:val="24"/>
        </w:rPr>
        <w:t xml:space="preserve">. 2nd </w:t>
      </w:r>
      <w:proofErr w:type="spellStart"/>
      <w:r w:rsidRPr="00A557C9">
        <w:rPr>
          <w:rFonts w:ascii="Arial" w:hAnsi="Arial" w:cs="Arial"/>
          <w:sz w:val="24"/>
          <w:szCs w:val="24"/>
        </w:rPr>
        <w:t>edn</w:t>
      </w:r>
      <w:proofErr w:type="spellEnd"/>
      <w:r w:rsidRPr="00A557C9">
        <w:rPr>
          <w:rFonts w:ascii="Arial" w:hAnsi="Arial" w:cs="Arial"/>
          <w:sz w:val="24"/>
          <w:szCs w:val="24"/>
        </w:rPr>
        <w:t>. London: Oxford University Press.</w:t>
      </w:r>
    </w:p>
    <w:p w:rsidR="00E131FC" w:rsidRPr="00A557C9" w:rsidRDefault="00E131FC" w:rsidP="00E131FC">
      <w:pPr>
        <w:pStyle w:val="Heading1"/>
        <w:jc w:val="both"/>
        <w:rPr>
          <w:rFonts w:ascii="Arial" w:hAnsi="Arial" w:cs="Arial"/>
          <w:b w:val="0"/>
          <w:sz w:val="24"/>
          <w:szCs w:val="24"/>
        </w:rPr>
      </w:pPr>
      <w:r w:rsidRPr="00A557C9">
        <w:rPr>
          <w:rFonts w:ascii="Arial" w:hAnsi="Arial" w:cs="Arial"/>
          <w:b w:val="0"/>
          <w:sz w:val="24"/>
          <w:szCs w:val="24"/>
        </w:rPr>
        <w:t>Boyce, P</w:t>
      </w:r>
      <w:r w:rsidR="00334C81" w:rsidRPr="00A557C9">
        <w:rPr>
          <w:rFonts w:ascii="Arial" w:hAnsi="Arial" w:cs="Arial"/>
          <w:b w:val="0"/>
          <w:sz w:val="24"/>
          <w:szCs w:val="24"/>
        </w:rPr>
        <w:t>.</w:t>
      </w:r>
      <w:r w:rsidRPr="00A557C9">
        <w:rPr>
          <w:rFonts w:ascii="Arial" w:hAnsi="Arial" w:cs="Arial"/>
          <w:b w:val="0"/>
          <w:sz w:val="24"/>
          <w:szCs w:val="24"/>
        </w:rPr>
        <w:t xml:space="preserve"> (2019)</w:t>
      </w:r>
      <w:r w:rsidRPr="00A557C9">
        <w:rPr>
          <w:rFonts w:ascii="Arial" w:hAnsi="Arial" w:cs="Arial"/>
          <w:sz w:val="24"/>
          <w:szCs w:val="24"/>
        </w:rPr>
        <w:t xml:space="preserve"> </w:t>
      </w:r>
      <w:r w:rsidR="00334C81" w:rsidRPr="00A557C9">
        <w:rPr>
          <w:rFonts w:ascii="Arial" w:hAnsi="Arial" w:cs="Arial"/>
          <w:sz w:val="24"/>
          <w:szCs w:val="24"/>
        </w:rPr>
        <w:t>‘</w:t>
      </w:r>
      <w:r w:rsidRPr="00A557C9">
        <w:rPr>
          <w:rFonts w:ascii="Arial" w:hAnsi="Arial" w:cs="Arial"/>
          <w:b w:val="0"/>
          <w:sz w:val="24"/>
          <w:szCs w:val="24"/>
        </w:rPr>
        <w:t>Schools Are Outdated. It's Time For Reform</w:t>
      </w:r>
      <w:r w:rsidR="00334C81" w:rsidRPr="00A557C9">
        <w:rPr>
          <w:rFonts w:ascii="Arial" w:hAnsi="Arial" w:cs="Arial"/>
          <w:b w:val="0"/>
          <w:sz w:val="24"/>
          <w:szCs w:val="24"/>
        </w:rPr>
        <w:t>’</w:t>
      </w:r>
      <w:r w:rsidRPr="00A557C9">
        <w:rPr>
          <w:rFonts w:ascii="Arial" w:hAnsi="Arial" w:cs="Arial"/>
          <w:b w:val="0"/>
          <w:sz w:val="24"/>
          <w:szCs w:val="24"/>
        </w:rPr>
        <w:t xml:space="preserve">. </w:t>
      </w:r>
      <w:r w:rsidRPr="00A557C9">
        <w:rPr>
          <w:rFonts w:ascii="Arial" w:hAnsi="Arial" w:cs="Arial"/>
          <w:b w:val="0"/>
          <w:i/>
          <w:sz w:val="24"/>
          <w:szCs w:val="24"/>
        </w:rPr>
        <w:t>Foundation for Economic Education</w:t>
      </w:r>
      <w:r w:rsidR="00334C81" w:rsidRPr="00A557C9">
        <w:rPr>
          <w:rFonts w:ascii="Arial" w:hAnsi="Arial" w:cs="Arial"/>
          <w:b w:val="0"/>
          <w:sz w:val="24"/>
          <w:szCs w:val="24"/>
        </w:rPr>
        <w:t xml:space="preserve"> </w:t>
      </w:r>
      <w:r w:rsidRPr="00A557C9">
        <w:rPr>
          <w:rFonts w:ascii="Arial" w:hAnsi="Arial" w:cs="Arial"/>
          <w:b w:val="0"/>
          <w:sz w:val="24"/>
          <w:szCs w:val="24"/>
        </w:rPr>
        <w:t>[Online]</w:t>
      </w:r>
      <w:r w:rsidR="00334C81" w:rsidRPr="00A557C9">
        <w:rPr>
          <w:rFonts w:ascii="Arial" w:hAnsi="Arial" w:cs="Arial"/>
          <w:b w:val="0"/>
          <w:sz w:val="24"/>
          <w:szCs w:val="24"/>
        </w:rPr>
        <w:t>.</w:t>
      </w:r>
      <w:r w:rsidRPr="00A557C9">
        <w:rPr>
          <w:rFonts w:ascii="Arial" w:hAnsi="Arial" w:cs="Arial"/>
          <w:b w:val="0"/>
          <w:sz w:val="24"/>
          <w:szCs w:val="24"/>
        </w:rPr>
        <w:t xml:space="preserve"> Available at: </w:t>
      </w:r>
      <w:hyperlink r:id="rId10" w:history="1">
        <w:r w:rsidRPr="00A557C9">
          <w:rPr>
            <w:rStyle w:val="Hyperlink"/>
            <w:rFonts w:ascii="Arial" w:hAnsi="Arial" w:cs="Arial"/>
            <w:b w:val="0"/>
            <w:sz w:val="24"/>
            <w:szCs w:val="24"/>
          </w:rPr>
          <w:t>https://fee.org/articles/schools-are-outdated-its-time-for-reform/</w:t>
        </w:r>
      </w:hyperlink>
      <w:r w:rsidRPr="00A557C9">
        <w:rPr>
          <w:rFonts w:ascii="Arial" w:hAnsi="Arial" w:cs="Arial"/>
          <w:b w:val="0"/>
          <w:sz w:val="24"/>
          <w:szCs w:val="24"/>
        </w:rPr>
        <w:t xml:space="preserve"> (Accessed: 12 January 2020).</w:t>
      </w:r>
    </w:p>
    <w:p w:rsidR="00D56A5E" w:rsidRPr="00A557C9" w:rsidRDefault="00D56A5E" w:rsidP="005D15F4">
      <w:pPr>
        <w:autoSpaceDE w:val="0"/>
        <w:autoSpaceDN w:val="0"/>
        <w:adjustRightInd w:val="0"/>
        <w:spacing w:after="0" w:line="240" w:lineRule="auto"/>
        <w:jc w:val="both"/>
        <w:rPr>
          <w:rStyle w:val="HTMLCite"/>
          <w:rFonts w:ascii="Arial" w:hAnsi="Arial" w:cs="Arial"/>
          <w:i w:val="0"/>
          <w:iCs w:val="0"/>
          <w:sz w:val="24"/>
          <w:szCs w:val="24"/>
        </w:rPr>
      </w:pPr>
      <w:r w:rsidRPr="00A557C9">
        <w:rPr>
          <w:rStyle w:val="selectable"/>
          <w:rFonts w:ascii="Arial" w:hAnsi="Arial" w:cs="Arial"/>
          <w:iCs/>
          <w:color w:val="000000"/>
          <w:sz w:val="24"/>
          <w:szCs w:val="24"/>
        </w:rPr>
        <w:t>Bryant, G., Heard, H. &amp; Watson, J. (2015</w:t>
      </w:r>
      <w:r w:rsidRPr="00A557C9">
        <w:rPr>
          <w:rStyle w:val="selectable"/>
          <w:rFonts w:ascii="Arial" w:hAnsi="Arial" w:cs="Arial"/>
          <w:i/>
          <w:iCs/>
          <w:color w:val="000000"/>
          <w:sz w:val="24"/>
          <w:szCs w:val="24"/>
        </w:rPr>
        <w:t>) Measuring Mental Wellbeing in Children and Young People Measuring Mental Wellbeing in Children and Young People</w:t>
      </w:r>
      <w:r w:rsidRPr="00A557C9">
        <w:rPr>
          <w:rStyle w:val="selectable"/>
          <w:rFonts w:ascii="Arial" w:hAnsi="Arial" w:cs="Arial"/>
          <w:i/>
          <w:color w:val="000000"/>
          <w:sz w:val="24"/>
          <w:szCs w:val="24"/>
        </w:rPr>
        <w:t>.</w:t>
      </w:r>
      <w:r w:rsidRPr="00A557C9">
        <w:rPr>
          <w:rStyle w:val="selectable"/>
          <w:rFonts w:ascii="Arial" w:hAnsi="Arial" w:cs="Arial"/>
          <w:sz w:val="24"/>
          <w:szCs w:val="24"/>
        </w:rPr>
        <w:t xml:space="preserve"> </w:t>
      </w:r>
      <w:r w:rsidRPr="00A557C9">
        <w:rPr>
          <w:rStyle w:val="selectable"/>
          <w:rFonts w:ascii="Arial" w:hAnsi="Arial" w:cs="Arial"/>
          <w:iCs/>
          <w:color w:val="000000"/>
          <w:sz w:val="24"/>
          <w:szCs w:val="24"/>
        </w:rPr>
        <w:t xml:space="preserve">Public Health England [Online] </w:t>
      </w:r>
      <w:r w:rsidRPr="00A557C9">
        <w:rPr>
          <w:rFonts w:ascii="Arial" w:hAnsi="Arial" w:cs="Arial"/>
          <w:sz w:val="24"/>
          <w:szCs w:val="24"/>
        </w:rPr>
        <w:t xml:space="preserve">Available at: </w:t>
      </w:r>
      <w:r w:rsidRPr="00A557C9">
        <w:rPr>
          <w:rStyle w:val="HTMLCite"/>
          <w:rFonts w:ascii="Arial" w:hAnsi="Arial" w:cs="Arial"/>
          <w:i w:val="0"/>
          <w:iCs w:val="0"/>
          <w:color w:val="0000FF"/>
          <w:sz w:val="24"/>
          <w:szCs w:val="24"/>
          <w:u w:val="single"/>
        </w:rPr>
        <w:fldChar w:fldCharType="begin"/>
      </w:r>
      <w:r w:rsidRPr="00A557C9">
        <w:rPr>
          <w:rStyle w:val="HTMLCite"/>
          <w:rFonts w:ascii="Arial" w:hAnsi="Arial" w:cs="Arial"/>
          <w:i w:val="0"/>
          <w:iCs w:val="0"/>
          <w:color w:val="0000FF"/>
          <w:sz w:val="24"/>
          <w:szCs w:val="24"/>
          <w:u w:val="single"/>
        </w:rPr>
        <w:instrText xml:space="preserve"> HYPERLINK "https://www.scie.org.uk › research-practice › getdetailedresultbyid (Accessed: 12 Janaury 2020).</w:instrText>
      </w:r>
    </w:p>
    <w:p w:rsidR="00D56A5E" w:rsidRPr="00A557C9" w:rsidRDefault="00D56A5E" w:rsidP="005D15F4">
      <w:pPr>
        <w:spacing w:line="240" w:lineRule="auto"/>
        <w:jc w:val="both"/>
        <w:rPr>
          <w:rStyle w:val="Hyperlink"/>
          <w:rFonts w:ascii="Arial" w:hAnsi="Arial" w:cs="Arial"/>
          <w:color w:val="auto"/>
          <w:sz w:val="24"/>
          <w:szCs w:val="24"/>
          <w:u w:val="none"/>
        </w:rPr>
      </w:pPr>
      <w:r w:rsidRPr="00A557C9">
        <w:rPr>
          <w:rStyle w:val="HTMLCite"/>
          <w:rFonts w:ascii="Arial" w:hAnsi="Arial" w:cs="Arial"/>
          <w:i w:val="0"/>
          <w:iCs w:val="0"/>
          <w:color w:val="0000FF"/>
          <w:sz w:val="24"/>
          <w:szCs w:val="24"/>
          <w:u w:val="single"/>
        </w:rPr>
        <w:instrText xml:space="preserve">" </w:instrText>
      </w:r>
      <w:r w:rsidRPr="00A557C9">
        <w:rPr>
          <w:rStyle w:val="HTMLCite"/>
          <w:rFonts w:ascii="Arial" w:hAnsi="Arial" w:cs="Arial"/>
          <w:i w:val="0"/>
          <w:iCs w:val="0"/>
          <w:color w:val="0000FF"/>
          <w:sz w:val="24"/>
          <w:szCs w:val="24"/>
          <w:u w:val="single"/>
        </w:rPr>
        <w:fldChar w:fldCharType="separate"/>
      </w:r>
      <w:r w:rsidRPr="00A557C9">
        <w:rPr>
          <w:rStyle w:val="Hyperlink"/>
          <w:rFonts w:ascii="Arial" w:hAnsi="Arial" w:cs="Arial"/>
          <w:sz w:val="24"/>
          <w:szCs w:val="24"/>
        </w:rPr>
        <w:t xml:space="preserve">https://www.scie.org.uk › research-practice › </w:t>
      </w:r>
      <w:proofErr w:type="spellStart"/>
      <w:r w:rsidRPr="00A557C9">
        <w:rPr>
          <w:rStyle w:val="Hyperlink"/>
          <w:rFonts w:ascii="Arial" w:hAnsi="Arial" w:cs="Arial"/>
          <w:sz w:val="24"/>
          <w:szCs w:val="24"/>
        </w:rPr>
        <w:t>getdetailedresultbyid</w:t>
      </w:r>
      <w:proofErr w:type="spellEnd"/>
      <w:r w:rsidRPr="00A557C9">
        <w:rPr>
          <w:rStyle w:val="Hyperlink"/>
          <w:rFonts w:ascii="Arial" w:hAnsi="Arial" w:cs="Arial"/>
          <w:sz w:val="24"/>
          <w:szCs w:val="24"/>
        </w:rPr>
        <w:t xml:space="preserve"> </w:t>
      </w:r>
      <w:r w:rsidRPr="00A557C9">
        <w:rPr>
          <w:rStyle w:val="Hyperlink"/>
          <w:rFonts w:ascii="Arial" w:hAnsi="Arial" w:cs="Arial"/>
          <w:color w:val="auto"/>
          <w:sz w:val="24"/>
          <w:szCs w:val="24"/>
          <w:u w:val="none"/>
        </w:rPr>
        <w:t>(Accessed: 12 January 2020).</w:t>
      </w:r>
    </w:p>
    <w:p w:rsidR="0026435E" w:rsidRPr="00A557C9" w:rsidRDefault="00D56A5E" w:rsidP="00E36569">
      <w:pPr>
        <w:pStyle w:val="Heading1"/>
        <w:spacing w:before="0" w:beforeAutospacing="0" w:after="0" w:afterAutospacing="0"/>
        <w:jc w:val="both"/>
        <w:rPr>
          <w:rFonts w:ascii="Arial" w:hAnsi="Arial" w:cs="Arial"/>
          <w:b w:val="0"/>
          <w:color w:val="333333"/>
          <w:sz w:val="24"/>
          <w:szCs w:val="24"/>
        </w:rPr>
      </w:pPr>
      <w:r w:rsidRPr="00A557C9">
        <w:rPr>
          <w:rStyle w:val="HTMLCite"/>
          <w:rFonts w:ascii="Arial" w:hAnsi="Arial" w:cs="Arial"/>
          <w:i w:val="0"/>
          <w:iCs w:val="0"/>
          <w:color w:val="0000FF"/>
          <w:sz w:val="24"/>
          <w:szCs w:val="24"/>
          <w:u w:val="single"/>
        </w:rPr>
        <w:fldChar w:fldCharType="end"/>
      </w:r>
      <w:r w:rsidR="004B53D6" w:rsidRPr="00A557C9">
        <w:rPr>
          <w:rFonts w:ascii="Arial" w:hAnsi="Arial" w:cs="Arial"/>
          <w:b w:val="0"/>
          <w:sz w:val="24"/>
          <w:szCs w:val="24"/>
        </w:rPr>
        <w:t>British Educational Research Association (BERA) (2018) </w:t>
      </w:r>
      <w:r w:rsidR="004B53D6" w:rsidRPr="00A557C9">
        <w:rPr>
          <w:rStyle w:val="Emphasis"/>
          <w:rFonts w:ascii="Arial" w:hAnsi="Arial" w:cs="Arial"/>
          <w:b w:val="0"/>
          <w:sz w:val="24"/>
          <w:szCs w:val="24"/>
        </w:rPr>
        <w:t>Ethical guidelines for educational research</w:t>
      </w:r>
      <w:r w:rsidR="004B53D6" w:rsidRPr="00A557C9">
        <w:rPr>
          <w:rFonts w:ascii="Arial" w:hAnsi="Arial" w:cs="Arial"/>
          <w:b w:val="0"/>
          <w:sz w:val="24"/>
          <w:szCs w:val="24"/>
        </w:rPr>
        <w:t xml:space="preserve">. 4th </w:t>
      </w:r>
      <w:proofErr w:type="spellStart"/>
      <w:r w:rsidR="004B53D6" w:rsidRPr="00A557C9">
        <w:rPr>
          <w:rFonts w:ascii="Arial" w:hAnsi="Arial" w:cs="Arial"/>
          <w:b w:val="0"/>
          <w:sz w:val="24"/>
          <w:szCs w:val="24"/>
        </w:rPr>
        <w:t>edn</w:t>
      </w:r>
      <w:proofErr w:type="spellEnd"/>
      <w:r w:rsidR="004B53D6" w:rsidRPr="00A557C9">
        <w:rPr>
          <w:rFonts w:ascii="Arial" w:hAnsi="Arial" w:cs="Arial"/>
          <w:b w:val="0"/>
          <w:sz w:val="24"/>
          <w:szCs w:val="24"/>
        </w:rPr>
        <w:t>. Available at: </w:t>
      </w:r>
      <w:hyperlink r:id="rId11" w:history="1">
        <w:r w:rsidR="004B53D6" w:rsidRPr="00A557C9">
          <w:rPr>
            <w:rStyle w:val="Hyperlink"/>
            <w:rFonts w:ascii="Arial" w:hAnsi="Arial" w:cs="Arial"/>
            <w:b w:val="0"/>
            <w:sz w:val="24"/>
            <w:szCs w:val="24"/>
          </w:rPr>
          <w:t>https://www.bera.ac.uk/researchers-resources/publications/ethical-guidelines-for-educational-research-2018</w:t>
        </w:r>
      </w:hyperlink>
      <w:r w:rsidR="004B53D6" w:rsidRPr="00A557C9">
        <w:rPr>
          <w:rFonts w:ascii="Arial" w:hAnsi="Arial" w:cs="Arial"/>
          <w:b w:val="0"/>
          <w:color w:val="333333"/>
          <w:sz w:val="24"/>
          <w:szCs w:val="24"/>
        </w:rPr>
        <w:t> </w:t>
      </w:r>
    </w:p>
    <w:p w:rsidR="004B53D6" w:rsidRPr="00A557C9" w:rsidRDefault="004B53D6" w:rsidP="00E36569">
      <w:pPr>
        <w:pStyle w:val="Heading1"/>
        <w:spacing w:before="0" w:beforeAutospacing="0" w:after="0" w:afterAutospacing="0"/>
        <w:jc w:val="both"/>
        <w:rPr>
          <w:rFonts w:ascii="Arial" w:hAnsi="Arial" w:cs="Arial"/>
          <w:b w:val="0"/>
          <w:sz w:val="24"/>
          <w:szCs w:val="24"/>
        </w:rPr>
      </w:pPr>
      <w:r w:rsidRPr="00A557C9">
        <w:rPr>
          <w:rFonts w:ascii="Arial" w:hAnsi="Arial" w:cs="Arial"/>
          <w:b w:val="0"/>
          <w:sz w:val="24"/>
          <w:szCs w:val="24"/>
        </w:rPr>
        <w:t xml:space="preserve">(Accessed: 18 January 2020). </w:t>
      </w:r>
    </w:p>
    <w:p w:rsidR="00E36569" w:rsidRPr="00A557C9" w:rsidRDefault="00E36569" w:rsidP="00E36569">
      <w:pPr>
        <w:pStyle w:val="Heading1"/>
        <w:spacing w:before="0" w:beforeAutospacing="0" w:after="0" w:afterAutospacing="0"/>
        <w:jc w:val="both"/>
        <w:rPr>
          <w:rFonts w:ascii="Arial" w:hAnsi="Arial" w:cs="Arial"/>
          <w:b w:val="0"/>
          <w:sz w:val="24"/>
          <w:szCs w:val="24"/>
        </w:rPr>
      </w:pPr>
    </w:p>
    <w:p w:rsidR="009F7236" w:rsidRDefault="009F7236" w:rsidP="009F7236">
      <w:pPr>
        <w:autoSpaceDE w:val="0"/>
        <w:autoSpaceDN w:val="0"/>
        <w:adjustRightInd w:val="0"/>
        <w:spacing w:after="0" w:line="240" w:lineRule="auto"/>
        <w:jc w:val="both"/>
        <w:rPr>
          <w:rFonts w:ascii="Arial" w:hAnsi="Arial" w:cs="Arial"/>
          <w:sz w:val="24"/>
          <w:szCs w:val="24"/>
        </w:rPr>
      </w:pPr>
      <w:r w:rsidRPr="00A557C9">
        <w:rPr>
          <w:rFonts w:ascii="Arial" w:hAnsi="Arial" w:cs="Arial"/>
          <w:sz w:val="24"/>
          <w:szCs w:val="24"/>
        </w:rPr>
        <w:t xml:space="preserve">Blakemore, S. &amp;  Frith, U. (2000) </w:t>
      </w:r>
      <w:r w:rsidR="00E36569" w:rsidRPr="00A557C9">
        <w:rPr>
          <w:rFonts w:ascii="Arial" w:hAnsi="Arial" w:cs="Arial"/>
          <w:sz w:val="24"/>
          <w:szCs w:val="24"/>
        </w:rPr>
        <w:t>‘</w:t>
      </w:r>
      <w:r w:rsidRPr="00A557C9">
        <w:rPr>
          <w:rFonts w:ascii="Arial" w:hAnsi="Arial" w:cs="Arial"/>
          <w:sz w:val="24"/>
          <w:szCs w:val="24"/>
        </w:rPr>
        <w:t xml:space="preserve">The </w:t>
      </w:r>
      <w:r w:rsidRPr="00A557C9">
        <w:rPr>
          <w:rFonts w:ascii="Arial" w:hAnsi="Arial" w:cs="Arial"/>
          <w:iCs/>
          <w:sz w:val="24"/>
          <w:szCs w:val="24"/>
        </w:rPr>
        <w:t>implications of recent developments in neuroscience for research on teaching and learning</w:t>
      </w:r>
      <w:r w:rsidR="00E36569" w:rsidRPr="00A557C9">
        <w:rPr>
          <w:rFonts w:ascii="Arial" w:hAnsi="Arial" w:cs="Arial"/>
          <w:iCs/>
          <w:sz w:val="24"/>
          <w:szCs w:val="24"/>
        </w:rPr>
        <w:t>’</w:t>
      </w:r>
      <w:r w:rsidRPr="00A557C9">
        <w:rPr>
          <w:rFonts w:ascii="Arial" w:hAnsi="Arial" w:cs="Arial"/>
          <w:sz w:val="24"/>
          <w:szCs w:val="24"/>
        </w:rPr>
        <w:t xml:space="preserve">. </w:t>
      </w:r>
      <w:r w:rsidRPr="00A557C9">
        <w:rPr>
          <w:rFonts w:ascii="Arial" w:hAnsi="Arial" w:cs="Arial"/>
          <w:i/>
          <w:sz w:val="24"/>
          <w:szCs w:val="24"/>
        </w:rPr>
        <w:t>Journal of Institute of Training and Occupational Learning</w:t>
      </w:r>
      <w:r w:rsidRPr="00A557C9">
        <w:rPr>
          <w:rFonts w:ascii="Arial" w:hAnsi="Arial" w:cs="Arial"/>
          <w:sz w:val="24"/>
          <w:szCs w:val="24"/>
        </w:rPr>
        <w:t>. 2(2), p. 23-44. Available at:  (Accessed: 19 January 2020).</w:t>
      </w:r>
    </w:p>
    <w:p w:rsidR="00FF0EE8" w:rsidRPr="00FF0EE8" w:rsidRDefault="00FF0EE8" w:rsidP="00FF0EE8">
      <w:pPr>
        <w:pStyle w:val="Heading1"/>
        <w:rPr>
          <w:rFonts w:ascii="Arial" w:hAnsi="Arial" w:cs="Arial"/>
          <w:b w:val="0"/>
          <w:sz w:val="24"/>
          <w:szCs w:val="24"/>
        </w:rPr>
      </w:pPr>
      <w:r w:rsidRPr="00FF0EE8">
        <w:rPr>
          <w:rFonts w:ascii="Arial" w:hAnsi="Arial" w:cs="Arial"/>
          <w:b w:val="0"/>
          <w:sz w:val="24"/>
          <w:szCs w:val="24"/>
        </w:rPr>
        <w:t>Blume, H. (1998)</w:t>
      </w:r>
      <w:r>
        <w:rPr>
          <w:rFonts w:ascii="Arial" w:hAnsi="Arial" w:cs="Arial"/>
          <w:sz w:val="24"/>
          <w:szCs w:val="24"/>
        </w:rPr>
        <w:t xml:space="preserve"> </w:t>
      </w:r>
      <w:r w:rsidRPr="00FF0EE8">
        <w:rPr>
          <w:rFonts w:ascii="Arial" w:hAnsi="Arial" w:cs="Arial"/>
          <w:b w:val="0"/>
          <w:i/>
          <w:sz w:val="24"/>
          <w:szCs w:val="24"/>
        </w:rPr>
        <w:t>Neurodiversity</w:t>
      </w:r>
      <w:r w:rsidRPr="00FF0EE8">
        <w:rPr>
          <w:rFonts w:ascii="Arial" w:hAnsi="Arial" w:cs="Arial"/>
          <w:b w:val="0"/>
          <w:i/>
          <w:sz w:val="24"/>
          <w:szCs w:val="24"/>
        </w:rPr>
        <w:t xml:space="preserve"> </w:t>
      </w:r>
      <w:r w:rsidRPr="00FF0EE8">
        <w:rPr>
          <w:rFonts w:ascii="Arial" w:hAnsi="Arial" w:cs="Arial"/>
          <w:b w:val="0"/>
          <w:i/>
          <w:sz w:val="24"/>
          <w:szCs w:val="24"/>
        </w:rPr>
        <w:t>On the neurological underpinnings of geekdom</w:t>
      </w:r>
      <w:r w:rsidRPr="00FF0EE8">
        <w:rPr>
          <w:rFonts w:ascii="Arial" w:hAnsi="Arial" w:cs="Arial"/>
          <w:b w:val="0"/>
          <w:sz w:val="24"/>
          <w:szCs w:val="24"/>
        </w:rPr>
        <w:t>.</w:t>
      </w:r>
      <w:r>
        <w:rPr>
          <w:rFonts w:ascii="Arial" w:hAnsi="Arial" w:cs="Arial"/>
          <w:b w:val="0"/>
          <w:sz w:val="24"/>
          <w:szCs w:val="24"/>
        </w:rPr>
        <w:t xml:space="preserve"> </w:t>
      </w:r>
      <w:r w:rsidRPr="00FF0EE8">
        <w:rPr>
          <w:rFonts w:ascii="Arial" w:hAnsi="Arial" w:cs="Arial"/>
          <w:b w:val="0"/>
          <w:sz w:val="24"/>
          <w:szCs w:val="24"/>
        </w:rPr>
        <w:t xml:space="preserve">Available at: </w:t>
      </w:r>
      <w:hyperlink r:id="rId12" w:history="1">
        <w:r w:rsidRPr="00FF0EE8">
          <w:rPr>
            <w:rStyle w:val="Hyperlink"/>
            <w:rFonts w:ascii="Arial" w:hAnsi="Arial" w:cs="Arial"/>
            <w:b w:val="0"/>
            <w:sz w:val="24"/>
            <w:szCs w:val="24"/>
          </w:rPr>
          <w:t>https://www.theatlantic.com/magazine/archive/1998/09/neurodiversity/305909/</w:t>
        </w:r>
      </w:hyperlink>
      <w:r w:rsidRPr="00FF0EE8">
        <w:rPr>
          <w:rFonts w:ascii="Arial" w:hAnsi="Arial" w:cs="Arial"/>
          <w:b w:val="0"/>
          <w:sz w:val="24"/>
          <w:szCs w:val="24"/>
        </w:rPr>
        <w:t xml:space="preserve">   (Accessed: 16 January 2020).</w:t>
      </w:r>
    </w:p>
    <w:p w:rsidR="00527728" w:rsidRPr="00A557C9" w:rsidRDefault="00527728" w:rsidP="005D15F4">
      <w:pPr>
        <w:pStyle w:val="Heading1"/>
        <w:jc w:val="both"/>
        <w:rPr>
          <w:rFonts w:ascii="Arial" w:hAnsi="Arial" w:cs="Arial"/>
          <w:b w:val="0"/>
          <w:sz w:val="24"/>
          <w:szCs w:val="24"/>
        </w:rPr>
      </w:pPr>
      <w:r w:rsidRPr="00A557C9">
        <w:rPr>
          <w:rFonts w:ascii="Arial" w:hAnsi="Arial" w:cs="Arial"/>
          <w:b w:val="0"/>
          <w:sz w:val="24"/>
          <w:szCs w:val="24"/>
        </w:rPr>
        <w:t>Camden, B</w:t>
      </w:r>
      <w:r w:rsidR="00E36569" w:rsidRPr="00A557C9">
        <w:rPr>
          <w:rFonts w:ascii="Arial" w:hAnsi="Arial" w:cs="Arial"/>
          <w:b w:val="0"/>
          <w:sz w:val="24"/>
          <w:szCs w:val="24"/>
        </w:rPr>
        <w:t>.</w:t>
      </w:r>
      <w:r w:rsidRPr="00A557C9">
        <w:rPr>
          <w:rFonts w:ascii="Arial" w:hAnsi="Arial" w:cs="Arial"/>
          <w:b w:val="0"/>
          <w:sz w:val="24"/>
          <w:szCs w:val="24"/>
        </w:rPr>
        <w:t xml:space="preserve"> (2019)</w:t>
      </w:r>
      <w:r w:rsidR="00B718E5" w:rsidRPr="00A557C9">
        <w:rPr>
          <w:rFonts w:ascii="Arial" w:hAnsi="Arial" w:cs="Arial"/>
          <w:b w:val="0"/>
          <w:sz w:val="24"/>
          <w:szCs w:val="24"/>
        </w:rPr>
        <w:t xml:space="preserve"> Children’s commissioner to publish home education figures for every school. Available at: </w:t>
      </w:r>
      <w:hyperlink r:id="rId13" w:history="1">
        <w:r w:rsidR="00B718E5" w:rsidRPr="00A557C9">
          <w:rPr>
            <w:rStyle w:val="Hyperlink"/>
            <w:rFonts w:ascii="Arial" w:hAnsi="Arial" w:cs="Arial"/>
            <w:b w:val="0"/>
            <w:sz w:val="24"/>
            <w:szCs w:val="24"/>
          </w:rPr>
          <w:t>https://schoolsweek.co.uk/childrens-commissioner-to-publish-home-education-figures-for-every-school/</w:t>
        </w:r>
      </w:hyperlink>
      <w:r w:rsidR="00B718E5" w:rsidRPr="00A557C9">
        <w:rPr>
          <w:rFonts w:ascii="Arial" w:hAnsi="Arial" w:cs="Arial"/>
          <w:b w:val="0"/>
          <w:sz w:val="24"/>
          <w:szCs w:val="24"/>
        </w:rPr>
        <w:t xml:space="preserve"> (Accessed: 12 January 2020).</w:t>
      </w:r>
    </w:p>
    <w:p w:rsidR="005B6A24" w:rsidRPr="00A557C9" w:rsidRDefault="005B6A24" w:rsidP="005B6A24">
      <w:pPr>
        <w:rPr>
          <w:rFonts w:ascii="Arial" w:hAnsi="Arial" w:cs="Arial"/>
          <w:sz w:val="24"/>
          <w:szCs w:val="24"/>
        </w:rPr>
      </w:pPr>
      <w:proofErr w:type="spellStart"/>
      <w:r w:rsidRPr="00A557C9">
        <w:rPr>
          <w:rFonts w:ascii="Arial" w:hAnsi="Arial" w:cs="Arial"/>
          <w:sz w:val="24"/>
          <w:szCs w:val="24"/>
        </w:rPr>
        <w:lastRenderedPageBreak/>
        <w:t>Chilisa</w:t>
      </w:r>
      <w:proofErr w:type="spellEnd"/>
      <w:r w:rsidRPr="00A557C9">
        <w:rPr>
          <w:rFonts w:ascii="Arial" w:hAnsi="Arial" w:cs="Arial"/>
          <w:sz w:val="24"/>
          <w:szCs w:val="24"/>
        </w:rPr>
        <w:t>,</w:t>
      </w:r>
      <w:r w:rsidR="0002165C" w:rsidRPr="00A557C9">
        <w:rPr>
          <w:rFonts w:ascii="Arial" w:hAnsi="Arial" w:cs="Arial"/>
          <w:sz w:val="24"/>
          <w:szCs w:val="24"/>
        </w:rPr>
        <w:t xml:space="preserve"> B </w:t>
      </w:r>
      <w:r w:rsidRPr="00A557C9">
        <w:rPr>
          <w:rFonts w:ascii="Arial" w:hAnsi="Arial" w:cs="Arial"/>
          <w:sz w:val="24"/>
          <w:szCs w:val="24"/>
        </w:rPr>
        <w:t xml:space="preserve">&amp; </w:t>
      </w:r>
      <w:proofErr w:type="spellStart"/>
      <w:r w:rsidR="0002165C" w:rsidRPr="00A557C9">
        <w:rPr>
          <w:rFonts w:ascii="Arial" w:hAnsi="Arial" w:cs="Arial"/>
          <w:sz w:val="24"/>
          <w:szCs w:val="24"/>
        </w:rPr>
        <w:t>Kawulich</w:t>
      </w:r>
      <w:proofErr w:type="spellEnd"/>
      <w:r w:rsidR="0002165C" w:rsidRPr="00A557C9">
        <w:rPr>
          <w:rFonts w:ascii="Arial" w:hAnsi="Arial" w:cs="Arial"/>
          <w:sz w:val="24"/>
          <w:szCs w:val="24"/>
        </w:rPr>
        <w:t xml:space="preserve">, B. </w:t>
      </w:r>
      <w:r w:rsidRPr="00A557C9">
        <w:rPr>
          <w:rFonts w:ascii="Arial" w:hAnsi="Arial" w:cs="Arial"/>
          <w:sz w:val="24"/>
          <w:szCs w:val="24"/>
        </w:rPr>
        <w:t xml:space="preserve">(2012) </w:t>
      </w:r>
      <w:r w:rsidR="00E36569" w:rsidRPr="00A557C9">
        <w:rPr>
          <w:rFonts w:ascii="Arial" w:hAnsi="Arial" w:cs="Arial"/>
          <w:sz w:val="24"/>
          <w:szCs w:val="24"/>
        </w:rPr>
        <w:t>‘</w:t>
      </w:r>
      <w:r w:rsidRPr="00A557C9">
        <w:rPr>
          <w:rFonts w:ascii="Arial" w:hAnsi="Arial" w:cs="Arial"/>
          <w:sz w:val="24"/>
          <w:szCs w:val="24"/>
        </w:rPr>
        <w:t xml:space="preserve">Selecting a research approach: Paradigm, methodology and </w:t>
      </w:r>
      <w:proofErr w:type="gramStart"/>
      <w:r w:rsidR="00E36569" w:rsidRPr="00A557C9">
        <w:rPr>
          <w:rFonts w:ascii="Arial" w:hAnsi="Arial" w:cs="Arial"/>
          <w:sz w:val="24"/>
          <w:szCs w:val="24"/>
        </w:rPr>
        <w:t>methods’</w:t>
      </w:r>
      <w:proofErr w:type="gramEnd"/>
      <w:r w:rsidRPr="00A557C9">
        <w:rPr>
          <w:rFonts w:ascii="Arial" w:hAnsi="Arial" w:cs="Arial"/>
          <w:sz w:val="24"/>
          <w:szCs w:val="24"/>
        </w:rPr>
        <w:t>.</w:t>
      </w:r>
      <w:r w:rsidR="00E36569" w:rsidRPr="00A557C9">
        <w:rPr>
          <w:rFonts w:ascii="Arial" w:hAnsi="Arial" w:cs="Arial"/>
          <w:sz w:val="24"/>
          <w:szCs w:val="24"/>
        </w:rPr>
        <w:t xml:space="preserve"> [Online]</w:t>
      </w:r>
      <w:r w:rsidRPr="00A557C9">
        <w:rPr>
          <w:rFonts w:ascii="Arial" w:hAnsi="Arial" w:cs="Arial"/>
          <w:sz w:val="24"/>
          <w:szCs w:val="24"/>
        </w:rPr>
        <w:t xml:space="preserve"> Available at: </w:t>
      </w:r>
      <w:hyperlink r:id="rId14" w:history="1">
        <w:r w:rsidRPr="00A557C9">
          <w:rPr>
            <w:rStyle w:val="Hyperlink"/>
            <w:rFonts w:ascii="Arial" w:hAnsi="Arial" w:cs="Arial"/>
            <w:sz w:val="24"/>
            <w:szCs w:val="24"/>
          </w:rPr>
          <w:t>https://www.researchgate.net/publication/257944787</w:t>
        </w:r>
      </w:hyperlink>
      <w:r w:rsidRPr="00A557C9">
        <w:rPr>
          <w:rFonts w:ascii="Arial" w:hAnsi="Arial" w:cs="Arial"/>
          <w:color w:val="000000"/>
          <w:sz w:val="24"/>
          <w:szCs w:val="24"/>
        </w:rPr>
        <w:t xml:space="preserve"> (Accessed: 20 January 2020).</w:t>
      </w:r>
    </w:p>
    <w:p w:rsidR="008B6440" w:rsidRPr="00A557C9" w:rsidRDefault="008B6440" w:rsidP="005D15F4">
      <w:pPr>
        <w:pStyle w:val="Heading1"/>
        <w:jc w:val="both"/>
        <w:rPr>
          <w:rFonts w:ascii="Arial" w:hAnsi="Arial" w:cs="Arial"/>
          <w:b w:val="0"/>
          <w:sz w:val="24"/>
          <w:szCs w:val="24"/>
        </w:rPr>
      </w:pPr>
      <w:r w:rsidRPr="00A557C9">
        <w:rPr>
          <w:rFonts w:ascii="Arial" w:hAnsi="Arial" w:cs="Arial"/>
          <w:b w:val="0"/>
          <w:sz w:val="24"/>
          <w:szCs w:val="24"/>
        </w:rPr>
        <w:t xml:space="preserve">Clews, S. (2019) </w:t>
      </w:r>
      <w:r w:rsidR="00E36569" w:rsidRPr="00A557C9">
        <w:rPr>
          <w:rFonts w:ascii="Arial" w:hAnsi="Arial" w:cs="Arial"/>
          <w:b w:val="0"/>
          <w:sz w:val="24"/>
          <w:szCs w:val="24"/>
        </w:rPr>
        <w:t>‘</w:t>
      </w:r>
      <w:r w:rsidRPr="00A557C9">
        <w:rPr>
          <w:rFonts w:ascii="Arial" w:hAnsi="Arial" w:cs="Arial"/>
          <w:b w:val="0"/>
          <w:sz w:val="24"/>
          <w:szCs w:val="24"/>
        </w:rPr>
        <w:t>Neurodiversity: challenging ‘normal’ and celebrating difference</w:t>
      </w:r>
      <w:r w:rsidR="00E36569" w:rsidRPr="00A557C9">
        <w:rPr>
          <w:rFonts w:ascii="Arial" w:hAnsi="Arial" w:cs="Arial"/>
          <w:b w:val="0"/>
          <w:sz w:val="24"/>
          <w:szCs w:val="24"/>
        </w:rPr>
        <w:t>’</w:t>
      </w:r>
      <w:r w:rsidRPr="00A557C9">
        <w:rPr>
          <w:rFonts w:ascii="Arial" w:hAnsi="Arial" w:cs="Arial"/>
          <w:b w:val="0"/>
          <w:sz w:val="24"/>
          <w:szCs w:val="24"/>
        </w:rPr>
        <w:t xml:space="preserve">. [Online] Available at: </w:t>
      </w:r>
      <w:hyperlink r:id="rId15" w:history="1">
        <w:r w:rsidRPr="00A557C9">
          <w:rPr>
            <w:rStyle w:val="Hyperlink"/>
            <w:rFonts w:ascii="Arial" w:hAnsi="Arial" w:cs="Arial"/>
            <w:b w:val="0"/>
            <w:sz w:val="24"/>
            <w:szCs w:val="24"/>
          </w:rPr>
          <w:t>https://www.cbi.org.uk/articles/neurodiversity-challenging-normal-and-celebrating-difference/</w:t>
        </w:r>
      </w:hyperlink>
      <w:r w:rsidRPr="00A557C9">
        <w:rPr>
          <w:rFonts w:ascii="Arial" w:hAnsi="Arial" w:cs="Arial"/>
          <w:b w:val="0"/>
          <w:sz w:val="24"/>
          <w:szCs w:val="24"/>
        </w:rPr>
        <w:t xml:space="preserve"> (Accessed: 12 January 2020).</w:t>
      </w:r>
    </w:p>
    <w:p w:rsidR="00692182" w:rsidRPr="00A557C9" w:rsidRDefault="00692182" w:rsidP="005D15F4">
      <w:pPr>
        <w:pStyle w:val="Heading1"/>
        <w:jc w:val="both"/>
        <w:rPr>
          <w:rFonts w:ascii="Arial" w:hAnsi="Arial" w:cs="Arial"/>
          <w:b w:val="0"/>
          <w:sz w:val="24"/>
          <w:szCs w:val="24"/>
        </w:rPr>
      </w:pPr>
      <w:r w:rsidRPr="00A557C9">
        <w:rPr>
          <w:rFonts w:ascii="Arial" w:hAnsi="Arial" w:cs="Arial"/>
          <w:b w:val="0"/>
          <w:sz w:val="24"/>
          <w:szCs w:val="24"/>
        </w:rPr>
        <w:t xml:space="preserve">Cohen, L &amp; Manion, L. (2011) </w:t>
      </w:r>
      <w:r w:rsidRPr="00A557C9">
        <w:rPr>
          <w:rFonts w:ascii="Arial" w:hAnsi="Arial" w:cs="Arial"/>
          <w:b w:val="0"/>
          <w:i/>
          <w:sz w:val="24"/>
          <w:szCs w:val="24"/>
        </w:rPr>
        <w:t>Research Methods in Education.</w:t>
      </w:r>
      <w:r w:rsidRPr="00A557C9">
        <w:rPr>
          <w:rFonts w:ascii="Arial" w:hAnsi="Arial" w:cs="Arial"/>
          <w:b w:val="0"/>
          <w:sz w:val="24"/>
          <w:szCs w:val="24"/>
        </w:rPr>
        <w:t xml:space="preserve"> 7th </w:t>
      </w:r>
      <w:proofErr w:type="spellStart"/>
      <w:r w:rsidRPr="00A557C9">
        <w:rPr>
          <w:rFonts w:ascii="Arial" w:hAnsi="Arial" w:cs="Arial"/>
          <w:b w:val="0"/>
          <w:sz w:val="24"/>
          <w:szCs w:val="24"/>
        </w:rPr>
        <w:t>edn</w:t>
      </w:r>
      <w:proofErr w:type="spellEnd"/>
      <w:r w:rsidRPr="00A557C9">
        <w:rPr>
          <w:rFonts w:ascii="Arial" w:hAnsi="Arial" w:cs="Arial"/>
          <w:b w:val="0"/>
          <w:sz w:val="24"/>
          <w:szCs w:val="24"/>
        </w:rPr>
        <w:t>. London: Routledge</w:t>
      </w:r>
    </w:p>
    <w:p w:rsidR="00877103" w:rsidRPr="00A557C9" w:rsidRDefault="00877103" w:rsidP="005D15F4">
      <w:pPr>
        <w:tabs>
          <w:tab w:val="left" w:pos="1903"/>
        </w:tabs>
        <w:autoSpaceDE w:val="0"/>
        <w:autoSpaceDN w:val="0"/>
        <w:adjustRightInd w:val="0"/>
        <w:spacing w:after="0" w:line="240" w:lineRule="auto"/>
        <w:jc w:val="both"/>
        <w:rPr>
          <w:rStyle w:val="element-citation"/>
          <w:rFonts w:ascii="Arial" w:hAnsi="Arial" w:cs="Arial"/>
          <w:sz w:val="24"/>
          <w:szCs w:val="24"/>
        </w:rPr>
      </w:pPr>
      <w:r w:rsidRPr="00A557C9">
        <w:rPr>
          <w:rStyle w:val="element-citation"/>
          <w:rFonts w:ascii="Arial" w:hAnsi="Arial" w:cs="Arial"/>
          <w:sz w:val="24"/>
          <w:szCs w:val="24"/>
        </w:rPr>
        <w:t xml:space="preserve">Corbin, J. &amp; Morse, J. (2003) </w:t>
      </w:r>
      <w:r w:rsidR="00E36569" w:rsidRPr="00A557C9">
        <w:rPr>
          <w:rStyle w:val="element-citation"/>
          <w:rFonts w:ascii="Arial" w:hAnsi="Arial" w:cs="Arial"/>
          <w:sz w:val="24"/>
          <w:szCs w:val="24"/>
        </w:rPr>
        <w:t>‘</w:t>
      </w:r>
      <w:r w:rsidRPr="00A557C9">
        <w:rPr>
          <w:rStyle w:val="element-citation"/>
          <w:rFonts w:ascii="Arial" w:hAnsi="Arial" w:cs="Arial"/>
          <w:sz w:val="24"/>
          <w:szCs w:val="24"/>
        </w:rPr>
        <w:t xml:space="preserve">The unstructured interactive interview: Issues of reciprocity and risks when dealing with sensitive </w:t>
      </w:r>
      <w:proofErr w:type="gramStart"/>
      <w:r w:rsidRPr="00A557C9">
        <w:rPr>
          <w:rStyle w:val="element-citation"/>
          <w:rFonts w:ascii="Arial" w:hAnsi="Arial" w:cs="Arial"/>
          <w:sz w:val="24"/>
          <w:szCs w:val="24"/>
        </w:rPr>
        <w:t>topics</w:t>
      </w:r>
      <w:r w:rsidR="00E36569" w:rsidRPr="00A557C9">
        <w:rPr>
          <w:rStyle w:val="element-citation"/>
          <w:rFonts w:ascii="Arial" w:hAnsi="Arial" w:cs="Arial"/>
          <w:sz w:val="24"/>
          <w:szCs w:val="24"/>
        </w:rPr>
        <w:t>’</w:t>
      </w:r>
      <w:proofErr w:type="gramEnd"/>
      <w:r w:rsidRPr="00A557C9">
        <w:rPr>
          <w:rStyle w:val="element-citation"/>
          <w:rFonts w:ascii="Arial" w:hAnsi="Arial" w:cs="Arial"/>
          <w:sz w:val="24"/>
          <w:szCs w:val="24"/>
        </w:rPr>
        <w:t xml:space="preserve">. </w:t>
      </w:r>
      <w:r w:rsidRPr="00A557C9">
        <w:rPr>
          <w:rStyle w:val="ref-journal"/>
          <w:rFonts w:ascii="Arial" w:hAnsi="Arial" w:cs="Arial"/>
          <w:i/>
          <w:sz w:val="24"/>
          <w:szCs w:val="24"/>
        </w:rPr>
        <w:t>Qual Inq.</w:t>
      </w:r>
      <w:r w:rsidRPr="00A557C9">
        <w:rPr>
          <w:rStyle w:val="ref-journal"/>
          <w:rFonts w:ascii="Arial" w:hAnsi="Arial" w:cs="Arial"/>
          <w:sz w:val="24"/>
          <w:szCs w:val="24"/>
        </w:rPr>
        <w:t xml:space="preserve"> </w:t>
      </w:r>
      <w:r w:rsidRPr="00A557C9">
        <w:rPr>
          <w:rStyle w:val="ref-vol"/>
          <w:rFonts w:ascii="Arial" w:hAnsi="Arial" w:cs="Arial"/>
          <w:sz w:val="24"/>
          <w:szCs w:val="24"/>
        </w:rPr>
        <w:t>9</w:t>
      </w:r>
      <w:r w:rsidRPr="00A557C9">
        <w:rPr>
          <w:rStyle w:val="element-citation"/>
          <w:rFonts w:ascii="Arial" w:hAnsi="Arial" w:cs="Arial"/>
          <w:sz w:val="24"/>
          <w:szCs w:val="24"/>
        </w:rPr>
        <w:t>, pp. 335–54.</w:t>
      </w:r>
      <w:r w:rsidR="00E36569" w:rsidRPr="00A557C9">
        <w:rPr>
          <w:rStyle w:val="element-citation"/>
          <w:rFonts w:ascii="Arial" w:hAnsi="Arial" w:cs="Arial"/>
          <w:sz w:val="24"/>
          <w:szCs w:val="24"/>
        </w:rPr>
        <w:t xml:space="preserve"> [Online]. Available at: </w:t>
      </w:r>
      <w:hyperlink r:id="rId16" w:history="1">
        <w:r w:rsidR="00E36569" w:rsidRPr="00A557C9">
          <w:rPr>
            <w:rStyle w:val="Hyperlink"/>
            <w:rFonts w:ascii="Arial" w:hAnsi="Arial" w:cs="Arial"/>
            <w:sz w:val="24"/>
            <w:szCs w:val="24"/>
          </w:rPr>
          <w:t>https://journals.sagepub.com/doi/10.1177/1077800403009003001</w:t>
        </w:r>
      </w:hyperlink>
      <w:r w:rsidR="00E36569" w:rsidRPr="00A557C9">
        <w:rPr>
          <w:rStyle w:val="element-citation"/>
          <w:rFonts w:ascii="Arial" w:hAnsi="Arial" w:cs="Arial"/>
          <w:sz w:val="24"/>
          <w:szCs w:val="24"/>
        </w:rPr>
        <w:t xml:space="preserve"> (Accessed: 12 January 2020). </w:t>
      </w:r>
    </w:p>
    <w:p w:rsidR="00877103" w:rsidRPr="00A557C9" w:rsidRDefault="00877103" w:rsidP="005D15F4">
      <w:pPr>
        <w:tabs>
          <w:tab w:val="left" w:pos="1903"/>
        </w:tabs>
        <w:autoSpaceDE w:val="0"/>
        <w:autoSpaceDN w:val="0"/>
        <w:adjustRightInd w:val="0"/>
        <w:spacing w:after="0" w:line="240" w:lineRule="auto"/>
        <w:jc w:val="both"/>
        <w:rPr>
          <w:rStyle w:val="element-citation"/>
          <w:rFonts w:ascii="Arial" w:hAnsi="Arial" w:cs="Arial"/>
          <w:sz w:val="24"/>
          <w:szCs w:val="24"/>
        </w:rPr>
      </w:pPr>
    </w:p>
    <w:p w:rsidR="009027ED" w:rsidRPr="00A557C9" w:rsidRDefault="009027ED" w:rsidP="005D15F4">
      <w:pPr>
        <w:autoSpaceDE w:val="0"/>
        <w:autoSpaceDN w:val="0"/>
        <w:adjustRightInd w:val="0"/>
        <w:spacing w:after="0" w:line="240" w:lineRule="auto"/>
        <w:jc w:val="both"/>
        <w:rPr>
          <w:rFonts w:ascii="Arial" w:hAnsi="Arial" w:cs="Arial"/>
          <w:color w:val="131413"/>
          <w:sz w:val="24"/>
          <w:szCs w:val="24"/>
        </w:rPr>
      </w:pPr>
      <w:r w:rsidRPr="00A557C9">
        <w:rPr>
          <w:rFonts w:ascii="Arial" w:hAnsi="Arial" w:cs="Arial"/>
          <w:color w:val="131413"/>
          <w:sz w:val="24"/>
          <w:szCs w:val="24"/>
        </w:rPr>
        <w:t>Cre</w:t>
      </w:r>
      <w:r w:rsidR="00360815" w:rsidRPr="00A557C9">
        <w:rPr>
          <w:rFonts w:ascii="Arial" w:hAnsi="Arial" w:cs="Arial"/>
          <w:color w:val="131413"/>
          <w:sz w:val="24"/>
          <w:szCs w:val="24"/>
        </w:rPr>
        <w:t>s</w:t>
      </w:r>
      <w:r w:rsidRPr="00A557C9">
        <w:rPr>
          <w:rFonts w:ascii="Arial" w:hAnsi="Arial" w:cs="Arial"/>
          <w:color w:val="131413"/>
          <w:sz w:val="24"/>
          <w:szCs w:val="24"/>
        </w:rPr>
        <w:t xml:space="preserve">well, J. (2003) </w:t>
      </w:r>
      <w:r w:rsidRPr="00A557C9">
        <w:rPr>
          <w:rFonts w:ascii="Arial" w:hAnsi="Arial" w:cs="Arial"/>
          <w:i/>
          <w:color w:val="131413"/>
          <w:sz w:val="24"/>
          <w:szCs w:val="24"/>
        </w:rPr>
        <w:t>Research Design: Qualitative, Quantitative, and Mixed Methods Approaches.</w:t>
      </w:r>
      <w:r w:rsidRPr="00A557C9">
        <w:rPr>
          <w:rFonts w:ascii="Arial" w:hAnsi="Arial" w:cs="Arial"/>
          <w:color w:val="131413"/>
          <w:sz w:val="24"/>
          <w:szCs w:val="24"/>
        </w:rPr>
        <w:t xml:space="preserve"> 2nd </w:t>
      </w:r>
      <w:proofErr w:type="spellStart"/>
      <w:r w:rsidRPr="00A557C9">
        <w:rPr>
          <w:rFonts w:ascii="Arial" w:hAnsi="Arial" w:cs="Arial"/>
          <w:color w:val="131413"/>
          <w:sz w:val="24"/>
          <w:szCs w:val="24"/>
        </w:rPr>
        <w:t>edn</w:t>
      </w:r>
      <w:proofErr w:type="spellEnd"/>
      <w:r w:rsidRPr="00A557C9">
        <w:rPr>
          <w:rFonts w:ascii="Arial" w:hAnsi="Arial" w:cs="Arial"/>
          <w:color w:val="131413"/>
          <w:sz w:val="24"/>
          <w:szCs w:val="24"/>
        </w:rPr>
        <w:t xml:space="preserve">. </w:t>
      </w:r>
      <w:r w:rsidR="00360815" w:rsidRPr="00A557C9">
        <w:rPr>
          <w:rFonts w:ascii="Arial" w:hAnsi="Arial" w:cs="Arial"/>
          <w:color w:val="131413"/>
          <w:sz w:val="24"/>
          <w:szCs w:val="24"/>
        </w:rPr>
        <w:t>London: Sage Publications Ltd.</w:t>
      </w:r>
    </w:p>
    <w:p w:rsidR="00360815" w:rsidRPr="00A557C9" w:rsidRDefault="00360815" w:rsidP="005D15F4">
      <w:pPr>
        <w:autoSpaceDE w:val="0"/>
        <w:autoSpaceDN w:val="0"/>
        <w:adjustRightInd w:val="0"/>
        <w:spacing w:after="0" w:line="240" w:lineRule="auto"/>
        <w:jc w:val="both"/>
        <w:rPr>
          <w:rFonts w:ascii="Arial" w:hAnsi="Arial" w:cs="Arial"/>
          <w:color w:val="131413"/>
          <w:sz w:val="24"/>
          <w:szCs w:val="24"/>
        </w:rPr>
      </w:pPr>
    </w:p>
    <w:p w:rsidR="00360815" w:rsidRPr="00A557C9" w:rsidRDefault="00360815" w:rsidP="005D15F4">
      <w:pPr>
        <w:autoSpaceDE w:val="0"/>
        <w:autoSpaceDN w:val="0"/>
        <w:adjustRightInd w:val="0"/>
        <w:spacing w:after="0" w:line="240" w:lineRule="auto"/>
        <w:jc w:val="both"/>
        <w:rPr>
          <w:rFonts w:ascii="Arial" w:hAnsi="Arial" w:cs="Arial"/>
          <w:color w:val="131413"/>
          <w:sz w:val="24"/>
          <w:szCs w:val="24"/>
        </w:rPr>
      </w:pPr>
      <w:r w:rsidRPr="00A557C9">
        <w:rPr>
          <w:rFonts w:ascii="Arial" w:hAnsi="Arial" w:cs="Arial"/>
          <w:color w:val="131413"/>
          <w:sz w:val="24"/>
          <w:szCs w:val="24"/>
        </w:rPr>
        <w:t xml:space="preserve">Creswell, J. (2013) </w:t>
      </w:r>
      <w:r w:rsidRPr="00A557C9">
        <w:rPr>
          <w:rFonts w:ascii="Arial" w:hAnsi="Arial" w:cs="Arial"/>
          <w:i/>
          <w:color w:val="131413"/>
          <w:sz w:val="24"/>
          <w:szCs w:val="24"/>
        </w:rPr>
        <w:t xml:space="preserve">Research Design: Qualitative, Quantitative, and Mixed Methods Approaches. </w:t>
      </w:r>
      <w:r w:rsidRPr="00A557C9">
        <w:rPr>
          <w:rFonts w:ascii="Arial" w:hAnsi="Arial" w:cs="Arial"/>
          <w:color w:val="131413"/>
          <w:sz w:val="24"/>
          <w:szCs w:val="24"/>
        </w:rPr>
        <w:t>4</w:t>
      </w:r>
      <w:r w:rsidRPr="00A557C9">
        <w:rPr>
          <w:rFonts w:ascii="Arial" w:hAnsi="Arial" w:cs="Arial"/>
          <w:color w:val="131413"/>
          <w:sz w:val="24"/>
          <w:szCs w:val="24"/>
          <w:vertAlign w:val="superscript"/>
        </w:rPr>
        <w:t>th</w:t>
      </w:r>
      <w:r w:rsidRPr="00A557C9">
        <w:rPr>
          <w:rFonts w:ascii="Arial" w:hAnsi="Arial" w:cs="Arial"/>
          <w:color w:val="131413"/>
          <w:sz w:val="24"/>
          <w:szCs w:val="24"/>
        </w:rPr>
        <w:t xml:space="preserve"> </w:t>
      </w:r>
      <w:proofErr w:type="spellStart"/>
      <w:r w:rsidRPr="00A557C9">
        <w:rPr>
          <w:rFonts w:ascii="Arial" w:hAnsi="Arial" w:cs="Arial"/>
          <w:color w:val="131413"/>
          <w:sz w:val="24"/>
          <w:szCs w:val="24"/>
        </w:rPr>
        <w:t>edn</w:t>
      </w:r>
      <w:proofErr w:type="spellEnd"/>
      <w:r w:rsidRPr="00A557C9">
        <w:rPr>
          <w:rFonts w:ascii="Arial" w:hAnsi="Arial" w:cs="Arial"/>
          <w:color w:val="131413"/>
          <w:sz w:val="24"/>
          <w:szCs w:val="24"/>
        </w:rPr>
        <w:t>. London: Sage Publications Ltd.</w:t>
      </w:r>
    </w:p>
    <w:p w:rsidR="00063D1D" w:rsidRPr="00A557C9" w:rsidRDefault="00063D1D" w:rsidP="005D15F4">
      <w:pPr>
        <w:autoSpaceDE w:val="0"/>
        <w:autoSpaceDN w:val="0"/>
        <w:adjustRightInd w:val="0"/>
        <w:spacing w:after="0" w:line="240" w:lineRule="auto"/>
        <w:jc w:val="both"/>
        <w:rPr>
          <w:rStyle w:val="A3"/>
          <w:rFonts w:ascii="Arial" w:hAnsi="Arial" w:cs="Arial"/>
          <w:i/>
          <w:color w:val="131413"/>
          <w:sz w:val="24"/>
          <w:szCs w:val="24"/>
        </w:rPr>
      </w:pPr>
    </w:p>
    <w:p w:rsidR="00EA1B0C" w:rsidRPr="00A557C9" w:rsidRDefault="00EA1B0C" w:rsidP="005D15F4">
      <w:pPr>
        <w:spacing w:line="240" w:lineRule="auto"/>
        <w:jc w:val="both"/>
        <w:rPr>
          <w:rFonts w:ascii="Arial" w:hAnsi="Arial" w:cs="Arial"/>
          <w:color w:val="000000"/>
          <w:sz w:val="24"/>
          <w:szCs w:val="24"/>
        </w:rPr>
      </w:pPr>
      <w:r w:rsidRPr="00A557C9">
        <w:rPr>
          <w:rStyle w:val="A3"/>
          <w:rFonts w:ascii="Arial" w:hAnsi="Arial" w:cs="Arial"/>
          <w:sz w:val="24"/>
          <w:szCs w:val="24"/>
        </w:rPr>
        <w:t>Currie</w:t>
      </w:r>
      <w:r w:rsidR="004C4FEA">
        <w:rPr>
          <w:rStyle w:val="A3"/>
          <w:rFonts w:ascii="Arial" w:hAnsi="Arial" w:cs="Arial"/>
          <w:sz w:val="24"/>
          <w:szCs w:val="24"/>
        </w:rPr>
        <w:t>,</w:t>
      </w:r>
      <w:r w:rsidRPr="00A557C9">
        <w:rPr>
          <w:rStyle w:val="A3"/>
          <w:rFonts w:ascii="Arial" w:hAnsi="Arial" w:cs="Arial"/>
          <w:sz w:val="24"/>
          <w:szCs w:val="24"/>
        </w:rPr>
        <w:t xml:space="preserve"> C</w:t>
      </w:r>
      <w:r w:rsidR="004C4FEA">
        <w:rPr>
          <w:rStyle w:val="A3"/>
          <w:rFonts w:ascii="Arial" w:hAnsi="Arial" w:cs="Arial"/>
          <w:sz w:val="24"/>
          <w:szCs w:val="24"/>
        </w:rPr>
        <w:t>.</w:t>
      </w:r>
      <w:r w:rsidRPr="00A557C9">
        <w:rPr>
          <w:rStyle w:val="A3"/>
          <w:rFonts w:ascii="Arial" w:hAnsi="Arial" w:cs="Arial"/>
          <w:sz w:val="24"/>
          <w:szCs w:val="24"/>
        </w:rPr>
        <w:t xml:space="preserve"> </w:t>
      </w:r>
      <w:r w:rsidRPr="00A557C9">
        <w:rPr>
          <w:rStyle w:val="A3"/>
          <w:rFonts w:ascii="Arial" w:hAnsi="Arial" w:cs="Arial"/>
          <w:i/>
          <w:sz w:val="24"/>
          <w:szCs w:val="24"/>
        </w:rPr>
        <w:t>et al.,</w:t>
      </w:r>
      <w:r w:rsidRPr="00A557C9">
        <w:rPr>
          <w:rStyle w:val="A3"/>
          <w:rFonts w:ascii="Arial" w:hAnsi="Arial" w:cs="Arial"/>
          <w:sz w:val="24"/>
          <w:szCs w:val="24"/>
        </w:rPr>
        <w:t xml:space="preserve"> </w:t>
      </w:r>
      <w:r w:rsidR="00BE523A" w:rsidRPr="00A557C9">
        <w:rPr>
          <w:rStyle w:val="A3"/>
          <w:rFonts w:ascii="Arial" w:hAnsi="Arial" w:cs="Arial"/>
          <w:sz w:val="24"/>
          <w:szCs w:val="24"/>
        </w:rPr>
        <w:t xml:space="preserve">(2012) </w:t>
      </w:r>
      <w:r w:rsidRPr="00A557C9">
        <w:rPr>
          <w:rStyle w:val="A3"/>
          <w:rFonts w:ascii="Arial" w:hAnsi="Arial" w:cs="Arial"/>
          <w:i/>
          <w:iCs/>
          <w:sz w:val="24"/>
          <w:szCs w:val="24"/>
        </w:rPr>
        <w:t>Social determinants of health and well-being among young people. Health Behaviour in School-aged Children (HBSC) study</w:t>
      </w:r>
      <w:r w:rsidR="00692182" w:rsidRPr="00A557C9">
        <w:rPr>
          <w:rStyle w:val="A3"/>
          <w:rFonts w:ascii="Arial" w:hAnsi="Arial" w:cs="Arial"/>
          <w:i/>
          <w:iCs/>
          <w:sz w:val="24"/>
          <w:szCs w:val="24"/>
        </w:rPr>
        <w:t>.</w:t>
      </w:r>
      <w:r w:rsidRPr="00A557C9">
        <w:rPr>
          <w:rStyle w:val="A3"/>
          <w:rFonts w:ascii="Arial" w:hAnsi="Arial" w:cs="Arial"/>
          <w:i/>
          <w:iCs/>
          <w:sz w:val="24"/>
          <w:szCs w:val="24"/>
        </w:rPr>
        <w:t xml:space="preserve"> </w:t>
      </w:r>
      <w:r w:rsidR="00692182" w:rsidRPr="00A557C9">
        <w:rPr>
          <w:rStyle w:val="A3"/>
          <w:rFonts w:ascii="Arial" w:hAnsi="Arial" w:cs="Arial"/>
          <w:iCs/>
          <w:sz w:val="24"/>
          <w:szCs w:val="24"/>
        </w:rPr>
        <w:t>I</w:t>
      </w:r>
      <w:r w:rsidRPr="00A557C9">
        <w:rPr>
          <w:rStyle w:val="A3"/>
          <w:rFonts w:ascii="Arial" w:hAnsi="Arial" w:cs="Arial"/>
          <w:iCs/>
          <w:sz w:val="24"/>
          <w:szCs w:val="24"/>
        </w:rPr>
        <w:t xml:space="preserve">nternational report from the 2009/2010 survey. </w:t>
      </w:r>
      <w:r w:rsidRPr="00A557C9">
        <w:rPr>
          <w:rStyle w:val="A3"/>
          <w:rFonts w:ascii="Arial" w:hAnsi="Arial" w:cs="Arial"/>
          <w:sz w:val="24"/>
          <w:szCs w:val="24"/>
        </w:rPr>
        <w:t xml:space="preserve">Copenhagen, WHO Regional Office for Europe, 2012 (Health Policy for Children and Adolescents, No. 6) Available at: </w:t>
      </w:r>
      <w:hyperlink r:id="rId17" w:history="1">
        <w:r w:rsidR="00BE523A" w:rsidRPr="00A557C9">
          <w:rPr>
            <w:rStyle w:val="Hyperlink"/>
            <w:rFonts w:ascii="Arial" w:hAnsi="Arial" w:cs="Arial"/>
            <w:sz w:val="24"/>
            <w:szCs w:val="24"/>
          </w:rPr>
          <w:t>http://www.euro.who.int/en/publications/abstracts/social-determinants-of-health-and-well-being-among-young-people.-health-behaviour-in-school-aged-children-hbsc-study</w:t>
        </w:r>
      </w:hyperlink>
      <w:r w:rsidR="00BE523A" w:rsidRPr="00A557C9">
        <w:rPr>
          <w:rStyle w:val="A3"/>
          <w:rFonts w:ascii="Arial" w:hAnsi="Arial" w:cs="Arial"/>
          <w:sz w:val="24"/>
          <w:szCs w:val="24"/>
        </w:rPr>
        <w:t xml:space="preserve"> </w:t>
      </w:r>
      <w:r w:rsidRPr="00A557C9">
        <w:rPr>
          <w:rStyle w:val="A3"/>
          <w:rFonts w:ascii="Arial" w:hAnsi="Arial" w:cs="Arial"/>
          <w:sz w:val="24"/>
          <w:szCs w:val="24"/>
        </w:rPr>
        <w:t xml:space="preserve">(Accessed: 8 January 2020). </w:t>
      </w:r>
    </w:p>
    <w:p w:rsidR="00025215" w:rsidRPr="00A557C9" w:rsidRDefault="00EA1B0C" w:rsidP="00063D1D">
      <w:pPr>
        <w:autoSpaceDE w:val="0"/>
        <w:autoSpaceDN w:val="0"/>
        <w:adjustRightInd w:val="0"/>
        <w:jc w:val="both"/>
        <w:rPr>
          <w:rFonts w:ascii="Arial" w:hAnsi="Arial" w:cs="Arial"/>
          <w:sz w:val="24"/>
          <w:szCs w:val="24"/>
          <w:lang w:eastAsia="en-GB"/>
        </w:rPr>
      </w:pPr>
      <w:r w:rsidRPr="00A557C9">
        <w:rPr>
          <w:rFonts w:ascii="Arial" w:hAnsi="Arial" w:cs="Arial"/>
          <w:sz w:val="24"/>
          <w:szCs w:val="24"/>
          <w:lang w:eastAsia="en-GB"/>
        </w:rPr>
        <w:t>Dawson, C</w:t>
      </w:r>
      <w:r w:rsidR="0071301F">
        <w:rPr>
          <w:rFonts w:ascii="Arial" w:hAnsi="Arial" w:cs="Arial"/>
          <w:sz w:val="24"/>
          <w:szCs w:val="24"/>
          <w:lang w:eastAsia="en-GB"/>
        </w:rPr>
        <w:t>.</w:t>
      </w:r>
      <w:r w:rsidRPr="00A557C9">
        <w:rPr>
          <w:rFonts w:ascii="Arial" w:hAnsi="Arial" w:cs="Arial"/>
          <w:sz w:val="24"/>
          <w:szCs w:val="24"/>
          <w:lang w:eastAsia="en-GB"/>
        </w:rPr>
        <w:t xml:space="preserve"> (2013) </w:t>
      </w:r>
      <w:r w:rsidRPr="00A557C9">
        <w:rPr>
          <w:rFonts w:ascii="Arial" w:hAnsi="Arial" w:cs="Arial"/>
          <w:i/>
          <w:sz w:val="24"/>
          <w:szCs w:val="24"/>
          <w:lang w:eastAsia="en-GB"/>
        </w:rPr>
        <w:t>Introduction to Research Methods. A practical guide for anyone undertaking a research project</w:t>
      </w:r>
      <w:r w:rsidRPr="00A557C9">
        <w:rPr>
          <w:rFonts w:ascii="Arial" w:hAnsi="Arial" w:cs="Arial"/>
          <w:sz w:val="24"/>
          <w:szCs w:val="24"/>
          <w:lang w:eastAsia="en-GB"/>
        </w:rPr>
        <w:t xml:space="preserve">. </w:t>
      </w:r>
      <w:r w:rsidR="006A5CB5" w:rsidRPr="00A557C9">
        <w:rPr>
          <w:rFonts w:ascii="Arial" w:hAnsi="Arial" w:cs="Arial"/>
          <w:sz w:val="24"/>
          <w:szCs w:val="24"/>
          <w:lang w:eastAsia="en-GB"/>
        </w:rPr>
        <w:t xml:space="preserve">4th </w:t>
      </w:r>
      <w:proofErr w:type="spellStart"/>
      <w:r w:rsidR="006A5CB5" w:rsidRPr="00A557C9">
        <w:rPr>
          <w:rFonts w:ascii="Arial" w:hAnsi="Arial" w:cs="Arial"/>
          <w:sz w:val="24"/>
          <w:szCs w:val="24"/>
          <w:lang w:eastAsia="en-GB"/>
        </w:rPr>
        <w:t>edn</w:t>
      </w:r>
      <w:proofErr w:type="spellEnd"/>
      <w:r w:rsidR="006A5CB5" w:rsidRPr="00A557C9">
        <w:rPr>
          <w:rFonts w:ascii="Arial" w:hAnsi="Arial" w:cs="Arial"/>
          <w:sz w:val="24"/>
          <w:szCs w:val="24"/>
          <w:lang w:eastAsia="en-GB"/>
        </w:rPr>
        <w:t xml:space="preserve">. </w:t>
      </w:r>
      <w:r w:rsidR="00936D39" w:rsidRPr="00A557C9">
        <w:rPr>
          <w:rFonts w:ascii="Arial" w:hAnsi="Arial" w:cs="Arial"/>
          <w:sz w:val="24"/>
          <w:szCs w:val="24"/>
          <w:lang w:eastAsia="en-GB"/>
        </w:rPr>
        <w:t xml:space="preserve">Oxford: </w:t>
      </w:r>
      <w:r w:rsidRPr="00A557C9">
        <w:rPr>
          <w:rFonts w:ascii="Arial" w:hAnsi="Arial" w:cs="Arial"/>
          <w:sz w:val="24"/>
          <w:szCs w:val="24"/>
          <w:lang w:eastAsia="en-GB"/>
        </w:rPr>
        <w:t>How to Books.</w:t>
      </w:r>
    </w:p>
    <w:p w:rsidR="002D7F3E" w:rsidRDefault="002D7F3E" w:rsidP="005D15F4">
      <w:pPr>
        <w:autoSpaceDE w:val="0"/>
        <w:autoSpaceDN w:val="0"/>
        <w:adjustRightInd w:val="0"/>
        <w:jc w:val="both"/>
        <w:rPr>
          <w:rFonts w:ascii="Arial" w:hAnsi="Arial" w:cs="Arial"/>
          <w:color w:val="000000"/>
          <w:sz w:val="24"/>
          <w:szCs w:val="24"/>
        </w:rPr>
      </w:pPr>
      <w:r w:rsidRPr="00A557C9">
        <w:rPr>
          <w:rFonts w:ascii="Arial" w:hAnsi="Arial" w:cs="Arial"/>
          <w:sz w:val="24"/>
          <w:szCs w:val="24"/>
        </w:rPr>
        <w:t xml:space="preserve">Department of Health (2014) </w:t>
      </w:r>
      <w:r w:rsidRPr="00A557C9">
        <w:rPr>
          <w:rFonts w:ascii="Arial" w:hAnsi="Arial" w:cs="Arial"/>
          <w:i/>
          <w:sz w:val="24"/>
          <w:szCs w:val="24"/>
        </w:rPr>
        <w:t>Wellbeing and health policy. Wellbeing and why it matters to health.</w:t>
      </w:r>
      <w:r w:rsidR="00936D39" w:rsidRPr="00A557C9">
        <w:rPr>
          <w:rFonts w:ascii="Arial" w:hAnsi="Arial" w:cs="Arial"/>
          <w:sz w:val="24"/>
          <w:szCs w:val="24"/>
        </w:rPr>
        <w:t xml:space="preserve"> </w:t>
      </w:r>
      <w:r w:rsidRPr="00A557C9">
        <w:rPr>
          <w:rFonts w:ascii="Arial" w:hAnsi="Arial" w:cs="Arial"/>
          <w:sz w:val="24"/>
          <w:szCs w:val="24"/>
        </w:rPr>
        <w:t xml:space="preserve">Available at: </w:t>
      </w:r>
      <w:hyperlink r:id="rId18" w:history="1">
        <w:r w:rsidRPr="00A557C9">
          <w:rPr>
            <w:rStyle w:val="Hyperlink"/>
            <w:rFonts w:ascii="Arial" w:hAnsi="Arial" w:cs="Arial"/>
            <w:sz w:val="24"/>
            <w:szCs w:val="24"/>
          </w:rPr>
          <w:t>www.gov.uk/government/publications/wellbeing-and-health-policy</w:t>
        </w:r>
      </w:hyperlink>
      <w:r w:rsidRPr="00A557C9">
        <w:rPr>
          <w:rFonts w:ascii="Arial" w:hAnsi="Arial" w:cs="Arial"/>
          <w:color w:val="000000"/>
          <w:sz w:val="24"/>
          <w:szCs w:val="24"/>
        </w:rPr>
        <w:t xml:space="preserve"> (Accessed: 18 January 2020).  </w:t>
      </w:r>
    </w:p>
    <w:p w:rsidR="004B2049" w:rsidRPr="004B2049" w:rsidRDefault="004B2049" w:rsidP="004B2049">
      <w:pPr>
        <w:autoSpaceDE w:val="0"/>
        <w:autoSpaceDN w:val="0"/>
        <w:adjustRightInd w:val="0"/>
        <w:spacing w:after="100" w:afterAutospacing="1" w:line="240" w:lineRule="auto"/>
        <w:jc w:val="both"/>
        <w:rPr>
          <w:rFonts w:ascii="Arial" w:hAnsi="Arial" w:cs="Arial"/>
          <w:sz w:val="24"/>
          <w:szCs w:val="24"/>
        </w:rPr>
      </w:pPr>
      <w:r w:rsidRPr="004B2049">
        <w:rPr>
          <w:rStyle w:val="selectable"/>
          <w:rFonts w:ascii="Arial" w:hAnsi="Arial" w:cs="Arial"/>
          <w:sz w:val="24"/>
          <w:szCs w:val="24"/>
        </w:rPr>
        <w:t xml:space="preserve">Donaldson, G. (2015) </w:t>
      </w:r>
      <w:r w:rsidRPr="004B2049">
        <w:rPr>
          <w:rStyle w:val="selectable"/>
          <w:rFonts w:ascii="Arial" w:hAnsi="Arial" w:cs="Arial"/>
          <w:i/>
          <w:iCs/>
          <w:sz w:val="24"/>
          <w:szCs w:val="24"/>
        </w:rPr>
        <w:t>Successful Futures: Independent review of curriculum and assessment arrangements</w:t>
      </w:r>
      <w:r w:rsidRPr="004B2049">
        <w:rPr>
          <w:rStyle w:val="selectable"/>
          <w:rFonts w:ascii="Arial" w:hAnsi="Arial" w:cs="Arial"/>
          <w:i/>
          <w:iCs/>
          <w:sz w:val="24"/>
          <w:szCs w:val="24"/>
        </w:rPr>
        <w:t xml:space="preserve"> </w:t>
      </w:r>
      <w:r w:rsidRPr="004B2049">
        <w:rPr>
          <w:rStyle w:val="selectable"/>
          <w:rFonts w:ascii="Arial" w:hAnsi="Arial" w:cs="Arial"/>
          <w:i/>
          <w:iCs/>
          <w:sz w:val="24"/>
          <w:szCs w:val="24"/>
        </w:rPr>
        <w:t>in Wales</w:t>
      </w:r>
      <w:r w:rsidRPr="004B2049">
        <w:rPr>
          <w:rStyle w:val="selectable"/>
          <w:rFonts w:ascii="Arial" w:hAnsi="Arial" w:cs="Arial"/>
          <w:sz w:val="24"/>
          <w:szCs w:val="24"/>
        </w:rPr>
        <w:t xml:space="preserve">. </w:t>
      </w:r>
      <w:r w:rsidRPr="004B2049">
        <w:rPr>
          <w:rStyle w:val="selectable"/>
          <w:rFonts w:ascii="Arial" w:hAnsi="Arial" w:cs="Arial"/>
          <w:sz w:val="24"/>
          <w:szCs w:val="24"/>
        </w:rPr>
        <w:t xml:space="preserve">Available at: </w:t>
      </w:r>
      <w:hyperlink r:id="rId19" w:history="1">
        <w:r w:rsidRPr="004B2049">
          <w:rPr>
            <w:rStyle w:val="Hyperlink"/>
            <w:rFonts w:ascii="Arial" w:hAnsi="Arial" w:cs="Arial"/>
            <w:sz w:val="24"/>
            <w:szCs w:val="24"/>
          </w:rPr>
          <w:t>http://www.estyn.gov.uk/download/publication/276194.1/inspection-report-ysgol-gynradd-gymraeg-cwm-gwyddon-2013/</w:t>
        </w:r>
      </w:hyperlink>
      <w:r w:rsidRPr="004B2049">
        <w:rPr>
          <w:rStyle w:val="selectable"/>
          <w:rFonts w:ascii="Arial" w:hAnsi="Arial" w:cs="Arial"/>
          <w:sz w:val="24"/>
          <w:szCs w:val="24"/>
        </w:rPr>
        <w:t xml:space="preserve"> (Accessed: 8 January 2020).</w:t>
      </w:r>
    </w:p>
    <w:p w:rsidR="00025215" w:rsidRPr="00A557C9" w:rsidRDefault="00025215" w:rsidP="005D15F4">
      <w:pPr>
        <w:autoSpaceDE w:val="0"/>
        <w:autoSpaceDN w:val="0"/>
        <w:adjustRightInd w:val="0"/>
        <w:spacing w:after="0" w:line="241" w:lineRule="atLeast"/>
        <w:jc w:val="both"/>
        <w:rPr>
          <w:rFonts w:ascii="Arial" w:hAnsi="Arial" w:cs="Arial"/>
          <w:color w:val="000000"/>
          <w:sz w:val="24"/>
          <w:szCs w:val="24"/>
        </w:rPr>
      </w:pPr>
      <w:r w:rsidRPr="00A557C9">
        <w:rPr>
          <w:rFonts w:ascii="Arial" w:hAnsi="Arial" w:cs="Arial"/>
          <w:color w:val="000000"/>
          <w:sz w:val="24"/>
          <w:szCs w:val="24"/>
        </w:rPr>
        <w:t xml:space="preserve">Ed Yourself (2019) Home Education in Wales. Available at: </w:t>
      </w:r>
      <w:hyperlink r:id="rId20" w:history="1">
        <w:r w:rsidRPr="00A557C9">
          <w:rPr>
            <w:rStyle w:val="Hyperlink"/>
            <w:rFonts w:ascii="Arial" w:hAnsi="Arial" w:cs="Arial"/>
            <w:sz w:val="24"/>
            <w:szCs w:val="24"/>
          </w:rPr>
          <w:t>http://edyourself.org/articles/EnglandandWales.php</w:t>
        </w:r>
      </w:hyperlink>
      <w:r w:rsidRPr="00A557C9">
        <w:rPr>
          <w:rFonts w:ascii="Arial" w:hAnsi="Arial" w:cs="Arial"/>
          <w:color w:val="000000"/>
          <w:sz w:val="24"/>
          <w:szCs w:val="24"/>
        </w:rPr>
        <w:t xml:space="preserve"> (Accessed: 12 January 2020).</w:t>
      </w:r>
    </w:p>
    <w:p w:rsidR="00936D39" w:rsidRPr="00A557C9" w:rsidRDefault="00936D39" w:rsidP="005D15F4">
      <w:pPr>
        <w:autoSpaceDE w:val="0"/>
        <w:autoSpaceDN w:val="0"/>
        <w:adjustRightInd w:val="0"/>
        <w:spacing w:after="0" w:line="240" w:lineRule="auto"/>
        <w:jc w:val="both"/>
        <w:rPr>
          <w:rFonts w:ascii="Arial" w:hAnsi="Arial" w:cs="Arial"/>
          <w:bCs/>
          <w:sz w:val="24"/>
          <w:szCs w:val="24"/>
        </w:rPr>
      </w:pPr>
    </w:p>
    <w:p w:rsidR="000C1FEC" w:rsidRPr="00A557C9" w:rsidRDefault="000C1FEC" w:rsidP="005D15F4">
      <w:pPr>
        <w:autoSpaceDE w:val="0"/>
        <w:autoSpaceDN w:val="0"/>
        <w:adjustRightInd w:val="0"/>
        <w:spacing w:after="0" w:line="240" w:lineRule="auto"/>
        <w:jc w:val="both"/>
        <w:rPr>
          <w:rStyle w:val="HTMLCite"/>
          <w:rFonts w:ascii="Arial" w:hAnsi="Arial" w:cs="Arial"/>
          <w:i w:val="0"/>
          <w:sz w:val="24"/>
          <w:szCs w:val="24"/>
        </w:rPr>
      </w:pPr>
      <w:r w:rsidRPr="00A557C9">
        <w:rPr>
          <w:rFonts w:ascii="Arial" w:hAnsi="Arial" w:cs="Arial"/>
          <w:bCs/>
          <w:sz w:val="24"/>
          <w:szCs w:val="24"/>
        </w:rPr>
        <w:t xml:space="preserve">Feinstein, L., </w:t>
      </w:r>
      <w:proofErr w:type="spellStart"/>
      <w:r w:rsidRPr="00A557C9">
        <w:rPr>
          <w:rFonts w:ascii="Arial" w:hAnsi="Arial" w:cs="Arial"/>
          <w:bCs/>
          <w:sz w:val="24"/>
          <w:szCs w:val="24"/>
        </w:rPr>
        <w:t>Sabates</w:t>
      </w:r>
      <w:proofErr w:type="spellEnd"/>
      <w:r w:rsidRPr="00A557C9">
        <w:rPr>
          <w:rFonts w:ascii="Arial" w:hAnsi="Arial" w:cs="Arial"/>
          <w:bCs/>
          <w:sz w:val="24"/>
          <w:szCs w:val="24"/>
        </w:rPr>
        <w:t xml:space="preserve">, R., Anderson, T., </w:t>
      </w:r>
      <w:proofErr w:type="spellStart"/>
      <w:r w:rsidRPr="00A557C9">
        <w:rPr>
          <w:rFonts w:ascii="Arial" w:hAnsi="Arial" w:cs="Arial"/>
          <w:bCs/>
          <w:sz w:val="24"/>
          <w:szCs w:val="24"/>
        </w:rPr>
        <w:t>Sorhaindo</w:t>
      </w:r>
      <w:proofErr w:type="spellEnd"/>
      <w:r w:rsidRPr="00A557C9">
        <w:rPr>
          <w:rFonts w:ascii="Arial" w:hAnsi="Arial" w:cs="Arial"/>
          <w:bCs/>
          <w:sz w:val="24"/>
          <w:szCs w:val="24"/>
        </w:rPr>
        <w:t xml:space="preserve">, A. &amp; Hammond, C. (2006) What are the effects of education on health? [Online] </w:t>
      </w:r>
      <w:r w:rsidRPr="00A557C9">
        <w:rPr>
          <w:rFonts w:ascii="Arial" w:eastAsia="MS Gothic" w:hAnsi="Arial" w:cs="Arial"/>
          <w:sz w:val="24"/>
          <w:szCs w:val="24"/>
        </w:rPr>
        <w:t xml:space="preserve">Available at: </w:t>
      </w:r>
      <w:hyperlink w:history="1">
        <w:r w:rsidRPr="00A557C9">
          <w:rPr>
            <w:rStyle w:val="Hyperlink"/>
            <w:rFonts w:ascii="Arial" w:hAnsi="Arial" w:cs="Arial"/>
            <w:sz w:val="24"/>
            <w:szCs w:val="24"/>
          </w:rPr>
          <w:t>https://www.oecd.org › education › innovation-education</w:t>
        </w:r>
      </w:hyperlink>
      <w:r w:rsidRPr="00A557C9">
        <w:rPr>
          <w:rStyle w:val="HTMLCite"/>
          <w:rFonts w:ascii="Arial" w:hAnsi="Arial" w:cs="Arial"/>
          <w:color w:val="0000FF"/>
          <w:sz w:val="24"/>
          <w:szCs w:val="24"/>
          <w:u w:val="single"/>
        </w:rPr>
        <w:t xml:space="preserve"> </w:t>
      </w:r>
      <w:r w:rsidRPr="00A557C9">
        <w:rPr>
          <w:rStyle w:val="HTMLCite"/>
          <w:rFonts w:ascii="Arial" w:hAnsi="Arial" w:cs="Arial"/>
          <w:i w:val="0"/>
          <w:sz w:val="24"/>
          <w:szCs w:val="24"/>
        </w:rPr>
        <w:t>(Accessed: 13 January 2020).</w:t>
      </w:r>
    </w:p>
    <w:p w:rsidR="000C1FEC" w:rsidRPr="00A557C9" w:rsidRDefault="000C1FEC" w:rsidP="005D15F4">
      <w:pPr>
        <w:autoSpaceDE w:val="0"/>
        <w:autoSpaceDN w:val="0"/>
        <w:adjustRightInd w:val="0"/>
        <w:spacing w:after="0" w:line="240" w:lineRule="auto"/>
        <w:jc w:val="both"/>
        <w:rPr>
          <w:rFonts w:ascii="Arial" w:hAnsi="Arial" w:cs="Arial"/>
          <w:bCs/>
          <w:sz w:val="24"/>
          <w:szCs w:val="24"/>
        </w:rPr>
      </w:pPr>
    </w:p>
    <w:p w:rsidR="00647B3B" w:rsidRPr="00A557C9" w:rsidRDefault="00647B3B" w:rsidP="00466646">
      <w:pPr>
        <w:spacing w:line="240" w:lineRule="auto"/>
        <w:jc w:val="both"/>
        <w:rPr>
          <w:rFonts w:ascii="Arial" w:hAnsi="Arial" w:cs="Arial"/>
          <w:sz w:val="24"/>
          <w:szCs w:val="24"/>
        </w:rPr>
      </w:pPr>
      <w:r w:rsidRPr="00A557C9">
        <w:rPr>
          <w:rFonts w:ascii="Arial" w:hAnsi="Arial" w:cs="Arial"/>
          <w:sz w:val="24"/>
          <w:szCs w:val="24"/>
        </w:rPr>
        <w:lastRenderedPageBreak/>
        <w:t>Golden, C. &amp; Tomb, M</w:t>
      </w:r>
      <w:r w:rsidR="00BE523A" w:rsidRPr="00A557C9">
        <w:rPr>
          <w:rFonts w:ascii="Arial" w:hAnsi="Arial" w:cs="Arial"/>
          <w:sz w:val="24"/>
          <w:szCs w:val="24"/>
        </w:rPr>
        <w:t>.</w:t>
      </w:r>
      <w:r w:rsidRPr="00A557C9">
        <w:rPr>
          <w:rFonts w:ascii="Arial" w:hAnsi="Arial" w:cs="Arial"/>
          <w:sz w:val="24"/>
          <w:szCs w:val="24"/>
        </w:rPr>
        <w:t xml:space="preserve"> (</w:t>
      </w:r>
      <w:r w:rsidR="00BE523A" w:rsidRPr="00A557C9">
        <w:rPr>
          <w:rFonts w:ascii="Arial" w:hAnsi="Arial" w:cs="Arial"/>
          <w:sz w:val="24"/>
          <w:szCs w:val="24"/>
        </w:rPr>
        <w:t>N</w:t>
      </w:r>
      <w:r w:rsidRPr="00A557C9">
        <w:rPr>
          <w:rFonts w:ascii="Arial" w:hAnsi="Arial" w:cs="Arial"/>
          <w:sz w:val="24"/>
          <w:szCs w:val="24"/>
        </w:rPr>
        <w:t xml:space="preserve">o date) </w:t>
      </w:r>
      <w:r w:rsidRPr="00A557C9">
        <w:rPr>
          <w:rFonts w:ascii="Arial" w:hAnsi="Arial" w:cs="Arial"/>
          <w:i/>
          <w:sz w:val="24"/>
          <w:szCs w:val="24"/>
        </w:rPr>
        <w:t>What is a Neuropsychological Evaluation?</w:t>
      </w:r>
      <w:r w:rsidRPr="00A557C9">
        <w:rPr>
          <w:rFonts w:ascii="Arial" w:hAnsi="Arial" w:cs="Arial"/>
          <w:sz w:val="24"/>
          <w:szCs w:val="24"/>
        </w:rPr>
        <w:t xml:space="preserve"> Available at:</w:t>
      </w:r>
      <w:r w:rsidR="00BE523A" w:rsidRPr="00A557C9">
        <w:rPr>
          <w:rFonts w:ascii="Arial" w:hAnsi="Arial" w:cs="Arial"/>
          <w:sz w:val="24"/>
          <w:szCs w:val="24"/>
        </w:rPr>
        <w:t xml:space="preserve"> </w:t>
      </w:r>
      <w:hyperlink r:id="rId21" w:history="1">
        <w:r w:rsidR="00BE523A" w:rsidRPr="00A557C9">
          <w:rPr>
            <w:rStyle w:val="Hyperlink"/>
            <w:rFonts w:ascii="Arial" w:hAnsi="Arial" w:cs="Arial"/>
            <w:sz w:val="24"/>
            <w:szCs w:val="24"/>
          </w:rPr>
          <w:t>https://childadolescentpsych.cumc.columbia.edu/articles/what-neuropsychological-evaluation</w:t>
        </w:r>
      </w:hyperlink>
      <w:r w:rsidR="00BE523A" w:rsidRPr="00A557C9">
        <w:rPr>
          <w:rFonts w:ascii="Arial" w:hAnsi="Arial" w:cs="Arial"/>
          <w:sz w:val="24"/>
          <w:szCs w:val="24"/>
        </w:rPr>
        <w:t xml:space="preserve"> </w:t>
      </w:r>
      <w:r w:rsidRPr="00A557C9">
        <w:rPr>
          <w:rFonts w:ascii="Arial" w:hAnsi="Arial" w:cs="Arial"/>
          <w:sz w:val="24"/>
          <w:szCs w:val="24"/>
        </w:rPr>
        <w:t xml:space="preserve"> (Accessed:</w:t>
      </w:r>
      <w:r w:rsidR="00BE523A" w:rsidRPr="00A557C9">
        <w:rPr>
          <w:rFonts w:ascii="Arial" w:hAnsi="Arial" w:cs="Arial"/>
          <w:sz w:val="24"/>
          <w:szCs w:val="24"/>
        </w:rPr>
        <w:t xml:space="preserve"> 12 January 2020</w:t>
      </w:r>
      <w:r w:rsidRPr="00A557C9">
        <w:rPr>
          <w:rFonts w:ascii="Arial" w:hAnsi="Arial" w:cs="Arial"/>
          <w:sz w:val="24"/>
          <w:szCs w:val="24"/>
        </w:rPr>
        <w:t>).</w:t>
      </w:r>
    </w:p>
    <w:p w:rsidR="00C66EEA" w:rsidRPr="00A557C9" w:rsidRDefault="00C66EEA" w:rsidP="005D15F4">
      <w:pPr>
        <w:autoSpaceDE w:val="0"/>
        <w:autoSpaceDN w:val="0"/>
        <w:adjustRightInd w:val="0"/>
        <w:jc w:val="both"/>
        <w:rPr>
          <w:rFonts w:ascii="Arial" w:hAnsi="Arial" w:cs="Arial"/>
          <w:sz w:val="24"/>
          <w:szCs w:val="24"/>
        </w:rPr>
      </w:pPr>
      <w:r w:rsidRPr="00A557C9">
        <w:rPr>
          <w:rFonts w:ascii="Arial" w:hAnsi="Arial" w:cs="Arial"/>
          <w:color w:val="000000"/>
          <w:sz w:val="24"/>
          <w:szCs w:val="24"/>
        </w:rPr>
        <w:t>Goodman, R. (1997) ‘</w:t>
      </w:r>
      <w:r w:rsidRPr="00A557C9">
        <w:rPr>
          <w:rFonts w:ascii="Arial" w:hAnsi="Arial" w:cs="Arial"/>
          <w:bCs/>
          <w:color w:val="000000"/>
          <w:sz w:val="24"/>
          <w:szCs w:val="24"/>
        </w:rPr>
        <w:t>Strengths and Difficulties Questionnaire: A Research Note’.</w:t>
      </w:r>
      <w:r w:rsidRPr="00A557C9">
        <w:rPr>
          <w:rFonts w:ascii="Arial" w:hAnsi="Arial" w:cs="Arial"/>
          <w:bCs/>
          <w:sz w:val="24"/>
          <w:szCs w:val="24"/>
        </w:rPr>
        <w:t xml:space="preserve"> </w:t>
      </w:r>
      <w:r w:rsidRPr="00A557C9">
        <w:rPr>
          <w:rFonts w:ascii="Arial" w:hAnsi="Arial" w:cs="Arial"/>
          <w:i/>
          <w:sz w:val="24"/>
          <w:szCs w:val="24"/>
        </w:rPr>
        <w:t>Journal of Child Psychology and Psychiatry.</w:t>
      </w:r>
      <w:r w:rsidRPr="00A557C9">
        <w:rPr>
          <w:rFonts w:ascii="Arial" w:hAnsi="Arial" w:cs="Arial"/>
          <w:sz w:val="24"/>
          <w:szCs w:val="24"/>
        </w:rPr>
        <w:t xml:space="preserve"> 38(5), pp. 581-586. Cambridge University Press 1997 Association for Child Psychology and Psychiatry. [Online]. Available at: </w:t>
      </w:r>
      <w:hyperlink r:id="rId22" w:history="1">
        <w:r w:rsidRPr="00A557C9">
          <w:rPr>
            <w:rStyle w:val="Hyperlink"/>
            <w:rFonts w:ascii="Arial" w:hAnsi="Arial" w:cs="Arial"/>
            <w:sz w:val="24"/>
            <w:szCs w:val="24"/>
          </w:rPr>
          <w:t>https://onlinelibrary.wiley.com/doi/epdf/10.1111/j.1469-7610.1997.tb01545.x</w:t>
        </w:r>
      </w:hyperlink>
      <w:r w:rsidRPr="00A557C9">
        <w:rPr>
          <w:rFonts w:ascii="Arial" w:hAnsi="Arial" w:cs="Arial"/>
          <w:sz w:val="24"/>
          <w:szCs w:val="24"/>
        </w:rPr>
        <w:t xml:space="preserve"> (Accessed: 16 January 2020). </w:t>
      </w:r>
    </w:p>
    <w:p w:rsidR="009F7236" w:rsidRPr="00A557C9" w:rsidRDefault="009F7236" w:rsidP="00466646">
      <w:pPr>
        <w:rPr>
          <w:rFonts w:ascii="Arial" w:hAnsi="Arial" w:cs="Arial"/>
          <w:color w:val="0000FF"/>
          <w:sz w:val="24"/>
          <w:szCs w:val="24"/>
          <w:u w:val="single"/>
        </w:rPr>
      </w:pPr>
      <w:r w:rsidRPr="00A557C9">
        <w:rPr>
          <w:rFonts w:ascii="Arial" w:hAnsi="Arial" w:cs="Arial"/>
          <w:sz w:val="24"/>
          <w:szCs w:val="24"/>
        </w:rPr>
        <w:t xml:space="preserve">Goswami U. (2006) </w:t>
      </w:r>
      <w:r w:rsidR="0026435E" w:rsidRPr="00A557C9">
        <w:rPr>
          <w:rFonts w:ascii="Arial" w:hAnsi="Arial" w:cs="Arial"/>
          <w:sz w:val="24"/>
          <w:szCs w:val="24"/>
        </w:rPr>
        <w:t>‘</w:t>
      </w:r>
      <w:r w:rsidRPr="00A557C9">
        <w:rPr>
          <w:rFonts w:ascii="Arial" w:hAnsi="Arial" w:cs="Arial"/>
          <w:sz w:val="24"/>
          <w:szCs w:val="24"/>
        </w:rPr>
        <w:t>Neuroscience and education: from research to practice</w:t>
      </w:r>
      <w:r w:rsidR="0026435E" w:rsidRPr="00A557C9">
        <w:rPr>
          <w:rFonts w:ascii="Arial" w:hAnsi="Arial" w:cs="Arial"/>
          <w:sz w:val="24"/>
          <w:szCs w:val="24"/>
        </w:rPr>
        <w:t>’</w:t>
      </w:r>
      <w:r w:rsidRPr="00A557C9">
        <w:rPr>
          <w:rFonts w:ascii="Arial" w:hAnsi="Arial" w:cs="Arial"/>
          <w:sz w:val="24"/>
          <w:szCs w:val="24"/>
        </w:rPr>
        <w:t xml:space="preserve">? </w:t>
      </w:r>
      <w:r w:rsidRPr="00A557C9">
        <w:rPr>
          <w:rFonts w:ascii="Arial" w:hAnsi="Arial" w:cs="Arial"/>
          <w:i/>
          <w:iCs/>
          <w:sz w:val="24"/>
          <w:szCs w:val="24"/>
        </w:rPr>
        <w:t>Nat</w:t>
      </w:r>
      <w:r w:rsidR="00466646" w:rsidRPr="00A557C9">
        <w:rPr>
          <w:rFonts w:ascii="Arial" w:hAnsi="Arial" w:cs="Arial"/>
          <w:i/>
          <w:iCs/>
          <w:sz w:val="24"/>
          <w:szCs w:val="24"/>
        </w:rPr>
        <w:t xml:space="preserve">ure </w:t>
      </w:r>
      <w:r w:rsidRPr="00A557C9">
        <w:rPr>
          <w:rFonts w:ascii="Arial" w:hAnsi="Arial" w:cs="Arial"/>
          <w:i/>
          <w:iCs/>
          <w:sz w:val="24"/>
          <w:szCs w:val="24"/>
        </w:rPr>
        <w:t xml:space="preserve"> Rev</w:t>
      </w:r>
      <w:r w:rsidR="00466646" w:rsidRPr="00A557C9">
        <w:rPr>
          <w:rFonts w:ascii="Arial" w:hAnsi="Arial" w:cs="Arial"/>
          <w:i/>
          <w:iCs/>
          <w:sz w:val="24"/>
          <w:szCs w:val="24"/>
        </w:rPr>
        <w:t>iews</w:t>
      </w:r>
      <w:r w:rsidRPr="00A557C9">
        <w:rPr>
          <w:rFonts w:ascii="Arial" w:hAnsi="Arial" w:cs="Arial"/>
          <w:i/>
          <w:iCs/>
          <w:sz w:val="24"/>
          <w:szCs w:val="24"/>
        </w:rPr>
        <w:t xml:space="preserve"> Neurosci</w:t>
      </w:r>
      <w:r w:rsidR="00466646" w:rsidRPr="00A557C9">
        <w:rPr>
          <w:rFonts w:ascii="Arial" w:hAnsi="Arial" w:cs="Arial"/>
          <w:i/>
          <w:iCs/>
          <w:sz w:val="24"/>
          <w:szCs w:val="24"/>
        </w:rPr>
        <w:t>ence</w:t>
      </w:r>
      <w:r w:rsidR="00466646" w:rsidRPr="00A557C9">
        <w:rPr>
          <w:rFonts w:ascii="Arial" w:hAnsi="Arial" w:cs="Arial"/>
          <w:iCs/>
          <w:sz w:val="24"/>
          <w:szCs w:val="24"/>
        </w:rPr>
        <w:t>,</w:t>
      </w:r>
      <w:r w:rsidRPr="00A557C9">
        <w:rPr>
          <w:rFonts w:ascii="Arial" w:hAnsi="Arial" w:cs="Arial"/>
          <w:iCs/>
          <w:sz w:val="24"/>
          <w:szCs w:val="24"/>
        </w:rPr>
        <w:t xml:space="preserve"> </w:t>
      </w:r>
      <w:r w:rsidRPr="00A557C9">
        <w:rPr>
          <w:rFonts w:ascii="Arial" w:hAnsi="Arial" w:cs="Arial"/>
          <w:bCs/>
          <w:sz w:val="24"/>
          <w:szCs w:val="24"/>
        </w:rPr>
        <w:t>7</w:t>
      </w:r>
      <w:r w:rsidRPr="00A557C9">
        <w:rPr>
          <w:rFonts w:ascii="Arial" w:hAnsi="Arial" w:cs="Arial"/>
          <w:b/>
          <w:bCs/>
          <w:sz w:val="24"/>
          <w:szCs w:val="24"/>
        </w:rPr>
        <w:t xml:space="preserve">, </w:t>
      </w:r>
      <w:r w:rsidRPr="00A557C9">
        <w:rPr>
          <w:rFonts w:ascii="Arial" w:hAnsi="Arial" w:cs="Arial"/>
          <w:bCs/>
          <w:sz w:val="24"/>
          <w:szCs w:val="24"/>
        </w:rPr>
        <w:t>pp.</w:t>
      </w:r>
      <w:r w:rsidRPr="00A557C9">
        <w:rPr>
          <w:rFonts w:ascii="Arial" w:hAnsi="Arial" w:cs="Arial"/>
          <w:b/>
          <w:bCs/>
          <w:sz w:val="24"/>
          <w:szCs w:val="24"/>
        </w:rPr>
        <w:t xml:space="preserve"> </w:t>
      </w:r>
      <w:r w:rsidRPr="00A557C9">
        <w:rPr>
          <w:rFonts w:ascii="Arial" w:hAnsi="Arial" w:cs="Arial"/>
          <w:sz w:val="24"/>
          <w:szCs w:val="24"/>
        </w:rPr>
        <w:t>406-413.</w:t>
      </w:r>
      <w:r w:rsidR="00466646" w:rsidRPr="00A557C9">
        <w:rPr>
          <w:rFonts w:ascii="Arial" w:hAnsi="Arial" w:cs="Arial"/>
          <w:i/>
          <w:iCs/>
          <w:sz w:val="24"/>
          <w:szCs w:val="24"/>
        </w:rPr>
        <w:t xml:space="preserve"> </w:t>
      </w:r>
      <w:r w:rsidR="00466646" w:rsidRPr="00A557C9">
        <w:rPr>
          <w:rFonts w:ascii="Arial" w:hAnsi="Arial" w:cs="Arial"/>
          <w:sz w:val="24"/>
          <w:szCs w:val="24"/>
        </w:rPr>
        <w:t>[Online]</w:t>
      </w:r>
      <w:r w:rsidR="00936D39" w:rsidRPr="00A557C9">
        <w:rPr>
          <w:rFonts w:ascii="Arial" w:hAnsi="Arial" w:cs="Arial"/>
          <w:sz w:val="24"/>
          <w:szCs w:val="24"/>
        </w:rPr>
        <w:t>.</w:t>
      </w:r>
      <w:r w:rsidR="00466646" w:rsidRPr="00A557C9">
        <w:rPr>
          <w:rFonts w:ascii="Arial" w:hAnsi="Arial" w:cs="Arial"/>
          <w:sz w:val="24"/>
          <w:szCs w:val="24"/>
        </w:rPr>
        <w:t xml:space="preserve"> doi:10.1038/nrn1907 Available at: </w:t>
      </w:r>
      <w:hyperlink w:history="1">
        <w:r w:rsidR="00466646" w:rsidRPr="00A557C9">
          <w:rPr>
            <w:rStyle w:val="Hyperlink"/>
            <w:rFonts w:ascii="Arial" w:hAnsi="Arial" w:cs="Arial"/>
            <w:sz w:val="24"/>
            <w:szCs w:val="24"/>
          </w:rPr>
          <w:t>www.educationalneuroscience.org.uk › Goswami-2006-neuromyths</w:t>
        </w:r>
      </w:hyperlink>
      <w:r w:rsidR="00466646" w:rsidRPr="00A557C9">
        <w:rPr>
          <w:rFonts w:ascii="Arial" w:hAnsi="Arial" w:cs="Arial"/>
          <w:sz w:val="24"/>
          <w:szCs w:val="24"/>
        </w:rPr>
        <w:t xml:space="preserve"> (Accessed: 19 January 2020). </w:t>
      </w:r>
    </w:p>
    <w:p w:rsidR="001D0487" w:rsidRPr="00A557C9" w:rsidRDefault="001D0487" w:rsidP="00466646">
      <w:pPr>
        <w:spacing w:line="240" w:lineRule="auto"/>
        <w:jc w:val="both"/>
        <w:rPr>
          <w:rFonts w:ascii="Arial" w:hAnsi="Arial" w:cs="Arial"/>
          <w:sz w:val="24"/>
          <w:szCs w:val="24"/>
        </w:rPr>
      </w:pPr>
      <w:r w:rsidRPr="00A557C9">
        <w:rPr>
          <w:rFonts w:ascii="Arial" w:hAnsi="Arial" w:cs="Arial"/>
          <w:sz w:val="24"/>
          <w:szCs w:val="24"/>
        </w:rPr>
        <w:t xml:space="preserve">Greenbank, P. </w:t>
      </w:r>
      <w:r w:rsidR="00AE75DB" w:rsidRPr="00A557C9">
        <w:rPr>
          <w:rFonts w:ascii="Arial" w:hAnsi="Arial" w:cs="Arial"/>
          <w:sz w:val="24"/>
          <w:szCs w:val="24"/>
        </w:rPr>
        <w:t xml:space="preserve">(2003) </w:t>
      </w:r>
      <w:r w:rsidR="0026435E" w:rsidRPr="00A557C9">
        <w:rPr>
          <w:rFonts w:ascii="Arial" w:hAnsi="Arial" w:cs="Arial"/>
          <w:sz w:val="24"/>
          <w:szCs w:val="24"/>
        </w:rPr>
        <w:t>‘</w:t>
      </w:r>
      <w:r w:rsidRPr="00A557C9">
        <w:rPr>
          <w:rFonts w:ascii="Arial" w:hAnsi="Arial" w:cs="Arial"/>
          <w:sz w:val="24"/>
          <w:szCs w:val="24"/>
        </w:rPr>
        <w:t>The Role of Values in Educational Research: The Case for Reflexivity</w:t>
      </w:r>
      <w:r w:rsidR="0026435E" w:rsidRPr="00A557C9">
        <w:rPr>
          <w:rFonts w:ascii="Arial" w:hAnsi="Arial" w:cs="Arial"/>
          <w:sz w:val="24"/>
          <w:szCs w:val="24"/>
        </w:rPr>
        <w:t>’</w:t>
      </w:r>
      <w:r w:rsidRPr="00A557C9">
        <w:rPr>
          <w:rFonts w:ascii="Arial" w:hAnsi="Arial" w:cs="Arial"/>
          <w:sz w:val="24"/>
          <w:szCs w:val="24"/>
        </w:rPr>
        <w:t xml:space="preserve">. </w:t>
      </w:r>
      <w:r w:rsidRPr="00A557C9">
        <w:rPr>
          <w:rFonts w:ascii="Arial" w:hAnsi="Arial" w:cs="Arial"/>
          <w:i/>
          <w:iCs/>
          <w:sz w:val="24"/>
          <w:szCs w:val="24"/>
        </w:rPr>
        <w:t>British Educational Research Journal</w:t>
      </w:r>
      <w:r w:rsidRPr="00A557C9">
        <w:rPr>
          <w:rFonts w:ascii="Arial" w:hAnsi="Arial" w:cs="Arial"/>
          <w:sz w:val="24"/>
          <w:szCs w:val="24"/>
        </w:rPr>
        <w:t xml:space="preserve"> 29</w:t>
      </w:r>
      <w:r w:rsidR="00AE75DB" w:rsidRPr="00A557C9">
        <w:rPr>
          <w:rFonts w:ascii="Arial" w:hAnsi="Arial" w:cs="Arial"/>
          <w:sz w:val="24"/>
          <w:szCs w:val="24"/>
        </w:rPr>
        <w:t>(</w:t>
      </w:r>
      <w:r w:rsidRPr="00A557C9">
        <w:rPr>
          <w:rFonts w:ascii="Arial" w:hAnsi="Arial" w:cs="Arial"/>
          <w:sz w:val="24"/>
          <w:szCs w:val="24"/>
        </w:rPr>
        <w:t>6</w:t>
      </w:r>
      <w:r w:rsidR="00AE75DB" w:rsidRPr="00A557C9">
        <w:rPr>
          <w:rFonts w:ascii="Arial" w:hAnsi="Arial" w:cs="Arial"/>
          <w:sz w:val="24"/>
          <w:szCs w:val="24"/>
        </w:rPr>
        <w:t>), pp.</w:t>
      </w:r>
      <w:r w:rsidRPr="00A557C9">
        <w:rPr>
          <w:rFonts w:ascii="Arial" w:hAnsi="Arial" w:cs="Arial"/>
          <w:sz w:val="24"/>
          <w:szCs w:val="24"/>
        </w:rPr>
        <w:t xml:space="preserve"> 791-801.</w:t>
      </w:r>
      <w:r w:rsidR="00AE75DB" w:rsidRPr="00A557C9">
        <w:rPr>
          <w:rFonts w:ascii="Arial" w:hAnsi="Arial" w:cs="Arial"/>
          <w:sz w:val="24"/>
          <w:szCs w:val="24"/>
        </w:rPr>
        <w:t xml:space="preserve"> [Online]</w:t>
      </w:r>
      <w:r w:rsidR="00936D39" w:rsidRPr="00A557C9">
        <w:rPr>
          <w:rFonts w:ascii="Arial" w:hAnsi="Arial" w:cs="Arial"/>
          <w:sz w:val="24"/>
          <w:szCs w:val="24"/>
        </w:rPr>
        <w:t>.</w:t>
      </w:r>
      <w:r w:rsidR="00AE75DB" w:rsidRPr="00A557C9">
        <w:rPr>
          <w:rFonts w:ascii="Arial" w:hAnsi="Arial" w:cs="Arial"/>
          <w:sz w:val="24"/>
          <w:szCs w:val="24"/>
        </w:rPr>
        <w:t xml:space="preserve"> </w:t>
      </w:r>
      <w:r w:rsidR="00AE75DB" w:rsidRPr="00A557C9">
        <w:rPr>
          <w:rStyle w:val="doilink"/>
          <w:rFonts w:ascii="Arial" w:hAnsi="Arial" w:cs="Arial"/>
          <w:sz w:val="24"/>
          <w:szCs w:val="24"/>
        </w:rPr>
        <w:t xml:space="preserve">DOI: </w:t>
      </w:r>
      <w:hyperlink r:id="rId23" w:history="1">
        <w:r w:rsidR="00AE75DB" w:rsidRPr="00A557C9">
          <w:rPr>
            <w:rStyle w:val="Hyperlink"/>
            <w:rFonts w:ascii="Arial" w:hAnsi="Arial" w:cs="Arial"/>
            <w:sz w:val="24"/>
            <w:szCs w:val="24"/>
          </w:rPr>
          <w:t>10.1080/0141192032000137303</w:t>
        </w:r>
      </w:hyperlink>
      <w:r w:rsidR="008C3E2E" w:rsidRPr="00A557C9">
        <w:rPr>
          <w:rStyle w:val="doilink"/>
          <w:rFonts w:ascii="Arial" w:hAnsi="Arial" w:cs="Arial"/>
          <w:sz w:val="24"/>
          <w:szCs w:val="24"/>
        </w:rPr>
        <w:t xml:space="preserve"> Available at: </w:t>
      </w:r>
      <w:r w:rsidR="008C3E2E" w:rsidRPr="00A557C9">
        <w:rPr>
          <w:rFonts w:ascii="Arial" w:hAnsi="Arial" w:cs="Arial"/>
          <w:sz w:val="24"/>
          <w:szCs w:val="24"/>
        </w:rPr>
        <w:t xml:space="preserve"> </w:t>
      </w:r>
      <w:hyperlink r:id="rId24" w:history="1">
        <w:r w:rsidR="008C3E2E" w:rsidRPr="00A557C9">
          <w:rPr>
            <w:rStyle w:val="Hyperlink"/>
            <w:rFonts w:ascii="Arial" w:hAnsi="Arial" w:cs="Arial"/>
            <w:sz w:val="24"/>
            <w:szCs w:val="24"/>
          </w:rPr>
          <w:t>https://www.tandfonline.com/doi/pdf/10.1080/0141192032000137303?needAccess=true</w:t>
        </w:r>
      </w:hyperlink>
      <w:r w:rsidR="00AE75DB" w:rsidRPr="00A557C9">
        <w:rPr>
          <w:rFonts w:ascii="Arial" w:hAnsi="Arial" w:cs="Arial"/>
          <w:sz w:val="24"/>
          <w:szCs w:val="24"/>
        </w:rPr>
        <w:t xml:space="preserve">  (Accessed: 15 January 2020).</w:t>
      </w:r>
    </w:p>
    <w:p w:rsidR="00A71EA6" w:rsidRPr="00A557C9" w:rsidRDefault="00A71EA6" w:rsidP="005D15F4">
      <w:pPr>
        <w:pStyle w:val="NormalWeb"/>
        <w:jc w:val="both"/>
        <w:rPr>
          <w:rFonts w:ascii="Arial" w:hAnsi="Arial" w:cs="Arial"/>
        </w:rPr>
      </w:pPr>
      <w:r w:rsidRPr="00A557C9">
        <w:rPr>
          <w:rFonts w:ascii="Arial" w:hAnsi="Arial" w:cs="Arial"/>
        </w:rPr>
        <w:t xml:space="preserve">Hewitt G., Anthony R., Moore G., Melendez-Torres G.J. &amp; Murphy S. (2019) </w:t>
      </w:r>
      <w:r w:rsidRPr="00A557C9">
        <w:rPr>
          <w:rFonts w:ascii="Arial" w:hAnsi="Arial" w:cs="Arial"/>
          <w:i/>
        </w:rPr>
        <w:t>Student Health and Wellbeing In Wales: Report of the 2017/18 Health Behaviour in School-aged Children Survey and School Health Research Network Student Health and Wellbeing Survey</w:t>
      </w:r>
      <w:r w:rsidRPr="00A557C9">
        <w:rPr>
          <w:rFonts w:ascii="Arial" w:hAnsi="Arial" w:cs="Arial"/>
        </w:rPr>
        <w:t>. Cardiff University, Cardiff, UK</w:t>
      </w:r>
      <w:r w:rsidR="00936D39" w:rsidRPr="00A557C9">
        <w:rPr>
          <w:rFonts w:ascii="Arial" w:hAnsi="Arial" w:cs="Arial"/>
        </w:rPr>
        <w:t>. [Online].</w:t>
      </w:r>
      <w:r w:rsidRPr="00A557C9">
        <w:rPr>
          <w:rFonts w:ascii="Arial" w:hAnsi="Arial" w:cs="Arial"/>
        </w:rPr>
        <w:t xml:space="preserve"> Available at: </w:t>
      </w:r>
      <w:hyperlink r:id="rId25" w:history="1">
        <w:r w:rsidRPr="00A557C9">
          <w:rPr>
            <w:rStyle w:val="HTMLCite"/>
            <w:rFonts w:ascii="Arial" w:hAnsi="Arial" w:cs="Arial"/>
            <w:i w:val="0"/>
            <w:color w:val="0000FF"/>
            <w:u w:val="single"/>
          </w:rPr>
          <w:t>dera.ioe.ac.uk › 151211-children-young-people-wellbeing-monitor-2015-..</w:t>
        </w:r>
      </w:hyperlink>
      <w:r w:rsidRPr="00A557C9">
        <w:rPr>
          <w:rFonts w:ascii="Arial" w:hAnsi="Arial" w:cs="Arial"/>
        </w:rPr>
        <w:t xml:space="preserve"> (Accessed: 13 January 2020). </w:t>
      </w:r>
    </w:p>
    <w:p w:rsidR="008C3E2E" w:rsidRPr="00A557C9" w:rsidRDefault="008C3E2E" w:rsidP="005D15F4">
      <w:pPr>
        <w:autoSpaceDE w:val="0"/>
        <w:autoSpaceDN w:val="0"/>
        <w:adjustRightInd w:val="0"/>
        <w:spacing w:after="0" w:line="240" w:lineRule="auto"/>
        <w:jc w:val="both"/>
        <w:rPr>
          <w:rFonts w:ascii="Arial" w:hAnsi="Arial" w:cs="Arial"/>
          <w:bCs/>
          <w:sz w:val="24"/>
          <w:szCs w:val="24"/>
        </w:rPr>
      </w:pPr>
      <w:r w:rsidRPr="00A557C9">
        <w:rPr>
          <w:rFonts w:ascii="Arial" w:hAnsi="Arial" w:cs="Arial"/>
          <w:bCs/>
          <w:sz w:val="24"/>
          <w:szCs w:val="24"/>
        </w:rPr>
        <w:t>Herrmann, J. (2010) The Perspectives of Taylor, Gantt, and Johnson: How to Improve Production Scheduling. 16(3), pp. 243-254.</w:t>
      </w:r>
      <w:r w:rsidR="00936D39" w:rsidRPr="00A557C9">
        <w:rPr>
          <w:rFonts w:ascii="Arial" w:hAnsi="Arial" w:cs="Arial"/>
          <w:bCs/>
          <w:sz w:val="24"/>
          <w:szCs w:val="24"/>
        </w:rPr>
        <w:t xml:space="preserve"> [Online]. </w:t>
      </w:r>
      <w:r w:rsidRPr="00A557C9">
        <w:rPr>
          <w:rFonts w:ascii="Arial" w:hAnsi="Arial" w:cs="Arial"/>
          <w:bCs/>
          <w:sz w:val="24"/>
          <w:szCs w:val="24"/>
        </w:rPr>
        <w:t xml:space="preserve">Available at: </w:t>
      </w:r>
      <w:hyperlink r:id="rId26" w:history="1">
        <w:r w:rsidRPr="00A557C9">
          <w:rPr>
            <w:rStyle w:val="Hyperlink"/>
            <w:rFonts w:ascii="Arial" w:hAnsi="Arial" w:cs="Arial"/>
            <w:bCs/>
            <w:sz w:val="24"/>
            <w:szCs w:val="24"/>
          </w:rPr>
          <w:t>https://www.semanticscholar.org/paper/The-Perspectives-of-Taylor%2C-Gantt%2C-and-Johnson%3A-How-Herrmann-Clark/4cc2232f5a3f1e1dd08cda019ee5c811e56050cd</w:t>
        </w:r>
      </w:hyperlink>
      <w:r w:rsidRPr="00A557C9">
        <w:rPr>
          <w:rFonts w:ascii="Arial" w:hAnsi="Arial" w:cs="Arial"/>
          <w:bCs/>
          <w:sz w:val="24"/>
          <w:szCs w:val="24"/>
        </w:rPr>
        <w:t xml:space="preserve"> (Accessed: 18 January 2020).</w:t>
      </w:r>
    </w:p>
    <w:p w:rsidR="000E7C92" w:rsidRPr="00A557C9" w:rsidRDefault="000E7C92" w:rsidP="005D15F4">
      <w:pPr>
        <w:autoSpaceDE w:val="0"/>
        <w:autoSpaceDN w:val="0"/>
        <w:adjustRightInd w:val="0"/>
        <w:spacing w:after="0" w:line="240" w:lineRule="auto"/>
        <w:jc w:val="both"/>
        <w:rPr>
          <w:rFonts w:ascii="Arial" w:hAnsi="Arial" w:cs="Arial"/>
          <w:bCs/>
          <w:sz w:val="24"/>
          <w:szCs w:val="24"/>
        </w:rPr>
      </w:pPr>
    </w:p>
    <w:p w:rsidR="000E7C92" w:rsidRPr="00A557C9" w:rsidRDefault="000E7C92" w:rsidP="000E7C92">
      <w:pPr>
        <w:autoSpaceDE w:val="0"/>
        <w:autoSpaceDN w:val="0"/>
        <w:adjustRightInd w:val="0"/>
        <w:spacing w:after="0" w:line="240" w:lineRule="auto"/>
        <w:rPr>
          <w:rFonts w:ascii="Arial" w:hAnsi="Arial" w:cs="Arial"/>
          <w:sz w:val="24"/>
          <w:szCs w:val="24"/>
        </w:rPr>
      </w:pPr>
      <w:r w:rsidRPr="00A557C9">
        <w:rPr>
          <w:rFonts w:ascii="Arial" w:hAnsi="Arial" w:cs="Arial"/>
          <w:sz w:val="24"/>
          <w:szCs w:val="24"/>
        </w:rPr>
        <w:t xml:space="preserve">Howard-Jones P. (2013) </w:t>
      </w:r>
      <w:r w:rsidRPr="00A557C9">
        <w:rPr>
          <w:rFonts w:ascii="Arial" w:hAnsi="Arial" w:cs="Arial"/>
          <w:i/>
          <w:iCs/>
          <w:sz w:val="24"/>
          <w:szCs w:val="24"/>
        </w:rPr>
        <w:t>Neuroscience and Educational Intervention</w:t>
      </w:r>
      <w:r w:rsidR="00936D39" w:rsidRPr="00A557C9">
        <w:rPr>
          <w:rFonts w:ascii="Arial" w:hAnsi="Arial" w:cs="Arial"/>
          <w:sz w:val="24"/>
          <w:szCs w:val="24"/>
        </w:rPr>
        <w:t>.</w:t>
      </w:r>
      <w:r w:rsidRPr="00A557C9">
        <w:rPr>
          <w:rFonts w:ascii="Arial" w:hAnsi="Arial" w:cs="Arial"/>
          <w:sz w:val="24"/>
          <w:szCs w:val="24"/>
        </w:rPr>
        <w:t xml:space="preserve"> Education Endowment Foundation. </w:t>
      </w:r>
      <w:r w:rsidR="00684BEC" w:rsidRPr="00A557C9">
        <w:rPr>
          <w:rFonts w:ascii="Arial" w:hAnsi="Arial" w:cs="Arial"/>
          <w:sz w:val="24"/>
          <w:szCs w:val="24"/>
        </w:rPr>
        <w:t xml:space="preserve">[Online] </w:t>
      </w:r>
      <w:r w:rsidRPr="00A557C9">
        <w:rPr>
          <w:rFonts w:ascii="Arial" w:hAnsi="Arial" w:cs="Arial"/>
          <w:sz w:val="24"/>
          <w:szCs w:val="24"/>
        </w:rPr>
        <w:t>Available at:</w:t>
      </w:r>
      <w:r w:rsidR="00684BEC" w:rsidRPr="00A557C9">
        <w:rPr>
          <w:rFonts w:ascii="Arial" w:hAnsi="Arial" w:cs="Arial"/>
          <w:sz w:val="24"/>
          <w:szCs w:val="24"/>
        </w:rPr>
        <w:t xml:space="preserve"> </w:t>
      </w:r>
      <w:hyperlink r:id="rId27" w:history="1">
        <w:r w:rsidR="00684BEC" w:rsidRPr="00A557C9">
          <w:rPr>
            <w:rStyle w:val="Hyperlink"/>
            <w:rFonts w:ascii="Arial" w:hAnsi="Arial" w:cs="Arial"/>
            <w:sz w:val="24"/>
            <w:szCs w:val="24"/>
          </w:rPr>
          <w:t>https://educationendowmentfoundation.org.uk/evidence-summaries/evidence-reviews/education-and-neuroscience/</w:t>
        </w:r>
      </w:hyperlink>
      <w:r w:rsidR="00684BEC" w:rsidRPr="00A557C9">
        <w:rPr>
          <w:rFonts w:ascii="Arial" w:hAnsi="Arial" w:cs="Arial"/>
          <w:sz w:val="24"/>
          <w:szCs w:val="24"/>
        </w:rPr>
        <w:t xml:space="preserve"> </w:t>
      </w:r>
      <w:r w:rsidRPr="00A557C9">
        <w:rPr>
          <w:rFonts w:ascii="Arial" w:hAnsi="Arial" w:cs="Arial"/>
          <w:sz w:val="24"/>
          <w:szCs w:val="24"/>
        </w:rPr>
        <w:t xml:space="preserve"> (Accessed: 19 January 2020).</w:t>
      </w:r>
    </w:p>
    <w:p w:rsidR="000E7C92" w:rsidRPr="00A557C9" w:rsidRDefault="000E7C92" w:rsidP="005D15F4">
      <w:pPr>
        <w:autoSpaceDE w:val="0"/>
        <w:autoSpaceDN w:val="0"/>
        <w:adjustRightInd w:val="0"/>
        <w:spacing w:after="0" w:line="240" w:lineRule="auto"/>
        <w:jc w:val="both"/>
        <w:rPr>
          <w:rFonts w:ascii="Arial" w:hAnsi="Arial" w:cs="Arial"/>
          <w:bCs/>
          <w:sz w:val="24"/>
          <w:szCs w:val="24"/>
        </w:rPr>
      </w:pPr>
    </w:p>
    <w:p w:rsidR="008C3E2E" w:rsidRPr="00A557C9" w:rsidRDefault="008C3E2E" w:rsidP="005D15F4">
      <w:pPr>
        <w:autoSpaceDE w:val="0"/>
        <w:autoSpaceDN w:val="0"/>
        <w:adjustRightInd w:val="0"/>
        <w:spacing w:after="0" w:line="240" w:lineRule="auto"/>
        <w:jc w:val="both"/>
        <w:rPr>
          <w:rFonts w:ascii="Arial" w:hAnsi="Arial" w:cs="Arial"/>
          <w:b/>
          <w:bCs/>
          <w:sz w:val="24"/>
          <w:szCs w:val="24"/>
        </w:rPr>
      </w:pPr>
    </w:p>
    <w:p w:rsidR="00063D1D" w:rsidRPr="00A557C9" w:rsidRDefault="00063D1D" w:rsidP="005D15F4">
      <w:pPr>
        <w:autoSpaceDE w:val="0"/>
        <w:autoSpaceDN w:val="0"/>
        <w:adjustRightInd w:val="0"/>
        <w:spacing w:after="0" w:line="241" w:lineRule="atLeast"/>
        <w:jc w:val="both"/>
        <w:rPr>
          <w:rFonts w:ascii="Arial" w:hAnsi="Arial" w:cs="Arial"/>
          <w:sz w:val="24"/>
          <w:szCs w:val="24"/>
          <w:lang w:eastAsia="en-GB"/>
        </w:rPr>
      </w:pPr>
      <w:r w:rsidRPr="00A557C9">
        <w:rPr>
          <w:rFonts w:ascii="Arial" w:hAnsi="Arial" w:cs="Arial"/>
          <w:sz w:val="24"/>
          <w:szCs w:val="24"/>
          <w:lang w:eastAsia="en-GB"/>
        </w:rPr>
        <w:t xml:space="preserve">Hutchings, M. (2015) </w:t>
      </w:r>
      <w:r w:rsidR="00936D39" w:rsidRPr="00A557C9">
        <w:rPr>
          <w:rFonts w:ascii="Arial" w:hAnsi="Arial" w:cs="Arial"/>
          <w:sz w:val="24"/>
          <w:szCs w:val="24"/>
          <w:lang w:eastAsia="en-GB"/>
        </w:rPr>
        <w:t>‘</w:t>
      </w:r>
      <w:r w:rsidRPr="00A557C9">
        <w:rPr>
          <w:rFonts w:ascii="Arial" w:hAnsi="Arial" w:cs="Arial"/>
          <w:sz w:val="24"/>
          <w:szCs w:val="24"/>
          <w:lang w:eastAsia="en-GB"/>
        </w:rPr>
        <w:t>Exam Factories? The impact of accountability measures on children and young people</w:t>
      </w:r>
      <w:r w:rsidR="00936D39" w:rsidRPr="00A557C9">
        <w:rPr>
          <w:rFonts w:ascii="Arial" w:hAnsi="Arial" w:cs="Arial"/>
          <w:sz w:val="24"/>
          <w:szCs w:val="24"/>
          <w:lang w:eastAsia="en-GB"/>
        </w:rPr>
        <w:t>’</w:t>
      </w:r>
      <w:r w:rsidRPr="00A557C9">
        <w:rPr>
          <w:rFonts w:ascii="Arial" w:hAnsi="Arial" w:cs="Arial"/>
          <w:sz w:val="24"/>
          <w:szCs w:val="24"/>
          <w:lang w:eastAsia="en-GB"/>
        </w:rPr>
        <w:t>. [Online]. Available at:</w:t>
      </w:r>
      <w:r w:rsidR="00A71EA6" w:rsidRPr="00A557C9">
        <w:rPr>
          <w:rFonts w:ascii="Arial" w:hAnsi="Arial" w:cs="Arial"/>
          <w:sz w:val="24"/>
          <w:szCs w:val="24"/>
        </w:rPr>
        <w:t xml:space="preserve"> </w:t>
      </w:r>
      <w:hyperlink r:id="rId28" w:history="1">
        <w:r w:rsidR="00A71EA6" w:rsidRPr="00A557C9">
          <w:rPr>
            <w:rStyle w:val="Hyperlink"/>
            <w:rFonts w:ascii="Arial" w:hAnsi="Arial" w:cs="Arial"/>
            <w:sz w:val="24"/>
            <w:szCs w:val="24"/>
            <w:lang w:eastAsia="en-GB"/>
          </w:rPr>
          <w:t>https://www.researchgate.net/publication/309771525_Exam_Factories_The_impact_of_accountability_measures_on_children_and_young_people/stats</w:t>
        </w:r>
      </w:hyperlink>
      <w:r w:rsidRPr="00A557C9">
        <w:rPr>
          <w:rFonts w:ascii="Arial" w:hAnsi="Arial" w:cs="Arial"/>
          <w:sz w:val="24"/>
          <w:szCs w:val="24"/>
          <w:lang w:eastAsia="en-GB"/>
        </w:rPr>
        <w:t xml:space="preserve">  (Accessed: 12 January 2020).</w:t>
      </w:r>
    </w:p>
    <w:p w:rsidR="00A357A6" w:rsidRPr="00A557C9" w:rsidRDefault="00A357A6" w:rsidP="005D15F4">
      <w:pPr>
        <w:autoSpaceDE w:val="0"/>
        <w:autoSpaceDN w:val="0"/>
        <w:adjustRightInd w:val="0"/>
        <w:spacing w:after="0" w:line="241" w:lineRule="atLeast"/>
        <w:jc w:val="both"/>
        <w:rPr>
          <w:rFonts w:ascii="Arial" w:hAnsi="Arial" w:cs="Arial"/>
          <w:sz w:val="24"/>
          <w:szCs w:val="24"/>
          <w:lang w:eastAsia="en-GB"/>
        </w:rPr>
      </w:pPr>
    </w:p>
    <w:p w:rsidR="00A357A6" w:rsidRPr="00A557C9" w:rsidRDefault="00A357A6" w:rsidP="005D15F4">
      <w:pPr>
        <w:tabs>
          <w:tab w:val="left" w:pos="1903"/>
        </w:tabs>
        <w:autoSpaceDE w:val="0"/>
        <w:autoSpaceDN w:val="0"/>
        <w:adjustRightInd w:val="0"/>
        <w:spacing w:after="0" w:line="240" w:lineRule="auto"/>
        <w:jc w:val="both"/>
        <w:rPr>
          <w:rFonts w:ascii="Arial" w:hAnsi="Arial" w:cs="Arial"/>
          <w:sz w:val="24"/>
          <w:szCs w:val="24"/>
        </w:rPr>
      </w:pPr>
      <w:r w:rsidRPr="00A557C9">
        <w:rPr>
          <w:rFonts w:ascii="Arial" w:hAnsi="Arial" w:cs="Arial"/>
          <w:sz w:val="24"/>
          <w:szCs w:val="24"/>
        </w:rPr>
        <w:t xml:space="preserve">Jamshed S. (2014) </w:t>
      </w:r>
      <w:r w:rsidR="00831939" w:rsidRPr="00A557C9">
        <w:rPr>
          <w:rFonts w:ascii="Arial" w:hAnsi="Arial" w:cs="Arial"/>
          <w:sz w:val="24"/>
          <w:szCs w:val="24"/>
        </w:rPr>
        <w:t>‘</w:t>
      </w:r>
      <w:r w:rsidRPr="00A557C9">
        <w:rPr>
          <w:rFonts w:ascii="Arial" w:hAnsi="Arial" w:cs="Arial"/>
          <w:sz w:val="24"/>
          <w:szCs w:val="24"/>
        </w:rPr>
        <w:t>Qualitative research method-interviewing and observation</w:t>
      </w:r>
      <w:r w:rsidR="00831939" w:rsidRPr="00A557C9">
        <w:rPr>
          <w:rFonts w:ascii="Arial" w:hAnsi="Arial" w:cs="Arial"/>
          <w:sz w:val="24"/>
          <w:szCs w:val="24"/>
        </w:rPr>
        <w:t>’</w:t>
      </w:r>
      <w:r w:rsidRPr="00A557C9">
        <w:rPr>
          <w:rFonts w:ascii="Arial" w:hAnsi="Arial" w:cs="Arial"/>
          <w:sz w:val="24"/>
          <w:szCs w:val="24"/>
        </w:rPr>
        <w:t xml:space="preserve">. </w:t>
      </w:r>
      <w:r w:rsidRPr="00A557C9">
        <w:rPr>
          <w:rFonts w:ascii="Arial" w:hAnsi="Arial" w:cs="Arial"/>
          <w:i/>
          <w:iCs/>
          <w:sz w:val="24"/>
          <w:szCs w:val="24"/>
        </w:rPr>
        <w:t>Journal of basic and clinical pharmacy</w:t>
      </w:r>
      <w:r w:rsidRPr="00A557C9">
        <w:rPr>
          <w:rFonts w:ascii="Arial" w:hAnsi="Arial" w:cs="Arial"/>
          <w:sz w:val="24"/>
          <w:szCs w:val="24"/>
        </w:rPr>
        <w:t xml:space="preserve">, </w:t>
      </w:r>
      <w:r w:rsidRPr="00A557C9">
        <w:rPr>
          <w:rFonts w:ascii="Arial" w:hAnsi="Arial" w:cs="Arial"/>
          <w:i/>
          <w:iCs/>
          <w:sz w:val="24"/>
          <w:szCs w:val="24"/>
        </w:rPr>
        <w:t>5</w:t>
      </w:r>
      <w:r w:rsidRPr="00A557C9">
        <w:rPr>
          <w:rFonts w:ascii="Arial" w:hAnsi="Arial" w:cs="Arial"/>
          <w:sz w:val="24"/>
          <w:szCs w:val="24"/>
        </w:rPr>
        <w:t xml:space="preserve">(4), pp. 87–88. doi:10.4103/0976-0105.141942 </w:t>
      </w:r>
      <w:r w:rsidR="00936D39" w:rsidRPr="00A557C9">
        <w:rPr>
          <w:rFonts w:ascii="Arial" w:hAnsi="Arial" w:cs="Arial"/>
          <w:sz w:val="24"/>
          <w:szCs w:val="24"/>
        </w:rPr>
        <w:t xml:space="preserve">Available at: </w:t>
      </w:r>
      <w:hyperlink r:id="rId29" w:history="1">
        <w:r w:rsidR="00831939" w:rsidRPr="00A557C9">
          <w:rPr>
            <w:rStyle w:val="Hyperlink"/>
            <w:rFonts w:ascii="Arial" w:hAnsi="Arial" w:cs="Arial"/>
            <w:sz w:val="24"/>
            <w:szCs w:val="24"/>
          </w:rPr>
          <w:t>https://www.ncbi.nlm.nih.gov/pmc/articles/PMC4194943/</w:t>
        </w:r>
      </w:hyperlink>
      <w:r w:rsidR="00831939" w:rsidRPr="00A557C9">
        <w:rPr>
          <w:rFonts w:ascii="Arial" w:hAnsi="Arial" w:cs="Arial"/>
          <w:sz w:val="24"/>
          <w:szCs w:val="24"/>
        </w:rPr>
        <w:t xml:space="preserve"> </w:t>
      </w:r>
      <w:r w:rsidRPr="00A557C9">
        <w:rPr>
          <w:rFonts w:ascii="Arial" w:hAnsi="Arial" w:cs="Arial"/>
          <w:sz w:val="24"/>
          <w:szCs w:val="24"/>
        </w:rPr>
        <w:t>(Accessed: 18 January 2020).</w:t>
      </w:r>
    </w:p>
    <w:p w:rsidR="00A357A6" w:rsidRPr="00A557C9" w:rsidRDefault="00A357A6" w:rsidP="005D15F4">
      <w:pPr>
        <w:autoSpaceDE w:val="0"/>
        <w:autoSpaceDN w:val="0"/>
        <w:adjustRightInd w:val="0"/>
        <w:spacing w:after="0" w:line="241" w:lineRule="atLeast"/>
        <w:jc w:val="both"/>
        <w:rPr>
          <w:rFonts w:ascii="Arial" w:hAnsi="Arial" w:cs="Arial"/>
          <w:sz w:val="24"/>
          <w:szCs w:val="24"/>
          <w:lang w:eastAsia="en-GB"/>
        </w:rPr>
      </w:pPr>
    </w:p>
    <w:p w:rsidR="00063D1D" w:rsidRPr="00A557C9" w:rsidRDefault="00063D1D" w:rsidP="005D15F4">
      <w:pPr>
        <w:pStyle w:val="Default"/>
        <w:jc w:val="both"/>
        <w:rPr>
          <w:rFonts w:ascii="Arial" w:hAnsi="Arial" w:cs="Arial"/>
        </w:rPr>
      </w:pPr>
      <w:proofErr w:type="spellStart"/>
      <w:r w:rsidRPr="00A557C9">
        <w:rPr>
          <w:rFonts w:ascii="Arial" w:hAnsi="Arial" w:cs="Arial"/>
        </w:rPr>
        <w:lastRenderedPageBreak/>
        <w:t>Jick</w:t>
      </w:r>
      <w:proofErr w:type="spellEnd"/>
      <w:r w:rsidRPr="00A557C9">
        <w:rPr>
          <w:rFonts w:ascii="Arial" w:hAnsi="Arial" w:cs="Arial"/>
        </w:rPr>
        <w:t xml:space="preserve">, T, D. (1979) </w:t>
      </w:r>
      <w:r w:rsidR="00831939" w:rsidRPr="00A557C9">
        <w:rPr>
          <w:rFonts w:ascii="Arial" w:hAnsi="Arial" w:cs="Arial"/>
        </w:rPr>
        <w:t>‘</w:t>
      </w:r>
      <w:r w:rsidRPr="00A557C9">
        <w:rPr>
          <w:rFonts w:ascii="Arial" w:hAnsi="Arial" w:cs="Arial"/>
        </w:rPr>
        <w:t>Mixing qualitative and quantitative methods: Triangulation in action</w:t>
      </w:r>
      <w:r w:rsidR="00831939" w:rsidRPr="00A557C9">
        <w:rPr>
          <w:rFonts w:ascii="Arial" w:hAnsi="Arial" w:cs="Arial"/>
        </w:rPr>
        <w:t>’</w:t>
      </w:r>
      <w:r w:rsidRPr="00A557C9">
        <w:rPr>
          <w:rFonts w:ascii="Arial" w:hAnsi="Arial" w:cs="Arial"/>
        </w:rPr>
        <w:t xml:space="preserve">. Administrative Science Quarterly, 24, </w:t>
      </w:r>
      <w:r w:rsidR="00831939" w:rsidRPr="00A557C9">
        <w:rPr>
          <w:rFonts w:ascii="Arial" w:hAnsi="Arial" w:cs="Arial"/>
        </w:rPr>
        <w:t xml:space="preserve">pp. </w:t>
      </w:r>
      <w:r w:rsidRPr="00A557C9">
        <w:rPr>
          <w:rFonts w:ascii="Arial" w:hAnsi="Arial" w:cs="Arial"/>
        </w:rPr>
        <w:t>602-611.</w:t>
      </w:r>
      <w:r w:rsidR="00831939" w:rsidRPr="00A557C9">
        <w:rPr>
          <w:rFonts w:ascii="Arial" w:hAnsi="Arial" w:cs="Arial"/>
        </w:rPr>
        <w:t xml:space="preserve"> [Online]. Available at: </w:t>
      </w:r>
      <w:hyperlink r:id="rId30" w:history="1">
        <w:r w:rsidR="00831939" w:rsidRPr="00A557C9">
          <w:rPr>
            <w:rStyle w:val="Hyperlink"/>
            <w:rFonts w:ascii="Arial" w:hAnsi="Arial" w:cs="Arial"/>
          </w:rPr>
          <w:t>https://www.jstor.org/stable/2392366?seq=1</w:t>
        </w:r>
      </w:hyperlink>
      <w:r w:rsidR="00831939" w:rsidRPr="00A557C9">
        <w:rPr>
          <w:rFonts w:ascii="Arial" w:hAnsi="Arial" w:cs="Arial"/>
        </w:rPr>
        <w:t xml:space="preserve"> (Accessed: 12 January 2020).</w:t>
      </w:r>
    </w:p>
    <w:p w:rsidR="00F411C8" w:rsidRPr="00A557C9" w:rsidRDefault="00F411C8" w:rsidP="005D15F4">
      <w:pPr>
        <w:pStyle w:val="Default"/>
        <w:jc w:val="both"/>
        <w:rPr>
          <w:rFonts w:ascii="Arial" w:hAnsi="Arial" w:cs="Arial"/>
        </w:rPr>
      </w:pPr>
    </w:p>
    <w:p w:rsidR="00F411C8" w:rsidRPr="00A557C9" w:rsidRDefault="00F411C8" w:rsidP="005D15F4">
      <w:pPr>
        <w:pStyle w:val="Default"/>
        <w:jc w:val="both"/>
        <w:rPr>
          <w:rFonts w:ascii="Arial" w:hAnsi="Arial" w:cs="Arial"/>
        </w:rPr>
      </w:pPr>
      <w:r w:rsidRPr="00A557C9">
        <w:rPr>
          <w:rFonts w:ascii="Arial" w:hAnsi="Arial" w:cs="Arial"/>
        </w:rPr>
        <w:t>Kumar, R</w:t>
      </w:r>
      <w:r w:rsidR="0071301F">
        <w:rPr>
          <w:rFonts w:ascii="Arial" w:hAnsi="Arial" w:cs="Arial"/>
        </w:rPr>
        <w:t>.</w:t>
      </w:r>
      <w:r w:rsidRPr="00A557C9">
        <w:rPr>
          <w:rFonts w:ascii="Arial" w:hAnsi="Arial" w:cs="Arial"/>
        </w:rPr>
        <w:t xml:space="preserve"> (2014) </w:t>
      </w:r>
      <w:r w:rsidRPr="00A557C9">
        <w:rPr>
          <w:rFonts w:ascii="Arial" w:hAnsi="Arial" w:cs="Arial"/>
          <w:i/>
        </w:rPr>
        <w:t>Research Methodology.</w:t>
      </w:r>
      <w:r w:rsidRPr="00A557C9">
        <w:rPr>
          <w:rFonts w:ascii="Arial" w:hAnsi="Arial" w:cs="Arial"/>
        </w:rPr>
        <w:t xml:space="preserve"> 4th </w:t>
      </w:r>
      <w:proofErr w:type="spellStart"/>
      <w:r w:rsidRPr="00A557C9">
        <w:rPr>
          <w:rFonts w:ascii="Arial" w:hAnsi="Arial" w:cs="Arial"/>
        </w:rPr>
        <w:t>edn</w:t>
      </w:r>
      <w:proofErr w:type="spellEnd"/>
      <w:r w:rsidRPr="00A557C9">
        <w:rPr>
          <w:rFonts w:ascii="Arial" w:hAnsi="Arial" w:cs="Arial"/>
        </w:rPr>
        <w:t xml:space="preserve">. </w:t>
      </w:r>
      <w:r w:rsidR="00831939" w:rsidRPr="00A557C9">
        <w:rPr>
          <w:rFonts w:ascii="Arial" w:hAnsi="Arial" w:cs="Arial"/>
        </w:rPr>
        <w:t>London: SAGE.</w:t>
      </w:r>
    </w:p>
    <w:p w:rsidR="00013030" w:rsidRPr="00A557C9" w:rsidRDefault="00013030" w:rsidP="005D15F4">
      <w:pPr>
        <w:pStyle w:val="Default"/>
        <w:jc w:val="both"/>
        <w:rPr>
          <w:rFonts w:ascii="Arial" w:hAnsi="Arial" w:cs="Arial"/>
        </w:rPr>
      </w:pPr>
    </w:p>
    <w:p w:rsidR="00A71EA6" w:rsidRPr="00A557C9" w:rsidRDefault="00A71EA6" w:rsidP="005D15F4">
      <w:pPr>
        <w:autoSpaceDE w:val="0"/>
        <w:autoSpaceDN w:val="0"/>
        <w:adjustRightInd w:val="0"/>
        <w:jc w:val="both"/>
        <w:rPr>
          <w:rFonts w:ascii="Arial" w:hAnsi="Arial" w:cs="Arial"/>
          <w:sz w:val="24"/>
          <w:szCs w:val="24"/>
          <w:lang w:eastAsia="en-GB"/>
        </w:rPr>
      </w:pPr>
      <w:proofErr w:type="spellStart"/>
      <w:r w:rsidRPr="00A557C9">
        <w:rPr>
          <w:rFonts w:ascii="Arial" w:hAnsi="Arial" w:cs="Arial"/>
          <w:sz w:val="24"/>
          <w:szCs w:val="24"/>
          <w:lang w:eastAsia="en-GB"/>
        </w:rPr>
        <w:t>Lamport</w:t>
      </w:r>
      <w:proofErr w:type="spellEnd"/>
      <w:r w:rsidRPr="00A557C9">
        <w:rPr>
          <w:rFonts w:ascii="Arial" w:hAnsi="Arial" w:cs="Arial"/>
          <w:sz w:val="24"/>
          <w:szCs w:val="24"/>
          <w:lang w:eastAsia="en-GB"/>
        </w:rPr>
        <w:t>, M., Graves, L. &amp; Ward, A. (2012) ‘</w:t>
      </w:r>
      <w:r w:rsidRPr="00A557C9">
        <w:rPr>
          <w:rFonts w:ascii="Arial" w:hAnsi="Arial" w:cs="Arial"/>
          <w:bCs/>
          <w:sz w:val="24"/>
          <w:szCs w:val="24"/>
          <w:lang w:eastAsia="en-GB"/>
        </w:rPr>
        <w:t xml:space="preserve">Special Needs Students in Inclusive Classrooms: The Impact of Social Interaction on Educational Outcomes for Learners with Emotional and </w:t>
      </w:r>
      <w:proofErr w:type="spellStart"/>
      <w:r w:rsidRPr="00A557C9">
        <w:rPr>
          <w:rFonts w:ascii="Arial" w:hAnsi="Arial" w:cs="Arial"/>
          <w:bCs/>
          <w:sz w:val="24"/>
          <w:szCs w:val="24"/>
          <w:lang w:eastAsia="en-GB"/>
        </w:rPr>
        <w:t>Behavioral</w:t>
      </w:r>
      <w:proofErr w:type="spellEnd"/>
      <w:r w:rsidRPr="00A557C9">
        <w:rPr>
          <w:rFonts w:ascii="Arial" w:hAnsi="Arial" w:cs="Arial"/>
          <w:bCs/>
          <w:sz w:val="24"/>
          <w:szCs w:val="24"/>
          <w:lang w:eastAsia="en-GB"/>
        </w:rPr>
        <w:t xml:space="preserve"> Disabilities’. </w:t>
      </w:r>
      <w:r w:rsidRPr="00A557C9">
        <w:rPr>
          <w:rFonts w:ascii="Arial" w:hAnsi="Arial" w:cs="Arial"/>
          <w:i/>
          <w:sz w:val="24"/>
          <w:szCs w:val="24"/>
          <w:lang w:eastAsia="en-GB"/>
        </w:rPr>
        <w:t xml:space="preserve">European Journal of Business and Social Sciences. </w:t>
      </w:r>
      <w:r w:rsidRPr="00A557C9">
        <w:rPr>
          <w:rFonts w:ascii="Arial" w:hAnsi="Arial" w:cs="Arial"/>
          <w:sz w:val="24"/>
          <w:szCs w:val="24"/>
          <w:lang w:eastAsia="en-GB"/>
        </w:rPr>
        <w:t>1(5), pp. 54-69 ISSN: 2235 -767X [Online]</w:t>
      </w:r>
      <w:r w:rsidR="00831939" w:rsidRPr="00A557C9">
        <w:rPr>
          <w:rFonts w:ascii="Arial" w:hAnsi="Arial" w:cs="Arial"/>
          <w:sz w:val="24"/>
          <w:szCs w:val="24"/>
          <w:lang w:eastAsia="en-GB"/>
        </w:rPr>
        <w:t>.</w:t>
      </w:r>
      <w:r w:rsidRPr="00A557C9">
        <w:rPr>
          <w:rFonts w:ascii="Arial" w:hAnsi="Arial" w:cs="Arial"/>
          <w:sz w:val="24"/>
          <w:szCs w:val="24"/>
          <w:lang w:eastAsia="en-GB"/>
        </w:rPr>
        <w:t xml:space="preserve"> Available at: </w:t>
      </w:r>
      <w:hyperlink r:id="rId31" w:history="1">
        <w:r w:rsidRPr="00A557C9">
          <w:rPr>
            <w:rStyle w:val="Hyperlink"/>
            <w:rFonts w:ascii="Arial" w:hAnsi="Arial" w:cs="Arial"/>
            <w:sz w:val="24"/>
            <w:szCs w:val="24"/>
            <w:lang w:eastAsia="en-GB"/>
          </w:rPr>
          <w:t>http://www.ejbss.com/recent.aspx</w:t>
        </w:r>
      </w:hyperlink>
      <w:r w:rsidRPr="00A557C9">
        <w:rPr>
          <w:rFonts w:ascii="Arial" w:hAnsi="Arial" w:cs="Arial"/>
          <w:sz w:val="24"/>
          <w:szCs w:val="24"/>
          <w:lang w:eastAsia="en-GB"/>
        </w:rPr>
        <w:t xml:space="preserve"> (Accessed: 12 January 2020).</w:t>
      </w:r>
    </w:p>
    <w:p w:rsidR="003B0D7D" w:rsidRPr="00A557C9" w:rsidRDefault="003B0D7D" w:rsidP="005D15F4">
      <w:pPr>
        <w:autoSpaceDE w:val="0"/>
        <w:autoSpaceDN w:val="0"/>
        <w:adjustRightInd w:val="0"/>
        <w:spacing w:after="0" w:line="240" w:lineRule="auto"/>
        <w:jc w:val="both"/>
        <w:rPr>
          <w:rFonts w:ascii="Arial" w:hAnsi="Arial" w:cs="Arial"/>
          <w:bCs/>
          <w:i/>
          <w:iCs/>
          <w:sz w:val="24"/>
          <w:szCs w:val="24"/>
        </w:rPr>
      </w:pPr>
      <w:proofErr w:type="spellStart"/>
      <w:r w:rsidRPr="00A557C9">
        <w:rPr>
          <w:rFonts w:ascii="Arial" w:hAnsi="Arial" w:cs="Arial"/>
          <w:sz w:val="24"/>
          <w:szCs w:val="24"/>
          <w:lang w:eastAsia="en-GB"/>
        </w:rPr>
        <w:t>Mavletova</w:t>
      </w:r>
      <w:proofErr w:type="spellEnd"/>
      <w:r w:rsidRPr="00A557C9">
        <w:rPr>
          <w:rFonts w:ascii="Arial" w:hAnsi="Arial" w:cs="Arial"/>
          <w:sz w:val="24"/>
          <w:szCs w:val="24"/>
          <w:lang w:eastAsia="en-GB"/>
        </w:rPr>
        <w:t xml:space="preserve">, A. &amp; Lynn, P. (2017) </w:t>
      </w:r>
      <w:r w:rsidR="00831939" w:rsidRPr="00A557C9">
        <w:rPr>
          <w:rFonts w:ascii="Arial" w:hAnsi="Arial" w:cs="Arial"/>
          <w:sz w:val="24"/>
          <w:szCs w:val="24"/>
          <w:lang w:eastAsia="en-GB"/>
        </w:rPr>
        <w:t>‘</w:t>
      </w:r>
      <w:r w:rsidRPr="00A557C9">
        <w:rPr>
          <w:rFonts w:ascii="Arial" w:hAnsi="Arial" w:cs="Arial"/>
          <w:bCs/>
          <w:sz w:val="24"/>
          <w:szCs w:val="24"/>
        </w:rPr>
        <w:t>Data Quality in the Understanding Society Youth Self-Completion Questionnaire</w:t>
      </w:r>
      <w:r w:rsidR="00831939" w:rsidRPr="00A557C9">
        <w:rPr>
          <w:rFonts w:ascii="Arial" w:hAnsi="Arial" w:cs="Arial"/>
          <w:bCs/>
          <w:sz w:val="24"/>
          <w:szCs w:val="24"/>
        </w:rPr>
        <w:t>’</w:t>
      </w:r>
      <w:r w:rsidRPr="00A557C9">
        <w:rPr>
          <w:rFonts w:ascii="Arial" w:hAnsi="Arial" w:cs="Arial"/>
          <w:bCs/>
          <w:sz w:val="24"/>
          <w:szCs w:val="24"/>
        </w:rPr>
        <w:t>.</w:t>
      </w:r>
      <w:r w:rsidRPr="00A557C9">
        <w:rPr>
          <w:rFonts w:ascii="Arial" w:hAnsi="Arial" w:cs="Arial"/>
          <w:bCs/>
          <w:i/>
          <w:iCs/>
          <w:sz w:val="24"/>
          <w:szCs w:val="24"/>
        </w:rPr>
        <w:t xml:space="preserve"> Understanding Society </w:t>
      </w:r>
      <w:r w:rsidRPr="00A557C9">
        <w:rPr>
          <w:rFonts w:ascii="Arial" w:hAnsi="Arial" w:cs="Arial"/>
          <w:bCs/>
          <w:sz w:val="24"/>
          <w:szCs w:val="24"/>
        </w:rPr>
        <w:t>Working Paper Series</w:t>
      </w:r>
      <w:r w:rsidRPr="00A557C9">
        <w:rPr>
          <w:rFonts w:ascii="Arial" w:hAnsi="Arial" w:cs="Arial"/>
          <w:bCs/>
          <w:i/>
          <w:iCs/>
          <w:sz w:val="24"/>
          <w:szCs w:val="24"/>
        </w:rPr>
        <w:t xml:space="preserve"> </w:t>
      </w:r>
      <w:r w:rsidRPr="00A557C9">
        <w:rPr>
          <w:rFonts w:ascii="Arial" w:hAnsi="Arial" w:cs="Arial"/>
          <w:bCs/>
          <w:sz w:val="24"/>
          <w:szCs w:val="24"/>
        </w:rPr>
        <w:t>No. 2017 – 08</w:t>
      </w:r>
      <w:r w:rsidRPr="00A557C9">
        <w:rPr>
          <w:rFonts w:ascii="Arial" w:hAnsi="Arial" w:cs="Arial"/>
          <w:bCs/>
          <w:i/>
          <w:iCs/>
          <w:sz w:val="24"/>
          <w:szCs w:val="24"/>
        </w:rPr>
        <w:t xml:space="preserve"> </w:t>
      </w:r>
      <w:r w:rsidRPr="00A557C9">
        <w:rPr>
          <w:rFonts w:ascii="Arial" w:hAnsi="Arial" w:cs="Arial"/>
          <w:bCs/>
          <w:sz w:val="24"/>
          <w:szCs w:val="24"/>
        </w:rPr>
        <w:t>August.</w:t>
      </w:r>
      <w:r w:rsidR="00831939" w:rsidRPr="00A557C9">
        <w:rPr>
          <w:rFonts w:ascii="Arial" w:hAnsi="Arial" w:cs="Arial"/>
          <w:bCs/>
          <w:sz w:val="24"/>
          <w:szCs w:val="24"/>
        </w:rPr>
        <w:t xml:space="preserve"> [Online].</w:t>
      </w:r>
      <w:r w:rsidRPr="00A557C9">
        <w:rPr>
          <w:rFonts w:ascii="Arial" w:hAnsi="Arial" w:cs="Arial"/>
          <w:bCs/>
          <w:sz w:val="24"/>
          <w:szCs w:val="24"/>
        </w:rPr>
        <w:t xml:space="preserve"> Available at: </w:t>
      </w:r>
      <w:hyperlink r:id="rId32" w:history="1">
        <w:r w:rsidRPr="00A557C9">
          <w:rPr>
            <w:rStyle w:val="Hyperlink"/>
            <w:rFonts w:ascii="Arial" w:hAnsi="Arial" w:cs="Arial"/>
            <w:sz w:val="24"/>
            <w:szCs w:val="24"/>
          </w:rPr>
          <w:t>https://www.understandingsociety.ac.uk/sites/default/files/downloads/working-papers/2017-08.pdf</w:t>
        </w:r>
      </w:hyperlink>
      <w:r w:rsidRPr="00A557C9">
        <w:rPr>
          <w:rFonts w:ascii="Arial" w:hAnsi="Arial" w:cs="Arial"/>
          <w:sz w:val="24"/>
          <w:szCs w:val="24"/>
        </w:rPr>
        <w:t xml:space="preserve"> (Accessed: 18 January 2020). </w:t>
      </w:r>
    </w:p>
    <w:p w:rsidR="003B0D7D" w:rsidRPr="00A557C9" w:rsidRDefault="003B0D7D" w:rsidP="005D15F4">
      <w:pPr>
        <w:autoSpaceDE w:val="0"/>
        <w:autoSpaceDN w:val="0"/>
        <w:adjustRightInd w:val="0"/>
        <w:spacing w:after="0" w:line="240" w:lineRule="auto"/>
        <w:jc w:val="both"/>
        <w:rPr>
          <w:rFonts w:ascii="Arial" w:hAnsi="Arial" w:cs="Arial"/>
          <w:bCs/>
          <w:i/>
          <w:iCs/>
          <w:sz w:val="24"/>
          <w:szCs w:val="24"/>
        </w:rPr>
      </w:pPr>
    </w:p>
    <w:p w:rsidR="008665B0" w:rsidRPr="000B12F8" w:rsidRDefault="008665B0" w:rsidP="005D15F4">
      <w:pPr>
        <w:jc w:val="both"/>
        <w:rPr>
          <w:rFonts w:ascii="Arial" w:hAnsi="Arial" w:cs="Arial"/>
          <w:sz w:val="24"/>
          <w:szCs w:val="24"/>
        </w:rPr>
      </w:pPr>
      <w:proofErr w:type="spellStart"/>
      <w:r w:rsidRPr="000B12F8">
        <w:rPr>
          <w:rFonts w:ascii="Arial" w:hAnsi="Arial" w:cs="Arial"/>
          <w:sz w:val="24"/>
          <w:szCs w:val="24"/>
        </w:rPr>
        <w:t>Masataka</w:t>
      </w:r>
      <w:proofErr w:type="spellEnd"/>
      <w:r w:rsidRPr="000B12F8">
        <w:rPr>
          <w:rFonts w:ascii="Arial" w:hAnsi="Arial" w:cs="Arial"/>
          <w:sz w:val="24"/>
          <w:szCs w:val="24"/>
        </w:rPr>
        <w:t xml:space="preserve">, N. (2017) </w:t>
      </w:r>
      <w:r w:rsidR="00831939" w:rsidRPr="000B12F8">
        <w:rPr>
          <w:rFonts w:ascii="Arial" w:hAnsi="Arial" w:cs="Arial"/>
          <w:b/>
          <w:sz w:val="24"/>
          <w:szCs w:val="24"/>
        </w:rPr>
        <w:t>‘</w:t>
      </w:r>
      <w:r w:rsidRPr="000B12F8">
        <w:rPr>
          <w:rStyle w:val="Strong"/>
          <w:rFonts w:ascii="Arial" w:hAnsi="Arial" w:cs="Arial"/>
          <w:b w:val="0"/>
          <w:sz w:val="24"/>
          <w:szCs w:val="24"/>
        </w:rPr>
        <w:t xml:space="preserve">Implications of the idea of neurodiversity for understanding the origins of developmental </w:t>
      </w:r>
      <w:proofErr w:type="gramStart"/>
      <w:r w:rsidRPr="000B12F8">
        <w:rPr>
          <w:rStyle w:val="Strong"/>
          <w:rFonts w:ascii="Arial" w:hAnsi="Arial" w:cs="Arial"/>
          <w:b w:val="0"/>
          <w:sz w:val="24"/>
          <w:szCs w:val="24"/>
        </w:rPr>
        <w:t>disorders</w:t>
      </w:r>
      <w:r w:rsidR="00831939" w:rsidRPr="000B12F8">
        <w:rPr>
          <w:rStyle w:val="Strong"/>
          <w:rFonts w:ascii="Arial" w:hAnsi="Arial" w:cs="Arial"/>
          <w:b w:val="0"/>
          <w:sz w:val="24"/>
          <w:szCs w:val="24"/>
        </w:rPr>
        <w:t>’</w:t>
      </w:r>
      <w:proofErr w:type="gramEnd"/>
      <w:r w:rsidRPr="000B12F8">
        <w:rPr>
          <w:rFonts w:ascii="Arial" w:hAnsi="Arial" w:cs="Arial"/>
          <w:b/>
          <w:sz w:val="24"/>
          <w:szCs w:val="24"/>
        </w:rPr>
        <w:t>.</w:t>
      </w:r>
      <w:r w:rsidRPr="000B12F8">
        <w:rPr>
          <w:rFonts w:ascii="Arial" w:hAnsi="Arial" w:cs="Arial"/>
          <w:sz w:val="24"/>
          <w:szCs w:val="24"/>
        </w:rPr>
        <w:t xml:space="preserve"> </w:t>
      </w:r>
      <w:r w:rsidRPr="000B12F8">
        <w:rPr>
          <w:rFonts w:ascii="Arial" w:hAnsi="Arial" w:cs="Arial"/>
          <w:i/>
          <w:sz w:val="24"/>
          <w:szCs w:val="24"/>
        </w:rPr>
        <w:t>Physics of Life Reviews</w:t>
      </w:r>
      <w:r w:rsidRPr="000B12F8">
        <w:rPr>
          <w:rFonts w:ascii="Arial" w:hAnsi="Arial" w:cs="Arial"/>
          <w:sz w:val="24"/>
          <w:szCs w:val="24"/>
        </w:rPr>
        <w:t xml:space="preserve">, 20, pp. 85-108, </w:t>
      </w:r>
      <w:hyperlink r:id="rId33" w:tgtFrame="_blank" w:history="1">
        <w:r w:rsidRPr="000B12F8">
          <w:rPr>
            <w:rStyle w:val="Hyperlink"/>
            <w:rFonts w:ascii="Arial" w:hAnsi="Arial" w:cs="Arial"/>
            <w:sz w:val="24"/>
            <w:szCs w:val="24"/>
          </w:rPr>
          <w:t>10.1016/j.plrev.2016.11.002</w:t>
        </w:r>
      </w:hyperlink>
      <w:r w:rsidRPr="000B12F8">
        <w:rPr>
          <w:rFonts w:ascii="Arial" w:hAnsi="Arial" w:cs="Arial"/>
          <w:sz w:val="24"/>
          <w:szCs w:val="24"/>
        </w:rPr>
        <w:t xml:space="preserve"> Available at: </w:t>
      </w:r>
      <w:hyperlink r:id="rId34" w:history="1">
        <w:r w:rsidRPr="000B12F8">
          <w:rPr>
            <w:rStyle w:val="Hyperlink"/>
            <w:rFonts w:ascii="Arial" w:hAnsi="Arial" w:cs="Arial"/>
            <w:sz w:val="24"/>
            <w:szCs w:val="24"/>
          </w:rPr>
          <w:t>https://reader.elsevier.com/reader/sd/pii/S1571064516301361</w:t>
        </w:r>
      </w:hyperlink>
      <w:r w:rsidR="000B12F8">
        <w:rPr>
          <w:rFonts w:ascii="Arial" w:hAnsi="Arial" w:cs="Arial"/>
          <w:sz w:val="24"/>
          <w:szCs w:val="24"/>
        </w:rPr>
        <w:t xml:space="preserve"> </w:t>
      </w:r>
      <w:r w:rsidRPr="000B12F8">
        <w:rPr>
          <w:rFonts w:ascii="Arial" w:hAnsi="Arial" w:cs="Arial"/>
          <w:sz w:val="24"/>
          <w:szCs w:val="24"/>
        </w:rPr>
        <w:t xml:space="preserve">(Accessed: 12 January 2020). </w:t>
      </w:r>
    </w:p>
    <w:p w:rsidR="009873E5" w:rsidRPr="00A557C9" w:rsidRDefault="00AE6DFB" w:rsidP="005D15F4">
      <w:pPr>
        <w:pStyle w:val="Default"/>
        <w:jc w:val="both"/>
        <w:rPr>
          <w:rFonts w:ascii="Arial" w:hAnsi="Arial" w:cs="Arial"/>
        </w:rPr>
      </w:pPr>
      <w:proofErr w:type="spellStart"/>
      <w:r w:rsidRPr="00A557C9">
        <w:rPr>
          <w:rFonts w:ascii="Arial" w:hAnsi="Arial" w:cs="Arial"/>
        </w:rPr>
        <w:t>Masataka</w:t>
      </w:r>
      <w:proofErr w:type="spellEnd"/>
      <w:r w:rsidRPr="00A557C9">
        <w:rPr>
          <w:rFonts w:ascii="Arial" w:hAnsi="Arial" w:cs="Arial"/>
        </w:rPr>
        <w:t>, N.</w:t>
      </w:r>
      <w:r w:rsidR="004046AD" w:rsidRPr="00A557C9">
        <w:rPr>
          <w:rFonts w:ascii="Arial" w:hAnsi="Arial" w:cs="Arial"/>
        </w:rPr>
        <w:t xml:space="preserve"> (2018) </w:t>
      </w:r>
      <w:r w:rsidR="00831939" w:rsidRPr="00A557C9">
        <w:rPr>
          <w:rFonts w:ascii="Arial" w:hAnsi="Arial" w:cs="Arial"/>
        </w:rPr>
        <w:t>‘</w:t>
      </w:r>
      <w:r w:rsidR="004046AD" w:rsidRPr="00A557C9">
        <w:rPr>
          <w:rFonts w:ascii="Arial" w:hAnsi="Arial" w:cs="Arial"/>
        </w:rPr>
        <w:t>Neurodiversity and Artistic Performance Characteristic of Children With Autism Spectrum Disorder</w:t>
      </w:r>
      <w:r w:rsidR="00831939" w:rsidRPr="00A557C9">
        <w:rPr>
          <w:rFonts w:ascii="Arial" w:hAnsi="Arial" w:cs="Arial"/>
        </w:rPr>
        <w:t>’</w:t>
      </w:r>
      <w:r w:rsidR="004046AD" w:rsidRPr="00A557C9">
        <w:rPr>
          <w:rFonts w:ascii="Arial" w:hAnsi="Arial" w:cs="Arial"/>
        </w:rPr>
        <w:t xml:space="preserve">.  </w:t>
      </w:r>
      <w:r w:rsidR="004046AD" w:rsidRPr="00A557C9">
        <w:rPr>
          <w:rFonts w:ascii="Arial" w:hAnsi="Arial" w:cs="Arial"/>
          <w:i/>
        </w:rPr>
        <w:t>Frontiers in Psychology,</w:t>
      </w:r>
      <w:r w:rsidR="004046AD" w:rsidRPr="00A557C9">
        <w:rPr>
          <w:rFonts w:ascii="Arial" w:hAnsi="Arial" w:cs="Arial"/>
        </w:rPr>
        <w:t xml:space="preserve"> 9, p. 2594. DOI=10.3389/fpsyg.2018.02594 [Online]</w:t>
      </w:r>
      <w:r w:rsidRPr="00A557C9">
        <w:rPr>
          <w:rFonts w:ascii="Arial" w:hAnsi="Arial" w:cs="Arial"/>
        </w:rPr>
        <w:t xml:space="preserve"> </w:t>
      </w:r>
      <w:r w:rsidR="004046AD" w:rsidRPr="00A557C9">
        <w:rPr>
          <w:rFonts w:ascii="Arial" w:hAnsi="Arial" w:cs="Arial"/>
        </w:rPr>
        <w:t xml:space="preserve">Available at: </w:t>
      </w:r>
      <w:hyperlink r:id="rId35" w:history="1">
        <w:r w:rsidR="004046AD" w:rsidRPr="00A557C9">
          <w:rPr>
            <w:rStyle w:val="Hyperlink"/>
            <w:rFonts w:ascii="Arial" w:hAnsi="Arial" w:cs="Arial"/>
          </w:rPr>
          <w:t>https://www.frontiersin.org/article/10.3389/fpsyg.2018.02594</w:t>
        </w:r>
      </w:hyperlink>
      <w:r w:rsidR="004046AD" w:rsidRPr="00A557C9">
        <w:rPr>
          <w:rFonts w:ascii="Arial" w:hAnsi="Arial" w:cs="Arial"/>
        </w:rPr>
        <w:t xml:space="preserve"> (Accessed: 12 January 2020). </w:t>
      </w:r>
    </w:p>
    <w:p w:rsidR="009873E5" w:rsidRPr="00A557C9" w:rsidRDefault="009873E5" w:rsidP="005D15F4">
      <w:pPr>
        <w:pStyle w:val="Default"/>
        <w:jc w:val="both"/>
        <w:rPr>
          <w:rFonts w:ascii="Arial" w:hAnsi="Arial" w:cs="Arial"/>
        </w:rPr>
      </w:pPr>
    </w:p>
    <w:p w:rsidR="009873E5" w:rsidRPr="00A557C9" w:rsidRDefault="009873E5" w:rsidP="009873E5">
      <w:pPr>
        <w:pStyle w:val="Heading3"/>
        <w:rPr>
          <w:rFonts w:ascii="Arial" w:hAnsi="Arial" w:cs="Arial"/>
          <w:color w:val="auto"/>
        </w:rPr>
      </w:pPr>
      <w:r w:rsidRPr="00A557C9">
        <w:rPr>
          <w:rFonts w:ascii="Arial" w:hAnsi="Arial" w:cs="Arial"/>
          <w:color w:val="auto"/>
        </w:rPr>
        <w:t>Morgan, D</w:t>
      </w:r>
      <w:r w:rsidR="00831939" w:rsidRPr="00A557C9">
        <w:rPr>
          <w:rFonts w:ascii="Arial" w:hAnsi="Arial" w:cs="Arial"/>
          <w:color w:val="auto"/>
        </w:rPr>
        <w:t>.</w:t>
      </w:r>
      <w:r w:rsidRPr="00A557C9">
        <w:rPr>
          <w:rFonts w:ascii="Arial" w:hAnsi="Arial" w:cs="Arial"/>
          <w:color w:val="auto"/>
        </w:rPr>
        <w:t xml:space="preserve"> (2013) </w:t>
      </w:r>
      <w:hyperlink r:id="rId36" w:history="1">
        <w:r w:rsidRPr="00A557C9">
          <w:rPr>
            <w:rStyle w:val="Hyperlink"/>
            <w:rFonts w:ascii="Arial" w:hAnsi="Arial" w:cs="Arial"/>
            <w:i/>
            <w:color w:val="auto"/>
            <w:u w:val="none"/>
          </w:rPr>
          <w:t>Integrating qualitative and quantitative methods: A pragmatic approach</w:t>
        </w:r>
      </w:hyperlink>
      <w:r w:rsidRPr="00A557C9">
        <w:rPr>
          <w:rFonts w:ascii="Arial" w:hAnsi="Arial" w:cs="Arial"/>
          <w:color w:val="auto"/>
        </w:rPr>
        <w:t xml:space="preserve">. </w:t>
      </w:r>
      <w:r w:rsidR="00057085" w:rsidRPr="00A557C9">
        <w:rPr>
          <w:rFonts w:ascii="Arial" w:hAnsi="Arial" w:cs="Arial"/>
          <w:color w:val="auto"/>
        </w:rPr>
        <w:t>Thousand Oaks. London: SAGE</w:t>
      </w:r>
    </w:p>
    <w:p w:rsidR="00DD615B" w:rsidRPr="00A557C9" w:rsidRDefault="004046AD" w:rsidP="00DD615B">
      <w:pPr>
        <w:pStyle w:val="Default"/>
        <w:jc w:val="both"/>
        <w:rPr>
          <w:rFonts w:ascii="Arial" w:hAnsi="Arial" w:cs="Arial"/>
        </w:rPr>
      </w:pPr>
      <w:r w:rsidRPr="00A557C9">
        <w:rPr>
          <w:rFonts w:ascii="Arial" w:hAnsi="Arial" w:cs="Arial"/>
        </w:rPr>
        <w:t xml:space="preserve">   </w:t>
      </w:r>
    </w:p>
    <w:p w:rsidR="00EA1B0C" w:rsidRPr="00A557C9" w:rsidRDefault="00EA1B0C" w:rsidP="00DD615B">
      <w:pPr>
        <w:pStyle w:val="Default"/>
        <w:jc w:val="both"/>
        <w:rPr>
          <w:rFonts w:ascii="Arial" w:hAnsi="Arial" w:cs="Arial"/>
        </w:rPr>
      </w:pPr>
      <w:r w:rsidRPr="00A557C9">
        <w:rPr>
          <w:rFonts w:ascii="Arial" w:hAnsi="Arial" w:cs="Arial"/>
        </w:rPr>
        <w:t xml:space="preserve">National Assembly for Wales (2018) </w:t>
      </w:r>
      <w:r w:rsidRPr="00A557C9">
        <w:rPr>
          <w:rFonts w:ascii="Arial" w:hAnsi="Arial" w:cs="Arial"/>
          <w:i/>
        </w:rPr>
        <w:t xml:space="preserve">Mind Over Matter. </w:t>
      </w:r>
      <w:r w:rsidRPr="00A557C9">
        <w:rPr>
          <w:rFonts w:ascii="Arial" w:hAnsi="Arial" w:cs="Arial"/>
          <w:bCs/>
          <w:i/>
        </w:rPr>
        <w:t>Children, Young People and Education Committee</w:t>
      </w:r>
      <w:r w:rsidRPr="00A557C9">
        <w:rPr>
          <w:rFonts w:ascii="Arial" w:hAnsi="Arial" w:cs="Arial"/>
        </w:rPr>
        <w:t xml:space="preserve">. </w:t>
      </w:r>
      <w:r w:rsidR="00831939" w:rsidRPr="00A557C9">
        <w:rPr>
          <w:rFonts w:ascii="Arial" w:hAnsi="Arial" w:cs="Arial"/>
        </w:rPr>
        <w:t xml:space="preserve">]Online]. </w:t>
      </w:r>
      <w:r w:rsidRPr="00A557C9">
        <w:rPr>
          <w:rFonts w:ascii="Arial" w:hAnsi="Arial" w:cs="Arial"/>
          <w:bCs/>
        </w:rPr>
        <w:t xml:space="preserve">Available at: </w:t>
      </w:r>
      <w:hyperlink r:id="rId37" w:history="1">
        <w:r w:rsidRPr="00A557C9">
          <w:rPr>
            <w:rStyle w:val="Hyperlink"/>
            <w:rFonts w:ascii="Arial" w:hAnsi="Arial" w:cs="Arial"/>
            <w:bCs/>
          </w:rPr>
          <w:t>www.assembly.wales/SeneddCYPE</w:t>
        </w:r>
      </w:hyperlink>
      <w:r w:rsidRPr="00A557C9">
        <w:rPr>
          <w:rFonts w:ascii="Arial" w:hAnsi="Arial" w:cs="Arial"/>
          <w:bCs/>
        </w:rPr>
        <w:t xml:space="preserve"> (Accessed: 8 January 2020).</w:t>
      </w:r>
    </w:p>
    <w:p w:rsidR="00EA1B0C" w:rsidRPr="00A557C9" w:rsidRDefault="00EA1B0C" w:rsidP="005D15F4">
      <w:pPr>
        <w:autoSpaceDE w:val="0"/>
        <w:autoSpaceDN w:val="0"/>
        <w:adjustRightInd w:val="0"/>
        <w:spacing w:after="0" w:line="241" w:lineRule="atLeast"/>
        <w:jc w:val="both"/>
        <w:rPr>
          <w:rFonts w:ascii="Arial" w:hAnsi="Arial" w:cs="Arial"/>
          <w:bCs/>
          <w:color w:val="000000"/>
          <w:sz w:val="24"/>
          <w:szCs w:val="24"/>
        </w:rPr>
      </w:pPr>
    </w:p>
    <w:p w:rsidR="00EA1B0C" w:rsidRPr="00A557C9" w:rsidRDefault="003D5137" w:rsidP="005D15F4">
      <w:pPr>
        <w:autoSpaceDE w:val="0"/>
        <w:autoSpaceDN w:val="0"/>
        <w:adjustRightInd w:val="0"/>
        <w:spacing w:after="0" w:line="241" w:lineRule="atLeast"/>
        <w:jc w:val="both"/>
        <w:rPr>
          <w:rStyle w:val="HTMLCite"/>
          <w:rFonts w:ascii="Arial" w:hAnsi="Arial" w:cs="Arial"/>
          <w:i w:val="0"/>
          <w:sz w:val="24"/>
          <w:szCs w:val="24"/>
        </w:rPr>
      </w:pPr>
      <w:r w:rsidRPr="00A557C9">
        <w:rPr>
          <w:rFonts w:ascii="Arial" w:hAnsi="Arial" w:cs="Arial"/>
          <w:bCs/>
          <w:color w:val="000000"/>
          <w:sz w:val="24"/>
          <w:szCs w:val="24"/>
        </w:rPr>
        <w:t xml:space="preserve">NHS (2015) </w:t>
      </w:r>
      <w:r w:rsidR="00EA1B0C" w:rsidRPr="00A557C9">
        <w:rPr>
          <w:rFonts w:ascii="Arial" w:hAnsi="Arial" w:cs="Arial"/>
          <w:bCs/>
          <w:color w:val="000000"/>
          <w:sz w:val="24"/>
          <w:szCs w:val="24"/>
        </w:rPr>
        <w:t>Together for Children and Young People</w:t>
      </w:r>
      <w:r w:rsidR="0040183C" w:rsidRPr="00A557C9">
        <w:rPr>
          <w:rFonts w:ascii="Arial" w:hAnsi="Arial" w:cs="Arial"/>
          <w:bCs/>
          <w:color w:val="000000"/>
          <w:sz w:val="24"/>
          <w:szCs w:val="24"/>
        </w:rPr>
        <w:t xml:space="preserve"> (T4CYP)</w:t>
      </w:r>
      <w:r w:rsidR="00EA1B0C" w:rsidRPr="00A557C9">
        <w:rPr>
          <w:rFonts w:ascii="Arial" w:hAnsi="Arial" w:cs="Arial"/>
          <w:bCs/>
          <w:color w:val="000000"/>
          <w:sz w:val="24"/>
          <w:szCs w:val="24"/>
        </w:rPr>
        <w:t xml:space="preserve"> </w:t>
      </w:r>
      <w:r w:rsidR="00831939" w:rsidRPr="00A557C9">
        <w:rPr>
          <w:rFonts w:ascii="Arial" w:hAnsi="Arial" w:cs="Arial"/>
          <w:bCs/>
          <w:color w:val="000000"/>
          <w:sz w:val="24"/>
          <w:szCs w:val="24"/>
        </w:rPr>
        <w:t xml:space="preserve">[Online]. </w:t>
      </w:r>
      <w:r w:rsidRPr="00A557C9">
        <w:rPr>
          <w:rFonts w:ascii="Arial" w:hAnsi="Arial" w:cs="Arial"/>
          <w:bCs/>
          <w:color w:val="000000"/>
          <w:sz w:val="24"/>
          <w:szCs w:val="24"/>
        </w:rPr>
        <w:t xml:space="preserve">Available at: </w:t>
      </w:r>
      <w:hyperlink w:history="1">
        <w:r w:rsidRPr="00A557C9">
          <w:rPr>
            <w:rStyle w:val="Hyperlink"/>
            <w:rFonts w:ascii="Arial" w:hAnsi="Arial" w:cs="Arial"/>
            <w:sz w:val="24"/>
            <w:szCs w:val="24"/>
          </w:rPr>
          <w:t>www.wales.nhs.uk › documents</w:t>
        </w:r>
      </w:hyperlink>
      <w:r w:rsidRPr="00A557C9">
        <w:rPr>
          <w:rStyle w:val="HTMLCite"/>
          <w:rFonts w:ascii="Arial" w:hAnsi="Arial" w:cs="Arial"/>
          <w:i w:val="0"/>
          <w:sz w:val="24"/>
          <w:szCs w:val="24"/>
        </w:rPr>
        <w:t xml:space="preserve"> (Accessed: 8 January 2019).</w:t>
      </w:r>
    </w:p>
    <w:p w:rsidR="00DD615B" w:rsidRPr="00A557C9" w:rsidRDefault="00DD615B" w:rsidP="005D15F4">
      <w:pPr>
        <w:autoSpaceDE w:val="0"/>
        <w:autoSpaceDN w:val="0"/>
        <w:adjustRightInd w:val="0"/>
        <w:spacing w:after="0" w:line="241" w:lineRule="atLeast"/>
        <w:jc w:val="both"/>
        <w:rPr>
          <w:rStyle w:val="HTMLCite"/>
          <w:rFonts w:ascii="Arial" w:hAnsi="Arial" w:cs="Arial"/>
          <w:i w:val="0"/>
          <w:sz w:val="24"/>
          <w:szCs w:val="24"/>
        </w:rPr>
      </w:pPr>
    </w:p>
    <w:p w:rsidR="00DD615B" w:rsidRPr="00A557C9" w:rsidRDefault="00DD615B" w:rsidP="00DD615B">
      <w:pPr>
        <w:autoSpaceDE w:val="0"/>
        <w:autoSpaceDN w:val="0"/>
        <w:adjustRightInd w:val="0"/>
        <w:spacing w:after="0" w:line="240" w:lineRule="auto"/>
        <w:rPr>
          <w:rFonts w:ascii="Arial" w:hAnsi="Arial" w:cs="Arial"/>
          <w:sz w:val="24"/>
          <w:szCs w:val="24"/>
        </w:rPr>
      </w:pPr>
      <w:proofErr w:type="spellStart"/>
      <w:r w:rsidRPr="00A557C9">
        <w:rPr>
          <w:rFonts w:ascii="Arial" w:hAnsi="Arial" w:cs="Arial"/>
          <w:sz w:val="24"/>
          <w:szCs w:val="24"/>
        </w:rPr>
        <w:t>Naoum</w:t>
      </w:r>
      <w:proofErr w:type="spellEnd"/>
      <w:r w:rsidRPr="00A557C9">
        <w:rPr>
          <w:rFonts w:ascii="Arial" w:hAnsi="Arial" w:cs="Arial"/>
          <w:sz w:val="24"/>
          <w:szCs w:val="24"/>
        </w:rPr>
        <w:t xml:space="preserve">, S. (1998) </w:t>
      </w:r>
      <w:r w:rsidRPr="00A557C9">
        <w:rPr>
          <w:rFonts w:ascii="Arial" w:hAnsi="Arial" w:cs="Arial"/>
          <w:i/>
          <w:iCs/>
          <w:sz w:val="24"/>
          <w:szCs w:val="24"/>
        </w:rPr>
        <w:t>Dissertation Research and Writing for Construction Students</w:t>
      </w:r>
      <w:r w:rsidRPr="00A557C9">
        <w:rPr>
          <w:rFonts w:ascii="Arial" w:hAnsi="Arial" w:cs="Arial"/>
          <w:sz w:val="24"/>
          <w:szCs w:val="24"/>
        </w:rPr>
        <w:t xml:space="preserve">. </w:t>
      </w:r>
      <w:r w:rsidR="00831939" w:rsidRPr="00A557C9">
        <w:rPr>
          <w:rFonts w:ascii="Arial" w:hAnsi="Arial" w:cs="Arial"/>
          <w:sz w:val="24"/>
          <w:szCs w:val="24"/>
        </w:rPr>
        <w:t xml:space="preserve">Oxford: </w:t>
      </w:r>
      <w:r w:rsidRPr="00A557C9">
        <w:rPr>
          <w:rFonts w:ascii="Arial" w:hAnsi="Arial" w:cs="Arial"/>
          <w:sz w:val="24"/>
          <w:szCs w:val="24"/>
        </w:rPr>
        <w:t>Butterworth-Heinemann.</w:t>
      </w:r>
    </w:p>
    <w:p w:rsidR="00013030" w:rsidRPr="00A557C9" w:rsidRDefault="00013030" w:rsidP="005D15F4">
      <w:pPr>
        <w:spacing w:before="100" w:beforeAutospacing="1" w:after="100" w:afterAutospacing="1" w:line="240" w:lineRule="auto"/>
        <w:jc w:val="both"/>
        <w:rPr>
          <w:rFonts w:ascii="Arial" w:eastAsia="Times New Roman" w:hAnsi="Arial" w:cs="Arial"/>
          <w:sz w:val="24"/>
          <w:szCs w:val="24"/>
          <w:lang w:eastAsia="en-GB"/>
        </w:rPr>
      </w:pPr>
      <w:r w:rsidRPr="00A557C9">
        <w:rPr>
          <w:rStyle w:val="st"/>
          <w:rFonts w:ascii="Arial" w:hAnsi="Arial" w:cs="Arial"/>
          <w:sz w:val="24"/>
          <w:szCs w:val="24"/>
        </w:rPr>
        <w:t>Organisation for Economic Co-operation and Development (</w:t>
      </w:r>
      <w:r w:rsidRPr="00A557C9">
        <w:rPr>
          <w:rFonts w:ascii="Arial" w:eastAsia="Times New Roman" w:hAnsi="Arial" w:cs="Arial"/>
          <w:bCs/>
          <w:kern w:val="36"/>
          <w:sz w:val="24"/>
          <w:szCs w:val="24"/>
          <w:lang w:eastAsia="en-GB"/>
        </w:rPr>
        <w:t xml:space="preserve">OECD) </w:t>
      </w:r>
      <w:r w:rsidRPr="00A557C9">
        <w:rPr>
          <w:rFonts w:ascii="Arial" w:eastAsia="Times New Roman" w:hAnsi="Arial" w:cs="Arial"/>
          <w:bCs/>
          <w:i/>
          <w:kern w:val="36"/>
          <w:sz w:val="24"/>
          <w:szCs w:val="24"/>
          <w:lang w:eastAsia="en-GB"/>
        </w:rPr>
        <w:t>Trends Shaping Education Spotlights: Neurodiversity in education.</w:t>
      </w:r>
      <w:r w:rsidRPr="00A557C9">
        <w:rPr>
          <w:rFonts w:ascii="Arial" w:eastAsia="Times New Roman" w:hAnsi="Arial" w:cs="Arial"/>
          <w:bCs/>
          <w:kern w:val="36"/>
          <w:sz w:val="24"/>
          <w:szCs w:val="24"/>
          <w:lang w:eastAsia="en-GB"/>
        </w:rPr>
        <w:t xml:space="preserve"> </w:t>
      </w:r>
      <w:r w:rsidRPr="00A557C9">
        <w:rPr>
          <w:rFonts w:ascii="Arial" w:eastAsia="Times New Roman" w:hAnsi="Arial" w:cs="Arial"/>
          <w:sz w:val="24"/>
          <w:szCs w:val="24"/>
          <w:lang w:eastAsia="en-GB"/>
        </w:rPr>
        <w:t>ISSN: 26637219 [Online]</w:t>
      </w:r>
      <w:r w:rsidR="004A4BD9" w:rsidRPr="00A557C9">
        <w:rPr>
          <w:rFonts w:ascii="Arial" w:eastAsia="Times New Roman" w:hAnsi="Arial" w:cs="Arial"/>
          <w:sz w:val="24"/>
          <w:szCs w:val="24"/>
          <w:lang w:eastAsia="en-GB"/>
        </w:rPr>
        <w:t>.</w:t>
      </w:r>
      <w:r w:rsidRPr="00A557C9">
        <w:rPr>
          <w:rFonts w:ascii="Arial" w:eastAsia="Times New Roman" w:hAnsi="Arial" w:cs="Arial"/>
          <w:sz w:val="24"/>
          <w:szCs w:val="24"/>
          <w:lang w:eastAsia="en-GB"/>
        </w:rPr>
        <w:t xml:space="preserve"> Available at: </w:t>
      </w:r>
      <w:hyperlink r:id="rId38" w:history="1">
        <w:r w:rsidRPr="00A557C9">
          <w:rPr>
            <w:rStyle w:val="Hyperlink"/>
            <w:rFonts w:ascii="Arial" w:eastAsia="Times New Roman" w:hAnsi="Arial" w:cs="Arial"/>
            <w:sz w:val="24"/>
            <w:szCs w:val="24"/>
            <w:lang w:eastAsia="en-GB"/>
          </w:rPr>
          <w:t>https://doi.org/10.1787/23198750-en</w:t>
        </w:r>
      </w:hyperlink>
      <w:r w:rsidRPr="00A557C9">
        <w:rPr>
          <w:rFonts w:ascii="Arial" w:eastAsia="Times New Roman" w:hAnsi="Arial" w:cs="Arial"/>
          <w:color w:val="0000FF"/>
          <w:sz w:val="24"/>
          <w:szCs w:val="24"/>
          <w:u w:val="single"/>
          <w:lang w:eastAsia="en-GB"/>
        </w:rPr>
        <w:t xml:space="preserve"> </w:t>
      </w:r>
      <w:r w:rsidRPr="00A557C9">
        <w:rPr>
          <w:rFonts w:ascii="Arial" w:eastAsia="Times New Roman" w:hAnsi="Arial" w:cs="Arial"/>
          <w:sz w:val="24"/>
          <w:szCs w:val="24"/>
          <w:lang w:eastAsia="en-GB"/>
        </w:rPr>
        <w:t>(Accessed: 28 October 2019).</w:t>
      </w:r>
    </w:p>
    <w:p w:rsidR="00013030" w:rsidRPr="00A557C9" w:rsidRDefault="00013030" w:rsidP="005D15F4">
      <w:pPr>
        <w:pStyle w:val="Default"/>
        <w:jc w:val="both"/>
        <w:rPr>
          <w:rFonts w:ascii="Arial" w:hAnsi="Arial" w:cs="Arial"/>
        </w:rPr>
      </w:pPr>
      <w:r w:rsidRPr="00A557C9">
        <w:rPr>
          <w:rFonts w:ascii="Arial" w:hAnsi="Arial" w:cs="Arial"/>
        </w:rPr>
        <w:t>Patton, G., Sawyer, S., Santelli, J., Ross, D., Afifi, R., Allen, N., … Viner, R. (2016)</w:t>
      </w:r>
      <w:r w:rsidR="004A4BD9" w:rsidRPr="00A557C9">
        <w:rPr>
          <w:rFonts w:ascii="Arial" w:hAnsi="Arial" w:cs="Arial"/>
        </w:rPr>
        <w:t xml:space="preserve"> ‘</w:t>
      </w:r>
      <w:r w:rsidRPr="00A557C9">
        <w:rPr>
          <w:rFonts w:ascii="Arial" w:hAnsi="Arial" w:cs="Arial"/>
        </w:rPr>
        <w:t>Our future: a Lancet commission on adolescent health and wellbeing</w:t>
      </w:r>
      <w:r w:rsidR="004A4BD9" w:rsidRPr="00A557C9">
        <w:rPr>
          <w:rFonts w:ascii="Arial" w:hAnsi="Arial" w:cs="Arial"/>
        </w:rPr>
        <w:t>’</w:t>
      </w:r>
      <w:r w:rsidRPr="00A557C9">
        <w:rPr>
          <w:rFonts w:ascii="Arial" w:hAnsi="Arial" w:cs="Arial"/>
        </w:rPr>
        <w:t xml:space="preserve">. </w:t>
      </w:r>
      <w:r w:rsidRPr="00A557C9">
        <w:rPr>
          <w:rFonts w:ascii="Arial" w:hAnsi="Arial" w:cs="Arial"/>
          <w:i/>
          <w:iCs/>
        </w:rPr>
        <w:t>Lancet (London, England)</w:t>
      </w:r>
      <w:r w:rsidRPr="00A557C9">
        <w:rPr>
          <w:rFonts w:ascii="Arial" w:hAnsi="Arial" w:cs="Arial"/>
        </w:rPr>
        <w:t xml:space="preserve">, </w:t>
      </w:r>
      <w:r w:rsidRPr="00A557C9">
        <w:rPr>
          <w:rFonts w:ascii="Arial" w:hAnsi="Arial" w:cs="Arial"/>
          <w:i/>
          <w:iCs/>
        </w:rPr>
        <w:t>387</w:t>
      </w:r>
      <w:r w:rsidRPr="00A557C9">
        <w:rPr>
          <w:rFonts w:ascii="Arial" w:hAnsi="Arial" w:cs="Arial"/>
        </w:rPr>
        <w:t>(10036),</w:t>
      </w:r>
      <w:r w:rsidR="004A4BD9" w:rsidRPr="00A557C9">
        <w:rPr>
          <w:rFonts w:ascii="Arial" w:hAnsi="Arial" w:cs="Arial"/>
        </w:rPr>
        <w:t xml:space="preserve"> pp. </w:t>
      </w:r>
      <w:r w:rsidRPr="00A557C9">
        <w:rPr>
          <w:rFonts w:ascii="Arial" w:hAnsi="Arial" w:cs="Arial"/>
        </w:rPr>
        <w:t>2423–2478. doi:10.1016/S0140-6736(16)00579-1</w:t>
      </w:r>
    </w:p>
    <w:p w:rsidR="000D4175" w:rsidRPr="00A557C9" w:rsidRDefault="000D4175" w:rsidP="005D15F4">
      <w:pPr>
        <w:pStyle w:val="Default"/>
        <w:jc w:val="both"/>
        <w:rPr>
          <w:rFonts w:ascii="Arial" w:hAnsi="Arial" w:cs="Arial"/>
        </w:rPr>
      </w:pPr>
    </w:p>
    <w:p w:rsidR="000D4175" w:rsidRPr="00A557C9" w:rsidRDefault="000D4175" w:rsidP="005D15F4">
      <w:pPr>
        <w:autoSpaceDE w:val="0"/>
        <w:autoSpaceDN w:val="0"/>
        <w:adjustRightInd w:val="0"/>
        <w:spacing w:after="0" w:line="240" w:lineRule="auto"/>
        <w:jc w:val="both"/>
        <w:rPr>
          <w:rFonts w:ascii="Arial" w:hAnsi="Arial" w:cs="Arial"/>
          <w:b/>
          <w:sz w:val="24"/>
          <w:szCs w:val="24"/>
        </w:rPr>
      </w:pPr>
      <w:proofErr w:type="spellStart"/>
      <w:r w:rsidRPr="00A557C9">
        <w:rPr>
          <w:rFonts w:ascii="Arial" w:hAnsi="Arial" w:cs="Arial"/>
          <w:sz w:val="24"/>
          <w:szCs w:val="24"/>
        </w:rPr>
        <w:t>Pickton</w:t>
      </w:r>
      <w:proofErr w:type="spellEnd"/>
      <w:r w:rsidRPr="00A557C9">
        <w:rPr>
          <w:rFonts w:ascii="Arial" w:hAnsi="Arial" w:cs="Arial"/>
          <w:sz w:val="24"/>
          <w:szCs w:val="24"/>
        </w:rPr>
        <w:t xml:space="preserve">, M. (2013) </w:t>
      </w:r>
      <w:r w:rsidR="004A4BD9" w:rsidRPr="00A557C9">
        <w:rPr>
          <w:rFonts w:ascii="Arial" w:hAnsi="Arial" w:cs="Arial"/>
          <w:sz w:val="24"/>
          <w:szCs w:val="24"/>
        </w:rPr>
        <w:t>‘</w:t>
      </w:r>
      <w:r w:rsidRPr="00A557C9">
        <w:rPr>
          <w:rFonts w:ascii="Arial" w:hAnsi="Arial" w:cs="Arial"/>
          <w:sz w:val="24"/>
          <w:szCs w:val="24"/>
        </w:rPr>
        <w:t>Writing your research plan</w:t>
      </w:r>
      <w:r w:rsidR="004A4BD9" w:rsidRPr="00A557C9">
        <w:rPr>
          <w:rFonts w:ascii="Arial" w:hAnsi="Arial" w:cs="Arial"/>
          <w:sz w:val="24"/>
          <w:szCs w:val="24"/>
        </w:rPr>
        <w:t>’</w:t>
      </w:r>
      <w:r w:rsidRPr="00A557C9">
        <w:rPr>
          <w:rFonts w:ascii="Arial" w:hAnsi="Arial" w:cs="Arial"/>
          <w:sz w:val="24"/>
          <w:szCs w:val="24"/>
        </w:rPr>
        <w:t>. In: Grant, M., Sen, B. &amp; Spring, H. (ed</w:t>
      </w:r>
      <w:r w:rsidR="004A4BD9" w:rsidRPr="00A557C9">
        <w:rPr>
          <w:rFonts w:ascii="Arial" w:hAnsi="Arial" w:cs="Arial"/>
          <w:sz w:val="24"/>
          <w:szCs w:val="24"/>
        </w:rPr>
        <w:t>s</w:t>
      </w:r>
      <w:r w:rsidRPr="00A557C9">
        <w:rPr>
          <w:rFonts w:ascii="Arial" w:hAnsi="Arial" w:cs="Arial"/>
          <w:sz w:val="24"/>
          <w:szCs w:val="24"/>
        </w:rPr>
        <w:t xml:space="preserve">) </w:t>
      </w:r>
      <w:r w:rsidR="004A4BD9" w:rsidRPr="00A557C9">
        <w:rPr>
          <w:rFonts w:ascii="Arial" w:hAnsi="Arial" w:cs="Arial"/>
          <w:sz w:val="24"/>
          <w:szCs w:val="24"/>
        </w:rPr>
        <w:t>‘</w:t>
      </w:r>
      <w:r w:rsidRPr="00A557C9">
        <w:rPr>
          <w:rFonts w:ascii="Arial" w:hAnsi="Arial" w:cs="Arial"/>
          <w:sz w:val="24"/>
          <w:szCs w:val="24"/>
        </w:rPr>
        <w:t>Research, Evaluation and Audit: Key steps in Demonstrating Your Value</w:t>
      </w:r>
      <w:r w:rsidR="004A4BD9" w:rsidRPr="00A557C9">
        <w:rPr>
          <w:rFonts w:ascii="Arial" w:hAnsi="Arial" w:cs="Arial"/>
          <w:sz w:val="24"/>
          <w:szCs w:val="24"/>
        </w:rPr>
        <w:t>’</w:t>
      </w:r>
      <w:r w:rsidRPr="00A557C9">
        <w:rPr>
          <w:rFonts w:ascii="Arial" w:hAnsi="Arial" w:cs="Arial"/>
          <w:sz w:val="24"/>
          <w:szCs w:val="24"/>
        </w:rPr>
        <w:t>. London: Facet Publishing. [Online]</w:t>
      </w:r>
      <w:r w:rsidR="004A4BD9" w:rsidRPr="00A557C9">
        <w:rPr>
          <w:rFonts w:ascii="Arial" w:hAnsi="Arial" w:cs="Arial"/>
          <w:sz w:val="24"/>
          <w:szCs w:val="24"/>
        </w:rPr>
        <w:t>.</w:t>
      </w:r>
      <w:r w:rsidRPr="00A557C9">
        <w:rPr>
          <w:rFonts w:ascii="Arial" w:hAnsi="Arial" w:cs="Arial"/>
          <w:sz w:val="24"/>
          <w:szCs w:val="24"/>
        </w:rPr>
        <w:t xml:space="preserve"> Available at: </w:t>
      </w:r>
      <w:hyperlink r:id="rId39" w:history="1">
        <w:r w:rsidRPr="00A557C9">
          <w:rPr>
            <w:rStyle w:val="Hyperlink"/>
            <w:rFonts w:ascii="Arial" w:hAnsi="Arial" w:cs="Arial"/>
            <w:sz w:val="24"/>
            <w:szCs w:val="24"/>
          </w:rPr>
          <w:t>http://www.facetpunblishing.c.uk/title.php?id=7418</w:t>
        </w:r>
      </w:hyperlink>
      <w:r w:rsidRPr="00A557C9">
        <w:rPr>
          <w:rFonts w:ascii="Arial" w:hAnsi="Arial" w:cs="Arial"/>
          <w:sz w:val="24"/>
          <w:szCs w:val="24"/>
        </w:rPr>
        <w:t xml:space="preserve"> (Accessed: 18 January 2020). </w:t>
      </w:r>
    </w:p>
    <w:p w:rsidR="000D4175" w:rsidRPr="00A557C9" w:rsidRDefault="000D4175" w:rsidP="005D15F4">
      <w:pPr>
        <w:pStyle w:val="Default"/>
        <w:jc w:val="both"/>
        <w:rPr>
          <w:rFonts w:ascii="Arial" w:hAnsi="Arial" w:cs="Arial"/>
        </w:rPr>
      </w:pPr>
    </w:p>
    <w:p w:rsidR="000C6ACE" w:rsidRPr="00A557C9" w:rsidRDefault="000C6ACE" w:rsidP="005D15F4">
      <w:pPr>
        <w:autoSpaceDE w:val="0"/>
        <w:autoSpaceDN w:val="0"/>
        <w:adjustRightInd w:val="0"/>
        <w:spacing w:after="0" w:line="240" w:lineRule="auto"/>
        <w:jc w:val="both"/>
        <w:rPr>
          <w:rFonts w:ascii="Arial" w:hAnsi="Arial" w:cs="Arial"/>
          <w:sz w:val="24"/>
          <w:szCs w:val="24"/>
        </w:rPr>
      </w:pPr>
      <w:r w:rsidRPr="00A557C9">
        <w:rPr>
          <w:rFonts w:ascii="Arial" w:hAnsi="Arial" w:cs="Arial"/>
          <w:sz w:val="24"/>
          <w:szCs w:val="24"/>
        </w:rPr>
        <w:t xml:space="preserve">Public Health England (2015) </w:t>
      </w:r>
      <w:r w:rsidRPr="00A557C9">
        <w:rPr>
          <w:rFonts w:ascii="Arial" w:hAnsi="Arial" w:cs="Arial"/>
          <w:i/>
          <w:sz w:val="24"/>
          <w:szCs w:val="24"/>
        </w:rPr>
        <w:t>Promoting children and young people’s emotional health and wellbeing: A whole school and college approach</w:t>
      </w:r>
      <w:r w:rsidRPr="00A557C9">
        <w:rPr>
          <w:rFonts w:ascii="Arial" w:hAnsi="Arial" w:cs="Arial"/>
          <w:sz w:val="24"/>
          <w:szCs w:val="24"/>
        </w:rPr>
        <w:t xml:space="preserve">. Available at: </w:t>
      </w:r>
      <w:hyperlink r:id="rId40" w:history="1">
        <w:r w:rsidRPr="00A557C9">
          <w:rPr>
            <w:rStyle w:val="Hyperlink"/>
            <w:rFonts w:ascii="Arial" w:hAnsi="Arial" w:cs="Arial"/>
            <w:sz w:val="24"/>
            <w:szCs w:val="24"/>
          </w:rPr>
          <w:t>www.gov.uk/government/uploads/system/uploads/attachment_data/file/414908/Final_EHWBdraft_20_03_15.pdf</w:t>
        </w:r>
      </w:hyperlink>
      <w:r w:rsidRPr="00A557C9">
        <w:rPr>
          <w:rFonts w:ascii="Arial" w:hAnsi="Arial" w:cs="Arial"/>
          <w:sz w:val="24"/>
          <w:szCs w:val="24"/>
        </w:rPr>
        <w:t xml:space="preserve"> (Accessed: 18 January 2020).  </w:t>
      </w:r>
    </w:p>
    <w:p w:rsidR="00FF70CC" w:rsidRPr="00A557C9" w:rsidRDefault="00FF70CC" w:rsidP="005D15F4">
      <w:pPr>
        <w:autoSpaceDE w:val="0"/>
        <w:autoSpaceDN w:val="0"/>
        <w:adjustRightInd w:val="0"/>
        <w:spacing w:after="0" w:line="240" w:lineRule="auto"/>
        <w:jc w:val="both"/>
        <w:rPr>
          <w:rFonts w:ascii="Arial" w:hAnsi="Arial" w:cs="Arial"/>
          <w:sz w:val="24"/>
          <w:szCs w:val="24"/>
        </w:rPr>
      </w:pPr>
    </w:p>
    <w:p w:rsidR="00FF70CC" w:rsidRPr="00A557C9" w:rsidRDefault="00FF70CC" w:rsidP="005D15F4">
      <w:pPr>
        <w:autoSpaceDE w:val="0"/>
        <w:autoSpaceDN w:val="0"/>
        <w:adjustRightInd w:val="0"/>
        <w:spacing w:after="0" w:line="240" w:lineRule="auto"/>
        <w:jc w:val="both"/>
        <w:rPr>
          <w:rFonts w:ascii="Arial" w:hAnsi="Arial" w:cs="Arial"/>
          <w:sz w:val="24"/>
          <w:szCs w:val="24"/>
        </w:rPr>
      </w:pPr>
      <w:r w:rsidRPr="00A557C9">
        <w:rPr>
          <w:rFonts w:ascii="Arial" w:hAnsi="Arial" w:cs="Arial"/>
          <w:sz w:val="24"/>
          <w:szCs w:val="24"/>
        </w:rPr>
        <w:t xml:space="preserve">Public Health England (2014) </w:t>
      </w:r>
      <w:r w:rsidRPr="00A557C9">
        <w:rPr>
          <w:rFonts w:ascii="Arial" w:hAnsi="Arial" w:cs="Arial"/>
          <w:i/>
          <w:sz w:val="24"/>
          <w:szCs w:val="24"/>
        </w:rPr>
        <w:t>Improving Young People’s Health and Wellbeing: A Framework for Public Health</w:t>
      </w:r>
      <w:r w:rsidRPr="00A557C9">
        <w:rPr>
          <w:rFonts w:ascii="Arial" w:hAnsi="Arial" w:cs="Arial"/>
          <w:sz w:val="24"/>
          <w:szCs w:val="24"/>
        </w:rPr>
        <w:t xml:space="preserve">. Available at: </w:t>
      </w:r>
      <w:hyperlink r:id="rId41" w:history="1">
        <w:r w:rsidRPr="00A557C9">
          <w:rPr>
            <w:rStyle w:val="Hyperlink"/>
            <w:rFonts w:ascii="Arial" w:hAnsi="Arial" w:cs="Arial"/>
            <w:sz w:val="24"/>
            <w:szCs w:val="24"/>
          </w:rPr>
          <w:t>www.gov.uk/government/uploads/system/uploads/attachment</w:t>
        </w:r>
      </w:hyperlink>
      <w:r w:rsidRPr="00A557C9">
        <w:rPr>
          <w:rFonts w:ascii="Arial" w:hAnsi="Arial" w:cs="Arial"/>
          <w:sz w:val="24"/>
          <w:szCs w:val="24"/>
        </w:rPr>
        <w:t xml:space="preserve"> (Accessed: 18 January 2020). </w:t>
      </w:r>
    </w:p>
    <w:p w:rsidR="0091004B" w:rsidRPr="00A557C9" w:rsidRDefault="0091004B" w:rsidP="005D15F4">
      <w:pPr>
        <w:autoSpaceDE w:val="0"/>
        <w:autoSpaceDN w:val="0"/>
        <w:adjustRightInd w:val="0"/>
        <w:spacing w:after="0" w:line="240" w:lineRule="auto"/>
        <w:jc w:val="both"/>
        <w:rPr>
          <w:rFonts w:ascii="Arial" w:hAnsi="Arial" w:cs="Arial"/>
          <w:sz w:val="24"/>
          <w:szCs w:val="24"/>
        </w:rPr>
      </w:pPr>
    </w:p>
    <w:p w:rsidR="0091004B" w:rsidRPr="00A557C9" w:rsidRDefault="0091004B" w:rsidP="0091004B">
      <w:pPr>
        <w:pStyle w:val="Default"/>
        <w:jc w:val="both"/>
        <w:rPr>
          <w:rFonts w:ascii="Arial" w:hAnsi="Arial" w:cs="Arial"/>
        </w:rPr>
      </w:pPr>
      <w:proofErr w:type="spellStart"/>
      <w:r w:rsidRPr="00A557C9">
        <w:rPr>
          <w:rStyle w:val="cls-response"/>
          <w:rFonts w:ascii="Arial" w:hAnsi="Arial" w:cs="Arial"/>
        </w:rPr>
        <w:t>Rentenbach</w:t>
      </w:r>
      <w:proofErr w:type="spellEnd"/>
      <w:r w:rsidRPr="00A557C9">
        <w:rPr>
          <w:rStyle w:val="cls-response"/>
          <w:rFonts w:ascii="Arial" w:hAnsi="Arial" w:cs="Arial"/>
        </w:rPr>
        <w:t xml:space="preserve">, B., </w:t>
      </w:r>
      <w:proofErr w:type="spellStart"/>
      <w:r w:rsidRPr="00A557C9">
        <w:rPr>
          <w:rStyle w:val="cls-response"/>
          <w:rFonts w:ascii="Arial" w:hAnsi="Arial" w:cs="Arial"/>
        </w:rPr>
        <w:t>Prislovsky</w:t>
      </w:r>
      <w:proofErr w:type="spellEnd"/>
      <w:r w:rsidRPr="00A557C9">
        <w:rPr>
          <w:rStyle w:val="cls-response"/>
          <w:rFonts w:ascii="Arial" w:hAnsi="Arial" w:cs="Arial"/>
        </w:rPr>
        <w:t xml:space="preserve">, L. and Gabriel, R. (2017) ‘Valuing differences: Neurodiversity in the classroom’, </w:t>
      </w:r>
      <w:r w:rsidRPr="00A557C9">
        <w:rPr>
          <w:rStyle w:val="cls-response"/>
          <w:rFonts w:ascii="Arial" w:hAnsi="Arial" w:cs="Arial"/>
          <w:i/>
          <w:iCs/>
        </w:rPr>
        <w:t xml:space="preserve">Phi Delta </w:t>
      </w:r>
      <w:proofErr w:type="spellStart"/>
      <w:r w:rsidRPr="00A557C9">
        <w:rPr>
          <w:rStyle w:val="cls-response"/>
          <w:rFonts w:ascii="Arial" w:hAnsi="Arial" w:cs="Arial"/>
          <w:i/>
          <w:iCs/>
        </w:rPr>
        <w:t>Kappan</w:t>
      </w:r>
      <w:proofErr w:type="spellEnd"/>
      <w:r w:rsidRPr="00A557C9">
        <w:rPr>
          <w:rStyle w:val="cls-response"/>
          <w:rFonts w:ascii="Arial" w:hAnsi="Arial" w:cs="Arial"/>
        </w:rPr>
        <w:t xml:space="preserve">, 98(8), pp. 59–63. </w:t>
      </w:r>
      <w:proofErr w:type="spellStart"/>
      <w:r w:rsidRPr="00A557C9">
        <w:rPr>
          <w:rStyle w:val="cls-response"/>
          <w:rFonts w:ascii="Arial" w:hAnsi="Arial" w:cs="Arial"/>
        </w:rPr>
        <w:t>doi</w:t>
      </w:r>
      <w:proofErr w:type="spellEnd"/>
      <w:r w:rsidRPr="00A557C9">
        <w:rPr>
          <w:rStyle w:val="cls-response"/>
          <w:rFonts w:ascii="Arial" w:hAnsi="Arial" w:cs="Arial"/>
        </w:rPr>
        <w:t xml:space="preserve">: </w:t>
      </w:r>
      <w:hyperlink r:id="rId42" w:history="1">
        <w:r w:rsidRPr="00A557C9">
          <w:rPr>
            <w:rStyle w:val="Hyperlink"/>
            <w:rFonts w:ascii="Arial" w:hAnsi="Arial" w:cs="Arial"/>
          </w:rPr>
          <w:t>10.1177/0031721717708297</w:t>
        </w:r>
      </w:hyperlink>
      <w:r w:rsidRPr="00A557C9">
        <w:rPr>
          <w:rStyle w:val="cls-response"/>
          <w:rFonts w:ascii="Arial" w:hAnsi="Arial" w:cs="Arial"/>
        </w:rPr>
        <w:t>.</w:t>
      </w:r>
    </w:p>
    <w:p w:rsidR="0091004B" w:rsidRPr="00A557C9" w:rsidRDefault="0091004B" w:rsidP="005D15F4">
      <w:pPr>
        <w:autoSpaceDE w:val="0"/>
        <w:autoSpaceDN w:val="0"/>
        <w:adjustRightInd w:val="0"/>
        <w:spacing w:after="0" w:line="240" w:lineRule="auto"/>
        <w:jc w:val="both"/>
        <w:rPr>
          <w:rFonts w:ascii="Arial" w:hAnsi="Arial" w:cs="Arial"/>
          <w:sz w:val="24"/>
          <w:szCs w:val="24"/>
        </w:rPr>
      </w:pPr>
    </w:p>
    <w:p w:rsidR="009F7236" w:rsidRPr="00A557C9" w:rsidRDefault="009F7236" w:rsidP="009F7236">
      <w:pPr>
        <w:rPr>
          <w:rFonts w:ascii="Arial" w:hAnsi="Arial" w:cs="Arial"/>
          <w:color w:val="000000"/>
          <w:sz w:val="24"/>
          <w:szCs w:val="24"/>
        </w:rPr>
      </w:pPr>
      <w:r w:rsidRPr="00A557C9">
        <w:rPr>
          <w:rFonts w:ascii="Arial" w:hAnsi="Arial" w:cs="Arial"/>
          <w:color w:val="000000"/>
          <w:sz w:val="24"/>
          <w:szCs w:val="24"/>
        </w:rPr>
        <w:t>Simmonds, A</w:t>
      </w:r>
      <w:r w:rsidR="0071301F">
        <w:rPr>
          <w:rFonts w:ascii="Arial" w:hAnsi="Arial" w:cs="Arial"/>
          <w:color w:val="000000"/>
          <w:sz w:val="24"/>
          <w:szCs w:val="24"/>
        </w:rPr>
        <w:t>.</w:t>
      </w:r>
      <w:r w:rsidRPr="00A557C9">
        <w:rPr>
          <w:rFonts w:ascii="Arial" w:hAnsi="Arial" w:cs="Arial"/>
          <w:color w:val="000000"/>
          <w:sz w:val="24"/>
          <w:szCs w:val="24"/>
        </w:rPr>
        <w:t xml:space="preserve"> (2014) </w:t>
      </w:r>
      <w:r w:rsidRPr="00A557C9">
        <w:rPr>
          <w:rFonts w:ascii="Arial" w:hAnsi="Arial" w:cs="Arial"/>
          <w:sz w:val="24"/>
          <w:szCs w:val="24"/>
        </w:rPr>
        <w:t xml:space="preserve">How neuroscience is affecting education: Report of teacher and parent surveys. pp. 1-13 [Online] </w:t>
      </w:r>
      <w:r w:rsidRPr="00A557C9">
        <w:rPr>
          <w:rFonts w:ascii="Arial" w:hAnsi="Arial" w:cs="Arial"/>
          <w:color w:val="000000"/>
          <w:sz w:val="24"/>
          <w:szCs w:val="24"/>
        </w:rPr>
        <w:t xml:space="preserve">Available at: </w:t>
      </w:r>
      <w:hyperlink r:id="rId43" w:anchor="?c=0&amp;m=0&amp;s=0&amp;cv=0" w:history="1">
        <w:r w:rsidRPr="00A557C9">
          <w:rPr>
            <w:rStyle w:val="Hyperlink"/>
            <w:rFonts w:ascii="Arial" w:hAnsi="Arial" w:cs="Arial"/>
            <w:sz w:val="24"/>
            <w:szCs w:val="24"/>
          </w:rPr>
          <w:t>https://wellcomelibrary.org/item/b2124344x#?c=0&amp;m=0&amp;s=0&amp;cv=0</w:t>
        </w:r>
      </w:hyperlink>
      <w:r w:rsidRPr="00A557C9">
        <w:rPr>
          <w:rFonts w:ascii="Arial" w:hAnsi="Arial" w:cs="Arial"/>
          <w:color w:val="000000"/>
          <w:sz w:val="24"/>
          <w:szCs w:val="24"/>
        </w:rPr>
        <w:t xml:space="preserve"> (Accessed: 19 January 2020).</w:t>
      </w:r>
    </w:p>
    <w:p w:rsidR="00C50874" w:rsidRPr="00A557C9" w:rsidRDefault="00C50874" w:rsidP="00C50874">
      <w:pPr>
        <w:autoSpaceDE w:val="0"/>
        <w:autoSpaceDN w:val="0"/>
        <w:adjustRightInd w:val="0"/>
        <w:spacing w:after="100" w:afterAutospacing="1"/>
        <w:rPr>
          <w:rFonts w:ascii="Arial" w:hAnsi="Arial" w:cs="Arial"/>
          <w:sz w:val="24"/>
          <w:szCs w:val="24"/>
          <w:lang w:eastAsia="en-GB"/>
        </w:rPr>
      </w:pPr>
      <w:r w:rsidRPr="00A557C9">
        <w:rPr>
          <w:rFonts w:ascii="Arial" w:hAnsi="Arial" w:cs="Arial"/>
          <w:iCs/>
          <w:sz w:val="24"/>
          <w:szCs w:val="24"/>
          <w:lang w:eastAsia="en-GB"/>
        </w:rPr>
        <w:t>Shaw, C., Brady, L. &amp; Davey, C. (2011) ‘</w:t>
      </w:r>
      <w:r w:rsidRPr="00A557C9">
        <w:rPr>
          <w:rFonts w:ascii="Arial" w:hAnsi="Arial" w:cs="Arial"/>
          <w:bCs/>
          <w:sz w:val="24"/>
          <w:szCs w:val="24"/>
          <w:lang w:eastAsia="en-GB"/>
        </w:rPr>
        <w:t>Guidelines for Research with Children and Young People’</w:t>
      </w:r>
      <w:r w:rsidRPr="00A557C9">
        <w:rPr>
          <w:rFonts w:ascii="Arial" w:hAnsi="Arial" w:cs="Arial"/>
          <w:bCs/>
          <w:sz w:val="24"/>
          <w:szCs w:val="24"/>
        </w:rPr>
        <w:t xml:space="preserve"> </w:t>
      </w:r>
      <w:r w:rsidRPr="00A557C9">
        <w:rPr>
          <w:rFonts w:ascii="Arial" w:hAnsi="Arial" w:cs="Arial"/>
          <w:i/>
          <w:sz w:val="24"/>
          <w:szCs w:val="24"/>
          <w:lang w:eastAsia="en-GB"/>
        </w:rPr>
        <w:t>National Children’s Bureau.</w:t>
      </w:r>
      <w:r w:rsidRPr="00A557C9">
        <w:rPr>
          <w:rFonts w:ascii="Arial" w:hAnsi="Arial" w:cs="Arial"/>
          <w:sz w:val="24"/>
          <w:szCs w:val="24"/>
          <w:lang w:eastAsia="en-GB"/>
        </w:rPr>
        <w:t xml:space="preserve"> Available at: </w:t>
      </w:r>
      <w:hyperlink r:id="rId44" w:history="1">
        <w:r w:rsidRPr="00A557C9">
          <w:rPr>
            <w:rStyle w:val="HTMLCite"/>
            <w:rFonts w:ascii="Arial" w:hAnsi="Arial" w:cs="Arial"/>
            <w:color w:val="0000FF"/>
            <w:sz w:val="24"/>
            <w:szCs w:val="24"/>
            <w:u w:val="single"/>
          </w:rPr>
          <w:t>https://childethics.com › library › other-literature › guidelines-for-research</w:t>
        </w:r>
      </w:hyperlink>
      <w:r w:rsidRPr="00A557C9">
        <w:rPr>
          <w:rFonts w:ascii="Arial" w:hAnsi="Arial" w:cs="Arial"/>
          <w:i/>
          <w:sz w:val="24"/>
          <w:szCs w:val="24"/>
          <w:lang w:eastAsia="en-GB"/>
        </w:rPr>
        <w:t xml:space="preserve"> </w:t>
      </w:r>
      <w:r w:rsidRPr="00A557C9">
        <w:rPr>
          <w:rFonts w:ascii="Arial" w:hAnsi="Arial" w:cs="Arial"/>
          <w:sz w:val="24"/>
          <w:szCs w:val="24"/>
          <w:lang w:eastAsia="en-GB"/>
        </w:rPr>
        <w:t xml:space="preserve"> (Accessed: 22 January 2020).</w:t>
      </w:r>
    </w:p>
    <w:p w:rsidR="00241F5C" w:rsidRPr="00A557C9" w:rsidRDefault="00241F5C" w:rsidP="005D15F4">
      <w:pPr>
        <w:pStyle w:val="Heading1"/>
        <w:jc w:val="both"/>
        <w:rPr>
          <w:rFonts w:ascii="Arial" w:hAnsi="Arial" w:cs="Arial"/>
          <w:sz w:val="24"/>
          <w:szCs w:val="24"/>
        </w:rPr>
      </w:pPr>
      <w:r w:rsidRPr="00A557C9">
        <w:rPr>
          <w:rFonts w:ascii="Arial" w:hAnsi="Arial" w:cs="Arial"/>
          <w:b w:val="0"/>
          <w:sz w:val="24"/>
          <w:szCs w:val="24"/>
        </w:rPr>
        <w:t xml:space="preserve">Teachers To Your Home (2019) </w:t>
      </w:r>
      <w:r w:rsidRPr="00A557C9">
        <w:rPr>
          <w:rFonts w:ascii="Arial" w:hAnsi="Arial" w:cs="Arial"/>
          <w:b w:val="0"/>
          <w:i/>
          <w:sz w:val="24"/>
          <w:szCs w:val="24"/>
        </w:rPr>
        <w:t>Facts About Home Schooling in the UK</w:t>
      </w:r>
      <w:r w:rsidRPr="00A557C9">
        <w:rPr>
          <w:rFonts w:ascii="Arial" w:hAnsi="Arial" w:cs="Arial"/>
          <w:b w:val="0"/>
          <w:sz w:val="24"/>
          <w:szCs w:val="24"/>
        </w:rPr>
        <w:t xml:space="preserve">. Available at: </w:t>
      </w:r>
      <w:hyperlink r:id="rId45" w:history="1">
        <w:r w:rsidRPr="00A557C9">
          <w:rPr>
            <w:rStyle w:val="Hyperlink"/>
            <w:rFonts w:ascii="Arial" w:hAnsi="Arial" w:cs="Arial"/>
            <w:b w:val="0"/>
            <w:sz w:val="24"/>
            <w:szCs w:val="24"/>
          </w:rPr>
          <w:t>https://www.teacherstoyourhome.co.uk/articles/home-schooling-in-the-uk-a-guide-for-parents-2019</w:t>
        </w:r>
      </w:hyperlink>
      <w:r w:rsidRPr="00A557C9">
        <w:rPr>
          <w:rFonts w:ascii="Arial" w:hAnsi="Arial" w:cs="Arial"/>
          <w:b w:val="0"/>
          <w:sz w:val="24"/>
          <w:szCs w:val="24"/>
        </w:rPr>
        <w:t xml:space="preserve"> (Accessed: 12 January 2020).</w:t>
      </w:r>
      <w:r w:rsidRPr="00A557C9">
        <w:rPr>
          <w:rFonts w:ascii="Arial" w:hAnsi="Arial" w:cs="Arial"/>
          <w:sz w:val="24"/>
          <w:szCs w:val="24"/>
        </w:rPr>
        <w:t xml:space="preserve"> </w:t>
      </w:r>
    </w:p>
    <w:p w:rsidR="00F05365" w:rsidRPr="00A557C9" w:rsidRDefault="00F05365" w:rsidP="005D15F4">
      <w:pPr>
        <w:jc w:val="both"/>
        <w:rPr>
          <w:rFonts w:ascii="Arial" w:hAnsi="Arial" w:cs="Arial"/>
          <w:i/>
          <w:color w:val="0000FF"/>
          <w:sz w:val="24"/>
          <w:szCs w:val="24"/>
          <w:u w:val="single"/>
        </w:rPr>
      </w:pPr>
      <w:r w:rsidRPr="00A557C9">
        <w:rPr>
          <w:rFonts w:ascii="Arial" w:hAnsi="Arial" w:cs="Arial"/>
          <w:sz w:val="24"/>
          <w:szCs w:val="24"/>
        </w:rPr>
        <w:t xml:space="preserve">UNESCO (2015) </w:t>
      </w:r>
      <w:r w:rsidRPr="00A557C9">
        <w:rPr>
          <w:rFonts w:ascii="Arial" w:hAnsi="Arial" w:cs="Arial"/>
          <w:i/>
          <w:sz w:val="24"/>
          <w:szCs w:val="24"/>
        </w:rPr>
        <w:t>Education 2030: Towards inclusive and equitable quality education and lifelong learning for all</w:t>
      </w:r>
      <w:r w:rsidRPr="00A557C9">
        <w:rPr>
          <w:rFonts w:ascii="Arial" w:hAnsi="Arial" w:cs="Arial"/>
          <w:sz w:val="24"/>
          <w:szCs w:val="24"/>
        </w:rPr>
        <w:t xml:space="preserve">. </w:t>
      </w:r>
      <w:r w:rsidR="004A4BD9" w:rsidRPr="00A557C9">
        <w:rPr>
          <w:rFonts w:ascii="Arial" w:hAnsi="Arial" w:cs="Arial"/>
          <w:sz w:val="24"/>
          <w:szCs w:val="24"/>
        </w:rPr>
        <w:t>[Online].</w:t>
      </w:r>
      <w:r w:rsidRPr="00A557C9">
        <w:rPr>
          <w:rFonts w:ascii="Arial" w:hAnsi="Arial" w:cs="Arial"/>
          <w:sz w:val="24"/>
          <w:szCs w:val="24"/>
        </w:rPr>
        <w:t xml:space="preserve"> Available at: </w:t>
      </w:r>
      <w:r w:rsidRPr="00A557C9">
        <w:rPr>
          <w:rFonts w:ascii="Arial" w:hAnsi="Arial" w:cs="Arial"/>
          <w:i/>
          <w:sz w:val="24"/>
          <w:szCs w:val="24"/>
        </w:rPr>
        <w:fldChar w:fldCharType="begin"/>
      </w:r>
      <w:r w:rsidRPr="00A557C9">
        <w:rPr>
          <w:rFonts w:ascii="Arial" w:hAnsi="Arial" w:cs="Arial"/>
          <w:i/>
          <w:sz w:val="24"/>
          <w:szCs w:val="24"/>
        </w:rPr>
        <w:instrText xml:space="preserve"> HYPERLINK "https://www.google.com/url?sa=t&amp;rct=j&amp;q=&amp;esrc=s&amp;source=web&amp;cd=1&amp;ved=2ahUKEwj5mYvBof7mAhUElFwKHZexAbQQFjAAegQIBBAC&amp;url=http%3A%2F%2Fuis.unesco.org%2Fsites%2Fdefault%2Ffiles%2Fdocuments%2Feducation-2030-incheon-framework-for-action-implementation-of-sdg4-2016-en_2.pdf&amp;usg=AOvVaw25Re3PmcLw7x35rBHWUA8d" </w:instrText>
      </w:r>
      <w:r w:rsidRPr="00A557C9">
        <w:rPr>
          <w:rFonts w:ascii="Arial" w:hAnsi="Arial" w:cs="Arial"/>
          <w:i/>
          <w:sz w:val="24"/>
          <w:szCs w:val="24"/>
        </w:rPr>
        <w:fldChar w:fldCharType="separate"/>
      </w:r>
      <w:r w:rsidRPr="00A557C9">
        <w:rPr>
          <w:rStyle w:val="HTMLCite"/>
          <w:rFonts w:ascii="Arial" w:hAnsi="Arial" w:cs="Arial"/>
          <w:i w:val="0"/>
          <w:color w:val="0000FF"/>
          <w:sz w:val="24"/>
          <w:szCs w:val="24"/>
          <w:u w:val="single"/>
        </w:rPr>
        <w:t xml:space="preserve">uis.unesco.org › sites › default › files › documents › education-2030-inche.. </w:t>
      </w:r>
      <w:r w:rsidRPr="00A557C9">
        <w:rPr>
          <w:rStyle w:val="HTMLCite"/>
          <w:rFonts w:ascii="Arial" w:hAnsi="Arial" w:cs="Arial"/>
          <w:i w:val="0"/>
          <w:sz w:val="24"/>
          <w:szCs w:val="24"/>
        </w:rPr>
        <w:t>(Accessed: 12 January 2020).</w:t>
      </w:r>
    </w:p>
    <w:p w:rsidR="00241F5C" w:rsidRPr="00A557C9" w:rsidRDefault="00F05365" w:rsidP="005D15F4">
      <w:pPr>
        <w:jc w:val="both"/>
        <w:rPr>
          <w:rFonts w:ascii="Arial" w:hAnsi="Arial" w:cs="Arial"/>
          <w:sz w:val="24"/>
          <w:szCs w:val="24"/>
        </w:rPr>
      </w:pPr>
      <w:r w:rsidRPr="00A557C9">
        <w:rPr>
          <w:rFonts w:ascii="Arial" w:hAnsi="Arial" w:cs="Arial"/>
          <w:i/>
          <w:sz w:val="24"/>
          <w:szCs w:val="24"/>
        </w:rPr>
        <w:fldChar w:fldCharType="end"/>
      </w:r>
      <w:r w:rsidR="00241F5C" w:rsidRPr="00A557C9">
        <w:rPr>
          <w:rFonts w:ascii="Arial" w:hAnsi="Arial" w:cs="Arial"/>
          <w:sz w:val="24"/>
          <w:szCs w:val="24"/>
        </w:rPr>
        <w:t xml:space="preserve">UN General Assembly (1989) </w:t>
      </w:r>
      <w:r w:rsidR="00241F5C" w:rsidRPr="00A557C9">
        <w:rPr>
          <w:rFonts w:ascii="Arial" w:hAnsi="Arial" w:cs="Arial"/>
          <w:i/>
          <w:iCs/>
          <w:sz w:val="24"/>
          <w:szCs w:val="24"/>
        </w:rPr>
        <w:t>Convention on the Rights of the Child</w:t>
      </w:r>
      <w:r w:rsidR="00241F5C" w:rsidRPr="00A557C9">
        <w:rPr>
          <w:rFonts w:ascii="Arial" w:hAnsi="Arial" w:cs="Arial"/>
          <w:sz w:val="24"/>
          <w:szCs w:val="24"/>
        </w:rPr>
        <w:t xml:space="preserve">, 20 November 1989, United Nations, Treaty Series, vol. 1577, p. 3, Available at: </w:t>
      </w:r>
      <w:hyperlink r:id="rId46" w:history="1">
        <w:r w:rsidR="00241F5C" w:rsidRPr="00A557C9">
          <w:rPr>
            <w:rStyle w:val="Hyperlink"/>
            <w:rFonts w:ascii="Arial" w:hAnsi="Arial" w:cs="Arial"/>
            <w:sz w:val="24"/>
            <w:szCs w:val="24"/>
          </w:rPr>
          <w:t>https://www.refworld.org/docid/3ae6b38f0.html</w:t>
        </w:r>
      </w:hyperlink>
      <w:r w:rsidR="00241F5C" w:rsidRPr="00A557C9">
        <w:rPr>
          <w:rFonts w:ascii="Arial" w:hAnsi="Arial" w:cs="Arial"/>
          <w:sz w:val="24"/>
          <w:szCs w:val="24"/>
        </w:rPr>
        <w:t xml:space="preserve"> (Accessed: 8 January 2020).</w:t>
      </w:r>
    </w:p>
    <w:p w:rsidR="00996DBA" w:rsidRPr="00A557C9" w:rsidRDefault="00996DBA" w:rsidP="005D15F4">
      <w:pPr>
        <w:pStyle w:val="Heading1"/>
        <w:jc w:val="both"/>
        <w:rPr>
          <w:rFonts w:ascii="Arial" w:hAnsi="Arial" w:cs="Arial"/>
          <w:b w:val="0"/>
          <w:sz w:val="24"/>
          <w:szCs w:val="24"/>
        </w:rPr>
      </w:pPr>
      <w:r w:rsidRPr="00A557C9">
        <w:rPr>
          <w:rFonts w:ascii="Arial" w:hAnsi="Arial" w:cs="Arial"/>
          <w:b w:val="0"/>
          <w:sz w:val="24"/>
          <w:szCs w:val="24"/>
        </w:rPr>
        <w:t>Walker,</w:t>
      </w:r>
      <w:r w:rsidR="004A4BD9" w:rsidRPr="00A557C9">
        <w:rPr>
          <w:rFonts w:ascii="Arial" w:hAnsi="Arial" w:cs="Arial"/>
          <w:b w:val="0"/>
          <w:sz w:val="24"/>
          <w:szCs w:val="24"/>
        </w:rPr>
        <w:t xml:space="preserve"> </w:t>
      </w:r>
      <w:r w:rsidRPr="00A557C9">
        <w:rPr>
          <w:rFonts w:ascii="Arial" w:hAnsi="Arial" w:cs="Arial"/>
          <w:b w:val="0"/>
          <w:sz w:val="24"/>
          <w:szCs w:val="24"/>
        </w:rPr>
        <w:t xml:space="preserve">N. (2013) </w:t>
      </w:r>
      <w:r w:rsidRPr="00A557C9">
        <w:rPr>
          <w:rFonts w:ascii="Arial" w:hAnsi="Arial" w:cs="Arial"/>
          <w:b w:val="0"/>
          <w:i/>
          <w:sz w:val="24"/>
          <w:szCs w:val="24"/>
        </w:rPr>
        <w:t>Neuro-what?</w:t>
      </w:r>
      <w:r w:rsidRPr="00A557C9">
        <w:rPr>
          <w:rFonts w:ascii="Arial" w:hAnsi="Arial" w:cs="Arial"/>
          <w:b w:val="0"/>
          <w:sz w:val="24"/>
          <w:szCs w:val="24"/>
        </w:rPr>
        <w:t xml:space="preserve"> Available at: </w:t>
      </w:r>
      <w:hyperlink r:id="rId47" w:history="1">
        <w:r w:rsidRPr="00A557C9">
          <w:rPr>
            <w:rStyle w:val="Hyperlink"/>
            <w:rFonts w:ascii="Arial" w:hAnsi="Arial" w:cs="Arial"/>
            <w:b w:val="0"/>
            <w:sz w:val="24"/>
            <w:szCs w:val="24"/>
          </w:rPr>
          <w:t>https://neurocosmopolitanism.com/neuro-what/</w:t>
        </w:r>
      </w:hyperlink>
      <w:r w:rsidRPr="00A557C9">
        <w:rPr>
          <w:rFonts w:ascii="Arial" w:hAnsi="Arial" w:cs="Arial"/>
          <w:b w:val="0"/>
          <w:color w:val="000000"/>
          <w:sz w:val="24"/>
          <w:szCs w:val="24"/>
        </w:rPr>
        <w:t xml:space="preserve"> (Accessed: 12 January 2020).</w:t>
      </w:r>
    </w:p>
    <w:p w:rsidR="00A62270" w:rsidRPr="00A557C9" w:rsidRDefault="00063D1D" w:rsidP="005D15F4">
      <w:pPr>
        <w:pStyle w:val="Default"/>
        <w:jc w:val="both"/>
        <w:rPr>
          <w:rFonts w:ascii="Arial" w:hAnsi="Arial" w:cs="Arial"/>
        </w:rPr>
      </w:pPr>
      <w:r w:rsidRPr="00A557C9">
        <w:rPr>
          <w:rFonts w:ascii="Arial" w:hAnsi="Arial" w:cs="Arial"/>
        </w:rPr>
        <w:t xml:space="preserve">Welsh Government (2015) </w:t>
      </w:r>
      <w:r w:rsidRPr="00A557C9">
        <w:rPr>
          <w:rFonts w:ascii="Arial" w:hAnsi="Arial" w:cs="Arial"/>
          <w:i/>
          <w:color w:val="auto"/>
        </w:rPr>
        <w:t>Children and Young People Wellbeing Monitor for Wales 2015</w:t>
      </w:r>
      <w:r w:rsidR="004A4BD9" w:rsidRPr="00A557C9">
        <w:rPr>
          <w:rFonts w:ascii="Arial" w:hAnsi="Arial" w:cs="Arial"/>
        </w:rPr>
        <w:t xml:space="preserve">. [Online]. </w:t>
      </w:r>
      <w:r w:rsidRPr="00A557C9">
        <w:rPr>
          <w:rFonts w:ascii="Arial" w:hAnsi="Arial" w:cs="Arial"/>
        </w:rPr>
        <w:t xml:space="preserve"> Available at: https: </w:t>
      </w:r>
      <w:hyperlink r:id="rId48" w:history="1">
        <w:r w:rsidRPr="00A557C9">
          <w:rPr>
            <w:rStyle w:val="HTMLCite"/>
            <w:rFonts w:ascii="Arial" w:hAnsi="Arial" w:cs="Arial"/>
            <w:color w:val="0000FF"/>
            <w:u w:val="single"/>
          </w:rPr>
          <w:t>dera.ioe.ac.uk › 151211-children-young-people-wellbeing-monitor-2015-</w:t>
        </w:r>
      </w:hyperlink>
      <w:r w:rsidRPr="00A557C9">
        <w:rPr>
          <w:rFonts w:ascii="Arial" w:hAnsi="Arial" w:cs="Arial"/>
        </w:rPr>
        <w:t xml:space="preserve"> (Accessed: </w:t>
      </w:r>
      <w:r w:rsidR="00A62270" w:rsidRPr="00A557C9">
        <w:rPr>
          <w:rFonts w:ascii="Arial" w:hAnsi="Arial" w:cs="Arial"/>
        </w:rPr>
        <w:t>16 January 2020</w:t>
      </w:r>
      <w:r w:rsidRPr="00A557C9">
        <w:rPr>
          <w:rFonts w:ascii="Arial" w:hAnsi="Arial" w:cs="Arial"/>
        </w:rPr>
        <w:t>).</w:t>
      </w:r>
    </w:p>
    <w:p w:rsidR="00A62270" w:rsidRPr="00A557C9" w:rsidRDefault="00A62270" w:rsidP="005D15F4">
      <w:pPr>
        <w:pStyle w:val="Default"/>
        <w:jc w:val="both"/>
        <w:rPr>
          <w:rFonts w:ascii="Arial" w:hAnsi="Arial" w:cs="Arial"/>
        </w:rPr>
      </w:pPr>
    </w:p>
    <w:p w:rsidR="00A62270" w:rsidRPr="00A557C9" w:rsidRDefault="00A62270" w:rsidP="005D15F4">
      <w:pPr>
        <w:pStyle w:val="Default"/>
        <w:jc w:val="both"/>
        <w:rPr>
          <w:rStyle w:val="selectable"/>
          <w:rFonts w:ascii="Arial" w:hAnsi="Arial" w:cs="Arial"/>
        </w:rPr>
      </w:pPr>
      <w:r w:rsidRPr="00A557C9">
        <w:rPr>
          <w:rStyle w:val="selectable"/>
          <w:rFonts w:ascii="Arial" w:hAnsi="Arial" w:cs="Arial"/>
        </w:rPr>
        <w:t xml:space="preserve">Welsh Government (2015) </w:t>
      </w:r>
      <w:r w:rsidRPr="00A557C9">
        <w:rPr>
          <w:rStyle w:val="selectable"/>
          <w:rFonts w:ascii="Arial" w:hAnsi="Arial" w:cs="Arial"/>
          <w:i/>
          <w:iCs/>
        </w:rPr>
        <w:t>The Well-being for Future Generation Act</w:t>
      </w:r>
      <w:r w:rsidR="00D20559" w:rsidRPr="00A557C9">
        <w:rPr>
          <w:rStyle w:val="selectable"/>
          <w:rFonts w:ascii="Arial" w:hAnsi="Arial" w:cs="Arial"/>
        </w:rPr>
        <w:t xml:space="preserve">. [Online]. Available at: </w:t>
      </w:r>
      <w:hyperlink r:id="rId49" w:history="1">
        <w:r w:rsidR="00D20559" w:rsidRPr="00A557C9">
          <w:rPr>
            <w:rStyle w:val="Hyperlink"/>
            <w:rFonts w:ascii="Arial" w:hAnsi="Arial" w:cs="Arial"/>
          </w:rPr>
          <w:t>https://futuregenerations.wales/about-us/future-generations-act/</w:t>
        </w:r>
      </w:hyperlink>
      <w:r w:rsidR="00D20559" w:rsidRPr="00A557C9">
        <w:rPr>
          <w:rStyle w:val="selectable"/>
          <w:rFonts w:ascii="Arial" w:hAnsi="Arial" w:cs="Arial"/>
        </w:rPr>
        <w:t xml:space="preserve"> (Accessed: 10 January 2020).</w:t>
      </w:r>
    </w:p>
    <w:p w:rsidR="00521C92" w:rsidRPr="00A557C9" w:rsidRDefault="00521C92" w:rsidP="00686C02">
      <w:pPr>
        <w:autoSpaceDE w:val="0"/>
        <w:autoSpaceDN w:val="0"/>
        <w:adjustRightInd w:val="0"/>
        <w:spacing w:after="0" w:line="360" w:lineRule="auto"/>
        <w:jc w:val="both"/>
        <w:rPr>
          <w:rFonts w:ascii="Arial" w:hAnsi="Arial" w:cs="Arial"/>
          <w:sz w:val="24"/>
          <w:szCs w:val="24"/>
        </w:rPr>
      </w:pPr>
    </w:p>
    <w:p w:rsidR="00D20559" w:rsidRPr="00A557C9" w:rsidRDefault="00686C02" w:rsidP="00D20559">
      <w:pPr>
        <w:rPr>
          <w:rFonts w:ascii="Arial" w:eastAsia="Times New Roman" w:hAnsi="Arial" w:cs="Arial"/>
          <w:sz w:val="24"/>
          <w:szCs w:val="24"/>
          <w:lang w:eastAsia="en-GB"/>
        </w:rPr>
      </w:pPr>
      <w:r w:rsidRPr="00A557C9">
        <w:rPr>
          <w:rFonts w:ascii="Arial" w:hAnsi="Arial" w:cs="Arial"/>
          <w:sz w:val="24"/>
          <w:szCs w:val="24"/>
        </w:rPr>
        <w:t>Wechsler, D. (1949) Wechsler Intelligence Scale for Children. Psychological Corporation.</w:t>
      </w:r>
      <w:r w:rsidR="00D20559" w:rsidRPr="00A557C9">
        <w:rPr>
          <w:rStyle w:val="Heading1Char"/>
          <w:rFonts w:ascii="Arial" w:eastAsiaTheme="minorHAnsi" w:hAnsi="Arial" w:cs="Arial"/>
          <w:sz w:val="24"/>
          <w:szCs w:val="24"/>
        </w:rPr>
        <w:t xml:space="preserve"> </w:t>
      </w:r>
      <w:r w:rsidR="00D20559" w:rsidRPr="00A557C9">
        <w:rPr>
          <w:rStyle w:val="Heading1Char"/>
          <w:rFonts w:ascii="Arial" w:eastAsiaTheme="minorHAnsi" w:hAnsi="Arial" w:cs="Arial"/>
          <w:b w:val="0"/>
          <w:sz w:val="24"/>
          <w:szCs w:val="24"/>
        </w:rPr>
        <w:t>[Online].</w:t>
      </w:r>
      <w:r w:rsidR="00D20559" w:rsidRPr="00A557C9">
        <w:rPr>
          <w:rStyle w:val="Heading1Char"/>
          <w:rFonts w:ascii="Arial" w:eastAsiaTheme="minorHAnsi" w:hAnsi="Arial" w:cs="Arial"/>
          <w:sz w:val="24"/>
          <w:szCs w:val="24"/>
        </w:rPr>
        <w:t xml:space="preserve"> </w:t>
      </w:r>
      <w:r w:rsidR="00D20559" w:rsidRPr="00A557C9">
        <w:rPr>
          <w:rFonts w:ascii="Arial" w:eastAsia="Times New Roman" w:hAnsi="Arial" w:cs="Arial"/>
          <w:bCs/>
          <w:sz w:val="24"/>
          <w:szCs w:val="24"/>
          <w:lang w:eastAsia="en-GB"/>
        </w:rPr>
        <w:t>Available at:</w:t>
      </w:r>
      <w:r w:rsidR="00D20559" w:rsidRPr="00A557C9">
        <w:rPr>
          <w:rFonts w:ascii="Arial" w:eastAsia="Times New Roman" w:hAnsi="Arial" w:cs="Arial"/>
          <w:b/>
          <w:bCs/>
          <w:sz w:val="24"/>
          <w:szCs w:val="24"/>
          <w:lang w:eastAsia="en-GB"/>
        </w:rPr>
        <w:t xml:space="preserve"> </w:t>
      </w:r>
      <w:hyperlink r:id="rId50" w:history="1">
        <w:r w:rsidR="00D20559" w:rsidRPr="00A557C9">
          <w:rPr>
            <w:rStyle w:val="Hyperlink"/>
            <w:rFonts w:ascii="Arial" w:eastAsia="Times New Roman" w:hAnsi="Arial" w:cs="Arial"/>
            <w:sz w:val="24"/>
            <w:szCs w:val="24"/>
            <w:lang w:eastAsia="en-GB"/>
          </w:rPr>
          <w:t>https://psycnet.apa.org/record/1950-02930-000</w:t>
        </w:r>
      </w:hyperlink>
      <w:r w:rsidR="00D20559" w:rsidRPr="00A557C9">
        <w:rPr>
          <w:rFonts w:ascii="Arial" w:eastAsia="Times New Roman" w:hAnsi="Arial" w:cs="Arial"/>
          <w:sz w:val="24"/>
          <w:szCs w:val="24"/>
          <w:lang w:eastAsia="en-GB"/>
        </w:rPr>
        <w:t xml:space="preserve"> (Accessed: 18 January 2020).</w:t>
      </w:r>
    </w:p>
    <w:p w:rsidR="0021373C" w:rsidRPr="00A557C9" w:rsidRDefault="0021373C" w:rsidP="0021373C">
      <w:pPr>
        <w:pStyle w:val="Heading1"/>
        <w:rPr>
          <w:rFonts w:ascii="Arial" w:hAnsi="Arial" w:cs="Arial"/>
          <w:b w:val="0"/>
          <w:sz w:val="24"/>
          <w:szCs w:val="24"/>
        </w:rPr>
      </w:pPr>
      <w:r w:rsidRPr="00A557C9">
        <w:rPr>
          <w:rFonts w:ascii="Arial" w:hAnsi="Arial" w:cs="Arial"/>
          <w:b w:val="0"/>
          <w:sz w:val="24"/>
          <w:szCs w:val="24"/>
        </w:rPr>
        <w:t xml:space="preserve">Wechsler, D. (2017) Wechsler Individual Achievement Test - Third UK Edition (WIAT-III UK) London: Pearson. Available at: </w:t>
      </w:r>
      <w:hyperlink r:id="rId51" w:anchor="paperandpencil" w:history="1">
        <w:r w:rsidRPr="00A557C9">
          <w:rPr>
            <w:rStyle w:val="Hyperlink"/>
            <w:rFonts w:ascii="Arial" w:hAnsi="Arial" w:cs="Arial"/>
            <w:b w:val="0"/>
            <w:sz w:val="24"/>
            <w:szCs w:val="24"/>
          </w:rPr>
          <w:t>https://www.pearsonclinical.co.uk/Psychology/ChildCognitionNeuropsychologyandLanguage/ChildAchievementMeasures/wiat-iii/wechsler-individual-achievement-test-third-uk-edition-wiat-iii-uk.aspx#paperandpencil</w:t>
        </w:r>
      </w:hyperlink>
      <w:r w:rsidRPr="00A557C9">
        <w:rPr>
          <w:rFonts w:ascii="Arial" w:hAnsi="Arial" w:cs="Arial"/>
          <w:b w:val="0"/>
          <w:sz w:val="24"/>
          <w:szCs w:val="24"/>
        </w:rPr>
        <w:t xml:space="preserve"> (Accessed: 20 January 2020).</w:t>
      </w:r>
    </w:p>
    <w:p w:rsidR="006B1B3F" w:rsidRPr="00A557C9" w:rsidRDefault="006B1B3F" w:rsidP="005D15F4">
      <w:pPr>
        <w:autoSpaceDE w:val="0"/>
        <w:autoSpaceDN w:val="0"/>
        <w:adjustRightInd w:val="0"/>
        <w:spacing w:after="0" w:line="240" w:lineRule="auto"/>
        <w:jc w:val="both"/>
        <w:rPr>
          <w:rFonts w:ascii="Arial" w:hAnsi="Arial" w:cs="Arial"/>
          <w:i/>
          <w:sz w:val="24"/>
          <w:szCs w:val="24"/>
        </w:rPr>
      </w:pPr>
      <w:r w:rsidRPr="00A557C9">
        <w:rPr>
          <w:rFonts w:ascii="Arial" w:hAnsi="Arial" w:cs="Arial"/>
          <w:sz w:val="24"/>
          <w:szCs w:val="24"/>
        </w:rPr>
        <w:t xml:space="preserve">Wilson, J. (2003) </w:t>
      </w:r>
      <w:r w:rsidR="00D20559" w:rsidRPr="00A557C9">
        <w:rPr>
          <w:rFonts w:ascii="Arial" w:hAnsi="Arial" w:cs="Arial"/>
          <w:sz w:val="24"/>
          <w:szCs w:val="24"/>
        </w:rPr>
        <w:t>‘</w:t>
      </w:r>
      <w:r w:rsidRPr="00A557C9">
        <w:rPr>
          <w:rFonts w:ascii="Arial" w:hAnsi="Arial" w:cs="Arial"/>
          <w:sz w:val="24"/>
          <w:szCs w:val="24"/>
        </w:rPr>
        <w:t>Gantt charts: a centenary appreciation</w:t>
      </w:r>
      <w:r w:rsidR="00D20559" w:rsidRPr="00A557C9">
        <w:rPr>
          <w:rFonts w:ascii="Arial" w:hAnsi="Arial" w:cs="Arial"/>
          <w:sz w:val="24"/>
          <w:szCs w:val="24"/>
        </w:rPr>
        <w:t>’</w:t>
      </w:r>
      <w:r w:rsidRPr="00A557C9">
        <w:rPr>
          <w:rFonts w:ascii="Arial" w:hAnsi="Arial" w:cs="Arial"/>
          <w:sz w:val="24"/>
          <w:szCs w:val="24"/>
        </w:rPr>
        <w:t xml:space="preserve">. </w:t>
      </w:r>
      <w:r w:rsidRPr="00A557C9">
        <w:rPr>
          <w:rFonts w:ascii="Arial" w:hAnsi="Arial" w:cs="Arial"/>
          <w:i/>
          <w:sz w:val="24"/>
          <w:szCs w:val="24"/>
        </w:rPr>
        <w:t>European Journal of</w:t>
      </w:r>
    </w:p>
    <w:p w:rsidR="006B1B3F" w:rsidRPr="00A557C9" w:rsidRDefault="006B1B3F" w:rsidP="005D15F4">
      <w:pPr>
        <w:pStyle w:val="Default"/>
        <w:jc w:val="both"/>
        <w:rPr>
          <w:rFonts w:ascii="Arial" w:hAnsi="Arial" w:cs="Arial"/>
        </w:rPr>
      </w:pPr>
      <w:r w:rsidRPr="00A557C9">
        <w:rPr>
          <w:rFonts w:ascii="Arial" w:hAnsi="Arial" w:cs="Arial"/>
          <w:i/>
        </w:rPr>
        <w:t>Operational Research,</w:t>
      </w:r>
      <w:r w:rsidRPr="00A557C9">
        <w:rPr>
          <w:rFonts w:ascii="Arial" w:hAnsi="Arial" w:cs="Arial"/>
        </w:rPr>
        <w:t xml:space="preserve"> 149, pp. 430-437.</w:t>
      </w:r>
      <w:r w:rsidR="00D20559" w:rsidRPr="00A557C9">
        <w:rPr>
          <w:rFonts w:ascii="Arial" w:hAnsi="Arial" w:cs="Arial"/>
        </w:rPr>
        <w:t xml:space="preserve"> [Online]. Available at: </w:t>
      </w:r>
      <w:hyperlink r:id="rId52" w:history="1">
        <w:r w:rsidR="00A557C9" w:rsidRPr="00A557C9">
          <w:rPr>
            <w:rStyle w:val="Hyperlink"/>
            <w:rFonts w:ascii="Arial" w:hAnsi="Arial" w:cs="Arial"/>
          </w:rPr>
          <w:t>www.sciencedirect.com</w:t>
        </w:r>
      </w:hyperlink>
      <w:r w:rsidR="00A557C9" w:rsidRPr="00A557C9">
        <w:rPr>
          <w:rFonts w:ascii="Arial" w:hAnsi="Arial" w:cs="Arial"/>
        </w:rPr>
        <w:t xml:space="preserve"> </w:t>
      </w:r>
      <w:r w:rsidR="00D20559" w:rsidRPr="00A557C9">
        <w:rPr>
          <w:rFonts w:ascii="Arial" w:hAnsi="Arial" w:cs="Arial"/>
        </w:rPr>
        <w:t>(Accessed: 14 January 2020).</w:t>
      </w:r>
    </w:p>
    <w:p w:rsidR="00A557C9" w:rsidRPr="00A557C9" w:rsidRDefault="00A557C9" w:rsidP="005D15F4">
      <w:pPr>
        <w:pStyle w:val="Default"/>
        <w:jc w:val="both"/>
        <w:rPr>
          <w:rStyle w:val="selectable"/>
          <w:rFonts w:ascii="Arial" w:hAnsi="Arial" w:cs="Arial"/>
        </w:rPr>
      </w:pPr>
    </w:p>
    <w:p w:rsidR="00A557C7" w:rsidRPr="00A557C9" w:rsidRDefault="00A557C7" w:rsidP="00A557C9">
      <w:pPr>
        <w:autoSpaceDE w:val="0"/>
        <w:autoSpaceDN w:val="0"/>
        <w:adjustRightInd w:val="0"/>
        <w:spacing w:after="0" w:line="240" w:lineRule="auto"/>
        <w:jc w:val="both"/>
        <w:rPr>
          <w:rFonts w:ascii="Arial" w:hAnsi="Arial" w:cs="Arial"/>
          <w:color w:val="000000"/>
          <w:sz w:val="24"/>
          <w:szCs w:val="24"/>
        </w:rPr>
      </w:pPr>
      <w:r w:rsidRPr="00A557C9">
        <w:rPr>
          <w:rFonts w:ascii="Arial" w:hAnsi="Arial" w:cs="Arial"/>
          <w:bCs/>
          <w:iCs/>
          <w:color w:val="000000"/>
          <w:sz w:val="24"/>
          <w:szCs w:val="24"/>
        </w:rPr>
        <w:t xml:space="preserve">Williams, C. (2007) </w:t>
      </w:r>
      <w:r w:rsidR="00A557C9" w:rsidRPr="00A557C9">
        <w:rPr>
          <w:rFonts w:ascii="Arial" w:hAnsi="Arial" w:cs="Arial"/>
          <w:bCs/>
          <w:iCs/>
          <w:color w:val="000000"/>
          <w:sz w:val="24"/>
          <w:szCs w:val="24"/>
        </w:rPr>
        <w:t>‘</w:t>
      </w:r>
      <w:r w:rsidRPr="00A557C9">
        <w:rPr>
          <w:rFonts w:ascii="Arial" w:hAnsi="Arial" w:cs="Arial"/>
          <w:bCs/>
          <w:iCs/>
          <w:color w:val="000000"/>
          <w:sz w:val="24"/>
          <w:szCs w:val="24"/>
        </w:rPr>
        <w:t>Research Methods</w:t>
      </w:r>
      <w:r w:rsidR="00A557C9" w:rsidRPr="00A557C9">
        <w:rPr>
          <w:rFonts w:ascii="Arial" w:hAnsi="Arial" w:cs="Arial"/>
          <w:bCs/>
          <w:iCs/>
          <w:color w:val="000000"/>
          <w:sz w:val="24"/>
          <w:szCs w:val="24"/>
        </w:rPr>
        <w:t>’</w:t>
      </w:r>
      <w:r w:rsidRPr="00A557C9">
        <w:rPr>
          <w:rFonts w:ascii="Arial" w:hAnsi="Arial" w:cs="Arial"/>
          <w:bCs/>
          <w:iCs/>
          <w:color w:val="000000"/>
          <w:sz w:val="24"/>
          <w:szCs w:val="24"/>
        </w:rPr>
        <w:t xml:space="preserve">. </w:t>
      </w:r>
      <w:r w:rsidRPr="00A557C9">
        <w:rPr>
          <w:rFonts w:ascii="Arial" w:hAnsi="Arial" w:cs="Arial"/>
          <w:bCs/>
          <w:i/>
          <w:iCs/>
          <w:color w:val="000000"/>
          <w:sz w:val="24"/>
          <w:szCs w:val="24"/>
        </w:rPr>
        <w:t>Journal of Business &amp; Economic Research.</w:t>
      </w:r>
      <w:r w:rsidRPr="00A557C9">
        <w:rPr>
          <w:rFonts w:ascii="Arial" w:hAnsi="Arial" w:cs="Arial"/>
          <w:bCs/>
          <w:iCs/>
          <w:color w:val="000000"/>
          <w:sz w:val="24"/>
          <w:szCs w:val="24"/>
        </w:rPr>
        <w:t xml:space="preserve">5(3), </w:t>
      </w:r>
      <w:r w:rsidRPr="00A557C9">
        <w:rPr>
          <w:rFonts w:ascii="Arial" w:hAnsi="Arial" w:cs="Arial"/>
          <w:color w:val="000000"/>
          <w:sz w:val="24"/>
          <w:szCs w:val="24"/>
        </w:rPr>
        <w:t>65-72</w:t>
      </w:r>
      <w:r w:rsidR="00A557C9" w:rsidRPr="00A557C9">
        <w:rPr>
          <w:rFonts w:ascii="Arial" w:hAnsi="Arial" w:cs="Arial"/>
          <w:color w:val="000000"/>
          <w:sz w:val="24"/>
          <w:szCs w:val="24"/>
        </w:rPr>
        <w:t xml:space="preserve">. </w:t>
      </w:r>
      <w:r w:rsidR="00A557C9" w:rsidRPr="00A557C9">
        <w:rPr>
          <w:rFonts w:ascii="Arial" w:hAnsi="Arial" w:cs="Arial"/>
          <w:sz w:val="24"/>
          <w:szCs w:val="24"/>
        </w:rPr>
        <w:t>doi:10.19030/jber.v5i3.2532.</w:t>
      </w:r>
      <w:r w:rsidR="00A557C9" w:rsidRPr="00A557C9">
        <w:rPr>
          <w:rFonts w:ascii="Arial" w:hAnsi="Arial" w:cs="Arial"/>
          <w:color w:val="000000"/>
          <w:sz w:val="24"/>
          <w:szCs w:val="24"/>
        </w:rPr>
        <w:t xml:space="preserve"> </w:t>
      </w:r>
      <w:r w:rsidRPr="00A557C9">
        <w:rPr>
          <w:rFonts w:ascii="Arial" w:hAnsi="Arial" w:cs="Arial"/>
          <w:color w:val="000000"/>
          <w:sz w:val="24"/>
          <w:szCs w:val="24"/>
        </w:rPr>
        <w:t>[Online]</w:t>
      </w:r>
      <w:r w:rsidR="00A557C9" w:rsidRPr="00A557C9">
        <w:rPr>
          <w:rFonts w:ascii="Arial" w:hAnsi="Arial" w:cs="Arial"/>
          <w:color w:val="000000"/>
          <w:sz w:val="24"/>
          <w:szCs w:val="24"/>
        </w:rPr>
        <w:t>.</w:t>
      </w:r>
      <w:r w:rsidRPr="00A557C9">
        <w:rPr>
          <w:rFonts w:ascii="Arial" w:hAnsi="Arial" w:cs="Arial"/>
          <w:color w:val="000000"/>
          <w:sz w:val="24"/>
          <w:szCs w:val="24"/>
        </w:rPr>
        <w:t xml:space="preserve"> Available at: </w:t>
      </w:r>
      <w:hyperlink r:id="rId53" w:history="1">
        <w:r w:rsidR="00A557C9" w:rsidRPr="00A557C9">
          <w:rPr>
            <w:rStyle w:val="Hyperlink"/>
            <w:rFonts w:ascii="Arial" w:hAnsi="Arial" w:cs="Arial"/>
            <w:sz w:val="24"/>
            <w:szCs w:val="24"/>
          </w:rPr>
          <w:t>https://clutejournals.com/index.php/JBER/article/view/2532</w:t>
        </w:r>
      </w:hyperlink>
      <w:r w:rsidR="00A557C9" w:rsidRPr="00A557C9">
        <w:rPr>
          <w:rFonts w:ascii="Arial" w:hAnsi="Arial" w:cs="Arial"/>
          <w:color w:val="000000"/>
          <w:sz w:val="24"/>
          <w:szCs w:val="24"/>
        </w:rPr>
        <w:t xml:space="preserve"> </w:t>
      </w:r>
      <w:r w:rsidRPr="00A557C9">
        <w:rPr>
          <w:rFonts w:ascii="Arial" w:hAnsi="Arial" w:cs="Arial"/>
          <w:color w:val="000000"/>
          <w:sz w:val="24"/>
          <w:szCs w:val="24"/>
        </w:rPr>
        <w:t xml:space="preserve">(Accessed: 18 January 2020). </w:t>
      </w:r>
    </w:p>
    <w:p w:rsidR="00A557C7" w:rsidRPr="00A557C9" w:rsidRDefault="00A557C7" w:rsidP="005D15F4">
      <w:pPr>
        <w:autoSpaceDE w:val="0"/>
        <w:autoSpaceDN w:val="0"/>
        <w:adjustRightInd w:val="0"/>
        <w:spacing w:after="0" w:line="240" w:lineRule="auto"/>
        <w:jc w:val="both"/>
        <w:rPr>
          <w:rFonts w:ascii="Arial" w:hAnsi="Arial" w:cs="Arial"/>
          <w:color w:val="000000"/>
          <w:sz w:val="24"/>
          <w:szCs w:val="24"/>
        </w:rPr>
      </w:pPr>
      <w:r w:rsidRPr="00A557C9">
        <w:rPr>
          <w:rFonts w:ascii="Arial" w:hAnsi="Arial" w:cs="Arial"/>
          <w:color w:val="000000"/>
          <w:sz w:val="24"/>
          <w:szCs w:val="24"/>
        </w:rPr>
        <w:t xml:space="preserve"> </w:t>
      </w:r>
    </w:p>
    <w:p w:rsidR="00D70258" w:rsidRPr="00A557C9" w:rsidRDefault="00D70258" w:rsidP="005D15F4">
      <w:pPr>
        <w:autoSpaceDE w:val="0"/>
        <w:autoSpaceDN w:val="0"/>
        <w:adjustRightInd w:val="0"/>
        <w:spacing w:after="0" w:line="240" w:lineRule="auto"/>
        <w:jc w:val="both"/>
        <w:rPr>
          <w:rStyle w:val="selectable"/>
          <w:rFonts w:ascii="Arial" w:hAnsi="Arial" w:cs="Arial"/>
          <w:sz w:val="24"/>
          <w:szCs w:val="24"/>
        </w:rPr>
      </w:pPr>
      <w:r w:rsidRPr="00A557C9">
        <w:rPr>
          <w:rStyle w:val="selectable"/>
          <w:rFonts w:ascii="Arial" w:hAnsi="Arial" w:cs="Arial"/>
          <w:sz w:val="24"/>
          <w:szCs w:val="24"/>
        </w:rPr>
        <w:t xml:space="preserve">Youth in Mind (no date) </w:t>
      </w:r>
      <w:r w:rsidR="00A557C9" w:rsidRPr="00A557C9">
        <w:rPr>
          <w:rStyle w:val="selectable"/>
          <w:rFonts w:ascii="Arial" w:hAnsi="Arial" w:cs="Arial"/>
          <w:sz w:val="24"/>
          <w:szCs w:val="24"/>
        </w:rPr>
        <w:t xml:space="preserve">[Online]. </w:t>
      </w:r>
      <w:r w:rsidRPr="00A557C9">
        <w:rPr>
          <w:rStyle w:val="selectable"/>
          <w:rFonts w:ascii="Arial" w:hAnsi="Arial" w:cs="Arial"/>
          <w:sz w:val="24"/>
          <w:szCs w:val="24"/>
        </w:rPr>
        <w:t xml:space="preserve">Available at: </w:t>
      </w:r>
      <w:hyperlink r:id="rId54" w:history="1">
        <w:r w:rsidRPr="00A557C9">
          <w:rPr>
            <w:rStyle w:val="Hyperlink"/>
            <w:rFonts w:ascii="Arial" w:hAnsi="Arial" w:cs="Arial"/>
            <w:sz w:val="24"/>
            <w:szCs w:val="24"/>
          </w:rPr>
          <w:t>http://sdqinfo.org/py/sdqinfo/c0.py</w:t>
        </w:r>
      </w:hyperlink>
      <w:r w:rsidRPr="00A557C9">
        <w:rPr>
          <w:rStyle w:val="selectable"/>
          <w:rFonts w:ascii="Arial" w:hAnsi="Arial" w:cs="Arial"/>
          <w:sz w:val="24"/>
          <w:szCs w:val="24"/>
        </w:rPr>
        <w:t xml:space="preserve"> (Accessed: 16 January 2020)</w:t>
      </w:r>
      <w:r w:rsidR="00A557C9" w:rsidRPr="00A557C9">
        <w:rPr>
          <w:rStyle w:val="selectable"/>
          <w:rFonts w:ascii="Arial" w:hAnsi="Arial" w:cs="Arial"/>
          <w:sz w:val="24"/>
          <w:szCs w:val="24"/>
        </w:rPr>
        <w:t>.</w:t>
      </w:r>
    </w:p>
    <w:p w:rsidR="0021373C" w:rsidRPr="005D15F4" w:rsidRDefault="0021373C" w:rsidP="005D15F4">
      <w:pPr>
        <w:autoSpaceDE w:val="0"/>
        <w:autoSpaceDN w:val="0"/>
        <w:adjustRightInd w:val="0"/>
        <w:spacing w:after="0" w:line="240" w:lineRule="auto"/>
        <w:jc w:val="both"/>
        <w:rPr>
          <w:rStyle w:val="selectable"/>
          <w:rFonts w:ascii="Arial" w:hAnsi="Arial" w:cs="Arial"/>
          <w:color w:val="000000"/>
          <w:sz w:val="24"/>
          <w:szCs w:val="24"/>
        </w:rPr>
      </w:pPr>
    </w:p>
    <w:p w:rsidR="0050603F" w:rsidRPr="005D15F4" w:rsidRDefault="0050603F" w:rsidP="005D15F4">
      <w:pPr>
        <w:pStyle w:val="Default"/>
        <w:jc w:val="both"/>
        <w:rPr>
          <w:rStyle w:val="selectable"/>
          <w:rFonts w:ascii="Arial" w:hAnsi="Arial" w:cs="Arial"/>
        </w:rPr>
      </w:pPr>
    </w:p>
    <w:p w:rsidR="0021373C" w:rsidRDefault="0021373C" w:rsidP="005D15F4">
      <w:pPr>
        <w:pStyle w:val="Default"/>
        <w:jc w:val="both"/>
        <w:rPr>
          <w:rStyle w:val="selectable"/>
          <w:rFonts w:ascii="Arial" w:hAnsi="Arial" w:cs="Arial"/>
        </w:rPr>
      </w:pPr>
    </w:p>
    <w:p w:rsidR="0021373C" w:rsidRDefault="0021373C" w:rsidP="005D15F4">
      <w:pPr>
        <w:pStyle w:val="Default"/>
        <w:jc w:val="both"/>
        <w:rPr>
          <w:rStyle w:val="selectable"/>
          <w:rFonts w:ascii="Arial" w:hAnsi="Arial" w:cs="Arial"/>
        </w:rPr>
      </w:pPr>
    </w:p>
    <w:p w:rsidR="0021373C" w:rsidRDefault="0021373C" w:rsidP="005D15F4">
      <w:pPr>
        <w:pStyle w:val="Default"/>
        <w:jc w:val="both"/>
        <w:rPr>
          <w:rStyle w:val="selectable"/>
          <w:rFonts w:ascii="Arial" w:hAnsi="Arial" w:cs="Arial"/>
        </w:rPr>
      </w:pPr>
    </w:p>
    <w:p w:rsidR="0021373C" w:rsidRDefault="0021373C" w:rsidP="005D15F4">
      <w:pPr>
        <w:pStyle w:val="Default"/>
        <w:jc w:val="both"/>
        <w:rPr>
          <w:rStyle w:val="selectable"/>
          <w:rFonts w:ascii="Arial" w:hAnsi="Arial" w:cs="Arial"/>
        </w:rPr>
      </w:pPr>
      <w:bookmarkStart w:id="0" w:name="_GoBack"/>
      <w:bookmarkEnd w:id="0"/>
    </w:p>
    <w:p w:rsidR="0021373C" w:rsidRDefault="0021373C" w:rsidP="005D15F4">
      <w:pPr>
        <w:pStyle w:val="Default"/>
        <w:jc w:val="both"/>
        <w:rPr>
          <w:rStyle w:val="selectable"/>
          <w:rFonts w:ascii="Arial" w:hAnsi="Arial" w:cs="Arial"/>
        </w:rPr>
      </w:pPr>
    </w:p>
    <w:p w:rsidR="0021373C" w:rsidRDefault="0021373C" w:rsidP="005D15F4">
      <w:pPr>
        <w:pStyle w:val="Default"/>
        <w:jc w:val="both"/>
        <w:rPr>
          <w:rStyle w:val="selectable"/>
          <w:rFonts w:ascii="Arial" w:hAnsi="Arial" w:cs="Arial"/>
        </w:rPr>
      </w:pPr>
    </w:p>
    <w:p w:rsidR="0021373C" w:rsidRDefault="0021373C" w:rsidP="005D15F4">
      <w:pPr>
        <w:pStyle w:val="Default"/>
        <w:jc w:val="both"/>
        <w:rPr>
          <w:rStyle w:val="selectable"/>
          <w:rFonts w:ascii="Arial" w:hAnsi="Arial" w:cs="Arial"/>
        </w:rPr>
      </w:pPr>
    </w:p>
    <w:p w:rsidR="0021373C" w:rsidRDefault="0021373C" w:rsidP="005D15F4">
      <w:pPr>
        <w:pStyle w:val="Default"/>
        <w:jc w:val="both"/>
        <w:rPr>
          <w:rStyle w:val="selectable"/>
          <w:rFonts w:ascii="Arial" w:hAnsi="Arial" w:cs="Arial"/>
        </w:rPr>
      </w:pPr>
    </w:p>
    <w:p w:rsidR="0021373C" w:rsidRDefault="0021373C" w:rsidP="005D15F4">
      <w:pPr>
        <w:pStyle w:val="Default"/>
        <w:jc w:val="both"/>
        <w:rPr>
          <w:rStyle w:val="selectable"/>
          <w:rFonts w:ascii="Arial" w:hAnsi="Arial" w:cs="Arial"/>
        </w:rPr>
      </w:pPr>
    </w:p>
    <w:p w:rsidR="0021373C" w:rsidRDefault="0021373C" w:rsidP="005D15F4">
      <w:pPr>
        <w:pStyle w:val="Default"/>
        <w:jc w:val="both"/>
        <w:rPr>
          <w:rStyle w:val="selectable"/>
          <w:rFonts w:ascii="Arial" w:hAnsi="Arial" w:cs="Arial"/>
        </w:rPr>
      </w:pPr>
    </w:p>
    <w:p w:rsidR="0021373C" w:rsidRDefault="0021373C" w:rsidP="005D15F4">
      <w:pPr>
        <w:pStyle w:val="Default"/>
        <w:jc w:val="both"/>
        <w:rPr>
          <w:rStyle w:val="selectable"/>
          <w:rFonts w:ascii="Arial" w:hAnsi="Arial" w:cs="Arial"/>
        </w:rPr>
      </w:pPr>
    </w:p>
    <w:p w:rsidR="0021373C" w:rsidRDefault="0021373C" w:rsidP="005D15F4">
      <w:pPr>
        <w:pStyle w:val="Default"/>
        <w:jc w:val="both"/>
        <w:rPr>
          <w:rStyle w:val="selectable"/>
          <w:rFonts w:ascii="Arial" w:hAnsi="Arial" w:cs="Arial"/>
        </w:rPr>
      </w:pPr>
    </w:p>
    <w:p w:rsidR="0021373C" w:rsidRDefault="0021373C" w:rsidP="005D15F4">
      <w:pPr>
        <w:pStyle w:val="Default"/>
        <w:jc w:val="both"/>
        <w:rPr>
          <w:rStyle w:val="selectable"/>
          <w:rFonts w:ascii="Arial" w:hAnsi="Arial" w:cs="Arial"/>
        </w:rPr>
      </w:pPr>
    </w:p>
    <w:p w:rsidR="0021373C" w:rsidRDefault="0021373C" w:rsidP="005D15F4">
      <w:pPr>
        <w:pStyle w:val="Default"/>
        <w:jc w:val="both"/>
        <w:rPr>
          <w:rStyle w:val="selectable"/>
          <w:rFonts w:ascii="Arial" w:hAnsi="Arial" w:cs="Arial"/>
        </w:rPr>
      </w:pPr>
    </w:p>
    <w:p w:rsidR="0021373C" w:rsidRDefault="0021373C" w:rsidP="005D15F4">
      <w:pPr>
        <w:pStyle w:val="Default"/>
        <w:jc w:val="both"/>
        <w:rPr>
          <w:rStyle w:val="selectable"/>
          <w:rFonts w:ascii="Arial" w:hAnsi="Arial" w:cs="Arial"/>
        </w:rPr>
      </w:pPr>
    </w:p>
    <w:p w:rsidR="0021373C" w:rsidRDefault="0021373C"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8C6225" w:rsidRDefault="008C6225" w:rsidP="005D15F4">
      <w:pPr>
        <w:pStyle w:val="Default"/>
        <w:jc w:val="both"/>
        <w:rPr>
          <w:rStyle w:val="selectable"/>
          <w:rFonts w:ascii="Arial" w:hAnsi="Arial" w:cs="Arial"/>
        </w:rPr>
      </w:pPr>
    </w:p>
    <w:p w:rsidR="0050603F" w:rsidRPr="005D15F4" w:rsidRDefault="0050603F" w:rsidP="005D15F4">
      <w:pPr>
        <w:pStyle w:val="Default"/>
        <w:jc w:val="both"/>
        <w:rPr>
          <w:rStyle w:val="selectable"/>
          <w:rFonts w:ascii="Arial" w:hAnsi="Arial" w:cs="Arial"/>
        </w:rPr>
      </w:pPr>
      <w:r w:rsidRPr="005D15F4">
        <w:rPr>
          <w:rStyle w:val="selectable"/>
          <w:rFonts w:ascii="Arial" w:hAnsi="Arial" w:cs="Arial"/>
        </w:rPr>
        <w:t>Appendix</w:t>
      </w:r>
    </w:p>
    <w:p w:rsidR="0050603F" w:rsidRPr="005D15F4" w:rsidRDefault="0050603F" w:rsidP="005D15F4">
      <w:pPr>
        <w:pStyle w:val="Default"/>
        <w:jc w:val="both"/>
        <w:rPr>
          <w:rStyle w:val="selectable"/>
          <w:rFonts w:ascii="Arial" w:hAnsi="Arial" w:cs="Arial"/>
        </w:rPr>
      </w:pPr>
    </w:p>
    <w:p w:rsidR="00042E4B" w:rsidRDefault="0050603F" w:rsidP="00042E4B">
      <w:pPr>
        <w:pStyle w:val="Default"/>
        <w:jc w:val="both"/>
        <w:rPr>
          <w:rFonts w:ascii="Times New Roman" w:hAnsi="Times New Roman" w:cs="Times New Roman"/>
        </w:rPr>
      </w:pPr>
      <w:r w:rsidRPr="005D15F4">
        <w:rPr>
          <w:rStyle w:val="selectable"/>
          <w:rFonts w:ascii="Arial" w:hAnsi="Arial" w:cs="Arial"/>
        </w:rPr>
        <w:t>Appendix</w:t>
      </w:r>
      <w:r w:rsidR="0021373C">
        <w:rPr>
          <w:rStyle w:val="selectable"/>
          <w:rFonts w:ascii="Arial" w:hAnsi="Arial" w:cs="Arial"/>
        </w:rPr>
        <w:t xml:space="preserve"> 1</w:t>
      </w:r>
      <w:r w:rsidR="00042E4B">
        <w:rPr>
          <w:rStyle w:val="selectable"/>
          <w:rFonts w:ascii="Arial" w:hAnsi="Arial" w:cs="Arial"/>
        </w:rPr>
        <w:t xml:space="preserve">: </w:t>
      </w:r>
      <w:r w:rsidR="00042E4B">
        <w:rPr>
          <w:rFonts w:ascii="Times New Roman" w:hAnsi="Times New Roman" w:cs="Times New Roman"/>
        </w:rPr>
        <w:t>Consent Form and Information sheet: Young person.</w:t>
      </w:r>
    </w:p>
    <w:p w:rsidR="008C6225" w:rsidRPr="00042E4B" w:rsidRDefault="008C6225" w:rsidP="00042E4B">
      <w:pPr>
        <w:pStyle w:val="Default"/>
        <w:jc w:val="both"/>
        <w:rPr>
          <w:rFonts w:ascii="Arial" w:hAnsi="Arial" w:cs="Arial"/>
        </w:rPr>
      </w:pPr>
    </w:p>
    <w:p w:rsidR="00042E4B" w:rsidRDefault="00042E4B" w:rsidP="00042E4B">
      <w:pPr>
        <w:jc w:val="center"/>
        <w:rPr>
          <w:rFonts w:ascii="Times New Roman" w:hAnsi="Times New Roman" w:cs="Times New Roman"/>
          <w:sz w:val="24"/>
          <w:szCs w:val="24"/>
        </w:rPr>
      </w:pPr>
      <w:r>
        <w:rPr>
          <w:rFonts w:ascii="Times New Roman" w:hAnsi="Times New Roman" w:cs="Times New Roman"/>
          <w:sz w:val="24"/>
          <w:szCs w:val="24"/>
        </w:rPr>
        <w:t>CONSENT FORM</w:t>
      </w:r>
    </w:p>
    <w:p w:rsidR="00042E4B" w:rsidRDefault="00042E4B" w:rsidP="00042E4B">
      <w:pPr>
        <w:jc w:val="center"/>
        <w:rPr>
          <w:rFonts w:ascii="Times New Roman" w:hAnsi="Times New Roman" w:cs="Times New Roman"/>
          <w:sz w:val="24"/>
          <w:szCs w:val="24"/>
        </w:rPr>
      </w:pPr>
      <w:r>
        <w:rPr>
          <w:rFonts w:ascii="Times New Roman" w:hAnsi="Times New Roman" w:cs="Times New Roman"/>
          <w:sz w:val="24"/>
          <w:szCs w:val="24"/>
        </w:rPr>
        <w:t>TO BE COMPLETED BY YOUNG PERSON</w:t>
      </w:r>
    </w:p>
    <w:p w:rsidR="00042E4B" w:rsidRDefault="00042E4B" w:rsidP="00042E4B">
      <w:pPr>
        <w:jc w:val="both"/>
        <w:rPr>
          <w:rFonts w:ascii="Times New Roman" w:hAnsi="Times New Roman" w:cs="Times New Roman"/>
          <w:sz w:val="24"/>
          <w:szCs w:val="24"/>
        </w:rPr>
      </w:pPr>
      <w:r>
        <w:rPr>
          <w:rFonts w:ascii="Times New Roman" w:hAnsi="Times New Roman" w:cs="Times New Roman"/>
          <w:sz w:val="24"/>
          <w:szCs w:val="24"/>
        </w:rPr>
        <w:t>I agree to take part in the study on Health and Well-being and would like to take part in:-</w:t>
      </w:r>
    </w:p>
    <w:p w:rsidR="00042E4B" w:rsidRDefault="00042E4B" w:rsidP="00042E4B">
      <w:pPr>
        <w:ind w:left="360"/>
        <w:jc w:val="both"/>
        <w:rPr>
          <w:rFonts w:ascii="Times New Roman" w:hAnsi="Times New Roman" w:cs="Times New Roman"/>
          <w:sz w:val="24"/>
          <w:szCs w:val="24"/>
        </w:rPr>
      </w:pPr>
      <w:r w:rsidRPr="00356344">
        <w:rPr>
          <w:rFonts w:ascii="Times New Roman" w:hAnsi="Times New Roman" w:cs="Times New Roman"/>
          <w:noProof/>
          <w:sz w:val="24"/>
          <w:szCs w:val="24"/>
        </w:rPr>
        <mc:AlternateContent>
          <mc:Choice Requires="wps">
            <w:drawing>
              <wp:anchor distT="45720" distB="45720" distL="114300" distR="114300" simplePos="0" relativeHeight="251684864" behindDoc="0" locked="0" layoutInCell="1" allowOverlap="1" wp14:anchorId="51125CF0" wp14:editId="48843802">
                <wp:simplePos x="0" y="0"/>
                <wp:positionH relativeFrom="margin">
                  <wp:align>left</wp:align>
                </wp:positionH>
                <wp:positionV relativeFrom="paragraph">
                  <wp:posOffset>33223</wp:posOffset>
                </wp:positionV>
                <wp:extent cx="180975" cy="180975"/>
                <wp:effectExtent l="0" t="0" r="28575" b="2857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80975"/>
                        </a:xfrm>
                        <a:prstGeom prst="rect">
                          <a:avLst/>
                        </a:prstGeom>
                        <a:solidFill>
                          <a:srgbClr val="FFFFFF"/>
                        </a:solidFill>
                        <a:ln w="9525">
                          <a:solidFill>
                            <a:srgbClr val="000000"/>
                          </a:solidFill>
                          <a:miter lim="800000"/>
                          <a:headEnd/>
                          <a:tailEnd/>
                        </a:ln>
                      </wps:spPr>
                      <wps:txbx>
                        <w:txbxContent>
                          <w:p w:rsidR="00E942CF" w:rsidRDefault="00E942CF" w:rsidP="00042E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125CF0" id="_x0000_t202" coordsize="21600,21600" o:spt="202" path="m,l,21600r21600,l21600,xe">
                <v:stroke joinstyle="miter"/>
                <v:path gradientshapeok="t" o:connecttype="rect"/>
              </v:shapetype>
              <v:shape id="Text Box 2" o:spid="_x0000_s1026" type="#_x0000_t202" style="position:absolute;left:0;text-align:left;margin-left:0;margin-top:2.6pt;width:14.25pt;height:14.25pt;z-index:2516848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">
                <v:textbox>
                  <w:txbxContent>
                    <w:p w:rsidR="00E942CF" w:rsidRDefault="00E942CF" w:rsidP="00042E4B"/>
                  </w:txbxContent>
                </v:textbox>
                <w10:wrap type="square" anchorx="margin"/>
              </v:shape>
            </w:pict>
          </mc:Fallback>
        </mc:AlternateContent>
      </w:r>
      <w:r w:rsidRPr="00356344">
        <w:rPr>
          <w:rFonts w:ascii="Times New Roman" w:hAnsi="Times New Roman" w:cs="Times New Roman"/>
          <w:noProof/>
          <w:sz w:val="24"/>
          <w:szCs w:val="24"/>
        </w:rPr>
        <mc:AlternateContent>
          <mc:Choice Requires="wps">
            <w:drawing>
              <wp:anchor distT="45720" distB="45720" distL="114300" distR="114300" simplePos="0" relativeHeight="251683840" behindDoc="0" locked="0" layoutInCell="1" allowOverlap="1" wp14:anchorId="13656FE2" wp14:editId="3581EBB2">
                <wp:simplePos x="0" y="0"/>
                <wp:positionH relativeFrom="column">
                  <wp:posOffset>0</wp:posOffset>
                </wp:positionH>
                <wp:positionV relativeFrom="paragraph">
                  <wp:posOffset>329565</wp:posOffset>
                </wp:positionV>
                <wp:extent cx="180975" cy="1809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80975"/>
                        </a:xfrm>
                        <a:prstGeom prst="rect">
                          <a:avLst/>
                        </a:prstGeom>
                        <a:solidFill>
                          <a:srgbClr val="FFFFFF"/>
                        </a:solidFill>
                        <a:ln w="9525">
                          <a:solidFill>
                            <a:srgbClr val="000000"/>
                          </a:solidFill>
                          <a:miter lim="800000"/>
                          <a:headEnd/>
                          <a:tailEnd/>
                        </a:ln>
                      </wps:spPr>
                      <wps:txbx>
                        <w:txbxContent>
                          <w:p w:rsidR="00E942CF" w:rsidRDefault="00E942CF" w:rsidP="00042E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656FE2" id="_x0000_s1027" type="#_x0000_t202" style="position:absolute;left:0;text-align:left;margin-left:0;margin-top:25.95pt;width:14.25pt;height:14.2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">
                <v:textbox>
                  <w:txbxContent>
                    <w:p w:rsidR="00E942CF" w:rsidRDefault="00E942CF" w:rsidP="00042E4B"/>
                  </w:txbxContent>
                </v:textbox>
                <w10:wrap type="square"/>
              </v:shape>
            </w:pict>
          </mc:Fallback>
        </mc:AlternateContent>
      </w:r>
      <w:r>
        <w:rPr>
          <w:rFonts w:ascii="Times New Roman" w:hAnsi="Times New Roman" w:cs="Times New Roman"/>
          <w:sz w:val="24"/>
          <w:szCs w:val="24"/>
        </w:rPr>
        <w:t xml:space="preserve">Complete a questionnaire </w:t>
      </w:r>
    </w:p>
    <w:p w:rsidR="00042E4B" w:rsidRDefault="00042E4B" w:rsidP="00042E4B">
      <w:pPr>
        <w:ind w:left="360"/>
        <w:jc w:val="both"/>
        <w:rPr>
          <w:rFonts w:ascii="Times New Roman" w:hAnsi="Times New Roman" w:cs="Times New Roman"/>
          <w:sz w:val="24"/>
          <w:szCs w:val="24"/>
        </w:rPr>
      </w:pPr>
      <w:r>
        <w:rPr>
          <w:rFonts w:ascii="Times New Roman" w:hAnsi="Times New Roman" w:cs="Times New Roman"/>
          <w:sz w:val="24"/>
          <w:szCs w:val="24"/>
        </w:rPr>
        <w:t xml:space="preserve">An individual informal interview with the teacher which will be audio recorded </w:t>
      </w:r>
    </w:p>
    <w:p w:rsidR="00042E4B" w:rsidRDefault="00042E4B" w:rsidP="00042E4B">
      <w:pPr>
        <w:ind w:left="360"/>
        <w:jc w:val="both"/>
        <w:rPr>
          <w:rFonts w:ascii="Times New Roman" w:hAnsi="Times New Roman" w:cs="Times New Roman"/>
          <w:sz w:val="24"/>
          <w:szCs w:val="24"/>
        </w:rPr>
      </w:pPr>
      <w:r w:rsidRPr="00356344">
        <w:rPr>
          <w:rFonts w:ascii="Times New Roman" w:hAnsi="Times New Roman" w:cs="Times New Roman"/>
          <w:noProof/>
          <w:sz w:val="24"/>
          <w:szCs w:val="24"/>
        </w:rPr>
        <mc:AlternateContent>
          <mc:Choice Requires="wps">
            <w:drawing>
              <wp:anchor distT="45720" distB="45720" distL="114300" distR="114300" simplePos="0" relativeHeight="251685888" behindDoc="0" locked="0" layoutInCell="1" allowOverlap="1" wp14:anchorId="543BE727" wp14:editId="191F94B1">
                <wp:simplePos x="0" y="0"/>
                <wp:positionH relativeFrom="margin">
                  <wp:align>left</wp:align>
                </wp:positionH>
                <wp:positionV relativeFrom="paragraph">
                  <wp:posOffset>5020</wp:posOffset>
                </wp:positionV>
                <wp:extent cx="180975" cy="180975"/>
                <wp:effectExtent l="0" t="0" r="28575" b="2857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80975"/>
                        </a:xfrm>
                        <a:prstGeom prst="rect">
                          <a:avLst/>
                        </a:prstGeom>
                        <a:solidFill>
                          <a:srgbClr val="FFFFFF"/>
                        </a:solidFill>
                        <a:ln w="9525">
                          <a:solidFill>
                            <a:srgbClr val="000000"/>
                          </a:solidFill>
                          <a:miter lim="800000"/>
                          <a:headEnd/>
                          <a:tailEnd/>
                        </a:ln>
                      </wps:spPr>
                      <wps:txbx>
                        <w:txbxContent>
                          <w:p w:rsidR="00E942CF" w:rsidRDefault="00E942CF" w:rsidP="00042E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3BE727" id="_x0000_s1028" type="#_x0000_t202" style="position:absolute;left:0;text-align:left;margin-left:0;margin-top:.4pt;width:14.25pt;height:14.25pt;z-index:2516858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">
                <v:textbox>
                  <w:txbxContent>
                    <w:p w:rsidR="00E942CF" w:rsidRDefault="00E942CF" w:rsidP="00042E4B"/>
                  </w:txbxContent>
                </v:textbox>
                <w10:wrap type="square" anchorx="margin"/>
              </v:shape>
            </w:pict>
          </mc:Fallback>
        </mc:AlternateContent>
      </w:r>
      <w:r>
        <w:rPr>
          <w:rFonts w:ascii="Times New Roman" w:hAnsi="Times New Roman" w:cs="Times New Roman"/>
          <w:sz w:val="24"/>
          <w:szCs w:val="24"/>
        </w:rPr>
        <w:t xml:space="preserve">Complete a second questionnaire </w:t>
      </w:r>
    </w:p>
    <w:p w:rsidR="00042E4B" w:rsidRDefault="00042E4B" w:rsidP="00042E4B">
      <w:pPr>
        <w:ind w:left="360"/>
        <w:jc w:val="both"/>
        <w:rPr>
          <w:rFonts w:ascii="Times New Roman" w:hAnsi="Times New Roman" w:cs="Times New Roman"/>
          <w:sz w:val="24"/>
          <w:szCs w:val="24"/>
        </w:rPr>
      </w:pPr>
    </w:p>
    <w:p w:rsidR="00042E4B" w:rsidRDefault="00042E4B" w:rsidP="00042E4B">
      <w:pPr>
        <w:jc w:val="both"/>
        <w:rPr>
          <w:rFonts w:ascii="Times New Roman" w:hAnsi="Times New Roman" w:cs="Times New Roman"/>
          <w:sz w:val="24"/>
          <w:szCs w:val="24"/>
        </w:rPr>
      </w:pPr>
      <w:r>
        <w:rPr>
          <w:rFonts w:ascii="Times New Roman" w:hAnsi="Times New Roman" w:cs="Times New Roman"/>
          <w:sz w:val="24"/>
          <w:szCs w:val="24"/>
        </w:rPr>
        <w:t xml:space="preserve">I have read and understood the accompanying Information sheet. I know what the study is about and the part I will be involved in. I know that I do not have to answer all the questions and that I can decide not to continue at any time. </w:t>
      </w:r>
    </w:p>
    <w:p w:rsidR="00042E4B" w:rsidRDefault="00042E4B" w:rsidP="00042E4B">
      <w:pPr>
        <w:jc w:val="both"/>
        <w:rPr>
          <w:rFonts w:ascii="Times New Roman" w:hAnsi="Times New Roman" w:cs="Times New Roman"/>
          <w:noProof/>
          <w:sz w:val="24"/>
          <w:szCs w:val="24"/>
        </w:rPr>
      </w:pPr>
      <w:r>
        <w:rPr>
          <w:rFonts w:ascii="Times New Roman" w:hAnsi="Times New Roman" w:cs="Times New Roman"/>
          <w:noProof/>
          <w:sz w:val="24"/>
          <w:szCs w:val="24"/>
        </w:rPr>
        <w:t>Name: ___________________________________</w:t>
      </w:r>
    </w:p>
    <w:p w:rsidR="00042E4B" w:rsidRDefault="00042E4B" w:rsidP="00042E4B">
      <w:pPr>
        <w:jc w:val="both"/>
        <w:rPr>
          <w:rFonts w:ascii="Times New Roman" w:hAnsi="Times New Roman" w:cs="Times New Roman"/>
          <w:sz w:val="24"/>
          <w:szCs w:val="24"/>
        </w:rPr>
      </w:pPr>
      <w:r>
        <w:rPr>
          <w:rFonts w:ascii="Times New Roman" w:hAnsi="Times New Roman" w:cs="Times New Roman"/>
          <w:noProof/>
          <w:sz w:val="24"/>
          <w:szCs w:val="24"/>
        </w:rPr>
        <w:t>Signature: ________________________________ Age: ________ Date: ________________</w:t>
      </w:r>
    </w:p>
    <w:p w:rsidR="00042E4B" w:rsidRDefault="00042E4B" w:rsidP="00042E4B">
      <w:pPr>
        <w:jc w:val="both"/>
        <w:rPr>
          <w:rFonts w:ascii="Times New Roman" w:hAnsi="Times New Roman" w:cs="Times New Roman"/>
          <w:sz w:val="24"/>
          <w:szCs w:val="24"/>
        </w:rPr>
      </w:pPr>
      <w:r>
        <w:rPr>
          <w:rFonts w:ascii="Times New Roman" w:hAnsi="Times New Roman" w:cs="Times New Roman"/>
          <w:sz w:val="24"/>
          <w:szCs w:val="24"/>
        </w:rPr>
        <w:t>Information Sheet</w:t>
      </w:r>
    </w:p>
    <w:p w:rsidR="00042E4B" w:rsidRPr="0031107C" w:rsidRDefault="00042E4B" w:rsidP="00042E4B">
      <w:pPr>
        <w:jc w:val="both"/>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The purpose of this study is to find out if we can improve the health and well-being of a young person if their teacher understands the student’s way of learning, their strengths and areas of need. What this means for you, after you have given your consent, is to complete a quick questionnaire. Then after approximately 6 weeks you will be asked to complete it again and have a 20-minute informal interview with your English teacher. The benefit for taking part will be to find out if you respond to a teacher’s understanding of the way you learn. There is no real risk to you taking part, however if you feel at any time that the study is impacting on your anxiety, for example, you can speak with your teacher and you have the right to withdraw from the study. Your questionnaire will be kept safe and you can anonymise it by using a different name or number you can select. Any information that is collected will not contain your personal information such as date of birth or address. </w:t>
      </w:r>
    </w:p>
    <w:p w:rsidR="0050603F" w:rsidRDefault="0050603F" w:rsidP="005D15F4">
      <w:pPr>
        <w:pStyle w:val="Default"/>
        <w:jc w:val="both"/>
        <w:rPr>
          <w:rStyle w:val="selectable"/>
          <w:rFonts w:ascii="Arial" w:hAnsi="Arial" w:cs="Arial"/>
        </w:rPr>
      </w:pPr>
    </w:p>
    <w:p w:rsidR="0021373C" w:rsidRPr="005D15F4" w:rsidRDefault="0021373C" w:rsidP="005D15F4">
      <w:pPr>
        <w:pStyle w:val="Default"/>
        <w:jc w:val="both"/>
        <w:rPr>
          <w:rStyle w:val="selectable"/>
          <w:rFonts w:ascii="Arial" w:hAnsi="Arial" w:cs="Arial"/>
        </w:rPr>
      </w:pPr>
    </w:p>
    <w:p w:rsidR="0026435E" w:rsidRDefault="0026435E" w:rsidP="0026435E">
      <w:pPr>
        <w:autoSpaceDE w:val="0"/>
        <w:autoSpaceDN w:val="0"/>
        <w:adjustRightInd w:val="0"/>
        <w:spacing w:after="0" w:line="360" w:lineRule="auto"/>
        <w:jc w:val="both"/>
        <w:rPr>
          <w:rFonts w:ascii="Arial" w:hAnsi="Arial" w:cs="Arial"/>
          <w:sz w:val="24"/>
          <w:szCs w:val="24"/>
          <w:u w:val="single"/>
        </w:rPr>
      </w:pPr>
    </w:p>
    <w:p w:rsidR="00042E4B" w:rsidRDefault="00042E4B" w:rsidP="0026435E">
      <w:pPr>
        <w:autoSpaceDE w:val="0"/>
        <w:autoSpaceDN w:val="0"/>
        <w:adjustRightInd w:val="0"/>
        <w:spacing w:after="0" w:line="360" w:lineRule="auto"/>
        <w:jc w:val="both"/>
        <w:rPr>
          <w:rFonts w:ascii="Arial" w:hAnsi="Arial" w:cs="Arial"/>
          <w:sz w:val="24"/>
          <w:szCs w:val="24"/>
          <w:u w:val="single"/>
        </w:rPr>
      </w:pPr>
    </w:p>
    <w:p w:rsidR="00042E4B" w:rsidRDefault="00042E4B" w:rsidP="0026435E">
      <w:pPr>
        <w:autoSpaceDE w:val="0"/>
        <w:autoSpaceDN w:val="0"/>
        <w:adjustRightInd w:val="0"/>
        <w:spacing w:after="0" w:line="360" w:lineRule="auto"/>
        <w:jc w:val="both"/>
        <w:rPr>
          <w:rFonts w:ascii="Arial" w:hAnsi="Arial" w:cs="Arial"/>
          <w:sz w:val="24"/>
          <w:szCs w:val="24"/>
          <w:u w:val="single"/>
        </w:rPr>
      </w:pPr>
    </w:p>
    <w:p w:rsidR="00042E4B" w:rsidRDefault="00042E4B" w:rsidP="0026435E">
      <w:pPr>
        <w:autoSpaceDE w:val="0"/>
        <w:autoSpaceDN w:val="0"/>
        <w:adjustRightInd w:val="0"/>
        <w:spacing w:after="0" w:line="360" w:lineRule="auto"/>
        <w:jc w:val="both"/>
        <w:rPr>
          <w:rFonts w:ascii="Arial" w:hAnsi="Arial" w:cs="Arial"/>
          <w:sz w:val="24"/>
          <w:szCs w:val="24"/>
          <w:u w:val="single"/>
        </w:rPr>
      </w:pPr>
    </w:p>
    <w:p w:rsidR="00042E4B" w:rsidRDefault="00042E4B" w:rsidP="0026435E">
      <w:pPr>
        <w:autoSpaceDE w:val="0"/>
        <w:autoSpaceDN w:val="0"/>
        <w:adjustRightInd w:val="0"/>
        <w:spacing w:after="0" w:line="360" w:lineRule="auto"/>
        <w:jc w:val="both"/>
        <w:rPr>
          <w:rFonts w:ascii="Arial" w:hAnsi="Arial" w:cs="Arial"/>
          <w:sz w:val="24"/>
          <w:szCs w:val="24"/>
          <w:u w:val="single"/>
        </w:rPr>
      </w:pPr>
    </w:p>
    <w:p w:rsidR="00042E4B" w:rsidRDefault="00042E4B" w:rsidP="0026435E">
      <w:pPr>
        <w:autoSpaceDE w:val="0"/>
        <w:autoSpaceDN w:val="0"/>
        <w:adjustRightInd w:val="0"/>
        <w:spacing w:after="0" w:line="360" w:lineRule="auto"/>
        <w:jc w:val="both"/>
        <w:rPr>
          <w:rFonts w:ascii="Arial" w:hAnsi="Arial" w:cs="Arial"/>
          <w:sz w:val="24"/>
          <w:szCs w:val="24"/>
          <w:u w:val="single"/>
        </w:rPr>
      </w:pPr>
    </w:p>
    <w:p w:rsidR="00F361CE" w:rsidRDefault="00F361CE" w:rsidP="008C6225">
      <w:pPr>
        <w:autoSpaceDE w:val="0"/>
        <w:autoSpaceDN w:val="0"/>
        <w:adjustRightInd w:val="0"/>
        <w:spacing w:after="0" w:line="360" w:lineRule="auto"/>
        <w:jc w:val="both"/>
        <w:rPr>
          <w:rFonts w:ascii="Arial" w:hAnsi="Arial" w:cs="Arial"/>
          <w:sz w:val="24"/>
          <w:szCs w:val="24"/>
        </w:rPr>
      </w:pPr>
    </w:p>
    <w:p w:rsidR="008C6225" w:rsidRDefault="008C6225" w:rsidP="008C6225">
      <w:pPr>
        <w:autoSpaceDE w:val="0"/>
        <w:autoSpaceDN w:val="0"/>
        <w:adjustRightInd w:val="0"/>
        <w:spacing w:after="0" w:line="360" w:lineRule="auto"/>
        <w:jc w:val="both"/>
        <w:rPr>
          <w:rFonts w:ascii="Arial" w:hAnsi="Arial" w:cs="Arial"/>
          <w:sz w:val="24"/>
          <w:szCs w:val="24"/>
        </w:rPr>
      </w:pPr>
      <w:r w:rsidRPr="00042E4B">
        <w:rPr>
          <w:rFonts w:ascii="Arial" w:hAnsi="Arial" w:cs="Arial"/>
          <w:sz w:val="24"/>
          <w:szCs w:val="24"/>
        </w:rPr>
        <w:t>Appendix 2</w:t>
      </w:r>
      <w:r>
        <w:rPr>
          <w:rFonts w:ascii="Arial" w:hAnsi="Arial" w:cs="Arial"/>
          <w:sz w:val="24"/>
          <w:szCs w:val="24"/>
        </w:rPr>
        <w:t>: Strengths and Difficulties Questionnaire</w:t>
      </w:r>
    </w:p>
    <w:p w:rsidR="00042E4B" w:rsidRDefault="00042E4B" w:rsidP="0026435E">
      <w:pPr>
        <w:autoSpaceDE w:val="0"/>
        <w:autoSpaceDN w:val="0"/>
        <w:adjustRightInd w:val="0"/>
        <w:spacing w:after="0" w:line="360" w:lineRule="auto"/>
        <w:jc w:val="both"/>
        <w:rPr>
          <w:rFonts w:ascii="Arial" w:hAnsi="Arial" w:cs="Arial"/>
          <w:sz w:val="24"/>
          <w:szCs w:val="24"/>
        </w:rPr>
      </w:pPr>
    </w:p>
    <w:p w:rsidR="00042E4B" w:rsidRDefault="00042E4B" w:rsidP="0026435E">
      <w:pPr>
        <w:autoSpaceDE w:val="0"/>
        <w:autoSpaceDN w:val="0"/>
        <w:adjustRightInd w:val="0"/>
        <w:spacing w:after="0" w:line="360" w:lineRule="auto"/>
        <w:jc w:val="both"/>
        <w:rPr>
          <w:rFonts w:ascii="Arial" w:hAnsi="Arial" w:cs="Arial"/>
          <w:sz w:val="24"/>
          <w:szCs w:val="24"/>
        </w:rPr>
      </w:pPr>
    </w:p>
    <w:p w:rsidR="00042E4B" w:rsidRDefault="00042E4B" w:rsidP="0026435E">
      <w:pPr>
        <w:autoSpaceDE w:val="0"/>
        <w:autoSpaceDN w:val="0"/>
        <w:adjustRightInd w:val="0"/>
        <w:spacing w:after="0" w:line="360" w:lineRule="auto"/>
        <w:jc w:val="both"/>
        <w:rPr>
          <w:rFonts w:ascii="Arial" w:hAnsi="Arial" w:cs="Arial"/>
          <w:sz w:val="24"/>
          <w:szCs w:val="24"/>
        </w:rPr>
      </w:pPr>
      <w:r w:rsidRPr="0050603F">
        <w:rPr>
          <w:rStyle w:val="selectable"/>
          <w:rFonts w:ascii="Times New Roman" w:hAnsi="Times New Roman" w:cs="Times New Roman"/>
          <w:noProof/>
        </w:rPr>
        <w:lastRenderedPageBreak/>
        <w:drawing>
          <wp:inline distT="0" distB="0" distL="0" distR="0" wp14:anchorId="221E4CB4" wp14:editId="7F7160D7">
            <wp:extent cx="4770080" cy="6722821"/>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787750" cy="6747725"/>
                    </a:xfrm>
                    <a:prstGeom prst="rect">
                      <a:avLst/>
                    </a:prstGeom>
                    <a:noFill/>
                    <a:ln>
                      <a:noFill/>
                    </a:ln>
                  </pic:spPr>
                </pic:pic>
              </a:graphicData>
            </a:graphic>
          </wp:inline>
        </w:drawing>
      </w:r>
    </w:p>
    <w:p w:rsidR="00042E4B" w:rsidRDefault="00042E4B" w:rsidP="0026435E">
      <w:pPr>
        <w:autoSpaceDE w:val="0"/>
        <w:autoSpaceDN w:val="0"/>
        <w:adjustRightInd w:val="0"/>
        <w:spacing w:after="0" w:line="360" w:lineRule="auto"/>
        <w:jc w:val="both"/>
        <w:rPr>
          <w:rFonts w:ascii="Arial" w:hAnsi="Arial" w:cs="Arial"/>
          <w:sz w:val="24"/>
          <w:szCs w:val="24"/>
        </w:rPr>
      </w:pPr>
      <w:r w:rsidRPr="0050603F">
        <w:rPr>
          <w:rFonts w:ascii="Times New Roman" w:hAnsi="Times New Roman" w:cs="Times New Roman"/>
          <w:noProof/>
        </w:rPr>
        <w:lastRenderedPageBreak/>
        <w:drawing>
          <wp:inline distT="0" distB="0" distL="0" distR="0" wp14:anchorId="6AB5188F" wp14:editId="407C27CD">
            <wp:extent cx="5731510" cy="81006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8100695"/>
                    </a:xfrm>
                    <a:prstGeom prst="rect">
                      <a:avLst/>
                    </a:prstGeom>
                    <a:noFill/>
                    <a:ln>
                      <a:noFill/>
                    </a:ln>
                  </pic:spPr>
                </pic:pic>
              </a:graphicData>
            </a:graphic>
          </wp:inline>
        </w:drawing>
      </w:r>
    </w:p>
    <w:p w:rsidR="00042E4B" w:rsidRDefault="00042E4B" w:rsidP="0026435E">
      <w:pPr>
        <w:autoSpaceDE w:val="0"/>
        <w:autoSpaceDN w:val="0"/>
        <w:adjustRightInd w:val="0"/>
        <w:spacing w:after="0" w:line="360" w:lineRule="auto"/>
        <w:jc w:val="both"/>
        <w:rPr>
          <w:rFonts w:ascii="Arial" w:hAnsi="Arial" w:cs="Arial"/>
          <w:sz w:val="24"/>
          <w:szCs w:val="24"/>
        </w:rPr>
      </w:pPr>
    </w:p>
    <w:p w:rsidR="00042E4B" w:rsidRDefault="001C4B3D" w:rsidP="0026435E">
      <w:pPr>
        <w:autoSpaceDE w:val="0"/>
        <w:autoSpaceDN w:val="0"/>
        <w:adjustRightInd w:val="0"/>
        <w:spacing w:after="0" w:line="360" w:lineRule="auto"/>
        <w:jc w:val="both"/>
        <w:rPr>
          <w:rFonts w:ascii="Arial" w:hAnsi="Arial" w:cs="Arial"/>
          <w:sz w:val="24"/>
          <w:szCs w:val="24"/>
        </w:rPr>
      </w:pPr>
      <w:r w:rsidRPr="0050603F">
        <w:rPr>
          <w:rFonts w:ascii="Times New Roman" w:hAnsi="Times New Roman" w:cs="Times New Roman"/>
          <w:noProof/>
        </w:rPr>
        <w:lastRenderedPageBreak/>
        <w:drawing>
          <wp:inline distT="0" distB="0" distL="0" distR="0" wp14:anchorId="405F0B48" wp14:editId="1940AD6A">
            <wp:extent cx="5731510" cy="8133080"/>
            <wp:effectExtent l="0" t="0" r="254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8133080"/>
                    </a:xfrm>
                    <a:prstGeom prst="rect">
                      <a:avLst/>
                    </a:prstGeom>
                    <a:noFill/>
                    <a:ln>
                      <a:noFill/>
                    </a:ln>
                  </pic:spPr>
                </pic:pic>
              </a:graphicData>
            </a:graphic>
          </wp:inline>
        </w:drawing>
      </w:r>
    </w:p>
    <w:p w:rsidR="001C4B3D" w:rsidRDefault="001C4B3D" w:rsidP="0026435E">
      <w:pPr>
        <w:autoSpaceDE w:val="0"/>
        <w:autoSpaceDN w:val="0"/>
        <w:adjustRightInd w:val="0"/>
        <w:spacing w:after="0" w:line="360" w:lineRule="auto"/>
        <w:jc w:val="both"/>
        <w:rPr>
          <w:rFonts w:ascii="Arial" w:hAnsi="Arial" w:cs="Arial"/>
          <w:sz w:val="24"/>
          <w:szCs w:val="24"/>
        </w:rPr>
      </w:pPr>
    </w:p>
    <w:p w:rsidR="001C4B3D" w:rsidRDefault="001C4B3D" w:rsidP="0026435E">
      <w:pPr>
        <w:autoSpaceDE w:val="0"/>
        <w:autoSpaceDN w:val="0"/>
        <w:adjustRightInd w:val="0"/>
        <w:spacing w:after="0" w:line="360" w:lineRule="auto"/>
        <w:jc w:val="both"/>
        <w:rPr>
          <w:rFonts w:ascii="Arial" w:hAnsi="Arial" w:cs="Arial"/>
          <w:sz w:val="24"/>
          <w:szCs w:val="24"/>
        </w:rPr>
      </w:pPr>
      <w:r w:rsidRPr="0050603F">
        <w:rPr>
          <w:rFonts w:ascii="Times New Roman" w:hAnsi="Times New Roman" w:cs="Times New Roman"/>
          <w:noProof/>
        </w:rPr>
        <w:lastRenderedPageBreak/>
        <w:drawing>
          <wp:inline distT="0" distB="0" distL="0" distR="0" wp14:anchorId="6A642EC3" wp14:editId="2062EA2D">
            <wp:extent cx="5731510" cy="810514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8105140"/>
                    </a:xfrm>
                    <a:prstGeom prst="rect">
                      <a:avLst/>
                    </a:prstGeom>
                    <a:noFill/>
                    <a:ln>
                      <a:noFill/>
                    </a:ln>
                  </pic:spPr>
                </pic:pic>
              </a:graphicData>
            </a:graphic>
          </wp:inline>
        </w:drawing>
      </w:r>
    </w:p>
    <w:p w:rsidR="001C4B3D" w:rsidRDefault="001C4B3D" w:rsidP="0026435E">
      <w:pPr>
        <w:autoSpaceDE w:val="0"/>
        <w:autoSpaceDN w:val="0"/>
        <w:adjustRightInd w:val="0"/>
        <w:spacing w:after="0" w:line="360" w:lineRule="auto"/>
        <w:jc w:val="both"/>
        <w:rPr>
          <w:rFonts w:ascii="Arial" w:hAnsi="Arial" w:cs="Arial"/>
          <w:sz w:val="24"/>
          <w:szCs w:val="24"/>
        </w:rPr>
      </w:pPr>
    </w:p>
    <w:p w:rsidR="001C4B3D" w:rsidRPr="00042E4B" w:rsidRDefault="001C4B3D" w:rsidP="0026435E">
      <w:pPr>
        <w:autoSpaceDE w:val="0"/>
        <w:autoSpaceDN w:val="0"/>
        <w:adjustRightInd w:val="0"/>
        <w:spacing w:after="0" w:line="360" w:lineRule="auto"/>
        <w:jc w:val="both"/>
        <w:rPr>
          <w:rFonts w:ascii="Arial" w:hAnsi="Arial" w:cs="Arial"/>
          <w:sz w:val="24"/>
          <w:szCs w:val="24"/>
        </w:rPr>
      </w:pPr>
      <w:r>
        <w:rPr>
          <w:rFonts w:ascii="Arial" w:hAnsi="Arial" w:cs="Arial"/>
          <w:sz w:val="24"/>
          <w:szCs w:val="24"/>
        </w:rPr>
        <w:lastRenderedPageBreak/>
        <w:t>Appendix 3: Wechsler Individual Achievement Test (WISC) Sample.</w:t>
      </w:r>
    </w:p>
    <w:p w:rsidR="004E5044" w:rsidRDefault="0026435E" w:rsidP="004E5044">
      <w:pPr>
        <w:spacing w:after="0"/>
      </w:pPr>
      <w:r w:rsidRPr="0026435E">
        <w:rPr>
          <w:noProof/>
        </w:rPr>
        <w:drawing>
          <wp:inline distT="0" distB="0" distL="0" distR="0">
            <wp:extent cx="5695954" cy="8121015"/>
            <wp:effectExtent l="0" t="0" r="0" b="0"/>
            <wp:docPr id="49537" name="Picture 49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04547" cy="8133266"/>
                    </a:xfrm>
                    <a:prstGeom prst="rect">
                      <a:avLst/>
                    </a:prstGeom>
                    <a:noFill/>
                    <a:ln>
                      <a:noFill/>
                    </a:ln>
                  </pic:spPr>
                </pic:pic>
              </a:graphicData>
            </a:graphic>
          </wp:inline>
        </w:drawing>
      </w:r>
    </w:p>
    <w:p w:rsidR="0026435E" w:rsidRDefault="0026435E" w:rsidP="004E5044">
      <w:pPr>
        <w:spacing w:after="0"/>
      </w:pPr>
      <w:r w:rsidRPr="0026435E">
        <w:rPr>
          <w:noProof/>
        </w:rPr>
        <w:lastRenderedPageBreak/>
        <w:drawing>
          <wp:inline distT="0" distB="0" distL="0" distR="0">
            <wp:extent cx="5129218" cy="3196998"/>
            <wp:effectExtent l="0" t="0" r="0" b="3810"/>
            <wp:docPr id="49538" name="Picture 49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142939" cy="3205550"/>
                    </a:xfrm>
                    <a:prstGeom prst="rect">
                      <a:avLst/>
                    </a:prstGeom>
                    <a:noFill/>
                    <a:ln>
                      <a:noFill/>
                    </a:ln>
                  </pic:spPr>
                </pic:pic>
              </a:graphicData>
            </a:graphic>
          </wp:inline>
        </w:drawing>
      </w:r>
    </w:p>
    <w:p w:rsidR="004E5044" w:rsidRDefault="004E5044" w:rsidP="004E5044">
      <w:pPr>
        <w:spacing w:after="0"/>
      </w:pPr>
      <w:r>
        <w:rPr>
          <w:noProof/>
        </w:rPr>
        <w:drawing>
          <wp:inline distT="0" distB="0" distL="0" distR="0" wp14:anchorId="5893DA9D" wp14:editId="3B3692F3">
            <wp:extent cx="3197352" cy="917448"/>
            <wp:effectExtent l="0" t="0" r="0" b="0"/>
            <wp:docPr id="222" name="Picture 222"/>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61"/>
                    <a:stretch>
                      <a:fillRect/>
                    </a:stretch>
                  </pic:blipFill>
                  <pic:spPr>
                    <a:xfrm>
                      <a:off x="0" y="0"/>
                      <a:ext cx="3197352" cy="917448"/>
                    </a:xfrm>
                    <a:prstGeom prst="rect">
                      <a:avLst/>
                    </a:prstGeom>
                  </pic:spPr>
                </pic:pic>
              </a:graphicData>
            </a:graphic>
          </wp:inline>
        </w:drawing>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0"/>
        <w:ind w:left="-360" w:right="-460"/>
      </w:pPr>
      <w:r>
        <w:rPr>
          <w:noProof/>
        </w:rPr>
        <w:drawing>
          <wp:inline distT="0" distB="0" distL="0" distR="0" wp14:anchorId="37B04CEB" wp14:editId="0183A8A5">
            <wp:extent cx="6858000" cy="97536"/>
            <wp:effectExtent l="0" t="0" r="0" b="0"/>
            <wp:docPr id="486" name="Picture 486"/>
            <wp:cNvGraphicFramePr/>
            <a:graphic xmlns:a="http://schemas.openxmlformats.org/drawingml/2006/main">
              <a:graphicData uri="http://schemas.openxmlformats.org/drawingml/2006/picture">
                <pic:pic xmlns:pic="http://schemas.openxmlformats.org/drawingml/2006/picture">
                  <pic:nvPicPr>
                    <pic:cNvPr id="486" name="Picture 486"/>
                    <pic:cNvPicPr/>
                  </pic:nvPicPr>
                  <pic:blipFill>
                    <a:blip r:embed="rId62"/>
                    <a:stretch>
                      <a:fillRect/>
                    </a:stretch>
                  </pic:blipFill>
                  <pic:spPr>
                    <a:xfrm>
                      <a:off x="0" y="0"/>
                      <a:ext cx="6858000" cy="97536"/>
                    </a:xfrm>
                    <a:prstGeom prst="rect">
                      <a:avLst/>
                    </a:prstGeom>
                  </pic:spPr>
                </pic:pic>
              </a:graphicData>
            </a:graphic>
          </wp:inline>
        </w:drawing>
      </w:r>
    </w:p>
    <w:p w:rsidR="004E5044" w:rsidRDefault="004E5044" w:rsidP="004E5044">
      <w:pPr>
        <w:spacing w:after="0"/>
      </w:pPr>
      <w:r>
        <w:rPr>
          <w:rFonts w:ascii="Courier New" w:eastAsia="Courier New" w:hAnsi="Courier New" w:cs="Courier New"/>
          <w:sz w:val="2"/>
        </w:rPr>
        <w:t xml:space="preserve"> </w:t>
      </w:r>
    </w:p>
    <w:p w:rsidR="004E5044" w:rsidRDefault="004E5044" w:rsidP="001C4B3D">
      <w:pPr>
        <w:spacing w:after="0"/>
      </w:pPr>
      <w:r>
        <w:rPr>
          <w:rFonts w:ascii="Times New Roman" w:eastAsia="Times New Roman" w:hAnsi="Times New Roman" w:cs="Times New Roman"/>
          <w:sz w:val="24"/>
        </w:rPr>
        <w:t>WIAT</w:t>
      </w:r>
      <w:r>
        <w:rPr>
          <w:rFonts w:ascii="Arial" w:eastAsia="Arial" w:hAnsi="Arial" w:cs="Arial"/>
          <w:sz w:val="24"/>
        </w:rPr>
        <w:t xml:space="preserve">  </w:t>
      </w:r>
      <w:r>
        <w:rPr>
          <w:rFonts w:ascii="Arial" w:eastAsia="Arial" w:hAnsi="Arial" w:cs="Arial"/>
          <w:sz w:val="37"/>
          <w:vertAlign w:val="subscript"/>
        </w:rPr>
        <w:t xml:space="preserve"> </w:t>
      </w:r>
      <w:r>
        <w:rPr>
          <w:rFonts w:ascii="Arial" w:eastAsia="Arial" w:hAnsi="Arial" w:cs="Arial"/>
          <w:sz w:val="37"/>
          <w:vertAlign w:val="subscript"/>
        </w:rPr>
        <w:tab/>
      </w:r>
      <w:r>
        <w:rPr>
          <w:rFonts w:ascii="Times New Roman" w:eastAsia="Times New Roman" w:hAnsi="Times New Roman" w:cs="Times New Roman"/>
          <w:sz w:val="18"/>
          <w:vertAlign w:val="superscript"/>
        </w:rPr>
        <w:t>®</w:t>
      </w:r>
      <w:r>
        <w:rPr>
          <w:rFonts w:ascii="Times New Roman" w:eastAsia="Times New Roman" w:hAnsi="Times New Roman" w:cs="Times New Roman"/>
          <w:sz w:val="24"/>
        </w:rPr>
        <w:t>-III</w:t>
      </w:r>
      <w:r w:rsidR="001C4B3D">
        <w:t xml:space="preserve"> </w:t>
      </w:r>
      <w:r>
        <w:rPr>
          <w:rFonts w:ascii="Times New Roman" w:eastAsia="Times New Roman" w:hAnsi="Times New Roman" w:cs="Times New Roman"/>
          <w:sz w:val="24"/>
        </w:rPr>
        <w:t>Wechsler Individual Achievement Test</w:t>
      </w:r>
      <w:r>
        <w:rPr>
          <w:rFonts w:ascii="Arial" w:eastAsia="Arial" w:hAnsi="Arial" w:cs="Arial"/>
          <w:sz w:val="24"/>
        </w:rPr>
        <w:t xml:space="preserve">  </w:t>
      </w:r>
      <w:r>
        <w:rPr>
          <w:rFonts w:ascii="Arial" w:eastAsia="Arial" w:hAnsi="Arial" w:cs="Arial"/>
          <w:sz w:val="37"/>
          <w:vertAlign w:val="subscript"/>
        </w:rPr>
        <w:t xml:space="preserve"> </w:t>
      </w:r>
      <w:r>
        <w:rPr>
          <w:rFonts w:ascii="Arial" w:eastAsia="Arial" w:hAnsi="Arial" w:cs="Arial"/>
          <w:sz w:val="37"/>
          <w:vertAlign w:val="subscript"/>
        </w:rPr>
        <w:tab/>
      </w:r>
      <w:r>
        <w:rPr>
          <w:rFonts w:ascii="Times New Roman" w:eastAsia="Times New Roman" w:hAnsi="Times New Roman" w:cs="Times New Roman"/>
          <w:sz w:val="18"/>
          <w:vertAlign w:val="superscript"/>
        </w:rPr>
        <w:t>®</w:t>
      </w:r>
      <w:r>
        <w:rPr>
          <w:rFonts w:ascii="Times New Roman" w:eastAsia="Times New Roman" w:hAnsi="Times New Roman" w:cs="Times New Roman"/>
          <w:sz w:val="24"/>
        </w:rPr>
        <w:t>-Third Edition</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251"/>
      </w:pPr>
      <w:r>
        <w:rPr>
          <w:rFonts w:ascii="Courier New" w:eastAsia="Courier New" w:hAnsi="Courier New" w:cs="Courier New"/>
          <w:sz w:val="2"/>
        </w:rPr>
        <w:t xml:space="preserve"> </w:t>
      </w:r>
    </w:p>
    <w:p w:rsidR="004E5044" w:rsidRDefault="004E5044" w:rsidP="004E5044">
      <w:pPr>
        <w:spacing w:after="43"/>
        <w:ind w:left="-5" w:hanging="10"/>
      </w:pPr>
      <w:r>
        <w:rPr>
          <w:rFonts w:ascii="Times New Roman" w:eastAsia="Times New Roman" w:hAnsi="Times New Roman" w:cs="Times New Roman"/>
          <w:sz w:val="24"/>
        </w:rPr>
        <w:t>Score Report</w:t>
      </w:r>
    </w:p>
    <w:p w:rsidR="004E5044" w:rsidRDefault="004E5044" w:rsidP="004E5044">
      <w:pPr>
        <w:spacing w:after="1558"/>
        <w:ind w:left="-1080" w:right="11060"/>
      </w:pPr>
      <w:r>
        <w:rPr>
          <w:noProof/>
        </w:rPr>
        <w:drawing>
          <wp:anchor distT="0" distB="0" distL="114300" distR="114300" simplePos="0" relativeHeight="251676672" behindDoc="0" locked="0" layoutInCell="1" allowOverlap="0" wp14:anchorId="32E96A2E" wp14:editId="3F9B2EF1">
            <wp:simplePos x="0" y="0"/>
            <wp:positionH relativeFrom="page">
              <wp:posOffset>457200</wp:posOffset>
            </wp:positionH>
            <wp:positionV relativeFrom="page">
              <wp:posOffset>9372600</wp:posOffset>
            </wp:positionV>
            <wp:extent cx="6858000" cy="457200"/>
            <wp:effectExtent l="0" t="0" r="0" b="0"/>
            <wp:wrapTopAndBottom/>
            <wp:docPr id="488" name="Picture 488"/>
            <wp:cNvGraphicFramePr/>
            <a:graphic xmlns:a="http://schemas.openxmlformats.org/drawingml/2006/main">
              <a:graphicData uri="http://schemas.openxmlformats.org/drawingml/2006/picture">
                <pic:pic xmlns:pic="http://schemas.openxmlformats.org/drawingml/2006/picture">
                  <pic:nvPicPr>
                    <pic:cNvPr id="488" name="Picture 488"/>
                    <pic:cNvPicPr/>
                  </pic:nvPicPr>
                  <pic:blipFill>
                    <a:blip r:embed="rId63"/>
                    <a:stretch>
                      <a:fillRect/>
                    </a:stretch>
                  </pic:blipFill>
                  <pic:spPr>
                    <a:xfrm>
                      <a:off x="0" y="0"/>
                      <a:ext cx="6858000" cy="457200"/>
                    </a:xfrm>
                    <a:prstGeom prst="rect">
                      <a:avLst/>
                    </a:prstGeom>
                  </pic:spPr>
                </pic:pic>
              </a:graphicData>
            </a:graphic>
          </wp:anchor>
        </w:drawing>
      </w:r>
      <w:r>
        <w:rPr>
          <w:noProof/>
        </w:rPr>
        <mc:AlternateContent>
          <mc:Choice Requires="wpg">
            <w:drawing>
              <wp:anchor distT="0" distB="0" distL="114300" distR="114300" simplePos="0" relativeHeight="251677696" behindDoc="0" locked="0" layoutInCell="1" allowOverlap="1" wp14:anchorId="3F64BCCA" wp14:editId="16AB5C77">
                <wp:simplePos x="0" y="0"/>
                <wp:positionH relativeFrom="page">
                  <wp:posOffset>693420</wp:posOffset>
                </wp:positionH>
                <wp:positionV relativeFrom="page">
                  <wp:posOffset>-95961</wp:posOffset>
                </wp:positionV>
                <wp:extent cx="42367" cy="154432"/>
                <wp:effectExtent l="0" t="0" r="0" b="0"/>
                <wp:wrapTopAndBottom/>
                <wp:docPr id="15" name="Group 15"/>
                <wp:cNvGraphicFramePr/>
                <a:graphic xmlns:a="http://schemas.openxmlformats.org/drawingml/2006/main">
                  <a:graphicData uri="http://schemas.microsoft.com/office/word/2010/wordprocessingGroup">
                    <wpg:wgp>
                      <wpg:cNvGrpSpPr/>
                      <wpg:grpSpPr>
                        <a:xfrm>
                          <a:off x="0" y="0"/>
                          <a:ext cx="42367" cy="154432"/>
                          <a:chOff x="0" y="0"/>
                          <a:chExt cx="42367" cy="154432"/>
                        </a:xfrm>
                      </wpg:grpSpPr>
                      <wps:wsp>
                        <wps:cNvPr id="16" name="Rectangle 16"/>
                        <wps:cNvSpPr/>
                        <wps:spPr>
                          <a:xfrm>
                            <a:off x="0" y="0"/>
                            <a:ext cx="56348" cy="187491"/>
                          </a:xfrm>
                          <a:prstGeom prst="rect">
                            <a:avLst/>
                          </a:prstGeom>
                          <a:ln>
                            <a:noFill/>
                          </a:ln>
                        </wps:spPr>
                        <wps:txbx>
                          <w:txbxContent>
                            <w:p w:rsidR="00E942CF" w:rsidRDefault="00E942CF" w:rsidP="004E5044">
                              <w:r>
                                <w:rPr>
                                  <w:rFonts w:ascii="Arial" w:eastAsia="Arial" w:hAnsi="Arial" w:cs="Arial"/>
                                  <w:sz w:val="24"/>
                                </w:rPr>
                                <w:t xml:space="preserve"> </w:t>
                              </w:r>
                            </w:p>
                          </w:txbxContent>
                        </wps:txbx>
                        <wps:bodyPr horzOverflow="overflow" vert="horz" lIns="0" tIns="0" rIns="0" bIns="0" rtlCol="0">
                          <a:noAutofit/>
                        </wps:bodyPr>
                      </wps:wsp>
                      <wps:wsp>
                        <wps:cNvPr id="18" name="Rectangle 18"/>
                        <wps:cNvSpPr/>
                        <wps:spPr>
                          <a:xfrm>
                            <a:off x="0" y="13462"/>
                            <a:ext cx="56348" cy="187491"/>
                          </a:xfrm>
                          <a:prstGeom prst="rect">
                            <a:avLst/>
                          </a:prstGeom>
                          <a:ln>
                            <a:noFill/>
                          </a:ln>
                        </wps:spPr>
                        <wps:txbx>
                          <w:txbxContent>
                            <w:p w:rsidR="00E942CF" w:rsidRDefault="00E942CF" w:rsidP="004E5044">
                              <w:r>
                                <w:rPr>
                                  <w:rFonts w:ascii="Arial" w:eastAsia="Arial" w:hAnsi="Arial" w:cs="Arial"/>
                                  <w:sz w:val="24"/>
                                </w:rPr>
                                <w:t xml:space="preserve"> </w:t>
                              </w:r>
                            </w:p>
                          </w:txbxContent>
                        </wps:txbx>
                        <wps:bodyPr horzOverflow="overflow" vert="horz" lIns="0" tIns="0" rIns="0" bIns="0" rtlCol="0">
                          <a:noAutofit/>
                        </wps:bodyPr>
                      </wps:wsp>
                    </wpg:wgp>
                  </a:graphicData>
                </a:graphic>
              </wp:anchor>
            </w:drawing>
          </mc:Choice>
          <mc:Fallback>
            <w:pict>
              <v:group w14:anchorId="3F64BCCA" id="Group 15" o:spid="_x0000_s1029" style="position:absolute;left:0;text-align:left;margin-left:54.6pt;margin-top:-7.55pt;width:3.35pt;height:12.15pt;z-index:251677696;mso-position-horizontal-relative:page;mso-position-vertical-relative:page" coordsize="42367,154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">
                <v:rect id="Rectangle 16" o:spid="_x0000_s1030" style="position:absolute;width:56348;height:187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E942CF" w:rsidRDefault="00E942CF" w:rsidP="004E5044">
                        <w:r>
                          <w:rPr>
                            <w:rFonts w:ascii="Arial" w:eastAsia="Arial" w:hAnsi="Arial" w:cs="Arial"/>
                            <w:sz w:val="24"/>
                          </w:rPr>
                          <w:t xml:space="preserve"> </w:t>
                        </w:r>
                      </w:p>
                    </w:txbxContent>
                  </v:textbox>
                </v:rect>
                <v:rect id="Rectangle 18" o:spid="_x0000_s1031" style="position:absolute;top:13462;width:56348;height:187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E942CF" w:rsidRDefault="00E942CF" w:rsidP="004E5044">
                        <w:r>
                          <w:rPr>
                            <w:rFonts w:ascii="Arial" w:eastAsia="Arial" w:hAnsi="Arial" w:cs="Arial"/>
                            <w:sz w:val="24"/>
                          </w:rPr>
                          <w:t xml:space="preserve"> </w:t>
                        </w:r>
                      </w:p>
                    </w:txbxContent>
                  </v:textbox>
                </v:rect>
                <w10:wrap type="topAndBottom" anchorx="page" anchory="page"/>
              </v:group>
            </w:pict>
          </mc:Fallback>
        </mc:AlternateContent>
      </w:r>
      <w:r>
        <w:rPr>
          <w:noProof/>
        </w:rPr>
        <mc:AlternateContent>
          <mc:Choice Requires="wpg">
            <w:drawing>
              <wp:anchor distT="0" distB="0" distL="114300" distR="114300" simplePos="0" relativeHeight="251678720" behindDoc="0" locked="0" layoutInCell="1" allowOverlap="1" wp14:anchorId="4706F4DB" wp14:editId="70EC552A">
                <wp:simplePos x="0" y="0"/>
                <wp:positionH relativeFrom="column">
                  <wp:posOffset>0</wp:posOffset>
                </wp:positionH>
                <wp:positionV relativeFrom="paragraph">
                  <wp:posOffset>-90023</wp:posOffset>
                </wp:positionV>
                <wp:extent cx="6400800" cy="1325880"/>
                <wp:effectExtent l="0" t="0" r="0" b="0"/>
                <wp:wrapSquare wrapText="bothSides"/>
                <wp:docPr id="19" name="Group 19"/>
                <wp:cNvGraphicFramePr/>
                <a:graphic xmlns:a="http://schemas.openxmlformats.org/drawingml/2006/main">
                  <a:graphicData uri="http://schemas.microsoft.com/office/word/2010/wordprocessingGroup">
                    <wpg:wgp>
                      <wpg:cNvGrpSpPr/>
                      <wpg:grpSpPr>
                        <a:xfrm>
                          <a:off x="0" y="0"/>
                          <a:ext cx="6400800" cy="1325880"/>
                          <a:chOff x="0" y="0"/>
                          <a:chExt cx="6400800" cy="1325880"/>
                        </a:xfrm>
                      </wpg:grpSpPr>
                      <pic:pic xmlns:pic="http://schemas.openxmlformats.org/drawingml/2006/picture">
                        <pic:nvPicPr>
                          <pic:cNvPr id="20" name="Picture 20"/>
                          <pic:cNvPicPr/>
                        </pic:nvPicPr>
                        <pic:blipFill>
                          <a:blip r:embed="rId64"/>
                          <a:stretch>
                            <a:fillRect/>
                          </a:stretch>
                        </pic:blipFill>
                        <pic:spPr>
                          <a:xfrm>
                            <a:off x="0" y="0"/>
                            <a:ext cx="6400800" cy="15240"/>
                          </a:xfrm>
                          <a:prstGeom prst="rect">
                            <a:avLst/>
                          </a:prstGeom>
                        </pic:spPr>
                      </pic:pic>
                      <wps:wsp>
                        <wps:cNvPr id="21" name="Shape 489"/>
                        <wps:cNvSpPr/>
                        <wps:spPr>
                          <a:xfrm>
                            <a:off x="0" y="367030"/>
                            <a:ext cx="1097280" cy="0"/>
                          </a:xfrm>
                          <a:custGeom>
                            <a:avLst/>
                            <a:gdLst/>
                            <a:ahLst/>
                            <a:cxnLst/>
                            <a:rect l="0" t="0" r="0" b="0"/>
                            <a:pathLst>
                              <a:path w="1097280">
                                <a:moveTo>
                                  <a:pt x="0" y="0"/>
                                </a:moveTo>
                                <a:lnTo>
                                  <a:pt x="109728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22" name="Shape 490"/>
                        <wps:cNvSpPr/>
                        <wps:spPr>
                          <a:xfrm>
                            <a:off x="1097280" y="367030"/>
                            <a:ext cx="1737360" cy="0"/>
                          </a:xfrm>
                          <a:custGeom>
                            <a:avLst/>
                            <a:gdLst/>
                            <a:ahLst/>
                            <a:cxnLst/>
                            <a:rect l="0" t="0" r="0" b="0"/>
                            <a:pathLst>
                              <a:path w="1737360">
                                <a:moveTo>
                                  <a:pt x="0" y="0"/>
                                </a:moveTo>
                                <a:lnTo>
                                  <a:pt x="173736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23" name="Shape 491"/>
                        <wps:cNvSpPr/>
                        <wps:spPr>
                          <a:xfrm>
                            <a:off x="3017520" y="367030"/>
                            <a:ext cx="1097280" cy="0"/>
                          </a:xfrm>
                          <a:custGeom>
                            <a:avLst/>
                            <a:gdLst/>
                            <a:ahLst/>
                            <a:cxnLst/>
                            <a:rect l="0" t="0" r="0" b="0"/>
                            <a:pathLst>
                              <a:path w="1097280">
                                <a:moveTo>
                                  <a:pt x="0" y="0"/>
                                </a:moveTo>
                                <a:lnTo>
                                  <a:pt x="109728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24" name="Shape 492"/>
                        <wps:cNvSpPr/>
                        <wps:spPr>
                          <a:xfrm>
                            <a:off x="4114800" y="367030"/>
                            <a:ext cx="2286000" cy="0"/>
                          </a:xfrm>
                          <a:custGeom>
                            <a:avLst/>
                            <a:gdLst/>
                            <a:ahLst/>
                            <a:cxnLst/>
                            <a:rect l="0" t="0" r="0" b="0"/>
                            <a:pathLst>
                              <a:path w="2286000">
                                <a:moveTo>
                                  <a:pt x="0" y="0"/>
                                </a:moveTo>
                                <a:lnTo>
                                  <a:pt x="228600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25" name="Shape 493"/>
                        <wps:cNvSpPr/>
                        <wps:spPr>
                          <a:xfrm>
                            <a:off x="0" y="558800"/>
                            <a:ext cx="1097280" cy="0"/>
                          </a:xfrm>
                          <a:custGeom>
                            <a:avLst/>
                            <a:gdLst/>
                            <a:ahLst/>
                            <a:cxnLst/>
                            <a:rect l="0" t="0" r="0" b="0"/>
                            <a:pathLst>
                              <a:path w="1097280">
                                <a:moveTo>
                                  <a:pt x="0" y="0"/>
                                </a:moveTo>
                                <a:lnTo>
                                  <a:pt x="109728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26" name="Shape 494"/>
                        <wps:cNvSpPr/>
                        <wps:spPr>
                          <a:xfrm>
                            <a:off x="1097280" y="558800"/>
                            <a:ext cx="1737360" cy="0"/>
                          </a:xfrm>
                          <a:custGeom>
                            <a:avLst/>
                            <a:gdLst/>
                            <a:ahLst/>
                            <a:cxnLst/>
                            <a:rect l="0" t="0" r="0" b="0"/>
                            <a:pathLst>
                              <a:path w="1737360">
                                <a:moveTo>
                                  <a:pt x="0" y="0"/>
                                </a:moveTo>
                                <a:lnTo>
                                  <a:pt x="173736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29" name="Shape 495"/>
                        <wps:cNvSpPr/>
                        <wps:spPr>
                          <a:xfrm>
                            <a:off x="3017520" y="558800"/>
                            <a:ext cx="1097280" cy="0"/>
                          </a:xfrm>
                          <a:custGeom>
                            <a:avLst/>
                            <a:gdLst/>
                            <a:ahLst/>
                            <a:cxnLst/>
                            <a:rect l="0" t="0" r="0" b="0"/>
                            <a:pathLst>
                              <a:path w="1097280">
                                <a:moveTo>
                                  <a:pt x="0" y="0"/>
                                </a:moveTo>
                                <a:lnTo>
                                  <a:pt x="109728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30" name="Shape 496"/>
                        <wps:cNvSpPr/>
                        <wps:spPr>
                          <a:xfrm>
                            <a:off x="4114800" y="558800"/>
                            <a:ext cx="2286000" cy="0"/>
                          </a:xfrm>
                          <a:custGeom>
                            <a:avLst/>
                            <a:gdLst/>
                            <a:ahLst/>
                            <a:cxnLst/>
                            <a:rect l="0" t="0" r="0" b="0"/>
                            <a:pathLst>
                              <a:path w="2286000">
                                <a:moveTo>
                                  <a:pt x="0" y="0"/>
                                </a:moveTo>
                                <a:lnTo>
                                  <a:pt x="228600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31" name="Shape 497"/>
                        <wps:cNvSpPr/>
                        <wps:spPr>
                          <a:xfrm>
                            <a:off x="0" y="750570"/>
                            <a:ext cx="1097280" cy="0"/>
                          </a:xfrm>
                          <a:custGeom>
                            <a:avLst/>
                            <a:gdLst/>
                            <a:ahLst/>
                            <a:cxnLst/>
                            <a:rect l="0" t="0" r="0" b="0"/>
                            <a:pathLst>
                              <a:path w="1097280">
                                <a:moveTo>
                                  <a:pt x="0" y="0"/>
                                </a:moveTo>
                                <a:lnTo>
                                  <a:pt x="109728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0" name="Shape 498"/>
                        <wps:cNvSpPr/>
                        <wps:spPr>
                          <a:xfrm>
                            <a:off x="1097280" y="750570"/>
                            <a:ext cx="1737360" cy="0"/>
                          </a:xfrm>
                          <a:custGeom>
                            <a:avLst/>
                            <a:gdLst/>
                            <a:ahLst/>
                            <a:cxnLst/>
                            <a:rect l="0" t="0" r="0" b="0"/>
                            <a:pathLst>
                              <a:path w="1737360">
                                <a:moveTo>
                                  <a:pt x="0" y="0"/>
                                </a:moveTo>
                                <a:lnTo>
                                  <a:pt x="173736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1" name="Shape 499"/>
                        <wps:cNvSpPr/>
                        <wps:spPr>
                          <a:xfrm>
                            <a:off x="3017520" y="750570"/>
                            <a:ext cx="1097280" cy="0"/>
                          </a:xfrm>
                          <a:custGeom>
                            <a:avLst/>
                            <a:gdLst/>
                            <a:ahLst/>
                            <a:cxnLst/>
                            <a:rect l="0" t="0" r="0" b="0"/>
                            <a:pathLst>
                              <a:path w="1097280">
                                <a:moveTo>
                                  <a:pt x="0" y="0"/>
                                </a:moveTo>
                                <a:lnTo>
                                  <a:pt x="109728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2" name="Shape 500"/>
                        <wps:cNvSpPr/>
                        <wps:spPr>
                          <a:xfrm>
                            <a:off x="4114800" y="750570"/>
                            <a:ext cx="2286000" cy="0"/>
                          </a:xfrm>
                          <a:custGeom>
                            <a:avLst/>
                            <a:gdLst/>
                            <a:ahLst/>
                            <a:cxnLst/>
                            <a:rect l="0" t="0" r="0" b="0"/>
                            <a:pathLst>
                              <a:path w="2286000">
                                <a:moveTo>
                                  <a:pt x="0" y="0"/>
                                </a:moveTo>
                                <a:lnTo>
                                  <a:pt x="228600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3" name="Shape 501"/>
                        <wps:cNvSpPr/>
                        <wps:spPr>
                          <a:xfrm>
                            <a:off x="0" y="942340"/>
                            <a:ext cx="1097280" cy="0"/>
                          </a:xfrm>
                          <a:custGeom>
                            <a:avLst/>
                            <a:gdLst/>
                            <a:ahLst/>
                            <a:cxnLst/>
                            <a:rect l="0" t="0" r="0" b="0"/>
                            <a:pathLst>
                              <a:path w="1097280">
                                <a:moveTo>
                                  <a:pt x="0" y="0"/>
                                </a:moveTo>
                                <a:lnTo>
                                  <a:pt x="109728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4" name="Shape 502"/>
                        <wps:cNvSpPr/>
                        <wps:spPr>
                          <a:xfrm>
                            <a:off x="1097280" y="942340"/>
                            <a:ext cx="1737360" cy="0"/>
                          </a:xfrm>
                          <a:custGeom>
                            <a:avLst/>
                            <a:gdLst/>
                            <a:ahLst/>
                            <a:cxnLst/>
                            <a:rect l="0" t="0" r="0" b="0"/>
                            <a:pathLst>
                              <a:path w="1737360">
                                <a:moveTo>
                                  <a:pt x="0" y="0"/>
                                </a:moveTo>
                                <a:lnTo>
                                  <a:pt x="173736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5" name="Shape 503"/>
                        <wps:cNvSpPr/>
                        <wps:spPr>
                          <a:xfrm>
                            <a:off x="3017520" y="942340"/>
                            <a:ext cx="1097280" cy="0"/>
                          </a:xfrm>
                          <a:custGeom>
                            <a:avLst/>
                            <a:gdLst/>
                            <a:ahLst/>
                            <a:cxnLst/>
                            <a:rect l="0" t="0" r="0" b="0"/>
                            <a:pathLst>
                              <a:path w="1097280">
                                <a:moveTo>
                                  <a:pt x="0" y="0"/>
                                </a:moveTo>
                                <a:lnTo>
                                  <a:pt x="109728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7" name="Shape 504"/>
                        <wps:cNvSpPr/>
                        <wps:spPr>
                          <a:xfrm>
                            <a:off x="4114800" y="942340"/>
                            <a:ext cx="2286000" cy="0"/>
                          </a:xfrm>
                          <a:custGeom>
                            <a:avLst/>
                            <a:gdLst/>
                            <a:ahLst/>
                            <a:cxnLst/>
                            <a:rect l="0" t="0" r="0" b="0"/>
                            <a:pathLst>
                              <a:path w="2286000">
                                <a:moveTo>
                                  <a:pt x="0" y="0"/>
                                </a:moveTo>
                                <a:lnTo>
                                  <a:pt x="228600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9" name="Shape 505"/>
                        <wps:cNvSpPr/>
                        <wps:spPr>
                          <a:xfrm>
                            <a:off x="0" y="1134110"/>
                            <a:ext cx="1097280" cy="0"/>
                          </a:xfrm>
                          <a:custGeom>
                            <a:avLst/>
                            <a:gdLst/>
                            <a:ahLst/>
                            <a:cxnLst/>
                            <a:rect l="0" t="0" r="0" b="0"/>
                            <a:pathLst>
                              <a:path w="1097280">
                                <a:moveTo>
                                  <a:pt x="0" y="0"/>
                                </a:moveTo>
                                <a:lnTo>
                                  <a:pt x="109728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90" name="Shape 506"/>
                        <wps:cNvSpPr/>
                        <wps:spPr>
                          <a:xfrm>
                            <a:off x="1097280" y="1134110"/>
                            <a:ext cx="1737360" cy="0"/>
                          </a:xfrm>
                          <a:custGeom>
                            <a:avLst/>
                            <a:gdLst/>
                            <a:ahLst/>
                            <a:cxnLst/>
                            <a:rect l="0" t="0" r="0" b="0"/>
                            <a:pathLst>
                              <a:path w="1737360">
                                <a:moveTo>
                                  <a:pt x="0" y="0"/>
                                </a:moveTo>
                                <a:lnTo>
                                  <a:pt x="173736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91" name="Shape 507"/>
                        <wps:cNvSpPr/>
                        <wps:spPr>
                          <a:xfrm>
                            <a:off x="3017520" y="1134110"/>
                            <a:ext cx="1097280" cy="0"/>
                          </a:xfrm>
                          <a:custGeom>
                            <a:avLst/>
                            <a:gdLst/>
                            <a:ahLst/>
                            <a:cxnLst/>
                            <a:rect l="0" t="0" r="0" b="0"/>
                            <a:pathLst>
                              <a:path w="1097280">
                                <a:moveTo>
                                  <a:pt x="0" y="0"/>
                                </a:moveTo>
                                <a:lnTo>
                                  <a:pt x="109728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92" name="Shape 508"/>
                        <wps:cNvSpPr/>
                        <wps:spPr>
                          <a:xfrm>
                            <a:off x="4114800" y="1134110"/>
                            <a:ext cx="2286000" cy="0"/>
                          </a:xfrm>
                          <a:custGeom>
                            <a:avLst/>
                            <a:gdLst/>
                            <a:ahLst/>
                            <a:cxnLst/>
                            <a:rect l="0" t="0" r="0" b="0"/>
                            <a:pathLst>
                              <a:path w="2286000">
                                <a:moveTo>
                                  <a:pt x="0" y="0"/>
                                </a:moveTo>
                                <a:lnTo>
                                  <a:pt x="228600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93" name="Rectangle 493"/>
                        <wps:cNvSpPr/>
                        <wps:spPr>
                          <a:xfrm>
                            <a:off x="0" y="234569"/>
                            <a:ext cx="1121056" cy="152019"/>
                          </a:xfrm>
                          <a:prstGeom prst="rect">
                            <a:avLst/>
                          </a:prstGeom>
                          <a:ln>
                            <a:noFill/>
                          </a:ln>
                        </wps:spPr>
                        <wps:txbx>
                          <w:txbxContent>
                            <w:p w:rsidR="00E942CF" w:rsidRDefault="00E942CF" w:rsidP="004E5044">
                              <w:r>
                                <w:rPr>
                                  <w:rFonts w:ascii="Times New Roman" w:eastAsia="Times New Roman" w:hAnsi="Times New Roman" w:cs="Times New Roman"/>
                                  <w:sz w:val="20"/>
                                </w:rPr>
                                <w:t>Examinee Name</w:t>
                              </w:r>
                            </w:p>
                          </w:txbxContent>
                        </wps:txbx>
                        <wps:bodyPr horzOverflow="overflow" vert="horz" lIns="0" tIns="0" rIns="0" bIns="0" rtlCol="0">
                          <a:noAutofit/>
                        </wps:bodyPr>
                      </wps:wsp>
                      <wps:wsp>
                        <wps:cNvPr id="494" name="Rectangle 494"/>
                        <wps:cNvSpPr/>
                        <wps:spPr>
                          <a:xfrm>
                            <a:off x="1097280" y="234569"/>
                            <a:ext cx="1008731" cy="152019"/>
                          </a:xfrm>
                          <a:prstGeom prst="rect">
                            <a:avLst/>
                          </a:prstGeom>
                          <a:ln>
                            <a:noFill/>
                          </a:ln>
                        </wps:spPr>
                        <wps:txbx>
                          <w:txbxContent>
                            <w:p w:rsidR="00E942CF" w:rsidRDefault="00E942CF" w:rsidP="004E5044">
                              <w:r>
                                <w:rPr>
                                  <w:rFonts w:ascii="Times New Roman" w:eastAsia="Times New Roman" w:hAnsi="Times New Roman" w:cs="Times New Roman"/>
                                  <w:sz w:val="20"/>
                                </w:rPr>
                                <w:t>Sample Report</w:t>
                              </w:r>
                            </w:p>
                          </w:txbxContent>
                        </wps:txbx>
                        <wps:bodyPr horzOverflow="overflow" vert="horz" lIns="0" tIns="0" rIns="0" bIns="0" rtlCol="0">
                          <a:noAutofit/>
                        </wps:bodyPr>
                      </wps:wsp>
                      <wps:wsp>
                        <wps:cNvPr id="495" name="Rectangle 495"/>
                        <wps:cNvSpPr/>
                        <wps:spPr>
                          <a:xfrm>
                            <a:off x="3017520" y="234569"/>
                            <a:ext cx="1003832" cy="152019"/>
                          </a:xfrm>
                          <a:prstGeom prst="rect">
                            <a:avLst/>
                          </a:prstGeom>
                          <a:ln>
                            <a:noFill/>
                          </a:ln>
                        </wps:spPr>
                        <wps:txbx>
                          <w:txbxContent>
                            <w:p w:rsidR="00E942CF" w:rsidRDefault="00E942CF" w:rsidP="004E5044">
                              <w:r>
                                <w:rPr>
                                  <w:rFonts w:ascii="Times New Roman" w:eastAsia="Times New Roman" w:hAnsi="Times New Roman" w:cs="Times New Roman"/>
                                  <w:sz w:val="20"/>
                                </w:rPr>
                                <w:t>Date of Report</w:t>
                              </w:r>
                            </w:p>
                          </w:txbxContent>
                        </wps:txbx>
                        <wps:bodyPr horzOverflow="overflow" vert="horz" lIns="0" tIns="0" rIns="0" bIns="0" rtlCol="0">
                          <a:noAutofit/>
                        </wps:bodyPr>
                      </wps:wsp>
                      <wps:wsp>
                        <wps:cNvPr id="496" name="Rectangle 496"/>
                        <wps:cNvSpPr/>
                        <wps:spPr>
                          <a:xfrm>
                            <a:off x="4114800" y="234569"/>
                            <a:ext cx="769554" cy="152019"/>
                          </a:xfrm>
                          <a:prstGeom prst="rect">
                            <a:avLst/>
                          </a:prstGeom>
                          <a:ln>
                            <a:noFill/>
                          </a:ln>
                        </wps:spPr>
                        <wps:txbx>
                          <w:txbxContent>
                            <w:p w:rsidR="00E942CF" w:rsidRDefault="00E942CF" w:rsidP="004E5044">
                              <w:r>
                                <w:rPr>
                                  <w:rFonts w:ascii="Times New Roman" w:eastAsia="Times New Roman" w:hAnsi="Times New Roman" w:cs="Times New Roman"/>
                                  <w:sz w:val="20"/>
                                </w:rPr>
                                <w:t>10/10/2014</w:t>
                              </w:r>
                            </w:p>
                          </w:txbxContent>
                        </wps:txbx>
                        <wps:bodyPr horzOverflow="overflow" vert="horz" lIns="0" tIns="0" rIns="0" bIns="0" rtlCol="0">
                          <a:noAutofit/>
                        </wps:bodyPr>
                      </wps:wsp>
                      <wps:wsp>
                        <wps:cNvPr id="497" name="Rectangle 497"/>
                        <wps:cNvSpPr/>
                        <wps:spPr>
                          <a:xfrm>
                            <a:off x="0" y="426339"/>
                            <a:ext cx="895899" cy="152019"/>
                          </a:xfrm>
                          <a:prstGeom prst="rect">
                            <a:avLst/>
                          </a:prstGeom>
                          <a:ln>
                            <a:noFill/>
                          </a:ln>
                        </wps:spPr>
                        <wps:txbx>
                          <w:txbxContent>
                            <w:p w:rsidR="00E942CF" w:rsidRDefault="00E942CF" w:rsidP="004E5044">
                              <w:r>
                                <w:rPr>
                                  <w:rFonts w:ascii="Times New Roman" w:eastAsia="Times New Roman" w:hAnsi="Times New Roman" w:cs="Times New Roman"/>
                                  <w:sz w:val="20"/>
                                </w:rPr>
                                <w:t>Examinee ID</w:t>
                              </w:r>
                            </w:p>
                          </w:txbxContent>
                        </wps:txbx>
                        <wps:bodyPr horzOverflow="overflow" vert="horz" lIns="0" tIns="0" rIns="0" bIns="0" rtlCol="0">
                          <a:noAutofit/>
                        </wps:bodyPr>
                      </wps:wsp>
                      <wps:wsp>
                        <wps:cNvPr id="498" name="Rectangle 498"/>
                        <wps:cNvSpPr/>
                        <wps:spPr>
                          <a:xfrm>
                            <a:off x="1097280" y="426339"/>
                            <a:ext cx="422275" cy="152019"/>
                          </a:xfrm>
                          <a:prstGeom prst="rect">
                            <a:avLst/>
                          </a:prstGeom>
                          <a:ln>
                            <a:noFill/>
                          </a:ln>
                        </wps:spPr>
                        <wps:txbx>
                          <w:txbxContent>
                            <w:p w:rsidR="00E942CF" w:rsidRDefault="00E942CF" w:rsidP="004E5044">
                              <w:r>
                                <w:rPr>
                                  <w:rFonts w:ascii="Times New Roman" w:eastAsia="Times New Roman" w:hAnsi="Times New Roman" w:cs="Times New Roman"/>
                                  <w:sz w:val="20"/>
                                </w:rPr>
                                <w:t>12345</w:t>
                              </w:r>
                            </w:p>
                          </w:txbxContent>
                        </wps:txbx>
                        <wps:bodyPr horzOverflow="overflow" vert="horz" lIns="0" tIns="0" rIns="0" bIns="0" rtlCol="0">
                          <a:noAutofit/>
                        </wps:bodyPr>
                      </wps:wsp>
                      <wps:wsp>
                        <wps:cNvPr id="499" name="Rectangle 499"/>
                        <wps:cNvSpPr/>
                        <wps:spPr>
                          <a:xfrm>
                            <a:off x="3017520" y="426339"/>
                            <a:ext cx="412647" cy="152019"/>
                          </a:xfrm>
                          <a:prstGeom prst="rect">
                            <a:avLst/>
                          </a:prstGeom>
                          <a:ln>
                            <a:noFill/>
                          </a:ln>
                        </wps:spPr>
                        <wps:txbx>
                          <w:txbxContent>
                            <w:p w:rsidR="00E942CF" w:rsidRDefault="00E942CF" w:rsidP="004E5044">
                              <w:r>
                                <w:rPr>
                                  <w:rFonts w:ascii="Times New Roman" w:eastAsia="Times New Roman" w:hAnsi="Times New Roman" w:cs="Times New Roman"/>
                                  <w:sz w:val="20"/>
                                </w:rPr>
                                <w:t>Grade</w:t>
                              </w:r>
                            </w:p>
                          </w:txbxContent>
                        </wps:txbx>
                        <wps:bodyPr horzOverflow="overflow" vert="horz" lIns="0" tIns="0" rIns="0" bIns="0" rtlCol="0">
                          <a:noAutofit/>
                        </wps:bodyPr>
                      </wps:wsp>
                      <wps:wsp>
                        <wps:cNvPr id="500" name="Rectangle 500"/>
                        <wps:cNvSpPr/>
                        <wps:spPr>
                          <a:xfrm>
                            <a:off x="4114800" y="426339"/>
                            <a:ext cx="84455" cy="152019"/>
                          </a:xfrm>
                          <a:prstGeom prst="rect">
                            <a:avLst/>
                          </a:prstGeom>
                          <a:ln>
                            <a:noFill/>
                          </a:ln>
                        </wps:spPr>
                        <wps:txbx>
                          <w:txbxContent>
                            <w:p w:rsidR="00E942CF" w:rsidRDefault="00E942CF" w:rsidP="004E5044">
                              <w:r>
                                <w:rPr>
                                  <w:rFonts w:ascii="Times New Roman" w:eastAsia="Times New Roman" w:hAnsi="Times New Roman" w:cs="Times New Roman"/>
                                  <w:sz w:val="20"/>
                                </w:rPr>
                                <w:t>3</w:t>
                              </w:r>
                            </w:p>
                          </w:txbxContent>
                        </wps:txbx>
                        <wps:bodyPr horzOverflow="overflow" vert="horz" lIns="0" tIns="0" rIns="0" bIns="0" rtlCol="0">
                          <a:noAutofit/>
                        </wps:bodyPr>
                      </wps:wsp>
                      <wps:wsp>
                        <wps:cNvPr id="501" name="Rectangle 501"/>
                        <wps:cNvSpPr/>
                        <wps:spPr>
                          <a:xfrm>
                            <a:off x="0" y="618110"/>
                            <a:ext cx="891338" cy="152019"/>
                          </a:xfrm>
                          <a:prstGeom prst="rect">
                            <a:avLst/>
                          </a:prstGeom>
                          <a:ln>
                            <a:noFill/>
                          </a:ln>
                        </wps:spPr>
                        <wps:txbx>
                          <w:txbxContent>
                            <w:p w:rsidR="00E942CF" w:rsidRDefault="00E942CF" w:rsidP="004E5044">
                              <w:r>
                                <w:rPr>
                                  <w:rFonts w:ascii="Times New Roman" w:eastAsia="Times New Roman" w:hAnsi="Times New Roman" w:cs="Times New Roman"/>
                                  <w:sz w:val="20"/>
                                </w:rPr>
                                <w:t>Date of Birth</w:t>
                              </w:r>
                            </w:p>
                          </w:txbxContent>
                        </wps:txbx>
                        <wps:bodyPr horzOverflow="overflow" vert="horz" lIns="0" tIns="0" rIns="0" bIns="0" rtlCol="0">
                          <a:noAutofit/>
                        </wps:bodyPr>
                      </wps:wsp>
                      <wps:wsp>
                        <wps:cNvPr id="502" name="Rectangle 502"/>
                        <wps:cNvSpPr/>
                        <wps:spPr>
                          <a:xfrm>
                            <a:off x="1097280" y="618110"/>
                            <a:ext cx="769554" cy="152019"/>
                          </a:xfrm>
                          <a:prstGeom prst="rect">
                            <a:avLst/>
                          </a:prstGeom>
                          <a:ln>
                            <a:noFill/>
                          </a:ln>
                        </wps:spPr>
                        <wps:txbx>
                          <w:txbxContent>
                            <w:p w:rsidR="00E942CF" w:rsidRDefault="00E942CF" w:rsidP="004E5044">
                              <w:r>
                                <w:rPr>
                                  <w:rFonts w:ascii="Times New Roman" w:eastAsia="Times New Roman" w:hAnsi="Times New Roman" w:cs="Times New Roman"/>
                                  <w:sz w:val="20"/>
                                </w:rPr>
                                <w:t>01/10/2005</w:t>
                              </w:r>
                            </w:p>
                          </w:txbxContent>
                        </wps:txbx>
                        <wps:bodyPr horzOverflow="overflow" vert="horz" lIns="0" tIns="0" rIns="0" bIns="0" rtlCol="0">
                          <a:noAutofit/>
                        </wps:bodyPr>
                      </wps:wsp>
                      <wps:wsp>
                        <wps:cNvPr id="503" name="Rectangle 503"/>
                        <wps:cNvSpPr/>
                        <wps:spPr>
                          <a:xfrm>
                            <a:off x="3017520" y="618110"/>
                            <a:ext cx="1121056" cy="152019"/>
                          </a:xfrm>
                          <a:prstGeom prst="rect">
                            <a:avLst/>
                          </a:prstGeom>
                          <a:ln>
                            <a:noFill/>
                          </a:ln>
                        </wps:spPr>
                        <wps:txbx>
                          <w:txbxContent>
                            <w:p w:rsidR="00E942CF" w:rsidRDefault="00E942CF" w:rsidP="004E5044">
                              <w:r>
                                <w:rPr>
                                  <w:rFonts w:ascii="Times New Roman" w:eastAsia="Times New Roman" w:hAnsi="Times New Roman" w:cs="Times New Roman"/>
                                  <w:sz w:val="20"/>
                                </w:rPr>
                                <w:t>Home Language</w:t>
                              </w:r>
                            </w:p>
                          </w:txbxContent>
                        </wps:txbx>
                        <wps:bodyPr horzOverflow="overflow" vert="horz" lIns="0" tIns="0" rIns="0" bIns="0" rtlCol="0">
                          <a:noAutofit/>
                        </wps:bodyPr>
                      </wps:wsp>
                      <wps:wsp>
                        <wps:cNvPr id="504" name="Rectangle 504"/>
                        <wps:cNvSpPr/>
                        <wps:spPr>
                          <a:xfrm>
                            <a:off x="4114800" y="618110"/>
                            <a:ext cx="516189" cy="152019"/>
                          </a:xfrm>
                          <a:prstGeom prst="rect">
                            <a:avLst/>
                          </a:prstGeom>
                          <a:ln>
                            <a:noFill/>
                          </a:ln>
                        </wps:spPr>
                        <wps:txbx>
                          <w:txbxContent>
                            <w:p w:rsidR="00E942CF" w:rsidRDefault="00E942CF" w:rsidP="004E5044">
                              <w:r>
                                <w:rPr>
                                  <w:rFonts w:ascii="Times New Roman" w:eastAsia="Times New Roman" w:hAnsi="Times New Roman" w:cs="Times New Roman"/>
                                  <w:sz w:val="20"/>
                                </w:rPr>
                                <w:t>English</w:t>
                              </w:r>
                            </w:p>
                          </w:txbxContent>
                        </wps:txbx>
                        <wps:bodyPr horzOverflow="overflow" vert="horz" lIns="0" tIns="0" rIns="0" bIns="0" rtlCol="0">
                          <a:noAutofit/>
                        </wps:bodyPr>
                      </wps:wsp>
                      <wps:wsp>
                        <wps:cNvPr id="505" name="Rectangle 505"/>
                        <wps:cNvSpPr/>
                        <wps:spPr>
                          <a:xfrm>
                            <a:off x="0" y="809880"/>
                            <a:ext cx="497102" cy="152019"/>
                          </a:xfrm>
                          <a:prstGeom prst="rect">
                            <a:avLst/>
                          </a:prstGeom>
                          <a:ln>
                            <a:noFill/>
                          </a:ln>
                        </wps:spPr>
                        <wps:txbx>
                          <w:txbxContent>
                            <w:p w:rsidR="00E942CF" w:rsidRDefault="00E942CF" w:rsidP="004E5044">
                              <w:r>
                                <w:rPr>
                                  <w:rFonts w:ascii="Times New Roman" w:eastAsia="Times New Roman" w:hAnsi="Times New Roman" w:cs="Times New Roman"/>
                                  <w:sz w:val="20"/>
                                </w:rPr>
                                <w:t>Gender</w:t>
                              </w:r>
                            </w:p>
                          </w:txbxContent>
                        </wps:txbx>
                        <wps:bodyPr horzOverflow="overflow" vert="horz" lIns="0" tIns="0" rIns="0" bIns="0" rtlCol="0">
                          <a:noAutofit/>
                        </wps:bodyPr>
                      </wps:wsp>
                      <wps:wsp>
                        <wps:cNvPr id="506" name="Rectangle 506"/>
                        <wps:cNvSpPr/>
                        <wps:spPr>
                          <a:xfrm>
                            <a:off x="1097280" y="809880"/>
                            <a:ext cx="347110" cy="152019"/>
                          </a:xfrm>
                          <a:prstGeom prst="rect">
                            <a:avLst/>
                          </a:prstGeom>
                          <a:ln>
                            <a:noFill/>
                          </a:ln>
                        </wps:spPr>
                        <wps:txbx>
                          <w:txbxContent>
                            <w:p w:rsidR="00E942CF" w:rsidRDefault="00E942CF" w:rsidP="004E5044">
                              <w:r>
                                <w:rPr>
                                  <w:rFonts w:ascii="Times New Roman" w:eastAsia="Times New Roman" w:hAnsi="Times New Roman" w:cs="Times New Roman"/>
                                  <w:sz w:val="20"/>
                                </w:rPr>
                                <w:t>Male</w:t>
                              </w:r>
                            </w:p>
                          </w:txbxContent>
                        </wps:txbx>
                        <wps:bodyPr horzOverflow="overflow" vert="horz" lIns="0" tIns="0" rIns="0" bIns="0" rtlCol="0">
                          <a:noAutofit/>
                        </wps:bodyPr>
                      </wps:wsp>
                      <wps:wsp>
                        <wps:cNvPr id="507" name="Rectangle 507"/>
                        <wps:cNvSpPr/>
                        <wps:spPr>
                          <a:xfrm>
                            <a:off x="3017520" y="809880"/>
                            <a:ext cx="816173" cy="152019"/>
                          </a:xfrm>
                          <a:prstGeom prst="rect">
                            <a:avLst/>
                          </a:prstGeom>
                          <a:ln>
                            <a:noFill/>
                          </a:ln>
                        </wps:spPr>
                        <wps:txbx>
                          <w:txbxContent>
                            <w:p w:rsidR="00E942CF" w:rsidRDefault="00E942CF" w:rsidP="004E5044">
                              <w:r>
                                <w:rPr>
                                  <w:rFonts w:ascii="Times New Roman" w:eastAsia="Times New Roman" w:hAnsi="Times New Roman" w:cs="Times New Roman"/>
                                  <w:sz w:val="20"/>
                                </w:rPr>
                                <w:t>Handedness</w:t>
                              </w:r>
                            </w:p>
                          </w:txbxContent>
                        </wps:txbx>
                        <wps:bodyPr horzOverflow="overflow" vert="horz" lIns="0" tIns="0" rIns="0" bIns="0" rtlCol="0">
                          <a:noAutofit/>
                        </wps:bodyPr>
                      </wps:wsp>
                      <wps:wsp>
                        <wps:cNvPr id="508" name="Rectangle 508"/>
                        <wps:cNvSpPr/>
                        <wps:spPr>
                          <a:xfrm>
                            <a:off x="4114800" y="809880"/>
                            <a:ext cx="375487" cy="152019"/>
                          </a:xfrm>
                          <a:prstGeom prst="rect">
                            <a:avLst/>
                          </a:prstGeom>
                          <a:ln>
                            <a:noFill/>
                          </a:ln>
                        </wps:spPr>
                        <wps:txbx>
                          <w:txbxContent>
                            <w:p w:rsidR="00E942CF" w:rsidRDefault="00E942CF" w:rsidP="004E5044">
                              <w:r>
                                <w:rPr>
                                  <w:rFonts w:ascii="Times New Roman" w:eastAsia="Times New Roman" w:hAnsi="Times New Roman" w:cs="Times New Roman"/>
                                  <w:sz w:val="20"/>
                                </w:rPr>
                                <w:t>Right</w:t>
                              </w:r>
                            </w:p>
                          </w:txbxContent>
                        </wps:txbx>
                        <wps:bodyPr horzOverflow="overflow" vert="horz" lIns="0" tIns="0" rIns="0" bIns="0" rtlCol="0">
                          <a:noAutofit/>
                        </wps:bodyPr>
                      </wps:wsp>
                      <wps:wsp>
                        <wps:cNvPr id="509" name="Rectangle 509"/>
                        <wps:cNvSpPr/>
                        <wps:spPr>
                          <a:xfrm>
                            <a:off x="0" y="1001649"/>
                            <a:ext cx="1004001" cy="152019"/>
                          </a:xfrm>
                          <a:prstGeom prst="rect">
                            <a:avLst/>
                          </a:prstGeom>
                          <a:ln>
                            <a:noFill/>
                          </a:ln>
                        </wps:spPr>
                        <wps:txbx>
                          <w:txbxContent>
                            <w:p w:rsidR="00E942CF" w:rsidRDefault="00E942CF" w:rsidP="004E5044">
                              <w:r>
                                <w:rPr>
                                  <w:rFonts w:ascii="Times New Roman" w:eastAsia="Times New Roman" w:hAnsi="Times New Roman" w:cs="Times New Roman"/>
                                  <w:sz w:val="20"/>
                                </w:rPr>
                                <w:t>Race/Ethnicity</w:t>
                              </w:r>
                            </w:p>
                          </w:txbxContent>
                        </wps:txbx>
                        <wps:bodyPr horzOverflow="overflow" vert="horz" lIns="0" tIns="0" rIns="0" bIns="0" rtlCol="0">
                          <a:noAutofit/>
                        </wps:bodyPr>
                      </wps:wsp>
                      <wps:wsp>
                        <wps:cNvPr id="510" name="Rectangle 510"/>
                        <wps:cNvSpPr/>
                        <wps:spPr>
                          <a:xfrm>
                            <a:off x="1097280" y="1001649"/>
                            <a:ext cx="412816" cy="152019"/>
                          </a:xfrm>
                          <a:prstGeom prst="rect">
                            <a:avLst/>
                          </a:prstGeom>
                          <a:ln>
                            <a:noFill/>
                          </a:ln>
                        </wps:spPr>
                        <wps:txbx>
                          <w:txbxContent>
                            <w:p w:rsidR="00E942CF" w:rsidRDefault="00E942CF" w:rsidP="004E5044">
                              <w:r>
                                <w:rPr>
                                  <w:rFonts w:ascii="Times New Roman" w:eastAsia="Times New Roman" w:hAnsi="Times New Roman" w:cs="Times New Roman"/>
                                  <w:sz w:val="20"/>
                                </w:rPr>
                                <w:t>White</w:t>
                              </w:r>
                            </w:p>
                          </w:txbxContent>
                        </wps:txbx>
                        <wps:bodyPr horzOverflow="overflow" vert="horz" lIns="0" tIns="0" rIns="0" bIns="0" rtlCol="0">
                          <a:noAutofit/>
                        </wps:bodyPr>
                      </wps:wsp>
                      <wps:wsp>
                        <wps:cNvPr id="511" name="Rectangle 511"/>
                        <wps:cNvSpPr/>
                        <wps:spPr>
                          <a:xfrm>
                            <a:off x="3017520" y="1001649"/>
                            <a:ext cx="1102307" cy="152019"/>
                          </a:xfrm>
                          <a:prstGeom prst="rect">
                            <a:avLst/>
                          </a:prstGeom>
                          <a:ln>
                            <a:noFill/>
                          </a:ln>
                        </wps:spPr>
                        <wps:txbx>
                          <w:txbxContent>
                            <w:p w:rsidR="00E942CF" w:rsidRDefault="00E942CF" w:rsidP="004E5044">
                              <w:r>
                                <w:rPr>
                                  <w:rFonts w:ascii="Times New Roman" w:eastAsia="Times New Roman" w:hAnsi="Times New Roman" w:cs="Times New Roman"/>
                                  <w:sz w:val="20"/>
                                </w:rPr>
                                <w:t>Examiner Name</w:t>
                              </w:r>
                            </w:p>
                          </w:txbxContent>
                        </wps:txbx>
                        <wps:bodyPr horzOverflow="overflow" vert="horz" lIns="0" tIns="0" rIns="0" bIns="0" rtlCol="0">
                          <a:noAutofit/>
                        </wps:bodyPr>
                      </wps:wsp>
                      <wps:wsp>
                        <wps:cNvPr id="194" name="Rectangle 194"/>
                        <wps:cNvSpPr/>
                        <wps:spPr>
                          <a:xfrm>
                            <a:off x="4114800" y="1001649"/>
                            <a:ext cx="1205680" cy="152019"/>
                          </a:xfrm>
                          <a:prstGeom prst="rect">
                            <a:avLst/>
                          </a:prstGeom>
                          <a:ln>
                            <a:noFill/>
                          </a:ln>
                        </wps:spPr>
                        <wps:txbx>
                          <w:txbxContent>
                            <w:p w:rsidR="00E942CF" w:rsidRDefault="00E942CF" w:rsidP="004E5044">
                              <w:r>
                                <w:rPr>
                                  <w:rFonts w:ascii="Times New Roman" w:eastAsia="Times New Roman" w:hAnsi="Times New Roman" w:cs="Times New Roman"/>
                                  <w:sz w:val="20"/>
                                </w:rPr>
                                <w:t>Sample Examiner</w:t>
                              </w:r>
                            </w:p>
                          </w:txbxContent>
                        </wps:txbx>
                        <wps:bodyPr horzOverflow="overflow" vert="horz" lIns="0" tIns="0" rIns="0" bIns="0" rtlCol="0">
                          <a:noAutofit/>
                        </wps:bodyPr>
                      </wps:wsp>
                      <wps:wsp>
                        <wps:cNvPr id="195" name="Shape 529"/>
                        <wps:cNvSpPr/>
                        <wps:spPr>
                          <a:xfrm>
                            <a:off x="0" y="1325880"/>
                            <a:ext cx="1097280" cy="0"/>
                          </a:xfrm>
                          <a:custGeom>
                            <a:avLst/>
                            <a:gdLst/>
                            <a:ahLst/>
                            <a:cxnLst/>
                            <a:rect l="0" t="0" r="0" b="0"/>
                            <a:pathLst>
                              <a:path w="1097280">
                                <a:moveTo>
                                  <a:pt x="0" y="0"/>
                                </a:moveTo>
                                <a:lnTo>
                                  <a:pt x="109728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196" name="Shape 530"/>
                        <wps:cNvSpPr/>
                        <wps:spPr>
                          <a:xfrm>
                            <a:off x="1097280" y="1325880"/>
                            <a:ext cx="1737360" cy="0"/>
                          </a:xfrm>
                          <a:custGeom>
                            <a:avLst/>
                            <a:gdLst/>
                            <a:ahLst/>
                            <a:cxnLst/>
                            <a:rect l="0" t="0" r="0" b="0"/>
                            <a:pathLst>
                              <a:path w="1737360">
                                <a:moveTo>
                                  <a:pt x="0" y="0"/>
                                </a:moveTo>
                                <a:lnTo>
                                  <a:pt x="173736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212" name="Shape 531"/>
                        <wps:cNvSpPr/>
                        <wps:spPr>
                          <a:xfrm>
                            <a:off x="3017520" y="1325880"/>
                            <a:ext cx="1097280" cy="0"/>
                          </a:xfrm>
                          <a:custGeom>
                            <a:avLst/>
                            <a:gdLst/>
                            <a:ahLst/>
                            <a:cxnLst/>
                            <a:rect l="0" t="0" r="0" b="0"/>
                            <a:pathLst>
                              <a:path w="1097280">
                                <a:moveTo>
                                  <a:pt x="0" y="0"/>
                                </a:moveTo>
                                <a:lnTo>
                                  <a:pt x="109728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213" name="Shape 532"/>
                        <wps:cNvSpPr/>
                        <wps:spPr>
                          <a:xfrm>
                            <a:off x="4114800" y="1325880"/>
                            <a:ext cx="1371600" cy="0"/>
                          </a:xfrm>
                          <a:custGeom>
                            <a:avLst/>
                            <a:gdLst/>
                            <a:ahLst/>
                            <a:cxnLst/>
                            <a:rect l="0" t="0" r="0" b="0"/>
                            <a:pathLst>
                              <a:path w="1371600">
                                <a:moveTo>
                                  <a:pt x="0" y="0"/>
                                </a:moveTo>
                                <a:lnTo>
                                  <a:pt x="137160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214" name="Shape 533"/>
                        <wps:cNvSpPr/>
                        <wps:spPr>
                          <a:xfrm>
                            <a:off x="5669280" y="1325880"/>
                            <a:ext cx="731520" cy="0"/>
                          </a:xfrm>
                          <a:custGeom>
                            <a:avLst/>
                            <a:gdLst/>
                            <a:ahLst/>
                            <a:cxnLst/>
                            <a:rect l="0" t="0" r="0" b="0"/>
                            <a:pathLst>
                              <a:path w="731520">
                                <a:moveTo>
                                  <a:pt x="0" y="0"/>
                                </a:moveTo>
                                <a:lnTo>
                                  <a:pt x="73152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215" name="Rectangle 215"/>
                        <wps:cNvSpPr/>
                        <wps:spPr>
                          <a:xfrm>
                            <a:off x="0" y="1193419"/>
                            <a:ext cx="1050789" cy="152019"/>
                          </a:xfrm>
                          <a:prstGeom prst="rect">
                            <a:avLst/>
                          </a:prstGeom>
                          <a:ln>
                            <a:noFill/>
                          </a:ln>
                        </wps:spPr>
                        <wps:txbx>
                          <w:txbxContent>
                            <w:p w:rsidR="00E942CF" w:rsidRDefault="00E942CF" w:rsidP="004E5044">
                              <w:r>
                                <w:rPr>
                                  <w:rFonts w:ascii="Times New Roman" w:eastAsia="Times New Roman" w:hAnsi="Times New Roman" w:cs="Times New Roman"/>
                                  <w:sz w:val="20"/>
                                </w:rPr>
                                <w:t>Date of Testing</w:t>
                              </w:r>
                            </w:p>
                          </w:txbxContent>
                        </wps:txbx>
                        <wps:bodyPr horzOverflow="overflow" vert="horz" lIns="0" tIns="0" rIns="0" bIns="0" rtlCol="0">
                          <a:noAutofit/>
                        </wps:bodyPr>
                      </wps:wsp>
                      <wps:wsp>
                        <wps:cNvPr id="216" name="Rectangle 216"/>
                        <wps:cNvSpPr/>
                        <wps:spPr>
                          <a:xfrm>
                            <a:off x="1097280" y="1193419"/>
                            <a:ext cx="769554" cy="152019"/>
                          </a:xfrm>
                          <a:prstGeom prst="rect">
                            <a:avLst/>
                          </a:prstGeom>
                          <a:ln>
                            <a:noFill/>
                          </a:ln>
                        </wps:spPr>
                        <wps:txbx>
                          <w:txbxContent>
                            <w:p w:rsidR="00E942CF" w:rsidRDefault="00E942CF" w:rsidP="004E5044">
                              <w:r>
                                <w:rPr>
                                  <w:rFonts w:ascii="Times New Roman" w:eastAsia="Times New Roman" w:hAnsi="Times New Roman" w:cs="Times New Roman"/>
                                  <w:sz w:val="20"/>
                                </w:rPr>
                                <w:t>11/15/2013</w:t>
                              </w:r>
                            </w:p>
                          </w:txbxContent>
                        </wps:txbx>
                        <wps:bodyPr horzOverflow="overflow" vert="horz" lIns="0" tIns="0" rIns="0" bIns="0" rtlCol="0">
                          <a:noAutofit/>
                        </wps:bodyPr>
                      </wps:wsp>
                      <wps:wsp>
                        <wps:cNvPr id="218" name="Rectangle 218"/>
                        <wps:cNvSpPr/>
                        <wps:spPr>
                          <a:xfrm>
                            <a:off x="3017520" y="1193419"/>
                            <a:ext cx="994542" cy="152019"/>
                          </a:xfrm>
                          <a:prstGeom prst="rect">
                            <a:avLst/>
                          </a:prstGeom>
                          <a:ln>
                            <a:noFill/>
                          </a:ln>
                        </wps:spPr>
                        <wps:txbx>
                          <w:txbxContent>
                            <w:p w:rsidR="00E942CF" w:rsidRDefault="00E942CF" w:rsidP="004E5044">
                              <w:r>
                                <w:rPr>
                                  <w:rFonts w:ascii="Times New Roman" w:eastAsia="Times New Roman" w:hAnsi="Times New Roman" w:cs="Times New Roman"/>
                                  <w:sz w:val="20"/>
                                </w:rPr>
                                <w:t>Age at Testing</w:t>
                              </w:r>
                            </w:p>
                          </w:txbxContent>
                        </wps:txbx>
                        <wps:bodyPr horzOverflow="overflow" vert="horz" lIns="0" tIns="0" rIns="0" bIns="0" rtlCol="0">
                          <a:noAutofit/>
                        </wps:bodyPr>
                      </wps:wsp>
                      <wps:wsp>
                        <wps:cNvPr id="219" name="Rectangle 219"/>
                        <wps:cNvSpPr/>
                        <wps:spPr>
                          <a:xfrm>
                            <a:off x="4114800" y="1193419"/>
                            <a:ext cx="84455" cy="152019"/>
                          </a:xfrm>
                          <a:prstGeom prst="rect">
                            <a:avLst/>
                          </a:prstGeom>
                          <a:ln>
                            <a:noFill/>
                          </a:ln>
                        </wps:spPr>
                        <wps:txbx>
                          <w:txbxContent>
                            <w:p w:rsidR="00E942CF" w:rsidRDefault="00E942CF" w:rsidP="004E5044">
                              <w:r>
                                <w:rPr>
                                  <w:rFonts w:ascii="Times New Roman" w:eastAsia="Times New Roman" w:hAnsi="Times New Roman" w:cs="Times New Roman"/>
                                  <w:sz w:val="20"/>
                                </w:rPr>
                                <w:t>8</w:t>
                              </w:r>
                            </w:p>
                          </w:txbxContent>
                        </wps:txbx>
                        <wps:bodyPr horzOverflow="overflow" vert="horz" lIns="0" tIns="0" rIns="0" bIns="0" rtlCol="0">
                          <a:noAutofit/>
                        </wps:bodyPr>
                      </wps:wsp>
                      <wps:wsp>
                        <wps:cNvPr id="220" name="Rectangle 220"/>
                        <wps:cNvSpPr/>
                        <wps:spPr>
                          <a:xfrm>
                            <a:off x="4178300" y="1193419"/>
                            <a:ext cx="1149432" cy="152019"/>
                          </a:xfrm>
                          <a:prstGeom prst="rect">
                            <a:avLst/>
                          </a:prstGeom>
                          <a:ln>
                            <a:noFill/>
                          </a:ln>
                        </wps:spPr>
                        <wps:txbx>
                          <w:txbxContent>
                            <w:p w:rsidR="00E942CF" w:rsidRDefault="00E942CF" w:rsidP="004E5044">
                              <w:r>
                                <w:rPr>
                                  <w:rFonts w:ascii="Times New Roman" w:eastAsia="Times New Roman" w:hAnsi="Times New Roman" w:cs="Times New Roman"/>
                                  <w:sz w:val="20"/>
                                </w:rPr>
                                <w:t xml:space="preserve"> years 10 months</w:t>
                              </w:r>
                            </w:p>
                          </w:txbxContent>
                        </wps:txbx>
                        <wps:bodyPr horzOverflow="overflow" vert="horz" lIns="0" tIns="0" rIns="0" bIns="0" rtlCol="0">
                          <a:noAutofit/>
                        </wps:bodyPr>
                      </wps:wsp>
                      <wps:wsp>
                        <wps:cNvPr id="221" name="Rectangle 221"/>
                        <wps:cNvSpPr/>
                        <wps:spPr>
                          <a:xfrm>
                            <a:off x="5669280" y="1193419"/>
                            <a:ext cx="745907" cy="152019"/>
                          </a:xfrm>
                          <a:prstGeom prst="rect">
                            <a:avLst/>
                          </a:prstGeom>
                          <a:ln>
                            <a:noFill/>
                          </a:ln>
                        </wps:spPr>
                        <wps:txbx>
                          <w:txbxContent>
                            <w:p w:rsidR="00E942CF" w:rsidRDefault="00E942CF" w:rsidP="004E5044">
                              <w:r>
                                <w:rPr>
                                  <w:rFonts w:ascii="Times New Roman" w:eastAsia="Times New Roman" w:hAnsi="Times New Roman" w:cs="Times New Roman"/>
                                  <w:sz w:val="20"/>
                                </w:rPr>
                                <w:t>Retest? No</w:t>
                              </w:r>
                            </w:p>
                          </w:txbxContent>
                        </wps:txbx>
                        <wps:bodyPr horzOverflow="overflow" vert="horz" lIns="0" tIns="0" rIns="0" bIns="0" rtlCol="0">
                          <a:noAutofit/>
                        </wps:bodyPr>
                      </wps:wsp>
                    </wpg:wgp>
                  </a:graphicData>
                </a:graphic>
              </wp:anchor>
            </w:drawing>
          </mc:Choice>
          <mc:Fallback>
            <w:pict>
              <v:group w14:anchorId="4706F4DB" id="Group 19" o:spid="_x0000_s1032" style="position:absolute;left:0;text-align:left;margin-left:0;margin-top:-7.1pt;width:7in;height:104.4pt;z-index:251678720" coordsize="64008,1325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lyiiiv6LP5/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33" type="#_x0000_t75" style="position:absolute;width:64008;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">
                  <v:imagedata r:id="rId65" o:title=""/>
                </v:shape>
                <v:shape id="Shape 489" o:spid="_x0000_s1034" style="position:absolute;top:3670;width:10972;height:0;visibility:visible;mso-wrap-style:square;v-text-anchor:top" coordsize="1097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" path="m,l1097280,e" filled="f" strokeweight=".5pt">
                  <v:stroke miterlimit="83231f" joinstyle="miter" endcap="square"/>
                  <v:path arrowok="t" textboxrect="0,0,1097280,0"/>
                </v:shape>
                <v:shape id="Shape 490" o:spid="_x0000_s1035" style="position:absolute;left:10972;top:3670;width:17374;height:0;visibility:visible;mso-wrap-style:square;v-text-anchor:top" coordsize="1737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" path="m,l1737360,e" filled="f" strokeweight=".5pt">
                  <v:stroke miterlimit="83231f" joinstyle="miter" endcap="square"/>
                  <v:path arrowok="t" textboxrect="0,0,1737360,0"/>
                </v:shape>
                <v:shape id="Shape 491" o:spid="_x0000_s1036" style="position:absolute;left:30175;top:3670;width:10973;height:0;visibility:visible;mso-wrap-style:square;v-text-anchor:top" coordsize="1097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" path="m,l1097280,e" filled="f" strokeweight=".5pt">
                  <v:stroke miterlimit="83231f" joinstyle="miter" endcap="square"/>
                  <v:path arrowok="t" textboxrect="0,0,1097280,0"/>
                </v:shape>
                <v:shape id="Shape 492" o:spid="_x0000_s1037" style="position:absolute;left:41148;top:3670;width:22860;height:0;visibility:visible;mso-wrap-style:square;v-text-anchor:top" coordsize="2286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" path="m,l2286000,e" filled="f" strokeweight=".5pt">
                  <v:stroke miterlimit="83231f" joinstyle="miter" endcap="square"/>
                  <v:path arrowok="t" textboxrect="0,0,2286000,0"/>
                </v:shape>
                <v:shape id="Shape 493" o:spid="_x0000_s1038" style="position:absolute;top:5588;width:10972;height:0;visibility:visible;mso-wrap-style:square;v-text-anchor:top" coordsize="1097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" path="m,l1097280,e" filled="f" strokeweight=".5pt">
                  <v:stroke miterlimit="83231f" joinstyle="miter" endcap="square"/>
                  <v:path arrowok="t" textboxrect="0,0,1097280,0"/>
                </v:shape>
                <v:shape id="Shape 494" o:spid="_x0000_s1039" style="position:absolute;left:10972;top:5588;width:17374;height:0;visibility:visible;mso-wrap-style:square;v-text-anchor:top" coordsize="1737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" path="m,l1737360,e" filled="f" strokeweight=".5pt">
                  <v:stroke miterlimit="83231f" joinstyle="miter" endcap="square"/>
                  <v:path arrowok="t" textboxrect="0,0,1737360,0"/>
                </v:shape>
                <v:shape id="Shape 495" o:spid="_x0000_s1040" style="position:absolute;left:30175;top:5588;width:10973;height:0;visibility:visible;mso-wrap-style:square;v-text-anchor:top" coordsize="1097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" path="m,l1097280,e" filled="f" strokeweight=".5pt">
                  <v:stroke miterlimit="83231f" joinstyle="miter" endcap="square"/>
                  <v:path arrowok="t" textboxrect="0,0,1097280,0"/>
                </v:shape>
                <v:shape id="Shape 496" o:spid="_x0000_s1041" style="position:absolute;left:41148;top:5588;width:22860;height:0;visibility:visible;mso-wrap-style:square;v-text-anchor:top" coordsize="2286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" path="m,l2286000,e" filled="f" strokeweight=".5pt">
                  <v:stroke miterlimit="83231f" joinstyle="miter" endcap="square"/>
                  <v:path arrowok="t" textboxrect="0,0,2286000,0"/>
                </v:shape>
                <v:shape id="Shape 497" o:spid="_x0000_s1042" style="position:absolute;top:7505;width:10972;height:0;visibility:visible;mso-wrap-style:square;v-text-anchor:top" coordsize="1097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" path="m,l1097280,e" filled="f" strokeweight=".5pt">
                  <v:stroke miterlimit="83231f" joinstyle="miter" endcap="square"/>
                  <v:path arrowok="t" textboxrect="0,0,1097280,0"/>
                </v:shape>
                <v:shape id="Shape 498" o:spid="_x0000_s1043" style="position:absolute;left:10972;top:7505;width:17374;height:0;visibility:visible;mso-wrap-style:square;v-text-anchor:top" coordsize="1737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" path="m,l1737360,e" filled="f" strokeweight=".5pt">
                  <v:stroke miterlimit="83231f" joinstyle="miter" endcap="square"/>
                  <v:path arrowok="t" textboxrect="0,0,1737360,0"/>
                </v:shape>
                <v:shape id="Shape 499" o:spid="_x0000_s1044" style="position:absolute;left:30175;top:7505;width:10973;height:0;visibility:visible;mso-wrap-style:square;v-text-anchor:top" coordsize="1097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" path="m,l1097280,e" filled="f" strokeweight=".5pt">
                  <v:stroke miterlimit="83231f" joinstyle="miter" endcap="square"/>
                  <v:path arrowok="t" textboxrect="0,0,1097280,0"/>
                </v:shape>
                <v:shape id="Shape 500" o:spid="_x0000_s1045" style="position:absolute;left:41148;top:7505;width:22860;height:0;visibility:visible;mso-wrap-style:square;v-text-anchor:top" coordsize="2286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" path="m,l2286000,e" filled="f" strokeweight=".5pt">
                  <v:stroke miterlimit="83231f" joinstyle="miter" endcap="square"/>
                  <v:path arrowok="t" textboxrect="0,0,2286000,0"/>
                </v:shape>
                <v:shape id="Shape 501" o:spid="_x0000_s1046" style="position:absolute;top:9423;width:10972;height:0;visibility:visible;mso-wrap-style:square;v-text-anchor:top" coordsize="1097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" path="m,l1097280,e" filled="f" strokeweight=".5pt">
                  <v:stroke miterlimit="83231f" joinstyle="miter" endcap="square"/>
                  <v:path arrowok="t" textboxrect="0,0,1097280,0"/>
                </v:shape>
                <v:shape id="Shape 502" o:spid="_x0000_s1047" style="position:absolute;left:10972;top:9423;width:17374;height:0;visibility:visible;mso-wrap-style:square;v-text-anchor:top" coordsize="1737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" path="m,l1737360,e" filled="f" strokeweight=".5pt">
                  <v:stroke miterlimit="83231f" joinstyle="miter" endcap="square"/>
                  <v:path arrowok="t" textboxrect="0,0,1737360,0"/>
                </v:shape>
                <v:shape id="Shape 503" o:spid="_x0000_s1048" style="position:absolute;left:30175;top:9423;width:10973;height:0;visibility:visible;mso-wrap-style:square;v-text-anchor:top" coordsize="1097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" path="m,l1097280,e" filled="f" strokeweight=".5pt">
                  <v:stroke miterlimit="83231f" joinstyle="miter" endcap="square"/>
                  <v:path arrowok="t" textboxrect="0,0,1097280,0"/>
                </v:shape>
                <v:shape id="Shape 504" o:spid="_x0000_s1049" style="position:absolute;left:41148;top:9423;width:22860;height:0;visibility:visible;mso-wrap-style:square;v-text-anchor:top" coordsize="2286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" path="m,l2286000,e" filled="f" strokeweight=".5pt">
                  <v:stroke miterlimit="83231f" joinstyle="miter" endcap="square"/>
                  <v:path arrowok="t" textboxrect="0,0,2286000,0"/>
                </v:shape>
                <v:shape id="Shape 505" o:spid="_x0000_s1050" style="position:absolute;top:11341;width:10972;height:0;visibility:visible;mso-wrap-style:square;v-text-anchor:top" coordsize="1097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" path="m,l1097280,e" filled="f" strokeweight=".5pt">
                  <v:stroke miterlimit="83231f" joinstyle="miter" endcap="square"/>
                  <v:path arrowok="t" textboxrect="0,0,1097280,0"/>
                </v:shape>
                <v:shape id="Shape 506" o:spid="_x0000_s1051" style="position:absolute;left:10972;top:11341;width:17374;height:0;visibility:visible;mso-wrap-style:square;v-text-anchor:top" coordsize="1737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" path="m,l1737360,e" filled="f" strokeweight=".5pt">
                  <v:stroke miterlimit="83231f" joinstyle="miter" endcap="square"/>
                  <v:path arrowok="t" textboxrect="0,0,1737360,0"/>
                </v:shape>
                <v:shape id="Shape 507" o:spid="_x0000_s1052" style="position:absolute;left:30175;top:11341;width:10973;height:0;visibility:visible;mso-wrap-style:square;v-text-anchor:top" coordsize="1097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" path="m,l1097280,e" filled="f" strokeweight=".5pt">
                  <v:stroke miterlimit="83231f" joinstyle="miter" endcap="square"/>
                  <v:path arrowok="t" textboxrect="0,0,1097280,0"/>
                </v:shape>
                <v:shape id="Shape 508" o:spid="_x0000_s1053" style="position:absolute;left:41148;top:11341;width:22860;height:0;visibility:visible;mso-wrap-style:square;v-text-anchor:top" coordsize="2286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" path="m,l2286000,e" filled="f" strokeweight=".5pt">
                  <v:stroke miterlimit="83231f" joinstyle="miter" endcap="square"/>
                  <v:path arrowok="t" textboxrect="0,0,2286000,0"/>
                </v:shape>
                <v:rect id="Rectangle 493" o:spid="_x0000_s1054" style="position:absolute;top:2345;width:1121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UQ+xQAAANwAAAAPAAAAZHJzL2Rvd25yZXYueG1sRI9Pa8JA&#10;FMTvhX6H5RW81Y21iI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C6jUQ+xQAAANwAAAAP&#10;AAAAAAAAAAAAAAAAAAcCAABkcnMvZG93bnJldi54bWxQSwUGAAAAAAMAAwC3AAAA+QIAAAAA&#10;" filled="f" stroked="f">
                  <v:textbox inset="0,0,0,0">
                    <w:txbxContent>
                      <w:p w:rsidR="00E942CF" w:rsidRDefault="00E942CF" w:rsidP="004E5044">
                        <w:r>
                          <w:rPr>
                            <w:rFonts w:ascii="Times New Roman" w:eastAsia="Times New Roman" w:hAnsi="Times New Roman" w:cs="Times New Roman"/>
                            <w:sz w:val="20"/>
                          </w:rPr>
                          <w:t>Examinee Name</w:t>
                        </w:r>
                      </w:p>
                    </w:txbxContent>
                  </v:textbox>
                </v:rect>
                <v:rect id="Rectangle 494" o:spid="_x0000_s1055" style="position:absolute;left:10972;top:2345;width:10088;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NxKxQAAANwAAAAPAAAAZHJzL2Rvd25yZXYueG1sRI9Pi8Iw&#10;FMTvwn6H8Ba8aarI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1ZNxKxQAAANwAAAAP&#10;AAAAAAAAAAAAAAAAAAcCAABkcnMvZG93bnJldi54bWxQSwUGAAAAAAMAAwC3AAAA+QIAAAAA&#10;" filled="f" stroked="f">
                  <v:textbox inset="0,0,0,0">
                    <w:txbxContent>
                      <w:p w:rsidR="00E942CF" w:rsidRDefault="00E942CF" w:rsidP="004E5044">
                        <w:r>
                          <w:rPr>
                            <w:rFonts w:ascii="Times New Roman" w:eastAsia="Times New Roman" w:hAnsi="Times New Roman" w:cs="Times New Roman"/>
                            <w:sz w:val="20"/>
                          </w:rPr>
                          <w:t>Sample Report</w:t>
                        </w:r>
                      </w:p>
                    </w:txbxContent>
                  </v:textbox>
                </v:rect>
                <v:rect id="Rectangle 495" o:spid="_x0000_s1056" style="position:absolute;left:30175;top:2345;width:10038;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HnRxQAAANwAAAAPAAAAZHJzL2Rvd25yZXYueG1sRI9Pa8JA&#10;FMTvhX6H5RW81Y3F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BaKHnRxQAAANwAAAAP&#10;AAAAAAAAAAAAAAAAAAcCAABkcnMvZG93bnJldi54bWxQSwUGAAAAAAMAAwC3AAAA+QIAAAAA&#10;" filled="f" stroked="f">
                  <v:textbox inset="0,0,0,0">
                    <w:txbxContent>
                      <w:p w:rsidR="00E942CF" w:rsidRDefault="00E942CF" w:rsidP="004E5044">
                        <w:r>
                          <w:rPr>
                            <w:rFonts w:ascii="Times New Roman" w:eastAsia="Times New Roman" w:hAnsi="Times New Roman" w:cs="Times New Roman"/>
                            <w:sz w:val="20"/>
                          </w:rPr>
                          <w:t>Date of Report</w:t>
                        </w:r>
                      </w:p>
                    </w:txbxContent>
                  </v:textbox>
                </v:rect>
                <v:rect id="Rectangle 496" o:spid="_x0000_s1057" style="position:absolute;left:41148;top:2345;width:7695;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emxQAAANwAAAAPAAAAZHJzL2Rvd25yZXYueG1sRI9Pi8Iw&#10;FMTvwn6H8Ba8aaqI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Cq+uemxQAAANwAAAAP&#10;AAAAAAAAAAAAAAAAAAcCAABkcnMvZG93bnJldi54bWxQSwUGAAAAAAMAAwC3AAAA+QIAAAAA&#10;" filled="f" stroked="f">
                  <v:textbox inset="0,0,0,0">
                    <w:txbxContent>
                      <w:p w:rsidR="00E942CF" w:rsidRDefault="00E942CF" w:rsidP="004E5044">
                        <w:r>
                          <w:rPr>
                            <w:rFonts w:ascii="Times New Roman" w:eastAsia="Times New Roman" w:hAnsi="Times New Roman" w:cs="Times New Roman"/>
                            <w:sz w:val="20"/>
                          </w:rPr>
                          <w:t>10/10/2014</w:t>
                        </w:r>
                      </w:p>
                    </w:txbxContent>
                  </v:textbox>
                </v:rect>
                <v:rect id="Rectangle 497" o:spid="_x0000_s1058" style="position:absolute;top:4263;width:8958;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kI9xQAAANwAAAAPAAAAZHJzL2Rvd25yZXYueG1sRI9Pa8JA&#10;FMTvhX6H5RW81Y1F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DFtkI9xQAAANwAAAAP&#10;AAAAAAAAAAAAAAAAAAcCAABkcnMvZG93bnJldi54bWxQSwUGAAAAAAMAAwC3AAAA+QIAAAAA&#10;" filled="f" stroked="f">
                  <v:textbox inset="0,0,0,0">
                    <w:txbxContent>
                      <w:p w:rsidR="00E942CF" w:rsidRDefault="00E942CF" w:rsidP="004E5044">
                        <w:r>
                          <w:rPr>
                            <w:rFonts w:ascii="Times New Roman" w:eastAsia="Times New Roman" w:hAnsi="Times New Roman" w:cs="Times New Roman"/>
                            <w:sz w:val="20"/>
                          </w:rPr>
                          <w:t>Examinee ID</w:t>
                        </w:r>
                      </w:p>
                    </w:txbxContent>
                  </v:textbox>
                </v:rect>
                <v:rect id="Rectangle 498" o:spid="_x0000_s1059" style="position:absolute;left:10972;top:4263;width:4223;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dZPwQAAANwAAAAPAAAAZHJzL2Rvd25yZXYueG1sRE/LisIw&#10;FN0L/kO4gjtNFRH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LQp1k/BAAAA3AAAAA8AAAAA&#10;AAAAAAAAAAAABwIAAGRycy9kb3ducmV2LnhtbFBLBQYAAAAAAwADALcAAAD1AgAAAAA=&#10;" filled="f" stroked="f">
                  <v:textbox inset="0,0,0,0">
                    <w:txbxContent>
                      <w:p w:rsidR="00E942CF" w:rsidRDefault="00E942CF" w:rsidP="004E5044">
                        <w:r>
                          <w:rPr>
                            <w:rFonts w:ascii="Times New Roman" w:eastAsia="Times New Roman" w:hAnsi="Times New Roman" w:cs="Times New Roman"/>
                            <w:sz w:val="20"/>
                          </w:rPr>
                          <w:t>12345</w:t>
                        </w:r>
                      </w:p>
                    </w:txbxContent>
                  </v:textbox>
                </v:rect>
                <v:rect id="Rectangle 499" o:spid="_x0000_s1060" style="position:absolute;left:30175;top:4263;width:4126;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XPUxAAAANwAAAAPAAAAZHJzL2Rvd25yZXYueG1sRI9Pi8Iw&#10;FMTvwn6H8ARvmirL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Ntlc9TEAAAA3AAAAA8A&#10;AAAAAAAAAAAAAAAABwIAAGRycy9kb3ducmV2LnhtbFBLBQYAAAAAAwADALcAAAD4AgAAAAA=&#10;" filled="f" stroked="f">
                  <v:textbox inset="0,0,0,0">
                    <w:txbxContent>
                      <w:p w:rsidR="00E942CF" w:rsidRDefault="00E942CF" w:rsidP="004E5044">
                        <w:r>
                          <w:rPr>
                            <w:rFonts w:ascii="Times New Roman" w:eastAsia="Times New Roman" w:hAnsi="Times New Roman" w:cs="Times New Roman"/>
                            <w:sz w:val="20"/>
                          </w:rPr>
                          <w:t>Grade</w:t>
                        </w:r>
                      </w:p>
                    </w:txbxContent>
                  </v:textbox>
                </v:rect>
                <v:rect id="Rectangle 500" o:spid="_x0000_s1061" style="position:absolute;left:41148;top:4263;width:844;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EBTwwAAANwAAAAPAAAAZHJzL2Rvd25yZXYueG1sRE9Na8JA&#10;EL0X/A/LCL3VjUKL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1LRAU8MAAADcAAAADwAA&#10;AAAAAAAAAAAAAAAHAgAAZHJzL2Rvd25yZXYueG1sUEsFBgAAAAADAAMAtwAAAPcCAAAAAA==&#10;" filled="f" stroked="f">
                  <v:textbox inset="0,0,0,0">
                    <w:txbxContent>
                      <w:p w:rsidR="00E942CF" w:rsidRDefault="00E942CF" w:rsidP="004E5044">
                        <w:r>
                          <w:rPr>
                            <w:rFonts w:ascii="Times New Roman" w:eastAsia="Times New Roman" w:hAnsi="Times New Roman" w:cs="Times New Roman"/>
                            <w:sz w:val="20"/>
                          </w:rPr>
                          <w:t>3</w:t>
                        </w:r>
                      </w:p>
                    </w:txbxContent>
                  </v:textbox>
                </v:rect>
                <v:rect id="Rectangle 501" o:spid="_x0000_s1062" style="position:absolute;top:6181;width:8913;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XIxQAAANwAAAAPAAAAZHJzL2Rvd25yZXYueG1sRI9Ba8JA&#10;FITvgv9heUJvZpOC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C7+OXIxQAAANwAAAAP&#10;AAAAAAAAAAAAAAAAAAcCAABkcnMvZG93bnJldi54bWxQSwUGAAAAAAMAAwC3AAAA+QIAAAAA&#10;" filled="f" stroked="f">
                  <v:textbox inset="0,0,0,0">
                    <w:txbxContent>
                      <w:p w:rsidR="00E942CF" w:rsidRDefault="00E942CF" w:rsidP="004E5044">
                        <w:r>
                          <w:rPr>
                            <w:rFonts w:ascii="Times New Roman" w:eastAsia="Times New Roman" w:hAnsi="Times New Roman" w:cs="Times New Roman"/>
                            <w:sz w:val="20"/>
                          </w:rPr>
                          <w:t>Date of Birth</w:t>
                        </w:r>
                      </w:p>
                    </w:txbxContent>
                  </v:textbox>
                </v:rect>
                <v:rect id="Rectangle 502" o:spid="_x0000_s1063" style="position:absolute;left:10972;top:6181;width:7696;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nu/xgAAANwAAAAPAAAAZHJzL2Rvd25yZXYueG1sRI9Pa8JA&#10;FMTvBb/D8oTemo0Bi6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Syp7v8YAAADcAAAA&#10;DwAAAAAAAAAAAAAAAAAHAgAAZHJzL2Rvd25yZXYueG1sUEsFBgAAAAADAAMAtwAAAPoCAAAAAA==&#10;" filled="f" stroked="f">
                  <v:textbox inset="0,0,0,0">
                    <w:txbxContent>
                      <w:p w:rsidR="00E942CF" w:rsidRDefault="00E942CF" w:rsidP="004E5044">
                        <w:r>
                          <w:rPr>
                            <w:rFonts w:ascii="Times New Roman" w:eastAsia="Times New Roman" w:hAnsi="Times New Roman" w:cs="Times New Roman"/>
                            <w:sz w:val="20"/>
                          </w:rPr>
                          <w:t>01/10/2005</w:t>
                        </w:r>
                      </w:p>
                    </w:txbxContent>
                  </v:textbox>
                </v:rect>
                <v:rect id="Rectangle 503" o:spid="_x0000_s1064" style="position:absolute;left:30175;top:6181;width:1121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t4kxQAAANwAAAAPAAAAZHJzL2Rvd25yZXYueG1sRI9Li8JA&#10;EITvC/sfhl7wtk5Wc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AkZt4kxQAAANwAAAAP&#10;AAAAAAAAAAAAAAAAAAcCAABkcnMvZG93bnJldi54bWxQSwUGAAAAAAMAAwC3AAAA+QIAAAAA&#10;" filled="f" stroked="f">
                  <v:textbox inset="0,0,0,0">
                    <w:txbxContent>
                      <w:p w:rsidR="00E942CF" w:rsidRDefault="00E942CF" w:rsidP="004E5044">
                        <w:r>
                          <w:rPr>
                            <w:rFonts w:ascii="Times New Roman" w:eastAsia="Times New Roman" w:hAnsi="Times New Roman" w:cs="Times New Roman"/>
                            <w:sz w:val="20"/>
                          </w:rPr>
                          <w:t>Home Language</w:t>
                        </w:r>
                      </w:p>
                    </w:txbxContent>
                  </v:textbox>
                </v:rect>
                <v:rect id="Rectangle 504" o:spid="_x0000_s1065" style="position:absolute;left:41148;top:6181;width:516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0ZQxQAAANwAAAAPAAAAZHJzL2Rvd25yZXYueG1sRI9Li8JA&#10;EITvC/sfhl7wtk5WdN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Crj0ZQxQAAANwAAAAP&#10;AAAAAAAAAAAAAAAAAAcCAABkcnMvZG93bnJldi54bWxQSwUGAAAAAAMAAwC3AAAA+QIAAAAA&#10;" filled="f" stroked="f">
                  <v:textbox inset="0,0,0,0">
                    <w:txbxContent>
                      <w:p w:rsidR="00E942CF" w:rsidRDefault="00E942CF" w:rsidP="004E5044">
                        <w:r>
                          <w:rPr>
                            <w:rFonts w:ascii="Times New Roman" w:eastAsia="Times New Roman" w:hAnsi="Times New Roman" w:cs="Times New Roman"/>
                            <w:sz w:val="20"/>
                          </w:rPr>
                          <w:t>English</w:t>
                        </w:r>
                      </w:p>
                    </w:txbxContent>
                  </v:textbox>
                </v:rect>
                <v:rect id="Rectangle 505" o:spid="_x0000_s1066" style="position:absolute;top:8098;width:497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PLxQAAANwAAAAPAAAAZHJzL2Rvd25yZXYueG1sRI9Ba8JA&#10;FITvBf/D8oTemo2F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Ew+PLxQAAANwAAAAP&#10;AAAAAAAAAAAAAAAAAAcCAABkcnMvZG93bnJldi54bWxQSwUGAAAAAAMAAwC3AAAA+QIAAAAA&#10;" filled="f" stroked="f">
                  <v:textbox inset="0,0,0,0">
                    <w:txbxContent>
                      <w:p w:rsidR="00E942CF" w:rsidRDefault="00E942CF" w:rsidP="004E5044">
                        <w:r>
                          <w:rPr>
                            <w:rFonts w:ascii="Times New Roman" w:eastAsia="Times New Roman" w:hAnsi="Times New Roman" w:cs="Times New Roman"/>
                            <w:sz w:val="20"/>
                          </w:rPr>
                          <w:t>Gender</w:t>
                        </w:r>
                      </w:p>
                    </w:txbxContent>
                  </v:textbox>
                </v:rect>
                <v:rect id="Rectangle 506" o:spid="_x0000_s1067" style="position:absolute;left:10972;top:8098;width:347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X28xQAAANwAAAAPAAAAZHJzL2Rvd25yZXYueG1sRI9Ba8JA&#10;FITvhf6H5RV6q5sWKh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A0EX28xQAAANwAAAAP&#10;AAAAAAAAAAAAAAAAAAcCAABkcnMvZG93bnJldi54bWxQSwUGAAAAAAMAAwC3AAAA+QIAAAAA&#10;" filled="f" stroked="f">
                  <v:textbox inset="0,0,0,0">
                    <w:txbxContent>
                      <w:p w:rsidR="00E942CF" w:rsidRDefault="00E942CF" w:rsidP="004E5044">
                        <w:r>
                          <w:rPr>
                            <w:rFonts w:ascii="Times New Roman" w:eastAsia="Times New Roman" w:hAnsi="Times New Roman" w:cs="Times New Roman"/>
                            <w:sz w:val="20"/>
                          </w:rPr>
                          <w:t>Male</w:t>
                        </w:r>
                      </w:p>
                    </w:txbxContent>
                  </v:textbox>
                </v:rect>
                <v:rect id="Rectangle 507" o:spid="_x0000_s1068" style="position:absolute;left:30175;top:8098;width:816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dgnxQAAANwAAAAPAAAAZHJzL2Rvd25yZXYueG1sRI9Li8JA&#10;EITvC/sfhl7wtk5W0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BbXdgnxQAAANwAAAAP&#10;AAAAAAAAAAAAAAAAAAcCAABkcnMvZG93bnJldi54bWxQSwUGAAAAAAMAAwC3AAAA+QIAAAAA&#10;" filled="f" stroked="f">
                  <v:textbox inset="0,0,0,0">
                    <w:txbxContent>
                      <w:p w:rsidR="00E942CF" w:rsidRDefault="00E942CF" w:rsidP="004E5044">
                        <w:r>
                          <w:rPr>
                            <w:rFonts w:ascii="Times New Roman" w:eastAsia="Times New Roman" w:hAnsi="Times New Roman" w:cs="Times New Roman"/>
                            <w:sz w:val="20"/>
                          </w:rPr>
                          <w:t>Handedness</w:t>
                        </w:r>
                      </w:p>
                    </w:txbxContent>
                  </v:textbox>
                </v:rect>
                <v:rect id="Rectangle 508" o:spid="_x0000_s1069" style="position:absolute;left:41148;top:8098;width:3754;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xVwwAAANwAAAAPAAAAZHJzL2Rvd25yZXYueG1sRE9Na8JA&#10;EL0X/A/LCL3VjUKL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KsJMVcMAAADcAAAADwAA&#10;AAAAAAAAAAAAAAAHAgAAZHJzL2Rvd25yZXYueG1sUEsFBgAAAAADAAMAtwAAAPcCAAAAAA==&#10;" filled="f" stroked="f">
                  <v:textbox inset="0,0,0,0">
                    <w:txbxContent>
                      <w:p w:rsidR="00E942CF" w:rsidRDefault="00E942CF" w:rsidP="004E5044">
                        <w:r>
                          <w:rPr>
                            <w:rFonts w:ascii="Times New Roman" w:eastAsia="Times New Roman" w:hAnsi="Times New Roman" w:cs="Times New Roman"/>
                            <w:sz w:val="20"/>
                          </w:rPr>
                          <w:t>Right</w:t>
                        </w:r>
                      </w:p>
                    </w:txbxContent>
                  </v:textbox>
                </v:rect>
                <v:rect id="Rectangle 509" o:spid="_x0000_s1070" style="position:absolute;top:10016;width:1004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nOxgAAANwAAAAPAAAAZHJzL2Rvd25yZXYueG1sRI9Pa8JA&#10;FMTvQr/D8oTedGOh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RY7pzsYAAADcAAAA&#10;DwAAAAAAAAAAAAAAAAAHAgAAZHJzL2Rvd25yZXYueG1sUEsFBgAAAAADAAMAtwAAAPoCAAAAAA==&#10;" filled="f" stroked="f">
                  <v:textbox inset="0,0,0,0">
                    <w:txbxContent>
                      <w:p w:rsidR="00E942CF" w:rsidRDefault="00E942CF" w:rsidP="004E5044">
                        <w:r>
                          <w:rPr>
                            <w:rFonts w:ascii="Times New Roman" w:eastAsia="Times New Roman" w:hAnsi="Times New Roman" w:cs="Times New Roman"/>
                            <w:sz w:val="20"/>
                          </w:rPr>
                          <w:t>Race/Ethnicity</w:t>
                        </w:r>
                      </w:p>
                    </w:txbxContent>
                  </v:textbox>
                </v:rect>
                <v:rect id="Rectangle 510" o:spid="_x0000_s1071" style="position:absolute;left:10972;top:10016;width:4128;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daOwgAAANwAAAAPAAAAZHJzL2Rvd25yZXYueG1sRE9Na8JA&#10;EL0L/odlCt50Y8G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BRbdaOwgAAANwAAAAPAAAA&#10;AAAAAAAAAAAAAAcCAABkcnMvZG93bnJldi54bWxQSwUGAAAAAAMAAwC3AAAA9gIAAAAA&#10;" filled="f" stroked="f">
                  <v:textbox inset="0,0,0,0">
                    <w:txbxContent>
                      <w:p w:rsidR="00E942CF" w:rsidRDefault="00E942CF" w:rsidP="004E5044">
                        <w:r>
                          <w:rPr>
                            <w:rFonts w:ascii="Times New Roman" w:eastAsia="Times New Roman" w:hAnsi="Times New Roman" w:cs="Times New Roman"/>
                            <w:sz w:val="20"/>
                          </w:rPr>
                          <w:t>White</w:t>
                        </w:r>
                      </w:p>
                    </w:txbxContent>
                  </v:textbox>
                </v:rect>
                <v:rect id="Rectangle 511" o:spid="_x0000_s1072" style="position:absolute;left:30175;top:10016;width:11023;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MVxAAAANwAAAAPAAAAZHJzL2Rvd25yZXYueG1sRI9Bi8Iw&#10;FITvgv8hPGFvmnbB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D4hcxXEAAAA3AAAAA8A&#10;AAAAAAAAAAAAAAAABwIAAGRycy9kb3ducmV2LnhtbFBLBQYAAAAAAwADALcAAAD4AgAAAAA=&#10;" filled="f" stroked="f">
                  <v:textbox inset="0,0,0,0">
                    <w:txbxContent>
                      <w:p w:rsidR="00E942CF" w:rsidRDefault="00E942CF" w:rsidP="004E5044">
                        <w:r>
                          <w:rPr>
                            <w:rFonts w:ascii="Times New Roman" w:eastAsia="Times New Roman" w:hAnsi="Times New Roman" w:cs="Times New Roman"/>
                            <w:sz w:val="20"/>
                          </w:rPr>
                          <w:t>Examiner Name</w:t>
                        </w:r>
                      </w:p>
                    </w:txbxContent>
                  </v:textbox>
                </v:rect>
                <v:rect id="Rectangle 194" o:spid="_x0000_s1073" style="position:absolute;left:41148;top:10016;width:12056;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n/OwgAAANwAAAAPAAAAZHJzL2Rvd25yZXYueG1sRE9Ni8Iw&#10;EL0L/ocwgjdNXUR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BYCn/OwgAAANwAAAAPAAAA&#10;AAAAAAAAAAAAAAcCAABkcnMvZG93bnJldi54bWxQSwUGAAAAAAMAAwC3AAAA9gIAAAAA&#10;" filled="f" stroked="f">
                  <v:textbox inset="0,0,0,0">
                    <w:txbxContent>
                      <w:p w:rsidR="00E942CF" w:rsidRDefault="00E942CF" w:rsidP="004E5044">
                        <w:r>
                          <w:rPr>
                            <w:rFonts w:ascii="Times New Roman" w:eastAsia="Times New Roman" w:hAnsi="Times New Roman" w:cs="Times New Roman"/>
                            <w:sz w:val="20"/>
                          </w:rPr>
                          <w:t>Sample Examiner</w:t>
                        </w:r>
                      </w:p>
                    </w:txbxContent>
                  </v:textbox>
                </v:rect>
                <v:shape id="Shape 529" o:spid="_x0000_s1074" style="position:absolute;top:13258;width:10972;height:0;visibility:visible;mso-wrap-style:square;v-text-anchor:top" coordsize="1097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" path="m,l1097280,e" filled="f" strokeweight=".5pt">
                  <v:stroke miterlimit="83231f" joinstyle="miter" endcap="square"/>
                  <v:path arrowok="t" textboxrect="0,0,1097280,0"/>
                </v:shape>
                <v:shape id="Shape 530" o:spid="_x0000_s1075" style="position:absolute;left:10972;top:13258;width:17374;height:0;visibility:visible;mso-wrap-style:square;v-text-anchor:top" coordsize="1737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" path="m,l1737360,e" filled="f" strokeweight=".5pt">
                  <v:stroke miterlimit="83231f" joinstyle="miter" endcap="square"/>
                  <v:path arrowok="t" textboxrect="0,0,1737360,0"/>
                </v:shape>
                <v:shape id="Shape 531" o:spid="_x0000_s1076" style="position:absolute;left:30175;top:13258;width:10973;height:0;visibility:visible;mso-wrap-style:square;v-text-anchor:top" coordsize="1097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" path="m,l1097280,e" filled="f" strokeweight=".5pt">
                  <v:stroke miterlimit="83231f" joinstyle="miter" endcap="square"/>
                  <v:path arrowok="t" textboxrect="0,0,1097280,0"/>
                </v:shape>
                <v:shape id="Shape 532" o:spid="_x0000_s1077" style="position:absolute;left:41148;top:13258;width:13716;height:0;visibility:visible;mso-wrap-style:square;v-text-anchor:top" coordsize="1371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" path="m,l1371600,e" filled="f" strokeweight=".5pt">
                  <v:stroke miterlimit="83231f" joinstyle="miter" endcap="square"/>
                  <v:path arrowok="t" textboxrect="0,0,1371600,0"/>
                </v:shape>
                <v:shape id="Shape 533" o:spid="_x0000_s1078" style="position:absolute;left:56692;top:13258;width:7316;height:0;visibility:visible;mso-wrap-style:square;v-text-anchor:top" coordsize="7315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" path="m,l731520,e" filled="f" strokeweight=".5pt">
                  <v:stroke miterlimit="83231f" joinstyle="miter" endcap="square"/>
                  <v:path arrowok="t" textboxrect="0,0,731520,0"/>
                </v:shape>
                <v:rect id="Rectangle 215" o:spid="_x0000_s1079" style="position:absolute;top:11934;width:10507;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LhzxAAAANwAAAAPAAAAZHJzL2Rvd25yZXYueG1sRI9Bi8Iw&#10;FITvgv8hPGFvmioo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IGwuHPEAAAA3AAAAA8A&#10;AAAAAAAAAAAAAAAABwIAAGRycy9kb3ducmV2LnhtbFBLBQYAAAAAAwADALcAAAD4AgAAAAA=&#10;" filled="f" stroked="f">
                  <v:textbox inset="0,0,0,0">
                    <w:txbxContent>
                      <w:p w:rsidR="00E942CF" w:rsidRDefault="00E942CF" w:rsidP="004E5044">
                        <w:r>
                          <w:rPr>
                            <w:rFonts w:ascii="Times New Roman" w:eastAsia="Times New Roman" w:hAnsi="Times New Roman" w:cs="Times New Roman"/>
                            <w:sz w:val="20"/>
                          </w:rPr>
                          <w:t>Date of Testing</w:t>
                        </w:r>
                      </w:p>
                    </w:txbxContent>
                  </v:textbox>
                </v:rect>
                <v:rect id="Rectangle 216" o:spid="_x0000_s1080" style="position:absolute;left:10972;top:11934;width:7696;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" filled="f" stroked="f">
                  <v:textbox inset="0,0,0,0">
                    <w:txbxContent>
                      <w:p w:rsidR="00E942CF" w:rsidRDefault="00E942CF" w:rsidP="004E5044">
                        <w:r>
                          <w:rPr>
                            <w:rFonts w:ascii="Times New Roman" w:eastAsia="Times New Roman" w:hAnsi="Times New Roman" w:cs="Times New Roman"/>
                            <w:sz w:val="20"/>
                          </w:rPr>
                          <w:t>11/15/2013</w:t>
                        </w:r>
                      </w:p>
                    </w:txbxContent>
                  </v:textbox>
                </v:rect>
                <v:rect id="Rectangle 218" o:spid="_x0000_s1081" style="position:absolute;left:30175;top:11934;width:9945;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" filled="f" stroked="f">
                  <v:textbox inset="0,0,0,0">
                    <w:txbxContent>
                      <w:p w:rsidR="00E942CF" w:rsidRDefault="00E942CF" w:rsidP="004E5044">
                        <w:r>
                          <w:rPr>
                            <w:rFonts w:ascii="Times New Roman" w:eastAsia="Times New Roman" w:hAnsi="Times New Roman" w:cs="Times New Roman"/>
                            <w:sz w:val="20"/>
                          </w:rPr>
                          <w:t>Age at Testing</w:t>
                        </w:r>
                      </w:p>
                    </w:txbxContent>
                  </v:textbox>
                </v:rect>
                <v:rect id="Rectangle 219" o:spid="_x0000_s1082" style="position:absolute;left:41148;top:11934;width:844;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filled="f" stroked="f">
                  <v:textbox inset="0,0,0,0">
                    <w:txbxContent>
                      <w:p w:rsidR="00E942CF" w:rsidRDefault="00E942CF" w:rsidP="004E5044">
                        <w:r>
                          <w:rPr>
                            <w:rFonts w:ascii="Times New Roman" w:eastAsia="Times New Roman" w:hAnsi="Times New Roman" w:cs="Times New Roman"/>
                            <w:sz w:val="20"/>
                          </w:rPr>
                          <w:t>8</w:t>
                        </w:r>
                      </w:p>
                    </w:txbxContent>
                  </v:textbox>
                </v:rect>
                <v:rect id="Rectangle 220" o:spid="_x0000_s1083" style="position:absolute;left:41783;top:11934;width:11494;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" filled="f" stroked="f">
                  <v:textbox inset="0,0,0,0">
                    <w:txbxContent>
                      <w:p w:rsidR="00E942CF" w:rsidRDefault="00E942CF" w:rsidP="004E5044">
                        <w:r>
                          <w:rPr>
                            <w:rFonts w:ascii="Times New Roman" w:eastAsia="Times New Roman" w:hAnsi="Times New Roman" w:cs="Times New Roman"/>
                            <w:sz w:val="20"/>
                          </w:rPr>
                          <w:t xml:space="preserve"> years 10 months</w:t>
                        </w:r>
                      </w:p>
                    </w:txbxContent>
                  </v:textbox>
                </v:rect>
                <v:rect id="Rectangle 221" o:spid="_x0000_s1084" style="position:absolute;left:56692;top:11934;width:7459;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" filled="f" stroked="f">
                  <v:textbox inset="0,0,0,0">
                    <w:txbxContent>
                      <w:p w:rsidR="00E942CF" w:rsidRDefault="00E942CF" w:rsidP="004E5044">
                        <w:r>
                          <w:rPr>
                            <w:rFonts w:ascii="Times New Roman" w:eastAsia="Times New Roman" w:hAnsi="Times New Roman" w:cs="Times New Roman"/>
                            <w:sz w:val="20"/>
                          </w:rPr>
                          <w:t>Retest? No</w:t>
                        </w:r>
                      </w:p>
                    </w:txbxContent>
                  </v:textbox>
                </v:rect>
                <w10:wrap type="square"/>
              </v:group>
            </w:pict>
          </mc:Fallback>
        </mc:AlternateContent>
      </w:r>
    </w:p>
    <w:p w:rsidR="004E5044" w:rsidRDefault="004E5044" w:rsidP="001C4B3D">
      <w:pPr>
        <w:spacing w:after="0"/>
      </w:pPr>
      <w:r>
        <w:rPr>
          <w:rFonts w:ascii="Times New Roman" w:eastAsia="Times New Roman" w:hAnsi="Times New Roman" w:cs="Times New Roman"/>
          <w:sz w:val="20"/>
        </w:rPr>
        <w:lastRenderedPageBreak/>
        <w:t xml:space="preserve"> </w:t>
      </w:r>
      <w:r>
        <w:rPr>
          <w:rFonts w:ascii="Arial" w:eastAsia="Arial" w:hAnsi="Arial" w:cs="Arial"/>
          <w:sz w:val="24"/>
        </w:rPr>
        <w:t xml:space="preserve"> </w:t>
      </w:r>
      <w:r>
        <w:t>WIAT-III</w:t>
      </w:r>
      <w:r>
        <w:tab/>
        <w:t>Age Based Scores</w:t>
      </w:r>
    </w:p>
    <w:p w:rsidR="004E5044" w:rsidRDefault="004E5044" w:rsidP="004E5044">
      <w:pPr>
        <w:spacing w:after="119"/>
        <w:ind w:right="-100"/>
      </w:pPr>
      <w:r>
        <w:rPr>
          <w:noProof/>
        </w:rPr>
        <mc:AlternateContent>
          <mc:Choice Requires="wpg">
            <w:drawing>
              <wp:inline distT="0" distB="0" distL="0" distR="0" wp14:anchorId="5FDB7813" wp14:editId="019A5C47">
                <wp:extent cx="6400800" cy="25400"/>
                <wp:effectExtent l="0" t="0" r="0" b="0"/>
                <wp:docPr id="46558" name="Group 46558"/>
                <wp:cNvGraphicFramePr/>
                <a:graphic xmlns:a="http://schemas.openxmlformats.org/drawingml/2006/main">
                  <a:graphicData uri="http://schemas.microsoft.com/office/word/2010/wordprocessingGroup">
                    <wpg:wgp>
                      <wpg:cNvGrpSpPr/>
                      <wpg:grpSpPr>
                        <a:xfrm>
                          <a:off x="0" y="0"/>
                          <a:ext cx="6400800" cy="25400"/>
                          <a:chOff x="0" y="0"/>
                          <a:chExt cx="6400800" cy="25400"/>
                        </a:xfrm>
                      </wpg:grpSpPr>
                      <wps:wsp>
                        <wps:cNvPr id="572" name="Shape 572"/>
                        <wps:cNvSpPr/>
                        <wps:spPr>
                          <a:xfrm>
                            <a:off x="0" y="0"/>
                            <a:ext cx="914400" cy="0"/>
                          </a:xfrm>
                          <a:custGeom>
                            <a:avLst/>
                            <a:gdLst/>
                            <a:ahLst/>
                            <a:cxnLst/>
                            <a:rect l="0" t="0" r="0" b="0"/>
                            <a:pathLst>
                              <a:path w="914400">
                                <a:moveTo>
                                  <a:pt x="0" y="0"/>
                                </a:moveTo>
                                <a:lnTo>
                                  <a:pt x="914400" y="0"/>
                                </a:lnTo>
                              </a:path>
                            </a:pathLst>
                          </a:custGeom>
                          <a:ln w="25400" cap="sq">
                            <a:miter lim="127000"/>
                          </a:ln>
                        </wps:spPr>
                        <wps:style>
                          <a:lnRef idx="1">
                            <a:srgbClr val="000000"/>
                          </a:lnRef>
                          <a:fillRef idx="0">
                            <a:srgbClr val="000000">
                              <a:alpha val="0"/>
                            </a:srgbClr>
                          </a:fillRef>
                          <a:effectRef idx="0">
                            <a:scrgbClr r="0" g="0" b="0"/>
                          </a:effectRef>
                          <a:fontRef idx="none"/>
                        </wps:style>
                        <wps:bodyPr/>
                      </wps:wsp>
                      <wps:wsp>
                        <wps:cNvPr id="573" name="Shape 573"/>
                        <wps:cNvSpPr/>
                        <wps:spPr>
                          <a:xfrm>
                            <a:off x="914400" y="0"/>
                            <a:ext cx="5486400" cy="0"/>
                          </a:xfrm>
                          <a:custGeom>
                            <a:avLst/>
                            <a:gdLst/>
                            <a:ahLst/>
                            <a:cxnLst/>
                            <a:rect l="0" t="0" r="0" b="0"/>
                            <a:pathLst>
                              <a:path w="5486400">
                                <a:moveTo>
                                  <a:pt x="0" y="0"/>
                                </a:moveTo>
                                <a:lnTo>
                                  <a:pt x="5486400" y="0"/>
                                </a:lnTo>
                              </a:path>
                            </a:pathLst>
                          </a:custGeom>
                          <a:ln w="25400"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D6C2CF1" id="Group 46558" o:spid="_x0000_s1026" style="width:7in;height:2pt;mso-position-horizontal-relative:char;mso-position-vertical-relative:line" coordsize="64008,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">
                <v:shape id="Shape 572" o:spid="_x0000_s1027" style="position:absolute;width:9144;height:0;visibility:visible;mso-wrap-style:square;v-text-anchor:top" coordsize="914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" path="m,l914400,e" filled="f" strokeweight="2pt">
                  <v:stroke miterlimit="83231f" joinstyle="miter" endcap="square"/>
                  <v:path arrowok="t" textboxrect="0,0,914400,0"/>
                </v:shape>
                <v:shape id="Shape 573" o:spid="_x0000_s1028" style="position:absolute;left:9144;width:54864;height:0;visibility:visible;mso-wrap-style:square;v-text-anchor:top" coordsize="5486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" path="m,l5486400,e" filled="f" strokeweight="2pt">
                  <v:stroke miterlimit="83231f" joinstyle="miter" endcap="square"/>
                  <v:path arrowok="t" textboxrect="0,0,5486400,0"/>
                </v:shape>
                <w10:anchorlock/>
              </v:group>
            </w:pict>
          </mc:Fallback>
        </mc:AlternateContent>
      </w:r>
    </w:p>
    <w:p w:rsidR="004E5044" w:rsidRDefault="004E5044" w:rsidP="004E5044">
      <w:pPr>
        <w:spacing w:after="0"/>
      </w:pPr>
      <w:r>
        <w:rPr>
          <w:rFonts w:ascii="Times New Roman" w:eastAsia="Times New Roman" w:hAnsi="Times New Roman" w:cs="Times New Roman"/>
          <w:sz w:val="20"/>
        </w:rPr>
        <w:t xml:space="preserve"> </w:t>
      </w:r>
      <w:r>
        <w:rPr>
          <w:rFonts w:ascii="Arial" w:eastAsia="Arial" w:hAnsi="Arial" w:cs="Arial"/>
          <w:sz w:val="24"/>
        </w:rPr>
        <w:t xml:space="preserve"> </w:t>
      </w:r>
    </w:p>
    <w:p w:rsidR="004E5044" w:rsidRDefault="004E5044" w:rsidP="001C4B3D">
      <w:pPr>
        <w:spacing w:after="0"/>
      </w:pPr>
      <w:r>
        <w:rPr>
          <w:rFonts w:ascii="Times New Roman" w:eastAsia="Times New Roman" w:hAnsi="Times New Roman" w:cs="Times New Roman"/>
          <w:sz w:val="20"/>
        </w:rPr>
        <w:t xml:space="preserve"> </w:t>
      </w:r>
      <w:r>
        <w:rPr>
          <w:rFonts w:ascii="Arial" w:eastAsia="Arial" w:hAnsi="Arial" w:cs="Arial"/>
          <w:sz w:val="24"/>
        </w:rPr>
        <w:t xml:space="preserve"> </w:t>
      </w:r>
      <w:r>
        <w:t>Subtest Score Summary</w:t>
      </w:r>
    </w:p>
    <w:tbl>
      <w:tblPr>
        <w:tblW w:w="10100" w:type="dxa"/>
        <w:tblInd w:w="-10" w:type="dxa"/>
        <w:tblCellMar>
          <w:top w:w="93" w:type="dxa"/>
          <w:left w:w="0" w:type="dxa"/>
          <w:bottom w:w="29" w:type="dxa"/>
          <w:right w:w="62" w:type="dxa"/>
        </w:tblCellMar>
        <w:tblLook w:val="04A0" w:firstRow="1" w:lastRow="0" w:firstColumn="1" w:lastColumn="0" w:noHBand="0" w:noVBand="1"/>
      </w:tblPr>
      <w:tblGrid>
        <w:gridCol w:w="2481"/>
        <w:gridCol w:w="720"/>
        <w:gridCol w:w="866"/>
        <w:gridCol w:w="1119"/>
        <w:gridCol w:w="781"/>
        <w:gridCol w:w="751"/>
        <w:gridCol w:w="906"/>
        <w:gridCol w:w="936"/>
        <w:gridCol w:w="811"/>
        <w:gridCol w:w="729"/>
      </w:tblGrid>
      <w:tr w:rsidR="004E5044" w:rsidTr="003A74F9">
        <w:trPr>
          <w:trHeight w:val="762"/>
        </w:trPr>
        <w:tc>
          <w:tcPr>
            <w:tcW w:w="2482" w:type="dxa"/>
            <w:tcBorders>
              <w:top w:val="single" w:sz="8" w:space="0" w:color="000000"/>
              <w:left w:val="nil"/>
              <w:bottom w:val="single" w:sz="4" w:space="0" w:color="000000"/>
              <w:right w:val="nil"/>
            </w:tcBorders>
            <w:vAlign w:val="bottom"/>
          </w:tcPr>
          <w:p w:rsidR="004E5044" w:rsidRDefault="004E5044" w:rsidP="003A74F9">
            <w:pPr>
              <w:ind w:left="10"/>
            </w:pPr>
            <w:r>
              <w:rPr>
                <w:rFonts w:ascii="Times New Roman" w:eastAsia="Times New Roman" w:hAnsi="Times New Roman" w:cs="Times New Roman"/>
                <w:b/>
                <w:sz w:val="20"/>
              </w:rPr>
              <w:t>Subtest</w:t>
            </w:r>
          </w:p>
        </w:tc>
        <w:tc>
          <w:tcPr>
            <w:tcW w:w="4237" w:type="dxa"/>
            <w:gridSpan w:val="5"/>
            <w:tcBorders>
              <w:top w:val="single" w:sz="8" w:space="0" w:color="000000"/>
              <w:left w:val="nil"/>
              <w:bottom w:val="single" w:sz="4" w:space="0" w:color="000000"/>
              <w:right w:val="nil"/>
            </w:tcBorders>
          </w:tcPr>
          <w:p w:rsidR="004E5044" w:rsidRDefault="004E5044" w:rsidP="003A74F9">
            <w:pPr>
              <w:tabs>
                <w:tab w:val="center" w:pos="1931"/>
                <w:tab w:val="right" w:pos="4175"/>
              </w:tabs>
              <w:spacing w:after="15"/>
            </w:pPr>
            <w:r>
              <w:tab/>
            </w:r>
            <w:r>
              <w:rPr>
                <w:rFonts w:ascii="Times New Roman" w:eastAsia="Times New Roman" w:hAnsi="Times New Roman" w:cs="Times New Roman"/>
                <w:b/>
                <w:sz w:val="20"/>
              </w:rPr>
              <w:t>95%</w:t>
            </w:r>
            <w:r>
              <w:rPr>
                <w:rFonts w:ascii="Times New Roman" w:eastAsia="Times New Roman" w:hAnsi="Times New Roman" w:cs="Times New Roman"/>
                <w:b/>
                <w:sz w:val="20"/>
              </w:rPr>
              <w:tab/>
              <w:t>Normal</w:t>
            </w:r>
          </w:p>
          <w:p w:rsidR="004E5044" w:rsidRDefault="004E5044" w:rsidP="003A74F9">
            <w:pPr>
              <w:spacing w:after="15"/>
              <w:ind w:left="44"/>
            </w:pPr>
            <w:r>
              <w:rPr>
                <w:rFonts w:ascii="Times New Roman" w:eastAsia="Times New Roman" w:hAnsi="Times New Roman" w:cs="Times New Roman"/>
                <w:b/>
                <w:sz w:val="20"/>
              </w:rPr>
              <w:t>Raw Standard Confidence Percentile Curve</w:t>
            </w:r>
          </w:p>
          <w:p w:rsidR="004E5044" w:rsidRDefault="004E5044" w:rsidP="003A74F9">
            <w:pPr>
              <w:tabs>
                <w:tab w:val="center" w:pos="959"/>
                <w:tab w:val="center" w:pos="1931"/>
                <w:tab w:val="center" w:pos="2939"/>
                <w:tab w:val="right" w:pos="4175"/>
              </w:tabs>
            </w:pPr>
            <w:r>
              <w:rPr>
                <w:rFonts w:ascii="Times New Roman" w:eastAsia="Times New Roman" w:hAnsi="Times New Roman" w:cs="Times New Roman"/>
                <w:b/>
                <w:sz w:val="20"/>
              </w:rPr>
              <w:t>Score</w:t>
            </w:r>
            <w:r>
              <w:rPr>
                <w:rFonts w:ascii="Times New Roman" w:eastAsia="Times New Roman" w:hAnsi="Times New Roman" w:cs="Times New Roman"/>
                <w:b/>
                <w:sz w:val="20"/>
              </w:rPr>
              <w:tab/>
              <w:t>Score</w:t>
            </w:r>
            <w:r>
              <w:rPr>
                <w:rFonts w:ascii="Times New Roman" w:eastAsia="Times New Roman" w:hAnsi="Times New Roman" w:cs="Times New Roman"/>
                <w:b/>
                <w:sz w:val="20"/>
              </w:rPr>
              <w:tab/>
              <w:t>Interval</w:t>
            </w:r>
            <w:r>
              <w:rPr>
                <w:rFonts w:ascii="Times New Roman" w:eastAsia="Times New Roman" w:hAnsi="Times New Roman" w:cs="Times New Roman"/>
                <w:b/>
                <w:sz w:val="20"/>
              </w:rPr>
              <w:tab/>
              <w:t>Rank</w:t>
            </w:r>
            <w:r>
              <w:rPr>
                <w:rFonts w:ascii="Times New Roman" w:eastAsia="Times New Roman" w:hAnsi="Times New Roman" w:cs="Times New Roman"/>
                <w:b/>
                <w:sz w:val="20"/>
              </w:rPr>
              <w:tab/>
              <w:t>Equiv.</w:t>
            </w:r>
          </w:p>
        </w:tc>
        <w:tc>
          <w:tcPr>
            <w:tcW w:w="906" w:type="dxa"/>
            <w:tcBorders>
              <w:top w:val="single" w:sz="8" w:space="0" w:color="000000"/>
              <w:left w:val="nil"/>
              <w:bottom w:val="single" w:sz="4" w:space="0" w:color="000000"/>
              <w:right w:val="nil"/>
            </w:tcBorders>
            <w:vAlign w:val="bottom"/>
          </w:tcPr>
          <w:p w:rsidR="004E5044" w:rsidRDefault="004E5044" w:rsidP="003A74F9">
            <w:r>
              <w:rPr>
                <w:rFonts w:ascii="Times New Roman" w:eastAsia="Times New Roman" w:hAnsi="Times New Roman" w:cs="Times New Roman"/>
                <w:b/>
                <w:sz w:val="20"/>
              </w:rPr>
              <w:t>Stanine</w:t>
            </w:r>
          </w:p>
        </w:tc>
        <w:tc>
          <w:tcPr>
            <w:tcW w:w="936" w:type="dxa"/>
            <w:tcBorders>
              <w:top w:val="single" w:sz="8" w:space="0" w:color="000000"/>
              <w:left w:val="nil"/>
              <w:bottom w:val="single" w:sz="4" w:space="0" w:color="000000"/>
              <w:right w:val="nil"/>
            </w:tcBorders>
            <w:vAlign w:val="bottom"/>
          </w:tcPr>
          <w:p w:rsidR="004E5044" w:rsidRDefault="004E5044" w:rsidP="003A74F9">
            <w:pPr>
              <w:ind w:left="8"/>
            </w:pPr>
            <w:r>
              <w:rPr>
                <w:rFonts w:ascii="Times New Roman" w:eastAsia="Times New Roman" w:hAnsi="Times New Roman" w:cs="Times New Roman"/>
                <w:b/>
                <w:sz w:val="20"/>
              </w:rPr>
              <w:t>Grade</w:t>
            </w:r>
          </w:p>
          <w:p w:rsidR="004E5044" w:rsidRDefault="004E5044" w:rsidP="003A74F9">
            <w:r>
              <w:rPr>
                <w:rFonts w:ascii="Times New Roman" w:eastAsia="Times New Roman" w:hAnsi="Times New Roman" w:cs="Times New Roman"/>
                <w:b/>
                <w:sz w:val="20"/>
              </w:rPr>
              <w:t>Equiv.</w:t>
            </w:r>
          </w:p>
        </w:tc>
        <w:tc>
          <w:tcPr>
            <w:tcW w:w="811" w:type="dxa"/>
            <w:tcBorders>
              <w:top w:val="single" w:sz="8" w:space="0" w:color="000000"/>
              <w:left w:val="nil"/>
              <w:bottom w:val="single" w:sz="4" w:space="0" w:color="000000"/>
              <w:right w:val="nil"/>
            </w:tcBorders>
            <w:vAlign w:val="bottom"/>
          </w:tcPr>
          <w:p w:rsidR="004E5044" w:rsidRDefault="004E5044" w:rsidP="003A74F9">
            <w:pPr>
              <w:ind w:left="114"/>
            </w:pPr>
            <w:r>
              <w:rPr>
                <w:rFonts w:ascii="Times New Roman" w:eastAsia="Times New Roman" w:hAnsi="Times New Roman" w:cs="Times New Roman"/>
                <w:b/>
                <w:sz w:val="20"/>
              </w:rPr>
              <w:t>Age</w:t>
            </w:r>
          </w:p>
          <w:p w:rsidR="004E5044" w:rsidRDefault="004E5044" w:rsidP="003A74F9">
            <w:r>
              <w:rPr>
                <w:rFonts w:ascii="Times New Roman" w:eastAsia="Times New Roman" w:hAnsi="Times New Roman" w:cs="Times New Roman"/>
                <w:b/>
                <w:sz w:val="20"/>
              </w:rPr>
              <w:t>Equiv.</w:t>
            </w:r>
          </w:p>
        </w:tc>
        <w:tc>
          <w:tcPr>
            <w:tcW w:w="728" w:type="dxa"/>
            <w:tcBorders>
              <w:top w:val="single" w:sz="8" w:space="0" w:color="000000"/>
              <w:left w:val="nil"/>
              <w:bottom w:val="single" w:sz="4" w:space="0" w:color="000000"/>
              <w:right w:val="nil"/>
            </w:tcBorders>
            <w:vAlign w:val="bottom"/>
          </w:tcPr>
          <w:p w:rsidR="004E5044" w:rsidRDefault="004E5044" w:rsidP="003A74F9">
            <w:pPr>
              <w:ind w:left="94" w:hanging="94"/>
            </w:pPr>
            <w:r>
              <w:rPr>
                <w:rFonts w:ascii="Times New Roman" w:eastAsia="Times New Roman" w:hAnsi="Times New Roman" w:cs="Times New Roman"/>
                <w:b/>
                <w:sz w:val="20"/>
              </w:rPr>
              <w:t>Growth Score</w:t>
            </w:r>
          </w:p>
        </w:tc>
      </w:tr>
      <w:tr w:rsidR="004E5044" w:rsidTr="003A74F9">
        <w:trPr>
          <w:trHeight w:val="302"/>
        </w:trPr>
        <w:tc>
          <w:tcPr>
            <w:tcW w:w="2482"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Listening Comprehension</w:t>
            </w:r>
          </w:p>
        </w:tc>
        <w:tc>
          <w:tcPr>
            <w:tcW w:w="720" w:type="dxa"/>
            <w:tcBorders>
              <w:top w:val="single" w:sz="4" w:space="0" w:color="000000"/>
              <w:left w:val="nil"/>
              <w:bottom w:val="single" w:sz="4" w:space="0" w:color="000000"/>
              <w:right w:val="nil"/>
            </w:tcBorders>
          </w:tcPr>
          <w:p w:rsidR="004E5044" w:rsidRDefault="004E5044" w:rsidP="003A74F9">
            <w:pPr>
              <w:ind w:left="206"/>
            </w:pPr>
            <w:r>
              <w:rPr>
                <w:rFonts w:ascii="Times New Roman" w:eastAsia="Times New Roman" w:hAnsi="Times New Roman" w:cs="Times New Roman"/>
                <w:sz w:val="20"/>
              </w:rPr>
              <w:t>-</w:t>
            </w:r>
          </w:p>
        </w:tc>
        <w:tc>
          <w:tcPr>
            <w:tcW w:w="866"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96</w:t>
            </w:r>
          </w:p>
        </w:tc>
        <w:tc>
          <w:tcPr>
            <w:tcW w:w="1119" w:type="dxa"/>
            <w:tcBorders>
              <w:top w:val="single" w:sz="4" w:space="0" w:color="000000"/>
              <w:left w:val="nil"/>
              <w:bottom w:val="single" w:sz="4" w:space="0" w:color="000000"/>
              <w:right w:val="nil"/>
            </w:tcBorders>
          </w:tcPr>
          <w:p w:rsidR="004E5044" w:rsidRDefault="004E5044" w:rsidP="003A74F9">
            <w:pPr>
              <w:ind w:left="61"/>
            </w:pPr>
            <w:r>
              <w:rPr>
                <w:rFonts w:ascii="Times New Roman" w:eastAsia="Times New Roman" w:hAnsi="Times New Roman" w:cs="Times New Roman"/>
                <w:sz w:val="20"/>
              </w:rPr>
              <w:t>83-109</w:t>
            </w:r>
          </w:p>
        </w:tc>
        <w:tc>
          <w:tcPr>
            <w:tcW w:w="781" w:type="dxa"/>
            <w:tcBorders>
              <w:top w:val="single" w:sz="4" w:space="0" w:color="000000"/>
              <w:left w:val="nil"/>
              <w:bottom w:val="single" w:sz="4" w:space="0" w:color="000000"/>
              <w:right w:val="nil"/>
            </w:tcBorders>
          </w:tcPr>
          <w:p w:rsidR="004E5044" w:rsidRDefault="004E5044" w:rsidP="003A74F9">
            <w:pPr>
              <w:ind w:left="133"/>
            </w:pPr>
            <w:r>
              <w:rPr>
                <w:rFonts w:ascii="Times New Roman" w:eastAsia="Times New Roman" w:hAnsi="Times New Roman" w:cs="Times New Roman"/>
                <w:sz w:val="20"/>
              </w:rPr>
              <w:t>39</w:t>
            </w:r>
          </w:p>
        </w:tc>
        <w:tc>
          <w:tcPr>
            <w:tcW w:w="750" w:type="dxa"/>
            <w:tcBorders>
              <w:top w:val="single" w:sz="4" w:space="0" w:color="000000"/>
              <w:left w:val="nil"/>
              <w:bottom w:val="single" w:sz="4" w:space="0" w:color="000000"/>
              <w:right w:val="nil"/>
            </w:tcBorders>
          </w:tcPr>
          <w:p w:rsidR="004E5044" w:rsidRDefault="004E5044" w:rsidP="003A74F9">
            <w:pPr>
              <w:ind w:left="181"/>
            </w:pPr>
            <w:r>
              <w:rPr>
                <w:rFonts w:ascii="Times New Roman" w:eastAsia="Times New Roman" w:hAnsi="Times New Roman" w:cs="Times New Roman"/>
                <w:sz w:val="20"/>
              </w:rPr>
              <w:t>44</w:t>
            </w:r>
          </w:p>
        </w:tc>
        <w:tc>
          <w:tcPr>
            <w:tcW w:w="906"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4</w:t>
            </w:r>
          </w:p>
        </w:tc>
        <w:tc>
          <w:tcPr>
            <w:tcW w:w="936" w:type="dxa"/>
            <w:tcBorders>
              <w:top w:val="single" w:sz="4" w:space="0" w:color="000000"/>
              <w:left w:val="nil"/>
              <w:bottom w:val="single" w:sz="4" w:space="0" w:color="000000"/>
              <w:right w:val="nil"/>
            </w:tcBorders>
          </w:tcPr>
          <w:p w:rsidR="004E5044" w:rsidRDefault="004E5044" w:rsidP="003A74F9">
            <w:pPr>
              <w:ind w:left="156"/>
            </w:pPr>
            <w:r>
              <w:rPr>
                <w:rFonts w:ascii="Times New Roman" w:eastAsia="Times New Roman" w:hAnsi="Times New Roman" w:cs="Times New Roman"/>
                <w:sz w:val="20"/>
              </w:rPr>
              <w:t>2.8</w:t>
            </w:r>
          </w:p>
        </w:tc>
        <w:tc>
          <w:tcPr>
            <w:tcW w:w="811"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8:0</w:t>
            </w:r>
          </w:p>
        </w:tc>
        <w:tc>
          <w:tcPr>
            <w:tcW w:w="728" w:type="dxa"/>
            <w:tcBorders>
              <w:top w:val="single" w:sz="4" w:space="0" w:color="000000"/>
              <w:left w:val="nil"/>
              <w:bottom w:val="single" w:sz="4" w:space="0" w:color="000000"/>
              <w:right w:val="nil"/>
            </w:tcBorders>
          </w:tcPr>
          <w:p w:rsidR="004E5044" w:rsidRDefault="004E5044" w:rsidP="003A74F9">
            <w:pPr>
              <w:ind w:left="183"/>
            </w:pPr>
            <w:r>
              <w:rPr>
                <w:rFonts w:ascii="Times New Roman" w:eastAsia="Times New Roman" w:hAnsi="Times New Roman" w:cs="Times New Roman"/>
                <w:sz w:val="20"/>
              </w:rPr>
              <w:t>492</w:t>
            </w:r>
          </w:p>
        </w:tc>
      </w:tr>
      <w:tr w:rsidR="004E5044" w:rsidTr="003A74F9">
        <w:trPr>
          <w:trHeight w:val="302"/>
        </w:trPr>
        <w:tc>
          <w:tcPr>
            <w:tcW w:w="2482"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Early Reading Skills</w:t>
            </w:r>
          </w:p>
        </w:tc>
        <w:tc>
          <w:tcPr>
            <w:tcW w:w="720"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32</w:t>
            </w:r>
          </w:p>
        </w:tc>
        <w:tc>
          <w:tcPr>
            <w:tcW w:w="866"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90</w:t>
            </w:r>
          </w:p>
        </w:tc>
        <w:tc>
          <w:tcPr>
            <w:tcW w:w="1119" w:type="dxa"/>
            <w:tcBorders>
              <w:top w:val="single" w:sz="4" w:space="0" w:color="000000"/>
              <w:left w:val="nil"/>
              <w:bottom w:val="single" w:sz="4" w:space="0" w:color="000000"/>
              <w:right w:val="nil"/>
            </w:tcBorders>
          </w:tcPr>
          <w:p w:rsidR="004E5044" w:rsidRDefault="004E5044" w:rsidP="003A74F9">
            <w:pPr>
              <w:ind w:left="61"/>
            </w:pPr>
            <w:r>
              <w:rPr>
                <w:rFonts w:ascii="Times New Roman" w:eastAsia="Times New Roman" w:hAnsi="Times New Roman" w:cs="Times New Roman"/>
                <w:sz w:val="20"/>
              </w:rPr>
              <w:t>79-101</w:t>
            </w:r>
          </w:p>
        </w:tc>
        <w:tc>
          <w:tcPr>
            <w:tcW w:w="781" w:type="dxa"/>
            <w:tcBorders>
              <w:top w:val="single" w:sz="4" w:space="0" w:color="000000"/>
              <w:left w:val="nil"/>
              <w:bottom w:val="single" w:sz="4" w:space="0" w:color="000000"/>
              <w:right w:val="nil"/>
            </w:tcBorders>
          </w:tcPr>
          <w:p w:rsidR="004E5044" w:rsidRDefault="004E5044" w:rsidP="003A74F9">
            <w:pPr>
              <w:ind w:left="133"/>
            </w:pPr>
            <w:r>
              <w:rPr>
                <w:rFonts w:ascii="Times New Roman" w:eastAsia="Times New Roman" w:hAnsi="Times New Roman" w:cs="Times New Roman"/>
                <w:sz w:val="20"/>
              </w:rPr>
              <w:t>25</w:t>
            </w:r>
          </w:p>
        </w:tc>
        <w:tc>
          <w:tcPr>
            <w:tcW w:w="750" w:type="dxa"/>
            <w:tcBorders>
              <w:top w:val="single" w:sz="4" w:space="0" w:color="000000"/>
              <w:left w:val="nil"/>
              <w:bottom w:val="single" w:sz="4" w:space="0" w:color="000000"/>
              <w:right w:val="nil"/>
            </w:tcBorders>
          </w:tcPr>
          <w:p w:rsidR="004E5044" w:rsidRDefault="004E5044" w:rsidP="003A74F9">
            <w:pPr>
              <w:ind w:left="181"/>
            </w:pPr>
            <w:r>
              <w:rPr>
                <w:rFonts w:ascii="Times New Roman" w:eastAsia="Times New Roman" w:hAnsi="Times New Roman" w:cs="Times New Roman"/>
                <w:sz w:val="20"/>
              </w:rPr>
              <w:t>36</w:t>
            </w:r>
          </w:p>
        </w:tc>
        <w:tc>
          <w:tcPr>
            <w:tcW w:w="906"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4</w:t>
            </w:r>
          </w:p>
        </w:tc>
        <w:tc>
          <w:tcPr>
            <w:tcW w:w="936" w:type="dxa"/>
            <w:tcBorders>
              <w:top w:val="single" w:sz="4" w:space="0" w:color="000000"/>
              <w:left w:val="nil"/>
              <w:bottom w:val="single" w:sz="4" w:space="0" w:color="000000"/>
              <w:right w:val="nil"/>
            </w:tcBorders>
          </w:tcPr>
          <w:p w:rsidR="004E5044" w:rsidRDefault="004E5044" w:rsidP="003A74F9">
            <w:pPr>
              <w:ind w:left="156"/>
            </w:pPr>
            <w:r>
              <w:rPr>
                <w:rFonts w:ascii="Times New Roman" w:eastAsia="Times New Roman" w:hAnsi="Times New Roman" w:cs="Times New Roman"/>
                <w:sz w:val="20"/>
              </w:rPr>
              <w:t>1.7</w:t>
            </w:r>
          </w:p>
        </w:tc>
        <w:tc>
          <w:tcPr>
            <w:tcW w:w="811"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7:0</w:t>
            </w:r>
          </w:p>
        </w:tc>
        <w:tc>
          <w:tcPr>
            <w:tcW w:w="728" w:type="dxa"/>
            <w:tcBorders>
              <w:top w:val="single" w:sz="4" w:space="0" w:color="000000"/>
              <w:left w:val="nil"/>
              <w:bottom w:val="single" w:sz="4" w:space="0" w:color="000000"/>
              <w:right w:val="nil"/>
            </w:tcBorders>
          </w:tcPr>
          <w:p w:rsidR="004E5044" w:rsidRDefault="004E5044" w:rsidP="003A74F9">
            <w:pPr>
              <w:ind w:left="183"/>
            </w:pPr>
            <w:r>
              <w:rPr>
                <w:rFonts w:ascii="Times New Roman" w:eastAsia="Times New Roman" w:hAnsi="Times New Roman" w:cs="Times New Roman"/>
                <w:sz w:val="20"/>
              </w:rPr>
              <w:t>482</w:t>
            </w:r>
          </w:p>
        </w:tc>
      </w:tr>
      <w:tr w:rsidR="004E5044" w:rsidTr="003A74F9">
        <w:trPr>
          <w:trHeight w:val="302"/>
        </w:trPr>
        <w:tc>
          <w:tcPr>
            <w:tcW w:w="2482"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Reading Comprehension</w:t>
            </w:r>
          </w:p>
        </w:tc>
        <w:tc>
          <w:tcPr>
            <w:tcW w:w="720" w:type="dxa"/>
            <w:tcBorders>
              <w:top w:val="single" w:sz="4" w:space="0" w:color="000000"/>
              <w:left w:val="nil"/>
              <w:bottom w:val="single" w:sz="4" w:space="0" w:color="000000"/>
              <w:right w:val="nil"/>
            </w:tcBorders>
          </w:tcPr>
          <w:p w:rsidR="004E5044" w:rsidRDefault="004E5044" w:rsidP="003A74F9">
            <w:pPr>
              <w:ind w:left="114"/>
            </w:pPr>
            <w:r>
              <w:rPr>
                <w:rFonts w:ascii="Times New Roman" w:eastAsia="Times New Roman" w:hAnsi="Times New Roman" w:cs="Times New Roman"/>
                <w:sz w:val="20"/>
              </w:rPr>
              <w:t>28</w:t>
            </w:r>
            <w:r>
              <w:rPr>
                <w:rFonts w:ascii="Times New Roman" w:eastAsia="Times New Roman" w:hAnsi="Times New Roman" w:cs="Times New Roman"/>
                <w:sz w:val="15"/>
                <w:vertAlign w:val="superscript"/>
              </w:rPr>
              <w:t>1</w:t>
            </w:r>
          </w:p>
        </w:tc>
        <w:tc>
          <w:tcPr>
            <w:tcW w:w="866"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97</w:t>
            </w:r>
          </w:p>
        </w:tc>
        <w:tc>
          <w:tcPr>
            <w:tcW w:w="1119" w:type="dxa"/>
            <w:tcBorders>
              <w:top w:val="single" w:sz="4" w:space="0" w:color="000000"/>
              <w:left w:val="nil"/>
              <w:bottom w:val="single" w:sz="4" w:space="0" w:color="000000"/>
              <w:right w:val="nil"/>
            </w:tcBorders>
          </w:tcPr>
          <w:p w:rsidR="004E5044" w:rsidRDefault="004E5044" w:rsidP="003A74F9">
            <w:pPr>
              <w:ind w:left="61"/>
            </w:pPr>
            <w:r>
              <w:rPr>
                <w:rFonts w:ascii="Times New Roman" w:eastAsia="Times New Roman" w:hAnsi="Times New Roman" w:cs="Times New Roman"/>
                <w:sz w:val="20"/>
              </w:rPr>
              <w:t>86-108</w:t>
            </w:r>
          </w:p>
        </w:tc>
        <w:tc>
          <w:tcPr>
            <w:tcW w:w="781" w:type="dxa"/>
            <w:tcBorders>
              <w:top w:val="single" w:sz="4" w:space="0" w:color="000000"/>
              <w:left w:val="nil"/>
              <w:bottom w:val="single" w:sz="4" w:space="0" w:color="000000"/>
              <w:right w:val="nil"/>
            </w:tcBorders>
          </w:tcPr>
          <w:p w:rsidR="004E5044" w:rsidRDefault="004E5044" w:rsidP="003A74F9">
            <w:pPr>
              <w:ind w:left="133"/>
            </w:pPr>
            <w:r>
              <w:rPr>
                <w:rFonts w:ascii="Times New Roman" w:eastAsia="Times New Roman" w:hAnsi="Times New Roman" w:cs="Times New Roman"/>
                <w:sz w:val="20"/>
              </w:rPr>
              <w:t>42</w:t>
            </w:r>
          </w:p>
        </w:tc>
        <w:tc>
          <w:tcPr>
            <w:tcW w:w="750" w:type="dxa"/>
            <w:tcBorders>
              <w:top w:val="single" w:sz="4" w:space="0" w:color="000000"/>
              <w:left w:val="nil"/>
              <w:bottom w:val="single" w:sz="4" w:space="0" w:color="000000"/>
              <w:right w:val="nil"/>
            </w:tcBorders>
          </w:tcPr>
          <w:p w:rsidR="004E5044" w:rsidRDefault="004E5044" w:rsidP="003A74F9">
            <w:pPr>
              <w:ind w:left="181"/>
            </w:pPr>
            <w:r>
              <w:rPr>
                <w:rFonts w:ascii="Times New Roman" w:eastAsia="Times New Roman" w:hAnsi="Times New Roman" w:cs="Times New Roman"/>
                <w:sz w:val="20"/>
              </w:rPr>
              <w:t>46</w:t>
            </w:r>
          </w:p>
        </w:tc>
        <w:tc>
          <w:tcPr>
            <w:tcW w:w="906"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5</w:t>
            </w:r>
          </w:p>
        </w:tc>
        <w:tc>
          <w:tcPr>
            <w:tcW w:w="936" w:type="dxa"/>
            <w:tcBorders>
              <w:top w:val="single" w:sz="4" w:space="0" w:color="000000"/>
              <w:left w:val="nil"/>
              <w:bottom w:val="single" w:sz="4" w:space="0" w:color="000000"/>
              <w:right w:val="nil"/>
            </w:tcBorders>
          </w:tcPr>
          <w:p w:rsidR="004E5044" w:rsidRDefault="004E5044" w:rsidP="003A74F9">
            <w:pPr>
              <w:ind w:left="156"/>
            </w:pPr>
            <w:r>
              <w:rPr>
                <w:rFonts w:ascii="Times New Roman" w:eastAsia="Times New Roman" w:hAnsi="Times New Roman" w:cs="Times New Roman"/>
                <w:sz w:val="20"/>
              </w:rPr>
              <w:t>2.7</w:t>
            </w:r>
          </w:p>
        </w:tc>
        <w:tc>
          <w:tcPr>
            <w:tcW w:w="811"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8:0</w:t>
            </w:r>
          </w:p>
        </w:tc>
        <w:tc>
          <w:tcPr>
            <w:tcW w:w="728" w:type="dxa"/>
            <w:tcBorders>
              <w:top w:val="single" w:sz="4" w:space="0" w:color="000000"/>
              <w:left w:val="nil"/>
              <w:bottom w:val="single" w:sz="4" w:space="0" w:color="000000"/>
              <w:right w:val="nil"/>
            </w:tcBorders>
          </w:tcPr>
          <w:p w:rsidR="004E5044" w:rsidRDefault="004E5044" w:rsidP="003A74F9">
            <w:pPr>
              <w:ind w:left="183"/>
            </w:pPr>
            <w:r>
              <w:rPr>
                <w:rFonts w:ascii="Times New Roman" w:eastAsia="Times New Roman" w:hAnsi="Times New Roman" w:cs="Times New Roman"/>
                <w:sz w:val="20"/>
              </w:rPr>
              <w:t>495</w:t>
            </w:r>
          </w:p>
        </w:tc>
      </w:tr>
      <w:tr w:rsidR="004E5044" w:rsidTr="003A74F9">
        <w:trPr>
          <w:trHeight w:val="302"/>
        </w:trPr>
        <w:tc>
          <w:tcPr>
            <w:tcW w:w="2482"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Math Problem Solving</w:t>
            </w:r>
          </w:p>
        </w:tc>
        <w:tc>
          <w:tcPr>
            <w:tcW w:w="720"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43</w:t>
            </w:r>
          </w:p>
        </w:tc>
        <w:tc>
          <w:tcPr>
            <w:tcW w:w="866" w:type="dxa"/>
            <w:tcBorders>
              <w:top w:val="single" w:sz="4" w:space="0" w:color="000000"/>
              <w:left w:val="nil"/>
              <w:bottom w:val="single" w:sz="4" w:space="0" w:color="000000"/>
              <w:right w:val="nil"/>
            </w:tcBorders>
          </w:tcPr>
          <w:p w:rsidR="004E5044" w:rsidRDefault="004E5044" w:rsidP="003A74F9">
            <w:pPr>
              <w:ind w:left="89"/>
            </w:pPr>
            <w:r>
              <w:rPr>
                <w:rFonts w:ascii="Times New Roman" w:eastAsia="Times New Roman" w:hAnsi="Times New Roman" w:cs="Times New Roman"/>
                <w:sz w:val="20"/>
              </w:rPr>
              <w:t>104</w:t>
            </w:r>
          </w:p>
        </w:tc>
        <w:tc>
          <w:tcPr>
            <w:tcW w:w="1119" w:type="dxa"/>
            <w:tcBorders>
              <w:top w:val="single" w:sz="4" w:space="0" w:color="000000"/>
              <w:left w:val="nil"/>
              <w:bottom w:val="single" w:sz="4" w:space="0" w:color="000000"/>
              <w:right w:val="nil"/>
            </w:tcBorders>
          </w:tcPr>
          <w:p w:rsidR="004E5044" w:rsidRDefault="004E5044" w:rsidP="003A74F9">
            <w:pPr>
              <w:ind w:left="61"/>
            </w:pPr>
            <w:r>
              <w:rPr>
                <w:rFonts w:ascii="Times New Roman" w:eastAsia="Times New Roman" w:hAnsi="Times New Roman" w:cs="Times New Roman"/>
                <w:sz w:val="20"/>
              </w:rPr>
              <w:t>95-113</w:t>
            </w:r>
          </w:p>
        </w:tc>
        <w:tc>
          <w:tcPr>
            <w:tcW w:w="781" w:type="dxa"/>
            <w:tcBorders>
              <w:top w:val="single" w:sz="4" w:space="0" w:color="000000"/>
              <w:left w:val="nil"/>
              <w:bottom w:val="single" w:sz="4" w:space="0" w:color="000000"/>
              <w:right w:val="nil"/>
            </w:tcBorders>
          </w:tcPr>
          <w:p w:rsidR="004E5044" w:rsidRDefault="004E5044" w:rsidP="003A74F9">
            <w:pPr>
              <w:ind w:left="133"/>
            </w:pPr>
            <w:r>
              <w:rPr>
                <w:rFonts w:ascii="Times New Roman" w:eastAsia="Times New Roman" w:hAnsi="Times New Roman" w:cs="Times New Roman"/>
                <w:sz w:val="20"/>
              </w:rPr>
              <w:t>61</w:t>
            </w:r>
          </w:p>
        </w:tc>
        <w:tc>
          <w:tcPr>
            <w:tcW w:w="750" w:type="dxa"/>
            <w:tcBorders>
              <w:top w:val="single" w:sz="4" w:space="0" w:color="000000"/>
              <w:left w:val="nil"/>
              <w:bottom w:val="single" w:sz="4" w:space="0" w:color="000000"/>
              <w:right w:val="nil"/>
            </w:tcBorders>
          </w:tcPr>
          <w:p w:rsidR="004E5044" w:rsidRDefault="004E5044" w:rsidP="003A74F9">
            <w:pPr>
              <w:ind w:left="181"/>
            </w:pPr>
            <w:r>
              <w:rPr>
                <w:rFonts w:ascii="Times New Roman" w:eastAsia="Times New Roman" w:hAnsi="Times New Roman" w:cs="Times New Roman"/>
                <w:sz w:val="20"/>
              </w:rPr>
              <w:t>56</w:t>
            </w:r>
          </w:p>
        </w:tc>
        <w:tc>
          <w:tcPr>
            <w:tcW w:w="906"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6</w:t>
            </w:r>
          </w:p>
        </w:tc>
        <w:tc>
          <w:tcPr>
            <w:tcW w:w="936" w:type="dxa"/>
            <w:tcBorders>
              <w:top w:val="single" w:sz="4" w:space="0" w:color="000000"/>
              <w:left w:val="nil"/>
              <w:bottom w:val="single" w:sz="4" w:space="0" w:color="000000"/>
              <w:right w:val="nil"/>
            </w:tcBorders>
          </w:tcPr>
          <w:p w:rsidR="004E5044" w:rsidRDefault="004E5044" w:rsidP="003A74F9">
            <w:pPr>
              <w:ind w:left="156"/>
            </w:pPr>
            <w:r>
              <w:rPr>
                <w:rFonts w:ascii="Times New Roman" w:eastAsia="Times New Roman" w:hAnsi="Times New Roman" w:cs="Times New Roman"/>
                <w:sz w:val="20"/>
              </w:rPr>
              <w:t>3.8</w:t>
            </w:r>
          </w:p>
        </w:tc>
        <w:tc>
          <w:tcPr>
            <w:tcW w:w="811"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9:0</w:t>
            </w:r>
          </w:p>
        </w:tc>
        <w:tc>
          <w:tcPr>
            <w:tcW w:w="728" w:type="dxa"/>
            <w:tcBorders>
              <w:top w:val="single" w:sz="4" w:space="0" w:color="000000"/>
              <w:left w:val="nil"/>
              <w:bottom w:val="single" w:sz="4" w:space="0" w:color="000000"/>
              <w:right w:val="nil"/>
            </w:tcBorders>
          </w:tcPr>
          <w:p w:rsidR="004E5044" w:rsidRDefault="004E5044" w:rsidP="003A74F9">
            <w:pPr>
              <w:ind w:left="183"/>
            </w:pPr>
            <w:r>
              <w:rPr>
                <w:rFonts w:ascii="Times New Roman" w:eastAsia="Times New Roman" w:hAnsi="Times New Roman" w:cs="Times New Roman"/>
                <w:sz w:val="20"/>
              </w:rPr>
              <w:t>514</w:t>
            </w:r>
          </w:p>
        </w:tc>
      </w:tr>
      <w:tr w:rsidR="004E5044" w:rsidTr="003A74F9">
        <w:trPr>
          <w:trHeight w:val="302"/>
        </w:trPr>
        <w:tc>
          <w:tcPr>
            <w:tcW w:w="2482"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Alphabet Writing Fluency</w:t>
            </w:r>
          </w:p>
        </w:tc>
        <w:tc>
          <w:tcPr>
            <w:tcW w:w="720"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15</w:t>
            </w:r>
          </w:p>
        </w:tc>
        <w:tc>
          <w:tcPr>
            <w:tcW w:w="866"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99</w:t>
            </w:r>
          </w:p>
        </w:tc>
        <w:tc>
          <w:tcPr>
            <w:tcW w:w="1119" w:type="dxa"/>
            <w:tcBorders>
              <w:top w:val="single" w:sz="4" w:space="0" w:color="000000"/>
              <w:left w:val="nil"/>
              <w:bottom w:val="single" w:sz="4" w:space="0" w:color="000000"/>
              <w:right w:val="nil"/>
            </w:tcBorders>
          </w:tcPr>
          <w:p w:rsidR="004E5044" w:rsidRDefault="004E5044" w:rsidP="003A74F9">
            <w:pPr>
              <w:ind w:left="61"/>
            </w:pPr>
            <w:r>
              <w:rPr>
                <w:rFonts w:ascii="Times New Roman" w:eastAsia="Times New Roman" w:hAnsi="Times New Roman" w:cs="Times New Roman"/>
                <w:sz w:val="20"/>
              </w:rPr>
              <w:t>83-115</w:t>
            </w:r>
          </w:p>
        </w:tc>
        <w:tc>
          <w:tcPr>
            <w:tcW w:w="781" w:type="dxa"/>
            <w:tcBorders>
              <w:top w:val="single" w:sz="4" w:space="0" w:color="000000"/>
              <w:left w:val="nil"/>
              <w:bottom w:val="single" w:sz="4" w:space="0" w:color="000000"/>
              <w:right w:val="nil"/>
            </w:tcBorders>
          </w:tcPr>
          <w:p w:rsidR="004E5044" w:rsidRDefault="004E5044" w:rsidP="003A74F9">
            <w:pPr>
              <w:ind w:left="133"/>
            </w:pPr>
            <w:r>
              <w:rPr>
                <w:rFonts w:ascii="Times New Roman" w:eastAsia="Times New Roman" w:hAnsi="Times New Roman" w:cs="Times New Roman"/>
                <w:sz w:val="20"/>
              </w:rPr>
              <w:t>47</w:t>
            </w:r>
          </w:p>
        </w:tc>
        <w:tc>
          <w:tcPr>
            <w:tcW w:w="750" w:type="dxa"/>
            <w:tcBorders>
              <w:top w:val="single" w:sz="4" w:space="0" w:color="000000"/>
              <w:left w:val="nil"/>
              <w:bottom w:val="single" w:sz="4" w:space="0" w:color="000000"/>
              <w:right w:val="nil"/>
            </w:tcBorders>
          </w:tcPr>
          <w:p w:rsidR="004E5044" w:rsidRDefault="004E5044" w:rsidP="003A74F9">
            <w:pPr>
              <w:ind w:left="181"/>
            </w:pPr>
            <w:r>
              <w:rPr>
                <w:rFonts w:ascii="Times New Roman" w:eastAsia="Times New Roman" w:hAnsi="Times New Roman" w:cs="Times New Roman"/>
                <w:sz w:val="20"/>
              </w:rPr>
              <w:t>49</w:t>
            </w:r>
          </w:p>
        </w:tc>
        <w:tc>
          <w:tcPr>
            <w:tcW w:w="906"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5</w:t>
            </w:r>
          </w:p>
        </w:tc>
        <w:tc>
          <w:tcPr>
            <w:tcW w:w="936" w:type="dxa"/>
            <w:tcBorders>
              <w:top w:val="single" w:sz="4" w:space="0" w:color="000000"/>
              <w:left w:val="nil"/>
              <w:bottom w:val="single" w:sz="4" w:space="0" w:color="000000"/>
              <w:right w:val="nil"/>
            </w:tcBorders>
          </w:tcPr>
          <w:p w:rsidR="004E5044" w:rsidRDefault="004E5044" w:rsidP="003A74F9">
            <w:pPr>
              <w:ind w:left="156"/>
            </w:pPr>
            <w:r>
              <w:rPr>
                <w:rFonts w:ascii="Times New Roman" w:eastAsia="Times New Roman" w:hAnsi="Times New Roman" w:cs="Times New Roman"/>
                <w:sz w:val="20"/>
              </w:rPr>
              <w:t>2.7</w:t>
            </w:r>
          </w:p>
        </w:tc>
        <w:tc>
          <w:tcPr>
            <w:tcW w:w="811"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8:4</w:t>
            </w:r>
          </w:p>
        </w:tc>
        <w:tc>
          <w:tcPr>
            <w:tcW w:w="728" w:type="dxa"/>
            <w:tcBorders>
              <w:top w:val="single" w:sz="4" w:space="0" w:color="000000"/>
              <w:left w:val="nil"/>
              <w:bottom w:val="single" w:sz="4" w:space="0" w:color="000000"/>
              <w:right w:val="nil"/>
            </w:tcBorders>
          </w:tcPr>
          <w:p w:rsidR="004E5044" w:rsidRDefault="004E5044" w:rsidP="003A74F9">
            <w:pPr>
              <w:ind w:left="183"/>
            </w:pPr>
            <w:r>
              <w:rPr>
                <w:rFonts w:ascii="Times New Roman" w:eastAsia="Times New Roman" w:hAnsi="Times New Roman" w:cs="Times New Roman"/>
                <w:sz w:val="20"/>
              </w:rPr>
              <w:t>499</w:t>
            </w:r>
          </w:p>
        </w:tc>
      </w:tr>
      <w:tr w:rsidR="004E5044" w:rsidTr="003A74F9">
        <w:trPr>
          <w:trHeight w:val="302"/>
        </w:trPr>
        <w:tc>
          <w:tcPr>
            <w:tcW w:w="2482"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Sentence Composition</w:t>
            </w:r>
          </w:p>
        </w:tc>
        <w:tc>
          <w:tcPr>
            <w:tcW w:w="720" w:type="dxa"/>
            <w:tcBorders>
              <w:top w:val="single" w:sz="4" w:space="0" w:color="000000"/>
              <w:left w:val="nil"/>
              <w:bottom w:val="single" w:sz="4" w:space="0" w:color="000000"/>
              <w:right w:val="nil"/>
            </w:tcBorders>
          </w:tcPr>
          <w:p w:rsidR="004E5044" w:rsidRDefault="004E5044" w:rsidP="003A74F9">
            <w:pPr>
              <w:ind w:left="206"/>
            </w:pPr>
            <w:r>
              <w:rPr>
                <w:rFonts w:ascii="Times New Roman" w:eastAsia="Times New Roman" w:hAnsi="Times New Roman" w:cs="Times New Roman"/>
                <w:sz w:val="20"/>
              </w:rPr>
              <w:t>-</w:t>
            </w:r>
          </w:p>
        </w:tc>
        <w:tc>
          <w:tcPr>
            <w:tcW w:w="866"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88</w:t>
            </w:r>
          </w:p>
        </w:tc>
        <w:tc>
          <w:tcPr>
            <w:tcW w:w="1119" w:type="dxa"/>
            <w:tcBorders>
              <w:top w:val="single" w:sz="4" w:space="0" w:color="000000"/>
              <w:left w:val="nil"/>
              <w:bottom w:val="single" w:sz="4" w:space="0" w:color="000000"/>
              <w:right w:val="nil"/>
            </w:tcBorders>
          </w:tcPr>
          <w:p w:rsidR="004E5044" w:rsidRDefault="004E5044" w:rsidP="003A74F9">
            <w:pPr>
              <w:ind w:left="111"/>
            </w:pPr>
            <w:r>
              <w:rPr>
                <w:rFonts w:ascii="Times New Roman" w:eastAsia="Times New Roman" w:hAnsi="Times New Roman" w:cs="Times New Roman"/>
                <w:sz w:val="20"/>
              </w:rPr>
              <w:t>77-99</w:t>
            </w:r>
          </w:p>
        </w:tc>
        <w:tc>
          <w:tcPr>
            <w:tcW w:w="781" w:type="dxa"/>
            <w:tcBorders>
              <w:top w:val="single" w:sz="4" w:space="0" w:color="000000"/>
              <w:left w:val="nil"/>
              <w:bottom w:val="single" w:sz="4" w:space="0" w:color="000000"/>
              <w:right w:val="nil"/>
            </w:tcBorders>
          </w:tcPr>
          <w:p w:rsidR="004E5044" w:rsidRDefault="004E5044" w:rsidP="003A74F9">
            <w:pPr>
              <w:ind w:left="133"/>
            </w:pPr>
            <w:r>
              <w:rPr>
                <w:rFonts w:ascii="Times New Roman" w:eastAsia="Times New Roman" w:hAnsi="Times New Roman" w:cs="Times New Roman"/>
                <w:sz w:val="20"/>
              </w:rPr>
              <w:t>21</w:t>
            </w:r>
          </w:p>
        </w:tc>
        <w:tc>
          <w:tcPr>
            <w:tcW w:w="750" w:type="dxa"/>
            <w:tcBorders>
              <w:top w:val="single" w:sz="4" w:space="0" w:color="000000"/>
              <w:left w:val="nil"/>
              <w:bottom w:val="single" w:sz="4" w:space="0" w:color="000000"/>
              <w:right w:val="nil"/>
            </w:tcBorders>
          </w:tcPr>
          <w:p w:rsidR="004E5044" w:rsidRDefault="004E5044" w:rsidP="003A74F9">
            <w:pPr>
              <w:ind w:left="181"/>
            </w:pPr>
            <w:r>
              <w:rPr>
                <w:rFonts w:ascii="Times New Roman" w:eastAsia="Times New Roman" w:hAnsi="Times New Roman" w:cs="Times New Roman"/>
                <w:sz w:val="20"/>
              </w:rPr>
              <w:t>33</w:t>
            </w:r>
          </w:p>
        </w:tc>
        <w:tc>
          <w:tcPr>
            <w:tcW w:w="906"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3</w:t>
            </w:r>
          </w:p>
        </w:tc>
        <w:tc>
          <w:tcPr>
            <w:tcW w:w="936" w:type="dxa"/>
            <w:tcBorders>
              <w:top w:val="single" w:sz="4" w:space="0" w:color="000000"/>
              <w:left w:val="nil"/>
              <w:bottom w:val="single" w:sz="4" w:space="0" w:color="000000"/>
              <w:right w:val="nil"/>
            </w:tcBorders>
          </w:tcPr>
          <w:p w:rsidR="004E5044" w:rsidRDefault="004E5044" w:rsidP="003A74F9">
            <w:pPr>
              <w:ind w:left="156"/>
            </w:pPr>
            <w:r>
              <w:rPr>
                <w:rFonts w:ascii="Times New Roman" w:eastAsia="Times New Roman" w:hAnsi="Times New Roman" w:cs="Times New Roman"/>
                <w:sz w:val="20"/>
              </w:rPr>
              <w:t>2.1</w:t>
            </w:r>
          </w:p>
        </w:tc>
        <w:tc>
          <w:tcPr>
            <w:tcW w:w="811"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7:4</w:t>
            </w:r>
          </w:p>
        </w:tc>
        <w:tc>
          <w:tcPr>
            <w:tcW w:w="728" w:type="dxa"/>
            <w:tcBorders>
              <w:top w:val="single" w:sz="4" w:space="0" w:color="000000"/>
              <w:left w:val="nil"/>
              <w:bottom w:val="single" w:sz="4" w:space="0" w:color="000000"/>
              <w:right w:val="nil"/>
            </w:tcBorders>
          </w:tcPr>
          <w:p w:rsidR="004E5044" w:rsidRDefault="004E5044" w:rsidP="003A74F9">
            <w:pPr>
              <w:ind w:left="183"/>
            </w:pPr>
            <w:r>
              <w:rPr>
                <w:rFonts w:ascii="Times New Roman" w:eastAsia="Times New Roman" w:hAnsi="Times New Roman" w:cs="Times New Roman"/>
                <w:sz w:val="20"/>
              </w:rPr>
              <w:t>487</w:t>
            </w:r>
          </w:p>
        </w:tc>
      </w:tr>
      <w:tr w:rsidR="004E5044" w:rsidTr="003A74F9">
        <w:trPr>
          <w:trHeight w:val="302"/>
        </w:trPr>
        <w:tc>
          <w:tcPr>
            <w:tcW w:w="2482"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Word Reading</w:t>
            </w:r>
          </w:p>
        </w:tc>
        <w:tc>
          <w:tcPr>
            <w:tcW w:w="720"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27</w:t>
            </w:r>
          </w:p>
        </w:tc>
        <w:tc>
          <w:tcPr>
            <w:tcW w:w="866"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90</w:t>
            </w:r>
          </w:p>
        </w:tc>
        <w:tc>
          <w:tcPr>
            <w:tcW w:w="1119" w:type="dxa"/>
            <w:tcBorders>
              <w:top w:val="single" w:sz="4" w:space="0" w:color="000000"/>
              <w:left w:val="nil"/>
              <w:bottom w:val="single" w:sz="4" w:space="0" w:color="000000"/>
              <w:right w:val="nil"/>
            </w:tcBorders>
          </w:tcPr>
          <w:p w:rsidR="004E5044" w:rsidRDefault="004E5044" w:rsidP="003A74F9">
            <w:pPr>
              <w:ind w:left="111"/>
            </w:pPr>
            <w:r>
              <w:rPr>
                <w:rFonts w:ascii="Times New Roman" w:eastAsia="Times New Roman" w:hAnsi="Times New Roman" w:cs="Times New Roman"/>
                <w:sz w:val="20"/>
              </w:rPr>
              <w:t>85-95</w:t>
            </w:r>
          </w:p>
        </w:tc>
        <w:tc>
          <w:tcPr>
            <w:tcW w:w="781" w:type="dxa"/>
            <w:tcBorders>
              <w:top w:val="single" w:sz="4" w:space="0" w:color="000000"/>
              <w:left w:val="nil"/>
              <w:bottom w:val="single" w:sz="4" w:space="0" w:color="000000"/>
              <w:right w:val="nil"/>
            </w:tcBorders>
          </w:tcPr>
          <w:p w:rsidR="004E5044" w:rsidRDefault="004E5044" w:rsidP="003A74F9">
            <w:pPr>
              <w:ind w:left="133"/>
            </w:pPr>
            <w:r>
              <w:rPr>
                <w:rFonts w:ascii="Times New Roman" w:eastAsia="Times New Roman" w:hAnsi="Times New Roman" w:cs="Times New Roman"/>
                <w:sz w:val="20"/>
              </w:rPr>
              <w:t>25</w:t>
            </w:r>
          </w:p>
        </w:tc>
        <w:tc>
          <w:tcPr>
            <w:tcW w:w="750" w:type="dxa"/>
            <w:tcBorders>
              <w:top w:val="single" w:sz="4" w:space="0" w:color="000000"/>
              <w:left w:val="nil"/>
              <w:bottom w:val="single" w:sz="4" w:space="0" w:color="000000"/>
              <w:right w:val="nil"/>
            </w:tcBorders>
          </w:tcPr>
          <w:p w:rsidR="004E5044" w:rsidRDefault="004E5044" w:rsidP="003A74F9">
            <w:pPr>
              <w:ind w:left="181"/>
            </w:pPr>
            <w:r>
              <w:rPr>
                <w:rFonts w:ascii="Times New Roman" w:eastAsia="Times New Roman" w:hAnsi="Times New Roman" w:cs="Times New Roman"/>
                <w:sz w:val="20"/>
              </w:rPr>
              <w:t>36</w:t>
            </w:r>
          </w:p>
        </w:tc>
        <w:tc>
          <w:tcPr>
            <w:tcW w:w="906"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4</w:t>
            </w:r>
          </w:p>
        </w:tc>
        <w:tc>
          <w:tcPr>
            <w:tcW w:w="936" w:type="dxa"/>
            <w:tcBorders>
              <w:top w:val="single" w:sz="4" w:space="0" w:color="000000"/>
              <w:left w:val="nil"/>
              <w:bottom w:val="single" w:sz="4" w:space="0" w:color="000000"/>
              <w:right w:val="nil"/>
            </w:tcBorders>
          </w:tcPr>
          <w:p w:rsidR="004E5044" w:rsidRDefault="004E5044" w:rsidP="003A74F9">
            <w:pPr>
              <w:ind w:left="156"/>
            </w:pPr>
            <w:r>
              <w:rPr>
                <w:rFonts w:ascii="Times New Roman" w:eastAsia="Times New Roman" w:hAnsi="Times New Roman" w:cs="Times New Roman"/>
                <w:sz w:val="20"/>
              </w:rPr>
              <w:t>2.3</w:t>
            </w:r>
          </w:p>
        </w:tc>
        <w:tc>
          <w:tcPr>
            <w:tcW w:w="811"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7:8</w:t>
            </w:r>
          </w:p>
        </w:tc>
        <w:tc>
          <w:tcPr>
            <w:tcW w:w="728" w:type="dxa"/>
            <w:tcBorders>
              <w:top w:val="single" w:sz="4" w:space="0" w:color="000000"/>
              <w:left w:val="nil"/>
              <w:bottom w:val="single" w:sz="4" w:space="0" w:color="000000"/>
              <w:right w:val="nil"/>
            </w:tcBorders>
          </w:tcPr>
          <w:p w:rsidR="004E5044" w:rsidRDefault="004E5044" w:rsidP="003A74F9">
            <w:pPr>
              <w:ind w:left="183"/>
            </w:pPr>
            <w:r>
              <w:rPr>
                <w:rFonts w:ascii="Times New Roman" w:eastAsia="Times New Roman" w:hAnsi="Times New Roman" w:cs="Times New Roman"/>
                <w:sz w:val="20"/>
              </w:rPr>
              <w:t>460</w:t>
            </w:r>
          </w:p>
        </w:tc>
      </w:tr>
      <w:tr w:rsidR="004E5044" w:rsidTr="003A74F9">
        <w:trPr>
          <w:trHeight w:val="302"/>
        </w:trPr>
        <w:tc>
          <w:tcPr>
            <w:tcW w:w="2482"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Essay Composition</w:t>
            </w:r>
          </w:p>
        </w:tc>
        <w:tc>
          <w:tcPr>
            <w:tcW w:w="720" w:type="dxa"/>
            <w:tcBorders>
              <w:top w:val="single" w:sz="4" w:space="0" w:color="000000"/>
              <w:left w:val="nil"/>
              <w:bottom w:val="single" w:sz="4" w:space="0" w:color="000000"/>
              <w:right w:val="nil"/>
            </w:tcBorders>
          </w:tcPr>
          <w:p w:rsidR="004E5044" w:rsidRDefault="004E5044" w:rsidP="003A74F9">
            <w:pPr>
              <w:ind w:left="206"/>
            </w:pPr>
            <w:r>
              <w:rPr>
                <w:rFonts w:ascii="Times New Roman" w:eastAsia="Times New Roman" w:hAnsi="Times New Roman" w:cs="Times New Roman"/>
                <w:sz w:val="20"/>
              </w:rPr>
              <w:t>-</w:t>
            </w:r>
          </w:p>
        </w:tc>
        <w:tc>
          <w:tcPr>
            <w:tcW w:w="866" w:type="dxa"/>
            <w:tcBorders>
              <w:top w:val="single" w:sz="4" w:space="0" w:color="000000"/>
              <w:left w:val="nil"/>
              <w:bottom w:val="single" w:sz="4" w:space="0" w:color="000000"/>
              <w:right w:val="nil"/>
            </w:tcBorders>
          </w:tcPr>
          <w:p w:rsidR="004E5044" w:rsidRDefault="004E5044" w:rsidP="003A74F9">
            <w:pPr>
              <w:ind w:left="89"/>
            </w:pPr>
            <w:r>
              <w:rPr>
                <w:rFonts w:ascii="Times New Roman" w:eastAsia="Times New Roman" w:hAnsi="Times New Roman" w:cs="Times New Roman"/>
                <w:sz w:val="20"/>
              </w:rPr>
              <w:t>104</w:t>
            </w:r>
          </w:p>
        </w:tc>
        <w:tc>
          <w:tcPr>
            <w:tcW w:w="1119" w:type="dxa"/>
            <w:tcBorders>
              <w:top w:val="single" w:sz="4" w:space="0" w:color="000000"/>
              <w:left w:val="nil"/>
              <w:bottom w:val="single" w:sz="4" w:space="0" w:color="000000"/>
              <w:right w:val="nil"/>
            </w:tcBorders>
          </w:tcPr>
          <w:p w:rsidR="004E5044" w:rsidRDefault="004E5044" w:rsidP="003A74F9">
            <w:pPr>
              <w:ind w:left="61"/>
            </w:pPr>
            <w:r>
              <w:rPr>
                <w:rFonts w:ascii="Times New Roman" w:eastAsia="Times New Roman" w:hAnsi="Times New Roman" w:cs="Times New Roman"/>
                <w:sz w:val="20"/>
              </w:rPr>
              <w:t>94-114</w:t>
            </w:r>
          </w:p>
        </w:tc>
        <w:tc>
          <w:tcPr>
            <w:tcW w:w="781" w:type="dxa"/>
            <w:tcBorders>
              <w:top w:val="single" w:sz="4" w:space="0" w:color="000000"/>
              <w:left w:val="nil"/>
              <w:bottom w:val="single" w:sz="4" w:space="0" w:color="000000"/>
              <w:right w:val="nil"/>
            </w:tcBorders>
          </w:tcPr>
          <w:p w:rsidR="004E5044" w:rsidRDefault="004E5044" w:rsidP="003A74F9">
            <w:pPr>
              <w:ind w:left="133"/>
            </w:pPr>
            <w:r>
              <w:rPr>
                <w:rFonts w:ascii="Times New Roman" w:eastAsia="Times New Roman" w:hAnsi="Times New Roman" w:cs="Times New Roman"/>
                <w:sz w:val="20"/>
              </w:rPr>
              <w:t>61</w:t>
            </w:r>
          </w:p>
        </w:tc>
        <w:tc>
          <w:tcPr>
            <w:tcW w:w="750" w:type="dxa"/>
            <w:tcBorders>
              <w:top w:val="single" w:sz="4" w:space="0" w:color="000000"/>
              <w:left w:val="nil"/>
              <w:bottom w:val="single" w:sz="4" w:space="0" w:color="000000"/>
              <w:right w:val="nil"/>
            </w:tcBorders>
          </w:tcPr>
          <w:p w:rsidR="004E5044" w:rsidRDefault="004E5044" w:rsidP="003A74F9">
            <w:pPr>
              <w:ind w:left="181"/>
            </w:pPr>
            <w:r>
              <w:rPr>
                <w:rFonts w:ascii="Times New Roman" w:eastAsia="Times New Roman" w:hAnsi="Times New Roman" w:cs="Times New Roman"/>
                <w:sz w:val="20"/>
              </w:rPr>
              <w:t>56</w:t>
            </w:r>
          </w:p>
        </w:tc>
        <w:tc>
          <w:tcPr>
            <w:tcW w:w="906"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6</w:t>
            </w:r>
          </w:p>
        </w:tc>
        <w:tc>
          <w:tcPr>
            <w:tcW w:w="936" w:type="dxa"/>
            <w:tcBorders>
              <w:top w:val="single" w:sz="4" w:space="0" w:color="000000"/>
              <w:left w:val="nil"/>
              <w:bottom w:val="single" w:sz="4" w:space="0" w:color="000000"/>
              <w:right w:val="nil"/>
            </w:tcBorders>
          </w:tcPr>
          <w:p w:rsidR="004E5044" w:rsidRDefault="004E5044" w:rsidP="003A74F9">
            <w:pPr>
              <w:ind w:left="156"/>
            </w:pPr>
            <w:r>
              <w:rPr>
                <w:rFonts w:ascii="Times New Roman" w:eastAsia="Times New Roman" w:hAnsi="Times New Roman" w:cs="Times New Roman"/>
                <w:sz w:val="20"/>
              </w:rPr>
              <w:t>4.4</w:t>
            </w:r>
          </w:p>
        </w:tc>
        <w:tc>
          <w:tcPr>
            <w:tcW w:w="811"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9:6</w:t>
            </w:r>
          </w:p>
        </w:tc>
        <w:tc>
          <w:tcPr>
            <w:tcW w:w="728" w:type="dxa"/>
            <w:tcBorders>
              <w:top w:val="single" w:sz="4" w:space="0" w:color="000000"/>
              <w:left w:val="nil"/>
              <w:bottom w:val="single" w:sz="4" w:space="0" w:color="000000"/>
              <w:right w:val="nil"/>
            </w:tcBorders>
          </w:tcPr>
          <w:p w:rsidR="004E5044" w:rsidRDefault="004E5044" w:rsidP="003A74F9">
            <w:pPr>
              <w:ind w:left="183"/>
            </w:pPr>
            <w:r>
              <w:rPr>
                <w:rFonts w:ascii="Times New Roman" w:eastAsia="Times New Roman" w:hAnsi="Times New Roman" w:cs="Times New Roman"/>
                <w:sz w:val="20"/>
              </w:rPr>
              <w:t>507</w:t>
            </w:r>
          </w:p>
        </w:tc>
      </w:tr>
      <w:tr w:rsidR="004E5044" w:rsidTr="003A74F9">
        <w:trPr>
          <w:trHeight w:val="302"/>
        </w:trPr>
        <w:tc>
          <w:tcPr>
            <w:tcW w:w="2482"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Pseudoword Decoding</w:t>
            </w:r>
          </w:p>
        </w:tc>
        <w:tc>
          <w:tcPr>
            <w:tcW w:w="720" w:type="dxa"/>
            <w:tcBorders>
              <w:top w:val="single" w:sz="4" w:space="0" w:color="000000"/>
              <w:left w:val="nil"/>
              <w:bottom w:val="single" w:sz="4" w:space="0" w:color="000000"/>
              <w:right w:val="nil"/>
            </w:tcBorders>
          </w:tcPr>
          <w:p w:rsidR="004E5044" w:rsidRDefault="004E5044" w:rsidP="003A74F9">
            <w:pPr>
              <w:ind w:left="189"/>
            </w:pPr>
            <w:r>
              <w:rPr>
                <w:rFonts w:ascii="Times New Roman" w:eastAsia="Times New Roman" w:hAnsi="Times New Roman" w:cs="Times New Roman"/>
                <w:sz w:val="20"/>
              </w:rPr>
              <w:t>8</w:t>
            </w:r>
          </w:p>
        </w:tc>
        <w:tc>
          <w:tcPr>
            <w:tcW w:w="866"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79</w:t>
            </w:r>
          </w:p>
        </w:tc>
        <w:tc>
          <w:tcPr>
            <w:tcW w:w="1119" w:type="dxa"/>
            <w:tcBorders>
              <w:top w:val="single" w:sz="4" w:space="0" w:color="000000"/>
              <w:left w:val="nil"/>
              <w:bottom w:val="single" w:sz="4" w:space="0" w:color="000000"/>
              <w:right w:val="nil"/>
            </w:tcBorders>
          </w:tcPr>
          <w:p w:rsidR="004E5044" w:rsidRDefault="004E5044" w:rsidP="003A74F9">
            <w:pPr>
              <w:ind w:left="111"/>
            </w:pPr>
            <w:r>
              <w:rPr>
                <w:rFonts w:ascii="Times New Roman" w:eastAsia="Times New Roman" w:hAnsi="Times New Roman" w:cs="Times New Roman"/>
                <w:sz w:val="20"/>
              </w:rPr>
              <w:t>74-84</w:t>
            </w:r>
          </w:p>
        </w:tc>
        <w:tc>
          <w:tcPr>
            <w:tcW w:w="781" w:type="dxa"/>
            <w:tcBorders>
              <w:top w:val="single" w:sz="4" w:space="0" w:color="000000"/>
              <w:left w:val="nil"/>
              <w:bottom w:val="single" w:sz="4" w:space="0" w:color="000000"/>
              <w:right w:val="nil"/>
            </w:tcBorders>
          </w:tcPr>
          <w:p w:rsidR="004E5044" w:rsidRDefault="004E5044" w:rsidP="003A74F9">
            <w:pPr>
              <w:ind w:left="183"/>
            </w:pPr>
            <w:r>
              <w:rPr>
                <w:rFonts w:ascii="Times New Roman" w:eastAsia="Times New Roman" w:hAnsi="Times New Roman" w:cs="Times New Roman"/>
                <w:sz w:val="20"/>
              </w:rPr>
              <w:t>8</w:t>
            </w:r>
          </w:p>
        </w:tc>
        <w:tc>
          <w:tcPr>
            <w:tcW w:w="750" w:type="dxa"/>
            <w:tcBorders>
              <w:top w:val="single" w:sz="4" w:space="0" w:color="000000"/>
              <w:left w:val="nil"/>
              <w:bottom w:val="single" w:sz="4" w:space="0" w:color="000000"/>
              <w:right w:val="nil"/>
            </w:tcBorders>
          </w:tcPr>
          <w:p w:rsidR="004E5044" w:rsidRDefault="004E5044" w:rsidP="003A74F9">
            <w:pPr>
              <w:ind w:left="181"/>
            </w:pPr>
            <w:r>
              <w:rPr>
                <w:rFonts w:ascii="Times New Roman" w:eastAsia="Times New Roman" w:hAnsi="Times New Roman" w:cs="Times New Roman"/>
                <w:sz w:val="20"/>
              </w:rPr>
              <w:t>21</w:t>
            </w:r>
          </w:p>
        </w:tc>
        <w:tc>
          <w:tcPr>
            <w:tcW w:w="906"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2</w:t>
            </w:r>
          </w:p>
        </w:tc>
        <w:tc>
          <w:tcPr>
            <w:tcW w:w="936" w:type="dxa"/>
            <w:tcBorders>
              <w:top w:val="single" w:sz="4" w:space="0" w:color="000000"/>
              <w:left w:val="nil"/>
              <w:bottom w:val="single" w:sz="4" w:space="0" w:color="000000"/>
              <w:right w:val="nil"/>
            </w:tcBorders>
          </w:tcPr>
          <w:p w:rsidR="004E5044" w:rsidRDefault="004E5044" w:rsidP="003A74F9">
            <w:pPr>
              <w:ind w:left="156"/>
            </w:pPr>
            <w:r>
              <w:rPr>
                <w:rFonts w:ascii="Times New Roman" w:eastAsia="Times New Roman" w:hAnsi="Times New Roman" w:cs="Times New Roman"/>
                <w:sz w:val="20"/>
              </w:rPr>
              <w:t>1.5</w:t>
            </w:r>
          </w:p>
        </w:tc>
        <w:tc>
          <w:tcPr>
            <w:tcW w:w="811"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6:8</w:t>
            </w:r>
          </w:p>
        </w:tc>
        <w:tc>
          <w:tcPr>
            <w:tcW w:w="728" w:type="dxa"/>
            <w:tcBorders>
              <w:top w:val="single" w:sz="4" w:space="0" w:color="000000"/>
              <w:left w:val="nil"/>
              <w:bottom w:val="single" w:sz="4" w:space="0" w:color="000000"/>
              <w:right w:val="nil"/>
            </w:tcBorders>
          </w:tcPr>
          <w:p w:rsidR="004E5044" w:rsidRDefault="004E5044" w:rsidP="003A74F9">
            <w:pPr>
              <w:ind w:left="183"/>
            </w:pPr>
            <w:r>
              <w:rPr>
                <w:rFonts w:ascii="Times New Roman" w:eastAsia="Times New Roman" w:hAnsi="Times New Roman" w:cs="Times New Roman"/>
                <w:sz w:val="20"/>
              </w:rPr>
              <w:t>428</w:t>
            </w:r>
          </w:p>
        </w:tc>
      </w:tr>
      <w:tr w:rsidR="004E5044" w:rsidTr="003A74F9">
        <w:trPr>
          <w:trHeight w:val="302"/>
        </w:trPr>
        <w:tc>
          <w:tcPr>
            <w:tcW w:w="2482"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Numerical Operations</w:t>
            </w:r>
          </w:p>
        </w:tc>
        <w:tc>
          <w:tcPr>
            <w:tcW w:w="720"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28</w:t>
            </w:r>
          </w:p>
        </w:tc>
        <w:tc>
          <w:tcPr>
            <w:tcW w:w="866" w:type="dxa"/>
            <w:tcBorders>
              <w:top w:val="single" w:sz="4" w:space="0" w:color="000000"/>
              <w:left w:val="nil"/>
              <w:bottom w:val="single" w:sz="4" w:space="0" w:color="000000"/>
              <w:right w:val="nil"/>
            </w:tcBorders>
          </w:tcPr>
          <w:p w:rsidR="004E5044" w:rsidRDefault="004E5044" w:rsidP="003A74F9">
            <w:pPr>
              <w:ind w:left="89"/>
            </w:pPr>
            <w:r>
              <w:rPr>
                <w:rFonts w:ascii="Times New Roman" w:eastAsia="Times New Roman" w:hAnsi="Times New Roman" w:cs="Times New Roman"/>
                <w:sz w:val="20"/>
              </w:rPr>
              <w:t>116</w:t>
            </w:r>
          </w:p>
        </w:tc>
        <w:tc>
          <w:tcPr>
            <w:tcW w:w="1119" w:type="dxa"/>
            <w:tcBorders>
              <w:top w:val="single" w:sz="4" w:space="0" w:color="000000"/>
              <w:left w:val="nil"/>
              <w:bottom w:val="single" w:sz="4" w:space="0" w:color="000000"/>
              <w:right w:val="nil"/>
            </w:tcBorders>
          </w:tcPr>
          <w:p w:rsidR="004E5044" w:rsidRDefault="004E5044" w:rsidP="003A74F9">
            <w:pPr>
              <w:ind w:left="11"/>
            </w:pPr>
            <w:r>
              <w:rPr>
                <w:rFonts w:ascii="Times New Roman" w:eastAsia="Times New Roman" w:hAnsi="Times New Roman" w:cs="Times New Roman"/>
                <w:sz w:val="20"/>
              </w:rPr>
              <w:t>108-124</w:t>
            </w:r>
          </w:p>
        </w:tc>
        <w:tc>
          <w:tcPr>
            <w:tcW w:w="781" w:type="dxa"/>
            <w:tcBorders>
              <w:top w:val="single" w:sz="4" w:space="0" w:color="000000"/>
              <w:left w:val="nil"/>
              <w:bottom w:val="single" w:sz="4" w:space="0" w:color="000000"/>
              <w:right w:val="nil"/>
            </w:tcBorders>
          </w:tcPr>
          <w:p w:rsidR="004E5044" w:rsidRDefault="004E5044" w:rsidP="003A74F9">
            <w:pPr>
              <w:ind w:left="133"/>
            </w:pPr>
            <w:r>
              <w:rPr>
                <w:rFonts w:ascii="Times New Roman" w:eastAsia="Times New Roman" w:hAnsi="Times New Roman" w:cs="Times New Roman"/>
                <w:sz w:val="20"/>
              </w:rPr>
              <w:t>86</w:t>
            </w:r>
          </w:p>
        </w:tc>
        <w:tc>
          <w:tcPr>
            <w:tcW w:w="750" w:type="dxa"/>
            <w:tcBorders>
              <w:top w:val="single" w:sz="4" w:space="0" w:color="000000"/>
              <w:left w:val="nil"/>
              <w:bottom w:val="single" w:sz="4" w:space="0" w:color="000000"/>
              <w:right w:val="nil"/>
            </w:tcBorders>
          </w:tcPr>
          <w:p w:rsidR="004E5044" w:rsidRDefault="004E5044" w:rsidP="003A74F9">
            <w:pPr>
              <w:ind w:left="181"/>
            </w:pPr>
            <w:r>
              <w:rPr>
                <w:rFonts w:ascii="Times New Roman" w:eastAsia="Times New Roman" w:hAnsi="Times New Roman" w:cs="Times New Roman"/>
                <w:sz w:val="20"/>
              </w:rPr>
              <w:t>72</w:t>
            </w:r>
          </w:p>
        </w:tc>
        <w:tc>
          <w:tcPr>
            <w:tcW w:w="906"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7</w:t>
            </w:r>
          </w:p>
        </w:tc>
        <w:tc>
          <w:tcPr>
            <w:tcW w:w="936" w:type="dxa"/>
            <w:tcBorders>
              <w:top w:val="single" w:sz="4" w:space="0" w:color="000000"/>
              <w:left w:val="nil"/>
              <w:bottom w:val="single" w:sz="4" w:space="0" w:color="000000"/>
              <w:right w:val="nil"/>
            </w:tcBorders>
          </w:tcPr>
          <w:p w:rsidR="004E5044" w:rsidRDefault="004E5044" w:rsidP="003A74F9">
            <w:pPr>
              <w:ind w:left="156"/>
            </w:pPr>
            <w:r>
              <w:rPr>
                <w:rFonts w:ascii="Times New Roman" w:eastAsia="Times New Roman" w:hAnsi="Times New Roman" w:cs="Times New Roman"/>
                <w:sz w:val="20"/>
              </w:rPr>
              <w:t>4.7</w:t>
            </w:r>
          </w:p>
        </w:tc>
        <w:tc>
          <w:tcPr>
            <w:tcW w:w="811"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9:8</w:t>
            </w:r>
          </w:p>
        </w:tc>
        <w:tc>
          <w:tcPr>
            <w:tcW w:w="728" w:type="dxa"/>
            <w:tcBorders>
              <w:top w:val="single" w:sz="4" w:space="0" w:color="000000"/>
              <w:left w:val="nil"/>
              <w:bottom w:val="single" w:sz="4" w:space="0" w:color="000000"/>
              <w:right w:val="nil"/>
            </w:tcBorders>
          </w:tcPr>
          <w:p w:rsidR="004E5044" w:rsidRDefault="004E5044" w:rsidP="003A74F9">
            <w:pPr>
              <w:ind w:left="183"/>
            </w:pPr>
            <w:r>
              <w:rPr>
                <w:rFonts w:ascii="Times New Roman" w:eastAsia="Times New Roman" w:hAnsi="Times New Roman" w:cs="Times New Roman"/>
                <w:sz w:val="20"/>
              </w:rPr>
              <w:t>555</w:t>
            </w:r>
          </w:p>
        </w:tc>
      </w:tr>
      <w:tr w:rsidR="004E5044" w:rsidTr="003A74F9">
        <w:trPr>
          <w:trHeight w:val="302"/>
        </w:trPr>
        <w:tc>
          <w:tcPr>
            <w:tcW w:w="2482"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Oral Expression</w:t>
            </w:r>
          </w:p>
        </w:tc>
        <w:tc>
          <w:tcPr>
            <w:tcW w:w="720" w:type="dxa"/>
            <w:tcBorders>
              <w:top w:val="single" w:sz="4" w:space="0" w:color="000000"/>
              <w:left w:val="nil"/>
              <w:bottom w:val="single" w:sz="4" w:space="0" w:color="000000"/>
              <w:right w:val="nil"/>
            </w:tcBorders>
          </w:tcPr>
          <w:p w:rsidR="004E5044" w:rsidRDefault="004E5044" w:rsidP="003A74F9">
            <w:pPr>
              <w:ind w:left="206"/>
            </w:pPr>
            <w:r>
              <w:rPr>
                <w:rFonts w:ascii="Times New Roman" w:eastAsia="Times New Roman" w:hAnsi="Times New Roman" w:cs="Times New Roman"/>
                <w:sz w:val="20"/>
              </w:rPr>
              <w:t>-</w:t>
            </w:r>
          </w:p>
        </w:tc>
        <w:tc>
          <w:tcPr>
            <w:tcW w:w="866"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88</w:t>
            </w:r>
          </w:p>
        </w:tc>
        <w:tc>
          <w:tcPr>
            <w:tcW w:w="1119" w:type="dxa"/>
            <w:tcBorders>
              <w:top w:val="single" w:sz="4" w:space="0" w:color="000000"/>
              <w:left w:val="nil"/>
              <w:bottom w:val="single" w:sz="4" w:space="0" w:color="000000"/>
              <w:right w:val="nil"/>
            </w:tcBorders>
          </w:tcPr>
          <w:p w:rsidR="004E5044" w:rsidRDefault="004E5044" w:rsidP="003A74F9">
            <w:pPr>
              <w:ind w:left="111"/>
            </w:pPr>
            <w:r>
              <w:rPr>
                <w:rFonts w:ascii="Times New Roman" w:eastAsia="Times New Roman" w:hAnsi="Times New Roman" w:cs="Times New Roman"/>
                <w:sz w:val="20"/>
              </w:rPr>
              <w:t>78-98</w:t>
            </w:r>
          </w:p>
        </w:tc>
        <w:tc>
          <w:tcPr>
            <w:tcW w:w="781" w:type="dxa"/>
            <w:tcBorders>
              <w:top w:val="single" w:sz="4" w:space="0" w:color="000000"/>
              <w:left w:val="nil"/>
              <w:bottom w:val="single" w:sz="4" w:space="0" w:color="000000"/>
              <w:right w:val="nil"/>
            </w:tcBorders>
          </w:tcPr>
          <w:p w:rsidR="004E5044" w:rsidRDefault="004E5044" w:rsidP="003A74F9">
            <w:pPr>
              <w:ind w:left="133"/>
            </w:pPr>
            <w:r>
              <w:rPr>
                <w:rFonts w:ascii="Times New Roman" w:eastAsia="Times New Roman" w:hAnsi="Times New Roman" w:cs="Times New Roman"/>
                <w:sz w:val="20"/>
              </w:rPr>
              <w:t>21</w:t>
            </w:r>
          </w:p>
        </w:tc>
        <w:tc>
          <w:tcPr>
            <w:tcW w:w="750" w:type="dxa"/>
            <w:tcBorders>
              <w:top w:val="single" w:sz="4" w:space="0" w:color="000000"/>
              <w:left w:val="nil"/>
              <w:bottom w:val="single" w:sz="4" w:space="0" w:color="000000"/>
              <w:right w:val="nil"/>
            </w:tcBorders>
          </w:tcPr>
          <w:p w:rsidR="004E5044" w:rsidRDefault="004E5044" w:rsidP="003A74F9">
            <w:pPr>
              <w:ind w:left="181"/>
            </w:pPr>
            <w:r>
              <w:rPr>
                <w:rFonts w:ascii="Times New Roman" w:eastAsia="Times New Roman" w:hAnsi="Times New Roman" w:cs="Times New Roman"/>
                <w:sz w:val="20"/>
              </w:rPr>
              <w:t>33</w:t>
            </w:r>
          </w:p>
        </w:tc>
        <w:tc>
          <w:tcPr>
            <w:tcW w:w="906"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3</w:t>
            </w:r>
          </w:p>
        </w:tc>
        <w:tc>
          <w:tcPr>
            <w:tcW w:w="936" w:type="dxa"/>
            <w:tcBorders>
              <w:top w:val="single" w:sz="4" w:space="0" w:color="000000"/>
              <w:left w:val="nil"/>
              <w:bottom w:val="single" w:sz="4" w:space="0" w:color="000000"/>
              <w:right w:val="nil"/>
            </w:tcBorders>
          </w:tcPr>
          <w:p w:rsidR="004E5044" w:rsidRDefault="004E5044" w:rsidP="003A74F9">
            <w:pPr>
              <w:ind w:left="156"/>
            </w:pPr>
            <w:r>
              <w:rPr>
                <w:rFonts w:ascii="Times New Roman" w:eastAsia="Times New Roman" w:hAnsi="Times New Roman" w:cs="Times New Roman"/>
                <w:sz w:val="20"/>
              </w:rPr>
              <w:t>2.1</w:t>
            </w:r>
          </w:p>
        </w:tc>
        <w:tc>
          <w:tcPr>
            <w:tcW w:w="811"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7:3</w:t>
            </w:r>
          </w:p>
        </w:tc>
        <w:tc>
          <w:tcPr>
            <w:tcW w:w="728" w:type="dxa"/>
            <w:tcBorders>
              <w:top w:val="single" w:sz="4" w:space="0" w:color="000000"/>
              <w:left w:val="nil"/>
              <w:bottom w:val="single" w:sz="4" w:space="0" w:color="000000"/>
              <w:right w:val="nil"/>
            </w:tcBorders>
          </w:tcPr>
          <w:p w:rsidR="004E5044" w:rsidRDefault="004E5044" w:rsidP="003A74F9">
            <w:pPr>
              <w:ind w:left="183"/>
            </w:pPr>
            <w:r>
              <w:rPr>
                <w:rFonts w:ascii="Times New Roman" w:eastAsia="Times New Roman" w:hAnsi="Times New Roman" w:cs="Times New Roman"/>
                <w:sz w:val="20"/>
              </w:rPr>
              <w:t>473</w:t>
            </w:r>
          </w:p>
        </w:tc>
      </w:tr>
      <w:tr w:rsidR="004E5044" w:rsidTr="003A74F9">
        <w:trPr>
          <w:trHeight w:val="302"/>
        </w:trPr>
        <w:tc>
          <w:tcPr>
            <w:tcW w:w="2482"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Oral Reading Fluency</w:t>
            </w:r>
          </w:p>
        </w:tc>
        <w:tc>
          <w:tcPr>
            <w:tcW w:w="720" w:type="dxa"/>
            <w:tcBorders>
              <w:top w:val="single" w:sz="4" w:space="0" w:color="000000"/>
              <w:left w:val="nil"/>
              <w:bottom w:val="single" w:sz="4" w:space="0" w:color="000000"/>
              <w:right w:val="nil"/>
            </w:tcBorders>
          </w:tcPr>
          <w:p w:rsidR="004E5044" w:rsidRDefault="004E5044" w:rsidP="003A74F9">
            <w:pPr>
              <w:ind w:left="76"/>
            </w:pPr>
            <w:r>
              <w:rPr>
                <w:rFonts w:ascii="Times New Roman" w:eastAsia="Times New Roman" w:hAnsi="Times New Roman" w:cs="Times New Roman"/>
                <w:sz w:val="20"/>
              </w:rPr>
              <w:t>91</w:t>
            </w:r>
            <w:r>
              <w:rPr>
                <w:rFonts w:ascii="Times New Roman" w:eastAsia="Times New Roman" w:hAnsi="Times New Roman" w:cs="Times New Roman"/>
                <w:sz w:val="10"/>
              </w:rPr>
              <w:t>1,2</w:t>
            </w:r>
          </w:p>
        </w:tc>
        <w:tc>
          <w:tcPr>
            <w:tcW w:w="866"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96</w:t>
            </w:r>
          </w:p>
        </w:tc>
        <w:tc>
          <w:tcPr>
            <w:tcW w:w="1119" w:type="dxa"/>
            <w:tcBorders>
              <w:top w:val="single" w:sz="4" w:space="0" w:color="000000"/>
              <w:left w:val="nil"/>
              <w:bottom w:val="single" w:sz="4" w:space="0" w:color="000000"/>
              <w:right w:val="nil"/>
            </w:tcBorders>
          </w:tcPr>
          <w:p w:rsidR="004E5044" w:rsidRDefault="004E5044" w:rsidP="003A74F9">
            <w:pPr>
              <w:ind w:left="61"/>
            </w:pPr>
            <w:r>
              <w:rPr>
                <w:rFonts w:ascii="Times New Roman" w:eastAsia="Times New Roman" w:hAnsi="Times New Roman" w:cs="Times New Roman"/>
                <w:sz w:val="20"/>
              </w:rPr>
              <w:t>88-104</w:t>
            </w:r>
          </w:p>
        </w:tc>
        <w:tc>
          <w:tcPr>
            <w:tcW w:w="781" w:type="dxa"/>
            <w:tcBorders>
              <w:top w:val="single" w:sz="4" w:space="0" w:color="000000"/>
              <w:left w:val="nil"/>
              <w:bottom w:val="single" w:sz="4" w:space="0" w:color="000000"/>
              <w:right w:val="nil"/>
            </w:tcBorders>
          </w:tcPr>
          <w:p w:rsidR="004E5044" w:rsidRDefault="004E5044" w:rsidP="003A74F9">
            <w:pPr>
              <w:ind w:left="133"/>
            </w:pPr>
            <w:r>
              <w:rPr>
                <w:rFonts w:ascii="Times New Roman" w:eastAsia="Times New Roman" w:hAnsi="Times New Roman" w:cs="Times New Roman"/>
                <w:sz w:val="20"/>
              </w:rPr>
              <w:t>39</w:t>
            </w:r>
          </w:p>
        </w:tc>
        <w:tc>
          <w:tcPr>
            <w:tcW w:w="750" w:type="dxa"/>
            <w:tcBorders>
              <w:top w:val="single" w:sz="4" w:space="0" w:color="000000"/>
              <w:left w:val="nil"/>
              <w:bottom w:val="single" w:sz="4" w:space="0" w:color="000000"/>
              <w:right w:val="nil"/>
            </w:tcBorders>
          </w:tcPr>
          <w:p w:rsidR="004E5044" w:rsidRDefault="004E5044" w:rsidP="003A74F9">
            <w:pPr>
              <w:ind w:left="181"/>
            </w:pPr>
            <w:r>
              <w:rPr>
                <w:rFonts w:ascii="Times New Roman" w:eastAsia="Times New Roman" w:hAnsi="Times New Roman" w:cs="Times New Roman"/>
                <w:sz w:val="20"/>
              </w:rPr>
              <w:t>44</w:t>
            </w:r>
          </w:p>
        </w:tc>
        <w:tc>
          <w:tcPr>
            <w:tcW w:w="906"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4</w:t>
            </w:r>
          </w:p>
        </w:tc>
        <w:tc>
          <w:tcPr>
            <w:tcW w:w="936" w:type="dxa"/>
            <w:tcBorders>
              <w:top w:val="single" w:sz="4" w:space="0" w:color="000000"/>
              <w:left w:val="nil"/>
              <w:bottom w:val="single" w:sz="4" w:space="0" w:color="000000"/>
              <w:right w:val="nil"/>
            </w:tcBorders>
          </w:tcPr>
          <w:p w:rsidR="004E5044" w:rsidRDefault="004E5044" w:rsidP="003A74F9">
            <w:pPr>
              <w:ind w:left="156"/>
            </w:pPr>
            <w:r>
              <w:rPr>
                <w:rFonts w:ascii="Times New Roman" w:eastAsia="Times New Roman" w:hAnsi="Times New Roman" w:cs="Times New Roman"/>
                <w:sz w:val="20"/>
              </w:rPr>
              <w:t>2.7</w:t>
            </w:r>
          </w:p>
        </w:tc>
        <w:tc>
          <w:tcPr>
            <w:tcW w:w="811"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8:0</w:t>
            </w:r>
          </w:p>
        </w:tc>
        <w:tc>
          <w:tcPr>
            <w:tcW w:w="728" w:type="dxa"/>
            <w:tcBorders>
              <w:top w:val="single" w:sz="4" w:space="0" w:color="000000"/>
              <w:left w:val="nil"/>
              <w:bottom w:val="single" w:sz="4" w:space="0" w:color="000000"/>
              <w:right w:val="nil"/>
            </w:tcBorders>
          </w:tcPr>
          <w:p w:rsidR="004E5044" w:rsidRDefault="004E5044" w:rsidP="003A74F9">
            <w:pPr>
              <w:ind w:left="183"/>
            </w:pPr>
            <w:r>
              <w:rPr>
                <w:rFonts w:ascii="Times New Roman" w:eastAsia="Times New Roman" w:hAnsi="Times New Roman" w:cs="Times New Roman"/>
                <w:sz w:val="20"/>
              </w:rPr>
              <w:t>490</w:t>
            </w:r>
          </w:p>
        </w:tc>
      </w:tr>
      <w:tr w:rsidR="004E5044" w:rsidTr="003A74F9">
        <w:trPr>
          <w:trHeight w:val="302"/>
        </w:trPr>
        <w:tc>
          <w:tcPr>
            <w:tcW w:w="2482"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Spelling</w:t>
            </w:r>
          </w:p>
        </w:tc>
        <w:tc>
          <w:tcPr>
            <w:tcW w:w="720"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15</w:t>
            </w:r>
          </w:p>
        </w:tc>
        <w:tc>
          <w:tcPr>
            <w:tcW w:w="866"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88</w:t>
            </w:r>
          </w:p>
        </w:tc>
        <w:tc>
          <w:tcPr>
            <w:tcW w:w="1119" w:type="dxa"/>
            <w:tcBorders>
              <w:top w:val="single" w:sz="4" w:space="0" w:color="000000"/>
              <w:left w:val="nil"/>
              <w:bottom w:val="single" w:sz="4" w:space="0" w:color="000000"/>
              <w:right w:val="nil"/>
            </w:tcBorders>
          </w:tcPr>
          <w:p w:rsidR="004E5044" w:rsidRDefault="004E5044" w:rsidP="003A74F9">
            <w:pPr>
              <w:ind w:left="111"/>
            </w:pPr>
            <w:r>
              <w:rPr>
                <w:rFonts w:ascii="Times New Roman" w:eastAsia="Times New Roman" w:hAnsi="Times New Roman" w:cs="Times New Roman"/>
                <w:sz w:val="20"/>
              </w:rPr>
              <w:t>81-95</w:t>
            </w:r>
          </w:p>
        </w:tc>
        <w:tc>
          <w:tcPr>
            <w:tcW w:w="781" w:type="dxa"/>
            <w:tcBorders>
              <w:top w:val="single" w:sz="4" w:space="0" w:color="000000"/>
              <w:left w:val="nil"/>
              <w:bottom w:val="single" w:sz="4" w:space="0" w:color="000000"/>
              <w:right w:val="nil"/>
            </w:tcBorders>
          </w:tcPr>
          <w:p w:rsidR="004E5044" w:rsidRDefault="004E5044" w:rsidP="003A74F9">
            <w:pPr>
              <w:ind w:left="133"/>
            </w:pPr>
            <w:r>
              <w:rPr>
                <w:rFonts w:ascii="Times New Roman" w:eastAsia="Times New Roman" w:hAnsi="Times New Roman" w:cs="Times New Roman"/>
                <w:sz w:val="20"/>
              </w:rPr>
              <w:t>21</w:t>
            </w:r>
          </w:p>
        </w:tc>
        <w:tc>
          <w:tcPr>
            <w:tcW w:w="750" w:type="dxa"/>
            <w:tcBorders>
              <w:top w:val="single" w:sz="4" w:space="0" w:color="000000"/>
              <w:left w:val="nil"/>
              <w:bottom w:val="single" w:sz="4" w:space="0" w:color="000000"/>
              <w:right w:val="nil"/>
            </w:tcBorders>
          </w:tcPr>
          <w:p w:rsidR="004E5044" w:rsidRDefault="004E5044" w:rsidP="003A74F9">
            <w:pPr>
              <w:ind w:left="181"/>
            </w:pPr>
            <w:r>
              <w:rPr>
                <w:rFonts w:ascii="Times New Roman" w:eastAsia="Times New Roman" w:hAnsi="Times New Roman" w:cs="Times New Roman"/>
                <w:sz w:val="20"/>
              </w:rPr>
              <w:t>33</w:t>
            </w:r>
          </w:p>
        </w:tc>
        <w:tc>
          <w:tcPr>
            <w:tcW w:w="906"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3</w:t>
            </w:r>
          </w:p>
        </w:tc>
        <w:tc>
          <w:tcPr>
            <w:tcW w:w="936" w:type="dxa"/>
            <w:tcBorders>
              <w:top w:val="single" w:sz="4" w:space="0" w:color="000000"/>
              <w:left w:val="nil"/>
              <w:bottom w:val="single" w:sz="4" w:space="0" w:color="000000"/>
              <w:right w:val="nil"/>
            </w:tcBorders>
          </w:tcPr>
          <w:p w:rsidR="004E5044" w:rsidRDefault="004E5044" w:rsidP="003A74F9">
            <w:pPr>
              <w:ind w:left="156"/>
            </w:pPr>
            <w:r>
              <w:rPr>
                <w:rFonts w:ascii="Times New Roman" w:eastAsia="Times New Roman" w:hAnsi="Times New Roman" w:cs="Times New Roman"/>
                <w:sz w:val="20"/>
              </w:rPr>
              <w:t>2.1</w:t>
            </w:r>
          </w:p>
        </w:tc>
        <w:tc>
          <w:tcPr>
            <w:tcW w:w="811"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7:4</w:t>
            </w:r>
          </w:p>
        </w:tc>
        <w:tc>
          <w:tcPr>
            <w:tcW w:w="728" w:type="dxa"/>
            <w:tcBorders>
              <w:top w:val="single" w:sz="4" w:space="0" w:color="000000"/>
              <w:left w:val="nil"/>
              <w:bottom w:val="single" w:sz="4" w:space="0" w:color="000000"/>
              <w:right w:val="nil"/>
            </w:tcBorders>
          </w:tcPr>
          <w:p w:rsidR="004E5044" w:rsidRDefault="004E5044" w:rsidP="003A74F9">
            <w:pPr>
              <w:ind w:left="183"/>
            </w:pPr>
            <w:r>
              <w:rPr>
                <w:rFonts w:ascii="Times New Roman" w:eastAsia="Times New Roman" w:hAnsi="Times New Roman" w:cs="Times New Roman"/>
                <w:sz w:val="20"/>
              </w:rPr>
              <w:t>434</w:t>
            </w:r>
          </w:p>
        </w:tc>
      </w:tr>
      <w:tr w:rsidR="004E5044" w:rsidTr="003A74F9">
        <w:trPr>
          <w:trHeight w:val="302"/>
        </w:trPr>
        <w:tc>
          <w:tcPr>
            <w:tcW w:w="2482"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Math Fluency-Addition</w:t>
            </w:r>
          </w:p>
        </w:tc>
        <w:tc>
          <w:tcPr>
            <w:tcW w:w="720"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25</w:t>
            </w:r>
          </w:p>
        </w:tc>
        <w:tc>
          <w:tcPr>
            <w:tcW w:w="866" w:type="dxa"/>
            <w:tcBorders>
              <w:top w:val="single" w:sz="4" w:space="0" w:color="000000"/>
              <w:left w:val="nil"/>
              <w:bottom w:val="single" w:sz="4" w:space="0" w:color="000000"/>
              <w:right w:val="nil"/>
            </w:tcBorders>
          </w:tcPr>
          <w:p w:rsidR="004E5044" w:rsidRDefault="004E5044" w:rsidP="003A74F9">
            <w:pPr>
              <w:ind w:left="89"/>
            </w:pPr>
            <w:r>
              <w:rPr>
                <w:rFonts w:ascii="Times New Roman" w:eastAsia="Times New Roman" w:hAnsi="Times New Roman" w:cs="Times New Roman"/>
                <w:sz w:val="20"/>
              </w:rPr>
              <w:t>104</w:t>
            </w:r>
          </w:p>
        </w:tc>
        <w:tc>
          <w:tcPr>
            <w:tcW w:w="1119" w:type="dxa"/>
            <w:tcBorders>
              <w:top w:val="single" w:sz="4" w:space="0" w:color="000000"/>
              <w:left w:val="nil"/>
              <w:bottom w:val="single" w:sz="4" w:space="0" w:color="000000"/>
              <w:right w:val="nil"/>
            </w:tcBorders>
          </w:tcPr>
          <w:p w:rsidR="004E5044" w:rsidRDefault="004E5044" w:rsidP="003A74F9">
            <w:pPr>
              <w:ind w:left="61"/>
            </w:pPr>
            <w:r>
              <w:rPr>
                <w:rFonts w:ascii="Times New Roman" w:eastAsia="Times New Roman" w:hAnsi="Times New Roman" w:cs="Times New Roman"/>
                <w:sz w:val="20"/>
              </w:rPr>
              <w:t>91-117</w:t>
            </w:r>
          </w:p>
        </w:tc>
        <w:tc>
          <w:tcPr>
            <w:tcW w:w="781" w:type="dxa"/>
            <w:tcBorders>
              <w:top w:val="single" w:sz="4" w:space="0" w:color="000000"/>
              <w:left w:val="nil"/>
              <w:bottom w:val="single" w:sz="4" w:space="0" w:color="000000"/>
              <w:right w:val="nil"/>
            </w:tcBorders>
          </w:tcPr>
          <w:p w:rsidR="004E5044" w:rsidRDefault="004E5044" w:rsidP="003A74F9">
            <w:pPr>
              <w:ind w:left="133"/>
            </w:pPr>
            <w:r>
              <w:rPr>
                <w:rFonts w:ascii="Times New Roman" w:eastAsia="Times New Roman" w:hAnsi="Times New Roman" w:cs="Times New Roman"/>
                <w:sz w:val="20"/>
              </w:rPr>
              <w:t>61</w:t>
            </w:r>
          </w:p>
        </w:tc>
        <w:tc>
          <w:tcPr>
            <w:tcW w:w="750" w:type="dxa"/>
            <w:tcBorders>
              <w:top w:val="single" w:sz="4" w:space="0" w:color="000000"/>
              <w:left w:val="nil"/>
              <w:bottom w:val="single" w:sz="4" w:space="0" w:color="000000"/>
              <w:right w:val="nil"/>
            </w:tcBorders>
          </w:tcPr>
          <w:p w:rsidR="004E5044" w:rsidRDefault="004E5044" w:rsidP="003A74F9">
            <w:pPr>
              <w:ind w:left="181"/>
            </w:pPr>
            <w:r>
              <w:rPr>
                <w:rFonts w:ascii="Times New Roman" w:eastAsia="Times New Roman" w:hAnsi="Times New Roman" w:cs="Times New Roman"/>
                <w:sz w:val="20"/>
              </w:rPr>
              <w:t>56</w:t>
            </w:r>
          </w:p>
        </w:tc>
        <w:tc>
          <w:tcPr>
            <w:tcW w:w="906"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6</w:t>
            </w:r>
          </w:p>
        </w:tc>
        <w:tc>
          <w:tcPr>
            <w:tcW w:w="936" w:type="dxa"/>
            <w:tcBorders>
              <w:top w:val="single" w:sz="4" w:space="0" w:color="000000"/>
              <w:left w:val="nil"/>
              <w:bottom w:val="single" w:sz="4" w:space="0" w:color="000000"/>
              <w:right w:val="nil"/>
            </w:tcBorders>
          </w:tcPr>
          <w:p w:rsidR="004E5044" w:rsidRDefault="004E5044" w:rsidP="003A74F9">
            <w:pPr>
              <w:ind w:left="156"/>
            </w:pPr>
            <w:r>
              <w:rPr>
                <w:rFonts w:ascii="Times New Roman" w:eastAsia="Times New Roman" w:hAnsi="Times New Roman" w:cs="Times New Roman"/>
                <w:sz w:val="20"/>
              </w:rPr>
              <w:t>4.0</w:t>
            </w:r>
          </w:p>
        </w:tc>
        <w:tc>
          <w:tcPr>
            <w:tcW w:w="811"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9:0</w:t>
            </w:r>
          </w:p>
        </w:tc>
        <w:tc>
          <w:tcPr>
            <w:tcW w:w="728" w:type="dxa"/>
            <w:tcBorders>
              <w:top w:val="single" w:sz="4" w:space="0" w:color="000000"/>
              <w:left w:val="nil"/>
              <w:bottom w:val="single" w:sz="4" w:space="0" w:color="000000"/>
              <w:right w:val="nil"/>
            </w:tcBorders>
          </w:tcPr>
          <w:p w:rsidR="004E5044" w:rsidRDefault="004E5044" w:rsidP="003A74F9">
            <w:pPr>
              <w:ind w:left="183"/>
            </w:pPr>
            <w:r>
              <w:rPr>
                <w:rFonts w:ascii="Times New Roman" w:eastAsia="Times New Roman" w:hAnsi="Times New Roman" w:cs="Times New Roman"/>
                <w:sz w:val="20"/>
              </w:rPr>
              <w:t>509</w:t>
            </w:r>
          </w:p>
        </w:tc>
      </w:tr>
      <w:tr w:rsidR="004E5044" w:rsidTr="003A74F9">
        <w:trPr>
          <w:trHeight w:val="302"/>
        </w:trPr>
        <w:tc>
          <w:tcPr>
            <w:tcW w:w="2482"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Math Fluency-Subtraction</w:t>
            </w:r>
          </w:p>
        </w:tc>
        <w:tc>
          <w:tcPr>
            <w:tcW w:w="720"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21</w:t>
            </w:r>
          </w:p>
        </w:tc>
        <w:tc>
          <w:tcPr>
            <w:tcW w:w="866" w:type="dxa"/>
            <w:tcBorders>
              <w:top w:val="single" w:sz="4" w:space="0" w:color="000000"/>
              <w:left w:val="nil"/>
              <w:bottom w:val="single" w:sz="4" w:space="0" w:color="000000"/>
              <w:right w:val="nil"/>
            </w:tcBorders>
          </w:tcPr>
          <w:p w:rsidR="004E5044" w:rsidRDefault="004E5044" w:rsidP="003A74F9">
            <w:pPr>
              <w:ind w:left="89"/>
            </w:pPr>
            <w:r>
              <w:rPr>
                <w:rFonts w:ascii="Times New Roman" w:eastAsia="Times New Roman" w:hAnsi="Times New Roman" w:cs="Times New Roman"/>
                <w:sz w:val="20"/>
              </w:rPr>
              <w:t>105</w:t>
            </w:r>
          </w:p>
        </w:tc>
        <w:tc>
          <w:tcPr>
            <w:tcW w:w="1119" w:type="dxa"/>
            <w:tcBorders>
              <w:top w:val="single" w:sz="4" w:space="0" w:color="000000"/>
              <w:left w:val="nil"/>
              <w:bottom w:val="single" w:sz="4" w:space="0" w:color="000000"/>
              <w:right w:val="nil"/>
            </w:tcBorders>
          </w:tcPr>
          <w:p w:rsidR="004E5044" w:rsidRDefault="004E5044" w:rsidP="003A74F9">
            <w:pPr>
              <w:ind w:left="61"/>
            </w:pPr>
            <w:r>
              <w:rPr>
                <w:rFonts w:ascii="Times New Roman" w:eastAsia="Times New Roman" w:hAnsi="Times New Roman" w:cs="Times New Roman"/>
                <w:sz w:val="20"/>
              </w:rPr>
              <w:t>95-115</w:t>
            </w:r>
          </w:p>
        </w:tc>
        <w:tc>
          <w:tcPr>
            <w:tcW w:w="781" w:type="dxa"/>
            <w:tcBorders>
              <w:top w:val="single" w:sz="4" w:space="0" w:color="000000"/>
              <w:left w:val="nil"/>
              <w:bottom w:val="single" w:sz="4" w:space="0" w:color="000000"/>
              <w:right w:val="nil"/>
            </w:tcBorders>
          </w:tcPr>
          <w:p w:rsidR="004E5044" w:rsidRDefault="004E5044" w:rsidP="003A74F9">
            <w:pPr>
              <w:ind w:left="133"/>
            </w:pPr>
            <w:r>
              <w:rPr>
                <w:rFonts w:ascii="Times New Roman" w:eastAsia="Times New Roman" w:hAnsi="Times New Roman" w:cs="Times New Roman"/>
                <w:sz w:val="20"/>
              </w:rPr>
              <w:t>63</w:t>
            </w:r>
          </w:p>
        </w:tc>
        <w:tc>
          <w:tcPr>
            <w:tcW w:w="750" w:type="dxa"/>
            <w:tcBorders>
              <w:top w:val="single" w:sz="4" w:space="0" w:color="000000"/>
              <w:left w:val="nil"/>
              <w:bottom w:val="single" w:sz="4" w:space="0" w:color="000000"/>
              <w:right w:val="nil"/>
            </w:tcBorders>
          </w:tcPr>
          <w:p w:rsidR="004E5044" w:rsidRDefault="004E5044" w:rsidP="003A74F9">
            <w:pPr>
              <w:ind w:left="181"/>
            </w:pPr>
            <w:r>
              <w:rPr>
                <w:rFonts w:ascii="Times New Roman" w:eastAsia="Times New Roman" w:hAnsi="Times New Roman" w:cs="Times New Roman"/>
                <w:sz w:val="20"/>
              </w:rPr>
              <w:t>57</w:t>
            </w:r>
          </w:p>
        </w:tc>
        <w:tc>
          <w:tcPr>
            <w:tcW w:w="906"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6</w:t>
            </w:r>
          </w:p>
        </w:tc>
        <w:tc>
          <w:tcPr>
            <w:tcW w:w="936" w:type="dxa"/>
            <w:tcBorders>
              <w:top w:val="single" w:sz="4" w:space="0" w:color="000000"/>
              <w:left w:val="nil"/>
              <w:bottom w:val="single" w:sz="4" w:space="0" w:color="000000"/>
              <w:right w:val="nil"/>
            </w:tcBorders>
          </w:tcPr>
          <w:p w:rsidR="004E5044" w:rsidRDefault="004E5044" w:rsidP="003A74F9">
            <w:pPr>
              <w:ind w:left="156"/>
            </w:pPr>
            <w:r>
              <w:rPr>
                <w:rFonts w:ascii="Times New Roman" w:eastAsia="Times New Roman" w:hAnsi="Times New Roman" w:cs="Times New Roman"/>
                <w:sz w:val="20"/>
              </w:rPr>
              <w:t>4.2</w:t>
            </w:r>
          </w:p>
        </w:tc>
        <w:tc>
          <w:tcPr>
            <w:tcW w:w="811"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9:0</w:t>
            </w:r>
          </w:p>
        </w:tc>
        <w:tc>
          <w:tcPr>
            <w:tcW w:w="728" w:type="dxa"/>
            <w:tcBorders>
              <w:top w:val="single" w:sz="4" w:space="0" w:color="000000"/>
              <w:left w:val="nil"/>
              <w:bottom w:val="single" w:sz="4" w:space="0" w:color="000000"/>
              <w:right w:val="nil"/>
            </w:tcBorders>
          </w:tcPr>
          <w:p w:rsidR="004E5044" w:rsidRDefault="004E5044" w:rsidP="003A74F9">
            <w:pPr>
              <w:ind w:left="183"/>
            </w:pPr>
            <w:r>
              <w:rPr>
                <w:rFonts w:ascii="Times New Roman" w:eastAsia="Times New Roman" w:hAnsi="Times New Roman" w:cs="Times New Roman"/>
                <w:sz w:val="20"/>
              </w:rPr>
              <w:t>529</w:t>
            </w:r>
          </w:p>
        </w:tc>
      </w:tr>
      <w:tr w:rsidR="004E5044" w:rsidTr="003A74F9">
        <w:trPr>
          <w:trHeight w:val="302"/>
        </w:trPr>
        <w:tc>
          <w:tcPr>
            <w:tcW w:w="2482"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Math Fluency-Multiplication</w:t>
            </w:r>
          </w:p>
        </w:tc>
        <w:tc>
          <w:tcPr>
            <w:tcW w:w="720"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10</w:t>
            </w:r>
          </w:p>
        </w:tc>
        <w:tc>
          <w:tcPr>
            <w:tcW w:w="866" w:type="dxa"/>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97</w:t>
            </w:r>
          </w:p>
        </w:tc>
        <w:tc>
          <w:tcPr>
            <w:tcW w:w="1119" w:type="dxa"/>
            <w:tcBorders>
              <w:top w:val="single" w:sz="4" w:space="0" w:color="000000"/>
              <w:left w:val="nil"/>
              <w:bottom w:val="single" w:sz="4" w:space="0" w:color="000000"/>
              <w:right w:val="nil"/>
            </w:tcBorders>
          </w:tcPr>
          <w:p w:rsidR="004E5044" w:rsidRDefault="004E5044" w:rsidP="003A74F9">
            <w:pPr>
              <w:ind w:left="61"/>
            </w:pPr>
            <w:r>
              <w:rPr>
                <w:rFonts w:ascii="Times New Roman" w:eastAsia="Times New Roman" w:hAnsi="Times New Roman" w:cs="Times New Roman"/>
                <w:sz w:val="20"/>
              </w:rPr>
              <w:t>88-106</w:t>
            </w:r>
          </w:p>
        </w:tc>
        <w:tc>
          <w:tcPr>
            <w:tcW w:w="781" w:type="dxa"/>
            <w:tcBorders>
              <w:top w:val="single" w:sz="4" w:space="0" w:color="000000"/>
              <w:left w:val="nil"/>
              <w:bottom w:val="single" w:sz="4" w:space="0" w:color="000000"/>
              <w:right w:val="nil"/>
            </w:tcBorders>
          </w:tcPr>
          <w:p w:rsidR="004E5044" w:rsidRDefault="004E5044" w:rsidP="003A74F9">
            <w:pPr>
              <w:ind w:left="133"/>
            </w:pPr>
            <w:r>
              <w:rPr>
                <w:rFonts w:ascii="Times New Roman" w:eastAsia="Times New Roman" w:hAnsi="Times New Roman" w:cs="Times New Roman"/>
                <w:sz w:val="20"/>
              </w:rPr>
              <w:t>42</w:t>
            </w:r>
          </w:p>
        </w:tc>
        <w:tc>
          <w:tcPr>
            <w:tcW w:w="750" w:type="dxa"/>
            <w:tcBorders>
              <w:top w:val="single" w:sz="4" w:space="0" w:color="000000"/>
              <w:left w:val="nil"/>
              <w:bottom w:val="single" w:sz="4" w:space="0" w:color="000000"/>
              <w:right w:val="nil"/>
            </w:tcBorders>
          </w:tcPr>
          <w:p w:rsidR="004E5044" w:rsidRDefault="004E5044" w:rsidP="003A74F9">
            <w:pPr>
              <w:ind w:left="181"/>
            </w:pPr>
            <w:r>
              <w:rPr>
                <w:rFonts w:ascii="Times New Roman" w:eastAsia="Times New Roman" w:hAnsi="Times New Roman" w:cs="Times New Roman"/>
                <w:sz w:val="20"/>
              </w:rPr>
              <w:t>46</w:t>
            </w:r>
          </w:p>
        </w:tc>
        <w:tc>
          <w:tcPr>
            <w:tcW w:w="906"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5</w:t>
            </w:r>
          </w:p>
        </w:tc>
        <w:tc>
          <w:tcPr>
            <w:tcW w:w="936" w:type="dxa"/>
            <w:tcBorders>
              <w:top w:val="single" w:sz="4" w:space="0" w:color="000000"/>
              <w:left w:val="nil"/>
              <w:bottom w:val="single" w:sz="4" w:space="0" w:color="000000"/>
              <w:right w:val="nil"/>
            </w:tcBorders>
          </w:tcPr>
          <w:p w:rsidR="004E5044" w:rsidRDefault="004E5044" w:rsidP="003A74F9">
            <w:pPr>
              <w:ind w:left="156"/>
            </w:pPr>
            <w:r>
              <w:rPr>
                <w:rFonts w:ascii="Times New Roman" w:eastAsia="Times New Roman" w:hAnsi="Times New Roman" w:cs="Times New Roman"/>
                <w:sz w:val="20"/>
              </w:rPr>
              <w:t>3.6</w:t>
            </w:r>
          </w:p>
        </w:tc>
        <w:tc>
          <w:tcPr>
            <w:tcW w:w="811"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8:8</w:t>
            </w:r>
          </w:p>
        </w:tc>
        <w:tc>
          <w:tcPr>
            <w:tcW w:w="728" w:type="dxa"/>
            <w:tcBorders>
              <w:top w:val="single" w:sz="4" w:space="0" w:color="000000"/>
              <w:left w:val="nil"/>
              <w:bottom w:val="single" w:sz="4" w:space="0" w:color="000000"/>
              <w:right w:val="nil"/>
            </w:tcBorders>
          </w:tcPr>
          <w:p w:rsidR="004E5044" w:rsidRDefault="004E5044" w:rsidP="003A74F9">
            <w:pPr>
              <w:ind w:left="183"/>
            </w:pPr>
            <w:r>
              <w:rPr>
                <w:rFonts w:ascii="Times New Roman" w:eastAsia="Times New Roman" w:hAnsi="Times New Roman" w:cs="Times New Roman"/>
                <w:sz w:val="20"/>
              </w:rPr>
              <w:t>496</w:t>
            </w:r>
          </w:p>
        </w:tc>
      </w:tr>
    </w:tbl>
    <w:p w:rsidR="004E5044" w:rsidRDefault="004E5044" w:rsidP="004E5044">
      <w:pPr>
        <w:spacing w:after="10" w:line="249" w:lineRule="auto"/>
        <w:ind w:left="-5" w:right="14" w:hanging="10"/>
      </w:pPr>
      <w:r>
        <w:rPr>
          <w:rFonts w:ascii="Times New Roman" w:eastAsia="Times New Roman" w:hAnsi="Times New Roman" w:cs="Times New Roman"/>
          <w:sz w:val="20"/>
        </w:rPr>
        <w:t>- Indicates a subtest with multiple raw scores (shown in the Subtest Component Score Summary).</w:t>
      </w:r>
    </w:p>
    <w:p w:rsidR="004E5044" w:rsidRDefault="004E5044" w:rsidP="004E5044">
      <w:pPr>
        <w:spacing w:after="10" w:line="249" w:lineRule="auto"/>
        <w:ind w:left="-5" w:right="3765" w:hanging="10"/>
      </w:pPr>
      <w:r>
        <w:rPr>
          <w:rFonts w:ascii="Times New Roman" w:eastAsia="Times New Roman" w:hAnsi="Times New Roman" w:cs="Times New Roman"/>
          <w:sz w:val="15"/>
          <w:vertAlign w:val="superscript"/>
        </w:rPr>
        <w:t>1</w:t>
      </w:r>
      <w:r>
        <w:rPr>
          <w:rFonts w:ascii="Times New Roman" w:eastAsia="Times New Roman" w:hAnsi="Times New Roman" w:cs="Times New Roman"/>
          <w:sz w:val="20"/>
        </w:rPr>
        <w:t xml:space="preserve"> Indicates a raw score that is converted to a weighted raw score (not shown). </w:t>
      </w:r>
      <w:r>
        <w:rPr>
          <w:rFonts w:ascii="Times New Roman" w:eastAsia="Times New Roman" w:hAnsi="Times New Roman" w:cs="Times New Roman"/>
          <w:sz w:val="15"/>
          <w:vertAlign w:val="superscript"/>
        </w:rPr>
        <w:t>2</w:t>
      </w:r>
      <w:r>
        <w:rPr>
          <w:rFonts w:ascii="Times New Roman" w:eastAsia="Times New Roman" w:hAnsi="Times New Roman" w:cs="Times New Roman"/>
          <w:sz w:val="20"/>
        </w:rPr>
        <w:t xml:space="preserve"> Indicates that a raw score is based on a below grade level item set.</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304"/>
      </w:pPr>
      <w:r>
        <w:rPr>
          <w:rFonts w:ascii="Arial" w:eastAsia="Arial" w:hAnsi="Arial" w:cs="Arial"/>
        </w:rPr>
        <w:t xml:space="preserve">   </w:t>
      </w:r>
      <w:r>
        <w:t>Subtest Score Profile</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0"/>
        <w:ind w:right="-100"/>
      </w:pPr>
      <w:r>
        <w:rPr>
          <w:noProof/>
        </w:rPr>
        <mc:AlternateContent>
          <mc:Choice Requires="wpg">
            <w:drawing>
              <wp:inline distT="0" distB="0" distL="0" distR="0" wp14:anchorId="19D2CE70" wp14:editId="47464C78">
                <wp:extent cx="6400800" cy="12700"/>
                <wp:effectExtent l="0" t="0" r="0" b="0"/>
                <wp:docPr id="40963" name="Group 40963"/>
                <wp:cNvGraphicFramePr/>
                <a:graphic xmlns:a="http://schemas.openxmlformats.org/drawingml/2006/main">
                  <a:graphicData uri="http://schemas.microsoft.com/office/word/2010/wordprocessingGroup">
                    <wpg:wgp>
                      <wpg:cNvGrpSpPr/>
                      <wpg:grpSpPr>
                        <a:xfrm>
                          <a:off x="0" y="0"/>
                          <a:ext cx="6400800" cy="12700"/>
                          <a:chOff x="0" y="0"/>
                          <a:chExt cx="6400800" cy="12700"/>
                        </a:xfrm>
                      </wpg:grpSpPr>
                      <wps:wsp>
                        <wps:cNvPr id="1780" name="Shape 1780"/>
                        <wps:cNvSpPr/>
                        <wps:spPr>
                          <a:xfrm>
                            <a:off x="0" y="0"/>
                            <a:ext cx="6400800" cy="0"/>
                          </a:xfrm>
                          <a:custGeom>
                            <a:avLst/>
                            <a:gdLst/>
                            <a:ahLst/>
                            <a:cxnLst/>
                            <a:rect l="0" t="0" r="0" b="0"/>
                            <a:pathLst>
                              <a:path w="6400800">
                                <a:moveTo>
                                  <a:pt x="0" y="0"/>
                                </a:moveTo>
                                <a:lnTo>
                                  <a:pt x="0" y="0"/>
                                </a:lnTo>
                                <a:lnTo>
                                  <a:pt x="64008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C05F311" id="Group 40963" o:spid="_x0000_s1026" style="width:7in;height:1pt;mso-position-horizontal-relative:char;mso-position-vertical-relative:line" coordsize="6400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">
                <v:shape id="Shape 1780" o:spid="_x0000_s1027" style="position:absolute;width:64008;height:0;visibility:visible;mso-wrap-style:square;v-text-anchor:top" coordsize="640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" path="m,l,,6400800,e" filled="f" strokeweight="1pt">
                  <v:stroke miterlimit="83231f" joinstyle="miter"/>
                  <v:path arrowok="t" textboxrect="0,0,6400800,0"/>
                </v:shape>
                <w10:anchorlock/>
              </v:group>
            </w:pict>
          </mc:Fallback>
        </mc:AlternateContent>
      </w:r>
    </w:p>
    <w:p w:rsidR="004E5044" w:rsidRDefault="004E5044" w:rsidP="004E5044">
      <w:pPr>
        <w:sectPr w:rsidR="004E5044">
          <w:headerReference w:type="even" r:id="rId66"/>
          <w:headerReference w:type="default" r:id="rId67"/>
          <w:headerReference w:type="first" r:id="rId68"/>
          <w:pgSz w:w="12240" w:h="15840"/>
          <w:pgMar w:top="30" w:right="1180" w:bottom="1360" w:left="1080" w:header="360" w:footer="720" w:gutter="0"/>
          <w:cols w:space="720"/>
          <w:titlePg/>
        </w:sectPr>
      </w:pPr>
    </w:p>
    <w:p w:rsidR="004E5044" w:rsidRDefault="004E5044" w:rsidP="001C4B3D">
      <w:pPr>
        <w:spacing w:after="0" w:line="5784" w:lineRule="auto"/>
        <w:ind w:left="-5" w:hanging="10"/>
        <w:sectPr w:rsidR="004E5044">
          <w:type w:val="continuous"/>
          <w:pgSz w:w="12240" w:h="15840"/>
          <w:pgMar w:top="30" w:right="1163" w:bottom="2701" w:left="1080" w:header="720" w:footer="720" w:gutter="0"/>
          <w:cols w:space="720"/>
        </w:sectPr>
      </w:pPr>
    </w:p>
    <w:tbl>
      <w:tblPr>
        <w:tblpPr w:vertAnchor="text" w:horzAnchor="margin" w:tblpY="-4619"/>
        <w:tblOverlap w:val="never"/>
        <w:tblW w:w="10100" w:type="dxa"/>
        <w:tblCellMar>
          <w:left w:w="0" w:type="dxa"/>
          <w:bottom w:w="23" w:type="dxa"/>
          <w:right w:w="62" w:type="dxa"/>
        </w:tblCellMar>
        <w:tblLook w:val="04A0" w:firstRow="1" w:lastRow="0" w:firstColumn="1" w:lastColumn="0" w:noHBand="0" w:noVBand="1"/>
      </w:tblPr>
      <w:tblGrid>
        <w:gridCol w:w="2482"/>
        <w:gridCol w:w="720"/>
        <w:gridCol w:w="866"/>
        <w:gridCol w:w="925"/>
        <w:gridCol w:w="1725"/>
        <w:gridCol w:w="906"/>
        <w:gridCol w:w="936"/>
        <w:gridCol w:w="811"/>
        <w:gridCol w:w="729"/>
      </w:tblGrid>
      <w:tr w:rsidR="008C6225" w:rsidTr="008C6225">
        <w:trPr>
          <w:trHeight w:val="1082"/>
        </w:trPr>
        <w:tc>
          <w:tcPr>
            <w:tcW w:w="4993" w:type="dxa"/>
            <w:gridSpan w:val="4"/>
            <w:tcBorders>
              <w:top w:val="single" w:sz="8" w:space="0" w:color="000000"/>
              <w:left w:val="nil"/>
              <w:bottom w:val="single" w:sz="8" w:space="0" w:color="000000"/>
              <w:right w:val="nil"/>
            </w:tcBorders>
          </w:tcPr>
          <w:p w:rsidR="008C6225" w:rsidRDefault="008C6225" w:rsidP="008C6225"/>
          <w:p w:rsidR="008C6225" w:rsidRDefault="008C6225" w:rsidP="008C6225">
            <w:pPr>
              <w:ind w:left="10"/>
            </w:pPr>
            <w:r>
              <w:rPr>
                <w:rFonts w:ascii="Courier New" w:eastAsia="Courier New" w:hAnsi="Courier New" w:cs="Courier New"/>
                <w:sz w:val="2"/>
              </w:rPr>
              <w:t xml:space="preserve"> </w:t>
            </w:r>
            <w:r>
              <w:rPr>
                <w:rFonts w:ascii="Times New Roman" w:eastAsia="Times New Roman" w:hAnsi="Times New Roman" w:cs="Times New Roman"/>
                <w:b/>
                <w:sz w:val="24"/>
              </w:rPr>
              <w:t>Supplemental Subtest Score Summary</w:t>
            </w:r>
          </w:p>
        </w:tc>
        <w:tc>
          <w:tcPr>
            <w:tcW w:w="1725" w:type="dxa"/>
            <w:tcBorders>
              <w:top w:val="single" w:sz="8" w:space="0" w:color="000000"/>
              <w:left w:val="nil"/>
              <w:bottom w:val="single" w:sz="8" w:space="0" w:color="000000"/>
              <w:right w:val="nil"/>
            </w:tcBorders>
          </w:tcPr>
          <w:p w:rsidR="008C6225" w:rsidRDefault="008C6225" w:rsidP="008C6225"/>
        </w:tc>
        <w:tc>
          <w:tcPr>
            <w:tcW w:w="906" w:type="dxa"/>
            <w:tcBorders>
              <w:top w:val="single" w:sz="8" w:space="0" w:color="000000"/>
              <w:left w:val="nil"/>
              <w:bottom w:val="single" w:sz="8" w:space="0" w:color="000000"/>
              <w:right w:val="nil"/>
            </w:tcBorders>
          </w:tcPr>
          <w:p w:rsidR="008C6225" w:rsidRDefault="008C6225" w:rsidP="008C6225"/>
        </w:tc>
        <w:tc>
          <w:tcPr>
            <w:tcW w:w="936" w:type="dxa"/>
            <w:tcBorders>
              <w:top w:val="single" w:sz="8" w:space="0" w:color="000000"/>
              <w:left w:val="nil"/>
              <w:bottom w:val="single" w:sz="8" w:space="0" w:color="000000"/>
              <w:right w:val="nil"/>
            </w:tcBorders>
          </w:tcPr>
          <w:p w:rsidR="008C6225" w:rsidRDefault="008C6225" w:rsidP="008C6225"/>
        </w:tc>
        <w:tc>
          <w:tcPr>
            <w:tcW w:w="811" w:type="dxa"/>
            <w:tcBorders>
              <w:top w:val="single" w:sz="8" w:space="0" w:color="000000"/>
              <w:left w:val="nil"/>
              <w:bottom w:val="single" w:sz="8" w:space="0" w:color="000000"/>
              <w:right w:val="nil"/>
            </w:tcBorders>
          </w:tcPr>
          <w:p w:rsidR="008C6225" w:rsidRDefault="008C6225" w:rsidP="008C6225"/>
        </w:tc>
        <w:tc>
          <w:tcPr>
            <w:tcW w:w="729" w:type="dxa"/>
            <w:tcBorders>
              <w:top w:val="single" w:sz="8" w:space="0" w:color="000000"/>
              <w:left w:val="nil"/>
              <w:bottom w:val="single" w:sz="8" w:space="0" w:color="000000"/>
              <w:right w:val="nil"/>
            </w:tcBorders>
          </w:tcPr>
          <w:p w:rsidR="008C6225" w:rsidRDefault="008C6225" w:rsidP="008C6225"/>
        </w:tc>
      </w:tr>
      <w:tr w:rsidR="008C6225" w:rsidTr="008C6225">
        <w:trPr>
          <w:trHeight w:val="762"/>
        </w:trPr>
        <w:tc>
          <w:tcPr>
            <w:tcW w:w="2482" w:type="dxa"/>
            <w:tcBorders>
              <w:top w:val="single" w:sz="8" w:space="0" w:color="000000"/>
              <w:left w:val="nil"/>
              <w:bottom w:val="single" w:sz="4" w:space="0" w:color="000000"/>
              <w:right w:val="nil"/>
            </w:tcBorders>
            <w:vAlign w:val="bottom"/>
          </w:tcPr>
          <w:p w:rsidR="008C6225" w:rsidRDefault="008C6225" w:rsidP="008C6225">
            <w:pPr>
              <w:ind w:left="10"/>
            </w:pPr>
            <w:r>
              <w:rPr>
                <w:rFonts w:ascii="Times New Roman" w:eastAsia="Times New Roman" w:hAnsi="Times New Roman" w:cs="Times New Roman"/>
                <w:b/>
                <w:sz w:val="20"/>
              </w:rPr>
              <w:t>Subtest</w:t>
            </w:r>
          </w:p>
        </w:tc>
        <w:tc>
          <w:tcPr>
            <w:tcW w:w="2511" w:type="dxa"/>
            <w:gridSpan w:val="3"/>
            <w:tcBorders>
              <w:top w:val="single" w:sz="8" w:space="0" w:color="000000"/>
              <w:left w:val="nil"/>
              <w:bottom w:val="single" w:sz="4" w:space="0" w:color="000000"/>
              <w:right w:val="nil"/>
            </w:tcBorders>
          </w:tcPr>
          <w:p w:rsidR="008C6225" w:rsidRDefault="008C6225" w:rsidP="008C6225">
            <w:pPr>
              <w:spacing w:after="8"/>
              <w:ind w:left="1731"/>
            </w:pPr>
            <w:r>
              <w:rPr>
                <w:rFonts w:ascii="Times New Roman" w:eastAsia="Times New Roman" w:hAnsi="Times New Roman" w:cs="Times New Roman"/>
                <w:b/>
                <w:sz w:val="20"/>
              </w:rPr>
              <w:t>95%</w:t>
            </w:r>
          </w:p>
          <w:p w:rsidR="008C6225" w:rsidRDefault="008C6225" w:rsidP="008C6225">
            <w:pPr>
              <w:spacing w:after="15"/>
              <w:ind w:left="44"/>
              <w:jc w:val="both"/>
            </w:pPr>
            <w:r>
              <w:rPr>
                <w:rFonts w:ascii="Times New Roman" w:eastAsia="Times New Roman" w:hAnsi="Times New Roman" w:cs="Times New Roman"/>
                <w:b/>
                <w:sz w:val="20"/>
              </w:rPr>
              <w:t>Raw Standard Confidence</w:t>
            </w:r>
          </w:p>
          <w:p w:rsidR="008C6225" w:rsidRDefault="008C6225" w:rsidP="008C6225">
            <w:pPr>
              <w:tabs>
                <w:tab w:val="center" w:pos="959"/>
                <w:tab w:val="center" w:pos="1931"/>
              </w:tabs>
            </w:pPr>
            <w:r>
              <w:rPr>
                <w:rFonts w:ascii="Times New Roman" w:eastAsia="Times New Roman" w:hAnsi="Times New Roman" w:cs="Times New Roman"/>
                <w:b/>
                <w:sz w:val="20"/>
              </w:rPr>
              <w:t>Score</w:t>
            </w:r>
            <w:r>
              <w:rPr>
                <w:rFonts w:ascii="Times New Roman" w:eastAsia="Times New Roman" w:hAnsi="Times New Roman" w:cs="Times New Roman"/>
                <w:b/>
                <w:sz w:val="20"/>
              </w:rPr>
              <w:tab/>
              <w:t>Score</w:t>
            </w:r>
            <w:r>
              <w:rPr>
                <w:rFonts w:ascii="Times New Roman" w:eastAsia="Times New Roman" w:hAnsi="Times New Roman" w:cs="Times New Roman"/>
                <w:b/>
                <w:sz w:val="20"/>
              </w:rPr>
              <w:tab/>
              <w:t>Interval</w:t>
            </w:r>
          </w:p>
        </w:tc>
        <w:tc>
          <w:tcPr>
            <w:tcW w:w="1725" w:type="dxa"/>
            <w:tcBorders>
              <w:top w:val="single" w:sz="8" w:space="0" w:color="000000"/>
              <w:left w:val="nil"/>
              <w:bottom w:val="single" w:sz="4" w:space="0" w:color="000000"/>
              <w:right w:val="nil"/>
            </w:tcBorders>
          </w:tcPr>
          <w:p w:rsidR="008C6225" w:rsidRDefault="008C6225" w:rsidP="008C6225">
            <w:pPr>
              <w:spacing w:after="8"/>
              <w:ind w:right="80"/>
              <w:jc w:val="right"/>
            </w:pPr>
            <w:r>
              <w:rPr>
                <w:rFonts w:ascii="Times New Roman" w:eastAsia="Times New Roman" w:hAnsi="Times New Roman" w:cs="Times New Roman"/>
                <w:b/>
                <w:sz w:val="20"/>
              </w:rPr>
              <w:t>Normal</w:t>
            </w:r>
          </w:p>
          <w:p w:rsidR="008C6225" w:rsidRDefault="008C6225" w:rsidP="008C6225">
            <w:pPr>
              <w:spacing w:after="15"/>
            </w:pPr>
            <w:r>
              <w:rPr>
                <w:rFonts w:ascii="Times New Roman" w:eastAsia="Times New Roman" w:hAnsi="Times New Roman" w:cs="Times New Roman"/>
                <w:b/>
                <w:sz w:val="20"/>
              </w:rPr>
              <w:t>Percentile Curve</w:t>
            </w:r>
          </w:p>
          <w:p w:rsidR="008C6225" w:rsidRDefault="008C6225" w:rsidP="008C6225">
            <w:pPr>
              <w:tabs>
                <w:tab w:val="center" w:pos="428"/>
                <w:tab w:val="center" w:pos="1256"/>
              </w:tabs>
            </w:pPr>
            <w:r>
              <w:tab/>
            </w:r>
            <w:r>
              <w:rPr>
                <w:rFonts w:ascii="Times New Roman" w:eastAsia="Times New Roman" w:hAnsi="Times New Roman" w:cs="Times New Roman"/>
                <w:b/>
                <w:sz w:val="20"/>
              </w:rPr>
              <w:t>Rank</w:t>
            </w:r>
            <w:r>
              <w:rPr>
                <w:rFonts w:ascii="Times New Roman" w:eastAsia="Times New Roman" w:hAnsi="Times New Roman" w:cs="Times New Roman"/>
                <w:b/>
                <w:sz w:val="20"/>
              </w:rPr>
              <w:tab/>
              <w:t>Equiv.</w:t>
            </w:r>
          </w:p>
        </w:tc>
        <w:tc>
          <w:tcPr>
            <w:tcW w:w="906" w:type="dxa"/>
            <w:tcBorders>
              <w:top w:val="single" w:sz="8" w:space="0" w:color="000000"/>
              <w:left w:val="nil"/>
              <w:bottom w:val="single" w:sz="4" w:space="0" w:color="000000"/>
              <w:right w:val="nil"/>
            </w:tcBorders>
            <w:vAlign w:val="bottom"/>
          </w:tcPr>
          <w:p w:rsidR="008C6225" w:rsidRDefault="008C6225" w:rsidP="008C6225">
            <w:r>
              <w:rPr>
                <w:rFonts w:ascii="Times New Roman" w:eastAsia="Times New Roman" w:hAnsi="Times New Roman" w:cs="Times New Roman"/>
                <w:b/>
                <w:sz w:val="20"/>
              </w:rPr>
              <w:t>Stanine</w:t>
            </w:r>
          </w:p>
        </w:tc>
        <w:tc>
          <w:tcPr>
            <w:tcW w:w="936" w:type="dxa"/>
            <w:tcBorders>
              <w:top w:val="single" w:sz="8" w:space="0" w:color="000000"/>
              <w:left w:val="nil"/>
              <w:bottom w:val="single" w:sz="4" w:space="0" w:color="000000"/>
              <w:right w:val="nil"/>
            </w:tcBorders>
            <w:vAlign w:val="bottom"/>
          </w:tcPr>
          <w:p w:rsidR="008C6225" w:rsidRDefault="008C6225" w:rsidP="008C6225">
            <w:pPr>
              <w:ind w:left="8"/>
            </w:pPr>
            <w:r>
              <w:rPr>
                <w:rFonts w:ascii="Times New Roman" w:eastAsia="Times New Roman" w:hAnsi="Times New Roman" w:cs="Times New Roman"/>
                <w:b/>
                <w:sz w:val="20"/>
              </w:rPr>
              <w:t>Grade</w:t>
            </w:r>
          </w:p>
          <w:p w:rsidR="008C6225" w:rsidRDefault="008C6225" w:rsidP="008C6225">
            <w:r>
              <w:rPr>
                <w:rFonts w:ascii="Times New Roman" w:eastAsia="Times New Roman" w:hAnsi="Times New Roman" w:cs="Times New Roman"/>
                <w:b/>
                <w:sz w:val="20"/>
              </w:rPr>
              <w:t>Equiv.</w:t>
            </w:r>
          </w:p>
        </w:tc>
        <w:tc>
          <w:tcPr>
            <w:tcW w:w="811" w:type="dxa"/>
            <w:tcBorders>
              <w:top w:val="single" w:sz="8" w:space="0" w:color="000000"/>
              <w:left w:val="nil"/>
              <w:bottom w:val="single" w:sz="4" w:space="0" w:color="000000"/>
              <w:right w:val="nil"/>
            </w:tcBorders>
            <w:vAlign w:val="bottom"/>
          </w:tcPr>
          <w:p w:rsidR="008C6225" w:rsidRDefault="008C6225" w:rsidP="008C6225">
            <w:pPr>
              <w:ind w:left="114"/>
            </w:pPr>
            <w:r>
              <w:rPr>
                <w:rFonts w:ascii="Times New Roman" w:eastAsia="Times New Roman" w:hAnsi="Times New Roman" w:cs="Times New Roman"/>
                <w:b/>
                <w:sz w:val="20"/>
              </w:rPr>
              <w:t>Age</w:t>
            </w:r>
          </w:p>
          <w:p w:rsidR="008C6225" w:rsidRDefault="008C6225" w:rsidP="008C6225">
            <w:r>
              <w:rPr>
                <w:rFonts w:ascii="Times New Roman" w:eastAsia="Times New Roman" w:hAnsi="Times New Roman" w:cs="Times New Roman"/>
                <w:b/>
                <w:sz w:val="20"/>
              </w:rPr>
              <w:t>Equiv.</w:t>
            </w:r>
          </w:p>
        </w:tc>
        <w:tc>
          <w:tcPr>
            <w:tcW w:w="729" w:type="dxa"/>
            <w:tcBorders>
              <w:top w:val="single" w:sz="8" w:space="0" w:color="000000"/>
              <w:left w:val="nil"/>
              <w:bottom w:val="single" w:sz="4" w:space="0" w:color="000000"/>
              <w:right w:val="nil"/>
            </w:tcBorders>
            <w:vAlign w:val="bottom"/>
          </w:tcPr>
          <w:p w:rsidR="008C6225" w:rsidRDefault="008C6225" w:rsidP="008C6225">
            <w:pPr>
              <w:ind w:left="94" w:hanging="94"/>
            </w:pPr>
            <w:r>
              <w:rPr>
                <w:rFonts w:ascii="Times New Roman" w:eastAsia="Times New Roman" w:hAnsi="Times New Roman" w:cs="Times New Roman"/>
                <w:b/>
                <w:sz w:val="20"/>
              </w:rPr>
              <w:t>Growth Score</w:t>
            </w:r>
          </w:p>
        </w:tc>
      </w:tr>
      <w:tr w:rsidR="008C6225" w:rsidTr="008C6225">
        <w:trPr>
          <w:trHeight w:val="532"/>
        </w:trPr>
        <w:tc>
          <w:tcPr>
            <w:tcW w:w="2482" w:type="dxa"/>
            <w:tcBorders>
              <w:top w:val="single" w:sz="4" w:space="0" w:color="000000"/>
              <w:left w:val="nil"/>
              <w:bottom w:val="single" w:sz="4" w:space="0" w:color="000000"/>
              <w:right w:val="nil"/>
            </w:tcBorders>
          </w:tcPr>
          <w:p w:rsidR="008C6225" w:rsidRDefault="008C6225" w:rsidP="008C6225">
            <w:pPr>
              <w:ind w:left="10"/>
            </w:pPr>
            <w:r>
              <w:rPr>
                <w:rFonts w:ascii="Times New Roman" w:eastAsia="Times New Roman" w:hAnsi="Times New Roman" w:cs="Times New Roman"/>
                <w:sz w:val="20"/>
              </w:rPr>
              <w:t>Essay Composition:</w:t>
            </w:r>
          </w:p>
          <w:p w:rsidR="008C6225" w:rsidRDefault="008C6225" w:rsidP="008C6225">
            <w:pPr>
              <w:ind w:left="10"/>
            </w:pPr>
            <w:r>
              <w:rPr>
                <w:rFonts w:ascii="Times New Roman" w:eastAsia="Times New Roman" w:hAnsi="Times New Roman" w:cs="Times New Roman"/>
                <w:sz w:val="20"/>
              </w:rPr>
              <w:t>Grammar and Mechanics</w:t>
            </w:r>
          </w:p>
        </w:tc>
        <w:tc>
          <w:tcPr>
            <w:tcW w:w="720" w:type="dxa"/>
            <w:tcBorders>
              <w:top w:val="single" w:sz="4" w:space="0" w:color="000000"/>
              <w:left w:val="nil"/>
              <w:bottom w:val="single" w:sz="4" w:space="0" w:color="000000"/>
              <w:right w:val="nil"/>
            </w:tcBorders>
            <w:vAlign w:val="center"/>
          </w:tcPr>
          <w:p w:rsidR="008C6225" w:rsidRDefault="008C6225" w:rsidP="008C6225">
            <w:pPr>
              <w:ind w:left="139"/>
            </w:pPr>
            <w:r>
              <w:rPr>
                <w:rFonts w:ascii="Times New Roman" w:eastAsia="Times New Roman" w:hAnsi="Times New Roman" w:cs="Times New Roman"/>
                <w:sz w:val="20"/>
              </w:rPr>
              <w:t>47</w:t>
            </w:r>
          </w:p>
        </w:tc>
        <w:tc>
          <w:tcPr>
            <w:tcW w:w="866" w:type="dxa"/>
            <w:tcBorders>
              <w:top w:val="single" w:sz="4" w:space="0" w:color="000000"/>
              <w:left w:val="nil"/>
              <w:bottom w:val="single" w:sz="4" w:space="0" w:color="000000"/>
              <w:right w:val="nil"/>
            </w:tcBorders>
            <w:vAlign w:val="center"/>
          </w:tcPr>
          <w:p w:rsidR="008C6225" w:rsidRDefault="008C6225" w:rsidP="008C6225">
            <w:pPr>
              <w:ind w:left="89"/>
            </w:pPr>
            <w:r>
              <w:rPr>
                <w:rFonts w:ascii="Times New Roman" w:eastAsia="Times New Roman" w:hAnsi="Times New Roman" w:cs="Times New Roman"/>
                <w:sz w:val="20"/>
              </w:rPr>
              <w:t>109</w:t>
            </w:r>
          </w:p>
        </w:tc>
        <w:tc>
          <w:tcPr>
            <w:tcW w:w="925" w:type="dxa"/>
            <w:tcBorders>
              <w:top w:val="single" w:sz="4" w:space="0" w:color="000000"/>
              <w:left w:val="nil"/>
              <w:bottom w:val="single" w:sz="4" w:space="0" w:color="000000"/>
              <w:right w:val="nil"/>
            </w:tcBorders>
            <w:vAlign w:val="center"/>
          </w:tcPr>
          <w:p w:rsidR="008C6225" w:rsidRDefault="008C6225" w:rsidP="008C6225">
            <w:pPr>
              <w:ind w:left="61"/>
            </w:pPr>
            <w:r>
              <w:rPr>
                <w:rFonts w:ascii="Times New Roman" w:eastAsia="Times New Roman" w:hAnsi="Times New Roman" w:cs="Times New Roman"/>
                <w:sz w:val="20"/>
              </w:rPr>
              <w:t>96-122</w:t>
            </w:r>
          </w:p>
        </w:tc>
        <w:tc>
          <w:tcPr>
            <w:tcW w:w="1725" w:type="dxa"/>
            <w:tcBorders>
              <w:top w:val="single" w:sz="4" w:space="0" w:color="000000"/>
              <w:left w:val="nil"/>
              <w:bottom w:val="single" w:sz="4" w:space="0" w:color="000000"/>
              <w:right w:val="nil"/>
            </w:tcBorders>
            <w:vAlign w:val="center"/>
          </w:tcPr>
          <w:p w:rsidR="008C6225" w:rsidRDefault="008C6225" w:rsidP="008C6225">
            <w:pPr>
              <w:tabs>
                <w:tab w:val="center" w:pos="428"/>
                <w:tab w:val="center" w:pos="1256"/>
              </w:tabs>
            </w:pPr>
            <w:r>
              <w:tab/>
            </w:r>
            <w:r>
              <w:rPr>
                <w:rFonts w:ascii="Times New Roman" w:eastAsia="Times New Roman" w:hAnsi="Times New Roman" w:cs="Times New Roman"/>
                <w:sz w:val="20"/>
              </w:rPr>
              <w:t>73</w:t>
            </w:r>
            <w:r>
              <w:rPr>
                <w:rFonts w:ascii="Times New Roman" w:eastAsia="Times New Roman" w:hAnsi="Times New Roman" w:cs="Times New Roman"/>
                <w:sz w:val="20"/>
              </w:rPr>
              <w:tab/>
              <w:t>63</w:t>
            </w:r>
          </w:p>
        </w:tc>
        <w:tc>
          <w:tcPr>
            <w:tcW w:w="906" w:type="dxa"/>
            <w:tcBorders>
              <w:top w:val="single" w:sz="4" w:space="0" w:color="000000"/>
              <w:left w:val="nil"/>
              <w:bottom w:val="single" w:sz="4" w:space="0" w:color="000000"/>
              <w:right w:val="nil"/>
            </w:tcBorders>
            <w:vAlign w:val="center"/>
          </w:tcPr>
          <w:p w:rsidR="008C6225" w:rsidRDefault="008C6225" w:rsidP="008C6225">
            <w:pPr>
              <w:ind w:left="272"/>
            </w:pPr>
            <w:r>
              <w:rPr>
                <w:rFonts w:ascii="Times New Roman" w:eastAsia="Times New Roman" w:hAnsi="Times New Roman" w:cs="Times New Roman"/>
                <w:sz w:val="20"/>
              </w:rPr>
              <w:t>6</w:t>
            </w:r>
          </w:p>
        </w:tc>
        <w:tc>
          <w:tcPr>
            <w:tcW w:w="936" w:type="dxa"/>
            <w:tcBorders>
              <w:top w:val="single" w:sz="4" w:space="0" w:color="000000"/>
              <w:left w:val="nil"/>
              <w:bottom w:val="single" w:sz="4" w:space="0" w:color="000000"/>
              <w:right w:val="nil"/>
            </w:tcBorders>
            <w:vAlign w:val="center"/>
          </w:tcPr>
          <w:p w:rsidR="008C6225" w:rsidRDefault="008C6225" w:rsidP="008C6225">
            <w:pPr>
              <w:ind w:left="156"/>
            </w:pPr>
            <w:r>
              <w:rPr>
                <w:rFonts w:ascii="Times New Roman" w:eastAsia="Times New Roman" w:hAnsi="Times New Roman" w:cs="Times New Roman"/>
                <w:sz w:val="20"/>
              </w:rPr>
              <w:t>5.3</w:t>
            </w:r>
          </w:p>
        </w:tc>
        <w:tc>
          <w:tcPr>
            <w:tcW w:w="811" w:type="dxa"/>
            <w:tcBorders>
              <w:top w:val="single" w:sz="4" w:space="0" w:color="000000"/>
              <w:left w:val="nil"/>
              <w:bottom w:val="single" w:sz="4" w:space="0" w:color="000000"/>
              <w:right w:val="nil"/>
            </w:tcBorders>
            <w:vAlign w:val="center"/>
          </w:tcPr>
          <w:p w:rsidR="008C6225" w:rsidRDefault="008C6225" w:rsidP="008C6225">
            <w:pPr>
              <w:ind w:left="103"/>
            </w:pPr>
            <w:r>
              <w:rPr>
                <w:rFonts w:ascii="Times New Roman" w:eastAsia="Times New Roman" w:hAnsi="Times New Roman" w:cs="Times New Roman"/>
                <w:sz w:val="20"/>
              </w:rPr>
              <w:t>10:4</w:t>
            </w:r>
          </w:p>
        </w:tc>
        <w:tc>
          <w:tcPr>
            <w:tcW w:w="729" w:type="dxa"/>
            <w:tcBorders>
              <w:top w:val="single" w:sz="4" w:space="0" w:color="000000"/>
              <w:left w:val="nil"/>
              <w:bottom w:val="single" w:sz="4" w:space="0" w:color="000000"/>
              <w:right w:val="nil"/>
            </w:tcBorders>
            <w:vAlign w:val="center"/>
          </w:tcPr>
          <w:p w:rsidR="008C6225" w:rsidRDefault="008C6225" w:rsidP="008C6225">
            <w:pPr>
              <w:ind w:left="161"/>
            </w:pPr>
            <w:r>
              <w:rPr>
                <w:rFonts w:ascii="Times New Roman" w:eastAsia="Times New Roman" w:hAnsi="Times New Roman" w:cs="Times New Roman"/>
                <w:sz w:val="20"/>
              </w:rPr>
              <w:t>N/A</w:t>
            </w:r>
          </w:p>
        </w:tc>
      </w:tr>
      <w:tr w:rsidR="008C6225" w:rsidTr="008C6225">
        <w:trPr>
          <w:trHeight w:val="302"/>
        </w:trPr>
        <w:tc>
          <w:tcPr>
            <w:tcW w:w="2482" w:type="dxa"/>
            <w:tcBorders>
              <w:top w:val="single" w:sz="4" w:space="0" w:color="000000"/>
              <w:left w:val="nil"/>
              <w:bottom w:val="single" w:sz="4" w:space="0" w:color="000000"/>
              <w:right w:val="nil"/>
            </w:tcBorders>
          </w:tcPr>
          <w:p w:rsidR="008C6225" w:rsidRDefault="008C6225" w:rsidP="008C6225">
            <w:pPr>
              <w:ind w:left="10"/>
            </w:pPr>
            <w:r>
              <w:rPr>
                <w:rFonts w:ascii="Times New Roman" w:eastAsia="Times New Roman" w:hAnsi="Times New Roman" w:cs="Times New Roman"/>
                <w:sz w:val="20"/>
              </w:rPr>
              <w:t>Oral Reading Accuracy</w:t>
            </w:r>
          </w:p>
        </w:tc>
        <w:tc>
          <w:tcPr>
            <w:tcW w:w="720" w:type="dxa"/>
            <w:tcBorders>
              <w:top w:val="single" w:sz="4" w:space="0" w:color="000000"/>
              <w:left w:val="nil"/>
              <w:bottom w:val="single" w:sz="4" w:space="0" w:color="000000"/>
              <w:right w:val="nil"/>
            </w:tcBorders>
          </w:tcPr>
          <w:p w:rsidR="008C6225" w:rsidRDefault="008C6225" w:rsidP="008C6225">
            <w:pPr>
              <w:ind w:left="39"/>
            </w:pPr>
            <w:r>
              <w:rPr>
                <w:rFonts w:ascii="Times New Roman" w:eastAsia="Times New Roman" w:hAnsi="Times New Roman" w:cs="Times New Roman"/>
                <w:sz w:val="20"/>
              </w:rPr>
              <w:t>180*</w:t>
            </w:r>
          </w:p>
        </w:tc>
        <w:tc>
          <w:tcPr>
            <w:tcW w:w="866" w:type="dxa"/>
            <w:tcBorders>
              <w:top w:val="single" w:sz="4" w:space="0" w:color="000000"/>
              <w:left w:val="nil"/>
              <w:bottom w:val="single" w:sz="4" w:space="0" w:color="000000"/>
              <w:right w:val="nil"/>
            </w:tcBorders>
          </w:tcPr>
          <w:p w:rsidR="008C6225" w:rsidRDefault="008C6225" w:rsidP="008C6225">
            <w:pPr>
              <w:ind w:left="139"/>
            </w:pPr>
            <w:r>
              <w:rPr>
                <w:rFonts w:ascii="Times New Roman" w:eastAsia="Times New Roman" w:hAnsi="Times New Roman" w:cs="Times New Roman"/>
                <w:sz w:val="20"/>
              </w:rPr>
              <w:t>82</w:t>
            </w:r>
          </w:p>
        </w:tc>
        <w:tc>
          <w:tcPr>
            <w:tcW w:w="925" w:type="dxa"/>
            <w:tcBorders>
              <w:top w:val="single" w:sz="4" w:space="0" w:color="000000"/>
              <w:left w:val="nil"/>
              <w:bottom w:val="single" w:sz="4" w:space="0" w:color="000000"/>
              <w:right w:val="nil"/>
            </w:tcBorders>
          </w:tcPr>
          <w:p w:rsidR="008C6225" w:rsidRDefault="008C6225" w:rsidP="008C6225">
            <w:pPr>
              <w:ind w:left="111"/>
            </w:pPr>
            <w:r>
              <w:rPr>
                <w:rFonts w:ascii="Times New Roman" w:eastAsia="Times New Roman" w:hAnsi="Times New Roman" w:cs="Times New Roman"/>
                <w:sz w:val="20"/>
              </w:rPr>
              <w:t>70-94</w:t>
            </w:r>
          </w:p>
        </w:tc>
        <w:tc>
          <w:tcPr>
            <w:tcW w:w="1725" w:type="dxa"/>
            <w:tcBorders>
              <w:top w:val="single" w:sz="4" w:space="0" w:color="000000"/>
              <w:left w:val="nil"/>
              <w:bottom w:val="single" w:sz="4" w:space="0" w:color="000000"/>
              <w:right w:val="nil"/>
            </w:tcBorders>
          </w:tcPr>
          <w:p w:rsidR="008C6225" w:rsidRDefault="008C6225" w:rsidP="008C6225">
            <w:pPr>
              <w:tabs>
                <w:tab w:val="center" w:pos="428"/>
                <w:tab w:val="center" w:pos="1256"/>
              </w:tabs>
            </w:pPr>
            <w:r>
              <w:tab/>
            </w:r>
            <w:r>
              <w:rPr>
                <w:rFonts w:ascii="Times New Roman" w:eastAsia="Times New Roman" w:hAnsi="Times New Roman" w:cs="Times New Roman"/>
                <w:sz w:val="20"/>
              </w:rPr>
              <w:t>12</w:t>
            </w:r>
            <w:r>
              <w:rPr>
                <w:rFonts w:ascii="Times New Roman" w:eastAsia="Times New Roman" w:hAnsi="Times New Roman" w:cs="Times New Roman"/>
                <w:sz w:val="20"/>
              </w:rPr>
              <w:tab/>
              <w:t>25</w:t>
            </w:r>
          </w:p>
        </w:tc>
        <w:tc>
          <w:tcPr>
            <w:tcW w:w="906" w:type="dxa"/>
            <w:tcBorders>
              <w:top w:val="single" w:sz="4" w:space="0" w:color="000000"/>
              <w:left w:val="nil"/>
              <w:bottom w:val="single" w:sz="4" w:space="0" w:color="000000"/>
              <w:right w:val="nil"/>
            </w:tcBorders>
          </w:tcPr>
          <w:p w:rsidR="008C6225" w:rsidRDefault="008C6225" w:rsidP="008C6225">
            <w:pPr>
              <w:ind w:left="272"/>
            </w:pPr>
            <w:r>
              <w:rPr>
                <w:rFonts w:ascii="Times New Roman" w:eastAsia="Times New Roman" w:hAnsi="Times New Roman" w:cs="Times New Roman"/>
                <w:sz w:val="20"/>
              </w:rPr>
              <w:t>3</w:t>
            </w:r>
          </w:p>
        </w:tc>
        <w:tc>
          <w:tcPr>
            <w:tcW w:w="936" w:type="dxa"/>
            <w:tcBorders>
              <w:top w:val="single" w:sz="4" w:space="0" w:color="000000"/>
              <w:left w:val="nil"/>
              <w:bottom w:val="single" w:sz="4" w:space="0" w:color="000000"/>
              <w:right w:val="nil"/>
            </w:tcBorders>
          </w:tcPr>
          <w:p w:rsidR="008C6225" w:rsidRDefault="008C6225" w:rsidP="008C6225">
            <w:pPr>
              <w:ind w:left="156"/>
            </w:pPr>
            <w:r>
              <w:rPr>
                <w:rFonts w:ascii="Times New Roman" w:eastAsia="Times New Roman" w:hAnsi="Times New Roman" w:cs="Times New Roman"/>
                <w:sz w:val="20"/>
              </w:rPr>
              <w:t>1.3</w:t>
            </w:r>
          </w:p>
        </w:tc>
        <w:tc>
          <w:tcPr>
            <w:tcW w:w="811" w:type="dxa"/>
            <w:tcBorders>
              <w:top w:val="single" w:sz="4" w:space="0" w:color="000000"/>
              <w:left w:val="nil"/>
              <w:bottom w:val="single" w:sz="4" w:space="0" w:color="000000"/>
              <w:right w:val="nil"/>
            </w:tcBorders>
          </w:tcPr>
          <w:p w:rsidR="008C6225" w:rsidRDefault="008C6225" w:rsidP="008C6225">
            <w:pPr>
              <w:ind w:left="153"/>
            </w:pPr>
            <w:r>
              <w:rPr>
                <w:rFonts w:ascii="Times New Roman" w:eastAsia="Times New Roman" w:hAnsi="Times New Roman" w:cs="Times New Roman"/>
                <w:sz w:val="20"/>
              </w:rPr>
              <w:t>6:8</w:t>
            </w:r>
          </w:p>
        </w:tc>
        <w:tc>
          <w:tcPr>
            <w:tcW w:w="729" w:type="dxa"/>
            <w:tcBorders>
              <w:top w:val="single" w:sz="4" w:space="0" w:color="000000"/>
              <w:left w:val="nil"/>
              <w:bottom w:val="single" w:sz="4" w:space="0" w:color="000000"/>
              <w:right w:val="nil"/>
            </w:tcBorders>
          </w:tcPr>
          <w:p w:rsidR="008C6225" w:rsidRDefault="008C6225" w:rsidP="008C6225">
            <w:pPr>
              <w:ind w:left="161"/>
            </w:pPr>
            <w:r>
              <w:rPr>
                <w:rFonts w:ascii="Times New Roman" w:eastAsia="Times New Roman" w:hAnsi="Times New Roman" w:cs="Times New Roman"/>
                <w:sz w:val="20"/>
              </w:rPr>
              <w:t>N/A</w:t>
            </w:r>
          </w:p>
        </w:tc>
      </w:tr>
      <w:tr w:rsidR="008C6225" w:rsidTr="008C6225">
        <w:trPr>
          <w:trHeight w:val="302"/>
        </w:trPr>
        <w:tc>
          <w:tcPr>
            <w:tcW w:w="2482" w:type="dxa"/>
            <w:tcBorders>
              <w:top w:val="single" w:sz="4" w:space="0" w:color="000000"/>
              <w:left w:val="nil"/>
              <w:bottom w:val="single" w:sz="8" w:space="0" w:color="000000"/>
              <w:right w:val="nil"/>
            </w:tcBorders>
          </w:tcPr>
          <w:p w:rsidR="008C6225" w:rsidRDefault="008C6225" w:rsidP="008C6225">
            <w:pPr>
              <w:ind w:left="10"/>
            </w:pPr>
            <w:r>
              <w:rPr>
                <w:rFonts w:ascii="Times New Roman" w:eastAsia="Times New Roman" w:hAnsi="Times New Roman" w:cs="Times New Roman"/>
                <w:sz w:val="20"/>
              </w:rPr>
              <w:t>Oral Reading Rate</w:t>
            </w:r>
          </w:p>
        </w:tc>
        <w:tc>
          <w:tcPr>
            <w:tcW w:w="720" w:type="dxa"/>
            <w:tcBorders>
              <w:top w:val="single" w:sz="4" w:space="0" w:color="000000"/>
              <w:left w:val="nil"/>
              <w:bottom w:val="single" w:sz="8" w:space="0" w:color="000000"/>
              <w:right w:val="nil"/>
            </w:tcBorders>
          </w:tcPr>
          <w:p w:rsidR="008C6225" w:rsidRDefault="008C6225" w:rsidP="008C6225">
            <w:pPr>
              <w:ind w:left="39"/>
            </w:pPr>
            <w:r>
              <w:rPr>
                <w:rFonts w:ascii="Times New Roman" w:eastAsia="Times New Roman" w:hAnsi="Times New Roman" w:cs="Times New Roman"/>
                <w:sz w:val="20"/>
              </w:rPr>
              <w:t>119*</w:t>
            </w:r>
          </w:p>
        </w:tc>
        <w:tc>
          <w:tcPr>
            <w:tcW w:w="866" w:type="dxa"/>
            <w:tcBorders>
              <w:top w:val="single" w:sz="4" w:space="0" w:color="000000"/>
              <w:left w:val="nil"/>
              <w:bottom w:val="single" w:sz="8" w:space="0" w:color="000000"/>
              <w:right w:val="nil"/>
            </w:tcBorders>
          </w:tcPr>
          <w:p w:rsidR="008C6225" w:rsidRDefault="008C6225" w:rsidP="008C6225">
            <w:pPr>
              <w:ind w:left="139"/>
            </w:pPr>
            <w:r>
              <w:rPr>
                <w:rFonts w:ascii="Times New Roman" w:eastAsia="Times New Roman" w:hAnsi="Times New Roman" w:cs="Times New Roman"/>
                <w:sz w:val="20"/>
              </w:rPr>
              <w:t>98</w:t>
            </w:r>
          </w:p>
        </w:tc>
        <w:tc>
          <w:tcPr>
            <w:tcW w:w="925" w:type="dxa"/>
            <w:tcBorders>
              <w:top w:val="single" w:sz="4" w:space="0" w:color="000000"/>
              <w:left w:val="nil"/>
              <w:bottom w:val="single" w:sz="8" w:space="0" w:color="000000"/>
              <w:right w:val="nil"/>
            </w:tcBorders>
          </w:tcPr>
          <w:p w:rsidR="008C6225" w:rsidRDefault="008C6225" w:rsidP="008C6225">
            <w:pPr>
              <w:ind w:left="61"/>
            </w:pPr>
            <w:r>
              <w:rPr>
                <w:rFonts w:ascii="Times New Roman" w:eastAsia="Times New Roman" w:hAnsi="Times New Roman" w:cs="Times New Roman"/>
                <w:sz w:val="20"/>
              </w:rPr>
              <w:t>88-108</w:t>
            </w:r>
          </w:p>
        </w:tc>
        <w:tc>
          <w:tcPr>
            <w:tcW w:w="1725" w:type="dxa"/>
            <w:tcBorders>
              <w:top w:val="single" w:sz="4" w:space="0" w:color="000000"/>
              <w:left w:val="nil"/>
              <w:bottom w:val="single" w:sz="8" w:space="0" w:color="000000"/>
              <w:right w:val="nil"/>
            </w:tcBorders>
          </w:tcPr>
          <w:p w:rsidR="008C6225" w:rsidRDefault="008C6225" w:rsidP="008C6225">
            <w:pPr>
              <w:tabs>
                <w:tab w:val="center" w:pos="428"/>
                <w:tab w:val="center" w:pos="1256"/>
              </w:tabs>
            </w:pPr>
            <w:r>
              <w:tab/>
            </w:r>
            <w:r>
              <w:rPr>
                <w:rFonts w:ascii="Times New Roman" w:eastAsia="Times New Roman" w:hAnsi="Times New Roman" w:cs="Times New Roman"/>
                <w:sz w:val="20"/>
              </w:rPr>
              <w:t>45</w:t>
            </w:r>
            <w:r>
              <w:rPr>
                <w:rFonts w:ascii="Times New Roman" w:eastAsia="Times New Roman" w:hAnsi="Times New Roman" w:cs="Times New Roman"/>
                <w:sz w:val="20"/>
              </w:rPr>
              <w:tab/>
              <w:t>47</w:t>
            </w:r>
          </w:p>
        </w:tc>
        <w:tc>
          <w:tcPr>
            <w:tcW w:w="906" w:type="dxa"/>
            <w:tcBorders>
              <w:top w:val="single" w:sz="4" w:space="0" w:color="000000"/>
              <w:left w:val="nil"/>
              <w:bottom w:val="single" w:sz="8" w:space="0" w:color="000000"/>
              <w:right w:val="nil"/>
            </w:tcBorders>
          </w:tcPr>
          <w:p w:rsidR="008C6225" w:rsidRDefault="008C6225" w:rsidP="008C6225">
            <w:pPr>
              <w:ind w:left="272"/>
            </w:pPr>
            <w:r>
              <w:rPr>
                <w:rFonts w:ascii="Times New Roman" w:eastAsia="Times New Roman" w:hAnsi="Times New Roman" w:cs="Times New Roman"/>
                <w:sz w:val="20"/>
              </w:rPr>
              <w:t>5</w:t>
            </w:r>
          </w:p>
        </w:tc>
        <w:tc>
          <w:tcPr>
            <w:tcW w:w="936" w:type="dxa"/>
            <w:tcBorders>
              <w:top w:val="single" w:sz="4" w:space="0" w:color="000000"/>
              <w:left w:val="nil"/>
              <w:bottom w:val="single" w:sz="8" w:space="0" w:color="000000"/>
              <w:right w:val="nil"/>
            </w:tcBorders>
          </w:tcPr>
          <w:p w:rsidR="008C6225" w:rsidRDefault="008C6225" w:rsidP="008C6225">
            <w:pPr>
              <w:ind w:left="156"/>
            </w:pPr>
            <w:r>
              <w:rPr>
                <w:rFonts w:ascii="Times New Roman" w:eastAsia="Times New Roman" w:hAnsi="Times New Roman" w:cs="Times New Roman"/>
                <w:sz w:val="20"/>
              </w:rPr>
              <w:t>3.2</w:t>
            </w:r>
          </w:p>
        </w:tc>
        <w:tc>
          <w:tcPr>
            <w:tcW w:w="811" w:type="dxa"/>
            <w:tcBorders>
              <w:top w:val="single" w:sz="4" w:space="0" w:color="000000"/>
              <w:left w:val="nil"/>
              <w:bottom w:val="single" w:sz="8" w:space="0" w:color="000000"/>
              <w:right w:val="nil"/>
            </w:tcBorders>
          </w:tcPr>
          <w:p w:rsidR="008C6225" w:rsidRDefault="008C6225" w:rsidP="008C6225">
            <w:pPr>
              <w:ind w:left="153"/>
            </w:pPr>
            <w:r>
              <w:rPr>
                <w:rFonts w:ascii="Times New Roman" w:eastAsia="Times New Roman" w:hAnsi="Times New Roman" w:cs="Times New Roman"/>
                <w:sz w:val="20"/>
              </w:rPr>
              <w:t>8:4</w:t>
            </w:r>
          </w:p>
        </w:tc>
        <w:tc>
          <w:tcPr>
            <w:tcW w:w="729" w:type="dxa"/>
            <w:tcBorders>
              <w:top w:val="single" w:sz="4" w:space="0" w:color="000000"/>
              <w:left w:val="nil"/>
              <w:bottom w:val="single" w:sz="8" w:space="0" w:color="000000"/>
              <w:right w:val="nil"/>
            </w:tcBorders>
          </w:tcPr>
          <w:p w:rsidR="008C6225" w:rsidRDefault="008C6225" w:rsidP="008C6225">
            <w:pPr>
              <w:ind w:left="161"/>
            </w:pPr>
            <w:r>
              <w:rPr>
                <w:rFonts w:ascii="Times New Roman" w:eastAsia="Times New Roman" w:hAnsi="Times New Roman" w:cs="Times New Roman"/>
                <w:sz w:val="20"/>
              </w:rPr>
              <w:t>N/A</w:t>
            </w:r>
          </w:p>
        </w:tc>
      </w:tr>
    </w:tbl>
    <w:p w:rsidR="004E5044" w:rsidRDefault="004E5044" w:rsidP="001C4B3D">
      <w:pPr>
        <w:pStyle w:val="Heading1"/>
      </w:pPr>
      <w:r>
        <w:t>Cumulative Percentages</w:t>
      </w:r>
    </w:p>
    <w:p w:rsidR="004E5044" w:rsidRDefault="004E5044" w:rsidP="004E5044">
      <w:pPr>
        <w:spacing w:after="0"/>
        <w:ind w:left="10" w:right="519" w:hanging="10"/>
        <w:jc w:val="right"/>
      </w:pPr>
      <w:r>
        <w:rPr>
          <w:rFonts w:ascii="Times New Roman" w:eastAsia="Times New Roman" w:hAnsi="Times New Roman" w:cs="Times New Roman"/>
          <w:sz w:val="20"/>
        </w:rPr>
        <w:t>The score is the same as or higher than the scores obtained by 5% of students in the</w:t>
      </w:r>
    </w:p>
    <w:p w:rsidR="004E5044" w:rsidRDefault="004E5044" w:rsidP="004E5044">
      <w:pPr>
        <w:spacing w:after="66" w:line="249" w:lineRule="auto"/>
        <w:ind w:left="2721" w:right="14" w:hanging="2736"/>
      </w:pPr>
      <w:r>
        <w:rPr>
          <w:noProof/>
        </w:rPr>
        <mc:AlternateContent>
          <mc:Choice Requires="wpg">
            <w:drawing>
              <wp:anchor distT="0" distB="0" distL="114300" distR="114300" simplePos="0" relativeHeight="251680768" behindDoc="1" locked="0" layoutInCell="1" allowOverlap="1" wp14:anchorId="7FEAE54A" wp14:editId="716B3B1F">
                <wp:simplePos x="0" y="0"/>
                <wp:positionH relativeFrom="column">
                  <wp:posOffset>0</wp:posOffset>
                </wp:positionH>
                <wp:positionV relativeFrom="paragraph">
                  <wp:posOffset>-133222</wp:posOffset>
                </wp:positionV>
                <wp:extent cx="6400800" cy="675640"/>
                <wp:effectExtent l="0" t="0" r="0" b="0"/>
                <wp:wrapNone/>
                <wp:docPr id="46634" name="Group 46634"/>
                <wp:cNvGraphicFramePr/>
                <a:graphic xmlns:a="http://schemas.openxmlformats.org/drawingml/2006/main">
                  <a:graphicData uri="http://schemas.microsoft.com/office/word/2010/wordprocessingGroup">
                    <wpg:wgp>
                      <wpg:cNvGrpSpPr/>
                      <wpg:grpSpPr>
                        <a:xfrm>
                          <a:off x="0" y="0"/>
                          <a:ext cx="6400800" cy="675640"/>
                          <a:chOff x="0" y="0"/>
                          <a:chExt cx="6400800" cy="675640"/>
                        </a:xfrm>
                      </wpg:grpSpPr>
                      <wps:wsp>
                        <wps:cNvPr id="1955" name="Shape 1955"/>
                        <wps:cNvSpPr/>
                        <wps:spPr>
                          <a:xfrm>
                            <a:off x="0" y="675640"/>
                            <a:ext cx="6400800" cy="0"/>
                          </a:xfrm>
                          <a:custGeom>
                            <a:avLst/>
                            <a:gdLst/>
                            <a:ahLst/>
                            <a:cxnLst/>
                            <a:rect l="0" t="0" r="0" b="0"/>
                            <a:pathLst>
                              <a:path w="6400800">
                                <a:moveTo>
                                  <a:pt x="0" y="0"/>
                                </a:moveTo>
                                <a:lnTo>
                                  <a:pt x="64008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966" name="Shape 1966"/>
                        <wps:cNvSpPr/>
                        <wps:spPr>
                          <a:xfrm>
                            <a:off x="0" y="0"/>
                            <a:ext cx="6400800" cy="0"/>
                          </a:xfrm>
                          <a:custGeom>
                            <a:avLst/>
                            <a:gdLst/>
                            <a:ahLst/>
                            <a:cxnLst/>
                            <a:rect l="0" t="0" r="0" b="0"/>
                            <a:pathLst>
                              <a:path w="6400800">
                                <a:moveTo>
                                  <a:pt x="0" y="0"/>
                                </a:moveTo>
                                <a:lnTo>
                                  <a:pt x="6400800" y="0"/>
                                </a:lnTo>
                              </a:path>
                            </a:pathLst>
                          </a:custGeom>
                          <a:ln w="12700" cap="sq">
                            <a:miter lim="127000"/>
                          </a:ln>
                        </wps:spPr>
                        <wps:style>
                          <a:lnRef idx="1">
                            <a:srgbClr val="000000"/>
                          </a:lnRef>
                          <a:fillRef idx="0">
                            <a:srgbClr val="000000">
                              <a:alpha val="0"/>
                            </a:srgbClr>
                          </a:fillRef>
                          <a:effectRef idx="0">
                            <a:scrgbClr r="0" g="0" b="0"/>
                          </a:effectRef>
                          <a:fontRef idx="none"/>
                        </wps:style>
                        <wps:bodyPr/>
                      </wps:wsp>
                      <wps:wsp>
                        <wps:cNvPr id="1968" name="Shape 1968"/>
                        <wps:cNvSpPr/>
                        <wps:spPr>
                          <a:xfrm>
                            <a:off x="0" y="337820"/>
                            <a:ext cx="1737360" cy="0"/>
                          </a:xfrm>
                          <a:custGeom>
                            <a:avLst/>
                            <a:gdLst/>
                            <a:ahLst/>
                            <a:cxnLst/>
                            <a:rect l="0" t="0" r="0" b="0"/>
                            <a:pathLst>
                              <a:path w="1737360">
                                <a:moveTo>
                                  <a:pt x="0" y="0"/>
                                </a:moveTo>
                                <a:lnTo>
                                  <a:pt x="173736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1969" name="Shape 1969"/>
                        <wps:cNvSpPr/>
                        <wps:spPr>
                          <a:xfrm>
                            <a:off x="1737360" y="337820"/>
                            <a:ext cx="4663440" cy="0"/>
                          </a:xfrm>
                          <a:custGeom>
                            <a:avLst/>
                            <a:gdLst/>
                            <a:ahLst/>
                            <a:cxnLst/>
                            <a:rect l="0" t="0" r="0" b="0"/>
                            <a:pathLst>
                              <a:path w="4663440">
                                <a:moveTo>
                                  <a:pt x="0" y="0"/>
                                </a:moveTo>
                                <a:lnTo>
                                  <a:pt x="466344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1970" name="Shape 1970"/>
                        <wps:cNvSpPr/>
                        <wps:spPr>
                          <a:xfrm>
                            <a:off x="0" y="675640"/>
                            <a:ext cx="1737360" cy="0"/>
                          </a:xfrm>
                          <a:custGeom>
                            <a:avLst/>
                            <a:gdLst/>
                            <a:ahLst/>
                            <a:cxnLst/>
                            <a:rect l="0" t="0" r="0" b="0"/>
                            <a:pathLst>
                              <a:path w="1737360">
                                <a:moveTo>
                                  <a:pt x="0" y="0"/>
                                </a:moveTo>
                                <a:lnTo>
                                  <a:pt x="173736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1971" name="Shape 1971"/>
                        <wps:cNvSpPr/>
                        <wps:spPr>
                          <a:xfrm>
                            <a:off x="1737360" y="675640"/>
                            <a:ext cx="4663440" cy="0"/>
                          </a:xfrm>
                          <a:custGeom>
                            <a:avLst/>
                            <a:gdLst/>
                            <a:ahLst/>
                            <a:cxnLst/>
                            <a:rect l="0" t="0" r="0" b="0"/>
                            <a:pathLst>
                              <a:path w="4663440">
                                <a:moveTo>
                                  <a:pt x="0" y="0"/>
                                </a:moveTo>
                                <a:lnTo>
                                  <a:pt x="466344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CE0FF78" id="Group 46634" o:spid="_x0000_s1026" style="position:absolute;margin-left:0;margin-top:-10.5pt;width:7in;height:53.2pt;z-index:-251635712" coordsize="64008,67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">
                <v:shape id="Shape 1955" o:spid="_x0000_s1027" style="position:absolute;top:6756;width:64008;height:0;visibility:visible;mso-wrap-style:square;v-text-anchor:top" coordsize="640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" path="m,l6400800,e" filled="f" strokeweight="1pt">
                  <v:stroke miterlimit="83231f" joinstyle="miter"/>
                  <v:path arrowok="t" textboxrect="0,0,6400800,0"/>
                </v:shape>
                <v:shape id="Shape 1966" o:spid="_x0000_s1028" style="position:absolute;width:64008;height:0;visibility:visible;mso-wrap-style:square;v-text-anchor:top" coordsize="640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" path="m,l6400800,e" filled="f" strokeweight="1pt">
                  <v:stroke miterlimit="83231f" joinstyle="miter" endcap="square"/>
                  <v:path arrowok="t" textboxrect="0,0,6400800,0"/>
                </v:shape>
                <v:shape id="Shape 1968" o:spid="_x0000_s1029" style="position:absolute;top:3378;width:17373;height:0;visibility:visible;mso-wrap-style:square;v-text-anchor:top" coordsize="1737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" path="m,l1737360,e" filled="f" strokeweight=".5pt">
                  <v:stroke miterlimit="83231f" joinstyle="miter" endcap="square"/>
                  <v:path arrowok="t" textboxrect="0,0,1737360,0"/>
                </v:shape>
                <v:shape id="Shape 1969" o:spid="_x0000_s1030" style="position:absolute;left:17373;top:3378;width:46635;height:0;visibility:visible;mso-wrap-style:square;v-text-anchor:top" coordsize="46634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" path="m,l4663440,e" filled="f" strokeweight=".5pt">
                  <v:stroke miterlimit="83231f" joinstyle="miter" endcap="square"/>
                  <v:path arrowok="t" textboxrect="0,0,4663440,0"/>
                </v:shape>
                <v:shape id="Shape 1970" o:spid="_x0000_s1031" style="position:absolute;top:6756;width:17373;height:0;visibility:visible;mso-wrap-style:square;v-text-anchor:top" coordsize="1737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" path="m,l1737360,e" filled="f" strokeweight=".5pt">
                  <v:stroke miterlimit="83231f" joinstyle="miter" endcap="square"/>
                  <v:path arrowok="t" textboxrect="0,0,1737360,0"/>
                </v:shape>
                <v:shape id="Shape 1971" o:spid="_x0000_s1032" style="position:absolute;left:17373;top:6756;width:46635;height:0;visibility:visible;mso-wrap-style:square;v-text-anchor:top" coordsize="46634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" path="m,l4663440,e" filled="f" strokeweight=".5pt">
                  <v:stroke miterlimit="83231f" joinstyle="miter" endcap="square"/>
                  <v:path arrowok="t" textboxrect="0,0,4663440,0"/>
                </v:shape>
              </v:group>
            </w:pict>
          </mc:Fallback>
        </mc:AlternateContent>
      </w:r>
      <w:r>
        <w:rPr>
          <w:rFonts w:ascii="Times New Roman" w:eastAsia="Times New Roman" w:hAnsi="Times New Roman" w:cs="Times New Roman"/>
          <w:b/>
          <w:sz w:val="20"/>
        </w:rPr>
        <w:t xml:space="preserve">Word Reading Speed </w:t>
      </w:r>
      <w:r>
        <w:rPr>
          <w:rFonts w:ascii="Times New Roman" w:eastAsia="Times New Roman" w:hAnsi="Times New Roman" w:cs="Times New Roman"/>
          <w:sz w:val="20"/>
        </w:rPr>
        <w:t>normative sample; 95% of students in the normative sample scored higher than this score.</w:t>
      </w:r>
    </w:p>
    <w:p w:rsidR="004E5044" w:rsidRDefault="004E5044" w:rsidP="004E5044">
      <w:pPr>
        <w:spacing w:after="0"/>
        <w:ind w:left="10" w:right="519" w:hanging="10"/>
        <w:jc w:val="right"/>
      </w:pPr>
      <w:r>
        <w:rPr>
          <w:rFonts w:ascii="Times New Roman" w:eastAsia="Times New Roman" w:hAnsi="Times New Roman" w:cs="Times New Roman"/>
          <w:sz w:val="20"/>
        </w:rPr>
        <w:t>The score is the same as or higher than the scores obtained by 1% of students in the</w:t>
      </w:r>
    </w:p>
    <w:p w:rsidR="004E5044" w:rsidRDefault="004E5044" w:rsidP="004E5044">
      <w:pPr>
        <w:spacing w:after="81" w:line="249" w:lineRule="auto"/>
        <w:ind w:left="2721" w:right="14" w:hanging="2736"/>
      </w:pPr>
      <w:r>
        <w:rPr>
          <w:rFonts w:ascii="Times New Roman" w:eastAsia="Times New Roman" w:hAnsi="Times New Roman" w:cs="Times New Roman"/>
          <w:b/>
          <w:sz w:val="20"/>
        </w:rPr>
        <w:t xml:space="preserve">Pseudoword Decoding Speed </w:t>
      </w:r>
      <w:r>
        <w:rPr>
          <w:rFonts w:ascii="Times New Roman" w:eastAsia="Times New Roman" w:hAnsi="Times New Roman" w:cs="Times New Roman"/>
          <w:sz w:val="20"/>
        </w:rPr>
        <w:t>normative sample; 99% of students in the normative sample scored higher than this score.</w:t>
      </w:r>
    </w:p>
    <w:p w:rsidR="004E5044" w:rsidRDefault="004E5044" w:rsidP="004E5044">
      <w:pPr>
        <w:spacing w:after="0"/>
      </w:pPr>
      <w:r>
        <w:rPr>
          <w:rFonts w:ascii="Times New Roman" w:eastAsia="Times New Roman" w:hAnsi="Times New Roman" w:cs="Times New Roman"/>
          <w:sz w:val="20"/>
        </w:rPr>
        <w:t xml:space="preserve"> </w:t>
      </w:r>
    </w:p>
    <w:p w:rsidR="001C4B3D" w:rsidRPr="001C4B3D" w:rsidRDefault="004E5044" w:rsidP="001C4B3D">
      <w:pPr>
        <w:pStyle w:val="Heading1"/>
      </w:pPr>
      <w:proofErr w:type="spellStart"/>
      <w:r>
        <w:t>Subest</w:t>
      </w:r>
      <w:proofErr w:type="spellEnd"/>
      <w:r>
        <w:t xml:space="preserve"> Component Score Summary</w:t>
      </w:r>
    </w:p>
    <w:tbl>
      <w:tblPr>
        <w:tblW w:w="10085" w:type="dxa"/>
        <w:tblInd w:w="-5" w:type="dxa"/>
        <w:tblCellMar>
          <w:top w:w="73" w:type="dxa"/>
          <w:left w:w="0" w:type="dxa"/>
          <w:bottom w:w="23" w:type="dxa"/>
          <w:right w:w="115" w:type="dxa"/>
        </w:tblCellMar>
        <w:tblLook w:val="04A0" w:firstRow="1" w:lastRow="0" w:firstColumn="1" w:lastColumn="0" w:noHBand="0" w:noVBand="1"/>
      </w:tblPr>
      <w:tblGrid>
        <w:gridCol w:w="2360"/>
        <w:gridCol w:w="1125"/>
        <w:gridCol w:w="379"/>
        <w:gridCol w:w="468"/>
        <w:gridCol w:w="529"/>
        <w:gridCol w:w="595"/>
        <w:gridCol w:w="541"/>
        <w:gridCol w:w="536"/>
        <w:gridCol w:w="464"/>
        <w:gridCol w:w="761"/>
        <w:gridCol w:w="36"/>
        <w:gridCol w:w="849"/>
        <w:gridCol w:w="72"/>
        <w:gridCol w:w="1303"/>
        <w:gridCol w:w="67"/>
      </w:tblGrid>
      <w:tr w:rsidR="004E5044" w:rsidTr="003A74F9">
        <w:trPr>
          <w:trHeight w:val="762"/>
        </w:trPr>
        <w:tc>
          <w:tcPr>
            <w:tcW w:w="3485" w:type="dxa"/>
            <w:gridSpan w:val="2"/>
            <w:tcBorders>
              <w:top w:val="single" w:sz="8" w:space="0" w:color="000000"/>
              <w:left w:val="nil"/>
              <w:bottom w:val="single" w:sz="4" w:space="0" w:color="000000"/>
              <w:right w:val="nil"/>
            </w:tcBorders>
            <w:vAlign w:val="bottom"/>
          </w:tcPr>
          <w:p w:rsidR="004E5044" w:rsidRDefault="004E5044" w:rsidP="003A74F9">
            <w:pPr>
              <w:ind w:left="5"/>
            </w:pPr>
            <w:r>
              <w:rPr>
                <w:rFonts w:ascii="Times New Roman" w:eastAsia="Times New Roman" w:hAnsi="Times New Roman" w:cs="Times New Roman"/>
                <w:b/>
                <w:sz w:val="20"/>
              </w:rPr>
              <w:t>Subtest Component</w:t>
            </w:r>
          </w:p>
        </w:tc>
        <w:tc>
          <w:tcPr>
            <w:tcW w:w="847" w:type="dxa"/>
            <w:gridSpan w:val="2"/>
            <w:tcBorders>
              <w:top w:val="single" w:sz="8" w:space="0" w:color="000000"/>
              <w:left w:val="nil"/>
              <w:bottom w:val="single" w:sz="4" w:space="0" w:color="000000"/>
              <w:right w:val="nil"/>
            </w:tcBorders>
            <w:vAlign w:val="bottom"/>
          </w:tcPr>
          <w:p w:rsidR="004E5044" w:rsidRDefault="004E5044" w:rsidP="003A74F9">
            <w:pPr>
              <w:ind w:left="44"/>
            </w:pPr>
            <w:r>
              <w:rPr>
                <w:rFonts w:ascii="Times New Roman" w:eastAsia="Times New Roman" w:hAnsi="Times New Roman" w:cs="Times New Roman"/>
                <w:b/>
                <w:sz w:val="20"/>
              </w:rPr>
              <w:t>Raw</w:t>
            </w:r>
          </w:p>
          <w:p w:rsidR="004E5044" w:rsidRDefault="004E5044" w:rsidP="003A74F9">
            <w:r>
              <w:rPr>
                <w:rFonts w:ascii="Times New Roman" w:eastAsia="Times New Roman" w:hAnsi="Times New Roman" w:cs="Times New Roman"/>
                <w:b/>
                <w:sz w:val="20"/>
              </w:rPr>
              <w:t>Score</w:t>
            </w:r>
          </w:p>
        </w:tc>
        <w:tc>
          <w:tcPr>
            <w:tcW w:w="1124" w:type="dxa"/>
            <w:gridSpan w:val="2"/>
            <w:tcBorders>
              <w:top w:val="single" w:sz="8" w:space="0" w:color="000000"/>
              <w:left w:val="nil"/>
              <w:bottom w:val="single" w:sz="4" w:space="0" w:color="000000"/>
              <w:right w:val="nil"/>
            </w:tcBorders>
            <w:vAlign w:val="bottom"/>
          </w:tcPr>
          <w:p w:rsidR="004E5044" w:rsidRDefault="004E5044" w:rsidP="003A74F9">
            <w:pPr>
              <w:ind w:left="161" w:hanging="161"/>
            </w:pPr>
            <w:r>
              <w:rPr>
                <w:rFonts w:ascii="Times New Roman" w:eastAsia="Times New Roman" w:hAnsi="Times New Roman" w:cs="Times New Roman"/>
                <w:b/>
                <w:sz w:val="20"/>
              </w:rPr>
              <w:t>Standard Score</w:t>
            </w:r>
          </w:p>
        </w:tc>
        <w:tc>
          <w:tcPr>
            <w:tcW w:w="1077" w:type="dxa"/>
            <w:gridSpan w:val="2"/>
            <w:tcBorders>
              <w:top w:val="single" w:sz="8" w:space="0" w:color="000000"/>
              <w:left w:val="nil"/>
              <w:bottom w:val="single" w:sz="4" w:space="0" w:color="000000"/>
              <w:right w:val="nil"/>
            </w:tcBorders>
            <w:vAlign w:val="bottom"/>
          </w:tcPr>
          <w:p w:rsidR="004E5044" w:rsidRDefault="004E5044" w:rsidP="003A74F9">
            <w:r>
              <w:rPr>
                <w:rFonts w:ascii="Times New Roman" w:eastAsia="Times New Roman" w:hAnsi="Times New Roman" w:cs="Times New Roman"/>
                <w:b/>
                <w:sz w:val="20"/>
              </w:rPr>
              <w:t>Percentile</w:t>
            </w:r>
          </w:p>
          <w:p w:rsidR="004E5044" w:rsidRDefault="004E5044" w:rsidP="003A74F9">
            <w:pPr>
              <w:ind w:left="194"/>
            </w:pPr>
            <w:r>
              <w:rPr>
                <w:rFonts w:ascii="Times New Roman" w:eastAsia="Times New Roman" w:hAnsi="Times New Roman" w:cs="Times New Roman"/>
                <w:b/>
                <w:sz w:val="20"/>
              </w:rPr>
              <w:t>Rank</w:t>
            </w:r>
          </w:p>
        </w:tc>
        <w:tc>
          <w:tcPr>
            <w:tcW w:w="1225" w:type="dxa"/>
            <w:gridSpan w:val="2"/>
            <w:tcBorders>
              <w:top w:val="single" w:sz="8"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b/>
                <w:sz w:val="20"/>
              </w:rPr>
              <w:t>Normal</w:t>
            </w:r>
          </w:p>
          <w:p w:rsidR="004E5044" w:rsidRDefault="004E5044" w:rsidP="003A74F9">
            <w:pPr>
              <w:ind w:left="200"/>
            </w:pPr>
            <w:r>
              <w:rPr>
                <w:rFonts w:ascii="Times New Roman" w:eastAsia="Times New Roman" w:hAnsi="Times New Roman" w:cs="Times New Roman"/>
                <w:b/>
                <w:sz w:val="20"/>
              </w:rPr>
              <w:t>Curve</w:t>
            </w:r>
          </w:p>
          <w:p w:rsidR="004E5044" w:rsidRDefault="004E5044" w:rsidP="003A74F9">
            <w:r>
              <w:rPr>
                <w:rFonts w:ascii="Times New Roman" w:eastAsia="Times New Roman" w:hAnsi="Times New Roman" w:cs="Times New Roman"/>
                <w:b/>
                <w:sz w:val="20"/>
              </w:rPr>
              <w:t>Equivalent</w:t>
            </w:r>
          </w:p>
        </w:tc>
        <w:tc>
          <w:tcPr>
            <w:tcW w:w="957" w:type="dxa"/>
            <w:gridSpan w:val="3"/>
            <w:tcBorders>
              <w:top w:val="single" w:sz="8" w:space="0" w:color="000000"/>
              <w:left w:val="nil"/>
              <w:bottom w:val="single" w:sz="4" w:space="0" w:color="000000"/>
              <w:right w:val="nil"/>
            </w:tcBorders>
            <w:vAlign w:val="bottom"/>
          </w:tcPr>
          <w:p w:rsidR="004E5044" w:rsidRDefault="004E5044" w:rsidP="003A74F9">
            <w:r>
              <w:rPr>
                <w:rFonts w:ascii="Times New Roman" w:eastAsia="Times New Roman" w:hAnsi="Times New Roman" w:cs="Times New Roman"/>
                <w:b/>
                <w:sz w:val="20"/>
              </w:rPr>
              <w:t>Stanine</w:t>
            </w:r>
          </w:p>
        </w:tc>
        <w:tc>
          <w:tcPr>
            <w:tcW w:w="1370" w:type="dxa"/>
            <w:gridSpan w:val="2"/>
            <w:tcBorders>
              <w:top w:val="single" w:sz="8" w:space="0" w:color="000000"/>
              <w:left w:val="nil"/>
              <w:bottom w:val="single" w:sz="4" w:space="0" w:color="000000"/>
              <w:right w:val="nil"/>
            </w:tcBorders>
            <w:vAlign w:val="bottom"/>
          </w:tcPr>
          <w:p w:rsidR="004E5044" w:rsidRDefault="004E5044" w:rsidP="003A74F9">
            <w:pPr>
              <w:ind w:left="130" w:firstLine="17"/>
            </w:pPr>
            <w:r>
              <w:rPr>
                <w:rFonts w:ascii="Times New Roman" w:eastAsia="Times New Roman" w:hAnsi="Times New Roman" w:cs="Times New Roman"/>
                <w:b/>
                <w:sz w:val="20"/>
              </w:rPr>
              <w:t>Qualitative Description</w:t>
            </w:r>
          </w:p>
        </w:tc>
      </w:tr>
      <w:tr w:rsidR="004E5044" w:rsidTr="003A74F9">
        <w:trPr>
          <w:trHeight w:val="302"/>
        </w:trPr>
        <w:tc>
          <w:tcPr>
            <w:tcW w:w="3485" w:type="dxa"/>
            <w:gridSpan w:val="2"/>
            <w:tcBorders>
              <w:top w:val="single" w:sz="4" w:space="0" w:color="000000"/>
              <w:left w:val="nil"/>
              <w:bottom w:val="single" w:sz="4" w:space="0" w:color="000000"/>
              <w:right w:val="nil"/>
            </w:tcBorders>
            <w:shd w:val="clear" w:color="auto" w:fill="C0C0C0"/>
          </w:tcPr>
          <w:p w:rsidR="004E5044" w:rsidRDefault="004E5044" w:rsidP="003A74F9">
            <w:pPr>
              <w:ind w:left="5"/>
            </w:pPr>
            <w:r>
              <w:rPr>
                <w:rFonts w:ascii="Times New Roman" w:eastAsia="Times New Roman" w:hAnsi="Times New Roman" w:cs="Times New Roman"/>
                <w:b/>
                <w:sz w:val="20"/>
              </w:rPr>
              <w:t>Listening Comprehension</w:t>
            </w:r>
          </w:p>
        </w:tc>
        <w:tc>
          <w:tcPr>
            <w:tcW w:w="847" w:type="dxa"/>
            <w:gridSpan w:val="2"/>
            <w:tcBorders>
              <w:top w:val="single" w:sz="4" w:space="0" w:color="000000"/>
              <w:left w:val="nil"/>
              <w:bottom w:val="single" w:sz="4" w:space="0" w:color="000000"/>
              <w:right w:val="nil"/>
            </w:tcBorders>
            <w:shd w:val="clear" w:color="auto" w:fill="C0C0C0"/>
          </w:tcPr>
          <w:p w:rsidR="004E5044" w:rsidRDefault="004E5044" w:rsidP="003A74F9"/>
        </w:tc>
        <w:tc>
          <w:tcPr>
            <w:tcW w:w="1124" w:type="dxa"/>
            <w:gridSpan w:val="2"/>
            <w:tcBorders>
              <w:top w:val="single" w:sz="4" w:space="0" w:color="000000"/>
              <w:left w:val="nil"/>
              <w:bottom w:val="single" w:sz="4" w:space="0" w:color="000000"/>
              <w:right w:val="nil"/>
            </w:tcBorders>
            <w:shd w:val="clear" w:color="auto" w:fill="C0C0C0"/>
          </w:tcPr>
          <w:p w:rsidR="004E5044" w:rsidRDefault="004E5044" w:rsidP="003A74F9"/>
        </w:tc>
        <w:tc>
          <w:tcPr>
            <w:tcW w:w="1077" w:type="dxa"/>
            <w:gridSpan w:val="2"/>
            <w:tcBorders>
              <w:top w:val="single" w:sz="4" w:space="0" w:color="000000"/>
              <w:left w:val="nil"/>
              <w:bottom w:val="single" w:sz="4" w:space="0" w:color="000000"/>
              <w:right w:val="nil"/>
            </w:tcBorders>
            <w:shd w:val="clear" w:color="auto" w:fill="C0C0C0"/>
          </w:tcPr>
          <w:p w:rsidR="004E5044" w:rsidRDefault="004E5044" w:rsidP="003A74F9"/>
        </w:tc>
        <w:tc>
          <w:tcPr>
            <w:tcW w:w="1225" w:type="dxa"/>
            <w:gridSpan w:val="2"/>
            <w:tcBorders>
              <w:top w:val="single" w:sz="4" w:space="0" w:color="000000"/>
              <w:left w:val="nil"/>
              <w:bottom w:val="single" w:sz="4" w:space="0" w:color="000000"/>
              <w:right w:val="nil"/>
            </w:tcBorders>
            <w:shd w:val="clear" w:color="auto" w:fill="C0C0C0"/>
          </w:tcPr>
          <w:p w:rsidR="004E5044" w:rsidRDefault="004E5044" w:rsidP="003A74F9"/>
        </w:tc>
        <w:tc>
          <w:tcPr>
            <w:tcW w:w="957" w:type="dxa"/>
            <w:gridSpan w:val="3"/>
            <w:tcBorders>
              <w:top w:val="single" w:sz="4" w:space="0" w:color="000000"/>
              <w:left w:val="nil"/>
              <w:bottom w:val="single" w:sz="4" w:space="0" w:color="000000"/>
              <w:right w:val="nil"/>
            </w:tcBorders>
            <w:shd w:val="clear" w:color="auto" w:fill="C0C0C0"/>
          </w:tcPr>
          <w:p w:rsidR="004E5044" w:rsidRDefault="004E5044" w:rsidP="003A74F9"/>
        </w:tc>
        <w:tc>
          <w:tcPr>
            <w:tcW w:w="1370" w:type="dxa"/>
            <w:gridSpan w:val="2"/>
            <w:tcBorders>
              <w:top w:val="single" w:sz="4" w:space="0" w:color="000000"/>
              <w:left w:val="nil"/>
              <w:bottom w:val="single" w:sz="4" w:space="0" w:color="000000"/>
              <w:right w:val="nil"/>
            </w:tcBorders>
            <w:shd w:val="clear" w:color="auto" w:fill="C0C0C0"/>
          </w:tcPr>
          <w:p w:rsidR="004E5044" w:rsidRDefault="004E5044" w:rsidP="003A74F9"/>
        </w:tc>
      </w:tr>
      <w:tr w:rsidR="004E5044" w:rsidTr="003A74F9">
        <w:trPr>
          <w:trHeight w:val="302"/>
        </w:trPr>
        <w:tc>
          <w:tcPr>
            <w:tcW w:w="3485" w:type="dxa"/>
            <w:gridSpan w:val="2"/>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Receptive Vocabulary</w:t>
            </w:r>
          </w:p>
        </w:tc>
        <w:tc>
          <w:tcPr>
            <w:tcW w:w="847" w:type="dxa"/>
            <w:gridSpan w:val="2"/>
            <w:tcBorders>
              <w:top w:val="single" w:sz="4" w:space="0" w:color="000000"/>
              <w:left w:val="nil"/>
              <w:bottom w:val="single" w:sz="4" w:space="0" w:color="000000"/>
              <w:right w:val="nil"/>
            </w:tcBorders>
          </w:tcPr>
          <w:p w:rsidR="004E5044" w:rsidRDefault="004E5044" w:rsidP="003A74F9">
            <w:pPr>
              <w:ind w:left="189"/>
            </w:pPr>
            <w:r>
              <w:rPr>
                <w:rFonts w:ascii="Times New Roman" w:eastAsia="Times New Roman" w:hAnsi="Times New Roman" w:cs="Times New Roman"/>
                <w:sz w:val="20"/>
              </w:rPr>
              <w:t>9</w:t>
            </w:r>
          </w:p>
        </w:tc>
        <w:tc>
          <w:tcPr>
            <w:tcW w:w="1124" w:type="dxa"/>
            <w:gridSpan w:val="2"/>
            <w:tcBorders>
              <w:top w:val="single" w:sz="4" w:space="0" w:color="000000"/>
              <w:left w:val="nil"/>
              <w:bottom w:val="single" w:sz="4" w:space="0" w:color="000000"/>
              <w:right w:val="nil"/>
            </w:tcBorders>
          </w:tcPr>
          <w:p w:rsidR="004E5044" w:rsidRDefault="004E5044" w:rsidP="003A74F9">
            <w:pPr>
              <w:ind w:left="300"/>
            </w:pPr>
            <w:r>
              <w:rPr>
                <w:rFonts w:ascii="Times New Roman" w:eastAsia="Times New Roman" w:hAnsi="Times New Roman" w:cs="Times New Roman"/>
                <w:sz w:val="20"/>
              </w:rPr>
              <w:t>94</w:t>
            </w:r>
          </w:p>
        </w:tc>
        <w:tc>
          <w:tcPr>
            <w:tcW w:w="1077" w:type="dxa"/>
            <w:gridSpan w:val="2"/>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34</w:t>
            </w:r>
          </w:p>
        </w:tc>
        <w:tc>
          <w:tcPr>
            <w:tcW w:w="1225" w:type="dxa"/>
            <w:gridSpan w:val="2"/>
            <w:tcBorders>
              <w:top w:val="single" w:sz="4" w:space="0" w:color="000000"/>
              <w:left w:val="nil"/>
              <w:bottom w:val="single" w:sz="4" w:space="0" w:color="000000"/>
              <w:right w:val="nil"/>
            </w:tcBorders>
          </w:tcPr>
          <w:p w:rsidR="004E5044" w:rsidRDefault="004E5044" w:rsidP="003A74F9">
            <w:pPr>
              <w:ind w:left="367"/>
            </w:pPr>
            <w:r>
              <w:rPr>
                <w:rFonts w:ascii="Times New Roman" w:eastAsia="Times New Roman" w:hAnsi="Times New Roman" w:cs="Times New Roman"/>
                <w:sz w:val="20"/>
              </w:rPr>
              <w:t>42</w:t>
            </w:r>
          </w:p>
        </w:tc>
        <w:tc>
          <w:tcPr>
            <w:tcW w:w="957" w:type="dxa"/>
            <w:gridSpan w:val="3"/>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4</w:t>
            </w:r>
          </w:p>
        </w:tc>
        <w:tc>
          <w:tcPr>
            <w:tcW w:w="1370" w:type="dxa"/>
            <w:gridSpan w:val="2"/>
            <w:tcBorders>
              <w:top w:val="single" w:sz="4" w:space="0" w:color="000000"/>
              <w:left w:val="nil"/>
              <w:bottom w:val="single" w:sz="4" w:space="0" w:color="000000"/>
              <w:right w:val="nil"/>
            </w:tcBorders>
          </w:tcPr>
          <w:p w:rsidR="004E5044" w:rsidRDefault="004E5044" w:rsidP="003A74F9">
            <w:pPr>
              <w:ind w:left="286"/>
            </w:pPr>
            <w:r>
              <w:rPr>
                <w:rFonts w:ascii="Times New Roman" w:eastAsia="Times New Roman" w:hAnsi="Times New Roman" w:cs="Times New Roman"/>
                <w:sz w:val="20"/>
              </w:rPr>
              <w:t>Average</w:t>
            </w:r>
          </w:p>
        </w:tc>
      </w:tr>
      <w:tr w:rsidR="004E5044" w:rsidTr="003A74F9">
        <w:trPr>
          <w:trHeight w:val="302"/>
        </w:trPr>
        <w:tc>
          <w:tcPr>
            <w:tcW w:w="3485" w:type="dxa"/>
            <w:gridSpan w:val="2"/>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Oral Discourse Comprehension</w:t>
            </w:r>
          </w:p>
        </w:tc>
        <w:tc>
          <w:tcPr>
            <w:tcW w:w="847" w:type="dxa"/>
            <w:gridSpan w:val="2"/>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13</w:t>
            </w:r>
          </w:p>
        </w:tc>
        <w:tc>
          <w:tcPr>
            <w:tcW w:w="1124" w:type="dxa"/>
            <w:gridSpan w:val="2"/>
            <w:tcBorders>
              <w:top w:val="single" w:sz="4" w:space="0" w:color="000000"/>
              <w:left w:val="nil"/>
              <w:bottom w:val="single" w:sz="4" w:space="0" w:color="000000"/>
              <w:right w:val="nil"/>
            </w:tcBorders>
          </w:tcPr>
          <w:p w:rsidR="004E5044" w:rsidRDefault="004E5044" w:rsidP="003A74F9">
            <w:pPr>
              <w:ind w:left="300"/>
            </w:pPr>
            <w:r>
              <w:rPr>
                <w:rFonts w:ascii="Times New Roman" w:eastAsia="Times New Roman" w:hAnsi="Times New Roman" w:cs="Times New Roman"/>
                <w:sz w:val="20"/>
              </w:rPr>
              <w:t>99</w:t>
            </w:r>
          </w:p>
        </w:tc>
        <w:tc>
          <w:tcPr>
            <w:tcW w:w="1077" w:type="dxa"/>
            <w:gridSpan w:val="2"/>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47</w:t>
            </w:r>
          </w:p>
        </w:tc>
        <w:tc>
          <w:tcPr>
            <w:tcW w:w="1225" w:type="dxa"/>
            <w:gridSpan w:val="2"/>
            <w:tcBorders>
              <w:top w:val="single" w:sz="4" w:space="0" w:color="000000"/>
              <w:left w:val="nil"/>
              <w:bottom w:val="single" w:sz="4" w:space="0" w:color="000000"/>
              <w:right w:val="nil"/>
            </w:tcBorders>
          </w:tcPr>
          <w:p w:rsidR="004E5044" w:rsidRDefault="004E5044" w:rsidP="003A74F9">
            <w:pPr>
              <w:ind w:left="367"/>
            </w:pPr>
            <w:r>
              <w:rPr>
                <w:rFonts w:ascii="Times New Roman" w:eastAsia="Times New Roman" w:hAnsi="Times New Roman" w:cs="Times New Roman"/>
                <w:sz w:val="20"/>
              </w:rPr>
              <w:t>49</w:t>
            </w:r>
          </w:p>
        </w:tc>
        <w:tc>
          <w:tcPr>
            <w:tcW w:w="957" w:type="dxa"/>
            <w:gridSpan w:val="3"/>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5</w:t>
            </w:r>
          </w:p>
        </w:tc>
        <w:tc>
          <w:tcPr>
            <w:tcW w:w="1370" w:type="dxa"/>
            <w:gridSpan w:val="2"/>
            <w:tcBorders>
              <w:top w:val="single" w:sz="4" w:space="0" w:color="000000"/>
              <w:left w:val="nil"/>
              <w:bottom w:val="single" w:sz="4" w:space="0" w:color="000000"/>
              <w:right w:val="nil"/>
            </w:tcBorders>
          </w:tcPr>
          <w:p w:rsidR="004E5044" w:rsidRDefault="004E5044" w:rsidP="003A74F9">
            <w:pPr>
              <w:ind w:left="286"/>
            </w:pPr>
            <w:r>
              <w:rPr>
                <w:rFonts w:ascii="Times New Roman" w:eastAsia="Times New Roman" w:hAnsi="Times New Roman" w:cs="Times New Roman"/>
                <w:sz w:val="20"/>
              </w:rPr>
              <w:t>Average</w:t>
            </w:r>
          </w:p>
        </w:tc>
      </w:tr>
      <w:tr w:rsidR="004E5044" w:rsidTr="003A74F9">
        <w:trPr>
          <w:trHeight w:val="302"/>
        </w:trPr>
        <w:tc>
          <w:tcPr>
            <w:tcW w:w="3485" w:type="dxa"/>
            <w:gridSpan w:val="2"/>
            <w:tcBorders>
              <w:top w:val="single" w:sz="4" w:space="0" w:color="000000"/>
              <w:left w:val="nil"/>
              <w:bottom w:val="single" w:sz="4" w:space="0" w:color="000000"/>
              <w:right w:val="nil"/>
            </w:tcBorders>
            <w:shd w:val="clear" w:color="auto" w:fill="C0C0C0"/>
          </w:tcPr>
          <w:p w:rsidR="004E5044" w:rsidRDefault="004E5044" w:rsidP="003A74F9">
            <w:pPr>
              <w:ind w:left="5"/>
            </w:pPr>
            <w:r>
              <w:rPr>
                <w:rFonts w:ascii="Times New Roman" w:eastAsia="Times New Roman" w:hAnsi="Times New Roman" w:cs="Times New Roman"/>
                <w:b/>
                <w:sz w:val="20"/>
              </w:rPr>
              <w:t>Sentence Composition</w:t>
            </w:r>
          </w:p>
        </w:tc>
        <w:tc>
          <w:tcPr>
            <w:tcW w:w="847" w:type="dxa"/>
            <w:gridSpan w:val="2"/>
            <w:tcBorders>
              <w:top w:val="single" w:sz="4" w:space="0" w:color="000000"/>
              <w:left w:val="nil"/>
              <w:bottom w:val="single" w:sz="4" w:space="0" w:color="000000"/>
              <w:right w:val="nil"/>
            </w:tcBorders>
            <w:shd w:val="clear" w:color="auto" w:fill="C0C0C0"/>
          </w:tcPr>
          <w:p w:rsidR="004E5044" w:rsidRDefault="004E5044" w:rsidP="003A74F9"/>
        </w:tc>
        <w:tc>
          <w:tcPr>
            <w:tcW w:w="1124" w:type="dxa"/>
            <w:gridSpan w:val="2"/>
            <w:tcBorders>
              <w:top w:val="single" w:sz="4" w:space="0" w:color="000000"/>
              <w:left w:val="nil"/>
              <w:bottom w:val="single" w:sz="4" w:space="0" w:color="000000"/>
              <w:right w:val="nil"/>
            </w:tcBorders>
            <w:shd w:val="clear" w:color="auto" w:fill="C0C0C0"/>
          </w:tcPr>
          <w:p w:rsidR="004E5044" w:rsidRDefault="004E5044" w:rsidP="003A74F9"/>
        </w:tc>
        <w:tc>
          <w:tcPr>
            <w:tcW w:w="1077" w:type="dxa"/>
            <w:gridSpan w:val="2"/>
            <w:tcBorders>
              <w:top w:val="single" w:sz="4" w:space="0" w:color="000000"/>
              <w:left w:val="nil"/>
              <w:bottom w:val="single" w:sz="4" w:space="0" w:color="000000"/>
              <w:right w:val="nil"/>
            </w:tcBorders>
            <w:shd w:val="clear" w:color="auto" w:fill="C0C0C0"/>
          </w:tcPr>
          <w:p w:rsidR="004E5044" w:rsidRDefault="004E5044" w:rsidP="003A74F9"/>
        </w:tc>
        <w:tc>
          <w:tcPr>
            <w:tcW w:w="1225" w:type="dxa"/>
            <w:gridSpan w:val="2"/>
            <w:tcBorders>
              <w:top w:val="single" w:sz="4" w:space="0" w:color="000000"/>
              <w:left w:val="nil"/>
              <w:bottom w:val="single" w:sz="4" w:space="0" w:color="000000"/>
              <w:right w:val="nil"/>
            </w:tcBorders>
            <w:shd w:val="clear" w:color="auto" w:fill="C0C0C0"/>
          </w:tcPr>
          <w:p w:rsidR="004E5044" w:rsidRDefault="004E5044" w:rsidP="003A74F9"/>
        </w:tc>
        <w:tc>
          <w:tcPr>
            <w:tcW w:w="957" w:type="dxa"/>
            <w:gridSpan w:val="3"/>
            <w:tcBorders>
              <w:top w:val="single" w:sz="4" w:space="0" w:color="000000"/>
              <w:left w:val="nil"/>
              <w:bottom w:val="single" w:sz="4" w:space="0" w:color="000000"/>
              <w:right w:val="nil"/>
            </w:tcBorders>
            <w:shd w:val="clear" w:color="auto" w:fill="C0C0C0"/>
          </w:tcPr>
          <w:p w:rsidR="004E5044" w:rsidRDefault="004E5044" w:rsidP="003A74F9"/>
        </w:tc>
        <w:tc>
          <w:tcPr>
            <w:tcW w:w="1370" w:type="dxa"/>
            <w:gridSpan w:val="2"/>
            <w:tcBorders>
              <w:top w:val="single" w:sz="4" w:space="0" w:color="000000"/>
              <w:left w:val="nil"/>
              <w:bottom w:val="single" w:sz="4" w:space="0" w:color="000000"/>
              <w:right w:val="nil"/>
            </w:tcBorders>
            <w:shd w:val="clear" w:color="auto" w:fill="C0C0C0"/>
          </w:tcPr>
          <w:p w:rsidR="004E5044" w:rsidRDefault="004E5044" w:rsidP="003A74F9"/>
        </w:tc>
      </w:tr>
      <w:tr w:rsidR="004E5044" w:rsidTr="003A74F9">
        <w:trPr>
          <w:trHeight w:val="302"/>
        </w:trPr>
        <w:tc>
          <w:tcPr>
            <w:tcW w:w="3485" w:type="dxa"/>
            <w:gridSpan w:val="2"/>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Sentence Combining</w:t>
            </w:r>
          </w:p>
        </w:tc>
        <w:tc>
          <w:tcPr>
            <w:tcW w:w="847" w:type="dxa"/>
            <w:gridSpan w:val="2"/>
            <w:tcBorders>
              <w:top w:val="single" w:sz="4" w:space="0" w:color="000000"/>
              <w:left w:val="nil"/>
              <w:bottom w:val="single" w:sz="4" w:space="0" w:color="000000"/>
              <w:right w:val="nil"/>
            </w:tcBorders>
          </w:tcPr>
          <w:p w:rsidR="004E5044" w:rsidRDefault="004E5044" w:rsidP="003A74F9">
            <w:pPr>
              <w:ind w:left="189"/>
            </w:pPr>
            <w:r>
              <w:rPr>
                <w:rFonts w:ascii="Times New Roman" w:eastAsia="Times New Roman" w:hAnsi="Times New Roman" w:cs="Times New Roman"/>
                <w:sz w:val="20"/>
              </w:rPr>
              <w:t>6</w:t>
            </w:r>
          </w:p>
        </w:tc>
        <w:tc>
          <w:tcPr>
            <w:tcW w:w="1124" w:type="dxa"/>
            <w:gridSpan w:val="2"/>
            <w:tcBorders>
              <w:top w:val="single" w:sz="4" w:space="0" w:color="000000"/>
              <w:left w:val="nil"/>
              <w:bottom w:val="single" w:sz="4" w:space="0" w:color="000000"/>
              <w:right w:val="nil"/>
            </w:tcBorders>
          </w:tcPr>
          <w:p w:rsidR="004E5044" w:rsidRDefault="004E5044" w:rsidP="003A74F9">
            <w:pPr>
              <w:ind w:left="300"/>
            </w:pPr>
            <w:r>
              <w:rPr>
                <w:rFonts w:ascii="Times New Roman" w:eastAsia="Times New Roman" w:hAnsi="Times New Roman" w:cs="Times New Roman"/>
                <w:sz w:val="20"/>
              </w:rPr>
              <w:t>89</w:t>
            </w:r>
          </w:p>
        </w:tc>
        <w:tc>
          <w:tcPr>
            <w:tcW w:w="1077" w:type="dxa"/>
            <w:gridSpan w:val="2"/>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23</w:t>
            </w:r>
          </w:p>
        </w:tc>
        <w:tc>
          <w:tcPr>
            <w:tcW w:w="1225" w:type="dxa"/>
            <w:gridSpan w:val="2"/>
            <w:tcBorders>
              <w:top w:val="single" w:sz="4" w:space="0" w:color="000000"/>
              <w:left w:val="nil"/>
              <w:bottom w:val="single" w:sz="4" w:space="0" w:color="000000"/>
              <w:right w:val="nil"/>
            </w:tcBorders>
          </w:tcPr>
          <w:p w:rsidR="004E5044" w:rsidRDefault="004E5044" w:rsidP="003A74F9">
            <w:pPr>
              <w:ind w:left="367"/>
            </w:pPr>
            <w:r>
              <w:rPr>
                <w:rFonts w:ascii="Times New Roman" w:eastAsia="Times New Roman" w:hAnsi="Times New Roman" w:cs="Times New Roman"/>
                <w:sz w:val="20"/>
              </w:rPr>
              <w:t>35</w:t>
            </w:r>
          </w:p>
        </w:tc>
        <w:tc>
          <w:tcPr>
            <w:tcW w:w="957" w:type="dxa"/>
            <w:gridSpan w:val="3"/>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4</w:t>
            </w:r>
          </w:p>
        </w:tc>
        <w:tc>
          <w:tcPr>
            <w:tcW w:w="1370" w:type="dxa"/>
            <w:gridSpan w:val="2"/>
            <w:tcBorders>
              <w:top w:val="single" w:sz="4" w:space="0" w:color="000000"/>
              <w:left w:val="nil"/>
              <w:bottom w:val="single" w:sz="4" w:space="0" w:color="000000"/>
              <w:right w:val="nil"/>
            </w:tcBorders>
          </w:tcPr>
          <w:p w:rsidR="004E5044" w:rsidRDefault="004E5044" w:rsidP="003A74F9">
            <w:pPr>
              <w:ind w:left="286"/>
            </w:pPr>
            <w:r>
              <w:rPr>
                <w:rFonts w:ascii="Times New Roman" w:eastAsia="Times New Roman" w:hAnsi="Times New Roman" w:cs="Times New Roman"/>
                <w:sz w:val="20"/>
              </w:rPr>
              <w:t>Average</w:t>
            </w:r>
          </w:p>
        </w:tc>
      </w:tr>
      <w:tr w:rsidR="004E5044" w:rsidTr="003A74F9">
        <w:trPr>
          <w:trHeight w:val="302"/>
        </w:trPr>
        <w:tc>
          <w:tcPr>
            <w:tcW w:w="3485" w:type="dxa"/>
            <w:gridSpan w:val="2"/>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Sentence Building</w:t>
            </w:r>
          </w:p>
        </w:tc>
        <w:tc>
          <w:tcPr>
            <w:tcW w:w="847" w:type="dxa"/>
            <w:gridSpan w:val="2"/>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11</w:t>
            </w:r>
          </w:p>
        </w:tc>
        <w:tc>
          <w:tcPr>
            <w:tcW w:w="1124" w:type="dxa"/>
            <w:gridSpan w:val="2"/>
            <w:tcBorders>
              <w:top w:val="single" w:sz="4" w:space="0" w:color="000000"/>
              <w:left w:val="nil"/>
              <w:bottom w:val="single" w:sz="4" w:space="0" w:color="000000"/>
              <w:right w:val="nil"/>
            </w:tcBorders>
          </w:tcPr>
          <w:p w:rsidR="004E5044" w:rsidRDefault="004E5044" w:rsidP="003A74F9">
            <w:pPr>
              <w:ind w:left="300"/>
            </w:pPr>
            <w:r>
              <w:rPr>
                <w:rFonts w:ascii="Times New Roman" w:eastAsia="Times New Roman" w:hAnsi="Times New Roman" w:cs="Times New Roman"/>
                <w:sz w:val="20"/>
              </w:rPr>
              <w:t>89</w:t>
            </w:r>
          </w:p>
        </w:tc>
        <w:tc>
          <w:tcPr>
            <w:tcW w:w="1077" w:type="dxa"/>
            <w:gridSpan w:val="2"/>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23</w:t>
            </w:r>
          </w:p>
        </w:tc>
        <w:tc>
          <w:tcPr>
            <w:tcW w:w="1225" w:type="dxa"/>
            <w:gridSpan w:val="2"/>
            <w:tcBorders>
              <w:top w:val="single" w:sz="4" w:space="0" w:color="000000"/>
              <w:left w:val="nil"/>
              <w:bottom w:val="single" w:sz="4" w:space="0" w:color="000000"/>
              <w:right w:val="nil"/>
            </w:tcBorders>
          </w:tcPr>
          <w:p w:rsidR="004E5044" w:rsidRDefault="004E5044" w:rsidP="003A74F9">
            <w:pPr>
              <w:ind w:left="367"/>
            </w:pPr>
            <w:r>
              <w:rPr>
                <w:rFonts w:ascii="Times New Roman" w:eastAsia="Times New Roman" w:hAnsi="Times New Roman" w:cs="Times New Roman"/>
                <w:sz w:val="20"/>
              </w:rPr>
              <w:t>35</w:t>
            </w:r>
          </w:p>
        </w:tc>
        <w:tc>
          <w:tcPr>
            <w:tcW w:w="957" w:type="dxa"/>
            <w:gridSpan w:val="3"/>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4</w:t>
            </w:r>
          </w:p>
        </w:tc>
        <w:tc>
          <w:tcPr>
            <w:tcW w:w="1370" w:type="dxa"/>
            <w:gridSpan w:val="2"/>
            <w:tcBorders>
              <w:top w:val="single" w:sz="4" w:space="0" w:color="000000"/>
              <w:left w:val="nil"/>
              <w:bottom w:val="single" w:sz="4" w:space="0" w:color="000000"/>
              <w:right w:val="nil"/>
            </w:tcBorders>
          </w:tcPr>
          <w:p w:rsidR="004E5044" w:rsidRDefault="004E5044" w:rsidP="003A74F9">
            <w:pPr>
              <w:ind w:left="286"/>
            </w:pPr>
            <w:r>
              <w:rPr>
                <w:rFonts w:ascii="Times New Roman" w:eastAsia="Times New Roman" w:hAnsi="Times New Roman" w:cs="Times New Roman"/>
                <w:sz w:val="20"/>
              </w:rPr>
              <w:t>Average</w:t>
            </w:r>
          </w:p>
        </w:tc>
      </w:tr>
      <w:tr w:rsidR="004E5044" w:rsidTr="003A74F9">
        <w:trPr>
          <w:trHeight w:val="302"/>
        </w:trPr>
        <w:tc>
          <w:tcPr>
            <w:tcW w:w="3485" w:type="dxa"/>
            <w:gridSpan w:val="2"/>
            <w:tcBorders>
              <w:top w:val="single" w:sz="4" w:space="0" w:color="000000"/>
              <w:left w:val="nil"/>
              <w:bottom w:val="single" w:sz="4" w:space="0" w:color="000000"/>
              <w:right w:val="nil"/>
            </w:tcBorders>
            <w:shd w:val="clear" w:color="auto" w:fill="C0C0C0"/>
          </w:tcPr>
          <w:p w:rsidR="004E5044" w:rsidRDefault="004E5044" w:rsidP="003A74F9">
            <w:pPr>
              <w:ind w:left="5"/>
            </w:pPr>
            <w:r>
              <w:rPr>
                <w:rFonts w:ascii="Times New Roman" w:eastAsia="Times New Roman" w:hAnsi="Times New Roman" w:cs="Times New Roman"/>
                <w:b/>
                <w:sz w:val="20"/>
              </w:rPr>
              <w:t>Essay Composition</w:t>
            </w:r>
          </w:p>
        </w:tc>
        <w:tc>
          <w:tcPr>
            <w:tcW w:w="847" w:type="dxa"/>
            <w:gridSpan w:val="2"/>
            <w:tcBorders>
              <w:top w:val="single" w:sz="4" w:space="0" w:color="000000"/>
              <w:left w:val="nil"/>
              <w:bottom w:val="single" w:sz="4" w:space="0" w:color="000000"/>
              <w:right w:val="nil"/>
            </w:tcBorders>
            <w:shd w:val="clear" w:color="auto" w:fill="C0C0C0"/>
          </w:tcPr>
          <w:p w:rsidR="004E5044" w:rsidRDefault="004E5044" w:rsidP="003A74F9"/>
        </w:tc>
        <w:tc>
          <w:tcPr>
            <w:tcW w:w="1124" w:type="dxa"/>
            <w:gridSpan w:val="2"/>
            <w:tcBorders>
              <w:top w:val="single" w:sz="4" w:space="0" w:color="000000"/>
              <w:left w:val="nil"/>
              <w:bottom w:val="single" w:sz="4" w:space="0" w:color="000000"/>
              <w:right w:val="nil"/>
            </w:tcBorders>
            <w:shd w:val="clear" w:color="auto" w:fill="C0C0C0"/>
          </w:tcPr>
          <w:p w:rsidR="004E5044" w:rsidRDefault="004E5044" w:rsidP="003A74F9"/>
        </w:tc>
        <w:tc>
          <w:tcPr>
            <w:tcW w:w="1077" w:type="dxa"/>
            <w:gridSpan w:val="2"/>
            <w:tcBorders>
              <w:top w:val="single" w:sz="4" w:space="0" w:color="000000"/>
              <w:left w:val="nil"/>
              <w:bottom w:val="single" w:sz="4" w:space="0" w:color="000000"/>
              <w:right w:val="nil"/>
            </w:tcBorders>
            <w:shd w:val="clear" w:color="auto" w:fill="C0C0C0"/>
          </w:tcPr>
          <w:p w:rsidR="004E5044" w:rsidRDefault="004E5044" w:rsidP="003A74F9"/>
        </w:tc>
        <w:tc>
          <w:tcPr>
            <w:tcW w:w="1225" w:type="dxa"/>
            <w:gridSpan w:val="2"/>
            <w:tcBorders>
              <w:top w:val="single" w:sz="4" w:space="0" w:color="000000"/>
              <w:left w:val="nil"/>
              <w:bottom w:val="single" w:sz="4" w:space="0" w:color="000000"/>
              <w:right w:val="nil"/>
            </w:tcBorders>
            <w:shd w:val="clear" w:color="auto" w:fill="C0C0C0"/>
          </w:tcPr>
          <w:p w:rsidR="004E5044" w:rsidRDefault="004E5044" w:rsidP="003A74F9"/>
        </w:tc>
        <w:tc>
          <w:tcPr>
            <w:tcW w:w="957" w:type="dxa"/>
            <w:gridSpan w:val="3"/>
            <w:tcBorders>
              <w:top w:val="single" w:sz="4" w:space="0" w:color="000000"/>
              <w:left w:val="nil"/>
              <w:bottom w:val="single" w:sz="4" w:space="0" w:color="000000"/>
              <w:right w:val="nil"/>
            </w:tcBorders>
            <w:shd w:val="clear" w:color="auto" w:fill="C0C0C0"/>
          </w:tcPr>
          <w:p w:rsidR="004E5044" w:rsidRDefault="004E5044" w:rsidP="003A74F9"/>
        </w:tc>
        <w:tc>
          <w:tcPr>
            <w:tcW w:w="1370" w:type="dxa"/>
            <w:gridSpan w:val="2"/>
            <w:tcBorders>
              <w:top w:val="single" w:sz="4" w:space="0" w:color="000000"/>
              <w:left w:val="nil"/>
              <w:bottom w:val="single" w:sz="4" w:space="0" w:color="000000"/>
              <w:right w:val="nil"/>
            </w:tcBorders>
            <w:shd w:val="clear" w:color="auto" w:fill="C0C0C0"/>
          </w:tcPr>
          <w:p w:rsidR="004E5044" w:rsidRDefault="004E5044" w:rsidP="003A74F9"/>
        </w:tc>
      </w:tr>
      <w:tr w:rsidR="004E5044" w:rsidTr="003A74F9">
        <w:trPr>
          <w:trHeight w:val="302"/>
        </w:trPr>
        <w:tc>
          <w:tcPr>
            <w:tcW w:w="3485" w:type="dxa"/>
            <w:gridSpan w:val="2"/>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Word Count</w:t>
            </w:r>
          </w:p>
        </w:tc>
        <w:tc>
          <w:tcPr>
            <w:tcW w:w="847" w:type="dxa"/>
            <w:gridSpan w:val="2"/>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79</w:t>
            </w:r>
          </w:p>
        </w:tc>
        <w:tc>
          <w:tcPr>
            <w:tcW w:w="1124" w:type="dxa"/>
            <w:gridSpan w:val="2"/>
            <w:tcBorders>
              <w:top w:val="single" w:sz="4" w:space="0" w:color="000000"/>
              <w:left w:val="nil"/>
              <w:bottom w:val="single" w:sz="4" w:space="0" w:color="000000"/>
              <w:right w:val="nil"/>
            </w:tcBorders>
          </w:tcPr>
          <w:p w:rsidR="004E5044" w:rsidRDefault="004E5044" w:rsidP="003A74F9">
            <w:pPr>
              <w:ind w:left="250"/>
            </w:pPr>
            <w:r>
              <w:rPr>
                <w:rFonts w:ascii="Times New Roman" w:eastAsia="Times New Roman" w:hAnsi="Times New Roman" w:cs="Times New Roman"/>
                <w:sz w:val="20"/>
              </w:rPr>
              <w:t>111</w:t>
            </w:r>
          </w:p>
        </w:tc>
        <w:tc>
          <w:tcPr>
            <w:tcW w:w="1077" w:type="dxa"/>
            <w:gridSpan w:val="2"/>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77</w:t>
            </w:r>
          </w:p>
        </w:tc>
        <w:tc>
          <w:tcPr>
            <w:tcW w:w="1225" w:type="dxa"/>
            <w:gridSpan w:val="2"/>
            <w:tcBorders>
              <w:top w:val="single" w:sz="4" w:space="0" w:color="000000"/>
              <w:left w:val="nil"/>
              <w:bottom w:val="single" w:sz="4" w:space="0" w:color="000000"/>
              <w:right w:val="nil"/>
            </w:tcBorders>
          </w:tcPr>
          <w:p w:rsidR="004E5044" w:rsidRDefault="004E5044" w:rsidP="003A74F9">
            <w:pPr>
              <w:ind w:left="367"/>
            </w:pPr>
            <w:r>
              <w:rPr>
                <w:rFonts w:ascii="Times New Roman" w:eastAsia="Times New Roman" w:hAnsi="Times New Roman" w:cs="Times New Roman"/>
                <w:sz w:val="20"/>
              </w:rPr>
              <w:t>65</w:t>
            </w:r>
          </w:p>
        </w:tc>
        <w:tc>
          <w:tcPr>
            <w:tcW w:w="957" w:type="dxa"/>
            <w:gridSpan w:val="3"/>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7</w:t>
            </w:r>
          </w:p>
        </w:tc>
        <w:tc>
          <w:tcPr>
            <w:tcW w:w="1370" w:type="dxa"/>
            <w:gridSpan w:val="2"/>
            <w:tcBorders>
              <w:top w:val="single" w:sz="4" w:space="0" w:color="000000"/>
              <w:left w:val="nil"/>
              <w:bottom w:val="single" w:sz="4" w:space="0" w:color="000000"/>
              <w:right w:val="nil"/>
            </w:tcBorders>
          </w:tcPr>
          <w:p w:rsidR="004E5044" w:rsidRDefault="004E5044" w:rsidP="003A74F9">
            <w:pPr>
              <w:ind w:left="286"/>
            </w:pPr>
            <w:r>
              <w:rPr>
                <w:rFonts w:ascii="Times New Roman" w:eastAsia="Times New Roman" w:hAnsi="Times New Roman" w:cs="Times New Roman"/>
                <w:sz w:val="20"/>
              </w:rPr>
              <w:t>Average</w:t>
            </w:r>
          </w:p>
        </w:tc>
      </w:tr>
      <w:tr w:rsidR="004E5044" w:rsidTr="003A74F9">
        <w:trPr>
          <w:trHeight w:val="532"/>
        </w:trPr>
        <w:tc>
          <w:tcPr>
            <w:tcW w:w="3485" w:type="dxa"/>
            <w:gridSpan w:val="2"/>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Theme Development and</w:t>
            </w:r>
          </w:p>
          <w:p w:rsidR="004E5044" w:rsidRDefault="004E5044" w:rsidP="003A74F9">
            <w:pPr>
              <w:ind w:left="5"/>
            </w:pPr>
            <w:r>
              <w:rPr>
                <w:rFonts w:ascii="Times New Roman" w:eastAsia="Times New Roman" w:hAnsi="Times New Roman" w:cs="Times New Roman"/>
                <w:sz w:val="20"/>
              </w:rPr>
              <w:t>Text Organization</w:t>
            </w:r>
          </w:p>
        </w:tc>
        <w:tc>
          <w:tcPr>
            <w:tcW w:w="847" w:type="dxa"/>
            <w:gridSpan w:val="2"/>
            <w:tcBorders>
              <w:top w:val="single" w:sz="4" w:space="0" w:color="000000"/>
              <w:left w:val="nil"/>
              <w:bottom w:val="single" w:sz="4" w:space="0" w:color="000000"/>
              <w:right w:val="nil"/>
            </w:tcBorders>
            <w:vAlign w:val="center"/>
          </w:tcPr>
          <w:p w:rsidR="004E5044" w:rsidRDefault="004E5044" w:rsidP="003A74F9">
            <w:pPr>
              <w:ind w:left="189"/>
            </w:pPr>
            <w:r>
              <w:rPr>
                <w:rFonts w:ascii="Times New Roman" w:eastAsia="Times New Roman" w:hAnsi="Times New Roman" w:cs="Times New Roman"/>
                <w:sz w:val="20"/>
              </w:rPr>
              <w:t>4</w:t>
            </w:r>
          </w:p>
        </w:tc>
        <w:tc>
          <w:tcPr>
            <w:tcW w:w="1124" w:type="dxa"/>
            <w:gridSpan w:val="2"/>
            <w:tcBorders>
              <w:top w:val="single" w:sz="4" w:space="0" w:color="000000"/>
              <w:left w:val="nil"/>
              <w:bottom w:val="single" w:sz="4" w:space="0" w:color="000000"/>
              <w:right w:val="nil"/>
            </w:tcBorders>
            <w:vAlign w:val="center"/>
          </w:tcPr>
          <w:p w:rsidR="004E5044" w:rsidRDefault="004E5044" w:rsidP="003A74F9">
            <w:pPr>
              <w:ind w:left="300"/>
            </w:pPr>
            <w:r>
              <w:rPr>
                <w:rFonts w:ascii="Times New Roman" w:eastAsia="Times New Roman" w:hAnsi="Times New Roman" w:cs="Times New Roman"/>
                <w:sz w:val="20"/>
              </w:rPr>
              <w:t>95</w:t>
            </w:r>
          </w:p>
        </w:tc>
        <w:tc>
          <w:tcPr>
            <w:tcW w:w="1077" w:type="dxa"/>
            <w:gridSpan w:val="2"/>
            <w:tcBorders>
              <w:top w:val="single" w:sz="4" w:space="0" w:color="000000"/>
              <w:left w:val="nil"/>
              <w:bottom w:val="single" w:sz="4" w:space="0" w:color="000000"/>
              <w:right w:val="nil"/>
            </w:tcBorders>
            <w:vAlign w:val="center"/>
          </w:tcPr>
          <w:p w:rsidR="004E5044" w:rsidRDefault="004E5044" w:rsidP="003A74F9">
            <w:pPr>
              <w:ind w:left="328"/>
            </w:pPr>
            <w:r>
              <w:rPr>
                <w:rFonts w:ascii="Times New Roman" w:eastAsia="Times New Roman" w:hAnsi="Times New Roman" w:cs="Times New Roman"/>
                <w:sz w:val="20"/>
              </w:rPr>
              <w:t>37</w:t>
            </w:r>
          </w:p>
        </w:tc>
        <w:tc>
          <w:tcPr>
            <w:tcW w:w="1225" w:type="dxa"/>
            <w:gridSpan w:val="2"/>
            <w:tcBorders>
              <w:top w:val="single" w:sz="4" w:space="0" w:color="000000"/>
              <w:left w:val="nil"/>
              <w:bottom w:val="single" w:sz="4" w:space="0" w:color="000000"/>
              <w:right w:val="nil"/>
            </w:tcBorders>
            <w:vAlign w:val="center"/>
          </w:tcPr>
          <w:p w:rsidR="004E5044" w:rsidRDefault="004E5044" w:rsidP="003A74F9">
            <w:pPr>
              <w:ind w:left="367"/>
            </w:pPr>
            <w:r>
              <w:rPr>
                <w:rFonts w:ascii="Times New Roman" w:eastAsia="Times New Roman" w:hAnsi="Times New Roman" w:cs="Times New Roman"/>
                <w:sz w:val="20"/>
              </w:rPr>
              <w:t>43</w:t>
            </w:r>
          </w:p>
        </w:tc>
        <w:tc>
          <w:tcPr>
            <w:tcW w:w="957" w:type="dxa"/>
            <w:gridSpan w:val="3"/>
            <w:tcBorders>
              <w:top w:val="single" w:sz="4" w:space="0" w:color="000000"/>
              <w:left w:val="nil"/>
              <w:bottom w:val="single" w:sz="4" w:space="0" w:color="000000"/>
              <w:right w:val="nil"/>
            </w:tcBorders>
            <w:vAlign w:val="center"/>
          </w:tcPr>
          <w:p w:rsidR="004E5044" w:rsidRDefault="004E5044" w:rsidP="003A74F9">
            <w:pPr>
              <w:ind w:left="272"/>
            </w:pPr>
            <w:r>
              <w:rPr>
                <w:rFonts w:ascii="Times New Roman" w:eastAsia="Times New Roman" w:hAnsi="Times New Roman" w:cs="Times New Roman"/>
                <w:sz w:val="20"/>
              </w:rPr>
              <w:t>4</w:t>
            </w:r>
          </w:p>
        </w:tc>
        <w:tc>
          <w:tcPr>
            <w:tcW w:w="1370" w:type="dxa"/>
            <w:gridSpan w:val="2"/>
            <w:tcBorders>
              <w:top w:val="single" w:sz="4" w:space="0" w:color="000000"/>
              <w:left w:val="nil"/>
              <w:bottom w:val="single" w:sz="4" w:space="0" w:color="000000"/>
              <w:right w:val="nil"/>
            </w:tcBorders>
            <w:vAlign w:val="center"/>
          </w:tcPr>
          <w:p w:rsidR="004E5044" w:rsidRDefault="004E5044" w:rsidP="003A74F9">
            <w:pPr>
              <w:ind w:left="286"/>
            </w:pPr>
            <w:r>
              <w:rPr>
                <w:rFonts w:ascii="Times New Roman" w:eastAsia="Times New Roman" w:hAnsi="Times New Roman" w:cs="Times New Roman"/>
                <w:sz w:val="20"/>
              </w:rPr>
              <w:t>Average</w:t>
            </w:r>
          </w:p>
        </w:tc>
      </w:tr>
      <w:tr w:rsidR="004E5044" w:rsidTr="003A74F9">
        <w:trPr>
          <w:trHeight w:val="302"/>
        </w:trPr>
        <w:tc>
          <w:tcPr>
            <w:tcW w:w="3485" w:type="dxa"/>
            <w:gridSpan w:val="2"/>
            <w:tcBorders>
              <w:top w:val="single" w:sz="4" w:space="0" w:color="000000"/>
              <w:left w:val="nil"/>
              <w:bottom w:val="single" w:sz="4" w:space="0" w:color="000000"/>
              <w:right w:val="nil"/>
            </w:tcBorders>
            <w:shd w:val="clear" w:color="auto" w:fill="C0C0C0"/>
          </w:tcPr>
          <w:p w:rsidR="004E5044" w:rsidRDefault="004E5044" w:rsidP="003A74F9">
            <w:pPr>
              <w:ind w:left="5"/>
            </w:pPr>
            <w:r>
              <w:rPr>
                <w:rFonts w:ascii="Times New Roman" w:eastAsia="Times New Roman" w:hAnsi="Times New Roman" w:cs="Times New Roman"/>
                <w:b/>
                <w:sz w:val="20"/>
              </w:rPr>
              <w:t>Oral Expression</w:t>
            </w:r>
          </w:p>
        </w:tc>
        <w:tc>
          <w:tcPr>
            <w:tcW w:w="847" w:type="dxa"/>
            <w:gridSpan w:val="2"/>
            <w:tcBorders>
              <w:top w:val="single" w:sz="4" w:space="0" w:color="000000"/>
              <w:left w:val="nil"/>
              <w:bottom w:val="single" w:sz="4" w:space="0" w:color="000000"/>
              <w:right w:val="nil"/>
            </w:tcBorders>
            <w:shd w:val="clear" w:color="auto" w:fill="C0C0C0"/>
          </w:tcPr>
          <w:p w:rsidR="004E5044" w:rsidRDefault="004E5044" w:rsidP="003A74F9"/>
        </w:tc>
        <w:tc>
          <w:tcPr>
            <w:tcW w:w="1124" w:type="dxa"/>
            <w:gridSpan w:val="2"/>
            <w:tcBorders>
              <w:top w:val="single" w:sz="4" w:space="0" w:color="000000"/>
              <w:left w:val="nil"/>
              <w:bottom w:val="single" w:sz="4" w:space="0" w:color="000000"/>
              <w:right w:val="nil"/>
            </w:tcBorders>
            <w:shd w:val="clear" w:color="auto" w:fill="C0C0C0"/>
          </w:tcPr>
          <w:p w:rsidR="004E5044" w:rsidRDefault="004E5044" w:rsidP="003A74F9"/>
        </w:tc>
        <w:tc>
          <w:tcPr>
            <w:tcW w:w="1077" w:type="dxa"/>
            <w:gridSpan w:val="2"/>
            <w:tcBorders>
              <w:top w:val="single" w:sz="4" w:space="0" w:color="000000"/>
              <w:left w:val="nil"/>
              <w:bottom w:val="single" w:sz="4" w:space="0" w:color="000000"/>
              <w:right w:val="nil"/>
            </w:tcBorders>
            <w:shd w:val="clear" w:color="auto" w:fill="C0C0C0"/>
          </w:tcPr>
          <w:p w:rsidR="004E5044" w:rsidRDefault="004E5044" w:rsidP="003A74F9"/>
        </w:tc>
        <w:tc>
          <w:tcPr>
            <w:tcW w:w="1225" w:type="dxa"/>
            <w:gridSpan w:val="2"/>
            <w:tcBorders>
              <w:top w:val="single" w:sz="4" w:space="0" w:color="000000"/>
              <w:left w:val="nil"/>
              <w:bottom w:val="single" w:sz="4" w:space="0" w:color="000000"/>
              <w:right w:val="nil"/>
            </w:tcBorders>
            <w:shd w:val="clear" w:color="auto" w:fill="C0C0C0"/>
          </w:tcPr>
          <w:p w:rsidR="004E5044" w:rsidRDefault="004E5044" w:rsidP="003A74F9"/>
        </w:tc>
        <w:tc>
          <w:tcPr>
            <w:tcW w:w="957" w:type="dxa"/>
            <w:gridSpan w:val="3"/>
            <w:tcBorders>
              <w:top w:val="single" w:sz="4" w:space="0" w:color="000000"/>
              <w:left w:val="nil"/>
              <w:bottom w:val="single" w:sz="4" w:space="0" w:color="000000"/>
              <w:right w:val="nil"/>
            </w:tcBorders>
            <w:shd w:val="clear" w:color="auto" w:fill="C0C0C0"/>
          </w:tcPr>
          <w:p w:rsidR="004E5044" w:rsidRDefault="004E5044" w:rsidP="003A74F9"/>
        </w:tc>
        <w:tc>
          <w:tcPr>
            <w:tcW w:w="1370" w:type="dxa"/>
            <w:gridSpan w:val="2"/>
            <w:tcBorders>
              <w:top w:val="single" w:sz="4" w:space="0" w:color="000000"/>
              <w:left w:val="nil"/>
              <w:bottom w:val="single" w:sz="4" w:space="0" w:color="000000"/>
              <w:right w:val="nil"/>
            </w:tcBorders>
            <w:shd w:val="clear" w:color="auto" w:fill="C0C0C0"/>
          </w:tcPr>
          <w:p w:rsidR="004E5044" w:rsidRDefault="004E5044" w:rsidP="003A74F9"/>
        </w:tc>
      </w:tr>
      <w:tr w:rsidR="004E5044" w:rsidTr="003A74F9">
        <w:trPr>
          <w:trHeight w:val="302"/>
        </w:trPr>
        <w:tc>
          <w:tcPr>
            <w:tcW w:w="3485" w:type="dxa"/>
            <w:gridSpan w:val="2"/>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Expressive Vocabulary</w:t>
            </w:r>
          </w:p>
        </w:tc>
        <w:tc>
          <w:tcPr>
            <w:tcW w:w="847" w:type="dxa"/>
            <w:gridSpan w:val="2"/>
            <w:tcBorders>
              <w:top w:val="single" w:sz="4" w:space="0" w:color="000000"/>
              <w:left w:val="nil"/>
              <w:bottom w:val="single" w:sz="4" w:space="0" w:color="000000"/>
              <w:right w:val="nil"/>
            </w:tcBorders>
          </w:tcPr>
          <w:p w:rsidR="004E5044" w:rsidRDefault="004E5044" w:rsidP="003A74F9">
            <w:pPr>
              <w:ind w:left="189"/>
            </w:pPr>
            <w:r>
              <w:rPr>
                <w:rFonts w:ascii="Times New Roman" w:eastAsia="Times New Roman" w:hAnsi="Times New Roman" w:cs="Times New Roman"/>
                <w:sz w:val="20"/>
              </w:rPr>
              <w:t>8</w:t>
            </w:r>
          </w:p>
        </w:tc>
        <w:tc>
          <w:tcPr>
            <w:tcW w:w="1124" w:type="dxa"/>
            <w:gridSpan w:val="2"/>
            <w:tcBorders>
              <w:top w:val="single" w:sz="4" w:space="0" w:color="000000"/>
              <w:left w:val="nil"/>
              <w:bottom w:val="single" w:sz="4" w:space="0" w:color="000000"/>
              <w:right w:val="nil"/>
            </w:tcBorders>
          </w:tcPr>
          <w:p w:rsidR="004E5044" w:rsidRDefault="004E5044" w:rsidP="003A74F9">
            <w:pPr>
              <w:ind w:left="300"/>
            </w:pPr>
            <w:r>
              <w:rPr>
                <w:rFonts w:ascii="Times New Roman" w:eastAsia="Times New Roman" w:hAnsi="Times New Roman" w:cs="Times New Roman"/>
                <w:sz w:val="20"/>
              </w:rPr>
              <w:t>95</w:t>
            </w:r>
          </w:p>
        </w:tc>
        <w:tc>
          <w:tcPr>
            <w:tcW w:w="1077" w:type="dxa"/>
            <w:gridSpan w:val="2"/>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37</w:t>
            </w:r>
          </w:p>
        </w:tc>
        <w:tc>
          <w:tcPr>
            <w:tcW w:w="1225" w:type="dxa"/>
            <w:gridSpan w:val="2"/>
            <w:tcBorders>
              <w:top w:val="single" w:sz="4" w:space="0" w:color="000000"/>
              <w:left w:val="nil"/>
              <w:bottom w:val="single" w:sz="4" w:space="0" w:color="000000"/>
              <w:right w:val="nil"/>
            </w:tcBorders>
          </w:tcPr>
          <w:p w:rsidR="004E5044" w:rsidRDefault="004E5044" w:rsidP="003A74F9">
            <w:pPr>
              <w:ind w:left="367"/>
            </w:pPr>
            <w:r>
              <w:rPr>
                <w:rFonts w:ascii="Times New Roman" w:eastAsia="Times New Roman" w:hAnsi="Times New Roman" w:cs="Times New Roman"/>
                <w:sz w:val="20"/>
              </w:rPr>
              <w:t>43</w:t>
            </w:r>
          </w:p>
        </w:tc>
        <w:tc>
          <w:tcPr>
            <w:tcW w:w="957" w:type="dxa"/>
            <w:gridSpan w:val="3"/>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4</w:t>
            </w:r>
          </w:p>
        </w:tc>
        <w:tc>
          <w:tcPr>
            <w:tcW w:w="1370" w:type="dxa"/>
            <w:gridSpan w:val="2"/>
            <w:tcBorders>
              <w:top w:val="single" w:sz="4" w:space="0" w:color="000000"/>
              <w:left w:val="nil"/>
              <w:bottom w:val="single" w:sz="4" w:space="0" w:color="000000"/>
              <w:right w:val="nil"/>
            </w:tcBorders>
          </w:tcPr>
          <w:p w:rsidR="004E5044" w:rsidRDefault="004E5044" w:rsidP="003A74F9">
            <w:pPr>
              <w:ind w:left="286"/>
            </w:pPr>
            <w:r>
              <w:rPr>
                <w:rFonts w:ascii="Times New Roman" w:eastAsia="Times New Roman" w:hAnsi="Times New Roman" w:cs="Times New Roman"/>
                <w:sz w:val="20"/>
              </w:rPr>
              <w:t>Average</w:t>
            </w:r>
          </w:p>
        </w:tc>
      </w:tr>
      <w:tr w:rsidR="004E5044" w:rsidTr="003A74F9">
        <w:trPr>
          <w:trHeight w:val="302"/>
        </w:trPr>
        <w:tc>
          <w:tcPr>
            <w:tcW w:w="3485" w:type="dxa"/>
            <w:gridSpan w:val="2"/>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lastRenderedPageBreak/>
              <w:t>Oral Word Fluency</w:t>
            </w:r>
          </w:p>
        </w:tc>
        <w:tc>
          <w:tcPr>
            <w:tcW w:w="847" w:type="dxa"/>
            <w:gridSpan w:val="2"/>
            <w:tcBorders>
              <w:top w:val="single" w:sz="4" w:space="0" w:color="000000"/>
              <w:left w:val="nil"/>
              <w:bottom w:val="single" w:sz="4" w:space="0" w:color="000000"/>
              <w:right w:val="nil"/>
            </w:tcBorders>
          </w:tcPr>
          <w:p w:rsidR="004E5044" w:rsidRDefault="004E5044" w:rsidP="003A74F9">
            <w:pPr>
              <w:ind w:left="139"/>
            </w:pPr>
            <w:r>
              <w:rPr>
                <w:rFonts w:ascii="Times New Roman" w:eastAsia="Times New Roman" w:hAnsi="Times New Roman" w:cs="Times New Roman"/>
                <w:sz w:val="20"/>
              </w:rPr>
              <w:t>26</w:t>
            </w:r>
          </w:p>
        </w:tc>
        <w:tc>
          <w:tcPr>
            <w:tcW w:w="1124" w:type="dxa"/>
            <w:gridSpan w:val="2"/>
            <w:tcBorders>
              <w:top w:val="single" w:sz="4" w:space="0" w:color="000000"/>
              <w:left w:val="nil"/>
              <w:bottom w:val="single" w:sz="4" w:space="0" w:color="000000"/>
              <w:right w:val="nil"/>
            </w:tcBorders>
          </w:tcPr>
          <w:p w:rsidR="004E5044" w:rsidRDefault="004E5044" w:rsidP="003A74F9">
            <w:pPr>
              <w:ind w:left="250"/>
            </w:pPr>
            <w:r>
              <w:rPr>
                <w:rFonts w:ascii="Times New Roman" w:eastAsia="Times New Roman" w:hAnsi="Times New Roman" w:cs="Times New Roman"/>
                <w:sz w:val="20"/>
              </w:rPr>
              <w:t>100</w:t>
            </w:r>
          </w:p>
        </w:tc>
        <w:tc>
          <w:tcPr>
            <w:tcW w:w="1077" w:type="dxa"/>
            <w:gridSpan w:val="2"/>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50</w:t>
            </w:r>
          </w:p>
        </w:tc>
        <w:tc>
          <w:tcPr>
            <w:tcW w:w="1225" w:type="dxa"/>
            <w:gridSpan w:val="2"/>
            <w:tcBorders>
              <w:top w:val="single" w:sz="4" w:space="0" w:color="000000"/>
              <w:left w:val="nil"/>
              <w:bottom w:val="single" w:sz="4" w:space="0" w:color="000000"/>
              <w:right w:val="nil"/>
            </w:tcBorders>
          </w:tcPr>
          <w:p w:rsidR="004E5044" w:rsidRDefault="004E5044" w:rsidP="003A74F9">
            <w:pPr>
              <w:ind w:left="367"/>
            </w:pPr>
            <w:r>
              <w:rPr>
                <w:rFonts w:ascii="Times New Roman" w:eastAsia="Times New Roman" w:hAnsi="Times New Roman" w:cs="Times New Roman"/>
                <w:sz w:val="20"/>
              </w:rPr>
              <w:t>50</w:t>
            </w:r>
          </w:p>
        </w:tc>
        <w:tc>
          <w:tcPr>
            <w:tcW w:w="957" w:type="dxa"/>
            <w:gridSpan w:val="3"/>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5</w:t>
            </w:r>
          </w:p>
        </w:tc>
        <w:tc>
          <w:tcPr>
            <w:tcW w:w="1370" w:type="dxa"/>
            <w:gridSpan w:val="2"/>
            <w:tcBorders>
              <w:top w:val="single" w:sz="4" w:space="0" w:color="000000"/>
              <w:left w:val="nil"/>
              <w:bottom w:val="single" w:sz="4" w:space="0" w:color="000000"/>
              <w:right w:val="nil"/>
            </w:tcBorders>
          </w:tcPr>
          <w:p w:rsidR="004E5044" w:rsidRDefault="004E5044" w:rsidP="003A74F9">
            <w:pPr>
              <w:ind w:left="286"/>
            </w:pPr>
            <w:r>
              <w:rPr>
                <w:rFonts w:ascii="Times New Roman" w:eastAsia="Times New Roman" w:hAnsi="Times New Roman" w:cs="Times New Roman"/>
                <w:sz w:val="20"/>
              </w:rPr>
              <w:t>Average</w:t>
            </w:r>
          </w:p>
        </w:tc>
      </w:tr>
      <w:tr w:rsidR="004E5044" w:rsidTr="003A74F9">
        <w:trPr>
          <w:trHeight w:val="302"/>
        </w:trPr>
        <w:tc>
          <w:tcPr>
            <w:tcW w:w="3485" w:type="dxa"/>
            <w:gridSpan w:val="2"/>
            <w:tcBorders>
              <w:top w:val="single" w:sz="4" w:space="0" w:color="000000"/>
              <w:left w:val="nil"/>
              <w:bottom w:val="single" w:sz="8" w:space="0" w:color="000000"/>
              <w:right w:val="nil"/>
            </w:tcBorders>
          </w:tcPr>
          <w:p w:rsidR="004E5044" w:rsidRDefault="004E5044" w:rsidP="003A74F9">
            <w:pPr>
              <w:ind w:left="5"/>
            </w:pPr>
            <w:r>
              <w:rPr>
                <w:rFonts w:ascii="Times New Roman" w:eastAsia="Times New Roman" w:hAnsi="Times New Roman" w:cs="Times New Roman"/>
                <w:sz w:val="20"/>
              </w:rPr>
              <w:t>Sentence Repetition</w:t>
            </w:r>
          </w:p>
        </w:tc>
        <w:tc>
          <w:tcPr>
            <w:tcW w:w="847" w:type="dxa"/>
            <w:gridSpan w:val="2"/>
            <w:tcBorders>
              <w:top w:val="single" w:sz="4" w:space="0" w:color="000000"/>
              <w:left w:val="nil"/>
              <w:bottom w:val="single" w:sz="8" w:space="0" w:color="000000"/>
              <w:right w:val="nil"/>
            </w:tcBorders>
          </w:tcPr>
          <w:p w:rsidR="004E5044" w:rsidRDefault="004E5044" w:rsidP="003A74F9">
            <w:pPr>
              <w:ind w:left="139"/>
            </w:pPr>
            <w:r>
              <w:rPr>
                <w:rFonts w:ascii="Times New Roman" w:eastAsia="Times New Roman" w:hAnsi="Times New Roman" w:cs="Times New Roman"/>
                <w:sz w:val="20"/>
              </w:rPr>
              <w:t>10</w:t>
            </w:r>
          </w:p>
        </w:tc>
        <w:tc>
          <w:tcPr>
            <w:tcW w:w="1124" w:type="dxa"/>
            <w:gridSpan w:val="2"/>
            <w:tcBorders>
              <w:top w:val="single" w:sz="4" w:space="0" w:color="000000"/>
              <w:left w:val="nil"/>
              <w:bottom w:val="single" w:sz="8" w:space="0" w:color="000000"/>
              <w:right w:val="nil"/>
            </w:tcBorders>
          </w:tcPr>
          <w:p w:rsidR="004E5044" w:rsidRDefault="004E5044" w:rsidP="003A74F9">
            <w:pPr>
              <w:ind w:left="300"/>
            </w:pPr>
            <w:r>
              <w:rPr>
                <w:rFonts w:ascii="Times New Roman" w:eastAsia="Times New Roman" w:hAnsi="Times New Roman" w:cs="Times New Roman"/>
                <w:sz w:val="20"/>
              </w:rPr>
              <w:t>77</w:t>
            </w:r>
          </w:p>
        </w:tc>
        <w:tc>
          <w:tcPr>
            <w:tcW w:w="1077" w:type="dxa"/>
            <w:gridSpan w:val="2"/>
            <w:tcBorders>
              <w:top w:val="single" w:sz="4" w:space="0" w:color="000000"/>
              <w:left w:val="nil"/>
              <w:bottom w:val="single" w:sz="8" w:space="0" w:color="000000"/>
              <w:right w:val="nil"/>
            </w:tcBorders>
          </w:tcPr>
          <w:p w:rsidR="004E5044" w:rsidRDefault="004E5044" w:rsidP="003A74F9">
            <w:pPr>
              <w:ind w:left="378"/>
            </w:pPr>
            <w:r>
              <w:rPr>
                <w:rFonts w:ascii="Times New Roman" w:eastAsia="Times New Roman" w:hAnsi="Times New Roman" w:cs="Times New Roman"/>
                <w:sz w:val="20"/>
              </w:rPr>
              <w:t>6</w:t>
            </w:r>
          </w:p>
        </w:tc>
        <w:tc>
          <w:tcPr>
            <w:tcW w:w="1225" w:type="dxa"/>
            <w:gridSpan w:val="2"/>
            <w:tcBorders>
              <w:top w:val="single" w:sz="4" w:space="0" w:color="000000"/>
              <w:left w:val="nil"/>
              <w:bottom w:val="single" w:sz="8" w:space="0" w:color="000000"/>
              <w:right w:val="nil"/>
            </w:tcBorders>
          </w:tcPr>
          <w:p w:rsidR="004E5044" w:rsidRDefault="004E5044" w:rsidP="003A74F9">
            <w:pPr>
              <w:ind w:left="367"/>
            </w:pPr>
            <w:r>
              <w:rPr>
                <w:rFonts w:ascii="Times New Roman" w:eastAsia="Times New Roman" w:hAnsi="Times New Roman" w:cs="Times New Roman"/>
                <w:sz w:val="20"/>
              </w:rPr>
              <w:t>18</w:t>
            </w:r>
          </w:p>
        </w:tc>
        <w:tc>
          <w:tcPr>
            <w:tcW w:w="957" w:type="dxa"/>
            <w:gridSpan w:val="3"/>
            <w:tcBorders>
              <w:top w:val="single" w:sz="4" w:space="0" w:color="000000"/>
              <w:left w:val="nil"/>
              <w:bottom w:val="single" w:sz="8" w:space="0" w:color="000000"/>
              <w:right w:val="nil"/>
            </w:tcBorders>
          </w:tcPr>
          <w:p w:rsidR="004E5044" w:rsidRDefault="004E5044" w:rsidP="003A74F9">
            <w:pPr>
              <w:ind w:left="272"/>
            </w:pPr>
            <w:r>
              <w:rPr>
                <w:rFonts w:ascii="Times New Roman" w:eastAsia="Times New Roman" w:hAnsi="Times New Roman" w:cs="Times New Roman"/>
                <w:sz w:val="20"/>
              </w:rPr>
              <w:t>2</w:t>
            </w:r>
          </w:p>
        </w:tc>
        <w:tc>
          <w:tcPr>
            <w:tcW w:w="1370" w:type="dxa"/>
            <w:gridSpan w:val="2"/>
            <w:tcBorders>
              <w:top w:val="single" w:sz="4" w:space="0" w:color="000000"/>
              <w:left w:val="nil"/>
              <w:bottom w:val="single" w:sz="8" w:space="0" w:color="000000"/>
              <w:right w:val="nil"/>
            </w:tcBorders>
          </w:tcPr>
          <w:p w:rsidR="004E5044" w:rsidRDefault="004E5044" w:rsidP="003A74F9">
            <w:r>
              <w:rPr>
                <w:rFonts w:ascii="Times New Roman" w:eastAsia="Times New Roman" w:hAnsi="Times New Roman" w:cs="Times New Roman"/>
                <w:sz w:val="20"/>
              </w:rPr>
              <w:t>Below Average</w:t>
            </w:r>
          </w:p>
        </w:tc>
      </w:tr>
      <w:tr w:rsidR="004E5044" w:rsidTr="003A74F9">
        <w:trPr>
          <w:trHeight w:val="808"/>
        </w:trPr>
        <w:tc>
          <w:tcPr>
            <w:tcW w:w="3485" w:type="dxa"/>
            <w:gridSpan w:val="2"/>
            <w:tcBorders>
              <w:top w:val="single" w:sz="8" w:space="0" w:color="000000"/>
              <w:left w:val="nil"/>
              <w:bottom w:val="single" w:sz="8" w:space="0" w:color="000000"/>
              <w:right w:val="nil"/>
            </w:tcBorders>
          </w:tcPr>
          <w:p w:rsidR="004E5044" w:rsidRDefault="004E5044" w:rsidP="003A74F9">
            <w:pPr>
              <w:ind w:left="5"/>
            </w:pPr>
            <w:r>
              <w:rPr>
                <w:rFonts w:ascii="Times New Roman" w:eastAsia="Times New Roman" w:hAnsi="Times New Roman" w:cs="Times New Roman"/>
                <w:sz w:val="20"/>
              </w:rPr>
              <w:t xml:space="preserve"> </w:t>
            </w:r>
            <w:r>
              <w:rPr>
                <w:rFonts w:ascii="Arial" w:eastAsia="Arial" w:hAnsi="Arial" w:cs="Arial"/>
                <w:sz w:val="24"/>
              </w:rPr>
              <w:t xml:space="preserve"> </w:t>
            </w:r>
          </w:p>
          <w:p w:rsidR="004E5044" w:rsidRDefault="004E5044" w:rsidP="003A74F9">
            <w:pPr>
              <w:ind w:left="5"/>
            </w:pPr>
            <w:r>
              <w:rPr>
                <w:rFonts w:ascii="Times New Roman" w:eastAsia="Times New Roman" w:hAnsi="Times New Roman" w:cs="Times New Roman"/>
                <w:sz w:val="20"/>
              </w:rPr>
              <w:t xml:space="preserve"> </w:t>
            </w:r>
            <w:r>
              <w:rPr>
                <w:rFonts w:ascii="Arial" w:eastAsia="Arial" w:hAnsi="Arial" w:cs="Arial"/>
                <w:sz w:val="24"/>
              </w:rPr>
              <w:t xml:space="preserve"> </w:t>
            </w:r>
          </w:p>
          <w:p w:rsidR="004E5044" w:rsidRDefault="004E5044" w:rsidP="003A74F9">
            <w:pPr>
              <w:ind w:left="5"/>
            </w:pPr>
            <w:r>
              <w:rPr>
                <w:rFonts w:ascii="Times New Roman" w:eastAsia="Times New Roman" w:hAnsi="Times New Roman" w:cs="Times New Roman"/>
                <w:b/>
                <w:sz w:val="24"/>
              </w:rPr>
              <w:t>Composite Score Summary</w:t>
            </w:r>
          </w:p>
        </w:tc>
        <w:tc>
          <w:tcPr>
            <w:tcW w:w="847" w:type="dxa"/>
            <w:gridSpan w:val="2"/>
            <w:tcBorders>
              <w:top w:val="single" w:sz="8" w:space="0" w:color="000000"/>
              <w:left w:val="nil"/>
              <w:bottom w:val="single" w:sz="8" w:space="0" w:color="000000"/>
              <w:right w:val="nil"/>
            </w:tcBorders>
          </w:tcPr>
          <w:p w:rsidR="004E5044" w:rsidRDefault="004E5044" w:rsidP="003A74F9"/>
        </w:tc>
        <w:tc>
          <w:tcPr>
            <w:tcW w:w="1124" w:type="dxa"/>
            <w:gridSpan w:val="2"/>
            <w:tcBorders>
              <w:top w:val="single" w:sz="8" w:space="0" w:color="000000"/>
              <w:left w:val="nil"/>
              <w:bottom w:val="single" w:sz="8" w:space="0" w:color="000000"/>
              <w:right w:val="nil"/>
            </w:tcBorders>
          </w:tcPr>
          <w:p w:rsidR="004E5044" w:rsidRDefault="004E5044" w:rsidP="003A74F9"/>
        </w:tc>
        <w:tc>
          <w:tcPr>
            <w:tcW w:w="1077" w:type="dxa"/>
            <w:gridSpan w:val="2"/>
            <w:tcBorders>
              <w:top w:val="single" w:sz="8" w:space="0" w:color="000000"/>
              <w:left w:val="nil"/>
              <w:bottom w:val="single" w:sz="8" w:space="0" w:color="000000"/>
              <w:right w:val="nil"/>
            </w:tcBorders>
          </w:tcPr>
          <w:p w:rsidR="004E5044" w:rsidRDefault="004E5044" w:rsidP="003A74F9"/>
        </w:tc>
        <w:tc>
          <w:tcPr>
            <w:tcW w:w="1225" w:type="dxa"/>
            <w:gridSpan w:val="2"/>
            <w:tcBorders>
              <w:top w:val="single" w:sz="8" w:space="0" w:color="000000"/>
              <w:left w:val="nil"/>
              <w:bottom w:val="single" w:sz="8" w:space="0" w:color="000000"/>
              <w:right w:val="nil"/>
            </w:tcBorders>
          </w:tcPr>
          <w:p w:rsidR="004E5044" w:rsidRDefault="004E5044" w:rsidP="003A74F9"/>
        </w:tc>
        <w:tc>
          <w:tcPr>
            <w:tcW w:w="957" w:type="dxa"/>
            <w:gridSpan w:val="3"/>
            <w:tcBorders>
              <w:top w:val="single" w:sz="8" w:space="0" w:color="000000"/>
              <w:left w:val="nil"/>
              <w:bottom w:val="single" w:sz="8" w:space="0" w:color="000000"/>
              <w:right w:val="nil"/>
            </w:tcBorders>
          </w:tcPr>
          <w:p w:rsidR="004E5044" w:rsidRDefault="004E5044" w:rsidP="003A74F9"/>
        </w:tc>
        <w:tc>
          <w:tcPr>
            <w:tcW w:w="1370" w:type="dxa"/>
            <w:gridSpan w:val="2"/>
            <w:tcBorders>
              <w:top w:val="single" w:sz="8" w:space="0" w:color="000000"/>
              <w:left w:val="nil"/>
              <w:bottom w:val="single" w:sz="8" w:space="0" w:color="000000"/>
              <w:right w:val="nil"/>
            </w:tcBorders>
          </w:tcPr>
          <w:p w:rsidR="004E5044" w:rsidRDefault="004E5044" w:rsidP="003A74F9"/>
        </w:tc>
      </w:tr>
      <w:tr w:rsidR="004E5044" w:rsidTr="003A74F9">
        <w:tblPrEx>
          <w:tblCellMar>
            <w:top w:w="0" w:type="dxa"/>
            <w:bottom w:w="29" w:type="dxa"/>
          </w:tblCellMar>
        </w:tblPrEx>
        <w:trPr>
          <w:gridAfter w:val="1"/>
          <w:wAfter w:w="67" w:type="dxa"/>
          <w:trHeight w:val="667"/>
        </w:trPr>
        <w:tc>
          <w:tcPr>
            <w:tcW w:w="2360" w:type="dxa"/>
            <w:tcBorders>
              <w:top w:val="nil"/>
              <w:left w:val="nil"/>
              <w:bottom w:val="single" w:sz="4" w:space="0" w:color="000000"/>
              <w:right w:val="nil"/>
            </w:tcBorders>
            <w:vAlign w:val="bottom"/>
          </w:tcPr>
          <w:p w:rsidR="004E5044" w:rsidRDefault="004E5044" w:rsidP="003A74F9">
            <w:pPr>
              <w:ind w:left="5"/>
            </w:pPr>
            <w:r>
              <w:rPr>
                <w:rFonts w:ascii="Times New Roman" w:eastAsia="Times New Roman" w:hAnsi="Times New Roman" w:cs="Times New Roman"/>
                <w:b/>
                <w:sz w:val="20"/>
              </w:rPr>
              <w:t>Composite</w:t>
            </w:r>
          </w:p>
        </w:tc>
        <w:tc>
          <w:tcPr>
            <w:tcW w:w="1504" w:type="dxa"/>
            <w:gridSpan w:val="2"/>
            <w:tcBorders>
              <w:top w:val="nil"/>
              <w:left w:val="nil"/>
              <w:bottom w:val="single" w:sz="4" w:space="0" w:color="000000"/>
              <w:right w:val="nil"/>
            </w:tcBorders>
          </w:tcPr>
          <w:p w:rsidR="004E5044" w:rsidRDefault="004E5044" w:rsidP="003A74F9">
            <w:r>
              <w:rPr>
                <w:rFonts w:ascii="Times New Roman" w:eastAsia="Times New Roman" w:hAnsi="Times New Roman" w:cs="Times New Roman"/>
                <w:b/>
                <w:sz w:val="20"/>
              </w:rPr>
              <w:t>Sum of Subtest</w:t>
            </w:r>
          </w:p>
          <w:p w:rsidR="004E5044" w:rsidRDefault="004E5044" w:rsidP="003A74F9">
            <w:pPr>
              <w:ind w:left="244"/>
            </w:pPr>
            <w:r>
              <w:rPr>
                <w:rFonts w:ascii="Times New Roman" w:eastAsia="Times New Roman" w:hAnsi="Times New Roman" w:cs="Times New Roman"/>
                <w:b/>
                <w:sz w:val="20"/>
              </w:rPr>
              <w:t>Standard</w:t>
            </w:r>
          </w:p>
          <w:p w:rsidR="004E5044" w:rsidRDefault="004E5044" w:rsidP="003A74F9">
            <w:pPr>
              <w:ind w:left="392"/>
            </w:pPr>
            <w:r>
              <w:rPr>
                <w:rFonts w:ascii="Times New Roman" w:eastAsia="Times New Roman" w:hAnsi="Times New Roman" w:cs="Times New Roman"/>
                <w:b/>
                <w:sz w:val="20"/>
              </w:rPr>
              <w:t>Scores</w:t>
            </w:r>
          </w:p>
        </w:tc>
        <w:tc>
          <w:tcPr>
            <w:tcW w:w="997" w:type="dxa"/>
            <w:gridSpan w:val="2"/>
            <w:tcBorders>
              <w:top w:val="nil"/>
              <w:left w:val="nil"/>
              <w:bottom w:val="single" w:sz="4" w:space="0" w:color="000000"/>
              <w:right w:val="nil"/>
            </w:tcBorders>
            <w:vAlign w:val="bottom"/>
          </w:tcPr>
          <w:p w:rsidR="004E5044" w:rsidRDefault="004E5044" w:rsidP="003A74F9">
            <w:pPr>
              <w:ind w:left="161" w:hanging="161"/>
            </w:pPr>
            <w:r>
              <w:rPr>
                <w:rFonts w:ascii="Times New Roman" w:eastAsia="Times New Roman" w:hAnsi="Times New Roman" w:cs="Times New Roman"/>
                <w:b/>
                <w:sz w:val="20"/>
              </w:rPr>
              <w:t>Standard Score</w:t>
            </w:r>
          </w:p>
        </w:tc>
        <w:tc>
          <w:tcPr>
            <w:tcW w:w="1136" w:type="dxa"/>
            <w:gridSpan w:val="2"/>
            <w:tcBorders>
              <w:top w:val="nil"/>
              <w:left w:val="nil"/>
              <w:bottom w:val="single" w:sz="4" w:space="0" w:color="000000"/>
              <w:right w:val="nil"/>
            </w:tcBorders>
          </w:tcPr>
          <w:p w:rsidR="004E5044" w:rsidRDefault="004E5044" w:rsidP="003A74F9">
            <w:pPr>
              <w:ind w:left="283"/>
            </w:pPr>
            <w:r>
              <w:rPr>
                <w:rFonts w:ascii="Times New Roman" w:eastAsia="Times New Roman" w:hAnsi="Times New Roman" w:cs="Times New Roman"/>
                <w:b/>
                <w:sz w:val="20"/>
              </w:rPr>
              <w:t>95%</w:t>
            </w:r>
          </w:p>
          <w:p w:rsidR="004E5044" w:rsidRDefault="004E5044" w:rsidP="003A74F9">
            <w:r>
              <w:rPr>
                <w:rFonts w:ascii="Times New Roman" w:eastAsia="Times New Roman" w:hAnsi="Times New Roman" w:cs="Times New Roman"/>
                <w:b/>
                <w:sz w:val="20"/>
              </w:rPr>
              <w:t>Confidence</w:t>
            </w:r>
          </w:p>
          <w:p w:rsidR="004E5044" w:rsidRDefault="004E5044" w:rsidP="003A74F9">
            <w:pPr>
              <w:ind w:left="139"/>
            </w:pPr>
            <w:r>
              <w:rPr>
                <w:rFonts w:ascii="Times New Roman" w:eastAsia="Times New Roman" w:hAnsi="Times New Roman" w:cs="Times New Roman"/>
                <w:b/>
                <w:sz w:val="20"/>
              </w:rPr>
              <w:t>Interval</w:t>
            </w:r>
          </w:p>
        </w:tc>
        <w:tc>
          <w:tcPr>
            <w:tcW w:w="1000" w:type="dxa"/>
            <w:gridSpan w:val="2"/>
            <w:tcBorders>
              <w:top w:val="nil"/>
              <w:left w:val="nil"/>
              <w:bottom w:val="single" w:sz="4" w:space="0" w:color="000000"/>
              <w:right w:val="nil"/>
            </w:tcBorders>
            <w:vAlign w:val="bottom"/>
          </w:tcPr>
          <w:p w:rsidR="004E5044" w:rsidRDefault="004E5044" w:rsidP="003A74F9">
            <w:r>
              <w:rPr>
                <w:rFonts w:ascii="Times New Roman" w:eastAsia="Times New Roman" w:hAnsi="Times New Roman" w:cs="Times New Roman"/>
                <w:b/>
                <w:sz w:val="20"/>
              </w:rPr>
              <w:t>Percentile</w:t>
            </w:r>
          </w:p>
          <w:p w:rsidR="004E5044" w:rsidRDefault="004E5044" w:rsidP="003A74F9">
            <w:pPr>
              <w:ind w:left="194"/>
            </w:pPr>
            <w:r>
              <w:rPr>
                <w:rFonts w:ascii="Times New Roman" w:eastAsia="Times New Roman" w:hAnsi="Times New Roman" w:cs="Times New Roman"/>
                <w:b/>
                <w:sz w:val="20"/>
              </w:rPr>
              <w:t>Rank</w:t>
            </w:r>
          </w:p>
        </w:tc>
        <w:tc>
          <w:tcPr>
            <w:tcW w:w="797" w:type="dxa"/>
            <w:gridSpan w:val="2"/>
            <w:tcBorders>
              <w:top w:val="nil"/>
              <w:left w:val="nil"/>
              <w:bottom w:val="single" w:sz="4" w:space="0" w:color="000000"/>
              <w:right w:val="nil"/>
            </w:tcBorders>
          </w:tcPr>
          <w:p w:rsidR="004E5044" w:rsidRDefault="004E5044" w:rsidP="003A74F9">
            <w:r>
              <w:rPr>
                <w:rFonts w:ascii="Times New Roman" w:eastAsia="Times New Roman" w:hAnsi="Times New Roman" w:cs="Times New Roman"/>
                <w:b/>
                <w:sz w:val="20"/>
              </w:rPr>
              <w:t>Normal</w:t>
            </w:r>
          </w:p>
          <w:p w:rsidR="004E5044" w:rsidRDefault="004E5044" w:rsidP="003A74F9">
            <w:pPr>
              <w:ind w:left="61"/>
            </w:pPr>
            <w:r>
              <w:rPr>
                <w:rFonts w:ascii="Times New Roman" w:eastAsia="Times New Roman" w:hAnsi="Times New Roman" w:cs="Times New Roman"/>
                <w:b/>
                <w:sz w:val="20"/>
              </w:rPr>
              <w:t>Curve</w:t>
            </w:r>
          </w:p>
          <w:p w:rsidR="004E5044" w:rsidRDefault="004E5044" w:rsidP="003A74F9">
            <w:pPr>
              <w:ind w:left="47"/>
            </w:pPr>
            <w:r>
              <w:rPr>
                <w:rFonts w:ascii="Times New Roman" w:eastAsia="Times New Roman" w:hAnsi="Times New Roman" w:cs="Times New Roman"/>
                <w:b/>
                <w:sz w:val="20"/>
              </w:rPr>
              <w:t>Equiv.</w:t>
            </w:r>
          </w:p>
        </w:tc>
        <w:tc>
          <w:tcPr>
            <w:tcW w:w="849" w:type="dxa"/>
            <w:tcBorders>
              <w:top w:val="nil"/>
              <w:left w:val="nil"/>
              <w:bottom w:val="single" w:sz="4" w:space="0" w:color="000000"/>
              <w:right w:val="nil"/>
            </w:tcBorders>
            <w:vAlign w:val="bottom"/>
          </w:tcPr>
          <w:p w:rsidR="004E5044" w:rsidRDefault="004E5044" w:rsidP="003A74F9">
            <w:r>
              <w:rPr>
                <w:rFonts w:ascii="Times New Roman" w:eastAsia="Times New Roman" w:hAnsi="Times New Roman" w:cs="Times New Roman"/>
                <w:b/>
                <w:sz w:val="20"/>
              </w:rPr>
              <w:t>Stanine</w:t>
            </w:r>
          </w:p>
        </w:tc>
        <w:tc>
          <w:tcPr>
            <w:tcW w:w="1375" w:type="dxa"/>
            <w:gridSpan w:val="2"/>
            <w:tcBorders>
              <w:top w:val="nil"/>
              <w:left w:val="nil"/>
              <w:bottom w:val="single" w:sz="4" w:space="0" w:color="000000"/>
              <w:right w:val="nil"/>
            </w:tcBorders>
            <w:vAlign w:val="bottom"/>
          </w:tcPr>
          <w:p w:rsidR="004E5044" w:rsidRDefault="004E5044" w:rsidP="003A74F9">
            <w:pPr>
              <w:ind w:left="130" w:firstLine="17"/>
            </w:pPr>
            <w:r>
              <w:rPr>
                <w:rFonts w:ascii="Times New Roman" w:eastAsia="Times New Roman" w:hAnsi="Times New Roman" w:cs="Times New Roman"/>
                <w:b/>
                <w:sz w:val="20"/>
              </w:rPr>
              <w:t>Qualitative Description</w:t>
            </w:r>
          </w:p>
        </w:tc>
      </w:tr>
      <w:tr w:rsidR="004E5044" w:rsidTr="003A74F9">
        <w:tblPrEx>
          <w:tblCellMar>
            <w:top w:w="0" w:type="dxa"/>
            <w:bottom w:w="29" w:type="dxa"/>
          </w:tblCellMar>
        </w:tblPrEx>
        <w:trPr>
          <w:gridAfter w:val="1"/>
          <w:wAfter w:w="67" w:type="dxa"/>
          <w:trHeight w:val="302"/>
        </w:trPr>
        <w:tc>
          <w:tcPr>
            <w:tcW w:w="2360"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Oral Language</w:t>
            </w:r>
          </w:p>
        </w:tc>
        <w:tc>
          <w:tcPr>
            <w:tcW w:w="1504" w:type="dxa"/>
            <w:gridSpan w:val="2"/>
            <w:tcBorders>
              <w:top w:val="single" w:sz="4" w:space="0" w:color="000000"/>
              <w:left w:val="nil"/>
              <w:bottom w:val="single" w:sz="4" w:space="0" w:color="000000"/>
              <w:right w:val="nil"/>
            </w:tcBorders>
          </w:tcPr>
          <w:p w:rsidR="004E5044" w:rsidRDefault="004E5044" w:rsidP="003A74F9">
            <w:pPr>
              <w:ind w:left="494"/>
            </w:pPr>
            <w:r>
              <w:rPr>
                <w:rFonts w:ascii="Times New Roman" w:eastAsia="Times New Roman" w:hAnsi="Times New Roman" w:cs="Times New Roman"/>
                <w:sz w:val="20"/>
              </w:rPr>
              <w:t>184</w:t>
            </w:r>
          </w:p>
        </w:tc>
        <w:tc>
          <w:tcPr>
            <w:tcW w:w="997" w:type="dxa"/>
            <w:gridSpan w:val="2"/>
            <w:tcBorders>
              <w:top w:val="single" w:sz="4" w:space="0" w:color="000000"/>
              <w:left w:val="nil"/>
              <w:bottom w:val="single" w:sz="4" w:space="0" w:color="000000"/>
              <w:right w:val="nil"/>
            </w:tcBorders>
          </w:tcPr>
          <w:p w:rsidR="004E5044" w:rsidRDefault="004E5044" w:rsidP="003A74F9">
            <w:pPr>
              <w:ind w:left="300"/>
            </w:pPr>
            <w:r>
              <w:rPr>
                <w:rFonts w:ascii="Times New Roman" w:eastAsia="Times New Roman" w:hAnsi="Times New Roman" w:cs="Times New Roman"/>
                <w:sz w:val="20"/>
              </w:rPr>
              <w:t>90</w:t>
            </w:r>
          </w:p>
        </w:tc>
        <w:tc>
          <w:tcPr>
            <w:tcW w:w="1136" w:type="dxa"/>
            <w:gridSpan w:val="2"/>
            <w:tcBorders>
              <w:top w:val="single" w:sz="4" w:space="0" w:color="000000"/>
              <w:left w:val="nil"/>
              <w:bottom w:val="single" w:sz="4" w:space="0" w:color="000000"/>
              <w:right w:val="nil"/>
            </w:tcBorders>
          </w:tcPr>
          <w:p w:rsidR="004E5044" w:rsidRDefault="004E5044" w:rsidP="003A74F9">
            <w:pPr>
              <w:ind w:left="250"/>
            </w:pPr>
            <w:r>
              <w:rPr>
                <w:rFonts w:ascii="Times New Roman" w:eastAsia="Times New Roman" w:hAnsi="Times New Roman" w:cs="Times New Roman"/>
                <w:sz w:val="20"/>
              </w:rPr>
              <w:t>81-99</w:t>
            </w:r>
          </w:p>
        </w:tc>
        <w:tc>
          <w:tcPr>
            <w:tcW w:w="1000" w:type="dxa"/>
            <w:gridSpan w:val="2"/>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25</w:t>
            </w:r>
          </w:p>
        </w:tc>
        <w:tc>
          <w:tcPr>
            <w:tcW w:w="797" w:type="dxa"/>
            <w:gridSpan w:val="2"/>
            <w:tcBorders>
              <w:top w:val="single" w:sz="4" w:space="0" w:color="000000"/>
              <w:left w:val="nil"/>
              <w:bottom w:val="single" w:sz="4" w:space="0" w:color="000000"/>
              <w:right w:val="nil"/>
            </w:tcBorders>
          </w:tcPr>
          <w:p w:rsidR="004E5044" w:rsidRDefault="004E5044" w:rsidP="003A74F9">
            <w:pPr>
              <w:ind w:left="228"/>
            </w:pPr>
            <w:r>
              <w:rPr>
                <w:rFonts w:ascii="Times New Roman" w:eastAsia="Times New Roman" w:hAnsi="Times New Roman" w:cs="Times New Roman"/>
                <w:sz w:val="20"/>
              </w:rPr>
              <w:t>36</w:t>
            </w:r>
          </w:p>
        </w:tc>
        <w:tc>
          <w:tcPr>
            <w:tcW w:w="849"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4</w:t>
            </w:r>
          </w:p>
        </w:tc>
        <w:tc>
          <w:tcPr>
            <w:tcW w:w="1375" w:type="dxa"/>
            <w:gridSpan w:val="2"/>
            <w:tcBorders>
              <w:top w:val="single" w:sz="4" w:space="0" w:color="000000"/>
              <w:left w:val="nil"/>
              <w:bottom w:val="single" w:sz="4" w:space="0" w:color="000000"/>
              <w:right w:val="nil"/>
            </w:tcBorders>
          </w:tcPr>
          <w:p w:rsidR="004E5044" w:rsidRDefault="004E5044" w:rsidP="003A74F9">
            <w:pPr>
              <w:ind w:left="286"/>
            </w:pPr>
            <w:r>
              <w:rPr>
                <w:rFonts w:ascii="Times New Roman" w:eastAsia="Times New Roman" w:hAnsi="Times New Roman" w:cs="Times New Roman"/>
                <w:sz w:val="20"/>
              </w:rPr>
              <w:t>Average</w:t>
            </w:r>
          </w:p>
        </w:tc>
      </w:tr>
      <w:tr w:rsidR="004E5044" w:rsidTr="003A74F9">
        <w:tblPrEx>
          <w:tblCellMar>
            <w:top w:w="0" w:type="dxa"/>
            <w:bottom w:w="29" w:type="dxa"/>
          </w:tblCellMar>
        </w:tblPrEx>
        <w:trPr>
          <w:gridAfter w:val="1"/>
          <w:wAfter w:w="67" w:type="dxa"/>
          <w:trHeight w:val="302"/>
        </w:trPr>
        <w:tc>
          <w:tcPr>
            <w:tcW w:w="2360"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Total Reading</w:t>
            </w:r>
          </w:p>
        </w:tc>
        <w:tc>
          <w:tcPr>
            <w:tcW w:w="1504" w:type="dxa"/>
            <w:gridSpan w:val="2"/>
            <w:tcBorders>
              <w:top w:val="single" w:sz="4" w:space="0" w:color="000000"/>
              <w:left w:val="nil"/>
              <w:bottom w:val="single" w:sz="4" w:space="0" w:color="000000"/>
              <w:right w:val="nil"/>
            </w:tcBorders>
          </w:tcPr>
          <w:p w:rsidR="004E5044" w:rsidRDefault="004E5044" w:rsidP="003A74F9">
            <w:pPr>
              <w:ind w:left="494"/>
            </w:pPr>
            <w:r>
              <w:rPr>
                <w:rFonts w:ascii="Times New Roman" w:eastAsia="Times New Roman" w:hAnsi="Times New Roman" w:cs="Times New Roman"/>
                <w:sz w:val="20"/>
              </w:rPr>
              <w:t>362</w:t>
            </w:r>
          </w:p>
        </w:tc>
        <w:tc>
          <w:tcPr>
            <w:tcW w:w="997" w:type="dxa"/>
            <w:gridSpan w:val="2"/>
            <w:tcBorders>
              <w:top w:val="single" w:sz="4" w:space="0" w:color="000000"/>
              <w:left w:val="nil"/>
              <w:bottom w:val="single" w:sz="4" w:space="0" w:color="000000"/>
              <w:right w:val="nil"/>
            </w:tcBorders>
          </w:tcPr>
          <w:p w:rsidR="004E5044" w:rsidRDefault="004E5044" w:rsidP="003A74F9">
            <w:pPr>
              <w:ind w:left="300"/>
            </w:pPr>
            <w:r>
              <w:rPr>
                <w:rFonts w:ascii="Times New Roman" w:eastAsia="Times New Roman" w:hAnsi="Times New Roman" w:cs="Times New Roman"/>
                <w:sz w:val="20"/>
              </w:rPr>
              <w:t>87</w:t>
            </w:r>
          </w:p>
        </w:tc>
        <w:tc>
          <w:tcPr>
            <w:tcW w:w="1136" w:type="dxa"/>
            <w:gridSpan w:val="2"/>
            <w:tcBorders>
              <w:top w:val="single" w:sz="4" w:space="0" w:color="000000"/>
              <w:left w:val="nil"/>
              <w:bottom w:val="single" w:sz="4" w:space="0" w:color="000000"/>
              <w:right w:val="nil"/>
            </w:tcBorders>
          </w:tcPr>
          <w:p w:rsidR="004E5044" w:rsidRDefault="004E5044" w:rsidP="003A74F9">
            <w:pPr>
              <w:ind w:left="250"/>
            </w:pPr>
            <w:r>
              <w:rPr>
                <w:rFonts w:ascii="Times New Roman" w:eastAsia="Times New Roman" w:hAnsi="Times New Roman" w:cs="Times New Roman"/>
                <w:sz w:val="20"/>
              </w:rPr>
              <w:t>83-91</w:t>
            </w:r>
          </w:p>
        </w:tc>
        <w:tc>
          <w:tcPr>
            <w:tcW w:w="1000" w:type="dxa"/>
            <w:gridSpan w:val="2"/>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19</w:t>
            </w:r>
          </w:p>
        </w:tc>
        <w:tc>
          <w:tcPr>
            <w:tcW w:w="797" w:type="dxa"/>
            <w:gridSpan w:val="2"/>
            <w:tcBorders>
              <w:top w:val="single" w:sz="4" w:space="0" w:color="000000"/>
              <w:left w:val="nil"/>
              <w:bottom w:val="single" w:sz="4" w:space="0" w:color="000000"/>
              <w:right w:val="nil"/>
            </w:tcBorders>
          </w:tcPr>
          <w:p w:rsidR="004E5044" w:rsidRDefault="004E5044" w:rsidP="003A74F9">
            <w:pPr>
              <w:ind w:left="228"/>
            </w:pPr>
            <w:r>
              <w:rPr>
                <w:rFonts w:ascii="Times New Roman" w:eastAsia="Times New Roman" w:hAnsi="Times New Roman" w:cs="Times New Roman"/>
                <w:sz w:val="20"/>
              </w:rPr>
              <w:t>32</w:t>
            </w:r>
          </w:p>
        </w:tc>
        <w:tc>
          <w:tcPr>
            <w:tcW w:w="849"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3</w:t>
            </w:r>
          </w:p>
        </w:tc>
        <w:tc>
          <w:tcPr>
            <w:tcW w:w="1375" w:type="dxa"/>
            <w:gridSpan w:val="2"/>
            <w:tcBorders>
              <w:top w:val="single" w:sz="4" w:space="0" w:color="000000"/>
              <w:left w:val="nil"/>
              <w:bottom w:val="single" w:sz="4" w:space="0" w:color="000000"/>
              <w:right w:val="nil"/>
            </w:tcBorders>
          </w:tcPr>
          <w:p w:rsidR="004E5044" w:rsidRDefault="004E5044" w:rsidP="003A74F9">
            <w:pPr>
              <w:ind w:left="286"/>
            </w:pPr>
            <w:r>
              <w:rPr>
                <w:rFonts w:ascii="Times New Roman" w:eastAsia="Times New Roman" w:hAnsi="Times New Roman" w:cs="Times New Roman"/>
                <w:sz w:val="20"/>
              </w:rPr>
              <w:t>Average</w:t>
            </w:r>
          </w:p>
        </w:tc>
      </w:tr>
      <w:tr w:rsidR="004E5044" w:rsidTr="003A74F9">
        <w:tblPrEx>
          <w:tblCellMar>
            <w:top w:w="0" w:type="dxa"/>
            <w:bottom w:w="29" w:type="dxa"/>
          </w:tblCellMar>
        </w:tblPrEx>
        <w:trPr>
          <w:gridAfter w:val="1"/>
          <w:wAfter w:w="67" w:type="dxa"/>
          <w:trHeight w:val="302"/>
        </w:trPr>
        <w:tc>
          <w:tcPr>
            <w:tcW w:w="2360"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Basic Reading</w:t>
            </w:r>
          </w:p>
        </w:tc>
        <w:tc>
          <w:tcPr>
            <w:tcW w:w="1504" w:type="dxa"/>
            <w:gridSpan w:val="2"/>
            <w:tcBorders>
              <w:top w:val="single" w:sz="4" w:space="0" w:color="000000"/>
              <w:left w:val="nil"/>
              <w:bottom w:val="single" w:sz="4" w:space="0" w:color="000000"/>
              <w:right w:val="nil"/>
            </w:tcBorders>
          </w:tcPr>
          <w:p w:rsidR="004E5044" w:rsidRDefault="004E5044" w:rsidP="003A74F9">
            <w:pPr>
              <w:ind w:left="494"/>
            </w:pPr>
            <w:r>
              <w:rPr>
                <w:rFonts w:ascii="Times New Roman" w:eastAsia="Times New Roman" w:hAnsi="Times New Roman" w:cs="Times New Roman"/>
                <w:sz w:val="20"/>
              </w:rPr>
              <w:t>169</w:t>
            </w:r>
          </w:p>
        </w:tc>
        <w:tc>
          <w:tcPr>
            <w:tcW w:w="997" w:type="dxa"/>
            <w:gridSpan w:val="2"/>
            <w:tcBorders>
              <w:top w:val="single" w:sz="4" w:space="0" w:color="000000"/>
              <w:left w:val="nil"/>
              <w:bottom w:val="single" w:sz="4" w:space="0" w:color="000000"/>
              <w:right w:val="nil"/>
            </w:tcBorders>
          </w:tcPr>
          <w:p w:rsidR="004E5044" w:rsidRDefault="004E5044" w:rsidP="003A74F9">
            <w:pPr>
              <w:ind w:left="300"/>
            </w:pPr>
            <w:r>
              <w:rPr>
                <w:rFonts w:ascii="Times New Roman" w:eastAsia="Times New Roman" w:hAnsi="Times New Roman" w:cs="Times New Roman"/>
                <w:sz w:val="20"/>
              </w:rPr>
              <w:t>84</w:t>
            </w:r>
          </w:p>
        </w:tc>
        <w:tc>
          <w:tcPr>
            <w:tcW w:w="1136" w:type="dxa"/>
            <w:gridSpan w:val="2"/>
            <w:tcBorders>
              <w:top w:val="single" w:sz="4" w:space="0" w:color="000000"/>
              <w:left w:val="nil"/>
              <w:bottom w:val="single" w:sz="4" w:space="0" w:color="000000"/>
              <w:right w:val="nil"/>
            </w:tcBorders>
          </w:tcPr>
          <w:p w:rsidR="004E5044" w:rsidRDefault="004E5044" w:rsidP="003A74F9">
            <w:pPr>
              <w:ind w:left="250"/>
            </w:pPr>
            <w:r>
              <w:rPr>
                <w:rFonts w:ascii="Times New Roman" w:eastAsia="Times New Roman" w:hAnsi="Times New Roman" w:cs="Times New Roman"/>
                <w:sz w:val="20"/>
              </w:rPr>
              <w:t>80-88</w:t>
            </w:r>
          </w:p>
        </w:tc>
        <w:tc>
          <w:tcPr>
            <w:tcW w:w="1000" w:type="dxa"/>
            <w:gridSpan w:val="2"/>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14</w:t>
            </w:r>
          </w:p>
        </w:tc>
        <w:tc>
          <w:tcPr>
            <w:tcW w:w="797" w:type="dxa"/>
            <w:gridSpan w:val="2"/>
            <w:tcBorders>
              <w:top w:val="single" w:sz="4" w:space="0" w:color="000000"/>
              <w:left w:val="nil"/>
              <w:bottom w:val="single" w:sz="4" w:space="0" w:color="000000"/>
              <w:right w:val="nil"/>
            </w:tcBorders>
          </w:tcPr>
          <w:p w:rsidR="004E5044" w:rsidRDefault="004E5044" w:rsidP="003A74F9">
            <w:pPr>
              <w:ind w:left="228"/>
            </w:pPr>
            <w:r>
              <w:rPr>
                <w:rFonts w:ascii="Times New Roman" w:eastAsia="Times New Roman" w:hAnsi="Times New Roman" w:cs="Times New Roman"/>
                <w:sz w:val="20"/>
              </w:rPr>
              <w:t>28</w:t>
            </w:r>
          </w:p>
        </w:tc>
        <w:tc>
          <w:tcPr>
            <w:tcW w:w="849"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3</w:t>
            </w:r>
          </w:p>
        </w:tc>
        <w:tc>
          <w:tcPr>
            <w:tcW w:w="1375" w:type="dxa"/>
            <w:gridSpan w:val="2"/>
            <w:tcBorders>
              <w:top w:val="single" w:sz="4" w:space="0" w:color="000000"/>
              <w:left w:val="nil"/>
              <w:bottom w:val="single" w:sz="4" w:space="0" w:color="000000"/>
              <w:right w:val="nil"/>
            </w:tcBorders>
          </w:tcPr>
          <w:p w:rsidR="004E5044" w:rsidRDefault="004E5044" w:rsidP="003A74F9">
            <w:r>
              <w:rPr>
                <w:rFonts w:ascii="Times New Roman" w:eastAsia="Times New Roman" w:hAnsi="Times New Roman" w:cs="Times New Roman"/>
                <w:sz w:val="20"/>
              </w:rPr>
              <w:t>Below Average</w:t>
            </w:r>
          </w:p>
        </w:tc>
      </w:tr>
      <w:tr w:rsidR="004E5044" w:rsidTr="003A74F9">
        <w:tblPrEx>
          <w:tblCellMar>
            <w:top w:w="0" w:type="dxa"/>
            <w:bottom w:w="29" w:type="dxa"/>
          </w:tblCellMar>
        </w:tblPrEx>
        <w:trPr>
          <w:gridAfter w:val="1"/>
          <w:wAfter w:w="67" w:type="dxa"/>
          <w:trHeight w:val="532"/>
        </w:trPr>
        <w:tc>
          <w:tcPr>
            <w:tcW w:w="2360"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Reading Comprehension and Fluency</w:t>
            </w:r>
          </w:p>
        </w:tc>
        <w:tc>
          <w:tcPr>
            <w:tcW w:w="1504" w:type="dxa"/>
            <w:gridSpan w:val="2"/>
            <w:tcBorders>
              <w:top w:val="single" w:sz="4" w:space="0" w:color="000000"/>
              <w:left w:val="nil"/>
              <w:bottom w:val="single" w:sz="4" w:space="0" w:color="000000"/>
              <w:right w:val="nil"/>
            </w:tcBorders>
            <w:vAlign w:val="center"/>
          </w:tcPr>
          <w:p w:rsidR="004E5044" w:rsidRDefault="004E5044" w:rsidP="003A74F9">
            <w:pPr>
              <w:ind w:left="494"/>
            </w:pPr>
            <w:r>
              <w:rPr>
                <w:rFonts w:ascii="Times New Roman" w:eastAsia="Times New Roman" w:hAnsi="Times New Roman" w:cs="Times New Roman"/>
                <w:sz w:val="20"/>
              </w:rPr>
              <w:t>193</w:t>
            </w:r>
          </w:p>
        </w:tc>
        <w:tc>
          <w:tcPr>
            <w:tcW w:w="997" w:type="dxa"/>
            <w:gridSpan w:val="2"/>
            <w:tcBorders>
              <w:top w:val="single" w:sz="4" w:space="0" w:color="000000"/>
              <w:left w:val="nil"/>
              <w:bottom w:val="single" w:sz="4" w:space="0" w:color="000000"/>
              <w:right w:val="nil"/>
            </w:tcBorders>
            <w:vAlign w:val="center"/>
          </w:tcPr>
          <w:p w:rsidR="004E5044" w:rsidRDefault="004E5044" w:rsidP="003A74F9">
            <w:pPr>
              <w:ind w:left="300"/>
            </w:pPr>
            <w:r>
              <w:rPr>
                <w:rFonts w:ascii="Times New Roman" w:eastAsia="Times New Roman" w:hAnsi="Times New Roman" w:cs="Times New Roman"/>
                <w:sz w:val="20"/>
              </w:rPr>
              <w:t>95</w:t>
            </w:r>
          </w:p>
        </w:tc>
        <w:tc>
          <w:tcPr>
            <w:tcW w:w="1136" w:type="dxa"/>
            <w:gridSpan w:val="2"/>
            <w:tcBorders>
              <w:top w:val="single" w:sz="4" w:space="0" w:color="000000"/>
              <w:left w:val="nil"/>
              <w:bottom w:val="single" w:sz="4" w:space="0" w:color="000000"/>
              <w:right w:val="nil"/>
            </w:tcBorders>
            <w:vAlign w:val="center"/>
          </w:tcPr>
          <w:p w:rsidR="004E5044" w:rsidRDefault="004E5044" w:rsidP="003A74F9">
            <w:pPr>
              <w:ind w:left="200"/>
            </w:pPr>
            <w:r>
              <w:rPr>
                <w:rFonts w:ascii="Times New Roman" w:eastAsia="Times New Roman" w:hAnsi="Times New Roman" w:cs="Times New Roman"/>
                <w:sz w:val="20"/>
              </w:rPr>
              <w:t>87-103</w:t>
            </w:r>
          </w:p>
        </w:tc>
        <w:tc>
          <w:tcPr>
            <w:tcW w:w="1000" w:type="dxa"/>
            <w:gridSpan w:val="2"/>
            <w:tcBorders>
              <w:top w:val="single" w:sz="4" w:space="0" w:color="000000"/>
              <w:left w:val="nil"/>
              <w:bottom w:val="single" w:sz="4" w:space="0" w:color="000000"/>
              <w:right w:val="nil"/>
            </w:tcBorders>
            <w:vAlign w:val="center"/>
          </w:tcPr>
          <w:p w:rsidR="004E5044" w:rsidRDefault="004E5044" w:rsidP="003A74F9">
            <w:pPr>
              <w:ind w:left="328"/>
            </w:pPr>
            <w:r>
              <w:rPr>
                <w:rFonts w:ascii="Times New Roman" w:eastAsia="Times New Roman" w:hAnsi="Times New Roman" w:cs="Times New Roman"/>
                <w:sz w:val="20"/>
              </w:rPr>
              <w:t>37</w:t>
            </w:r>
          </w:p>
        </w:tc>
        <w:tc>
          <w:tcPr>
            <w:tcW w:w="797" w:type="dxa"/>
            <w:gridSpan w:val="2"/>
            <w:tcBorders>
              <w:top w:val="single" w:sz="4" w:space="0" w:color="000000"/>
              <w:left w:val="nil"/>
              <w:bottom w:val="single" w:sz="4" w:space="0" w:color="000000"/>
              <w:right w:val="nil"/>
            </w:tcBorders>
            <w:vAlign w:val="center"/>
          </w:tcPr>
          <w:p w:rsidR="004E5044" w:rsidRDefault="004E5044" w:rsidP="003A74F9">
            <w:pPr>
              <w:ind w:left="228"/>
            </w:pPr>
            <w:r>
              <w:rPr>
                <w:rFonts w:ascii="Times New Roman" w:eastAsia="Times New Roman" w:hAnsi="Times New Roman" w:cs="Times New Roman"/>
                <w:sz w:val="20"/>
              </w:rPr>
              <w:t>43</w:t>
            </w:r>
          </w:p>
        </w:tc>
        <w:tc>
          <w:tcPr>
            <w:tcW w:w="849" w:type="dxa"/>
            <w:tcBorders>
              <w:top w:val="single" w:sz="4" w:space="0" w:color="000000"/>
              <w:left w:val="nil"/>
              <w:bottom w:val="single" w:sz="4" w:space="0" w:color="000000"/>
              <w:right w:val="nil"/>
            </w:tcBorders>
            <w:vAlign w:val="center"/>
          </w:tcPr>
          <w:p w:rsidR="004E5044" w:rsidRDefault="004E5044" w:rsidP="003A74F9">
            <w:pPr>
              <w:ind w:left="272"/>
            </w:pPr>
            <w:r>
              <w:rPr>
                <w:rFonts w:ascii="Times New Roman" w:eastAsia="Times New Roman" w:hAnsi="Times New Roman" w:cs="Times New Roman"/>
                <w:sz w:val="20"/>
              </w:rPr>
              <w:t>4</w:t>
            </w:r>
          </w:p>
        </w:tc>
        <w:tc>
          <w:tcPr>
            <w:tcW w:w="1375" w:type="dxa"/>
            <w:gridSpan w:val="2"/>
            <w:tcBorders>
              <w:top w:val="single" w:sz="4" w:space="0" w:color="000000"/>
              <w:left w:val="nil"/>
              <w:bottom w:val="single" w:sz="4" w:space="0" w:color="000000"/>
              <w:right w:val="nil"/>
            </w:tcBorders>
            <w:vAlign w:val="center"/>
          </w:tcPr>
          <w:p w:rsidR="004E5044" w:rsidRDefault="004E5044" w:rsidP="003A74F9">
            <w:pPr>
              <w:ind w:left="286"/>
            </w:pPr>
            <w:r>
              <w:rPr>
                <w:rFonts w:ascii="Times New Roman" w:eastAsia="Times New Roman" w:hAnsi="Times New Roman" w:cs="Times New Roman"/>
                <w:sz w:val="20"/>
              </w:rPr>
              <w:t>Average</w:t>
            </w:r>
          </w:p>
        </w:tc>
      </w:tr>
      <w:tr w:rsidR="004E5044" w:rsidTr="003A74F9">
        <w:tblPrEx>
          <w:tblCellMar>
            <w:top w:w="0" w:type="dxa"/>
            <w:bottom w:w="29" w:type="dxa"/>
          </w:tblCellMar>
        </w:tblPrEx>
        <w:trPr>
          <w:gridAfter w:val="1"/>
          <w:wAfter w:w="67" w:type="dxa"/>
          <w:trHeight w:val="302"/>
        </w:trPr>
        <w:tc>
          <w:tcPr>
            <w:tcW w:w="2360"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Written Expression</w:t>
            </w:r>
          </w:p>
        </w:tc>
        <w:tc>
          <w:tcPr>
            <w:tcW w:w="1504" w:type="dxa"/>
            <w:gridSpan w:val="2"/>
            <w:tcBorders>
              <w:top w:val="single" w:sz="4" w:space="0" w:color="000000"/>
              <w:left w:val="nil"/>
              <w:bottom w:val="single" w:sz="4" w:space="0" w:color="000000"/>
              <w:right w:val="nil"/>
            </w:tcBorders>
          </w:tcPr>
          <w:p w:rsidR="004E5044" w:rsidRDefault="004E5044" w:rsidP="003A74F9">
            <w:pPr>
              <w:ind w:left="494"/>
            </w:pPr>
            <w:r>
              <w:rPr>
                <w:rFonts w:ascii="Times New Roman" w:eastAsia="Times New Roman" w:hAnsi="Times New Roman" w:cs="Times New Roman"/>
                <w:sz w:val="20"/>
              </w:rPr>
              <w:t>280</w:t>
            </w:r>
          </w:p>
        </w:tc>
        <w:tc>
          <w:tcPr>
            <w:tcW w:w="997" w:type="dxa"/>
            <w:gridSpan w:val="2"/>
            <w:tcBorders>
              <w:top w:val="single" w:sz="4" w:space="0" w:color="000000"/>
              <w:left w:val="nil"/>
              <w:bottom w:val="single" w:sz="4" w:space="0" w:color="000000"/>
              <w:right w:val="nil"/>
            </w:tcBorders>
          </w:tcPr>
          <w:p w:rsidR="004E5044" w:rsidRDefault="004E5044" w:rsidP="003A74F9">
            <w:pPr>
              <w:ind w:left="300"/>
            </w:pPr>
            <w:r>
              <w:rPr>
                <w:rFonts w:ascii="Times New Roman" w:eastAsia="Times New Roman" w:hAnsi="Times New Roman" w:cs="Times New Roman"/>
                <w:sz w:val="20"/>
              </w:rPr>
              <w:t>91</w:t>
            </w:r>
          </w:p>
        </w:tc>
        <w:tc>
          <w:tcPr>
            <w:tcW w:w="1136" w:type="dxa"/>
            <w:gridSpan w:val="2"/>
            <w:tcBorders>
              <w:top w:val="single" w:sz="4" w:space="0" w:color="000000"/>
              <w:left w:val="nil"/>
              <w:bottom w:val="single" w:sz="4" w:space="0" w:color="000000"/>
              <w:right w:val="nil"/>
            </w:tcBorders>
          </w:tcPr>
          <w:p w:rsidR="004E5044" w:rsidRDefault="004E5044" w:rsidP="003A74F9">
            <w:pPr>
              <w:ind w:left="250"/>
            </w:pPr>
            <w:r>
              <w:rPr>
                <w:rFonts w:ascii="Times New Roman" w:eastAsia="Times New Roman" w:hAnsi="Times New Roman" w:cs="Times New Roman"/>
                <w:sz w:val="20"/>
              </w:rPr>
              <w:t>83-99</w:t>
            </w:r>
          </w:p>
        </w:tc>
        <w:tc>
          <w:tcPr>
            <w:tcW w:w="1000" w:type="dxa"/>
            <w:gridSpan w:val="2"/>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27</w:t>
            </w:r>
          </w:p>
        </w:tc>
        <w:tc>
          <w:tcPr>
            <w:tcW w:w="797" w:type="dxa"/>
            <w:gridSpan w:val="2"/>
            <w:tcBorders>
              <w:top w:val="single" w:sz="4" w:space="0" w:color="000000"/>
              <w:left w:val="nil"/>
              <w:bottom w:val="single" w:sz="4" w:space="0" w:color="000000"/>
              <w:right w:val="nil"/>
            </w:tcBorders>
          </w:tcPr>
          <w:p w:rsidR="004E5044" w:rsidRDefault="004E5044" w:rsidP="003A74F9">
            <w:pPr>
              <w:ind w:left="228"/>
            </w:pPr>
            <w:r>
              <w:rPr>
                <w:rFonts w:ascii="Times New Roman" w:eastAsia="Times New Roman" w:hAnsi="Times New Roman" w:cs="Times New Roman"/>
                <w:sz w:val="20"/>
              </w:rPr>
              <w:t>37</w:t>
            </w:r>
          </w:p>
        </w:tc>
        <w:tc>
          <w:tcPr>
            <w:tcW w:w="849"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4</w:t>
            </w:r>
          </w:p>
        </w:tc>
        <w:tc>
          <w:tcPr>
            <w:tcW w:w="1375" w:type="dxa"/>
            <w:gridSpan w:val="2"/>
            <w:tcBorders>
              <w:top w:val="single" w:sz="4" w:space="0" w:color="000000"/>
              <w:left w:val="nil"/>
              <w:bottom w:val="single" w:sz="4" w:space="0" w:color="000000"/>
              <w:right w:val="nil"/>
            </w:tcBorders>
          </w:tcPr>
          <w:p w:rsidR="004E5044" w:rsidRDefault="004E5044" w:rsidP="003A74F9">
            <w:pPr>
              <w:ind w:left="286"/>
            </w:pPr>
            <w:r>
              <w:rPr>
                <w:rFonts w:ascii="Times New Roman" w:eastAsia="Times New Roman" w:hAnsi="Times New Roman" w:cs="Times New Roman"/>
                <w:sz w:val="20"/>
              </w:rPr>
              <w:t>Average</w:t>
            </w:r>
          </w:p>
        </w:tc>
      </w:tr>
      <w:tr w:rsidR="004E5044" w:rsidTr="003A74F9">
        <w:tblPrEx>
          <w:tblCellMar>
            <w:top w:w="0" w:type="dxa"/>
            <w:bottom w:w="29" w:type="dxa"/>
          </w:tblCellMar>
        </w:tblPrEx>
        <w:trPr>
          <w:gridAfter w:val="1"/>
          <w:wAfter w:w="67" w:type="dxa"/>
          <w:trHeight w:val="302"/>
        </w:trPr>
        <w:tc>
          <w:tcPr>
            <w:tcW w:w="2360"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Mathematics</w:t>
            </w:r>
          </w:p>
        </w:tc>
        <w:tc>
          <w:tcPr>
            <w:tcW w:w="1504" w:type="dxa"/>
            <w:gridSpan w:val="2"/>
            <w:tcBorders>
              <w:top w:val="single" w:sz="4" w:space="0" w:color="000000"/>
              <w:left w:val="nil"/>
              <w:bottom w:val="single" w:sz="4" w:space="0" w:color="000000"/>
              <w:right w:val="nil"/>
            </w:tcBorders>
          </w:tcPr>
          <w:p w:rsidR="004E5044" w:rsidRDefault="004E5044" w:rsidP="003A74F9">
            <w:pPr>
              <w:ind w:left="494"/>
            </w:pPr>
            <w:r>
              <w:rPr>
                <w:rFonts w:ascii="Times New Roman" w:eastAsia="Times New Roman" w:hAnsi="Times New Roman" w:cs="Times New Roman"/>
                <w:sz w:val="20"/>
              </w:rPr>
              <w:t>220</w:t>
            </w:r>
          </w:p>
        </w:tc>
        <w:tc>
          <w:tcPr>
            <w:tcW w:w="997" w:type="dxa"/>
            <w:gridSpan w:val="2"/>
            <w:tcBorders>
              <w:top w:val="single" w:sz="4" w:space="0" w:color="000000"/>
              <w:left w:val="nil"/>
              <w:bottom w:val="single" w:sz="4" w:space="0" w:color="000000"/>
              <w:right w:val="nil"/>
            </w:tcBorders>
          </w:tcPr>
          <w:p w:rsidR="004E5044" w:rsidRDefault="004E5044" w:rsidP="003A74F9">
            <w:pPr>
              <w:ind w:left="250"/>
            </w:pPr>
            <w:r>
              <w:rPr>
                <w:rFonts w:ascii="Times New Roman" w:eastAsia="Times New Roman" w:hAnsi="Times New Roman" w:cs="Times New Roman"/>
                <w:sz w:val="20"/>
              </w:rPr>
              <w:t>111</w:t>
            </w:r>
          </w:p>
        </w:tc>
        <w:tc>
          <w:tcPr>
            <w:tcW w:w="1136" w:type="dxa"/>
            <w:gridSpan w:val="2"/>
            <w:tcBorders>
              <w:top w:val="single" w:sz="4" w:space="0" w:color="000000"/>
              <w:left w:val="nil"/>
              <w:bottom w:val="single" w:sz="4" w:space="0" w:color="000000"/>
              <w:right w:val="nil"/>
            </w:tcBorders>
          </w:tcPr>
          <w:p w:rsidR="004E5044" w:rsidRDefault="004E5044" w:rsidP="003A74F9">
            <w:pPr>
              <w:ind w:left="150"/>
            </w:pPr>
            <w:r>
              <w:rPr>
                <w:rFonts w:ascii="Times New Roman" w:eastAsia="Times New Roman" w:hAnsi="Times New Roman" w:cs="Times New Roman"/>
                <w:sz w:val="20"/>
              </w:rPr>
              <w:t>104-118</w:t>
            </w:r>
          </w:p>
        </w:tc>
        <w:tc>
          <w:tcPr>
            <w:tcW w:w="1000" w:type="dxa"/>
            <w:gridSpan w:val="2"/>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77</w:t>
            </w:r>
          </w:p>
        </w:tc>
        <w:tc>
          <w:tcPr>
            <w:tcW w:w="797" w:type="dxa"/>
            <w:gridSpan w:val="2"/>
            <w:tcBorders>
              <w:top w:val="single" w:sz="4" w:space="0" w:color="000000"/>
              <w:left w:val="nil"/>
              <w:bottom w:val="single" w:sz="4" w:space="0" w:color="000000"/>
              <w:right w:val="nil"/>
            </w:tcBorders>
          </w:tcPr>
          <w:p w:rsidR="004E5044" w:rsidRDefault="004E5044" w:rsidP="003A74F9">
            <w:pPr>
              <w:ind w:left="228"/>
            </w:pPr>
            <w:r>
              <w:rPr>
                <w:rFonts w:ascii="Times New Roman" w:eastAsia="Times New Roman" w:hAnsi="Times New Roman" w:cs="Times New Roman"/>
                <w:sz w:val="20"/>
              </w:rPr>
              <w:t>65</w:t>
            </w:r>
          </w:p>
        </w:tc>
        <w:tc>
          <w:tcPr>
            <w:tcW w:w="849"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7</w:t>
            </w:r>
          </w:p>
        </w:tc>
        <w:tc>
          <w:tcPr>
            <w:tcW w:w="1375" w:type="dxa"/>
            <w:gridSpan w:val="2"/>
            <w:tcBorders>
              <w:top w:val="single" w:sz="4" w:space="0" w:color="000000"/>
              <w:left w:val="nil"/>
              <w:bottom w:val="single" w:sz="4" w:space="0" w:color="000000"/>
              <w:right w:val="nil"/>
            </w:tcBorders>
          </w:tcPr>
          <w:p w:rsidR="004E5044" w:rsidRDefault="004E5044" w:rsidP="003A74F9">
            <w:pPr>
              <w:ind w:left="286"/>
            </w:pPr>
            <w:r>
              <w:rPr>
                <w:rFonts w:ascii="Times New Roman" w:eastAsia="Times New Roman" w:hAnsi="Times New Roman" w:cs="Times New Roman"/>
                <w:sz w:val="20"/>
              </w:rPr>
              <w:t>Average</w:t>
            </w:r>
          </w:p>
        </w:tc>
      </w:tr>
      <w:tr w:rsidR="004E5044" w:rsidTr="003A74F9">
        <w:tblPrEx>
          <w:tblCellMar>
            <w:top w:w="0" w:type="dxa"/>
            <w:bottom w:w="29" w:type="dxa"/>
          </w:tblCellMar>
        </w:tblPrEx>
        <w:trPr>
          <w:gridAfter w:val="1"/>
          <w:wAfter w:w="67" w:type="dxa"/>
          <w:trHeight w:val="302"/>
        </w:trPr>
        <w:tc>
          <w:tcPr>
            <w:tcW w:w="2360"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Math Fluency</w:t>
            </w:r>
          </w:p>
        </w:tc>
        <w:tc>
          <w:tcPr>
            <w:tcW w:w="1504" w:type="dxa"/>
            <w:gridSpan w:val="2"/>
            <w:tcBorders>
              <w:top w:val="single" w:sz="4" w:space="0" w:color="000000"/>
              <w:left w:val="nil"/>
              <w:bottom w:val="single" w:sz="4" w:space="0" w:color="000000"/>
              <w:right w:val="nil"/>
            </w:tcBorders>
          </w:tcPr>
          <w:p w:rsidR="004E5044" w:rsidRDefault="004E5044" w:rsidP="003A74F9">
            <w:pPr>
              <w:ind w:left="494"/>
            </w:pPr>
            <w:r>
              <w:rPr>
                <w:rFonts w:ascii="Times New Roman" w:eastAsia="Times New Roman" w:hAnsi="Times New Roman" w:cs="Times New Roman"/>
                <w:sz w:val="20"/>
              </w:rPr>
              <w:t>306</w:t>
            </w:r>
          </w:p>
        </w:tc>
        <w:tc>
          <w:tcPr>
            <w:tcW w:w="997" w:type="dxa"/>
            <w:gridSpan w:val="2"/>
            <w:tcBorders>
              <w:top w:val="single" w:sz="4" w:space="0" w:color="000000"/>
              <w:left w:val="nil"/>
              <w:bottom w:val="single" w:sz="4" w:space="0" w:color="000000"/>
              <w:right w:val="nil"/>
            </w:tcBorders>
          </w:tcPr>
          <w:p w:rsidR="004E5044" w:rsidRDefault="004E5044" w:rsidP="003A74F9">
            <w:pPr>
              <w:ind w:left="250"/>
            </w:pPr>
            <w:r>
              <w:rPr>
                <w:rFonts w:ascii="Times New Roman" w:eastAsia="Times New Roman" w:hAnsi="Times New Roman" w:cs="Times New Roman"/>
                <w:sz w:val="20"/>
              </w:rPr>
              <w:t>102</w:t>
            </w:r>
          </w:p>
        </w:tc>
        <w:tc>
          <w:tcPr>
            <w:tcW w:w="1136" w:type="dxa"/>
            <w:gridSpan w:val="2"/>
            <w:tcBorders>
              <w:top w:val="single" w:sz="4" w:space="0" w:color="000000"/>
              <w:left w:val="nil"/>
              <w:bottom w:val="single" w:sz="4" w:space="0" w:color="000000"/>
              <w:right w:val="nil"/>
            </w:tcBorders>
          </w:tcPr>
          <w:p w:rsidR="004E5044" w:rsidRDefault="004E5044" w:rsidP="003A74F9">
            <w:pPr>
              <w:ind w:left="200"/>
            </w:pPr>
            <w:r>
              <w:rPr>
                <w:rFonts w:ascii="Times New Roman" w:eastAsia="Times New Roman" w:hAnsi="Times New Roman" w:cs="Times New Roman"/>
                <w:sz w:val="20"/>
              </w:rPr>
              <w:t>94-110</w:t>
            </w:r>
          </w:p>
        </w:tc>
        <w:tc>
          <w:tcPr>
            <w:tcW w:w="1000" w:type="dxa"/>
            <w:gridSpan w:val="2"/>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55</w:t>
            </w:r>
          </w:p>
        </w:tc>
        <w:tc>
          <w:tcPr>
            <w:tcW w:w="797" w:type="dxa"/>
            <w:gridSpan w:val="2"/>
            <w:tcBorders>
              <w:top w:val="single" w:sz="4" w:space="0" w:color="000000"/>
              <w:left w:val="nil"/>
              <w:bottom w:val="single" w:sz="4" w:space="0" w:color="000000"/>
              <w:right w:val="nil"/>
            </w:tcBorders>
          </w:tcPr>
          <w:p w:rsidR="004E5044" w:rsidRDefault="004E5044" w:rsidP="003A74F9">
            <w:pPr>
              <w:ind w:left="228"/>
            </w:pPr>
            <w:r>
              <w:rPr>
                <w:rFonts w:ascii="Times New Roman" w:eastAsia="Times New Roman" w:hAnsi="Times New Roman" w:cs="Times New Roman"/>
                <w:sz w:val="20"/>
              </w:rPr>
              <w:t>53</w:t>
            </w:r>
          </w:p>
        </w:tc>
        <w:tc>
          <w:tcPr>
            <w:tcW w:w="849" w:type="dxa"/>
            <w:tcBorders>
              <w:top w:val="single" w:sz="4" w:space="0" w:color="000000"/>
              <w:left w:val="nil"/>
              <w:bottom w:val="single" w:sz="4" w:space="0" w:color="000000"/>
              <w:right w:val="nil"/>
            </w:tcBorders>
          </w:tcPr>
          <w:p w:rsidR="004E5044" w:rsidRDefault="004E5044" w:rsidP="003A74F9">
            <w:pPr>
              <w:ind w:left="272"/>
            </w:pPr>
            <w:r>
              <w:rPr>
                <w:rFonts w:ascii="Times New Roman" w:eastAsia="Times New Roman" w:hAnsi="Times New Roman" w:cs="Times New Roman"/>
                <w:sz w:val="20"/>
              </w:rPr>
              <w:t>5</w:t>
            </w:r>
          </w:p>
        </w:tc>
        <w:tc>
          <w:tcPr>
            <w:tcW w:w="1375" w:type="dxa"/>
            <w:gridSpan w:val="2"/>
            <w:tcBorders>
              <w:top w:val="single" w:sz="4" w:space="0" w:color="000000"/>
              <w:left w:val="nil"/>
              <w:bottom w:val="single" w:sz="4" w:space="0" w:color="000000"/>
              <w:right w:val="nil"/>
            </w:tcBorders>
          </w:tcPr>
          <w:p w:rsidR="004E5044" w:rsidRDefault="004E5044" w:rsidP="003A74F9">
            <w:pPr>
              <w:ind w:left="286"/>
            </w:pPr>
            <w:r>
              <w:rPr>
                <w:rFonts w:ascii="Times New Roman" w:eastAsia="Times New Roman" w:hAnsi="Times New Roman" w:cs="Times New Roman"/>
                <w:sz w:val="20"/>
              </w:rPr>
              <w:t>Average</w:t>
            </w:r>
          </w:p>
        </w:tc>
      </w:tr>
    </w:tbl>
    <w:p w:rsidR="004E5044" w:rsidRDefault="004E5044" w:rsidP="004E5044">
      <w:pPr>
        <w:tabs>
          <w:tab w:val="center" w:pos="2999"/>
          <w:tab w:val="center" w:pos="4259"/>
          <w:tab w:val="center" w:pos="5339"/>
          <w:tab w:val="center" w:pos="6419"/>
          <w:tab w:val="center" w:pos="7319"/>
          <w:tab w:val="center" w:pos="8111"/>
          <w:tab w:val="center" w:pos="9263"/>
        </w:tabs>
        <w:spacing w:after="10" w:line="249" w:lineRule="auto"/>
        <w:ind w:left="-15"/>
      </w:pPr>
      <w:r>
        <w:rPr>
          <w:rFonts w:ascii="Times New Roman" w:eastAsia="Times New Roman" w:hAnsi="Times New Roman" w:cs="Times New Roman"/>
          <w:sz w:val="20"/>
        </w:rPr>
        <w:t>Total Achievement</w:t>
      </w:r>
      <w:r>
        <w:rPr>
          <w:rFonts w:ascii="Times New Roman" w:eastAsia="Times New Roman" w:hAnsi="Times New Roman" w:cs="Times New Roman"/>
          <w:sz w:val="20"/>
        </w:rPr>
        <w:tab/>
        <w:t>958</w:t>
      </w:r>
      <w:r>
        <w:rPr>
          <w:rFonts w:ascii="Times New Roman" w:eastAsia="Times New Roman" w:hAnsi="Times New Roman" w:cs="Times New Roman"/>
          <w:sz w:val="20"/>
        </w:rPr>
        <w:tab/>
        <w:t>93</w:t>
      </w:r>
      <w:r>
        <w:rPr>
          <w:rFonts w:ascii="Times New Roman" w:eastAsia="Times New Roman" w:hAnsi="Times New Roman" w:cs="Times New Roman"/>
          <w:sz w:val="20"/>
        </w:rPr>
        <w:tab/>
        <w:t>89-97</w:t>
      </w:r>
      <w:r>
        <w:rPr>
          <w:rFonts w:ascii="Times New Roman" w:eastAsia="Times New Roman" w:hAnsi="Times New Roman" w:cs="Times New Roman"/>
          <w:sz w:val="20"/>
        </w:rPr>
        <w:tab/>
        <w:t>32</w:t>
      </w:r>
      <w:r>
        <w:rPr>
          <w:rFonts w:ascii="Times New Roman" w:eastAsia="Times New Roman" w:hAnsi="Times New Roman" w:cs="Times New Roman"/>
          <w:sz w:val="20"/>
        </w:rPr>
        <w:tab/>
        <w:t>40</w:t>
      </w:r>
      <w:r>
        <w:rPr>
          <w:rFonts w:ascii="Times New Roman" w:eastAsia="Times New Roman" w:hAnsi="Times New Roman" w:cs="Times New Roman"/>
          <w:sz w:val="20"/>
        </w:rPr>
        <w:tab/>
        <w:t>4</w:t>
      </w:r>
      <w:r>
        <w:rPr>
          <w:rFonts w:ascii="Times New Roman" w:eastAsia="Times New Roman" w:hAnsi="Times New Roman" w:cs="Times New Roman"/>
          <w:sz w:val="20"/>
        </w:rPr>
        <w:tab/>
        <w:t>Average</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386"/>
      </w:pPr>
      <w:r>
        <w:rPr>
          <w:rFonts w:ascii="Courier New" w:eastAsia="Courier New" w:hAnsi="Courier New" w:cs="Courier New"/>
          <w:sz w:val="2"/>
        </w:rPr>
        <w:t xml:space="preserve"> </w:t>
      </w:r>
    </w:p>
    <w:p w:rsidR="004E5044" w:rsidRDefault="004E5044" w:rsidP="004E5044">
      <w:pPr>
        <w:pStyle w:val="Heading1"/>
        <w:ind w:left="-5"/>
      </w:pPr>
      <w:r>
        <w:rPr>
          <w:rFonts w:ascii="Courier New" w:eastAsia="Courier New" w:hAnsi="Courier New" w:cs="Courier New"/>
          <w:b w:val="0"/>
          <w:sz w:val="3"/>
          <w:vertAlign w:val="superscript"/>
        </w:rPr>
        <w:t xml:space="preserve"> </w:t>
      </w:r>
      <w:r>
        <w:rPr>
          <w:rFonts w:ascii="Arial" w:eastAsia="Arial" w:hAnsi="Arial" w:cs="Arial"/>
          <w:b w:val="0"/>
        </w:rPr>
        <w:t xml:space="preserve">  </w:t>
      </w:r>
      <w:r>
        <w:rPr>
          <w:rFonts w:ascii="Arial" w:eastAsia="Arial" w:hAnsi="Arial" w:cs="Arial"/>
          <w:b w:val="0"/>
          <w:sz w:val="37"/>
          <w:vertAlign w:val="superscript"/>
        </w:rPr>
        <w:t xml:space="preserve">     </w:t>
      </w:r>
      <w:r>
        <w:rPr>
          <w:rFonts w:ascii="Arial" w:eastAsia="Arial" w:hAnsi="Arial" w:cs="Arial"/>
          <w:b w:val="0"/>
        </w:rPr>
        <w:t xml:space="preserve">                 </w:t>
      </w:r>
      <w:r>
        <w:t>Composite Score Profile</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0"/>
      </w:pPr>
    </w:p>
    <w:p w:rsidR="004E5044" w:rsidRDefault="004E5044" w:rsidP="008C1F4F">
      <w:pPr>
        <w:spacing w:after="3" w:line="3194" w:lineRule="auto"/>
        <w:ind w:left="-5" w:right="-127" w:hanging="10"/>
      </w:pPr>
      <w:r>
        <w:rPr>
          <w:rFonts w:ascii="Courier New" w:eastAsia="Courier New" w:hAnsi="Courier New" w:cs="Courier New"/>
          <w:sz w:val="2"/>
        </w:rPr>
        <w:t xml:space="preserve">  </w:t>
      </w:r>
      <w:r>
        <w:rPr>
          <w:rFonts w:ascii="Courier New" w:eastAsia="Courier New" w:hAnsi="Courier New" w:cs="Courier New"/>
          <w:sz w:val="3"/>
          <w:vertAlign w:val="superscript"/>
        </w:rPr>
        <w:t xml:space="preserve">    </w:t>
      </w:r>
      <w:r>
        <w:rPr>
          <w:rFonts w:ascii="Courier New" w:eastAsia="Courier New" w:hAnsi="Courier New" w:cs="Courier New"/>
          <w:sz w:val="2"/>
        </w:rPr>
        <w:t xml:space="preserve">                                                                                                                                                               </w:t>
      </w:r>
      <w:r>
        <w:rPr>
          <w:rFonts w:ascii="Courier New" w:eastAsia="Courier New" w:hAnsi="Courier New" w:cs="Courier New"/>
          <w:sz w:val="3"/>
          <w:vertAlign w:val="superscript"/>
        </w:rPr>
        <w:t xml:space="preserve">    </w:t>
      </w:r>
      <w:r>
        <w:rPr>
          <w:rFonts w:ascii="Courier New" w:eastAsia="Courier New" w:hAnsi="Courier New" w:cs="Courier New"/>
          <w:sz w:val="3"/>
          <w:vertAlign w:val="subscript"/>
        </w:rPr>
        <w:t xml:space="preserve">   </w:t>
      </w:r>
      <w:r>
        <w:rPr>
          <w:rFonts w:ascii="Arial" w:eastAsia="Arial" w:hAnsi="Arial" w:cs="Arial"/>
          <w:sz w:val="24"/>
        </w:rPr>
        <w:t xml:space="preserve">                                                                                                                                                                                                                                                                                                                                </w:t>
      </w:r>
    </w:p>
    <w:tbl>
      <w:tblPr>
        <w:tblW w:w="10100" w:type="dxa"/>
        <w:tblInd w:w="-10" w:type="dxa"/>
        <w:tblCellMar>
          <w:left w:w="0" w:type="dxa"/>
          <w:bottom w:w="23" w:type="dxa"/>
          <w:right w:w="115" w:type="dxa"/>
        </w:tblCellMar>
        <w:tblLook w:val="04A0" w:firstRow="1" w:lastRow="0" w:firstColumn="1" w:lastColumn="0" w:noHBand="0" w:noVBand="1"/>
      </w:tblPr>
      <w:tblGrid>
        <w:gridCol w:w="5481"/>
        <w:gridCol w:w="1101"/>
        <w:gridCol w:w="1402"/>
        <w:gridCol w:w="1116"/>
        <w:gridCol w:w="1000"/>
      </w:tblGrid>
      <w:tr w:rsidR="004E5044" w:rsidTr="003A74F9">
        <w:trPr>
          <w:trHeight w:val="762"/>
        </w:trPr>
        <w:tc>
          <w:tcPr>
            <w:tcW w:w="5481" w:type="dxa"/>
            <w:tcBorders>
              <w:top w:val="single" w:sz="8" w:space="0" w:color="000000"/>
              <w:left w:val="nil"/>
              <w:bottom w:val="single" w:sz="4" w:space="0" w:color="000000"/>
              <w:right w:val="nil"/>
            </w:tcBorders>
            <w:vAlign w:val="bottom"/>
          </w:tcPr>
          <w:p w:rsidR="004E5044" w:rsidRDefault="004E5044" w:rsidP="003A74F9">
            <w:pPr>
              <w:ind w:left="10"/>
            </w:pPr>
            <w:r>
              <w:rPr>
                <w:rFonts w:ascii="Courier New" w:eastAsia="Courier New" w:hAnsi="Courier New" w:cs="Courier New"/>
                <w:sz w:val="3"/>
                <w:vertAlign w:val="superscript"/>
              </w:rPr>
              <w:lastRenderedPageBreak/>
              <w:t xml:space="preserve"> </w:t>
            </w:r>
            <w:r>
              <w:rPr>
                <w:rFonts w:ascii="Courier New" w:eastAsia="Courier New" w:hAnsi="Courier New" w:cs="Courier New"/>
                <w:sz w:val="3"/>
                <w:vertAlign w:val="superscript"/>
              </w:rPr>
              <w:tab/>
            </w:r>
            <w:r>
              <w:rPr>
                <w:rFonts w:ascii="Times New Roman" w:eastAsia="Times New Roman" w:hAnsi="Times New Roman" w:cs="Times New Roman"/>
                <w:b/>
                <w:sz w:val="20"/>
              </w:rPr>
              <w:t>Comparison</w:t>
            </w:r>
          </w:p>
        </w:tc>
        <w:tc>
          <w:tcPr>
            <w:tcW w:w="1101" w:type="dxa"/>
            <w:tcBorders>
              <w:top w:val="single" w:sz="8" w:space="0" w:color="000000"/>
              <w:left w:val="nil"/>
              <w:bottom w:val="single" w:sz="4" w:space="0" w:color="000000"/>
              <w:right w:val="nil"/>
            </w:tcBorders>
            <w:vAlign w:val="bottom"/>
          </w:tcPr>
          <w:p w:rsidR="004E5044" w:rsidRDefault="004E5044" w:rsidP="003A74F9">
            <w:r>
              <w:rPr>
                <w:rFonts w:ascii="Times New Roman" w:eastAsia="Times New Roman" w:hAnsi="Times New Roman" w:cs="Times New Roman"/>
                <w:b/>
                <w:sz w:val="20"/>
              </w:rPr>
              <w:t>Difference</w:t>
            </w:r>
          </w:p>
        </w:tc>
        <w:tc>
          <w:tcPr>
            <w:tcW w:w="1402" w:type="dxa"/>
            <w:tcBorders>
              <w:top w:val="single" w:sz="8" w:space="0" w:color="000000"/>
              <w:left w:val="nil"/>
              <w:bottom w:val="single" w:sz="4" w:space="0" w:color="000000"/>
              <w:right w:val="nil"/>
            </w:tcBorders>
          </w:tcPr>
          <w:p w:rsidR="004E5044" w:rsidRDefault="004E5044" w:rsidP="003A74F9">
            <w:pPr>
              <w:spacing w:line="238" w:lineRule="auto"/>
              <w:ind w:left="53" w:hanging="53"/>
            </w:pPr>
            <w:r>
              <w:rPr>
                <w:rFonts w:ascii="Times New Roman" w:eastAsia="Times New Roman" w:hAnsi="Times New Roman" w:cs="Times New Roman"/>
                <w:b/>
                <w:sz w:val="20"/>
              </w:rPr>
              <w:t>Critical Value (Significance</w:t>
            </w:r>
          </w:p>
          <w:p w:rsidR="004E5044" w:rsidRDefault="004E5044" w:rsidP="003A74F9">
            <w:pPr>
              <w:ind w:left="186"/>
            </w:pPr>
            <w:r>
              <w:rPr>
                <w:rFonts w:ascii="Times New Roman" w:eastAsia="Times New Roman" w:hAnsi="Times New Roman" w:cs="Times New Roman"/>
                <w:b/>
                <w:sz w:val="20"/>
              </w:rPr>
              <w:t>Level .01)</w:t>
            </w:r>
          </w:p>
        </w:tc>
        <w:tc>
          <w:tcPr>
            <w:tcW w:w="1116" w:type="dxa"/>
            <w:tcBorders>
              <w:top w:val="single" w:sz="8" w:space="0" w:color="000000"/>
              <w:left w:val="nil"/>
              <w:bottom w:val="single" w:sz="4" w:space="0" w:color="000000"/>
              <w:right w:val="nil"/>
            </w:tcBorders>
          </w:tcPr>
          <w:p w:rsidR="004E5044" w:rsidRDefault="004E5044" w:rsidP="003A74F9">
            <w:r>
              <w:rPr>
                <w:rFonts w:ascii="Times New Roman" w:eastAsia="Times New Roman" w:hAnsi="Times New Roman" w:cs="Times New Roman"/>
                <w:b/>
                <w:sz w:val="20"/>
              </w:rPr>
              <w:t>Significant</w:t>
            </w:r>
          </w:p>
          <w:p w:rsidR="004E5044" w:rsidRDefault="004E5044" w:rsidP="003A74F9">
            <w:pPr>
              <w:ind w:left="17"/>
            </w:pPr>
            <w:r>
              <w:rPr>
                <w:rFonts w:ascii="Times New Roman" w:eastAsia="Times New Roman" w:hAnsi="Times New Roman" w:cs="Times New Roman"/>
                <w:b/>
                <w:sz w:val="20"/>
              </w:rPr>
              <w:t>Difference</w:t>
            </w:r>
          </w:p>
          <w:p w:rsidR="004E5044" w:rsidRDefault="004E5044" w:rsidP="003A74F9">
            <w:pPr>
              <w:ind w:left="289"/>
            </w:pPr>
            <w:r>
              <w:rPr>
                <w:rFonts w:ascii="Times New Roman" w:eastAsia="Times New Roman" w:hAnsi="Times New Roman" w:cs="Times New Roman"/>
                <w:b/>
                <w:sz w:val="20"/>
              </w:rPr>
              <w:t>Y/N</w:t>
            </w:r>
          </w:p>
        </w:tc>
        <w:tc>
          <w:tcPr>
            <w:tcW w:w="1000" w:type="dxa"/>
            <w:tcBorders>
              <w:top w:val="single" w:sz="8" w:space="0" w:color="000000"/>
              <w:left w:val="nil"/>
              <w:bottom w:val="single" w:sz="4" w:space="0" w:color="000000"/>
              <w:right w:val="nil"/>
            </w:tcBorders>
            <w:vAlign w:val="bottom"/>
          </w:tcPr>
          <w:p w:rsidR="004E5044" w:rsidRDefault="004E5044" w:rsidP="003A74F9">
            <w:r>
              <w:rPr>
                <w:rFonts w:ascii="Times New Roman" w:eastAsia="Times New Roman" w:hAnsi="Times New Roman" w:cs="Times New Roman"/>
                <w:b/>
                <w:sz w:val="20"/>
              </w:rPr>
              <w:t>Base Rate</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Oral Language vs. Total Reading</w:t>
            </w:r>
          </w:p>
        </w:tc>
        <w:tc>
          <w:tcPr>
            <w:tcW w:w="1101" w:type="dxa"/>
            <w:tcBorders>
              <w:top w:val="single" w:sz="4" w:space="0" w:color="000000"/>
              <w:left w:val="nil"/>
              <w:bottom w:val="single" w:sz="4" w:space="0" w:color="000000"/>
              <w:right w:val="nil"/>
            </w:tcBorders>
          </w:tcPr>
          <w:p w:rsidR="004E5044" w:rsidRDefault="004E5044" w:rsidP="003A74F9">
            <w:pPr>
              <w:ind w:left="394"/>
            </w:pPr>
            <w:r>
              <w:rPr>
                <w:rFonts w:ascii="Times New Roman" w:eastAsia="Times New Roman" w:hAnsi="Times New Roman" w:cs="Times New Roman"/>
                <w:sz w:val="20"/>
              </w:rPr>
              <w:t>3</w:t>
            </w:r>
          </w:p>
        </w:tc>
        <w:tc>
          <w:tcPr>
            <w:tcW w:w="1402" w:type="dxa"/>
            <w:tcBorders>
              <w:top w:val="single" w:sz="4" w:space="0" w:color="000000"/>
              <w:left w:val="nil"/>
              <w:bottom w:val="single" w:sz="4" w:space="0" w:color="000000"/>
              <w:right w:val="nil"/>
            </w:tcBorders>
          </w:tcPr>
          <w:p w:rsidR="004E5044" w:rsidRDefault="004E5044" w:rsidP="003A74F9">
            <w:pPr>
              <w:ind w:left="378"/>
            </w:pPr>
            <w:r>
              <w:rPr>
                <w:rFonts w:ascii="Times New Roman" w:eastAsia="Times New Roman" w:hAnsi="Times New Roman" w:cs="Times New Roman"/>
                <w:sz w:val="20"/>
              </w:rPr>
              <w:t>12.15</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1000" w:type="dxa"/>
            <w:tcBorders>
              <w:top w:val="single" w:sz="4" w:space="0" w:color="000000"/>
              <w:left w:val="nil"/>
              <w:bottom w:val="single" w:sz="4" w:space="0" w:color="000000"/>
              <w:right w:val="nil"/>
            </w:tcBorders>
          </w:tcPr>
          <w:p w:rsidR="004E5044" w:rsidRDefault="004E5044" w:rsidP="003A74F9">
            <w:pPr>
              <w:ind w:left="185"/>
            </w:pPr>
            <w:r>
              <w:rPr>
                <w:rFonts w:ascii="Times New Roman" w:eastAsia="Times New Roman" w:hAnsi="Times New Roman" w:cs="Times New Roman"/>
                <w:sz w:val="20"/>
              </w:rPr>
              <w:t>&gt;15%</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Oral Language vs. Basic Reading</w:t>
            </w:r>
          </w:p>
        </w:tc>
        <w:tc>
          <w:tcPr>
            <w:tcW w:w="1101" w:type="dxa"/>
            <w:tcBorders>
              <w:top w:val="single" w:sz="4" w:space="0" w:color="000000"/>
              <w:left w:val="nil"/>
              <w:bottom w:val="single" w:sz="4" w:space="0" w:color="000000"/>
              <w:right w:val="nil"/>
            </w:tcBorders>
          </w:tcPr>
          <w:p w:rsidR="004E5044" w:rsidRDefault="004E5044" w:rsidP="003A74F9">
            <w:pPr>
              <w:ind w:left="394"/>
            </w:pPr>
            <w:r>
              <w:rPr>
                <w:rFonts w:ascii="Times New Roman" w:eastAsia="Times New Roman" w:hAnsi="Times New Roman" w:cs="Times New Roman"/>
                <w:sz w:val="20"/>
              </w:rPr>
              <w:t>6</w:t>
            </w:r>
          </w:p>
        </w:tc>
        <w:tc>
          <w:tcPr>
            <w:tcW w:w="1402" w:type="dxa"/>
            <w:tcBorders>
              <w:top w:val="single" w:sz="4" w:space="0" w:color="000000"/>
              <w:left w:val="nil"/>
              <w:bottom w:val="single" w:sz="4" w:space="0" w:color="000000"/>
              <w:right w:val="nil"/>
            </w:tcBorders>
          </w:tcPr>
          <w:p w:rsidR="004E5044" w:rsidRDefault="004E5044" w:rsidP="003A74F9">
            <w:pPr>
              <w:ind w:left="378"/>
            </w:pPr>
            <w:r>
              <w:rPr>
                <w:rFonts w:ascii="Times New Roman" w:eastAsia="Times New Roman" w:hAnsi="Times New Roman" w:cs="Times New Roman"/>
                <w:sz w:val="20"/>
              </w:rPr>
              <w:t>11.74</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1000" w:type="dxa"/>
            <w:tcBorders>
              <w:top w:val="single" w:sz="4" w:space="0" w:color="000000"/>
              <w:left w:val="nil"/>
              <w:bottom w:val="single" w:sz="4" w:space="0" w:color="000000"/>
              <w:right w:val="nil"/>
            </w:tcBorders>
          </w:tcPr>
          <w:p w:rsidR="004E5044" w:rsidRDefault="004E5044" w:rsidP="003A74F9">
            <w:pPr>
              <w:ind w:left="185"/>
            </w:pPr>
            <w:r>
              <w:rPr>
                <w:rFonts w:ascii="Times New Roman" w:eastAsia="Times New Roman" w:hAnsi="Times New Roman" w:cs="Times New Roman"/>
                <w:sz w:val="20"/>
              </w:rPr>
              <w:t>&gt;15%</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Oral Language vs. Reading Comprehension and Fluency</w:t>
            </w:r>
          </w:p>
        </w:tc>
        <w:tc>
          <w:tcPr>
            <w:tcW w:w="1101" w:type="dxa"/>
            <w:tcBorders>
              <w:top w:val="single" w:sz="4" w:space="0" w:color="000000"/>
              <w:left w:val="nil"/>
              <w:bottom w:val="single" w:sz="4" w:space="0" w:color="000000"/>
              <w:right w:val="nil"/>
            </w:tcBorders>
          </w:tcPr>
          <w:p w:rsidR="004E5044" w:rsidRDefault="004E5044" w:rsidP="003A74F9">
            <w:pPr>
              <w:ind w:left="361"/>
            </w:pPr>
            <w:r>
              <w:rPr>
                <w:rFonts w:ascii="Times New Roman" w:eastAsia="Times New Roman" w:hAnsi="Times New Roman" w:cs="Times New Roman"/>
                <w:sz w:val="20"/>
              </w:rPr>
              <w:t>-5</w:t>
            </w:r>
          </w:p>
        </w:tc>
        <w:tc>
          <w:tcPr>
            <w:tcW w:w="1402" w:type="dxa"/>
            <w:tcBorders>
              <w:top w:val="single" w:sz="4" w:space="0" w:color="000000"/>
              <w:left w:val="nil"/>
              <w:bottom w:val="single" w:sz="4" w:space="0" w:color="000000"/>
              <w:right w:val="nil"/>
            </w:tcBorders>
          </w:tcPr>
          <w:p w:rsidR="004E5044" w:rsidRDefault="004E5044" w:rsidP="003A74F9">
            <w:pPr>
              <w:ind w:left="378"/>
            </w:pPr>
            <w:r>
              <w:rPr>
                <w:rFonts w:ascii="Times New Roman" w:eastAsia="Times New Roman" w:hAnsi="Times New Roman" w:cs="Times New Roman"/>
                <w:sz w:val="20"/>
              </w:rPr>
              <w:t>14.47</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1000" w:type="dxa"/>
            <w:tcBorders>
              <w:top w:val="single" w:sz="4" w:space="0" w:color="000000"/>
              <w:left w:val="nil"/>
              <w:bottom w:val="single" w:sz="4" w:space="0" w:color="000000"/>
              <w:right w:val="nil"/>
            </w:tcBorders>
          </w:tcPr>
          <w:p w:rsidR="004E5044" w:rsidRDefault="004E5044" w:rsidP="003A74F9">
            <w:pPr>
              <w:ind w:left="185"/>
            </w:pPr>
            <w:r>
              <w:rPr>
                <w:rFonts w:ascii="Times New Roman" w:eastAsia="Times New Roman" w:hAnsi="Times New Roman" w:cs="Times New Roman"/>
                <w:sz w:val="20"/>
              </w:rPr>
              <w:t>&gt;15%</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Oral Language vs. Written Expression</w:t>
            </w:r>
          </w:p>
        </w:tc>
        <w:tc>
          <w:tcPr>
            <w:tcW w:w="1101" w:type="dxa"/>
            <w:tcBorders>
              <w:top w:val="single" w:sz="4" w:space="0" w:color="000000"/>
              <w:left w:val="nil"/>
              <w:bottom w:val="single" w:sz="4" w:space="0" w:color="000000"/>
              <w:right w:val="nil"/>
            </w:tcBorders>
          </w:tcPr>
          <w:p w:rsidR="004E5044" w:rsidRDefault="004E5044" w:rsidP="003A74F9">
            <w:pPr>
              <w:ind w:left="361"/>
            </w:pPr>
            <w:r>
              <w:rPr>
                <w:rFonts w:ascii="Times New Roman" w:eastAsia="Times New Roman" w:hAnsi="Times New Roman" w:cs="Times New Roman"/>
                <w:sz w:val="20"/>
              </w:rPr>
              <w:t>-1</w:t>
            </w:r>
          </w:p>
        </w:tc>
        <w:tc>
          <w:tcPr>
            <w:tcW w:w="1402" w:type="dxa"/>
            <w:tcBorders>
              <w:top w:val="single" w:sz="4" w:space="0" w:color="000000"/>
              <w:left w:val="nil"/>
              <w:bottom w:val="single" w:sz="4" w:space="0" w:color="000000"/>
              <w:right w:val="nil"/>
            </w:tcBorders>
          </w:tcPr>
          <w:p w:rsidR="004E5044" w:rsidRDefault="004E5044" w:rsidP="003A74F9">
            <w:pPr>
              <w:ind w:left="378"/>
            </w:pPr>
            <w:r>
              <w:rPr>
                <w:rFonts w:ascii="Times New Roman" w:eastAsia="Times New Roman" w:hAnsi="Times New Roman" w:cs="Times New Roman"/>
                <w:sz w:val="20"/>
              </w:rPr>
              <w:t>14.07</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1000" w:type="dxa"/>
            <w:tcBorders>
              <w:top w:val="single" w:sz="4" w:space="0" w:color="000000"/>
              <w:left w:val="nil"/>
              <w:bottom w:val="single" w:sz="4" w:space="0" w:color="000000"/>
              <w:right w:val="nil"/>
            </w:tcBorders>
          </w:tcPr>
          <w:p w:rsidR="004E5044" w:rsidRDefault="004E5044" w:rsidP="003A74F9">
            <w:pPr>
              <w:ind w:left="185"/>
            </w:pPr>
            <w:r>
              <w:rPr>
                <w:rFonts w:ascii="Times New Roman" w:eastAsia="Times New Roman" w:hAnsi="Times New Roman" w:cs="Times New Roman"/>
                <w:sz w:val="20"/>
              </w:rPr>
              <w:t>&gt;15%</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Oral Language vs. Mathematics</w:t>
            </w:r>
          </w:p>
        </w:tc>
        <w:tc>
          <w:tcPr>
            <w:tcW w:w="1101" w:type="dxa"/>
            <w:tcBorders>
              <w:top w:val="single" w:sz="4" w:space="0" w:color="000000"/>
              <w:left w:val="nil"/>
              <w:bottom w:val="single" w:sz="4" w:space="0" w:color="000000"/>
              <w:right w:val="nil"/>
            </w:tcBorders>
          </w:tcPr>
          <w:p w:rsidR="004E5044" w:rsidRDefault="004E5044" w:rsidP="003A74F9">
            <w:pPr>
              <w:ind w:left="311"/>
            </w:pPr>
            <w:r>
              <w:rPr>
                <w:rFonts w:ascii="Times New Roman" w:eastAsia="Times New Roman" w:hAnsi="Times New Roman" w:cs="Times New Roman"/>
                <w:sz w:val="20"/>
              </w:rPr>
              <w:t>-21</w:t>
            </w:r>
          </w:p>
        </w:tc>
        <w:tc>
          <w:tcPr>
            <w:tcW w:w="1402" w:type="dxa"/>
            <w:tcBorders>
              <w:top w:val="single" w:sz="4" w:space="0" w:color="000000"/>
              <w:left w:val="nil"/>
              <w:bottom w:val="single" w:sz="4" w:space="0" w:color="000000"/>
              <w:right w:val="nil"/>
            </w:tcBorders>
          </w:tcPr>
          <w:p w:rsidR="004E5044" w:rsidRDefault="004E5044" w:rsidP="003A74F9">
            <w:pPr>
              <w:ind w:left="378"/>
            </w:pPr>
            <w:r>
              <w:rPr>
                <w:rFonts w:ascii="Times New Roman" w:eastAsia="Times New Roman" w:hAnsi="Times New Roman" w:cs="Times New Roman"/>
                <w:sz w:val="20"/>
              </w:rPr>
              <w:t>13.18</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Y</w:t>
            </w:r>
          </w:p>
        </w:tc>
        <w:tc>
          <w:tcPr>
            <w:tcW w:w="1000" w:type="dxa"/>
            <w:tcBorders>
              <w:top w:val="single" w:sz="4" w:space="0" w:color="000000"/>
              <w:left w:val="nil"/>
              <w:bottom w:val="single" w:sz="4" w:space="0" w:color="000000"/>
              <w:right w:val="nil"/>
            </w:tcBorders>
          </w:tcPr>
          <w:p w:rsidR="004E5044" w:rsidRDefault="004E5044" w:rsidP="003A74F9">
            <w:pPr>
              <w:ind w:left="129"/>
            </w:pPr>
            <w:r>
              <w:rPr>
                <w:rFonts w:ascii="Times New Roman" w:eastAsia="Times New Roman" w:hAnsi="Times New Roman" w:cs="Times New Roman"/>
                <w:sz w:val="20"/>
              </w:rPr>
              <w:t>&lt;=10%</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Oral Language vs. Math Fluency</w:t>
            </w:r>
          </w:p>
        </w:tc>
        <w:tc>
          <w:tcPr>
            <w:tcW w:w="1101" w:type="dxa"/>
            <w:tcBorders>
              <w:top w:val="single" w:sz="4" w:space="0" w:color="000000"/>
              <w:left w:val="nil"/>
              <w:bottom w:val="single" w:sz="4" w:space="0" w:color="000000"/>
              <w:right w:val="nil"/>
            </w:tcBorders>
          </w:tcPr>
          <w:p w:rsidR="004E5044" w:rsidRDefault="004E5044" w:rsidP="003A74F9">
            <w:pPr>
              <w:ind w:left="311"/>
            </w:pPr>
            <w:r>
              <w:rPr>
                <w:rFonts w:ascii="Times New Roman" w:eastAsia="Times New Roman" w:hAnsi="Times New Roman" w:cs="Times New Roman"/>
                <w:sz w:val="20"/>
              </w:rPr>
              <w:t>-12</w:t>
            </w:r>
          </w:p>
        </w:tc>
        <w:tc>
          <w:tcPr>
            <w:tcW w:w="1402" w:type="dxa"/>
            <w:tcBorders>
              <w:top w:val="single" w:sz="4" w:space="0" w:color="000000"/>
              <w:left w:val="nil"/>
              <w:bottom w:val="single" w:sz="4" w:space="0" w:color="000000"/>
              <w:right w:val="nil"/>
            </w:tcBorders>
          </w:tcPr>
          <w:p w:rsidR="004E5044" w:rsidRDefault="004E5044" w:rsidP="003A74F9">
            <w:pPr>
              <w:ind w:left="378"/>
            </w:pPr>
            <w:r>
              <w:rPr>
                <w:rFonts w:ascii="Times New Roman" w:eastAsia="Times New Roman" w:hAnsi="Times New Roman" w:cs="Times New Roman"/>
                <w:sz w:val="20"/>
              </w:rPr>
              <w:t>13.71</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1000" w:type="dxa"/>
            <w:tcBorders>
              <w:top w:val="single" w:sz="4" w:space="0" w:color="000000"/>
              <w:left w:val="nil"/>
              <w:bottom w:val="single" w:sz="4" w:space="0" w:color="000000"/>
              <w:right w:val="nil"/>
            </w:tcBorders>
          </w:tcPr>
          <w:p w:rsidR="004E5044" w:rsidRDefault="004E5044" w:rsidP="003A74F9">
            <w:pPr>
              <w:ind w:left="185"/>
            </w:pPr>
            <w:r>
              <w:rPr>
                <w:rFonts w:ascii="Times New Roman" w:eastAsia="Times New Roman" w:hAnsi="Times New Roman" w:cs="Times New Roman"/>
                <w:sz w:val="20"/>
              </w:rPr>
              <w:t>&gt;15%</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Total Reading vs. Basic Reading</w:t>
            </w:r>
          </w:p>
        </w:tc>
        <w:tc>
          <w:tcPr>
            <w:tcW w:w="1101" w:type="dxa"/>
            <w:tcBorders>
              <w:top w:val="single" w:sz="4" w:space="0" w:color="000000"/>
              <w:left w:val="nil"/>
              <w:bottom w:val="single" w:sz="4" w:space="0" w:color="000000"/>
              <w:right w:val="nil"/>
            </w:tcBorders>
          </w:tcPr>
          <w:p w:rsidR="004E5044" w:rsidRDefault="004E5044" w:rsidP="003A74F9">
            <w:pPr>
              <w:ind w:left="394"/>
            </w:pPr>
            <w:r>
              <w:rPr>
                <w:rFonts w:ascii="Times New Roman" w:eastAsia="Times New Roman" w:hAnsi="Times New Roman" w:cs="Times New Roman"/>
                <w:sz w:val="20"/>
              </w:rPr>
              <w:t>3</w:t>
            </w:r>
          </w:p>
        </w:tc>
        <w:tc>
          <w:tcPr>
            <w:tcW w:w="1402" w:type="dxa"/>
            <w:tcBorders>
              <w:top w:val="single" w:sz="4" w:space="0" w:color="000000"/>
              <w:left w:val="nil"/>
              <w:bottom w:val="single" w:sz="4" w:space="0" w:color="000000"/>
              <w:right w:val="nil"/>
            </w:tcBorders>
          </w:tcPr>
          <w:p w:rsidR="004E5044" w:rsidRDefault="004E5044" w:rsidP="003A74F9">
            <w:pPr>
              <w:ind w:left="428"/>
            </w:pPr>
            <w:r>
              <w:rPr>
                <w:rFonts w:ascii="Times New Roman" w:eastAsia="Times New Roman" w:hAnsi="Times New Roman" w:cs="Times New Roman"/>
                <w:sz w:val="20"/>
              </w:rPr>
              <w:t>7.24</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1000" w:type="dxa"/>
            <w:tcBorders>
              <w:top w:val="single" w:sz="4" w:space="0" w:color="000000"/>
              <w:left w:val="nil"/>
              <w:bottom w:val="single" w:sz="4" w:space="0" w:color="000000"/>
              <w:right w:val="nil"/>
            </w:tcBorders>
          </w:tcPr>
          <w:p w:rsidR="004E5044" w:rsidRDefault="004E5044" w:rsidP="003A74F9">
            <w:pPr>
              <w:ind w:left="185"/>
            </w:pPr>
            <w:r>
              <w:rPr>
                <w:rFonts w:ascii="Times New Roman" w:eastAsia="Times New Roman" w:hAnsi="Times New Roman" w:cs="Times New Roman"/>
                <w:sz w:val="20"/>
              </w:rPr>
              <w:t>&gt;15%</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Total Reading vs. Reading Comprehension and Fluency</w:t>
            </w:r>
          </w:p>
        </w:tc>
        <w:tc>
          <w:tcPr>
            <w:tcW w:w="1101" w:type="dxa"/>
            <w:tcBorders>
              <w:top w:val="single" w:sz="4" w:space="0" w:color="000000"/>
              <w:left w:val="nil"/>
              <w:bottom w:val="single" w:sz="4" w:space="0" w:color="000000"/>
              <w:right w:val="nil"/>
            </w:tcBorders>
          </w:tcPr>
          <w:p w:rsidR="004E5044" w:rsidRDefault="004E5044" w:rsidP="003A74F9">
            <w:pPr>
              <w:ind w:left="361"/>
            </w:pPr>
            <w:r>
              <w:rPr>
                <w:rFonts w:ascii="Times New Roman" w:eastAsia="Times New Roman" w:hAnsi="Times New Roman" w:cs="Times New Roman"/>
                <w:sz w:val="20"/>
              </w:rPr>
              <w:t>-8</w:t>
            </w:r>
          </w:p>
        </w:tc>
        <w:tc>
          <w:tcPr>
            <w:tcW w:w="1402" w:type="dxa"/>
            <w:tcBorders>
              <w:top w:val="single" w:sz="4" w:space="0" w:color="000000"/>
              <w:left w:val="nil"/>
              <w:bottom w:val="single" w:sz="4" w:space="0" w:color="000000"/>
              <w:right w:val="nil"/>
            </w:tcBorders>
          </w:tcPr>
          <w:p w:rsidR="004E5044" w:rsidRDefault="004E5044" w:rsidP="003A74F9">
            <w:pPr>
              <w:ind w:left="378"/>
            </w:pPr>
            <w:r>
              <w:rPr>
                <w:rFonts w:ascii="Times New Roman" w:eastAsia="Times New Roman" w:hAnsi="Times New Roman" w:cs="Times New Roman"/>
                <w:sz w:val="20"/>
              </w:rPr>
              <w:t>11.13</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1000" w:type="dxa"/>
            <w:tcBorders>
              <w:top w:val="single" w:sz="4" w:space="0" w:color="000000"/>
              <w:left w:val="nil"/>
              <w:bottom w:val="single" w:sz="4" w:space="0" w:color="000000"/>
              <w:right w:val="nil"/>
            </w:tcBorders>
          </w:tcPr>
          <w:p w:rsidR="004E5044" w:rsidRDefault="004E5044" w:rsidP="003A74F9">
            <w:pPr>
              <w:ind w:left="185"/>
            </w:pPr>
            <w:r>
              <w:rPr>
                <w:rFonts w:ascii="Times New Roman" w:eastAsia="Times New Roman" w:hAnsi="Times New Roman" w:cs="Times New Roman"/>
                <w:sz w:val="20"/>
              </w:rPr>
              <w:t>&gt;15%</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Total Reading vs. Written Expression</w:t>
            </w:r>
          </w:p>
        </w:tc>
        <w:tc>
          <w:tcPr>
            <w:tcW w:w="1101" w:type="dxa"/>
            <w:tcBorders>
              <w:top w:val="single" w:sz="4" w:space="0" w:color="000000"/>
              <w:left w:val="nil"/>
              <w:bottom w:val="single" w:sz="4" w:space="0" w:color="000000"/>
              <w:right w:val="nil"/>
            </w:tcBorders>
          </w:tcPr>
          <w:p w:rsidR="004E5044" w:rsidRDefault="004E5044" w:rsidP="003A74F9">
            <w:pPr>
              <w:ind w:left="361"/>
            </w:pPr>
            <w:r>
              <w:rPr>
                <w:rFonts w:ascii="Times New Roman" w:eastAsia="Times New Roman" w:hAnsi="Times New Roman" w:cs="Times New Roman"/>
                <w:sz w:val="20"/>
              </w:rPr>
              <w:t>-4</w:t>
            </w:r>
          </w:p>
        </w:tc>
        <w:tc>
          <w:tcPr>
            <w:tcW w:w="1402" w:type="dxa"/>
            <w:tcBorders>
              <w:top w:val="single" w:sz="4" w:space="0" w:color="000000"/>
              <w:left w:val="nil"/>
              <w:bottom w:val="single" w:sz="4" w:space="0" w:color="000000"/>
              <w:right w:val="nil"/>
            </w:tcBorders>
          </w:tcPr>
          <w:p w:rsidR="004E5044" w:rsidRDefault="004E5044" w:rsidP="003A74F9">
            <w:pPr>
              <w:ind w:left="378"/>
            </w:pPr>
            <w:r>
              <w:rPr>
                <w:rFonts w:ascii="Times New Roman" w:eastAsia="Times New Roman" w:hAnsi="Times New Roman" w:cs="Times New Roman"/>
                <w:sz w:val="20"/>
              </w:rPr>
              <w:t>10.61</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1000" w:type="dxa"/>
            <w:tcBorders>
              <w:top w:val="single" w:sz="4" w:space="0" w:color="000000"/>
              <w:left w:val="nil"/>
              <w:bottom w:val="single" w:sz="4" w:space="0" w:color="000000"/>
              <w:right w:val="nil"/>
            </w:tcBorders>
          </w:tcPr>
          <w:p w:rsidR="004E5044" w:rsidRDefault="004E5044" w:rsidP="003A74F9">
            <w:pPr>
              <w:ind w:left="185"/>
            </w:pPr>
            <w:r>
              <w:rPr>
                <w:rFonts w:ascii="Times New Roman" w:eastAsia="Times New Roman" w:hAnsi="Times New Roman" w:cs="Times New Roman"/>
                <w:sz w:val="20"/>
              </w:rPr>
              <w:t>&gt;15%</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Total Reading vs. Mathematics</w:t>
            </w:r>
          </w:p>
        </w:tc>
        <w:tc>
          <w:tcPr>
            <w:tcW w:w="1101" w:type="dxa"/>
            <w:tcBorders>
              <w:top w:val="single" w:sz="4" w:space="0" w:color="000000"/>
              <w:left w:val="nil"/>
              <w:bottom w:val="single" w:sz="4" w:space="0" w:color="000000"/>
              <w:right w:val="nil"/>
            </w:tcBorders>
          </w:tcPr>
          <w:p w:rsidR="004E5044" w:rsidRDefault="004E5044" w:rsidP="003A74F9">
            <w:pPr>
              <w:ind w:left="311"/>
            </w:pPr>
            <w:r>
              <w:rPr>
                <w:rFonts w:ascii="Times New Roman" w:eastAsia="Times New Roman" w:hAnsi="Times New Roman" w:cs="Times New Roman"/>
                <w:sz w:val="20"/>
              </w:rPr>
              <w:t>-24</w:t>
            </w:r>
          </w:p>
        </w:tc>
        <w:tc>
          <w:tcPr>
            <w:tcW w:w="1402" w:type="dxa"/>
            <w:tcBorders>
              <w:top w:val="single" w:sz="4" w:space="0" w:color="000000"/>
              <w:left w:val="nil"/>
              <w:bottom w:val="single" w:sz="4" w:space="0" w:color="000000"/>
              <w:right w:val="nil"/>
            </w:tcBorders>
          </w:tcPr>
          <w:p w:rsidR="004E5044" w:rsidRDefault="004E5044" w:rsidP="003A74F9">
            <w:pPr>
              <w:ind w:left="428"/>
            </w:pPr>
            <w:r>
              <w:rPr>
                <w:rFonts w:ascii="Times New Roman" w:eastAsia="Times New Roman" w:hAnsi="Times New Roman" w:cs="Times New Roman"/>
                <w:sz w:val="20"/>
              </w:rPr>
              <w:t>9.40</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Y</w:t>
            </w:r>
          </w:p>
        </w:tc>
        <w:tc>
          <w:tcPr>
            <w:tcW w:w="1000" w:type="dxa"/>
            <w:tcBorders>
              <w:top w:val="single" w:sz="4" w:space="0" w:color="000000"/>
              <w:left w:val="nil"/>
              <w:bottom w:val="single" w:sz="4" w:space="0" w:color="000000"/>
              <w:right w:val="nil"/>
            </w:tcBorders>
          </w:tcPr>
          <w:p w:rsidR="004E5044" w:rsidRDefault="004E5044" w:rsidP="003A74F9">
            <w:pPr>
              <w:ind w:left="129"/>
            </w:pPr>
            <w:r>
              <w:rPr>
                <w:rFonts w:ascii="Times New Roman" w:eastAsia="Times New Roman" w:hAnsi="Times New Roman" w:cs="Times New Roman"/>
                <w:sz w:val="20"/>
              </w:rPr>
              <w:t>&lt;=10%</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Total Reading vs. Math Fluency</w:t>
            </w:r>
          </w:p>
        </w:tc>
        <w:tc>
          <w:tcPr>
            <w:tcW w:w="1101" w:type="dxa"/>
            <w:tcBorders>
              <w:top w:val="single" w:sz="4" w:space="0" w:color="000000"/>
              <w:left w:val="nil"/>
              <w:bottom w:val="single" w:sz="4" w:space="0" w:color="000000"/>
              <w:right w:val="nil"/>
            </w:tcBorders>
          </w:tcPr>
          <w:p w:rsidR="004E5044" w:rsidRDefault="004E5044" w:rsidP="003A74F9">
            <w:pPr>
              <w:ind w:left="311"/>
            </w:pPr>
            <w:r>
              <w:rPr>
                <w:rFonts w:ascii="Times New Roman" w:eastAsia="Times New Roman" w:hAnsi="Times New Roman" w:cs="Times New Roman"/>
                <w:sz w:val="20"/>
              </w:rPr>
              <w:t>-15</w:t>
            </w:r>
          </w:p>
        </w:tc>
        <w:tc>
          <w:tcPr>
            <w:tcW w:w="1402" w:type="dxa"/>
            <w:tcBorders>
              <w:top w:val="single" w:sz="4" w:space="0" w:color="000000"/>
              <w:left w:val="nil"/>
              <w:bottom w:val="single" w:sz="4" w:space="0" w:color="000000"/>
              <w:right w:val="nil"/>
            </w:tcBorders>
          </w:tcPr>
          <w:p w:rsidR="004E5044" w:rsidRDefault="004E5044" w:rsidP="003A74F9">
            <w:pPr>
              <w:ind w:left="378"/>
            </w:pPr>
            <w:r>
              <w:rPr>
                <w:rFonts w:ascii="Times New Roman" w:eastAsia="Times New Roman" w:hAnsi="Times New Roman" w:cs="Times New Roman"/>
                <w:sz w:val="20"/>
              </w:rPr>
              <w:t>10.12</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Y</w:t>
            </w:r>
          </w:p>
        </w:tc>
        <w:tc>
          <w:tcPr>
            <w:tcW w:w="1000" w:type="dxa"/>
            <w:tcBorders>
              <w:top w:val="single" w:sz="4" w:space="0" w:color="000000"/>
              <w:left w:val="nil"/>
              <w:bottom w:val="single" w:sz="4" w:space="0" w:color="000000"/>
              <w:right w:val="nil"/>
            </w:tcBorders>
          </w:tcPr>
          <w:p w:rsidR="004E5044" w:rsidRDefault="004E5044" w:rsidP="003A74F9">
            <w:pPr>
              <w:ind w:left="185"/>
            </w:pPr>
            <w:r>
              <w:rPr>
                <w:rFonts w:ascii="Times New Roman" w:eastAsia="Times New Roman" w:hAnsi="Times New Roman" w:cs="Times New Roman"/>
                <w:sz w:val="20"/>
              </w:rPr>
              <w:t>&gt;15%</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Basic Reading vs. Reading Comprehension and Fluency</w:t>
            </w:r>
          </w:p>
        </w:tc>
        <w:tc>
          <w:tcPr>
            <w:tcW w:w="1101" w:type="dxa"/>
            <w:tcBorders>
              <w:top w:val="single" w:sz="4" w:space="0" w:color="000000"/>
              <w:left w:val="nil"/>
              <w:bottom w:val="single" w:sz="4" w:space="0" w:color="000000"/>
              <w:right w:val="nil"/>
            </w:tcBorders>
          </w:tcPr>
          <w:p w:rsidR="004E5044" w:rsidRDefault="004E5044" w:rsidP="003A74F9">
            <w:pPr>
              <w:ind w:left="311"/>
            </w:pPr>
            <w:r>
              <w:rPr>
                <w:rFonts w:ascii="Times New Roman" w:eastAsia="Times New Roman" w:hAnsi="Times New Roman" w:cs="Times New Roman"/>
                <w:sz w:val="20"/>
              </w:rPr>
              <w:t>-11</w:t>
            </w:r>
          </w:p>
        </w:tc>
        <w:tc>
          <w:tcPr>
            <w:tcW w:w="1402" w:type="dxa"/>
            <w:tcBorders>
              <w:top w:val="single" w:sz="4" w:space="0" w:color="000000"/>
              <w:left w:val="nil"/>
              <w:bottom w:val="single" w:sz="4" w:space="0" w:color="000000"/>
              <w:right w:val="nil"/>
            </w:tcBorders>
          </w:tcPr>
          <w:p w:rsidR="004E5044" w:rsidRDefault="004E5044" w:rsidP="003A74F9">
            <w:pPr>
              <w:ind w:left="378"/>
            </w:pPr>
            <w:r>
              <w:rPr>
                <w:rFonts w:ascii="Times New Roman" w:eastAsia="Times New Roman" w:hAnsi="Times New Roman" w:cs="Times New Roman"/>
                <w:sz w:val="20"/>
              </w:rPr>
              <w:t>10.68</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Y</w:t>
            </w:r>
          </w:p>
        </w:tc>
        <w:tc>
          <w:tcPr>
            <w:tcW w:w="1000" w:type="dxa"/>
            <w:tcBorders>
              <w:top w:val="single" w:sz="4" w:space="0" w:color="000000"/>
              <w:left w:val="nil"/>
              <w:bottom w:val="single" w:sz="4" w:space="0" w:color="000000"/>
              <w:right w:val="nil"/>
            </w:tcBorders>
          </w:tcPr>
          <w:p w:rsidR="004E5044" w:rsidRDefault="004E5044" w:rsidP="003A74F9">
            <w:pPr>
              <w:ind w:left="185"/>
            </w:pPr>
            <w:r>
              <w:rPr>
                <w:rFonts w:ascii="Times New Roman" w:eastAsia="Times New Roman" w:hAnsi="Times New Roman" w:cs="Times New Roman"/>
                <w:sz w:val="20"/>
              </w:rPr>
              <w:t>&gt;15%</w:t>
            </w:r>
          </w:p>
        </w:tc>
      </w:tr>
      <w:tr w:rsidR="004E5044" w:rsidTr="003A74F9">
        <w:trPr>
          <w:trHeight w:val="667"/>
        </w:trPr>
        <w:tc>
          <w:tcPr>
            <w:tcW w:w="5481" w:type="dxa"/>
            <w:tcBorders>
              <w:top w:val="nil"/>
              <w:left w:val="nil"/>
              <w:bottom w:val="single" w:sz="4" w:space="0" w:color="000000"/>
              <w:right w:val="nil"/>
            </w:tcBorders>
            <w:vAlign w:val="bottom"/>
          </w:tcPr>
          <w:p w:rsidR="004E5044" w:rsidRDefault="004E5044" w:rsidP="003A74F9">
            <w:pPr>
              <w:ind w:left="5"/>
            </w:pPr>
            <w:r>
              <w:rPr>
                <w:rFonts w:ascii="Times New Roman" w:eastAsia="Times New Roman" w:hAnsi="Times New Roman" w:cs="Times New Roman"/>
                <w:b/>
                <w:sz w:val="20"/>
              </w:rPr>
              <w:t>Comparison</w:t>
            </w:r>
          </w:p>
        </w:tc>
        <w:tc>
          <w:tcPr>
            <w:tcW w:w="1101" w:type="dxa"/>
            <w:tcBorders>
              <w:top w:val="nil"/>
              <w:left w:val="nil"/>
              <w:bottom w:val="single" w:sz="4" w:space="0" w:color="000000"/>
              <w:right w:val="nil"/>
            </w:tcBorders>
            <w:vAlign w:val="bottom"/>
          </w:tcPr>
          <w:p w:rsidR="004E5044" w:rsidRDefault="004E5044" w:rsidP="003A74F9">
            <w:r>
              <w:rPr>
                <w:rFonts w:ascii="Times New Roman" w:eastAsia="Times New Roman" w:hAnsi="Times New Roman" w:cs="Times New Roman"/>
                <w:b/>
                <w:sz w:val="20"/>
              </w:rPr>
              <w:t>Difference</w:t>
            </w:r>
          </w:p>
        </w:tc>
        <w:tc>
          <w:tcPr>
            <w:tcW w:w="1402" w:type="dxa"/>
            <w:tcBorders>
              <w:top w:val="nil"/>
              <w:left w:val="nil"/>
              <w:bottom w:val="single" w:sz="4" w:space="0" w:color="000000"/>
              <w:right w:val="nil"/>
            </w:tcBorders>
          </w:tcPr>
          <w:p w:rsidR="004E5044" w:rsidRDefault="004E5044" w:rsidP="003A74F9">
            <w:pPr>
              <w:spacing w:line="238" w:lineRule="auto"/>
              <w:ind w:left="53" w:hanging="53"/>
            </w:pPr>
            <w:r>
              <w:rPr>
                <w:rFonts w:ascii="Times New Roman" w:eastAsia="Times New Roman" w:hAnsi="Times New Roman" w:cs="Times New Roman"/>
                <w:b/>
                <w:sz w:val="20"/>
              </w:rPr>
              <w:t>Critical Value (Significance</w:t>
            </w:r>
          </w:p>
          <w:p w:rsidR="004E5044" w:rsidRDefault="004E5044" w:rsidP="003A74F9">
            <w:pPr>
              <w:ind w:left="186"/>
            </w:pPr>
            <w:r>
              <w:rPr>
                <w:rFonts w:ascii="Times New Roman" w:eastAsia="Times New Roman" w:hAnsi="Times New Roman" w:cs="Times New Roman"/>
                <w:b/>
                <w:sz w:val="20"/>
              </w:rPr>
              <w:t>Level .01)</w:t>
            </w:r>
          </w:p>
        </w:tc>
        <w:tc>
          <w:tcPr>
            <w:tcW w:w="1116" w:type="dxa"/>
            <w:tcBorders>
              <w:top w:val="nil"/>
              <w:left w:val="nil"/>
              <w:bottom w:val="single" w:sz="4" w:space="0" w:color="000000"/>
              <w:right w:val="nil"/>
            </w:tcBorders>
          </w:tcPr>
          <w:p w:rsidR="004E5044" w:rsidRDefault="004E5044" w:rsidP="003A74F9">
            <w:r>
              <w:rPr>
                <w:rFonts w:ascii="Times New Roman" w:eastAsia="Times New Roman" w:hAnsi="Times New Roman" w:cs="Times New Roman"/>
                <w:b/>
                <w:sz w:val="20"/>
              </w:rPr>
              <w:t>Significant</w:t>
            </w:r>
          </w:p>
          <w:p w:rsidR="004E5044" w:rsidRDefault="004E5044" w:rsidP="003A74F9">
            <w:pPr>
              <w:ind w:left="17"/>
            </w:pPr>
            <w:r>
              <w:rPr>
                <w:rFonts w:ascii="Times New Roman" w:eastAsia="Times New Roman" w:hAnsi="Times New Roman" w:cs="Times New Roman"/>
                <w:b/>
                <w:sz w:val="20"/>
              </w:rPr>
              <w:t>Difference</w:t>
            </w:r>
          </w:p>
          <w:p w:rsidR="004E5044" w:rsidRDefault="004E5044" w:rsidP="003A74F9">
            <w:pPr>
              <w:ind w:left="289"/>
            </w:pPr>
            <w:r>
              <w:rPr>
                <w:rFonts w:ascii="Times New Roman" w:eastAsia="Times New Roman" w:hAnsi="Times New Roman" w:cs="Times New Roman"/>
                <w:b/>
                <w:sz w:val="20"/>
              </w:rPr>
              <w:t>Y/N</w:t>
            </w:r>
          </w:p>
        </w:tc>
        <w:tc>
          <w:tcPr>
            <w:tcW w:w="1000" w:type="dxa"/>
            <w:tcBorders>
              <w:top w:val="nil"/>
              <w:left w:val="nil"/>
              <w:bottom w:val="single" w:sz="4" w:space="0" w:color="000000"/>
              <w:right w:val="nil"/>
            </w:tcBorders>
            <w:vAlign w:val="bottom"/>
          </w:tcPr>
          <w:p w:rsidR="004E5044" w:rsidRDefault="004E5044" w:rsidP="003A74F9">
            <w:r>
              <w:rPr>
                <w:rFonts w:ascii="Times New Roman" w:eastAsia="Times New Roman" w:hAnsi="Times New Roman" w:cs="Times New Roman"/>
                <w:b/>
                <w:sz w:val="20"/>
              </w:rPr>
              <w:t>Base Rate</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Basic Reading vs. Written Expression</w:t>
            </w:r>
          </w:p>
        </w:tc>
        <w:tc>
          <w:tcPr>
            <w:tcW w:w="1101" w:type="dxa"/>
            <w:tcBorders>
              <w:top w:val="single" w:sz="4" w:space="0" w:color="000000"/>
              <w:left w:val="nil"/>
              <w:bottom w:val="single" w:sz="4" w:space="0" w:color="000000"/>
              <w:right w:val="nil"/>
            </w:tcBorders>
          </w:tcPr>
          <w:p w:rsidR="004E5044" w:rsidRDefault="004E5044" w:rsidP="003A74F9">
            <w:pPr>
              <w:ind w:left="361"/>
            </w:pPr>
            <w:r>
              <w:rPr>
                <w:rFonts w:ascii="Times New Roman" w:eastAsia="Times New Roman" w:hAnsi="Times New Roman" w:cs="Times New Roman"/>
                <w:sz w:val="20"/>
              </w:rPr>
              <w:t>-7</w:t>
            </w:r>
          </w:p>
        </w:tc>
        <w:tc>
          <w:tcPr>
            <w:tcW w:w="1402" w:type="dxa"/>
            <w:tcBorders>
              <w:top w:val="single" w:sz="4" w:space="0" w:color="000000"/>
              <w:left w:val="nil"/>
              <w:bottom w:val="single" w:sz="4" w:space="0" w:color="000000"/>
              <w:right w:val="nil"/>
            </w:tcBorders>
          </w:tcPr>
          <w:p w:rsidR="004E5044" w:rsidRDefault="004E5044" w:rsidP="003A74F9">
            <w:pPr>
              <w:ind w:left="378"/>
            </w:pPr>
            <w:r>
              <w:rPr>
                <w:rFonts w:ascii="Times New Roman" w:eastAsia="Times New Roman" w:hAnsi="Times New Roman" w:cs="Times New Roman"/>
                <w:sz w:val="20"/>
              </w:rPr>
              <w:t>10.13</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1000" w:type="dxa"/>
            <w:tcBorders>
              <w:top w:val="single" w:sz="4" w:space="0" w:color="000000"/>
              <w:left w:val="nil"/>
              <w:bottom w:val="single" w:sz="4" w:space="0" w:color="000000"/>
              <w:right w:val="nil"/>
            </w:tcBorders>
          </w:tcPr>
          <w:p w:rsidR="004E5044" w:rsidRDefault="004E5044" w:rsidP="003A74F9">
            <w:pPr>
              <w:ind w:left="185"/>
            </w:pPr>
            <w:r>
              <w:rPr>
                <w:rFonts w:ascii="Times New Roman" w:eastAsia="Times New Roman" w:hAnsi="Times New Roman" w:cs="Times New Roman"/>
                <w:sz w:val="20"/>
              </w:rPr>
              <w:t>&gt;15%</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Basic Reading vs. Mathematics</w:t>
            </w:r>
          </w:p>
        </w:tc>
        <w:tc>
          <w:tcPr>
            <w:tcW w:w="1101" w:type="dxa"/>
            <w:tcBorders>
              <w:top w:val="single" w:sz="4" w:space="0" w:color="000000"/>
              <w:left w:val="nil"/>
              <w:bottom w:val="single" w:sz="4" w:space="0" w:color="000000"/>
              <w:right w:val="nil"/>
            </w:tcBorders>
          </w:tcPr>
          <w:p w:rsidR="004E5044" w:rsidRDefault="004E5044" w:rsidP="003A74F9">
            <w:pPr>
              <w:ind w:left="311"/>
            </w:pPr>
            <w:r>
              <w:rPr>
                <w:rFonts w:ascii="Times New Roman" w:eastAsia="Times New Roman" w:hAnsi="Times New Roman" w:cs="Times New Roman"/>
                <w:sz w:val="20"/>
              </w:rPr>
              <w:t>-27</w:t>
            </w:r>
          </w:p>
        </w:tc>
        <w:tc>
          <w:tcPr>
            <w:tcW w:w="1402" w:type="dxa"/>
            <w:tcBorders>
              <w:top w:val="single" w:sz="4" w:space="0" w:color="000000"/>
              <w:left w:val="nil"/>
              <w:bottom w:val="single" w:sz="4" w:space="0" w:color="000000"/>
              <w:right w:val="nil"/>
            </w:tcBorders>
          </w:tcPr>
          <w:p w:rsidR="004E5044" w:rsidRDefault="004E5044" w:rsidP="003A74F9">
            <w:pPr>
              <w:ind w:left="428"/>
            </w:pPr>
            <w:r>
              <w:rPr>
                <w:rFonts w:ascii="Times New Roman" w:eastAsia="Times New Roman" w:hAnsi="Times New Roman" w:cs="Times New Roman"/>
                <w:sz w:val="20"/>
              </w:rPr>
              <w:t>8.85</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Y</w:t>
            </w:r>
          </w:p>
        </w:tc>
        <w:tc>
          <w:tcPr>
            <w:tcW w:w="1000" w:type="dxa"/>
            <w:tcBorders>
              <w:top w:val="single" w:sz="4" w:space="0" w:color="000000"/>
              <w:left w:val="nil"/>
              <w:bottom w:val="single" w:sz="4" w:space="0" w:color="000000"/>
              <w:right w:val="nil"/>
            </w:tcBorders>
          </w:tcPr>
          <w:p w:rsidR="004E5044" w:rsidRDefault="004E5044" w:rsidP="003A74F9">
            <w:pPr>
              <w:ind w:left="179"/>
            </w:pPr>
            <w:r>
              <w:rPr>
                <w:rFonts w:ascii="Times New Roman" w:eastAsia="Times New Roman" w:hAnsi="Times New Roman" w:cs="Times New Roman"/>
                <w:sz w:val="20"/>
              </w:rPr>
              <w:t>&lt;=5%</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Basic Reading vs. Math Fluency</w:t>
            </w:r>
          </w:p>
        </w:tc>
        <w:tc>
          <w:tcPr>
            <w:tcW w:w="1101" w:type="dxa"/>
            <w:tcBorders>
              <w:top w:val="single" w:sz="4" w:space="0" w:color="000000"/>
              <w:left w:val="nil"/>
              <w:bottom w:val="single" w:sz="4" w:space="0" w:color="000000"/>
              <w:right w:val="nil"/>
            </w:tcBorders>
          </w:tcPr>
          <w:p w:rsidR="004E5044" w:rsidRDefault="004E5044" w:rsidP="003A74F9">
            <w:pPr>
              <w:ind w:left="311"/>
            </w:pPr>
            <w:r>
              <w:rPr>
                <w:rFonts w:ascii="Times New Roman" w:eastAsia="Times New Roman" w:hAnsi="Times New Roman" w:cs="Times New Roman"/>
                <w:sz w:val="20"/>
              </w:rPr>
              <w:t>-18</w:t>
            </w:r>
          </w:p>
        </w:tc>
        <w:tc>
          <w:tcPr>
            <w:tcW w:w="1402" w:type="dxa"/>
            <w:tcBorders>
              <w:top w:val="single" w:sz="4" w:space="0" w:color="000000"/>
              <w:left w:val="nil"/>
              <w:bottom w:val="single" w:sz="4" w:space="0" w:color="000000"/>
              <w:right w:val="nil"/>
            </w:tcBorders>
          </w:tcPr>
          <w:p w:rsidR="004E5044" w:rsidRDefault="004E5044" w:rsidP="003A74F9">
            <w:pPr>
              <w:ind w:left="428"/>
            </w:pPr>
            <w:r>
              <w:rPr>
                <w:rFonts w:ascii="Times New Roman" w:eastAsia="Times New Roman" w:hAnsi="Times New Roman" w:cs="Times New Roman"/>
                <w:sz w:val="20"/>
              </w:rPr>
              <w:t>9.62</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Y</w:t>
            </w:r>
          </w:p>
        </w:tc>
        <w:tc>
          <w:tcPr>
            <w:tcW w:w="1000" w:type="dxa"/>
            <w:tcBorders>
              <w:top w:val="single" w:sz="4" w:space="0" w:color="000000"/>
              <w:left w:val="nil"/>
              <w:bottom w:val="single" w:sz="4" w:space="0" w:color="000000"/>
              <w:right w:val="nil"/>
            </w:tcBorders>
          </w:tcPr>
          <w:p w:rsidR="004E5044" w:rsidRDefault="004E5044" w:rsidP="003A74F9">
            <w:pPr>
              <w:ind w:left="185"/>
            </w:pPr>
            <w:r>
              <w:rPr>
                <w:rFonts w:ascii="Times New Roman" w:eastAsia="Times New Roman" w:hAnsi="Times New Roman" w:cs="Times New Roman"/>
                <w:sz w:val="20"/>
              </w:rPr>
              <w:t>&gt;15%</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Reading Comprehension and Fluency vs. Written Expression</w:t>
            </w:r>
          </w:p>
        </w:tc>
        <w:tc>
          <w:tcPr>
            <w:tcW w:w="1101" w:type="dxa"/>
            <w:tcBorders>
              <w:top w:val="single" w:sz="4" w:space="0" w:color="000000"/>
              <w:left w:val="nil"/>
              <w:bottom w:val="single" w:sz="4" w:space="0" w:color="000000"/>
              <w:right w:val="nil"/>
            </w:tcBorders>
          </w:tcPr>
          <w:p w:rsidR="004E5044" w:rsidRDefault="004E5044" w:rsidP="003A74F9">
            <w:pPr>
              <w:ind w:left="394"/>
            </w:pPr>
            <w:r>
              <w:rPr>
                <w:rFonts w:ascii="Times New Roman" w:eastAsia="Times New Roman" w:hAnsi="Times New Roman" w:cs="Times New Roman"/>
                <w:sz w:val="20"/>
              </w:rPr>
              <w:t>4</w:t>
            </w:r>
          </w:p>
        </w:tc>
        <w:tc>
          <w:tcPr>
            <w:tcW w:w="1402" w:type="dxa"/>
            <w:tcBorders>
              <w:top w:val="single" w:sz="4" w:space="0" w:color="000000"/>
              <w:left w:val="nil"/>
              <w:bottom w:val="single" w:sz="4" w:space="0" w:color="000000"/>
              <w:right w:val="nil"/>
            </w:tcBorders>
          </w:tcPr>
          <w:p w:rsidR="004E5044" w:rsidRDefault="004E5044" w:rsidP="003A74F9">
            <w:pPr>
              <w:ind w:left="378"/>
            </w:pPr>
            <w:r>
              <w:rPr>
                <w:rFonts w:ascii="Times New Roman" w:eastAsia="Times New Roman" w:hAnsi="Times New Roman" w:cs="Times New Roman"/>
                <w:sz w:val="20"/>
              </w:rPr>
              <w:t>13.20</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1000" w:type="dxa"/>
            <w:tcBorders>
              <w:top w:val="single" w:sz="4" w:space="0" w:color="000000"/>
              <w:left w:val="nil"/>
              <w:bottom w:val="single" w:sz="4" w:space="0" w:color="000000"/>
              <w:right w:val="nil"/>
            </w:tcBorders>
          </w:tcPr>
          <w:p w:rsidR="004E5044" w:rsidRDefault="004E5044" w:rsidP="003A74F9">
            <w:pPr>
              <w:ind w:left="185"/>
            </w:pPr>
            <w:r>
              <w:rPr>
                <w:rFonts w:ascii="Times New Roman" w:eastAsia="Times New Roman" w:hAnsi="Times New Roman" w:cs="Times New Roman"/>
                <w:sz w:val="20"/>
              </w:rPr>
              <w:t>&gt;15%</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Reading Comprehension and Fluency vs. Mathematics</w:t>
            </w:r>
          </w:p>
        </w:tc>
        <w:tc>
          <w:tcPr>
            <w:tcW w:w="1101" w:type="dxa"/>
            <w:tcBorders>
              <w:top w:val="single" w:sz="4" w:space="0" w:color="000000"/>
              <w:left w:val="nil"/>
              <w:bottom w:val="single" w:sz="4" w:space="0" w:color="000000"/>
              <w:right w:val="nil"/>
            </w:tcBorders>
          </w:tcPr>
          <w:p w:rsidR="004E5044" w:rsidRDefault="004E5044" w:rsidP="003A74F9">
            <w:pPr>
              <w:ind w:left="311"/>
            </w:pPr>
            <w:r>
              <w:rPr>
                <w:rFonts w:ascii="Times New Roman" w:eastAsia="Times New Roman" w:hAnsi="Times New Roman" w:cs="Times New Roman"/>
                <w:sz w:val="20"/>
              </w:rPr>
              <w:t>-16</w:t>
            </w:r>
          </w:p>
        </w:tc>
        <w:tc>
          <w:tcPr>
            <w:tcW w:w="1402" w:type="dxa"/>
            <w:tcBorders>
              <w:top w:val="single" w:sz="4" w:space="0" w:color="000000"/>
              <w:left w:val="nil"/>
              <w:bottom w:val="single" w:sz="4" w:space="0" w:color="000000"/>
              <w:right w:val="nil"/>
            </w:tcBorders>
          </w:tcPr>
          <w:p w:rsidR="004E5044" w:rsidRDefault="004E5044" w:rsidP="003A74F9">
            <w:pPr>
              <w:ind w:left="378"/>
            </w:pPr>
            <w:r>
              <w:rPr>
                <w:rFonts w:ascii="Times New Roman" w:eastAsia="Times New Roman" w:hAnsi="Times New Roman" w:cs="Times New Roman"/>
                <w:sz w:val="20"/>
              </w:rPr>
              <w:t>12.24</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Y</w:t>
            </w:r>
          </w:p>
        </w:tc>
        <w:tc>
          <w:tcPr>
            <w:tcW w:w="1000" w:type="dxa"/>
            <w:tcBorders>
              <w:top w:val="single" w:sz="4" w:space="0" w:color="000000"/>
              <w:left w:val="nil"/>
              <w:bottom w:val="single" w:sz="4" w:space="0" w:color="000000"/>
              <w:right w:val="nil"/>
            </w:tcBorders>
          </w:tcPr>
          <w:p w:rsidR="004E5044" w:rsidRDefault="004E5044" w:rsidP="003A74F9">
            <w:pPr>
              <w:ind w:left="185"/>
            </w:pPr>
            <w:r>
              <w:rPr>
                <w:rFonts w:ascii="Times New Roman" w:eastAsia="Times New Roman" w:hAnsi="Times New Roman" w:cs="Times New Roman"/>
                <w:sz w:val="20"/>
              </w:rPr>
              <w:t>&gt;15%</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Reading Comprehension and Fluency vs. Math Fluency</w:t>
            </w:r>
          </w:p>
        </w:tc>
        <w:tc>
          <w:tcPr>
            <w:tcW w:w="1101" w:type="dxa"/>
            <w:tcBorders>
              <w:top w:val="single" w:sz="4" w:space="0" w:color="000000"/>
              <w:left w:val="nil"/>
              <w:bottom w:val="single" w:sz="4" w:space="0" w:color="000000"/>
              <w:right w:val="nil"/>
            </w:tcBorders>
          </w:tcPr>
          <w:p w:rsidR="004E5044" w:rsidRDefault="004E5044" w:rsidP="003A74F9">
            <w:pPr>
              <w:ind w:left="361"/>
            </w:pPr>
            <w:r>
              <w:rPr>
                <w:rFonts w:ascii="Times New Roman" w:eastAsia="Times New Roman" w:hAnsi="Times New Roman" w:cs="Times New Roman"/>
                <w:sz w:val="20"/>
              </w:rPr>
              <w:t>-7</w:t>
            </w:r>
          </w:p>
        </w:tc>
        <w:tc>
          <w:tcPr>
            <w:tcW w:w="1402" w:type="dxa"/>
            <w:tcBorders>
              <w:top w:val="single" w:sz="4" w:space="0" w:color="000000"/>
              <w:left w:val="nil"/>
              <w:bottom w:val="single" w:sz="4" w:space="0" w:color="000000"/>
              <w:right w:val="nil"/>
            </w:tcBorders>
          </w:tcPr>
          <w:p w:rsidR="004E5044" w:rsidRDefault="004E5044" w:rsidP="003A74F9">
            <w:pPr>
              <w:ind w:left="378"/>
            </w:pPr>
            <w:r>
              <w:rPr>
                <w:rFonts w:ascii="Times New Roman" w:eastAsia="Times New Roman" w:hAnsi="Times New Roman" w:cs="Times New Roman"/>
                <w:sz w:val="20"/>
              </w:rPr>
              <w:t>12.81</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1000" w:type="dxa"/>
            <w:tcBorders>
              <w:top w:val="single" w:sz="4" w:space="0" w:color="000000"/>
              <w:left w:val="nil"/>
              <w:bottom w:val="single" w:sz="4" w:space="0" w:color="000000"/>
              <w:right w:val="nil"/>
            </w:tcBorders>
          </w:tcPr>
          <w:p w:rsidR="004E5044" w:rsidRDefault="004E5044" w:rsidP="003A74F9">
            <w:pPr>
              <w:ind w:left="185"/>
            </w:pPr>
            <w:r>
              <w:rPr>
                <w:rFonts w:ascii="Times New Roman" w:eastAsia="Times New Roman" w:hAnsi="Times New Roman" w:cs="Times New Roman"/>
                <w:sz w:val="20"/>
              </w:rPr>
              <w:t>&gt;15%</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Written Expression vs. Mathematics</w:t>
            </w:r>
          </w:p>
        </w:tc>
        <w:tc>
          <w:tcPr>
            <w:tcW w:w="1101" w:type="dxa"/>
            <w:tcBorders>
              <w:top w:val="single" w:sz="4" w:space="0" w:color="000000"/>
              <w:left w:val="nil"/>
              <w:bottom w:val="single" w:sz="4" w:space="0" w:color="000000"/>
              <w:right w:val="nil"/>
            </w:tcBorders>
          </w:tcPr>
          <w:p w:rsidR="004E5044" w:rsidRDefault="004E5044" w:rsidP="003A74F9">
            <w:pPr>
              <w:ind w:left="311"/>
            </w:pPr>
            <w:r>
              <w:rPr>
                <w:rFonts w:ascii="Times New Roman" w:eastAsia="Times New Roman" w:hAnsi="Times New Roman" w:cs="Times New Roman"/>
                <w:sz w:val="20"/>
              </w:rPr>
              <w:t>-20</w:t>
            </w:r>
          </w:p>
        </w:tc>
        <w:tc>
          <w:tcPr>
            <w:tcW w:w="1402" w:type="dxa"/>
            <w:tcBorders>
              <w:top w:val="single" w:sz="4" w:space="0" w:color="000000"/>
              <w:left w:val="nil"/>
              <w:bottom w:val="single" w:sz="4" w:space="0" w:color="000000"/>
              <w:right w:val="nil"/>
            </w:tcBorders>
          </w:tcPr>
          <w:p w:rsidR="004E5044" w:rsidRDefault="004E5044" w:rsidP="003A74F9">
            <w:pPr>
              <w:ind w:left="378"/>
            </w:pPr>
            <w:r>
              <w:rPr>
                <w:rFonts w:ascii="Times New Roman" w:eastAsia="Times New Roman" w:hAnsi="Times New Roman" w:cs="Times New Roman"/>
                <w:sz w:val="20"/>
              </w:rPr>
              <w:t>11.77</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Y</w:t>
            </w:r>
          </w:p>
        </w:tc>
        <w:tc>
          <w:tcPr>
            <w:tcW w:w="1000" w:type="dxa"/>
            <w:tcBorders>
              <w:top w:val="single" w:sz="4" w:space="0" w:color="000000"/>
              <w:left w:val="nil"/>
              <w:bottom w:val="single" w:sz="4" w:space="0" w:color="000000"/>
              <w:right w:val="nil"/>
            </w:tcBorders>
          </w:tcPr>
          <w:p w:rsidR="004E5044" w:rsidRDefault="004E5044" w:rsidP="003A74F9">
            <w:pPr>
              <w:ind w:left="129"/>
            </w:pPr>
            <w:r>
              <w:rPr>
                <w:rFonts w:ascii="Times New Roman" w:eastAsia="Times New Roman" w:hAnsi="Times New Roman" w:cs="Times New Roman"/>
                <w:sz w:val="20"/>
              </w:rPr>
              <w:t>&lt;=15%</w:t>
            </w:r>
          </w:p>
        </w:tc>
      </w:tr>
      <w:tr w:rsidR="004E5044" w:rsidTr="003A74F9">
        <w:trPr>
          <w:trHeight w:val="302"/>
        </w:trPr>
        <w:tc>
          <w:tcPr>
            <w:tcW w:w="5481"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Written Expression vs. Math Fluency</w:t>
            </w:r>
          </w:p>
        </w:tc>
        <w:tc>
          <w:tcPr>
            <w:tcW w:w="1101" w:type="dxa"/>
            <w:tcBorders>
              <w:top w:val="single" w:sz="4" w:space="0" w:color="000000"/>
              <w:left w:val="nil"/>
              <w:bottom w:val="single" w:sz="4" w:space="0" w:color="000000"/>
              <w:right w:val="nil"/>
            </w:tcBorders>
          </w:tcPr>
          <w:p w:rsidR="004E5044" w:rsidRDefault="004E5044" w:rsidP="003A74F9">
            <w:pPr>
              <w:ind w:left="311"/>
            </w:pPr>
            <w:r>
              <w:rPr>
                <w:rFonts w:ascii="Times New Roman" w:eastAsia="Times New Roman" w:hAnsi="Times New Roman" w:cs="Times New Roman"/>
                <w:sz w:val="20"/>
              </w:rPr>
              <w:t>-11</w:t>
            </w:r>
          </w:p>
        </w:tc>
        <w:tc>
          <w:tcPr>
            <w:tcW w:w="1402" w:type="dxa"/>
            <w:tcBorders>
              <w:top w:val="single" w:sz="4" w:space="0" w:color="000000"/>
              <w:left w:val="nil"/>
              <w:bottom w:val="single" w:sz="4" w:space="0" w:color="000000"/>
              <w:right w:val="nil"/>
            </w:tcBorders>
          </w:tcPr>
          <w:p w:rsidR="004E5044" w:rsidRDefault="004E5044" w:rsidP="003A74F9">
            <w:pPr>
              <w:ind w:left="378"/>
            </w:pPr>
            <w:r>
              <w:rPr>
                <w:rFonts w:ascii="Times New Roman" w:eastAsia="Times New Roman" w:hAnsi="Times New Roman" w:cs="Times New Roman"/>
                <w:sz w:val="20"/>
              </w:rPr>
              <w:t>12.36</w:t>
            </w:r>
          </w:p>
        </w:tc>
        <w:tc>
          <w:tcPr>
            <w:tcW w:w="1116"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1000" w:type="dxa"/>
            <w:tcBorders>
              <w:top w:val="single" w:sz="4" w:space="0" w:color="000000"/>
              <w:left w:val="nil"/>
              <w:bottom w:val="single" w:sz="4" w:space="0" w:color="000000"/>
              <w:right w:val="nil"/>
            </w:tcBorders>
          </w:tcPr>
          <w:p w:rsidR="004E5044" w:rsidRDefault="004E5044" w:rsidP="003A74F9">
            <w:pPr>
              <w:ind w:left="185"/>
            </w:pPr>
            <w:r>
              <w:rPr>
                <w:rFonts w:ascii="Times New Roman" w:eastAsia="Times New Roman" w:hAnsi="Times New Roman" w:cs="Times New Roman"/>
                <w:sz w:val="20"/>
              </w:rPr>
              <w:t>&gt;15%</w:t>
            </w:r>
          </w:p>
        </w:tc>
      </w:tr>
      <w:tr w:rsidR="004E5044" w:rsidTr="003A74F9">
        <w:trPr>
          <w:trHeight w:val="302"/>
        </w:trPr>
        <w:tc>
          <w:tcPr>
            <w:tcW w:w="5481" w:type="dxa"/>
            <w:tcBorders>
              <w:top w:val="single" w:sz="4" w:space="0" w:color="000000"/>
              <w:left w:val="nil"/>
              <w:bottom w:val="single" w:sz="8" w:space="0" w:color="000000"/>
              <w:right w:val="nil"/>
            </w:tcBorders>
          </w:tcPr>
          <w:p w:rsidR="004E5044" w:rsidRDefault="004E5044" w:rsidP="003A74F9">
            <w:pPr>
              <w:ind w:left="5"/>
            </w:pPr>
            <w:r>
              <w:rPr>
                <w:rFonts w:ascii="Times New Roman" w:eastAsia="Times New Roman" w:hAnsi="Times New Roman" w:cs="Times New Roman"/>
                <w:sz w:val="20"/>
              </w:rPr>
              <w:t>Mathematics vs. Math Fluency</w:t>
            </w:r>
          </w:p>
        </w:tc>
        <w:tc>
          <w:tcPr>
            <w:tcW w:w="1101" w:type="dxa"/>
            <w:tcBorders>
              <w:top w:val="single" w:sz="4" w:space="0" w:color="000000"/>
              <w:left w:val="nil"/>
              <w:bottom w:val="single" w:sz="8" w:space="0" w:color="000000"/>
              <w:right w:val="nil"/>
            </w:tcBorders>
          </w:tcPr>
          <w:p w:rsidR="004E5044" w:rsidRDefault="004E5044" w:rsidP="003A74F9">
            <w:pPr>
              <w:ind w:left="394"/>
            </w:pPr>
            <w:r>
              <w:rPr>
                <w:rFonts w:ascii="Times New Roman" w:eastAsia="Times New Roman" w:hAnsi="Times New Roman" w:cs="Times New Roman"/>
                <w:sz w:val="20"/>
              </w:rPr>
              <w:t>9</w:t>
            </w:r>
          </w:p>
        </w:tc>
        <w:tc>
          <w:tcPr>
            <w:tcW w:w="1402" w:type="dxa"/>
            <w:tcBorders>
              <w:top w:val="single" w:sz="4" w:space="0" w:color="000000"/>
              <w:left w:val="nil"/>
              <w:bottom w:val="single" w:sz="8" w:space="0" w:color="000000"/>
              <w:right w:val="nil"/>
            </w:tcBorders>
          </w:tcPr>
          <w:p w:rsidR="004E5044" w:rsidRDefault="004E5044" w:rsidP="003A74F9">
            <w:pPr>
              <w:ind w:left="378"/>
            </w:pPr>
            <w:r>
              <w:rPr>
                <w:rFonts w:ascii="Times New Roman" w:eastAsia="Times New Roman" w:hAnsi="Times New Roman" w:cs="Times New Roman"/>
                <w:sz w:val="20"/>
              </w:rPr>
              <w:t>11.33</w:t>
            </w:r>
          </w:p>
        </w:tc>
        <w:tc>
          <w:tcPr>
            <w:tcW w:w="1116" w:type="dxa"/>
            <w:tcBorders>
              <w:top w:val="single" w:sz="4" w:space="0" w:color="000000"/>
              <w:left w:val="nil"/>
              <w:bottom w:val="single" w:sz="8"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1000" w:type="dxa"/>
            <w:tcBorders>
              <w:top w:val="single" w:sz="4" w:space="0" w:color="000000"/>
              <w:left w:val="nil"/>
              <w:bottom w:val="single" w:sz="8" w:space="0" w:color="000000"/>
              <w:right w:val="nil"/>
            </w:tcBorders>
          </w:tcPr>
          <w:p w:rsidR="004E5044" w:rsidRDefault="004E5044" w:rsidP="003A74F9">
            <w:pPr>
              <w:ind w:left="185"/>
            </w:pPr>
            <w:r>
              <w:rPr>
                <w:rFonts w:ascii="Times New Roman" w:eastAsia="Times New Roman" w:hAnsi="Times New Roman" w:cs="Times New Roman"/>
                <w:sz w:val="20"/>
              </w:rPr>
              <w:t>&gt;15%</w:t>
            </w:r>
          </w:p>
        </w:tc>
      </w:tr>
    </w:tbl>
    <w:p w:rsidR="004E5044" w:rsidRDefault="004E5044" w:rsidP="004E5044">
      <w:pPr>
        <w:spacing w:after="10" w:line="249" w:lineRule="auto"/>
        <w:ind w:left="-5" w:right="14" w:hanging="10"/>
      </w:pPr>
      <w:r>
        <w:rPr>
          <w:rFonts w:ascii="Times New Roman" w:eastAsia="Times New Roman" w:hAnsi="Times New Roman" w:cs="Times New Roman"/>
          <w:b/>
          <w:i/>
          <w:sz w:val="20"/>
        </w:rPr>
        <w:t>Note.</w:t>
      </w:r>
      <w:r>
        <w:rPr>
          <w:rFonts w:ascii="Times New Roman" w:eastAsia="Times New Roman" w:hAnsi="Times New Roman" w:cs="Times New Roman"/>
          <w:sz w:val="20"/>
        </w:rPr>
        <w:t xml:space="preserve"> A negative difference indicates that the second composite has a higher score than the first composite listed in the comparison.</w:t>
      </w:r>
      <w:r>
        <w:br w:type="page"/>
      </w:r>
    </w:p>
    <w:p w:rsidR="004E5044" w:rsidRDefault="004E5044" w:rsidP="004E5044">
      <w:pPr>
        <w:pStyle w:val="Heading1"/>
        <w:ind w:left="1703"/>
        <w:jc w:val="center"/>
      </w:pPr>
      <w:r>
        <w:lastRenderedPageBreak/>
        <w:t>PATTERN OF STRENGTHS AND WEAKNESSES ANALYSIS</w:t>
      </w:r>
    </w:p>
    <w:p w:rsidR="004E5044" w:rsidRDefault="004E5044" w:rsidP="004E5044">
      <w:pPr>
        <w:spacing w:after="0"/>
        <w:ind w:left="127"/>
        <w:jc w:val="center"/>
      </w:pPr>
      <w:r>
        <w:rPr>
          <w:rFonts w:ascii="Times New Roman" w:eastAsia="Times New Roman" w:hAnsi="Times New Roman" w:cs="Times New Roman"/>
          <w:b/>
          <w:sz w:val="24"/>
        </w:rPr>
        <w:t xml:space="preserve"> </w:t>
      </w:r>
      <w:r>
        <w:rPr>
          <w:rFonts w:ascii="Arial" w:eastAsia="Arial" w:hAnsi="Arial" w:cs="Arial"/>
          <w:sz w:val="24"/>
        </w:rPr>
        <w:t xml:space="preserve"> </w:t>
      </w:r>
    </w:p>
    <w:tbl>
      <w:tblPr>
        <w:tblW w:w="10100" w:type="dxa"/>
        <w:tblInd w:w="-10" w:type="dxa"/>
        <w:tblCellMar>
          <w:top w:w="93" w:type="dxa"/>
          <w:left w:w="0" w:type="dxa"/>
          <w:bottom w:w="29" w:type="dxa"/>
          <w:right w:w="115" w:type="dxa"/>
        </w:tblCellMar>
        <w:tblLook w:val="04A0" w:firstRow="1" w:lastRow="0" w:firstColumn="1" w:lastColumn="0" w:noHBand="0" w:noVBand="1"/>
      </w:tblPr>
      <w:tblGrid>
        <w:gridCol w:w="2997"/>
        <w:gridCol w:w="1168"/>
        <w:gridCol w:w="1136"/>
        <w:gridCol w:w="1269"/>
        <w:gridCol w:w="1018"/>
        <w:gridCol w:w="1149"/>
        <w:gridCol w:w="1363"/>
      </w:tblGrid>
      <w:tr w:rsidR="004E5044" w:rsidTr="003A74F9">
        <w:trPr>
          <w:trHeight w:val="302"/>
        </w:trPr>
        <w:tc>
          <w:tcPr>
            <w:tcW w:w="2997" w:type="dxa"/>
            <w:tcBorders>
              <w:top w:val="single" w:sz="8"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Area of Achievement Weakness</w:t>
            </w:r>
          </w:p>
        </w:tc>
        <w:tc>
          <w:tcPr>
            <w:tcW w:w="1168" w:type="dxa"/>
            <w:tcBorders>
              <w:top w:val="single" w:sz="8" w:space="0" w:color="000000"/>
              <w:left w:val="nil"/>
              <w:bottom w:val="single" w:sz="4" w:space="0" w:color="000000"/>
              <w:right w:val="nil"/>
            </w:tcBorders>
          </w:tcPr>
          <w:p w:rsidR="004E5044" w:rsidRDefault="004E5044" w:rsidP="003A74F9">
            <w:pPr>
              <w:ind w:left="73"/>
            </w:pPr>
            <w:r>
              <w:rPr>
                <w:rFonts w:ascii="Times New Roman" w:eastAsia="Times New Roman" w:hAnsi="Times New Roman" w:cs="Times New Roman"/>
                <w:sz w:val="20"/>
              </w:rPr>
              <w:t>WIAT-III</w:t>
            </w:r>
          </w:p>
        </w:tc>
        <w:tc>
          <w:tcPr>
            <w:tcW w:w="2404" w:type="dxa"/>
            <w:gridSpan w:val="2"/>
            <w:tcBorders>
              <w:top w:val="single" w:sz="8" w:space="0" w:color="000000"/>
              <w:left w:val="nil"/>
              <w:bottom w:val="single" w:sz="4" w:space="0" w:color="000000"/>
              <w:right w:val="nil"/>
            </w:tcBorders>
          </w:tcPr>
          <w:p w:rsidR="004E5044" w:rsidRDefault="004E5044" w:rsidP="003A74F9">
            <w:pPr>
              <w:ind w:left="57"/>
            </w:pPr>
            <w:r>
              <w:rPr>
                <w:rFonts w:ascii="Times New Roman" w:eastAsia="Times New Roman" w:hAnsi="Times New Roman" w:cs="Times New Roman"/>
                <w:sz w:val="20"/>
              </w:rPr>
              <w:t>Basic Reading: 84</w:t>
            </w:r>
          </w:p>
        </w:tc>
        <w:tc>
          <w:tcPr>
            <w:tcW w:w="1018" w:type="dxa"/>
            <w:tcBorders>
              <w:top w:val="single" w:sz="8" w:space="0" w:color="000000"/>
              <w:left w:val="nil"/>
              <w:bottom w:val="single" w:sz="4" w:space="0" w:color="000000"/>
              <w:right w:val="nil"/>
            </w:tcBorders>
          </w:tcPr>
          <w:p w:rsidR="004E5044" w:rsidRDefault="004E5044" w:rsidP="003A74F9"/>
        </w:tc>
        <w:tc>
          <w:tcPr>
            <w:tcW w:w="1149" w:type="dxa"/>
            <w:tcBorders>
              <w:top w:val="single" w:sz="8" w:space="0" w:color="000000"/>
              <w:left w:val="nil"/>
              <w:bottom w:val="single" w:sz="4" w:space="0" w:color="000000"/>
              <w:right w:val="nil"/>
            </w:tcBorders>
          </w:tcPr>
          <w:p w:rsidR="004E5044" w:rsidRDefault="004E5044" w:rsidP="003A74F9"/>
        </w:tc>
        <w:tc>
          <w:tcPr>
            <w:tcW w:w="1363" w:type="dxa"/>
            <w:tcBorders>
              <w:top w:val="single" w:sz="8" w:space="0" w:color="000000"/>
              <w:left w:val="nil"/>
              <w:bottom w:val="single" w:sz="4" w:space="0" w:color="000000"/>
              <w:right w:val="nil"/>
            </w:tcBorders>
          </w:tcPr>
          <w:p w:rsidR="004E5044" w:rsidRDefault="004E5044" w:rsidP="003A74F9"/>
        </w:tc>
      </w:tr>
      <w:tr w:rsidR="004E5044" w:rsidTr="003A74F9">
        <w:trPr>
          <w:trHeight w:val="302"/>
        </w:trPr>
        <w:tc>
          <w:tcPr>
            <w:tcW w:w="2997"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Area of Processing Weakness</w:t>
            </w:r>
          </w:p>
        </w:tc>
        <w:tc>
          <w:tcPr>
            <w:tcW w:w="1168" w:type="dxa"/>
            <w:tcBorders>
              <w:top w:val="single" w:sz="4" w:space="0" w:color="000000"/>
              <w:left w:val="nil"/>
              <w:bottom w:val="single" w:sz="4" w:space="0" w:color="000000"/>
              <w:right w:val="nil"/>
            </w:tcBorders>
          </w:tcPr>
          <w:p w:rsidR="004E5044" w:rsidRDefault="004E5044" w:rsidP="003A74F9">
            <w:pPr>
              <w:ind w:left="73"/>
            </w:pPr>
            <w:r>
              <w:rPr>
                <w:rFonts w:ascii="Times New Roman" w:eastAsia="Times New Roman" w:hAnsi="Times New Roman" w:cs="Times New Roman"/>
                <w:sz w:val="20"/>
              </w:rPr>
              <w:t>WISC-V</w:t>
            </w:r>
          </w:p>
        </w:tc>
        <w:tc>
          <w:tcPr>
            <w:tcW w:w="1136" w:type="dxa"/>
            <w:tcBorders>
              <w:top w:val="single" w:sz="4" w:space="0" w:color="000000"/>
              <w:left w:val="nil"/>
              <w:bottom w:val="single" w:sz="4" w:space="0" w:color="000000"/>
              <w:right w:val="nil"/>
            </w:tcBorders>
          </w:tcPr>
          <w:p w:rsidR="004E5044" w:rsidRDefault="004E5044" w:rsidP="003A74F9">
            <w:pPr>
              <w:ind w:left="57"/>
            </w:pPr>
            <w:r>
              <w:rPr>
                <w:rFonts w:ascii="Times New Roman" w:eastAsia="Times New Roman" w:hAnsi="Times New Roman" w:cs="Times New Roman"/>
                <w:sz w:val="20"/>
              </w:rPr>
              <w:t>WMI: 82</w:t>
            </w:r>
          </w:p>
        </w:tc>
        <w:tc>
          <w:tcPr>
            <w:tcW w:w="1269" w:type="dxa"/>
            <w:tcBorders>
              <w:top w:val="single" w:sz="4" w:space="0" w:color="000000"/>
              <w:left w:val="nil"/>
              <w:bottom w:val="single" w:sz="4" w:space="0" w:color="000000"/>
              <w:right w:val="nil"/>
            </w:tcBorders>
          </w:tcPr>
          <w:p w:rsidR="004E5044" w:rsidRDefault="004E5044" w:rsidP="003A74F9"/>
        </w:tc>
        <w:tc>
          <w:tcPr>
            <w:tcW w:w="1018" w:type="dxa"/>
            <w:tcBorders>
              <w:top w:val="single" w:sz="4" w:space="0" w:color="000000"/>
              <w:left w:val="nil"/>
              <w:bottom w:val="single" w:sz="4" w:space="0" w:color="000000"/>
              <w:right w:val="nil"/>
            </w:tcBorders>
          </w:tcPr>
          <w:p w:rsidR="004E5044" w:rsidRDefault="004E5044" w:rsidP="003A74F9"/>
        </w:tc>
        <w:tc>
          <w:tcPr>
            <w:tcW w:w="1149" w:type="dxa"/>
            <w:tcBorders>
              <w:top w:val="single" w:sz="4" w:space="0" w:color="000000"/>
              <w:left w:val="nil"/>
              <w:bottom w:val="single" w:sz="4" w:space="0" w:color="000000"/>
              <w:right w:val="nil"/>
            </w:tcBorders>
          </w:tcPr>
          <w:p w:rsidR="004E5044" w:rsidRDefault="004E5044" w:rsidP="003A74F9"/>
        </w:tc>
        <w:tc>
          <w:tcPr>
            <w:tcW w:w="1363" w:type="dxa"/>
            <w:tcBorders>
              <w:top w:val="single" w:sz="4" w:space="0" w:color="000000"/>
              <w:left w:val="nil"/>
              <w:bottom w:val="single" w:sz="4" w:space="0" w:color="000000"/>
              <w:right w:val="nil"/>
            </w:tcBorders>
          </w:tcPr>
          <w:p w:rsidR="004E5044" w:rsidRDefault="004E5044" w:rsidP="003A74F9"/>
        </w:tc>
      </w:tr>
      <w:tr w:rsidR="004E5044" w:rsidTr="003A74F9">
        <w:trPr>
          <w:trHeight w:val="302"/>
        </w:trPr>
        <w:tc>
          <w:tcPr>
            <w:tcW w:w="2997" w:type="dxa"/>
            <w:tcBorders>
              <w:top w:val="single" w:sz="4" w:space="0" w:color="000000"/>
              <w:left w:val="nil"/>
              <w:bottom w:val="single" w:sz="4" w:space="0" w:color="000000"/>
              <w:right w:val="nil"/>
            </w:tcBorders>
          </w:tcPr>
          <w:p w:rsidR="004E5044" w:rsidRDefault="004E5044" w:rsidP="003A74F9">
            <w:pPr>
              <w:ind w:left="10"/>
            </w:pPr>
            <w:r>
              <w:rPr>
                <w:rFonts w:ascii="Times New Roman" w:eastAsia="Times New Roman" w:hAnsi="Times New Roman" w:cs="Times New Roman"/>
                <w:sz w:val="20"/>
              </w:rPr>
              <w:t>Area of Processing Strength</w:t>
            </w:r>
          </w:p>
        </w:tc>
        <w:tc>
          <w:tcPr>
            <w:tcW w:w="1168" w:type="dxa"/>
            <w:tcBorders>
              <w:top w:val="single" w:sz="4" w:space="0" w:color="000000"/>
              <w:left w:val="nil"/>
              <w:bottom w:val="single" w:sz="4" w:space="0" w:color="000000"/>
              <w:right w:val="nil"/>
            </w:tcBorders>
          </w:tcPr>
          <w:p w:rsidR="004E5044" w:rsidRDefault="004E5044" w:rsidP="003A74F9">
            <w:pPr>
              <w:ind w:left="73"/>
            </w:pPr>
            <w:r>
              <w:rPr>
                <w:rFonts w:ascii="Times New Roman" w:eastAsia="Times New Roman" w:hAnsi="Times New Roman" w:cs="Times New Roman"/>
                <w:sz w:val="20"/>
              </w:rPr>
              <w:t>WISC-V</w:t>
            </w:r>
          </w:p>
        </w:tc>
        <w:tc>
          <w:tcPr>
            <w:tcW w:w="1136" w:type="dxa"/>
            <w:tcBorders>
              <w:top w:val="single" w:sz="4" w:space="0" w:color="000000"/>
              <w:left w:val="nil"/>
              <w:bottom w:val="single" w:sz="4" w:space="0" w:color="000000"/>
              <w:right w:val="nil"/>
            </w:tcBorders>
          </w:tcPr>
          <w:p w:rsidR="004E5044" w:rsidRDefault="004E5044" w:rsidP="003A74F9">
            <w:pPr>
              <w:ind w:left="57"/>
            </w:pPr>
            <w:r>
              <w:rPr>
                <w:rFonts w:ascii="Times New Roman" w:eastAsia="Times New Roman" w:hAnsi="Times New Roman" w:cs="Times New Roman"/>
                <w:sz w:val="20"/>
              </w:rPr>
              <w:t>VSI: 111</w:t>
            </w:r>
          </w:p>
        </w:tc>
        <w:tc>
          <w:tcPr>
            <w:tcW w:w="1269" w:type="dxa"/>
            <w:tcBorders>
              <w:top w:val="single" w:sz="4" w:space="0" w:color="000000"/>
              <w:left w:val="nil"/>
              <w:bottom w:val="single" w:sz="4" w:space="0" w:color="000000"/>
              <w:right w:val="nil"/>
            </w:tcBorders>
          </w:tcPr>
          <w:p w:rsidR="004E5044" w:rsidRDefault="004E5044" w:rsidP="003A74F9"/>
        </w:tc>
        <w:tc>
          <w:tcPr>
            <w:tcW w:w="1018" w:type="dxa"/>
            <w:tcBorders>
              <w:top w:val="single" w:sz="4" w:space="0" w:color="000000"/>
              <w:left w:val="nil"/>
              <w:bottom w:val="single" w:sz="4" w:space="0" w:color="000000"/>
              <w:right w:val="nil"/>
            </w:tcBorders>
          </w:tcPr>
          <w:p w:rsidR="004E5044" w:rsidRDefault="004E5044" w:rsidP="003A74F9"/>
        </w:tc>
        <w:tc>
          <w:tcPr>
            <w:tcW w:w="1149" w:type="dxa"/>
            <w:tcBorders>
              <w:top w:val="single" w:sz="4" w:space="0" w:color="000000"/>
              <w:left w:val="nil"/>
              <w:bottom w:val="single" w:sz="4" w:space="0" w:color="000000"/>
              <w:right w:val="nil"/>
            </w:tcBorders>
          </w:tcPr>
          <w:p w:rsidR="004E5044" w:rsidRDefault="004E5044" w:rsidP="003A74F9"/>
        </w:tc>
        <w:tc>
          <w:tcPr>
            <w:tcW w:w="1363" w:type="dxa"/>
            <w:tcBorders>
              <w:top w:val="single" w:sz="4" w:space="0" w:color="000000"/>
              <w:left w:val="nil"/>
              <w:bottom w:val="single" w:sz="4" w:space="0" w:color="000000"/>
              <w:right w:val="nil"/>
            </w:tcBorders>
          </w:tcPr>
          <w:p w:rsidR="004E5044" w:rsidRDefault="004E5044" w:rsidP="003A74F9"/>
        </w:tc>
      </w:tr>
      <w:tr w:rsidR="004E5044" w:rsidTr="003A74F9">
        <w:trPr>
          <w:trHeight w:val="906"/>
        </w:trPr>
        <w:tc>
          <w:tcPr>
            <w:tcW w:w="2997" w:type="dxa"/>
            <w:tcBorders>
              <w:top w:val="single" w:sz="4" w:space="0" w:color="000000"/>
              <w:left w:val="nil"/>
              <w:bottom w:val="single" w:sz="4" w:space="0" w:color="000000"/>
              <w:right w:val="nil"/>
            </w:tcBorders>
            <w:vAlign w:val="bottom"/>
          </w:tcPr>
          <w:p w:rsidR="004E5044" w:rsidRDefault="004E5044" w:rsidP="003A74F9">
            <w:pPr>
              <w:ind w:left="298"/>
            </w:pPr>
            <w:r>
              <w:rPr>
                <w:rFonts w:ascii="Times New Roman" w:eastAsia="Times New Roman" w:hAnsi="Times New Roman" w:cs="Times New Roman"/>
                <w:b/>
                <w:sz w:val="20"/>
              </w:rPr>
              <w:t>Comparison</w:t>
            </w:r>
          </w:p>
        </w:tc>
        <w:tc>
          <w:tcPr>
            <w:tcW w:w="1168" w:type="dxa"/>
            <w:tcBorders>
              <w:top w:val="single" w:sz="4" w:space="0" w:color="000000"/>
              <w:left w:val="nil"/>
              <w:bottom w:val="single" w:sz="4" w:space="0" w:color="000000"/>
              <w:right w:val="nil"/>
            </w:tcBorders>
            <w:vAlign w:val="bottom"/>
          </w:tcPr>
          <w:p w:rsidR="004E5044" w:rsidRDefault="004E5044" w:rsidP="003A74F9">
            <w:pPr>
              <w:ind w:left="22"/>
            </w:pPr>
            <w:r>
              <w:rPr>
                <w:rFonts w:ascii="Times New Roman" w:eastAsia="Times New Roman" w:hAnsi="Times New Roman" w:cs="Times New Roman"/>
                <w:b/>
                <w:sz w:val="20"/>
              </w:rPr>
              <w:t>Relative</w:t>
            </w:r>
          </w:p>
          <w:p w:rsidR="004E5044" w:rsidRDefault="004E5044" w:rsidP="003A74F9">
            <w:r>
              <w:rPr>
                <w:rFonts w:ascii="Times New Roman" w:eastAsia="Times New Roman" w:hAnsi="Times New Roman" w:cs="Times New Roman"/>
                <w:b/>
                <w:sz w:val="20"/>
              </w:rPr>
              <w:t>Strength</w:t>
            </w:r>
          </w:p>
          <w:p w:rsidR="004E5044" w:rsidRDefault="004E5044" w:rsidP="003A74F9">
            <w:pPr>
              <w:ind w:left="133"/>
            </w:pPr>
            <w:r>
              <w:rPr>
                <w:rFonts w:ascii="Times New Roman" w:eastAsia="Times New Roman" w:hAnsi="Times New Roman" w:cs="Times New Roman"/>
                <w:b/>
                <w:sz w:val="20"/>
              </w:rPr>
              <w:t>Score</w:t>
            </w:r>
          </w:p>
        </w:tc>
        <w:tc>
          <w:tcPr>
            <w:tcW w:w="1136" w:type="dxa"/>
            <w:tcBorders>
              <w:top w:val="single" w:sz="4" w:space="0" w:color="000000"/>
              <w:left w:val="nil"/>
              <w:bottom w:val="single" w:sz="4" w:space="0" w:color="000000"/>
              <w:right w:val="nil"/>
            </w:tcBorders>
            <w:vAlign w:val="bottom"/>
          </w:tcPr>
          <w:p w:rsidR="004E5044" w:rsidRDefault="004E5044" w:rsidP="003A74F9">
            <w:pPr>
              <w:ind w:left="78"/>
            </w:pPr>
            <w:r>
              <w:rPr>
                <w:rFonts w:ascii="Times New Roman" w:eastAsia="Times New Roman" w:hAnsi="Times New Roman" w:cs="Times New Roman"/>
                <w:b/>
                <w:sz w:val="20"/>
              </w:rPr>
              <w:t>Relative</w:t>
            </w:r>
          </w:p>
          <w:p w:rsidR="004E5044" w:rsidRDefault="004E5044" w:rsidP="003A74F9">
            <w:r>
              <w:rPr>
                <w:rFonts w:ascii="Times New Roman" w:eastAsia="Times New Roman" w:hAnsi="Times New Roman" w:cs="Times New Roman"/>
                <w:b/>
                <w:sz w:val="20"/>
              </w:rPr>
              <w:t>Weakness</w:t>
            </w:r>
          </w:p>
          <w:p w:rsidR="004E5044" w:rsidRDefault="004E5044" w:rsidP="003A74F9">
            <w:pPr>
              <w:ind w:left="189"/>
            </w:pPr>
            <w:r>
              <w:rPr>
                <w:rFonts w:ascii="Times New Roman" w:eastAsia="Times New Roman" w:hAnsi="Times New Roman" w:cs="Times New Roman"/>
                <w:b/>
                <w:sz w:val="20"/>
              </w:rPr>
              <w:t>Score</w:t>
            </w:r>
          </w:p>
        </w:tc>
        <w:tc>
          <w:tcPr>
            <w:tcW w:w="1269" w:type="dxa"/>
            <w:tcBorders>
              <w:top w:val="single" w:sz="4" w:space="0" w:color="000000"/>
              <w:left w:val="nil"/>
              <w:bottom w:val="single" w:sz="4" w:space="0" w:color="000000"/>
              <w:right w:val="nil"/>
            </w:tcBorders>
            <w:vAlign w:val="bottom"/>
          </w:tcPr>
          <w:p w:rsidR="004E5044" w:rsidRDefault="004E5044" w:rsidP="003A74F9">
            <w:r>
              <w:rPr>
                <w:rFonts w:ascii="Times New Roman" w:eastAsia="Times New Roman" w:hAnsi="Times New Roman" w:cs="Times New Roman"/>
                <w:b/>
                <w:sz w:val="20"/>
              </w:rPr>
              <w:t>Difference</w:t>
            </w:r>
          </w:p>
        </w:tc>
        <w:tc>
          <w:tcPr>
            <w:tcW w:w="1018" w:type="dxa"/>
            <w:tcBorders>
              <w:top w:val="single" w:sz="4" w:space="0" w:color="000000"/>
              <w:left w:val="nil"/>
              <w:bottom w:val="single" w:sz="4" w:space="0" w:color="000000"/>
              <w:right w:val="nil"/>
            </w:tcBorders>
            <w:vAlign w:val="bottom"/>
          </w:tcPr>
          <w:p w:rsidR="004E5044" w:rsidRDefault="004E5044" w:rsidP="003A74F9">
            <w:r>
              <w:rPr>
                <w:rFonts w:ascii="Times New Roman" w:eastAsia="Times New Roman" w:hAnsi="Times New Roman" w:cs="Times New Roman"/>
                <w:b/>
                <w:sz w:val="20"/>
              </w:rPr>
              <w:t>Critical</w:t>
            </w:r>
          </w:p>
          <w:p w:rsidR="004E5044" w:rsidRDefault="004E5044" w:rsidP="003A74F9">
            <w:pPr>
              <w:ind w:left="228" w:right="76" w:hanging="150"/>
            </w:pPr>
            <w:r>
              <w:rPr>
                <w:rFonts w:ascii="Times New Roman" w:eastAsia="Times New Roman" w:hAnsi="Times New Roman" w:cs="Times New Roman"/>
                <w:b/>
                <w:sz w:val="20"/>
              </w:rPr>
              <w:t>Value .01</w:t>
            </w:r>
          </w:p>
        </w:tc>
        <w:tc>
          <w:tcPr>
            <w:tcW w:w="1149" w:type="dxa"/>
            <w:tcBorders>
              <w:top w:val="single" w:sz="4" w:space="0" w:color="000000"/>
              <w:left w:val="nil"/>
              <w:bottom w:val="single" w:sz="4" w:space="0" w:color="000000"/>
              <w:right w:val="nil"/>
            </w:tcBorders>
            <w:vAlign w:val="bottom"/>
          </w:tcPr>
          <w:p w:rsidR="004E5044" w:rsidRDefault="004E5044" w:rsidP="003A74F9">
            <w:r>
              <w:rPr>
                <w:rFonts w:ascii="Times New Roman" w:eastAsia="Times New Roman" w:hAnsi="Times New Roman" w:cs="Times New Roman"/>
                <w:b/>
                <w:sz w:val="20"/>
              </w:rPr>
              <w:t>Significant</w:t>
            </w:r>
          </w:p>
          <w:p w:rsidR="004E5044" w:rsidRDefault="004E5044" w:rsidP="003A74F9">
            <w:pPr>
              <w:ind w:left="17"/>
            </w:pPr>
            <w:r>
              <w:rPr>
                <w:rFonts w:ascii="Times New Roman" w:eastAsia="Times New Roman" w:hAnsi="Times New Roman" w:cs="Times New Roman"/>
                <w:b/>
                <w:sz w:val="20"/>
              </w:rPr>
              <w:t>Difference</w:t>
            </w:r>
          </w:p>
          <w:p w:rsidR="004E5044" w:rsidRDefault="004E5044" w:rsidP="003A74F9">
            <w:pPr>
              <w:ind w:left="289"/>
            </w:pPr>
            <w:r>
              <w:rPr>
                <w:rFonts w:ascii="Times New Roman" w:eastAsia="Times New Roman" w:hAnsi="Times New Roman" w:cs="Times New Roman"/>
                <w:b/>
                <w:sz w:val="20"/>
              </w:rPr>
              <w:t>Y/N</w:t>
            </w:r>
          </w:p>
        </w:tc>
        <w:tc>
          <w:tcPr>
            <w:tcW w:w="1363" w:type="dxa"/>
            <w:tcBorders>
              <w:top w:val="single" w:sz="4" w:space="0" w:color="000000"/>
              <w:left w:val="nil"/>
              <w:bottom w:val="single" w:sz="4" w:space="0" w:color="000000"/>
              <w:right w:val="nil"/>
            </w:tcBorders>
            <w:vAlign w:val="bottom"/>
          </w:tcPr>
          <w:p w:rsidR="004E5044" w:rsidRDefault="004E5044" w:rsidP="003A74F9">
            <w:pPr>
              <w:spacing w:line="238" w:lineRule="auto"/>
              <w:ind w:left="108" w:hanging="108"/>
            </w:pPr>
            <w:r>
              <w:rPr>
                <w:rFonts w:ascii="Times New Roman" w:eastAsia="Times New Roman" w:hAnsi="Times New Roman" w:cs="Times New Roman"/>
                <w:b/>
                <w:sz w:val="20"/>
              </w:rPr>
              <w:t>Supports SLD hypothesis?</w:t>
            </w:r>
          </w:p>
          <w:p w:rsidR="004E5044" w:rsidRDefault="004E5044" w:rsidP="003A74F9">
            <w:pPr>
              <w:ind w:left="303"/>
            </w:pPr>
            <w:r>
              <w:rPr>
                <w:rFonts w:ascii="Times New Roman" w:eastAsia="Times New Roman" w:hAnsi="Times New Roman" w:cs="Times New Roman"/>
                <w:b/>
                <w:sz w:val="20"/>
              </w:rPr>
              <w:t>Yes/No</w:t>
            </w:r>
          </w:p>
        </w:tc>
      </w:tr>
      <w:tr w:rsidR="004E5044" w:rsidTr="003A74F9">
        <w:trPr>
          <w:trHeight w:val="532"/>
        </w:trPr>
        <w:tc>
          <w:tcPr>
            <w:tcW w:w="2997" w:type="dxa"/>
            <w:tcBorders>
              <w:top w:val="single" w:sz="4" w:space="0" w:color="000000"/>
              <w:left w:val="nil"/>
              <w:bottom w:val="single" w:sz="4" w:space="0" w:color="000000"/>
              <w:right w:val="nil"/>
            </w:tcBorders>
          </w:tcPr>
          <w:p w:rsidR="004E5044" w:rsidRDefault="004E5044" w:rsidP="003A74F9">
            <w:pPr>
              <w:ind w:left="298"/>
            </w:pPr>
            <w:r>
              <w:rPr>
                <w:rFonts w:ascii="Times New Roman" w:eastAsia="Times New Roman" w:hAnsi="Times New Roman" w:cs="Times New Roman"/>
                <w:sz w:val="20"/>
              </w:rPr>
              <w:t>Processing Strength/</w:t>
            </w:r>
          </w:p>
          <w:p w:rsidR="004E5044" w:rsidRDefault="004E5044" w:rsidP="003A74F9">
            <w:pPr>
              <w:ind w:left="57"/>
            </w:pPr>
            <w:r>
              <w:rPr>
                <w:rFonts w:ascii="Times New Roman" w:eastAsia="Times New Roman" w:hAnsi="Times New Roman" w:cs="Times New Roman"/>
                <w:b/>
                <w:sz w:val="20"/>
              </w:rPr>
              <w:t>A</w:t>
            </w:r>
          </w:p>
          <w:p w:rsidR="004E5044" w:rsidRDefault="004E5044" w:rsidP="003A74F9">
            <w:pPr>
              <w:ind w:left="298"/>
            </w:pPr>
            <w:r>
              <w:rPr>
                <w:rFonts w:ascii="Times New Roman" w:eastAsia="Times New Roman" w:hAnsi="Times New Roman" w:cs="Times New Roman"/>
                <w:sz w:val="20"/>
              </w:rPr>
              <w:t>Achievement Weakness</w:t>
            </w:r>
          </w:p>
        </w:tc>
        <w:tc>
          <w:tcPr>
            <w:tcW w:w="1168" w:type="dxa"/>
            <w:tcBorders>
              <w:top w:val="single" w:sz="4" w:space="0" w:color="000000"/>
              <w:left w:val="nil"/>
              <w:bottom w:val="single" w:sz="4" w:space="0" w:color="000000"/>
              <w:right w:val="nil"/>
            </w:tcBorders>
            <w:vAlign w:val="center"/>
          </w:tcPr>
          <w:p w:rsidR="004E5044" w:rsidRDefault="004E5044" w:rsidP="003A74F9">
            <w:pPr>
              <w:ind w:left="222"/>
            </w:pPr>
            <w:r>
              <w:rPr>
                <w:rFonts w:ascii="Times New Roman" w:eastAsia="Times New Roman" w:hAnsi="Times New Roman" w:cs="Times New Roman"/>
                <w:sz w:val="20"/>
              </w:rPr>
              <w:t>111</w:t>
            </w:r>
          </w:p>
        </w:tc>
        <w:tc>
          <w:tcPr>
            <w:tcW w:w="1136" w:type="dxa"/>
            <w:tcBorders>
              <w:top w:val="single" w:sz="4" w:space="0" w:color="000000"/>
              <w:left w:val="nil"/>
              <w:bottom w:val="single" w:sz="4" w:space="0" w:color="000000"/>
              <w:right w:val="nil"/>
            </w:tcBorders>
            <w:vAlign w:val="center"/>
          </w:tcPr>
          <w:p w:rsidR="004E5044" w:rsidRDefault="004E5044" w:rsidP="003A74F9">
            <w:pPr>
              <w:ind w:left="328"/>
            </w:pPr>
            <w:r>
              <w:rPr>
                <w:rFonts w:ascii="Times New Roman" w:eastAsia="Times New Roman" w:hAnsi="Times New Roman" w:cs="Times New Roman"/>
                <w:sz w:val="20"/>
              </w:rPr>
              <w:t>84</w:t>
            </w:r>
          </w:p>
        </w:tc>
        <w:tc>
          <w:tcPr>
            <w:tcW w:w="1269" w:type="dxa"/>
            <w:tcBorders>
              <w:top w:val="single" w:sz="4" w:space="0" w:color="000000"/>
              <w:left w:val="nil"/>
              <w:bottom w:val="single" w:sz="4" w:space="0" w:color="000000"/>
              <w:right w:val="nil"/>
            </w:tcBorders>
            <w:vAlign w:val="center"/>
          </w:tcPr>
          <w:p w:rsidR="004E5044" w:rsidRDefault="004E5044" w:rsidP="003A74F9">
            <w:pPr>
              <w:ind w:left="344"/>
            </w:pPr>
            <w:r>
              <w:rPr>
                <w:rFonts w:ascii="Times New Roman" w:eastAsia="Times New Roman" w:hAnsi="Times New Roman" w:cs="Times New Roman"/>
                <w:sz w:val="20"/>
              </w:rPr>
              <w:t>27</w:t>
            </w:r>
          </w:p>
        </w:tc>
        <w:tc>
          <w:tcPr>
            <w:tcW w:w="1018" w:type="dxa"/>
            <w:tcBorders>
              <w:top w:val="single" w:sz="4" w:space="0" w:color="000000"/>
              <w:left w:val="nil"/>
              <w:bottom w:val="single" w:sz="4" w:space="0" w:color="000000"/>
              <w:right w:val="nil"/>
            </w:tcBorders>
            <w:vAlign w:val="center"/>
          </w:tcPr>
          <w:p w:rsidR="004E5044" w:rsidRDefault="004E5044" w:rsidP="003A74F9">
            <w:pPr>
              <w:ind w:left="103"/>
            </w:pPr>
            <w:r>
              <w:rPr>
                <w:rFonts w:ascii="Times New Roman" w:eastAsia="Times New Roman" w:hAnsi="Times New Roman" w:cs="Times New Roman"/>
                <w:sz w:val="20"/>
              </w:rPr>
              <w:t>12.00</w:t>
            </w:r>
          </w:p>
        </w:tc>
        <w:tc>
          <w:tcPr>
            <w:tcW w:w="1149" w:type="dxa"/>
            <w:tcBorders>
              <w:top w:val="single" w:sz="4" w:space="0" w:color="000000"/>
              <w:left w:val="nil"/>
              <w:bottom w:val="single" w:sz="4" w:space="0" w:color="000000"/>
              <w:right w:val="nil"/>
            </w:tcBorders>
            <w:vAlign w:val="center"/>
          </w:tcPr>
          <w:p w:rsidR="004E5044" w:rsidRDefault="004E5044" w:rsidP="003A74F9">
            <w:pPr>
              <w:ind w:left="389"/>
            </w:pPr>
            <w:r>
              <w:rPr>
                <w:rFonts w:ascii="Times New Roman" w:eastAsia="Times New Roman" w:hAnsi="Times New Roman" w:cs="Times New Roman"/>
                <w:sz w:val="20"/>
              </w:rPr>
              <w:t>Y</w:t>
            </w:r>
          </w:p>
        </w:tc>
        <w:tc>
          <w:tcPr>
            <w:tcW w:w="1363" w:type="dxa"/>
            <w:tcBorders>
              <w:top w:val="single" w:sz="4" w:space="0" w:color="000000"/>
              <w:left w:val="nil"/>
              <w:bottom w:val="single" w:sz="4" w:space="0" w:color="000000"/>
              <w:right w:val="nil"/>
            </w:tcBorders>
            <w:vAlign w:val="center"/>
          </w:tcPr>
          <w:p w:rsidR="004E5044" w:rsidRDefault="004E5044" w:rsidP="003A74F9">
            <w:pPr>
              <w:ind w:left="453"/>
            </w:pPr>
            <w:r>
              <w:rPr>
                <w:rFonts w:ascii="Times New Roman" w:eastAsia="Times New Roman" w:hAnsi="Times New Roman" w:cs="Times New Roman"/>
                <w:sz w:val="20"/>
              </w:rPr>
              <w:t>Yes</w:t>
            </w:r>
          </w:p>
        </w:tc>
      </w:tr>
      <w:tr w:rsidR="004E5044" w:rsidTr="003A74F9">
        <w:trPr>
          <w:trHeight w:val="532"/>
        </w:trPr>
        <w:tc>
          <w:tcPr>
            <w:tcW w:w="2997" w:type="dxa"/>
            <w:tcBorders>
              <w:top w:val="single" w:sz="4" w:space="0" w:color="000000"/>
              <w:left w:val="nil"/>
              <w:bottom w:val="single" w:sz="8" w:space="0" w:color="000000"/>
              <w:right w:val="nil"/>
            </w:tcBorders>
          </w:tcPr>
          <w:p w:rsidR="004E5044" w:rsidRDefault="004E5044" w:rsidP="003A74F9">
            <w:pPr>
              <w:ind w:left="298"/>
            </w:pPr>
            <w:r>
              <w:rPr>
                <w:rFonts w:ascii="Times New Roman" w:eastAsia="Times New Roman" w:hAnsi="Times New Roman" w:cs="Times New Roman"/>
                <w:sz w:val="20"/>
              </w:rPr>
              <w:t>Processing Strength/</w:t>
            </w:r>
          </w:p>
          <w:p w:rsidR="004E5044" w:rsidRDefault="004E5044" w:rsidP="003A74F9">
            <w:pPr>
              <w:ind w:left="62"/>
            </w:pPr>
            <w:r>
              <w:rPr>
                <w:rFonts w:ascii="Times New Roman" w:eastAsia="Times New Roman" w:hAnsi="Times New Roman" w:cs="Times New Roman"/>
                <w:b/>
                <w:sz w:val="20"/>
              </w:rPr>
              <w:t>B</w:t>
            </w:r>
          </w:p>
          <w:p w:rsidR="004E5044" w:rsidRDefault="004E5044" w:rsidP="003A74F9">
            <w:pPr>
              <w:ind w:left="298"/>
            </w:pPr>
            <w:r>
              <w:rPr>
                <w:rFonts w:ascii="Times New Roman" w:eastAsia="Times New Roman" w:hAnsi="Times New Roman" w:cs="Times New Roman"/>
                <w:sz w:val="20"/>
              </w:rPr>
              <w:t>Processing Weakness</w:t>
            </w:r>
          </w:p>
        </w:tc>
        <w:tc>
          <w:tcPr>
            <w:tcW w:w="1168" w:type="dxa"/>
            <w:tcBorders>
              <w:top w:val="single" w:sz="4" w:space="0" w:color="000000"/>
              <w:left w:val="nil"/>
              <w:bottom w:val="single" w:sz="8" w:space="0" w:color="000000"/>
              <w:right w:val="nil"/>
            </w:tcBorders>
            <w:vAlign w:val="center"/>
          </w:tcPr>
          <w:p w:rsidR="004E5044" w:rsidRDefault="004E5044" w:rsidP="003A74F9">
            <w:pPr>
              <w:ind w:left="222"/>
            </w:pPr>
            <w:r>
              <w:rPr>
                <w:rFonts w:ascii="Times New Roman" w:eastAsia="Times New Roman" w:hAnsi="Times New Roman" w:cs="Times New Roman"/>
                <w:sz w:val="20"/>
              </w:rPr>
              <w:t>111</w:t>
            </w:r>
          </w:p>
        </w:tc>
        <w:tc>
          <w:tcPr>
            <w:tcW w:w="1136" w:type="dxa"/>
            <w:tcBorders>
              <w:top w:val="single" w:sz="4" w:space="0" w:color="000000"/>
              <w:left w:val="nil"/>
              <w:bottom w:val="single" w:sz="8" w:space="0" w:color="000000"/>
              <w:right w:val="nil"/>
            </w:tcBorders>
            <w:vAlign w:val="center"/>
          </w:tcPr>
          <w:p w:rsidR="004E5044" w:rsidRDefault="004E5044" w:rsidP="003A74F9">
            <w:pPr>
              <w:ind w:left="328"/>
            </w:pPr>
            <w:r>
              <w:rPr>
                <w:rFonts w:ascii="Times New Roman" w:eastAsia="Times New Roman" w:hAnsi="Times New Roman" w:cs="Times New Roman"/>
                <w:sz w:val="20"/>
              </w:rPr>
              <w:t>82</w:t>
            </w:r>
          </w:p>
        </w:tc>
        <w:tc>
          <w:tcPr>
            <w:tcW w:w="1269" w:type="dxa"/>
            <w:tcBorders>
              <w:top w:val="single" w:sz="4" w:space="0" w:color="000000"/>
              <w:left w:val="nil"/>
              <w:bottom w:val="single" w:sz="8" w:space="0" w:color="000000"/>
              <w:right w:val="nil"/>
            </w:tcBorders>
            <w:vAlign w:val="center"/>
          </w:tcPr>
          <w:p w:rsidR="004E5044" w:rsidRDefault="004E5044" w:rsidP="003A74F9">
            <w:pPr>
              <w:ind w:left="344"/>
            </w:pPr>
            <w:r>
              <w:rPr>
                <w:rFonts w:ascii="Times New Roman" w:eastAsia="Times New Roman" w:hAnsi="Times New Roman" w:cs="Times New Roman"/>
                <w:sz w:val="20"/>
              </w:rPr>
              <w:t>29</w:t>
            </w:r>
          </w:p>
        </w:tc>
        <w:tc>
          <w:tcPr>
            <w:tcW w:w="1018" w:type="dxa"/>
            <w:tcBorders>
              <w:top w:val="single" w:sz="4" w:space="0" w:color="000000"/>
              <w:left w:val="nil"/>
              <w:bottom w:val="single" w:sz="8" w:space="0" w:color="000000"/>
              <w:right w:val="nil"/>
            </w:tcBorders>
            <w:vAlign w:val="center"/>
          </w:tcPr>
          <w:p w:rsidR="004E5044" w:rsidRDefault="004E5044" w:rsidP="003A74F9">
            <w:pPr>
              <w:ind w:left="103"/>
            </w:pPr>
            <w:r>
              <w:rPr>
                <w:rFonts w:ascii="Times New Roman" w:eastAsia="Times New Roman" w:hAnsi="Times New Roman" w:cs="Times New Roman"/>
                <w:sz w:val="20"/>
              </w:rPr>
              <w:t>15.00</w:t>
            </w:r>
          </w:p>
        </w:tc>
        <w:tc>
          <w:tcPr>
            <w:tcW w:w="1149" w:type="dxa"/>
            <w:tcBorders>
              <w:top w:val="single" w:sz="4" w:space="0" w:color="000000"/>
              <w:left w:val="nil"/>
              <w:bottom w:val="single" w:sz="8" w:space="0" w:color="000000"/>
              <w:right w:val="nil"/>
            </w:tcBorders>
            <w:vAlign w:val="center"/>
          </w:tcPr>
          <w:p w:rsidR="004E5044" w:rsidRDefault="004E5044" w:rsidP="003A74F9">
            <w:pPr>
              <w:ind w:left="389"/>
            </w:pPr>
            <w:r>
              <w:rPr>
                <w:rFonts w:ascii="Times New Roman" w:eastAsia="Times New Roman" w:hAnsi="Times New Roman" w:cs="Times New Roman"/>
                <w:sz w:val="20"/>
              </w:rPr>
              <w:t>Y</w:t>
            </w:r>
          </w:p>
        </w:tc>
        <w:tc>
          <w:tcPr>
            <w:tcW w:w="1363" w:type="dxa"/>
            <w:tcBorders>
              <w:top w:val="single" w:sz="4" w:space="0" w:color="000000"/>
              <w:left w:val="nil"/>
              <w:bottom w:val="single" w:sz="8" w:space="0" w:color="000000"/>
              <w:right w:val="nil"/>
            </w:tcBorders>
            <w:vAlign w:val="center"/>
          </w:tcPr>
          <w:p w:rsidR="004E5044" w:rsidRDefault="004E5044" w:rsidP="003A74F9">
            <w:pPr>
              <w:ind w:left="453"/>
            </w:pPr>
            <w:r>
              <w:rPr>
                <w:rFonts w:ascii="Times New Roman" w:eastAsia="Times New Roman" w:hAnsi="Times New Roman" w:cs="Times New Roman"/>
                <w:sz w:val="20"/>
              </w:rPr>
              <w:t>Yes</w:t>
            </w:r>
          </w:p>
        </w:tc>
      </w:tr>
    </w:tbl>
    <w:p w:rsidR="004E5044" w:rsidRDefault="004E5044" w:rsidP="004E5044">
      <w:pPr>
        <w:spacing w:after="0"/>
      </w:pPr>
      <w:r>
        <w:rPr>
          <w:rFonts w:ascii="Times New Roman" w:eastAsia="Times New Roman" w:hAnsi="Times New Roman" w:cs="Times New Roman"/>
          <w:sz w:val="20"/>
        </w:rPr>
        <w:t xml:space="preserve"> </w:t>
      </w:r>
      <w:r>
        <w:rPr>
          <w:rFonts w:ascii="Arial" w:eastAsia="Arial" w:hAnsi="Arial" w:cs="Arial"/>
          <w:sz w:val="24"/>
        </w:rPr>
        <w:t xml:space="preserve"> </w:t>
      </w:r>
    </w:p>
    <w:p w:rsidR="004E5044" w:rsidRDefault="004E5044" w:rsidP="004E5044">
      <w:pPr>
        <w:spacing w:after="10" w:line="249" w:lineRule="auto"/>
        <w:ind w:left="-5" w:right="14" w:hanging="10"/>
      </w:pPr>
      <w:r>
        <w:rPr>
          <w:rFonts w:ascii="Times New Roman" w:eastAsia="Times New Roman" w:hAnsi="Times New Roman" w:cs="Times New Roman"/>
          <w:sz w:val="20"/>
        </w:rPr>
        <w:t>The PSW model is intended to help practitioners generate hypotheses regarding clinical diagnoses. The analysis should always be used within a comprehensive evaluation that incorporates multiple sources of information.</w:t>
      </w:r>
    </w:p>
    <w:p w:rsidR="004E5044" w:rsidRDefault="004E5044" w:rsidP="004E5044">
      <w:pPr>
        <w:spacing w:after="0"/>
      </w:pPr>
      <w:r>
        <w:rPr>
          <w:rFonts w:ascii="Times New Roman" w:eastAsia="Times New Roman" w:hAnsi="Times New Roman" w:cs="Times New Roman"/>
          <w:sz w:val="20"/>
        </w:rPr>
        <w:t xml:space="preserve"> </w:t>
      </w:r>
      <w:r>
        <w:rPr>
          <w:rFonts w:ascii="Arial" w:eastAsia="Arial" w:hAnsi="Arial" w:cs="Arial"/>
          <w:sz w:val="24"/>
        </w:rPr>
        <w:t xml:space="preserve"> </w:t>
      </w:r>
    </w:p>
    <w:p w:rsidR="004E5044" w:rsidRDefault="004E5044" w:rsidP="004E5044">
      <w:pPr>
        <w:spacing w:after="0"/>
      </w:pPr>
      <w:r>
        <w:rPr>
          <w:rFonts w:ascii="Times New Roman" w:eastAsia="Times New Roman" w:hAnsi="Times New Roman" w:cs="Times New Roman"/>
          <w:sz w:val="20"/>
        </w:rPr>
        <w:t xml:space="preserve"> </w:t>
      </w:r>
      <w:r>
        <w:rPr>
          <w:rFonts w:ascii="Arial" w:eastAsia="Arial" w:hAnsi="Arial" w:cs="Arial"/>
          <w:sz w:val="24"/>
        </w:rPr>
        <w:t xml:space="preserve"> </w:t>
      </w:r>
    </w:p>
    <w:p w:rsidR="004E5044" w:rsidRDefault="004E5044" w:rsidP="004E5044">
      <w:pPr>
        <w:pStyle w:val="Heading1"/>
        <w:spacing w:after="39"/>
        <w:ind w:left="-5"/>
      </w:pPr>
      <w:r>
        <w:t>Pattern of Strengths and Weaknesses Model</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0"/>
        <w:ind w:right="495"/>
      </w:pPr>
      <w:r>
        <w:rPr>
          <w:rFonts w:ascii="Courier New" w:eastAsia="Courier New" w:hAnsi="Courier New" w:cs="Courier New"/>
          <w:sz w:val="2"/>
        </w:rPr>
        <w:t xml:space="preserve"> </w:t>
      </w:r>
    </w:p>
    <w:p w:rsidR="004E5044" w:rsidRDefault="004E5044" w:rsidP="004E5044">
      <w:pPr>
        <w:spacing w:after="0"/>
        <w:ind w:left="78"/>
      </w:pPr>
      <w:r>
        <w:rPr>
          <w:noProof/>
        </w:rPr>
        <w:lastRenderedPageBreak/>
        <w:drawing>
          <wp:inline distT="0" distB="0" distL="0" distR="0" wp14:anchorId="5F04A192" wp14:editId="4FB754CD">
            <wp:extent cx="5955793" cy="2240280"/>
            <wp:effectExtent l="0" t="0" r="0" b="0"/>
            <wp:docPr id="49510" name="Picture 49510"/>
            <wp:cNvGraphicFramePr/>
            <a:graphic xmlns:a="http://schemas.openxmlformats.org/drawingml/2006/main">
              <a:graphicData uri="http://schemas.openxmlformats.org/drawingml/2006/picture">
                <pic:pic xmlns:pic="http://schemas.openxmlformats.org/drawingml/2006/picture">
                  <pic:nvPicPr>
                    <pic:cNvPr id="49510" name="Picture 49510"/>
                    <pic:cNvPicPr/>
                  </pic:nvPicPr>
                  <pic:blipFill>
                    <a:blip r:embed="rId69"/>
                    <a:stretch>
                      <a:fillRect/>
                    </a:stretch>
                  </pic:blipFill>
                  <pic:spPr>
                    <a:xfrm>
                      <a:off x="0" y="0"/>
                      <a:ext cx="5955793" cy="2240280"/>
                    </a:xfrm>
                    <a:prstGeom prst="rect">
                      <a:avLst/>
                    </a:prstGeom>
                  </pic:spPr>
                </pic:pic>
              </a:graphicData>
            </a:graphic>
          </wp:inline>
        </w:drawing>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spacing w:after="0"/>
      </w:pPr>
      <w:r>
        <w:rPr>
          <w:rFonts w:ascii="Courier New" w:eastAsia="Courier New" w:hAnsi="Courier New" w:cs="Courier New"/>
          <w:sz w:val="2"/>
        </w:rPr>
        <w:t xml:space="preserve"> </w:t>
      </w:r>
    </w:p>
    <w:p w:rsidR="004E5044" w:rsidRDefault="004E5044" w:rsidP="004E5044">
      <w:pPr>
        <w:pStyle w:val="Heading1"/>
        <w:tabs>
          <w:tab w:val="center" w:pos="5010"/>
        </w:tabs>
        <w:ind w:left="-15"/>
        <w:jc w:val="center"/>
      </w:pPr>
      <w:r>
        <w:t>ABILITY-ACHIEVEMENT DISCREPANCY ANALYSIS</w:t>
      </w:r>
    </w:p>
    <w:tbl>
      <w:tblPr>
        <w:tblW w:w="10085" w:type="dxa"/>
        <w:tblInd w:w="-5" w:type="dxa"/>
        <w:tblCellMar>
          <w:top w:w="93" w:type="dxa"/>
          <w:left w:w="0" w:type="dxa"/>
          <w:bottom w:w="23" w:type="dxa"/>
          <w:right w:w="12" w:type="dxa"/>
        </w:tblCellMar>
        <w:tblLook w:val="04A0" w:firstRow="1" w:lastRow="0" w:firstColumn="1" w:lastColumn="0" w:noHBand="0" w:noVBand="1"/>
      </w:tblPr>
      <w:tblGrid>
        <w:gridCol w:w="2612"/>
        <w:gridCol w:w="1105"/>
        <w:gridCol w:w="1039"/>
        <w:gridCol w:w="1196"/>
        <w:gridCol w:w="947"/>
        <w:gridCol w:w="1245"/>
        <w:gridCol w:w="873"/>
        <w:gridCol w:w="1068"/>
      </w:tblGrid>
      <w:tr w:rsidR="004E5044" w:rsidTr="003A74F9">
        <w:trPr>
          <w:trHeight w:val="808"/>
        </w:trPr>
        <w:tc>
          <w:tcPr>
            <w:tcW w:w="3717" w:type="dxa"/>
            <w:gridSpan w:val="2"/>
            <w:tcBorders>
              <w:top w:val="single" w:sz="4" w:space="0" w:color="000000"/>
              <w:left w:val="nil"/>
              <w:bottom w:val="single" w:sz="8" w:space="0" w:color="000000"/>
              <w:right w:val="nil"/>
            </w:tcBorders>
          </w:tcPr>
          <w:p w:rsidR="004E5044" w:rsidRDefault="004E5044" w:rsidP="003A74F9">
            <w:pPr>
              <w:ind w:left="5"/>
            </w:pPr>
            <w:r>
              <w:rPr>
                <w:rFonts w:ascii="Times New Roman" w:eastAsia="Times New Roman" w:hAnsi="Times New Roman" w:cs="Times New Roman"/>
                <w:sz w:val="20"/>
              </w:rPr>
              <w:t>Ability Score Type: WISC-V FSIQ</w:t>
            </w:r>
          </w:p>
          <w:p w:rsidR="004E5044" w:rsidRDefault="004E5044" w:rsidP="003A74F9">
            <w:pPr>
              <w:ind w:left="5"/>
            </w:pPr>
            <w:r>
              <w:rPr>
                <w:rFonts w:ascii="Times New Roman" w:eastAsia="Times New Roman" w:hAnsi="Times New Roman" w:cs="Times New Roman"/>
                <w:sz w:val="20"/>
              </w:rPr>
              <w:t xml:space="preserve"> </w:t>
            </w:r>
            <w:r>
              <w:rPr>
                <w:rFonts w:ascii="Arial" w:eastAsia="Arial" w:hAnsi="Arial" w:cs="Arial"/>
                <w:sz w:val="24"/>
              </w:rPr>
              <w:t xml:space="preserve"> </w:t>
            </w:r>
          </w:p>
          <w:p w:rsidR="004E5044" w:rsidRDefault="004E5044" w:rsidP="003A74F9">
            <w:pPr>
              <w:ind w:left="5"/>
            </w:pPr>
            <w:r>
              <w:rPr>
                <w:rFonts w:ascii="Times New Roman" w:eastAsia="Times New Roman" w:hAnsi="Times New Roman" w:cs="Times New Roman"/>
                <w:b/>
                <w:sz w:val="24"/>
              </w:rPr>
              <w:t>Predicted Difference Method</w:t>
            </w:r>
          </w:p>
        </w:tc>
        <w:tc>
          <w:tcPr>
            <w:tcW w:w="1039" w:type="dxa"/>
            <w:tcBorders>
              <w:top w:val="single" w:sz="4" w:space="0" w:color="000000"/>
              <w:left w:val="nil"/>
              <w:bottom w:val="single" w:sz="8" w:space="0" w:color="000000"/>
              <w:right w:val="nil"/>
            </w:tcBorders>
          </w:tcPr>
          <w:p w:rsidR="004E5044" w:rsidRDefault="004E5044" w:rsidP="003A74F9"/>
        </w:tc>
        <w:tc>
          <w:tcPr>
            <w:tcW w:w="1196" w:type="dxa"/>
            <w:tcBorders>
              <w:top w:val="single" w:sz="4" w:space="0" w:color="000000"/>
              <w:left w:val="nil"/>
              <w:bottom w:val="single" w:sz="8" w:space="0" w:color="000000"/>
              <w:right w:val="nil"/>
            </w:tcBorders>
          </w:tcPr>
          <w:p w:rsidR="004E5044" w:rsidRDefault="004E5044" w:rsidP="003A74F9"/>
        </w:tc>
        <w:tc>
          <w:tcPr>
            <w:tcW w:w="947" w:type="dxa"/>
            <w:tcBorders>
              <w:top w:val="single" w:sz="4" w:space="0" w:color="000000"/>
              <w:left w:val="nil"/>
              <w:bottom w:val="single" w:sz="8" w:space="0" w:color="000000"/>
              <w:right w:val="nil"/>
            </w:tcBorders>
          </w:tcPr>
          <w:p w:rsidR="004E5044" w:rsidRDefault="004E5044" w:rsidP="003A74F9"/>
        </w:tc>
        <w:tc>
          <w:tcPr>
            <w:tcW w:w="3186" w:type="dxa"/>
            <w:gridSpan w:val="3"/>
            <w:tcBorders>
              <w:top w:val="single" w:sz="4" w:space="0" w:color="000000"/>
              <w:left w:val="nil"/>
              <w:bottom w:val="single" w:sz="8" w:space="0" w:color="000000"/>
              <w:right w:val="nil"/>
            </w:tcBorders>
          </w:tcPr>
          <w:p w:rsidR="004E5044" w:rsidRDefault="004E5044" w:rsidP="003A74F9">
            <w:pPr>
              <w:ind w:left="306"/>
              <w:jc w:val="center"/>
            </w:pPr>
            <w:r>
              <w:rPr>
                <w:rFonts w:ascii="Times New Roman" w:eastAsia="Times New Roman" w:hAnsi="Times New Roman" w:cs="Times New Roman"/>
                <w:sz w:val="20"/>
              </w:rPr>
              <w:t xml:space="preserve"> Ability Score: 97</w:t>
            </w:r>
          </w:p>
        </w:tc>
      </w:tr>
      <w:tr w:rsidR="004E5044" w:rsidTr="003A74F9">
        <w:trPr>
          <w:trHeight w:val="992"/>
        </w:trPr>
        <w:tc>
          <w:tcPr>
            <w:tcW w:w="2612" w:type="dxa"/>
            <w:tcBorders>
              <w:top w:val="single" w:sz="8" w:space="0" w:color="000000"/>
              <w:left w:val="nil"/>
              <w:bottom w:val="single" w:sz="4" w:space="0" w:color="000000"/>
              <w:right w:val="nil"/>
            </w:tcBorders>
          </w:tcPr>
          <w:p w:rsidR="004E5044" w:rsidRDefault="004E5044" w:rsidP="003A74F9"/>
        </w:tc>
        <w:tc>
          <w:tcPr>
            <w:tcW w:w="1105" w:type="dxa"/>
            <w:tcBorders>
              <w:top w:val="single" w:sz="8" w:space="0" w:color="000000"/>
              <w:left w:val="nil"/>
              <w:bottom w:val="single" w:sz="4" w:space="0" w:color="000000"/>
              <w:right w:val="nil"/>
            </w:tcBorders>
            <w:vAlign w:val="bottom"/>
          </w:tcPr>
          <w:p w:rsidR="004E5044" w:rsidRDefault="004E5044" w:rsidP="003A74F9">
            <w:pPr>
              <w:ind w:left="17"/>
            </w:pPr>
            <w:r>
              <w:rPr>
                <w:rFonts w:ascii="Times New Roman" w:eastAsia="Times New Roman" w:hAnsi="Times New Roman" w:cs="Times New Roman"/>
                <w:b/>
                <w:sz w:val="20"/>
              </w:rPr>
              <w:t>Predicted</w:t>
            </w:r>
          </w:p>
          <w:p w:rsidR="004E5044" w:rsidRDefault="004E5044" w:rsidP="003A74F9">
            <w:r>
              <w:rPr>
                <w:rFonts w:ascii="Times New Roman" w:eastAsia="Times New Roman" w:hAnsi="Times New Roman" w:cs="Times New Roman"/>
                <w:b/>
                <w:sz w:val="20"/>
              </w:rPr>
              <w:t>WIAT-III</w:t>
            </w:r>
          </w:p>
          <w:p w:rsidR="004E5044" w:rsidRDefault="004E5044" w:rsidP="003A74F9">
            <w:pPr>
              <w:ind w:left="189"/>
            </w:pPr>
            <w:r>
              <w:rPr>
                <w:rFonts w:ascii="Times New Roman" w:eastAsia="Times New Roman" w:hAnsi="Times New Roman" w:cs="Times New Roman"/>
                <w:b/>
                <w:sz w:val="20"/>
              </w:rPr>
              <w:t>Score</w:t>
            </w:r>
          </w:p>
        </w:tc>
        <w:tc>
          <w:tcPr>
            <w:tcW w:w="1039" w:type="dxa"/>
            <w:tcBorders>
              <w:top w:val="single" w:sz="8" w:space="0" w:color="000000"/>
              <w:left w:val="nil"/>
              <w:bottom w:val="single" w:sz="4" w:space="0" w:color="000000"/>
              <w:right w:val="nil"/>
            </w:tcBorders>
            <w:vAlign w:val="bottom"/>
          </w:tcPr>
          <w:p w:rsidR="004E5044" w:rsidRDefault="004E5044" w:rsidP="003A74F9">
            <w:pPr>
              <w:ind w:left="119"/>
            </w:pPr>
            <w:r>
              <w:rPr>
                <w:rFonts w:ascii="Times New Roman" w:eastAsia="Times New Roman" w:hAnsi="Times New Roman" w:cs="Times New Roman"/>
                <w:b/>
                <w:sz w:val="20"/>
              </w:rPr>
              <w:t>Actual</w:t>
            </w:r>
          </w:p>
          <w:p w:rsidR="004E5044" w:rsidRDefault="004E5044" w:rsidP="003A74F9">
            <w:r>
              <w:rPr>
                <w:rFonts w:ascii="Times New Roman" w:eastAsia="Times New Roman" w:hAnsi="Times New Roman" w:cs="Times New Roman"/>
                <w:b/>
                <w:sz w:val="20"/>
              </w:rPr>
              <w:t>WIAT-III</w:t>
            </w:r>
          </w:p>
          <w:p w:rsidR="004E5044" w:rsidRDefault="004E5044" w:rsidP="003A74F9">
            <w:pPr>
              <w:ind w:left="189"/>
            </w:pPr>
            <w:r>
              <w:rPr>
                <w:rFonts w:ascii="Times New Roman" w:eastAsia="Times New Roman" w:hAnsi="Times New Roman" w:cs="Times New Roman"/>
                <w:b/>
                <w:sz w:val="20"/>
              </w:rPr>
              <w:t>Score</w:t>
            </w:r>
          </w:p>
        </w:tc>
        <w:tc>
          <w:tcPr>
            <w:tcW w:w="1196" w:type="dxa"/>
            <w:tcBorders>
              <w:top w:val="single" w:sz="8" w:space="0" w:color="000000"/>
              <w:left w:val="nil"/>
              <w:bottom w:val="single" w:sz="4" w:space="0" w:color="000000"/>
              <w:right w:val="nil"/>
            </w:tcBorders>
            <w:vAlign w:val="bottom"/>
          </w:tcPr>
          <w:p w:rsidR="004E5044" w:rsidRDefault="004E5044" w:rsidP="003A74F9">
            <w:r>
              <w:rPr>
                <w:rFonts w:ascii="Times New Roman" w:eastAsia="Times New Roman" w:hAnsi="Times New Roman" w:cs="Times New Roman"/>
                <w:b/>
                <w:sz w:val="20"/>
              </w:rPr>
              <w:t>Difference</w:t>
            </w:r>
          </w:p>
        </w:tc>
        <w:tc>
          <w:tcPr>
            <w:tcW w:w="947" w:type="dxa"/>
            <w:tcBorders>
              <w:top w:val="single" w:sz="8" w:space="0" w:color="000000"/>
              <w:left w:val="nil"/>
              <w:bottom w:val="single" w:sz="4" w:space="0" w:color="000000"/>
              <w:right w:val="nil"/>
            </w:tcBorders>
            <w:vAlign w:val="bottom"/>
          </w:tcPr>
          <w:p w:rsidR="004E5044" w:rsidRDefault="004E5044" w:rsidP="003A74F9">
            <w:r>
              <w:rPr>
                <w:rFonts w:ascii="Times New Roman" w:eastAsia="Times New Roman" w:hAnsi="Times New Roman" w:cs="Times New Roman"/>
                <w:b/>
                <w:sz w:val="20"/>
              </w:rPr>
              <w:t>Critical</w:t>
            </w:r>
          </w:p>
          <w:p w:rsidR="004E5044" w:rsidRDefault="004E5044" w:rsidP="003A74F9">
            <w:pPr>
              <w:ind w:left="228" w:right="81" w:hanging="125"/>
            </w:pPr>
            <w:r>
              <w:rPr>
                <w:rFonts w:ascii="Times New Roman" w:eastAsia="Times New Roman" w:hAnsi="Times New Roman" w:cs="Times New Roman"/>
                <w:b/>
                <w:sz w:val="20"/>
              </w:rPr>
              <w:t>Value .01</w:t>
            </w:r>
          </w:p>
        </w:tc>
        <w:tc>
          <w:tcPr>
            <w:tcW w:w="1245" w:type="dxa"/>
            <w:tcBorders>
              <w:top w:val="single" w:sz="8" w:space="0" w:color="000000"/>
              <w:left w:val="nil"/>
              <w:bottom w:val="single" w:sz="4" w:space="0" w:color="000000"/>
              <w:right w:val="nil"/>
            </w:tcBorders>
            <w:vAlign w:val="bottom"/>
          </w:tcPr>
          <w:p w:rsidR="004E5044" w:rsidRDefault="004E5044" w:rsidP="003A74F9">
            <w:r>
              <w:rPr>
                <w:rFonts w:ascii="Times New Roman" w:eastAsia="Times New Roman" w:hAnsi="Times New Roman" w:cs="Times New Roman"/>
                <w:b/>
                <w:sz w:val="20"/>
              </w:rPr>
              <w:t>Significant</w:t>
            </w:r>
          </w:p>
          <w:p w:rsidR="004E5044" w:rsidRDefault="004E5044" w:rsidP="003A74F9">
            <w:pPr>
              <w:ind w:left="17"/>
            </w:pPr>
            <w:r>
              <w:rPr>
                <w:rFonts w:ascii="Times New Roman" w:eastAsia="Times New Roman" w:hAnsi="Times New Roman" w:cs="Times New Roman"/>
                <w:b/>
                <w:sz w:val="20"/>
              </w:rPr>
              <w:t>Difference</w:t>
            </w:r>
          </w:p>
          <w:p w:rsidR="004E5044" w:rsidRDefault="004E5044" w:rsidP="003A74F9">
            <w:pPr>
              <w:ind w:left="289"/>
            </w:pPr>
            <w:r>
              <w:rPr>
                <w:rFonts w:ascii="Times New Roman" w:eastAsia="Times New Roman" w:hAnsi="Times New Roman" w:cs="Times New Roman"/>
                <w:b/>
                <w:sz w:val="20"/>
              </w:rPr>
              <w:t>Y/N</w:t>
            </w:r>
          </w:p>
        </w:tc>
        <w:tc>
          <w:tcPr>
            <w:tcW w:w="873" w:type="dxa"/>
            <w:tcBorders>
              <w:top w:val="single" w:sz="8" w:space="0" w:color="000000"/>
              <w:left w:val="nil"/>
              <w:bottom w:val="single" w:sz="4" w:space="0" w:color="000000"/>
              <w:right w:val="nil"/>
            </w:tcBorders>
            <w:vAlign w:val="bottom"/>
          </w:tcPr>
          <w:p w:rsidR="004E5044" w:rsidRDefault="004E5044" w:rsidP="003A74F9">
            <w:pPr>
              <w:ind w:left="96"/>
            </w:pPr>
            <w:r>
              <w:rPr>
                <w:rFonts w:ascii="Times New Roman" w:eastAsia="Times New Roman" w:hAnsi="Times New Roman" w:cs="Times New Roman"/>
                <w:b/>
                <w:sz w:val="20"/>
              </w:rPr>
              <w:t>Base</w:t>
            </w:r>
          </w:p>
          <w:p w:rsidR="004E5044" w:rsidRDefault="004E5044" w:rsidP="003A74F9">
            <w:pPr>
              <w:ind w:left="96"/>
            </w:pPr>
            <w:r>
              <w:rPr>
                <w:rFonts w:ascii="Times New Roman" w:eastAsia="Times New Roman" w:hAnsi="Times New Roman" w:cs="Times New Roman"/>
                <w:b/>
                <w:sz w:val="20"/>
              </w:rPr>
              <w:t>Rate</w:t>
            </w:r>
          </w:p>
        </w:tc>
        <w:tc>
          <w:tcPr>
            <w:tcW w:w="1068" w:type="dxa"/>
            <w:tcBorders>
              <w:top w:val="single" w:sz="8" w:space="0" w:color="000000"/>
              <w:left w:val="nil"/>
              <w:bottom w:val="single" w:sz="4" w:space="0" w:color="000000"/>
              <w:right w:val="nil"/>
            </w:tcBorders>
          </w:tcPr>
          <w:p w:rsidR="004E5044" w:rsidRDefault="004E5044" w:rsidP="003A74F9">
            <w:pPr>
              <w:ind w:left="103"/>
            </w:pPr>
            <w:r>
              <w:rPr>
                <w:rFonts w:ascii="Times New Roman" w:eastAsia="Times New Roman" w:hAnsi="Times New Roman" w:cs="Times New Roman"/>
                <w:b/>
                <w:sz w:val="20"/>
              </w:rPr>
              <w:t>Standard</w:t>
            </w:r>
          </w:p>
          <w:p w:rsidR="004E5044" w:rsidRDefault="004E5044" w:rsidP="003A74F9">
            <w:pPr>
              <w:ind w:left="117"/>
            </w:pPr>
            <w:r>
              <w:rPr>
                <w:rFonts w:ascii="Times New Roman" w:eastAsia="Times New Roman" w:hAnsi="Times New Roman" w:cs="Times New Roman"/>
                <w:b/>
                <w:sz w:val="20"/>
              </w:rPr>
              <w:t>Deviation</w:t>
            </w:r>
          </w:p>
          <w:p w:rsidR="004E5044" w:rsidRDefault="004E5044" w:rsidP="003A74F9">
            <w:pPr>
              <w:jc w:val="both"/>
            </w:pPr>
            <w:r>
              <w:rPr>
                <w:rFonts w:ascii="Times New Roman" w:eastAsia="Times New Roman" w:hAnsi="Times New Roman" w:cs="Times New Roman"/>
                <w:b/>
                <w:sz w:val="20"/>
              </w:rPr>
              <w:t>Discrepancy</w:t>
            </w:r>
          </w:p>
          <w:p w:rsidR="004E5044" w:rsidRDefault="004E5044" w:rsidP="003A74F9">
            <w:pPr>
              <w:ind w:left="168"/>
            </w:pPr>
            <w:r>
              <w:rPr>
                <w:rFonts w:ascii="Times New Roman" w:eastAsia="Times New Roman" w:hAnsi="Times New Roman" w:cs="Times New Roman"/>
                <w:b/>
                <w:sz w:val="20"/>
                <w:u w:val="single" w:color="000000"/>
              </w:rPr>
              <w:t>&gt;</w:t>
            </w:r>
            <w:r>
              <w:rPr>
                <w:rFonts w:ascii="Times New Roman" w:eastAsia="Times New Roman" w:hAnsi="Times New Roman" w:cs="Times New Roman"/>
                <w:b/>
                <w:sz w:val="20"/>
              </w:rPr>
              <w:t xml:space="preserve"> 1.0 SD</w:t>
            </w:r>
          </w:p>
        </w:tc>
      </w:tr>
      <w:tr w:rsidR="004E5044" w:rsidTr="003A74F9">
        <w:trPr>
          <w:trHeight w:val="302"/>
        </w:trPr>
        <w:tc>
          <w:tcPr>
            <w:tcW w:w="2612" w:type="dxa"/>
            <w:tcBorders>
              <w:top w:val="single" w:sz="4" w:space="0" w:color="000000"/>
              <w:left w:val="nil"/>
              <w:bottom w:val="single" w:sz="4" w:space="0" w:color="000000"/>
              <w:right w:val="nil"/>
            </w:tcBorders>
            <w:shd w:val="clear" w:color="auto" w:fill="C0C0C0"/>
          </w:tcPr>
          <w:p w:rsidR="004E5044" w:rsidRDefault="004E5044" w:rsidP="003A74F9">
            <w:pPr>
              <w:ind w:left="5"/>
            </w:pPr>
            <w:r>
              <w:rPr>
                <w:rFonts w:ascii="Times New Roman" w:eastAsia="Times New Roman" w:hAnsi="Times New Roman" w:cs="Times New Roman"/>
                <w:b/>
                <w:sz w:val="20"/>
              </w:rPr>
              <w:t>WIAT-III Subtest</w:t>
            </w:r>
          </w:p>
        </w:tc>
        <w:tc>
          <w:tcPr>
            <w:tcW w:w="1105" w:type="dxa"/>
            <w:tcBorders>
              <w:top w:val="single" w:sz="4" w:space="0" w:color="000000"/>
              <w:left w:val="nil"/>
              <w:bottom w:val="single" w:sz="4" w:space="0" w:color="000000"/>
              <w:right w:val="nil"/>
            </w:tcBorders>
            <w:shd w:val="clear" w:color="auto" w:fill="C0C0C0"/>
          </w:tcPr>
          <w:p w:rsidR="004E5044" w:rsidRDefault="004E5044" w:rsidP="003A74F9"/>
        </w:tc>
        <w:tc>
          <w:tcPr>
            <w:tcW w:w="1039" w:type="dxa"/>
            <w:tcBorders>
              <w:top w:val="single" w:sz="4" w:space="0" w:color="000000"/>
              <w:left w:val="nil"/>
              <w:bottom w:val="single" w:sz="4" w:space="0" w:color="000000"/>
              <w:right w:val="nil"/>
            </w:tcBorders>
            <w:shd w:val="clear" w:color="auto" w:fill="C0C0C0"/>
          </w:tcPr>
          <w:p w:rsidR="004E5044" w:rsidRDefault="004E5044" w:rsidP="003A74F9"/>
        </w:tc>
        <w:tc>
          <w:tcPr>
            <w:tcW w:w="1196" w:type="dxa"/>
            <w:tcBorders>
              <w:top w:val="single" w:sz="4" w:space="0" w:color="000000"/>
              <w:left w:val="nil"/>
              <w:bottom w:val="single" w:sz="4" w:space="0" w:color="000000"/>
              <w:right w:val="nil"/>
            </w:tcBorders>
            <w:shd w:val="clear" w:color="auto" w:fill="C0C0C0"/>
          </w:tcPr>
          <w:p w:rsidR="004E5044" w:rsidRDefault="004E5044" w:rsidP="003A74F9"/>
        </w:tc>
        <w:tc>
          <w:tcPr>
            <w:tcW w:w="947" w:type="dxa"/>
            <w:tcBorders>
              <w:top w:val="single" w:sz="4" w:space="0" w:color="000000"/>
              <w:left w:val="nil"/>
              <w:bottom w:val="single" w:sz="4" w:space="0" w:color="000000"/>
              <w:right w:val="nil"/>
            </w:tcBorders>
            <w:shd w:val="clear" w:color="auto" w:fill="C0C0C0"/>
          </w:tcPr>
          <w:p w:rsidR="004E5044" w:rsidRDefault="004E5044" w:rsidP="003A74F9"/>
        </w:tc>
        <w:tc>
          <w:tcPr>
            <w:tcW w:w="1245" w:type="dxa"/>
            <w:tcBorders>
              <w:top w:val="single" w:sz="4" w:space="0" w:color="000000"/>
              <w:left w:val="nil"/>
              <w:bottom w:val="single" w:sz="4" w:space="0" w:color="000000"/>
              <w:right w:val="nil"/>
            </w:tcBorders>
            <w:shd w:val="clear" w:color="auto" w:fill="C0C0C0"/>
          </w:tcPr>
          <w:p w:rsidR="004E5044" w:rsidRDefault="004E5044" w:rsidP="003A74F9"/>
        </w:tc>
        <w:tc>
          <w:tcPr>
            <w:tcW w:w="873" w:type="dxa"/>
            <w:tcBorders>
              <w:top w:val="single" w:sz="4" w:space="0" w:color="000000"/>
              <w:left w:val="nil"/>
              <w:bottom w:val="single" w:sz="4" w:space="0" w:color="000000"/>
              <w:right w:val="nil"/>
            </w:tcBorders>
            <w:shd w:val="clear" w:color="auto" w:fill="C0C0C0"/>
          </w:tcPr>
          <w:p w:rsidR="004E5044" w:rsidRDefault="004E5044" w:rsidP="003A74F9"/>
        </w:tc>
        <w:tc>
          <w:tcPr>
            <w:tcW w:w="1068" w:type="dxa"/>
            <w:tcBorders>
              <w:top w:val="single" w:sz="4" w:space="0" w:color="000000"/>
              <w:left w:val="nil"/>
              <w:bottom w:val="single" w:sz="4" w:space="0" w:color="000000"/>
              <w:right w:val="nil"/>
            </w:tcBorders>
            <w:shd w:val="clear" w:color="auto" w:fill="C0C0C0"/>
          </w:tcPr>
          <w:p w:rsidR="004E5044" w:rsidRDefault="004E5044" w:rsidP="003A74F9"/>
        </w:tc>
      </w:tr>
      <w:tr w:rsidR="004E5044" w:rsidTr="003A74F9">
        <w:trPr>
          <w:trHeight w:val="302"/>
        </w:trPr>
        <w:tc>
          <w:tcPr>
            <w:tcW w:w="2612"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Listening Comprehension</w:t>
            </w:r>
          </w:p>
        </w:tc>
        <w:tc>
          <w:tcPr>
            <w:tcW w:w="1105" w:type="dxa"/>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98</w:t>
            </w:r>
          </w:p>
        </w:tc>
        <w:tc>
          <w:tcPr>
            <w:tcW w:w="1039" w:type="dxa"/>
            <w:tcBorders>
              <w:top w:val="single" w:sz="4" w:space="0" w:color="000000"/>
              <w:left w:val="nil"/>
              <w:bottom w:val="single" w:sz="4" w:space="0" w:color="000000"/>
              <w:right w:val="nil"/>
            </w:tcBorders>
          </w:tcPr>
          <w:p w:rsidR="004E5044" w:rsidRDefault="004E5044" w:rsidP="003A74F9">
            <w:pPr>
              <w:ind w:left="303"/>
            </w:pPr>
            <w:r>
              <w:rPr>
                <w:rFonts w:ascii="Times New Roman" w:eastAsia="Times New Roman" w:hAnsi="Times New Roman" w:cs="Times New Roman"/>
                <w:sz w:val="20"/>
              </w:rPr>
              <w:t>96</w:t>
            </w:r>
          </w:p>
        </w:tc>
        <w:tc>
          <w:tcPr>
            <w:tcW w:w="1196" w:type="dxa"/>
            <w:tcBorders>
              <w:top w:val="single" w:sz="4" w:space="0" w:color="000000"/>
              <w:left w:val="nil"/>
              <w:bottom w:val="single" w:sz="4" w:space="0" w:color="000000"/>
              <w:right w:val="nil"/>
            </w:tcBorders>
          </w:tcPr>
          <w:p w:rsidR="004E5044" w:rsidRDefault="004E5044" w:rsidP="003A74F9">
            <w:pPr>
              <w:ind w:left="394"/>
            </w:pPr>
            <w:r>
              <w:rPr>
                <w:rFonts w:ascii="Times New Roman" w:eastAsia="Times New Roman" w:hAnsi="Times New Roman" w:cs="Times New Roman"/>
                <w:sz w:val="20"/>
              </w:rPr>
              <w:t>2</w:t>
            </w:r>
          </w:p>
        </w:tc>
        <w:tc>
          <w:tcPr>
            <w:tcW w:w="947" w:type="dxa"/>
            <w:tcBorders>
              <w:top w:val="single" w:sz="4" w:space="0" w:color="000000"/>
              <w:left w:val="nil"/>
              <w:bottom w:val="single" w:sz="4" w:space="0" w:color="000000"/>
              <w:right w:val="nil"/>
            </w:tcBorders>
          </w:tcPr>
          <w:p w:rsidR="004E5044" w:rsidRDefault="004E5044" w:rsidP="003A74F9">
            <w:pPr>
              <w:ind w:left="103"/>
            </w:pPr>
            <w:r>
              <w:rPr>
                <w:rFonts w:ascii="Times New Roman" w:eastAsia="Times New Roman" w:hAnsi="Times New Roman" w:cs="Times New Roman"/>
                <w:sz w:val="20"/>
              </w:rPr>
              <w:t>17.00</w:t>
            </w:r>
          </w:p>
        </w:tc>
        <w:tc>
          <w:tcPr>
            <w:tcW w:w="1245"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873" w:type="dxa"/>
            <w:tcBorders>
              <w:top w:val="single" w:sz="4" w:space="0" w:color="000000"/>
              <w:left w:val="nil"/>
              <w:bottom w:val="single" w:sz="4" w:space="0" w:color="000000"/>
              <w:right w:val="nil"/>
            </w:tcBorders>
          </w:tcPr>
          <w:p w:rsidR="004E5044" w:rsidRDefault="004E5044" w:rsidP="003A74F9">
            <w:pPr>
              <w:ind w:left="56"/>
            </w:pPr>
            <w:r>
              <w:rPr>
                <w:rFonts w:ascii="Times New Roman" w:eastAsia="Times New Roman" w:hAnsi="Times New Roman" w:cs="Times New Roman"/>
                <w:sz w:val="20"/>
              </w:rPr>
              <w:t>&gt;25%</w:t>
            </w:r>
          </w:p>
        </w:tc>
        <w:tc>
          <w:tcPr>
            <w:tcW w:w="1068" w:type="dxa"/>
            <w:tcBorders>
              <w:top w:val="single" w:sz="4" w:space="0" w:color="000000"/>
              <w:left w:val="nil"/>
              <w:bottom w:val="single" w:sz="4" w:space="0" w:color="000000"/>
              <w:right w:val="nil"/>
            </w:tcBorders>
          </w:tcPr>
          <w:p w:rsidR="004E5044" w:rsidRDefault="004E5044" w:rsidP="003A74F9">
            <w:pPr>
              <w:ind w:right="50"/>
              <w:jc w:val="center"/>
            </w:pPr>
            <w:r>
              <w:rPr>
                <w:rFonts w:ascii="Times New Roman" w:eastAsia="Times New Roman" w:hAnsi="Times New Roman" w:cs="Times New Roman"/>
                <w:sz w:val="20"/>
              </w:rPr>
              <w:t>N</w:t>
            </w:r>
          </w:p>
        </w:tc>
      </w:tr>
      <w:tr w:rsidR="004E5044" w:rsidTr="003A74F9">
        <w:trPr>
          <w:trHeight w:val="302"/>
        </w:trPr>
        <w:tc>
          <w:tcPr>
            <w:tcW w:w="2612"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Early Reading Skills</w:t>
            </w:r>
          </w:p>
        </w:tc>
        <w:tc>
          <w:tcPr>
            <w:tcW w:w="1105" w:type="dxa"/>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98</w:t>
            </w:r>
          </w:p>
        </w:tc>
        <w:tc>
          <w:tcPr>
            <w:tcW w:w="1039" w:type="dxa"/>
            <w:tcBorders>
              <w:top w:val="single" w:sz="4" w:space="0" w:color="000000"/>
              <w:left w:val="nil"/>
              <w:bottom w:val="single" w:sz="4" w:space="0" w:color="000000"/>
              <w:right w:val="nil"/>
            </w:tcBorders>
          </w:tcPr>
          <w:p w:rsidR="004E5044" w:rsidRDefault="004E5044" w:rsidP="003A74F9">
            <w:pPr>
              <w:ind w:left="303"/>
            </w:pPr>
            <w:r>
              <w:rPr>
                <w:rFonts w:ascii="Times New Roman" w:eastAsia="Times New Roman" w:hAnsi="Times New Roman" w:cs="Times New Roman"/>
                <w:sz w:val="20"/>
              </w:rPr>
              <w:t>90</w:t>
            </w:r>
          </w:p>
        </w:tc>
        <w:tc>
          <w:tcPr>
            <w:tcW w:w="1196" w:type="dxa"/>
            <w:tcBorders>
              <w:top w:val="single" w:sz="4" w:space="0" w:color="000000"/>
              <w:left w:val="nil"/>
              <w:bottom w:val="single" w:sz="4" w:space="0" w:color="000000"/>
              <w:right w:val="nil"/>
            </w:tcBorders>
          </w:tcPr>
          <w:p w:rsidR="004E5044" w:rsidRDefault="004E5044" w:rsidP="003A74F9">
            <w:pPr>
              <w:ind w:left="394"/>
            </w:pPr>
            <w:r>
              <w:rPr>
                <w:rFonts w:ascii="Times New Roman" w:eastAsia="Times New Roman" w:hAnsi="Times New Roman" w:cs="Times New Roman"/>
                <w:sz w:val="20"/>
              </w:rPr>
              <w:t>8</w:t>
            </w:r>
          </w:p>
        </w:tc>
        <w:tc>
          <w:tcPr>
            <w:tcW w:w="947" w:type="dxa"/>
            <w:tcBorders>
              <w:top w:val="single" w:sz="4" w:space="0" w:color="000000"/>
              <w:left w:val="nil"/>
              <w:bottom w:val="single" w:sz="4" w:space="0" w:color="000000"/>
              <w:right w:val="nil"/>
            </w:tcBorders>
          </w:tcPr>
          <w:p w:rsidR="004E5044" w:rsidRDefault="004E5044" w:rsidP="003A74F9">
            <w:pPr>
              <w:ind w:left="103"/>
            </w:pPr>
            <w:r>
              <w:rPr>
                <w:rFonts w:ascii="Times New Roman" w:eastAsia="Times New Roman" w:hAnsi="Times New Roman" w:cs="Times New Roman"/>
                <w:sz w:val="20"/>
              </w:rPr>
              <w:t>15.00</w:t>
            </w:r>
          </w:p>
        </w:tc>
        <w:tc>
          <w:tcPr>
            <w:tcW w:w="1245"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873" w:type="dxa"/>
            <w:tcBorders>
              <w:top w:val="single" w:sz="4" w:space="0" w:color="000000"/>
              <w:left w:val="nil"/>
              <w:bottom w:val="single" w:sz="4" w:space="0" w:color="000000"/>
              <w:right w:val="nil"/>
            </w:tcBorders>
          </w:tcPr>
          <w:p w:rsidR="004E5044" w:rsidRDefault="004E5044" w:rsidP="003A74F9">
            <w:r>
              <w:rPr>
                <w:rFonts w:ascii="Times New Roman" w:eastAsia="Times New Roman" w:hAnsi="Times New Roman" w:cs="Times New Roman"/>
                <w:sz w:val="20"/>
              </w:rPr>
              <w:t>&lt;=25%</w:t>
            </w:r>
          </w:p>
        </w:tc>
        <w:tc>
          <w:tcPr>
            <w:tcW w:w="1068" w:type="dxa"/>
            <w:tcBorders>
              <w:top w:val="single" w:sz="4" w:space="0" w:color="000000"/>
              <w:left w:val="nil"/>
              <w:bottom w:val="single" w:sz="4" w:space="0" w:color="000000"/>
              <w:right w:val="nil"/>
            </w:tcBorders>
          </w:tcPr>
          <w:p w:rsidR="004E5044" w:rsidRDefault="004E5044" w:rsidP="003A74F9">
            <w:pPr>
              <w:ind w:right="50"/>
              <w:jc w:val="center"/>
            </w:pPr>
            <w:r>
              <w:rPr>
                <w:rFonts w:ascii="Times New Roman" w:eastAsia="Times New Roman" w:hAnsi="Times New Roman" w:cs="Times New Roman"/>
                <w:sz w:val="20"/>
              </w:rPr>
              <w:t>N</w:t>
            </w:r>
          </w:p>
        </w:tc>
      </w:tr>
      <w:tr w:rsidR="004E5044" w:rsidTr="003A74F9">
        <w:trPr>
          <w:trHeight w:val="302"/>
        </w:trPr>
        <w:tc>
          <w:tcPr>
            <w:tcW w:w="2612"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Reading Comprehension</w:t>
            </w:r>
          </w:p>
        </w:tc>
        <w:tc>
          <w:tcPr>
            <w:tcW w:w="1105" w:type="dxa"/>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98</w:t>
            </w:r>
          </w:p>
        </w:tc>
        <w:tc>
          <w:tcPr>
            <w:tcW w:w="1039" w:type="dxa"/>
            <w:tcBorders>
              <w:top w:val="single" w:sz="4" w:space="0" w:color="000000"/>
              <w:left w:val="nil"/>
              <w:bottom w:val="single" w:sz="4" w:space="0" w:color="000000"/>
              <w:right w:val="nil"/>
            </w:tcBorders>
          </w:tcPr>
          <w:p w:rsidR="004E5044" w:rsidRDefault="004E5044" w:rsidP="003A74F9">
            <w:pPr>
              <w:ind w:left="303"/>
            </w:pPr>
            <w:r>
              <w:rPr>
                <w:rFonts w:ascii="Times New Roman" w:eastAsia="Times New Roman" w:hAnsi="Times New Roman" w:cs="Times New Roman"/>
                <w:sz w:val="20"/>
              </w:rPr>
              <w:t>97</w:t>
            </w:r>
          </w:p>
        </w:tc>
        <w:tc>
          <w:tcPr>
            <w:tcW w:w="1196" w:type="dxa"/>
            <w:tcBorders>
              <w:top w:val="single" w:sz="4" w:space="0" w:color="000000"/>
              <w:left w:val="nil"/>
              <w:bottom w:val="single" w:sz="4" w:space="0" w:color="000000"/>
              <w:right w:val="nil"/>
            </w:tcBorders>
          </w:tcPr>
          <w:p w:rsidR="004E5044" w:rsidRDefault="004E5044" w:rsidP="003A74F9">
            <w:pPr>
              <w:ind w:left="394"/>
            </w:pPr>
            <w:r>
              <w:rPr>
                <w:rFonts w:ascii="Times New Roman" w:eastAsia="Times New Roman" w:hAnsi="Times New Roman" w:cs="Times New Roman"/>
                <w:sz w:val="20"/>
              </w:rPr>
              <w:t>1</w:t>
            </w:r>
          </w:p>
        </w:tc>
        <w:tc>
          <w:tcPr>
            <w:tcW w:w="947" w:type="dxa"/>
            <w:tcBorders>
              <w:top w:val="single" w:sz="4" w:space="0" w:color="000000"/>
              <w:left w:val="nil"/>
              <w:bottom w:val="single" w:sz="4" w:space="0" w:color="000000"/>
              <w:right w:val="nil"/>
            </w:tcBorders>
          </w:tcPr>
          <w:p w:rsidR="004E5044" w:rsidRDefault="004E5044" w:rsidP="003A74F9">
            <w:pPr>
              <w:ind w:left="103"/>
            </w:pPr>
            <w:r>
              <w:rPr>
                <w:rFonts w:ascii="Times New Roman" w:eastAsia="Times New Roman" w:hAnsi="Times New Roman" w:cs="Times New Roman"/>
                <w:sz w:val="20"/>
              </w:rPr>
              <w:t>15.00</w:t>
            </w:r>
          </w:p>
        </w:tc>
        <w:tc>
          <w:tcPr>
            <w:tcW w:w="1245"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873" w:type="dxa"/>
            <w:tcBorders>
              <w:top w:val="single" w:sz="4" w:space="0" w:color="000000"/>
              <w:left w:val="nil"/>
              <w:bottom w:val="single" w:sz="4" w:space="0" w:color="000000"/>
              <w:right w:val="nil"/>
            </w:tcBorders>
          </w:tcPr>
          <w:p w:rsidR="004E5044" w:rsidRDefault="004E5044" w:rsidP="003A74F9">
            <w:pPr>
              <w:ind w:left="56"/>
            </w:pPr>
            <w:r>
              <w:rPr>
                <w:rFonts w:ascii="Times New Roman" w:eastAsia="Times New Roman" w:hAnsi="Times New Roman" w:cs="Times New Roman"/>
                <w:sz w:val="20"/>
              </w:rPr>
              <w:t>&gt;25%</w:t>
            </w:r>
          </w:p>
        </w:tc>
        <w:tc>
          <w:tcPr>
            <w:tcW w:w="1068" w:type="dxa"/>
            <w:tcBorders>
              <w:top w:val="single" w:sz="4" w:space="0" w:color="000000"/>
              <w:left w:val="nil"/>
              <w:bottom w:val="single" w:sz="4" w:space="0" w:color="000000"/>
              <w:right w:val="nil"/>
            </w:tcBorders>
          </w:tcPr>
          <w:p w:rsidR="004E5044" w:rsidRDefault="004E5044" w:rsidP="003A74F9">
            <w:pPr>
              <w:ind w:right="50"/>
              <w:jc w:val="center"/>
            </w:pPr>
            <w:r>
              <w:rPr>
                <w:rFonts w:ascii="Times New Roman" w:eastAsia="Times New Roman" w:hAnsi="Times New Roman" w:cs="Times New Roman"/>
                <w:sz w:val="20"/>
              </w:rPr>
              <w:t>N</w:t>
            </w:r>
          </w:p>
        </w:tc>
      </w:tr>
      <w:tr w:rsidR="004E5044" w:rsidTr="003A74F9">
        <w:trPr>
          <w:trHeight w:val="302"/>
        </w:trPr>
        <w:tc>
          <w:tcPr>
            <w:tcW w:w="2612"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Math Problem Solving</w:t>
            </w:r>
          </w:p>
        </w:tc>
        <w:tc>
          <w:tcPr>
            <w:tcW w:w="1105" w:type="dxa"/>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98</w:t>
            </w:r>
          </w:p>
        </w:tc>
        <w:tc>
          <w:tcPr>
            <w:tcW w:w="1039" w:type="dxa"/>
            <w:tcBorders>
              <w:top w:val="single" w:sz="4" w:space="0" w:color="000000"/>
              <w:left w:val="nil"/>
              <w:bottom w:val="single" w:sz="4" w:space="0" w:color="000000"/>
              <w:right w:val="nil"/>
            </w:tcBorders>
          </w:tcPr>
          <w:p w:rsidR="004E5044" w:rsidRDefault="004E5044" w:rsidP="003A74F9">
            <w:pPr>
              <w:ind w:left="253"/>
            </w:pPr>
            <w:r>
              <w:rPr>
                <w:rFonts w:ascii="Times New Roman" w:eastAsia="Times New Roman" w:hAnsi="Times New Roman" w:cs="Times New Roman"/>
                <w:sz w:val="20"/>
              </w:rPr>
              <w:t>104</w:t>
            </w:r>
          </w:p>
        </w:tc>
        <w:tc>
          <w:tcPr>
            <w:tcW w:w="1196" w:type="dxa"/>
            <w:tcBorders>
              <w:top w:val="single" w:sz="4" w:space="0" w:color="000000"/>
              <w:left w:val="nil"/>
              <w:bottom w:val="single" w:sz="4" w:space="0" w:color="000000"/>
              <w:right w:val="nil"/>
            </w:tcBorders>
          </w:tcPr>
          <w:p w:rsidR="004E5044" w:rsidRDefault="004E5044" w:rsidP="003A74F9">
            <w:pPr>
              <w:ind w:left="361"/>
            </w:pPr>
            <w:r>
              <w:rPr>
                <w:rFonts w:ascii="Times New Roman" w:eastAsia="Times New Roman" w:hAnsi="Times New Roman" w:cs="Times New Roman"/>
                <w:sz w:val="20"/>
              </w:rPr>
              <w:t>-6</w:t>
            </w:r>
          </w:p>
        </w:tc>
        <w:tc>
          <w:tcPr>
            <w:tcW w:w="947" w:type="dxa"/>
            <w:tcBorders>
              <w:top w:val="single" w:sz="4" w:space="0" w:color="000000"/>
              <w:left w:val="nil"/>
              <w:bottom w:val="single" w:sz="4" w:space="0" w:color="000000"/>
              <w:right w:val="nil"/>
            </w:tcBorders>
          </w:tcPr>
          <w:p w:rsidR="004E5044" w:rsidRDefault="004E5044" w:rsidP="003A74F9">
            <w:pPr>
              <w:ind w:left="103"/>
            </w:pPr>
            <w:r>
              <w:rPr>
                <w:rFonts w:ascii="Times New Roman" w:eastAsia="Times New Roman" w:hAnsi="Times New Roman" w:cs="Times New Roman"/>
                <w:sz w:val="20"/>
              </w:rPr>
              <w:t>13.00</w:t>
            </w:r>
          </w:p>
        </w:tc>
        <w:tc>
          <w:tcPr>
            <w:tcW w:w="1245"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873" w:type="dxa"/>
            <w:tcBorders>
              <w:top w:val="single" w:sz="4" w:space="0" w:color="000000"/>
              <w:left w:val="nil"/>
              <w:bottom w:val="single" w:sz="4" w:space="0" w:color="000000"/>
              <w:right w:val="nil"/>
            </w:tcBorders>
          </w:tcPr>
          <w:p w:rsidR="004E5044" w:rsidRDefault="004E5044" w:rsidP="003A74F9">
            <w:pPr>
              <w:ind w:left="124"/>
            </w:pPr>
            <w:r>
              <w:rPr>
                <w:rFonts w:ascii="Times New Roman" w:eastAsia="Times New Roman" w:hAnsi="Times New Roman" w:cs="Times New Roman"/>
                <w:sz w:val="20"/>
              </w:rPr>
              <w:t>N/A</w:t>
            </w:r>
          </w:p>
        </w:tc>
        <w:tc>
          <w:tcPr>
            <w:tcW w:w="1068" w:type="dxa"/>
            <w:tcBorders>
              <w:top w:val="single" w:sz="4" w:space="0" w:color="000000"/>
              <w:left w:val="nil"/>
              <w:bottom w:val="single" w:sz="4" w:space="0" w:color="000000"/>
              <w:right w:val="nil"/>
            </w:tcBorders>
          </w:tcPr>
          <w:p w:rsidR="004E5044" w:rsidRDefault="004E5044" w:rsidP="003A74F9">
            <w:pPr>
              <w:ind w:right="50"/>
              <w:jc w:val="center"/>
            </w:pPr>
            <w:r>
              <w:rPr>
                <w:rFonts w:ascii="Times New Roman" w:eastAsia="Times New Roman" w:hAnsi="Times New Roman" w:cs="Times New Roman"/>
                <w:sz w:val="20"/>
              </w:rPr>
              <w:t>N/A</w:t>
            </w:r>
          </w:p>
        </w:tc>
      </w:tr>
      <w:tr w:rsidR="004E5044" w:rsidTr="003A74F9">
        <w:trPr>
          <w:trHeight w:val="302"/>
        </w:trPr>
        <w:tc>
          <w:tcPr>
            <w:tcW w:w="2612"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Sentence Composition</w:t>
            </w:r>
          </w:p>
        </w:tc>
        <w:tc>
          <w:tcPr>
            <w:tcW w:w="1105" w:type="dxa"/>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98</w:t>
            </w:r>
          </w:p>
        </w:tc>
        <w:tc>
          <w:tcPr>
            <w:tcW w:w="1039" w:type="dxa"/>
            <w:tcBorders>
              <w:top w:val="single" w:sz="4" w:space="0" w:color="000000"/>
              <w:left w:val="nil"/>
              <w:bottom w:val="single" w:sz="4" w:space="0" w:color="000000"/>
              <w:right w:val="nil"/>
            </w:tcBorders>
          </w:tcPr>
          <w:p w:rsidR="004E5044" w:rsidRDefault="004E5044" w:rsidP="003A74F9">
            <w:pPr>
              <w:ind w:left="303"/>
            </w:pPr>
            <w:r>
              <w:rPr>
                <w:rFonts w:ascii="Times New Roman" w:eastAsia="Times New Roman" w:hAnsi="Times New Roman" w:cs="Times New Roman"/>
                <w:sz w:val="20"/>
              </w:rPr>
              <w:t>88</w:t>
            </w:r>
          </w:p>
        </w:tc>
        <w:tc>
          <w:tcPr>
            <w:tcW w:w="1196" w:type="dxa"/>
            <w:tcBorders>
              <w:top w:val="single" w:sz="4" w:space="0" w:color="000000"/>
              <w:left w:val="nil"/>
              <w:bottom w:val="single" w:sz="4" w:space="0" w:color="000000"/>
              <w:right w:val="nil"/>
            </w:tcBorders>
          </w:tcPr>
          <w:p w:rsidR="004E5044" w:rsidRDefault="004E5044" w:rsidP="003A74F9">
            <w:pPr>
              <w:ind w:left="344"/>
            </w:pPr>
            <w:r>
              <w:rPr>
                <w:rFonts w:ascii="Times New Roman" w:eastAsia="Times New Roman" w:hAnsi="Times New Roman" w:cs="Times New Roman"/>
                <w:sz w:val="20"/>
              </w:rPr>
              <w:t>10</w:t>
            </w:r>
          </w:p>
        </w:tc>
        <w:tc>
          <w:tcPr>
            <w:tcW w:w="947" w:type="dxa"/>
            <w:tcBorders>
              <w:top w:val="single" w:sz="4" w:space="0" w:color="000000"/>
              <w:left w:val="nil"/>
              <w:bottom w:val="single" w:sz="4" w:space="0" w:color="000000"/>
              <w:right w:val="nil"/>
            </w:tcBorders>
          </w:tcPr>
          <w:p w:rsidR="004E5044" w:rsidRDefault="004E5044" w:rsidP="003A74F9">
            <w:pPr>
              <w:ind w:left="103"/>
            </w:pPr>
            <w:r>
              <w:rPr>
                <w:rFonts w:ascii="Times New Roman" w:eastAsia="Times New Roman" w:hAnsi="Times New Roman" w:cs="Times New Roman"/>
                <w:sz w:val="20"/>
              </w:rPr>
              <w:t>15.00</w:t>
            </w:r>
          </w:p>
        </w:tc>
        <w:tc>
          <w:tcPr>
            <w:tcW w:w="1245"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873" w:type="dxa"/>
            <w:tcBorders>
              <w:top w:val="single" w:sz="4" w:space="0" w:color="000000"/>
              <w:left w:val="nil"/>
              <w:bottom w:val="single" w:sz="4" w:space="0" w:color="000000"/>
              <w:right w:val="nil"/>
            </w:tcBorders>
          </w:tcPr>
          <w:p w:rsidR="004E5044" w:rsidRDefault="004E5044" w:rsidP="003A74F9">
            <w:r>
              <w:rPr>
                <w:rFonts w:ascii="Times New Roman" w:eastAsia="Times New Roman" w:hAnsi="Times New Roman" w:cs="Times New Roman"/>
                <w:sz w:val="20"/>
              </w:rPr>
              <w:t>&lt;=25%</w:t>
            </w:r>
          </w:p>
        </w:tc>
        <w:tc>
          <w:tcPr>
            <w:tcW w:w="1068" w:type="dxa"/>
            <w:tcBorders>
              <w:top w:val="single" w:sz="4" w:space="0" w:color="000000"/>
              <w:left w:val="nil"/>
              <w:bottom w:val="single" w:sz="4" w:space="0" w:color="000000"/>
              <w:right w:val="nil"/>
            </w:tcBorders>
          </w:tcPr>
          <w:p w:rsidR="004E5044" w:rsidRDefault="004E5044" w:rsidP="003A74F9">
            <w:pPr>
              <w:ind w:right="50"/>
              <w:jc w:val="center"/>
            </w:pPr>
            <w:r>
              <w:rPr>
                <w:rFonts w:ascii="Times New Roman" w:eastAsia="Times New Roman" w:hAnsi="Times New Roman" w:cs="Times New Roman"/>
                <w:sz w:val="20"/>
              </w:rPr>
              <w:t>N</w:t>
            </w:r>
          </w:p>
        </w:tc>
      </w:tr>
      <w:tr w:rsidR="004E5044" w:rsidTr="003A74F9">
        <w:trPr>
          <w:trHeight w:val="302"/>
        </w:trPr>
        <w:tc>
          <w:tcPr>
            <w:tcW w:w="2612"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Word Reading</w:t>
            </w:r>
          </w:p>
        </w:tc>
        <w:tc>
          <w:tcPr>
            <w:tcW w:w="1105" w:type="dxa"/>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98</w:t>
            </w:r>
          </w:p>
        </w:tc>
        <w:tc>
          <w:tcPr>
            <w:tcW w:w="1039" w:type="dxa"/>
            <w:tcBorders>
              <w:top w:val="single" w:sz="4" w:space="0" w:color="000000"/>
              <w:left w:val="nil"/>
              <w:bottom w:val="single" w:sz="4" w:space="0" w:color="000000"/>
              <w:right w:val="nil"/>
            </w:tcBorders>
          </w:tcPr>
          <w:p w:rsidR="004E5044" w:rsidRDefault="004E5044" w:rsidP="003A74F9">
            <w:pPr>
              <w:ind w:left="303"/>
            </w:pPr>
            <w:r>
              <w:rPr>
                <w:rFonts w:ascii="Times New Roman" w:eastAsia="Times New Roman" w:hAnsi="Times New Roman" w:cs="Times New Roman"/>
                <w:sz w:val="20"/>
              </w:rPr>
              <w:t>90</w:t>
            </w:r>
          </w:p>
        </w:tc>
        <w:tc>
          <w:tcPr>
            <w:tcW w:w="1196" w:type="dxa"/>
            <w:tcBorders>
              <w:top w:val="single" w:sz="4" w:space="0" w:color="000000"/>
              <w:left w:val="nil"/>
              <w:bottom w:val="single" w:sz="4" w:space="0" w:color="000000"/>
              <w:right w:val="nil"/>
            </w:tcBorders>
          </w:tcPr>
          <w:p w:rsidR="004E5044" w:rsidRDefault="004E5044" w:rsidP="003A74F9">
            <w:pPr>
              <w:ind w:left="394"/>
            </w:pPr>
            <w:r>
              <w:rPr>
                <w:rFonts w:ascii="Times New Roman" w:eastAsia="Times New Roman" w:hAnsi="Times New Roman" w:cs="Times New Roman"/>
                <w:sz w:val="20"/>
              </w:rPr>
              <w:t>8</w:t>
            </w:r>
          </w:p>
        </w:tc>
        <w:tc>
          <w:tcPr>
            <w:tcW w:w="947"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8.00</w:t>
            </w:r>
          </w:p>
        </w:tc>
        <w:tc>
          <w:tcPr>
            <w:tcW w:w="1245"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Y</w:t>
            </w:r>
          </w:p>
        </w:tc>
        <w:tc>
          <w:tcPr>
            <w:tcW w:w="873" w:type="dxa"/>
            <w:tcBorders>
              <w:top w:val="single" w:sz="4" w:space="0" w:color="000000"/>
              <w:left w:val="nil"/>
              <w:bottom w:val="single" w:sz="4" w:space="0" w:color="000000"/>
              <w:right w:val="nil"/>
            </w:tcBorders>
          </w:tcPr>
          <w:p w:rsidR="004E5044" w:rsidRDefault="004E5044" w:rsidP="003A74F9">
            <w:r>
              <w:rPr>
                <w:rFonts w:ascii="Times New Roman" w:eastAsia="Times New Roman" w:hAnsi="Times New Roman" w:cs="Times New Roman"/>
                <w:sz w:val="20"/>
              </w:rPr>
              <w:t>&lt;=25%</w:t>
            </w:r>
          </w:p>
        </w:tc>
        <w:tc>
          <w:tcPr>
            <w:tcW w:w="1068" w:type="dxa"/>
            <w:tcBorders>
              <w:top w:val="single" w:sz="4" w:space="0" w:color="000000"/>
              <w:left w:val="nil"/>
              <w:bottom w:val="single" w:sz="4" w:space="0" w:color="000000"/>
              <w:right w:val="nil"/>
            </w:tcBorders>
          </w:tcPr>
          <w:p w:rsidR="004E5044" w:rsidRDefault="004E5044" w:rsidP="003A74F9">
            <w:pPr>
              <w:ind w:right="50"/>
              <w:jc w:val="center"/>
            </w:pPr>
            <w:r>
              <w:rPr>
                <w:rFonts w:ascii="Times New Roman" w:eastAsia="Times New Roman" w:hAnsi="Times New Roman" w:cs="Times New Roman"/>
                <w:sz w:val="20"/>
              </w:rPr>
              <w:t>N</w:t>
            </w:r>
          </w:p>
        </w:tc>
      </w:tr>
      <w:tr w:rsidR="004E5044" w:rsidTr="003A74F9">
        <w:trPr>
          <w:trHeight w:val="302"/>
        </w:trPr>
        <w:tc>
          <w:tcPr>
            <w:tcW w:w="2612"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Pseudoword Decoding</w:t>
            </w:r>
          </w:p>
        </w:tc>
        <w:tc>
          <w:tcPr>
            <w:tcW w:w="1105" w:type="dxa"/>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98</w:t>
            </w:r>
          </w:p>
        </w:tc>
        <w:tc>
          <w:tcPr>
            <w:tcW w:w="1039" w:type="dxa"/>
            <w:tcBorders>
              <w:top w:val="single" w:sz="4" w:space="0" w:color="000000"/>
              <w:left w:val="nil"/>
              <w:bottom w:val="single" w:sz="4" w:space="0" w:color="000000"/>
              <w:right w:val="nil"/>
            </w:tcBorders>
          </w:tcPr>
          <w:p w:rsidR="004E5044" w:rsidRDefault="004E5044" w:rsidP="003A74F9">
            <w:pPr>
              <w:ind w:left="303"/>
            </w:pPr>
            <w:r>
              <w:rPr>
                <w:rFonts w:ascii="Times New Roman" w:eastAsia="Times New Roman" w:hAnsi="Times New Roman" w:cs="Times New Roman"/>
                <w:sz w:val="20"/>
              </w:rPr>
              <w:t>79</w:t>
            </w:r>
          </w:p>
        </w:tc>
        <w:tc>
          <w:tcPr>
            <w:tcW w:w="1196" w:type="dxa"/>
            <w:tcBorders>
              <w:top w:val="single" w:sz="4" w:space="0" w:color="000000"/>
              <w:left w:val="nil"/>
              <w:bottom w:val="single" w:sz="4" w:space="0" w:color="000000"/>
              <w:right w:val="nil"/>
            </w:tcBorders>
          </w:tcPr>
          <w:p w:rsidR="004E5044" w:rsidRDefault="004E5044" w:rsidP="003A74F9">
            <w:pPr>
              <w:ind w:left="344"/>
            </w:pPr>
            <w:r>
              <w:rPr>
                <w:rFonts w:ascii="Times New Roman" w:eastAsia="Times New Roman" w:hAnsi="Times New Roman" w:cs="Times New Roman"/>
                <w:sz w:val="20"/>
              </w:rPr>
              <w:t>19</w:t>
            </w:r>
          </w:p>
        </w:tc>
        <w:tc>
          <w:tcPr>
            <w:tcW w:w="947"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8.00</w:t>
            </w:r>
          </w:p>
        </w:tc>
        <w:tc>
          <w:tcPr>
            <w:tcW w:w="1245"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Y</w:t>
            </w:r>
          </w:p>
        </w:tc>
        <w:tc>
          <w:tcPr>
            <w:tcW w:w="873" w:type="dxa"/>
            <w:tcBorders>
              <w:top w:val="single" w:sz="4" w:space="0" w:color="000000"/>
              <w:left w:val="nil"/>
              <w:bottom w:val="single" w:sz="4" w:space="0" w:color="000000"/>
              <w:right w:val="nil"/>
            </w:tcBorders>
          </w:tcPr>
          <w:p w:rsidR="004E5044" w:rsidRDefault="004E5044" w:rsidP="003A74F9">
            <w:r>
              <w:rPr>
                <w:rFonts w:ascii="Times New Roman" w:eastAsia="Times New Roman" w:hAnsi="Times New Roman" w:cs="Times New Roman"/>
                <w:sz w:val="20"/>
              </w:rPr>
              <w:t>&lt;=10%</w:t>
            </w:r>
          </w:p>
        </w:tc>
        <w:tc>
          <w:tcPr>
            <w:tcW w:w="1068" w:type="dxa"/>
            <w:tcBorders>
              <w:top w:val="single" w:sz="4" w:space="0" w:color="000000"/>
              <w:left w:val="nil"/>
              <w:bottom w:val="single" w:sz="4" w:space="0" w:color="000000"/>
              <w:right w:val="nil"/>
            </w:tcBorders>
          </w:tcPr>
          <w:p w:rsidR="004E5044" w:rsidRDefault="004E5044" w:rsidP="003A74F9">
            <w:pPr>
              <w:ind w:right="50"/>
              <w:jc w:val="center"/>
            </w:pPr>
            <w:r>
              <w:rPr>
                <w:rFonts w:ascii="Times New Roman" w:eastAsia="Times New Roman" w:hAnsi="Times New Roman" w:cs="Times New Roman"/>
                <w:sz w:val="20"/>
              </w:rPr>
              <w:t>Y</w:t>
            </w:r>
          </w:p>
        </w:tc>
      </w:tr>
      <w:tr w:rsidR="004E5044" w:rsidTr="003A74F9">
        <w:trPr>
          <w:trHeight w:val="302"/>
        </w:trPr>
        <w:tc>
          <w:tcPr>
            <w:tcW w:w="2612"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Numerical Operations</w:t>
            </w:r>
          </w:p>
        </w:tc>
        <w:tc>
          <w:tcPr>
            <w:tcW w:w="1105" w:type="dxa"/>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98</w:t>
            </w:r>
          </w:p>
        </w:tc>
        <w:tc>
          <w:tcPr>
            <w:tcW w:w="1039" w:type="dxa"/>
            <w:tcBorders>
              <w:top w:val="single" w:sz="4" w:space="0" w:color="000000"/>
              <w:left w:val="nil"/>
              <w:bottom w:val="single" w:sz="4" w:space="0" w:color="000000"/>
              <w:right w:val="nil"/>
            </w:tcBorders>
          </w:tcPr>
          <w:p w:rsidR="004E5044" w:rsidRDefault="004E5044" w:rsidP="003A74F9">
            <w:pPr>
              <w:ind w:left="253"/>
            </w:pPr>
            <w:r>
              <w:rPr>
                <w:rFonts w:ascii="Times New Roman" w:eastAsia="Times New Roman" w:hAnsi="Times New Roman" w:cs="Times New Roman"/>
                <w:sz w:val="20"/>
              </w:rPr>
              <w:t>116</w:t>
            </w:r>
          </w:p>
        </w:tc>
        <w:tc>
          <w:tcPr>
            <w:tcW w:w="1196" w:type="dxa"/>
            <w:tcBorders>
              <w:top w:val="single" w:sz="4" w:space="0" w:color="000000"/>
              <w:left w:val="nil"/>
              <w:bottom w:val="single" w:sz="4" w:space="0" w:color="000000"/>
              <w:right w:val="nil"/>
            </w:tcBorders>
          </w:tcPr>
          <w:p w:rsidR="004E5044" w:rsidRDefault="004E5044" w:rsidP="003A74F9">
            <w:pPr>
              <w:ind w:left="311"/>
            </w:pPr>
            <w:r>
              <w:rPr>
                <w:rFonts w:ascii="Times New Roman" w:eastAsia="Times New Roman" w:hAnsi="Times New Roman" w:cs="Times New Roman"/>
                <w:sz w:val="20"/>
              </w:rPr>
              <w:t>-18</w:t>
            </w:r>
          </w:p>
        </w:tc>
        <w:tc>
          <w:tcPr>
            <w:tcW w:w="947" w:type="dxa"/>
            <w:tcBorders>
              <w:top w:val="single" w:sz="4" w:space="0" w:color="000000"/>
              <w:left w:val="nil"/>
              <w:bottom w:val="single" w:sz="4" w:space="0" w:color="000000"/>
              <w:right w:val="nil"/>
            </w:tcBorders>
          </w:tcPr>
          <w:p w:rsidR="004E5044" w:rsidRDefault="004E5044" w:rsidP="003A74F9">
            <w:pPr>
              <w:ind w:left="103"/>
            </w:pPr>
            <w:r>
              <w:rPr>
                <w:rFonts w:ascii="Times New Roman" w:eastAsia="Times New Roman" w:hAnsi="Times New Roman" w:cs="Times New Roman"/>
                <w:sz w:val="20"/>
              </w:rPr>
              <w:t>11.00</w:t>
            </w:r>
          </w:p>
        </w:tc>
        <w:tc>
          <w:tcPr>
            <w:tcW w:w="1245" w:type="dxa"/>
            <w:tcBorders>
              <w:top w:val="single" w:sz="4" w:space="0" w:color="000000"/>
              <w:left w:val="nil"/>
              <w:bottom w:val="single" w:sz="4" w:space="0" w:color="000000"/>
              <w:right w:val="nil"/>
            </w:tcBorders>
          </w:tcPr>
          <w:p w:rsidR="004E5044" w:rsidRDefault="004E5044" w:rsidP="003A74F9">
            <w:pPr>
              <w:ind w:left="339"/>
            </w:pPr>
            <w:r>
              <w:rPr>
                <w:rFonts w:ascii="Times New Roman" w:eastAsia="Times New Roman" w:hAnsi="Times New Roman" w:cs="Times New Roman"/>
                <w:sz w:val="20"/>
              </w:rPr>
              <w:t>Y*</w:t>
            </w:r>
          </w:p>
        </w:tc>
        <w:tc>
          <w:tcPr>
            <w:tcW w:w="873" w:type="dxa"/>
            <w:tcBorders>
              <w:top w:val="single" w:sz="4" w:space="0" w:color="000000"/>
              <w:left w:val="nil"/>
              <w:bottom w:val="single" w:sz="4" w:space="0" w:color="000000"/>
              <w:right w:val="nil"/>
            </w:tcBorders>
          </w:tcPr>
          <w:p w:rsidR="004E5044" w:rsidRDefault="004E5044" w:rsidP="003A74F9">
            <w:pPr>
              <w:ind w:left="124"/>
            </w:pPr>
            <w:r>
              <w:rPr>
                <w:rFonts w:ascii="Times New Roman" w:eastAsia="Times New Roman" w:hAnsi="Times New Roman" w:cs="Times New Roman"/>
                <w:sz w:val="20"/>
              </w:rPr>
              <w:t>N/A</w:t>
            </w:r>
          </w:p>
        </w:tc>
        <w:tc>
          <w:tcPr>
            <w:tcW w:w="1068" w:type="dxa"/>
            <w:tcBorders>
              <w:top w:val="single" w:sz="4" w:space="0" w:color="000000"/>
              <w:left w:val="nil"/>
              <w:bottom w:val="single" w:sz="4" w:space="0" w:color="000000"/>
              <w:right w:val="nil"/>
            </w:tcBorders>
          </w:tcPr>
          <w:p w:rsidR="004E5044" w:rsidRDefault="004E5044" w:rsidP="003A74F9">
            <w:pPr>
              <w:ind w:right="50"/>
              <w:jc w:val="center"/>
            </w:pPr>
            <w:r>
              <w:rPr>
                <w:rFonts w:ascii="Times New Roman" w:eastAsia="Times New Roman" w:hAnsi="Times New Roman" w:cs="Times New Roman"/>
                <w:sz w:val="20"/>
              </w:rPr>
              <w:t>N/A</w:t>
            </w:r>
          </w:p>
        </w:tc>
      </w:tr>
      <w:tr w:rsidR="004E5044" w:rsidTr="003A74F9">
        <w:trPr>
          <w:trHeight w:val="302"/>
        </w:trPr>
        <w:tc>
          <w:tcPr>
            <w:tcW w:w="2612"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lastRenderedPageBreak/>
              <w:t>Oral Expression</w:t>
            </w:r>
          </w:p>
        </w:tc>
        <w:tc>
          <w:tcPr>
            <w:tcW w:w="1105" w:type="dxa"/>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98</w:t>
            </w:r>
          </w:p>
        </w:tc>
        <w:tc>
          <w:tcPr>
            <w:tcW w:w="1039" w:type="dxa"/>
            <w:tcBorders>
              <w:top w:val="single" w:sz="4" w:space="0" w:color="000000"/>
              <w:left w:val="nil"/>
              <w:bottom w:val="single" w:sz="4" w:space="0" w:color="000000"/>
              <w:right w:val="nil"/>
            </w:tcBorders>
          </w:tcPr>
          <w:p w:rsidR="004E5044" w:rsidRDefault="004E5044" w:rsidP="003A74F9">
            <w:pPr>
              <w:ind w:left="303"/>
            </w:pPr>
            <w:r>
              <w:rPr>
                <w:rFonts w:ascii="Times New Roman" w:eastAsia="Times New Roman" w:hAnsi="Times New Roman" w:cs="Times New Roman"/>
                <w:sz w:val="20"/>
              </w:rPr>
              <w:t>88</w:t>
            </w:r>
          </w:p>
        </w:tc>
        <w:tc>
          <w:tcPr>
            <w:tcW w:w="1196" w:type="dxa"/>
            <w:tcBorders>
              <w:top w:val="single" w:sz="4" w:space="0" w:color="000000"/>
              <w:left w:val="nil"/>
              <w:bottom w:val="single" w:sz="4" w:space="0" w:color="000000"/>
              <w:right w:val="nil"/>
            </w:tcBorders>
          </w:tcPr>
          <w:p w:rsidR="004E5044" w:rsidRDefault="004E5044" w:rsidP="003A74F9">
            <w:pPr>
              <w:ind w:left="344"/>
            </w:pPr>
            <w:r>
              <w:rPr>
                <w:rFonts w:ascii="Times New Roman" w:eastAsia="Times New Roman" w:hAnsi="Times New Roman" w:cs="Times New Roman"/>
                <w:sz w:val="20"/>
              </w:rPr>
              <w:t>10</w:t>
            </w:r>
          </w:p>
        </w:tc>
        <w:tc>
          <w:tcPr>
            <w:tcW w:w="947" w:type="dxa"/>
            <w:tcBorders>
              <w:top w:val="single" w:sz="4" w:space="0" w:color="000000"/>
              <w:left w:val="nil"/>
              <w:bottom w:val="single" w:sz="4" w:space="0" w:color="000000"/>
              <w:right w:val="nil"/>
            </w:tcBorders>
          </w:tcPr>
          <w:p w:rsidR="004E5044" w:rsidRDefault="004E5044" w:rsidP="003A74F9">
            <w:pPr>
              <w:ind w:left="103"/>
            </w:pPr>
            <w:r>
              <w:rPr>
                <w:rFonts w:ascii="Times New Roman" w:eastAsia="Times New Roman" w:hAnsi="Times New Roman" w:cs="Times New Roman"/>
                <w:sz w:val="20"/>
              </w:rPr>
              <w:t>15.00</w:t>
            </w:r>
          </w:p>
        </w:tc>
        <w:tc>
          <w:tcPr>
            <w:tcW w:w="1245"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873" w:type="dxa"/>
            <w:tcBorders>
              <w:top w:val="single" w:sz="4" w:space="0" w:color="000000"/>
              <w:left w:val="nil"/>
              <w:bottom w:val="single" w:sz="4" w:space="0" w:color="000000"/>
              <w:right w:val="nil"/>
            </w:tcBorders>
          </w:tcPr>
          <w:p w:rsidR="004E5044" w:rsidRDefault="004E5044" w:rsidP="003A74F9">
            <w:r>
              <w:rPr>
                <w:rFonts w:ascii="Times New Roman" w:eastAsia="Times New Roman" w:hAnsi="Times New Roman" w:cs="Times New Roman"/>
                <w:sz w:val="20"/>
              </w:rPr>
              <w:t>&lt;=25%</w:t>
            </w:r>
          </w:p>
        </w:tc>
        <w:tc>
          <w:tcPr>
            <w:tcW w:w="1068" w:type="dxa"/>
            <w:tcBorders>
              <w:top w:val="single" w:sz="4" w:space="0" w:color="000000"/>
              <w:left w:val="nil"/>
              <w:bottom w:val="single" w:sz="4" w:space="0" w:color="000000"/>
              <w:right w:val="nil"/>
            </w:tcBorders>
          </w:tcPr>
          <w:p w:rsidR="004E5044" w:rsidRDefault="004E5044" w:rsidP="003A74F9">
            <w:pPr>
              <w:ind w:right="50"/>
              <w:jc w:val="center"/>
            </w:pPr>
            <w:r>
              <w:rPr>
                <w:rFonts w:ascii="Times New Roman" w:eastAsia="Times New Roman" w:hAnsi="Times New Roman" w:cs="Times New Roman"/>
                <w:sz w:val="20"/>
              </w:rPr>
              <w:t>N</w:t>
            </w:r>
          </w:p>
        </w:tc>
      </w:tr>
      <w:tr w:rsidR="004E5044" w:rsidTr="003A74F9">
        <w:trPr>
          <w:trHeight w:val="302"/>
        </w:trPr>
        <w:tc>
          <w:tcPr>
            <w:tcW w:w="2612"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Oral Reading Fluency</w:t>
            </w:r>
          </w:p>
        </w:tc>
        <w:tc>
          <w:tcPr>
            <w:tcW w:w="1105" w:type="dxa"/>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99</w:t>
            </w:r>
          </w:p>
        </w:tc>
        <w:tc>
          <w:tcPr>
            <w:tcW w:w="1039" w:type="dxa"/>
            <w:tcBorders>
              <w:top w:val="single" w:sz="4" w:space="0" w:color="000000"/>
              <w:left w:val="nil"/>
              <w:bottom w:val="single" w:sz="4" w:space="0" w:color="000000"/>
              <w:right w:val="nil"/>
            </w:tcBorders>
          </w:tcPr>
          <w:p w:rsidR="004E5044" w:rsidRDefault="004E5044" w:rsidP="003A74F9">
            <w:pPr>
              <w:ind w:left="303"/>
            </w:pPr>
            <w:r>
              <w:rPr>
                <w:rFonts w:ascii="Times New Roman" w:eastAsia="Times New Roman" w:hAnsi="Times New Roman" w:cs="Times New Roman"/>
                <w:sz w:val="20"/>
              </w:rPr>
              <w:t>96</w:t>
            </w:r>
          </w:p>
        </w:tc>
        <w:tc>
          <w:tcPr>
            <w:tcW w:w="1196" w:type="dxa"/>
            <w:tcBorders>
              <w:top w:val="single" w:sz="4" w:space="0" w:color="000000"/>
              <w:left w:val="nil"/>
              <w:bottom w:val="single" w:sz="4" w:space="0" w:color="000000"/>
              <w:right w:val="nil"/>
            </w:tcBorders>
          </w:tcPr>
          <w:p w:rsidR="004E5044" w:rsidRDefault="004E5044" w:rsidP="003A74F9">
            <w:pPr>
              <w:ind w:left="394"/>
            </w:pPr>
            <w:r>
              <w:rPr>
                <w:rFonts w:ascii="Times New Roman" w:eastAsia="Times New Roman" w:hAnsi="Times New Roman" w:cs="Times New Roman"/>
                <w:sz w:val="20"/>
              </w:rPr>
              <w:t>3</w:t>
            </w:r>
          </w:p>
        </w:tc>
        <w:tc>
          <w:tcPr>
            <w:tcW w:w="947" w:type="dxa"/>
            <w:tcBorders>
              <w:top w:val="single" w:sz="4" w:space="0" w:color="000000"/>
              <w:left w:val="nil"/>
              <w:bottom w:val="single" w:sz="4" w:space="0" w:color="000000"/>
              <w:right w:val="nil"/>
            </w:tcBorders>
          </w:tcPr>
          <w:p w:rsidR="004E5044" w:rsidRDefault="004E5044" w:rsidP="003A74F9">
            <w:pPr>
              <w:ind w:left="103"/>
            </w:pPr>
            <w:r>
              <w:rPr>
                <w:rFonts w:ascii="Times New Roman" w:eastAsia="Times New Roman" w:hAnsi="Times New Roman" w:cs="Times New Roman"/>
                <w:sz w:val="20"/>
              </w:rPr>
              <w:t>11.00</w:t>
            </w:r>
          </w:p>
        </w:tc>
        <w:tc>
          <w:tcPr>
            <w:tcW w:w="1245"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873" w:type="dxa"/>
            <w:tcBorders>
              <w:top w:val="single" w:sz="4" w:space="0" w:color="000000"/>
              <w:left w:val="nil"/>
              <w:bottom w:val="single" w:sz="4" w:space="0" w:color="000000"/>
              <w:right w:val="nil"/>
            </w:tcBorders>
          </w:tcPr>
          <w:p w:rsidR="004E5044" w:rsidRDefault="004E5044" w:rsidP="003A74F9">
            <w:pPr>
              <w:ind w:left="56"/>
            </w:pPr>
            <w:r>
              <w:rPr>
                <w:rFonts w:ascii="Times New Roman" w:eastAsia="Times New Roman" w:hAnsi="Times New Roman" w:cs="Times New Roman"/>
                <w:sz w:val="20"/>
              </w:rPr>
              <w:t>&gt;25%</w:t>
            </w:r>
          </w:p>
        </w:tc>
        <w:tc>
          <w:tcPr>
            <w:tcW w:w="1068" w:type="dxa"/>
            <w:tcBorders>
              <w:top w:val="single" w:sz="4" w:space="0" w:color="000000"/>
              <w:left w:val="nil"/>
              <w:bottom w:val="single" w:sz="4" w:space="0" w:color="000000"/>
              <w:right w:val="nil"/>
            </w:tcBorders>
          </w:tcPr>
          <w:p w:rsidR="004E5044" w:rsidRDefault="004E5044" w:rsidP="003A74F9">
            <w:pPr>
              <w:ind w:right="50"/>
              <w:jc w:val="center"/>
            </w:pPr>
            <w:r>
              <w:rPr>
                <w:rFonts w:ascii="Times New Roman" w:eastAsia="Times New Roman" w:hAnsi="Times New Roman" w:cs="Times New Roman"/>
                <w:sz w:val="20"/>
              </w:rPr>
              <w:t>N</w:t>
            </w:r>
          </w:p>
        </w:tc>
      </w:tr>
      <w:tr w:rsidR="004E5044" w:rsidTr="003A74F9">
        <w:trPr>
          <w:trHeight w:val="302"/>
        </w:trPr>
        <w:tc>
          <w:tcPr>
            <w:tcW w:w="2612"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Spelling</w:t>
            </w:r>
          </w:p>
        </w:tc>
        <w:tc>
          <w:tcPr>
            <w:tcW w:w="1105" w:type="dxa"/>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98</w:t>
            </w:r>
          </w:p>
        </w:tc>
        <w:tc>
          <w:tcPr>
            <w:tcW w:w="1039" w:type="dxa"/>
            <w:tcBorders>
              <w:top w:val="single" w:sz="4" w:space="0" w:color="000000"/>
              <w:left w:val="nil"/>
              <w:bottom w:val="single" w:sz="4" w:space="0" w:color="000000"/>
              <w:right w:val="nil"/>
            </w:tcBorders>
          </w:tcPr>
          <w:p w:rsidR="004E5044" w:rsidRDefault="004E5044" w:rsidP="003A74F9">
            <w:pPr>
              <w:ind w:left="303"/>
            </w:pPr>
            <w:r>
              <w:rPr>
                <w:rFonts w:ascii="Times New Roman" w:eastAsia="Times New Roman" w:hAnsi="Times New Roman" w:cs="Times New Roman"/>
                <w:sz w:val="20"/>
              </w:rPr>
              <w:t>88</w:t>
            </w:r>
          </w:p>
        </w:tc>
        <w:tc>
          <w:tcPr>
            <w:tcW w:w="1196" w:type="dxa"/>
            <w:tcBorders>
              <w:top w:val="single" w:sz="4" w:space="0" w:color="000000"/>
              <w:left w:val="nil"/>
              <w:bottom w:val="single" w:sz="4" w:space="0" w:color="000000"/>
              <w:right w:val="nil"/>
            </w:tcBorders>
          </w:tcPr>
          <w:p w:rsidR="004E5044" w:rsidRDefault="004E5044" w:rsidP="003A74F9">
            <w:pPr>
              <w:ind w:left="344"/>
            </w:pPr>
            <w:r>
              <w:rPr>
                <w:rFonts w:ascii="Times New Roman" w:eastAsia="Times New Roman" w:hAnsi="Times New Roman" w:cs="Times New Roman"/>
                <w:sz w:val="20"/>
              </w:rPr>
              <w:t>10</w:t>
            </w:r>
          </w:p>
        </w:tc>
        <w:tc>
          <w:tcPr>
            <w:tcW w:w="947" w:type="dxa"/>
            <w:tcBorders>
              <w:top w:val="single" w:sz="4" w:space="0" w:color="000000"/>
              <w:left w:val="nil"/>
              <w:bottom w:val="single" w:sz="4" w:space="0" w:color="000000"/>
              <w:right w:val="nil"/>
            </w:tcBorders>
          </w:tcPr>
          <w:p w:rsidR="004E5044" w:rsidRDefault="004E5044" w:rsidP="003A74F9">
            <w:pPr>
              <w:ind w:left="103"/>
            </w:pPr>
            <w:r>
              <w:rPr>
                <w:rFonts w:ascii="Times New Roman" w:eastAsia="Times New Roman" w:hAnsi="Times New Roman" w:cs="Times New Roman"/>
                <w:sz w:val="20"/>
              </w:rPr>
              <w:t>10.00</w:t>
            </w:r>
          </w:p>
        </w:tc>
        <w:tc>
          <w:tcPr>
            <w:tcW w:w="1245"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Y</w:t>
            </w:r>
          </w:p>
        </w:tc>
        <w:tc>
          <w:tcPr>
            <w:tcW w:w="873" w:type="dxa"/>
            <w:tcBorders>
              <w:top w:val="single" w:sz="4" w:space="0" w:color="000000"/>
              <w:left w:val="nil"/>
              <w:bottom w:val="single" w:sz="4" w:space="0" w:color="000000"/>
              <w:right w:val="nil"/>
            </w:tcBorders>
          </w:tcPr>
          <w:p w:rsidR="004E5044" w:rsidRDefault="004E5044" w:rsidP="003A74F9">
            <w:r>
              <w:rPr>
                <w:rFonts w:ascii="Times New Roman" w:eastAsia="Times New Roman" w:hAnsi="Times New Roman" w:cs="Times New Roman"/>
                <w:sz w:val="20"/>
              </w:rPr>
              <w:t>&lt;=25%</w:t>
            </w:r>
          </w:p>
        </w:tc>
        <w:tc>
          <w:tcPr>
            <w:tcW w:w="1068" w:type="dxa"/>
            <w:tcBorders>
              <w:top w:val="single" w:sz="4" w:space="0" w:color="000000"/>
              <w:left w:val="nil"/>
              <w:bottom w:val="single" w:sz="4" w:space="0" w:color="000000"/>
              <w:right w:val="nil"/>
            </w:tcBorders>
          </w:tcPr>
          <w:p w:rsidR="004E5044" w:rsidRDefault="004E5044" w:rsidP="003A74F9">
            <w:pPr>
              <w:ind w:right="50"/>
              <w:jc w:val="center"/>
            </w:pPr>
            <w:r>
              <w:rPr>
                <w:rFonts w:ascii="Times New Roman" w:eastAsia="Times New Roman" w:hAnsi="Times New Roman" w:cs="Times New Roman"/>
                <w:sz w:val="20"/>
              </w:rPr>
              <w:t>N</w:t>
            </w:r>
          </w:p>
        </w:tc>
      </w:tr>
      <w:tr w:rsidR="004E5044" w:rsidTr="003A74F9">
        <w:trPr>
          <w:trHeight w:val="302"/>
        </w:trPr>
        <w:tc>
          <w:tcPr>
            <w:tcW w:w="2612" w:type="dxa"/>
            <w:tcBorders>
              <w:top w:val="single" w:sz="4" w:space="0" w:color="000000"/>
              <w:left w:val="nil"/>
              <w:bottom w:val="single" w:sz="4" w:space="0" w:color="000000"/>
              <w:right w:val="nil"/>
            </w:tcBorders>
            <w:shd w:val="clear" w:color="auto" w:fill="C0C0C0"/>
          </w:tcPr>
          <w:p w:rsidR="004E5044" w:rsidRDefault="004E5044" w:rsidP="003A74F9">
            <w:pPr>
              <w:ind w:left="5"/>
            </w:pPr>
            <w:r>
              <w:rPr>
                <w:rFonts w:ascii="Times New Roman" w:eastAsia="Times New Roman" w:hAnsi="Times New Roman" w:cs="Times New Roman"/>
                <w:b/>
                <w:sz w:val="20"/>
              </w:rPr>
              <w:t>WIAT-III Composite</w:t>
            </w:r>
          </w:p>
        </w:tc>
        <w:tc>
          <w:tcPr>
            <w:tcW w:w="1105" w:type="dxa"/>
            <w:tcBorders>
              <w:top w:val="single" w:sz="4" w:space="0" w:color="000000"/>
              <w:left w:val="nil"/>
              <w:bottom w:val="single" w:sz="4" w:space="0" w:color="000000"/>
              <w:right w:val="nil"/>
            </w:tcBorders>
            <w:shd w:val="clear" w:color="auto" w:fill="C0C0C0"/>
          </w:tcPr>
          <w:p w:rsidR="004E5044" w:rsidRDefault="004E5044" w:rsidP="003A74F9"/>
        </w:tc>
        <w:tc>
          <w:tcPr>
            <w:tcW w:w="1039" w:type="dxa"/>
            <w:tcBorders>
              <w:top w:val="single" w:sz="4" w:space="0" w:color="000000"/>
              <w:left w:val="nil"/>
              <w:bottom w:val="single" w:sz="4" w:space="0" w:color="000000"/>
              <w:right w:val="nil"/>
            </w:tcBorders>
            <w:shd w:val="clear" w:color="auto" w:fill="C0C0C0"/>
          </w:tcPr>
          <w:p w:rsidR="004E5044" w:rsidRDefault="004E5044" w:rsidP="003A74F9"/>
        </w:tc>
        <w:tc>
          <w:tcPr>
            <w:tcW w:w="1196" w:type="dxa"/>
            <w:tcBorders>
              <w:top w:val="single" w:sz="4" w:space="0" w:color="000000"/>
              <w:left w:val="nil"/>
              <w:bottom w:val="single" w:sz="4" w:space="0" w:color="000000"/>
              <w:right w:val="nil"/>
            </w:tcBorders>
            <w:shd w:val="clear" w:color="auto" w:fill="C0C0C0"/>
          </w:tcPr>
          <w:p w:rsidR="004E5044" w:rsidRDefault="004E5044" w:rsidP="003A74F9"/>
        </w:tc>
        <w:tc>
          <w:tcPr>
            <w:tcW w:w="947" w:type="dxa"/>
            <w:tcBorders>
              <w:top w:val="single" w:sz="4" w:space="0" w:color="000000"/>
              <w:left w:val="nil"/>
              <w:bottom w:val="single" w:sz="4" w:space="0" w:color="000000"/>
              <w:right w:val="nil"/>
            </w:tcBorders>
            <w:shd w:val="clear" w:color="auto" w:fill="C0C0C0"/>
          </w:tcPr>
          <w:p w:rsidR="004E5044" w:rsidRDefault="004E5044" w:rsidP="003A74F9"/>
        </w:tc>
        <w:tc>
          <w:tcPr>
            <w:tcW w:w="1245" w:type="dxa"/>
            <w:tcBorders>
              <w:top w:val="single" w:sz="4" w:space="0" w:color="000000"/>
              <w:left w:val="nil"/>
              <w:bottom w:val="single" w:sz="4" w:space="0" w:color="000000"/>
              <w:right w:val="nil"/>
            </w:tcBorders>
            <w:shd w:val="clear" w:color="auto" w:fill="C0C0C0"/>
          </w:tcPr>
          <w:p w:rsidR="004E5044" w:rsidRDefault="004E5044" w:rsidP="003A74F9"/>
        </w:tc>
        <w:tc>
          <w:tcPr>
            <w:tcW w:w="873" w:type="dxa"/>
            <w:tcBorders>
              <w:top w:val="single" w:sz="4" w:space="0" w:color="000000"/>
              <w:left w:val="nil"/>
              <w:bottom w:val="single" w:sz="4" w:space="0" w:color="000000"/>
              <w:right w:val="nil"/>
            </w:tcBorders>
            <w:shd w:val="clear" w:color="auto" w:fill="C0C0C0"/>
          </w:tcPr>
          <w:p w:rsidR="004E5044" w:rsidRDefault="004E5044" w:rsidP="003A74F9"/>
        </w:tc>
        <w:tc>
          <w:tcPr>
            <w:tcW w:w="1068" w:type="dxa"/>
            <w:tcBorders>
              <w:top w:val="single" w:sz="4" w:space="0" w:color="000000"/>
              <w:left w:val="nil"/>
              <w:bottom w:val="single" w:sz="4" w:space="0" w:color="000000"/>
              <w:right w:val="nil"/>
            </w:tcBorders>
            <w:shd w:val="clear" w:color="auto" w:fill="C0C0C0"/>
          </w:tcPr>
          <w:p w:rsidR="004E5044" w:rsidRDefault="004E5044" w:rsidP="003A74F9"/>
        </w:tc>
      </w:tr>
      <w:tr w:rsidR="004E5044" w:rsidTr="003A74F9">
        <w:trPr>
          <w:trHeight w:val="302"/>
        </w:trPr>
        <w:tc>
          <w:tcPr>
            <w:tcW w:w="2612"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Oral Language</w:t>
            </w:r>
          </w:p>
        </w:tc>
        <w:tc>
          <w:tcPr>
            <w:tcW w:w="1105" w:type="dxa"/>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98</w:t>
            </w:r>
          </w:p>
        </w:tc>
        <w:tc>
          <w:tcPr>
            <w:tcW w:w="1039" w:type="dxa"/>
            <w:tcBorders>
              <w:top w:val="single" w:sz="4" w:space="0" w:color="000000"/>
              <w:left w:val="nil"/>
              <w:bottom w:val="single" w:sz="4" w:space="0" w:color="000000"/>
              <w:right w:val="nil"/>
            </w:tcBorders>
          </w:tcPr>
          <w:p w:rsidR="004E5044" w:rsidRDefault="004E5044" w:rsidP="003A74F9">
            <w:pPr>
              <w:ind w:left="303"/>
            </w:pPr>
            <w:r>
              <w:rPr>
                <w:rFonts w:ascii="Times New Roman" w:eastAsia="Times New Roman" w:hAnsi="Times New Roman" w:cs="Times New Roman"/>
                <w:sz w:val="20"/>
              </w:rPr>
              <w:t>90</w:t>
            </w:r>
          </w:p>
        </w:tc>
        <w:tc>
          <w:tcPr>
            <w:tcW w:w="1196" w:type="dxa"/>
            <w:tcBorders>
              <w:top w:val="single" w:sz="4" w:space="0" w:color="000000"/>
              <w:left w:val="nil"/>
              <w:bottom w:val="single" w:sz="4" w:space="0" w:color="000000"/>
              <w:right w:val="nil"/>
            </w:tcBorders>
          </w:tcPr>
          <w:p w:rsidR="004E5044" w:rsidRDefault="004E5044" w:rsidP="003A74F9">
            <w:pPr>
              <w:ind w:left="394"/>
            </w:pPr>
            <w:r>
              <w:rPr>
                <w:rFonts w:ascii="Times New Roman" w:eastAsia="Times New Roman" w:hAnsi="Times New Roman" w:cs="Times New Roman"/>
                <w:sz w:val="20"/>
              </w:rPr>
              <w:t>8</w:t>
            </w:r>
          </w:p>
        </w:tc>
        <w:tc>
          <w:tcPr>
            <w:tcW w:w="947" w:type="dxa"/>
            <w:tcBorders>
              <w:top w:val="single" w:sz="4" w:space="0" w:color="000000"/>
              <w:left w:val="nil"/>
              <w:bottom w:val="single" w:sz="4" w:space="0" w:color="000000"/>
              <w:right w:val="nil"/>
            </w:tcBorders>
          </w:tcPr>
          <w:p w:rsidR="004E5044" w:rsidRDefault="004E5044" w:rsidP="003A74F9">
            <w:pPr>
              <w:ind w:left="103"/>
            </w:pPr>
            <w:r>
              <w:rPr>
                <w:rFonts w:ascii="Times New Roman" w:eastAsia="Times New Roman" w:hAnsi="Times New Roman" w:cs="Times New Roman"/>
                <w:sz w:val="20"/>
              </w:rPr>
              <w:t>13.00</w:t>
            </w:r>
          </w:p>
        </w:tc>
        <w:tc>
          <w:tcPr>
            <w:tcW w:w="1245"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873" w:type="dxa"/>
            <w:tcBorders>
              <w:top w:val="single" w:sz="4" w:space="0" w:color="000000"/>
              <w:left w:val="nil"/>
              <w:bottom w:val="single" w:sz="4" w:space="0" w:color="000000"/>
              <w:right w:val="nil"/>
            </w:tcBorders>
          </w:tcPr>
          <w:p w:rsidR="004E5044" w:rsidRDefault="004E5044" w:rsidP="003A74F9">
            <w:r>
              <w:rPr>
                <w:rFonts w:ascii="Times New Roman" w:eastAsia="Times New Roman" w:hAnsi="Times New Roman" w:cs="Times New Roman"/>
                <w:sz w:val="20"/>
              </w:rPr>
              <w:t>&lt;=25%</w:t>
            </w:r>
          </w:p>
        </w:tc>
        <w:tc>
          <w:tcPr>
            <w:tcW w:w="1068" w:type="dxa"/>
            <w:tcBorders>
              <w:top w:val="single" w:sz="4" w:space="0" w:color="000000"/>
              <w:left w:val="nil"/>
              <w:bottom w:val="single" w:sz="4" w:space="0" w:color="000000"/>
              <w:right w:val="nil"/>
            </w:tcBorders>
          </w:tcPr>
          <w:p w:rsidR="004E5044" w:rsidRDefault="004E5044" w:rsidP="003A74F9">
            <w:pPr>
              <w:ind w:right="50"/>
              <w:jc w:val="center"/>
            </w:pPr>
            <w:r>
              <w:rPr>
                <w:rFonts w:ascii="Times New Roman" w:eastAsia="Times New Roman" w:hAnsi="Times New Roman" w:cs="Times New Roman"/>
                <w:sz w:val="20"/>
              </w:rPr>
              <w:t>N</w:t>
            </w:r>
          </w:p>
        </w:tc>
      </w:tr>
      <w:tr w:rsidR="004E5044" w:rsidTr="003A74F9">
        <w:trPr>
          <w:trHeight w:val="302"/>
        </w:trPr>
        <w:tc>
          <w:tcPr>
            <w:tcW w:w="2612"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Total Reading</w:t>
            </w:r>
          </w:p>
        </w:tc>
        <w:tc>
          <w:tcPr>
            <w:tcW w:w="1105" w:type="dxa"/>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98</w:t>
            </w:r>
          </w:p>
        </w:tc>
        <w:tc>
          <w:tcPr>
            <w:tcW w:w="1039" w:type="dxa"/>
            <w:tcBorders>
              <w:top w:val="single" w:sz="4" w:space="0" w:color="000000"/>
              <w:left w:val="nil"/>
              <w:bottom w:val="single" w:sz="4" w:space="0" w:color="000000"/>
              <w:right w:val="nil"/>
            </w:tcBorders>
          </w:tcPr>
          <w:p w:rsidR="004E5044" w:rsidRDefault="004E5044" w:rsidP="003A74F9">
            <w:pPr>
              <w:ind w:left="303"/>
            </w:pPr>
            <w:r>
              <w:rPr>
                <w:rFonts w:ascii="Times New Roman" w:eastAsia="Times New Roman" w:hAnsi="Times New Roman" w:cs="Times New Roman"/>
                <w:sz w:val="20"/>
              </w:rPr>
              <w:t>87</w:t>
            </w:r>
          </w:p>
        </w:tc>
        <w:tc>
          <w:tcPr>
            <w:tcW w:w="1196" w:type="dxa"/>
            <w:tcBorders>
              <w:top w:val="single" w:sz="4" w:space="0" w:color="000000"/>
              <w:left w:val="nil"/>
              <w:bottom w:val="single" w:sz="4" w:space="0" w:color="000000"/>
              <w:right w:val="nil"/>
            </w:tcBorders>
          </w:tcPr>
          <w:p w:rsidR="004E5044" w:rsidRDefault="004E5044" w:rsidP="003A74F9">
            <w:pPr>
              <w:ind w:left="344"/>
            </w:pPr>
            <w:r>
              <w:rPr>
                <w:rFonts w:ascii="Times New Roman" w:eastAsia="Times New Roman" w:hAnsi="Times New Roman" w:cs="Times New Roman"/>
                <w:sz w:val="20"/>
              </w:rPr>
              <w:t>11</w:t>
            </w:r>
          </w:p>
        </w:tc>
        <w:tc>
          <w:tcPr>
            <w:tcW w:w="947"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9.00</w:t>
            </w:r>
          </w:p>
        </w:tc>
        <w:tc>
          <w:tcPr>
            <w:tcW w:w="1245"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Y</w:t>
            </w:r>
          </w:p>
        </w:tc>
        <w:tc>
          <w:tcPr>
            <w:tcW w:w="873" w:type="dxa"/>
            <w:tcBorders>
              <w:top w:val="single" w:sz="4" w:space="0" w:color="000000"/>
              <w:left w:val="nil"/>
              <w:bottom w:val="single" w:sz="4" w:space="0" w:color="000000"/>
              <w:right w:val="nil"/>
            </w:tcBorders>
          </w:tcPr>
          <w:p w:rsidR="004E5044" w:rsidRDefault="004E5044" w:rsidP="003A74F9">
            <w:r>
              <w:rPr>
                <w:rFonts w:ascii="Times New Roman" w:eastAsia="Times New Roman" w:hAnsi="Times New Roman" w:cs="Times New Roman"/>
                <w:sz w:val="20"/>
              </w:rPr>
              <w:t>&lt;=15%</w:t>
            </w:r>
          </w:p>
        </w:tc>
        <w:tc>
          <w:tcPr>
            <w:tcW w:w="1068" w:type="dxa"/>
            <w:tcBorders>
              <w:top w:val="single" w:sz="4" w:space="0" w:color="000000"/>
              <w:left w:val="nil"/>
              <w:bottom w:val="single" w:sz="4" w:space="0" w:color="000000"/>
              <w:right w:val="nil"/>
            </w:tcBorders>
          </w:tcPr>
          <w:p w:rsidR="004E5044" w:rsidRDefault="004E5044" w:rsidP="003A74F9">
            <w:pPr>
              <w:ind w:right="50"/>
              <w:jc w:val="center"/>
            </w:pPr>
            <w:r>
              <w:rPr>
                <w:rFonts w:ascii="Times New Roman" w:eastAsia="Times New Roman" w:hAnsi="Times New Roman" w:cs="Times New Roman"/>
                <w:sz w:val="20"/>
              </w:rPr>
              <w:t>N</w:t>
            </w:r>
          </w:p>
        </w:tc>
      </w:tr>
      <w:tr w:rsidR="004E5044" w:rsidTr="003A74F9">
        <w:trPr>
          <w:trHeight w:val="302"/>
        </w:trPr>
        <w:tc>
          <w:tcPr>
            <w:tcW w:w="2612"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Basic Reading</w:t>
            </w:r>
          </w:p>
        </w:tc>
        <w:tc>
          <w:tcPr>
            <w:tcW w:w="1105" w:type="dxa"/>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98</w:t>
            </w:r>
          </w:p>
        </w:tc>
        <w:tc>
          <w:tcPr>
            <w:tcW w:w="1039" w:type="dxa"/>
            <w:tcBorders>
              <w:top w:val="single" w:sz="4" w:space="0" w:color="000000"/>
              <w:left w:val="nil"/>
              <w:bottom w:val="single" w:sz="4" w:space="0" w:color="000000"/>
              <w:right w:val="nil"/>
            </w:tcBorders>
          </w:tcPr>
          <w:p w:rsidR="004E5044" w:rsidRDefault="004E5044" w:rsidP="003A74F9">
            <w:pPr>
              <w:ind w:left="303"/>
            </w:pPr>
            <w:r>
              <w:rPr>
                <w:rFonts w:ascii="Times New Roman" w:eastAsia="Times New Roman" w:hAnsi="Times New Roman" w:cs="Times New Roman"/>
                <w:sz w:val="20"/>
              </w:rPr>
              <w:t>84</w:t>
            </w:r>
          </w:p>
        </w:tc>
        <w:tc>
          <w:tcPr>
            <w:tcW w:w="1196" w:type="dxa"/>
            <w:tcBorders>
              <w:top w:val="single" w:sz="4" w:space="0" w:color="000000"/>
              <w:left w:val="nil"/>
              <w:bottom w:val="single" w:sz="4" w:space="0" w:color="000000"/>
              <w:right w:val="nil"/>
            </w:tcBorders>
          </w:tcPr>
          <w:p w:rsidR="004E5044" w:rsidRDefault="004E5044" w:rsidP="003A74F9">
            <w:pPr>
              <w:ind w:left="344"/>
            </w:pPr>
            <w:r>
              <w:rPr>
                <w:rFonts w:ascii="Times New Roman" w:eastAsia="Times New Roman" w:hAnsi="Times New Roman" w:cs="Times New Roman"/>
                <w:sz w:val="20"/>
              </w:rPr>
              <w:t>14</w:t>
            </w:r>
          </w:p>
        </w:tc>
        <w:tc>
          <w:tcPr>
            <w:tcW w:w="947" w:type="dxa"/>
            <w:tcBorders>
              <w:top w:val="single" w:sz="4" w:space="0" w:color="000000"/>
              <w:left w:val="nil"/>
              <w:bottom w:val="single" w:sz="4" w:space="0" w:color="000000"/>
              <w:right w:val="nil"/>
            </w:tcBorders>
          </w:tcPr>
          <w:p w:rsidR="004E5044" w:rsidRDefault="004E5044" w:rsidP="003A74F9">
            <w:pPr>
              <w:ind w:left="153"/>
            </w:pPr>
            <w:r>
              <w:rPr>
                <w:rFonts w:ascii="Times New Roman" w:eastAsia="Times New Roman" w:hAnsi="Times New Roman" w:cs="Times New Roman"/>
                <w:sz w:val="20"/>
              </w:rPr>
              <w:t>7.00</w:t>
            </w:r>
          </w:p>
        </w:tc>
        <w:tc>
          <w:tcPr>
            <w:tcW w:w="1245"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Y</w:t>
            </w:r>
          </w:p>
        </w:tc>
        <w:tc>
          <w:tcPr>
            <w:tcW w:w="873" w:type="dxa"/>
            <w:tcBorders>
              <w:top w:val="single" w:sz="4" w:space="0" w:color="000000"/>
              <w:left w:val="nil"/>
              <w:bottom w:val="single" w:sz="4" w:space="0" w:color="000000"/>
              <w:right w:val="nil"/>
            </w:tcBorders>
          </w:tcPr>
          <w:p w:rsidR="004E5044" w:rsidRDefault="004E5044" w:rsidP="003A74F9">
            <w:r>
              <w:rPr>
                <w:rFonts w:ascii="Times New Roman" w:eastAsia="Times New Roman" w:hAnsi="Times New Roman" w:cs="Times New Roman"/>
                <w:sz w:val="20"/>
              </w:rPr>
              <w:t>&lt;=15%</w:t>
            </w:r>
          </w:p>
        </w:tc>
        <w:tc>
          <w:tcPr>
            <w:tcW w:w="1068" w:type="dxa"/>
            <w:tcBorders>
              <w:top w:val="single" w:sz="4" w:space="0" w:color="000000"/>
              <w:left w:val="nil"/>
              <w:bottom w:val="single" w:sz="4" w:space="0" w:color="000000"/>
              <w:right w:val="nil"/>
            </w:tcBorders>
          </w:tcPr>
          <w:p w:rsidR="004E5044" w:rsidRDefault="004E5044" w:rsidP="003A74F9">
            <w:pPr>
              <w:ind w:right="50"/>
              <w:jc w:val="center"/>
            </w:pPr>
            <w:r>
              <w:rPr>
                <w:rFonts w:ascii="Times New Roman" w:eastAsia="Times New Roman" w:hAnsi="Times New Roman" w:cs="Times New Roman"/>
                <w:sz w:val="20"/>
              </w:rPr>
              <w:t>N</w:t>
            </w:r>
          </w:p>
        </w:tc>
      </w:tr>
      <w:tr w:rsidR="004E5044" w:rsidTr="003A74F9">
        <w:trPr>
          <w:trHeight w:val="532"/>
        </w:trPr>
        <w:tc>
          <w:tcPr>
            <w:tcW w:w="2612"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Reading Comprehension and</w:t>
            </w:r>
          </w:p>
          <w:p w:rsidR="004E5044" w:rsidRDefault="004E5044" w:rsidP="003A74F9">
            <w:pPr>
              <w:ind w:left="5"/>
            </w:pPr>
            <w:r>
              <w:rPr>
                <w:rFonts w:ascii="Times New Roman" w:eastAsia="Times New Roman" w:hAnsi="Times New Roman" w:cs="Times New Roman"/>
                <w:sz w:val="20"/>
              </w:rPr>
              <w:t>Fluency</w:t>
            </w:r>
          </w:p>
        </w:tc>
        <w:tc>
          <w:tcPr>
            <w:tcW w:w="1105" w:type="dxa"/>
            <w:tcBorders>
              <w:top w:val="single" w:sz="4" w:space="0" w:color="000000"/>
              <w:left w:val="nil"/>
              <w:bottom w:val="single" w:sz="4" w:space="0" w:color="000000"/>
              <w:right w:val="nil"/>
            </w:tcBorders>
            <w:vAlign w:val="center"/>
          </w:tcPr>
          <w:p w:rsidR="004E5044" w:rsidRDefault="004E5044" w:rsidP="003A74F9">
            <w:pPr>
              <w:ind w:left="328"/>
            </w:pPr>
            <w:r>
              <w:rPr>
                <w:rFonts w:ascii="Times New Roman" w:eastAsia="Times New Roman" w:hAnsi="Times New Roman" w:cs="Times New Roman"/>
                <w:sz w:val="20"/>
              </w:rPr>
              <w:t>98</w:t>
            </w:r>
          </w:p>
        </w:tc>
        <w:tc>
          <w:tcPr>
            <w:tcW w:w="1039" w:type="dxa"/>
            <w:tcBorders>
              <w:top w:val="single" w:sz="4" w:space="0" w:color="000000"/>
              <w:left w:val="nil"/>
              <w:bottom w:val="single" w:sz="4" w:space="0" w:color="000000"/>
              <w:right w:val="nil"/>
            </w:tcBorders>
            <w:vAlign w:val="center"/>
          </w:tcPr>
          <w:p w:rsidR="004E5044" w:rsidRDefault="004E5044" w:rsidP="003A74F9">
            <w:pPr>
              <w:ind w:left="303"/>
            </w:pPr>
            <w:r>
              <w:rPr>
                <w:rFonts w:ascii="Times New Roman" w:eastAsia="Times New Roman" w:hAnsi="Times New Roman" w:cs="Times New Roman"/>
                <w:sz w:val="20"/>
              </w:rPr>
              <w:t>95</w:t>
            </w:r>
          </w:p>
        </w:tc>
        <w:tc>
          <w:tcPr>
            <w:tcW w:w="1196" w:type="dxa"/>
            <w:tcBorders>
              <w:top w:val="single" w:sz="4" w:space="0" w:color="000000"/>
              <w:left w:val="nil"/>
              <w:bottom w:val="single" w:sz="4" w:space="0" w:color="000000"/>
              <w:right w:val="nil"/>
            </w:tcBorders>
            <w:vAlign w:val="center"/>
          </w:tcPr>
          <w:p w:rsidR="004E5044" w:rsidRDefault="004E5044" w:rsidP="003A74F9">
            <w:pPr>
              <w:ind w:left="394"/>
            </w:pPr>
            <w:r>
              <w:rPr>
                <w:rFonts w:ascii="Times New Roman" w:eastAsia="Times New Roman" w:hAnsi="Times New Roman" w:cs="Times New Roman"/>
                <w:sz w:val="20"/>
              </w:rPr>
              <w:t>3</w:t>
            </w:r>
          </w:p>
        </w:tc>
        <w:tc>
          <w:tcPr>
            <w:tcW w:w="947" w:type="dxa"/>
            <w:tcBorders>
              <w:top w:val="single" w:sz="4" w:space="0" w:color="000000"/>
              <w:left w:val="nil"/>
              <w:bottom w:val="single" w:sz="4" w:space="0" w:color="000000"/>
              <w:right w:val="nil"/>
            </w:tcBorders>
            <w:vAlign w:val="center"/>
          </w:tcPr>
          <w:p w:rsidR="004E5044" w:rsidRDefault="004E5044" w:rsidP="003A74F9">
            <w:pPr>
              <w:ind w:left="103"/>
            </w:pPr>
            <w:r>
              <w:rPr>
                <w:rFonts w:ascii="Times New Roman" w:eastAsia="Times New Roman" w:hAnsi="Times New Roman" w:cs="Times New Roman"/>
                <w:sz w:val="20"/>
              </w:rPr>
              <w:t>11.00</w:t>
            </w:r>
          </w:p>
        </w:tc>
        <w:tc>
          <w:tcPr>
            <w:tcW w:w="1245" w:type="dxa"/>
            <w:tcBorders>
              <w:top w:val="single" w:sz="4" w:space="0" w:color="000000"/>
              <w:left w:val="nil"/>
              <w:bottom w:val="single" w:sz="4" w:space="0" w:color="000000"/>
              <w:right w:val="nil"/>
            </w:tcBorders>
            <w:vAlign w:val="center"/>
          </w:tcPr>
          <w:p w:rsidR="004E5044" w:rsidRDefault="004E5044" w:rsidP="003A74F9">
            <w:pPr>
              <w:ind w:left="389"/>
            </w:pPr>
            <w:r>
              <w:rPr>
                <w:rFonts w:ascii="Times New Roman" w:eastAsia="Times New Roman" w:hAnsi="Times New Roman" w:cs="Times New Roman"/>
                <w:sz w:val="20"/>
              </w:rPr>
              <w:t>N</w:t>
            </w:r>
          </w:p>
        </w:tc>
        <w:tc>
          <w:tcPr>
            <w:tcW w:w="873" w:type="dxa"/>
            <w:tcBorders>
              <w:top w:val="single" w:sz="4" w:space="0" w:color="000000"/>
              <w:left w:val="nil"/>
              <w:bottom w:val="single" w:sz="4" w:space="0" w:color="000000"/>
              <w:right w:val="nil"/>
            </w:tcBorders>
            <w:vAlign w:val="center"/>
          </w:tcPr>
          <w:p w:rsidR="004E5044" w:rsidRDefault="004E5044" w:rsidP="003A74F9">
            <w:pPr>
              <w:ind w:left="56"/>
            </w:pPr>
            <w:r>
              <w:rPr>
                <w:rFonts w:ascii="Times New Roman" w:eastAsia="Times New Roman" w:hAnsi="Times New Roman" w:cs="Times New Roman"/>
                <w:sz w:val="20"/>
              </w:rPr>
              <w:t>&gt;25%</w:t>
            </w:r>
          </w:p>
        </w:tc>
        <w:tc>
          <w:tcPr>
            <w:tcW w:w="1068" w:type="dxa"/>
            <w:tcBorders>
              <w:top w:val="single" w:sz="4" w:space="0" w:color="000000"/>
              <w:left w:val="nil"/>
              <w:bottom w:val="single" w:sz="4" w:space="0" w:color="000000"/>
              <w:right w:val="nil"/>
            </w:tcBorders>
            <w:vAlign w:val="center"/>
          </w:tcPr>
          <w:p w:rsidR="004E5044" w:rsidRDefault="004E5044" w:rsidP="003A74F9">
            <w:pPr>
              <w:ind w:right="50"/>
              <w:jc w:val="center"/>
            </w:pPr>
            <w:r>
              <w:rPr>
                <w:rFonts w:ascii="Times New Roman" w:eastAsia="Times New Roman" w:hAnsi="Times New Roman" w:cs="Times New Roman"/>
                <w:sz w:val="20"/>
              </w:rPr>
              <w:t>N</w:t>
            </w:r>
          </w:p>
        </w:tc>
      </w:tr>
      <w:tr w:rsidR="004E5044" w:rsidTr="003A74F9">
        <w:trPr>
          <w:trHeight w:val="302"/>
        </w:trPr>
        <w:tc>
          <w:tcPr>
            <w:tcW w:w="2612"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Written Expression</w:t>
            </w:r>
          </w:p>
        </w:tc>
        <w:tc>
          <w:tcPr>
            <w:tcW w:w="1105" w:type="dxa"/>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98</w:t>
            </w:r>
          </w:p>
        </w:tc>
        <w:tc>
          <w:tcPr>
            <w:tcW w:w="1039" w:type="dxa"/>
            <w:tcBorders>
              <w:top w:val="single" w:sz="4" w:space="0" w:color="000000"/>
              <w:left w:val="nil"/>
              <w:bottom w:val="single" w:sz="4" w:space="0" w:color="000000"/>
              <w:right w:val="nil"/>
            </w:tcBorders>
          </w:tcPr>
          <w:p w:rsidR="004E5044" w:rsidRDefault="004E5044" w:rsidP="003A74F9">
            <w:pPr>
              <w:ind w:left="303"/>
            </w:pPr>
            <w:r>
              <w:rPr>
                <w:rFonts w:ascii="Times New Roman" w:eastAsia="Times New Roman" w:hAnsi="Times New Roman" w:cs="Times New Roman"/>
                <w:sz w:val="20"/>
              </w:rPr>
              <w:t>91</w:t>
            </w:r>
          </w:p>
        </w:tc>
        <w:tc>
          <w:tcPr>
            <w:tcW w:w="1196" w:type="dxa"/>
            <w:tcBorders>
              <w:top w:val="single" w:sz="4" w:space="0" w:color="000000"/>
              <w:left w:val="nil"/>
              <w:bottom w:val="single" w:sz="4" w:space="0" w:color="000000"/>
              <w:right w:val="nil"/>
            </w:tcBorders>
          </w:tcPr>
          <w:p w:rsidR="004E5044" w:rsidRDefault="004E5044" w:rsidP="003A74F9">
            <w:pPr>
              <w:ind w:left="394"/>
            </w:pPr>
            <w:r>
              <w:rPr>
                <w:rFonts w:ascii="Times New Roman" w:eastAsia="Times New Roman" w:hAnsi="Times New Roman" w:cs="Times New Roman"/>
                <w:sz w:val="20"/>
              </w:rPr>
              <w:t>7</w:t>
            </w:r>
          </w:p>
        </w:tc>
        <w:tc>
          <w:tcPr>
            <w:tcW w:w="947" w:type="dxa"/>
            <w:tcBorders>
              <w:top w:val="single" w:sz="4" w:space="0" w:color="000000"/>
              <w:left w:val="nil"/>
              <w:bottom w:val="single" w:sz="4" w:space="0" w:color="000000"/>
              <w:right w:val="nil"/>
            </w:tcBorders>
          </w:tcPr>
          <w:p w:rsidR="004E5044" w:rsidRDefault="004E5044" w:rsidP="003A74F9">
            <w:pPr>
              <w:ind w:left="103"/>
            </w:pPr>
            <w:r>
              <w:rPr>
                <w:rFonts w:ascii="Times New Roman" w:eastAsia="Times New Roman" w:hAnsi="Times New Roman" w:cs="Times New Roman"/>
                <w:sz w:val="20"/>
              </w:rPr>
              <w:t>11.00</w:t>
            </w:r>
          </w:p>
        </w:tc>
        <w:tc>
          <w:tcPr>
            <w:tcW w:w="1245"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873" w:type="dxa"/>
            <w:tcBorders>
              <w:top w:val="single" w:sz="4" w:space="0" w:color="000000"/>
              <w:left w:val="nil"/>
              <w:bottom w:val="single" w:sz="4" w:space="0" w:color="000000"/>
              <w:right w:val="nil"/>
            </w:tcBorders>
          </w:tcPr>
          <w:p w:rsidR="004E5044" w:rsidRDefault="004E5044" w:rsidP="003A74F9">
            <w:r>
              <w:rPr>
                <w:rFonts w:ascii="Times New Roman" w:eastAsia="Times New Roman" w:hAnsi="Times New Roman" w:cs="Times New Roman"/>
                <w:sz w:val="20"/>
              </w:rPr>
              <w:t>&lt;=25%</w:t>
            </w:r>
          </w:p>
        </w:tc>
        <w:tc>
          <w:tcPr>
            <w:tcW w:w="1068" w:type="dxa"/>
            <w:tcBorders>
              <w:top w:val="single" w:sz="4" w:space="0" w:color="000000"/>
              <w:left w:val="nil"/>
              <w:bottom w:val="single" w:sz="4" w:space="0" w:color="000000"/>
              <w:right w:val="nil"/>
            </w:tcBorders>
          </w:tcPr>
          <w:p w:rsidR="004E5044" w:rsidRDefault="004E5044" w:rsidP="003A74F9">
            <w:pPr>
              <w:ind w:right="50"/>
              <w:jc w:val="center"/>
            </w:pPr>
            <w:r>
              <w:rPr>
                <w:rFonts w:ascii="Times New Roman" w:eastAsia="Times New Roman" w:hAnsi="Times New Roman" w:cs="Times New Roman"/>
                <w:sz w:val="20"/>
              </w:rPr>
              <w:t>N</w:t>
            </w:r>
          </w:p>
        </w:tc>
      </w:tr>
      <w:tr w:rsidR="004E5044" w:rsidTr="003A74F9">
        <w:trPr>
          <w:trHeight w:val="302"/>
        </w:trPr>
        <w:tc>
          <w:tcPr>
            <w:tcW w:w="2612"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Mathematics</w:t>
            </w:r>
          </w:p>
        </w:tc>
        <w:tc>
          <w:tcPr>
            <w:tcW w:w="1105" w:type="dxa"/>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98</w:t>
            </w:r>
          </w:p>
        </w:tc>
        <w:tc>
          <w:tcPr>
            <w:tcW w:w="1039" w:type="dxa"/>
            <w:tcBorders>
              <w:top w:val="single" w:sz="4" w:space="0" w:color="000000"/>
              <w:left w:val="nil"/>
              <w:bottom w:val="single" w:sz="4" w:space="0" w:color="000000"/>
              <w:right w:val="nil"/>
            </w:tcBorders>
          </w:tcPr>
          <w:p w:rsidR="004E5044" w:rsidRDefault="004E5044" w:rsidP="003A74F9">
            <w:pPr>
              <w:ind w:left="253"/>
            </w:pPr>
            <w:r>
              <w:rPr>
                <w:rFonts w:ascii="Times New Roman" w:eastAsia="Times New Roman" w:hAnsi="Times New Roman" w:cs="Times New Roman"/>
                <w:sz w:val="20"/>
              </w:rPr>
              <w:t>111</w:t>
            </w:r>
          </w:p>
        </w:tc>
        <w:tc>
          <w:tcPr>
            <w:tcW w:w="1196" w:type="dxa"/>
            <w:tcBorders>
              <w:top w:val="single" w:sz="4" w:space="0" w:color="000000"/>
              <w:left w:val="nil"/>
              <w:bottom w:val="single" w:sz="4" w:space="0" w:color="000000"/>
              <w:right w:val="nil"/>
            </w:tcBorders>
          </w:tcPr>
          <w:p w:rsidR="004E5044" w:rsidRDefault="004E5044" w:rsidP="003A74F9">
            <w:pPr>
              <w:ind w:left="311"/>
            </w:pPr>
            <w:r>
              <w:rPr>
                <w:rFonts w:ascii="Times New Roman" w:eastAsia="Times New Roman" w:hAnsi="Times New Roman" w:cs="Times New Roman"/>
                <w:sz w:val="20"/>
              </w:rPr>
              <w:t>-13</w:t>
            </w:r>
          </w:p>
        </w:tc>
        <w:tc>
          <w:tcPr>
            <w:tcW w:w="947" w:type="dxa"/>
            <w:tcBorders>
              <w:top w:val="single" w:sz="4" w:space="0" w:color="000000"/>
              <w:left w:val="nil"/>
              <w:bottom w:val="single" w:sz="4" w:space="0" w:color="000000"/>
              <w:right w:val="nil"/>
            </w:tcBorders>
          </w:tcPr>
          <w:p w:rsidR="004E5044" w:rsidRDefault="004E5044" w:rsidP="003A74F9">
            <w:pPr>
              <w:ind w:left="103"/>
            </w:pPr>
            <w:r>
              <w:rPr>
                <w:rFonts w:ascii="Times New Roman" w:eastAsia="Times New Roman" w:hAnsi="Times New Roman" w:cs="Times New Roman"/>
                <w:sz w:val="20"/>
              </w:rPr>
              <w:t>10.00</w:t>
            </w:r>
          </w:p>
        </w:tc>
        <w:tc>
          <w:tcPr>
            <w:tcW w:w="1245" w:type="dxa"/>
            <w:tcBorders>
              <w:top w:val="single" w:sz="4" w:space="0" w:color="000000"/>
              <w:left w:val="nil"/>
              <w:bottom w:val="single" w:sz="4" w:space="0" w:color="000000"/>
              <w:right w:val="nil"/>
            </w:tcBorders>
          </w:tcPr>
          <w:p w:rsidR="004E5044" w:rsidRDefault="004E5044" w:rsidP="003A74F9">
            <w:pPr>
              <w:ind w:left="339"/>
            </w:pPr>
            <w:r>
              <w:rPr>
                <w:rFonts w:ascii="Times New Roman" w:eastAsia="Times New Roman" w:hAnsi="Times New Roman" w:cs="Times New Roman"/>
                <w:sz w:val="20"/>
              </w:rPr>
              <w:t>Y*</w:t>
            </w:r>
          </w:p>
        </w:tc>
        <w:tc>
          <w:tcPr>
            <w:tcW w:w="873" w:type="dxa"/>
            <w:tcBorders>
              <w:top w:val="single" w:sz="4" w:space="0" w:color="000000"/>
              <w:left w:val="nil"/>
              <w:bottom w:val="single" w:sz="4" w:space="0" w:color="000000"/>
              <w:right w:val="nil"/>
            </w:tcBorders>
          </w:tcPr>
          <w:p w:rsidR="004E5044" w:rsidRDefault="004E5044" w:rsidP="003A74F9">
            <w:pPr>
              <w:ind w:left="124"/>
            </w:pPr>
            <w:r>
              <w:rPr>
                <w:rFonts w:ascii="Times New Roman" w:eastAsia="Times New Roman" w:hAnsi="Times New Roman" w:cs="Times New Roman"/>
                <w:sz w:val="20"/>
              </w:rPr>
              <w:t>N/A</w:t>
            </w:r>
          </w:p>
        </w:tc>
        <w:tc>
          <w:tcPr>
            <w:tcW w:w="1068" w:type="dxa"/>
            <w:tcBorders>
              <w:top w:val="single" w:sz="4" w:space="0" w:color="000000"/>
              <w:left w:val="nil"/>
              <w:bottom w:val="single" w:sz="4" w:space="0" w:color="000000"/>
              <w:right w:val="nil"/>
            </w:tcBorders>
          </w:tcPr>
          <w:p w:rsidR="004E5044" w:rsidRDefault="004E5044" w:rsidP="003A74F9">
            <w:pPr>
              <w:ind w:right="50"/>
              <w:jc w:val="center"/>
            </w:pPr>
            <w:r>
              <w:rPr>
                <w:rFonts w:ascii="Times New Roman" w:eastAsia="Times New Roman" w:hAnsi="Times New Roman" w:cs="Times New Roman"/>
                <w:sz w:val="20"/>
              </w:rPr>
              <w:t>N/A</w:t>
            </w:r>
          </w:p>
        </w:tc>
      </w:tr>
      <w:tr w:rsidR="004E5044" w:rsidTr="003A74F9">
        <w:trPr>
          <w:trHeight w:val="302"/>
        </w:trPr>
        <w:tc>
          <w:tcPr>
            <w:tcW w:w="2612" w:type="dxa"/>
            <w:tcBorders>
              <w:top w:val="single" w:sz="4" w:space="0" w:color="000000"/>
              <w:left w:val="nil"/>
              <w:bottom w:val="single" w:sz="4" w:space="0" w:color="000000"/>
              <w:right w:val="nil"/>
            </w:tcBorders>
          </w:tcPr>
          <w:p w:rsidR="004E5044" w:rsidRDefault="004E5044" w:rsidP="003A74F9">
            <w:pPr>
              <w:ind w:left="5"/>
            </w:pPr>
            <w:r>
              <w:rPr>
                <w:rFonts w:ascii="Times New Roman" w:eastAsia="Times New Roman" w:hAnsi="Times New Roman" w:cs="Times New Roman"/>
                <w:sz w:val="20"/>
              </w:rPr>
              <w:t>Math Fluency</w:t>
            </w:r>
          </w:p>
        </w:tc>
        <w:tc>
          <w:tcPr>
            <w:tcW w:w="1105" w:type="dxa"/>
            <w:tcBorders>
              <w:top w:val="single" w:sz="4" w:space="0" w:color="000000"/>
              <w:left w:val="nil"/>
              <w:bottom w:val="single" w:sz="4" w:space="0" w:color="000000"/>
              <w:right w:val="nil"/>
            </w:tcBorders>
          </w:tcPr>
          <w:p w:rsidR="004E5044" w:rsidRDefault="004E5044" w:rsidP="003A74F9">
            <w:pPr>
              <w:ind w:left="328"/>
            </w:pPr>
            <w:r>
              <w:rPr>
                <w:rFonts w:ascii="Times New Roman" w:eastAsia="Times New Roman" w:hAnsi="Times New Roman" w:cs="Times New Roman"/>
                <w:sz w:val="20"/>
              </w:rPr>
              <w:t>98</w:t>
            </w:r>
          </w:p>
        </w:tc>
        <w:tc>
          <w:tcPr>
            <w:tcW w:w="1039" w:type="dxa"/>
            <w:tcBorders>
              <w:top w:val="single" w:sz="4" w:space="0" w:color="000000"/>
              <w:left w:val="nil"/>
              <w:bottom w:val="single" w:sz="4" w:space="0" w:color="000000"/>
              <w:right w:val="nil"/>
            </w:tcBorders>
          </w:tcPr>
          <w:p w:rsidR="004E5044" w:rsidRDefault="004E5044" w:rsidP="003A74F9">
            <w:pPr>
              <w:ind w:left="253"/>
            </w:pPr>
            <w:r>
              <w:rPr>
                <w:rFonts w:ascii="Times New Roman" w:eastAsia="Times New Roman" w:hAnsi="Times New Roman" w:cs="Times New Roman"/>
                <w:sz w:val="20"/>
              </w:rPr>
              <w:t>102</w:t>
            </w:r>
          </w:p>
        </w:tc>
        <w:tc>
          <w:tcPr>
            <w:tcW w:w="1196" w:type="dxa"/>
            <w:tcBorders>
              <w:top w:val="single" w:sz="4" w:space="0" w:color="000000"/>
              <w:left w:val="nil"/>
              <w:bottom w:val="single" w:sz="4" w:space="0" w:color="000000"/>
              <w:right w:val="nil"/>
            </w:tcBorders>
          </w:tcPr>
          <w:p w:rsidR="004E5044" w:rsidRDefault="004E5044" w:rsidP="003A74F9">
            <w:pPr>
              <w:ind w:left="361"/>
            </w:pPr>
            <w:r>
              <w:rPr>
                <w:rFonts w:ascii="Times New Roman" w:eastAsia="Times New Roman" w:hAnsi="Times New Roman" w:cs="Times New Roman"/>
                <w:sz w:val="20"/>
              </w:rPr>
              <w:t>-4</w:t>
            </w:r>
          </w:p>
        </w:tc>
        <w:tc>
          <w:tcPr>
            <w:tcW w:w="947" w:type="dxa"/>
            <w:tcBorders>
              <w:top w:val="single" w:sz="4" w:space="0" w:color="000000"/>
              <w:left w:val="nil"/>
              <w:bottom w:val="single" w:sz="4" w:space="0" w:color="000000"/>
              <w:right w:val="nil"/>
            </w:tcBorders>
          </w:tcPr>
          <w:p w:rsidR="004E5044" w:rsidRDefault="004E5044" w:rsidP="003A74F9">
            <w:pPr>
              <w:ind w:left="103"/>
            </w:pPr>
            <w:r>
              <w:rPr>
                <w:rFonts w:ascii="Times New Roman" w:eastAsia="Times New Roman" w:hAnsi="Times New Roman" w:cs="Times New Roman"/>
                <w:sz w:val="20"/>
              </w:rPr>
              <w:t>10.00</w:t>
            </w:r>
          </w:p>
        </w:tc>
        <w:tc>
          <w:tcPr>
            <w:tcW w:w="1245" w:type="dxa"/>
            <w:tcBorders>
              <w:top w:val="single" w:sz="4" w:space="0" w:color="000000"/>
              <w:left w:val="nil"/>
              <w:bottom w:val="single" w:sz="4"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873" w:type="dxa"/>
            <w:tcBorders>
              <w:top w:val="single" w:sz="4" w:space="0" w:color="000000"/>
              <w:left w:val="nil"/>
              <w:bottom w:val="single" w:sz="4" w:space="0" w:color="000000"/>
              <w:right w:val="nil"/>
            </w:tcBorders>
          </w:tcPr>
          <w:p w:rsidR="004E5044" w:rsidRDefault="004E5044" w:rsidP="003A74F9">
            <w:pPr>
              <w:ind w:left="124"/>
            </w:pPr>
            <w:r>
              <w:rPr>
                <w:rFonts w:ascii="Times New Roman" w:eastAsia="Times New Roman" w:hAnsi="Times New Roman" w:cs="Times New Roman"/>
                <w:sz w:val="20"/>
              </w:rPr>
              <w:t>N/A</w:t>
            </w:r>
          </w:p>
        </w:tc>
        <w:tc>
          <w:tcPr>
            <w:tcW w:w="1068" w:type="dxa"/>
            <w:tcBorders>
              <w:top w:val="single" w:sz="4" w:space="0" w:color="000000"/>
              <w:left w:val="nil"/>
              <w:bottom w:val="single" w:sz="4" w:space="0" w:color="000000"/>
              <w:right w:val="nil"/>
            </w:tcBorders>
          </w:tcPr>
          <w:p w:rsidR="004E5044" w:rsidRDefault="004E5044" w:rsidP="003A74F9">
            <w:pPr>
              <w:ind w:right="50"/>
              <w:jc w:val="center"/>
            </w:pPr>
            <w:r>
              <w:rPr>
                <w:rFonts w:ascii="Times New Roman" w:eastAsia="Times New Roman" w:hAnsi="Times New Roman" w:cs="Times New Roman"/>
                <w:sz w:val="20"/>
              </w:rPr>
              <w:t>N/A</w:t>
            </w:r>
          </w:p>
        </w:tc>
      </w:tr>
      <w:tr w:rsidR="004E5044" w:rsidTr="003A74F9">
        <w:trPr>
          <w:trHeight w:val="302"/>
        </w:trPr>
        <w:tc>
          <w:tcPr>
            <w:tcW w:w="2612" w:type="dxa"/>
            <w:tcBorders>
              <w:top w:val="single" w:sz="4" w:space="0" w:color="000000"/>
              <w:left w:val="nil"/>
              <w:bottom w:val="single" w:sz="8" w:space="0" w:color="000000"/>
              <w:right w:val="nil"/>
            </w:tcBorders>
          </w:tcPr>
          <w:p w:rsidR="004E5044" w:rsidRDefault="004E5044" w:rsidP="003A74F9">
            <w:pPr>
              <w:ind w:left="5"/>
            </w:pPr>
            <w:r>
              <w:rPr>
                <w:rFonts w:ascii="Times New Roman" w:eastAsia="Times New Roman" w:hAnsi="Times New Roman" w:cs="Times New Roman"/>
                <w:sz w:val="20"/>
              </w:rPr>
              <w:t>Total Achievement</w:t>
            </w:r>
          </w:p>
        </w:tc>
        <w:tc>
          <w:tcPr>
            <w:tcW w:w="1105" w:type="dxa"/>
            <w:tcBorders>
              <w:top w:val="single" w:sz="4" w:space="0" w:color="000000"/>
              <w:left w:val="nil"/>
              <w:bottom w:val="single" w:sz="8" w:space="0" w:color="000000"/>
              <w:right w:val="nil"/>
            </w:tcBorders>
          </w:tcPr>
          <w:p w:rsidR="004E5044" w:rsidRDefault="004E5044" w:rsidP="003A74F9">
            <w:pPr>
              <w:ind w:left="328"/>
            </w:pPr>
            <w:r>
              <w:rPr>
                <w:rFonts w:ascii="Times New Roman" w:eastAsia="Times New Roman" w:hAnsi="Times New Roman" w:cs="Times New Roman"/>
                <w:sz w:val="20"/>
              </w:rPr>
              <w:t>98</w:t>
            </w:r>
          </w:p>
        </w:tc>
        <w:tc>
          <w:tcPr>
            <w:tcW w:w="1039" w:type="dxa"/>
            <w:tcBorders>
              <w:top w:val="single" w:sz="4" w:space="0" w:color="000000"/>
              <w:left w:val="nil"/>
              <w:bottom w:val="single" w:sz="8" w:space="0" w:color="000000"/>
              <w:right w:val="nil"/>
            </w:tcBorders>
          </w:tcPr>
          <w:p w:rsidR="004E5044" w:rsidRDefault="004E5044" w:rsidP="003A74F9">
            <w:pPr>
              <w:ind w:left="303"/>
            </w:pPr>
            <w:r>
              <w:rPr>
                <w:rFonts w:ascii="Times New Roman" w:eastAsia="Times New Roman" w:hAnsi="Times New Roman" w:cs="Times New Roman"/>
                <w:sz w:val="20"/>
              </w:rPr>
              <w:t>93</w:t>
            </w:r>
          </w:p>
        </w:tc>
        <w:tc>
          <w:tcPr>
            <w:tcW w:w="1196" w:type="dxa"/>
            <w:tcBorders>
              <w:top w:val="single" w:sz="4" w:space="0" w:color="000000"/>
              <w:left w:val="nil"/>
              <w:bottom w:val="single" w:sz="8" w:space="0" w:color="000000"/>
              <w:right w:val="nil"/>
            </w:tcBorders>
          </w:tcPr>
          <w:p w:rsidR="004E5044" w:rsidRDefault="004E5044" w:rsidP="003A74F9">
            <w:pPr>
              <w:ind w:left="394"/>
            </w:pPr>
            <w:r>
              <w:rPr>
                <w:rFonts w:ascii="Times New Roman" w:eastAsia="Times New Roman" w:hAnsi="Times New Roman" w:cs="Times New Roman"/>
                <w:sz w:val="20"/>
              </w:rPr>
              <w:t>5</w:t>
            </w:r>
          </w:p>
        </w:tc>
        <w:tc>
          <w:tcPr>
            <w:tcW w:w="947" w:type="dxa"/>
            <w:tcBorders>
              <w:top w:val="single" w:sz="4" w:space="0" w:color="000000"/>
              <w:left w:val="nil"/>
              <w:bottom w:val="single" w:sz="8" w:space="0" w:color="000000"/>
              <w:right w:val="nil"/>
            </w:tcBorders>
          </w:tcPr>
          <w:p w:rsidR="004E5044" w:rsidRDefault="004E5044" w:rsidP="003A74F9">
            <w:pPr>
              <w:ind w:left="153"/>
            </w:pPr>
            <w:r>
              <w:rPr>
                <w:rFonts w:ascii="Times New Roman" w:eastAsia="Times New Roman" w:hAnsi="Times New Roman" w:cs="Times New Roman"/>
                <w:sz w:val="20"/>
              </w:rPr>
              <w:t>8.00</w:t>
            </w:r>
          </w:p>
        </w:tc>
        <w:tc>
          <w:tcPr>
            <w:tcW w:w="1245" w:type="dxa"/>
            <w:tcBorders>
              <w:top w:val="single" w:sz="4" w:space="0" w:color="000000"/>
              <w:left w:val="nil"/>
              <w:bottom w:val="single" w:sz="8" w:space="0" w:color="000000"/>
              <w:right w:val="nil"/>
            </w:tcBorders>
          </w:tcPr>
          <w:p w:rsidR="004E5044" w:rsidRDefault="004E5044" w:rsidP="003A74F9">
            <w:pPr>
              <w:ind w:left="389"/>
            </w:pPr>
            <w:r>
              <w:rPr>
                <w:rFonts w:ascii="Times New Roman" w:eastAsia="Times New Roman" w:hAnsi="Times New Roman" w:cs="Times New Roman"/>
                <w:sz w:val="20"/>
              </w:rPr>
              <w:t>N</w:t>
            </w:r>
          </w:p>
        </w:tc>
        <w:tc>
          <w:tcPr>
            <w:tcW w:w="873" w:type="dxa"/>
            <w:tcBorders>
              <w:top w:val="single" w:sz="4" w:space="0" w:color="000000"/>
              <w:left w:val="nil"/>
              <w:bottom w:val="single" w:sz="8" w:space="0" w:color="000000"/>
              <w:right w:val="nil"/>
            </w:tcBorders>
          </w:tcPr>
          <w:p w:rsidR="004E5044" w:rsidRDefault="004E5044" w:rsidP="003A74F9">
            <w:pPr>
              <w:ind w:left="56"/>
            </w:pPr>
            <w:r>
              <w:rPr>
                <w:rFonts w:ascii="Times New Roman" w:eastAsia="Times New Roman" w:hAnsi="Times New Roman" w:cs="Times New Roman"/>
                <w:sz w:val="20"/>
              </w:rPr>
              <w:t>&gt;25%</w:t>
            </w:r>
          </w:p>
        </w:tc>
        <w:tc>
          <w:tcPr>
            <w:tcW w:w="1068" w:type="dxa"/>
            <w:tcBorders>
              <w:top w:val="single" w:sz="4" w:space="0" w:color="000000"/>
              <w:left w:val="nil"/>
              <w:bottom w:val="single" w:sz="8" w:space="0" w:color="000000"/>
              <w:right w:val="nil"/>
            </w:tcBorders>
          </w:tcPr>
          <w:p w:rsidR="004E5044" w:rsidRDefault="004E5044" w:rsidP="003A74F9">
            <w:pPr>
              <w:ind w:right="50"/>
              <w:jc w:val="center"/>
            </w:pPr>
            <w:r>
              <w:rPr>
                <w:rFonts w:ascii="Times New Roman" w:eastAsia="Times New Roman" w:hAnsi="Times New Roman" w:cs="Times New Roman"/>
                <w:sz w:val="20"/>
              </w:rPr>
              <w:t>N</w:t>
            </w:r>
          </w:p>
        </w:tc>
      </w:tr>
    </w:tbl>
    <w:p w:rsidR="004E5044" w:rsidRDefault="004E5044" w:rsidP="004E5044">
      <w:pPr>
        <w:spacing w:after="10" w:line="249" w:lineRule="auto"/>
        <w:ind w:left="-5" w:right="278" w:hanging="10"/>
      </w:pPr>
      <w:r>
        <w:rPr>
          <w:rFonts w:ascii="Times New Roman" w:eastAsia="Times New Roman" w:hAnsi="Times New Roman" w:cs="Times New Roman"/>
          <w:b/>
          <w:i/>
          <w:sz w:val="20"/>
        </w:rPr>
        <w:t>Note.</w:t>
      </w:r>
      <w:r>
        <w:rPr>
          <w:rFonts w:ascii="Times New Roman" w:eastAsia="Times New Roman" w:hAnsi="Times New Roman" w:cs="Times New Roman"/>
          <w:sz w:val="20"/>
        </w:rPr>
        <w:t xml:space="preserve"> Base rates and standard deviation discrepancies are not reported when the achievement score equals or exceeds the ability score. *Indicates that the achievement score exceeds the ability score.</w:t>
      </w:r>
    </w:p>
    <w:p w:rsidR="004E5044" w:rsidRDefault="004E5044" w:rsidP="004E5044">
      <w:pPr>
        <w:spacing w:after="0"/>
      </w:pPr>
      <w:r>
        <w:rPr>
          <w:rFonts w:ascii="Times New Roman" w:eastAsia="Times New Roman" w:hAnsi="Times New Roman" w:cs="Times New Roman"/>
          <w:sz w:val="20"/>
        </w:rPr>
        <w:t xml:space="preserve"> </w:t>
      </w:r>
      <w:r>
        <w:rPr>
          <w:rFonts w:ascii="Arial" w:eastAsia="Arial" w:hAnsi="Arial" w:cs="Arial"/>
          <w:sz w:val="24"/>
        </w:rPr>
        <w:t xml:space="preserve"> </w:t>
      </w:r>
    </w:p>
    <w:p w:rsidR="004E5044" w:rsidRDefault="004E5044" w:rsidP="00D47F97">
      <w:pPr>
        <w:spacing w:after="0"/>
      </w:pPr>
      <w:r>
        <w:rPr>
          <w:rFonts w:ascii="Times New Roman" w:eastAsia="Times New Roman" w:hAnsi="Times New Roman" w:cs="Times New Roman"/>
          <w:sz w:val="20"/>
        </w:rPr>
        <w:t xml:space="preserve"> </w:t>
      </w:r>
      <w:r>
        <w:rPr>
          <w:rFonts w:ascii="Arial" w:eastAsia="Arial" w:hAnsi="Arial" w:cs="Arial"/>
          <w:sz w:val="24"/>
        </w:rPr>
        <w:t xml:space="preserve"> </w:t>
      </w:r>
      <w:r>
        <w:t>End of Report</w:t>
      </w:r>
    </w:p>
    <w:p w:rsidR="0050603F" w:rsidRDefault="0050603F" w:rsidP="00A62270">
      <w:pPr>
        <w:pStyle w:val="Default"/>
        <w:jc w:val="both"/>
        <w:rPr>
          <w:rStyle w:val="selectable"/>
          <w:rFonts w:ascii="Times New Roman" w:hAnsi="Times New Roman" w:cs="Times New Roman"/>
        </w:rPr>
      </w:pPr>
    </w:p>
    <w:p w:rsidR="0050603F" w:rsidRDefault="0050603F" w:rsidP="00A62270">
      <w:pPr>
        <w:pStyle w:val="Default"/>
        <w:jc w:val="both"/>
        <w:rPr>
          <w:rStyle w:val="selectable"/>
          <w:rFonts w:ascii="Times New Roman" w:hAnsi="Times New Roman" w:cs="Times New Roman"/>
        </w:rPr>
      </w:pPr>
    </w:p>
    <w:p w:rsidR="0050603F" w:rsidRDefault="0050603F" w:rsidP="00A62270">
      <w:pPr>
        <w:pStyle w:val="Default"/>
        <w:jc w:val="both"/>
        <w:rPr>
          <w:rStyle w:val="selectable"/>
          <w:rFonts w:ascii="Times New Roman" w:hAnsi="Times New Roman" w:cs="Times New Roman"/>
        </w:rPr>
      </w:pPr>
    </w:p>
    <w:p w:rsidR="0050603F" w:rsidRDefault="0050603F" w:rsidP="00A62270">
      <w:pPr>
        <w:pStyle w:val="Default"/>
        <w:jc w:val="both"/>
        <w:rPr>
          <w:rStyle w:val="selectable"/>
          <w:rFonts w:ascii="Times New Roman" w:hAnsi="Times New Roman" w:cs="Times New Roman"/>
        </w:rPr>
      </w:pPr>
    </w:p>
    <w:p w:rsidR="0050603F" w:rsidRDefault="0050603F" w:rsidP="00A62270">
      <w:pPr>
        <w:pStyle w:val="Default"/>
        <w:jc w:val="both"/>
        <w:rPr>
          <w:rFonts w:ascii="Times New Roman" w:hAnsi="Times New Roman" w:cs="Times New Roman"/>
        </w:rPr>
      </w:pPr>
    </w:p>
    <w:p w:rsidR="0050603F" w:rsidRDefault="0050603F" w:rsidP="00A62270">
      <w:pPr>
        <w:pStyle w:val="Default"/>
        <w:jc w:val="both"/>
        <w:rPr>
          <w:rFonts w:ascii="Times New Roman" w:hAnsi="Times New Roman" w:cs="Times New Roman"/>
        </w:rPr>
      </w:pPr>
    </w:p>
    <w:p w:rsidR="0050603F" w:rsidRDefault="0050603F" w:rsidP="00A62270">
      <w:pPr>
        <w:pStyle w:val="Default"/>
        <w:jc w:val="both"/>
        <w:rPr>
          <w:rFonts w:ascii="Times New Roman" w:hAnsi="Times New Roman" w:cs="Times New Roman"/>
        </w:rPr>
      </w:pPr>
    </w:p>
    <w:p w:rsidR="0050603F" w:rsidRDefault="0050603F" w:rsidP="00A62270">
      <w:pPr>
        <w:pStyle w:val="Default"/>
        <w:jc w:val="both"/>
        <w:rPr>
          <w:rFonts w:ascii="Times New Roman" w:hAnsi="Times New Roman" w:cs="Times New Roman"/>
        </w:rPr>
      </w:pPr>
    </w:p>
    <w:p w:rsidR="0050603F" w:rsidRDefault="0050603F" w:rsidP="00A62270">
      <w:pPr>
        <w:pStyle w:val="Default"/>
        <w:jc w:val="both"/>
        <w:rPr>
          <w:rFonts w:ascii="Times New Roman" w:hAnsi="Times New Roman" w:cs="Times New Roman"/>
        </w:rPr>
      </w:pPr>
    </w:p>
    <w:p w:rsidR="0050603F" w:rsidRDefault="0050603F" w:rsidP="00A62270">
      <w:pPr>
        <w:pStyle w:val="Default"/>
        <w:jc w:val="both"/>
        <w:rPr>
          <w:rFonts w:ascii="Times New Roman" w:hAnsi="Times New Roman" w:cs="Times New Roman"/>
        </w:rPr>
      </w:pPr>
    </w:p>
    <w:p w:rsidR="0050603F" w:rsidRDefault="0050603F" w:rsidP="00A62270">
      <w:pPr>
        <w:pStyle w:val="Default"/>
        <w:jc w:val="both"/>
        <w:rPr>
          <w:rFonts w:ascii="Times New Roman" w:hAnsi="Times New Roman" w:cs="Times New Roman"/>
        </w:rPr>
      </w:pPr>
    </w:p>
    <w:p w:rsidR="0050603F" w:rsidRDefault="0050603F" w:rsidP="00A62270">
      <w:pPr>
        <w:pStyle w:val="Default"/>
        <w:jc w:val="both"/>
        <w:rPr>
          <w:rFonts w:ascii="Times New Roman" w:hAnsi="Times New Roman" w:cs="Times New Roman"/>
        </w:rPr>
      </w:pPr>
    </w:p>
    <w:p w:rsidR="0050603F" w:rsidRDefault="0050603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D47F97" w:rsidRDefault="00D47F97" w:rsidP="00D47F97">
      <w:pPr>
        <w:pStyle w:val="Default"/>
        <w:jc w:val="both"/>
        <w:rPr>
          <w:rFonts w:ascii="Times New Roman" w:hAnsi="Times New Roman" w:cs="Times New Roman"/>
        </w:rPr>
      </w:pPr>
    </w:p>
    <w:p w:rsidR="00D47F97" w:rsidRDefault="00D47F97" w:rsidP="00D47F97">
      <w:pPr>
        <w:pStyle w:val="Default"/>
        <w:jc w:val="both"/>
        <w:rPr>
          <w:rFonts w:ascii="Times New Roman" w:hAnsi="Times New Roman" w:cs="Times New Roman"/>
        </w:rPr>
      </w:pPr>
    </w:p>
    <w:p w:rsidR="00D47F97" w:rsidRDefault="00D47F97" w:rsidP="00D47F97">
      <w:pPr>
        <w:pStyle w:val="Default"/>
        <w:jc w:val="both"/>
        <w:rPr>
          <w:rFonts w:ascii="Times New Roman" w:hAnsi="Times New Roman" w:cs="Times New Roman"/>
        </w:rPr>
      </w:pPr>
    </w:p>
    <w:p w:rsidR="00D47F97" w:rsidRDefault="00D47F97" w:rsidP="00D47F97">
      <w:pPr>
        <w:pStyle w:val="Default"/>
        <w:jc w:val="both"/>
        <w:rPr>
          <w:rFonts w:ascii="Times New Roman" w:hAnsi="Times New Roman" w:cs="Times New Roman"/>
        </w:rPr>
      </w:pPr>
    </w:p>
    <w:p w:rsidR="008C1F4F" w:rsidRDefault="008C1F4F" w:rsidP="00D47F97">
      <w:pPr>
        <w:pStyle w:val="Default"/>
        <w:jc w:val="both"/>
        <w:rPr>
          <w:rFonts w:ascii="Times New Roman" w:hAnsi="Times New Roman" w:cs="Times New Roman"/>
        </w:rPr>
      </w:pPr>
      <w:bookmarkStart w:id="1" w:name="_Hlk30673522"/>
      <w:r>
        <w:rPr>
          <w:rFonts w:ascii="Times New Roman" w:hAnsi="Times New Roman" w:cs="Times New Roman"/>
        </w:rPr>
        <w:lastRenderedPageBreak/>
        <w:t>Appendix 4: Gantt Chart</w:t>
      </w:r>
    </w:p>
    <w:p w:rsidR="008C1F4F" w:rsidRDefault="008C1F4F" w:rsidP="00D47F97">
      <w:pPr>
        <w:pStyle w:val="Default"/>
        <w:jc w:val="both"/>
        <w:rPr>
          <w:rFonts w:ascii="Times New Roman" w:hAnsi="Times New Roman" w:cs="Times New Roman"/>
        </w:rPr>
      </w:pPr>
    </w:p>
    <w:tbl>
      <w:tblPr>
        <w:tblW w:w="0" w:type="auto"/>
        <w:tblInd w:w="-431" w:type="dxa"/>
        <w:tblLayout w:type="fixed"/>
        <w:tblLook w:val="04A0" w:firstRow="1" w:lastRow="0" w:firstColumn="1" w:lastColumn="0" w:noHBand="0" w:noVBand="1"/>
      </w:tblPr>
      <w:tblGrid>
        <w:gridCol w:w="426"/>
        <w:gridCol w:w="1603"/>
        <w:gridCol w:w="236"/>
        <w:gridCol w:w="193"/>
        <w:gridCol w:w="14"/>
        <w:gridCol w:w="29"/>
        <w:gridCol w:w="477"/>
        <w:gridCol w:w="381"/>
        <w:gridCol w:w="43"/>
        <w:gridCol w:w="387"/>
        <w:gridCol w:w="43"/>
        <w:gridCol w:w="387"/>
        <w:gridCol w:w="43"/>
        <w:gridCol w:w="388"/>
        <w:gridCol w:w="43"/>
        <w:gridCol w:w="388"/>
        <w:gridCol w:w="43"/>
        <w:gridCol w:w="388"/>
        <w:gridCol w:w="43"/>
        <w:gridCol w:w="258"/>
        <w:gridCol w:w="120"/>
        <w:gridCol w:w="413"/>
        <w:gridCol w:w="43"/>
        <w:gridCol w:w="416"/>
        <w:gridCol w:w="43"/>
        <w:gridCol w:w="382"/>
        <w:gridCol w:w="43"/>
        <w:gridCol w:w="383"/>
        <w:gridCol w:w="43"/>
        <w:gridCol w:w="531"/>
        <w:gridCol w:w="36"/>
        <w:gridCol w:w="423"/>
        <w:gridCol w:w="43"/>
        <w:gridCol w:w="483"/>
      </w:tblGrid>
      <w:tr w:rsidR="008C1F4F" w:rsidTr="004A4BD9">
        <w:tc>
          <w:tcPr>
            <w:tcW w:w="426"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1603"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 xml:space="preserve">Week Number </w:t>
            </w:r>
          </w:p>
        </w:tc>
        <w:tc>
          <w:tcPr>
            <w:tcW w:w="429" w:type="dxa"/>
            <w:gridSpan w:val="2"/>
          </w:tcPr>
          <w:p w:rsidR="008C1F4F" w:rsidRPr="0093759C"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sz w:val="20"/>
                <w:szCs w:val="20"/>
              </w:rPr>
            </w:pPr>
            <w:r w:rsidRPr="0093759C">
              <w:rPr>
                <w:rFonts w:ascii="Times New Roman" w:hAnsi="Times New Roman" w:cs="Times New Roman"/>
                <w:sz w:val="20"/>
                <w:szCs w:val="20"/>
              </w:rPr>
              <w:t>1</w:t>
            </w:r>
          </w:p>
        </w:tc>
        <w:tc>
          <w:tcPr>
            <w:tcW w:w="520" w:type="dxa"/>
            <w:gridSpan w:val="3"/>
          </w:tcPr>
          <w:p w:rsidR="008C1F4F" w:rsidRPr="0093759C"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sz w:val="20"/>
                <w:szCs w:val="20"/>
              </w:rPr>
            </w:pPr>
            <w:r w:rsidRPr="0093759C">
              <w:rPr>
                <w:rFonts w:ascii="Times New Roman" w:hAnsi="Times New Roman" w:cs="Times New Roman"/>
                <w:sz w:val="20"/>
                <w:szCs w:val="20"/>
              </w:rPr>
              <w:t>2</w:t>
            </w:r>
          </w:p>
        </w:tc>
        <w:tc>
          <w:tcPr>
            <w:tcW w:w="381" w:type="dxa"/>
          </w:tcPr>
          <w:p w:rsidR="008C1F4F" w:rsidRPr="0093759C"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sz w:val="20"/>
                <w:szCs w:val="20"/>
              </w:rPr>
            </w:pPr>
            <w:r w:rsidRPr="0093759C">
              <w:rPr>
                <w:rFonts w:ascii="Times New Roman" w:hAnsi="Times New Roman" w:cs="Times New Roman"/>
                <w:sz w:val="20"/>
                <w:szCs w:val="20"/>
              </w:rPr>
              <w:t>3</w:t>
            </w:r>
          </w:p>
        </w:tc>
        <w:tc>
          <w:tcPr>
            <w:tcW w:w="430" w:type="dxa"/>
            <w:gridSpan w:val="2"/>
          </w:tcPr>
          <w:p w:rsidR="008C1F4F" w:rsidRPr="0093759C"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sz w:val="20"/>
                <w:szCs w:val="20"/>
              </w:rPr>
            </w:pPr>
            <w:r w:rsidRPr="0093759C">
              <w:rPr>
                <w:rFonts w:ascii="Times New Roman" w:hAnsi="Times New Roman" w:cs="Times New Roman"/>
                <w:sz w:val="20"/>
                <w:szCs w:val="20"/>
              </w:rPr>
              <w:t>4</w:t>
            </w:r>
          </w:p>
        </w:tc>
        <w:tc>
          <w:tcPr>
            <w:tcW w:w="430" w:type="dxa"/>
            <w:gridSpan w:val="2"/>
          </w:tcPr>
          <w:p w:rsidR="008C1F4F" w:rsidRPr="0093759C"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sz w:val="20"/>
                <w:szCs w:val="20"/>
              </w:rPr>
            </w:pPr>
            <w:r w:rsidRPr="0093759C">
              <w:rPr>
                <w:rFonts w:ascii="Times New Roman" w:hAnsi="Times New Roman" w:cs="Times New Roman"/>
                <w:sz w:val="20"/>
                <w:szCs w:val="20"/>
              </w:rPr>
              <w:t>5</w:t>
            </w:r>
          </w:p>
        </w:tc>
        <w:tc>
          <w:tcPr>
            <w:tcW w:w="431" w:type="dxa"/>
            <w:gridSpan w:val="2"/>
          </w:tcPr>
          <w:p w:rsidR="008C1F4F" w:rsidRPr="0093759C"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sz w:val="20"/>
                <w:szCs w:val="20"/>
              </w:rPr>
            </w:pPr>
            <w:r w:rsidRPr="0093759C">
              <w:rPr>
                <w:rFonts w:ascii="Times New Roman" w:hAnsi="Times New Roman" w:cs="Times New Roman"/>
                <w:sz w:val="20"/>
                <w:szCs w:val="20"/>
              </w:rPr>
              <w:t>6</w:t>
            </w:r>
          </w:p>
        </w:tc>
        <w:tc>
          <w:tcPr>
            <w:tcW w:w="431" w:type="dxa"/>
            <w:gridSpan w:val="2"/>
          </w:tcPr>
          <w:p w:rsidR="008C1F4F" w:rsidRPr="0093759C"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sz w:val="20"/>
                <w:szCs w:val="20"/>
              </w:rPr>
            </w:pPr>
            <w:r w:rsidRPr="0093759C">
              <w:rPr>
                <w:rFonts w:ascii="Times New Roman" w:hAnsi="Times New Roman" w:cs="Times New Roman"/>
                <w:sz w:val="20"/>
                <w:szCs w:val="20"/>
              </w:rPr>
              <w:t>7</w:t>
            </w:r>
          </w:p>
        </w:tc>
        <w:tc>
          <w:tcPr>
            <w:tcW w:w="431" w:type="dxa"/>
            <w:gridSpan w:val="2"/>
          </w:tcPr>
          <w:p w:rsidR="008C1F4F" w:rsidRPr="0093759C"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sz w:val="20"/>
                <w:szCs w:val="20"/>
              </w:rPr>
            </w:pPr>
            <w:r w:rsidRPr="0093759C">
              <w:rPr>
                <w:rFonts w:ascii="Times New Roman" w:hAnsi="Times New Roman" w:cs="Times New Roman"/>
                <w:sz w:val="20"/>
                <w:szCs w:val="20"/>
              </w:rPr>
              <w:t>8</w:t>
            </w:r>
          </w:p>
        </w:tc>
        <w:tc>
          <w:tcPr>
            <w:tcW w:w="301" w:type="dxa"/>
            <w:gridSpan w:val="2"/>
          </w:tcPr>
          <w:p w:rsidR="008C1F4F" w:rsidRPr="0093759C"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sz w:val="20"/>
                <w:szCs w:val="20"/>
              </w:rPr>
            </w:pPr>
            <w:r w:rsidRPr="0093759C">
              <w:rPr>
                <w:rFonts w:ascii="Times New Roman" w:hAnsi="Times New Roman" w:cs="Times New Roman"/>
                <w:sz w:val="20"/>
                <w:szCs w:val="20"/>
              </w:rPr>
              <w:t>9</w:t>
            </w:r>
          </w:p>
        </w:tc>
        <w:tc>
          <w:tcPr>
            <w:tcW w:w="533" w:type="dxa"/>
            <w:gridSpan w:val="2"/>
          </w:tcPr>
          <w:p w:rsidR="008C1F4F" w:rsidRPr="0093759C"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sz w:val="20"/>
                <w:szCs w:val="20"/>
              </w:rPr>
            </w:pPr>
            <w:r w:rsidRPr="0093759C">
              <w:rPr>
                <w:rFonts w:ascii="Times New Roman" w:hAnsi="Times New Roman" w:cs="Times New Roman"/>
                <w:sz w:val="20"/>
                <w:szCs w:val="20"/>
              </w:rPr>
              <w:t>10</w:t>
            </w:r>
          </w:p>
        </w:tc>
        <w:tc>
          <w:tcPr>
            <w:tcW w:w="459" w:type="dxa"/>
            <w:gridSpan w:val="2"/>
          </w:tcPr>
          <w:p w:rsidR="008C1F4F" w:rsidRPr="0093759C"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sz w:val="20"/>
                <w:szCs w:val="20"/>
              </w:rPr>
            </w:pPr>
            <w:r w:rsidRPr="0093759C">
              <w:rPr>
                <w:rFonts w:ascii="Times New Roman" w:hAnsi="Times New Roman" w:cs="Times New Roman"/>
                <w:sz w:val="20"/>
                <w:szCs w:val="20"/>
              </w:rPr>
              <w:t>11</w:t>
            </w:r>
          </w:p>
        </w:tc>
        <w:tc>
          <w:tcPr>
            <w:tcW w:w="425" w:type="dxa"/>
            <w:gridSpan w:val="2"/>
          </w:tcPr>
          <w:p w:rsidR="008C1F4F" w:rsidRPr="0093759C"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sz w:val="20"/>
                <w:szCs w:val="20"/>
              </w:rPr>
            </w:pPr>
            <w:r w:rsidRPr="0093759C">
              <w:rPr>
                <w:rFonts w:ascii="Times New Roman" w:hAnsi="Times New Roman" w:cs="Times New Roman"/>
                <w:sz w:val="20"/>
                <w:szCs w:val="20"/>
              </w:rPr>
              <w:t>12</w:t>
            </w:r>
          </w:p>
        </w:tc>
        <w:tc>
          <w:tcPr>
            <w:tcW w:w="426" w:type="dxa"/>
            <w:gridSpan w:val="2"/>
          </w:tcPr>
          <w:p w:rsidR="008C1F4F" w:rsidRPr="0093759C"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sz w:val="20"/>
                <w:szCs w:val="20"/>
              </w:rPr>
            </w:pPr>
            <w:r w:rsidRPr="0093759C">
              <w:rPr>
                <w:rFonts w:ascii="Times New Roman" w:hAnsi="Times New Roman" w:cs="Times New Roman"/>
                <w:sz w:val="20"/>
                <w:szCs w:val="20"/>
              </w:rPr>
              <w:t>13</w:t>
            </w:r>
          </w:p>
        </w:tc>
        <w:tc>
          <w:tcPr>
            <w:tcW w:w="574" w:type="dxa"/>
            <w:gridSpan w:val="2"/>
          </w:tcPr>
          <w:p w:rsidR="008C1F4F" w:rsidRPr="0093759C"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sz w:val="20"/>
                <w:szCs w:val="20"/>
              </w:rPr>
            </w:pPr>
            <w:r w:rsidRPr="0093759C">
              <w:rPr>
                <w:rFonts w:ascii="Times New Roman" w:hAnsi="Times New Roman" w:cs="Times New Roman"/>
                <w:sz w:val="20"/>
                <w:szCs w:val="20"/>
              </w:rPr>
              <w:t>14</w:t>
            </w:r>
          </w:p>
        </w:tc>
        <w:tc>
          <w:tcPr>
            <w:tcW w:w="459" w:type="dxa"/>
            <w:gridSpan w:val="2"/>
          </w:tcPr>
          <w:p w:rsidR="008C1F4F" w:rsidRPr="0093759C"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sz w:val="20"/>
                <w:szCs w:val="20"/>
              </w:rPr>
            </w:pPr>
            <w:r w:rsidRPr="0093759C">
              <w:rPr>
                <w:rFonts w:ascii="Times New Roman" w:hAnsi="Times New Roman" w:cs="Times New Roman"/>
                <w:sz w:val="20"/>
                <w:szCs w:val="20"/>
              </w:rPr>
              <w:t>15</w:t>
            </w:r>
          </w:p>
        </w:tc>
        <w:tc>
          <w:tcPr>
            <w:tcW w:w="526" w:type="dxa"/>
            <w:gridSpan w:val="2"/>
          </w:tcPr>
          <w:p w:rsidR="008C1F4F" w:rsidRPr="0093759C"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sz w:val="20"/>
                <w:szCs w:val="20"/>
              </w:rPr>
            </w:pPr>
            <w:r w:rsidRPr="0093759C">
              <w:rPr>
                <w:rFonts w:ascii="Times New Roman" w:hAnsi="Times New Roman" w:cs="Times New Roman"/>
                <w:sz w:val="20"/>
                <w:szCs w:val="20"/>
              </w:rPr>
              <w:t>16</w:t>
            </w:r>
          </w:p>
        </w:tc>
      </w:tr>
      <w:tr w:rsidR="008C1F4F" w:rsidTr="004A4BD9">
        <w:tc>
          <w:tcPr>
            <w:tcW w:w="426"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A</w:t>
            </w:r>
          </w:p>
        </w:tc>
        <w:tc>
          <w:tcPr>
            <w:tcW w:w="1603"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Literature Review</w:t>
            </w:r>
          </w:p>
        </w:tc>
        <w:tc>
          <w:tcPr>
            <w:tcW w:w="429" w:type="dxa"/>
            <w:gridSpan w:val="2"/>
            <w:shd w:val="clear" w:color="auto" w:fill="2E74B5" w:themeFill="accent1" w:themeFillShade="BF"/>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0" w:type="dxa"/>
            <w:gridSpan w:val="3"/>
            <w:shd w:val="clear" w:color="auto" w:fill="2E74B5" w:themeFill="accent1" w:themeFillShade="BF"/>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81" w:type="dxa"/>
            <w:shd w:val="clear" w:color="auto" w:fill="2E74B5" w:themeFill="accent1" w:themeFillShade="BF"/>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shd w:val="clear" w:color="auto" w:fill="FFFFFF" w:themeFill="background1"/>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0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33"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5"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6"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74"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6"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r>
      <w:tr w:rsidR="008C1F4F" w:rsidTr="004A4BD9">
        <w:tc>
          <w:tcPr>
            <w:tcW w:w="426"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B</w:t>
            </w:r>
          </w:p>
        </w:tc>
        <w:tc>
          <w:tcPr>
            <w:tcW w:w="1603"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 xml:space="preserve">Meeting with head and teacher @ centre. </w:t>
            </w:r>
          </w:p>
        </w:tc>
        <w:tc>
          <w:tcPr>
            <w:tcW w:w="236" w:type="dxa"/>
            <w:shd w:val="clear" w:color="auto" w:fill="A6A6A6" w:themeFill="background1" w:themeFillShade="A6"/>
          </w:tcPr>
          <w:p w:rsidR="008C1F4F" w:rsidRPr="000E1EEC"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236" w:type="dxa"/>
            <w:gridSpan w:val="3"/>
            <w:shd w:val="clear" w:color="auto" w:fill="0070C0"/>
          </w:tcPr>
          <w:p w:rsidR="008C1F4F" w:rsidRPr="000E1EEC"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77"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4" w:type="dxa"/>
            <w:gridSpan w:val="2"/>
            <w:shd w:val="clear" w:color="auto" w:fill="FFFFFF" w:themeFill="background1"/>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7936" behindDoc="0" locked="0" layoutInCell="1" allowOverlap="1" wp14:anchorId="516AAB01" wp14:editId="042F1D2F">
                      <wp:simplePos x="0" y="0"/>
                      <wp:positionH relativeFrom="column">
                        <wp:posOffset>-50477</wp:posOffset>
                      </wp:positionH>
                      <wp:positionV relativeFrom="paragraph">
                        <wp:posOffset>738205</wp:posOffset>
                      </wp:positionV>
                      <wp:extent cx="3027872" cy="293298"/>
                      <wp:effectExtent l="0" t="0" r="20320" b="12065"/>
                      <wp:wrapNone/>
                      <wp:docPr id="3" name="Rectangle 3"/>
                      <wp:cNvGraphicFramePr/>
                      <a:graphic xmlns:a="http://schemas.openxmlformats.org/drawingml/2006/main">
                        <a:graphicData uri="http://schemas.microsoft.com/office/word/2010/wordprocessingShape">
                          <wps:wsp>
                            <wps:cNvSpPr/>
                            <wps:spPr>
                              <a:xfrm>
                                <a:off x="0" y="0"/>
                                <a:ext cx="3027872" cy="293298"/>
                              </a:xfrm>
                              <a:prstGeom prst="rect">
                                <a:avLst/>
                              </a:prstGeom>
                              <a:solidFill>
                                <a:schemeClr val="bg1">
                                  <a:lumMod val="6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E942CF" w:rsidRDefault="00E942CF" w:rsidP="008C1F4F">
                                  <w:pPr>
                                    <w:jc w:val="center"/>
                                  </w:pPr>
                                  <w:r>
                                    <w:t xml:space="preserve">Week 3 to 13 Teacher works with the </w:t>
                                  </w:r>
                                  <w:r>
                                    <w:t xml:space="preserve">students class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6AAB01" id="Rectangle 3" o:spid="_x0000_s1085" style="position:absolute;left:0;text-align:left;margin-left:-3.95pt;margin-top:58.15pt;width:238.4pt;height:23.1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" fillcolor="#a5a5a5 [2092]" strokecolor="#1f4d78 [1604]" strokeweight="1pt">
                      <v:textbox>
                        <w:txbxContent>
                          <w:p w:rsidR="00E942CF" w:rsidRDefault="00E942CF" w:rsidP="008C1F4F">
                            <w:pPr>
                              <w:jc w:val="center"/>
                            </w:pPr>
                            <w:r>
                              <w:t xml:space="preserve">Week 3 to 13 Teacher works with the </w:t>
                            </w:r>
                            <w:r>
                              <w:t xml:space="preserve">students class </w:t>
                            </w:r>
                          </w:p>
                        </w:txbxContent>
                      </v:textbox>
                    </v:rect>
                  </w:pict>
                </mc:Fallback>
              </mc:AlternateContent>
            </w:r>
          </w:p>
        </w:tc>
        <w:tc>
          <w:tcPr>
            <w:tcW w:w="430"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78"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6"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5"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6"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67"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66"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83"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r>
      <w:tr w:rsidR="008C1F4F" w:rsidTr="004A4BD9">
        <w:tc>
          <w:tcPr>
            <w:tcW w:w="426"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C</w:t>
            </w:r>
          </w:p>
        </w:tc>
        <w:tc>
          <w:tcPr>
            <w:tcW w:w="1603"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Teacher plans work schedule</w:t>
            </w:r>
          </w:p>
        </w:tc>
        <w:tc>
          <w:tcPr>
            <w:tcW w:w="429" w:type="dxa"/>
            <w:gridSpan w:val="2"/>
            <w:shd w:val="clear" w:color="auto" w:fill="C45911" w:themeFill="accent2" w:themeFillShade="BF"/>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0" w:type="dxa"/>
            <w:gridSpan w:val="3"/>
            <w:shd w:val="clear" w:color="auto" w:fill="C45911" w:themeFill="accent2" w:themeFillShade="BF"/>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81" w:type="dxa"/>
            <w:shd w:val="clear" w:color="auto" w:fill="C45911" w:themeFill="accent2" w:themeFillShade="BF"/>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0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33"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5"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6"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74"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6"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r>
      <w:tr w:rsidR="008C1F4F" w:rsidTr="004A4BD9">
        <w:tc>
          <w:tcPr>
            <w:tcW w:w="426"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D</w:t>
            </w:r>
          </w:p>
        </w:tc>
        <w:tc>
          <w:tcPr>
            <w:tcW w:w="1603"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Gain consent from parents and the participants</w:t>
            </w:r>
          </w:p>
        </w:tc>
        <w:tc>
          <w:tcPr>
            <w:tcW w:w="42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0" w:type="dxa"/>
            <w:gridSpan w:val="3"/>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81" w:type="dxa"/>
            <w:shd w:val="clear" w:color="auto" w:fill="C45911" w:themeFill="accent2" w:themeFillShade="BF"/>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0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33"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5"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6"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74"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6"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r>
      <w:tr w:rsidR="008C1F4F" w:rsidTr="004A4BD9">
        <w:tc>
          <w:tcPr>
            <w:tcW w:w="426"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E</w:t>
            </w:r>
          </w:p>
        </w:tc>
        <w:tc>
          <w:tcPr>
            <w:tcW w:w="1603"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Complete questionnaires</w:t>
            </w:r>
          </w:p>
        </w:tc>
        <w:tc>
          <w:tcPr>
            <w:tcW w:w="42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0" w:type="dxa"/>
            <w:gridSpan w:val="3"/>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81"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shd w:val="clear" w:color="auto" w:fill="C45911" w:themeFill="accent2" w:themeFillShade="BF"/>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0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33"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5"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6"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74"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6"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r>
      <w:tr w:rsidR="008C1F4F" w:rsidTr="004A4BD9">
        <w:tc>
          <w:tcPr>
            <w:tcW w:w="426"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F</w:t>
            </w:r>
          </w:p>
        </w:tc>
        <w:tc>
          <w:tcPr>
            <w:tcW w:w="1603"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Analysis data from questionnaires</w:t>
            </w:r>
          </w:p>
        </w:tc>
        <w:tc>
          <w:tcPr>
            <w:tcW w:w="42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0" w:type="dxa"/>
            <w:gridSpan w:val="3"/>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81"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shd w:val="clear" w:color="auto" w:fill="2E74B5" w:themeFill="accent1" w:themeFillShade="BF"/>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0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33"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5"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6"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74"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6"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r>
      <w:tr w:rsidR="008C1F4F" w:rsidTr="004A4BD9">
        <w:trPr>
          <w:trHeight w:val="374"/>
        </w:trPr>
        <w:tc>
          <w:tcPr>
            <w:tcW w:w="426" w:type="dxa"/>
            <w:vMerge w:val="restart"/>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G</w:t>
            </w:r>
          </w:p>
        </w:tc>
        <w:tc>
          <w:tcPr>
            <w:tcW w:w="1603" w:type="dxa"/>
            <w:vMerge w:val="restart"/>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Analysis neurological Assessments</w:t>
            </w:r>
          </w:p>
        </w:tc>
        <w:tc>
          <w:tcPr>
            <w:tcW w:w="443" w:type="dxa"/>
            <w:gridSpan w:val="3"/>
            <w:shd w:val="clear" w:color="auto" w:fill="2E74B5" w:themeFill="accent1" w:themeFillShade="BF"/>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06" w:type="dxa"/>
            <w:gridSpan w:val="2"/>
            <w:shd w:val="clear" w:color="auto" w:fill="2E74B5" w:themeFill="accent1" w:themeFillShade="BF"/>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81" w:type="dxa"/>
            <w:shd w:val="clear" w:color="auto" w:fill="2E74B5" w:themeFill="accent1" w:themeFillShade="BF"/>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vMerge w:val="restart"/>
            <w:shd w:val="clear" w:color="auto" w:fill="FFFFFF" w:themeFill="background1"/>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vMerge w:val="restart"/>
            <w:shd w:val="clear" w:color="auto" w:fill="FFFFFF" w:themeFill="background1"/>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vMerge w:val="restart"/>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vMerge w:val="restart"/>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vMerge w:val="restart"/>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01" w:type="dxa"/>
            <w:gridSpan w:val="2"/>
            <w:vMerge w:val="restart"/>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33" w:type="dxa"/>
            <w:gridSpan w:val="2"/>
            <w:vMerge w:val="restart"/>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vMerge w:val="restart"/>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5" w:type="dxa"/>
            <w:gridSpan w:val="2"/>
            <w:vMerge w:val="restart"/>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6" w:type="dxa"/>
            <w:gridSpan w:val="2"/>
            <w:vMerge w:val="restart"/>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74" w:type="dxa"/>
            <w:gridSpan w:val="2"/>
            <w:vMerge w:val="restart"/>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vMerge w:val="restart"/>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6" w:type="dxa"/>
            <w:gridSpan w:val="2"/>
            <w:vMerge w:val="restart"/>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r>
      <w:tr w:rsidR="008C1F4F" w:rsidTr="004A4BD9">
        <w:trPr>
          <w:trHeight w:val="373"/>
        </w:trPr>
        <w:tc>
          <w:tcPr>
            <w:tcW w:w="426" w:type="dxa"/>
            <w:vMerge/>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1603" w:type="dxa"/>
            <w:vMerge/>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43" w:type="dxa"/>
            <w:gridSpan w:val="3"/>
            <w:shd w:val="clear" w:color="auto" w:fill="A6A6A6" w:themeFill="background1" w:themeFillShade="A6"/>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06" w:type="dxa"/>
            <w:gridSpan w:val="2"/>
            <w:shd w:val="clear" w:color="auto" w:fill="A6A6A6" w:themeFill="background1" w:themeFillShade="A6"/>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81" w:type="dxa"/>
            <w:shd w:val="clear" w:color="auto" w:fill="A6A6A6" w:themeFill="background1" w:themeFillShade="A6"/>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vMerge/>
            <w:shd w:val="clear" w:color="auto" w:fill="FFFFFF" w:themeFill="background1"/>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vMerge/>
            <w:shd w:val="clear" w:color="auto" w:fill="FFFFFF" w:themeFill="background1"/>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vMerge/>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vMerge/>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vMerge/>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01" w:type="dxa"/>
            <w:gridSpan w:val="2"/>
            <w:vMerge/>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33" w:type="dxa"/>
            <w:gridSpan w:val="2"/>
            <w:vMerge/>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vMerge/>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5" w:type="dxa"/>
            <w:gridSpan w:val="2"/>
            <w:vMerge/>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6" w:type="dxa"/>
            <w:gridSpan w:val="2"/>
            <w:vMerge/>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74" w:type="dxa"/>
            <w:gridSpan w:val="2"/>
            <w:vMerge/>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vMerge/>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6" w:type="dxa"/>
            <w:gridSpan w:val="2"/>
            <w:vMerge/>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r>
      <w:tr w:rsidR="008C1F4F" w:rsidTr="004A4BD9">
        <w:tc>
          <w:tcPr>
            <w:tcW w:w="426"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H</w:t>
            </w:r>
          </w:p>
        </w:tc>
        <w:tc>
          <w:tcPr>
            <w:tcW w:w="1603"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 xml:space="preserve">Conduct Interviews </w:t>
            </w:r>
          </w:p>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Complete second questionnaire</w:t>
            </w:r>
          </w:p>
        </w:tc>
        <w:tc>
          <w:tcPr>
            <w:tcW w:w="42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0" w:type="dxa"/>
            <w:gridSpan w:val="3"/>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81"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0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33"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5"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6"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74" w:type="dxa"/>
            <w:gridSpan w:val="2"/>
            <w:shd w:val="clear" w:color="auto" w:fill="A6A6A6" w:themeFill="background1" w:themeFillShade="A6"/>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6"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r>
      <w:tr w:rsidR="008C1F4F" w:rsidTr="004A4BD9">
        <w:tc>
          <w:tcPr>
            <w:tcW w:w="426"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I</w:t>
            </w:r>
          </w:p>
        </w:tc>
        <w:tc>
          <w:tcPr>
            <w:tcW w:w="1603"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Transcribe Interviews</w:t>
            </w:r>
          </w:p>
        </w:tc>
        <w:tc>
          <w:tcPr>
            <w:tcW w:w="42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0" w:type="dxa"/>
            <w:gridSpan w:val="3"/>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81"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0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33"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5"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6"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74"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shd w:val="clear" w:color="auto" w:fill="2E74B5" w:themeFill="accent1" w:themeFillShade="BF"/>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6"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r>
      <w:tr w:rsidR="008C1F4F" w:rsidTr="004A4BD9">
        <w:tc>
          <w:tcPr>
            <w:tcW w:w="426"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I</w:t>
            </w:r>
          </w:p>
        </w:tc>
        <w:tc>
          <w:tcPr>
            <w:tcW w:w="1603"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Analyse Transcriptions</w:t>
            </w:r>
          </w:p>
        </w:tc>
        <w:tc>
          <w:tcPr>
            <w:tcW w:w="42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0" w:type="dxa"/>
            <w:gridSpan w:val="3"/>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81"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0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33"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5"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6"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74"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6" w:type="dxa"/>
            <w:gridSpan w:val="2"/>
            <w:shd w:val="clear" w:color="auto" w:fill="2E74B5" w:themeFill="accent1" w:themeFillShade="BF"/>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r>
      <w:tr w:rsidR="008C1F4F" w:rsidTr="004A4BD9">
        <w:tc>
          <w:tcPr>
            <w:tcW w:w="426"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J</w:t>
            </w:r>
          </w:p>
        </w:tc>
        <w:tc>
          <w:tcPr>
            <w:tcW w:w="1603"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r>
              <w:rPr>
                <w:rFonts w:ascii="Times New Roman" w:hAnsi="Times New Roman" w:cs="Times New Roman"/>
              </w:rPr>
              <w:t>Write up research</w:t>
            </w:r>
          </w:p>
        </w:tc>
        <w:tc>
          <w:tcPr>
            <w:tcW w:w="42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0" w:type="dxa"/>
            <w:gridSpan w:val="3"/>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81" w:type="dxa"/>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0"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3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301"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33"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5" w:type="dxa"/>
            <w:gridSpan w:val="2"/>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26" w:type="dxa"/>
            <w:gridSpan w:val="2"/>
            <w:shd w:val="clear" w:color="auto" w:fill="FFFFFF" w:themeFill="background1"/>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74" w:type="dxa"/>
            <w:gridSpan w:val="2"/>
            <w:shd w:val="clear" w:color="auto" w:fill="2E74B5" w:themeFill="accent1" w:themeFillShade="BF"/>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459" w:type="dxa"/>
            <w:gridSpan w:val="2"/>
            <w:shd w:val="clear" w:color="auto" w:fill="2E74B5" w:themeFill="accent1" w:themeFillShade="BF"/>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c>
          <w:tcPr>
            <w:tcW w:w="526" w:type="dxa"/>
            <w:gridSpan w:val="2"/>
            <w:shd w:val="clear" w:color="auto" w:fill="2E74B5" w:themeFill="accent1" w:themeFillShade="BF"/>
          </w:tcPr>
          <w:p w:rsidR="008C1F4F" w:rsidRDefault="008C1F4F" w:rsidP="00D47F97">
            <w:pPr>
              <w:pStyle w:val="Default"/>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cs="Times New Roman"/>
              </w:rPr>
            </w:pPr>
          </w:p>
        </w:tc>
      </w:tr>
      <w:bookmarkEnd w:id="1"/>
    </w:tbl>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r>
        <w:rPr>
          <w:rFonts w:ascii="Times New Roman" w:hAnsi="Times New Roman" w:cs="Times New Roman"/>
        </w:rPr>
        <w:t>Appendix 5: Consent Letter and permission slip sheet for Head Teacher.</w:t>
      </w:r>
    </w:p>
    <w:p w:rsidR="008C1F4F" w:rsidRDefault="008C1F4F" w:rsidP="008C1F4F">
      <w:pPr>
        <w:rPr>
          <w:noProof/>
        </w:rPr>
      </w:pPr>
    </w:p>
    <w:p w:rsidR="008C1F4F" w:rsidRDefault="008C1F4F" w:rsidP="008C1F4F">
      <w:pPr>
        <w:jc w:val="right"/>
        <w:rPr>
          <w:rFonts w:ascii="Times New Roman" w:hAnsi="Times New Roman" w:cs="Times New Roman"/>
          <w:sz w:val="24"/>
          <w:szCs w:val="24"/>
        </w:rPr>
      </w:pPr>
      <w:r>
        <w:rPr>
          <w:noProof/>
        </w:rPr>
        <w:drawing>
          <wp:inline distT="0" distB="0" distL="0" distR="0" wp14:anchorId="4683042E" wp14:editId="2B4425AA">
            <wp:extent cx="1223314" cy="483079"/>
            <wp:effectExtent l="0" t="0" r="0" b="0"/>
            <wp:docPr id="192" name="Picture 192" descr="C:\Users\scrowther\AppData\Local\Microsoft\Windows\INetCache\Content.MSO\9AAA60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scrowther\AppData\Local\Microsoft\Windows\INetCache\Content.MSO\9AAA6037.tmp"/>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246888" cy="492388"/>
                    </a:xfrm>
                    <a:prstGeom prst="rect">
                      <a:avLst/>
                    </a:prstGeom>
                    <a:noFill/>
                    <a:ln>
                      <a:noFill/>
                    </a:ln>
                  </pic:spPr>
                </pic:pic>
              </a:graphicData>
            </a:graphic>
          </wp:inline>
        </w:drawing>
      </w:r>
    </w:p>
    <w:p w:rsidR="008C1F4F" w:rsidRPr="004537CF" w:rsidRDefault="008C1F4F" w:rsidP="008C1F4F">
      <w:pPr>
        <w:jc w:val="both"/>
        <w:rPr>
          <w:rFonts w:ascii="Times New Roman" w:hAnsi="Times New Roman" w:cs="Times New Roman"/>
          <w:sz w:val="24"/>
          <w:szCs w:val="24"/>
        </w:rPr>
      </w:pPr>
      <w:r>
        <w:rPr>
          <w:rFonts w:ascii="Times New Roman" w:hAnsi="Times New Roman" w:cs="Times New Roman"/>
          <w:sz w:val="24"/>
          <w:szCs w:val="24"/>
        </w:rPr>
        <w:t>Consent form: Headteacher</w:t>
      </w:r>
    </w:p>
    <w:p w:rsidR="008C1F4F" w:rsidRPr="00E855F0" w:rsidRDefault="008C1F4F" w:rsidP="008C1F4F">
      <w:pPr>
        <w:spacing w:line="276" w:lineRule="auto"/>
        <w:rPr>
          <w:rFonts w:ascii="Times New Roman" w:hAnsi="Times New Roman" w:cs="Times New Roman"/>
          <w:sz w:val="24"/>
          <w:szCs w:val="24"/>
        </w:rPr>
      </w:pPr>
      <w:r w:rsidRPr="00E855F0">
        <w:rPr>
          <w:rFonts w:ascii="Times New Roman" w:hAnsi="Times New Roman" w:cs="Times New Roman"/>
          <w:sz w:val="24"/>
          <w:szCs w:val="24"/>
        </w:rPr>
        <w:t>[Head Teacher name]</w:t>
      </w:r>
    </w:p>
    <w:p w:rsidR="008C1F4F" w:rsidRPr="00E855F0" w:rsidRDefault="008C1F4F" w:rsidP="008C1F4F">
      <w:pPr>
        <w:spacing w:line="276" w:lineRule="auto"/>
        <w:rPr>
          <w:rFonts w:ascii="Times New Roman" w:hAnsi="Times New Roman" w:cs="Times New Roman"/>
          <w:sz w:val="24"/>
          <w:szCs w:val="24"/>
        </w:rPr>
      </w:pPr>
      <w:r w:rsidRPr="00E855F0">
        <w:rPr>
          <w:rFonts w:ascii="Times New Roman" w:hAnsi="Times New Roman" w:cs="Times New Roman"/>
          <w:sz w:val="24"/>
          <w:szCs w:val="24"/>
        </w:rPr>
        <w:t>[School name and address]</w:t>
      </w:r>
    </w:p>
    <w:p w:rsidR="008C1F4F" w:rsidRPr="00E855F0" w:rsidRDefault="008C1F4F" w:rsidP="008C1F4F">
      <w:pPr>
        <w:spacing w:line="276" w:lineRule="auto"/>
        <w:rPr>
          <w:rFonts w:ascii="Times New Roman" w:hAnsi="Times New Roman" w:cs="Times New Roman"/>
          <w:sz w:val="24"/>
          <w:szCs w:val="24"/>
        </w:rPr>
      </w:pPr>
      <w:r w:rsidRPr="00E855F0">
        <w:rPr>
          <w:rFonts w:ascii="Times New Roman" w:hAnsi="Times New Roman" w:cs="Times New Roman"/>
          <w:sz w:val="24"/>
          <w:szCs w:val="24"/>
        </w:rPr>
        <w:t>[Date]</w:t>
      </w:r>
    </w:p>
    <w:p w:rsidR="008C1F4F" w:rsidRPr="00E855F0" w:rsidRDefault="008C1F4F" w:rsidP="008C1F4F">
      <w:pPr>
        <w:jc w:val="center"/>
        <w:rPr>
          <w:rFonts w:ascii="Times New Roman" w:hAnsi="Times New Roman" w:cs="Times New Roman"/>
          <w:sz w:val="24"/>
          <w:szCs w:val="24"/>
        </w:rPr>
      </w:pPr>
      <w:r w:rsidRPr="00E855F0">
        <w:rPr>
          <w:rFonts w:ascii="Times New Roman" w:hAnsi="Times New Roman" w:cs="Times New Roman"/>
          <w:sz w:val="24"/>
          <w:szCs w:val="24"/>
        </w:rPr>
        <w:t xml:space="preserve">Raising Awareness of Neurodiversity: </w:t>
      </w:r>
    </w:p>
    <w:p w:rsidR="008C1F4F" w:rsidRPr="00E855F0" w:rsidRDefault="008C1F4F" w:rsidP="008C1F4F">
      <w:pPr>
        <w:jc w:val="center"/>
        <w:rPr>
          <w:rFonts w:ascii="Times New Roman" w:hAnsi="Times New Roman" w:cs="Times New Roman"/>
          <w:sz w:val="24"/>
          <w:szCs w:val="24"/>
        </w:rPr>
      </w:pPr>
      <w:r w:rsidRPr="00E855F0">
        <w:rPr>
          <w:rFonts w:ascii="Times New Roman" w:hAnsi="Times New Roman" w:cs="Times New Roman"/>
          <w:sz w:val="24"/>
          <w:szCs w:val="24"/>
        </w:rPr>
        <w:t>Can it improve the health and wellbeing of children and young people in Wales?</w:t>
      </w:r>
    </w:p>
    <w:p w:rsidR="008C1F4F" w:rsidRPr="00E855F0" w:rsidRDefault="008C1F4F" w:rsidP="008C1F4F">
      <w:pPr>
        <w:jc w:val="center"/>
        <w:rPr>
          <w:rFonts w:ascii="Times New Roman" w:hAnsi="Times New Roman" w:cs="Times New Roman"/>
          <w:sz w:val="24"/>
          <w:szCs w:val="24"/>
        </w:rPr>
      </w:pPr>
      <w:r w:rsidRPr="00E855F0">
        <w:rPr>
          <w:rFonts w:ascii="Times New Roman" w:hAnsi="Times New Roman" w:cs="Times New Roman"/>
          <w:sz w:val="24"/>
          <w:szCs w:val="24"/>
        </w:rPr>
        <w:t xml:space="preserve">Ethics Approval Reference: </w:t>
      </w:r>
      <w:r w:rsidRPr="00E855F0">
        <w:rPr>
          <w:rFonts w:ascii="Times New Roman" w:hAnsi="Times New Roman" w:cs="Times New Roman"/>
          <w:sz w:val="24"/>
          <w:szCs w:val="24"/>
          <w:highlight w:val="yellow"/>
        </w:rPr>
        <w:t>[insert]</w:t>
      </w:r>
    </w:p>
    <w:p w:rsidR="008C1F4F" w:rsidRPr="00E855F0" w:rsidRDefault="008C1F4F" w:rsidP="008C1F4F">
      <w:pPr>
        <w:rPr>
          <w:rFonts w:ascii="Times New Roman" w:hAnsi="Times New Roman" w:cs="Times New Roman"/>
          <w:sz w:val="24"/>
          <w:szCs w:val="24"/>
        </w:rPr>
      </w:pPr>
      <w:r w:rsidRPr="00E855F0">
        <w:rPr>
          <w:rFonts w:ascii="Times New Roman" w:hAnsi="Times New Roman" w:cs="Times New Roman"/>
          <w:sz w:val="24"/>
          <w:szCs w:val="24"/>
        </w:rPr>
        <w:t xml:space="preserve">Dear [Head teacher name],  </w:t>
      </w:r>
    </w:p>
    <w:p w:rsidR="008C1F4F" w:rsidRPr="00E855F0" w:rsidRDefault="008C1F4F" w:rsidP="008C1F4F">
      <w:pPr>
        <w:spacing w:line="240" w:lineRule="auto"/>
        <w:jc w:val="both"/>
        <w:rPr>
          <w:rFonts w:ascii="Times New Roman" w:hAnsi="Times New Roman" w:cs="Times New Roman"/>
          <w:sz w:val="24"/>
          <w:szCs w:val="24"/>
        </w:rPr>
      </w:pPr>
      <w:r w:rsidRPr="00E855F0">
        <w:rPr>
          <w:rFonts w:ascii="Times New Roman" w:hAnsi="Times New Roman" w:cs="Times New Roman"/>
          <w:sz w:val="24"/>
          <w:szCs w:val="24"/>
        </w:rPr>
        <w:t xml:space="preserve">I am writing to enquire about conducting some research in your school in the next academic year.  I am a Post-graduate student at the University of Wales Trinity St David, supervised by [insert name and status]. In my research study, Raising Awareness of Neurodiversity: Can it improve the health and wellbeing of children and young people in Wales, I will explore the health and well-being of young people and the links to their neurodiversity. </w:t>
      </w:r>
    </w:p>
    <w:p w:rsidR="008C1F4F" w:rsidRPr="00E855F0" w:rsidRDefault="008C1F4F" w:rsidP="008C1F4F">
      <w:pPr>
        <w:rPr>
          <w:rFonts w:ascii="Times New Roman" w:hAnsi="Times New Roman" w:cs="Times New Roman"/>
          <w:sz w:val="24"/>
          <w:szCs w:val="24"/>
        </w:rPr>
      </w:pPr>
      <w:r w:rsidRPr="00E855F0">
        <w:rPr>
          <w:rFonts w:ascii="Times New Roman" w:hAnsi="Times New Roman" w:cs="Times New Roman"/>
          <w:sz w:val="24"/>
          <w:szCs w:val="24"/>
        </w:rPr>
        <w:t xml:space="preserve">The research will take place with Key Stage 3 students who are studying English at your centre, Ms  ****, the English teacher has agreed to take part in the intervention. The research focus is on the neurodiversity of the students and if the teacher understands this and teach them accordingly it will contribute to better health and well-being. I am not aiming to change what or how the teacher chooses to teach and will not be making any judgements about teaching.  </w:t>
      </w:r>
    </w:p>
    <w:p w:rsidR="008C1F4F" w:rsidRPr="00E855F0" w:rsidRDefault="008C1F4F" w:rsidP="008C1F4F">
      <w:pPr>
        <w:rPr>
          <w:rFonts w:ascii="Times New Roman" w:hAnsi="Times New Roman" w:cs="Times New Roman"/>
          <w:sz w:val="24"/>
          <w:szCs w:val="24"/>
        </w:rPr>
      </w:pPr>
      <w:r w:rsidRPr="00E855F0">
        <w:rPr>
          <w:rFonts w:ascii="Times New Roman" w:hAnsi="Times New Roman" w:cs="Times New Roman"/>
          <w:sz w:val="24"/>
          <w:szCs w:val="24"/>
        </w:rPr>
        <w:t xml:space="preserve">The commitment from the school would be to allow myself and the teacher access to the student’s neurological assessments in order to plan work which is relevant to the learning style, strengths and weaknesses. The other commitments from the school include supporting the teacher and the students with this intervention. It is expected that the teacher will facilitate the completion of the questionnaire and the informal unstructured interview. </w:t>
      </w:r>
    </w:p>
    <w:p w:rsidR="008C1F4F" w:rsidRPr="00E855F0" w:rsidRDefault="008C1F4F" w:rsidP="008C1F4F">
      <w:pPr>
        <w:rPr>
          <w:rFonts w:ascii="Times New Roman" w:hAnsi="Times New Roman" w:cs="Times New Roman"/>
          <w:sz w:val="24"/>
          <w:szCs w:val="24"/>
        </w:rPr>
      </w:pPr>
      <w:r w:rsidRPr="00E855F0">
        <w:rPr>
          <w:rFonts w:ascii="Times New Roman" w:hAnsi="Times New Roman" w:cs="Times New Roman"/>
          <w:sz w:val="24"/>
          <w:szCs w:val="24"/>
        </w:rPr>
        <w:t xml:space="preserve">The University of Wales Trinity St David has strict ethical procedures on conducting ethical research with teachers and students, consistent with current British Educational Research Association guidelines.  Before beginning the research, I would inform parents/carers/guardians about the research and offer the students and parents/carers/guardians the opportunity to refuse to participate. Throughout the research, students and parents/carers/guardians will be able to refuse to participate at any time. </w:t>
      </w:r>
    </w:p>
    <w:p w:rsidR="008C1F4F" w:rsidRPr="00E855F0" w:rsidRDefault="008C1F4F" w:rsidP="008C1F4F">
      <w:pPr>
        <w:rPr>
          <w:rFonts w:ascii="Times New Roman" w:hAnsi="Times New Roman" w:cs="Times New Roman"/>
          <w:sz w:val="24"/>
          <w:szCs w:val="24"/>
        </w:rPr>
      </w:pPr>
      <w:r w:rsidRPr="00E855F0">
        <w:rPr>
          <w:rFonts w:ascii="Times New Roman" w:hAnsi="Times New Roman" w:cs="Times New Roman"/>
          <w:sz w:val="24"/>
          <w:szCs w:val="24"/>
        </w:rPr>
        <w:t xml:space="preserve">All participants, including students, teachers and the school, would be made anonymous in all research reports.  The data collected would be kept strictly confidential, available only to my supervisor and myself and not used other than specified without the further consent of all </w:t>
      </w:r>
      <w:r w:rsidRPr="00E855F0">
        <w:rPr>
          <w:rFonts w:ascii="Times New Roman" w:hAnsi="Times New Roman" w:cs="Times New Roman"/>
          <w:sz w:val="24"/>
          <w:szCs w:val="24"/>
        </w:rPr>
        <w:lastRenderedPageBreak/>
        <w:t xml:space="preserve">involved being obtained.  All recordings would be destroyed at the end of the research period and kept in locked conditions until then.  I have an enhanced DBS check from </w:t>
      </w:r>
      <w:r w:rsidRPr="00E855F0">
        <w:rPr>
          <w:rFonts w:ascii="Times New Roman" w:hAnsi="Times New Roman" w:cs="Times New Roman"/>
          <w:sz w:val="24"/>
          <w:szCs w:val="24"/>
          <w:highlight w:val="yellow"/>
        </w:rPr>
        <w:t>[date]</w:t>
      </w:r>
      <w:r w:rsidRPr="00E855F0">
        <w:rPr>
          <w:rFonts w:ascii="Times New Roman" w:hAnsi="Times New Roman" w:cs="Times New Roman"/>
          <w:sz w:val="24"/>
          <w:szCs w:val="24"/>
        </w:rPr>
        <w:t xml:space="preserve">.  I have enclosed copies of the information for parents/carers/guardians and students with this letter.  </w:t>
      </w:r>
    </w:p>
    <w:p w:rsidR="008C1F4F" w:rsidRPr="00E855F0" w:rsidRDefault="008C1F4F" w:rsidP="008C1F4F">
      <w:pPr>
        <w:rPr>
          <w:rFonts w:ascii="Times New Roman" w:hAnsi="Times New Roman" w:cs="Times New Roman"/>
          <w:sz w:val="24"/>
          <w:szCs w:val="24"/>
        </w:rPr>
      </w:pPr>
      <w:r w:rsidRPr="00E855F0">
        <w:rPr>
          <w:rFonts w:ascii="Times New Roman" w:hAnsi="Times New Roman" w:cs="Times New Roman"/>
          <w:sz w:val="24"/>
          <w:szCs w:val="24"/>
        </w:rPr>
        <w:t>If your school would like to take part in the study, or you need more information about what is involved, please contact me.   Whether or not you feel it would be appropriate for your school to participate, I would be grateful if you would complete the pro-forma below and return it to me in the stamped addressed envelope enclosed in this letter.</w:t>
      </w:r>
    </w:p>
    <w:p w:rsidR="008C1F4F" w:rsidRPr="00E855F0" w:rsidRDefault="008C1F4F" w:rsidP="008C1F4F">
      <w:pPr>
        <w:rPr>
          <w:rFonts w:ascii="Times New Roman" w:hAnsi="Times New Roman" w:cs="Times New Roman"/>
          <w:sz w:val="24"/>
          <w:szCs w:val="24"/>
        </w:rPr>
      </w:pPr>
      <w:r w:rsidRPr="00E855F0">
        <w:rPr>
          <w:rFonts w:ascii="Times New Roman" w:hAnsi="Times New Roman" w:cs="Times New Roman"/>
          <w:sz w:val="24"/>
          <w:szCs w:val="24"/>
        </w:rPr>
        <w:t xml:space="preserve">Thank you for your time and attention.  I look forward to hearing from you.  </w:t>
      </w:r>
    </w:p>
    <w:p w:rsidR="008C1F4F" w:rsidRPr="00E855F0" w:rsidRDefault="008C1F4F" w:rsidP="008C1F4F">
      <w:pPr>
        <w:rPr>
          <w:rFonts w:ascii="Times New Roman" w:hAnsi="Times New Roman" w:cs="Times New Roman"/>
          <w:sz w:val="24"/>
          <w:szCs w:val="24"/>
        </w:rPr>
      </w:pPr>
      <w:r w:rsidRPr="00E855F0">
        <w:rPr>
          <w:rFonts w:ascii="Times New Roman" w:hAnsi="Times New Roman" w:cs="Times New Roman"/>
          <w:sz w:val="24"/>
          <w:szCs w:val="24"/>
        </w:rPr>
        <w:t>Yours Sincerely</w:t>
      </w:r>
    </w:p>
    <w:p w:rsidR="008C1F4F" w:rsidRPr="00E855F0" w:rsidRDefault="008C1F4F" w:rsidP="008C1F4F">
      <w:pPr>
        <w:rPr>
          <w:rFonts w:ascii="Times New Roman" w:hAnsi="Times New Roman" w:cs="Times New Roman"/>
          <w:sz w:val="24"/>
          <w:szCs w:val="24"/>
        </w:rPr>
      </w:pPr>
    </w:p>
    <w:p w:rsidR="008C1F4F" w:rsidRPr="00E855F0" w:rsidRDefault="008C1F4F" w:rsidP="008C1F4F">
      <w:pPr>
        <w:rPr>
          <w:rFonts w:ascii="Times New Roman" w:hAnsi="Times New Roman" w:cs="Times New Roman"/>
          <w:sz w:val="24"/>
          <w:szCs w:val="24"/>
        </w:rPr>
      </w:pPr>
    </w:p>
    <w:p w:rsidR="008C1F4F" w:rsidRDefault="008C1F4F" w:rsidP="008C1F4F">
      <w:pPr>
        <w:pBdr>
          <w:bottom w:val="single" w:sz="12" w:space="1" w:color="auto"/>
        </w:pBdr>
        <w:rPr>
          <w:rFonts w:ascii="Times New Roman" w:hAnsi="Times New Roman" w:cs="Times New Roman"/>
          <w:sz w:val="24"/>
          <w:szCs w:val="24"/>
        </w:rPr>
      </w:pPr>
      <w:r w:rsidRPr="00E855F0">
        <w:rPr>
          <w:rFonts w:ascii="Times New Roman" w:hAnsi="Times New Roman" w:cs="Times New Roman"/>
          <w:sz w:val="24"/>
          <w:szCs w:val="24"/>
        </w:rPr>
        <w:t>Su Crowther</w:t>
      </w:r>
    </w:p>
    <w:p w:rsidR="008C1F4F" w:rsidRPr="00A5741A" w:rsidRDefault="008C1F4F" w:rsidP="008C1F4F">
      <w:pPr>
        <w:rPr>
          <w:rFonts w:cstheme="minorHAnsi"/>
        </w:rPr>
      </w:pPr>
      <w:r w:rsidRPr="00E855F0">
        <w:rPr>
          <w:rFonts w:ascii="Times New Roman" w:hAnsi="Times New Roman" w:cs="Times New Roman"/>
          <w:sz w:val="24"/>
          <w:szCs w:val="24"/>
        </w:rPr>
        <w:t>Raising Awareness of Neurodiversity: Can it improve the health and wellbeing of children and young people in Wales?</w:t>
      </w:r>
    </w:p>
    <w:p w:rsidR="008C1F4F" w:rsidRPr="00DB760C" w:rsidRDefault="008C1F4F" w:rsidP="008C1F4F">
      <w:pPr>
        <w:rPr>
          <w:rFonts w:cstheme="minorHAnsi"/>
          <w:sz w:val="24"/>
        </w:rPr>
      </w:pPr>
      <w:r>
        <w:rPr>
          <w:rFonts w:cstheme="minorHAnsi"/>
          <w:sz w:val="24"/>
        </w:rPr>
        <w:t>Su Crowther</w:t>
      </w:r>
      <w:r w:rsidRPr="00DB760C">
        <w:rPr>
          <w:rFonts w:cstheme="minorHAnsi"/>
          <w:sz w:val="24"/>
        </w:rPr>
        <w:t xml:space="preserve"> </w:t>
      </w:r>
    </w:p>
    <w:p w:rsidR="008C1F4F" w:rsidRPr="00DB760C" w:rsidRDefault="008C1F4F" w:rsidP="008C1F4F">
      <w:pPr>
        <w:rPr>
          <w:rFonts w:cstheme="minorHAnsi"/>
          <w:sz w:val="24"/>
        </w:rPr>
      </w:pPr>
      <w:r w:rsidRPr="00DB760C">
        <w:rPr>
          <w:rFonts w:cstheme="minorHAnsi"/>
          <w:sz w:val="24"/>
        </w:rPr>
        <w:t>[School name]</w:t>
      </w:r>
    </w:p>
    <w:p w:rsidR="008C1F4F" w:rsidRPr="00DB760C" w:rsidRDefault="008C1F4F" w:rsidP="008C1F4F">
      <w:pPr>
        <w:rPr>
          <w:rFonts w:cstheme="minorHAnsi"/>
          <w:sz w:val="24"/>
        </w:rPr>
      </w:pPr>
      <w:r w:rsidRPr="00DB760C">
        <w:rPr>
          <w:rFonts w:cstheme="minorHAnsi"/>
          <w:sz w:val="24"/>
        </w:rPr>
        <w:t>[School address]</w:t>
      </w:r>
    </w:p>
    <w:p w:rsidR="008C1F4F" w:rsidRPr="00DB760C" w:rsidRDefault="008C1F4F" w:rsidP="008C1F4F">
      <w:pPr>
        <w:rPr>
          <w:rFonts w:cstheme="minorHAnsi"/>
          <w:sz w:val="24"/>
        </w:rPr>
      </w:pPr>
      <w:r w:rsidRPr="00DB760C">
        <w:rPr>
          <w:rFonts w:cstheme="minorHAnsi"/>
          <w:sz w:val="24"/>
        </w:rPr>
        <w:t>[Head Teacher name]</w:t>
      </w:r>
    </w:p>
    <w:p w:rsidR="008C1F4F" w:rsidRPr="00DB760C" w:rsidRDefault="00E942CF" w:rsidP="008C1F4F">
      <w:pPr>
        <w:rPr>
          <w:rFonts w:cstheme="minorHAnsi"/>
          <w:sz w:val="24"/>
        </w:rPr>
      </w:pPr>
      <w:sdt>
        <w:sdtPr>
          <w:rPr>
            <w:rFonts w:ascii="Arial" w:hAnsi="Arial" w:cs="Arial"/>
          </w:rPr>
          <w:id w:val="-1700468935"/>
          <w14:checkbox>
            <w14:checked w14:val="0"/>
            <w14:checkedState w14:val="2612" w14:font="MS Gothic"/>
            <w14:uncheckedState w14:val="2610" w14:font="MS Gothic"/>
          </w14:checkbox>
        </w:sdtPr>
        <w:sdtContent>
          <w:r w:rsidR="008C1F4F" w:rsidRPr="00DB760C">
            <w:rPr>
              <w:rFonts w:ascii="MS Gothic" w:eastAsia="MS Gothic" w:hAnsi="MS Gothic" w:cs="Arial"/>
            </w:rPr>
            <w:t>☐</w:t>
          </w:r>
        </w:sdtContent>
      </w:sdt>
      <w:r w:rsidR="008C1F4F" w:rsidRPr="00DB760C">
        <w:rPr>
          <w:rFonts w:cstheme="minorHAnsi"/>
          <w:sz w:val="24"/>
        </w:rPr>
        <w:tab/>
        <w:t>We do not wish to participate in this project.</w:t>
      </w:r>
    </w:p>
    <w:p w:rsidR="008C1F4F" w:rsidRPr="00DB760C" w:rsidRDefault="008C1F4F" w:rsidP="008C1F4F">
      <w:pPr>
        <w:rPr>
          <w:rFonts w:cstheme="minorHAnsi"/>
          <w:sz w:val="24"/>
        </w:rPr>
      </w:pPr>
    </w:p>
    <w:p w:rsidR="008C1F4F" w:rsidRPr="00DB760C" w:rsidRDefault="00E942CF" w:rsidP="008C1F4F">
      <w:pPr>
        <w:rPr>
          <w:rFonts w:cstheme="minorHAnsi"/>
          <w:sz w:val="24"/>
        </w:rPr>
      </w:pPr>
      <w:sdt>
        <w:sdtPr>
          <w:rPr>
            <w:rFonts w:ascii="Arial" w:hAnsi="Arial" w:cs="Arial"/>
          </w:rPr>
          <w:id w:val="1283309358"/>
          <w14:checkbox>
            <w14:checked w14:val="0"/>
            <w14:checkedState w14:val="2612" w14:font="MS Gothic"/>
            <w14:uncheckedState w14:val="2610" w14:font="MS Gothic"/>
          </w14:checkbox>
        </w:sdtPr>
        <w:sdtContent>
          <w:r w:rsidR="008C1F4F" w:rsidRPr="00DB760C">
            <w:rPr>
              <w:rFonts w:ascii="MS Gothic" w:eastAsia="MS Gothic" w:hAnsi="MS Gothic" w:cs="Arial"/>
            </w:rPr>
            <w:t>☐</w:t>
          </w:r>
        </w:sdtContent>
      </w:sdt>
      <w:r w:rsidR="008C1F4F" w:rsidRPr="00DB760C">
        <w:rPr>
          <w:rFonts w:cstheme="minorHAnsi"/>
          <w:sz w:val="24"/>
        </w:rPr>
        <w:t xml:space="preserve"> </w:t>
      </w:r>
      <w:r w:rsidR="008C1F4F" w:rsidRPr="00DB760C">
        <w:rPr>
          <w:rFonts w:cstheme="minorHAnsi"/>
          <w:sz w:val="24"/>
        </w:rPr>
        <w:tab/>
        <w:t>We would like to find out more about this project.</w:t>
      </w:r>
    </w:p>
    <w:p w:rsidR="008C1F4F" w:rsidRPr="00DB760C" w:rsidRDefault="008C1F4F" w:rsidP="008C1F4F">
      <w:pPr>
        <w:rPr>
          <w:rFonts w:cstheme="minorHAnsi"/>
          <w:sz w:val="24"/>
        </w:rPr>
      </w:pPr>
    </w:p>
    <w:p w:rsidR="008C1F4F" w:rsidRPr="00DB760C" w:rsidRDefault="00E942CF" w:rsidP="008C1F4F">
      <w:pPr>
        <w:rPr>
          <w:rFonts w:cstheme="minorHAnsi"/>
          <w:sz w:val="24"/>
        </w:rPr>
      </w:pPr>
      <w:sdt>
        <w:sdtPr>
          <w:rPr>
            <w:rFonts w:ascii="Arial" w:hAnsi="Arial" w:cs="Arial"/>
          </w:rPr>
          <w:id w:val="-1431498217"/>
          <w14:checkbox>
            <w14:checked w14:val="0"/>
            <w14:checkedState w14:val="2612" w14:font="MS Gothic"/>
            <w14:uncheckedState w14:val="2610" w14:font="MS Gothic"/>
          </w14:checkbox>
        </w:sdtPr>
        <w:sdtContent>
          <w:r w:rsidR="008C1F4F" w:rsidRPr="00DB760C">
            <w:rPr>
              <w:rFonts w:ascii="MS Gothic" w:eastAsia="MS Gothic" w:hAnsi="MS Gothic" w:cs="Arial"/>
            </w:rPr>
            <w:t>☐</w:t>
          </w:r>
        </w:sdtContent>
      </w:sdt>
      <w:r w:rsidR="008C1F4F" w:rsidRPr="00DB760C">
        <w:rPr>
          <w:rFonts w:cstheme="minorHAnsi"/>
          <w:sz w:val="24"/>
        </w:rPr>
        <w:t xml:space="preserve"> </w:t>
      </w:r>
      <w:r w:rsidR="008C1F4F" w:rsidRPr="00DB760C">
        <w:rPr>
          <w:rFonts w:cstheme="minorHAnsi"/>
          <w:sz w:val="24"/>
        </w:rPr>
        <w:tab/>
        <w:t>We would like to take part in this project.</w:t>
      </w:r>
    </w:p>
    <w:p w:rsidR="008C1F4F" w:rsidRPr="00DB760C" w:rsidRDefault="008C1F4F" w:rsidP="008C1F4F">
      <w:pPr>
        <w:rPr>
          <w:rFonts w:cstheme="minorHAnsi"/>
          <w:sz w:val="24"/>
        </w:rPr>
      </w:pPr>
      <w:r w:rsidRPr="00DB760C">
        <w:rPr>
          <w:rFonts w:cstheme="minorHAnsi"/>
          <w:sz w:val="24"/>
        </w:rPr>
        <w:t>If you would like further information, or are interested in taking part, please give the name of a contact person for your school, and details of the best way to contact him or her.</w:t>
      </w:r>
    </w:p>
    <w:p w:rsidR="008C1F4F" w:rsidRPr="00DB760C" w:rsidRDefault="008C1F4F" w:rsidP="008C1F4F">
      <w:pPr>
        <w:rPr>
          <w:rFonts w:cstheme="minorHAnsi"/>
          <w:sz w:val="24"/>
        </w:rPr>
      </w:pPr>
      <w:r w:rsidRPr="00DB760C">
        <w:rPr>
          <w:rFonts w:cstheme="minorHAnsi"/>
          <w:sz w:val="24"/>
        </w:rPr>
        <w:t>Contact name:</w:t>
      </w:r>
      <w:r w:rsidRPr="00DB760C">
        <w:rPr>
          <w:rFonts w:cstheme="minorHAnsi"/>
          <w:sz w:val="24"/>
        </w:rPr>
        <w:tab/>
      </w:r>
      <w:r w:rsidRPr="00DB760C">
        <w:rPr>
          <w:rFonts w:cstheme="minorHAnsi"/>
          <w:sz w:val="24"/>
        </w:rPr>
        <w:tab/>
      </w:r>
      <w:r w:rsidRPr="00DB760C">
        <w:rPr>
          <w:rFonts w:cstheme="minorHAnsi"/>
          <w:sz w:val="24"/>
        </w:rPr>
        <w:tab/>
      </w:r>
      <w:r w:rsidRPr="00DB760C">
        <w:rPr>
          <w:rFonts w:cstheme="minorHAnsi"/>
          <w:sz w:val="24"/>
          <w:u w:val="single"/>
        </w:rPr>
        <w:tab/>
      </w:r>
      <w:r w:rsidRPr="00DB760C">
        <w:rPr>
          <w:rFonts w:cstheme="minorHAnsi"/>
          <w:sz w:val="24"/>
          <w:u w:val="single"/>
        </w:rPr>
        <w:tab/>
      </w:r>
      <w:r w:rsidRPr="00DB760C">
        <w:rPr>
          <w:rFonts w:cstheme="minorHAnsi"/>
          <w:sz w:val="24"/>
          <w:u w:val="single"/>
        </w:rPr>
        <w:tab/>
      </w:r>
      <w:r w:rsidRPr="00DB760C">
        <w:rPr>
          <w:rFonts w:cstheme="minorHAnsi"/>
          <w:sz w:val="24"/>
          <w:u w:val="single"/>
        </w:rPr>
        <w:tab/>
      </w:r>
      <w:r w:rsidRPr="00DB760C">
        <w:rPr>
          <w:rFonts w:cstheme="minorHAnsi"/>
          <w:sz w:val="24"/>
          <w:u w:val="single"/>
        </w:rPr>
        <w:tab/>
      </w:r>
      <w:r w:rsidRPr="00DB760C">
        <w:rPr>
          <w:rFonts w:cstheme="minorHAnsi"/>
          <w:sz w:val="24"/>
          <w:u w:val="single"/>
        </w:rPr>
        <w:tab/>
      </w:r>
      <w:r w:rsidRPr="00DB760C">
        <w:rPr>
          <w:rFonts w:cstheme="minorHAnsi"/>
          <w:sz w:val="24"/>
          <w:u w:val="single"/>
        </w:rPr>
        <w:tab/>
      </w:r>
    </w:p>
    <w:p w:rsidR="008C1F4F" w:rsidRPr="00DB760C" w:rsidRDefault="008C1F4F" w:rsidP="008C1F4F">
      <w:pPr>
        <w:rPr>
          <w:rFonts w:cstheme="minorHAnsi"/>
          <w:sz w:val="24"/>
        </w:rPr>
      </w:pPr>
      <w:r w:rsidRPr="00DB760C">
        <w:rPr>
          <w:rFonts w:cstheme="minorHAnsi"/>
          <w:sz w:val="24"/>
        </w:rPr>
        <w:t>Contact email:</w:t>
      </w:r>
      <w:r w:rsidRPr="00DB760C">
        <w:rPr>
          <w:rFonts w:cstheme="minorHAnsi"/>
          <w:sz w:val="24"/>
        </w:rPr>
        <w:tab/>
      </w:r>
      <w:r w:rsidRPr="00DB760C">
        <w:rPr>
          <w:rFonts w:cstheme="minorHAnsi"/>
          <w:sz w:val="24"/>
        </w:rPr>
        <w:tab/>
      </w:r>
      <w:r w:rsidRPr="00DB760C">
        <w:rPr>
          <w:rFonts w:cstheme="minorHAnsi"/>
          <w:sz w:val="24"/>
        </w:rPr>
        <w:tab/>
      </w:r>
      <w:r w:rsidRPr="00DB760C">
        <w:rPr>
          <w:rFonts w:cstheme="minorHAnsi"/>
          <w:sz w:val="24"/>
          <w:u w:val="single"/>
        </w:rPr>
        <w:tab/>
      </w:r>
      <w:r w:rsidRPr="00DB760C">
        <w:rPr>
          <w:rFonts w:cstheme="minorHAnsi"/>
          <w:sz w:val="24"/>
          <w:u w:val="single"/>
        </w:rPr>
        <w:tab/>
      </w:r>
      <w:r w:rsidRPr="00DB760C">
        <w:rPr>
          <w:rFonts w:cstheme="minorHAnsi"/>
          <w:sz w:val="24"/>
          <w:u w:val="single"/>
        </w:rPr>
        <w:tab/>
      </w:r>
      <w:r w:rsidRPr="00DB760C">
        <w:rPr>
          <w:rFonts w:cstheme="minorHAnsi"/>
          <w:sz w:val="24"/>
          <w:u w:val="single"/>
        </w:rPr>
        <w:tab/>
      </w:r>
      <w:r w:rsidRPr="00DB760C">
        <w:rPr>
          <w:rFonts w:cstheme="minorHAnsi"/>
          <w:sz w:val="24"/>
          <w:u w:val="single"/>
        </w:rPr>
        <w:tab/>
      </w:r>
      <w:r w:rsidRPr="00DB760C">
        <w:rPr>
          <w:rFonts w:cstheme="minorHAnsi"/>
          <w:sz w:val="24"/>
          <w:u w:val="single"/>
        </w:rPr>
        <w:tab/>
      </w:r>
      <w:r w:rsidRPr="00DB760C">
        <w:rPr>
          <w:rFonts w:cstheme="minorHAnsi"/>
          <w:sz w:val="24"/>
          <w:u w:val="single"/>
        </w:rPr>
        <w:tab/>
      </w:r>
    </w:p>
    <w:p w:rsidR="008C1F4F" w:rsidRPr="00DB760C" w:rsidRDefault="008C1F4F" w:rsidP="008C1F4F">
      <w:pPr>
        <w:rPr>
          <w:rFonts w:cstheme="minorHAnsi"/>
          <w:sz w:val="24"/>
        </w:rPr>
      </w:pPr>
      <w:r w:rsidRPr="00DB760C">
        <w:rPr>
          <w:rFonts w:cstheme="minorHAnsi"/>
          <w:sz w:val="24"/>
        </w:rPr>
        <w:t>Contact telephone number:</w:t>
      </w:r>
      <w:r w:rsidRPr="00DB760C">
        <w:rPr>
          <w:rFonts w:cstheme="minorHAnsi"/>
          <w:sz w:val="24"/>
        </w:rPr>
        <w:tab/>
      </w:r>
      <w:r w:rsidRPr="00DB760C">
        <w:rPr>
          <w:rFonts w:cstheme="minorHAnsi"/>
          <w:sz w:val="24"/>
          <w:u w:val="single"/>
        </w:rPr>
        <w:tab/>
      </w:r>
      <w:r w:rsidRPr="00DB760C">
        <w:rPr>
          <w:rFonts w:cstheme="minorHAnsi"/>
          <w:sz w:val="24"/>
          <w:u w:val="single"/>
        </w:rPr>
        <w:tab/>
      </w:r>
      <w:r w:rsidRPr="00DB760C">
        <w:rPr>
          <w:rFonts w:cstheme="minorHAnsi"/>
          <w:sz w:val="24"/>
          <w:u w:val="single"/>
        </w:rPr>
        <w:tab/>
      </w:r>
      <w:r w:rsidRPr="00DB760C">
        <w:rPr>
          <w:rFonts w:cstheme="minorHAnsi"/>
          <w:sz w:val="24"/>
          <w:u w:val="single"/>
        </w:rPr>
        <w:tab/>
      </w:r>
      <w:r w:rsidRPr="00DB760C">
        <w:rPr>
          <w:rFonts w:cstheme="minorHAnsi"/>
          <w:sz w:val="24"/>
          <w:u w:val="single"/>
        </w:rPr>
        <w:tab/>
      </w:r>
      <w:r w:rsidRPr="00DB760C">
        <w:rPr>
          <w:rFonts w:cstheme="minorHAnsi"/>
          <w:sz w:val="24"/>
          <w:u w:val="single"/>
        </w:rPr>
        <w:tab/>
      </w:r>
      <w:r w:rsidRPr="00DB760C">
        <w:rPr>
          <w:rFonts w:cstheme="minorHAnsi"/>
          <w:sz w:val="24"/>
          <w:u w:val="single"/>
        </w:rPr>
        <w:tab/>
      </w:r>
    </w:p>
    <w:p w:rsidR="008C1F4F" w:rsidRPr="00DB760C" w:rsidRDefault="008C1F4F" w:rsidP="008C1F4F">
      <w:pPr>
        <w:pStyle w:val="BodyTextIndent3"/>
        <w:ind w:left="0"/>
        <w:rPr>
          <w:rFonts w:asciiTheme="minorHAnsi" w:hAnsiTheme="minorHAnsi" w:cstheme="minorHAnsi"/>
          <w:sz w:val="24"/>
        </w:rPr>
      </w:pPr>
      <w:r w:rsidRPr="00DB760C">
        <w:rPr>
          <w:rFonts w:asciiTheme="minorHAnsi" w:hAnsiTheme="minorHAnsi" w:cstheme="minorHAnsi"/>
          <w:sz w:val="24"/>
        </w:rPr>
        <w:t>Please return this form in the stamped addressed envelope enclosed with this letter.</w:t>
      </w:r>
    </w:p>
    <w:p w:rsidR="008C1F4F" w:rsidRPr="00DB760C" w:rsidRDefault="008C1F4F" w:rsidP="008C1F4F">
      <w:pPr>
        <w:rPr>
          <w:rFonts w:cstheme="minorHAnsi"/>
          <w:i/>
          <w:sz w:val="24"/>
        </w:rPr>
      </w:pPr>
    </w:p>
    <w:p w:rsidR="008C1F4F" w:rsidRDefault="008C1F4F" w:rsidP="008C1F4F">
      <w:pPr>
        <w:rPr>
          <w:rFonts w:cstheme="minorHAnsi"/>
          <w:i/>
          <w:sz w:val="24"/>
        </w:rPr>
      </w:pPr>
      <w:r w:rsidRPr="00DB760C">
        <w:rPr>
          <w:rFonts w:cstheme="minorHAnsi"/>
          <w:i/>
          <w:sz w:val="24"/>
        </w:rPr>
        <w:t>Thank you for your help.</w:t>
      </w:r>
    </w:p>
    <w:p w:rsidR="008C1F4F" w:rsidRDefault="008C1F4F" w:rsidP="008C1F4F">
      <w:pPr>
        <w:rPr>
          <w:rFonts w:cstheme="minorHAnsi"/>
          <w:i/>
          <w:sz w:val="24"/>
        </w:rPr>
      </w:pPr>
    </w:p>
    <w:p w:rsidR="008C1F4F" w:rsidRDefault="008C1F4F" w:rsidP="008C1F4F">
      <w:pPr>
        <w:rPr>
          <w:rFonts w:cstheme="minorHAnsi"/>
          <w:i/>
          <w:sz w:val="24"/>
        </w:rPr>
      </w:pPr>
    </w:p>
    <w:p w:rsidR="008C1F4F" w:rsidRPr="008C1F4F" w:rsidRDefault="008C1F4F" w:rsidP="008C1F4F">
      <w:pPr>
        <w:rPr>
          <w:rFonts w:cstheme="minorHAnsi"/>
          <w:sz w:val="24"/>
        </w:rPr>
      </w:pPr>
      <w:r>
        <w:rPr>
          <w:rFonts w:cstheme="minorHAnsi"/>
          <w:sz w:val="24"/>
        </w:rPr>
        <w:t>Appendix 6: Risk Assessment</w:t>
      </w:r>
    </w:p>
    <w:p w:rsidR="008C1F4F" w:rsidRPr="00BC58CE" w:rsidRDefault="008C1F4F" w:rsidP="008C1F4F">
      <w:pPr>
        <w:pStyle w:val="Title"/>
        <w:rPr>
          <w:rFonts w:ascii="Arial" w:hAnsi="Arial" w:cs="Arial"/>
          <w:i w:val="0"/>
          <w:iCs/>
          <w:sz w:val="22"/>
          <w:szCs w:val="22"/>
        </w:rPr>
      </w:pPr>
      <w:r w:rsidRPr="00BC58CE">
        <w:rPr>
          <w:rFonts w:ascii="Arial" w:hAnsi="Arial" w:cs="Arial"/>
          <w:i w:val="0"/>
          <w:iCs/>
          <w:sz w:val="22"/>
          <w:szCs w:val="22"/>
          <w:u w:val="single"/>
        </w:rPr>
        <w:t>RISK ASSESSMENT</w:t>
      </w:r>
    </w:p>
    <w:p w:rsidR="008C1F4F" w:rsidRPr="00BC58CE" w:rsidRDefault="008C1F4F" w:rsidP="008C1F4F">
      <w:pPr>
        <w:rPr>
          <w:rFonts w:ascii="Arial" w:hAnsi="Arial" w:cs="Arial"/>
          <w:b/>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8"/>
        <w:gridCol w:w="1436"/>
        <w:gridCol w:w="1436"/>
        <w:gridCol w:w="1732"/>
        <w:gridCol w:w="1280"/>
        <w:gridCol w:w="1634"/>
      </w:tblGrid>
      <w:tr w:rsidR="008C1F4F" w:rsidRPr="00BC58CE" w:rsidTr="004A4BD9">
        <w:trPr>
          <w:trHeight w:val="567"/>
        </w:trPr>
        <w:tc>
          <w:tcPr>
            <w:tcW w:w="1744" w:type="dxa"/>
            <w:shd w:val="clear" w:color="auto" w:fill="44C3CF"/>
          </w:tcPr>
          <w:p w:rsidR="008C1F4F" w:rsidRPr="00BC58CE" w:rsidRDefault="008C1F4F" w:rsidP="004A4BD9">
            <w:pPr>
              <w:rPr>
                <w:rFonts w:ascii="Arial" w:hAnsi="Arial" w:cs="Arial"/>
                <w:b/>
                <w:iCs/>
                <w:color w:val="FFFFFF"/>
              </w:rPr>
            </w:pPr>
            <w:r>
              <w:rPr>
                <w:rFonts w:ascii="Arial" w:hAnsi="Arial" w:cs="Arial"/>
                <w:b/>
                <w:iCs/>
                <w:color w:val="FFFFFF"/>
              </w:rPr>
              <w:t>School</w:t>
            </w:r>
          </w:p>
        </w:tc>
        <w:tc>
          <w:tcPr>
            <w:tcW w:w="1982" w:type="dxa"/>
            <w:shd w:val="clear" w:color="auto" w:fill="auto"/>
          </w:tcPr>
          <w:p w:rsidR="008C1F4F" w:rsidRPr="002A6DFA" w:rsidRDefault="008C1F4F" w:rsidP="004A4BD9">
            <w:pPr>
              <w:rPr>
                <w:rFonts w:ascii="Century Schoolbook" w:hAnsi="Century Schoolbook" w:cs="Arial"/>
                <w:b/>
                <w:iCs/>
              </w:rPr>
            </w:pPr>
          </w:p>
        </w:tc>
        <w:tc>
          <w:tcPr>
            <w:tcW w:w="1627" w:type="dxa"/>
            <w:shd w:val="clear" w:color="auto" w:fill="44C3CF"/>
          </w:tcPr>
          <w:p w:rsidR="008C1F4F" w:rsidRPr="00BC58CE" w:rsidRDefault="008C1F4F" w:rsidP="004A4BD9">
            <w:pPr>
              <w:rPr>
                <w:rFonts w:ascii="Arial" w:hAnsi="Arial" w:cs="Arial"/>
                <w:b/>
                <w:iCs/>
                <w:color w:val="FFFFFF"/>
              </w:rPr>
            </w:pPr>
            <w:r>
              <w:rPr>
                <w:rFonts w:ascii="Arial" w:hAnsi="Arial" w:cs="Arial"/>
                <w:b/>
                <w:iCs/>
                <w:color w:val="FFFFFF"/>
              </w:rPr>
              <w:t>Activity</w:t>
            </w:r>
          </w:p>
        </w:tc>
        <w:tc>
          <w:tcPr>
            <w:tcW w:w="2410" w:type="dxa"/>
            <w:shd w:val="clear" w:color="auto" w:fill="auto"/>
          </w:tcPr>
          <w:p w:rsidR="008C1F4F" w:rsidRPr="007F6984" w:rsidRDefault="008C1F4F" w:rsidP="004A4BD9">
            <w:pPr>
              <w:rPr>
                <w:rFonts w:ascii="Century Schoolbook" w:hAnsi="Century Schoolbook" w:cs="Arial"/>
                <w:b/>
              </w:rPr>
            </w:pPr>
          </w:p>
        </w:tc>
        <w:tc>
          <w:tcPr>
            <w:tcW w:w="1417" w:type="dxa"/>
            <w:shd w:val="clear" w:color="auto" w:fill="44C3CF"/>
          </w:tcPr>
          <w:p w:rsidR="008C1F4F" w:rsidRPr="00BC58CE" w:rsidRDefault="008C1F4F" w:rsidP="004A4BD9">
            <w:pPr>
              <w:rPr>
                <w:rFonts w:ascii="Arial" w:hAnsi="Arial" w:cs="Arial"/>
              </w:rPr>
            </w:pPr>
            <w:r w:rsidRPr="00BC58CE">
              <w:rPr>
                <w:rFonts w:ascii="Arial" w:hAnsi="Arial" w:cs="Arial"/>
                <w:b/>
                <w:iCs/>
                <w:color w:val="FFFFFF"/>
              </w:rPr>
              <w:t>Review Date:</w:t>
            </w:r>
          </w:p>
        </w:tc>
        <w:tc>
          <w:tcPr>
            <w:tcW w:w="2268" w:type="dxa"/>
            <w:shd w:val="clear" w:color="auto" w:fill="auto"/>
          </w:tcPr>
          <w:p w:rsidR="008C1F4F" w:rsidRPr="002A6DFA" w:rsidRDefault="008C1F4F" w:rsidP="004A4BD9">
            <w:pPr>
              <w:rPr>
                <w:rFonts w:ascii="Century Schoolbook" w:hAnsi="Century Schoolbook" w:cs="Arial"/>
                <w:b/>
                <w:iCs/>
              </w:rPr>
            </w:pPr>
          </w:p>
        </w:tc>
      </w:tr>
    </w:tbl>
    <w:p w:rsidR="008C1F4F" w:rsidRPr="00BC58CE" w:rsidRDefault="008C1F4F" w:rsidP="008C1F4F">
      <w:pPr>
        <w:rPr>
          <w:rFonts w:ascii="Arial" w:hAnsi="Arial" w:cs="Arial"/>
        </w:rPr>
      </w:pPr>
    </w:p>
    <w:tbl>
      <w:tblPr>
        <w:tblpPr w:leftFromText="180" w:rightFromText="180" w:vertAnchor="text" w:horzAnchor="margin" w:tblpY="-7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
        <w:gridCol w:w="2390"/>
        <w:gridCol w:w="910"/>
        <w:gridCol w:w="1790"/>
        <w:gridCol w:w="1405"/>
        <w:gridCol w:w="1632"/>
      </w:tblGrid>
      <w:tr w:rsidR="008C1F4F" w:rsidRPr="00BC58CE" w:rsidTr="004A4BD9">
        <w:tc>
          <w:tcPr>
            <w:tcW w:w="11448" w:type="dxa"/>
            <w:gridSpan w:val="6"/>
            <w:tcBorders>
              <w:top w:val="single" w:sz="4" w:space="0" w:color="auto"/>
              <w:left w:val="single" w:sz="4" w:space="0" w:color="auto"/>
              <w:bottom w:val="single" w:sz="4" w:space="0" w:color="auto"/>
              <w:right w:val="single" w:sz="4" w:space="0" w:color="auto"/>
            </w:tcBorders>
            <w:shd w:val="clear" w:color="auto" w:fill="44C3CF"/>
          </w:tcPr>
          <w:p w:rsidR="008C1F4F" w:rsidRPr="00BC58CE" w:rsidRDefault="008C1F4F" w:rsidP="004A4BD9">
            <w:pPr>
              <w:rPr>
                <w:rFonts w:ascii="Arial" w:hAnsi="Arial" w:cs="Arial"/>
                <w:b/>
                <w:bCs/>
                <w:color w:val="FFFFFF"/>
              </w:rPr>
            </w:pPr>
            <w:r w:rsidRPr="00BC58CE">
              <w:rPr>
                <w:rFonts w:ascii="Arial" w:hAnsi="Arial" w:cs="Arial"/>
                <w:b/>
                <w:bCs/>
                <w:color w:val="FFFFFF"/>
              </w:rPr>
              <w:t>Assessment completed by:</w:t>
            </w:r>
          </w:p>
        </w:tc>
      </w:tr>
      <w:tr w:rsidR="008C1F4F" w:rsidRPr="00BC58CE" w:rsidTr="004A4BD9">
        <w:trPr>
          <w:trHeight w:val="567"/>
        </w:trPr>
        <w:tc>
          <w:tcPr>
            <w:tcW w:w="889" w:type="dxa"/>
            <w:tcBorders>
              <w:top w:val="single" w:sz="4" w:space="0" w:color="auto"/>
              <w:left w:val="single" w:sz="4" w:space="0" w:color="auto"/>
              <w:bottom w:val="single" w:sz="4" w:space="0" w:color="auto"/>
              <w:right w:val="single" w:sz="4" w:space="0" w:color="auto"/>
            </w:tcBorders>
            <w:shd w:val="clear" w:color="auto" w:fill="44C3CF"/>
          </w:tcPr>
          <w:p w:rsidR="008C1F4F" w:rsidRPr="00BC58CE" w:rsidRDefault="008C1F4F" w:rsidP="004A4BD9">
            <w:pPr>
              <w:rPr>
                <w:rFonts w:ascii="Arial" w:hAnsi="Arial" w:cs="Arial"/>
                <w:b/>
                <w:color w:val="FFFFFF"/>
              </w:rPr>
            </w:pPr>
            <w:r w:rsidRPr="00BC58CE">
              <w:rPr>
                <w:rFonts w:ascii="Arial" w:hAnsi="Arial" w:cs="Arial"/>
                <w:b/>
                <w:color w:val="FFFFFF"/>
              </w:rPr>
              <w:t>Name:</w:t>
            </w:r>
          </w:p>
        </w:tc>
        <w:tc>
          <w:tcPr>
            <w:tcW w:w="3369" w:type="dxa"/>
            <w:tcBorders>
              <w:top w:val="single" w:sz="4" w:space="0" w:color="auto"/>
              <w:left w:val="single" w:sz="4" w:space="0" w:color="auto"/>
              <w:bottom w:val="single" w:sz="4" w:space="0" w:color="auto"/>
              <w:right w:val="single" w:sz="4" w:space="0" w:color="auto"/>
            </w:tcBorders>
            <w:shd w:val="clear" w:color="auto" w:fill="auto"/>
          </w:tcPr>
          <w:p w:rsidR="008C1F4F" w:rsidRPr="002A6DFA" w:rsidRDefault="008C1F4F" w:rsidP="004A4BD9">
            <w:pPr>
              <w:rPr>
                <w:rFonts w:ascii="Century Schoolbook" w:hAnsi="Century Schoolbook" w:cs="Arial"/>
              </w:rPr>
            </w:pPr>
          </w:p>
        </w:tc>
        <w:tc>
          <w:tcPr>
            <w:tcW w:w="974" w:type="dxa"/>
            <w:tcBorders>
              <w:top w:val="single" w:sz="4" w:space="0" w:color="auto"/>
              <w:left w:val="single" w:sz="4" w:space="0" w:color="auto"/>
              <w:bottom w:val="single" w:sz="4" w:space="0" w:color="auto"/>
              <w:right w:val="single" w:sz="4" w:space="0" w:color="auto"/>
            </w:tcBorders>
            <w:shd w:val="clear" w:color="auto" w:fill="44C3CF"/>
          </w:tcPr>
          <w:p w:rsidR="008C1F4F" w:rsidRPr="00BC58CE" w:rsidRDefault="008C1F4F" w:rsidP="004A4BD9">
            <w:pPr>
              <w:rPr>
                <w:rFonts w:ascii="Arial" w:hAnsi="Arial" w:cs="Arial"/>
                <w:b/>
                <w:color w:val="FFFFFF"/>
              </w:rPr>
            </w:pPr>
            <w:r w:rsidRPr="00BC58CE">
              <w:rPr>
                <w:rFonts w:ascii="Arial" w:hAnsi="Arial" w:cs="Arial"/>
                <w:b/>
                <w:color w:val="FFFFFF"/>
              </w:rPr>
              <w:t>Date:</w:t>
            </w:r>
          </w:p>
        </w:tc>
        <w:tc>
          <w:tcPr>
            <w:tcW w:w="2497" w:type="dxa"/>
            <w:tcBorders>
              <w:top w:val="single" w:sz="4" w:space="0" w:color="auto"/>
              <w:left w:val="single" w:sz="4" w:space="0" w:color="auto"/>
              <w:bottom w:val="single" w:sz="4" w:space="0" w:color="auto"/>
              <w:right w:val="single" w:sz="4" w:space="0" w:color="auto"/>
            </w:tcBorders>
            <w:shd w:val="clear" w:color="auto" w:fill="auto"/>
          </w:tcPr>
          <w:p w:rsidR="008C1F4F" w:rsidRPr="002A6DFA" w:rsidRDefault="008C1F4F" w:rsidP="004A4BD9">
            <w:pPr>
              <w:rPr>
                <w:rFonts w:ascii="Century Schoolbook" w:hAnsi="Century Schoolbook" w:cs="Arial"/>
              </w:rPr>
            </w:pPr>
          </w:p>
        </w:tc>
        <w:tc>
          <w:tcPr>
            <w:tcW w:w="1451" w:type="dxa"/>
            <w:tcBorders>
              <w:top w:val="single" w:sz="4" w:space="0" w:color="auto"/>
              <w:left w:val="single" w:sz="4" w:space="0" w:color="auto"/>
              <w:bottom w:val="single" w:sz="4" w:space="0" w:color="auto"/>
              <w:right w:val="single" w:sz="4" w:space="0" w:color="auto"/>
            </w:tcBorders>
            <w:shd w:val="clear" w:color="auto" w:fill="44C3CF"/>
          </w:tcPr>
          <w:p w:rsidR="008C1F4F" w:rsidRPr="00BC58CE" w:rsidRDefault="008C1F4F" w:rsidP="004A4BD9">
            <w:pPr>
              <w:rPr>
                <w:rFonts w:ascii="Arial" w:hAnsi="Arial" w:cs="Arial"/>
                <w:b/>
                <w:color w:val="FFFFFF"/>
              </w:rPr>
            </w:pPr>
            <w:r w:rsidRPr="00BC58CE">
              <w:rPr>
                <w:rFonts w:ascii="Arial" w:hAnsi="Arial" w:cs="Arial"/>
                <w:b/>
                <w:color w:val="FFFFFF"/>
              </w:rPr>
              <w:t>Signature:</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C1F4F" w:rsidRPr="002A6DFA" w:rsidRDefault="008C1F4F" w:rsidP="004A4BD9">
            <w:pPr>
              <w:rPr>
                <w:rFonts w:ascii="Century Schoolbook" w:hAnsi="Century Schoolbook" w:cs="Arial"/>
              </w:rPr>
            </w:pPr>
          </w:p>
        </w:tc>
      </w:tr>
    </w:tbl>
    <w:p w:rsidR="008C1F4F" w:rsidRPr="00BC58CE" w:rsidRDefault="008C1F4F" w:rsidP="008C1F4F">
      <w:pPr>
        <w:rPr>
          <w:rFonts w:ascii="Arial" w:hAnsi="Arial" w:cs="Arial"/>
        </w:rPr>
      </w:pPr>
    </w:p>
    <w:p w:rsidR="008C1F4F" w:rsidRDefault="008C1F4F" w:rsidP="008C1F4F">
      <w:pPr>
        <w:jc w:val="both"/>
        <w:rPr>
          <w:rFonts w:ascii="Times New Roman" w:hAnsi="Times New Roman" w:cs="Times New Roman"/>
          <w:sz w:val="24"/>
          <w:szCs w:val="24"/>
        </w:rPr>
      </w:pPr>
      <w:r>
        <w:rPr>
          <w:rFonts w:ascii="Times New Roman" w:hAnsi="Times New Roman" w:cs="Times New Roman"/>
          <w:sz w:val="24"/>
          <w:szCs w:val="24"/>
        </w:rPr>
        <w:t xml:space="preserve">                                                                    </w:t>
      </w:r>
    </w:p>
    <w:tbl>
      <w:tblPr>
        <w:tblW w:w="10666" w:type="dxa"/>
        <w:tblInd w:w="-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6"/>
        <w:gridCol w:w="1775"/>
        <w:gridCol w:w="1638"/>
        <w:gridCol w:w="1775"/>
        <w:gridCol w:w="1502"/>
        <w:gridCol w:w="1366"/>
        <w:gridCol w:w="1654"/>
      </w:tblGrid>
      <w:tr w:rsidR="008C1F4F" w:rsidRPr="00BC58CE" w:rsidTr="004A4BD9">
        <w:trPr>
          <w:trHeight w:val="433"/>
          <w:tblHeader/>
        </w:trPr>
        <w:tc>
          <w:tcPr>
            <w:tcW w:w="956" w:type="dxa"/>
            <w:vMerge w:val="restart"/>
            <w:tcBorders>
              <w:top w:val="single" w:sz="4" w:space="0" w:color="auto"/>
            </w:tcBorders>
            <w:shd w:val="clear" w:color="auto" w:fill="44C3CF"/>
          </w:tcPr>
          <w:p w:rsidR="008C1F4F" w:rsidRPr="00BC58CE" w:rsidRDefault="008C1F4F" w:rsidP="004A4BD9">
            <w:pPr>
              <w:rPr>
                <w:rFonts w:ascii="Arial" w:hAnsi="Arial" w:cs="Arial"/>
                <w:b/>
                <w:color w:val="FFFFFF"/>
              </w:rPr>
            </w:pPr>
            <w:r w:rsidRPr="00BC58CE">
              <w:rPr>
                <w:rFonts w:ascii="Arial" w:hAnsi="Arial" w:cs="Arial"/>
                <w:b/>
                <w:color w:val="FFFFFF"/>
              </w:rPr>
              <w:t>Hazard</w:t>
            </w:r>
          </w:p>
        </w:tc>
        <w:tc>
          <w:tcPr>
            <w:tcW w:w="1775" w:type="dxa"/>
            <w:vMerge w:val="restart"/>
            <w:tcBorders>
              <w:top w:val="single" w:sz="4" w:space="0" w:color="auto"/>
            </w:tcBorders>
            <w:shd w:val="clear" w:color="auto" w:fill="44C3CF"/>
          </w:tcPr>
          <w:p w:rsidR="008C1F4F" w:rsidRPr="00BC58CE" w:rsidRDefault="008C1F4F" w:rsidP="004A4BD9">
            <w:pPr>
              <w:jc w:val="center"/>
              <w:rPr>
                <w:rFonts w:ascii="Arial" w:hAnsi="Arial" w:cs="Arial"/>
                <w:b/>
                <w:color w:val="FFFFFF"/>
              </w:rPr>
            </w:pPr>
            <w:r w:rsidRPr="00BC58CE">
              <w:rPr>
                <w:rFonts w:ascii="Arial" w:hAnsi="Arial" w:cs="Arial"/>
                <w:b/>
                <w:color w:val="FFFFFF"/>
              </w:rPr>
              <w:t xml:space="preserve">Persons Exposed and </w:t>
            </w:r>
          </w:p>
          <w:p w:rsidR="008C1F4F" w:rsidRPr="00BC58CE" w:rsidRDefault="008C1F4F" w:rsidP="004A4BD9">
            <w:pPr>
              <w:jc w:val="center"/>
              <w:rPr>
                <w:rFonts w:ascii="Arial" w:hAnsi="Arial" w:cs="Arial"/>
                <w:b/>
                <w:color w:val="FFFFFF"/>
              </w:rPr>
            </w:pPr>
            <w:r w:rsidRPr="00BC58CE">
              <w:rPr>
                <w:rFonts w:ascii="Arial" w:hAnsi="Arial" w:cs="Arial"/>
                <w:b/>
                <w:color w:val="FFFFFF"/>
              </w:rPr>
              <w:t>How</w:t>
            </w:r>
          </w:p>
        </w:tc>
        <w:tc>
          <w:tcPr>
            <w:tcW w:w="1638" w:type="dxa"/>
            <w:vMerge w:val="restart"/>
            <w:tcBorders>
              <w:top w:val="single" w:sz="4" w:space="0" w:color="auto"/>
            </w:tcBorders>
            <w:shd w:val="clear" w:color="auto" w:fill="44C3CF"/>
          </w:tcPr>
          <w:p w:rsidR="008C1F4F" w:rsidRPr="00BC58CE" w:rsidRDefault="008C1F4F" w:rsidP="004A4BD9">
            <w:pPr>
              <w:jc w:val="center"/>
              <w:rPr>
                <w:rFonts w:ascii="Arial" w:hAnsi="Arial" w:cs="Arial"/>
                <w:b/>
                <w:color w:val="FFFFFF"/>
              </w:rPr>
            </w:pPr>
            <w:r w:rsidRPr="00BC58CE">
              <w:rPr>
                <w:rFonts w:ascii="Arial" w:hAnsi="Arial" w:cs="Arial"/>
                <w:b/>
                <w:color w:val="FFFFFF"/>
              </w:rPr>
              <w:t xml:space="preserve">Current Controls </w:t>
            </w:r>
          </w:p>
        </w:tc>
        <w:tc>
          <w:tcPr>
            <w:tcW w:w="1775" w:type="dxa"/>
            <w:vMerge w:val="restart"/>
            <w:tcBorders>
              <w:top w:val="single" w:sz="4" w:space="0" w:color="auto"/>
            </w:tcBorders>
            <w:shd w:val="clear" w:color="auto" w:fill="44C3CF"/>
          </w:tcPr>
          <w:p w:rsidR="008C1F4F" w:rsidRPr="00BC58CE" w:rsidRDefault="008C1F4F" w:rsidP="004A4BD9">
            <w:pPr>
              <w:jc w:val="center"/>
              <w:rPr>
                <w:rFonts w:ascii="Arial" w:hAnsi="Arial" w:cs="Arial"/>
                <w:b/>
                <w:color w:val="FFFFFF"/>
              </w:rPr>
            </w:pPr>
            <w:r w:rsidRPr="00BC58CE">
              <w:rPr>
                <w:rFonts w:ascii="Arial" w:hAnsi="Arial" w:cs="Arial"/>
                <w:b/>
                <w:color w:val="FFFFFF"/>
              </w:rPr>
              <w:t>Further Action Necessary</w:t>
            </w:r>
          </w:p>
        </w:tc>
        <w:tc>
          <w:tcPr>
            <w:tcW w:w="1502" w:type="dxa"/>
            <w:vMerge w:val="restart"/>
            <w:tcBorders>
              <w:top w:val="single" w:sz="4" w:space="0" w:color="auto"/>
            </w:tcBorders>
            <w:shd w:val="clear" w:color="auto" w:fill="44C3CF"/>
          </w:tcPr>
          <w:p w:rsidR="008C1F4F" w:rsidRPr="00BC58CE" w:rsidRDefault="008C1F4F" w:rsidP="004A4BD9">
            <w:pPr>
              <w:jc w:val="center"/>
              <w:rPr>
                <w:rFonts w:ascii="Arial" w:hAnsi="Arial" w:cs="Arial"/>
                <w:b/>
                <w:color w:val="FFFFFF"/>
              </w:rPr>
            </w:pPr>
            <w:r w:rsidRPr="00BC58CE">
              <w:rPr>
                <w:rFonts w:ascii="Arial" w:hAnsi="Arial" w:cs="Arial"/>
                <w:b/>
                <w:color w:val="FFFFFF"/>
              </w:rPr>
              <w:t>Action by Whom</w:t>
            </w:r>
          </w:p>
        </w:tc>
        <w:tc>
          <w:tcPr>
            <w:tcW w:w="1366" w:type="dxa"/>
            <w:vMerge w:val="restart"/>
            <w:tcBorders>
              <w:top w:val="single" w:sz="4" w:space="0" w:color="auto"/>
            </w:tcBorders>
            <w:shd w:val="clear" w:color="auto" w:fill="44C3CF"/>
          </w:tcPr>
          <w:p w:rsidR="008C1F4F" w:rsidRPr="00BC58CE" w:rsidRDefault="008C1F4F" w:rsidP="004A4BD9">
            <w:pPr>
              <w:jc w:val="center"/>
              <w:rPr>
                <w:rFonts w:ascii="Arial" w:hAnsi="Arial" w:cs="Arial"/>
                <w:b/>
                <w:color w:val="FFFFFF"/>
              </w:rPr>
            </w:pPr>
            <w:r w:rsidRPr="00BC58CE">
              <w:rPr>
                <w:rFonts w:ascii="Arial" w:hAnsi="Arial" w:cs="Arial"/>
                <w:b/>
                <w:color w:val="FFFFFF"/>
              </w:rPr>
              <w:t>Action by When</w:t>
            </w:r>
          </w:p>
        </w:tc>
        <w:tc>
          <w:tcPr>
            <w:tcW w:w="1654" w:type="dxa"/>
            <w:vMerge w:val="restart"/>
            <w:tcBorders>
              <w:top w:val="single" w:sz="4" w:space="0" w:color="auto"/>
            </w:tcBorders>
            <w:shd w:val="clear" w:color="auto" w:fill="44C3CF"/>
          </w:tcPr>
          <w:p w:rsidR="008C1F4F" w:rsidRPr="00BC58CE" w:rsidRDefault="008C1F4F" w:rsidP="004A4BD9">
            <w:pPr>
              <w:jc w:val="center"/>
              <w:rPr>
                <w:rFonts w:ascii="Arial" w:hAnsi="Arial" w:cs="Arial"/>
                <w:b/>
                <w:color w:val="FFFFFF"/>
              </w:rPr>
            </w:pPr>
            <w:r w:rsidRPr="00BC58CE">
              <w:rPr>
                <w:rFonts w:ascii="Arial" w:hAnsi="Arial" w:cs="Arial"/>
                <w:b/>
                <w:color w:val="FFFFFF"/>
              </w:rPr>
              <w:t>Completed</w:t>
            </w:r>
          </w:p>
        </w:tc>
      </w:tr>
      <w:tr w:rsidR="008C1F4F" w:rsidRPr="00BC58CE" w:rsidTr="004A4BD9">
        <w:trPr>
          <w:trHeight w:val="433"/>
          <w:tblHeader/>
        </w:trPr>
        <w:tc>
          <w:tcPr>
            <w:tcW w:w="956" w:type="dxa"/>
            <w:vMerge/>
            <w:shd w:val="clear" w:color="auto" w:fill="44C3CF"/>
          </w:tcPr>
          <w:p w:rsidR="008C1F4F" w:rsidRPr="00BC58CE" w:rsidRDefault="008C1F4F" w:rsidP="004A4BD9">
            <w:pPr>
              <w:rPr>
                <w:rFonts w:ascii="Arial" w:hAnsi="Arial" w:cs="Arial"/>
                <w:b/>
              </w:rPr>
            </w:pPr>
          </w:p>
        </w:tc>
        <w:tc>
          <w:tcPr>
            <w:tcW w:w="1775" w:type="dxa"/>
            <w:vMerge/>
            <w:shd w:val="clear" w:color="auto" w:fill="44C3CF"/>
          </w:tcPr>
          <w:p w:rsidR="008C1F4F" w:rsidRPr="00BC58CE" w:rsidRDefault="008C1F4F" w:rsidP="004A4BD9">
            <w:pPr>
              <w:jc w:val="center"/>
              <w:rPr>
                <w:rFonts w:ascii="Arial" w:hAnsi="Arial" w:cs="Arial"/>
                <w:b/>
              </w:rPr>
            </w:pPr>
          </w:p>
        </w:tc>
        <w:tc>
          <w:tcPr>
            <w:tcW w:w="1638" w:type="dxa"/>
            <w:vMerge/>
            <w:shd w:val="clear" w:color="auto" w:fill="44C3CF"/>
          </w:tcPr>
          <w:p w:rsidR="008C1F4F" w:rsidRPr="00BC58CE" w:rsidRDefault="008C1F4F" w:rsidP="004A4BD9">
            <w:pPr>
              <w:jc w:val="center"/>
              <w:rPr>
                <w:rFonts w:ascii="Arial" w:hAnsi="Arial" w:cs="Arial"/>
                <w:b/>
              </w:rPr>
            </w:pPr>
          </w:p>
        </w:tc>
        <w:tc>
          <w:tcPr>
            <w:tcW w:w="1775" w:type="dxa"/>
            <w:vMerge/>
            <w:shd w:val="clear" w:color="auto" w:fill="44C3CF"/>
          </w:tcPr>
          <w:p w:rsidR="008C1F4F" w:rsidRPr="00BC58CE" w:rsidRDefault="008C1F4F" w:rsidP="004A4BD9">
            <w:pPr>
              <w:jc w:val="center"/>
              <w:rPr>
                <w:rFonts w:ascii="Arial" w:hAnsi="Arial" w:cs="Arial"/>
                <w:b/>
              </w:rPr>
            </w:pPr>
          </w:p>
        </w:tc>
        <w:tc>
          <w:tcPr>
            <w:tcW w:w="1502" w:type="dxa"/>
            <w:vMerge/>
            <w:shd w:val="clear" w:color="auto" w:fill="44C3CF"/>
          </w:tcPr>
          <w:p w:rsidR="008C1F4F" w:rsidRPr="00BC58CE" w:rsidRDefault="008C1F4F" w:rsidP="004A4BD9">
            <w:pPr>
              <w:jc w:val="center"/>
              <w:rPr>
                <w:rFonts w:ascii="Arial" w:hAnsi="Arial" w:cs="Arial"/>
                <w:b/>
              </w:rPr>
            </w:pPr>
          </w:p>
        </w:tc>
        <w:tc>
          <w:tcPr>
            <w:tcW w:w="1366" w:type="dxa"/>
            <w:vMerge/>
            <w:shd w:val="clear" w:color="auto" w:fill="44C3CF"/>
          </w:tcPr>
          <w:p w:rsidR="008C1F4F" w:rsidRPr="00BC58CE" w:rsidRDefault="008C1F4F" w:rsidP="004A4BD9">
            <w:pPr>
              <w:jc w:val="center"/>
              <w:rPr>
                <w:rFonts w:ascii="Arial" w:hAnsi="Arial" w:cs="Arial"/>
                <w:b/>
              </w:rPr>
            </w:pPr>
          </w:p>
        </w:tc>
        <w:tc>
          <w:tcPr>
            <w:tcW w:w="1654" w:type="dxa"/>
            <w:vMerge/>
            <w:shd w:val="clear" w:color="auto" w:fill="44C3CF"/>
          </w:tcPr>
          <w:p w:rsidR="008C1F4F" w:rsidRPr="00BC58CE" w:rsidRDefault="008C1F4F" w:rsidP="004A4BD9">
            <w:pPr>
              <w:jc w:val="center"/>
              <w:rPr>
                <w:rFonts w:ascii="Arial" w:hAnsi="Arial" w:cs="Arial"/>
                <w:b/>
              </w:rPr>
            </w:pPr>
          </w:p>
        </w:tc>
      </w:tr>
      <w:tr w:rsidR="008C1F4F" w:rsidRPr="004E1A6D" w:rsidTr="004A4BD9">
        <w:trPr>
          <w:trHeight w:val="380"/>
        </w:trPr>
        <w:tc>
          <w:tcPr>
            <w:tcW w:w="956" w:type="dxa"/>
          </w:tcPr>
          <w:p w:rsidR="008C1F4F" w:rsidRPr="004E1A6D" w:rsidRDefault="008C1F4F" w:rsidP="004A4BD9">
            <w:pPr>
              <w:rPr>
                <w:rFonts w:ascii="Century Schoolbook" w:hAnsi="Century Schoolbook"/>
                <w:b/>
                <w:sz w:val="20"/>
                <w:szCs w:val="20"/>
              </w:rPr>
            </w:pPr>
          </w:p>
        </w:tc>
        <w:tc>
          <w:tcPr>
            <w:tcW w:w="1775" w:type="dxa"/>
          </w:tcPr>
          <w:p w:rsidR="008C1F4F" w:rsidRPr="004E1A6D" w:rsidRDefault="008C1F4F" w:rsidP="004A4BD9">
            <w:pPr>
              <w:rPr>
                <w:rFonts w:ascii="Century Schoolbook" w:hAnsi="Century Schoolbook"/>
                <w:sz w:val="20"/>
                <w:szCs w:val="20"/>
              </w:rPr>
            </w:pPr>
          </w:p>
        </w:tc>
        <w:tc>
          <w:tcPr>
            <w:tcW w:w="1638" w:type="dxa"/>
          </w:tcPr>
          <w:p w:rsidR="008C1F4F" w:rsidRPr="004E1A6D" w:rsidRDefault="008C1F4F" w:rsidP="004A4BD9">
            <w:pPr>
              <w:spacing w:after="0" w:line="240" w:lineRule="auto"/>
              <w:ind w:left="360"/>
              <w:rPr>
                <w:rFonts w:ascii="Century Schoolbook" w:hAnsi="Century Schoolbook"/>
              </w:rPr>
            </w:pPr>
          </w:p>
        </w:tc>
        <w:tc>
          <w:tcPr>
            <w:tcW w:w="1775" w:type="dxa"/>
          </w:tcPr>
          <w:p w:rsidR="008C1F4F" w:rsidRPr="004E1A6D" w:rsidRDefault="008C1F4F" w:rsidP="004A4BD9">
            <w:pPr>
              <w:rPr>
                <w:rFonts w:ascii="Century Schoolbook" w:hAnsi="Century Schoolbook"/>
                <w:b/>
                <w:sz w:val="20"/>
                <w:szCs w:val="20"/>
              </w:rPr>
            </w:pPr>
          </w:p>
        </w:tc>
        <w:tc>
          <w:tcPr>
            <w:tcW w:w="1502" w:type="dxa"/>
          </w:tcPr>
          <w:p w:rsidR="008C1F4F" w:rsidRPr="00062A02" w:rsidRDefault="008C1F4F" w:rsidP="004A4BD9">
            <w:pPr>
              <w:jc w:val="both"/>
              <w:rPr>
                <w:rFonts w:ascii="Century Schoolbook" w:hAnsi="Century Schoolbook" w:cs="Arial"/>
                <w:sz w:val="20"/>
                <w:szCs w:val="20"/>
              </w:rPr>
            </w:pPr>
          </w:p>
        </w:tc>
        <w:tc>
          <w:tcPr>
            <w:tcW w:w="1366" w:type="dxa"/>
          </w:tcPr>
          <w:p w:rsidR="008C1F4F" w:rsidRPr="00062A02" w:rsidRDefault="008C1F4F" w:rsidP="004A4BD9">
            <w:pPr>
              <w:jc w:val="both"/>
              <w:rPr>
                <w:rFonts w:ascii="Century Schoolbook" w:hAnsi="Century Schoolbook" w:cs="Arial"/>
                <w:sz w:val="20"/>
                <w:szCs w:val="20"/>
              </w:rPr>
            </w:pPr>
          </w:p>
        </w:tc>
        <w:tc>
          <w:tcPr>
            <w:tcW w:w="1654" w:type="dxa"/>
          </w:tcPr>
          <w:p w:rsidR="008C1F4F" w:rsidRPr="00062A02" w:rsidRDefault="008C1F4F" w:rsidP="004A4BD9">
            <w:pPr>
              <w:jc w:val="both"/>
              <w:rPr>
                <w:rFonts w:ascii="Century Schoolbook" w:hAnsi="Century Schoolbook" w:cs="Arial"/>
                <w:sz w:val="20"/>
                <w:szCs w:val="20"/>
              </w:rPr>
            </w:pPr>
          </w:p>
        </w:tc>
      </w:tr>
      <w:tr w:rsidR="008C1F4F" w:rsidRPr="004E1A6D" w:rsidTr="004A4BD9">
        <w:trPr>
          <w:trHeight w:val="394"/>
        </w:trPr>
        <w:tc>
          <w:tcPr>
            <w:tcW w:w="956" w:type="dxa"/>
          </w:tcPr>
          <w:p w:rsidR="008C1F4F" w:rsidRPr="004E1A6D" w:rsidRDefault="008C1F4F" w:rsidP="004A4BD9">
            <w:pPr>
              <w:rPr>
                <w:rFonts w:ascii="Century Schoolbook" w:hAnsi="Century Schoolbook"/>
                <w:b/>
                <w:sz w:val="20"/>
                <w:szCs w:val="20"/>
              </w:rPr>
            </w:pPr>
          </w:p>
        </w:tc>
        <w:tc>
          <w:tcPr>
            <w:tcW w:w="1775" w:type="dxa"/>
          </w:tcPr>
          <w:p w:rsidR="008C1F4F" w:rsidRPr="004E1A6D" w:rsidRDefault="008C1F4F" w:rsidP="004A4BD9">
            <w:pPr>
              <w:rPr>
                <w:rFonts w:ascii="Century Schoolbook" w:hAnsi="Century Schoolbook"/>
                <w:sz w:val="20"/>
                <w:szCs w:val="20"/>
              </w:rPr>
            </w:pPr>
          </w:p>
        </w:tc>
        <w:tc>
          <w:tcPr>
            <w:tcW w:w="1638" w:type="dxa"/>
          </w:tcPr>
          <w:p w:rsidR="008C1F4F" w:rsidRPr="004E1A6D" w:rsidRDefault="008C1F4F" w:rsidP="004A4BD9">
            <w:pPr>
              <w:spacing w:after="0" w:line="240" w:lineRule="auto"/>
              <w:ind w:left="360"/>
              <w:rPr>
                <w:rFonts w:ascii="Century Schoolbook" w:hAnsi="Century Schoolbook"/>
                <w:sz w:val="20"/>
                <w:szCs w:val="20"/>
              </w:rPr>
            </w:pPr>
          </w:p>
        </w:tc>
        <w:tc>
          <w:tcPr>
            <w:tcW w:w="1775" w:type="dxa"/>
          </w:tcPr>
          <w:p w:rsidR="008C1F4F" w:rsidRPr="004E1A6D" w:rsidRDefault="008C1F4F" w:rsidP="004A4BD9">
            <w:pPr>
              <w:rPr>
                <w:rFonts w:ascii="Century Schoolbook" w:hAnsi="Century Schoolbook"/>
                <w:b/>
                <w:sz w:val="20"/>
                <w:szCs w:val="20"/>
              </w:rPr>
            </w:pPr>
          </w:p>
        </w:tc>
        <w:tc>
          <w:tcPr>
            <w:tcW w:w="1502" w:type="dxa"/>
          </w:tcPr>
          <w:p w:rsidR="008C1F4F" w:rsidRPr="00062A02" w:rsidRDefault="008C1F4F" w:rsidP="004A4BD9">
            <w:pPr>
              <w:jc w:val="both"/>
              <w:rPr>
                <w:rFonts w:ascii="Century Schoolbook" w:hAnsi="Century Schoolbook" w:cs="Arial"/>
                <w:sz w:val="20"/>
                <w:szCs w:val="20"/>
              </w:rPr>
            </w:pPr>
          </w:p>
        </w:tc>
        <w:tc>
          <w:tcPr>
            <w:tcW w:w="1366" w:type="dxa"/>
          </w:tcPr>
          <w:p w:rsidR="008C1F4F" w:rsidRPr="00062A02" w:rsidRDefault="008C1F4F" w:rsidP="004A4BD9">
            <w:pPr>
              <w:jc w:val="both"/>
              <w:rPr>
                <w:rFonts w:ascii="Century Schoolbook" w:hAnsi="Century Schoolbook" w:cs="Arial"/>
                <w:sz w:val="20"/>
                <w:szCs w:val="20"/>
              </w:rPr>
            </w:pPr>
          </w:p>
        </w:tc>
        <w:tc>
          <w:tcPr>
            <w:tcW w:w="1654" w:type="dxa"/>
          </w:tcPr>
          <w:p w:rsidR="008C1F4F" w:rsidRPr="00062A02" w:rsidRDefault="008C1F4F" w:rsidP="004A4BD9">
            <w:pPr>
              <w:jc w:val="both"/>
              <w:rPr>
                <w:rFonts w:ascii="Century Schoolbook" w:hAnsi="Century Schoolbook" w:cs="Arial"/>
                <w:sz w:val="20"/>
                <w:szCs w:val="20"/>
              </w:rPr>
            </w:pPr>
          </w:p>
        </w:tc>
      </w:tr>
      <w:tr w:rsidR="008C1F4F" w:rsidRPr="004E1A6D" w:rsidTr="004A4BD9">
        <w:trPr>
          <w:trHeight w:val="380"/>
        </w:trPr>
        <w:tc>
          <w:tcPr>
            <w:tcW w:w="956" w:type="dxa"/>
          </w:tcPr>
          <w:p w:rsidR="008C1F4F" w:rsidRPr="004E1A6D" w:rsidRDefault="008C1F4F" w:rsidP="004A4BD9">
            <w:pPr>
              <w:rPr>
                <w:rFonts w:ascii="Century Schoolbook" w:hAnsi="Century Schoolbook"/>
                <w:b/>
                <w:sz w:val="20"/>
                <w:szCs w:val="20"/>
              </w:rPr>
            </w:pPr>
          </w:p>
        </w:tc>
        <w:tc>
          <w:tcPr>
            <w:tcW w:w="1775" w:type="dxa"/>
          </w:tcPr>
          <w:p w:rsidR="008C1F4F" w:rsidRPr="004E1A6D" w:rsidRDefault="008C1F4F" w:rsidP="004A4BD9">
            <w:pPr>
              <w:rPr>
                <w:rFonts w:ascii="Century Schoolbook" w:hAnsi="Century Schoolbook"/>
                <w:sz w:val="20"/>
                <w:szCs w:val="20"/>
              </w:rPr>
            </w:pPr>
          </w:p>
        </w:tc>
        <w:tc>
          <w:tcPr>
            <w:tcW w:w="1638" w:type="dxa"/>
          </w:tcPr>
          <w:p w:rsidR="008C1F4F" w:rsidRPr="004E1A6D" w:rsidRDefault="008C1F4F" w:rsidP="004A4BD9">
            <w:pPr>
              <w:spacing w:after="0" w:line="240" w:lineRule="auto"/>
              <w:ind w:left="284"/>
              <w:rPr>
                <w:rFonts w:ascii="Century Schoolbook" w:hAnsi="Century Schoolbook"/>
                <w:sz w:val="20"/>
                <w:szCs w:val="20"/>
              </w:rPr>
            </w:pPr>
          </w:p>
        </w:tc>
        <w:tc>
          <w:tcPr>
            <w:tcW w:w="1775" w:type="dxa"/>
          </w:tcPr>
          <w:p w:rsidR="008C1F4F" w:rsidRPr="004E1A6D" w:rsidRDefault="008C1F4F" w:rsidP="004A4BD9">
            <w:pPr>
              <w:rPr>
                <w:rFonts w:ascii="Century Schoolbook" w:hAnsi="Century Schoolbook"/>
                <w:b/>
                <w:sz w:val="20"/>
                <w:szCs w:val="20"/>
              </w:rPr>
            </w:pPr>
          </w:p>
        </w:tc>
        <w:tc>
          <w:tcPr>
            <w:tcW w:w="1502" w:type="dxa"/>
          </w:tcPr>
          <w:p w:rsidR="008C1F4F" w:rsidRPr="00062A02" w:rsidRDefault="008C1F4F" w:rsidP="004A4BD9">
            <w:pPr>
              <w:jc w:val="both"/>
              <w:rPr>
                <w:rFonts w:ascii="Century Schoolbook" w:hAnsi="Century Schoolbook" w:cs="Arial"/>
                <w:sz w:val="20"/>
                <w:szCs w:val="20"/>
              </w:rPr>
            </w:pPr>
          </w:p>
        </w:tc>
        <w:tc>
          <w:tcPr>
            <w:tcW w:w="1366" w:type="dxa"/>
          </w:tcPr>
          <w:p w:rsidR="008C1F4F" w:rsidRPr="00062A02" w:rsidRDefault="008C1F4F" w:rsidP="004A4BD9">
            <w:pPr>
              <w:jc w:val="both"/>
              <w:rPr>
                <w:rFonts w:ascii="Century Schoolbook" w:hAnsi="Century Schoolbook" w:cs="Arial"/>
                <w:sz w:val="20"/>
                <w:szCs w:val="20"/>
              </w:rPr>
            </w:pPr>
          </w:p>
        </w:tc>
        <w:tc>
          <w:tcPr>
            <w:tcW w:w="1654" w:type="dxa"/>
          </w:tcPr>
          <w:p w:rsidR="008C1F4F" w:rsidRPr="00062A02" w:rsidRDefault="008C1F4F" w:rsidP="004A4BD9">
            <w:pPr>
              <w:jc w:val="both"/>
              <w:rPr>
                <w:rFonts w:ascii="Century Schoolbook" w:hAnsi="Century Schoolbook" w:cs="Arial"/>
                <w:sz w:val="20"/>
                <w:szCs w:val="20"/>
              </w:rPr>
            </w:pPr>
          </w:p>
        </w:tc>
      </w:tr>
      <w:tr w:rsidR="008C1F4F" w:rsidRPr="004E1A6D" w:rsidTr="004A4BD9">
        <w:trPr>
          <w:trHeight w:val="394"/>
        </w:trPr>
        <w:tc>
          <w:tcPr>
            <w:tcW w:w="956" w:type="dxa"/>
          </w:tcPr>
          <w:p w:rsidR="008C1F4F" w:rsidRPr="004E1A6D" w:rsidRDefault="008C1F4F" w:rsidP="004A4BD9">
            <w:pPr>
              <w:rPr>
                <w:rFonts w:ascii="Century Schoolbook" w:hAnsi="Century Schoolbook"/>
                <w:sz w:val="20"/>
                <w:szCs w:val="20"/>
              </w:rPr>
            </w:pPr>
          </w:p>
        </w:tc>
        <w:tc>
          <w:tcPr>
            <w:tcW w:w="1775" w:type="dxa"/>
          </w:tcPr>
          <w:p w:rsidR="008C1F4F" w:rsidRPr="004E1A6D" w:rsidRDefault="008C1F4F" w:rsidP="004A4BD9">
            <w:pPr>
              <w:rPr>
                <w:rFonts w:ascii="Century Schoolbook" w:hAnsi="Century Schoolbook"/>
                <w:sz w:val="20"/>
                <w:szCs w:val="20"/>
              </w:rPr>
            </w:pPr>
          </w:p>
        </w:tc>
        <w:tc>
          <w:tcPr>
            <w:tcW w:w="1638" w:type="dxa"/>
          </w:tcPr>
          <w:p w:rsidR="008C1F4F" w:rsidRPr="004E1A6D" w:rsidRDefault="008C1F4F" w:rsidP="004A4BD9">
            <w:pPr>
              <w:spacing w:after="0" w:line="240" w:lineRule="auto"/>
              <w:ind w:left="360"/>
              <w:rPr>
                <w:rFonts w:ascii="Century Schoolbook" w:hAnsi="Century Schoolbook"/>
                <w:sz w:val="20"/>
                <w:szCs w:val="20"/>
              </w:rPr>
            </w:pPr>
          </w:p>
        </w:tc>
        <w:tc>
          <w:tcPr>
            <w:tcW w:w="1775" w:type="dxa"/>
          </w:tcPr>
          <w:p w:rsidR="008C1F4F" w:rsidRPr="004E1A6D" w:rsidRDefault="008C1F4F" w:rsidP="004A4BD9">
            <w:pPr>
              <w:rPr>
                <w:rFonts w:ascii="Century Schoolbook" w:hAnsi="Century Schoolbook"/>
                <w:sz w:val="20"/>
                <w:szCs w:val="20"/>
              </w:rPr>
            </w:pPr>
          </w:p>
        </w:tc>
        <w:tc>
          <w:tcPr>
            <w:tcW w:w="1502" w:type="dxa"/>
          </w:tcPr>
          <w:p w:rsidR="008C1F4F" w:rsidRPr="00062A02" w:rsidRDefault="008C1F4F" w:rsidP="004A4BD9">
            <w:pPr>
              <w:jc w:val="both"/>
              <w:rPr>
                <w:rFonts w:ascii="Century Schoolbook" w:hAnsi="Century Schoolbook" w:cs="Arial"/>
                <w:sz w:val="20"/>
                <w:szCs w:val="20"/>
              </w:rPr>
            </w:pPr>
          </w:p>
        </w:tc>
        <w:tc>
          <w:tcPr>
            <w:tcW w:w="1366" w:type="dxa"/>
          </w:tcPr>
          <w:p w:rsidR="008C1F4F" w:rsidRPr="00062A02" w:rsidRDefault="008C1F4F" w:rsidP="004A4BD9">
            <w:pPr>
              <w:jc w:val="both"/>
              <w:rPr>
                <w:rFonts w:ascii="Century Schoolbook" w:hAnsi="Century Schoolbook" w:cs="Arial"/>
                <w:sz w:val="20"/>
                <w:szCs w:val="20"/>
              </w:rPr>
            </w:pPr>
          </w:p>
        </w:tc>
        <w:tc>
          <w:tcPr>
            <w:tcW w:w="1654" w:type="dxa"/>
          </w:tcPr>
          <w:p w:rsidR="008C1F4F" w:rsidRPr="00062A02" w:rsidRDefault="008C1F4F" w:rsidP="004A4BD9">
            <w:pPr>
              <w:jc w:val="both"/>
              <w:rPr>
                <w:rFonts w:ascii="Century Schoolbook" w:hAnsi="Century Schoolbook" w:cs="Arial"/>
                <w:sz w:val="20"/>
                <w:szCs w:val="20"/>
              </w:rPr>
            </w:pPr>
          </w:p>
        </w:tc>
      </w:tr>
      <w:tr w:rsidR="008C1F4F" w:rsidRPr="004E1A6D" w:rsidTr="004A4BD9">
        <w:trPr>
          <w:trHeight w:val="394"/>
        </w:trPr>
        <w:tc>
          <w:tcPr>
            <w:tcW w:w="956" w:type="dxa"/>
          </w:tcPr>
          <w:p w:rsidR="008C1F4F" w:rsidRPr="004E1A6D" w:rsidRDefault="008C1F4F" w:rsidP="004A4BD9">
            <w:pPr>
              <w:rPr>
                <w:rFonts w:ascii="Century Schoolbook" w:hAnsi="Century Schoolbook"/>
                <w:b/>
                <w:sz w:val="20"/>
                <w:szCs w:val="20"/>
              </w:rPr>
            </w:pPr>
          </w:p>
        </w:tc>
        <w:tc>
          <w:tcPr>
            <w:tcW w:w="1775" w:type="dxa"/>
          </w:tcPr>
          <w:p w:rsidR="008C1F4F" w:rsidRPr="004E1A6D" w:rsidRDefault="008C1F4F" w:rsidP="004A4BD9">
            <w:pPr>
              <w:rPr>
                <w:rFonts w:ascii="Century Schoolbook" w:hAnsi="Century Schoolbook"/>
                <w:sz w:val="20"/>
                <w:szCs w:val="20"/>
              </w:rPr>
            </w:pPr>
          </w:p>
        </w:tc>
        <w:tc>
          <w:tcPr>
            <w:tcW w:w="1638" w:type="dxa"/>
          </w:tcPr>
          <w:p w:rsidR="008C1F4F" w:rsidRPr="004E1A6D" w:rsidRDefault="008C1F4F" w:rsidP="004A4BD9">
            <w:pPr>
              <w:spacing w:after="0" w:line="240" w:lineRule="auto"/>
              <w:ind w:left="360"/>
              <w:rPr>
                <w:rFonts w:ascii="Century Schoolbook" w:hAnsi="Century Schoolbook"/>
                <w:sz w:val="20"/>
                <w:szCs w:val="20"/>
              </w:rPr>
            </w:pPr>
          </w:p>
        </w:tc>
        <w:tc>
          <w:tcPr>
            <w:tcW w:w="1775" w:type="dxa"/>
          </w:tcPr>
          <w:p w:rsidR="008C1F4F" w:rsidRPr="004E1A6D" w:rsidRDefault="008C1F4F" w:rsidP="004A4BD9">
            <w:pPr>
              <w:rPr>
                <w:rFonts w:ascii="Century Schoolbook" w:hAnsi="Century Schoolbook"/>
                <w:b/>
                <w:sz w:val="20"/>
                <w:szCs w:val="20"/>
              </w:rPr>
            </w:pPr>
          </w:p>
        </w:tc>
        <w:tc>
          <w:tcPr>
            <w:tcW w:w="1502" w:type="dxa"/>
          </w:tcPr>
          <w:p w:rsidR="008C1F4F" w:rsidRPr="00062A02" w:rsidRDefault="008C1F4F" w:rsidP="004A4BD9">
            <w:pPr>
              <w:jc w:val="both"/>
              <w:rPr>
                <w:rFonts w:ascii="Century Schoolbook" w:hAnsi="Century Schoolbook" w:cs="Arial"/>
                <w:sz w:val="20"/>
                <w:szCs w:val="20"/>
              </w:rPr>
            </w:pPr>
          </w:p>
        </w:tc>
        <w:tc>
          <w:tcPr>
            <w:tcW w:w="1366" w:type="dxa"/>
          </w:tcPr>
          <w:p w:rsidR="008C1F4F" w:rsidRPr="00062A02" w:rsidRDefault="008C1F4F" w:rsidP="004A4BD9">
            <w:pPr>
              <w:jc w:val="both"/>
              <w:rPr>
                <w:rFonts w:ascii="Century Schoolbook" w:hAnsi="Century Schoolbook" w:cs="Arial"/>
                <w:sz w:val="20"/>
                <w:szCs w:val="20"/>
              </w:rPr>
            </w:pPr>
          </w:p>
        </w:tc>
        <w:tc>
          <w:tcPr>
            <w:tcW w:w="1654" w:type="dxa"/>
          </w:tcPr>
          <w:p w:rsidR="008C1F4F" w:rsidRPr="00062A02" w:rsidRDefault="008C1F4F" w:rsidP="004A4BD9">
            <w:pPr>
              <w:jc w:val="both"/>
              <w:rPr>
                <w:rFonts w:ascii="Century Schoolbook" w:hAnsi="Century Schoolbook" w:cs="Arial"/>
                <w:sz w:val="20"/>
                <w:szCs w:val="20"/>
              </w:rPr>
            </w:pPr>
          </w:p>
        </w:tc>
      </w:tr>
      <w:tr w:rsidR="008C1F4F" w:rsidRPr="004E1A6D" w:rsidTr="004A4BD9">
        <w:trPr>
          <w:trHeight w:val="380"/>
        </w:trPr>
        <w:tc>
          <w:tcPr>
            <w:tcW w:w="956" w:type="dxa"/>
          </w:tcPr>
          <w:p w:rsidR="008C1F4F" w:rsidRPr="004E1A6D" w:rsidRDefault="008C1F4F" w:rsidP="004A4BD9">
            <w:pPr>
              <w:rPr>
                <w:rFonts w:ascii="Century Schoolbook" w:hAnsi="Century Schoolbook"/>
                <w:b/>
                <w:sz w:val="20"/>
                <w:szCs w:val="20"/>
              </w:rPr>
            </w:pPr>
          </w:p>
        </w:tc>
        <w:tc>
          <w:tcPr>
            <w:tcW w:w="1775" w:type="dxa"/>
          </w:tcPr>
          <w:p w:rsidR="008C1F4F" w:rsidRPr="004E1A6D" w:rsidRDefault="008C1F4F" w:rsidP="004A4BD9">
            <w:pPr>
              <w:rPr>
                <w:rFonts w:ascii="Century Schoolbook" w:hAnsi="Century Schoolbook"/>
                <w:sz w:val="20"/>
                <w:szCs w:val="20"/>
              </w:rPr>
            </w:pPr>
          </w:p>
        </w:tc>
        <w:tc>
          <w:tcPr>
            <w:tcW w:w="1638" w:type="dxa"/>
          </w:tcPr>
          <w:p w:rsidR="008C1F4F" w:rsidRPr="004E1A6D" w:rsidRDefault="008C1F4F" w:rsidP="004A4BD9">
            <w:pPr>
              <w:pStyle w:val="Header"/>
              <w:tabs>
                <w:tab w:val="clear" w:pos="4513"/>
                <w:tab w:val="clear" w:pos="9026"/>
              </w:tabs>
              <w:ind w:left="360"/>
              <w:rPr>
                <w:rFonts w:ascii="Century Schoolbook" w:hAnsi="Century Schoolbook"/>
                <w:sz w:val="20"/>
              </w:rPr>
            </w:pPr>
          </w:p>
        </w:tc>
        <w:tc>
          <w:tcPr>
            <w:tcW w:w="1775" w:type="dxa"/>
          </w:tcPr>
          <w:p w:rsidR="008C1F4F" w:rsidRPr="004E1A6D" w:rsidRDefault="008C1F4F" w:rsidP="004A4BD9">
            <w:pPr>
              <w:rPr>
                <w:rFonts w:ascii="Century Schoolbook" w:hAnsi="Century Schoolbook"/>
                <w:b/>
                <w:sz w:val="20"/>
                <w:szCs w:val="20"/>
              </w:rPr>
            </w:pPr>
          </w:p>
        </w:tc>
        <w:tc>
          <w:tcPr>
            <w:tcW w:w="1502" w:type="dxa"/>
          </w:tcPr>
          <w:p w:rsidR="008C1F4F" w:rsidRPr="00062A02" w:rsidRDefault="008C1F4F" w:rsidP="004A4BD9">
            <w:pPr>
              <w:jc w:val="both"/>
              <w:rPr>
                <w:rFonts w:ascii="Century Schoolbook" w:hAnsi="Century Schoolbook" w:cs="Arial"/>
                <w:sz w:val="20"/>
                <w:szCs w:val="20"/>
              </w:rPr>
            </w:pPr>
          </w:p>
        </w:tc>
        <w:tc>
          <w:tcPr>
            <w:tcW w:w="1366" w:type="dxa"/>
          </w:tcPr>
          <w:p w:rsidR="008C1F4F" w:rsidRPr="00062A02" w:rsidRDefault="008C1F4F" w:rsidP="004A4BD9">
            <w:pPr>
              <w:jc w:val="both"/>
              <w:rPr>
                <w:rFonts w:ascii="Century Schoolbook" w:hAnsi="Century Schoolbook" w:cs="Arial"/>
                <w:sz w:val="20"/>
                <w:szCs w:val="20"/>
              </w:rPr>
            </w:pPr>
          </w:p>
        </w:tc>
        <w:tc>
          <w:tcPr>
            <w:tcW w:w="1654" w:type="dxa"/>
          </w:tcPr>
          <w:p w:rsidR="008C1F4F" w:rsidRPr="00062A02" w:rsidRDefault="008C1F4F" w:rsidP="004A4BD9">
            <w:pPr>
              <w:jc w:val="both"/>
              <w:rPr>
                <w:rFonts w:ascii="Century Schoolbook" w:hAnsi="Century Schoolbook" w:cs="Arial"/>
                <w:sz w:val="20"/>
                <w:szCs w:val="20"/>
              </w:rPr>
            </w:pPr>
          </w:p>
        </w:tc>
      </w:tr>
    </w:tbl>
    <w:p w:rsidR="008C1F4F" w:rsidRDefault="008C1F4F" w:rsidP="008C1F4F">
      <w:pPr>
        <w:jc w:val="both"/>
        <w:rPr>
          <w:rFonts w:ascii="Times New Roman" w:hAnsi="Times New Roman" w:cs="Times New Roman"/>
          <w:sz w:val="24"/>
          <w:szCs w:val="24"/>
        </w:rPr>
      </w:pPr>
    </w:p>
    <w:p w:rsidR="008C1F4F" w:rsidRDefault="008C1F4F" w:rsidP="008C1F4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Qualitative Risk Assessment. Adapted from: </w:t>
      </w:r>
    </w:p>
    <w:p w:rsidR="008C1F4F" w:rsidRDefault="00E942CF" w:rsidP="008C1F4F">
      <w:pPr>
        <w:spacing w:after="0" w:line="240" w:lineRule="auto"/>
        <w:jc w:val="both"/>
        <w:rPr>
          <w:rFonts w:ascii="Times New Roman" w:hAnsi="Times New Roman" w:cs="Times New Roman"/>
          <w:sz w:val="24"/>
          <w:szCs w:val="24"/>
        </w:rPr>
      </w:pPr>
      <w:hyperlink r:id="rId71" w:history="1">
        <w:r w:rsidR="008C1F4F" w:rsidRPr="0049780B">
          <w:rPr>
            <w:rStyle w:val="Hyperlink"/>
            <w:rFonts w:ascii="Times New Roman" w:hAnsi="Times New Roman" w:cs="Times New Roman"/>
            <w:sz w:val="24"/>
            <w:szCs w:val="24"/>
          </w:rPr>
          <w:t>https://www.eani.org.uk/school-management/health-safety/qualitative-risk-assessments</w:t>
        </w:r>
      </w:hyperlink>
      <w:r w:rsidR="008C1F4F">
        <w:rPr>
          <w:rFonts w:ascii="Times New Roman" w:hAnsi="Times New Roman" w:cs="Times New Roman"/>
          <w:sz w:val="24"/>
          <w:szCs w:val="24"/>
        </w:rPr>
        <w:t xml:space="preserve"> (Accessed: 19 January 2020).</w:t>
      </w: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r>
        <w:rPr>
          <w:rFonts w:ascii="Times New Roman" w:hAnsi="Times New Roman" w:cs="Times New Roman"/>
        </w:rPr>
        <w:t xml:space="preserve">Appendix 7: Consent </w:t>
      </w:r>
      <w:r w:rsidR="003D502C">
        <w:rPr>
          <w:rFonts w:ascii="Times New Roman" w:hAnsi="Times New Roman" w:cs="Times New Roman"/>
        </w:rPr>
        <w:t>form</w:t>
      </w:r>
      <w:r>
        <w:rPr>
          <w:rFonts w:ascii="Times New Roman" w:hAnsi="Times New Roman" w:cs="Times New Roman"/>
        </w:rPr>
        <w:t xml:space="preserve"> to parent/carer/guardians.</w:t>
      </w:r>
    </w:p>
    <w:p w:rsidR="003D502C" w:rsidRDefault="003D502C" w:rsidP="00A62270">
      <w:pPr>
        <w:pStyle w:val="Default"/>
        <w:jc w:val="both"/>
        <w:rPr>
          <w:rFonts w:ascii="Times New Roman" w:hAnsi="Times New Roman" w:cs="Times New Roman"/>
        </w:rPr>
      </w:pPr>
    </w:p>
    <w:p w:rsidR="003D502C" w:rsidRDefault="003D502C" w:rsidP="00A62270">
      <w:pPr>
        <w:pStyle w:val="Default"/>
        <w:jc w:val="both"/>
        <w:rPr>
          <w:rFonts w:ascii="Times New Roman" w:hAnsi="Times New Roman" w:cs="Times New Roman"/>
        </w:rPr>
      </w:pPr>
    </w:p>
    <w:p w:rsidR="008C1F4F" w:rsidRDefault="008C1F4F" w:rsidP="008C1F4F">
      <w:pPr>
        <w:jc w:val="center"/>
        <w:rPr>
          <w:rFonts w:ascii="Times New Roman" w:hAnsi="Times New Roman" w:cs="Times New Roman"/>
          <w:sz w:val="24"/>
          <w:szCs w:val="24"/>
        </w:rPr>
      </w:pPr>
      <w:r>
        <w:rPr>
          <w:rFonts w:ascii="Times New Roman" w:hAnsi="Times New Roman" w:cs="Times New Roman"/>
          <w:sz w:val="24"/>
          <w:szCs w:val="24"/>
        </w:rPr>
        <w:t>CONSENT FORM</w:t>
      </w:r>
    </w:p>
    <w:p w:rsidR="008C1F4F" w:rsidRDefault="008C1F4F" w:rsidP="008C1F4F">
      <w:pPr>
        <w:jc w:val="center"/>
        <w:rPr>
          <w:rFonts w:ascii="Times New Roman" w:hAnsi="Times New Roman" w:cs="Times New Roman"/>
          <w:sz w:val="24"/>
          <w:szCs w:val="24"/>
        </w:rPr>
      </w:pPr>
      <w:r>
        <w:rPr>
          <w:rFonts w:ascii="Times New Roman" w:hAnsi="Times New Roman" w:cs="Times New Roman"/>
          <w:sz w:val="24"/>
          <w:szCs w:val="24"/>
        </w:rPr>
        <w:t>TO BE COMPLETED BY PARENT/CARER/GUARDIAN</w:t>
      </w:r>
    </w:p>
    <w:p w:rsidR="008C1F4F" w:rsidRDefault="008C1F4F" w:rsidP="008C1F4F">
      <w:pPr>
        <w:jc w:val="both"/>
        <w:rPr>
          <w:rFonts w:ascii="Times New Roman" w:hAnsi="Times New Roman" w:cs="Times New Roman"/>
          <w:sz w:val="24"/>
          <w:szCs w:val="24"/>
        </w:rPr>
      </w:pPr>
      <w:r>
        <w:rPr>
          <w:rFonts w:ascii="Times New Roman" w:hAnsi="Times New Roman" w:cs="Times New Roman"/>
          <w:sz w:val="24"/>
          <w:szCs w:val="24"/>
        </w:rPr>
        <w:t>I have read and understood the accompanying Information sheet and give permission for _______________ (insert child’s name) to take part in the study on Health and Well-being.</w:t>
      </w:r>
    </w:p>
    <w:p w:rsidR="008C1F4F" w:rsidRDefault="008C1F4F" w:rsidP="008C1F4F">
      <w:pPr>
        <w:jc w:val="both"/>
        <w:rPr>
          <w:rFonts w:ascii="Times New Roman" w:hAnsi="Times New Roman" w:cs="Times New Roman"/>
          <w:sz w:val="24"/>
          <w:szCs w:val="24"/>
        </w:rPr>
      </w:pPr>
      <w:r>
        <w:rPr>
          <w:rFonts w:ascii="Times New Roman" w:hAnsi="Times New Roman" w:cs="Times New Roman"/>
          <w:sz w:val="24"/>
          <w:szCs w:val="24"/>
        </w:rPr>
        <w:t>Name: _________________</w:t>
      </w:r>
    </w:p>
    <w:p w:rsidR="008C1F4F" w:rsidRDefault="008C1F4F" w:rsidP="008C1F4F">
      <w:pPr>
        <w:jc w:val="both"/>
        <w:rPr>
          <w:rFonts w:ascii="Times New Roman" w:hAnsi="Times New Roman" w:cs="Times New Roman"/>
          <w:sz w:val="24"/>
          <w:szCs w:val="24"/>
        </w:rPr>
      </w:pPr>
      <w:r>
        <w:rPr>
          <w:rFonts w:ascii="Times New Roman" w:hAnsi="Times New Roman" w:cs="Times New Roman"/>
          <w:sz w:val="24"/>
          <w:szCs w:val="24"/>
        </w:rPr>
        <w:t>Relationship to young person: ________________________________</w:t>
      </w:r>
    </w:p>
    <w:p w:rsidR="008C1F4F" w:rsidRDefault="008C1F4F" w:rsidP="008C1F4F">
      <w:pPr>
        <w:jc w:val="both"/>
        <w:rPr>
          <w:rFonts w:ascii="Times New Roman" w:hAnsi="Times New Roman" w:cs="Times New Roman"/>
          <w:sz w:val="24"/>
          <w:szCs w:val="24"/>
        </w:rPr>
      </w:pPr>
      <w:r>
        <w:rPr>
          <w:rFonts w:ascii="Times New Roman" w:hAnsi="Times New Roman" w:cs="Times New Roman"/>
          <w:sz w:val="24"/>
          <w:szCs w:val="24"/>
        </w:rPr>
        <w:t>Signature: ________________________________ Date: ___________</w:t>
      </w:r>
    </w:p>
    <w:p w:rsidR="008C1F4F" w:rsidRDefault="008C1F4F" w:rsidP="008C1F4F">
      <w:pPr>
        <w:jc w:val="both"/>
        <w:rPr>
          <w:rFonts w:ascii="Times New Roman" w:hAnsi="Times New Roman" w:cs="Times New Roman"/>
          <w:sz w:val="24"/>
          <w:szCs w:val="24"/>
        </w:rPr>
      </w:pPr>
      <w:r>
        <w:rPr>
          <w:rFonts w:ascii="Times New Roman" w:hAnsi="Times New Roman" w:cs="Times New Roman"/>
          <w:sz w:val="24"/>
          <w:szCs w:val="24"/>
        </w:rPr>
        <w:t>THIS FORM MUST BE COMPLETED AND RETURNED TO THE TEACHER FOR THE NAMED YOUNG PERSON TO BE INCLUDED IN THIS STUDY.</w:t>
      </w:r>
    </w:p>
    <w:p w:rsidR="008C1F4F" w:rsidRDefault="008C1F4F" w:rsidP="00A62270">
      <w:pPr>
        <w:pStyle w:val="Default"/>
        <w:jc w:val="both"/>
        <w:rPr>
          <w:rFonts w:ascii="Times New Roman" w:hAnsi="Times New Roman" w:cs="Times New Roman"/>
        </w:rPr>
      </w:pPr>
    </w:p>
    <w:p w:rsidR="008C1F4F" w:rsidRDefault="008C1F4F" w:rsidP="00A62270">
      <w:pPr>
        <w:pStyle w:val="Default"/>
        <w:jc w:val="both"/>
        <w:rPr>
          <w:rFonts w:ascii="Times New Roman" w:hAnsi="Times New Roman" w:cs="Times New Roman"/>
        </w:rPr>
      </w:pPr>
    </w:p>
    <w:p w:rsidR="003D502C" w:rsidRDefault="003D502C" w:rsidP="00A62270">
      <w:pPr>
        <w:pStyle w:val="Default"/>
        <w:jc w:val="both"/>
        <w:rPr>
          <w:rFonts w:ascii="Times New Roman" w:hAnsi="Times New Roman" w:cs="Times New Roman"/>
        </w:rPr>
      </w:pPr>
    </w:p>
    <w:p w:rsidR="00F77ABB" w:rsidRDefault="00F77ABB" w:rsidP="00A62270">
      <w:pPr>
        <w:pStyle w:val="Default"/>
        <w:jc w:val="both"/>
        <w:rPr>
          <w:rFonts w:ascii="Times New Roman" w:hAnsi="Times New Roman" w:cs="Times New Roman"/>
        </w:rPr>
      </w:pPr>
    </w:p>
    <w:p w:rsidR="00F77ABB" w:rsidRDefault="00F77ABB" w:rsidP="00A62270">
      <w:pPr>
        <w:pStyle w:val="Default"/>
        <w:jc w:val="both"/>
        <w:rPr>
          <w:rFonts w:ascii="Times New Roman" w:hAnsi="Times New Roman" w:cs="Times New Roman"/>
        </w:rPr>
      </w:pPr>
    </w:p>
    <w:p w:rsidR="00F77ABB" w:rsidRDefault="00F77ABB" w:rsidP="00A62270">
      <w:pPr>
        <w:pStyle w:val="Default"/>
        <w:jc w:val="both"/>
        <w:rPr>
          <w:rFonts w:ascii="Times New Roman" w:hAnsi="Times New Roman" w:cs="Times New Roman"/>
        </w:rPr>
      </w:pPr>
    </w:p>
    <w:p w:rsidR="00F77ABB" w:rsidRDefault="00F77ABB" w:rsidP="00A62270">
      <w:pPr>
        <w:pStyle w:val="Default"/>
        <w:jc w:val="both"/>
        <w:rPr>
          <w:rFonts w:ascii="Times New Roman" w:hAnsi="Times New Roman" w:cs="Times New Roman"/>
        </w:rPr>
      </w:pPr>
    </w:p>
    <w:p w:rsidR="00F77ABB" w:rsidRDefault="00F77ABB" w:rsidP="00A62270">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p>
    <w:p w:rsidR="00F77ABB" w:rsidRDefault="00F77ABB" w:rsidP="00F77ABB">
      <w:pPr>
        <w:pStyle w:val="Default"/>
        <w:jc w:val="both"/>
        <w:rPr>
          <w:rFonts w:ascii="Times New Roman" w:hAnsi="Times New Roman" w:cs="Times New Roman"/>
        </w:rPr>
      </w:pPr>
      <w:r>
        <w:rPr>
          <w:rFonts w:ascii="Times New Roman" w:hAnsi="Times New Roman" w:cs="Times New Roman"/>
        </w:rPr>
        <w:lastRenderedPageBreak/>
        <w:t>Appendix 8: Strengths and Difficulties analysis of results.</w:t>
      </w:r>
    </w:p>
    <w:p w:rsidR="007E1639" w:rsidRDefault="007E1639" w:rsidP="00A62270">
      <w:pPr>
        <w:pStyle w:val="Default"/>
        <w:jc w:val="both"/>
        <w:rPr>
          <w:rFonts w:ascii="Times New Roman" w:hAnsi="Times New Roman" w:cs="Times New Roman"/>
        </w:rPr>
      </w:pPr>
      <w:r w:rsidRPr="007E1639">
        <w:rPr>
          <w:rFonts w:ascii="Times New Roman" w:hAnsi="Times New Roman" w:cs="Times New Roman"/>
          <w:noProof/>
        </w:rPr>
        <w:drawing>
          <wp:inline distT="0" distB="0" distL="0" distR="0">
            <wp:extent cx="5385781" cy="6987911"/>
            <wp:effectExtent l="0" t="0" r="5715"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391933" cy="6995894"/>
                    </a:xfrm>
                    <a:prstGeom prst="rect">
                      <a:avLst/>
                    </a:prstGeom>
                    <a:noFill/>
                    <a:ln>
                      <a:noFill/>
                    </a:ln>
                  </pic:spPr>
                </pic:pic>
              </a:graphicData>
            </a:graphic>
          </wp:inline>
        </w:drawing>
      </w:r>
    </w:p>
    <w:p w:rsidR="007E1639" w:rsidRDefault="007E1639" w:rsidP="00A62270">
      <w:pPr>
        <w:pStyle w:val="Default"/>
        <w:jc w:val="both"/>
        <w:rPr>
          <w:rFonts w:ascii="Times New Roman" w:hAnsi="Times New Roman" w:cs="Times New Roman"/>
        </w:rPr>
      </w:pPr>
    </w:p>
    <w:p w:rsidR="007E1639" w:rsidRDefault="007E1639" w:rsidP="00A62270">
      <w:pPr>
        <w:pStyle w:val="Default"/>
        <w:jc w:val="both"/>
        <w:rPr>
          <w:rFonts w:ascii="Times New Roman" w:hAnsi="Times New Roman" w:cs="Times New Roman"/>
        </w:rPr>
      </w:pPr>
      <w:r w:rsidRPr="007E1639">
        <w:rPr>
          <w:rFonts w:ascii="Times New Roman" w:hAnsi="Times New Roman" w:cs="Times New Roman"/>
          <w:noProof/>
        </w:rPr>
        <w:lastRenderedPageBreak/>
        <w:drawing>
          <wp:inline distT="0" distB="0" distL="0" distR="0">
            <wp:extent cx="5731510" cy="7459345"/>
            <wp:effectExtent l="0" t="0" r="254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1510" cy="7459345"/>
                    </a:xfrm>
                    <a:prstGeom prst="rect">
                      <a:avLst/>
                    </a:prstGeom>
                    <a:noFill/>
                    <a:ln>
                      <a:noFill/>
                    </a:ln>
                  </pic:spPr>
                </pic:pic>
              </a:graphicData>
            </a:graphic>
          </wp:inline>
        </w:drawing>
      </w:r>
    </w:p>
    <w:p w:rsidR="007E1639" w:rsidRDefault="007E1639" w:rsidP="00A62270">
      <w:pPr>
        <w:pStyle w:val="Default"/>
        <w:jc w:val="both"/>
        <w:rPr>
          <w:rFonts w:ascii="Times New Roman" w:hAnsi="Times New Roman" w:cs="Times New Roman"/>
        </w:rPr>
      </w:pPr>
    </w:p>
    <w:p w:rsidR="002B2730" w:rsidRDefault="007E1639" w:rsidP="00A62270">
      <w:pPr>
        <w:pStyle w:val="Default"/>
        <w:jc w:val="both"/>
        <w:rPr>
          <w:rFonts w:ascii="Times New Roman" w:hAnsi="Times New Roman" w:cs="Times New Roman"/>
        </w:rPr>
      </w:pPr>
      <w:r w:rsidRPr="007E1639">
        <w:rPr>
          <w:rFonts w:ascii="Times New Roman" w:hAnsi="Times New Roman" w:cs="Times New Roman"/>
          <w:noProof/>
        </w:rPr>
        <w:lastRenderedPageBreak/>
        <w:drawing>
          <wp:inline distT="0" distB="0" distL="0" distR="0">
            <wp:extent cx="5731510" cy="7422515"/>
            <wp:effectExtent l="0" t="0" r="254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1510" cy="7422515"/>
                    </a:xfrm>
                    <a:prstGeom prst="rect">
                      <a:avLst/>
                    </a:prstGeom>
                    <a:noFill/>
                    <a:ln>
                      <a:noFill/>
                    </a:ln>
                  </pic:spPr>
                </pic:pic>
              </a:graphicData>
            </a:graphic>
          </wp:inline>
        </w:drawing>
      </w:r>
    </w:p>
    <w:p w:rsidR="002B2730" w:rsidRDefault="002B2730" w:rsidP="00A62270">
      <w:pPr>
        <w:pStyle w:val="Default"/>
        <w:jc w:val="both"/>
        <w:rPr>
          <w:rFonts w:ascii="Times New Roman" w:hAnsi="Times New Roman" w:cs="Times New Roman"/>
        </w:rPr>
      </w:pPr>
    </w:p>
    <w:p w:rsidR="002B2730" w:rsidRDefault="002B2730" w:rsidP="00A62270">
      <w:pPr>
        <w:pStyle w:val="Default"/>
        <w:jc w:val="both"/>
        <w:rPr>
          <w:rFonts w:ascii="Times New Roman" w:hAnsi="Times New Roman" w:cs="Times New Roman"/>
        </w:rPr>
      </w:pPr>
    </w:p>
    <w:p w:rsidR="002B2730" w:rsidRDefault="002B2730" w:rsidP="00A62270">
      <w:pPr>
        <w:pStyle w:val="Default"/>
        <w:jc w:val="both"/>
        <w:rPr>
          <w:rFonts w:ascii="Times New Roman" w:hAnsi="Times New Roman" w:cs="Times New Roman"/>
        </w:rPr>
      </w:pPr>
    </w:p>
    <w:p w:rsidR="002B2730" w:rsidRDefault="002B2730" w:rsidP="00A62270">
      <w:pPr>
        <w:pStyle w:val="Default"/>
        <w:jc w:val="both"/>
        <w:rPr>
          <w:rFonts w:ascii="Times New Roman" w:hAnsi="Times New Roman" w:cs="Times New Roman"/>
        </w:rPr>
      </w:pPr>
    </w:p>
    <w:p w:rsidR="002B2730" w:rsidRDefault="002B2730" w:rsidP="00A62270">
      <w:pPr>
        <w:pStyle w:val="Default"/>
        <w:jc w:val="both"/>
        <w:rPr>
          <w:rFonts w:ascii="Times New Roman" w:hAnsi="Times New Roman" w:cs="Times New Roman"/>
        </w:rPr>
      </w:pPr>
    </w:p>
    <w:p w:rsidR="002B2730" w:rsidRDefault="002B2730" w:rsidP="00A62270">
      <w:pPr>
        <w:pStyle w:val="Default"/>
        <w:jc w:val="both"/>
        <w:rPr>
          <w:rFonts w:ascii="Times New Roman" w:hAnsi="Times New Roman" w:cs="Times New Roman"/>
        </w:rPr>
      </w:pPr>
    </w:p>
    <w:p w:rsidR="002B2730" w:rsidRDefault="002B2730" w:rsidP="00A62270">
      <w:pPr>
        <w:pStyle w:val="Default"/>
        <w:jc w:val="both"/>
        <w:rPr>
          <w:rFonts w:ascii="Times New Roman" w:hAnsi="Times New Roman" w:cs="Times New Roman"/>
        </w:rPr>
      </w:pPr>
    </w:p>
    <w:p w:rsidR="001D6C5C" w:rsidRDefault="001D6C5C" w:rsidP="00356344">
      <w:pPr>
        <w:jc w:val="both"/>
        <w:rPr>
          <w:rFonts w:ascii="Arial" w:hAnsi="Arial" w:cs="Arial"/>
          <w:sz w:val="24"/>
          <w:szCs w:val="24"/>
        </w:rPr>
      </w:pPr>
      <w:r>
        <w:rPr>
          <w:rFonts w:ascii="Arial" w:hAnsi="Arial" w:cs="Arial"/>
          <w:sz w:val="24"/>
          <w:szCs w:val="24"/>
        </w:rPr>
        <w:t>Appendix</w:t>
      </w:r>
      <w:r w:rsidR="003D502C">
        <w:rPr>
          <w:rFonts w:ascii="Arial" w:hAnsi="Arial" w:cs="Arial"/>
          <w:sz w:val="24"/>
          <w:szCs w:val="24"/>
        </w:rPr>
        <w:t xml:space="preserve"> 9: Learning Profile</w:t>
      </w:r>
    </w:p>
    <w:p w:rsidR="001D6C5C" w:rsidRDefault="001D6C5C" w:rsidP="001D6C5C">
      <w:pPr>
        <w:spacing w:before="73"/>
        <w:jc w:val="center"/>
        <w:rPr>
          <w:b/>
          <w:sz w:val="48"/>
        </w:rPr>
      </w:pPr>
      <w:r>
        <w:rPr>
          <w:noProof/>
        </w:rPr>
        <w:lastRenderedPageBreak/>
        <mc:AlternateContent>
          <mc:Choice Requires="wpg">
            <w:drawing>
              <wp:anchor distT="0" distB="0" distL="114300" distR="114300" simplePos="0" relativeHeight="251674624" behindDoc="1" locked="0" layoutInCell="1" allowOverlap="1" wp14:anchorId="1B81453E" wp14:editId="494A2E05">
                <wp:simplePos x="0" y="0"/>
                <wp:positionH relativeFrom="page">
                  <wp:posOffset>250165</wp:posOffset>
                </wp:positionH>
                <wp:positionV relativeFrom="page">
                  <wp:posOffset>258792</wp:posOffset>
                </wp:positionV>
                <wp:extent cx="7203057" cy="10254987"/>
                <wp:effectExtent l="0" t="0" r="17145" b="13335"/>
                <wp:wrapNone/>
                <wp:docPr id="19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3057" cy="10254987"/>
                          <a:chOff x="283" y="283"/>
                          <a:chExt cx="11342" cy="16273"/>
                        </a:xfrm>
                      </wpg:grpSpPr>
                      <wps:wsp>
                        <wps:cNvPr id="199" name="Freeform 15"/>
                        <wps:cNvSpPr>
                          <a:spLocks/>
                        </wps:cNvSpPr>
                        <wps:spPr bwMode="auto">
                          <a:xfrm>
                            <a:off x="290" y="290"/>
                            <a:ext cx="11327" cy="16258"/>
                          </a:xfrm>
                          <a:custGeom>
                            <a:avLst/>
                            <a:gdLst>
                              <a:gd name="T0" fmla="+- 0 567 291"/>
                              <a:gd name="T1" fmla="*/ T0 w 11327"/>
                              <a:gd name="T2" fmla="+- 0 291 291"/>
                              <a:gd name="T3" fmla="*/ 291 h 16258"/>
                              <a:gd name="T4" fmla="+- 0 507 291"/>
                              <a:gd name="T5" fmla="*/ T4 w 11327"/>
                              <a:gd name="T6" fmla="+- 0 298 291"/>
                              <a:gd name="T7" fmla="*/ 298 h 16258"/>
                              <a:gd name="T8" fmla="+- 0 396 291"/>
                              <a:gd name="T9" fmla="*/ T8 w 11327"/>
                              <a:gd name="T10" fmla="+- 0 344 291"/>
                              <a:gd name="T11" fmla="*/ 344 h 16258"/>
                              <a:gd name="T12" fmla="+- 0 344 291"/>
                              <a:gd name="T13" fmla="*/ T12 w 11327"/>
                              <a:gd name="T14" fmla="+- 0 393 291"/>
                              <a:gd name="T15" fmla="*/ 393 h 16258"/>
                              <a:gd name="T16" fmla="+- 0 306 291"/>
                              <a:gd name="T17" fmla="*/ T16 w 11327"/>
                              <a:gd name="T18" fmla="+- 0 466 291"/>
                              <a:gd name="T19" fmla="*/ 466 h 16258"/>
                              <a:gd name="T20" fmla="+- 0 291 291"/>
                              <a:gd name="T21" fmla="*/ T20 w 11327"/>
                              <a:gd name="T22" fmla="+- 0 567 291"/>
                              <a:gd name="T23" fmla="*/ 567 h 16258"/>
                              <a:gd name="T24" fmla="+- 0 291 291"/>
                              <a:gd name="T25" fmla="*/ T24 w 11327"/>
                              <a:gd name="T26" fmla="+- 0 16272 291"/>
                              <a:gd name="T27" fmla="*/ 16272 h 16258"/>
                              <a:gd name="T28" fmla="+- 0 298 291"/>
                              <a:gd name="T29" fmla="*/ T28 w 11327"/>
                              <a:gd name="T30" fmla="+- 0 16332 291"/>
                              <a:gd name="T31" fmla="*/ 16332 h 16258"/>
                              <a:gd name="T32" fmla="+- 0 344 291"/>
                              <a:gd name="T33" fmla="*/ T32 w 11327"/>
                              <a:gd name="T34" fmla="+- 0 16443 291"/>
                              <a:gd name="T35" fmla="*/ 16443 h 16258"/>
                              <a:gd name="T36" fmla="+- 0 393 291"/>
                              <a:gd name="T37" fmla="*/ T36 w 11327"/>
                              <a:gd name="T38" fmla="+- 0 16496 291"/>
                              <a:gd name="T39" fmla="*/ 16496 h 16258"/>
                              <a:gd name="T40" fmla="+- 0 466 291"/>
                              <a:gd name="T41" fmla="*/ T40 w 11327"/>
                              <a:gd name="T42" fmla="+- 0 16534 291"/>
                              <a:gd name="T43" fmla="*/ 16534 h 16258"/>
                              <a:gd name="T44" fmla="+- 0 567 291"/>
                              <a:gd name="T45" fmla="*/ T44 w 11327"/>
                              <a:gd name="T46" fmla="+- 0 16548 291"/>
                              <a:gd name="T47" fmla="*/ 16548 h 16258"/>
                              <a:gd name="T48" fmla="+- 0 11341 291"/>
                              <a:gd name="T49" fmla="*/ T48 w 11327"/>
                              <a:gd name="T50" fmla="+- 0 16548 291"/>
                              <a:gd name="T51" fmla="*/ 16548 h 16258"/>
                              <a:gd name="T52" fmla="+- 0 11401 291"/>
                              <a:gd name="T53" fmla="*/ T52 w 11327"/>
                              <a:gd name="T54" fmla="+- 0 16541 291"/>
                              <a:gd name="T55" fmla="*/ 16541 h 16258"/>
                              <a:gd name="T56" fmla="+- 0 11512 291"/>
                              <a:gd name="T57" fmla="*/ T56 w 11327"/>
                              <a:gd name="T58" fmla="+- 0 16495 291"/>
                              <a:gd name="T59" fmla="*/ 16495 h 16258"/>
                              <a:gd name="T60" fmla="+- 0 11565 291"/>
                              <a:gd name="T61" fmla="*/ T60 w 11327"/>
                              <a:gd name="T62" fmla="+- 0 16446 291"/>
                              <a:gd name="T63" fmla="*/ 16446 h 16258"/>
                              <a:gd name="T64" fmla="+- 0 11603 291"/>
                              <a:gd name="T65" fmla="*/ T64 w 11327"/>
                              <a:gd name="T66" fmla="+- 0 16373 291"/>
                              <a:gd name="T67" fmla="*/ 16373 h 16258"/>
                              <a:gd name="T68" fmla="+- 0 11617 291"/>
                              <a:gd name="T69" fmla="*/ T68 w 11327"/>
                              <a:gd name="T70" fmla="+- 0 16272 291"/>
                              <a:gd name="T71" fmla="*/ 16272 h 16258"/>
                              <a:gd name="T72" fmla="+- 0 11617 291"/>
                              <a:gd name="T73" fmla="*/ T72 w 11327"/>
                              <a:gd name="T74" fmla="+- 0 567 291"/>
                              <a:gd name="T75" fmla="*/ 567 h 16258"/>
                              <a:gd name="T76" fmla="+- 0 11610 291"/>
                              <a:gd name="T77" fmla="*/ T76 w 11327"/>
                              <a:gd name="T78" fmla="+- 0 507 291"/>
                              <a:gd name="T79" fmla="*/ 507 h 16258"/>
                              <a:gd name="T80" fmla="+- 0 11564 291"/>
                              <a:gd name="T81" fmla="*/ T80 w 11327"/>
                              <a:gd name="T82" fmla="+- 0 396 291"/>
                              <a:gd name="T83" fmla="*/ 396 h 16258"/>
                              <a:gd name="T84" fmla="+- 0 11515 291"/>
                              <a:gd name="T85" fmla="*/ T84 w 11327"/>
                              <a:gd name="T86" fmla="+- 0 344 291"/>
                              <a:gd name="T87" fmla="*/ 344 h 16258"/>
                              <a:gd name="T88" fmla="+- 0 11443 291"/>
                              <a:gd name="T89" fmla="*/ T88 w 11327"/>
                              <a:gd name="T90" fmla="+- 0 306 291"/>
                              <a:gd name="T91" fmla="*/ 306 h 16258"/>
                              <a:gd name="T92" fmla="+- 0 11341 291"/>
                              <a:gd name="T93" fmla="*/ T92 w 11327"/>
                              <a:gd name="T94" fmla="+- 0 291 291"/>
                              <a:gd name="T95" fmla="*/ 291 h 16258"/>
                              <a:gd name="T96" fmla="+- 0 567 291"/>
                              <a:gd name="T97" fmla="*/ T96 w 11327"/>
                              <a:gd name="T98" fmla="+- 0 291 291"/>
                              <a:gd name="T99" fmla="*/ 291 h 162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1327" h="16258">
                                <a:moveTo>
                                  <a:pt x="276" y="0"/>
                                </a:moveTo>
                                <a:lnTo>
                                  <a:pt x="216" y="7"/>
                                </a:lnTo>
                                <a:lnTo>
                                  <a:pt x="105" y="53"/>
                                </a:lnTo>
                                <a:lnTo>
                                  <a:pt x="53" y="102"/>
                                </a:lnTo>
                                <a:lnTo>
                                  <a:pt x="15" y="175"/>
                                </a:lnTo>
                                <a:lnTo>
                                  <a:pt x="0" y="276"/>
                                </a:lnTo>
                                <a:lnTo>
                                  <a:pt x="0" y="15981"/>
                                </a:lnTo>
                                <a:lnTo>
                                  <a:pt x="7" y="16041"/>
                                </a:lnTo>
                                <a:lnTo>
                                  <a:pt x="53" y="16152"/>
                                </a:lnTo>
                                <a:lnTo>
                                  <a:pt x="102" y="16205"/>
                                </a:lnTo>
                                <a:lnTo>
                                  <a:pt x="175" y="16243"/>
                                </a:lnTo>
                                <a:lnTo>
                                  <a:pt x="276" y="16257"/>
                                </a:lnTo>
                                <a:lnTo>
                                  <a:pt x="11050" y="16257"/>
                                </a:lnTo>
                                <a:lnTo>
                                  <a:pt x="11110" y="16250"/>
                                </a:lnTo>
                                <a:lnTo>
                                  <a:pt x="11221" y="16204"/>
                                </a:lnTo>
                                <a:lnTo>
                                  <a:pt x="11274" y="16155"/>
                                </a:lnTo>
                                <a:lnTo>
                                  <a:pt x="11312" y="16082"/>
                                </a:lnTo>
                                <a:lnTo>
                                  <a:pt x="11326" y="15981"/>
                                </a:lnTo>
                                <a:lnTo>
                                  <a:pt x="11326" y="276"/>
                                </a:lnTo>
                                <a:lnTo>
                                  <a:pt x="11319" y="216"/>
                                </a:lnTo>
                                <a:lnTo>
                                  <a:pt x="11273" y="105"/>
                                </a:lnTo>
                                <a:lnTo>
                                  <a:pt x="11224" y="53"/>
                                </a:lnTo>
                                <a:lnTo>
                                  <a:pt x="11152" y="15"/>
                                </a:lnTo>
                                <a:lnTo>
                                  <a:pt x="11050" y="0"/>
                                </a:lnTo>
                                <a:lnTo>
                                  <a:pt x="276"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 name="AutoShape 14"/>
                        <wps:cNvSpPr>
                          <a:spLocks/>
                        </wps:cNvSpPr>
                        <wps:spPr bwMode="auto">
                          <a:xfrm>
                            <a:off x="9671" y="16072"/>
                            <a:ext cx="510" cy="147"/>
                          </a:xfrm>
                          <a:custGeom>
                            <a:avLst/>
                            <a:gdLst>
                              <a:gd name="T0" fmla="+- 0 9671 9671"/>
                              <a:gd name="T1" fmla="*/ T0 w 510"/>
                              <a:gd name="T2" fmla="+- 0 16120 16073"/>
                              <a:gd name="T3" fmla="*/ 16120 h 147"/>
                              <a:gd name="T4" fmla="+- 0 9714 9671"/>
                              <a:gd name="T5" fmla="*/ T4 w 510"/>
                              <a:gd name="T6" fmla="+- 0 16097 16073"/>
                              <a:gd name="T7" fmla="*/ 16097 h 147"/>
                              <a:gd name="T8" fmla="+- 0 9695 9671"/>
                              <a:gd name="T9" fmla="*/ T8 w 510"/>
                              <a:gd name="T10" fmla="+- 0 16217 16073"/>
                              <a:gd name="T11" fmla="*/ 16217 h 147"/>
                              <a:gd name="T12" fmla="+- 0 9738 9671"/>
                              <a:gd name="T13" fmla="*/ T12 w 510"/>
                              <a:gd name="T14" fmla="+- 0 16197 16073"/>
                              <a:gd name="T15" fmla="*/ 16197 h 147"/>
                              <a:gd name="T16" fmla="+- 0 9763 9671"/>
                              <a:gd name="T17" fmla="*/ T16 w 510"/>
                              <a:gd name="T18" fmla="+- 0 16120 16073"/>
                              <a:gd name="T19" fmla="*/ 16120 h 147"/>
                              <a:gd name="T20" fmla="+- 0 9783 9671"/>
                              <a:gd name="T21" fmla="*/ T20 w 510"/>
                              <a:gd name="T22" fmla="+- 0 16077 16073"/>
                              <a:gd name="T23" fmla="*/ 16077 h 147"/>
                              <a:gd name="T24" fmla="+- 0 9861 9671"/>
                              <a:gd name="T25" fmla="*/ T24 w 510"/>
                              <a:gd name="T26" fmla="+- 0 16147 16073"/>
                              <a:gd name="T27" fmla="*/ 16147 h 147"/>
                              <a:gd name="T28" fmla="+- 0 9841 9671"/>
                              <a:gd name="T29" fmla="*/ T28 w 510"/>
                              <a:gd name="T30" fmla="+- 0 16124 16073"/>
                              <a:gd name="T31" fmla="*/ 16124 h 147"/>
                              <a:gd name="T32" fmla="+- 0 9840 9671"/>
                              <a:gd name="T33" fmla="*/ T32 w 510"/>
                              <a:gd name="T34" fmla="+- 0 16159 16073"/>
                              <a:gd name="T35" fmla="*/ 16159 h 147"/>
                              <a:gd name="T36" fmla="+- 0 9805 9671"/>
                              <a:gd name="T37" fmla="*/ T36 w 510"/>
                              <a:gd name="T38" fmla="+- 0 16149 16073"/>
                              <a:gd name="T39" fmla="*/ 16149 h 147"/>
                              <a:gd name="T40" fmla="+- 0 9840 9671"/>
                              <a:gd name="T41" fmla="*/ T40 w 510"/>
                              <a:gd name="T42" fmla="+- 0 16146 16073"/>
                              <a:gd name="T43" fmla="*/ 16146 h 147"/>
                              <a:gd name="T44" fmla="+- 0 9804 9671"/>
                              <a:gd name="T45" fmla="*/ T44 w 510"/>
                              <a:gd name="T46" fmla="+- 0 16125 16073"/>
                              <a:gd name="T47" fmla="*/ 16125 h 147"/>
                              <a:gd name="T48" fmla="+- 0 9779 9671"/>
                              <a:gd name="T49" fmla="*/ T48 w 510"/>
                              <a:gd name="T50" fmla="+- 0 16170 16073"/>
                              <a:gd name="T51" fmla="*/ 16170 h 147"/>
                              <a:gd name="T52" fmla="+- 0 9804 9671"/>
                              <a:gd name="T53" fmla="*/ T52 w 510"/>
                              <a:gd name="T54" fmla="+- 0 16216 16073"/>
                              <a:gd name="T55" fmla="*/ 16216 h 147"/>
                              <a:gd name="T56" fmla="+- 0 9852 9671"/>
                              <a:gd name="T57" fmla="*/ T56 w 510"/>
                              <a:gd name="T58" fmla="+- 0 16216 16073"/>
                              <a:gd name="T59" fmla="*/ 16216 h 147"/>
                              <a:gd name="T60" fmla="+- 0 9854 9671"/>
                              <a:gd name="T61" fmla="*/ T60 w 510"/>
                              <a:gd name="T62" fmla="+- 0 16191 16073"/>
                              <a:gd name="T63" fmla="*/ 16191 h 147"/>
                              <a:gd name="T64" fmla="+- 0 9811 9671"/>
                              <a:gd name="T65" fmla="*/ T64 w 510"/>
                              <a:gd name="T66" fmla="+- 0 16199 16073"/>
                              <a:gd name="T67" fmla="*/ 16199 h 147"/>
                              <a:gd name="T68" fmla="+- 0 9861 9671"/>
                              <a:gd name="T69" fmla="*/ T68 w 510"/>
                              <a:gd name="T70" fmla="+- 0 16178 16073"/>
                              <a:gd name="T71" fmla="*/ 16178 h 147"/>
                              <a:gd name="T72" fmla="+- 0 9968 9671"/>
                              <a:gd name="T73" fmla="*/ T72 w 510"/>
                              <a:gd name="T74" fmla="+- 0 16198 16073"/>
                              <a:gd name="T75" fmla="*/ 16198 h 147"/>
                              <a:gd name="T76" fmla="+- 0 9959 9671"/>
                              <a:gd name="T77" fmla="*/ T76 w 510"/>
                              <a:gd name="T78" fmla="+- 0 16198 16073"/>
                              <a:gd name="T79" fmla="*/ 16198 h 147"/>
                              <a:gd name="T80" fmla="+- 0 9957 9671"/>
                              <a:gd name="T81" fmla="*/ T80 w 510"/>
                              <a:gd name="T82" fmla="+- 0 16156 16073"/>
                              <a:gd name="T83" fmla="*/ 16156 h 147"/>
                              <a:gd name="T84" fmla="+- 0 9948 9671"/>
                              <a:gd name="T85" fmla="*/ T84 w 510"/>
                              <a:gd name="T86" fmla="+- 0 16128 16073"/>
                              <a:gd name="T87" fmla="*/ 16128 h 147"/>
                              <a:gd name="T88" fmla="+- 0 9902 9671"/>
                              <a:gd name="T89" fmla="*/ T88 w 510"/>
                              <a:gd name="T90" fmla="+- 0 16122 16073"/>
                              <a:gd name="T91" fmla="*/ 16122 h 147"/>
                              <a:gd name="T92" fmla="+- 0 9881 9671"/>
                              <a:gd name="T93" fmla="*/ T92 w 510"/>
                              <a:gd name="T94" fmla="+- 0 16143 16073"/>
                              <a:gd name="T95" fmla="*/ 16143 h 147"/>
                              <a:gd name="T96" fmla="+- 0 9884 9671"/>
                              <a:gd name="T97" fmla="*/ T96 w 510"/>
                              <a:gd name="T98" fmla="+- 0 16156 16073"/>
                              <a:gd name="T99" fmla="*/ 16156 h 147"/>
                              <a:gd name="T100" fmla="+- 0 9909 9671"/>
                              <a:gd name="T101" fmla="*/ T100 w 510"/>
                              <a:gd name="T102" fmla="+- 0 16142 16073"/>
                              <a:gd name="T103" fmla="*/ 16142 h 147"/>
                              <a:gd name="T104" fmla="+- 0 9930 9671"/>
                              <a:gd name="T105" fmla="*/ T104 w 510"/>
                              <a:gd name="T106" fmla="+- 0 16142 16073"/>
                              <a:gd name="T107" fmla="*/ 16142 h 147"/>
                              <a:gd name="T108" fmla="+- 0 9933 9671"/>
                              <a:gd name="T109" fmla="*/ T108 w 510"/>
                              <a:gd name="T110" fmla="+- 0 16177 16073"/>
                              <a:gd name="T111" fmla="*/ 16177 h 147"/>
                              <a:gd name="T112" fmla="+- 0 9920 9671"/>
                              <a:gd name="T113" fmla="*/ T112 w 510"/>
                              <a:gd name="T114" fmla="+- 0 16200 16073"/>
                              <a:gd name="T115" fmla="*/ 16200 h 147"/>
                              <a:gd name="T116" fmla="+- 0 9900 9671"/>
                              <a:gd name="T117" fmla="*/ T116 w 510"/>
                              <a:gd name="T118" fmla="+- 0 16184 16073"/>
                              <a:gd name="T119" fmla="*/ 16184 h 147"/>
                              <a:gd name="T120" fmla="+- 0 9933 9671"/>
                              <a:gd name="T121" fmla="*/ T120 w 510"/>
                              <a:gd name="T122" fmla="+- 0 16162 16073"/>
                              <a:gd name="T123" fmla="*/ 16162 h 147"/>
                              <a:gd name="T124" fmla="+- 0 9888 9671"/>
                              <a:gd name="T125" fmla="*/ T124 w 510"/>
                              <a:gd name="T126" fmla="+- 0 16171 16073"/>
                              <a:gd name="T127" fmla="*/ 16171 h 147"/>
                              <a:gd name="T128" fmla="+- 0 9875 9671"/>
                              <a:gd name="T129" fmla="*/ T128 w 510"/>
                              <a:gd name="T130" fmla="+- 0 16209 16073"/>
                              <a:gd name="T131" fmla="*/ 16209 h 147"/>
                              <a:gd name="T132" fmla="+- 0 9930 9671"/>
                              <a:gd name="T133" fmla="*/ T132 w 510"/>
                              <a:gd name="T134" fmla="+- 0 16212 16073"/>
                              <a:gd name="T135" fmla="*/ 16212 h 147"/>
                              <a:gd name="T136" fmla="+- 0 9942 9671"/>
                              <a:gd name="T137" fmla="*/ T136 w 510"/>
                              <a:gd name="T138" fmla="+- 0 16219 16073"/>
                              <a:gd name="T139" fmla="*/ 16219 h 147"/>
                              <a:gd name="T140" fmla="+- 0 9968 9671"/>
                              <a:gd name="T141" fmla="*/ T140 w 510"/>
                              <a:gd name="T142" fmla="+- 0 16217 16073"/>
                              <a:gd name="T143" fmla="*/ 16217 h 147"/>
                              <a:gd name="T144" fmla="+- 0 9968 9671"/>
                              <a:gd name="T145" fmla="*/ T144 w 510"/>
                              <a:gd name="T146" fmla="+- 0 16198 16073"/>
                              <a:gd name="T147" fmla="*/ 16198 h 147"/>
                              <a:gd name="T148" fmla="+- 0 10057 9671"/>
                              <a:gd name="T149" fmla="*/ T148 w 510"/>
                              <a:gd name="T150" fmla="+- 0 16198 16073"/>
                              <a:gd name="T151" fmla="*/ 16198 h 147"/>
                              <a:gd name="T152" fmla="+- 0 10036 9671"/>
                              <a:gd name="T153" fmla="*/ T152 w 510"/>
                              <a:gd name="T154" fmla="+- 0 16198 16073"/>
                              <a:gd name="T155" fmla="*/ 16198 h 147"/>
                              <a:gd name="T156" fmla="+- 0 10004 9671"/>
                              <a:gd name="T157" fmla="*/ T156 w 510"/>
                              <a:gd name="T158" fmla="+- 0 16152 16073"/>
                              <a:gd name="T159" fmla="*/ 16152 h 147"/>
                              <a:gd name="T160" fmla="+- 0 10033 9671"/>
                              <a:gd name="T161" fmla="*/ T160 w 510"/>
                              <a:gd name="T162" fmla="+- 0 16141 16073"/>
                              <a:gd name="T163" fmla="*/ 16141 h 147"/>
                              <a:gd name="T164" fmla="+- 0 10056 9671"/>
                              <a:gd name="T165" fmla="*/ T164 w 510"/>
                              <a:gd name="T166" fmla="+- 0 16163 16073"/>
                              <a:gd name="T167" fmla="*/ 16163 h 147"/>
                              <a:gd name="T168" fmla="+- 0 10052 9671"/>
                              <a:gd name="T169" fmla="*/ T168 w 510"/>
                              <a:gd name="T170" fmla="+- 0 16125 16073"/>
                              <a:gd name="T171" fmla="*/ 16125 h 147"/>
                              <a:gd name="T172" fmla="+- 0 10004 9671"/>
                              <a:gd name="T173" fmla="*/ T172 w 510"/>
                              <a:gd name="T174" fmla="+- 0 16125 16073"/>
                              <a:gd name="T175" fmla="*/ 16125 h 147"/>
                              <a:gd name="T176" fmla="+- 0 9978 9671"/>
                              <a:gd name="T177" fmla="*/ T176 w 510"/>
                              <a:gd name="T178" fmla="+- 0 16170 16073"/>
                              <a:gd name="T179" fmla="*/ 16170 h 147"/>
                              <a:gd name="T180" fmla="+- 0 10002 9671"/>
                              <a:gd name="T181" fmla="*/ T180 w 510"/>
                              <a:gd name="T182" fmla="+- 0 16216 16073"/>
                              <a:gd name="T183" fmla="*/ 16216 h 147"/>
                              <a:gd name="T184" fmla="+- 0 10050 9671"/>
                              <a:gd name="T185" fmla="*/ T184 w 510"/>
                              <a:gd name="T186" fmla="+- 0 16216 16073"/>
                              <a:gd name="T187" fmla="*/ 16216 h 147"/>
                              <a:gd name="T188" fmla="+- 0 10169 9671"/>
                              <a:gd name="T189" fmla="*/ T188 w 510"/>
                              <a:gd name="T190" fmla="+- 0 16197 16073"/>
                              <a:gd name="T191" fmla="*/ 16197 h 147"/>
                              <a:gd name="T192" fmla="+- 0 10167 9671"/>
                              <a:gd name="T193" fmla="*/ T192 w 510"/>
                              <a:gd name="T194" fmla="+- 0 16142 16073"/>
                              <a:gd name="T195" fmla="*/ 16142 h 147"/>
                              <a:gd name="T196" fmla="+- 0 10151 9671"/>
                              <a:gd name="T197" fmla="*/ T196 w 510"/>
                              <a:gd name="T198" fmla="+- 0 16123 16073"/>
                              <a:gd name="T199" fmla="*/ 16123 h 147"/>
                              <a:gd name="T200" fmla="+- 0 10112 9671"/>
                              <a:gd name="T201" fmla="*/ T200 w 510"/>
                              <a:gd name="T202" fmla="+- 0 16126 16073"/>
                              <a:gd name="T203" fmla="*/ 16126 h 147"/>
                              <a:gd name="T204" fmla="+- 0 10071 9671"/>
                              <a:gd name="T205" fmla="*/ T204 w 510"/>
                              <a:gd name="T206" fmla="+- 0 16073 16073"/>
                              <a:gd name="T207" fmla="*/ 16073 h 147"/>
                              <a:gd name="T208" fmla="+- 0 10084 9671"/>
                              <a:gd name="T209" fmla="*/ T208 w 510"/>
                              <a:gd name="T210" fmla="+- 0 16197 16073"/>
                              <a:gd name="T211" fmla="*/ 16197 h 147"/>
                              <a:gd name="T212" fmla="+- 0 10120 9671"/>
                              <a:gd name="T213" fmla="*/ T212 w 510"/>
                              <a:gd name="T214" fmla="+- 0 16217 16073"/>
                              <a:gd name="T215" fmla="*/ 16217 h 147"/>
                              <a:gd name="T216" fmla="+- 0 10107 9671"/>
                              <a:gd name="T217" fmla="*/ T216 w 510"/>
                              <a:gd name="T218" fmla="+- 0 16149 16073"/>
                              <a:gd name="T219" fmla="*/ 16149 h 147"/>
                              <a:gd name="T220" fmla="+- 0 10142 9671"/>
                              <a:gd name="T221" fmla="*/ T220 w 510"/>
                              <a:gd name="T222" fmla="+- 0 16142 16073"/>
                              <a:gd name="T223" fmla="*/ 16142 h 147"/>
                              <a:gd name="T224" fmla="+- 0 10132 9671"/>
                              <a:gd name="T225" fmla="*/ T224 w 510"/>
                              <a:gd name="T226" fmla="+- 0 16197 16073"/>
                              <a:gd name="T227" fmla="*/ 16197 h 147"/>
                              <a:gd name="T228" fmla="+- 0 10181 9671"/>
                              <a:gd name="T229" fmla="*/ T228 w 510"/>
                              <a:gd name="T230" fmla="+- 0 16197 16073"/>
                              <a:gd name="T231" fmla="*/ 16197 h 1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510" h="147">
                                <a:moveTo>
                                  <a:pt x="112" y="4"/>
                                </a:moveTo>
                                <a:lnTo>
                                  <a:pt x="0" y="4"/>
                                </a:lnTo>
                                <a:lnTo>
                                  <a:pt x="0" y="47"/>
                                </a:lnTo>
                                <a:lnTo>
                                  <a:pt x="21" y="47"/>
                                </a:lnTo>
                                <a:lnTo>
                                  <a:pt x="21" y="24"/>
                                </a:lnTo>
                                <a:lnTo>
                                  <a:pt x="43" y="24"/>
                                </a:lnTo>
                                <a:lnTo>
                                  <a:pt x="43" y="124"/>
                                </a:lnTo>
                                <a:lnTo>
                                  <a:pt x="24" y="124"/>
                                </a:lnTo>
                                <a:lnTo>
                                  <a:pt x="24" y="144"/>
                                </a:lnTo>
                                <a:lnTo>
                                  <a:pt x="87" y="144"/>
                                </a:lnTo>
                                <a:lnTo>
                                  <a:pt x="87" y="124"/>
                                </a:lnTo>
                                <a:lnTo>
                                  <a:pt x="67" y="124"/>
                                </a:lnTo>
                                <a:lnTo>
                                  <a:pt x="67" y="24"/>
                                </a:lnTo>
                                <a:lnTo>
                                  <a:pt x="92" y="24"/>
                                </a:lnTo>
                                <a:lnTo>
                                  <a:pt x="92" y="47"/>
                                </a:lnTo>
                                <a:lnTo>
                                  <a:pt x="112" y="47"/>
                                </a:lnTo>
                                <a:lnTo>
                                  <a:pt x="112" y="24"/>
                                </a:lnTo>
                                <a:lnTo>
                                  <a:pt x="112" y="4"/>
                                </a:lnTo>
                                <a:moveTo>
                                  <a:pt x="192" y="94"/>
                                </a:moveTo>
                                <a:lnTo>
                                  <a:pt x="192" y="87"/>
                                </a:lnTo>
                                <a:lnTo>
                                  <a:pt x="190" y="74"/>
                                </a:lnTo>
                                <a:lnTo>
                                  <a:pt x="186" y="67"/>
                                </a:lnTo>
                                <a:lnTo>
                                  <a:pt x="183" y="60"/>
                                </a:lnTo>
                                <a:lnTo>
                                  <a:pt x="170" y="51"/>
                                </a:lnTo>
                                <a:lnTo>
                                  <a:pt x="169" y="51"/>
                                </a:lnTo>
                                <a:lnTo>
                                  <a:pt x="169" y="73"/>
                                </a:lnTo>
                                <a:lnTo>
                                  <a:pt x="169" y="86"/>
                                </a:lnTo>
                                <a:lnTo>
                                  <a:pt x="169" y="87"/>
                                </a:lnTo>
                                <a:lnTo>
                                  <a:pt x="133" y="87"/>
                                </a:lnTo>
                                <a:lnTo>
                                  <a:pt x="134" y="76"/>
                                </a:lnTo>
                                <a:lnTo>
                                  <a:pt x="139" y="67"/>
                                </a:lnTo>
                                <a:lnTo>
                                  <a:pt x="161" y="67"/>
                                </a:lnTo>
                                <a:lnTo>
                                  <a:pt x="169" y="73"/>
                                </a:lnTo>
                                <a:lnTo>
                                  <a:pt x="169" y="51"/>
                                </a:lnTo>
                                <a:lnTo>
                                  <a:pt x="152" y="48"/>
                                </a:lnTo>
                                <a:lnTo>
                                  <a:pt x="133" y="52"/>
                                </a:lnTo>
                                <a:lnTo>
                                  <a:pt x="119" y="62"/>
                                </a:lnTo>
                                <a:lnTo>
                                  <a:pt x="111" y="78"/>
                                </a:lnTo>
                                <a:lnTo>
                                  <a:pt x="108" y="97"/>
                                </a:lnTo>
                                <a:lnTo>
                                  <a:pt x="111" y="117"/>
                                </a:lnTo>
                                <a:lnTo>
                                  <a:pt x="119" y="133"/>
                                </a:lnTo>
                                <a:lnTo>
                                  <a:pt x="133" y="143"/>
                                </a:lnTo>
                                <a:lnTo>
                                  <a:pt x="155" y="147"/>
                                </a:lnTo>
                                <a:lnTo>
                                  <a:pt x="167" y="147"/>
                                </a:lnTo>
                                <a:lnTo>
                                  <a:pt x="181" y="143"/>
                                </a:lnTo>
                                <a:lnTo>
                                  <a:pt x="191" y="136"/>
                                </a:lnTo>
                                <a:lnTo>
                                  <a:pt x="187" y="126"/>
                                </a:lnTo>
                                <a:lnTo>
                                  <a:pt x="183" y="118"/>
                                </a:lnTo>
                                <a:lnTo>
                                  <a:pt x="175" y="123"/>
                                </a:lnTo>
                                <a:lnTo>
                                  <a:pt x="165" y="126"/>
                                </a:lnTo>
                                <a:lnTo>
                                  <a:pt x="140" y="126"/>
                                </a:lnTo>
                                <a:lnTo>
                                  <a:pt x="133" y="118"/>
                                </a:lnTo>
                                <a:lnTo>
                                  <a:pt x="133" y="105"/>
                                </a:lnTo>
                                <a:lnTo>
                                  <a:pt x="190" y="105"/>
                                </a:lnTo>
                                <a:lnTo>
                                  <a:pt x="191" y="101"/>
                                </a:lnTo>
                                <a:lnTo>
                                  <a:pt x="192" y="94"/>
                                </a:lnTo>
                                <a:moveTo>
                                  <a:pt x="297" y="125"/>
                                </a:moveTo>
                                <a:lnTo>
                                  <a:pt x="295" y="125"/>
                                </a:lnTo>
                                <a:lnTo>
                                  <a:pt x="293" y="125"/>
                                </a:lnTo>
                                <a:lnTo>
                                  <a:pt x="288" y="125"/>
                                </a:lnTo>
                                <a:lnTo>
                                  <a:pt x="286" y="124"/>
                                </a:lnTo>
                                <a:lnTo>
                                  <a:pt x="286" y="104"/>
                                </a:lnTo>
                                <a:lnTo>
                                  <a:pt x="286" y="83"/>
                                </a:lnTo>
                                <a:lnTo>
                                  <a:pt x="284" y="68"/>
                                </a:lnTo>
                                <a:lnTo>
                                  <a:pt x="284" y="66"/>
                                </a:lnTo>
                                <a:lnTo>
                                  <a:pt x="277" y="55"/>
                                </a:lnTo>
                                <a:lnTo>
                                  <a:pt x="265" y="49"/>
                                </a:lnTo>
                                <a:lnTo>
                                  <a:pt x="248" y="48"/>
                                </a:lnTo>
                                <a:lnTo>
                                  <a:pt x="231" y="49"/>
                                </a:lnTo>
                                <a:lnTo>
                                  <a:pt x="219" y="54"/>
                                </a:lnTo>
                                <a:lnTo>
                                  <a:pt x="212" y="61"/>
                                </a:lnTo>
                                <a:lnTo>
                                  <a:pt x="210" y="70"/>
                                </a:lnTo>
                                <a:lnTo>
                                  <a:pt x="209" y="75"/>
                                </a:lnTo>
                                <a:lnTo>
                                  <a:pt x="210" y="79"/>
                                </a:lnTo>
                                <a:lnTo>
                                  <a:pt x="213" y="83"/>
                                </a:lnTo>
                                <a:lnTo>
                                  <a:pt x="233" y="83"/>
                                </a:lnTo>
                                <a:lnTo>
                                  <a:pt x="233" y="70"/>
                                </a:lnTo>
                                <a:lnTo>
                                  <a:pt x="238" y="69"/>
                                </a:lnTo>
                                <a:lnTo>
                                  <a:pt x="241" y="68"/>
                                </a:lnTo>
                                <a:lnTo>
                                  <a:pt x="252" y="68"/>
                                </a:lnTo>
                                <a:lnTo>
                                  <a:pt x="259" y="69"/>
                                </a:lnTo>
                                <a:lnTo>
                                  <a:pt x="262" y="70"/>
                                </a:lnTo>
                                <a:lnTo>
                                  <a:pt x="262" y="89"/>
                                </a:lnTo>
                                <a:lnTo>
                                  <a:pt x="262" y="104"/>
                                </a:lnTo>
                                <a:lnTo>
                                  <a:pt x="262" y="119"/>
                                </a:lnTo>
                                <a:lnTo>
                                  <a:pt x="257" y="123"/>
                                </a:lnTo>
                                <a:lnTo>
                                  <a:pt x="249" y="127"/>
                                </a:lnTo>
                                <a:lnTo>
                                  <a:pt x="233" y="127"/>
                                </a:lnTo>
                                <a:lnTo>
                                  <a:pt x="229" y="124"/>
                                </a:lnTo>
                                <a:lnTo>
                                  <a:pt x="229" y="111"/>
                                </a:lnTo>
                                <a:lnTo>
                                  <a:pt x="234" y="107"/>
                                </a:lnTo>
                                <a:lnTo>
                                  <a:pt x="262" y="104"/>
                                </a:lnTo>
                                <a:lnTo>
                                  <a:pt x="262" y="89"/>
                                </a:lnTo>
                                <a:lnTo>
                                  <a:pt x="250" y="90"/>
                                </a:lnTo>
                                <a:lnTo>
                                  <a:pt x="231" y="93"/>
                                </a:lnTo>
                                <a:lnTo>
                                  <a:pt x="217" y="98"/>
                                </a:lnTo>
                                <a:lnTo>
                                  <a:pt x="207" y="106"/>
                                </a:lnTo>
                                <a:lnTo>
                                  <a:pt x="204" y="120"/>
                                </a:lnTo>
                                <a:lnTo>
                                  <a:pt x="204" y="136"/>
                                </a:lnTo>
                                <a:lnTo>
                                  <a:pt x="215" y="147"/>
                                </a:lnTo>
                                <a:lnTo>
                                  <a:pt x="248" y="147"/>
                                </a:lnTo>
                                <a:lnTo>
                                  <a:pt x="259" y="139"/>
                                </a:lnTo>
                                <a:lnTo>
                                  <a:pt x="264" y="131"/>
                                </a:lnTo>
                                <a:lnTo>
                                  <a:pt x="265" y="140"/>
                                </a:lnTo>
                                <a:lnTo>
                                  <a:pt x="271" y="146"/>
                                </a:lnTo>
                                <a:lnTo>
                                  <a:pt x="288" y="146"/>
                                </a:lnTo>
                                <a:lnTo>
                                  <a:pt x="293" y="145"/>
                                </a:lnTo>
                                <a:lnTo>
                                  <a:pt x="297" y="144"/>
                                </a:lnTo>
                                <a:lnTo>
                                  <a:pt x="297" y="131"/>
                                </a:lnTo>
                                <a:lnTo>
                                  <a:pt x="297" y="127"/>
                                </a:lnTo>
                                <a:lnTo>
                                  <a:pt x="297" y="125"/>
                                </a:lnTo>
                                <a:moveTo>
                                  <a:pt x="390" y="138"/>
                                </a:moveTo>
                                <a:lnTo>
                                  <a:pt x="386" y="125"/>
                                </a:lnTo>
                                <a:lnTo>
                                  <a:pt x="384" y="119"/>
                                </a:lnTo>
                                <a:lnTo>
                                  <a:pt x="376" y="122"/>
                                </a:lnTo>
                                <a:lnTo>
                                  <a:pt x="365" y="125"/>
                                </a:lnTo>
                                <a:lnTo>
                                  <a:pt x="338" y="125"/>
                                </a:lnTo>
                                <a:lnTo>
                                  <a:pt x="333" y="111"/>
                                </a:lnTo>
                                <a:lnTo>
                                  <a:pt x="333" y="79"/>
                                </a:lnTo>
                                <a:lnTo>
                                  <a:pt x="339" y="68"/>
                                </a:lnTo>
                                <a:lnTo>
                                  <a:pt x="359" y="68"/>
                                </a:lnTo>
                                <a:lnTo>
                                  <a:pt x="362" y="68"/>
                                </a:lnTo>
                                <a:lnTo>
                                  <a:pt x="366" y="69"/>
                                </a:lnTo>
                                <a:lnTo>
                                  <a:pt x="366" y="90"/>
                                </a:lnTo>
                                <a:lnTo>
                                  <a:pt x="385" y="90"/>
                                </a:lnTo>
                                <a:lnTo>
                                  <a:pt x="388" y="68"/>
                                </a:lnTo>
                                <a:lnTo>
                                  <a:pt x="389" y="56"/>
                                </a:lnTo>
                                <a:lnTo>
                                  <a:pt x="381" y="52"/>
                                </a:lnTo>
                                <a:lnTo>
                                  <a:pt x="368" y="48"/>
                                </a:lnTo>
                                <a:lnTo>
                                  <a:pt x="353" y="48"/>
                                </a:lnTo>
                                <a:lnTo>
                                  <a:pt x="333" y="52"/>
                                </a:lnTo>
                                <a:lnTo>
                                  <a:pt x="319" y="62"/>
                                </a:lnTo>
                                <a:lnTo>
                                  <a:pt x="310" y="78"/>
                                </a:lnTo>
                                <a:lnTo>
                                  <a:pt x="307" y="97"/>
                                </a:lnTo>
                                <a:lnTo>
                                  <a:pt x="310" y="116"/>
                                </a:lnTo>
                                <a:lnTo>
                                  <a:pt x="318" y="132"/>
                                </a:lnTo>
                                <a:lnTo>
                                  <a:pt x="331" y="143"/>
                                </a:lnTo>
                                <a:lnTo>
                                  <a:pt x="352" y="147"/>
                                </a:lnTo>
                                <a:lnTo>
                                  <a:pt x="366" y="147"/>
                                </a:lnTo>
                                <a:lnTo>
                                  <a:pt x="379" y="143"/>
                                </a:lnTo>
                                <a:lnTo>
                                  <a:pt x="390" y="138"/>
                                </a:lnTo>
                                <a:moveTo>
                                  <a:pt x="510" y="124"/>
                                </a:moveTo>
                                <a:lnTo>
                                  <a:pt x="498" y="124"/>
                                </a:lnTo>
                                <a:lnTo>
                                  <a:pt x="498" y="85"/>
                                </a:lnTo>
                                <a:lnTo>
                                  <a:pt x="496" y="69"/>
                                </a:lnTo>
                                <a:lnTo>
                                  <a:pt x="490" y="58"/>
                                </a:lnTo>
                                <a:lnTo>
                                  <a:pt x="490" y="57"/>
                                </a:lnTo>
                                <a:lnTo>
                                  <a:pt x="480" y="50"/>
                                </a:lnTo>
                                <a:lnTo>
                                  <a:pt x="466" y="48"/>
                                </a:lnTo>
                                <a:lnTo>
                                  <a:pt x="451" y="48"/>
                                </a:lnTo>
                                <a:lnTo>
                                  <a:pt x="441" y="53"/>
                                </a:lnTo>
                                <a:lnTo>
                                  <a:pt x="436" y="58"/>
                                </a:lnTo>
                                <a:lnTo>
                                  <a:pt x="436" y="0"/>
                                </a:lnTo>
                                <a:lnTo>
                                  <a:pt x="400" y="0"/>
                                </a:lnTo>
                                <a:lnTo>
                                  <a:pt x="400" y="20"/>
                                </a:lnTo>
                                <a:lnTo>
                                  <a:pt x="413" y="20"/>
                                </a:lnTo>
                                <a:lnTo>
                                  <a:pt x="413" y="124"/>
                                </a:lnTo>
                                <a:lnTo>
                                  <a:pt x="400" y="124"/>
                                </a:lnTo>
                                <a:lnTo>
                                  <a:pt x="400" y="144"/>
                                </a:lnTo>
                                <a:lnTo>
                                  <a:pt x="449" y="144"/>
                                </a:lnTo>
                                <a:lnTo>
                                  <a:pt x="449" y="124"/>
                                </a:lnTo>
                                <a:lnTo>
                                  <a:pt x="436" y="124"/>
                                </a:lnTo>
                                <a:lnTo>
                                  <a:pt x="436" y="76"/>
                                </a:lnTo>
                                <a:lnTo>
                                  <a:pt x="440" y="73"/>
                                </a:lnTo>
                                <a:lnTo>
                                  <a:pt x="448" y="69"/>
                                </a:lnTo>
                                <a:lnTo>
                                  <a:pt x="471" y="69"/>
                                </a:lnTo>
                                <a:lnTo>
                                  <a:pt x="474" y="76"/>
                                </a:lnTo>
                                <a:lnTo>
                                  <a:pt x="474" y="124"/>
                                </a:lnTo>
                                <a:lnTo>
                                  <a:pt x="461" y="124"/>
                                </a:lnTo>
                                <a:lnTo>
                                  <a:pt x="461" y="144"/>
                                </a:lnTo>
                                <a:lnTo>
                                  <a:pt x="510" y="144"/>
                                </a:lnTo>
                                <a:lnTo>
                                  <a:pt x="510" y="124"/>
                                </a:lnTo>
                              </a:path>
                            </a:pathLst>
                          </a:custGeom>
                          <a:solidFill>
                            <a:srgbClr val="2122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AutoShape 13"/>
                        <wps:cNvSpPr>
                          <a:spLocks/>
                        </wps:cNvSpPr>
                        <wps:spPr bwMode="auto">
                          <a:xfrm>
                            <a:off x="10196" y="16074"/>
                            <a:ext cx="1025" cy="146"/>
                          </a:xfrm>
                          <a:custGeom>
                            <a:avLst/>
                            <a:gdLst>
                              <a:gd name="T0" fmla="+- 0 10228 10197"/>
                              <a:gd name="T1" fmla="*/ T0 w 1025"/>
                              <a:gd name="T2" fmla="+- 0 16127 16075"/>
                              <a:gd name="T3" fmla="*/ 16127 h 146"/>
                              <a:gd name="T4" fmla="+- 0 10264 10197"/>
                              <a:gd name="T5" fmla="*/ T4 w 1025"/>
                              <a:gd name="T6" fmla="+- 0 16098 16075"/>
                              <a:gd name="T7" fmla="*/ 16098 h 146"/>
                              <a:gd name="T8" fmla="+- 0 10269 10197"/>
                              <a:gd name="T9" fmla="*/ T8 w 1025"/>
                              <a:gd name="T10" fmla="+- 0 16078 16075"/>
                              <a:gd name="T11" fmla="*/ 16078 h 146"/>
                              <a:gd name="T12" fmla="+- 0 10199 10197"/>
                              <a:gd name="T13" fmla="*/ T12 w 1025"/>
                              <a:gd name="T14" fmla="+- 0 16115 16075"/>
                              <a:gd name="T15" fmla="*/ 16115 h 146"/>
                              <a:gd name="T16" fmla="+- 0 10267 10197"/>
                              <a:gd name="T17" fmla="*/ T16 w 1025"/>
                              <a:gd name="T18" fmla="+- 0 16173 16075"/>
                              <a:gd name="T19" fmla="*/ 16173 h 146"/>
                              <a:gd name="T20" fmla="+- 0 10217 10197"/>
                              <a:gd name="T21" fmla="*/ T20 w 1025"/>
                              <a:gd name="T22" fmla="+- 0 16172 16075"/>
                              <a:gd name="T23" fmla="*/ 16172 h 146"/>
                              <a:gd name="T24" fmla="+- 0 10245 10197"/>
                              <a:gd name="T25" fmla="*/ T24 w 1025"/>
                              <a:gd name="T26" fmla="+- 0 16220 16075"/>
                              <a:gd name="T27" fmla="*/ 16220 h 146"/>
                              <a:gd name="T28" fmla="+- 0 10368 10197"/>
                              <a:gd name="T29" fmla="*/ T28 w 1025"/>
                              <a:gd name="T30" fmla="+- 0 16217 16075"/>
                              <a:gd name="T31" fmla="*/ 16217 h 146"/>
                              <a:gd name="T32" fmla="+- 0 10342 10197"/>
                              <a:gd name="T33" fmla="*/ T32 w 1025"/>
                              <a:gd name="T34" fmla="+- 0 16195 16075"/>
                              <a:gd name="T35" fmla="*/ 16195 h 146"/>
                              <a:gd name="T36" fmla="+- 0 10319 10197"/>
                              <a:gd name="T37" fmla="*/ T36 w 1025"/>
                              <a:gd name="T38" fmla="+- 0 16099 16075"/>
                              <a:gd name="T39" fmla="*/ 16099 h 146"/>
                              <a:gd name="T40" fmla="+- 0 10326 10197"/>
                              <a:gd name="T41" fmla="*/ T40 w 1025"/>
                              <a:gd name="T42" fmla="+- 0 16220 16075"/>
                              <a:gd name="T43" fmla="*/ 16220 h 146"/>
                              <a:gd name="T44" fmla="+- 0 10466 10197"/>
                              <a:gd name="T45" fmla="*/ T44 w 1025"/>
                              <a:gd name="T46" fmla="+- 0 16198 16075"/>
                              <a:gd name="T47" fmla="*/ 16198 h 146"/>
                              <a:gd name="T48" fmla="+- 0 10457 10197"/>
                              <a:gd name="T49" fmla="*/ T48 w 1025"/>
                              <a:gd name="T50" fmla="+- 0 16139 16075"/>
                              <a:gd name="T51" fmla="*/ 16139 h 146"/>
                              <a:gd name="T52" fmla="+- 0 10385 10197"/>
                              <a:gd name="T53" fmla="*/ T52 w 1025"/>
                              <a:gd name="T54" fmla="+- 0 16134 16075"/>
                              <a:gd name="T55" fmla="*/ 16134 h 146"/>
                              <a:gd name="T56" fmla="+- 0 10406 10197"/>
                              <a:gd name="T57" fmla="*/ T56 w 1025"/>
                              <a:gd name="T58" fmla="+- 0 16143 16075"/>
                              <a:gd name="T59" fmla="*/ 16143 h 146"/>
                              <a:gd name="T60" fmla="+- 0 10435 10197"/>
                              <a:gd name="T61" fmla="*/ T60 w 1025"/>
                              <a:gd name="T62" fmla="+- 0 16162 16075"/>
                              <a:gd name="T63" fmla="*/ 16162 h 146"/>
                              <a:gd name="T64" fmla="+- 0 10402 10197"/>
                              <a:gd name="T65" fmla="*/ T64 w 1025"/>
                              <a:gd name="T66" fmla="+- 0 16197 16075"/>
                              <a:gd name="T67" fmla="*/ 16197 h 146"/>
                              <a:gd name="T68" fmla="+- 0 10423 10197"/>
                              <a:gd name="T69" fmla="*/ T68 w 1025"/>
                              <a:gd name="T70" fmla="+- 0 16163 16075"/>
                              <a:gd name="T71" fmla="*/ 16163 h 146"/>
                              <a:gd name="T72" fmla="+- 0 10388 10197"/>
                              <a:gd name="T73" fmla="*/ T72 w 1025"/>
                              <a:gd name="T74" fmla="+- 0 16220 16075"/>
                              <a:gd name="T75" fmla="*/ 16220 h 146"/>
                              <a:gd name="T76" fmla="+- 0 10461 10197"/>
                              <a:gd name="T77" fmla="*/ T76 w 1025"/>
                              <a:gd name="T78" fmla="+- 0 16219 16075"/>
                              <a:gd name="T79" fmla="*/ 16219 h 146"/>
                              <a:gd name="T80" fmla="+- 0 10470 10197"/>
                              <a:gd name="T81" fmla="*/ T80 w 1025"/>
                              <a:gd name="T82" fmla="+- 0 16198 16075"/>
                              <a:gd name="T83" fmla="*/ 16198 h 146"/>
                              <a:gd name="T84" fmla="+- 0 10516 10197"/>
                              <a:gd name="T85" fmla="*/ T84 w 1025"/>
                              <a:gd name="T86" fmla="+- 0 16143 16075"/>
                              <a:gd name="T87" fmla="*/ 16143 h 146"/>
                              <a:gd name="T88" fmla="+- 0 10481 10197"/>
                              <a:gd name="T89" fmla="*/ T88 w 1025"/>
                              <a:gd name="T90" fmla="+- 0 16199 16075"/>
                              <a:gd name="T91" fmla="*/ 16199 h 146"/>
                              <a:gd name="T92" fmla="+- 0 10522 10197"/>
                              <a:gd name="T93" fmla="*/ T92 w 1025"/>
                              <a:gd name="T94" fmla="+- 0 16150 16075"/>
                              <a:gd name="T95" fmla="*/ 16150 h 146"/>
                              <a:gd name="T96" fmla="+- 0 10557 10197"/>
                              <a:gd name="T97" fmla="*/ T96 w 1025"/>
                              <a:gd name="T98" fmla="+- 0 16122 16075"/>
                              <a:gd name="T99" fmla="*/ 16122 h 146"/>
                              <a:gd name="T100" fmla="+- 0 10607 10197"/>
                              <a:gd name="T101" fmla="*/ T100 w 1025"/>
                              <a:gd name="T102" fmla="+- 0 16198 16075"/>
                              <a:gd name="T103" fmla="*/ 16198 h 146"/>
                              <a:gd name="T104" fmla="+- 0 10603 10197"/>
                              <a:gd name="T105" fmla="*/ T104 w 1025"/>
                              <a:gd name="T106" fmla="+- 0 16096 16075"/>
                              <a:gd name="T107" fmla="*/ 16096 h 146"/>
                              <a:gd name="T108" fmla="+- 0 10580 10197"/>
                              <a:gd name="T109" fmla="*/ T108 w 1025"/>
                              <a:gd name="T110" fmla="+- 0 16207 16075"/>
                              <a:gd name="T111" fmla="*/ 16207 h 146"/>
                              <a:gd name="T112" fmla="+- 0 10722 10197"/>
                              <a:gd name="T113" fmla="*/ T112 w 1025"/>
                              <a:gd name="T114" fmla="+- 0 16160 16075"/>
                              <a:gd name="T115" fmla="*/ 16160 h 146"/>
                              <a:gd name="T116" fmla="+- 0 10700 10197"/>
                              <a:gd name="T117" fmla="*/ T116 w 1025"/>
                              <a:gd name="T118" fmla="+- 0 16146 16075"/>
                              <a:gd name="T119" fmla="*/ 16146 h 146"/>
                              <a:gd name="T120" fmla="+- 0 10692 10197"/>
                              <a:gd name="T121" fmla="*/ T120 w 1025"/>
                              <a:gd name="T122" fmla="+- 0 16140 16075"/>
                              <a:gd name="T123" fmla="*/ 16140 h 146"/>
                              <a:gd name="T124" fmla="+- 0 10642 10197"/>
                              <a:gd name="T125" fmla="*/ T124 w 1025"/>
                              <a:gd name="T126" fmla="+- 0 16151 16075"/>
                              <a:gd name="T127" fmla="*/ 16151 h 146"/>
                              <a:gd name="T128" fmla="+- 0 10698 10197"/>
                              <a:gd name="T129" fmla="*/ T128 w 1025"/>
                              <a:gd name="T130" fmla="+- 0 16220 16075"/>
                              <a:gd name="T131" fmla="*/ 16220 h 146"/>
                              <a:gd name="T132" fmla="+- 0 10695 10197"/>
                              <a:gd name="T133" fmla="*/ T132 w 1025"/>
                              <a:gd name="T134" fmla="+- 0 16199 16075"/>
                              <a:gd name="T135" fmla="*/ 16199 h 146"/>
                              <a:gd name="T136" fmla="+- 0 10722 10197"/>
                              <a:gd name="T137" fmla="*/ T136 w 1025"/>
                              <a:gd name="T138" fmla="+- 0 16167 16075"/>
                              <a:gd name="T139" fmla="*/ 16167 h 146"/>
                              <a:gd name="T140" fmla="+- 0 10772 10197"/>
                              <a:gd name="T141" fmla="*/ T140 w 1025"/>
                              <a:gd name="T142" fmla="+- 0 16143 16075"/>
                              <a:gd name="T143" fmla="*/ 16143 h 146"/>
                              <a:gd name="T144" fmla="+- 0 10736 10197"/>
                              <a:gd name="T145" fmla="*/ T144 w 1025"/>
                              <a:gd name="T146" fmla="+- 0 16199 16075"/>
                              <a:gd name="T147" fmla="*/ 16199 h 146"/>
                              <a:gd name="T148" fmla="+- 0 10777 10197"/>
                              <a:gd name="T149" fmla="*/ T148 w 1025"/>
                              <a:gd name="T150" fmla="+- 0 16150 16075"/>
                              <a:gd name="T151" fmla="*/ 16150 h 146"/>
                              <a:gd name="T152" fmla="+- 0 10813 10197"/>
                              <a:gd name="T153" fmla="*/ T152 w 1025"/>
                              <a:gd name="T154" fmla="+- 0 16122 16075"/>
                              <a:gd name="T155" fmla="*/ 16122 h 146"/>
                              <a:gd name="T156" fmla="+- 0 10826 10197"/>
                              <a:gd name="T157" fmla="*/ T156 w 1025"/>
                              <a:gd name="T158" fmla="+- 0 16219 16075"/>
                              <a:gd name="T159" fmla="*/ 16219 h 146"/>
                              <a:gd name="T160" fmla="+- 0 10942 10197"/>
                              <a:gd name="T161" fmla="*/ T160 w 1025"/>
                              <a:gd name="T162" fmla="+- 0 16192 16075"/>
                              <a:gd name="T163" fmla="*/ 16192 h 146"/>
                              <a:gd name="T164" fmla="+- 0 10897 10197"/>
                              <a:gd name="T165" fmla="*/ T164 w 1025"/>
                              <a:gd name="T166" fmla="+- 0 16141 16075"/>
                              <a:gd name="T167" fmla="*/ 16141 h 146"/>
                              <a:gd name="T168" fmla="+- 0 10945 10197"/>
                              <a:gd name="T169" fmla="*/ T168 w 1025"/>
                              <a:gd name="T170" fmla="+- 0 16141 16075"/>
                              <a:gd name="T171" fmla="*/ 16141 h 146"/>
                              <a:gd name="T172" fmla="+- 0 10877 10197"/>
                              <a:gd name="T173" fmla="*/ T172 w 1025"/>
                              <a:gd name="T174" fmla="+- 0 16135 16075"/>
                              <a:gd name="T175" fmla="*/ 16135 h 146"/>
                              <a:gd name="T176" fmla="+- 0 10910 10197"/>
                              <a:gd name="T177" fmla="*/ T176 w 1025"/>
                              <a:gd name="T178" fmla="+- 0 16220 16075"/>
                              <a:gd name="T179" fmla="*/ 16220 h 146"/>
                              <a:gd name="T180" fmla="+- 0 11045 10197"/>
                              <a:gd name="T181" fmla="*/ T180 w 1025"/>
                              <a:gd name="T182" fmla="+- 0 16142 16075"/>
                              <a:gd name="T183" fmla="*/ 16142 h 146"/>
                              <a:gd name="T184" fmla="+- 0 11022 10197"/>
                              <a:gd name="T185" fmla="*/ T184 w 1025"/>
                              <a:gd name="T186" fmla="+- 0 16198 16075"/>
                              <a:gd name="T187" fmla="*/ 16198 h 146"/>
                              <a:gd name="T188" fmla="+- 0 11027 10197"/>
                              <a:gd name="T189" fmla="*/ T188 w 1025"/>
                              <a:gd name="T190" fmla="+- 0 16151 16075"/>
                              <a:gd name="T191" fmla="*/ 16151 h 146"/>
                              <a:gd name="T192" fmla="+- 0 10963 10197"/>
                              <a:gd name="T193" fmla="*/ T192 w 1025"/>
                              <a:gd name="T194" fmla="+- 0 16151 16075"/>
                              <a:gd name="T195" fmla="*/ 16151 h 146"/>
                              <a:gd name="T196" fmla="+- 0 11027 10197"/>
                              <a:gd name="T197" fmla="*/ T196 w 1025"/>
                              <a:gd name="T198" fmla="+- 0 16216 16075"/>
                              <a:gd name="T199" fmla="*/ 16216 h 146"/>
                              <a:gd name="T200" fmla="+- 0 11221 10197"/>
                              <a:gd name="T201" fmla="*/ T200 w 1025"/>
                              <a:gd name="T202" fmla="+- 0 16198 16075"/>
                              <a:gd name="T203" fmla="*/ 16198 h 146"/>
                              <a:gd name="T204" fmla="+- 0 11202 10197"/>
                              <a:gd name="T205" fmla="*/ T204 w 1025"/>
                              <a:gd name="T206" fmla="+- 0 16130 16075"/>
                              <a:gd name="T207" fmla="*/ 16130 h 146"/>
                              <a:gd name="T208" fmla="+- 0 11149 10197"/>
                              <a:gd name="T209" fmla="*/ T208 w 1025"/>
                              <a:gd name="T210" fmla="+- 0 16134 16075"/>
                              <a:gd name="T211" fmla="*/ 16134 h 146"/>
                              <a:gd name="T212" fmla="+- 0 11098 10197"/>
                              <a:gd name="T213" fmla="*/ T212 w 1025"/>
                              <a:gd name="T214" fmla="+- 0 16123 16075"/>
                              <a:gd name="T215" fmla="*/ 16123 h 146"/>
                              <a:gd name="T216" fmla="+- 0 11065 10197"/>
                              <a:gd name="T217" fmla="*/ T216 w 1025"/>
                              <a:gd name="T218" fmla="+- 0 16217 16075"/>
                              <a:gd name="T219" fmla="*/ 16217 h 146"/>
                              <a:gd name="T220" fmla="+- 0 11109 10197"/>
                              <a:gd name="T221" fmla="*/ T220 w 1025"/>
                              <a:gd name="T222" fmla="+- 0 16142 16075"/>
                              <a:gd name="T223" fmla="*/ 16142 h 146"/>
                              <a:gd name="T224" fmla="+- 0 11122 10197"/>
                              <a:gd name="T225" fmla="*/ T224 w 1025"/>
                              <a:gd name="T226" fmla="+- 0 16217 16075"/>
                              <a:gd name="T227" fmla="*/ 16217 h 146"/>
                              <a:gd name="T228" fmla="+- 0 11165 10197"/>
                              <a:gd name="T229" fmla="*/ T228 w 1025"/>
                              <a:gd name="T230" fmla="+- 0 16142 16075"/>
                              <a:gd name="T231" fmla="*/ 16142 h 146"/>
                              <a:gd name="T232" fmla="+- 0 11221 10197"/>
                              <a:gd name="T233" fmla="*/ T232 w 1025"/>
                              <a:gd name="T234" fmla="+- 0 16217 16075"/>
                              <a:gd name="T235" fmla="*/ 16217 h 1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1025" h="146">
                                <a:moveTo>
                                  <a:pt x="96" y="105"/>
                                </a:moveTo>
                                <a:lnTo>
                                  <a:pt x="94" y="91"/>
                                </a:lnTo>
                                <a:lnTo>
                                  <a:pt x="89" y="80"/>
                                </a:lnTo>
                                <a:lnTo>
                                  <a:pt x="78" y="71"/>
                                </a:lnTo>
                                <a:lnTo>
                                  <a:pt x="62" y="64"/>
                                </a:lnTo>
                                <a:lnTo>
                                  <a:pt x="31" y="52"/>
                                </a:lnTo>
                                <a:lnTo>
                                  <a:pt x="28" y="46"/>
                                </a:lnTo>
                                <a:lnTo>
                                  <a:pt x="28" y="29"/>
                                </a:lnTo>
                                <a:lnTo>
                                  <a:pt x="35" y="20"/>
                                </a:lnTo>
                                <a:lnTo>
                                  <a:pt x="55" y="20"/>
                                </a:lnTo>
                                <a:lnTo>
                                  <a:pt x="61" y="21"/>
                                </a:lnTo>
                                <a:lnTo>
                                  <a:pt x="67" y="23"/>
                                </a:lnTo>
                                <a:lnTo>
                                  <a:pt x="70" y="46"/>
                                </a:lnTo>
                                <a:lnTo>
                                  <a:pt x="91" y="46"/>
                                </a:lnTo>
                                <a:lnTo>
                                  <a:pt x="91" y="20"/>
                                </a:lnTo>
                                <a:lnTo>
                                  <a:pt x="91" y="10"/>
                                </a:lnTo>
                                <a:lnTo>
                                  <a:pt x="82" y="6"/>
                                </a:lnTo>
                                <a:lnTo>
                                  <a:pt x="72" y="3"/>
                                </a:lnTo>
                                <a:lnTo>
                                  <a:pt x="60" y="0"/>
                                </a:lnTo>
                                <a:lnTo>
                                  <a:pt x="48" y="0"/>
                                </a:lnTo>
                                <a:lnTo>
                                  <a:pt x="27" y="3"/>
                                </a:lnTo>
                                <a:lnTo>
                                  <a:pt x="12" y="13"/>
                                </a:lnTo>
                                <a:lnTo>
                                  <a:pt x="4" y="26"/>
                                </a:lnTo>
                                <a:lnTo>
                                  <a:pt x="2" y="40"/>
                                </a:lnTo>
                                <a:lnTo>
                                  <a:pt x="3" y="53"/>
                                </a:lnTo>
                                <a:lnTo>
                                  <a:pt x="9" y="64"/>
                                </a:lnTo>
                                <a:lnTo>
                                  <a:pt x="19" y="73"/>
                                </a:lnTo>
                                <a:lnTo>
                                  <a:pt x="34" y="81"/>
                                </a:lnTo>
                                <a:lnTo>
                                  <a:pt x="65" y="92"/>
                                </a:lnTo>
                                <a:lnTo>
                                  <a:pt x="70" y="98"/>
                                </a:lnTo>
                                <a:lnTo>
                                  <a:pt x="70" y="118"/>
                                </a:lnTo>
                                <a:lnTo>
                                  <a:pt x="61" y="125"/>
                                </a:lnTo>
                                <a:lnTo>
                                  <a:pt x="40" y="125"/>
                                </a:lnTo>
                                <a:lnTo>
                                  <a:pt x="31" y="124"/>
                                </a:lnTo>
                                <a:lnTo>
                                  <a:pt x="26" y="121"/>
                                </a:lnTo>
                                <a:lnTo>
                                  <a:pt x="20" y="97"/>
                                </a:lnTo>
                                <a:lnTo>
                                  <a:pt x="0" y="97"/>
                                </a:lnTo>
                                <a:lnTo>
                                  <a:pt x="1" y="135"/>
                                </a:lnTo>
                                <a:lnTo>
                                  <a:pt x="11" y="139"/>
                                </a:lnTo>
                                <a:lnTo>
                                  <a:pt x="22" y="142"/>
                                </a:lnTo>
                                <a:lnTo>
                                  <a:pt x="34" y="144"/>
                                </a:lnTo>
                                <a:lnTo>
                                  <a:pt x="48" y="145"/>
                                </a:lnTo>
                                <a:lnTo>
                                  <a:pt x="70" y="141"/>
                                </a:lnTo>
                                <a:lnTo>
                                  <a:pt x="85" y="132"/>
                                </a:lnTo>
                                <a:lnTo>
                                  <a:pt x="89" y="125"/>
                                </a:lnTo>
                                <a:lnTo>
                                  <a:pt x="93" y="119"/>
                                </a:lnTo>
                                <a:lnTo>
                                  <a:pt x="96" y="105"/>
                                </a:lnTo>
                                <a:moveTo>
                                  <a:pt x="171" y="142"/>
                                </a:moveTo>
                                <a:lnTo>
                                  <a:pt x="170" y="123"/>
                                </a:lnTo>
                                <a:lnTo>
                                  <a:pt x="170" y="121"/>
                                </a:lnTo>
                                <a:lnTo>
                                  <a:pt x="166" y="122"/>
                                </a:lnTo>
                                <a:lnTo>
                                  <a:pt x="159" y="123"/>
                                </a:lnTo>
                                <a:lnTo>
                                  <a:pt x="149" y="123"/>
                                </a:lnTo>
                                <a:lnTo>
                                  <a:pt x="145" y="120"/>
                                </a:lnTo>
                                <a:lnTo>
                                  <a:pt x="145" y="68"/>
                                </a:lnTo>
                                <a:lnTo>
                                  <a:pt x="167" y="68"/>
                                </a:lnTo>
                                <a:lnTo>
                                  <a:pt x="167" y="48"/>
                                </a:lnTo>
                                <a:lnTo>
                                  <a:pt x="145" y="48"/>
                                </a:lnTo>
                                <a:lnTo>
                                  <a:pt x="145" y="21"/>
                                </a:lnTo>
                                <a:lnTo>
                                  <a:pt x="122" y="24"/>
                                </a:lnTo>
                                <a:lnTo>
                                  <a:pt x="122" y="48"/>
                                </a:lnTo>
                                <a:lnTo>
                                  <a:pt x="105" y="50"/>
                                </a:lnTo>
                                <a:lnTo>
                                  <a:pt x="105" y="68"/>
                                </a:lnTo>
                                <a:lnTo>
                                  <a:pt x="122" y="68"/>
                                </a:lnTo>
                                <a:lnTo>
                                  <a:pt x="122" y="132"/>
                                </a:lnTo>
                                <a:lnTo>
                                  <a:pt x="129" y="145"/>
                                </a:lnTo>
                                <a:lnTo>
                                  <a:pt x="156" y="145"/>
                                </a:lnTo>
                                <a:lnTo>
                                  <a:pt x="166" y="144"/>
                                </a:lnTo>
                                <a:lnTo>
                                  <a:pt x="171" y="142"/>
                                </a:lnTo>
                                <a:moveTo>
                                  <a:pt x="273" y="123"/>
                                </a:moveTo>
                                <a:lnTo>
                                  <a:pt x="271" y="123"/>
                                </a:lnTo>
                                <a:lnTo>
                                  <a:pt x="269" y="123"/>
                                </a:lnTo>
                                <a:lnTo>
                                  <a:pt x="264" y="123"/>
                                </a:lnTo>
                                <a:lnTo>
                                  <a:pt x="262" y="122"/>
                                </a:lnTo>
                                <a:lnTo>
                                  <a:pt x="262" y="102"/>
                                </a:lnTo>
                                <a:lnTo>
                                  <a:pt x="262" y="81"/>
                                </a:lnTo>
                                <a:lnTo>
                                  <a:pt x="260" y="66"/>
                                </a:lnTo>
                                <a:lnTo>
                                  <a:pt x="260" y="64"/>
                                </a:lnTo>
                                <a:lnTo>
                                  <a:pt x="253" y="53"/>
                                </a:lnTo>
                                <a:lnTo>
                                  <a:pt x="241" y="47"/>
                                </a:lnTo>
                                <a:lnTo>
                                  <a:pt x="224" y="46"/>
                                </a:lnTo>
                                <a:lnTo>
                                  <a:pt x="206" y="47"/>
                                </a:lnTo>
                                <a:lnTo>
                                  <a:pt x="195" y="52"/>
                                </a:lnTo>
                                <a:lnTo>
                                  <a:pt x="188" y="59"/>
                                </a:lnTo>
                                <a:lnTo>
                                  <a:pt x="185" y="68"/>
                                </a:lnTo>
                                <a:lnTo>
                                  <a:pt x="185" y="73"/>
                                </a:lnTo>
                                <a:lnTo>
                                  <a:pt x="186" y="77"/>
                                </a:lnTo>
                                <a:lnTo>
                                  <a:pt x="188" y="81"/>
                                </a:lnTo>
                                <a:lnTo>
                                  <a:pt x="209" y="81"/>
                                </a:lnTo>
                                <a:lnTo>
                                  <a:pt x="209" y="68"/>
                                </a:lnTo>
                                <a:lnTo>
                                  <a:pt x="214" y="67"/>
                                </a:lnTo>
                                <a:lnTo>
                                  <a:pt x="217" y="66"/>
                                </a:lnTo>
                                <a:lnTo>
                                  <a:pt x="228" y="66"/>
                                </a:lnTo>
                                <a:lnTo>
                                  <a:pt x="235" y="67"/>
                                </a:lnTo>
                                <a:lnTo>
                                  <a:pt x="238" y="68"/>
                                </a:lnTo>
                                <a:lnTo>
                                  <a:pt x="238" y="87"/>
                                </a:lnTo>
                                <a:lnTo>
                                  <a:pt x="238" y="102"/>
                                </a:lnTo>
                                <a:lnTo>
                                  <a:pt x="238" y="117"/>
                                </a:lnTo>
                                <a:lnTo>
                                  <a:pt x="233" y="121"/>
                                </a:lnTo>
                                <a:lnTo>
                                  <a:pt x="225" y="125"/>
                                </a:lnTo>
                                <a:lnTo>
                                  <a:pt x="209" y="125"/>
                                </a:lnTo>
                                <a:lnTo>
                                  <a:pt x="205" y="122"/>
                                </a:lnTo>
                                <a:lnTo>
                                  <a:pt x="205" y="109"/>
                                </a:lnTo>
                                <a:lnTo>
                                  <a:pt x="209" y="105"/>
                                </a:lnTo>
                                <a:lnTo>
                                  <a:pt x="226" y="104"/>
                                </a:lnTo>
                                <a:lnTo>
                                  <a:pt x="238" y="102"/>
                                </a:lnTo>
                                <a:lnTo>
                                  <a:pt x="238" y="87"/>
                                </a:lnTo>
                                <a:lnTo>
                                  <a:pt x="226" y="88"/>
                                </a:lnTo>
                                <a:lnTo>
                                  <a:pt x="207" y="91"/>
                                </a:lnTo>
                                <a:lnTo>
                                  <a:pt x="192" y="96"/>
                                </a:lnTo>
                                <a:lnTo>
                                  <a:pt x="183" y="104"/>
                                </a:lnTo>
                                <a:lnTo>
                                  <a:pt x="180" y="118"/>
                                </a:lnTo>
                                <a:lnTo>
                                  <a:pt x="180" y="134"/>
                                </a:lnTo>
                                <a:lnTo>
                                  <a:pt x="191" y="145"/>
                                </a:lnTo>
                                <a:lnTo>
                                  <a:pt x="224" y="145"/>
                                </a:lnTo>
                                <a:lnTo>
                                  <a:pt x="234" y="137"/>
                                </a:lnTo>
                                <a:lnTo>
                                  <a:pt x="240" y="129"/>
                                </a:lnTo>
                                <a:lnTo>
                                  <a:pt x="241" y="138"/>
                                </a:lnTo>
                                <a:lnTo>
                                  <a:pt x="247" y="144"/>
                                </a:lnTo>
                                <a:lnTo>
                                  <a:pt x="264" y="144"/>
                                </a:lnTo>
                                <a:lnTo>
                                  <a:pt x="269" y="143"/>
                                </a:lnTo>
                                <a:lnTo>
                                  <a:pt x="273" y="142"/>
                                </a:lnTo>
                                <a:lnTo>
                                  <a:pt x="273" y="129"/>
                                </a:lnTo>
                                <a:lnTo>
                                  <a:pt x="273" y="125"/>
                                </a:lnTo>
                                <a:lnTo>
                                  <a:pt x="273" y="123"/>
                                </a:lnTo>
                                <a:moveTo>
                                  <a:pt x="360" y="47"/>
                                </a:moveTo>
                                <a:lnTo>
                                  <a:pt x="356" y="46"/>
                                </a:lnTo>
                                <a:lnTo>
                                  <a:pt x="350" y="46"/>
                                </a:lnTo>
                                <a:lnTo>
                                  <a:pt x="333" y="46"/>
                                </a:lnTo>
                                <a:lnTo>
                                  <a:pt x="322" y="59"/>
                                </a:lnTo>
                                <a:lnTo>
                                  <a:pt x="319" y="68"/>
                                </a:lnTo>
                                <a:lnTo>
                                  <a:pt x="319" y="48"/>
                                </a:lnTo>
                                <a:lnTo>
                                  <a:pt x="284" y="48"/>
                                </a:lnTo>
                                <a:lnTo>
                                  <a:pt x="284" y="68"/>
                                </a:lnTo>
                                <a:lnTo>
                                  <a:pt x="298" y="68"/>
                                </a:lnTo>
                                <a:lnTo>
                                  <a:pt x="298" y="121"/>
                                </a:lnTo>
                                <a:lnTo>
                                  <a:pt x="284" y="124"/>
                                </a:lnTo>
                                <a:lnTo>
                                  <a:pt x="284" y="142"/>
                                </a:lnTo>
                                <a:lnTo>
                                  <a:pt x="342" y="142"/>
                                </a:lnTo>
                                <a:lnTo>
                                  <a:pt x="342" y="123"/>
                                </a:lnTo>
                                <a:lnTo>
                                  <a:pt x="321" y="123"/>
                                </a:lnTo>
                                <a:lnTo>
                                  <a:pt x="321" y="83"/>
                                </a:lnTo>
                                <a:lnTo>
                                  <a:pt x="325" y="75"/>
                                </a:lnTo>
                                <a:lnTo>
                                  <a:pt x="333" y="71"/>
                                </a:lnTo>
                                <a:lnTo>
                                  <a:pt x="342" y="70"/>
                                </a:lnTo>
                                <a:lnTo>
                                  <a:pt x="358" y="73"/>
                                </a:lnTo>
                                <a:lnTo>
                                  <a:pt x="359" y="70"/>
                                </a:lnTo>
                                <a:lnTo>
                                  <a:pt x="359" y="68"/>
                                </a:lnTo>
                                <a:lnTo>
                                  <a:pt x="360" y="47"/>
                                </a:lnTo>
                                <a:moveTo>
                                  <a:pt x="431" y="142"/>
                                </a:moveTo>
                                <a:lnTo>
                                  <a:pt x="431" y="123"/>
                                </a:lnTo>
                                <a:lnTo>
                                  <a:pt x="431" y="121"/>
                                </a:lnTo>
                                <a:lnTo>
                                  <a:pt x="426" y="122"/>
                                </a:lnTo>
                                <a:lnTo>
                                  <a:pt x="420" y="123"/>
                                </a:lnTo>
                                <a:lnTo>
                                  <a:pt x="410" y="123"/>
                                </a:lnTo>
                                <a:lnTo>
                                  <a:pt x="406" y="120"/>
                                </a:lnTo>
                                <a:lnTo>
                                  <a:pt x="406" y="68"/>
                                </a:lnTo>
                                <a:lnTo>
                                  <a:pt x="428" y="68"/>
                                </a:lnTo>
                                <a:lnTo>
                                  <a:pt x="428" y="48"/>
                                </a:lnTo>
                                <a:lnTo>
                                  <a:pt x="406" y="48"/>
                                </a:lnTo>
                                <a:lnTo>
                                  <a:pt x="406" y="21"/>
                                </a:lnTo>
                                <a:lnTo>
                                  <a:pt x="383" y="24"/>
                                </a:lnTo>
                                <a:lnTo>
                                  <a:pt x="383" y="48"/>
                                </a:lnTo>
                                <a:lnTo>
                                  <a:pt x="365" y="50"/>
                                </a:lnTo>
                                <a:lnTo>
                                  <a:pt x="365" y="68"/>
                                </a:lnTo>
                                <a:lnTo>
                                  <a:pt x="383" y="68"/>
                                </a:lnTo>
                                <a:lnTo>
                                  <a:pt x="383" y="132"/>
                                </a:lnTo>
                                <a:lnTo>
                                  <a:pt x="390" y="145"/>
                                </a:lnTo>
                                <a:lnTo>
                                  <a:pt x="416" y="145"/>
                                </a:lnTo>
                                <a:lnTo>
                                  <a:pt x="426" y="144"/>
                                </a:lnTo>
                                <a:lnTo>
                                  <a:pt x="431" y="142"/>
                                </a:lnTo>
                                <a:moveTo>
                                  <a:pt x="525" y="92"/>
                                </a:moveTo>
                                <a:lnTo>
                                  <a:pt x="525" y="85"/>
                                </a:lnTo>
                                <a:lnTo>
                                  <a:pt x="523" y="72"/>
                                </a:lnTo>
                                <a:lnTo>
                                  <a:pt x="520" y="65"/>
                                </a:lnTo>
                                <a:lnTo>
                                  <a:pt x="516" y="58"/>
                                </a:lnTo>
                                <a:lnTo>
                                  <a:pt x="504" y="49"/>
                                </a:lnTo>
                                <a:lnTo>
                                  <a:pt x="503" y="49"/>
                                </a:lnTo>
                                <a:lnTo>
                                  <a:pt x="503" y="71"/>
                                </a:lnTo>
                                <a:lnTo>
                                  <a:pt x="503" y="84"/>
                                </a:lnTo>
                                <a:lnTo>
                                  <a:pt x="503" y="85"/>
                                </a:lnTo>
                                <a:lnTo>
                                  <a:pt x="467" y="85"/>
                                </a:lnTo>
                                <a:lnTo>
                                  <a:pt x="467" y="74"/>
                                </a:lnTo>
                                <a:lnTo>
                                  <a:pt x="472" y="65"/>
                                </a:lnTo>
                                <a:lnTo>
                                  <a:pt x="495" y="65"/>
                                </a:lnTo>
                                <a:lnTo>
                                  <a:pt x="503" y="71"/>
                                </a:lnTo>
                                <a:lnTo>
                                  <a:pt x="503" y="49"/>
                                </a:lnTo>
                                <a:lnTo>
                                  <a:pt x="485" y="46"/>
                                </a:lnTo>
                                <a:lnTo>
                                  <a:pt x="466" y="50"/>
                                </a:lnTo>
                                <a:lnTo>
                                  <a:pt x="453" y="60"/>
                                </a:lnTo>
                                <a:lnTo>
                                  <a:pt x="445" y="76"/>
                                </a:lnTo>
                                <a:lnTo>
                                  <a:pt x="442" y="95"/>
                                </a:lnTo>
                                <a:lnTo>
                                  <a:pt x="444" y="115"/>
                                </a:lnTo>
                                <a:lnTo>
                                  <a:pt x="453" y="131"/>
                                </a:lnTo>
                                <a:lnTo>
                                  <a:pt x="467" y="141"/>
                                </a:lnTo>
                                <a:lnTo>
                                  <a:pt x="488" y="145"/>
                                </a:lnTo>
                                <a:lnTo>
                                  <a:pt x="501" y="145"/>
                                </a:lnTo>
                                <a:lnTo>
                                  <a:pt x="514" y="141"/>
                                </a:lnTo>
                                <a:lnTo>
                                  <a:pt x="524" y="134"/>
                                </a:lnTo>
                                <a:lnTo>
                                  <a:pt x="520" y="124"/>
                                </a:lnTo>
                                <a:lnTo>
                                  <a:pt x="517" y="116"/>
                                </a:lnTo>
                                <a:lnTo>
                                  <a:pt x="508" y="121"/>
                                </a:lnTo>
                                <a:lnTo>
                                  <a:pt x="498" y="124"/>
                                </a:lnTo>
                                <a:lnTo>
                                  <a:pt x="474" y="124"/>
                                </a:lnTo>
                                <a:lnTo>
                                  <a:pt x="467" y="116"/>
                                </a:lnTo>
                                <a:lnTo>
                                  <a:pt x="466" y="103"/>
                                </a:lnTo>
                                <a:lnTo>
                                  <a:pt x="524" y="103"/>
                                </a:lnTo>
                                <a:lnTo>
                                  <a:pt x="525" y="99"/>
                                </a:lnTo>
                                <a:lnTo>
                                  <a:pt x="525" y="92"/>
                                </a:lnTo>
                                <a:moveTo>
                                  <a:pt x="616" y="47"/>
                                </a:moveTo>
                                <a:lnTo>
                                  <a:pt x="612" y="46"/>
                                </a:lnTo>
                                <a:lnTo>
                                  <a:pt x="606" y="46"/>
                                </a:lnTo>
                                <a:lnTo>
                                  <a:pt x="589" y="46"/>
                                </a:lnTo>
                                <a:lnTo>
                                  <a:pt x="578" y="59"/>
                                </a:lnTo>
                                <a:lnTo>
                                  <a:pt x="575" y="68"/>
                                </a:lnTo>
                                <a:lnTo>
                                  <a:pt x="575" y="48"/>
                                </a:lnTo>
                                <a:lnTo>
                                  <a:pt x="539" y="48"/>
                                </a:lnTo>
                                <a:lnTo>
                                  <a:pt x="539" y="68"/>
                                </a:lnTo>
                                <a:lnTo>
                                  <a:pt x="553" y="68"/>
                                </a:lnTo>
                                <a:lnTo>
                                  <a:pt x="553" y="121"/>
                                </a:lnTo>
                                <a:lnTo>
                                  <a:pt x="539" y="124"/>
                                </a:lnTo>
                                <a:lnTo>
                                  <a:pt x="539" y="142"/>
                                </a:lnTo>
                                <a:lnTo>
                                  <a:pt x="597" y="142"/>
                                </a:lnTo>
                                <a:lnTo>
                                  <a:pt x="597" y="123"/>
                                </a:lnTo>
                                <a:lnTo>
                                  <a:pt x="576" y="123"/>
                                </a:lnTo>
                                <a:lnTo>
                                  <a:pt x="576" y="83"/>
                                </a:lnTo>
                                <a:lnTo>
                                  <a:pt x="580" y="75"/>
                                </a:lnTo>
                                <a:lnTo>
                                  <a:pt x="588" y="71"/>
                                </a:lnTo>
                                <a:lnTo>
                                  <a:pt x="597" y="70"/>
                                </a:lnTo>
                                <a:lnTo>
                                  <a:pt x="614" y="73"/>
                                </a:lnTo>
                                <a:lnTo>
                                  <a:pt x="614" y="70"/>
                                </a:lnTo>
                                <a:lnTo>
                                  <a:pt x="614" y="68"/>
                                </a:lnTo>
                                <a:lnTo>
                                  <a:pt x="616" y="47"/>
                                </a:lnTo>
                                <a:moveTo>
                                  <a:pt x="654" y="120"/>
                                </a:moveTo>
                                <a:lnTo>
                                  <a:pt x="648" y="114"/>
                                </a:lnTo>
                                <a:lnTo>
                                  <a:pt x="629" y="114"/>
                                </a:lnTo>
                                <a:lnTo>
                                  <a:pt x="623" y="120"/>
                                </a:lnTo>
                                <a:lnTo>
                                  <a:pt x="623" y="137"/>
                                </a:lnTo>
                                <a:lnTo>
                                  <a:pt x="629" y="144"/>
                                </a:lnTo>
                                <a:lnTo>
                                  <a:pt x="648" y="144"/>
                                </a:lnTo>
                                <a:lnTo>
                                  <a:pt x="654" y="137"/>
                                </a:lnTo>
                                <a:lnTo>
                                  <a:pt x="654" y="120"/>
                                </a:lnTo>
                                <a:moveTo>
                                  <a:pt x="750" y="136"/>
                                </a:moveTo>
                                <a:lnTo>
                                  <a:pt x="747" y="123"/>
                                </a:lnTo>
                                <a:lnTo>
                                  <a:pt x="745" y="117"/>
                                </a:lnTo>
                                <a:lnTo>
                                  <a:pt x="737" y="120"/>
                                </a:lnTo>
                                <a:lnTo>
                                  <a:pt x="725" y="123"/>
                                </a:lnTo>
                                <a:lnTo>
                                  <a:pt x="698" y="123"/>
                                </a:lnTo>
                                <a:lnTo>
                                  <a:pt x="693" y="109"/>
                                </a:lnTo>
                                <a:lnTo>
                                  <a:pt x="693" y="77"/>
                                </a:lnTo>
                                <a:lnTo>
                                  <a:pt x="700" y="66"/>
                                </a:lnTo>
                                <a:lnTo>
                                  <a:pt x="719" y="66"/>
                                </a:lnTo>
                                <a:lnTo>
                                  <a:pt x="723" y="66"/>
                                </a:lnTo>
                                <a:lnTo>
                                  <a:pt x="727" y="67"/>
                                </a:lnTo>
                                <a:lnTo>
                                  <a:pt x="727" y="88"/>
                                </a:lnTo>
                                <a:lnTo>
                                  <a:pt x="745" y="88"/>
                                </a:lnTo>
                                <a:lnTo>
                                  <a:pt x="748" y="66"/>
                                </a:lnTo>
                                <a:lnTo>
                                  <a:pt x="750" y="54"/>
                                </a:lnTo>
                                <a:lnTo>
                                  <a:pt x="741" y="50"/>
                                </a:lnTo>
                                <a:lnTo>
                                  <a:pt x="729" y="46"/>
                                </a:lnTo>
                                <a:lnTo>
                                  <a:pt x="714" y="46"/>
                                </a:lnTo>
                                <a:lnTo>
                                  <a:pt x="694" y="50"/>
                                </a:lnTo>
                                <a:lnTo>
                                  <a:pt x="680" y="60"/>
                                </a:lnTo>
                                <a:lnTo>
                                  <a:pt x="671" y="76"/>
                                </a:lnTo>
                                <a:lnTo>
                                  <a:pt x="668" y="95"/>
                                </a:lnTo>
                                <a:lnTo>
                                  <a:pt x="671" y="114"/>
                                </a:lnTo>
                                <a:lnTo>
                                  <a:pt x="678" y="130"/>
                                </a:lnTo>
                                <a:lnTo>
                                  <a:pt x="692" y="141"/>
                                </a:lnTo>
                                <a:lnTo>
                                  <a:pt x="713" y="145"/>
                                </a:lnTo>
                                <a:lnTo>
                                  <a:pt x="727" y="145"/>
                                </a:lnTo>
                                <a:lnTo>
                                  <a:pt x="740" y="141"/>
                                </a:lnTo>
                                <a:lnTo>
                                  <a:pt x="750" y="136"/>
                                </a:lnTo>
                                <a:moveTo>
                                  <a:pt x="854" y="95"/>
                                </a:moveTo>
                                <a:lnTo>
                                  <a:pt x="852" y="75"/>
                                </a:lnTo>
                                <a:lnTo>
                                  <a:pt x="848" y="67"/>
                                </a:lnTo>
                                <a:lnTo>
                                  <a:pt x="844" y="59"/>
                                </a:lnTo>
                                <a:lnTo>
                                  <a:pt x="830" y="49"/>
                                </a:lnTo>
                                <a:lnTo>
                                  <a:pt x="830" y="76"/>
                                </a:lnTo>
                                <a:lnTo>
                                  <a:pt x="830" y="114"/>
                                </a:lnTo>
                                <a:lnTo>
                                  <a:pt x="825" y="123"/>
                                </a:lnTo>
                                <a:lnTo>
                                  <a:pt x="793" y="123"/>
                                </a:lnTo>
                                <a:lnTo>
                                  <a:pt x="788" y="115"/>
                                </a:lnTo>
                                <a:lnTo>
                                  <a:pt x="788" y="76"/>
                                </a:lnTo>
                                <a:lnTo>
                                  <a:pt x="793" y="67"/>
                                </a:lnTo>
                                <a:lnTo>
                                  <a:pt x="824" y="67"/>
                                </a:lnTo>
                                <a:lnTo>
                                  <a:pt x="830" y="76"/>
                                </a:lnTo>
                                <a:lnTo>
                                  <a:pt x="830" y="49"/>
                                </a:lnTo>
                                <a:lnTo>
                                  <a:pt x="809" y="46"/>
                                </a:lnTo>
                                <a:lnTo>
                                  <a:pt x="788" y="49"/>
                                </a:lnTo>
                                <a:lnTo>
                                  <a:pt x="774" y="59"/>
                                </a:lnTo>
                                <a:lnTo>
                                  <a:pt x="766" y="75"/>
                                </a:lnTo>
                                <a:lnTo>
                                  <a:pt x="766" y="76"/>
                                </a:lnTo>
                                <a:lnTo>
                                  <a:pt x="763" y="95"/>
                                </a:lnTo>
                                <a:lnTo>
                                  <a:pt x="766" y="115"/>
                                </a:lnTo>
                                <a:lnTo>
                                  <a:pt x="774" y="131"/>
                                </a:lnTo>
                                <a:lnTo>
                                  <a:pt x="788" y="141"/>
                                </a:lnTo>
                                <a:lnTo>
                                  <a:pt x="808" y="145"/>
                                </a:lnTo>
                                <a:lnTo>
                                  <a:pt x="830" y="141"/>
                                </a:lnTo>
                                <a:lnTo>
                                  <a:pt x="844" y="131"/>
                                </a:lnTo>
                                <a:lnTo>
                                  <a:pt x="847" y="123"/>
                                </a:lnTo>
                                <a:lnTo>
                                  <a:pt x="852" y="115"/>
                                </a:lnTo>
                                <a:lnTo>
                                  <a:pt x="852" y="114"/>
                                </a:lnTo>
                                <a:lnTo>
                                  <a:pt x="854" y="95"/>
                                </a:lnTo>
                                <a:moveTo>
                                  <a:pt x="1024" y="123"/>
                                </a:moveTo>
                                <a:lnTo>
                                  <a:pt x="1012" y="123"/>
                                </a:lnTo>
                                <a:lnTo>
                                  <a:pt x="1012" y="81"/>
                                </a:lnTo>
                                <a:lnTo>
                                  <a:pt x="1010" y="67"/>
                                </a:lnTo>
                                <a:lnTo>
                                  <a:pt x="1010" y="66"/>
                                </a:lnTo>
                                <a:lnTo>
                                  <a:pt x="1007" y="59"/>
                                </a:lnTo>
                                <a:lnTo>
                                  <a:pt x="1005" y="55"/>
                                </a:lnTo>
                                <a:lnTo>
                                  <a:pt x="996" y="48"/>
                                </a:lnTo>
                                <a:lnTo>
                                  <a:pt x="982" y="46"/>
                                </a:lnTo>
                                <a:lnTo>
                                  <a:pt x="967" y="46"/>
                                </a:lnTo>
                                <a:lnTo>
                                  <a:pt x="957" y="52"/>
                                </a:lnTo>
                                <a:lnTo>
                                  <a:pt x="952" y="59"/>
                                </a:lnTo>
                                <a:lnTo>
                                  <a:pt x="947" y="51"/>
                                </a:lnTo>
                                <a:lnTo>
                                  <a:pt x="940" y="46"/>
                                </a:lnTo>
                                <a:lnTo>
                                  <a:pt x="914" y="46"/>
                                </a:lnTo>
                                <a:lnTo>
                                  <a:pt x="905" y="52"/>
                                </a:lnTo>
                                <a:lnTo>
                                  <a:pt x="901" y="59"/>
                                </a:lnTo>
                                <a:lnTo>
                                  <a:pt x="901" y="48"/>
                                </a:lnTo>
                                <a:lnTo>
                                  <a:pt x="869" y="48"/>
                                </a:lnTo>
                                <a:lnTo>
                                  <a:pt x="869" y="68"/>
                                </a:lnTo>
                                <a:lnTo>
                                  <a:pt x="880" y="68"/>
                                </a:lnTo>
                                <a:lnTo>
                                  <a:pt x="880" y="123"/>
                                </a:lnTo>
                                <a:lnTo>
                                  <a:pt x="868" y="123"/>
                                </a:lnTo>
                                <a:lnTo>
                                  <a:pt x="868" y="142"/>
                                </a:lnTo>
                                <a:lnTo>
                                  <a:pt x="913" y="142"/>
                                </a:lnTo>
                                <a:lnTo>
                                  <a:pt x="913" y="123"/>
                                </a:lnTo>
                                <a:lnTo>
                                  <a:pt x="903" y="123"/>
                                </a:lnTo>
                                <a:lnTo>
                                  <a:pt x="903" y="74"/>
                                </a:lnTo>
                                <a:lnTo>
                                  <a:pt x="907" y="71"/>
                                </a:lnTo>
                                <a:lnTo>
                                  <a:pt x="912" y="67"/>
                                </a:lnTo>
                                <a:lnTo>
                                  <a:pt x="928" y="67"/>
                                </a:lnTo>
                                <a:lnTo>
                                  <a:pt x="933" y="71"/>
                                </a:lnTo>
                                <a:lnTo>
                                  <a:pt x="935" y="76"/>
                                </a:lnTo>
                                <a:lnTo>
                                  <a:pt x="935" y="123"/>
                                </a:lnTo>
                                <a:lnTo>
                                  <a:pt x="925" y="123"/>
                                </a:lnTo>
                                <a:lnTo>
                                  <a:pt x="925" y="142"/>
                                </a:lnTo>
                                <a:lnTo>
                                  <a:pt x="968" y="142"/>
                                </a:lnTo>
                                <a:lnTo>
                                  <a:pt x="968" y="123"/>
                                </a:lnTo>
                                <a:lnTo>
                                  <a:pt x="958" y="123"/>
                                </a:lnTo>
                                <a:lnTo>
                                  <a:pt x="958" y="74"/>
                                </a:lnTo>
                                <a:lnTo>
                                  <a:pt x="961" y="71"/>
                                </a:lnTo>
                                <a:lnTo>
                                  <a:pt x="968" y="67"/>
                                </a:lnTo>
                                <a:lnTo>
                                  <a:pt x="986" y="67"/>
                                </a:lnTo>
                                <a:lnTo>
                                  <a:pt x="989" y="73"/>
                                </a:lnTo>
                                <a:lnTo>
                                  <a:pt x="989" y="123"/>
                                </a:lnTo>
                                <a:lnTo>
                                  <a:pt x="979" y="123"/>
                                </a:lnTo>
                                <a:lnTo>
                                  <a:pt x="979" y="142"/>
                                </a:lnTo>
                                <a:lnTo>
                                  <a:pt x="1024" y="142"/>
                                </a:lnTo>
                                <a:lnTo>
                                  <a:pt x="1024" y="123"/>
                                </a:lnTo>
                              </a:path>
                            </a:pathLst>
                          </a:custGeom>
                          <a:solidFill>
                            <a:srgbClr val="79BC4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Rectangle 12"/>
                        <wps:cNvSpPr>
                          <a:spLocks noChangeArrowheads="1"/>
                        </wps:cNvSpPr>
                        <wps:spPr bwMode="auto">
                          <a:xfrm>
                            <a:off x="9396" y="16036"/>
                            <a:ext cx="226" cy="220"/>
                          </a:xfrm>
                          <a:prstGeom prst="rect">
                            <a:avLst/>
                          </a:prstGeom>
                          <a:solidFill>
                            <a:srgbClr val="ABD03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3" name="Rectangle 11"/>
                        <wps:cNvSpPr>
                          <a:spLocks noChangeArrowheads="1"/>
                        </wps:cNvSpPr>
                        <wps:spPr bwMode="auto">
                          <a:xfrm>
                            <a:off x="9416" y="16056"/>
                            <a:ext cx="186" cy="181"/>
                          </a:xfrm>
                          <a:prstGeom prst="rect">
                            <a:avLst/>
                          </a:prstGeom>
                          <a:solidFill>
                            <a:srgbClr val="79BC4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4" name="AutoShape 10"/>
                        <wps:cNvSpPr>
                          <a:spLocks/>
                        </wps:cNvSpPr>
                        <wps:spPr bwMode="auto">
                          <a:xfrm>
                            <a:off x="9527" y="16229"/>
                            <a:ext cx="75" cy="8"/>
                          </a:xfrm>
                          <a:custGeom>
                            <a:avLst/>
                            <a:gdLst>
                              <a:gd name="T0" fmla="+- 0 9541 9527"/>
                              <a:gd name="T1" fmla="*/ T0 w 75"/>
                              <a:gd name="T2" fmla="+- 0 16236 16229"/>
                              <a:gd name="T3" fmla="*/ 16236 h 8"/>
                              <a:gd name="T4" fmla="+- 0 9538 9527"/>
                              <a:gd name="T5" fmla="*/ T4 w 75"/>
                              <a:gd name="T6" fmla="+- 0 16229 16229"/>
                              <a:gd name="T7" fmla="*/ 16229 h 8"/>
                              <a:gd name="T8" fmla="+- 0 9527 9527"/>
                              <a:gd name="T9" fmla="*/ T8 w 75"/>
                              <a:gd name="T10" fmla="+- 0 16229 16229"/>
                              <a:gd name="T11" fmla="*/ 16229 h 8"/>
                              <a:gd name="T12" fmla="+- 0 9529 9527"/>
                              <a:gd name="T13" fmla="*/ T12 w 75"/>
                              <a:gd name="T14" fmla="+- 0 16236 16229"/>
                              <a:gd name="T15" fmla="*/ 16236 h 8"/>
                              <a:gd name="T16" fmla="+- 0 9541 9527"/>
                              <a:gd name="T17" fmla="*/ T16 w 75"/>
                              <a:gd name="T18" fmla="+- 0 16236 16229"/>
                              <a:gd name="T19" fmla="*/ 16236 h 8"/>
                              <a:gd name="T20" fmla="+- 0 9572 9527"/>
                              <a:gd name="T21" fmla="*/ T20 w 75"/>
                              <a:gd name="T22" fmla="+- 0 16236 16229"/>
                              <a:gd name="T23" fmla="*/ 16236 h 8"/>
                              <a:gd name="T24" fmla="+- 0 9567 9527"/>
                              <a:gd name="T25" fmla="*/ T24 w 75"/>
                              <a:gd name="T26" fmla="+- 0 16229 16229"/>
                              <a:gd name="T27" fmla="*/ 16229 h 8"/>
                              <a:gd name="T28" fmla="+- 0 9553 9527"/>
                              <a:gd name="T29" fmla="*/ T28 w 75"/>
                              <a:gd name="T30" fmla="+- 0 16229 16229"/>
                              <a:gd name="T31" fmla="*/ 16229 h 8"/>
                              <a:gd name="T32" fmla="+- 0 9557 9527"/>
                              <a:gd name="T33" fmla="*/ T32 w 75"/>
                              <a:gd name="T34" fmla="+- 0 16236 16229"/>
                              <a:gd name="T35" fmla="*/ 16236 h 8"/>
                              <a:gd name="T36" fmla="+- 0 9572 9527"/>
                              <a:gd name="T37" fmla="*/ T36 w 75"/>
                              <a:gd name="T38" fmla="+- 0 16236 16229"/>
                              <a:gd name="T39" fmla="*/ 16236 h 8"/>
                              <a:gd name="T40" fmla="+- 0 9602 9527"/>
                              <a:gd name="T41" fmla="*/ T40 w 75"/>
                              <a:gd name="T42" fmla="+- 0 16229 16229"/>
                              <a:gd name="T43" fmla="*/ 16229 h 8"/>
                              <a:gd name="T44" fmla="+- 0 9587 9527"/>
                              <a:gd name="T45" fmla="*/ T44 w 75"/>
                              <a:gd name="T46" fmla="+- 0 16229 16229"/>
                              <a:gd name="T47" fmla="*/ 16229 h 8"/>
                              <a:gd name="T48" fmla="+- 0 9593 9527"/>
                              <a:gd name="T49" fmla="*/ T48 w 75"/>
                              <a:gd name="T50" fmla="+- 0 16237 16229"/>
                              <a:gd name="T51" fmla="*/ 16237 h 8"/>
                              <a:gd name="T52" fmla="+- 0 9602 9527"/>
                              <a:gd name="T53" fmla="*/ T52 w 75"/>
                              <a:gd name="T54" fmla="+- 0 16237 16229"/>
                              <a:gd name="T55" fmla="*/ 16237 h 8"/>
                              <a:gd name="T56" fmla="+- 0 9602 9527"/>
                              <a:gd name="T57" fmla="*/ T56 w 75"/>
                              <a:gd name="T58" fmla="+- 0 16229 16229"/>
                              <a:gd name="T59" fmla="*/ 16229 h 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75" h="8">
                                <a:moveTo>
                                  <a:pt x="14" y="7"/>
                                </a:moveTo>
                                <a:lnTo>
                                  <a:pt x="11" y="0"/>
                                </a:lnTo>
                                <a:lnTo>
                                  <a:pt x="0" y="0"/>
                                </a:lnTo>
                                <a:lnTo>
                                  <a:pt x="2" y="7"/>
                                </a:lnTo>
                                <a:lnTo>
                                  <a:pt x="14" y="7"/>
                                </a:lnTo>
                                <a:moveTo>
                                  <a:pt x="45" y="7"/>
                                </a:moveTo>
                                <a:lnTo>
                                  <a:pt x="40" y="0"/>
                                </a:lnTo>
                                <a:lnTo>
                                  <a:pt x="26" y="0"/>
                                </a:lnTo>
                                <a:lnTo>
                                  <a:pt x="30" y="7"/>
                                </a:lnTo>
                                <a:lnTo>
                                  <a:pt x="45" y="7"/>
                                </a:lnTo>
                                <a:moveTo>
                                  <a:pt x="75" y="0"/>
                                </a:moveTo>
                                <a:lnTo>
                                  <a:pt x="60" y="0"/>
                                </a:lnTo>
                                <a:lnTo>
                                  <a:pt x="66" y="8"/>
                                </a:lnTo>
                                <a:lnTo>
                                  <a:pt x="75" y="8"/>
                                </a:lnTo>
                                <a:lnTo>
                                  <a:pt x="75" y="0"/>
                                </a:lnTo>
                              </a:path>
                            </a:pathLst>
                          </a:custGeom>
                          <a:solidFill>
                            <a:srgbClr val="87C54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Line 9"/>
                        <wps:cNvCnPr>
                          <a:cxnSpLocks noChangeShapeType="1"/>
                        </wps:cNvCnPr>
                        <wps:spPr bwMode="auto">
                          <a:xfrm>
                            <a:off x="9504" y="16233"/>
                            <a:ext cx="11" cy="0"/>
                          </a:xfrm>
                          <a:prstGeom prst="line">
                            <a:avLst/>
                          </a:prstGeom>
                          <a:noFill/>
                          <a:ln w="4724">
                            <a:solidFill>
                              <a:srgbClr val="87C543"/>
                            </a:solidFill>
                            <a:prstDash val="solid"/>
                            <a:round/>
                            <a:headEnd/>
                            <a:tailEnd/>
                          </a:ln>
                          <a:extLst>
                            <a:ext uri="{909E8E84-426E-40DD-AFC4-6F175D3DCCD1}">
                              <a14:hiddenFill xmlns:a14="http://schemas.microsoft.com/office/drawing/2010/main">
                                <a:noFill/>
                              </a14:hiddenFill>
                            </a:ext>
                          </a:extLst>
                        </wps:spPr>
                        <wps:bodyPr/>
                      </wps:wsp>
                      <wps:wsp>
                        <wps:cNvPr id="206" name="AutoShape 8"/>
                        <wps:cNvSpPr>
                          <a:spLocks/>
                        </wps:cNvSpPr>
                        <wps:spPr bwMode="auto">
                          <a:xfrm>
                            <a:off x="9416" y="16229"/>
                            <a:ext cx="75" cy="8"/>
                          </a:xfrm>
                          <a:custGeom>
                            <a:avLst/>
                            <a:gdLst>
                              <a:gd name="T0" fmla="+- 0 9432 9417"/>
                              <a:gd name="T1" fmla="*/ T0 w 75"/>
                              <a:gd name="T2" fmla="+- 0 16229 16229"/>
                              <a:gd name="T3" fmla="*/ 16229 h 8"/>
                              <a:gd name="T4" fmla="+- 0 9417 9417"/>
                              <a:gd name="T5" fmla="*/ T4 w 75"/>
                              <a:gd name="T6" fmla="+- 0 16229 16229"/>
                              <a:gd name="T7" fmla="*/ 16229 h 8"/>
                              <a:gd name="T8" fmla="+- 0 9417 9417"/>
                              <a:gd name="T9" fmla="*/ T8 w 75"/>
                              <a:gd name="T10" fmla="+- 0 16236 16229"/>
                              <a:gd name="T11" fmla="*/ 16236 h 8"/>
                              <a:gd name="T12" fmla="+- 0 9426 9417"/>
                              <a:gd name="T13" fmla="*/ T12 w 75"/>
                              <a:gd name="T14" fmla="+- 0 16236 16229"/>
                              <a:gd name="T15" fmla="*/ 16236 h 8"/>
                              <a:gd name="T16" fmla="+- 0 9432 9417"/>
                              <a:gd name="T17" fmla="*/ T16 w 75"/>
                              <a:gd name="T18" fmla="+- 0 16229 16229"/>
                              <a:gd name="T19" fmla="*/ 16229 h 8"/>
                              <a:gd name="T20" fmla="+- 0 9466 9417"/>
                              <a:gd name="T21" fmla="*/ T20 w 75"/>
                              <a:gd name="T22" fmla="+- 0 16229 16229"/>
                              <a:gd name="T23" fmla="*/ 16229 h 8"/>
                              <a:gd name="T24" fmla="+- 0 9452 9417"/>
                              <a:gd name="T25" fmla="*/ T24 w 75"/>
                              <a:gd name="T26" fmla="+- 0 16229 16229"/>
                              <a:gd name="T27" fmla="*/ 16229 h 8"/>
                              <a:gd name="T28" fmla="+- 0 9447 9417"/>
                              <a:gd name="T29" fmla="*/ T28 w 75"/>
                              <a:gd name="T30" fmla="+- 0 16236 16229"/>
                              <a:gd name="T31" fmla="*/ 16236 h 8"/>
                              <a:gd name="T32" fmla="+- 0 9462 9417"/>
                              <a:gd name="T33" fmla="*/ T32 w 75"/>
                              <a:gd name="T34" fmla="+- 0 16236 16229"/>
                              <a:gd name="T35" fmla="*/ 16236 h 8"/>
                              <a:gd name="T36" fmla="+- 0 9466 9417"/>
                              <a:gd name="T37" fmla="*/ T36 w 75"/>
                              <a:gd name="T38" fmla="+- 0 16229 16229"/>
                              <a:gd name="T39" fmla="*/ 16229 h 8"/>
                              <a:gd name="T40" fmla="+- 0 9492 9417"/>
                              <a:gd name="T41" fmla="*/ T40 w 75"/>
                              <a:gd name="T42" fmla="+- 0 16229 16229"/>
                              <a:gd name="T43" fmla="*/ 16229 h 8"/>
                              <a:gd name="T44" fmla="+- 0 9481 9417"/>
                              <a:gd name="T45" fmla="*/ T44 w 75"/>
                              <a:gd name="T46" fmla="+- 0 16229 16229"/>
                              <a:gd name="T47" fmla="*/ 16229 h 8"/>
                              <a:gd name="T48" fmla="+- 0 9478 9417"/>
                              <a:gd name="T49" fmla="*/ T48 w 75"/>
                              <a:gd name="T50" fmla="+- 0 16236 16229"/>
                              <a:gd name="T51" fmla="*/ 16236 h 8"/>
                              <a:gd name="T52" fmla="+- 0 9490 9417"/>
                              <a:gd name="T53" fmla="*/ T52 w 75"/>
                              <a:gd name="T54" fmla="+- 0 16236 16229"/>
                              <a:gd name="T55" fmla="*/ 16236 h 8"/>
                              <a:gd name="T56" fmla="+- 0 9492 9417"/>
                              <a:gd name="T57" fmla="*/ T56 w 75"/>
                              <a:gd name="T58" fmla="+- 0 16229 16229"/>
                              <a:gd name="T59" fmla="*/ 16229 h 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75" h="8">
                                <a:moveTo>
                                  <a:pt x="15" y="0"/>
                                </a:moveTo>
                                <a:lnTo>
                                  <a:pt x="0" y="0"/>
                                </a:lnTo>
                                <a:lnTo>
                                  <a:pt x="0" y="7"/>
                                </a:lnTo>
                                <a:lnTo>
                                  <a:pt x="9" y="7"/>
                                </a:lnTo>
                                <a:lnTo>
                                  <a:pt x="15" y="0"/>
                                </a:lnTo>
                                <a:moveTo>
                                  <a:pt x="49" y="0"/>
                                </a:moveTo>
                                <a:lnTo>
                                  <a:pt x="35" y="0"/>
                                </a:lnTo>
                                <a:lnTo>
                                  <a:pt x="30" y="7"/>
                                </a:lnTo>
                                <a:lnTo>
                                  <a:pt x="45" y="7"/>
                                </a:lnTo>
                                <a:lnTo>
                                  <a:pt x="49" y="0"/>
                                </a:lnTo>
                                <a:moveTo>
                                  <a:pt x="75" y="0"/>
                                </a:moveTo>
                                <a:lnTo>
                                  <a:pt x="64" y="0"/>
                                </a:lnTo>
                                <a:lnTo>
                                  <a:pt x="61" y="7"/>
                                </a:lnTo>
                                <a:lnTo>
                                  <a:pt x="73" y="7"/>
                                </a:lnTo>
                                <a:lnTo>
                                  <a:pt x="75" y="0"/>
                                </a:lnTo>
                              </a:path>
                            </a:pathLst>
                          </a:custGeom>
                          <a:solidFill>
                            <a:srgbClr val="87C54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7" name="Picture 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9380" y="15984"/>
                            <a:ext cx="336"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8" name="Picture 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9396" y="16036"/>
                            <a:ext cx="226"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9" name="Picture 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9504" y="16056"/>
                            <a:ext cx="11" cy="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0" name="AutoShape 4"/>
                        <wps:cNvSpPr>
                          <a:spLocks/>
                        </wps:cNvSpPr>
                        <wps:spPr bwMode="auto">
                          <a:xfrm>
                            <a:off x="9384" y="15989"/>
                            <a:ext cx="322" cy="231"/>
                          </a:xfrm>
                          <a:custGeom>
                            <a:avLst/>
                            <a:gdLst>
                              <a:gd name="T0" fmla="+- 0 9385 9385"/>
                              <a:gd name="T1" fmla="*/ T0 w 322"/>
                              <a:gd name="T2" fmla="+- 0 16085 15990"/>
                              <a:gd name="T3" fmla="*/ 16085 h 231"/>
                              <a:gd name="T4" fmla="+- 0 9509 9385"/>
                              <a:gd name="T5" fmla="*/ T4 w 322"/>
                              <a:gd name="T6" fmla="+- 0 16220 15990"/>
                              <a:gd name="T7" fmla="*/ 16220 h 231"/>
                              <a:gd name="T8" fmla="+- 0 9559 9385"/>
                              <a:gd name="T9" fmla="*/ T8 w 322"/>
                              <a:gd name="T10" fmla="+- 0 16162 15990"/>
                              <a:gd name="T11" fmla="*/ 16162 h 231"/>
                              <a:gd name="T12" fmla="+- 0 9509 9385"/>
                              <a:gd name="T13" fmla="*/ T12 w 322"/>
                              <a:gd name="T14" fmla="+- 0 16162 15990"/>
                              <a:gd name="T15" fmla="*/ 16162 h 231"/>
                              <a:gd name="T16" fmla="+- 0 9385 9385"/>
                              <a:gd name="T17" fmla="*/ T16 w 322"/>
                              <a:gd name="T18" fmla="+- 0 16085 15990"/>
                              <a:gd name="T19" fmla="*/ 16085 h 231"/>
                              <a:gd name="T20" fmla="+- 0 9707 9385"/>
                              <a:gd name="T21" fmla="*/ T20 w 322"/>
                              <a:gd name="T22" fmla="+- 0 15990 15990"/>
                              <a:gd name="T23" fmla="*/ 15990 h 231"/>
                              <a:gd name="T24" fmla="+- 0 9509 9385"/>
                              <a:gd name="T25" fmla="*/ T24 w 322"/>
                              <a:gd name="T26" fmla="+- 0 16162 15990"/>
                              <a:gd name="T27" fmla="*/ 16162 h 231"/>
                              <a:gd name="T28" fmla="+- 0 9559 9385"/>
                              <a:gd name="T29" fmla="*/ T28 w 322"/>
                              <a:gd name="T30" fmla="+- 0 16162 15990"/>
                              <a:gd name="T31" fmla="*/ 16162 h 231"/>
                              <a:gd name="T32" fmla="+- 0 9707 9385"/>
                              <a:gd name="T33" fmla="*/ T32 w 322"/>
                              <a:gd name="T34" fmla="+- 0 15990 15990"/>
                              <a:gd name="T35" fmla="*/ 15990 h 2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22" h="231">
                                <a:moveTo>
                                  <a:pt x="0" y="95"/>
                                </a:moveTo>
                                <a:lnTo>
                                  <a:pt x="124" y="230"/>
                                </a:lnTo>
                                <a:lnTo>
                                  <a:pt x="174" y="172"/>
                                </a:lnTo>
                                <a:lnTo>
                                  <a:pt x="124" y="172"/>
                                </a:lnTo>
                                <a:lnTo>
                                  <a:pt x="0" y="95"/>
                                </a:lnTo>
                                <a:close/>
                                <a:moveTo>
                                  <a:pt x="322" y="0"/>
                                </a:moveTo>
                                <a:lnTo>
                                  <a:pt x="124" y="172"/>
                                </a:lnTo>
                                <a:lnTo>
                                  <a:pt x="174" y="172"/>
                                </a:lnTo>
                                <a:lnTo>
                                  <a:pt x="32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AutoShape 3"/>
                        <wps:cNvSpPr>
                          <a:spLocks/>
                        </wps:cNvSpPr>
                        <wps:spPr bwMode="auto">
                          <a:xfrm>
                            <a:off x="708" y="4085"/>
                            <a:ext cx="10443" cy="11728"/>
                          </a:xfrm>
                          <a:custGeom>
                            <a:avLst/>
                            <a:gdLst>
                              <a:gd name="T0" fmla="+- 0 709 709"/>
                              <a:gd name="T1" fmla="*/ T0 w 10443"/>
                              <a:gd name="T2" fmla="+- 0 6793 4085"/>
                              <a:gd name="T3" fmla="*/ 6793 h 11728"/>
                              <a:gd name="T4" fmla="+- 0 4051 709"/>
                              <a:gd name="T5" fmla="*/ T4 w 10443"/>
                              <a:gd name="T6" fmla="+- 0 6793 4085"/>
                              <a:gd name="T7" fmla="*/ 6793 h 11728"/>
                              <a:gd name="T8" fmla="+- 0 4051 709"/>
                              <a:gd name="T9" fmla="*/ T8 w 10443"/>
                              <a:gd name="T10" fmla="+- 0 4085 4085"/>
                              <a:gd name="T11" fmla="*/ 4085 h 11728"/>
                              <a:gd name="T12" fmla="+- 0 709 709"/>
                              <a:gd name="T13" fmla="*/ T12 w 10443"/>
                              <a:gd name="T14" fmla="+- 0 4085 4085"/>
                              <a:gd name="T15" fmla="*/ 4085 h 11728"/>
                              <a:gd name="T16" fmla="+- 0 709 709"/>
                              <a:gd name="T17" fmla="*/ T16 w 10443"/>
                              <a:gd name="T18" fmla="+- 0 6793 4085"/>
                              <a:gd name="T19" fmla="*/ 6793 h 11728"/>
                              <a:gd name="T20" fmla="+- 0 709 709"/>
                              <a:gd name="T21" fmla="*/ T20 w 10443"/>
                              <a:gd name="T22" fmla="+- 0 15812 4085"/>
                              <a:gd name="T23" fmla="*/ 15812 h 11728"/>
                              <a:gd name="T24" fmla="+- 0 11151 709"/>
                              <a:gd name="T25" fmla="*/ T24 w 10443"/>
                              <a:gd name="T26" fmla="+- 0 15812 4085"/>
                              <a:gd name="T27" fmla="*/ 15812 h 11728"/>
                              <a:gd name="T28" fmla="+- 0 11151 709"/>
                              <a:gd name="T29" fmla="*/ T28 w 10443"/>
                              <a:gd name="T30" fmla="+- 0 14565 4085"/>
                              <a:gd name="T31" fmla="*/ 14565 h 11728"/>
                              <a:gd name="T32" fmla="+- 0 709 709"/>
                              <a:gd name="T33" fmla="*/ T32 w 10443"/>
                              <a:gd name="T34" fmla="+- 0 14565 4085"/>
                              <a:gd name="T35" fmla="*/ 14565 h 11728"/>
                              <a:gd name="T36" fmla="+- 0 709 709"/>
                              <a:gd name="T37" fmla="*/ T36 w 10443"/>
                              <a:gd name="T38" fmla="+- 0 15812 4085"/>
                              <a:gd name="T39" fmla="*/ 15812 h 11728"/>
                              <a:gd name="T40" fmla="+- 0 4249 709"/>
                              <a:gd name="T41" fmla="*/ T40 w 10443"/>
                              <a:gd name="T42" fmla="+- 0 6793 4085"/>
                              <a:gd name="T43" fmla="*/ 6793 h 11728"/>
                              <a:gd name="T44" fmla="+- 0 7591 709"/>
                              <a:gd name="T45" fmla="*/ T44 w 10443"/>
                              <a:gd name="T46" fmla="+- 0 6793 4085"/>
                              <a:gd name="T47" fmla="*/ 6793 h 11728"/>
                              <a:gd name="T48" fmla="+- 0 7591 709"/>
                              <a:gd name="T49" fmla="*/ T48 w 10443"/>
                              <a:gd name="T50" fmla="+- 0 4085 4085"/>
                              <a:gd name="T51" fmla="*/ 4085 h 11728"/>
                              <a:gd name="T52" fmla="+- 0 4249 709"/>
                              <a:gd name="T53" fmla="*/ T52 w 10443"/>
                              <a:gd name="T54" fmla="+- 0 4085 4085"/>
                              <a:gd name="T55" fmla="*/ 4085 h 11728"/>
                              <a:gd name="T56" fmla="+- 0 4249 709"/>
                              <a:gd name="T57" fmla="*/ T56 w 10443"/>
                              <a:gd name="T58" fmla="+- 0 6793 4085"/>
                              <a:gd name="T59" fmla="*/ 6793 h 11728"/>
                              <a:gd name="T60" fmla="+- 0 7809 709"/>
                              <a:gd name="T61" fmla="*/ T60 w 10443"/>
                              <a:gd name="T62" fmla="+- 0 6793 4085"/>
                              <a:gd name="T63" fmla="*/ 6793 h 11728"/>
                              <a:gd name="T64" fmla="+- 0 11151 709"/>
                              <a:gd name="T65" fmla="*/ T64 w 10443"/>
                              <a:gd name="T66" fmla="+- 0 6793 4085"/>
                              <a:gd name="T67" fmla="*/ 6793 h 11728"/>
                              <a:gd name="T68" fmla="+- 0 11151 709"/>
                              <a:gd name="T69" fmla="*/ T68 w 10443"/>
                              <a:gd name="T70" fmla="+- 0 4085 4085"/>
                              <a:gd name="T71" fmla="*/ 4085 h 11728"/>
                              <a:gd name="T72" fmla="+- 0 7809 709"/>
                              <a:gd name="T73" fmla="*/ T72 w 10443"/>
                              <a:gd name="T74" fmla="+- 0 4085 4085"/>
                              <a:gd name="T75" fmla="*/ 4085 h 11728"/>
                              <a:gd name="T76" fmla="+- 0 7809 709"/>
                              <a:gd name="T77" fmla="*/ T76 w 10443"/>
                              <a:gd name="T78" fmla="+- 0 6793 4085"/>
                              <a:gd name="T79" fmla="*/ 6793 h 11728"/>
                              <a:gd name="T80" fmla="+- 0 709 709"/>
                              <a:gd name="T81" fmla="*/ T80 w 10443"/>
                              <a:gd name="T82" fmla="+- 0 10373 4085"/>
                              <a:gd name="T83" fmla="*/ 10373 h 11728"/>
                              <a:gd name="T84" fmla="+- 0 4051 709"/>
                              <a:gd name="T85" fmla="*/ T84 w 10443"/>
                              <a:gd name="T86" fmla="+- 0 10373 4085"/>
                              <a:gd name="T87" fmla="*/ 10373 h 11728"/>
                              <a:gd name="T88" fmla="+- 0 4051 709"/>
                              <a:gd name="T89" fmla="*/ T88 w 10443"/>
                              <a:gd name="T90" fmla="+- 0 7665 4085"/>
                              <a:gd name="T91" fmla="*/ 7665 h 11728"/>
                              <a:gd name="T92" fmla="+- 0 709 709"/>
                              <a:gd name="T93" fmla="*/ T92 w 10443"/>
                              <a:gd name="T94" fmla="+- 0 7665 4085"/>
                              <a:gd name="T95" fmla="*/ 7665 h 11728"/>
                              <a:gd name="T96" fmla="+- 0 709 709"/>
                              <a:gd name="T97" fmla="*/ T96 w 10443"/>
                              <a:gd name="T98" fmla="+- 0 10373 4085"/>
                              <a:gd name="T99" fmla="*/ 10373 h 11728"/>
                              <a:gd name="T100" fmla="+- 0 4249 709"/>
                              <a:gd name="T101" fmla="*/ T100 w 10443"/>
                              <a:gd name="T102" fmla="+- 0 10373 4085"/>
                              <a:gd name="T103" fmla="*/ 10373 h 11728"/>
                              <a:gd name="T104" fmla="+- 0 7591 709"/>
                              <a:gd name="T105" fmla="*/ T104 w 10443"/>
                              <a:gd name="T106" fmla="+- 0 10373 4085"/>
                              <a:gd name="T107" fmla="*/ 10373 h 11728"/>
                              <a:gd name="T108" fmla="+- 0 7591 709"/>
                              <a:gd name="T109" fmla="*/ T108 w 10443"/>
                              <a:gd name="T110" fmla="+- 0 7665 4085"/>
                              <a:gd name="T111" fmla="*/ 7665 h 11728"/>
                              <a:gd name="T112" fmla="+- 0 4249 709"/>
                              <a:gd name="T113" fmla="*/ T112 w 10443"/>
                              <a:gd name="T114" fmla="+- 0 7665 4085"/>
                              <a:gd name="T115" fmla="*/ 7665 h 11728"/>
                              <a:gd name="T116" fmla="+- 0 4249 709"/>
                              <a:gd name="T117" fmla="*/ T116 w 10443"/>
                              <a:gd name="T118" fmla="+- 0 10373 4085"/>
                              <a:gd name="T119" fmla="*/ 10373 h 11728"/>
                              <a:gd name="T120" fmla="+- 0 7809 709"/>
                              <a:gd name="T121" fmla="*/ T120 w 10443"/>
                              <a:gd name="T122" fmla="+- 0 10373 4085"/>
                              <a:gd name="T123" fmla="*/ 10373 h 11728"/>
                              <a:gd name="T124" fmla="+- 0 11151 709"/>
                              <a:gd name="T125" fmla="*/ T124 w 10443"/>
                              <a:gd name="T126" fmla="+- 0 10373 4085"/>
                              <a:gd name="T127" fmla="*/ 10373 h 11728"/>
                              <a:gd name="T128" fmla="+- 0 11151 709"/>
                              <a:gd name="T129" fmla="*/ T128 w 10443"/>
                              <a:gd name="T130" fmla="+- 0 7665 4085"/>
                              <a:gd name="T131" fmla="*/ 7665 h 11728"/>
                              <a:gd name="T132" fmla="+- 0 7809 709"/>
                              <a:gd name="T133" fmla="*/ T132 w 10443"/>
                              <a:gd name="T134" fmla="+- 0 7665 4085"/>
                              <a:gd name="T135" fmla="*/ 7665 h 11728"/>
                              <a:gd name="T136" fmla="+- 0 7809 709"/>
                              <a:gd name="T137" fmla="*/ T136 w 10443"/>
                              <a:gd name="T138" fmla="+- 0 10373 4085"/>
                              <a:gd name="T139" fmla="*/ 10373 h 11728"/>
                              <a:gd name="T140" fmla="+- 0 709 709"/>
                              <a:gd name="T141" fmla="*/ T140 w 10443"/>
                              <a:gd name="T142" fmla="+- 0 13973 4085"/>
                              <a:gd name="T143" fmla="*/ 13973 h 11728"/>
                              <a:gd name="T144" fmla="+- 0 4051 709"/>
                              <a:gd name="T145" fmla="*/ T144 w 10443"/>
                              <a:gd name="T146" fmla="+- 0 13973 4085"/>
                              <a:gd name="T147" fmla="*/ 13973 h 11728"/>
                              <a:gd name="T148" fmla="+- 0 4051 709"/>
                              <a:gd name="T149" fmla="*/ T148 w 10443"/>
                              <a:gd name="T150" fmla="+- 0 11265 4085"/>
                              <a:gd name="T151" fmla="*/ 11265 h 11728"/>
                              <a:gd name="T152" fmla="+- 0 709 709"/>
                              <a:gd name="T153" fmla="*/ T152 w 10443"/>
                              <a:gd name="T154" fmla="+- 0 11265 4085"/>
                              <a:gd name="T155" fmla="*/ 11265 h 11728"/>
                              <a:gd name="T156" fmla="+- 0 709 709"/>
                              <a:gd name="T157" fmla="*/ T156 w 10443"/>
                              <a:gd name="T158" fmla="+- 0 13973 4085"/>
                              <a:gd name="T159" fmla="*/ 13973 h 11728"/>
                              <a:gd name="T160" fmla="+- 0 4249 709"/>
                              <a:gd name="T161" fmla="*/ T160 w 10443"/>
                              <a:gd name="T162" fmla="+- 0 13973 4085"/>
                              <a:gd name="T163" fmla="*/ 13973 h 11728"/>
                              <a:gd name="T164" fmla="+- 0 7591 709"/>
                              <a:gd name="T165" fmla="*/ T164 w 10443"/>
                              <a:gd name="T166" fmla="+- 0 13973 4085"/>
                              <a:gd name="T167" fmla="*/ 13973 h 11728"/>
                              <a:gd name="T168" fmla="+- 0 7591 709"/>
                              <a:gd name="T169" fmla="*/ T168 w 10443"/>
                              <a:gd name="T170" fmla="+- 0 11265 4085"/>
                              <a:gd name="T171" fmla="*/ 11265 h 11728"/>
                              <a:gd name="T172" fmla="+- 0 4249 709"/>
                              <a:gd name="T173" fmla="*/ T172 w 10443"/>
                              <a:gd name="T174" fmla="+- 0 11265 4085"/>
                              <a:gd name="T175" fmla="*/ 11265 h 11728"/>
                              <a:gd name="T176" fmla="+- 0 4249 709"/>
                              <a:gd name="T177" fmla="*/ T176 w 10443"/>
                              <a:gd name="T178" fmla="+- 0 13973 4085"/>
                              <a:gd name="T179" fmla="*/ 13973 h 11728"/>
                              <a:gd name="T180" fmla="+- 0 7809 709"/>
                              <a:gd name="T181" fmla="*/ T180 w 10443"/>
                              <a:gd name="T182" fmla="+- 0 13973 4085"/>
                              <a:gd name="T183" fmla="*/ 13973 h 11728"/>
                              <a:gd name="T184" fmla="+- 0 11151 709"/>
                              <a:gd name="T185" fmla="*/ T184 w 10443"/>
                              <a:gd name="T186" fmla="+- 0 13973 4085"/>
                              <a:gd name="T187" fmla="*/ 13973 h 11728"/>
                              <a:gd name="T188" fmla="+- 0 11151 709"/>
                              <a:gd name="T189" fmla="*/ T188 w 10443"/>
                              <a:gd name="T190" fmla="+- 0 11265 4085"/>
                              <a:gd name="T191" fmla="*/ 11265 h 11728"/>
                              <a:gd name="T192" fmla="+- 0 7809 709"/>
                              <a:gd name="T193" fmla="*/ T192 w 10443"/>
                              <a:gd name="T194" fmla="+- 0 11265 4085"/>
                              <a:gd name="T195" fmla="*/ 11265 h 11728"/>
                              <a:gd name="T196" fmla="+- 0 7809 709"/>
                              <a:gd name="T197" fmla="*/ T196 w 10443"/>
                              <a:gd name="T198" fmla="+- 0 13973 4085"/>
                              <a:gd name="T199" fmla="*/ 13973 h 117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10443" h="11728">
                                <a:moveTo>
                                  <a:pt x="0" y="2708"/>
                                </a:moveTo>
                                <a:lnTo>
                                  <a:pt x="3342" y="2708"/>
                                </a:lnTo>
                                <a:lnTo>
                                  <a:pt x="3342" y="0"/>
                                </a:lnTo>
                                <a:lnTo>
                                  <a:pt x="0" y="0"/>
                                </a:lnTo>
                                <a:lnTo>
                                  <a:pt x="0" y="2708"/>
                                </a:lnTo>
                                <a:close/>
                                <a:moveTo>
                                  <a:pt x="0" y="11727"/>
                                </a:moveTo>
                                <a:lnTo>
                                  <a:pt x="10442" y="11727"/>
                                </a:lnTo>
                                <a:lnTo>
                                  <a:pt x="10442" y="10480"/>
                                </a:lnTo>
                                <a:lnTo>
                                  <a:pt x="0" y="10480"/>
                                </a:lnTo>
                                <a:lnTo>
                                  <a:pt x="0" y="11727"/>
                                </a:lnTo>
                                <a:close/>
                                <a:moveTo>
                                  <a:pt x="3540" y="2708"/>
                                </a:moveTo>
                                <a:lnTo>
                                  <a:pt x="6882" y="2708"/>
                                </a:lnTo>
                                <a:lnTo>
                                  <a:pt x="6882" y="0"/>
                                </a:lnTo>
                                <a:lnTo>
                                  <a:pt x="3540" y="0"/>
                                </a:lnTo>
                                <a:lnTo>
                                  <a:pt x="3540" y="2708"/>
                                </a:lnTo>
                                <a:close/>
                                <a:moveTo>
                                  <a:pt x="7100" y="2708"/>
                                </a:moveTo>
                                <a:lnTo>
                                  <a:pt x="10442" y="2708"/>
                                </a:lnTo>
                                <a:lnTo>
                                  <a:pt x="10442" y="0"/>
                                </a:lnTo>
                                <a:lnTo>
                                  <a:pt x="7100" y="0"/>
                                </a:lnTo>
                                <a:lnTo>
                                  <a:pt x="7100" y="2708"/>
                                </a:lnTo>
                                <a:close/>
                                <a:moveTo>
                                  <a:pt x="0" y="6288"/>
                                </a:moveTo>
                                <a:lnTo>
                                  <a:pt x="3342" y="6288"/>
                                </a:lnTo>
                                <a:lnTo>
                                  <a:pt x="3342" y="3580"/>
                                </a:lnTo>
                                <a:lnTo>
                                  <a:pt x="0" y="3580"/>
                                </a:lnTo>
                                <a:lnTo>
                                  <a:pt x="0" y="6288"/>
                                </a:lnTo>
                                <a:close/>
                                <a:moveTo>
                                  <a:pt x="3540" y="6288"/>
                                </a:moveTo>
                                <a:lnTo>
                                  <a:pt x="6882" y="6288"/>
                                </a:lnTo>
                                <a:lnTo>
                                  <a:pt x="6882" y="3580"/>
                                </a:lnTo>
                                <a:lnTo>
                                  <a:pt x="3540" y="3580"/>
                                </a:lnTo>
                                <a:lnTo>
                                  <a:pt x="3540" y="6288"/>
                                </a:lnTo>
                                <a:close/>
                                <a:moveTo>
                                  <a:pt x="7100" y="6288"/>
                                </a:moveTo>
                                <a:lnTo>
                                  <a:pt x="10442" y="6288"/>
                                </a:lnTo>
                                <a:lnTo>
                                  <a:pt x="10442" y="3580"/>
                                </a:lnTo>
                                <a:lnTo>
                                  <a:pt x="7100" y="3580"/>
                                </a:lnTo>
                                <a:lnTo>
                                  <a:pt x="7100" y="6288"/>
                                </a:lnTo>
                                <a:close/>
                                <a:moveTo>
                                  <a:pt x="0" y="9888"/>
                                </a:moveTo>
                                <a:lnTo>
                                  <a:pt x="3342" y="9888"/>
                                </a:lnTo>
                                <a:lnTo>
                                  <a:pt x="3342" y="7180"/>
                                </a:lnTo>
                                <a:lnTo>
                                  <a:pt x="0" y="7180"/>
                                </a:lnTo>
                                <a:lnTo>
                                  <a:pt x="0" y="9888"/>
                                </a:lnTo>
                                <a:close/>
                                <a:moveTo>
                                  <a:pt x="3540" y="9888"/>
                                </a:moveTo>
                                <a:lnTo>
                                  <a:pt x="6882" y="9888"/>
                                </a:lnTo>
                                <a:lnTo>
                                  <a:pt x="6882" y="7180"/>
                                </a:lnTo>
                                <a:lnTo>
                                  <a:pt x="3540" y="7180"/>
                                </a:lnTo>
                                <a:lnTo>
                                  <a:pt x="3540" y="9888"/>
                                </a:lnTo>
                                <a:close/>
                                <a:moveTo>
                                  <a:pt x="7100" y="9888"/>
                                </a:moveTo>
                                <a:lnTo>
                                  <a:pt x="10442" y="9888"/>
                                </a:lnTo>
                                <a:lnTo>
                                  <a:pt x="10442" y="7180"/>
                                </a:lnTo>
                                <a:lnTo>
                                  <a:pt x="7100" y="7180"/>
                                </a:lnTo>
                                <a:lnTo>
                                  <a:pt x="7100" y="9888"/>
                                </a:lnTo>
                                <a:close/>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E92CF2" id="Group 2" o:spid="_x0000_s1026" style="position:absolute;margin-left:19.7pt;margin-top:20.4pt;width:567.15pt;height:807.5pt;z-index:-251641856;mso-position-horizontal-relative:page;mso-position-vertical-relative:page" coordorigin="283,283" coordsize="11342,162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">
                <v:shape id="Freeform 15" o:spid="_x0000_s1027" style="position:absolute;left:290;top:290;width:11327;height:16258;visibility:visible;mso-wrap-style:square;v-text-anchor:top" coordsize="11327,1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" path="m276,l216,7,105,53,53,102,15,175,,276,,15981r7,60l53,16152r49,53l175,16243r101,14l11050,16257r60,-7l11221,16204r53,-49l11312,16082r14,-101l11326,276r-7,-60l11273,105r-49,-52l11152,15,11050,,276,xe" filled="f">
                  <v:path arrowok="t" o:connecttype="custom" o:connectlocs="276,291;216,298;105,344;53,393;15,466;0,567;0,16272;7,16332;53,16443;102,16496;175,16534;276,16548;11050,16548;11110,16541;11221,16495;11274,16446;11312,16373;11326,16272;11326,567;11319,507;11273,396;11224,344;11152,306;11050,291;276,291" o:connectangles="0,0,0,0,0,0,0,0,0,0,0,0,0,0,0,0,0,0,0,0,0,0,0,0,0"/>
                </v:shape>
                <v:shape id="AutoShape 14" o:spid="_x0000_s1028" style="position:absolute;left:9671;top:16072;width:510;height:147;visibility:visible;mso-wrap-style:square;v-text-anchor:top" coordsize="510,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" path="m112,4l,4,,47r21,l21,24r22,l43,124r-19,l24,144r63,l87,124r-20,l67,24r25,l92,47r20,l112,24r,-20m192,94r,-7l190,74r-4,-7l183,60,170,51r-1,l169,73r,13l169,87r-36,l134,76r5,-9l161,67r8,6l169,51,152,48r-19,4l119,62r-8,16l108,97r3,20l119,133r14,10l155,147r12,l181,143r10,-7l187,126r-4,-8l175,123r-10,3l140,126r-7,-8l133,105r57,l191,101r1,-7m297,125r-2,l293,125r-5,l286,124r,-20l286,83,284,68r,-2l277,55,265,49,248,48r-17,1l219,54r-7,7l210,70r-1,5l210,79r3,4l233,83r,-13l238,69r3,-1l252,68r7,1l262,70r,19l262,104r,15l257,123r-8,4l233,127r-4,-3l229,111r5,-4l262,104r,-15l250,90r-19,3l217,98r-10,8l204,120r,16l215,147r33,l259,139r5,-8l265,140r6,6l288,146r5,-1l297,144r,-13l297,127r,-2m390,138r-4,-13l384,119r-8,3l365,125r-27,l333,111r,-32l339,68r20,l362,68r4,1l366,90r19,l388,68r1,-12l381,52,368,48r-15,l333,52,319,62r-9,16l307,97r3,19l318,132r13,11l352,147r14,l379,143r11,-5m510,124r-12,l498,85,496,69,490,58r,-1l480,50,466,48r-15,l441,53r-5,5l436,,400,r,20l413,20r,104l400,124r,20l449,144r,-20l436,124r,-48l440,73r8,-4l471,69r3,7l474,124r-13,l461,144r49,l510,124e" fillcolor="#212221" stroked="f">
                  <v:path arrowok="t" o:connecttype="custom" o:connectlocs="0,16120;43,16097;24,16217;67,16197;92,16120;112,16077;190,16147;170,16124;169,16159;134,16149;169,16146;133,16125;108,16170;133,16216;181,16216;183,16191;140,16199;190,16178;297,16198;288,16198;286,16156;277,16128;231,16122;210,16143;213,16156;238,16142;259,16142;262,16177;249,16200;229,16184;262,16162;217,16171;204,16209;259,16212;271,16219;297,16217;297,16198;386,16198;365,16198;333,16152;362,16141;385,16163;381,16125;333,16125;307,16170;331,16216;379,16216;498,16197;496,16142;480,16123;441,16126;400,16073;413,16197;449,16217;436,16149;471,16142;461,16197;510,16197" o:connectangles="0,0,0,0,0,0,0,0,0,0,0,0,0,0,0,0,0,0,0,0,0,0,0,0,0,0,0,0,0,0,0,0,0,0,0,0,0,0,0,0,0,0,0,0,0,0,0,0,0,0,0,0,0,0,0,0,0,0"/>
                </v:shape>
                <v:shape id="AutoShape 13" o:spid="_x0000_s1029" style="position:absolute;left:10196;top:16074;width:1025;height:146;visibility:visible;mso-wrap-style:square;v-text-anchor:top" coordsize="1025,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" path="m96,105l94,91,89,80,78,71,62,64,31,52,28,46r,-17l35,20r20,l61,21r6,2l70,46r21,l91,20r,-10l82,6,72,3,60,,48,,27,3,12,13,4,26,2,40,3,53,9,64r10,9l34,81,65,92r5,6l70,118r-9,7l40,125r-9,-1l26,121,20,97,,97r1,38l11,139r11,3l34,144r14,1l70,141r15,-9l89,125r4,-6l96,105t75,37l170,123r,-2l166,122r-7,1l149,123r-4,-3l145,68r22,l167,48r-22,l145,21r-23,3l122,48r-17,2l105,68r17,l122,132r7,13l156,145r10,-1l171,142m273,123r-2,l269,123r-5,l262,122r,-20l262,81,260,66r,-2l253,53,241,47,224,46r-18,1l195,52r-7,7l185,68r,5l186,77r2,4l209,81r,-13l214,67r3,-1l228,66r7,1l238,68r,19l238,102r,15l233,121r-8,4l209,125r-4,-3l205,109r4,-4l226,104r12,-2l238,87r-12,1l207,91r-15,5l183,104r-3,14l180,134r11,11l224,145r10,-8l240,129r1,9l247,144r17,l269,143r4,-1l273,129r,-4l273,123m360,47r-4,-1l350,46r-17,l322,59r-3,9l319,48r-35,l284,68r14,l298,121r-14,3l284,142r58,l342,123r-21,l321,83r4,-8l333,71r9,-1l358,73r1,-3l359,68r1,-21m431,142r,-19l431,121r-5,1l420,123r-10,l406,120r,-52l428,68r,-20l406,48r,-27l383,24r,24l365,50r,18l383,68r,64l390,145r26,l426,144r5,-2m525,92r,-7l523,72r-3,-7l516,58,504,49r-1,l503,71r,13l503,85r-36,l467,74r5,-9l495,65r8,6l503,49,485,46r-19,4l453,60r-8,16l442,95r2,20l453,131r14,10l488,145r13,l514,141r10,-7l520,124r-3,-8l508,121r-10,3l474,124r-7,-8l466,103r58,l525,99r,-7m616,47r-4,-1l606,46r-17,l578,59r-3,9l575,48r-36,l539,68r14,l553,121r-14,3l539,142r58,l597,123r-21,l576,83r4,-8l588,71r9,-1l614,73r,-3l614,68r2,-21m654,120r-6,-6l629,114r-6,6l623,137r6,7l648,144r6,-7l654,120t96,16l747,123r-2,-6l737,120r-12,3l698,123r-5,-14l693,77r7,-11l719,66r4,l727,67r,21l745,88r3,-22l750,54r-9,-4l729,46r-15,l694,50,680,60r-9,16l668,95r3,19l678,130r14,11l713,145r14,l740,141r10,-5m854,95l852,75r-4,-8l844,59,830,49r,27l830,114r-5,9l793,123r-5,-8l788,76r5,-9l824,67r6,9l830,49,809,46r-21,3l774,59r-8,16l766,76r-3,19l766,115r8,16l788,141r20,4l830,141r14,-10l847,123r5,-8l852,114r2,-19m1024,123r-12,l1012,81r-2,-14l1010,66r-3,-7l1005,55r-9,-7l982,46r-15,l957,52r-5,7l947,51r-7,-5l914,46r-9,6l901,59r,-11l869,48r,20l880,68r,55l868,123r,19l913,142r,-19l903,123r,-49l907,71r5,-4l928,67r5,4l935,76r,47l925,123r,19l968,142r,-19l958,123r,-49l961,71r7,-4l986,67r3,6l989,123r-10,l979,142r45,l1024,123e" fillcolor="#79bc43" stroked="f">
                  <v:path arrowok="t" o:connecttype="custom" o:connectlocs="31,16127;67,16098;72,16078;2,16115;70,16173;20,16172;48,16220;171,16217;145,16195;122,16099;129,16220;269,16198;260,16139;188,16134;209,16143;238,16162;205,16197;226,16163;191,16220;264,16219;273,16198;319,16143;284,16199;325,16150;360,16122;410,16198;406,16096;383,16207;525,16160;503,16146;495,16140;445,16151;501,16220;498,16199;525,16167;575,16143;539,16199;580,16150;616,16122;629,16219;745,16192;700,16141;748,16141;680,16135;713,16220;848,16142;825,16198;830,16151;766,16151;830,16216;1024,16198;1005,16130;952,16134;901,16123;868,16217;912,16142;925,16217;968,16142;1024,16217" o:connectangles="0,0,0,0,0,0,0,0,0,0,0,0,0,0,0,0,0,0,0,0,0,0,0,0,0,0,0,0,0,0,0,0,0,0,0,0,0,0,0,0,0,0,0,0,0,0,0,0,0,0,0,0,0,0,0,0,0,0,0"/>
                </v:shape>
                <v:rect id="Rectangle 12" o:spid="_x0000_s1030" style="position:absolute;left:9396;top:16036;width:226;height: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" fillcolor="#abd037" stroked="f"/>
                <v:rect id="Rectangle 11" o:spid="_x0000_s1031" style="position:absolute;left:9416;top:16056;width:186;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" fillcolor="#79bc43" stroked="f"/>
                <v:shape id="AutoShape 10" o:spid="_x0000_s1032" style="position:absolute;left:9527;top:16229;width:75;height:8;visibility:visible;mso-wrap-style:square;v-text-anchor:top" coordsize="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" path="m14,7l11,,,,2,7r12,m45,7l40,,26,r4,7l45,7m75,l60,r6,8l75,8,75,e" fillcolor="#87c543" stroked="f">
                  <v:path arrowok="t" o:connecttype="custom" o:connectlocs="14,16236;11,16229;0,16229;2,16236;14,16236;45,16236;40,16229;26,16229;30,16236;45,16236;75,16229;60,16229;66,16237;75,16237;75,16229" o:connectangles="0,0,0,0,0,0,0,0,0,0,0,0,0,0,0"/>
                </v:shape>
                <v:line id="Line 9" o:spid="_x0000_s1033" style="position:absolute;visibility:visible;mso-wrap-style:square" from="9504,16233" to="9515,16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" strokecolor="#87c543" strokeweight=".1312mm"/>
                <v:shape id="AutoShape 8" o:spid="_x0000_s1034" style="position:absolute;left:9416;top:16229;width:75;height:8;visibility:visible;mso-wrap-style:square;v-text-anchor:top" coordsize="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" path="m15,l,,,7r9,l15,m49,l35,,30,7r15,l49,m75,l64,,61,7r12,l75,e" fillcolor="#87c543" stroked="f">
                  <v:path arrowok="t" o:connecttype="custom" o:connectlocs="15,16229;0,16229;0,16236;9,16236;15,16229;49,16229;35,16229;30,16236;45,16236;49,16229;75,16229;64,16229;61,16236;73,16236;75,16229" o:connectangles="0,0,0,0,0,0,0,0,0,0,0,0,0,0,0"/>
                </v:shape>
                <v:shape id="Picture 7" o:spid="_x0000_s1035" type="#_x0000_t75" style="position:absolute;left:9380;top:15984;width:336;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">
                  <v:imagedata r:id="rId78" o:title=""/>
                </v:shape>
                <v:shape id="Picture 6" o:spid="_x0000_s1036" type="#_x0000_t75" style="position:absolute;left:9396;top:16036;width:226;height: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">
                  <v:imagedata r:id="rId79" o:title=""/>
                </v:shape>
                <v:shape id="Picture 5" o:spid="_x0000_s1037" type="#_x0000_t75" style="position:absolute;left:9504;top:16056;width:11;height: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">
                  <v:imagedata r:id="rId80" o:title=""/>
                </v:shape>
                <v:shape id="AutoShape 4" o:spid="_x0000_s1038" style="position:absolute;left:9384;top:15989;width:322;height:231;visibility:visible;mso-wrap-style:square;v-text-anchor:top" coordsize="322,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" path="m,95l124,230r50,-58l124,172,,95xm322,l124,172r50,l322,xe" stroked="f">
                  <v:path arrowok="t" o:connecttype="custom" o:connectlocs="0,16085;124,16220;174,16162;124,16162;0,16085;322,15990;124,16162;174,16162;322,15990" o:connectangles="0,0,0,0,0,0,0,0,0"/>
                </v:shape>
                <v:shape id="AutoShape 3" o:spid="_x0000_s1039" style="position:absolute;left:708;top:4085;width:10443;height:11728;visibility:visible;mso-wrap-style:square;v-text-anchor:top" coordsize="10443,1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" path="m,2708r3342,l3342,,,,,2708xm,11727r10442,l10442,10480,,10480r,1247xm3540,2708r3342,l6882,,3540,r,2708xm7100,2708r3342,l10442,,7100,r,2708xm,6288r3342,l3342,3580,,3580,,6288xm3540,6288r3342,l6882,3580r-3342,l3540,6288xm7100,6288r3342,l10442,3580r-3342,l7100,6288xm,9888r3342,l3342,7180,,7180,,9888xm3540,9888r3342,l6882,7180r-3342,l3540,9888xm7100,9888r3342,l10442,7180r-3342,l7100,9888xe" filled="f" strokeweight=".5pt">
                  <v:path arrowok="t" o:connecttype="custom" o:connectlocs="0,6793;3342,6793;3342,4085;0,4085;0,6793;0,15812;10442,15812;10442,14565;0,14565;0,15812;3540,6793;6882,6793;6882,4085;3540,4085;3540,6793;7100,6793;10442,6793;10442,4085;7100,4085;7100,6793;0,10373;3342,10373;3342,7665;0,7665;0,10373;3540,10373;6882,10373;6882,7665;3540,7665;3540,10373;7100,10373;10442,10373;10442,7665;7100,7665;7100,10373;0,13973;3342,13973;3342,11265;0,11265;0,13973;3540,13973;6882,13973;6882,11265;3540,11265;3540,13973;7100,13973;10442,13973;10442,11265;7100,11265;7100,13973" o:connectangles="0,0,0,0,0,0,0,0,0,0,0,0,0,0,0,0,0,0,0,0,0,0,0,0,0,0,0,0,0,0,0,0,0,0,0,0,0,0,0,0,0,0,0,0,0,0,0,0,0,0"/>
                </v:shape>
                <w10:wrap anchorx="page" anchory="page"/>
              </v:group>
            </w:pict>
          </mc:Fallback>
        </mc:AlternateContent>
      </w:r>
      <w:r>
        <w:rPr>
          <w:b/>
          <w:sz w:val="48"/>
        </w:rPr>
        <w:t>Learning Profile</w:t>
      </w:r>
    </w:p>
    <w:p w:rsidR="001D6C5C" w:rsidRDefault="001D6C5C" w:rsidP="001D6C5C">
      <w:pPr>
        <w:pStyle w:val="BodyText"/>
        <w:tabs>
          <w:tab w:val="left" w:pos="3864"/>
          <w:tab w:val="left" w:pos="6086"/>
          <w:tab w:val="left" w:pos="7623"/>
          <w:tab w:val="left" w:pos="10503"/>
          <w:tab w:val="left" w:pos="10559"/>
        </w:tabs>
        <w:spacing w:before="196" w:line="232" w:lineRule="auto"/>
        <w:ind w:left="100" w:right="103"/>
        <w:jc w:val="both"/>
      </w:pPr>
      <w:r>
        <w:t xml:space="preserve">Student Name: </w:t>
      </w:r>
      <w:r>
        <w:rPr>
          <w:spacing w:val="25"/>
        </w:rPr>
        <w:t xml:space="preserve"> </w:t>
      </w:r>
      <w:r>
        <w:rPr>
          <w:u w:val="single"/>
        </w:rPr>
        <w:t xml:space="preserve"> </w:t>
      </w:r>
      <w:r>
        <w:rPr>
          <w:u w:val="single"/>
        </w:rPr>
        <w:tab/>
      </w:r>
      <w:r>
        <w:t>Date</w:t>
      </w:r>
      <w:r>
        <w:rPr>
          <w:spacing w:val="-1"/>
        </w:rPr>
        <w:t xml:space="preserve"> </w:t>
      </w:r>
      <w:r>
        <w:t>of</w:t>
      </w:r>
      <w:r>
        <w:rPr>
          <w:spacing w:val="-1"/>
        </w:rPr>
        <w:t xml:space="preserve"> </w:t>
      </w:r>
      <w:r>
        <w:t>Birth:</w:t>
      </w:r>
      <w:r>
        <w:rPr>
          <w:u w:val="single"/>
        </w:rPr>
        <w:tab/>
        <w:t>___</w:t>
      </w:r>
      <w:r>
        <w:t>Age_____</w:t>
      </w:r>
    </w:p>
    <w:p w:rsidR="001D6C5C" w:rsidRDefault="001D6C5C" w:rsidP="001D6C5C">
      <w:pPr>
        <w:pStyle w:val="BodyText"/>
        <w:tabs>
          <w:tab w:val="left" w:pos="3864"/>
          <w:tab w:val="left" w:pos="6086"/>
          <w:tab w:val="left" w:pos="7623"/>
          <w:tab w:val="left" w:pos="10503"/>
          <w:tab w:val="left" w:pos="10559"/>
        </w:tabs>
        <w:spacing w:before="196" w:line="232" w:lineRule="auto"/>
        <w:ind w:left="100" w:right="103"/>
        <w:jc w:val="both"/>
      </w:pPr>
      <w:r>
        <w:t>Reading</w:t>
      </w:r>
      <w:r>
        <w:rPr>
          <w:spacing w:val="-20"/>
        </w:rPr>
        <w:t xml:space="preserve"> </w:t>
      </w:r>
      <w:r>
        <w:t xml:space="preserve">Level:  </w:t>
      </w:r>
      <w:r>
        <w:rPr>
          <w:spacing w:val="-14"/>
        </w:rPr>
        <w:t xml:space="preserve"> </w:t>
      </w:r>
      <w:r>
        <w:rPr>
          <w:u w:val="single"/>
        </w:rPr>
        <w:t xml:space="preserve"> ____________</w:t>
      </w:r>
      <w:r>
        <w:t>Written</w:t>
      </w:r>
      <w:r>
        <w:rPr>
          <w:spacing w:val="-17"/>
        </w:rPr>
        <w:t xml:space="preserve"> </w:t>
      </w:r>
      <w:r>
        <w:t>Language:</w:t>
      </w:r>
      <w:r>
        <w:rPr>
          <w:spacing w:val="-1"/>
        </w:rPr>
        <w:t xml:space="preserve"> </w:t>
      </w:r>
      <w:r>
        <w:rPr>
          <w:u w:val="single"/>
        </w:rPr>
        <w:t xml:space="preserve"> </w:t>
      </w:r>
      <w:r>
        <w:rPr>
          <w:u w:val="single"/>
        </w:rPr>
        <w:tab/>
        <w:t>___</w:t>
      </w:r>
      <w:r>
        <w:t>Numeracy</w:t>
      </w:r>
      <w:r>
        <w:rPr>
          <w:spacing w:val="-8"/>
        </w:rPr>
        <w:t xml:space="preserve"> </w:t>
      </w:r>
      <w:r>
        <w:t>Level:</w:t>
      </w:r>
      <w:r>
        <w:rPr>
          <w:spacing w:val="-1"/>
        </w:rPr>
        <w:t xml:space="preserve"> ________</w:t>
      </w:r>
    </w:p>
    <w:p w:rsidR="001D6C5C" w:rsidRPr="001D6C5C" w:rsidRDefault="001D6C5C" w:rsidP="001D6C5C">
      <w:pPr>
        <w:pStyle w:val="Heading1"/>
        <w:spacing w:before="71"/>
        <w:jc w:val="both"/>
        <w:rPr>
          <w:sz w:val="28"/>
          <w:szCs w:val="28"/>
        </w:rPr>
      </w:pPr>
      <w:r w:rsidRPr="001D6C5C">
        <w:rPr>
          <w:sz w:val="28"/>
          <w:szCs w:val="28"/>
        </w:rPr>
        <w:t>Student's Needs – Strengths and areas of need</w:t>
      </w:r>
    </w:p>
    <w:p w:rsidR="001D6C5C" w:rsidRDefault="001D6C5C" w:rsidP="001D6C5C">
      <w:pPr>
        <w:pStyle w:val="BodyText"/>
        <w:tabs>
          <w:tab w:val="left" w:pos="3663"/>
          <w:tab w:val="left" w:pos="7223"/>
        </w:tabs>
        <w:spacing w:before="27"/>
        <w:ind w:left="123"/>
        <w:jc w:val="both"/>
      </w:pPr>
      <w:r>
        <w:t>Communication</w:t>
      </w:r>
      <w:r>
        <w:tab/>
        <w:t>Behavioural</w:t>
      </w:r>
      <w:r>
        <w:tab/>
        <w:t>Learning</w:t>
      </w:r>
    </w:p>
    <w:p w:rsidR="001D6C5C" w:rsidRDefault="001D6C5C" w:rsidP="001D6C5C">
      <w:pPr>
        <w:pStyle w:val="BodyText"/>
        <w:rPr>
          <w:sz w:val="20"/>
        </w:rPr>
      </w:pPr>
    </w:p>
    <w:p w:rsidR="001D6C5C" w:rsidRDefault="001D6C5C" w:rsidP="001D6C5C">
      <w:pPr>
        <w:pStyle w:val="BodyText"/>
        <w:rPr>
          <w:sz w:val="20"/>
        </w:rPr>
      </w:pPr>
    </w:p>
    <w:p w:rsidR="001D6C5C" w:rsidRDefault="001D6C5C" w:rsidP="001D6C5C">
      <w:pPr>
        <w:pStyle w:val="BodyText"/>
        <w:rPr>
          <w:sz w:val="20"/>
        </w:rPr>
      </w:pPr>
    </w:p>
    <w:p w:rsidR="001D6C5C" w:rsidRDefault="001D6C5C" w:rsidP="001D6C5C">
      <w:pPr>
        <w:pStyle w:val="BodyText"/>
        <w:rPr>
          <w:sz w:val="20"/>
        </w:rPr>
      </w:pPr>
    </w:p>
    <w:p w:rsidR="001D6C5C" w:rsidRDefault="001D6C5C" w:rsidP="001D6C5C">
      <w:pPr>
        <w:pStyle w:val="BodyText"/>
        <w:rPr>
          <w:sz w:val="20"/>
        </w:rPr>
      </w:pPr>
    </w:p>
    <w:p w:rsidR="001D6C5C" w:rsidRDefault="001D6C5C" w:rsidP="001D6C5C">
      <w:pPr>
        <w:pStyle w:val="BodyText"/>
        <w:rPr>
          <w:sz w:val="20"/>
        </w:rPr>
      </w:pPr>
    </w:p>
    <w:p w:rsidR="001D6C5C" w:rsidRDefault="001D6C5C" w:rsidP="001D6C5C">
      <w:pPr>
        <w:pStyle w:val="BodyText"/>
        <w:rPr>
          <w:sz w:val="20"/>
        </w:rPr>
      </w:pPr>
    </w:p>
    <w:p w:rsidR="001D6C5C" w:rsidRDefault="001D6C5C" w:rsidP="001D6C5C">
      <w:pPr>
        <w:pStyle w:val="Heading1"/>
        <w:rPr>
          <w:sz w:val="28"/>
          <w:szCs w:val="28"/>
        </w:rPr>
      </w:pPr>
      <w:r w:rsidRPr="001D6C5C">
        <w:rPr>
          <w:sz w:val="28"/>
          <w:szCs w:val="28"/>
        </w:rPr>
        <w:t>Required Adjustments</w:t>
      </w:r>
    </w:p>
    <w:p w:rsidR="001D6C5C" w:rsidRPr="001D6C5C" w:rsidRDefault="001D6C5C" w:rsidP="001D6C5C">
      <w:pPr>
        <w:pStyle w:val="Heading1"/>
        <w:rPr>
          <w:sz w:val="28"/>
          <w:szCs w:val="28"/>
        </w:rPr>
      </w:pPr>
    </w:p>
    <w:p w:rsidR="001D6C5C" w:rsidRDefault="001D6C5C" w:rsidP="001D6C5C">
      <w:pPr>
        <w:pStyle w:val="BodyText"/>
        <w:rPr>
          <w:sz w:val="20"/>
        </w:rPr>
      </w:pPr>
    </w:p>
    <w:p w:rsidR="001D6C5C" w:rsidRDefault="001D6C5C" w:rsidP="001D6C5C">
      <w:pPr>
        <w:pStyle w:val="BodyText"/>
        <w:rPr>
          <w:sz w:val="20"/>
        </w:rPr>
      </w:pPr>
    </w:p>
    <w:p w:rsidR="001D6C5C" w:rsidRDefault="001D6C5C" w:rsidP="001D6C5C">
      <w:pPr>
        <w:pStyle w:val="BodyText"/>
        <w:spacing w:before="13"/>
        <w:rPr>
          <w:sz w:val="19"/>
        </w:rPr>
      </w:pPr>
    </w:p>
    <w:p w:rsidR="001D6C5C" w:rsidRDefault="001D6C5C" w:rsidP="001D6C5C">
      <w:pPr>
        <w:pStyle w:val="Heading1"/>
      </w:pPr>
    </w:p>
    <w:p w:rsidR="001D6C5C" w:rsidRDefault="001D6C5C" w:rsidP="001D6C5C">
      <w:pPr>
        <w:pStyle w:val="BodyText"/>
        <w:tabs>
          <w:tab w:val="left" w:pos="3663"/>
          <w:tab w:val="left" w:pos="7223"/>
        </w:tabs>
        <w:spacing w:before="47"/>
        <w:ind w:left="123"/>
      </w:pPr>
      <w:r>
        <w:t>School</w:t>
      </w:r>
      <w:r>
        <w:tab/>
        <w:t>Classroom</w:t>
      </w:r>
      <w:r>
        <w:tab/>
        <w:t>Individual</w:t>
      </w:r>
    </w:p>
    <w:p w:rsidR="001D6C5C" w:rsidRPr="00321434" w:rsidRDefault="00321434" w:rsidP="001D6C5C">
      <w:pPr>
        <w:pStyle w:val="Heading1"/>
        <w:rPr>
          <w:sz w:val="24"/>
          <w:szCs w:val="24"/>
        </w:rPr>
      </w:pPr>
      <w:r w:rsidRPr="00321434">
        <w:rPr>
          <w:sz w:val="24"/>
          <w:szCs w:val="24"/>
        </w:rPr>
        <w:t>Goals</w:t>
      </w:r>
    </w:p>
    <w:p w:rsidR="001D6C5C" w:rsidRDefault="001D6C5C" w:rsidP="001D6C5C">
      <w:pPr>
        <w:pStyle w:val="BodyText"/>
        <w:rPr>
          <w:sz w:val="20"/>
        </w:rPr>
      </w:pPr>
    </w:p>
    <w:p w:rsidR="001D6C5C" w:rsidRDefault="001D6C5C" w:rsidP="001D6C5C">
      <w:pPr>
        <w:pStyle w:val="BodyText"/>
        <w:rPr>
          <w:sz w:val="20"/>
        </w:rPr>
      </w:pPr>
    </w:p>
    <w:p w:rsidR="001D6C5C" w:rsidRDefault="001D6C5C" w:rsidP="001D6C5C">
      <w:pPr>
        <w:pStyle w:val="BodyText"/>
        <w:rPr>
          <w:sz w:val="20"/>
        </w:rPr>
      </w:pPr>
    </w:p>
    <w:p w:rsidR="001D6C5C" w:rsidRDefault="001D6C5C" w:rsidP="001D6C5C">
      <w:pPr>
        <w:pStyle w:val="BodyText"/>
        <w:rPr>
          <w:sz w:val="20"/>
        </w:rPr>
      </w:pPr>
    </w:p>
    <w:p w:rsidR="001D6C5C" w:rsidRDefault="001D6C5C" w:rsidP="001D6C5C">
      <w:pPr>
        <w:pStyle w:val="BodyText"/>
        <w:rPr>
          <w:sz w:val="20"/>
        </w:rPr>
      </w:pPr>
    </w:p>
    <w:p w:rsidR="001D6C5C" w:rsidRDefault="001D6C5C" w:rsidP="00321434">
      <w:pPr>
        <w:pStyle w:val="BodyText"/>
        <w:tabs>
          <w:tab w:val="left" w:pos="3663"/>
          <w:tab w:val="left" w:pos="7223"/>
        </w:tabs>
        <w:spacing w:before="67"/>
      </w:pPr>
      <w:r>
        <w:t>Communication</w:t>
      </w:r>
      <w:r>
        <w:tab/>
        <w:t>Behavioural</w:t>
      </w:r>
      <w:r>
        <w:tab/>
        <w:t>Learning</w:t>
      </w:r>
    </w:p>
    <w:p w:rsidR="001D6C5C" w:rsidRDefault="001D6C5C" w:rsidP="001D6C5C">
      <w:pPr>
        <w:pStyle w:val="BodyText"/>
        <w:rPr>
          <w:sz w:val="20"/>
        </w:rPr>
      </w:pPr>
    </w:p>
    <w:p w:rsidR="00321434" w:rsidRDefault="00321434" w:rsidP="00321434">
      <w:pPr>
        <w:pStyle w:val="Heading1"/>
        <w:rPr>
          <w:sz w:val="24"/>
          <w:szCs w:val="24"/>
        </w:rPr>
      </w:pPr>
    </w:p>
    <w:p w:rsidR="001D6C5C" w:rsidRPr="003D502C" w:rsidRDefault="00321434" w:rsidP="003D502C">
      <w:pPr>
        <w:pStyle w:val="Heading1"/>
        <w:rPr>
          <w:sz w:val="24"/>
          <w:szCs w:val="24"/>
        </w:rPr>
      </w:pPr>
      <w:r w:rsidRPr="00321434">
        <w:rPr>
          <w:sz w:val="24"/>
          <w:szCs w:val="24"/>
        </w:rPr>
        <w:t>Additional Comments and/or Formal Assessments to be Carried Out</w:t>
      </w:r>
    </w:p>
    <w:sectPr w:rsidR="001D6C5C" w:rsidRPr="003D502C" w:rsidSect="006E55A7">
      <w:footerReference w:type="default" r:id="rId81"/>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1FD0" w:rsidRDefault="00811FD0" w:rsidP="003829AC">
      <w:pPr>
        <w:spacing w:after="0" w:line="240" w:lineRule="auto"/>
      </w:pPr>
      <w:r>
        <w:separator/>
      </w:r>
    </w:p>
  </w:endnote>
  <w:endnote w:type="continuationSeparator" w:id="0">
    <w:p w:rsidR="00811FD0" w:rsidRDefault="00811FD0" w:rsidP="00382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Myriad Pro">
    <w:panose1 w:val="020B0503030403020204"/>
    <w:charset w:val="00"/>
    <w:family w:val="swiss"/>
    <w:notTrueType/>
    <w:pitch w:val="variable"/>
    <w:sig w:usb0="A00002AF" w:usb1="5000204B" w:usb2="00000000" w:usb3="00000000" w:csb0="0000019F" w:csb1="00000000"/>
  </w:font>
  <w:font w:name="Frutiger Neue LT W1G Cn Light">
    <w:altName w:val="Calibri"/>
    <w:panose1 w:val="00000000000000000000"/>
    <w:charset w:val="00"/>
    <w:family w:val="swiss"/>
    <w:notTrueType/>
    <w:pitch w:val="default"/>
    <w:sig w:usb0="00000003" w:usb1="00000000" w:usb2="00000000" w:usb3="00000000" w:csb0="00000001" w:csb1="00000000"/>
  </w:font>
  <w:font w:name="Montserrat Light">
    <w:altName w:val="Calibri"/>
    <w:panose1 w:val="00000000000000000000"/>
    <w:charset w:val="00"/>
    <w:family w:val="swiss"/>
    <w:notTrueType/>
    <w:pitch w:val="default"/>
    <w:sig w:usb0="00000003" w:usb1="00000000" w:usb2="00000000" w:usb3="00000000" w:csb0="00000001" w:csb1="00000000"/>
  </w:font>
  <w:font w:name="Gotham Narrow Book">
    <w:altName w:val="Tahoma"/>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hotina MT Std">
    <w:altName w:val="Cambria"/>
    <w:panose1 w:val="00000000000000000000"/>
    <w:charset w:val="00"/>
    <w:family w:val="roman"/>
    <w:notTrueType/>
    <w:pitch w:val="default"/>
    <w:sig w:usb0="00000003" w:usb1="00000000" w:usb2="00000000" w:usb3="00000000" w:csb0="00000001" w:csb1="00000000"/>
  </w:font>
  <w:font w:name="ITC Avant Garde Std Bk">
    <w:altName w:val="Calibri"/>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Light Condensed">
    <w:panose1 w:val="020B0502040204020203"/>
    <w:charset w:val="00"/>
    <w:family w:val="swiss"/>
    <w:pitch w:val="variable"/>
    <w:sig w:usb0="A00002C7"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42CF" w:rsidRDefault="00E942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1FD0" w:rsidRDefault="00811FD0" w:rsidP="003829AC">
      <w:pPr>
        <w:spacing w:after="0" w:line="240" w:lineRule="auto"/>
      </w:pPr>
      <w:r>
        <w:separator/>
      </w:r>
    </w:p>
  </w:footnote>
  <w:footnote w:type="continuationSeparator" w:id="0">
    <w:p w:rsidR="00811FD0" w:rsidRDefault="00811FD0" w:rsidP="003829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42CF" w:rsidRDefault="00E942CF">
    <w:pPr>
      <w:tabs>
        <w:tab w:val="right" w:pos="9980"/>
      </w:tabs>
      <w:spacing w:after="0"/>
      <w:ind w:right="-100"/>
    </w:pPr>
    <w:r>
      <w:rPr>
        <w:noProof/>
      </w:rPr>
      <w:drawing>
        <wp:anchor distT="0" distB="0" distL="114300" distR="114300" simplePos="0" relativeHeight="251659264" behindDoc="0" locked="0" layoutInCell="1" allowOverlap="0" wp14:anchorId="2E744CA4" wp14:editId="3EACF8C9">
          <wp:simplePos x="0" y="0"/>
          <wp:positionH relativeFrom="page">
            <wp:posOffset>457200</wp:posOffset>
          </wp:positionH>
          <wp:positionV relativeFrom="page">
            <wp:posOffset>241300</wp:posOffset>
          </wp:positionV>
          <wp:extent cx="6858000" cy="2286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931" name="Picture 931"/>
                  <pic:cNvPicPr/>
                </pic:nvPicPr>
                <pic:blipFill>
                  <a:blip r:embed="rId1"/>
                  <a:stretch>
                    <a:fillRect/>
                  </a:stretch>
                </pic:blipFill>
                <pic:spPr>
                  <a:xfrm>
                    <a:off x="0" y="0"/>
                    <a:ext cx="6858000" cy="228600"/>
                  </a:xfrm>
                  <a:prstGeom prst="rect">
                    <a:avLst/>
                  </a:prstGeom>
                </pic:spPr>
              </pic:pic>
            </a:graphicData>
          </a:graphic>
        </wp:anchor>
      </w:drawing>
    </w:r>
    <w:r>
      <w:rPr>
        <w:noProof/>
      </w:rPr>
      <w:drawing>
        <wp:anchor distT="0" distB="0" distL="114300" distR="114300" simplePos="0" relativeHeight="251660288" behindDoc="0" locked="0" layoutInCell="1" allowOverlap="0" wp14:anchorId="0CD0FC42" wp14:editId="486A1D28">
          <wp:simplePos x="0" y="0"/>
          <wp:positionH relativeFrom="page">
            <wp:posOffset>457200</wp:posOffset>
          </wp:positionH>
          <wp:positionV relativeFrom="page">
            <wp:posOffset>800100</wp:posOffset>
          </wp:positionV>
          <wp:extent cx="6858000" cy="97536"/>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933" name="Picture 933"/>
                  <pic:cNvPicPr/>
                </pic:nvPicPr>
                <pic:blipFill>
                  <a:blip r:embed="rId2"/>
                  <a:stretch>
                    <a:fillRect/>
                  </a:stretch>
                </pic:blipFill>
                <pic:spPr>
                  <a:xfrm>
                    <a:off x="0" y="0"/>
                    <a:ext cx="6858000" cy="97536"/>
                  </a:xfrm>
                  <a:prstGeom prst="rect">
                    <a:avLst/>
                  </a:prstGeom>
                </pic:spPr>
              </pic:pic>
            </a:graphicData>
          </a:graphic>
        </wp:anchor>
      </w:drawing>
    </w:r>
    <w:r>
      <w:rPr>
        <w:rFonts w:ascii="Arial" w:eastAsia="Arial" w:hAnsi="Arial" w:cs="Arial"/>
        <w:sz w:val="16"/>
      </w:rPr>
      <w:t>WIAT</w:t>
    </w:r>
    <w:r>
      <w:rPr>
        <w:rFonts w:ascii="Arial" w:eastAsia="Arial" w:hAnsi="Arial" w:cs="Arial"/>
        <w:sz w:val="12"/>
        <w:vertAlign w:val="superscript"/>
      </w:rPr>
      <w:t>®</w:t>
    </w:r>
    <w:r>
      <w:rPr>
        <w:rFonts w:ascii="Arial" w:eastAsia="Arial" w:hAnsi="Arial" w:cs="Arial"/>
        <w:sz w:val="16"/>
      </w:rPr>
      <w:t>-III Score Report</w:t>
    </w:r>
    <w:r>
      <w:rPr>
        <w:rFonts w:ascii="Arial" w:eastAsia="Arial" w:hAnsi="Arial" w:cs="Arial"/>
        <w:sz w:val="16"/>
      </w:rPr>
      <w:tab/>
      <w:t xml:space="preserve"> ID: 12345</w:t>
    </w:r>
  </w:p>
  <w:p w:rsidR="00E942CF" w:rsidRDefault="00E942CF">
    <w:pPr>
      <w:tabs>
        <w:tab w:val="right" w:pos="9980"/>
      </w:tabs>
      <w:spacing w:after="0"/>
      <w:ind w:right="-100"/>
    </w:pPr>
    <w:r>
      <w:rPr>
        <w:rFonts w:ascii="Arial" w:eastAsia="Arial" w:hAnsi="Arial" w:cs="Arial"/>
        <w:sz w:val="16"/>
      </w:rPr>
      <w:t xml:space="preserve">11/15/2013, Page </w:t>
    </w:r>
    <w:r>
      <w:fldChar w:fldCharType="begin"/>
    </w:r>
    <w:r>
      <w:instrText xml:space="preserve"> PAGE   \* MERGEFORMAT </w:instrText>
    </w:r>
    <w:r>
      <w:fldChar w:fldCharType="separate"/>
    </w:r>
    <w:r>
      <w:rPr>
        <w:rFonts w:ascii="Arial" w:eastAsia="Arial" w:hAnsi="Arial" w:cs="Arial"/>
        <w:sz w:val="16"/>
      </w:rPr>
      <w:t>2</w:t>
    </w:r>
    <w:r>
      <w:rPr>
        <w:rFonts w:ascii="Arial" w:eastAsia="Arial" w:hAnsi="Arial" w:cs="Arial"/>
        <w:sz w:val="16"/>
      </w:rPr>
      <w:fldChar w:fldCharType="end"/>
    </w:r>
    <w:r>
      <w:rPr>
        <w:rFonts w:ascii="Arial" w:eastAsia="Arial" w:hAnsi="Arial" w:cs="Arial"/>
        <w:sz w:val="16"/>
      </w:rPr>
      <w:tab/>
      <w:t xml:space="preserve"> Sample Report</w:t>
    </w:r>
  </w:p>
  <w:p w:rsidR="00E942CF" w:rsidRDefault="00E942CF">
    <w:r>
      <w:rPr>
        <w:noProof/>
      </w:rPr>
      <mc:AlternateContent>
        <mc:Choice Requires="wpg">
          <w:drawing>
            <wp:anchor distT="0" distB="0" distL="114300" distR="114300" simplePos="0" relativeHeight="251661312" behindDoc="1" locked="0" layoutInCell="1" allowOverlap="1" wp14:anchorId="29ED75AD" wp14:editId="15C84824">
              <wp:simplePos x="0" y="0"/>
              <wp:positionH relativeFrom="page">
                <wp:posOffset>0</wp:posOffset>
              </wp:positionH>
              <wp:positionV relativeFrom="page">
                <wp:posOffset>0</wp:posOffset>
              </wp:positionV>
              <wp:extent cx="1" cy="1"/>
              <wp:effectExtent l="0" t="0" r="0" b="0"/>
              <wp:wrapNone/>
              <wp:docPr id="49565" name="Group 4956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609EA760" id="Group 49565" o:spid="_x0000_s1026" style="position:absolute;margin-left:0;margin-top:0;width:0;height:0;z-index:-25165516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">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42CF" w:rsidRDefault="00E942CF">
    <w:pPr>
      <w:tabs>
        <w:tab w:val="right" w:pos="9980"/>
      </w:tabs>
      <w:spacing w:after="0"/>
      <w:ind w:right="-100"/>
    </w:pPr>
    <w:r>
      <w:rPr>
        <w:rFonts w:ascii="Arial" w:eastAsia="Arial" w:hAnsi="Arial" w:cs="Arial"/>
        <w:sz w:val="16"/>
      </w:rPr>
      <w:tab/>
    </w:r>
  </w:p>
  <w:p w:rsidR="00E942CF" w:rsidRDefault="00E942CF">
    <w:r>
      <w:rPr>
        <w:noProof/>
      </w:rPr>
      <mc:AlternateContent>
        <mc:Choice Requires="wpg">
          <w:drawing>
            <wp:anchor distT="0" distB="0" distL="114300" distR="114300" simplePos="0" relativeHeight="251664384" behindDoc="1" locked="0" layoutInCell="1" allowOverlap="1" wp14:anchorId="38712462" wp14:editId="678D895C">
              <wp:simplePos x="0" y="0"/>
              <wp:positionH relativeFrom="page">
                <wp:posOffset>0</wp:posOffset>
              </wp:positionH>
              <wp:positionV relativeFrom="page">
                <wp:posOffset>0</wp:posOffset>
              </wp:positionV>
              <wp:extent cx="1" cy="1"/>
              <wp:effectExtent l="0" t="0" r="0" b="0"/>
              <wp:wrapNone/>
              <wp:docPr id="49542" name="Group 4954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0D169441" id="Group 49542" o:spid="_x0000_s1026" style="position:absolute;margin-left:0;margin-top:0;width:0;height:0;z-index:-251652096;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">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42CF" w:rsidRDefault="00E942CF">
    <w:pPr>
      <w:spacing w:after="0"/>
      <w:ind w:left="-1080" w:right="11060"/>
    </w:pPr>
  </w:p>
  <w:p w:rsidR="00E942CF" w:rsidRDefault="00E942CF">
    <w:r>
      <w:rPr>
        <w:noProof/>
      </w:rPr>
      <mc:AlternateContent>
        <mc:Choice Requires="wpg">
          <w:drawing>
            <wp:anchor distT="0" distB="0" distL="114300" distR="114300" simplePos="0" relativeHeight="251666432" behindDoc="1" locked="0" layoutInCell="1" allowOverlap="1" wp14:anchorId="1B30A078" wp14:editId="3388D810">
              <wp:simplePos x="0" y="0"/>
              <wp:positionH relativeFrom="page">
                <wp:posOffset>0</wp:posOffset>
              </wp:positionH>
              <wp:positionV relativeFrom="page">
                <wp:posOffset>0</wp:posOffset>
              </wp:positionV>
              <wp:extent cx="1" cy="1"/>
              <wp:effectExtent l="0" t="0" r="0" b="0"/>
              <wp:wrapNone/>
              <wp:docPr id="49519" name="Group 4951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2A74A3AA" id="Group 49519" o:spid="_x0000_s1026" style="position:absolute;margin-left:0;margin-top:0;width:0;height:0;z-index:-25165004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02AA1"/>
    <w:multiLevelType w:val="hybridMultilevel"/>
    <w:tmpl w:val="5B621C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A90C4F"/>
    <w:multiLevelType w:val="multilevel"/>
    <w:tmpl w:val="DA3CB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10004C"/>
    <w:multiLevelType w:val="hybridMultilevel"/>
    <w:tmpl w:val="0C30F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1E2202"/>
    <w:multiLevelType w:val="hybridMultilevel"/>
    <w:tmpl w:val="C71AB2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086297"/>
    <w:multiLevelType w:val="hybridMultilevel"/>
    <w:tmpl w:val="FC5E356E"/>
    <w:lvl w:ilvl="0" w:tplc="579A25C8">
      <w:start w:val="1"/>
      <w:numFmt w:val="bullet"/>
      <w:lvlText w:val=""/>
      <w:lvlJc w:val="left"/>
      <w:pPr>
        <w:tabs>
          <w:tab w:val="num" w:pos="357"/>
        </w:tabs>
        <w:ind w:left="284" w:firstLine="7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2F6116"/>
    <w:multiLevelType w:val="singleLevel"/>
    <w:tmpl w:val="08090001"/>
    <w:lvl w:ilvl="0">
      <w:start w:val="1"/>
      <w:numFmt w:val="bullet"/>
      <w:lvlText w:val=""/>
      <w:lvlJc w:val="left"/>
      <w:pPr>
        <w:ind w:left="1080" w:hanging="360"/>
      </w:pPr>
      <w:rPr>
        <w:rFonts w:ascii="Symbol" w:hAnsi="Symbol" w:hint="default"/>
      </w:rPr>
    </w:lvl>
  </w:abstractNum>
  <w:abstractNum w:abstractNumId="6" w15:restartNumberingAfterBreak="0">
    <w:nsid w:val="47985AA2"/>
    <w:multiLevelType w:val="multilevel"/>
    <w:tmpl w:val="7E4CB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C3635C"/>
    <w:multiLevelType w:val="multilevel"/>
    <w:tmpl w:val="0AB4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3"/>
  </w:num>
  <w:num w:numId="4">
    <w:abstractNumId w:val="6"/>
  </w:num>
  <w:num w:numId="5">
    <w:abstractNumId w:val="5"/>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5A7"/>
    <w:rsid w:val="0000576F"/>
    <w:rsid w:val="00013030"/>
    <w:rsid w:val="0002165C"/>
    <w:rsid w:val="00025215"/>
    <w:rsid w:val="00030B05"/>
    <w:rsid w:val="00036910"/>
    <w:rsid w:val="00042E4B"/>
    <w:rsid w:val="000437B5"/>
    <w:rsid w:val="00046CBB"/>
    <w:rsid w:val="00047985"/>
    <w:rsid w:val="00057085"/>
    <w:rsid w:val="00063D1D"/>
    <w:rsid w:val="000720D9"/>
    <w:rsid w:val="00073C71"/>
    <w:rsid w:val="00080B79"/>
    <w:rsid w:val="00086522"/>
    <w:rsid w:val="00090A8B"/>
    <w:rsid w:val="000A004E"/>
    <w:rsid w:val="000B12F8"/>
    <w:rsid w:val="000C1FEC"/>
    <w:rsid w:val="000C3B59"/>
    <w:rsid w:val="000C6ACE"/>
    <w:rsid w:val="000D0C8B"/>
    <w:rsid w:val="000D1344"/>
    <w:rsid w:val="000D310B"/>
    <w:rsid w:val="000D4175"/>
    <w:rsid w:val="000D465D"/>
    <w:rsid w:val="000E1EEC"/>
    <w:rsid w:val="000E5641"/>
    <w:rsid w:val="000E57E2"/>
    <w:rsid w:val="000E7C92"/>
    <w:rsid w:val="000F1243"/>
    <w:rsid w:val="000F2264"/>
    <w:rsid w:val="000F3230"/>
    <w:rsid w:val="00120F27"/>
    <w:rsid w:val="0013156D"/>
    <w:rsid w:val="00132EA5"/>
    <w:rsid w:val="00154FDE"/>
    <w:rsid w:val="00155B28"/>
    <w:rsid w:val="00163909"/>
    <w:rsid w:val="00164716"/>
    <w:rsid w:val="00167DB1"/>
    <w:rsid w:val="001834FD"/>
    <w:rsid w:val="0018495D"/>
    <w:rsid w:val="00186816"/>
    <w:rsid w:val="001B7CF7"/>
    <w:rsid w:val="001C4B3D"/>
    <w:rsid w:val="001D0487"/>
    <w:rsid w:val="001D1070"/>
    <w:rsid w:val="001D6C5C"/>
    <w:rsid w:val="001E063D"/>
    <w:rsid w:val="001E17B4"/>
    <w:rsid w:val="001E2D87"/>
    <w:rsid w:val="001F6D12"/>
    <w:rsid w:val="002043A4"/>
    <w:rsid w:val="00212A18"/>
    <w:rsid w:val="0021373C"/>
    <w:rsid w:val="0022739E"/>
    <w:rsid w:val="002321E1"/>
    <w:rsid w:val="00241F5C"/>
    <w:rsid w:val="002526F4"/>
    <w:rsid w:val="00263CEE"/>
    <w:rsid w:val="0026435E"/>
    <w:rsid w:val="00272896"/>
    <w:rsid w:val="002746FE"/>
    <w:rsid w:val="002B2730"/>
    <w:rsid w:val="002B71B4"/>
    <w:rsid w:val="002C5B89"/>
    <w:rsid w:val="002C61EA"/>
    <w:rsid w:val="002D289A"/>
    <w:rsid w:val="002D2A19"/>
    <w:rsid w:val="002D5164"/>
    <w:rsid w:val="002D7F3E"/>
    <w:rsid w:val="0030583C"/>
    <w:rsid w:val="00310E7C"/>
    <w:rsid w:val="0031107C"/>
    <w:rsid w:val="0032091F"/>
    <w:rsid w:val="00321434"/>
    <w:rsid w:val="00332B16"/>
    <w:rsid w:val="00334C81"/>
    <w:rsid w:val="00350971"/>
    <w:rsid w:val="0035273B"/>
    <w:rsid w:val="0035537B"/>
    <w:rsid w:val="00355EC1"/>
    <w:rsid w:val="00356344"/>
    <w:rsid w:val="00356CE8"/>
    <w:rsid w:val="00360815"/>
    <w:rsid w:val="003625A1"/>
    <w:rsid w:val="0037664E"/>
    <w:rsid w:val="003829AC"/>
    <w:rsid w:val="00395660"/>
    <w:rsid w:val="003A37AE"/>
    <w:rsid w:val="003A4DAD"/>
    <w:rsid w:val="003A74F9"/>
    <w:rsid w:val="003B0D7D"/>
    <w:rsid w:val="003C277C"/>
    <w:rsid w:val="003D15FC"/>
    <w:rsid w:val="003D353C"/>
    <w:rsid w:val="003D502C"/>
    <w:rsid w:val="003D5137"/>
    <w:rsid w:val="003D73BE"/>
    <w:rsid w:val="003E639A"/>
    <w:rsid w:val="003F3522"/>
    <w:rsid w:val="003F63E0"/>
    <w:rsid w:val="0040183C"/>
    <w:rsid w:val="004046AD"/>
    <w:rsid w:val="0041185E"/>
    <w:rsid w:val="004235D7"/>
    <w:rsid w:val="0042604C"/>
    <w:rsid w:val="00430D2D"/>
    <w:rsid w:val="00437398"/>
    <w:rsid w:val="00437F28"/>
    <w:rsid w:val="00440689"/>
    <w:rsid w:val="004454DF"/>
    <w:rsid w:val="004537CF"/>
    <w:rsid w:val="00456BD3"/>
    <w:rsid w:val="00457277"/>
    <w:rsid w:val="004662C2"/>
    <w:rsid w:val="00466646"/>
    <w:rsid w:val="00485A82"/>
    <w:rsid w:val="004A411B"/>
    <w:rsid w:val="004A4BD9"/>
    <w:rsid w:val="004B2049"/>
    <w:rsid w:val="004B53D6"/>
    <w:rsid w:val="004B749E"/>
    <w:rsid w:val="004C4FEA"/>
    <w:rsid w:val="004C7414"/>
    <w:rsid w:val="004C7F2A"/>
    <w:rsid w:val="004E2B63"/>
    <w:rsid w:val="004E5044"/>
    <w:rsid w:val="004F54E4"/>
    <w:rsid w:val="004F5E93"/>
    <w:rsid w:val="004F7783"/>
    <w:rsid w:val="0050425A"/>
    <w:rsid w:val="0050603F"/>
    <w:rsid w:val="00512A38"/>
    <w:rsid w:val="00521C92"/>
    <w:rsid w:val="00527728"/>
    <w:rsid w:val="005519A9"/>
    <w:rsid w:val="0055333A"/>
    <w:rsid w:val="00561818"/>
    <w:rsid w:val="00576FBB"/>
    <w:rsid w:val="005861A3"/>
    <w:rsid w:val="005A22DF"/>
    <w:rsid w:val="005A334A"/>
    <w:rsid w:val="005A4726"/>
    <w:rsid w:val="005A49CA"/>
    <w:rsid w:val="005A5611"/>
    <w:rsid w:val="005B4FFE"/>
    <w:rsid w:val="005B6A24"/>
    <w:rsid w:val="005C4FC6"/>
    <w:rsid w:val="005C5901"/>
    <w:rsid w:val="005D15F4"/>
    <w:rsid w:val="005D258A"/>
    <w:rsid w:val="005D31D4"/>
    <w:rsid w:val="005D71FB"/>
    <w:rsid w:val="005E054D"/>
    <w:rsid w:val="005E17EF"/>
    <w:rsid w:val="005F3A91"/>
    <w:rsid w:val="005F63C9"/>
    <w:rsid w:val="006032EB"/>
    <w:rsid w:val="00614932"/>
    <w:rsid w:val="00623113"/>
    <w:rsid w:val="00626841"/>
    <w:rsid w:val="00633417"/>
    <w:rsid w:val="00643C5D"/>
    <w:rsid w:val="00645794"/>
    <w:rsid w:val="0064664D"/>
    <w:rsid w:val="00647B3B"/>
    <w:rsid w:val="00657C5F"/>
    <w:rsid w:val="00664E0E"/>
    <w:rsid w:val="00670A83"/>
    <w:rsid w:val="006806E2"/>
    <w:rsid w:val="006826AD"/>
    <w:rsid w:val="00684BEC"/>
    <w:rsid w:val="00686C02"/>
    <w:rsid w:val="00692182"/>
    <w:rsid w:val="0069280A"/>
    <w:rsid w:val="006A406A"/>
    <w:rsid w:val="006A45F0"/>
    <w:rsid w:val="006A5CB5"/>
    <w:rsid w:val="006B1B3F"/>
    <w:rsid w:val="006B4A3B"/>
    <w:rsid w:val="006B7E1F"/>
    <w:rsid w:val="006C3330"/>
    <w:rsid w:val="006C3B6D"/>
    <w:rsid w:val="006C5123"/>
    <w:rsid w:val="006D261A"/>
    <w:rsid w:val="006D367C"/>
    <w:rsid w:val="006D5B6B"/>
    <w:rsid w:val="006D7B9D"/>
    <w:rsid w:val="006E55A7"/>
    <w:rsid w:val="006F4822"/>
    <w:rsid w:val="00700C6A"/>
    <w:rsid w:val="007067A2"/>
    <w:rsid w:val="0071301F"/>
    <w:rsid w:val="00732C58"/>
    <w:rsid w:val="00745DC6"/>
    <w:rsid w:val="00751E2C"/>
    <w:rsid w:val="007535D7"/>
    <w:rsid w:val="007651C5"/>
    <w:rsid w:val="00772C2F"/>
    <w:rsid w:val="00774567"/>
    <w:rsid w:val="00774678"/>
    <w:rsid w:val="00775325"/>
    <w:rsid w:val="00792C56"/>
    <w:rsid w:val="007978AA"/>
    <w:rsid w:val="007A24D4"/>
    <w:rsid w:val="007A6CF6"/>
    <w:rsid w:val="007C514C"/>
    <w:rsid w:val="007D02D1"/>
    <w:rsid w:val="007D0997"/>
    <w:rsid w:val="007D4CDD"/>
    <w:rsid w:val="007E1639"/>
    <w:rsid w:val="007E4161"/>
    <w:rsid w:val="007F0937"/>
    <w:rsid w:val="007F2896"/>
    <w:rsid w:val="007F6302"/>
    <w:rsid w:val="007F784B"/>
    <w:rsid w:val="00810FA0"/>
    <w:rsid w:val="00811FD0"/>
    <w:rsid w:val="00812062"/>
    <w:rsid w:val="00822E4E"/>
    <w:rsid w:val="00823C8B"/>
    <w:rsid w:val="00827E3F"/>
    <w:rsid w:val="00831939"/>
    <w:rsid w:val="0084188F"/>
    <w:rsid w:val="00841A2D"/>
    <w:rsid w:val="00846115"/>
    <w:rsid w:val="00847100"/>
    <w:rsid w:val="0085107E"/>
    <w:rsid w:val="00853539"/>
    <w:rsid w:val="008577AF"/>
    <w:rsid w:val="00861698"/>
    <w:rsid w:val="008665B0"/>
    <w:rsid w:val="00866D31"/>
    <w:rsid w:val="008706B0"/>
    <w:rsid w:val="008719F5"/>
    <w:rsid w:val="00871D0A"/>
    <w:rsid w:val="00871DB6"/>
    <w:rsid w:val="00872D5C"/>
    <w:rsid w:val="0087381D"/>
    <w:rsid w:val="008766A2"/>
    <w:rsid w:val="00877103"/>
    <w:rsid w:val="00881263"/>
    <w:rsid w:val="00887F1D"/>
    <w:rsid w:val="0089109A"/>
    <w:rsid w:val="00894C6D"/>
    <w:rsid w:val="00895088"/>
    <w:rsid w:val="008A1F96"/>
    <w:rsid w:val="008A3BDA"/>
    <w:rsid w:val="008B09B3"/>
    <w:rsid w:val="008B1F50"/>
    <w:rsid w:val="008B6440"/>
    <w:rsid w:val="008C1F4F"/>
    <w:rsid w:val="008C3E2E"/>
    <w:rsid w:val="008C6225"/>
    <w:rsid w:val="008D2BD3"/>
    <w:rsid w:val="008D55E2"/>
    <w:rsid w:val="008E4F57"/>
    <w:rsid w:val="008E53C3"/>
    <w:rsid w:val="008E61BE"/>
    <w:rsid w:val="009027ED"/>
    <w:rsid w:val="00904F7E"/>
    <w:rsid w:val="009054EA"/>
    <w:rsid w:val="0091004B"/>
    <w:rsid w:val="00917BCE"/>
    <w:rsid w:val="00921361"/>
    <w:rsid w:val="00921581"/>
    <w:rsid w:val="00927736"/>
    <w:rsid w:val="00932971"/>
    <w:rsid w:val="009365BA"/>
    <w:rsid w:val="00936D39"/>
    <w:rsid w:val="0093759C"/>
    <w:rsid w:val="009873E5"/>
    <w:rsid w:val="00987B1C"/>
    <w:rsid w:val="00996DBA"/>
    <w:rsid w:val="009A5E7E"/>
    <w:rsid w:val="009A6032"/>
    <w:rsid w:val="009B3C3B"/>
    <w:rsid w:val="009C05A3"/>
    <w:rsid w:val="009C27BA"/>
    <w:rsid w:val="009E7AA8"/>
    <w:rsid w:val="009F5673"/>
    <w:rsid w:val="009F7236"/>
    <w:rsid w:val="00A00C3B"/>
    <w:rsid w:val="00A01F46"/>
    <w:rsid w:val="00A05662"/>
    <w:rsid w:val="00A2734D"/>
    <w:rsid w:val="00A357A6"/>
    <w:rsid w:val="00A35902"/>
    <w:rsid w:val="00A35C54"/>
    <w:rsid w:val="00A37CFD"/>
    <w:rsid w:val="00A544D3"/>
    <w:rsid w:val="00A557C7"/>
    <w:rsid w:val="00A557C9"/>
    <w:rsid w:val="00A5741A"/>
    <w:rsid w:val="00A60DDF"/>
    <w:rsid w:val="00A61022"/>
    <w:rsid w:val="00A62270"/>
    <w:rsid w:val="00A63CF1"/>
    <w:rsid w:val="00A66AD5"/>
    <w:rsid w:val="00A71EA6"/>
    <w:rsid w:val="00A72D1A"/>
    <w:rsid w:val="00A730CB"/>
    <w:rsid w:val="00A8769F"/>
    <w:rsid w:val="00A95B0A"/>
    <w:rsid w:val="00AA26A0"/>
    <w:rsid w:val="00AA3DB2"/>
    <w:rsid w:val="00AA3EAE"/>
    <w:rsid w:val="00AC092D"/>
    <w:rsid w:val="00AE6DFB"/>
    <w:rsid w:val="00AE75DB"/>
    <w:rsid w:val="00AF644A"/>
    <w:rsid w:val="00B024E2"/>
    <w:rsid w:val="00B02542"/>
    <w:rsid w:val="00B02EF0"/>
    <w:rsid w:val="00B03BCD"/>
    <w:rsid w:val="00B0547C"/>
    <w:rsid w:val="00B13194"/>
    <w:rsid w:val="00B237BC"/>
    <w:rsid w:val="00B254CD"/>
    <w:rsid w:val="00B35746"/>
    <w:rsid w:val="00B42D42"/>
    <w:rsid w:val="00B61993"/>
    <w:rsid w:val="00B63056"/>
    <w:rsid w:val="00B652A9"/>
    <w:rsid w:val="00B703B7"/>
    <w:rsid w:val="00B718E5"/>
    <w:rsid w:val="00B8605D"/>
    <w:rsid w:val="00B91728"/>
    <w:rsid w:val="00B9275B"/>
    <w:rsid w:val="00B972B8"/>
    <w:rsid w:val="00B97717"/>
    <w:rsid w:val="00BD0A71"/>
    <w:rsid w:val="00BD254E"/>
    <w:rsid w:val="00BD3EBF"/>
    <w:rsid w:val="00BD662A"/>
    <w:rsid w:val="00BE523A"/>
    <w:rsid w:val="00BF1B0C"/>
    <w:rsid w:val="00BF1E84"/>
    <w:rsid w:val="00BF1FB5"/>
    <w:rsid w:val="00BF23F2"/>
    <w:rsid w:val="00BF25E2"/>
    <w:rsid w:val="00BF6DEF"/>
    <w:rsid w:val="00C071F7"/>
    <w:rsid w:val="00C1362D"/>
    <w:rsid w:val="00C23838"/>
    <w:rsid w:val="00C3397F"/>
    <w:rsid w:val="00C34B84"/>
    <w:rsid w:val="00C40A3C"/>
    <w:rsid w:val="00C44B92"/>
    <w:rsid w:val="00C50874"/>
    <w:rsid w:val="00C5146F"/>
    <w:rsid w:val="00C516CA"/>
    <w:rsid w:val="00C66EEA"/>
    <w:rsid w:val="00C97954"/>
    <w:rsid w:val="00CB52E1"/>
    <w:rsid w:val="00CC2763"/>
    <w:rsid w:val="00CC4E4A"/>
    <w:rsid w:val="00CD4A37"/>
    <w:rsid w:val="00CE3D48"/>
    <w:rsid w:val="00CF0EF8"/>
    <w:rsid w:val="00CF4DD2"/>
    <w:rsid w:val="00D0565B"/>
    <w:rsid w:val="00D05DA5"/>
    <w:rsid w:val="00D110DE"/>
    <w:rsid w:val="00D1417F"/>
    <w:rsid w:val="00D144B3"/>
    <w:rsid w:val="00D20559"/>
    <w:rsid w:val="00D47F97"/>
    <w:rsid w:val="00D56A5E"/>
    <w:rsid w:val="00D61E22"/>
    <w:rsid w:val="00D63998"/>
    <w:rsid w:val="00D63B87"/>
    <w:rsid w:val="00D70258"/>
    <w:rsid w:val="00D72A72"/>
    <w:rsid w:val="00D745FA"/>
    <w:rsid w:val="00D814AB"/>
    <w:rsid w:val="00D84341"/>
    <w:rsid w:val="00D94A07"/>
    <w:rsid w:val="00DB6CB2"/>
    <w:rsid w:val="00DC506A"/>
    <w:rsid w:val="00DD1B1A"/>
    <w:rsid w:val="00DD2B27"/>
    <w:rsid w:val="00DD2CE3"/>
    <w:rsid w:val="00DD615B"/>
    <w:rsid w:val="00DE06CD"/>
    <w:rsid w:val="00DE641C"/>
    <w:rsid w:val="00DE65C9"/>
    <w:rsid w:val="00DF06F3"/>
    <w:rsid w:val="00DF0DF4"/>
    <w:rsid w:val="00E043EA"/>
    <w:rsid w:val="00E131FC"/>
    <w:rsid w:val="00E24557"/>
    <w:rsid w:val="00E25122"/>
    <w:rsid w:val="00E25A52"/>
    <w:rsid w:val="00E36569"/>
    <w:rsid w:val="00E45393"/>
    <w:rsid w:val="00E505F9"/>
    <w:rsid w:val="00E54CE2"/>
    <w:rsid w:val="00E6014E"/>
    <w:rsid w:val="00E73EA3"/>
    <w:rsid w:val="00E82541"/>
    <w:rsid w:val="00E855F0"/>
    <w:rsid w:val="00E942CF"/>
    <w:rsid w:val="00E955D4"/>
    <w:rsid w:val="00E96348"/>
    <w:rsid w:val="00EA02EF"/>
    <w:rsid w:val="00EA1B0C"/>
    <w:rsid w:val="00EA436A"/>
    <w:rsid w:val="00EB554F"/>
    <w:rsid w:val="00EC0A0B"/>
    <w:rsid w:val="00EC3B3F"/>
    <w:rsid w:val="00EC3E91"/>
    <w:rsid w:val="00EC7164"/>
    <w:rsid w:val="00ED486A"/>
    <w:rsid w:val="00EF0AF9"/>
    <w:rsid w:val="00EF1CA9"/>
    <w:rsid w:val="00EF5521"/>
    <w:rsid w:val="00F00F03"/>
    <w:rsid w:val="00F05365"/>
    <w:rsid w:val="00F32780"/>
    <w:rsid w:val="00F32CD4"/>
    <w:rsid w:val="00F361CE"/>
    <w:rsid w:val="00F367A3"/>
    <w:rsid w:val="00F411C8"/>
    <w:rsid w:val="00F42905"/>
    <w:rsid w:val="00F4420E"/>
    <w:rsid w:val="00F466C1"/>
    <w:rsid w:val="00F509E3"/>
    <w:rsid w:val="00F521D7"/>
    <w:rsid w:val="00F5674E"/>
    <w:rsid w:val="00F625B5"/>
    <w:rsid w:val="00F65BEF"/>
    <w:rsid w:val="00F77ABB"/>
    <w:rsid w:val="00F96B96"/>
    <w:rsid w:val="00FA0E52"/>
    <w:rsid w:val="00FA380C"/>
    <w:rsid w:val="00FD4F25"/>
    <w:rsid w:val="00FE10C9"/>
    <w:rsid w:val="00FE4B1A"/>
    <w:rsid w:val="00FF0EE8"/>
    <w:rsid w:val="00FF3012"/>
    <w:rsid w:val="00FF389D"/>
    <w:rsid w:val="00FF70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EEAC2"/>
  <w15:chartTrackingRefBased/>
  <w15:docId w15:val="{12B6B7ED-FA0B-4489-83E6-76BD40331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87B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87B1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6664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55B2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87B1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87B1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46664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155B28"/>
    <w:rPr>
      <w:rFonts w:asciiTheme="majorHAnsi" w:eastAsiaTheme="majorEastAsia" w:hAnsiTheme="majorHAnsi" w:cstheme="majorBidi"/>
      <w:i/>
      <w:iCs/>
      <w:color w:val="2E74B5" w:themeColor="accent1" w:themeShade="BF"/>
    </w:rPr>
  </w:style>
  <w:style w:type="paragraph" w:customStyle="1" w:styleId="Pa1">
    <w:name w:val="Pa1"/>
    <w:basedOn w:val="Normal"/>
    <w:next w:val="Normal"/>
    <w:uiPriority w:val="99"/>
    <w:rsid w:val="007535D7"/>
    <w:pPr>
      <w:autoSpaceDE w:val="0"/>
      <w:autoSpaceDN w:val="0"/>
      <w:adjustRightInd w:val="0"/>
      <w:spacing w:after="0" w:line="240" w:lineRule="atLeast"/>
    </w:pPr>
    <w:rPr>
      <w:rFonts w:ascii="Frutiger LT Std 45 Light" w:hAnsi="Frutiger LT Std 45 Light"/>
      <w:sz w:val="24"/>
      <w:szCs w:val="24"/>
    </w:rPr>
  </w:style>
  <w:style w:type="character" w:styleId="HTMLCite">
    <w:name w:val="HTML Cite"/>
    <w:basedOn w:val="DefaultParagraphFont"/>
    <w:uiPriority w:val="99"/>
    <w:semiHidden/>
    <w:unhideWhenUsed/>
    <w:rsid w:val="00F509E3"/>
    <w:rPr>
      <w:i/>
      <w:iCs/>
    </w:rPr>
  </w:style>
  <w:style w:type="paragraph" w:customStyle="1" w:styleId="Default">
    <w:name w:val="Default"/>
    <w:rsid w:val="00F509E3"/>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EC3E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C3E91"/>
    <w:rPr>
      <w:color w:val="0000FF"/>
      <w:u w:val="single"/>
    </w:rPr>
  </w:style>
  <w:style w:type="character" w:customStyle="1" w:styleId="st">
    <w:name w:val="st"/>
    <w:basedOn w:val="DefaultParagraphFont"/>
    <w:rsid w:val="004454DF"/>
  </w:style>
  <w:style w:type="character" w:styleId="UnresolvedMention">
    <w:name w:val="Unresolved Mention"/>
    <w:basedOn w:val="DefaultParagraphFont"/>
    <w:uiPriority w:val="99"/>
    <w:semiHidden/>
    <w:unhideWhenUsed/>
    <w:rsid w:val="0041185E"/>
    <w:rPr>
      <w:color w:val="605E5C"/>
      <w:shd w:val="clear" w:color="auto" w:fill="E1DFDD"/>
    </w:rPr>
  </w:style>
  <w:style w:type="character" w:customStyle="1" w:styleId="A3">
    <w:name w:val="A3"/>
    <w:uiPriority w:val="99"/>
    <w:rsid w:val="006A45F0"/>
    <w:rPr>
      <w:rFonts w:cs="Frutiger Neue LT W1G Cn Light"/>
      <w:color w:val="000000"/>
      <w:sz w:val="18"/>
      <w:szCs w:val="18"/>
    </w:rPr>
  </w:style>
  <w:style w:type="paragraph" w:customStyle="1" w:styleId="Pa0">
    <w:name w:val="Pa0"/>
    <w:basedOn w:val="Default"/>
    <w:next w:val="Default"/>
    <w:uiPriority w:val="99"/>
    <w:rsid w:val="00B03BCD"/>
    <w:pPr>
      <w:spacing w:line="241" w:lineRule="atLeast"/>
    </w:pPr>
    <w:rPr>
      <w:rFonts w:ascii="Montserrat Light" w:hAnsi="Montserrat Light" w:cstheme="minorBidi"/>
      <w:color w:val="auto"/>
    </w:rPr>
  </w:style>
  <w:style w:type="paragraph" w:customStyle="1" w:styleId="Pa2">
    <w:name w:val="Pa2"/>
    <w:basedOn w:val="Default"/>
    <w:next w:val="Default"/>
    <w:uiPriority w:val="99"/>
    <w:rsid w:val="00B03BCD"/>
    <w:pPr>
      <w:spacing w:line="681" w:lineRule="atLeast"/>
    </w:pPr>
    <w:rPr>
      <w:rFonts w:ascii="Montserrat Light" w:hAnsi="Montserrat Light" w:cstheme="minorBidi"/>
      <w:color w:val="auto"/>
    </w:rPr>
  </w:style>
  <w:style w:type="character" w:customStyle="1" w:styleId="selectable">
    <w:name w:val="selectable"/>
    <w:basedOn w:val="DefaultParagraphFont"/>
    <w:rsid w:val="00D94A07"/>
  </w:style>
  <w:style w:type="paragraph" w:styleId="Header">
    <w:name w:val="header"/>
    <w:basedOn w:val="Normal"/>
    <w:link w:val="HeaderChar"/>
    <w:unhideWhenUsed/>
    <w:rsid w:val="00382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9AC"/>
  </w:style>
  <w:style w:type="paragraph" w:styleId="Footer">
    <w:name w:val="footer"/>
    <w:basedOn w:val="Normal"/>
    <w:link w:val="FooterChar"/>
    <w:uiPriority w:val="99"/>
    <w:unhideWhenUsed/>
    <w:rsid w:val="00382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9AC"/>
  </w:style>
  <w:style w:type="paragraph" w:customStyle="1" w:styleId="Pa7">
    <w:name w:val="Pa7"/>
    <w:basedOn w:val="Default"/>
    <w:next w:val="Default"/>
    <w:uiPriority w:val="99"/>
    <w:rsid w:val="00310E7C"/>
    <w:pPr>
      <w:spacing w:line="221" w:lineRule="atLeast"/>
    </w:pPr>
    <w:rPr>
      <w:rFonts w:ascii="Gotham Narrow Book" w:hAnsi="Gotham Narrow Book" w:cstheme="minorBidi"/>
      <w:color w:val="auto"/>
    </w:rPr>
  </w:style>
  <w:style w:type="character" w:styleId="Strong">
    <w:name w:val="Strong"/>
    <w:basedOn w:val="DefaultParagraphFont"/>
    <w:uiPriority w:val="22"/>
    <w:qFormat/>
    <w:rsid w:val="00030B05"/>
    <w:rPr>
      <w:b/>
      <w:bCs/>
    </w:rPr>
  </w:style>
  <w:style w:type="character" w:customStyle="1" w:styleId="anchor-text">
    <w:name w:val="anchor-text"/>
    <w:basedOn w:val="DefaultParagraphFont"/>
    <w:rsid w:val="008665B0"/>
  </w:style>
  <w:style w:type="paragraph" w:styleId="BalloonText">
    <w:name w:val="Balloon Text"/>
    <w:basedOn w:val="Normal"/>
    <w:link w:val="BalloonTextChar"/>
    <w:uiPriority w:val="99"/>
    <w:semiHidden/>
    <w:unhideWhenUsed/>
    <w:rsid w:val="004C74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7414"/>
    <w:rPr>
      <w:rFonts w:ascii="Segoe UI" w:hAnsi="Segoe UI" w:cs="Segoe UI"/>
      <w:sz w:val="18"/>
      <w:szCs w:val="18"/>
    </w:rPr>
  </w:style>
  <w:style w:type="character" w:customStyle="1" w:styleId="marginterm">
    <w:name w:val="margin_term"/>
    <w:basedOn w:val="DefaultParagraphFont"/>
    <w:rsid w:val="00774678"/>
  </w:style>
  <w:style w:type="paragraph" w:customStyle="1" w:styleId="Pa101">
    <w:name w:val="Pa10+1"/>
    <w:basedOn w:val="Default"/>
    <w:next w:val="Default"/>
    <w:uiPriority w:val="99"/>
    <w:rsid w:val="002D2A19"/>
    <w:pPr>
      <w:spacing w:line="211" w:lineRule="atLeast"/>
    </w:pPr>
    <w:rPr>
      <w:rFonts w:ascii="Photina MT Std" w:hAnsi="Photina MT Std" w:cstheme="minorBidi"/>
      <w:color w:val="auto"/>
    </w:rPr>
  </w:style>
  <w:style w:type="paragraph" w:customStyle="1" w:styleId="Pa111">
    <w:name w:val="Pa11+1"/>
    <w:basedOn w:val="Default"/>
    <w:next w:val="Default"/>
    <w:uiPriority w:val="99"/>
    <w:rsid w:val="002D2A19"/>
    <w:pPr>
      <w:spacing w:line="211" w:lineRule="atLeast"/>
    </w:pPr>
    <w:rPr>
      <w:rFonts w:ascii="Photina MT Std" w:hAnsi="Photina MT Std" w:cstheme="minorBidi"/>
      <w:color w:val="auto"/>
    </w:rPr>
  </w:style>
  <w:style w:type="character" w:customStyle="1" w:styleId="A0">
    <w:name w:val="A0"/>
    <w:uiPriority w:val="99"/>
    <w:rsid w:val="002D2A19"/>
    <w:rPr>
      <w:rFonts w:ascii="ITC Avant Garde Std Bk" w:hAnsi="ITC Avant Garde Std Bk" w:cs="ITC Avant Garde Std Bk"/>
      <w:b/>
      <w:bCs/>
      <w:color w:val="000000"/>
      <w:sz w:val="20"/>
      <w:szCs w:val="20"/>
    </w:rPr>
  </w:style>
  <w:style w:type="character" w:customStyle="1" w:styleId="doilink">
    <w:name w:val="doi_link"/>
    <w:basedOn w:val="DefaultParagraphFont"/>
    <w:rsid w:val="00AE75DB"/>
  </w:style>
  <w:style w:type="character" w:customStyle="1" w:styleId="element-citation">
    <w:name w:val="element-citation"/>
    <w:basedOn w:val="DefaultParagraphFont"/>
    <w:rsid w:val="00A35902"/>
  </w:style>
  <w:style w:type="character" w:customStyle="1" w:styleId="ref-journal">
    <w:name w:val="ref-journal"/>
    <w:basedOn w:val="DefaultParagraphFont"/>
    <w:rsid w:val="00A35902"/>
  </w:style>
  <w:style w:type="character" w:customStyle="1" w:styleId="ref-vol">
    <w:name w:val="ref-vol"/>
    <w:basedOn w:val="DefaultParagraphFont"/>
    <w:rsid w:val="00A35902"/>
  </w:style>
  <w:style w:type="table" w:styleId="TableGrid">
    <w:name w:val="Table Grid"/>
    <w:basedOn w:val="TableNormal"/>
    <w:uiPriority w:val="39"/>
    <w:rsid w:val="002B27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6344"/>
    <w:pPr>
      <w:ind w:left="720"/>
      <w:contextualSpacing/>
    </w:pPr>
  </w:style>
  <w:style w:type="paragraph" w:styleId="BodyTextIndent2">
    <w:name w:val="Body Text Indent 2"/>
    <w:basedOn w:val="Normal"/>
    <w:link w:val="BodyTextIndent2Char"/>
    <w:semiHidden/>
    <w:rsid w:val="004537CF"/>
    <w:pPr>
      <w:spacing w:after="0" w:line="240" w:lineRule="auto"/>
      <w:ind w:left="680"/>
    </w:pPr>
    <w:rPr>
      <w:rFonts w:ascii="Times" w:eastAsia="Times" w:hAnsi="Times" w:cs="Times New Roman"/>
      <w:sz w:val="36"/>
      <w:szCs w:val="24"/>
    </w:rPr>
  </w:style>
  <w:style w:type="character" w:customStyle="1" w:styleId="BodyTextIndent2Char">
    <w:name w:val="Body Text Indent 2 Char"/>
    <w:basedOn w:val="DefaultParagraphFont"/>
    <w:link w:val="BodyTextIndent2"/>
    <w:semiHidden/>
    <w:rsid w:val="004537CF"/>
    <w:rPr>
      <w:rFonts w:ascii="Times" w:eastAsia="Times" w:hAnsi="Times" w:cs="Times New Roman"/>
      <w:sz w:val="36"/>
      <w:szCs w:val="24"/>
    </w:rPr>
  </w:style>
  <w:style w:type="paragraph" w:styleId="BodyTextIndent3">
    <w:name w:val="Body Text Indent 3"/>
    <w:basedOn w:val="Normal"/>
    <w:link w:val="BodyTextIndent3Char"/>
    <w:semiHidden/>
    <w:rsid w:val="004537CF"/>
    <w:pPr>
      <w:spacing w:after="0" w:line="240" w:lineRule="auto"/>
      <w:ind w:left="720"/>
    </w:pPr>
    <w:rPr>
      <w:rFonts w:ascii="Times" w:eastAsia="Times" w:hAnsi="Times" w:cs="Times New Roman"/>
      <w:i/>
      <w:sz w:val="32"/>
      <w:szCs w:val="24"/>
    </w:rPr>
  </w:style>
  <w:style w:type="character" w:customStyle="1" w:styleId="BodyTextIndent3Char">
    <w:name w:val="Body Text Indent 3 Char"/>
    <w:basedOn w:val="DefaultParagraphFont"/>
    <w:link w:val="BodyTextIndent3"/>
    <w:semiHidden/>
    <w:rsid w:val="004537CF"/>
    <w:rPr>
      <w:rFonts w:ascii="Times" w:eastAsia="Times" w:hAnsi="Times" w:cs="Times New Roman"/>
      <w:i/>
      <w:sz w:val="32"/>
      <w:szCs w:val="24"/>
    </w:rPr>
  </w:style>
  <w:style w:type="paragraph" w:customStyle="1" w:styleId="heading">
    <w:name w:val="heading"/>
    <w:basedOn w:val="Normal"/>
    <w:rsid w:val="003110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B53D6"/>
    <w:rPr>
      <w:i/>
      <w:iCs/>
    </w:rPr>
  </w:style>
  <w:style w:type="paragraph" w:styleId="Title">
    <w:name w:val="Title"/>
    <w:basedOn w:val="Normal"/>
    <w:link w:val="TitleChar"/>
    <w:qFormat/>
    <w:rsid w:val="00332B16"/>
    <w:pPr>
      <w:spacing w:after="0" w:line="240" w:lineRule="auto"/>
      <w:jc w:val="center"/>
    </w:pPr>
    <w:rPr>
      <w:rFonts w:ascii="Times New Roman" w:eastAsia="Times New Roman" w:hAnsi="Times New Roman" w:cs="Times New Roman"/>
      <w:b/>
      <w:i/>
      <w:sz w:val="24"/>
      <w:szCs w:val="20"/>
    </w:rPr>
  </w:style>
  <w:style w:type="character" w:customStyle="1" w:styleId="TitleChar">
    <w:name w:val="Title Char"/>
    <w:basedOn w:val="DefaultParagraphFont"/>
    <w:link w:val="Title"/>
    <w:rsid w:val="00332B16"/>
    <w:rPr>
      <w:rFonts w:ascii="Times New Roman" w:eastAsia="Times New Roman" w:hAnsi="Times New Roman" w:cs="Times New Roman"/>
      <w:b/>
      <w:i/>
      <w:sz w:val="24"/>
      <w:szCs w:val="20"/>
    </w:rPr>
  </w:style>
  <w:style w:type="paragraph" w:styleId="BodyText">
    <w:name w:val="Body Text"/>
    <w:basedOn w:val="Normal"/>
    <w:link w:val="BodyTextChar"/>
    <w:uiPriority w:val="99"/>
    <w:unhideWhenUsed/>
    <w:rsid w:val="001D6C5C"/>
    <w:pPr>
      <w:spacing w:after="120"/>
    </w:pPr>
  </w:style>
  <w:style w:type="character" w:customStyle="1" w:styleId="BodyTextChar">
    <w:name w:val="Body Text Char"/>
    <w:basedOn w:val="DefaultParagraphFont"/>
    <w:link w:val="BodyText"/>
    <w:uiPriority w:val="99"/>
    <w:rsid w:val="001D6C5C"/>
  </w:style>
  <w:style w:type="character" w:customStyle="1" w:styleId="cls-response">
    <w:name w:val="cls-response"/>
    <w:basedOn w:val="DefaultParagraphFont"/>
    <w:rsid w:val="00BF1FB5"/>
  </w:style>
  <w:style w:type="character" w:customStyle="1" w:styleId="e24kjd">
    <w:name w:val="e24kjd"/>
    <w:basedOn w:val="DefaultParagraphFont"/>
    <w:rsid w:val="00E25122"/>
  </w:style>
  <w:style w:type="character" w:customStyle="1" w:styleId="chapterdoi">
    <w:name w:val="chapterdoi"/>
    <w:basedOn w:val="DefaultParagraphFont"/>
    <w:rsid w:val="00D20559"/>
  </w:style>
  <w:style w:type="character" w:customStyle="1" w:styleId="fn">
    <w:name w:val="fn"/>
    <w:basedOn w:val="DefaultParagraphFont"/>
    <w:rsid w:val="001B7CF7"/>
  </w:style>
  <w:style w:type="character" w:customStyle="1" w:styleId="subtitle">
    <w:name w:val="subtitle"/>
    <w:basedOn w:val="DefaultParagraphFont"/>
    <w:rsid w:val="001B7CF7"/>
  </w:style>
  <w:style w:type="paragraph" w:customStyle="1" w:styleId="c-dek">
    <w:name w:val="c-dek"/>
    <w:basedOn w:val="Normal"/>
    <w:rsid w:val="00FF0EE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5770">
      <w:bodyDiv w:val="1"/>
      <w:marLeft w:val="0"/>
      <w:marRight w:val="0"/>
      <w:marTop w:val="0"/>
      <w:marBottom w:val="0"/>
      <w:divBdr>
        <w:top w:val="none" w:sz="0" w:space="0" w:color="auto"/>
        <w:left w:val="none" w:sz="0" w:space="0" w:color="auto"/>
        <w:bottom w:val="none" w:sz="0" w:space="0" w:color="auto"/>
        <w:right w:val="none" w:sz="0" w:space="0" w:color="auto"/>
      </w:divBdr>
      <w:divsChild>
        <w:div w:id="1028525180">
          <w:marLeft w:val="0"/>
          <w:marRight w:val="0"/>
          <w:marTop w:val="0"/>
          <w:marBottom w:val="0"/>
          <w:divBdr>
            <w:top w:val="none" w:sz="0" w:space="0" w:color="auto"/>
            <w:left w:val="none" w:sz="0" w:space="0" w:color="auto"/>
            <w:bottom w:val="none" w:sz="0" w:space="0" w:color="auto"/>
            <w:right w:val="none" w:sz="0" w:space="0" w:color="auto"/>
          </w:divBdr>
        </w:div>
      </w:divsChild>
    </w:div>
    <w:div w:id="24327990">
      <w:bodyDiv w:val="1"/>
      <w:marLeft w:val="0"/>
      <w:marRight w:val="0"/>
      <w:marTop w:val="0"/>
      <w:marBottom w:val="0"/>
      <w:divBdr>
        <w:top w:val="none" w:sz="0" w:space="0" w:color="auto"/>
        <w:left w:val="none" w:sz="0" w:space="0" w:color="auto"/>
        <w:bottom w:val="none" w:sz="0" w:space="0" w:color="auto"/>
        <w:right w:val="none" w:sz="0" w:space="0" w:color="auto"/>
      </w:divBdr>
    </w:div>
    <w:div w:id="49154102">
      <w:bodyDiv w:val="1"/>
      <w:marLeft w:val="0"/>
      <w:marRight w:val="0"/>
      <w:marTop w:val="0"/>
      <w:marBottom w:val="0"/>
      <w:divBdr>
        <w:top w:val="none" w:sz="0" w:space="0" w:color="auto"/>
        <w:left w:val="none" w:sz="0" w:space="0" w:color="auto"/>
        <w:bottom w:val="none" w:sz="0" w:space="0" w:color="auto"/>
        <w:right w:val="none" w:sz="0" w:space="0" w:color="auto"/>
      </w:divBdr>
    </w:div>
    <w:div w:id="63919376">
      <w:bodyDiv w:val="1"/>
      <w:marLeft w:val="0"/>
      <w:marRight w:val="0"/>
      <w:marTop w:val="0"/>
      <w:marBottom w:val="0"/>
      <w:divBdr>
        <w:top w:val="none" w:sz="0" w:space="0" w:color="auto"/>
        <w:left w:val="none" w:sz="0" w:space="0" w:color="auto"/>
        <w:bottom w:val="none" w:sz="0" w:space="0" w:color="auto"/>
        <w:right w:val="none" w:sz="0" w:space="0" w:color="auto"/>
      </w:divBdr>
      <w:divsChild>
        <w:div w:id="1327275">
          <w:marLeft w:val="0"/>
          <w:marRight w:val="0"/>
          <w:marTop w:val="0"/>
          <w:marBottom w:val="0"/>
          <w:divBdr>
            <w:top w:val="none" w:sz="0" w:space="0" w:color="auto"/>
            <w:left w:val="none" w:sz="0" w:space="0" w:color="auto"/>
            <w:bottom w:val="none" w:sz="0" w:space="0" w:color="auto"/>
            <w:right w:val="none" w:sz="0" w:space="0" w:color="auto"/>
          </w:divBdr>
        </w:div>
        <w:div w:id="260065508">
          <w:marLeft w:val="0"/>
          <w:marRight w:val="0"/>
          <w:marTop w:val="0"/>
          <w:marBottom w:val="0"/>
          <w:divBdr>
            <w:top w:val="none" w:sz="0" w:space="0" w:color="auto"/>
            <w:left w:val="none" w:sz="0" w:space="0" w:color="auto"/>
            <w:bottom w:val="none" w:sz="0" w:space="0" w:color="auto"/>
            <w:right w:val="none" w:sz="0" w:space="0" w:color="auto"/>
          </w:divBdr>
        </w:div>
        <w:div w:id="1454707452">
          <w:marLeft w:val="0"/>
          <w:marRight w:val="0"/>
          <w:marTop w:val="0"/>
          <w:marBottom w:val="0"/>
          <w:divBdr>
            <w:top w:val="none" w:sz="0" w:space="0" w:color="auto"/>
            <w:left w:val="none" w:sz="0" w:space="0" w:color="auto"/>
            <w:bottom w:val="none" w:sz="0" w:space="0" w:color="auto"/>
            <w:right w:val="none" w:sz="0" w:space="0" w:color="auto"/>
          </w:divBdr>
        </w:div>
        <w:div w:id="1518275075">
          <w:marLeft w:val="0"/>
          <w:marRight w:val="0"/>
          <w:marTop w:val="0"/>
          <w:marBottom w:val="0"/>
          <w:divBdr>
            <w:top w:val="none" w:sz="0" w:space="0" w:color="auto"/>
            <w:left w:val="none" w:sz="0" w:space="0" w:color="auto"/>
            <w:bottom w:val="none" w:sz="0" w:space="0" w:color="auto"/>
            <w:right w:val="none" w:sz="0" w:space="0" w:color="auto"/>
          </w:divBdr>
        </w:div>
        <w:div w:id="1732193719">
          <w:marLeft w:val="0"/>
          <w:marRight w:val="0"/>
          <w:marTop w:val="0"/>
          <w:marBottom w:val="0"/>
          <w:divBdr>
            <w:top w:val="none" w:sz="0" w:space="0" w:color="auto"/>
            <w:left w:val="none" w:sz="0" w:space="0" w:color="auto"/>
            <w:bottom w:val="none" w:sz="0" w:space="0" w:color="auto"/>
            <w:right w:val="none" w:sz="0" w:space="0" w:color="auto"/>
          </w:divBdr>
        </w:div>
      </w:divsChild>
    </w:div>
    <w:div w:id="109396038">
      <w:bodyDiv w:val="1"/>
      <w:marLeft w:val="0"/>
      <w:marRight w:val="0"/>
      <w:marTop w:val="0"/>
      <w:marBottom w:val="0"/>
      <w:divBdr>
        <w:top w:val="none" w:sz="0" w:space="0" w:color="auto"/>
        <w:left w:val="none" w:sz="0" w:space="0" w:color="auto"/>
        <w:bottom w:val="none" w:sz="0" w:space="0" w:color="auto"/>
        <w:right w:val="none" w:sz="0" w:space="0" w:color="auto"/>
      </w:divBdr>
    </w:div>
    <w:div w:id="209154602">
      <w:bodyDiv w:val="1"/>
      <w:marLeft w:val="0"/>
      <w:marRight w:val="0"/>
      <w:marTop w:val="0"/>
      <w:marBottom w:val="0"/>
      <w:divBdr>
        <w:top w:val="none" w:sz="0" w:space="0" w:color="auto"/>
        <w:left w:val="none" w:sz="0" w:space="0" w:color="auto"/>
        <w:bottom w:val="none" w:sz="0" w:space="0" w:color="auto"/>
        <w:right w:val="none" w:sz="0" w:space="0" w:color="auto"/>
      </w:divBdr>
    </w:div>
    <w:div w:id="236476195">
      <w:bodyDiv w:val="1"/>
      <w:marLeft w:val="0"/>
      <w:marRight w:val="0"/>
      <w:marTop w:val="0"/>
      <w:marBottom w:val="0"/>
      <w:divBdr>
        <w:top w:val="none" w:sz="0" w:space="0" w:color="auto"/>
        <w:left w:val="none" w:sz="0" w:space="0" w:color="auto"/>
        <w:bottom w:val="none" w:sz="0" w:space="0" w:color="auto"/>
        <w:right w:val="none" w:sz="0" w:space="0" w:color="auto"/>
      </w:divBdr>
      <w:divsChild>
        <w:div w:id="1246067938">
          <w:marLeft w:val="0"/>
          <w:marRight w:val="0"/>
          <w:marTop w:val="0"/>
          <w:marBottom w:val="0"/>
          <w:divBdr>
            <w:top w:val="none" w:sz="0" w:space="0" w:color="auto"/>
            <w:left w:val="none" w:sz="0" w:space="0" w:color="auto"/>
            <w:bottom w:val="none" w:sz="0" w:space="0" w:color="auto"/>
            <w:right w:val="none" w:sz="0" w:space="0" w:color="auto"/>
          </w:divBdr>
        </w:div>
      </w:divsChild>
    </w:div>
    <w:div w:id="380789274">
      <w:bodyDiv w:val="1"/>
      <w:marLeft w:val="0"/>
      <w:marRight w:val="0"/>
      <w:marTop w:val="0"/>
      <w:marBottom w:val="0"/>
      <w:divBdr>
        <w:top w:val="none" w:sz="0" w:space="0" w:color="auto"/>
        <w:left w:val="none" w:sz="0" w:space="0" w:color="auto"/>
        <w:bottom w:val="none" w:sz="0" w:space="0" w:color="auto"/>
        <w:right w:val="none" w:sz="0" w:space="0" w:color="auto"/>
      </w:divBdr>
    </w:div>
    <w:div w:id="403995269">
      <w:bodyDiv w:val="1"/>
      <w:marLeft w:val="0"/>
      <w:marRight w:val="0"/>
      <w:marTop w:val="0"/>
      <w:marBottom w:val="0"/>
      <w:divBdr>
        <w:top w:val="none" w:sz="0" w:space="0" w:color="auto"/>
        <w:left w:val="none" w:sz="0" w:space="0" w:color="auto"/>
        <w:bottom w:val="none" w:sz="0" w:space="0" w:color="auto"/>
        <w:right w:val="none" w:sz="0" w:space="0" w:color="auto"/>
      </w:divBdr>
    </w:div>
    <w:div w:id="469631892">
      <w:bodyDiv w:val="1"/>
      <w:marLeft w:val="0"/>
      <w:marRight w:val="0"/>
      <w:marTop w:val="0"/>
      <w:marBottom w:val="0"/>
      <w:divBdr>
        <w:top w:val="none" w:sz="0" w:space="0" w:color="auto"/>
        <w:left w:val="none" w:sz="0" w:space="0" w:color="auto"/>
        <w:bottom w:val="none" w:sz="0" w:space="0" w:color="auto"/>
        <w:right w:val="none" w:sz="0" w:space="0" w:color="auto"/>
      </w:divBdr>
      <w:divsChild>
        <w:div w:id="751318054">
          <w:marLeft w:val="0"/>
          <w:marRight w:val="0"/>
          <w:marTop w:val="0"/>
          <w:marBottom w:val="0"/>
          <w:divBdr>
            <w:top w:val="none" w:sz="0" w:space="0" w:color="auto"/>
            <w:left w:val="none" w:sz="0" w:space="0" w:color="auto"/>
            <w:bottom w:val="none" w:sz="0" w:space="0" w:color="auto"/>
            <w:right w:val="none" w:sz="0" w:space="0" w:color="auto"/>
          </w:divBdr>
        </w:div>
      </w:divsChild>
    </w:div>
    <w:div w:id="476193206">
      <w:bodyDiv w:val="1"/>
      <w:marLeft w:val="0"/>
      <w:marRight w:val="0"/>
      <w:marTop w:val="0"/>
      <w:marBottom w:val="0"/>
      <w:divBdr>
        <w:top w:val="none" w:sz="0" w:space="0" w:color="auto"/>
        <w:left w:val="none" w:sz="0" w:space="0" w:color="auto"/>
        <w:bottom w:val="none" w:sz="0" w:space="0" w:color="auto"/>
        <w:right w:val="none" w:sz="0" w:space="0" w:color="auto"/>
      </w:divBdr>
    </w:div>
    <w:div w:id="536049273">
      <w:bodyDiv w:val="1"/>
      <w:marLeft w:val="0"/>
      <w:marRight w:val="0"/>
      <w:marTop w:val="0"/>
      <w:marBottom w:val="0"/>
      <w:divBdr>
        <w:top w:val="none" w:sz="0" w:space="0" w:color="auto"/>
        <w:left w:val="none" w:sz="0" w:space="0" w:color="auto"/>
        <w:bottom w:val="none" w:sz="0" w:space="0" w:color="auto"/>
        <w:right w:val="none" w:sz="0" w:space="0" w:color="auto"/>
      </w:divBdr>
      <w:divsChild>
        <w:div w:id="1049959369">
          <w:marLeft w:val="0"/>
          <w:marRight w:val="0"/>
          <w:marTop w:val="0"/>
          <w:marBottom w:val="0"/>
          <w:divBdr>
            <w:top w:val="none" w:sz="0" w:space="0" w:color="auto"/>
            <w:left w:val="none" w:sz="0" w:space="0" w:color="auto"/>
            <w:bottom w:val="none" w:sz="0" w:space="0" w:color="auto"/>
            <w:right w:val="none" w:sz="0" w:space="0" w:color="auto"/>
          </w:divBdr>
        </w:div>
      </w:divsChild>
    </w:div>
    <w:div w:id="612053245">
      <w:bodyDiv w:val="1"/>
      <w:marLeft w:val="0"/>
      <w:marRight w:val="0"/>
      <w:marTop w:val="0"/>
      <w:marBottom w:val="0"/>
      <w:divBdr>
        <w:top w:val="none" w:sz="0" w:space="0" w:color="auto"/>
        <w:left w:val="none" w:sz="0" w:space="0" w:color="auto"/>
        <w:bottom w:val="none" w:sz="0" w:space="0" w:color="auto"/>
        <w:right w:val="none" w:sz="0" w:space="0" w:color="auto"/>
      </w:divBdr>
    </w:div>
    <w:div w:id="621620095">
      <w:bodyDiv w:val="1"/>
      <w:marLeft w:val="0"/>
      <w:marRight w:val="0"/>
      <w:marTop w:val="0"/>
      <w:marBottom w:val="0"/>
      <w:divBdr>
        <w:top w:val="none" w:sz="0" w:space="0" w:color="auto"/>
        <w:left w:val="none" w:sz="0" w:space="0" w:color="auto"/>
        <w:bottom w:val="none" w:sz="0" w:space="0" w:color="auto"/>
        <w:right w:val="none" w:sz="0" w:space="0" w:color="auto"/>
      </w:divBdr>
    </w:div>
    <w:div w:id="636300778">
      <w:bodyDiv w:val="1"/>
      <w:marLeft w:val="0"/>
      <w:marRight w:val="0"/>
      <w:marTop w:val="0"/>
      <w:marBottom w:val="0"/>
      <w:divBdr>
        <w:top w:val="none" w:sz="0" w:space="0" w:color="auto"/>
        <w:left w:val="none" w:sz="0" w:space="0" w:color="auto"/>
        <w:bottom w:val="none" w:sz="0" w:space="0" w:color="auto"/>
        <w:right w:val="none" w:sz="0" w:space="0" w:color="auto"/>
      </w:divBdr>
    </w:div>
    <w:div w:id="912861331">
      <w:bodyDiv w:val="1"/>
      <w:marLeft w:val="0"/>
      <w:marRight w:val="0"/>
      <w:marTop w:val="0"/>
      <w:marBottom w:val="0"/>
      <w:divBdr>
        <w:top w:val="none" w:sz="0" w:space="0" w:color="auto"/>
        <w:left w:val="none" w:sz="0" w:space="0" w:color="auto"/>
        <w:bottom w:val="none" w:sz="0" w:space="0" w:color="auto"/>
        <w:right w:val="none" w:sz="0" w:space="0" w:color="auto"/>
      </w:divBdr>
      <w:divsChild>
        <w:div w:id="1381444275">
          <w:marLeft w:val="0"/>
          <w:marRight w:val="0"/>
          <w:marTop w:val="0"/>
          <w:marBottom w:val="0"/>
          <w:divBdr>
            <w:top w:val="none" w:sz="0" w:space="0" w:color="auto"/>
            <w:left w:val="none" w:sz="0" w:space="0" w:color="auto"/>
            <w:bottom w:val="none" w:sz="0" w:space="0" w:color="auto"/>
            <w:right w:val="none" w:sz="0" w:space="0" w:color="auto"/>
          </w:divBdr>
          <w:divsChild>
            <w:div w:id="970090205">
              <w:marLeft w:val="0"/>
              <w:marRight w:val="0"/>
              <w:marTop w:val="0"/>
              <w:marBottom w:val="0"/>
              <w:divBdr>
                <w:top w:val="none" w:sz="0" w:space="0" w:color="auto"/>
                <w:left w:val="none" w:sz="0" w:space="0" w:color="auto"/>
                <w:bottom w:val="none" w:sz="0" w:space="0" w:color="auto"/>
                <w:right w:val="none" w:sz="0" w:space="0" w:color="auto"/>
              </w:divBdr>
              <w:divsChild>
                <w:div w:id="357312576">
                  <w:marLeft w:val="0"/>
                  <w:marRight w:val="0"/>
                  <w:marTop w:val="0"/>
                  <w:marBottom w:val="0"/>
                  <w:divBdr>
                    <w:top w:val="none" w:sz="0" w:space="0" w:color="auto"/>
                    <w:left w:val="none" w:sz="0" w:space="0" w:color="auto"/>
                    <w:bottom w:val="none" w:sz="0" w:space="0" w:color="auto"/>
                    <w:right w:val="none" w:sz="0" w:space="0" w:color="auto"/>
                  </w:divBdr>
                  <w:divsChild>
                    <w:div w:id="1010258220">
                      <w:marLeft w:val="0"/>
                      <w:marRight w:val="0"/>
                      <w:marTop w:val="0"/>
                      <w:marBottom w:val="0"/>
                      <w:divBdr>
                        <w:top w:val="none" w:sz="0" w:space="0" w:color="auto"/>
                        <w:left w:val="none" w:sz="0" w:space="0" w:color="auto"/>
                        <w:bottom w:val="none" w:sz="0" w:space="0" w:color="auto"/>
                        <w:right w:val="none" w:sz="0" w:space="0" w:color="auto"/>
                      </w:divBdr>
                      <w:divsChild>
                        <w:div w:id="1390306546">
                          <w:marLeft w:val="0"/>
                          <w:marRight w:val="0"/>
                          <w:marTop w:val="0"/>
                          <w:marBottom w:val="0"/>
                          <w:divBdr>
                            <w:top w:val="none" w:sz="0" w:space="0" w:color="auto"/>
                            <w:left w:val="none" w:sz="0" w:space="0" w:color="auto"/>
                            <w:bottom w:val="none" w:sz="0" w:space="0" w:color="auto"/>
                            <w:right w:val="none" w:sz="0" w:space="0" w:color="auto"/>
                          </w:divBdr>
                          <w:divsChild>
                            <w:div w:id="878859973">
                              <w:marLeft w:val="0"/>
                              <w:marRight w:val="0"/>
                              <w:marTop w:val="0"/>
                              <w:marBottom w:val="0"/>
                              <w:divBdr>
                                <w:top w:val="none" w:sz="0" w:space="0" w:color="auto"/>
                                <w:left w:val="none" w:sz="0" w:space="0" w:color="auto"/>
                                <w:bottom w:val="none" w:sz="0" w:space="0" w:color="auto"/>
                                <w:right w:val="none" w:sz="0" w:space="0" w:color="auto"/>
                              </w:divBdr>
                              <w:divsChild>
                                <w:div w:id="415902558">
                                  <w:marLeft w:val="0"/>
                                  <w:marRight w:val="0"/>
                                  <w:marTop w:val="0"/>
                                  <w:marBottom w:val="0"/>
                                  <w:divBdr>
                                    <w:top w:val="none" w:sz="0" w:space="0" w:color="auto"/>
                                    <w:left w:val="none" w:sz="0" w:space="0" w:color="auto"/>
                                    <w:bottom w:val="none" w:sz="0" w:space="0" w:color="auto"/>
                                    <w:right w:val="none" w:sz="0" w:space="0" w:color="auto"/>
                                  </w:divBdr>
                                </w:div>
                                <w:div w:id="1161116128">
                                  <w:marLeft w:val="0"/>
                                  <w:marRight w:val="0"/>
                                  <w:marTop w:val="0"/>
                                  <w:marBottom w:val="0"/>
                                  <w:divBdr>
                                    <w:top w:val="none" w:sz="0" w:space="0" w:color="auto"/>
                                    <w:left w:val="none" w:sz="0" w:space="0" w:color="auto"/>
                                    <w:bottom w:val="none" w:sz="0" w:space="0" w:color="auto"/>
                                    <w:right w:val="none" w:sz="0" w:space="0" w:color="auto"/>
                                  </w:divBdr>
                                  <w:divsChild>
                                    <w:div w:id="1280064708">
                                      <w:marLeft w:val="0"/>
                                      <w:marRight w:val="0"/>
                                      <w:marTop w:val="0"/>
                                      <w:marBottom w:val="0"/>
                                      <w:divBdr>
                                        <w:top w:val="none" w:sz="0" w:space="0" w:color="auto"/>
                                        <w:left w:val="none" w:sz="0" w:space="0" w:color="auto"/>
                                        <w:bottom w:val="none" w:sz="0" w:space="0" w:color="auto"/>
                                        <w:right w:val="none" w:sz="0" w:space="0" w:color="auto"/>
                                      </w:divBdr>
                                    </w:div>
                                  </w:divsChild>
                                </w:div>
                                <w:div w:id="180770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6768039">
          <w:marLeft w:val="0"/>
          <w:marRight w:val="0"/>
          <w:marTop w:val="0"/>
          <w:marBottom w:val="0"/>
          <w:divBdr>
            <w:top w:val="none" w:sz="0" w:space="0" w:color="auto"/>
            <w:left w:val="none" w:sz="0" w:space="0" w:color="auto"/>
            <w:bottom w:val="none" w:sz="0" w:space="0" w:color="auto"/>
            <w:right w:val="none" w:sz="0" w:space="0" w:color="auto"/>
          </w:divBdr>
          <w:divsChild>
            <w:div w:id="756755669">
              <w:marLeft w:val="0"/>
              <w:marRight w:val="0"/>
              <w:marTop w:val="0"/>
              <w:marBottom w:val="0"/>
              <w:divBdr>
                <w:top w:val="none" w:sz="0" w:space="0" w:color="auto"/>
                <w:left w:val="none" w:sz="0" w:space="0" w:color="auto"/>
                <w:bottom w:val="none" w:sz="0" w:space="0" w:color="auto"/>
                <w:right w:val="none" w:sz="0" w:space="0" w:color="auto"/>
              </w:divBdr>
              <w:divsChild>
                <w:div w:id="798451927">
                  <w:marLeft w:val="0"/>
                  <w:marRight w:val="0"/>
                  <w:marTop w:val="0"/>
                  <w:marBottom w:val="0"/>
                  <w:divBdr>
                    <w:top w:val="none" w:sz="0" w:space="0" w:color="auto"/>
                    <w:left w:val="none" w:sz="0" w:space="0" w:color="auto"/>
                    <w:bottom w:val="none" w:sz="0" w:space="0" w:color="auto"/>
                    <w:right w:val="none" w:sz="0" w:space="0" w:color="auto"/>
                  </w:divBdr>
                  <w:divsChild>
                    <w:div w:id="636226619">
                      <w:marLeft w:val="0"/>
                      <w:marRight w:val="0"/>
                      <w:marTop w:val="0"/>
                      <w:marBottom w:val="0"/>
                      <w:divBdr>
                        <w:top w:val="none" w:sz="0" w:space="0" w:color="auto"/>
                        <w:left w:val="none" w:sz="0" w:space="0" w:color="auto"/>
                        <w:bottom w:val="none" w:sz="0" w:space="0" w:color="auto"/>
                        <w:right w:val="none" w:sz="0" w:space="0" w:color="auto"/>
                      </w:divBdr>
                      <w:divsChild>
                        <w:div w:id="1664550473">
                          <w:marLeft w:val="0"/>
                          <w:marRight w:val="0"/>
                          <w:marTop w:val="0"/>
                          <w:marBottom w:val="0"/>
                          <w:divBdr>
                            <w:top w:val="none" w:sz="0" w:space="0" w:color="auto"/>
                            <w:left w:val="none" w:sz="0" w:space="0" w:color="auto"/>
                            <w:bottom w:val="none" w:sz="0" w:space="0" w:color="auto"/>
                            <w:right w:val="none" w:sz="0" w:space="0" w:color="auto"/>
                          </w:divBdr>
                          <w:divsChild>
                            <w:div w:id="16548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910986">
      <w:bodyDiv w:val="1"/>
      <w:marLeft w:val="0"/>
      <w:marRight w:val="0"/>
      <w:marTop w:val="0"/>
      <w:marBottom w:val="0"/>
      <w:divBdr>
        <w:top w:val="none" w:sz="0" w:space="0" w:color="auto"/>
        <w:left w:val="none" w:sz="0" w:space="0" w:color="auto"/>
        <w:bottom w:val="none" w:sz="0" w:space="0" w:color="auto"/>
        <w:right w:val="none" w:sz="0" w:space="0" w:color="auto"/>
      </w:divBdr>
    </w:div>
    <w:div w:id="995642859">
      <w:bodyDiv w:val="1"/>
      <w:marLeft w:val="0"/>
      <w:marRight w:val="0"/>
      <w:marTop w:val="0"/>
      <w:marBottom w:val="0"/>
      <w:divBdr>
        <w:top w:val="none" w:sz="0" w:space="0" w:color="auto"/>
        <w:left w:val="none" w:sz="0" w:space="0" w:color="auto"/>
        <w:bottom w:val="none" w:sz="0" w:space="0" w:color="auto"/>
        <w:right w:val="none" w:sz="0" w:space="0" w:color="auto"/>
      </w:divBdr>
      <w:divsChild>
        <w:div w:id="94177786">
          <w:marLeft w:val="0"/>
          <w:marRight w:val="0"/>
          <w:marTop w:val="0"/>
          <w:marBottom w:val="0"/>
          <w:divBdr>
            <w:top w:val="none" w:sz="0" w:space="0" w:color="auto"/>
            <w:left w:val="none" w:sz="0" w:space="0" w:color="auto"/>
            <w:bottom w:val="none" w:sz="0" w:space="0" w:color="auto"/>
            <w:right w:val="none" w:sz="0" w:space="0" w:color="auto"/>
          </w:divBdr>
        </w:div>
        <w:div w:id="1543635224">
          <w:marLeft w:val="0"/>
          <w:marRight w:val="0"/>
          <w:marTop w:val="0"/>
          <w:marBottom w:val="0"/>
          <w:divBdr>
            <w:top w:val="none" w:sz="0" w:space="0" w:color="auto"/>
            <w:left w:val="none" w:sz="0" w:space="0" w:color="auto"/>
            <w:bottom w:val="none" w:sz="0" w:space="0" w:color="auto"/>
            <w:right w:val="none" w:sz="0" w:space="0" w:color="auto"/>
          </w:divBdr>
        </w:div>
        <w:div w:id="2074966929">
          <w:marLeft w:val="0"/>
          <w:marRight w:val="0"/>
          <w:marTop w:val="0"/>
          <w:marBottom w:val="0"/>
          <w:divBdr>
            <w:top w:val="none" w:sz="0" w:space="0" w:color="auto"/>
            <w:left w:val="none" w:sz="0" w:space="0" w:color="auto"/>
            <w:bottom w:val="none" w:sz="0" w:space="0" w:color="auto"/>
            <w:right w:val="none" w:sz="0" w:space="0" w:color="auto"/>
          </w:divBdr>
        </w:div>
      </w:divsChild>
    </w:div>
    <w:div w:id="1094520769">
      <w:bodyDiv w:val="1"/>
      <w:marLeft w:val="0"/>
      <w:marRight w:val="0"/>
      <w:marTop w:val="0"/>
      <w:marBottom w:val="0"/>
      <w:divBdr>
        <w:top w:val="none" w:sz="0" w:space="0" w:color="auto"/>
        <w:left w:val="none" w:sz="0" w:space="0" w:color="auto"/>
        <w:bottom w:val="none" w:sz="0" w:space="0" w:color="auto"/>
        <w:right w:val="none" w:sz="0" w:space="0" w:color="auto"/>
      </w:divBdr>
      <w:divsChild>
        <w:div w:id="840856915">
          <w:marLeft w:val="0"/>
          <w:marRight w:val="0"/>
          <w:marTop w:val="0"/>
          <w:marBottom w:val="0"/>
          <w:divBdr>
            <w:top w:val="none" w:sz="0" w:space="0" w:color="auto"/>
            <w:left w:val="none" w:sz="0" w:space="0" w:color="auto"/>
            <w:bottom w:val="none" w:sz="0" w:space="0" w:color="auto"/>
            <w:right w:val="none" w:sz="0" w:space="0" w:color="auto"/>
          </w:divBdr>
        </w:div>
        <w:div w:id="428619661">
          <w:marLeft w:val="0"/>
          <w:marRight w:val="0"/>
          <w:marTop w:val="0"/>
          <w:marBottom w:val="0"/>
          <w:divBdr>
            <w:top w:val="none" w:sz="0" w:space="0" w:color="auto"/>
            <w:left w:val="none" w:sz="0" w:space="0" w:color="auto"/>
            <w:bottom w:val="none" w:sz="0" w:space="0" w:color="auto"/>
            <w:right w:val="none" w:sz="0" w:space="0" w:color="auto"/>
          </w:divBdr>
          <w:divsChild>
            <w:div w:id="162611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757109">
      <w:bodyDiv w:val="1"/>
      <w:marLeft w:val="0"/>
      <w:marRight w:val="0"/>
      <w:marTop w:val="0"/>
      <w:marBottom w:val="0"/>
      <w:divBdr>
        <w:top w:val="none" w:sz="0" w:space="0" w:color="auto"/>
        <w:left w:val="none" w:sz="0" w:space="0" w:color="auto"/>
        <w:bottom w:val="none" w:sz="0" w:space="0" w:color="auto"/>
        <w:right w:val="none" w:sz="0" w:space="0" w:color="auto"/>
      </w:divBdr>
      <w:divsChild>
        <w:div w:id="14201769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8589009">
      <w:bodyDiv w:val="1"/>
      <w:marLeft w:val="0"/>
      <w:marRight w:val="0"/>
      <w:marTop w:val="0"/>
      <w:marBottom w:val="0"/>
      <w:divBdr>
        <w:top w:val="none" w:sz="0" w:space="0" w:color="auto"/>
        <w:left w:val="none" w:sz="0" w:space="0" w:color="auto"/>
        <w:bottom w:val="none" w:sz="0" w:space="0" w:color="auto"/>
        <w:right w:val="none" w:sz="0" w:space="0" w:color="auto"/>
      </w:divBdr>
    </w:div>
    <w:div w:id="1465269940">
      <w:bodyDiv w:val="1"/>
      <w:marLeft w:val="0"/>
      <w:marRight w:val="0"/>
      <w:marTop w:val="0"/>
      <w:marBottom w:val="0"/>
      <w:divBdr>
        <w:top w:val="none" w:sz="0" w:space="0" w:color="auto"/>
        <w:left w:val="none" w:sz="0" w:space="0" w:color="auto"/>
        <w:bottom w:val="none" w:sz="0" w:space="0" w:color="auto"/>
        <w:right w:val="none" w:sz="0" w:space="0" w:color="auto"/>
      </w:divBdr>
    </w:div>
    <w:div w:id="1470829148">
      <w:bodyDiv w:val="1"/>
      <w:marLeft w:val="0"/>
      <w:marRight w:val="0"/>
      <w:marTop w:val="0"/>
      <w:marBottom w:val="0"/>
      <w:divBdr>
        <w:top w:val="none" w:sz="0" w:space="0" w:color="auto"/>
        <w:left w:val="none" w:sz="0" w:space="0" w:color="auto"/>
        <w:bottom w:val="none" w:sz="0" w:space="0" w:color="auto"/>
        <w:right w:val="none" w:sz="0" w:space="0" w:color="auto"/>
      </w:divBdr>
    </w:div>
    <w:div w:id="1476331613">
      <w:bodyDiv w:val="1"/>
      <w:marLeft w:val="0"/>
      <w:marRight w:val="0"/>
      <w:marTop w:val="0"/>
      <w:marBottom w:val="0"/>
      <w:divBdr>
        <w:top w:val="none" w:sz="0" w:space="0" w:color="auto"/>
        <w:left w:val="none" w:sz="0" w:space="0" w:color="auto"/>
        <w:bottom w:val="none" w:sz="0" w:space="0" w:color="auto"/>
        <w:right w:val="none" w:sz="0" w:space="0" w:color="auto"/>
      </w:divBdr>
    </w:div>
    <w:div w:id="1481843756">
      <w:bodyDiv w:val="1"/>
      <w:marLeft w:val="0"/>
      <w:marRight w:val="0"/>
      <w:marTop w:val="0"/>
      <w:marBottom w:val="0"/>
      <w:divBdr>
        <w:top w:val="none" w:sz="0" w:space="0" w:color="auto"/>
        <w:left w:val="none" w:sz="0" w:space="0" w:color="auto"/>
        <w:bottom w:val="none" w:sz="0" w:space="0" w:color="auto"/>
        <w:right w:val="none" w:sz="0" w:space="0" w:color="auto"/>
      </w:divBdr>
      <w:divsChild>
        <w:div w:id="43219221">
          <w:marLeft w:val="0"/>
          <w:marRight w:val="0"/>
          <w:marTop w:val="0"/>
          <w:marBottom w:val="0"/>
          <w:divBdr>
            <w:top w:val="none" w:sz="0" w:space="0" w:color="auto"/>
            <w:left w:val="none" w:sz="0" w:space="0" w:color="auto"/>
            <w:bottom w:val="none" w:sz="0" w:space="0" w:color="auto"/>
            <w:right w:val="none" w:sz="0" w:space="0" w:color="auto"/>
          </w:divBdr>
          <w:divsChild>
            <w:div w:id="110068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500051">
      <w:bodyDiv w:val="1"/>
      <w:marLeft w:val="0"/>
      <w:marRight w:val="0"/>
      <w:marTop w:val="0"/>
      <w:marBottom w:val="0"/>
      <w:divBdr>
        <w:top w:val="none" w:sz="0" w:space="0" w:color="auto"/>
        <w:left w:val="none" w:sz="0" w:space="0" w:color="auto"/>
        <w:bottom w:val="none" w:sz="0" w:space="0" w:color="auto"/>
        <w:right w:val="none" w:sz="0" w:space="0" w:color="auto"/>
      </w:divBdr>
    </w:div>
    <w:div w:id="1714690176">
      <w:bodyDiv w:val="1"/>
      <w:marLeft w:val="0"/>
      <w:marRight w:val="0"/>
      <w:marTop w:val="0"/>
      <w:marBottom w:val="0"/>
      <w:divBdr>
        <w:top w:val="none" w:sz="0" w:space="0" w:color="auto"/>
        <w:left w:val="none" w:sz="0" w:space="0" w:color="auto"/>
        <w:bottom w:val="none" w:sz="0" w:space="0" w:color="auto"/>
        <w:right w:val="none" w:sz="0" w:space="0" w:color="auto"/>
      </w:divBdr>
    </w:div>
    <w:div w:id="1754859636">
      <w:bodyDiv w:val="1"/>
      <w:marLeft w:val="0"/>
      <w:marRight w:val="0"/>
      <w:marTop w:val="0"/>
      <w:marBottom w:val="0"/>
      <w:divBdr>
        <w:top w:val="none" w:sz="0" w:space="0" w:color="auto"/>
        <w:left w:val="none" w:sz="0" w:space="0" w:color="auto"/>
        <w:bottom w:val="none" w:sz="0" w:space="0" w:color="auto"/>
        <w:right w:val="none" w:sz="0" w:space="0" w:color="auto"/>
      </w:divBdr>
      <w:divsChild>
        <w:div w:id="1288312034">
          <w:marLeft w:val="0"/>
          <w:marRight w:val="0"/>
          <w:marTop w:val="0"/>
          <w:marBottom w:val="0"/>
          <w:divBdr>
            <w:top w:val="none" w:sz="0" w:space="0" w:color="auto"/>
            <w:left w:val="none" w:sz="0" w:space="0" w:color="auto"/>
            <w:bottom w:val="none" w:sz="0" w:space="0" w:color="auto"/>
            <w:right w:val="none" w:sz="0" w:space="0" w:color="auto"/>
          </w:divBdr>
        </w:div>
        <w:div w:id="819881025">
          <w:marLeft w:val="0"/>
          <w:marRight w:val="0"/>
          <w:marTop w:val="0"/>
          <w:marBottom w:val="0"/>
          <w:divBdr>
            <w:top w:val="none" w:sz="0" w:space="0" w:color="auto"/>
            <w:left w:val="none" w:sz="0" w:space="0" w:color="auto"/>
            <w:bottom w:val="none" w:sz="0" w:space="0" w:color="auto"/>
            <w:right w:val="none" w:sz="0" w:space="0" w:color="auto"/>
          </w:divBdr>
        </w:div>
        <w:div w:id="1034617422">
          <w:marLeft w:val="0"/>
          <w:marRight w:val="0"/>
          <w:marTop w:val="0"/>
          <w:marBottom w:val="0"/>
          <w:divBdr>
            <w:top w:val="none" w:sz="0" w:space="0" w:color="auto"/>
            <w:left w:val="none" w:sz="0" w:space="0" w:color="auto"/>
            <w:bottom w:val="none" w:sz="0" w:space="0" w:color="auto"/>
            <w:right w:val="none" w:sz="0" w:space="0" w:color="auto"/>
          </w:divBdr>
        </w:div>
      </w:divsChild>
    </w:div>
    <w:div w:id="1786656146">
      <w:bodyDiv w:val="1"/>
      <w:marLeft w:val="0"/>
      <w:marRight w:val="0"/>
      <w:marTop w:val="0"/>
      <w:marBottom w:val="0"/>
      <w:divBdr>
        <w:top w:val="none" w:sz="0" w:space="0" w:color="auto"/>
        <w:left w:val="none" w:sz="0" w:space="0" w:color="auto"/>
        <w:bottom w:val="none" w:sz="0" w:space="0" w:color="auto"/>
        <w:right w:val="none" w:sz="0" w:space="0" w:color="auto"/>
      </w:divBdr>
    </w:div>
    <w:div w:id="1834298090">
      <w:bodyDiv w:val="1"/>
      <w:marLeft w:val="0"/>
      <w:marRight w:val="0"/>
      <w:marTop w:val="0"/>
      <w:marBottom w:val="0"/>
      <w:divBdr>
        <w:top w:val="none" w:sz="0" w:space="0" w:color="auto"/>
        <w:left w:val="none" w:sz="0" w:space="0" w:color="auto"/>
        <w:bottom w:val="none" w:sz="0" w:space="0" w:color="auto"/>
        <w:right w:val="none" w:sz="0" w:space="0" w:color="auto"/>
      </w:divBdr>
    </w:div>
    <w:div w:id="1882589899">
      <w:bodyDiv w:val="1"/>
      <w:marLeft w:val="0"/>
      <w:marRight w:val="0"/>
      <w:marTop w:val="0"/>
      <w:marBottom w:val="0"/>
      <w:divBdr>
        <w:top w:val="none" w:sz="0" w:space="0" w:color="auto"/>
        <w:left w:val="none" w:sz="0" w:space="0" w:color="auto"/>
        <w:bottom w:val="none" w:sz="0" w:space="0" w:color="auto"/>
        <w:right w:val="none" w:sz="0" w:space="0" w:color="auto"/>
      </w:divBdr>
    </w:div>
    <w:div w:id="1895658435">
      <w:bodyDiv w:val="1"/>
      <w:marLeft w:val="0"/>
      <w:marRight w:val="0"/>
      <w:marTop w:val="0"/>
      <w:marBottom w:val="0"/>
      <w:divBdr>
        <w:top w:val="none" w:sz="0" w:space="0" w:color="auto"/>
        <w:left w:val="none" w:sz="0" w:space="0" w:color="auto"/>
        <w:bottom w:val="none" w:sz="0" w:space="0" w:color="auto"/>
        <w:right w:val="none" w:sz="0" w:space="0" w:color="auto"/>
      </w:divBdr>
    </w:div>
    <w:div w:id="2050446651">
      <w:bodyDiv w:val="1"/>
      <w:marLeft w:val="0"/>
      <w:marRight w:val="0"/>
      <w:marTop w:val="0"/>
      <w:marBottom w:val="0"/>
      <w:divBdr>
        <w:top w:val="none" w:sz="0" w:space="0" w:color="auto"/>
        <w:left w:val="none" w:sz="0" w:space="0" w:color="auto"/>
        <w:bottom w:val="none" w:sz="0" w:space="0" w:color="auto"/>
        <w:right w:val="none" w:sz="0" w:space="0" w:color="auto"/>
      </w:divBdr>
    </w:div>
    <w:div w:id="2055418783">
      <w:bodyDiv w:val="1"/>
      <w:marLeft w:val="0"/>
      <w:marRight w:val="0"/>
      <w:marTop w:val="0"/>
      <w:marBottom w:val="0"/>
      <w:divBdr>
        <w:top w:val="none" w:sz="0" w:space="0" w:color="auto"/>
        <w:left w:val="none" w:sz="0" w:space="0" w:color="auto"/>
        <w:bottom w:val="none" w:sz="0" w:space="0" w:color="auto"/>
        <w:right w:val="none" w:sz="0" w:space="0" w:color="auto"/>
      </w:divBdr>
      <w:divsChild>
        <w:div w:id="2068841419">
          <w:marLeft w:val="0"/>
          <w:marRight w:val="0"/>
          <w:marTop w:val="0"/>
          <w:marBottom w:val="0"/>
          <w:divBdr>
            <w:top w:val="none" w:sz="0" w:space="0" w:color="auto"/>
            <w:left w:val="none" w:sz="0" w:space="0" w:color="auto"/>
            <w:bottom w:val="none" w:sz="0" w:space="0" w:color="auto"/>
            <w:right w:val="none" w:sz="0" w:space="0" w:color="auto"/>
          </w:divBdr>
          <w:divsChild>
            <w:div w:id="773403264">
              <w:marLeft w:val="0"/>
              <w:marRight w:val="0"/>
              <w:marTop w:val="0"/>
              <w:marBottom w:val="0"/>
              <w:divBdr>
                <w:top w:val="none" w:sz="0" w:space="0" w:color="auto"/>
                <w:left w:val="none" w:sz="0" w:space="0" w:color="auto"/>
                <w:bottom w:val="none" w:sz="0" w:space="0" w:color="auto"/>
                <w:right w:val="none" w:sz="0" w:space="0" w:color="auto"/>
              </w:divBdr>
              <w:divsChild>
                <w:div w:id="1386291307">
                  <w:marLeft w:val="0"/>
                  <w:marRight w:val="0"/>
                  <w:marTop w:val="0"/>
                  <w:marBottom w:val="0"/>
                  <w:divBdr>
                    <w:top w:val="none" w:sz="0" w:space="0" w:color="auto"/>
                    <w:left w:val="none" w:sz="0" w:space="0" w:color="auto"/>
                    <w:bottom w:val="none" w:sz="0" w:space="0" w:color="auto"/>
                    <w:right w:val="none" w:sz="0" w:space="0" w:color="auto"/>
                  </w:divBdr>
                  <w:divsChild>
                    <w:div w:id="180238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7387344">
      <w:bodyDiv w:val="1"/>
      <w:marLeft w:val="0"/>
      <w:marRight w:val="0"/>
      <w:marTop w:val="0"/>
      <w:marBottom w:val="0"/>
      <w:divBdr>
        <w:top w:val="none" w:sz="0" w:space="0" w:color="auto"/>
        <w:left w:val="none" w:sz="0" w:space="0" w:color="auto"/>
        <w:bottom w:val="none" w:sz="0" w:space="0" w:color="auto"/>
        <w:right w:val="none" w:sz="0" w:space="0" w:color="auto"/>
      </w:divBdr>
    </w:div>
    <w:div w:id="2077780171">
      <w:bodyDiv w:val="1"/>
      <w:marLeft w:val="0"/>
      <w:marRight w:val="0"/>
      <w:marTop w:val="0"/>
      <w:marBottom w:val="0"/>
      <w:divBdr>
        <w:top w:val="none" w:sz="0" w:space="0" w:color="auto"/>
        <w:left w:val="none" w:sz="0" w:space="0" w:color="auto"/>
        <w:bottom w:val="none" w:sz="0" w:space="0" w:color="auto"/>
        <w:right w:val="none" w:sz="0" w:space="0" w:color="auto"/>
      </w:divBdr>
      <w:divsChild>
        <w:div w:id="428933430">
          <w:marLeft w:val="0"/>
          <w:marRight w:val="0"/>
          <w:marTop w:val="0"/>
          <w:marBottom w:val="0"/>
          <w:divBdr>
            <w:top w:val="none" w:sz="0" w:space="0" w:color="auto"/>
            <w:left w:val="none" w:sz="0" w:space="0" w:color="auto"/>
            <w:bottom w:val="none" w:sz="0" w:space="0" w:color="auto"/>
            <w:right w:val="none" w:sz="0" w:space="0" w:color="auto"/>
          </w:divBdr>
        </w:div>
      </w:divsChild>
    </w:div>
    <w:div w:id="2089884574">
      <w:bodyDiv w:val="1"/>
      <w:marLeft w:val="0"/>
      <w:marRight w:val="0"/>
      <w:marTop w:val="0"/>
      <w:marBottom w:val="0"/>
      <w:divBdr>
        <w:top w:val="none" w:sz="0" w:space="0" w:color="auto"/>
        <w:left w:val="none" w:sz="0" w:space="0" w:color="auto"/>
        <w:bottom w:val="none" w:sz="0" w:space="0" w:color="auto"/>
        <w:right w:val="none" w:sz="0" w:space="0" w:color="auto"/>
      </w:divBdr>
      <w:divsChild>
        <w:div w:id="15181558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hoolsweek.co.uk/childrens-commissioner-to-publish-home-education-figures-for-every-school/" TargetMode="External"/><Relationship Id="rId18" Type="http://schemas.openxmlformats.org/officeDocument/2006/relationships/hyperlink" Target="http://www.gov.uk/government/publications/wellbeing-and-health-policy" TargetMode="External"/><Relationship Id="rId26" Type="http://schemas.openxmlformats.org/officeDocument/2006/relationships/hyperlink" Target="https://www.semanticscholar.org/paper/The-Perspectives-of-Taylor%2C-Gantt%2C-and-Johnson%3A-How-Herrmann-Clark/4cc2232f5a3f1e1dd08cda019ee5c811e56050cd" TargetMode="External"/><Relationship Id="rId39" Type="http://schemas.openxmlformats.org/officeDocument/2006/relationships/hyperlink" Target="http://www.facetpunblishing.c.uk/title.php?id=7418" TargetMode="External"/><Relationship Id="rId21" Type="http://schemas.openxmlformats.org/officeDocument/2006/relationships/hyperlink" Target="https://childadolescentpsych.cumc.columbia.edu/articles/what-neuropsychological-evaluation" TargetMode="External"/><Relationship Id="rId34" Type="http://schemas.openxmlformats.org/officeDocument/2006/relationships/hyperlink" Target="https://reader.elsevier.com/reader/sd/pii/S1571064516301361?token=D0B606ADA99AD6EA1933AAEB48C28897D26B20780EDCDDD12153864791399791C9645A1FD600B897E1A546F1B93745BC" TargetMode="External"/><Relationship Id="rId42" Type="http://schemas.openxmlformats.org/officeDocument/2006/relationships/hyperlink" Target="https://doi.org/10.1177/0031721717708297" TargetMode="External"/><Relationship Id="rId47" Type="http://schemas.openxmlformats.org/officeDocument/2006/relationships/hyperlink" Target="https://neurocosmopolitanism.com/neuro-what/" TargetMode="External"/><Relationship Id="rId50" Type="http://schemas.openxmlformats.org/officeDocument/2006/relationships/hyperlink" Target="https://psycnet.apa.org/record/1950-02930-000" TargetMode="External"/><Relationship Id="rId55" Type="http://schemas.openxmlformats.org/officeDocument/2006/relationships/image" Target="media/image1.emf"/><Relationship Id="rId63" Type="http://schemas.openxmlformats.org/officeDocument/2006/relationships/image" Target="media/image9.jpg"/><Relationship Id="rId68" Type="http://schemas.openxmlformats.org/officeDocument/2006/relationships/header" Target="header3.xml"/><Relationship Id="rId76" Type="http://schemas.openxmlformats.org/officeDocument/2006/relationships/image" Target="media/image19.png"/><Relationship Id="rId7" Type="http://schemas.openxmlformats.org/officeDocument/2006/relationships/endnotes" Target="endnotes.xml"/><Relationship Id="rId71" Type="http://schemas.openxmlformats.org/officeDocument/2006/relationships/hyperlink" Target="https://www.eani.org.uk/school-management/health-safety/qualitative-risk-assessments" TargetMode="External"/><Relationship Id="rId2" Type="http://schemas.openxmlformats.org/officeDocument/2006/relationships/numbering" Target="numbering.xml"/><Relationship Id="rId16" Type="http://schemas.openxmlformats.org/officeDocument/2006/relationships/hyperlink" Target="https://journals.sagepub.com/doi/10.1177/1077800403009003001" TargetMode="External"/><Relationship Id="rId29" Type="http://schemas.openxmlformats.org/officeDocument/2006/relationships/hyperlink" Target="https://www.ncbi.nlm.nih.gov/pmc/articles/PMC4194943/" TargetMode="External"/><Relationship Id="rId11" Type="http://schemas.openxmlformats.org/officeDocument/2006/relationships/hyperlink" Target="https://www.bera.ac.uk/researchers-resources/publications/ethical-guidelines-for-educational-research-2018" TargetMode="External"/><Relationship Id="rId24" Type="http://schemas.openxmlformats.org/officeDocument/2006/relationships/hyperlink" Target="https://www.tandfonline.com/doi/pdf/10.1080/0141192032000137303?needAccess=true" TargetMode="External"/><Relationship Id="rId32" Type="http://schemas.openxmlformats.org/officeDocument/2006/relationships/hyperlink" Target="https://www.understandingsociety.ac.uk/sites/default/files/downloads/working-papers/2017-08.pdf" TargetMode="External"/><Relationship Id="rId37" Type="http://schemas.openxmlformats.org/officeDocument/2006/relationships/hyperlink" Target="http://www.assembly.wales/SeneddCYPE" TargetMode="External"/><Relationship Id="rId40" Type="http://schemas.openxmlformats.org/officeDocument/2006/relationships/hyperlink" Target="http://www.gov.uk/government/uploads/system/uploads/attachment_data/file/414908/Final_EHWBdraft_20_03_15.pdf" TargetMode="External"/><Relationship Id="rId45" Type="http://schemas.openxmlformats.org/officeDocument/2006/relationships/hyperlink" Target="https://www.teacherstoyourhome.co.uk/articles/home-schooling-in-the-uk-a-guide-for-parents-2019" TargetMode="External"/><Relationship Id="rId53" Type="http://schemas.openxmlformats.org/officeDocument/2006/relationships/hyperlink" Target="https://clutejournals.com/index.php/JBER/article/view/2532" TargetMode="External"/><Relationship Id="rId58" Type="http://schemas.openxmlformats.org/officeDocument/2006/relationships/image" Target="media/image4.emf"/><Relationship Id="rId66" Type="http://schemas.openxmlformats.org/officeDocument/2006/relationships/header" Target="header1.xml"/><Relationship Id="rId74" Type="http://schemas.openxmlformats.org/officeDocument/2006/relationships/image" Target="media/image17.emf"/><Relationship Id="rId79" Type="http://schemas.openxmlformats.org/officeDocument/2006/relationships/image" Target="media/image22.png"/><Relationship Id="rId5" Type="http://schemas.openxmlformats.org/officeDocument/2006/relationships/webSettings" Target="webSettings.xml"/><Relationship Id="rId61" Type="http://schemas.openxmlformats.org/officeDocument/2006/relationships/image" Target="media/image7.jpg"/><Relationship Id="rId82" Type="http://schemas.openxmlformats.org/officeDocument/2006/relationships/fontTable" Target="fontTable.xml"/><Relationship Id="rId10" Type="http://schemas.openxmlformats.org/officeDocument/2006/relationships/hyperlink" Target="https://fee.org/articles/schools-are-outdated-its-time-for-reform/" TargetMode="External"/><Relationship Id="rId19" Type="http://schemas.openxmlformats.org/officeDocument/2006/relationships/hyperlink" Target="http://www.estyn.gov.uk/download/publication/276194.1/inspection-report-ysgol-gynradd-gymraeg-cwm-gwyddon-2013/" TargetMode="External"/><Relationship Id="rId31" Type="http://schemas.openxmlformats.org/officeDocument/2006/relationships/hyperlink" Target="http://www.ejbss.com/recent.aspx" TargetMode="External"/><Relationship Id="rId44" Type="http://schemas.openxmlformats.org/officeDocument/2006/relationships/hyperlink" Target="https://www.google.com/url?sa=t&amp;rct=j&amp;q=&amp;esrc=s&amp;source=web&amp;cd=1&amp;cad=rja&amp;uact=8&amp;ved=2ahUKEwih4pqVxefmAhVSQEEAHVjhA8kQFjAAegQIBBAB&amp;url=https%3A%2F%2Fchildethics.com%2Flibrary%2Fother-literature%2Fguidelines-for-research-with-children-and-young-people%2F&amp;usg=AOvVaw3WhNPDorPxvzJdk3eIpo18" TargetMode="External"/><Relationship Id="rId52" Type="http://schemas.openxmlformats.org/officeDocument/2006/relationships/hyperlink" Target="http://www.sciencedirect.com" TargetMode="External"/><Relationship Id="rId60" Type="http://schemas.openxmlformats.org/officeDocument/2006/relationships/image" Target="media/image6.emf"/><Relationship Id="rId65" Type="http://schemas.openxmlformats.org/officeDocument/2006/relationships/image" Target="media/image11.jpeg"/><Relationship Id="rId73" Type="http://schemas.openxmlformats.org/officeDocument/2006/relationships/image" Target="media/image16.emf"/><Relationship Id="rId78" Type="http://schemas.openxmlformats.org/officeDocument/2006/relationships/image" Target="media/image21.png"/><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ogle.com/url?sa=t&amp;rct=j&amp;q=&amp;esrc=s&amp;source=web&amp;cd=2&amp;cad=rja&amp;uact=8&amp;ved=2ahUKEwjizpyOst7mAhXDoFwKHWM1DxwQFjABegQIAxAB&amp;url=http%3A%2F%2Fwww.iiste.org%2FJournals%2Findex.php%2FJEP%2Farticle%2Fview%2F8339&amp;usg=AOvVaw1ai89-B57j0Xp4Yn3DllGy" TargetMode="External"/><Relationship Id="rId14" Type="http://schemas.openxmlformats.org/officeDocument/2006/relationships/hyperlink" Target="https://www.researchgate.net/publication/257944787" TargetMode="External"/><Relationship Id="rId22" Type="http://schemas.openxmlformats.org/officeDocument/2006/relationships/hyperlink" Target="https://onlinelibrary.wiley.com/doi/epdf/10.1111/j.1469-7610.1997.tb01545.x" TargetMode="External"/><Relationship Id="rId27" Type="http://schemas.openxmlformats.org/officeDocument/2006/relationships/hyperlink" Target="https://educationendowmentfoundation.org.uk/evidence-summaries/evidence-reviews/education-and-neuroscience/" TargetMode="External"/><Relationship Id="rId30" Type="http://schemas.openxmlformats.org/officeDocument/2006/relationships/hyperlink" Target="https://www.jstor.org/stable/2392366?seq=1" TargetMode="External"/><Relationship Id="rId35" Type="http://schemas.openxmlformats.org/officeDocument/2006/relationships/hyperlink" Target="https://www.frontiersin.org/article/10.3389/fpsyg.2018.02594" TargetMode="External"/><Relationship Id="rId43" Type="http://schemas.openxmlformats.org/officeDocument/2006/relationships/hyperlink" Target="https://wellcomelibrary.org/item/b2124344x" TargetMode="External"/><Relationship Id="rId48" Type="http://schemas.openxmlformats.org/officeDocument/2006/relationships/hyperlink" Target="https://www.google.com/url?sa=t&amp;rct=j&amp;q=&amp;esrc=s&amp;source=web&amp;cd=4&amp;ved=2ahUKEwj79tjx57nlAhVHe8AKHU-eBCMQFjADegQIARAC&amp;url=http%3A%2F%2Fdera.ioe.ac.uk%2F24929%2F3%2F151211-children-young-people-wellbeing-monitor-2015-en_Redacted.pdf&amp;usg=AOvVaw0wDVKUXuUqcMwWGgmtEtU1" TargetMode="External"/><Relationship Id="rId56" Type="http://schemas.openxmlformats.org/officeDocument/2006/relationships/image" Target="media/image2.emf"/><Relationship Id="rId64" Type="http://schemas.openxmlformats.org/officeDocument/2006/relationships/image" Target="media/image10.jpg"/><Relationship Id="rId69" Type="http://schemas.openxmlformats.org/officeDocument/2006/relationships/image" Target="media/image13.png"/><Relationship Id="rId77" Type="http://schemas.openxmlformats.org/officeDocument/2006/relationships/image" Target="media/image20.png"/><Relationship Id="rId8" Type="http://schemas.openxmlformats.org/officeDocument/2006/relationships/hyperlink" Target="https://sdqscore.org/Amber" TargetMode="External"/><Relationship Id="rId51" Type="http://schemas.openxmlformats.org/officeDocument/2006/relationships/hyperlink" Target="https://www.pearsonclinical.co.uk/Psychology/ChildCognitionNeuropsychologyandLanguage/ChildAchievementMeasures/wiat-iii/wechsler-individual-achievement-test-third-uk-edition-wiat-iii-uk.aspx" TargetMode="External"/><Relationship Id="rId72" Type="http://schemas.openxmlformats.org/officeDocument/2006/relationships/image" Target="media/image15.emf"/><Relationship Id="rId80" Type="http://schemas.openxmlformats.org/officeDocument/2006/relationships/image" Target="media/image23.png"/><Relationship Id="rId3" Type="http://schemas.openxmlformats.org/officeDocument/2006/relationships/styles" Target="styles.xml"/><Relationship Id="rId12" Type="http://schemas.openxmlformats.org/officeDocument/2006/relationships/hyperlink" Target="https://www.theatlantic.com/magazine/archive/1998/09/neurodiversity/305909/" TargetMode="External"/><Relationship Id="rId17" Type="http://schemas.openxmlformats.org/officeDocument/2006/relationships/hyperlink" Target="http://www.euro.who.int/en/publications/abstracts/social-determinants-of-health-and-well-being-among-young-people.-health-behaviour-in-school-aged-children-hbsc-study" TargetMode="External"/><Relationship Id="rId25" Type="http://schemas.openxmlformats.org/officeDocument/2006/relationships/hyperlink" Target="https://www.google.com/url?sa=t&amp;rct=j&amp;q=&amp;esrc=s&amp;source=web&amp;cd=2&amp;ved=2ahUKEwj1y7WX2oDnAhWFUMAKHYP_Ai0QFjABegQIAhAC&amp;url=http%3A%2F%2Fdera.ioe.ac.uk%2F24929%2F3%2F151211-children-young-people-wellbeing-monitor-2015-en_Redacted.pdf&amp;usg=AOvVaw0wDVKUXuUqcMwWGgmtEtU1" TargetMode="External"/><Relationship Id="rId33" Type="http://schemas.openxmlformats.org/officeDocument/2006/relationships/hyperlink" Target="https://doi.org/10.1016/j.plrev.2016.11.002" TargetMode="External"/><Relationship Id="rId38" Type="http://schemas.openxmlformats.org/officeDocument/2006/relationships/hyperlink" Target="https://doi.org/10.1787/23198750-en" TargetMode="External"/><Relationship Id="rId46" Type="http://schemas.openxmlformats.org/officeDocument/2006/relationships/hyperlink" Target="https://www.refworld.org/docid/3ae6b38f0.html" TargetMode="External"/><Relationship Id="rId59" Type="http://schemas.openxmlformats.org/officeDocument/2006/relationships/image" Target="media/image5.emf"/><Relationship Id="rId67" Type="http://schemas.openxmlformats.org/officeDocument/2006/relationships/header" Target="header2.xml"/><Relationship Id="rId20" Type="http://schemas.openxmlformats.org/officeDocument/2006/relationships/hyperlink" Target="http://edyourself.org/articles/EnglandandWales.php" TargetMode="External"/><Relationship Id="rId41" Type="http://schemas.openxmlformats.org/officeDocument/2006/relationships/hyperlink" Target="http://www.gov.uk/government/uploads/system/uploads/attachment" TargetMode="External"/><Relationship Id="rId54" Type="http://schemas.openxmlformats.org/officeDocument/2006/relationships/hyperlink" Target="http://sdqinfo.org/py/sdqinfo/c0.py" TargetMode="External"/><Relationship Id="rId62" Type="http://schemas.openxmlformats.org/officeDocument/2006/relationships/image" Target="media/image8.png"/><Relationship Id="rId70" Type="http://schemas.openxmlformats.org/officeDocument/2006/relationships/image" Target="media/image14.jpeg"/><Relationship Id="rId75" Type="http://schemas.openxmlformats.org/officeDocument/2006/relationships/image" Target="media/image18.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bi.org.uk/articles/neurodiversity-challenging-normal-and-celebrating-difference/" TargetMode="External"/><Relationship Id="rId23" Type="http://schemas.openxmlformats.org/officeDocument/2006/relationships/hyperlink" Target="https://doi.org/10.1080/0141192032000137303" TargetMode="External"/><Relationship Id="rId28" Type="http://schemas.openxmlformats.org/officeDocument/2006/relationships/hyperlink" Target="https://www.researchgate.net/publication/309771525_Exam_Factories_The_impact_of_accountability_measures_on_children_and_young_people/stats" TargetMode="External"/><Relationship Id="rId36" Type="http://schemas.openxmlformats.org/officeDocument/2006/relationships/hyperlink" Target="https://books.google.co.uk/books?hl=en&amp;lr=&amp;id=8r6wBAAAQBAJ&amp;oi=fnd&amp;pg=PP1&amp;dq=why+choose+a+pragmatic+approach+in+research%3F&amp;ots=w0QXWHeTM9&amp;sig=USXeBkcI0J-zmiYCkXr0rLly5vY" TargetMode="External"/><Relationship Id="rId49" Type="http://schemas.openxmlformats.org/officeDocument/2006/relationships/hyperlink" Target="https://futuregenerations.wales/about-us/future-generations-act/" TargetMode="External"/><Relationship Id="rId57"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B97C1-B62A-46E8-85AB-CC3E06F18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4786</TotalTime>
  <Pages>45</Pages>
  <Words>10587</Words>
  <Characters>60351</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70797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 Crowther</dc:creator>
  <cp:keywords/>
  <dc:description/>
  <cp:lastModifiedBy>Su Crowther</cp:lastModifiedBy>
  <cp:revision>27</cp:revision>
  <dcterms:created xsi:type="dcterms:W3CDTF">2020-01-19T21:03:00Z</dcterms:created>
  <dcterms:modified xsi:type="dcterms:W3CDTF">2020-01-24T18:58:00Z</dcterms:modified>
</cp:coreProperties>
</file>