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A757EF" w:rsidP="002D5B3F">
      <w:pPr>
        <w:pStyle w:val="Header"/>
        <w:tabs>
          <w:tab w:val="clear" w:pos="4153"/>
          <w:tab w:val="clear" w:pos="8306"/>
        </w:tabs>
      </w:pPr>
      <w:r>
        <w:rPr>
          <w:noProof/>
          <w:lang w:val="en-US" w:eastAsia="en-US"/>
        </w:rPr>
        <w:drawing>
          <wp:inline distT="0" distB="0" distL="0" distR="0">
            <wp:extent cx="1924685" cy="755015"/>
            <wp:effectExtent l="19050" t="0" r="0" b="0"/>
            <wp:docPr id="1" name="Picture 5" descr="cid:image003.jpg@01CEAE1D.F1714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image003.jpg@01CEAE1D.F1714520"/>
                    <pic:cNvPicPr>
                      <a:picLocks noChangeAspect="1" noChangeArrowheads="1"/>
                    </pic:cNvPicPr>
                  </pic:nvPicPr>
                  <pic:blipFill>
                    <a:blip r:embed="rId7" r:link="rId8" cstate="print"/>
                    <a:srcRect/>
                    <a:stretch>
                      <a:fillRect/>
                    </a:stretch>
                  </pic:blipFill>
                  <pic:spPr bwMode="auto">
                    <a:xfrm>
                      <a:off x="0" y="0"/>
                      <a:ext cx="1924685" cy="755015"/>
                    </a:xfrm>
                    <a:prstGeom prst="rect">
                      <a:avLst/>
                    </a:prstGeom>
                    <a:noFill/>
                    <a:ln w="9525">
                      <a:noFill/>
                      <a:miter lim="800000"/>
                      <a:headEnd/>
                      <a:tailEnd/>
                    </a:ln>
                  </pic:spPr>
                </pic:pic>
              </a:graphicData>
            </a:graphic>
          </wp:inline>
        </w:drawing>
      </w:r>
      <w:r w:rsidR="00D65EAC" w:rsidRPr="00D65EAC">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2E4F1C">
                    <w:rPr>
                      <w:noProof/>
                      <w:lang w:val="en-US"/>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p>
    <w:p w:rsidR="00A757EF" w:rsidRDefault="00A757EF" w:rsidP="002D5B3F"/>
    <w:p w:rsidR="00A757EF" w:rsidRDefault="00A757E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D65EAC"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C1361B" w:rsidRDefault="001B22C4" w:rsidP="00E51AAC">
            <w:pPr>
              <w:spacing w:before="120" w:after="120"/>
              <w:jc w:val="both"/>
              <w:rPr>
                <w:rFonts w:ascii="Calibri" w:hAnsi="Calibri" w:cs="Arial"/>
                <w:b/>
                <w:sz w:val="22"/>
                <w:szCs w:val="22"/>
                <w:u w:val="single"/>
              </w:rPr>
            </w:pPr>
            <w:r>
              <w:rPr>
                <w:rFonts w:ascii="Calibri" w:hAnsi="Calibri" w:cs="Arial"/>
                <w:b/>
                <w:sz w:val="22"/>
                <w:szCs w:val="22"/>
                <w:u w:val="single"/>
              </w:rPr>
              <w:t>Built Environment Portfolio</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1B22C4" w:rsidRDefault="009C2008" w:rsidP="009C2008">
            <w:pPr>
              <w:spacing w:before="120" w:after="120"/>
              <w:jc w:val="both"/>
              <w:rPr>
                <w:rFonts w:asciiTheme="minorHAnsi" w:hAnsiTheme="minorHAnsi" w:cstheme="minorHAnsi"/>
                <w:b/>
                <w:sz w:val="22"/>
                <w:szCs w:val="22"/>
              </w:rPr>
            </w:pPr>
            <w:r>
              <w:rPr>
                <w:rFonts w:asciiTheme="minorHAnsi" w:hAnsiTheme="minorHAnsi" w:cstheme="minorHAnsi"/>
                <w:b/>
                <w:sz w:val="22"/>
                <w:szCs w:val="22"/>
              </w:rPr>
              <w:t>Cost studies of Buildings</w:t>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C1361B" w:rsidRDefault="009C2008"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6E5366" w:rsidP="00E51AAC">
            <w:pPr>
              <w:spacing w:before="120" w:after="120"/>
              <w:jc w:val="both"/>
              <w:rPr>
                <w:rFonts w:ascii="Calibri" w:hAnsi="Calibri" w:cs="Arial"/>
                <w:b/>
                <w:sz w:val="22"/>
                <w:szCs w:val="22"/>
              </w:rPr>
            </w:pPr>
            <w:r>
              <w:rPr>
                <w:rFonts w:ascii="Calibri" w:hAnsi="Calibri" w:cs="Arial"/>
                <w:b/>
                <w:sz w:val="22"/>
                <w:szCs w:val="22"/>
              </w:rPr>
              <w:t>M6X 01892</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6E5366" w:rsidP="00E51AAC">
            <w:pPr>
              <w:spacing w:before="120" w:after="120"/>
              <w:jc w:val="both"/>
              <w:rPr>
                <w:rFonts w:ascii="Calibri" w:hAnsi="Calibri" w:cs="Arial"/>
                <w:b/>
                <w:sz w:val="22"/>
                <w:szCs w:val="22"/>
              </w:rPr>
            </w:pPr>
            <w:r>
              <w:rPr>
                <w:rFonts w:ascii="Calibri" w:hAnsi="Calibri" w:cs="Arial"/>
                <w:b/>
                <w:sz w:val="22"/>
                <w:szCs w:val="22"/>
              </w:rPr>
              <w:t>50%</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9C2008" w:rsidP="00E51AAC">
            <w:pPr>
              <w:spacing w:before="120" w:after="120"/>
              <w:jc w:val="both"/>
              <w:rPr>
                <w:rFonts w:ascii="Calibri" w:hAnsi="Calibri" w:cs="Arial"/>
                <w:b/>
                <w:sz w:val="22"/>
                <w:szCs w:val="22"/>
              </w:rPr>
            </w:pPr>
            <w:r>
              <w:rPr>
                <w:rFonts w:ascii="Calibri" w:hAnsi="Calibri" w:cs="Arial"/>
                <w:b/>
                <w:sz w:val="22"/>
                <w:szCs w:val="22"/>
              </w:rPr>
              <w:t>Lindsay Richards</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1B22C4" w:rsidP="00E51AAC">
            <w:pPr>
              <w:spacing w:before="120" w:after="120"/>
              <w:jc w:val="both"/>
              <w:rPr>
                <w:rFonts w:ascii="Calibri" w:hAnsi="Calibri" w:cs="Arial"/>
                <w:b/>
                <w:sz w:val="22"/>
                <w:szCs w:val="22"/>
              </w:rPr>
            </w:pPr>
            <w:r>
              <w:rPr>
                <w:rFonts w:ascii="Calibri" w:hAnsi="Calibri" w:cs="Arial"/>
                <w:b/>
                <w:sz w:val="22"/>
                <w:szCs w:val="22"/>
              </w:rPr>
              <w:t>T Francis</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FB60C9" w:rsidP="00E51AAC">
            <w:pPr>
              <w:spacing w:before="120" w:after="120"/>
              <w:jc w:val="both"/>
              <w:rPr>
                <w:rFonts w:ascii="Calibri" w:hAnsi="Calibri" w:cs="Arial"/>
                <w:b/>
                <w:sz w:val="22"/>
                <w:szCs w:val="22"/>
              </w:rPr>
            </w:pPr>
            <w:r>
              <w:rPr>
                <w:rFonts w:ascii="Calibri" w:hAnsi="Calibri" w:cs="Arial"/>
                <w:b/>
                <w:sz w:val="22"/>
                <w:szCs w:val="22"/>
              </w:rPr>
              <w:t>The UK &amp; Welsh Housing  Market</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6E5366" w:rsidP="00E51AAC">
            <w:pPr>
              <w:spacing w:before="120" w:after="120"/>
              <w:jc w:val="both"/>
              <w:rPr>
                <w:rFonts w:ascii="Calibri" w:hAnsi="Calibri" w:cs="Arial"/>
                <w:b/>
                <w:sz w:val="22"/>
                <w:szCs w:val="22"/>
              </w:rPr>
            </w:pPr>
            <w:r>
              <w:rPr>
                <w:rFonts w:ascii="Calibri" w:hAnsi="Calibri" w:cs="Arial"/>
                <w:b/>
                <w:sz w:val="22"/>
                <w:szCs w:val="22"/>
              </w:rPr>
              <w:t>1/2</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D65EAC" w:rsidP="009C2008">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Pr="00C1361B">
              <w:rPr>
                <w:rFonts w:ascii="Calibri" w:hAnsi="Calibri" w:cs="Arial"/>
                <w:b/>
                <w:sz w:val="22"/>
                <w:szCs w:val="22"/>
              </w:rPr>
              <w:fldChar w:fldCharType="end"/>
            </w:r>
            <w:r w:rsidR="00BC282D">
              <w:rPr>
                <w:rFonts w:ascii="Calibri" w:hAnsi="Calibri" w:cs="Arial"/>
                <w:b/>
                <w:sz w:val="22"/>
                <w:szCs w:val="22"/>
              </w:rPr>
              <w:t>14/11</w:t>
            </w:r>
            <w:r w:rsidR="009C2008">
              <w:rPr>
                <w:rFonts w:ascii="Calibri" w:hAnsi="Calibri" w:cs="Arial"/>
                <w:b/>
                <w:sz w:val="22"/>
                <w:szCs w:val="22"/>
              </w:rPr>
              <w:t>/17</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D65EAC" w:rsidP="00BC282D">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00B84B5B"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Pr="00C1361B">
              <w:rPr>
                <w:rFonts w:ascii="Calibri" w:hAnsi="Calibri" w:cs="Arial"/>
                <w:b/>
                <w:sz w:val="22"/>
                <w:szCs w:val="22"/>
              </w:rPr>
              <w:fldChar w:fldCharType="end"/>
            </w:r>
            <w:r w:rsidR="00BC282D">
              <w:rPr>
                <w:rFonts w:ascii="Calibri" w:hAnsi="Calibri" w:cs="Arial"/>
                <w:b/>
                <w:sz w:val="22"/>
                <w:szCs w:val="22"/>
              </w:rPr>
              <w:t>15</w:t>
            </w:r>
            <w:r w:rsidR="009C2008">
              <w:rPr>
                <w:rFonts w:ascii="Calibri" w:hAnsi="Calibri" w:cs="Arial"/>
                <w:b/>
                <w:sz w:val="22"/>
                <w:szCs w:val="22"/>
              </w:rPr>
              <w:t>/1</w:t>
            </w:r>
            <w:r w:rsidR="00BC282D">
              <w:rPr>
                <w:rFonts w:ascii="Calibri" w:hAnsi="Calibri" w:cs="Arial"/>
                <w:b/>
                <w:sz w:val="22"/>
                <w:szCs w:val="22"/>
              </w:rPr>
              <w:t>2</w:t>
            </w:r>
            <w:r w:rsidR="009C2008">
              <w:rPr>
                <w:rFonts w:ascii="Calibri" w:hAnsi="Calibri" w:cs="Arial"/>
                <w:b/>
                <w:sz w:val="22"/>
                <w:szCs w:val="22"/>
              </w:rPr>
              <w:t>/17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98396C" w:rsidP="00F9679F">
            <w:pPr>
              <w:spacing w:before="120" w:after="120"/>
              <w:jc w:val="both"/>
              <w:rPr>
                <w:rFonts w:ascii="Calibri" w:hAnsi="Calibri" w:cs="Calibri"/>
                <w:b/>
                <w:sz w:val="18"/>
                <w:szCs w:val="18"/>
              </w:rPr>
            </w:pPr>
            <w:r>
              <w:rPr>
                <w:rFonts w:ascii="Calibri" w:hAnsi="Calibri" w:cs="Arial"/>
                <w:b/>
                <w:sz w:val="18"/>
                <w:szCs w:val="18"/>
              </w:rPr>
              <w:t xml:space="preserve">Turnitin: </w:t>
            </w:r>
            <w:r>
              <w:rPr>
                <w:rFonts w:ascii="Calibri" w:hAnsi="Calibri" w:cs="Arial"/>
                <w:sz w:val="18"/>
                <w:szCs w:val="18"/>
              </w:rPr>
              <w:t>Lecturer totick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Penalties for late submission: Up to one week late, maximum mark of 40%.  Over one week late,</w:t>
            </w:r>
            <w:r w:rsidR="009C2008">
              <w:rPr>
                <w:rFonts w:ascii="Calibri" w:hAnsi="Calibri" w:cs="Arial"/>
                <w:sz w:val="18"/>
                <w:szCs w:val="18"/>
              </w:rPr>
              <w:t xml:space="preserve">0 </w:t>
            </w:r>
            <w:r>
              <w:rPr>
                <w:rFonts w:ascii="Calibri" w:hAnsi="Calibri" w:cs="Arial"/>
                <w:sz w:val="18"/>
                <w:szCs w:val="18"/>
              </w:rPr>
              <w:t xml:space="preserv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076D04" w:rsidP="00B81AD3">
            <w:pPr>
              <w:spacing w:before="120" w:after="120"/>
              <w:jc w:val="both"/>
              <w:rPr>
                <w:rFonts w:ascii="Calibri" w:hAnsi="Calibri" w:cs="Calibri"/>
                <w:b/>
              </w:rPr>
            </w:pPr>
            <w:r>
              <w:rPr>
                <w:rFonts w:ascii="Calibri" w:hAnsi="Calibri" w:cs="Calibri"/>
                <w:b/>
              </w:rPr>
              <w:t>Yes</w:t>
            </w:r>
            <w:bookmarkStart w:id="0" w:name="_GoBack"/>
            <w:bookmarkEnd w:id="0"/>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CriteriaTo achieve each outcome a student must demonstrate the ability to:</w:t>
            </w:r>
          </w:p>
        </w:tc>
      </w:tr>
      <w:tr w:rsidR="003A3CE5" w:rsidRPr="00C1361B">
        <w:tc>
          <w:tcPr>
            <w:tcW w:w="5274" w:type="dxa"/>
          </w:tcPr>
          <w:p w:rsidR="003A3CE5" w:rsidRPr="00C1361B" w:rsidRDefault="004F24F2" w:rsidP="00273FEE">
            <w:pPr>
              <w:rPr>
                <w:rFonts w:ascii="Calibri" w:hAnsi="Calibri"/>
                <w:sz w:val="22"/>
                <w:szCs w:val="22"/>
              </w:rPr>
            </w:pPr>
            <w:r w:rsidRPr="000D34FF">
              <w:rPr>
                <w:sz w:val="24"/>
                <w:szCs w:val="24"/>
              </w:rPr>
              <w:t xml:space="preserve">1    </w:t>
            </w:r>
            <w:r>
              <w:rPr>
                <w:sz w:val="24"/>
                <w:szCs w:val="24"/>
              </w:rPr>
              <w:tab/>
              <w:t>Investigate</w:t>
            </w:r>
            <w:r w:rsidRPr="000D34FF">
              <w:rPr>
                <w:sz w:val="24"/>
                <w:szCs w:val="24"/>
              </w:rPr>
              <w:t xml:space="preserve"> property and investment economics and corporate finance with professionals in this field</w:t>
            </w:r>
          </w:p>
          <w:p w:rsidR="003A3CE5" w:rsidRPr="00C1361B" w:rsidRDefault="003A3CE5" w:rsidP="004F24F2">
            <w:pPr>
              <w:rPr>
                <w:rFonts w:ascii="Calibri" w:hAnsi="Calibri"/>
                <w:sz w:val="22"/>
                <w:szCs w:val="22"/>
              </w:rPr>
            </w:pPr>
          </w:p>
        </w:tc>
        <w:tc>
          <w:tcPr>
            <w:tcW w:w="5274" w:type="dxa"/>
          </w:tcPr>
          <w:p w:rsidR="004F24F2" w:rsidRPr="004F24F2" w:rsidRDefault="004F24F2" w:rsidP="00A84BC8">
            <w:pPr>
              <w:pStyle w:val="ListParagraph"/>
              <w:numPr>
                <w:ilvl w:val="0"/>
                <w:numId w:val="6"/>
              </w:numPr>
              <w:ind w:left="396" w:hanging="141"/>
              <w:rPr>
                <w:sz w:val="24"/>
                <w:szCs w:val="24"/>
              </w:rPr>
            </w:pPr>
            <w:r>
              <w:rPr>
                <w:sz w:val="24"/>
                <w:szCs w:val="24"/>
              </w:rPr>
              <w:t>A</w:t>
            </w:r>
            <w:r w:rsidRPr="004F24F2">
              <w:rPr>
                <w:sz w:val="24"/>
                <w:szCs w:val="24"/>
              </w:rPr>
              <w:t>nalyse the nature of property investment and the criteria that affect investment</w:t>
            </w:r>
          </w:p>
          <w:p w:rsidR="003A3CE5" w:rsidRPr="00A034A3" w:rsidRDefault="003A3CE5" w:rsidP="004F24F2">
            <w:pPr>
              <w:rPr>
                <w:rFonts w:ascii="Calibri" w:hAnsi="Calibri"/>
                <w:sz w:val="24"/>
                <w:szCs w:val="24"/>
              </w:rPr>
            </w:pPr>
          </w:p>
        </w:tc>
      </w:tr>
      <w:tr w:rsidR="003A3CE5" w:rsidRPr="00C1361B">
        <w:tc>
          <w:tcPr>
            <w:tcW w:w="5274" w:type="dxa"/>
          </w:tcPr>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3A3CE5" w:rsidRPr="00C1361B" w:rsidRDefault="006E5366" w:rsidP="00273FEE">
            <w:pPr>
              <w:numPr>
                <w:ilvl w:val="0"/>
                <w:numId w:val="2"/>
              </w:numPr>
              <w:rPr>
                <w:rFonts w:ascii="Calibri" w:hAnsi="Calibri"/>
                <w:sz w:val="22"/>
                <w:szCs w:val="22"/>
              </w:rPr>
            </w:pPr>
            <w:r>
              <w:rPr>
                <w:rFonts w:ascii="Calibri" w:hAnsi="Calibri"/>
                <w:sz w:val="22"/>
                <w:szCs w:val="22"/>
              </w:rPr>
              <w:t>Analyse the environment in which the Industry operates</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7D38E4" w:rsidRDefault="007D38E4">
      <w:pPr>
        <w:rPr>
          <w:rFonts w:ascii="Calibri" w:hAnsi="Calibri" w:cs="Calibri"/>
          <w:b/>
        </w:rPr>
      </w:pPr>
      <w:r>
        <w:rPr>
          <w:rFonts w:ascii="Calibri" w:hAnsi="Calibri" w:cs="Calibri"/>
          <w:b/>
        </w:rPr>
        <w:br w:type="page"/>
      </w:r>
    </w:p>
    <w:p w:rsidR="0028204E" w:rsidRPr="006716C7" w:rsidRDefault="0028204E"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FB60C9" w:rsidRPr="00FB60C9" w:rsidRDefault="00FB60C9" w:rsidP="00FB60C9">
      <w:pPr>
        <w:rPr>
          <w:rFonts w:asciiTheme="minorHAnsi" w:hAnsiTheme="minorHAnsi" w:cstheme="minorHAnsi"/>
          <w:b/>
          <w:color w:val="000000"/>
          <w:sz w:val="24"/>
          <w:szCs w:val="24"/>
          <w:u w:val="single"/>
          <w:shd w:val="clear" w:color="auto" w:fill="FFFFFF"/>
        </w:rPr>
      </w:pPr>
      <w:r w:rsidRPr="00FB60C9">
        <w:rPr>
          <w:rFonts w:asciiTheme="minorHAnsi" w:hAnsiTheme="minorHAnsi" w:cstheme="minorHAnsi"/>
          <w:b/>
          <w:color w:val="000000"/>
          <w:sz w:val="24"/>
          <w:szCs w:val="24"/>
          <w:u w:val="single"/>
          <w:shd w:val="clear" w:color="auto" w:fill="FFFFFF"/>
        </w:rPr>
        <w:t>Aims and Objectives</w:t>
      </w:r>
    </w:p>
    <w:p w:rsidR="00FB60C9" w:rsidRPr="00FB60C9" w:rsidRDefault="00FB60C9" w:rsidP="00FB60C9">
      <w:pPr>
        <w:rPr>
          <w:rFonts w:asciiTheme="minorHAnsi" w:hAnsiTheme="minorHAnsi" w:cstheme="minorHAnsi"/>
          <w:color w:val="000000"/>
          <w:sz w:val="24"/>
          <w:szCs w:val="24"/>
          <w:shd w:val="clear" w:color="auto" w:fill="FFFFFF"/>
        </w:rPr>
      </w:pPr>
    </w:p>
    <w:p w:rsidR="00FB60C9" w:rsidRPr="00FB60C9" w:rsidRDefault="00FB60C9" w:rsidP="00FB60C9">
      <w:pPr>
        <w:rPr>
          <w:rFonts w:asciiTheme="minorHAnsi" w:hAnsiTheme="minorHAnsi" w:cstheme="minorHAnsi"/>
          <w:color w:val="000000"/>
          <w:sz w:val="24"/>
          <w:szCs w:val="24"/>
          <w:shd w:val="clear" w:color="auto" w:fill="FFFFFF"/>
        </w:rPr>
      </w:pPr>
      <w:r w:rsidRPr="00FB60C9">
        <w:rPr>
          <w:rFonts w:asciiTheme="minorHAnsi" w:hAnsiTheme="minorHAnsi" w:cstheme="minorHAnsi"/>
          <w:color w:val="000000"/>
          <w:sz w:val="24"/>
          <w:szCs w:val="24"/>
          <w:shd w:val="clear" w:color="auto" w:fill="FFFFFF"/>
        </w:rPr>
        <w:t xml:space="preserve">Provide candidates with an opportunity to demonstrate their appreciation of the structure of the UK housing market and the economic risks to which it will be exposed over the next two years. </w:t>
      </w:r>
    </w:p>
    <w:p w:rsidR="00FB60C9" w:rsidRPr="00FB60C9" w:rsidRDefault="00FB60C9" w:rsidP="00FB60C9">
      <w:pPr>
        <w:rPr>
          <w:rFonts w:asciiTheme="minorHAnsi" w:hAnsiTheme="minorHAnsi" w:cstheme="minorHAnsi"/>
          <w:color w:val="000000"/>
          <w:sz w:val="24"/>
          <w:szCs w:val="24"/>
          <w:shd w:val="clear" w:color="auto" w:fill="FFFFFF"/>
        </w:rPr>
      </w:pPr>
    </w:p>
    <w:p w:rsidR="00FB60C9" w:rsidRPr="00FB60C9" w:rsidRDefault="00FB60C9" w:rsidP="00FB60C9">
      <w:pPr>
        <w:rPr>
          <w:rFonts w:asciiTheme="minorHAnsi" w:hAnsiTheme="minorHAnsi" w:cstheme="minorHAnsi"/>
          <w:b/>
          <w:color w:val="000000"/>
          <w:sz w:val="24"/>
          <w:szCs w:val="24"/>
          <w:u w:val="single"/>
          <w:shd w:val="clear" w:color="auto" w:fill="FFFFFF"/>
        </w:rPr>
      </w:pPr>
      <w:r w:rsidRPr="00FB60C9">
        <w:rPr>
          <w:rFonts w:asciiTheme="minorHAnsi" w:hAnsiTheme="minorHAnsi" w:cstheme="minorHAnsi"/>
          <w:b/>
          <w:color w:val="000000"/>
          <w:sz w:val="24"/>
          <w:szCs w:val="24"/>
          <w:u w:val="single"/>
          <w:shd w:val="clear" w:color="auto" w:fill="FFFFFF"/>
        </w:rPr>
        <w:t>Specific Requirements</w:t>
      </w:r>
    </w:p>
    <w:p w:rsidR="00FB60C9" w:rsidRPr="00FB60C9" w:rsidRDefault="00FB60C9" w:rsidP="00FB60C9">
      <w:pPr>
        <w:rPr>
          <w:rFonts w:asciiTheme="minorHAnsi" w:hAnsiTheme="minorHAnsi" w:cstheme="minorHAnsi"/>
          <w:color w:val="000000"/>
          <w:sz w:val="24"/>
          <w:szCs w:val="24"/>
          <w:shd w:val="clear" w:color="auto" w:fill="FFFFFF"/>
        </w:rPr>
      </w:pPr>
    </w:p>
    <w:p w:rsidR="00FB60C9" w:rsidRPr="00FB60C9" w:rsidRDefault="00FB60C9" w:rsidP="00FB60C9">
      <w:pPr>
        <w:rPr>
          <w:rFonts w:asciiTheme="minorHAnsi" w:hAnsiTheme="minorHAnsi" w:cstheme="minorHAnsi"/>
          <w:color w:val="000000"/>
          <w:sz w:val="24"/>
          <w:szCs w:val="24"/>
          <w:shd w:val="clear" w:color="auto" w:fill="FFFFFF"/>
        </w:rPr>
      </w:pPr>
      <w:r w:rsidRPr="00FB60C9">
        <w:rPr>
          <w:rFonts w:asciiTheme="minorHAnsi" w:hAnsiTheme="minorHAnsi" w:cstheme="minorHAnsi"/>
          <w:color w:val="000000"/>
          <w:sz w:val="24"/>
          <w:szCs w:val="24"/>
          <w:shd w:val="clear" w:color="auto" w:fill="FFFFFF"/>
        </w:rPr>
        <w:t xml:space="preserve">Candidates are required to examine the structure of the UK </w:t>
      </w:r>
      <w:r>
        <w:rPr>
          <w:rFonts w:asciiTheme="minorHAnsi" w:hAnsiTheme="minorHAnsi" w:cstheme="minorHAnsi"/>
          <w:color w:val="000000"/>
          <w:sz w:val="24"/>
          <w:szCs w:val="24"/>
          <w:shd w:val="clear" w:color="auto" w:fill="FFFFFF"/>
        </w:rPr>
        <w:t>Housing  Market.</w:t>
      </w:r>
    </w:p>
    <w:p w:rsidR="00FB60C9" w:rsidRDefault="00FB60C9" w:rsidP="00FB60C9">
      <w:pPr>
        <w:rPr>
          <w:rFonts w:asciiTheme="minorHAnsi" w:hAnsiTheme="minorHAnsi" w:cstheme="minorHAnsi"/>
          <w:color w:val="000000"/>
          <w:sz w:val="24"/>
          <w:szCs w:val="24"/>
          <w:shd w:val="clear" w:color="auto" w:fill="FFFFFF"/>
        </w:rPr>
      </w:pPr>
    </w:p>
    <w:p w:rsidR="00FB60C9" w:rsidRPr="00FB60C9" w:rsidRDefault="00FB60C9" w:rsidP="00FB60C9">
      <w:pPr>
        <w:rPr>
          <w:rFonts w:asciiTheme="minorHAnsi" w:hAnsiTheme="minorHAnsi" w:cstheme="minorHAnsi"/>
          <w:b/>
          <w:color w:val="000000"/>
          <w:sz w:val="24"/>
          <w:szCs w:val="24"/>
          <w:u w:val="single"/>
          <w:shd w:val="clear" w:color="auto" w:fill="FFFFFF"/>
        </w:rPr>
      </w:pPr>
      <w:r w:rsidRPr="00FB60C9">
        <w:rPr>
          <w:rFonts w:asciiTheme="minorHAnsi" w:hAnsiTheme="minorHAnsi" w:cstheme="minorHAnsi"/>
          <w:b/>
          <w:color w:val="000000"/>
          <w:sz w:val="24"/>
          <w:szCs w:val="24"/>
          <w:u w:val="single"/>
          <w:shd w:val="clear" w:color="auto" w:fill="FFFFFF"/>
        </w:rPr>
        <w:t xml:space="preserve">Task </w:t>
      </w:r>
    </w:p>
    <w:p w:rsidR="00FB60C9" w:rsidRPr="00FB60C9" w:rsidRDefault="00FB60C9" w:rsidP="00FB60C9">
      <w:pPr>
        <w:rPr>
          <w:rFonts w:asciiTheme="minorHAnsi" w:hAnsiTheme="minorHAnsi" w:cstheme="minorHAnsi"/>
          <w:color w:val="000000"/>
          <w:sz w:val="24"/>
          <w:szCs w:val="24"/>
          <w:shd w:val="clear" w:color="auto" w:fill="FFFFFF"/>
        </w:rPr>
      </w:pPr>
    </w:p>
    <w:p w:rsidR="00FB60C9" w:rsidRPr="00FB60C9" w:rsidRDefault="00FB60C9" w:rsidP="00FB60C9">
      <w:pPr>
        <w:rPr>
          <w:rFonts w:asciiTheme="minorHAnsi" w:hAnsiTheme="minorHAnsi" w:cstheme="minorHAnsi"/>
          <w:color w:val="000000"/>
          <w:sz w:val="24"/>
          <w:szCs w:val="24"/>
          <w:shd w:val="clear" w:color="auto" w:fill="FFFFFF"/>
        </w:rPr>
      </w:pPr>
      <w:r w:rsidRPr="00FB60C9">
        <w:rPr>
          <w:rFonts w:asciiTheme="minorHAnsi" w:hAnsiTheme="minorHAnsi" w:cstheme="minorHAnsi"/>
          <w:color w:val="000000"/>
          <w:sz w:val="24"/>
          <w:szCs w:val="24"/>
          <w:shd w:val="clear" w:color="auto" w:fill="FFFFFF"/>
        </w:rPr>
        <w:t xml:space="preserve">You have been employed to advise the management of a medium sized building contractor on the outlook for the Welsh housing market over the next two years. Assess the current state of the economy and produce a briefing paper for the company’s management advising them on the likely outlook during the next 24 months. The report should identify trends and drivers behind the recommendations. </w:t>
      </w:r>
    </w:p>
    <w:p w:rsidR="00FB60C9" w:rsidRPr="00FB60C9" w:rsidRDefault="00FB60C9" w:rsidP="00FB60C9">
      <w:pPr>
        <w:rPr>
          <w:rFonts w:asciiTheme="minorHAnsi" w:hAnsiTheme="minorHAnsi" w:cstheme="minorHAnsi"/>
          <w:color w:val="000000"/>
          <w:sz w:val="24"/>
          <w:szCs w:val="24"/>
          <w:shd w:val="clear" w:color="auto" w:fill="FFFFFF"/>
        </w:rPr>
      </w:pPr>
    </w:p>
    <w:p w:rsidR="00FB60C9" w:rsidRPr="00FB60C9" w:rsidRDefault="00FB60C9" w:rsidP="00FB60C9">
      <w:pPr>
        <w:rPr>
          <w:rFonts w:asciiTheme="minorHAnsi" w:hAnsiTheme="minorHAnsi" w:cstheme="minorHAnsi"/>
          <w:color w:val="000000"/>
          <w:sz w:val="24"/>
          <w:szCs w:val="24"/>
          <w:shd w:val="clear" w:color="auto" w:fill="FFFFFF"/>
        </w:rPr>
      </w:pPr>
    </w:p>
    <w:p w:rsidR="009D0BF1" w:rsidRPr="004F24F2" w:rsidRDefault="00FB60C9" w:rsidP="00FB60C9">
      <w:pPr>
        <w:rPr>
          <w:rFonts w:asciiTheme="minorHAnsi" w:hAnsiTheme="minorHAnsi" w:cstheme="minorHAnsi"/>
          <w:sz w:val="24"/>
          <w:szCs w:val="24"/>
        </w:rPr>
      </w:pPr>
      <w:r w:rsidRPr="00FB60C9">
        <w:rPr>
          <w:rFonts w:asciiTheme="minorHAnsi" w:hAnsiTheme="minorHAnsi" w:cstheme="minorHAnsi"/>
          <w:color w:val="000000"/>
          <w:sz w:val="24"/>
          <w:szCs w:val="24"/>
          <w:shd w:val="clear" w:color="auto" w:fill="FFFFFF"/>
        </w:rPr>
        <w:t>Approximately 2,000 words.</w:t>
      </w: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9D0BF1" w:rsidRDefault="009D0BF1">
      <w:pPr>
        <w:rPr>
          <w:rFonts w:ascii="Calibri" w:hAnsi="Calibri"/>
          <w:sz w:val="24"/>
          <w:szCs w:val="24"/>
        </w:rPr>
      </w:pPr>
    </w:p>
    <w:p w:rsidR="004F24F2" w:rsidRDefault="004F24F2">
      <w:pPr>
        <w:rPr>
          <w:rFonts w:ascii="Calibri" w:hAnsi="Calibri"/>
          <w:sz w:val="24"/>
          <w:szCs w:val="24"/>
        </w:rPr>
      </w:pPr>
    </w:p>
    <w:p w:rsidR="009D0BF1" w:rsidRDefault="00FB60C9">
      <w:pPr>
        <w:rPr>
          <w:rFonts w:ascii="Calibri" w:hAnsi="Calibri"/>
          <w:sz w:val="24"/>
          <w:szCs w:val="24"/>
        </w:rPr>
      </w:pPr>
      <w:r>
        <w:rPr>
          <w:rFonts w:ascii="Calibri" w:hAnsi="Calibri"/>
          <w:sz w:val="24"/>
          <w:szCs w:val="24"/>
        </w:rPr>
        <w:t>Look at factors influencing both the supply side and the demand side of the market. Consider the impact of purely Welsh factors eg Domestic Sprinkler Installation</w:t>
      </w:r>
    </w:p>
    <w:p w:rsidR="00A93793" w:rsidRDefault="00A93793">
      <w:pPr>
        <w:rPr>
          <w:rFonts w:ascii="Calibri" w:hAnsi="Calibri"/>
          <w:sz w:val="24"/>
          <w:szCs w:val="24"/>
        </w:rPr>
      </w:pPr>
    </w:p>
    <w:p w:rsidR="00A93793" w:rsidRDefault="00A93793">
      <w:pPr>
        <w:rPr>
          <w:rFonts w:ascii="Calibri" w:hAnsi="Calibri"/>
          <w:sz w:val="24"/>
          <w:szCs w:val="24"/>
        </w:rPr>
      </w:pPr>
      <w:r>
        <w:rPr>
          <w:rFonts w:ascii="Calibri" w:hAnsi="Calibri"/>
          <w:sz w:val="24"/>
          <w:szCs w:val="24"/>
        </w:rPr>
        <w:t xml:space="preserve">Remember to reference using the Harvard System whenever you use someone-else’s ideas. </w:t>
      </w:r>
    </w:p>
    <w:p w:rsidR="00A93793" w:rsidRDefault="00A93793">
      <w:pPr>
        <w:rPr>
          <w:rFonts w:ascii="Calibri" w:hAnsi="Calibri"/>
          <w:sz w:val="24"/>
          <w:szCs w:val="24"/>
        </w:rPr>
      </w:pPr>
    </w:p>
    <w:p w:rsidR="00A93793" w:rsidRPr="009D0BF1" w:rsidRDefault="00A93793">
      <w:pPr>
        <w:rPr>
          <w:rFonts w:ascii="Calibri" w:hAnsi="Calibri"/>
          <w:sz w:val="24"/>
          <w:szCs w:val="24"/>
        </w:rPr>
      </w:pPr>
      <w:r>
        <w:rPr>
          <w:rFonts w:ascii="Calibri" w:hAnsi="Calibri"/>
          <w:sz w:val="24"/>
          <w:szCs w:val="24"/>
        </w:rPr>
        <w:t>Remember the report should be written in the third person</w:t>
      </w:r>
      <w:r w:rsidR="009C2008">
        <w:rPr>
          <w:rFonts w:ascii="Calibri" w:hAnsi="Calibri"/>
          <w:sz w:val="24"/>
          <w:szCs w:val="24"/>
        </w:rPr>
        <w:t xml:space="preserve"> and presented as a </w:t>
      </w:r>
      <w:r w:rsidR="009C2008" w:rsidRPr="00BC282D">
        <w:rPr>
          <w:rFonts w:ascii="Calibri" w:hAnsi="Calibri"/>
          <w:b/>
          <w:sz w:val="24"/>
          <w:szCs w:val="24"/>
          <w:u w:val="single"/>
        </w:rPr>
        <w:t>professional report</w:t>
      </w:r>
      <w:r>
        <w:rPr>
          <w:rFonts w:ascii="Calibri" w:hAnsi="Calibri"/>
          <w:sz w:val="24"/>
          <w:szCs w:val="24"/>
        </w:rPr>
        <w:t>.</w:t>
      </w:r>
    </w:p>
    <w:p w:rsidR="009D0BF1" w:rsidRDefault="009D0BF1">
      <w:pPr>
        <w:rPr>
          <w:rFonts w:ascii="Calibri" w:hAnsi="Calibri"/>
          <w:i/>
        </w:rPr>
      </w:pPr>
    </w:p>
    <w:p w:rsidR="009D0BF1" w:rsidRDefault="009D0BF1">
      <w:pPr>
        <w:rPr>
          <w:rFonts w:ascii="Calibri" w:hAnsi="Calibri"/>
          <w:i/>
        </w:rPr>
      </w:pPr>
      <w:r>
        <w:rPr>
          <w:rFonts w:ascii="Calibri" w:hAnsi="Calibri"/>
          <w:i/>
        </w:rPr>
        <w:br w:type="page"/>
      </w:r>
    </w:p>
    <w:p w:rsidR="009D0BF1" w:rsidRDefault="009D0BF1">
      <w:pPr>
        <w:rPr>
          <w:rFonts w:ascii="Calibri" w:hAnsi="Calibri"/>
          <w:i/>
        </w:rPr>
      </w:pPr>
    </w:p>
    <w:p w:rsidR="009D0BF1" w:rsidRDefault="009D0BF1"/>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4F24F2" w:rsidP="00F61A20">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4F24F2" w:rsidP="00F61A20">
            <w:pPr>
              <w:jc w:val="center"/>
              <w:rPr>
                <w:rFonts w:ascii="Calibri" w:hAnsi="Calibri"/>
                <w:sz w:val="32"/>
              </w:rPr>
            </w:pPr>
            <w:r>
              <w:rPr>
                <w:rFonts w:ascii="Calibri" w:hAnsi="Calibri"/>
                <w:sz w:val="32"/>
              </w:rPr>
              <w:t>2</w:t>
            </w:r>
            <w:r w:rsidR="00120B3D">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4F24F2" w:rsidP="00F61A20">
            <w:pPr>
              <w:jc w:val="center"/>
              <w:rPr>
                <w:rFonts w:ascii="Calibri" w:hAnsi="Calibri"/>
                <w:sz w:val="32"/>
              </w:rPr>
            </w:pPr>
            <w:r>
              <w:rPr>
                <w:rFonts w:ascii="Calibri" w:hAnsi="Calibri"/>
                <w:sz w:val="32"/>
              </w:rPr>
              <w:t>3</w:t>
            </w:r>
            <w:r w:rsidR="00120B3D">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4F24F2" w:rsidP="00F61A20">
            <w:pPr>
              <w:jc w:val="center"/>
              <w:rPr>
                <w:rFonts w:ascii="Calibri" w:hAnsi="Calibri"/>
                <w:sz w:val="32"/>
              </w:rPr>
            </w:pPr>
            <w:r>
              <w:rPr>
                <w:rFonts w:ascii="Calibri" w:hAnsi="Calibri"/>
                <w:sz w:val="32"/>
              </w:rPr>
              <w:t>1</w:t>
            </w:r>
            <w:r w:rsidR="00120B3D">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4F24F2" w:rsidP="00F61A20">
            <w:pPr>
              <w:jc w:val="center"/>
              <w:rPr>
                <w:rFonts w:ascii="Calibri" w:hAnsi="Calibri"/>
                <w:sz w:val="32"/>
              </w:rPr>
            </w:pPr>
            <w:r>
              <w:rPr>
                <w:rFonts w:ascii="Calibri" w:hAnsi="Calibri"/>
                <w:sz w:val="32"/>
              </w:rPr>
              <w:t>1</w:t>
            </w:r>
            <w:r w:rsidR="00120B3D">
              <w:rPr>
                <w:rFonts w:ascii="Calibri" w:hAnsi="Calibri"/>
                <w:sz w:val="32"/>
              </w:rPr>
              <w:t>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FB2E0D" w:rsidRPr="00971172" w:rsidTr="00A03BB8">
        <w:tc>
          <w:tcPr>
            <w:tcW w:w="1809" w:type="dxa"/>
            <w:shd w:val="clear" w:color="auto" w:fill="D9D9D9"/>
          </w:tcPr>
          <w:p w:rsidR="00FB2E0D" w:rsidRPr="00BF30FF" w:rsidRDefault="00FB2E0D"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FB2E0D" w:rsidRPr="00C1361B" w:rsidRDefault="00FB2E0D" w:rsidP="00D63F1F">
            <w:pPr>
              <w:spacing w:before="120" w:after="120"/>
              <w:jc w:val="both"/>
              <w:rPr>
                <w:rFonts w:ascii="Calibri" w:hAnsi="Calibri" w:cs="Arial"/>
                <w:b/>
                <w:sz w:val="22"/>
                <w:szCs w:val="22"/>
                <w:u w:val="single"/>
              </w:rPr>
            </w:pPr>
            <w:r>
              <w:rPr>
                <w:rFonts w:ascii="Calibri" w:hAnsi="Calibri" w:cs="Arial"/>
                <w:b/>
                <w:sz w:val="22"/>
                <w:szCs w:val="22"/>
                <w:u w:val="single"/>
              </w:rPr>
              <w:t>Built Environment Portfolio</w:t>
            </w:r>
          </w:p>
        </w:tc>
        <w:tc>
          <w:tcPr>
            <w:tcW w:w="1842" w:type="dxa"/>
            <w:shd w:val="clear" w:color="auto" w:fill="D9D9D9"/>
          </w:tcPr>
          <w:p w:rsidR="00FB2E0D" w:rsidRPr="00CE0319" w:rsidRDefault="00FB2E0D"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FB2E0D" w:rsidRPr="00CE0319" w:rsidRDefault="00FB2E0D" w:rsidP="00B81AD3">
            <w:pPr>
              <w:spacing w:before="120" w:after="120"/>
              <w:jc w:val="both"/>
              <w:rPr>
                <w:rFonts w:ascii="Calibri" w:hAnsi="Calibri" w:cs="Calibri"/>
                <w:b/>
              </w:rPr>
            </w:pPr>
            <w:r>
              <w:rPr>
                <w:rFonts w:ascii="Calibri" w:hAnsi="Calibri" w:cs="Calibri"/>
                <w:b/>
              </w:rPr>
              <w:t>3</w:t>
            </w:r>
          </w:p>
        </w:tc>
      </w:tr>
      <w:tr w:rsidR="00FB2E0D" w:rsidRPr="00971172" w:rsidTr="00A03BB8">
        <w:tc>
          <w:tcPr>
            <w:tcW w:w="1809" w:type="dxa"/>
            <w:tcBorders>
              <w:bottom w:val="single" w:sz="8" w:space="0" w:color="000000"/>
            </w:tcBorders>
            <w:shd w:val="clear" w:color="auto" w:fill="D9D9D9"/>
          </w:tcPr>
          <w:p w:rsidR="00FB2E0D" w:rsidRPr="00BF30FF" w:rsidRDefault="00FB2E0D"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FB2E0D" w:rsidRPr="00971172" w:rsidRDefault="00FB2E0D" w:rsidP="00FB60C9">
            <w:r>
              <w:rPr>
                <w:rFonts w:ascii="Calibri" w:hAnsi="Calibri" w:cs="Arial"/>
                <w:b/>
                <w:sz w:val="22"/>
                <w:szCs w:val="22"/>
              </w:rPr>
              <w:t xml:space="preserve">The </w:t>
            </w:r>
            <w:r w:rsidR="00FB60C9">
              <w:rPr>
                <w:rFonts w:ascii="Calibri" w:hAnsi="Calibri" w:cs="Arial"/>
                <w:b/>
                <w:sz w:val="22"/>
                <w:szCs w:val="22"/>
              </w:rPr>
              <w:t>Welsh Housing Market</w:t>
            </w:r>
          </w:p>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2023F" w:rsidRDefault="00A2023F">
      <w:r>
        <w:separator/>
      </w:r>
    </w:p>
  </w:endnote>
  <w:endnote w:type="continuationSeparator" w:id="1">
    <w:p w:rsidR="00A2023F" w:rsidRDefault="00A2023F">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0F4E" w:rsidRDefault="00EA0F4E">
    <w:pPr>
      <w:pStyle w:val="Footer"/>
      <w:jc w:val="center"/>
    </w:pPr>
    <w:r>
      <w:t xml:space="preserve">Page </w:t>
    </w:r>
    <w:r w:rsidR="00D65EAC">
      <w:rPr>
        <w:b/>
        <w:sz w:val="24"/>
        <w:szCs w:val="24"/>
      </w:rPr>
      <w:fldChar w:fldCharType="begin"/>
    </w:r>
    <w:r>
      <w:rPr>
        <w:b/>
      </w:rPr>
      <w:instrText xml:space="preserve"> PAGE </w:instrText>
    </w:r>
    <w:r w:rsidR="00D65EAC">
      <w:rPr>
        <w:b/>
        <w:sz w:val="24"/>
        <w:szCs w:val="24"/>
      </w:rPr>
      <w:fldChar w:fldCharType="separate"/>
    </w:r>
    <w:r w:rsidR="006E5366">
      <w:rPr>
        <w:b/>
        <w:noProof/>
      </w:rPr>
      <w:t>1</w:t>
    </w:r>
    <w:r w:rsidR="00D65EAC">
      <w:rPr>
        <w:b/>
        <w:sz w:val="24"/>
        <w:szCs w:val="24"/>
      </w:rPr>
      <w:fldChar w:fldCharType="end"/>
    </w:r>
    <w:r>
      <w:t xml:space="preserve"> of </w:t>
    </w:r>
    <w:r w:rsidR="00D65EAC">
      <w:rPr>
        <w:b/>
        <w:sz w:val="24"/>
        <w:szCs w:val="24"/>
      </w:rPr>
      <w:fldChar w:fldCharType="begin"/>
    </w:r>
    <w:r>
      <w:rPr>
        <w:b/>
      </w:rPr>
      <w:instrText xml:space="preserve"> NUMPAGES  </w:instrText>
    </w:r>
    <w:r w:rsidR="00D65EAC">
      <w:rPr>
        <w:b/>
        <w:sz w:val="24"/>
        <w:szCs w:val="24"/>
      </w:rPr>
      <w:fldChar w:fldCharType="separate"/>
    </w:r>
    <w:r w:rsidR="006E5366">
      <w:rPr>
        <w:b/>
        <w:noProof/>
      </w:rPr>
      <w:t>5</w:t>
    </w:r>
    <w:r w:rsidR="00D65EAC">
      <w:rPr>
        <w:b/>
        <w:sz w:val="24"/>
        <w:szCs w:val="24"/>
      </w:rPr>
      <w:fldChar w:fldCharType="end"/>
    </w:r>
  </w:p>
  <w:p w:rsidR="002D5B3F" w:rsidRDefault="002D5B3F">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1C04" w:rsidRDefault="00F31C04">
    <w:pPr>
      <w:pStyle w:val="Footer"/>
      <w:jc w:val="center"/>
    </w:pPr>
    <w:r>
      <w:t xml:space="preserve">Page </w:t>
    </w:r>
    <w:r w:rsidR="00D65EAC">
      <w:rPr>
        <w:b/>
        <w:sz w:val="24"/>
        <w:szCs w:val="24"/>
      </w:rPr>
      <w:fldChar w:fldCharType="begin"/>
    </w:r>
    <w:r>
      <w:rPr>
        <w:b/>
      </w:rPr>
      <w:instrText xml:space="preserve"> PAGE </w:instrText>
    </w:r>
    <w:r w:rsidR="00D65EAC">
      <w:rPr>
        <w:b/>
        <w:sz w:val="24"/>
        <w:szCs w:val="24"/>
      </w:rPr>
      <w:fldChar w:fldCharType="separate"/>
    </w:r>
    <w:r w:rsidR="00BC282D">
      <w:rPr>
        <w:b/>
        <w:noProof/>
      </w:rPr>
      <w:t>4</w:t>
    </w:r>
    <w:r w:rsidR="00D65EAC">
      <w:rPr>
        <w:b/>
        <w:sz w:val="24"/>
        <w:szCs w:val="24"/>
      </w:rPr>
      <w:fldChar w:fldCharType="end"/>
    </w:r>
    <w:r>
      <w:t xml:space="preserve"> of </w:t>
    </w:r>
    <w:r w:rsidR="00D65EAC">
      <w:rPr>
        <w:b/>
        <w:sz w:val="24"/>
        <w:szCs w:val="24"/>
      </w:rPr>
      <w:fldChar w:fldCharType="begin"/>
    </w:r>
    <w:r>
      <w:rPr>
        <w:b/>
      </w:rPr>
      <w:instrText xml:space="preserve"> NUMPAGES  </w:instrText>
    </w:r>
    <w:r w:rsidR="00D65EAC">
      <w:rPr>
        <w:b/>
        <w:sz w:val="24"/>
        <w:szCs w:val="24"/>
      </w:rPr>
      <w:fldChar w:fldCharType="separate"/>
    </w:r>
    <w:r w:rsidR="00BC282D">
      <w:rPr>
        <w:b/>
        <w:noProof/>
      </w:rPr>
      <w:t>5</w:t>
    </w:r>
    <w:r w:rsidR="00D65EAC">
      <w:rPr>
        <w:b/>
        <w:sz w:val="24"/>
        <w:szCs w:val="24"/>
      </w:rPr>
      <w:fldChar w:fldCharType="end"/>
    </w:r>
  </w:p>
  <w:p w:rsidR="00F31C04" w:rsidRDefault="00F31C04">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D9A" w:rsidRDefault="00C36D9A">
    <w:pPr>
      <w:pStyle w:val="Footer"/>
      <w:jc w:val="center"/>
    </w:pPr>
    <w:r>
      <w:t xml:space="preserve">Page </w:t>
    </w:r>
    <w:r w:rsidR="00D65EAC">
      <w:rPr>
        <w:b/>
        <w:sz w:val="24"/>
        <w:szCs w:val="24"/>
      </w:rPr>
      <w:fldChar w:fldCharType="begin"/>
    </w:r>
    <w:r>
      <w:rPr>
        <w:b/>
      </w:rPr>
      <w:instrText xml:space="preserve"> PAGE </w:instrText>
    </w:r>
    <w:r w:rsidR="00D65EAC">
      <w:rPr>
        <w:b/>
        <w:sz w:val="24"/>
        <w:szCs w:val="24"/>
      </w:rPr>
      <w:fldChar w:fldCharType="separate"/>
    </w:r>
    <w:r w:rsidR="00FA68F8">
      <w:rPr>
        <w:b/>
        <w:noProof/>
      </w:rPr>
      <w:t>6</w:t>
    </w:r>
    <w:r w:rsidR="00D65EAC">
      <w:rPr>
        <w:b/>
        <w:sz w:val="24"/>
        <w:szCs w:val="24"/>
      </w:rPr>
      <w:fldChar w:fldCharType="end"/>
    </w:r>
    <w:r>
      <w:t xml:space="preserve"> of </w:t>
    </w:r>
    <w:r w:rsidR="00D65EAC">
      <w:rPr>
        <w:b/>
        <w:sz w:val="24"/>
        <w:szCs w:val="24"/>
      </w:rPr>
      <w:fldChar w:fldCharType="begin"/>
    </w:r>
    <w:r>
      <w:rPr>
        <w:b/>
      </w:rPr>
      <w:instrText xml:space="preserve"> NUMPAGES  </w:instrText>
    </w:r>
    <w:r w:rsidR="00D65EAC">
      <w:rPr>
        <w:b/>
        <w:sz w:val="24"/>
        <w:szCs w:val="24"/>
      </w:rPr>
      <w:fldChar w:fldCharType="separate"/>
    </w:r>
    <w:r w:rsidR="00646EB6">
      <w:rPr>
        <w:b/>
        <w:noProof/>
      </w:rPr>
      <w:t>5</w:t>
    </w:r>
    <w:r w:rsidR="00D65EAC">
      <w:rPr>
        <w:b/>
        <w:sz w:val="24"/>
        <w:szCs w:val="24"/>
      </w:rPr>
      <w:fldChar w:fldCharType="end"/>
    </w:r>
  </w:p>
  <w:p w:rsidR="00C36D9A" w:rsidRDefault="00C36D9A">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2023F" w:rsidRDefault="00A2023F">
      <w:r>
        <w:separator/>
      </w:r>
    </w:p>
  </w:footnote>
  <w:footnote w:type="continuationSeparator" w:id="1">
    <w:p w:rsidR="00A2023F" w:rsidRDefault="00A2023F">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A75E4E"/>
    <w:multiLevelType w:val="hybridMultilevel"/>
    <w:tmpl w:val="30906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5"/>
  </w:num>
  <w:num w:numId="4">
    <w:abstractNumId w:val="4"/>
  </w:num>
  <w:num w:numId="5">
    <w:abstractNumId w:val="2"/>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0"/>
    <w:footnote w:id="1"/>
  </w:footnotePr>
  <w:endnotePr>
    <w:endnote w:id="0"/>
    <w:endnote w:id="1"/>
  </w:endnotePr>
  <w:compat/>
  <w:rsids>
    <w:rsidRoot w:val="00FB4521"/>
    <w:rsid w:val="00036C0D"/>
    <w:rsid w:val="00076D04"/>
    <w:rsid w:val="000971FC"/>
    <w:rsid w:val="000A2A3A"/>
    <w:rsid w:val="000A492A"/>
    <w:rsid w:val="000E413A"/>
    <w:rsid w:val="000F5AA3"/>
    <w:rsid w:val="00100396"/>
    <w:rsid w:val="00100B5C"/>
    <w:rsid w:val="001106E9"/>
    <w:rsid w:val="00120B3D"/>
    <w:rsid w:val="00134F77"/>
    <w:rsid w:val="00154487"/>
    <w:rsid w:val="00160DF3"/>
    <w:rsid w:val="00177EC3"/>
    <w:rsid w:val="001B22C4"/>
    <w:rsid w:val="001B5F45"/>
    <w:rsid w:val="001E04A7"/>
    <w:rsid w:val="001E1050"/>
    <w:rsid w:val="001E1E1F"/>
    <w:rsid w:val="001E57C1"/>
    <w:rsid w:val="001F07EF"/>
    <w:rsid w:val="001F6D7A"/>
    <w:rsid w:val="00235F71"/>
    <w:rsid w:val="002444CA"/>
    <w:rsid w:val="00260DE6"/>
    <w:rsid w:val="00273FEE"/>
    <w:rsid w:val="0028204E"/>
    <w:rsid w:val="0028591B"/>
    <w:rsid w:val="00291841"/>
    <w:rsid w:val="002C449B"/>
    <w:rsid w:val="002C6040"/>
    <w:rsid w:val="002D5B3F"/>
    <w:rsid w:val="002E272E"/>
    <w:rsid w:val="002E4F1C"/>
    <w:rsid w:val="002F5778"/>
    <w:rsid w:val="003223E0"/>
    <w:rsid w:val="00352C4A"/>
    <w:rsid w:val="00362560"/>
    <w:rsid w:val="003732FD"/>
    <w:rsid w:val="003753B2"/>
    <w:rsid w:val="00376559"/>
    <w:rsid w:val="00384D73"/>
    <w:rsid w:val="00393EB6"/>
    <w:rsid w:val="003A3CE5"/>
    <w:rsid w:val="003B366F"/>
    <w:rsid w:val="003B3F9D"/>
    <w:rsid w:val="00404C50"/>
    <w:rsid w:val="00423934"/>
    <w:rsid w:val="00426244"/>
    <w:rsid w:val="00455B9F"/>
    <w:rsid w:val="004874DE"/>
    <w:rsid w:val="004B5334"/>
    <w:rsid w:val="004B6C14"/>
    <w:rsid w:val="004C5BDF"/>
    <w:rsid w:val="004D0F13"/>
    <w:rsid w:val="004F24F2"/>
    <w:rsid w:val="0050249F"/>
    <w:rsid w:val="00524566"/>
    <w:rsid w:val="00530BEF"/>
    <w:rsid w:val="00561F00"/>
    <w:rsid w:val="00562DEC"/>
    <w:rsid w:val="00576AB4"/>
    <w:rsid w:val="00577917"/>
    <w:rsid w:val="00590667"/>
    <w:rsid w:val="005969E2"/>
    <w:rsid w:val="005B61CD"/>
    <w:rsid w:val="005D1D58"/>
    <w:rsid w:val="005D2EF5"/>
    <w:rsid w:val="005D432C"/>
    <w:rsid w:val="005E285E"/>
    <w:rsid w:val="005E72F8"/>
    <w:rsid w:val="00610E08"/>
    <w:rsid w:val="006140BF"/>
    <w:rsid w:val="00632434"/>
    <w:rsid w:val="00644256"/>
    <w:rsid w:val="00646EB6"/>
    <w:rsid w:val="00661D6F"/>
    <w:rsid w:val="0066725E"/>
    <w:rsid w:val="006716C7"/>
    <w:rsid w:val="00681208"/>
    <w:rsid w:val="006934D4"/>
    <w:rsid w:val="006A6DC3"/>
    <w:rsid w:val="006D49ED"/>
    <w:rsid w:val="006D55CE"/>
    <w:rsid w:val="006D637A"/>
    <w:rsid w:val="006E5366"/>
    <w:rsid w:val="006F45BF"/>
    <w:rsid w:val="006F60E0"/>
    <w:rsid w:val="00702F71"/>
    <w:rsid w:val="007366DF"/>
    <w:rsid w:val="00757839"/>
    <w:rsid w:val="00770C81"/>
    <w:rsid w:val="007C682C"/>
    <w:rsid w:val="007D2385"/>
    <w:rsid w:val="007D38E4"/>
    <w:rsid w:val="00800069"/>
    <w:rsid w:val="008310A0"/>
    <w:rsid w:val="00842E7F"/>
    <w:rsid w:val="00852933"/>
    <w:rsid w:val="00865B46"/>
    <w:rsid w:val="00896134"/>
    <w:rsid w:val="008A62BC"/>
    <w:rsid w:val="008B43E7"/>
    <w:rsid w:val="008D763F"/>
    <w:rsid w:val="008F036F"/>
    <w:rsid w:val="008F78C2"/>
    <w:rsid w:val="00911394"/>
    <w:rsid w:val="00923EF2"/>
    <w:rsid w:val="00926D25"/>
    <w:rsid w:val="00926E9D"/>
    <w:rsid w:val="00932C6E"/>
    <w:rsid w:val="00933F10"/>
    <w:rsid w:val="009433C5"/>
    <w:rsid w:val="00965881"/>
    <w:rsid w:val="0098396C"/>
    <w:rsid w:val="009871FF"/>
    <w:rsid w:val="009A2881"/>
    <w:rsid w:val="009B4C00"/>
    <w:rsid w:val="009C2008"/>
    <w:rsid w:val="009D0BF1"/>
    <w:rsid w:val="009D3EA4"/>
    <w:rsid w:val="009E4BC1"/>
    <w:rsid w:val="00A034A3"/>
    <w:rsid w:val="00A03BB8"/>
    <w:rsid w:val="00A2023F"/>
    <w:rsid w:val="00A20F60"/>
    <w:rsid w:val="00A273B4"/>
    <w:rsid w:val="00A4036F"/>
    <w:rsid w:val="00A4641C"/>
    <w:rsid w:val="00A55876"/>
    <w:rsid w:val="00A757EF"/>
    <w:rsid w:val="00A84BC8"/>
    <w:rsid w:val="00A93793"/>
    <w:rsid w:val="00AB5B2B"/>
    <w:rsid w:val="00AB6FE7"/>
    <w:rsid w:val="00AB7AD7"/>
    <w:rsid w:val="00AD2430"/>
    <w:rsid w:val="00AF0E34"/>
    <w:rsid w:val="00AF271D"/>
    <w:rsid w:val="00AF56C2"/>
    <w:rsid w:val="00B004E6"/>
    <w:rsid w:val="00B0744D"/>
    <w:rsid w:val="00B81AD3"/>
    <w:rsid w:val="00B829D8"/>
    <w:rsid w:val="00B84B5B"/>
    <w:rsid w:val="00BA1176"/>
    <w:rsid w:val="00BC282D"/>
    <w:rsid w:val="00BE0B01"/>
    <w:rsid w:val="00BE79C7"/>
    <w:rsid w:val="00BF3CB5"/>
    <w:rsid w:val="00C1285B"/>
    <w:rsid w:val="00C1361B"/>
    <w:rsid w:val="00C36D9A"/>
    <w:rsid w:val="00C44A72"/>
    <w:rsid w:val="00C80F0F"/>
    <w:rsid w:val="00C93BCB"/>
    <w:rsid w:val="00CC241A"/>
    <w:rsid w:val="00CE65AB"/>
    <w:rsid w:val="00CF4266"/>
    <w:rsid w:val="00D241F1"/>
    <w:rsid w:val="00D275CB"/>
    <w:rsid w:val="00D65EAC"/>
    <w:rsid w:val="00DB116D"/>
    <w:rsid w:val="00DD17CC"/>
    <w:rsid w:val="00E230E0"/>
    <w:rsid w:val="00E51AAC"/>
    <w:rsid w:val="00E66CC0"/>
    <w:rsid w:val="00E728A9"/>
    <w:rsid w:val="00E761FF"/>
    <w:rsid w:val="00E96BFB"/>
    <w:rsid w:val="00EA0F4E"/>
    <w:rsid w:val="00EA295B"/>
    <w:rsid w:val="00EB4F96"/>
    <w:rsid w:val="00EE3132"/>
    <w:rsid w:val="00EE3D9D"/>
    <w:rsid w:val="00EE6F25"/>
    <w:rsid w:val="00F02126"/>
    <w:rsid w:val="00F03D85"/>
    <w:rsid w:val="00F249F1"/>
    <w:rsid w:val="00F25B9D"/>
    <w:rsid w:val="00F2664E"/>
    <w:rsid w:val="00F31163"/>
    <w:rsid w:val="00F31C04"/>
    <w:rsid w:val="00F61A20"/>
    <w:rsid w:val="00F8381F"/>
    <w:rsid w:val="00F9679F"/>
    <w:rsid w:val="00FA04CD"/>
    <w:rsid w:val="00FA68F8"/>
    <w:rsid w:val="00FB1DC0"/>
    <w:rsid w:val="00FB2E0D"/>
    <w:rsid w:val="00FB4521"/>
    <w:rsid w:val="00FB4F84"/>
    <w:rsid w:val="00FB5CF8"/>
    <w:rsid w:val="00FB60C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5EAC"/>
  </w:style>
  <w:style w:type="paragraph" w:styleId="Heading1">
    <w:name w:val="heading 1"/>
    <w:basedOn w:val="Normal"/>
    <w:next w:val="Normal"/>
    <w:qFormat/>
    <w:rsid w:val="00D65EA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65EAC"/>
    <w:pPr>
      <w:keepNext/>
      <w:jc w:val="both"/>
      <w:outlineLvl w:val="1"/>
    </w:pPr>
    <w:rPr>
      <w:b/>
      <w:sz w:val="24"/>
    </w:rPr>
  </w:style>
  <w:style w:type="paragraph" w:styleId="Heading3">
    <w:name w:val="heading 3"/>
    <w:basedOn w:val="Normal"/>
    <w:next w:val="Normal"/>
    <w:qFormat/>
    <w:rsid w:val="00D65EAC"/>
    <w:pPr>
      <w:keepNext/>
      <w:jc w:val="center"/>
      <w:outlineLvl w:val="2"/>
    </w:pPr>
    <w:rPr>
      <w:b/>
      <w:sz w:val="24"/>
    </w:rPr>
  </w:style>
  <w:style w:type="paragraph" w:styleId="Heading4">
    <w:name w:val="heading 4"/>
    <w:basedOn w:val="Normal"/>
    <w:next w:val="Normal"/>
    <w:qFormat/>
    <w:rsid w:val="00D65EA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65EAC"/>
    <w:pPr>
      <w:tabs>
        <w:tab w:val="center" w:pos="4153"/>
        <w:tab w:val="right" w:pos="8306"/>
      </w:tabs>
    </w:pPr>
  </w:style>
  <w:style w:type="paragraph" w:styleId="Footer">
    <w:name w:val="footer"/>
    <w:basedOn w:val="Normal"/>
    <w:link w:val="FooterChar"/>
    <w:uiPriority w:val="99"/>
    <w:rsid w:val="00D65EAC"/>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4F24F2"/>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jpg@01CECB18.CE8E77E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5</Pages>
  <Words>2167</Words>
  <Characters>12354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14493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Windows User</cp:lastModifiedBy>
  <cp:revision>2</cp:revision>
  <cp:lastPrinted>2012-06-14T15:25:00Z</cp:lastPrinted>
  <dcterms:created xsi:type="dcterms:W3CDTF">2017-11-13T15:45:00Z</dcterms:created>
  <dcterms:modified xsi:type="dcterms:W3CDTF">2017-11-13T15:45:00Z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