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67203895"/>
        <w:docPartObj>
          <w:docPartGallery w:val="Cover Pages"/>
          <w:docPartUnique/>
        </w:docPartObj>
      </w:sdtPr>
      <w:sdtEndPr/>
      <w:sdtContent>
        <w:p w14:paraId="767A4F47" w14:textId="06ED2B91" w:rsidR="0007128A" w:rsidRDefault="0007128A">
          <w:r>
            <w:rPr>
              <w:noProof/>
            </w:rPr>
            <mc:AlternateContent>
              <mc:Choice Requires="wpg">
                <w:drawing>
                  <wp:anchor distT="0" distB="0" distL="114300" distR="114300" simplePos="0" relativeHeight="251659264" behindDoc="1" locked="0" layoutInCell="1" allowOverlap="1" wp14:anchorId="346273E8" wp14:editId="3C87D857">
                    <wp:simplePos x="0" y="0"/>
                    <wp:positionH relativeFrom="margin">
                      <wp:posOffset>-374650</wp:posOffset>
                    </wp:positionH>
                    <wp:positionV relativeFrom="page">
                      <wp:posOffset>300355</wp:posOffset>
                    </wp:positionV>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DF177C4" w14:textId="45545345" w:rsidR="0007128A" w:rsidRDefault="005A5297" w:rsidP="0007128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7128A" w:rsidRPr="0007128A">
                                        <w:rPr>
                                          <w:color w:val="FFFFFF" w:themeColor="background1"/>
                                          <w:sz w:val="72"/>
                                          <w:szCs w:val="72"/>
                                        </w:rPr>
                                        <w:t>Research, Implement,</w:t>
                                      </w:r>
                                      <w:r w:rsidR="0007128A">
                                        <w:rPr>
                                          <w:color w:val="FFFFFF" w:themeColor="background1"/>
                                          <w:sz w:val="72"/>
                                          <w:szCs w:val="72"/>
                                        </w:rPr>
                                        <w:t xml:space="preserve"> </w:t>
                                      </w:r>
                                      <w:r w:rsidR="0007128A" w:rsidRPr="0007128A">
                                        <w:rPr>
                                          <w:color w:val="FFFFFF" w:themeColor="background1"/>
                                          <w:sz w:val="72"/>
                                          <w:szCs w:val="72"/>
                                        </w:rPr>
                                        <w:t>Analyse, and Propose viable</w:t>
                                      </w:r>
                                      <w:r w:rsidR="0007128A">
                                        <w:rPr>
                                          <w:color w:val="FFFFFF" w:themeColor="background1"/>
                                          <w:sz w:val="72"/>
                                          <w:szCs w:val="72"/>
                                        </w:rPr>
                                        <w:t xml:space="preserve"> strategies</w:t>
                                      </w:r>
                                      <w:r w:rsidR="0007128A" w:rsidRPr="0007128A">
                                        <w:rPr>
                                          <w:color w:val="FFFFFF" w:themeColor="background1"/>
                                          <w:sz w:val="72"/>
                                          <w:szCs w:val="72"/>
                                        </w:rPr>
                                        <w: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46273E8" id="Group 125" o:spid="_x0000_s1026" style="position:absolute;margin-left:-29.5pt;margin-top:23.65pt;width:540pt;height:556.55pt;z-index:-251657216;mso-width-percent:1154;mso-height-percent:670;mso-position-horizontal-relative:margin;mso-position-vertical-relative:page;mso-width-percent:1154;mso-height-percent:670;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DF177C4" w14:textId="45545345" w:rsidR="0007128A" w:rsidRDefault="005A5297" w:rsidP="0007128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07128A" w:rsidRPr="0007128A">
                                  <w:rPr>
                                    <w:color w:val="FFFFFF" w:themeColor="background1"/>
                                    <w:sz w:val="72"/>
                                    <w:szCs w:val="72"/>
                                  </w:rPr>
                                  <w:t>Research, Implement,</w:t>
                                </w:r>
                                <w:r w:rsidR="0007128A">
                                  <w:rPr>
                                    <w:color w:val="FFFFFF" w:themeColor="background1"/>
                                    <w:sz w:val="72"/>
                                    <w:szCs w:val="72"/>
                                  </w:rPr>
                                  <w:t xml:space="preserve"> </w:t>
                                </w:r>
                                <w:r w:rsidR="0007128A" w:rsidRPr="0007128A">
                                  <w:rPr>
                                    <w:color w:val="FFFFFF" w:themeColor="background1"/>
                                    <w:sz w:val="72"/>
                                    <w:szCs w:val="72"/>
                                  </w:rPr>
                                  <w:t>Analyse, and Propose viable</w:t>
                                </w:r>
                                <w:r w:rsidR="0007128A">
                                  <w:rPr>
                                    <w:color w:val="FFFFFF" w:themeColor="background1"/>
                                    <w:sz w:val="72"/>
                                    <w:szCs w:val="72"/>
                                  </w:rPr>
                                  <w:t xml:space="preserve"> strategies</w:t>
                                </w:r>
                                <w:r w:rsidR="0007128A" w:rsidRPr="0007128A">
                                  <w:rPr>
                                    <w:color w:val="FFFFFF" w:themeColor="background1"/>
                                    <w:sz w:val="72"/>
                                    <w:szCs w:val="72"/>
                                  </w:rPr>
                                  <w: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408CAF96" w14:textId="6AD7BFE5" w:rsidR="0007128A" w:rsidRDefault="005A5297" w:rsidP="0007128A">
          <w:pPr>
            <w:pStyle w:val="NoSpacing"/>
            <w:spacing w:before="40" w:after="40"/>
            <w:rPr>
              <w:rFonts w:eastAsiaTheme="minorHAnsi"/>
              <w:caps/>
              <w:color w:val="5B9BD5" w:themeColor="accent5"/>
              <w:kern w:val="2"/>
              <w:sz w:val="24"/>
              <w:szCs w:val="24"/>
              <w:lang w:val="en-GB"/>
              <w14:ligatures w14:val="standardContextual"/>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07128A">
                <w:rPr>
                  <w:caps/>
                  <w:color w:val="5B9BD5" w:themeColor="accent5"/>
                  <w:sz w:val="24"/>
                  <w:szCs w:val="24"/>
                </w:rPr>
                <w:t>Daniel Carlson</w:t>
              </w:r>
            </w:sdtContent>
          </w:sdt>
          <w:r w:rsidR="0007128A">
            <w:rPr>
              <w:noProof/>
            </w:rPr>
            <w:t xml:space="preserve"> </w:t>
          </w:r>
          <w:r w:rsidR="0007128A">
            <w:rPr>
              <w:noProof/>
            </w:rPr>
            <mc:AlternateContent>
              <mc:Choice Requires="wps">
                <w:drawing>
                  <wp:anchor distT="0" distB="0" distL="114300" distR="114300" simplePos="0" relativeHeight="251662336" behindDoc="0" locked="0" layoutInCell="1" allowOverlap="1" wp14:anchorId="29EB4919" wp14:editId="42601C33">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869B9C" w14:textId="77777777" w:rsidR="0007128A" w:rsidRDefault="005A5297">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07128A">
                                      <w:rPr>
                                        <w:caps/>
                                        <w:color w:val="7F7F7F" w:themeColor="text1" w:themeTint="80"/>
                                        <w:sz w:val="18"/>
                                        <w:szCs w:val="18"/>
                                      </w:rPr>
                                      <w:t>[Company name]</w:t>
                                    </w:r>
                                  </w:sdtContent>
                                </w:sdt>
                                <w:r w:rsidR="0007128A">
                                  <w:rPr>
                                    <w:caps/>
                                    <w:color w:val="7F7F7F" w:themeColor="text1" w:themeTint="80"/>
                                    <w:sz w:val="18"/>
                                    <w:szCs w:val="18"/>
                                  </w:rPr>
                                  <w:t> </w:t>
                                </w:r>
                                <w:r w:rsidR="0007128A">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07128A">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9EB4919"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5B869B9C" w14:textId="77777777" w:rsidR="0007128A" w:rsidRDefault="005A5297">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EndPr/>
                            <w:sdtContent>
                              <w:r w:rsidR="0007128A">
                                <w:rPr>
                                  <w:caps/>
                                  <w:color w:val="7F7F7F" w:themeColor="text1" w:themeTint="80"/>
                                  <w:sz w:val="18"/>
                                  <w:szCs w:val="18"/>
                                </w:rPr>
                                <w:t>[Company name]</w:t>
                              </w:r>
                            </w:sdtContent>
                          </w:sdt>
                          <w:r w:rsidR="0007128A">
                            <w:rPr>
                              <w:caps/>
                              <w:color w:val="7F7F7F" w:themeColor="text1" w:themeTint="80"/>
                              <w:sz w:val="18"/>
                              <w:szCs w:val="18"/>
                            </w:rPr>
                            <w:t> </w:t>
                          </w:r>
                          <w:r w:rsidR="0007128A">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07128A">
                                <w:rPr>
                                  <w:color w:val="7F7F7F" w:themeColor="text1" w:themeTint="80"/>
                                  <w:sz w:val="18"/>
                                  <w:szCs w:val="18"/>
                                </w:rPr>
                                <w:t>[Company address]</w:t>
                              </w:r>
                            </w:sdtContent>
                          </w:sdt>
                        </w:p>
                      </w:txbxContent>
                    </v:textbox>
                    <w10:wrap type="square" anchorx="page" anchory="margin"/>
                  </v:shape>
                </w:pict>
              </mc:Fallback>
            </mc:AlternateContent>
          </w:r>
          <w:r w:rsidR="0007128A">
            <w:rPr>
              <w:noProof/>
            </w:rPr>
            <mc:AlternateContent>
              <mc:Choice Requires="wps">
                <w:drawing>
                  <wp:anchor distT="0" distB="0" distL="114300" distR="114300" simplePos="0" relativeHeight="251661312" behindDoc="0" locked="0" layoutInCell="1" allowOverlap="1" wp14:anchorId="7C269B61" wp14:editId="7023C3A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5FAC89" w14:textId="0FFB700D" w:rsidR="0007128A" w:rsidRDefault="0007128A" w:rsidP="0007128A">
                                <w:pPr>
                                  <w:pStyle w:val="NoSpacing"/>
                                  <w:spacing w:before="40" w:after="40"/>
                                  <w:jc w:val="center"/>
                                  <w:rPr>
                                    <w:caps/>
                                    <w:color w:val="4472C4" w:themeColor="accent1"/>
                                    <w:sz w:val="28"/>
                                    <w:szCs w:val="28"/>
                                  </w:rPr>
                                </w:pPr>
                                <w:r w:rsidRPr="0007128A">
                                  <w:rPr>
                                    <w:caps/>
                                    <w:color w:val="4472C4" w:themeColor="accent1"/>
                                    <w:sz w:val="28"/>
                                    <w:szCs w:val="28"/>
                                  </w:rPr>
                                  <w:t>Daniel Adam Carlson (2001079)</w:t>
                                </w:r>
                              </w:p>
                              <w:p w14:paraId="3C0654ED" w14:textId="7F7938B2" w:rsidR="0007128A" w:rsidRDefault="0007128A" w:rsidP="0007128A">
                                <w:pPr>
                                  <w:pStyle w:val="NoSpacing"/>
                                  <w:spacing w:before="40" w:after="40"/>
                                  <w:jc w:val="center"/>
                                  <w:rPr>
                                    <w:caps/>
                                    <w:color w:val="5B9BD5" w:themeColor="accent5"/>
                                    <w:sz w:val="24"/>
                                    <w:szCs w:val="24"/>
                                  </w:rPr>
                                </w:pPr>
                                <w:r w:rsidRPr="0007128A">
                                  <w:rPr>
                                    <w:caps/>
                                    <w:color w:val="5B9BD5" w:themeColor="accent5"/>
                                    <w:sz w:val="24"/>
                                    <w:szCs w:val="24"/>
                                  </w:rPr>
                                  <w:t>Advanced Cybersecurity</w:t>
                                </w:r>
                                <w:r>
                                  <w:rPr>
                                    <w:caps/>
                                    <w:color w:val="5B9BD5" w:themeColor="accent5"/>
                                    <w:sz w:val="24"/>
                                    <w:szCs w:val="24"/>
                                  </w:rPr>
                                  <w:t xml:space="preserve"> – ACCB6000 – Due Date: 10/01/2023</w:t>
                                </w:r>
                              </w:p>
                              <w:p w14:paraId="6881144D" w14:textId="277E1FAB" w:rsidR="0007128A" w:rsidRDefault="0007128A" w:rsidP="0007128A">
                                <w:pPr>
                                  <w:pStyle w:val="NoSpacing"/>
                                  <w:spacing w:before="40" w:after="40"/>
                                  <w:jc w:val="center"/>
                                  <w:rPr>
                                    <w:caps/>
                                    <w:color w:val="5B9BD5" w:themeColor="accent5"/>
                                    <w:sz w:val="24"/>
                                    <w:szCs w:val="24"/>
                                  </w:rPr>
                                </w:pPr>
                                <w:r>
                                  <w:rPr>
                                    <w:caps/>
                                    <w:color w:val="5B9BD5" w:themeColor="accent5"/>
                                    <w:sz w:val="24"/>
                                    <w:szCs w:val="24"/>
                                  </w:rPr>
                                  <w:t>School of applied Computing</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C269B61"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p w14:paraId="525FAC89" w14:textId="0FFB700D" w:rsidR="0007128A" w:rsidRDefault="0007128A" w:rsidP="0007128A">
                          <w:pPr>
                            <w:pStyle w:val="NoSpacing"/>
                            <w:spacing w:before="40" w:after="40"/>
                            <w:jc w:val="center"/>
                            <w:rPr>
                              <w:caps/>
                              <w:color w:val="4472C4" w:themeColor="accent1"/>
                              <w:sz w:val="28"/>
                              <w:szCs w:val="28"/>
                            </w:rPr>
                          </w:pPr>
                          <w:r w:rsidRPr="0007128A">
                            <w:rPr>
                              <w:caps/>
                              <w:color w:val="4472C4" w:themeColor="accent1"/>
                              <w:sz w:val="28"/>
                              <w:szCs w:val="28"/>
                            </w:rPr>
                            <w:t>Daniel Adam Carlson (2001079)</w:t>
                          </w:r>
                        </w:p>
                        <w:p w14:paraId="3C0654ED" w14:textId="7F7938B2" w:rsidR="0007128A" w:rsidRDefault="0007128A" w:rsidP="0007128A">
                          <w:pPr>
                            <w:pStyle w:val="NoSpacing"/>
                            <w:spacing w:before="40" w:after="40"/>
                            <w:jc w:val="center"/>
                            <w:rPr>
                              <w:caps/>
                              <w:color w:val="5B9BD5" w:themeColor="accent5"/>
                              <w:sz w:val="24"/>
                              <w:szCs w:val="24"/>
                            </w:rPr>
                          </w:pPr>
                          <w:r w:rsidRPr="0007128A">
                            <w:rPr>
                              <w:caps/>
                              <w:color w:val="5B9BD5" w:themeColor="accent5"/>
                              <w:sz w:val="24"/>
                              <w:szCs w:val="24"/>
                            </w:rPr>
                            <w:t>Advanced Cybersecurity</w:t>
                          </w:r>
                          <w:r>
                            <w:rPr>
                              <w:caps/>
                              <w:color w:val="5B9BD5" w:themeColor="accent5"/>
                              <w:sz w:val="24"/>
                              <w:szCs w:val="24"/>
                            </w:rPr>
                            <w:t xml:space="preserve"> – ACCB6000 – Due Date: 10/01/2023</w:t>
                          </w:r>
                        </w:p>
                        <w:p w14:paraId="6881144D" w14:textId="277E1FAB" w:rsidR="0007128A" w:rsidRDefault="0007128A" w:rsidP="0007128A">
                          <w:pPr>
                            <w:pStyle w:val="NoSpacing"/>
                            <w:spacing w:before="40" w:after="40"/>
                            <w:jc w:val="center"/>
                            <w:rPr>
                              <w:caps/>
                              <w:color w:val="5B9BD5" w:themeColor="accent5"/>
                              <w:sz w:val="24"/>
                              <w:szCs w:val="24"/>
                            </w:rPr>
                          </w:pPr>
                          <w:r>
                            <w:rPr>
                              <w:caps/>
                              <w:color w:val="5B9BD5" w:themeColor="accent5"/>
                              <w:sz w:val="24"/>
                              <w:szCs w:val="24"/>
                            </w:rPr>
                            <w:t>School of applied Computing</w:t>
                          </w:r>
                        </w:p>
                      </w:txbxContent>
                    </v:textbox>
                    <w10:wrap type="square" anchorx="page" anchory="page"/>
                  </v:shape>
                </w:pict>
              </mc:Fallback>
            </mc:AlternateContent>
          </w:r>
          <w:r w:rsidR="0007128A">
            <w:rPr>
              <w:noProof/>
            </w:rPr>
            <mc:AlternateContent>
              <mc:Choice Requires="wps">
                <w:drawing>
                  <wp:anchor distT="0" distB="0" distL="114300" distR="114300" simplePos="0" relativeHeight="251660288" behindDoc="0" locked="0" layoutInCell="1" allowOverlap="1" wp14:anchorId="2716FCB3" wp14:editId="37E916B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0F84E72C" w14:textId="3148BE0E" w:rsidR="0007128A" w:rsidRDefault="0007128A">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716FCB3"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0F84E72C" w14:textId="3148BE0E" w:rsidR="0007128A" w:rsidRDefault="0007128A">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0007128A">
            <w:br w:type="page"/>
          </w:r>
        </w:p>
        <w:sdt>
          <w:sdtPr>
            <w:rPr>
              <w:rFonts w:asciiTheme="minorHAnsi" w:eastAsiaTheme="minorHAnsi" w:hAnsiTheme="minorHAnsi" w:cstheme="minorBidi"/>
              <w:color w:val="auto"/>
              <w:kern w:val="2"/>
              <w:sz w:val="22"/>
              <w:szCs w:val="22"/>
              <w:lang w:val="en-GB"/>
              <w14:ligatures w14:val="standardContextual"/>
            </w:rPr>
            <w:id w:val="-452784107"/>
            <w:docPartObj>
              <w:docPartGallery w:val="Table of Contents"/>
              <w:docPartUnique/>
            </w:docPartObj>
          </w:sdtPr>
          <w:sdtEndPr>
            <w:rPr>
              <w:b/>
              <w:bCs/>
              <w:noProof/>
            </w:rPr>
          </w:sdtEndPr>
          <w:sdtContent>
            <w:p w14:paraId="2BE5E1D0" w14:textId="6D1C51FC" w:rsidR="00122C6C" w:rsidRDefault="00122C6C">
              <w:pPr>
                <w:pStyle w:val="TOCHeading"/>
              </w:pPr>
              <w:r>
                <w:t>Table of Contents</w:t>
              </w:r>
            </w:p>
            <w:p w14:paraId="7183B380" w14:textId="47C32452" w:rsidR="00EF7EAA" w:rsidRDefault="00122C6C">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24084317" w:history="1">
                <w:r w:rsidR="00EF7EAA" w:rsidRPr="00D82AF6">
                  <w:rPr>
                    <w:rStyle w:val="Hyperlink"/>
                    <w:noProof/>
                  </w:rPr>
                  <w:t>Introduction</w:t>
                </w:r>
                <w:r w:rsidR="00EF7EAA">
                  <w:rPr>
                    <w:noProof/>
                    <w:webHidden/>
                  </w:rPr>
                  <w:tab/>
                </w:r>
                <w:r w:rsidR="00EF7EAA">
                  <w:rPr>
                    <w:noProof/>
                    <w:webHidden/>
                  </w:rPr>
                  <w:fldChar w:fldCharType="begin"/>
                </w:r>
                <w:r w:rsidR="00EF7EAA">
                  <w:rPr>
                    <w:noProof/>
                    <w:webHidden/>
                  </w:rPr>
                  <w:instrText xml:space="preserve"> PAGEREF _Toc124084317 \h </w:instrText>
                </w:r>
                <w:r w:rsidR="00EF7EAA">
                  <w:rPr>
                    <w:noProof/>
                    <w:webHidden/>
                  </w:rPr>
                </w:r>
                <w:r w:rsidR="00EF7EAA">
                  <w:rPr>
                    <w:noProof/>
                    <w:webHidden/>
                  </w:rPr>
                  <w:fldChar w:fldCharType="separate"/>
                </w:r>
                <w:r w:rsidR="00EF7EAA">
                  <w:rPr>
                    <w:noProof/>
                    <w:webHidden/>
                  </w:rPr>
                  <w:t>2</w:t>
                </w:r>
                <w:r w:rsidR="00EF7EAA">
                  <w:rPr>
                    <w:noProof/>
                    <w:webHidden/>
                  </w:rPr>
                  <w:fldChar w:fldCharType="end"/>
                </w:r>
              </w:hyperlink>
            </w:p>
            <w:p w14:paraId="648A37F3" w14:textId="559EF217" w:rsidR="00EF7EAA" w:rsidRDefault="005A5297">
              <w:pPr>
                <w:pStyle w:val="TOC1"/>
                <w:tabs>
                  <w:tab w:val="right" w:leader="dot" w:pos="9016"/>
                </w:tabs>
                <w:rPr>
                  <w:rFonts w:eastAsiaTheme="minorEastAsia"/>
                  <w:noProof/>
                  <w:kern w:val="0"/>
                  <w:lang w:eastAsia="en-GB"/>
                  <w14:ligatures w14:val="none"/>
                </w:rPr>
              </w:pPr>
              <w:hyperlink w:anchor="_Toc124084318" w:history="1">
                <w:r w:rsidR="00EF7EAA" w:rsidRPr="00D82AF6">
                  <w:rPr>
                    <w:rStyle w:val="Hyperlink"/>
                    <w:noProof/>
                  </w:rPr>
                  <w:t>Background Research and Literature Review</w:t>
                </w:r>
                <w:r w:rsidR="00EF7EAA">
                  <w:rPr>
                    <w:noProof/>
                    <w:webHidden/>
                  </w:rPr>
                  <w:tab/>
                </w:r>
                <w:r w:rsidR="00EF7EAA">
                  <w:rPr>
                    <w:noProof/>
                    <w:webHidden/>
                  </w:rPr>
                  <w:fldChar w:fldCharType="begin"/>
                </w:r>
                <w:r w:rsidR="00EF7EAA">
                  <w:rPr>
                    <w:noProof/>
                    <w:webHidden/>
                  </w:rPr>
                  <w:instrText xml:space="preserve"> PAGEREF _Toc124084318 \h </w:instrText>
                </w:r>
                <w:r w:rsidR="00EF7EAA">
                  <w:rPr>
                    <w:noProof/>
                    <w:webHidden/>
                  </w:rPr>
                </w:r>
                <w:r w:rsidR="00EF7EAA">
                  <w:rPr>
                    <w:noProof/>
                    <w:webHidden/>
                  </w:rPr>
                  <w:fldChar w:fldCharType="separate"/>
                </w:r>
                <w:r w:rsidR="00EF7EAA">
                  <w:rPr>
                    <w:noProof/>
                    <w:webHidden/>
                  </w:rPr>
                  <w:t>2</w:t>
                </w:r>
                <w:r w:rsidR="00EF7EAA">
                  <w:rPr>
                    <w:noProof/>
                    <w:webHidden/>
                  </w:rPr>
                  <w:fldChar w:fldCharType="end"/>
                </w:r>
              </w:hyperlink>
            </w:p>
            <w:p w14:paraId="25914842" w14:textId="0F1A270B" w:rsidR="00EF7EAA" w:rsidRDefault="005A5297">
              <w:pPr>
                <w:pStyle w:val="TOC2"/>
                <w:tabs>
                  <w:tab w:val="right" w:leader="dot" w:pos="9016"/>
                </w:tabs>
                <w:rPr>
                  <w:rFonts w:eastAsiaTheme="minorEastAsia"/>
                  <w:noProof/>
                  <w:kern w:val="0"/>
                  <w:lang w:eastAsia="en-GB"/>
                  <w14:ligatures w14:val="none"/>
                </w:rPr>
              </w:pPr>
              <w:hyperlink w:anchor="_Toc124084319" w:history="1">
                <w:r w:rsidR="00EF7EAA" w:rsidRPr="00D82AF6">
                  <w:rPr>
                    <w:rStyle w:val="Hyperlink"/>
                    <w:noProof/>
                  </w:rPr>
                  <w:t>Recent Attacks and Vulnerabilities Found</w:t>
                </w:r>
                <w:r w:rsidR="00EF7EAA">
                  <w:rPr>
                    <w:noProof/>
                    <w:webHidden/>
                  </w:rPr>
                  <w:tab/>
                </w:r>
                <w:r w:rsidR="00EF7EAA">
                  <w:rPr>
                    <w:noProof/>
                    <w:webHidden/>
                  </w:rPr>
                  <w:fldChar w:fldCharType="begin"/>
                </w:r>
                <w:r w:rsidR="00EF7EAA">
                  <w:rPr>
                    <w:noProof/>
                    <w:webHidden/>
                  </w:rPr>
                  <w:instrText xml:space="preserve"> PAGEREF _Toc124084319 \h </w:instrText>
                </w:r>
                <w:r w:rsidR="00EF7EAA">
                  <w:rPr>
                    <w:noProof/>
                    <w:webHidden/>
                  </w:rPr>
                </w:r>
                <w:r w:rsidR="00EF7EAA">
                  <w:rPr>
                    <w:noProof/>
                    <w:webHidden/>
                  </w:rPr>
                  <w:fldChar w:fldCharType="separate"/>
                </w:r>
                <w:r w:rsidR="00EF7EAA">
                  <w:rPr>
                    <w:noProof/>
                    <w:webHidden/>
                  </w:rPr>
                  <w:t>2</w:t>
                </w:r>
                <w:r w:rsidR="00EF7EAA">
                  <w:rPr>
                    <w:noProof/>
                    <w:webHidden/>
                  </w:rPr>
                  <w:fldChar w:fldCharType="end"/>
                </w:r>
              </w:hyperlink>
            </w:p>
            <w:p w14:paraId="518DE3CB" w14:textId="5CCDE066" w:rsidR="00EF7EAA" w:rsidRDefault="005A5297">
              <w:pPr>
                <w:pStyle w:val="TOC1"/>
                <w:tabs>
                  <w:tab w:val="right" w:leader="dot" w:pos="9016"/>
                </w:tabs>
                <w:rPr>
                  <w:rFonts w:eastAsiaTheme="minorEastAsia"/>
                  <w:noProof/>
                  <w:kern w:val="0"/>
                  <w:lang w:eastAsia="en-GB"/>
                  <w14:ligatures w14:val="none"/>
                </w:rPr>
              </w:pPr>
              <w:hyperlink w:anchor="_Toc124084320" w:history="1">
                <w:r w:rsidR="00EF7EAA" w:rsidRPr="00D82AF6">
                  <w:rPr>
                    <w:rStyle w:val="Hyperlink"/>
                    <w:noProof/>
                  </w:rPr>
                  <w:t>Implementation and Analysis</w:t>
                </w:r>
                <w:r w:rsidR="00EF7EAA">
                  <w:rPr>
                    <w:noProof/>
                    <w:webHidden/>
                  </w:rPr>
                  <w:tab/>
                </w:r>
                <w:r w:rsidR="00EF7EAA">
                  <w:rPr>
                    <w:noProof/>
                    <w:webHidden/>
                  </w:rPr>
                  <w:fldChar w:fldCharType="begin"/>
                </w:r>
                <w:r w:rsidR="00EF7EAA">
                  <w:rPr>
                    <w:noProof/>
                    <w:webHidden/>
                  </w:rPr>
                  <w:instrText xml:space="preserve"> PAGEREF _Toc124084320 \h </w:instrText>
                </w:r>
                <w:r w:rsidR="00EF7EAA">
                  <w:rPr>
                    <w:noProof/>
                    <w:webHidden/>
                  </w:rPr>
                </w:r>
                <w:r w:rsidR="00EF7EAA">
                  <w:rPr>
                    <w:noProof/>
                    <w:webHidden/>
                  </w:rPr>
                  <w:fldChar w:fldCharType="separate"/>
                </w:r>
                <w:r w:rsidR="00EF7EAA">
                  <w:rPr>
                    <w:noProof/>
                    <w:webHidden/>
                  </w:rPr>
                  <w:t>4</w:t>
                </w:r>
                <w:r w:rsidR="00EF7EAA">
                  <w:rPr>
                    <w:noProof/>
                    <w:webHidden/>
                  </w:rPr>
                  <w:fldChar w:fldCharType="end"/>
                </w:r>
              </w:hyperlink>
            </w:p>
            <w:p w14:paraId="4B68B817" w14:textId="15E2E72A" w:rsidR="00EF7EAA" w:rsidRDefault="005A5297">
              <w:pPr>
                <w:pStyle w:val="TOC2"/>
                <w:tabs>
                  <w:tab w:val="right" w:leader="dot" w:pos="9016"/>
                </w:tabs>
                <w:rPr>
                  <w:rFonts w:eastAsiaTheme="minorEastAsia"/>
                  <w:noProof/>
                  <w:kern w:val="0"/>
                  <w:lang w:eastAsia="en-GB"/>
                  <w14:ligatures w14:val="none"/>
                </w:rPr>
              </w:pPr>
              <w:hyperlink w:anchor="_Toc124084321" w:history="1">
                <w:r w:rsidR="00EF7EAA" w:rsidRPr="00D82AF6">
                  <w:rPr>
                    <w:rStyle w:val="Hyperlink"/>
                    <w:noProof/>
                  </w:rPr>
                  <w:t>Footprinting</w:t>
                </w:r>
                <w:r w:rsidR="00EF7EAA">
                  <w:rPr>
                    <w:noProof/>
                    <w:webHidden/>
                  </w:rPr>
                  <w:tab/>
                </w:r>
                <w:r w:rsidR="00EF7EAA">
                  <w:rPr>
                    <w:noProof/>
                    <w:webHidden/>
                  </w:rPr>
                  <w:fldChar w:fldCharType="begin"/>
                </w:r>
                <w:r w:rsidR="00EF7EAA">
                  <w:rPr>
                    <w:noProof/>
                    <w:webHidden/>
                  </w:rPr>
                  <w:instrText xml:space="preserve"> PAGEREF _Toc124084321 \h </w:instrText>
                </w:r>
                <w:r w:rsidR="00EF7EAA">
                  <w:rPr>
                    <w:noProof/>
                    <w:webHidden/>
                  </w:rPr>
                </w:r>
                <w:r w:rsidR="00EF7EAA">
                  <w:rPr>
                    <w:noProof/>
                    <w:webHidden/>
                  </w:rPr>
                  <w:fldChar w:fldCharType="separate"/>
                </w:r>
                <w:r w:rsidR="00EF7EAA">
                  <w:rPr>
                    <w:noProof/>
                    <w:webHidden/>
                  </w:rPr>
                  <w:t>4</w:t>
                </w:r>
                <w:r w:rsidR="00EF7EAA">
                  <w:rPr>
                    <w:noProof/>
                    <w:webHidden/>
                  </w:rPr>
                  <w:fldChar w:fldCharType="end"/>
                </w:r>
              </w:hyperlink>
            </w:p>
            <w:p w14:paraId="0B6B1FED" w14:textId="33F951DC" w:rsidR="00EF7EAA" w:rsidRDefault="005A5297">
              <w:pPr>
                <w:pStyle w:val="TOC3"/>
                <w:tabs>
                  <w:tab w:val="right" w:leader="dot" w:pos="9016"/>
                </w:tabs>
                <w:rPr>
                  <w:rFonts w:eastAsiaTheme="minorEastAsia"/>
                  <w:noProof/>
                  <w:kern w:val="0"/>
                  <w:lang w:eastAsia="en-GB"/>
                  <w14:ligatures w14:val="none"/>
                </w:rPr>
              </w:pPr>
              <w:hyperlink w:anchor="_Toc124084322" w:history="1">
                <w:r w:rsidR="00EF7EAA" w:rsidRPr="00D82AF6">
                  <w:rPr>
                    <w:rStyle w:val="Hyperlink"/>
                    <w:noProof/>
                  </w:rPr>
                  <w:t>Recon-ng and Spider foot</w:t>
                </w:r>
                <w:r w:rsidR="00EF7EAA">
                  <w:rPr>
                    <w:noProof/>
                    <w:webHidden/>
                  </w:rPr>
                  <w:tab/>
                </w:r>
                <w:r w:rsidR="00EF7EAA">
                  <w:rPr>
                    <w:noProof/>
                    <w:webHidden/>
                  </w:rPr>
                  <w:fldChar w:fldCharType="begin"/>
                </w:r>
                <w:r w:rsidR="00EF7EAA">
                  <w:rPr>
                    <w:noProof/>
                    <w:webHidden/>
                  </w:rPr>
                  <w:instrText xml:space="preserve"> PAGEREF _Toc124084322 \h </w:instrText>
                </w:r>
                <w:r w:rsidR="00EF7EAA">
                  <w:rPr>
                    <w:noProof/>
                    <w:webHidden/>
                  </w:rPr>
                </w:r>
                <w:r w:rsidR="00EF7EAA">
                  <w:rPr>
                    <w:noProof/>
                    <w:webHidden/>
                  </w:rPr>
                  <w:fldChar w:fldCharType="separate"/>
                </w:r>
                <w:r w:rsidR="00EF7EAA">
                  <w:rPr>
                    <w:noProof/>
                    <w:webHidden/>
                  </w:rPr>
                  <w:t>4</w:t>
                </w:r>
                <w:r w:rsidR="00EF7EAA">
                  <w:rPr>
                    <w:noProof/>
                    <w:webHidden/>
                  </w:rPr>
                  <w:fldChar w:fldCharType="end"/>
                </w:r>
              </w:hyperlink>
            </w:p>
            <w:p w14:paraId="27B48B36" w14:textId="72A9F3DE" w:rsidR="00EF7EAA" w:rsidRDefault="005A5297">
              <w:pPr>
                <w:pStyle w:val="TOC3"/>
                <w:tabs>
                  <w:tab w:val="right" w:leader="dot" w:pos="9016"/>
                </w:tabs>
                <w:rPr>
                  <w:rFonts w:eastAsiaTheme="minorEastAsia"/>
                  <w:noProof/>
                  <w:kern w:val="0"/>
                  <w:lang w:eastAsia="en-GB"/>
                  <w14:ligatures w14:val="none"/>
                </w:rPr>
              </w:pPr>
              <w:hyperlink w:anchor="_Toc124084323" w:history="1">
                <w:r w:rsidR="00EF7EAA" w:rsidRPr="00D82AF6">
                  <w:rPr>
                    <w:rStyle w:val="Hyperlink"/>
                    <w:noProof/>
                  </w:rPr>
                  <w:t>Use of SpiderFoot</w:t>
                </w:r>
                <w:r w:rsidR="00EF7EAA">
                  <w:rPr>
                    <w:noProof/>
                    <w:webHidden/>
                  </w:rPr>
                  <w:tab/>
                </w:r>
                <w:r w:rsidR="00EF7EAA">
                  <w:rPr>
                    <w:noProof/>
                    <w:webHidden/>
                  </w:rPr>
                  <w:fldChar w:fldCharType="begin"/>
                </w:r>
                <w:r w:rsidR="00EF7EAA">
                  <w:rPr>
                    <w:noProof/>
                    <w:webHidden/>
                  </w:rPr>
                  <w:instrText xml:space="preserve"> PAGEREF _Toc124084323 \h </w:instrText>
                </w:r>
                <w:r w:rsidR="00EF7EAA">
                  <w:rPr>
                    <w:noProof/>
                    <w:webHidden/>
                  </w:rPr>
                </w:r>
                <w:r w:rsidR="00EF7EAA">
                  <w:rPr>
                    <w:noProof/>
                    <w:webHidden/>
                  </w:rPr>
                  <w:fldChar w:fldCharType="separate"/>
                </w:r>
                <w:r w:rsidR="00EF7EAA">
                  <w:rPr>
                    <w:noProof/>
                    <w:webHidden/>
                  </w:rPr>
                  <w:t>5</w:t>
                </w:r>
                <w:r w:rsidR="00EF7EAA">
                  <w:rPr>
                    <w:noProof/>
                    <w:webHidden/>
                  </w:rPr>
                  <w:fldChar w:fldCharType="end"/>
                </w:r>
              </w:hyperlink>
            </w:p>
            <w:p w14:paraId="544D4E5D" w14:textId="1A088BC4" w:rsidR="00EF7EAA" w:rsidRDefault="005A5297">
              <w:pPr>
                <w:pStyle w:val="TOC2"/>
                <w:tabs>
                  <w:tab w:val="right" w:leader="dot" w:pos="9016"/>
                </w:tabs>
                <w:rPr>
                  <w:rFonts w:eastAsiaTheme="minorEastAsia"/>
                  <w:noProof/>
                  <w:kern w:val="0"/>
                  <w:lang w:eastAsia="en-GB"/>
                  <w14:ligatures w14:val="none"/>
                </w:rPr>
              </w:pPr>
              <w:hyperlink w:anchor="_Toc124084324" w:history="1">
                <w:r w:rsidR="00EF7EAA" w:rsidRPr="00D82AF6">
                  <w:rPr>
                    <w:rStyle w:val="Hyperlink"/>
                    <w:noProof/>
                  </w:rPr>
                  <w:t>Scanning and Enumeration</w:t>
                </w:r>
                <w:r w:rsidR="00EF7EAA">
                  <w:rPr>
                    <w:noProof/>
                    <w:webHidden/>
                  </w:rPr>
                  <w:tab/>
                </w:r>
                <w:r w:rsidR="00EF7EAA">
                  <w:rPr>
                    <w:noProof/>
                    <w:webHidden/>
                  </w:rPr>
                  <w:fldChar w:fldCharType="begin"/>
                </w:r>
                <w:r w:rsidR="00EF7EAA">
                  <w:rPr>
                    <w:noProof/>
                    <w:webHidden/>
                  </w:rPr>
                  <w:instrText xml:space="preserve"> PAGEREF _Toc124084324 \h </w:instrText>
                </w:r>
                <w:r w:rsidR="00EF7EAA">
                  <w:rPr>
                    <w:noProof/>
                    <w:webHidden/>
                  </w:rPr>
                </w:r>
                <w:r w:rsidR="00EF7EAA">
                  <w:rPr>
                    <w:noProof/>
                    <w:webHidden/>
                  </w:rPr>
                  <w:fldChar w:fldCharType="separate"/>
                </w:r>
                <w:r w:rsidR="00EF7EAA">
                  <w:rPr>
                    <w:noProof/>
                    <w:webHidden/>
                  </w:rPr>
                  <w:t>7</w:t>
                </w:r>
                <w:r w:rsidR="00EF7EAA">
                  <w:rPr>
                    <w:noProof/>
                    <w:webHidden/>
                  </w:rPr>
                  <w:fldChar w:fldCharType="end"/>
                </w:r>
              </w:hyperlink>
            </w:p>
            <w:p w14:paraId="34C42505" w14:textId="1F47D9EE" w:rsidR="00EF7EAA" w:rsidRDefault="005A5297">
              <w:pPr>
                <w:pStyle w:val="TOC3"/>
                <w:tabs>
                  <w:tab w:val="right" w:leader="dot" w:pos="9016"/>
                </w:tabs>
                <w:rPr>
                  <w:rFonts w:eastAsiaTheme="minorEastAsia"/>
                  <w:noProof/>
                  <w:kern w:val="0"/>
                  <w:lang w:eastAsia="en-GB"/>
                  <w14:ligatures w14:val="none"/>
                </w:rPr>
              </w:pPr>
              <w:hyperlink w:anchor="_Toc124084325" w:history="1">
                <w:r w:rsidR="00EF7EAA" w:rsidRPr="00D82AF6">
                  <w:rPr>
                    <w:rStyle w:val="Hyperlink"/>
                    <w:noProof/>
                  </w:rPr>
                  <w:t>Nmap and Zmap</w:t>
                </w:r>
                <w:r w:rsidR="00EF7EAA">
                  <w:rPr>
                    <w:noProof/>
                    <w:webHidden/>
                  </w:rPr>
                  <w:tab/>
                </w:r>
                <w:r w:rsidR="00EF7EAA">
                  <w:rPr>
                    <w:noProof/>
                    <w:webHidden/>
                  </w:rPr>
                  <w:fldChar w:fldCharType="begin"/>
                </w:r>
                <w:r w:rsidR="00EF7EAA">
                  <w:rPr>
                    <w:noProof/>
                    <w:webHidden/>
                  </w:rPr>
                  <w:instrText xml:space="preserve"> PAGEREF _Toc124084325 \h </w:instrText>
                </w:r>
                <w:r w:rsidR="00EF7EAA">
                  <w:rPr>
                    <w:noProof/>
                    <w:webHidden/>
                  </w:rPr>
                </w:r>
                <w:r w:rsidR="00EF7EAA">
                  <w:rPr>
                    <w:noProof/>
                    <w:webHidden/>
                  </w:rPr>
                  <w:fldChar w:fldCharType="separate"/>
                </w:r>
                <w:r w:rsidR="00EF7EAA">
                  <w:rPr>
                    <w:noProof/>
                    <w:webHidden/>
                  </w:rPr>
                  <w:t>7</w:t>
                </w:r>
                <w:r w:rsidR="00EF7EAA">
                  <w:rPr>
                    <w:noProof/>
                    <w:webHidden/>
                  </w:rPr>
                  <w:fldChar w:fldCharType="end"/>
                </w:r>
              </w:hyperlink>
            </w:p>
            <w:p w14:paraId="63CD057C" w14:textId="68439161" w:rsidR="00EF7EAA" w:rsidRDefault="005A5297">
              <w:pPr>
                <w:pStyle w:val="TOC2"/>
                <w:tabs>
                  <w:tab w:val="right" w:leader="dot" w:pos="9016"/>
                </w:tabs>
                <w:rPr>
                  <w:rFonts w:eastAsiaTheme="minorEastAsia"/>
                  <w:noProof/>
                  <w:kern w:val="0"/>
                  <w:lang w:eastAsia="en-GB"/>
                  <w14:ligatures w14:val="none"/>
                </w:rPr>
              </w:pPr>
              <w:hyperlink w:anchor="_Toc124084326" w:history="1">
                <w:r w:rsidR="00EF7EAA" w:rsidRPr="00D82AF6">
                  <w:rPr>
                    <w:rStyle w:val="Hyperlink"/>
                    <w:noProof/>
                  </w:rPr>
                  <w:t>Vulnerability Assessment</w:t>
                </w:r>
                <w:r w:rsidR="00EF7EAA">
                  <w:rPr>
                    <w:noProof/>
                    <w:webHidden/>
                  </w:rPr>
                  <w:tab/>
                </w:r>
                <w:r w:rsidR="00EF7EAA">
                  <w:rPr>
                    <w:noProof/>
                    <w:webHidden/>
                  </w:rPr>
                  <w:fldChar w:fldCharType="begin"/>
                </w:r>
                <w:r w:rsidR="00EF7EAA">
                  <w:rPr>
                    <w:noProof/>
                    <w:webHidden/>
                  </w:rPr>
                  <w:instrText xml:space="preserve"> PAGEREF _Toc124084326 \h </w:instrText>
                </w:r>
                <w:r w:rsidR="00EF7EAA">
                  <w:rPr>
                    <w:noProof/>
                    <w:webHidden/>
                  </w:rPr>
                </w:r>
                <w:r w:rsidR="00EF7EAA">
                  <w:rPr>
                    <w:noProof/>
                    <w:webHidden/>
                  </w:rPr>
                  <w:fldChar w:fldCharType="separate"/>
                </w:r>
                <w:r w:rsidR="00EF7EAA">
                  <w:rPr>
                    <w:noProof/>
                    <w:webHidden/>
                  </w:rPr>
                  <w:t>8</w:t>
                </w:r>
                <w:r w:rsidR="00EF7EAA">
                  <w:rPr>
                    <w:noProof/>
                    <w:webHidden/>
                  </w:rPr>
                  <w:fldChar w:fldCharType="end"/>
                </w:r>
              </w:hyperlink>
            </w:p>
            <w:p w14:paraId="4B5849A0" w14:textId="641639D9" w:rsidR="00EF7EAA" w:rsidRDefault="005A5297">
              <w:pPr>
                <w:pStyle w:val="TOC3"/>
                <w:tabs>
                  <w:tab w:val="right" w:leader="dot" w:pos="9016"/>
                </w:tabs>
                <w:rPr>
                  <w:rFonts w:eastAsiaTheme="minorEastAsia"/>
                  <w:noProof/>
                  <w:kern w:val="0"/>
                  <w:lang w:eastAsia="en-GB"/>
                  <w14:ligatures w14:val="none"/>
                </w:rPr>
              </w:pPr>
              <w:hyperlink w:anchor="_Toc124084327" w:history="1">
                <w:r w:rsidR="00EF7EAA" w:rsidRPr="00D82AF6">
                  <w:rPr>
                    <w:rStyle w:val="Hyperlink"/>
                    <w:noProof/>
                  </w:rPr>
                  <w:t>Nessus and Metasploit</w:t>
                </w:r>
                <w:r w:rsidR="00EF7EAA">
                  <w:rPr>
                    <w:noProof/>
                    <w:webHidden/>
                  </w:rPr>
                  <w:tab/>
                </w:r>
                <w:r w:rsidR="00EF7EAA">
                  <w:rPr>
                    <w:noProof/>
                    <w:webHidden/>
                  </w:rPr>
                  <w:fldChar w:fldCharType="begin"/>
                </w:r>
                <w:r w:rsidR="00EF7EAA">
                  <w:rPr>
                    <w:noProof/>
                    <w:webHidden/>
                  </w:rPr>
                  <w:instrText xml:space="preserve"> PAGEREF _Toc124084327 \h </w:instrText>
                </w:r>
                <w:r w:rsidR="00EF7EAA">
                  <w:rPr>
                    <w:noProof/>
                    <w:webHidden/>
                  </w:rPr>
                </w:r>
                <w:r w:rsidR="00EF7EAA">
                  <w:rPr>
                    <w:noProof/>
                    <w:webHidden/>
                  </w:rPr>
                  <w:fldChar w:fldCharType="separate"/>
                </w:r>
                <w:r w:rsidR="00EF7EAA">
                  <w:rPr>
                    <w:noProof/>
                    <w:webHidden/>
                  </w:rPr>
                  <w:t>8</w:t>
                </w:r>
                <w:r w:rsidR="00EF7EAA">
                  <w:rPr>
                    <w:noProof/>
                    <w:webHidden/>
                  </w:rPr>
                  <w:fldChar w:fldCharType="end"/>
                </w:r>
              </w:hyperlink>
            </w:p>
            <w:p w14:paraId="150D6854" w14:textId="594FEA87" w:rsidR="00EF7EAA" w:rsidRDefault="005A5297">
              <w:pPr>
                <w:pStyle w:val="TOC2"/>
                <w:tabs>
                  <w:tab w:val="right" w:leader="dot" w:pos="9016"/>
                </w:tabs>
                <w:rPr>
                  <w:rFonts w:eastAsiaTheme="minorEastAsia"/>
                  <w:noProof/>
                  <w:kern w:val="0"/>
                  <w:lang w:eastAsia="en-GB"/>
                  <w14:ligatures w14:val="none"/>
                </w:rPr>
              </w:pPr>
              <w:hyperlink w:anchor="_Toc124084328" w:history="1">
                <w:r w:rsidR="00EF7EAA" w:rsidRPr="00D82AF6">
                  <w:rPr>
                    <w:rStyle w:val="Hyperlink"/>
                    <w:noProof/>
                  </w:rPr>
                  <w:t>Social Engineering</w:t>
                </w:r>
                <w:r w:rsidR="00EF7EAA">
                  <w:rPr>
                    <w:noProof/>
                    <w:webHidden/>
                  </w:rPr>
                  <w:tab/>
                </w:r>
                <w:r w:rsidR="00EF7EAA">
                  <w:rPr>
                    <w:noProof/>
                    <w:webHidden/>
                  </w:rPr>
                  <w:fldChar w:fldCharType="begin"/>
                </w:r>
                <w:r w:rsidR="00EF7EAA">
                  <w:rPr>
                    <w:noProof/>
                    <w:webHidden/>
                  </w:rPr>
                  <w:instrText xml:space="preserve"> PAGEREF _Toc124084328 \h </w:instrText>
                </w:r>
                <w:r w:rsidR="00EF7EAA">
                  <w:rPr>
                    <w:noProof/>
                    <w:webHidden/>
                  </w:rPr>
                </w:r>
                <w:r w:rsidR="00EF7EAA">
                  <w:rPr>
                    <w:noProof/>
                    <w:webHidden/>
                  </w:rPr>
                  <w:fldChar w:fldCharType="separate"/>
                </w:r>
                <w:r w:rsidR="00EF7EAA">
                  <w:rPr>
                    <w:noProof/>
                    <w:webHidden/>
                  </w:rPr>
                  <w:t>10</w:t>
                </w:r>
                <w:r w:rsidR="00EF7EAA">
                  <w:rPr>
                    <w:noProof/>
                    <w:webHidden/>
                  </w:rPr>
                  <w:fldChar w:fldCharType="end"/>
                </w:r>
              </w:hyperlink>
            </w:p>
            <w:p w14:paraId="3E6812E4" w14:textId="20749742" w:rsidR="00EF7EAA" w:rsidRDefault="005A5297">
              <w:pPr>
                <w:pStyle w:val="TOC3"/>
                <w:tabs>
                  <w:tab w:val="right" w:leader="dot" w:pos="9016"/>
                </w:tabs>
                <w:rPr>
                  <w:rFonts w:eastAsiaTheme="minorEastAsia"/>
                  <w:noProof/>
                  <w:kern w:val="0"/>
                  <w:lang w:eastAsia="en-GB"/>
                  <w14:ligatures w14:val="none"/>
                </w:rPr>
              </w:pPr>
              <w:hyperlink w:anchor="_Toc124084329" w:history="1">
                <w:r w:rsidR="00EF7EAA" w:rsidRPr="00D82AF6">
                  <w:rPr>
                    <w:rStyle w:val="Hyperlink"/>
                    <w:noProof/>
                  </w:rPr>
                  <w:t>Social Engineering Toolkit and Maltego</w:t>
                </w:r>
                <w:r w:rsidR="00EF7EAA">
                  <w:rPr>
                    <w:noProof/>
                    <w:webHidden/>
                  </w:rPr>
                  <w:tab/>
                </w:r>
                <w:r w:rsidR="00EF7EAA">
                  <w:rPr>
                    <w:noProof/>
                    <w:webHidden/>
                  </w:rPr>
                  <w:fldChar w:fldCharType="begin"/>
                </w:r>
                <w:r w:rsidR="00EF7EAA">
                  <w:rPr>
                    <w:noProof/>
                    <w:webHidden/>
                  </w:rPr>
                  <w:instrText xml:space="preserve"> PAGEREF _Toc124084329 \h </w:instrText>
                </w:r>
                <w:r w:rsidR="00EF7EAA">
                  <w:rPr>
                    <w:noProof/>
                    <w:webHidden/>
                  </w:rPr>
                </w:r>
                <w:r w:rsidR="00EF7EAA">
                  <w:rPr>
                    <w:noProof/>
                    <w:webHidden/>
                  </w:rPr>
                  <w:fldChar w:fldCharType="separate"/>
                </w:r>
                <w:r w:rsidR="00EF7EAA">
                  <w:rPr>
                    <w:noProof/>
                    <w:webHidden/>
                  </w:rPr>
                  <w:t>10</w:t>
                </w:r>
                <w:r w:rsidR="00EF7EAA">
                  <w:rPr>
                    <w:noProof/>
                    <w:webHidden/>
                  </w:rPr>
                  <w:fldChar w:fldCharType="end"/>
                </w:r>
              </w:hyperlink>
            </w:p>
            <w:p w14:paraId="39A98D65" w14:textId="7246B583" w:rsidR="00EF7EAA" w:rsidRDefault="005A5297">
              <w:pPr>
                <w:pStyle w:val="TOC2"/>
                <w:tabs>
                  <w:tab w:val="right" w:leader="dot" w:pos="9016"/>
                </w:tabs>
                <w:rPr>
                  <w:rFonts w:eastAsiaTheme="minorEastAsia"/>
                  <w:noProof/>
                  <w:kern w:val="0"/>
                  <w:lang w:eastAsia="en-GB"/>
                  <w14:ligatures w14:val="none"/>
                </w:rPr>
              </w:pPr>
              <w:hyperlink w:anchor="_Toc124084330" w:history="1">
                <w:r w:rsidR="00EF7EAA" w:rsidRPr="00D82AF6">
                  <w:rPr>
                    <w:rStyle w:val="Hyperlink"/>
                    <w:noProof/>
                  </w:rPr>
                  <w:t>Hacking</w:t>
                </w:r>
                <w:r w:rsidR="00EF7EAA">
                  <w:rPr>
                    <w:noProof/>
                    <w:webHidden/>
                  </w:rPr>
                  <w:tab/>
                </w:r>
                <w:r w:rsidR="00EF7EAA">
                  <w:rPr>
                    <w:noProof/>
                    <w:webHidden/>
                  </w:rPr>
                  <w:fldChar w:fldCharType="begin"/>
                </w:r>
                <w:r w:rsidR="00EF7EAA">
                  <w:rPr>
                    <w:noProof/>
                    <w:webHidden/>
                  </w:rPr>
                  <w:instrText xml:space="preserve"> PAGEREF _Toc124084330 \h </w:instrText>
                </w:r>
                <w:r w:rsidR="00EF7EAA">
                  <w:rPr>
                    <w:noProof/>
                    <w:webHidden/>
                  </w:rPr>
                </w:r>
                <w:r w:rsidR="00EF7EAA">
                  <w:rPr>
                    <w:noProof/>
                    <w:webHidden/>
                  </w:rPr>
                  <w:fldChar w:fldCharType="separate"/>
                </w:r>
                <w:r w:rsidR="00EF7EAA">
                  <w:rPr>
                    <w:noProof/>
                    <w:webHidden/>
                  </w:rPr>
                  <w:t>12</w:t>
                </w:r>
                <w:r w:rsidR="00EF7EAA">
                  <w:rPr>
                    <w:noProof/>
                    <w:webHidden/>
                  </w:rPr>
                  <w:fldChar w:fldCharType="end"/>
                </w:r>
              </w:hyperlink>
            </w:p>
            <w:p w14:paraId="38A229FE" w14:textId="68032605" w:rsidR="00EF7EAA" w:rsidRDefault="005A5297">
              <w:pPr>
                <w:pStyle w:val="TOC3"/>
                <w:tabs>
                  <w:tab w:val="right" w:leader="dot" w:pos="9016"/>
                </w:tabs>
                <w:rPr>
                  <w:rFonts w:eastAsiaTheme="minorEastAsia"/>
                  <w:noProof/>
                  <w:kern w:val="0"/>
                  <w:lang w:eastAsia="en-GB"/>
                  <w14:ligatures w14:val="none"/>
                </w:rPr>
              </w:pPr>
              <w:hyperlink w:anchor="_Toc124084331" w:history="1">
                <w:r w:rsidR="00EF7EAA" w:rsidRPr="00D82AF6">
                  <w:rPr>
                    <w:rStyle w:val="Hyperlink"/>
                    <w:noProof/>
                  </w:rPr>
                  <w:t>Metagoofil and Exif tool</w:t>
                </w:r>
                <w:r w:rsidR="00EF7EAA">
                  <w:rPr>
                    <w:noProof/>
                    <w:webHidden/>
                  </w:rPr>
                  <w:tab/>
                </w:r>
                <w:r w:rsidR="00EF7EAA">
                  <w:rPr>
                    <w:noProof/>
                    <w:webHidden/>
                  </w:rPr>
                  <w:fldChar w:fldCharType="begin"/>
                </w:r>
                <w:r w:rsidR="00EF7EAA">
                  <w:rPr>
                    <w:noProof/>
                    <w:webHidden/>
                  </w:rPr>
                  <w:instrText xml:space="preserve"> PAGEREF _Toc124084331 \h </w:instrText>
                </w:r>
                <w:r w:rsidR="00EF7EAA">
                  <w:rPr>
                    <w:noProof/>
                    <w:webHidden/>
                  </w:rPr>
                </w:r>
                <w:r w:rsidR="00EF7EAA">
                  <w:rPr>
                    <w:noProof/>
                    <w:webHidden/>
                  </w:rPr>
                  <w:fldChar w:fldCharType="separate"/>
                </w:r>
                <w:r w:rsidR="00EF7EAA">
                  <w:rPr>
                    <w:noProof/>
                    <w:webHidden/>
                  </w:rPr>
                  <w:t>12</w:t>
                </w:r>
                <w:r w:rsidR="00EF7EAA">
                  <w:rPr>
                    <w:noProof/>
                    <w:webHidden/>
                  </w:rPr>
                  <w:fldChar w:fldCharType="end"/>
                </w:r>
              </w:hyperlink>
            </w:p>
            <w:p w14:paraId="4031C7FF" w14:textId="6B673691" w:rsidR="00EF7EAA" w:rsidRDefault="005A5297">
              <w:pPr>
                <w:pStyle w:val="TOC1"/>
                <w:tabs>
                  <w:tab w:val="right" w:leader="dot" w:pos="9016"/>
                </w:tabs>
                <w:rPr>
                  <w:rFonts w:eastAsiaTheme="minorEastAsia"/>
                  <w:noProof/>
                  <w:kern w:val="0"/>
                  <w:lang w:eastAsia="en-GB"/>
                  <w14:ligatures w14:val="none"/>
                </w:rPr>
              </w:pPr>
              <w:hyperlink w:anchor="_Toc124084332" w:history="1">
                <w:r w:rsidR="00EF7EAA" w:rsidRPr="00D82AF6">
                  <w:rPr>
                    <w:rStyle w:val="Hyperlink"/>
                    <w:noProof/>
                  </w:rPr>
                  <w:t>Mitigation Strategies</w:t>
                </w:r>
                <w:r w:rsidR="00EF7EAA">
                  <w:rPr>
                    <w:noProof/>
                    <w:webHidden/>
                  </w:rPr>
                  <w:tab/>
                </w:r>
                <w:r w:rsidR="00EF7EAA">
                  <w:rPr>
                    <w:noProof/>
                    <w:webHidden/>
                  </w:rPr>
                  <w:fldChar w:fldCharType="begin"/>
                </w:r>
                <w:r w:rsidR="00EF7EAA">
                  <w:rPr>
                    <w:noProof/>
                    <w:webHidden/>
                  </w:rPr>
                  <w:instrText xml:space="preserve"> PAGEREF _Toc124084332 \h </w:instrText>
                </w:r>
                <w:r w:rsidR="00EF7EAA">
                  <w:rPr>
                    <w:noProof/>
                    <w:webHidden/>
                  </w:rPr>
                </w:r>
                <w:r w:rsidR="00EF7EAA">
                  <w:rPr>
                    <w:noProof/>
                    <w:webHidden/>
                  </w:rPr>
                  <w:fldChar w:fldCharType="separate"/>
                </w:r>
                <w:r w:rsidR="00EF7EAA">
                  <w:rPr>
                    <w:noProof/>
                    <w:webHidden/>
                  </w:rPr>
                  <w:t>13</w:t>
                </w:r>
                <w:r w:rsidR="00EF7EAA">
                  <w:rPr>
                    <w:noProof/>
                    <w:webHidden/>
                  </w:rPr>
                  <w:fldChar w:fldCharType="end"/>
                </w:r>
              </w:hyperlink>
            </w:p>
            <w:p w14:paraId="2D14C2DA" w14:textId="50D2497E" w:rsidR="00122C6C" w:rsidRDefault="00122C6C">
              <w:r>
                <w:rPr>
                  <w:b/>
                  <w:bCs/>
                  <w:noProof/>
                </w:rPr>
                <w:fldChar w:fldCharType="end"/>
              </w:r>
            </w:p>
          </w:sdtContent>
        </w:sdt>
        <w:p w14:paraId="6A3935C3" w14:textId="7038D1E6" w:rsidR="0007128A" w:rsidRDefault="005A5297"/>
      </w:sdtContent>
    </w:sdt>
    <w:p w14:paraId="21965F47" w14:textId="594C063E" w:rsidR="00122C6C" w:rsidRDefault="00122C6C"/>
    <w:p w14:paraId="54985E46" w14:textId="77777777" w:rsidR="00122C6C" w:rsidRDefault="00122C6C">
      <w:r>
        <w:br w:type="page"/>
      </w:r>
    </w:p>
    <w:p w14:paraId="5739A3C1" w14:textId="7A829676" w:rsidR="004A18FB" w:rsidRPr="00122C6C" w:rsidRDefault="00122C6C" w:rsidP="00122C6C">
      <w:pPr>
        <w:pStyle w:val="Title"/>
        <w:jc w:val="center"/>
        <w:rPr>
          <w:b/>
          <w:bCs/>
          <w:sz w:val="48"/>
          <w:szCs w:val="48"/>
        </w:rPr>
      </w:pPr>
      <w:r w:rsidRPr="00122C6C">
        <w:rPr>
          <w:b/>
          <w:bCs/>
          <w:sz w:val="48"/>
          <w:szCs w:val="48"/>
        </w:rPr>
        <w:lastRenderedPageBreak/>
        <w:t>Assignment – Advanced Cybersecurity</w:t>
      </w:r>
    </w:p>
    <w:p w14:paraId="59B124B4" w14:textId="28766773" w:rsidR="00122C6C" w:rsidRDefault="00122C6C" w:rsidP="00122C6C">
      <w:pPr>
        <w:pStyle w:val="Heading1"/>
      </w:pPr>
      <w:bookmarkStart w:id="0" w:name="_Toc124084317"/>
      <w:r>
        <w:t>Introduction</w:t>
      </w:r>
      <w:bookmarkEnd w:id="0"/>
    </w:p>
    <w:p w14:paraId="616B724E" w14:textId="50BE6368" w:rsidR="00122C6C" w:rsidRDefault="001972E0" w:rsidP="00122C6C">
      <w:r w:rsidRPr="001972E0">
        <w:t>Cyberspace's inclusion in modern life is unavoidable. Without a doubt, digital/</w:t>
      </w:r>
      <w:r>
        <w:t>cyberspace</w:t>
      </w:r>
      <w:r w:rsidRPr="001972E0">
        <w:t xml:space="preserve"> </w:t>
      </w:r>
      <w:r>
        <w:t>is</w:t>
      </w:r>
      <w:r w:rsidRPr="001972E0">
        <w:t xml:space="preserve"> the foundation </w:t>
      </w:r>
      <w:r>
        <w:t>of</w:t>
      </w:r>
      <w:r w:rsidRPr="001972E0">
        <w:t xml:space="preserve"> all </w:t>
      </w:r>
      <w:r w:rsidR="0025036E">
        <w:t>current</w:t>
      </w:r>
      <w:r w:rsidRPr="001972E0">
        <w:t xml:space="preserve"> processes within all forms of jobs, businesses, entertainment, and education. Without proper </w:t>
      </w:r>
      <w:r>
        <w:t>security</w:t>
      </w:r>
      <w:r w:rsidRPr="001972E0">
        <w:t xml:space="preserve"> and training</w:t>
      </w:r>
      <w:r>
        <w:t>,</w:t>
      </w:r>
      <w:r w:rsidRPr="001972E0">
        <w:t xml:space="preserve"> most of these </w:t>
      </w:r>
      <w:r>
        <w:t>processes</w:t>
      </w:r>
      <w:r w:rsidRPr="001972E0">
        <w:t xml:space="preserve"> would be </w:t>
      </w:r>
      <w:r>
        <w:t xml:space="preserve">at </w:t>
      </w:r>
      <w:r w:rsidRPr="001972E0">
        <w:t xml:space="preserve">a high risk of danger and exploitation. Therefore,  </w:t>
      </w:r>
      <w:r w:rsidR="00CE6E0F" w:rsidRPr="001972E0">
        <w:t>this</w:t>
      </w:r>
      <w:r w:rsidRPr="001972E0">
        <w:t xml:space="preserve"> motivates us to make safeguarding our digital world the primary focus of most projects and reviews</w:t>
      </w:r>
      <w:r>
        <w:t xml:space="preserve">. </w:t>
      </w:r>
      <w:r w:rsidR="00CE6E0F">
        <w:t>This report will cover the background research into the scenario</w:t>
      </w:r>
      <w:r w:rsidR="00232DDE">
        <w:t xml:space="preserve">, </w:t>
      </w:r>
      <w:r w:rsidR="00CE6E0F" w:rsidRPr="00CE6E0F">
        <w:t>recent attacks, discovered vulnerabilities, and mitigation strategies</w:t>
      </w:r>
      <w:r w:rsidR="00CE6E0F">
        <w:t xml:space="preserve">. The next phase will be to implement different vulnerability scanning tools and provide in-depth analysis. Finally, I will propose relevant mitigation strategies to help deal with and answer this scenario. </w:t>
      </w:r>
    </w:p>
    <w:p w14:paraId="31F7884C" w14:textId="1F67B278" w:rsidR="00232DDE" w:rsidRDefault="00232DDE" w:rsidP="00232DDE">
      <w:pPr>
        <w:pStyle w:val="Heading1"/>
      </w:pPr>
      <w:bookmarkStart w:id="1" w:name="_Toc124084318"/>
      <w:r>
        <w:t>Background Research and Literature Review</w:t>
      </w:r>
      <w:bookmarkEnd w:id="1"/>
    </w:p>
    <w:p w14:paraId="5532A182" w14:textId="75D95842" w:rsidR="00CE6E0F" w:rsidRDefault="00232DDE" w:rsidP="00232DDE">
      <w:pPr>
        <w:pStyle w:val="Heading2"/>
      </w:pPr>
      <w:bookmarkStart w:id="2" w:name="_Toc124084319"/>
      <w:r>
        <w:t>Recent Attacks and Vulnerabilities Found</w:t>
      </w:r>
      <w:bookmarkEnd w:id="2"/>
      <w:r>
        <w:t xml:space="preserve"> </w:t>
      </w:r>
    </w:p>
    <w:p w14:paraId="2FF54309" w14:textId="5C97A662" w:rsidR="0044767B" w:rsidRDefault="00232DDE" w:rsidP="00232DDE">
      <w:r>
        <w:t xml:space="preserve">In recent years, the number of attacks and exploits </w:t>
      </w:r>
      <w:r w:rsidR="0044767B">
        <w:t>have been</w:t>
      </w:r>
      <w:r>
        <w:t xml:space="preserve"> unimaginable, ranging from Denial-of-Service attacks to Social Engineering. </w:t>
      </w:r>
      <w:r w:rsidR="0044767B">
        <w:t>O. Powell stated, “</w:t>
      </w:r>
      <w:r w:rsidR="0044767B" w:rsidRPr="0044767B">
        <w:t>More than 4,100 publicly disclosed data breaches occurred in 2022</w:t>
      </w:r>
      <w:r w:rsidR="0044767B">
        <w:t>,</w:t>
      </w:r>
      <w:r w:rsidR="0044767B" w:rsidRPr="0044767B">
        <w:t xml:space="preserve"> equating to approximately 22 billion records being exposed.</w:t>
      </w:r>
      <w:r w:rsidR="0044767B">
        <w:t>”</w:t>
      </w:r>
      <w:sdt>
        <w:sdtPr>
          <w:rPr>
            <w:color w:val="000000"/>
          </w:rPr>
          <w:tag w:val="MENDELEY_CITATION_v3_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"/>
          <w:id w:val="-648677994"/>
          <w:placeholder>
            <w:docPart w:val="DefaultPlaceholder_-1854013440"/>
          </w:placeholder>
        </w:sdtPr>
        <w:sdtEndPr/>
        <w:sdtContent>
          <w:r w:rsidR="00F30B19" w:rsidRPr="00F30B19">
            <w:rPr>
              <w:color w:val="000000"/>
            </w:rPr>
            <w:t>[1]</w:t>
          </w:r>
        </w:sdtContent>
      </w:sdt>
      <w:r w:rsidR="0044767B">
        <w:rPr>
          <w:color w:val="000000"/>
        </w:rPr>
        <w:t xml:space="preserve"> </w:t>
      </w:r>
      <w:r w:rsidR="00A72093" w:rsidRPr="00A72093">
        <w:rPr>
          <w:color w:val="000000"/>
        </w:rPr>
        <w:t xml:space="preserve">We can analyse and report several significant occurrences, with this year being one of the worst for data breaches and abuse. One of the </w:t>
      </w:r>
      <w:r w:rsidR="0025036E">
        <w:rPr>
          <w:color w:val="000000"/>
        </w:rPr>
        <w:t>most important</w:t>
      </w:r>
      <w:r w:rsidR="00A72093" w:rsidRPr="00A72093">
        <w:rPr>
          <w:color w:val="000000"/>
        </w:rPr>
        <w:t xml:space="preserve"> data breaches of 2022 included the popular social networking site Twitter when over 5.4M users' accounts and data were stolen by a hacker and offered for sale on a hacking forum</w:t>
      </w:r>
      <w:r w:rsidR="00A72093">
        <w:rPr>
          <w:color w:val="000000"/>
        </w:rPr>
        <w:t>.</w:t>
      </w:r>
      <w:r w:rsidR="008D3511">
        <w:rPr>
          <w:color w:val="000000"/>
        </w:rPr>
        <w:t xml:space="preserve"> </w:t>
      </w:r>
      <w:r w:rsidR="009D2690">
        <w:rPr>
          <w:color w:val="000000"/>
        </w:rPr>
        <w:t xml:space="preserve">This breach occurred due to a gap/coding error in their July 2021 update where </w:t>
      </w:r>
      <w:r w:rsidR="004D213B">
        <w:rPr>
          <w:color w:val="000000"/>
        </w:rPr>
        <w:t xml:space="preserve">the hacker could run a specific script </w:t>
      </w:r>
      <w:sdt>
        <w:sdtPr>
          <w:rPr>
            <w:color w:val="000000"/>
          </w:rPr>
          <w:tag w:val="MENDELEY_CITATION_v3_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"/>
          <w:id w:val="1726108303"/>
          <w:placeholder>
            <w:docPart w:val="DefaultPlaceholder_-1854013440"/>
          </w:placeholder>
        </w:sdtPr>
        <w:sdtEndPr/>
        <w:sdtContent>
          <w:r w:rsidR="00F30B19" w:rsidRPr="00F30B19">
            <w:rPr>
              <w:color w:val="000000"/>
            </w:rPr>
            <w:t>[2]</w:t>
          </w:r>
        </w:sdtContent>
      </w:sdt>
      <w:r w:rsidR="004D213B">
        <w:rPr>
          <w:color w:val="000000"/>
        </w:rPr>
        <w:t xml:space="preserve"> to bypass the privacy settings on a user account that disabled discoverability by email or phone number. </w:t>
      </w:r>
      <w:r w:rsidR="00A72093" w:rsidRPr="00A72093">
        <w:rPr>
          <w:color w:val="000000"/>
        </w:rPr>
        <w:t>The ethical hacker Zhirinovsky was given a reward by Twitter to fix the vulnerability, and he did it on the same day.</w:t>
      </w:r>
    </w:p>
    <w:p w14:paraId="2200003E" w14:textId="0ADF1E10" w:rsidR="0044767B" w:rsidRDefault="00A72093" w:rsidP="00232DDE">
      <w:pPr>
        <w:rPr>
          <w:color w:val="000000"/>
        </w:rPr>
      </w:pPr>
      <w:r>
        <w:t xml:space="preserve">In 2020 we saw a massive increase within the cyber-terrorism domain due to the COVID-19 pandemic. </w:t>
      </w:r>
      <w:r w:rsidR="00A430CB" w:rsidRPr="00A430CB">
        <w:t xml:space="preserve">Globally, these flaws </w:t>
      </w:r>
      <w:r w:rsidR="00A430CB">
        <w:t>were</w:t>
      </w:r>
      <w:r w:rsidR="00A430CB" w:rsidRPr="00A430CB">
        <w:t xml:space="preserve"> exploited in 2020, including a cyberattack that shut down a Czech hospital's network in March, a ransomware attack on a UK vaccine trial group in March, an undefined cyberattack on the United States Health Agency in March, an unidentified cyberattack on the company operating the UK's urgent situation of COVID-19 within hospitals in May, and an alleged state-sponsored attack</w:t>
      </w:r>
      <w:r w:rsidR="00A430CB">
        <w:t xml:space="preserve"> </w:t>
      </w:r>
      <w:sdt>
        <w:sdtPr>
          <w:rPr>
            <w:color w:val="000000"/>
          </w:rPr>
          <w:tag w:val="MENDELEY_CITATION_v3_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"/>
          <w:id w:val="1137680727"/>
          <w:placeholder>
            <w:docPart w:val="DefaultPlaceholder_-1854013440"/>
          </w:placeholder>
        </w:sdtPr>
        <w:sdtEndPr/>
        <w:sdtContent>
          <w:r w:rsidR="00F30B19" w:rsidRPr="00F30B19">
            <w:rPr>
              <w:color w:val="000000"/>
            </w:rPr>
            <w:t>[3]</w:t>
          </w:r>
        </w:sdtContent>
      </w:sdt>
      <w:r w:rsidR="00A430CB" w:rsidRPr="00A430CB">
        <w:t xml:space="preserve"> on universities in the UK, the US, and Canada working on a COVID vaccine.</w:t>
      </w:r>
      <w:r w:rsidR="00A430CB">
        <w:t xml:space="preserve"> </w:t>
      </w:r>
      <w:r w:rsidR="00A430CB" w:rsidRPr="00A430CB">
        <w:t> </w:t>
      </w:r>
      <w:sdt>
        <w:sdtPr>
          <w:rPr>
            <w:color w:val="000000"/>
          </w:rPr>
          <w:tag w:val="MENDELEY_CITATION_v3_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"/>
          <w:id w:val="-358509990"/>
          <w:placeholder>
            <w:docPart w:val="DefaultPlaceholder_-1854013440"/>
          </w:placeholder>
        </w:sdtPr>
        <w:sdtEndPr/>
        <w:sdtContent>
          <w:r w:rsidR="00F30B19" w:rsidRPr="00F30B19">
            <w:rPr>
              <w:color w:val="000000"/>
            </w:rPr>
            <w:t>[4]</w:t>
          </w:r>
        </w:sdtContent>
      </w:sdt>
      <w:r w:rsidR="00A430CB">
        <w:rPr>
          <w:color w:val="000000"/>
        </w:rPr>
        <w:t xml:space="preserve"> </w:t>
      </w:r>
      <w:r w:rsidR="00ED5D87" w:rsidRPr="00ED5D87">
        <w:rPr>
          <w:color w:val="000000"/>
        </w:rPr>
        <w:t xml:space="preserve">Numerous such exploits took place </w:t>
      </w:r>
      <w:r w:rsidR="00ED5D87">
        <w:rPr>
          <w:color w:val="000000"/>
        </w:rPr>
        <w:t>worldwide</w:t>
      </w:r>
      <w:r w:rsidR="00ED5D87" w:rsidRPr="00ED5D87">
        <w:rPr>
          <w:color w:val="000000"/>
        </w:rPr>
        <w:t xml:space="preserve"> without being reported or investigated; these were just a few recorded occurrences. There was a need for mitigation strategies to be developed in 2020 due to the ongoing threat to the healthcare industry; these mitigation actions must be implemented, with the majority being simple training for all staff and healthcare professionals in basic cybersecurity awareness and data security</w:t>
      </w:r>
      <w:r w:rsidR="00AE49AA">
        <w:rPr>
          <w:color w:val="000000"/>
        </w:rPr>
        <w:t xml:space="preserve"> </w:t>
      </w:r>
      <w:sdt>
        <w:sdtPr>
          <w:rPr>
            <w:color w:val="000000"/>
          </w:rPr>
          <w:tag w:val="MENDELEY_CITATION_v3_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"/>
          <w:id w:val="1875035838"/>
          <w:placeholder>
            <w:docPart w:val="DefaultPlaceholder_-1854013440"/>
          </w:placeholder>
        </w:sdtPr>
        <w:sdtEndPr/>
        <w:sdtContent>
          <w:r w:rsidR="00F30B19" w:rsidRPr="00F30B19">
            <w:rPr>
              <w:color w:val="000000"/>
            </w:rPr>
            <w:t>[5]</w:t>
          </w:r>
        </w:sdtContent>
      </w:sdt>
      <w:r w:rsidR="00AE49AA" w:rsidRPr="00AE49AA">
        <w:rPr>
          <w:color w:val="000000"/>
        </w:rPr>
        <w:t xml:space="preserve"> with this fundamental instruction, many healthcare and educational institutions would still need a significant amount of assistance in the event of another assault.</w:t>
      </w:r>
    </w:p>
    <w:p w14:paraId="744391D2" w14:textId="77777777" w:rsidR="006C22E9" w:rsidRDefault="006C22E9" w:rsidP="00232DDE">
      <w:pPr>
        <w:rPr>
          <w:color w:val="000000"/>
        </w:rPr>
      </w:pPr>
    </w:p>
    <w:p w14:paraId="0C994B8C" w14:textId="438F7F27" w:rsidR="00AE49AA" w:rsidRDefault="006C22E9" w:rsidP="00232DDE">
      <w:pPr>
        <w:rPr>
          <w:color w:val="000000"/>
        </w:rPr>
      </w:pPr>
      <w:r>
        <w:rPr>
          <w:color w:val="000000"/>
        </w:rPr>
        <w:br w:type="page"/>
      </w:r>
      <w:r w:rsidR="00AE49AA">
        <w:rPr>
          <w:color w:val="000000"/>
        </w:rPr>
        <w:lastRenderedPageBreak/>
        <w:t xml:space="preserve">One of the more notable and relevant breaches this year was the data breach within the transport company Uber </w:t>
      </w:r>
      <w:sdt>
        <w:sdtPr>
          <w:rPr>
            <w:color w:val="000000"/>
          </w:rPr>
          <w:tag w:val="MENDELEY_CITATION_v3_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"/>
          <w:id w:val="175781893"/>
          <w:placeholder>
            <w:docPart w:val="DefaultPlaceholder_-1854013440"/>
          </w:placeholder>
        </w:sdtPr>
        <w:sdtEndPr/>
        <w:sdtContent>
          <w:r w:rsidR="00F30B19" w:rsidRPr="00F30B19">
            <w:rPr>
              <w:color w:val="000000"/>
            </w:rPr>
            <w:t>[6]</w:t>
          </w:r>
        </w:sdtContent>
      </w:sdt>
      <w:r w:rsidR="00AE49AA">
        <w:rPr>
          <w:color w:val="000000"/>
        </w:rPr>
        <w:t xml:space="preserve"> where </w:t>
      </w:r>
      <w:r>
        <w:rPr>
          <w:color w:val="000000"/>
        </w:rPr>
        <w:t xml:space="preserve">within </w:t>
      </w:r>
      <w:r w:rsidR="0025036E">
        <w:rPr>
          <w:color w:val="000000"/>
        </w:rPr>
        <w:t>three</w:t>
      </w:r>
      <w:r>
        <w:rPr>
          <w:color w:val="000000"/>
        </w:rPr>
        <w:t xml:space="preserve"> years</w:t>
      </w:r>
      <w:r w:rsidR="009D5756">
        <w:rPr>
          <w:color w:val="000000"/>
        </w:rPr>
        <w:t>,</w:t>
      </w:r>
      <w:r>
        <w:rPr>
          <w:color w:val="000000"/>
        </w:rPr>
        <w:t xml:space="preserve"> </w:t>
      </w:r>
      <w:r w:rsidR="009D5756">
        <w:rPr>
          <w:color w:val="000000"/>
        </w:rPr>
        <w:t>two</w:t>
      </w:r>
      <w:r>
        <w:rPr>
          <w:color w:val="000000"/>
        </w:rPr>
        <w:t xml:space="preserve"> significant </w:t>
      </w:r>
      <w:r w:rsidR="0025036E">
        <w:rPr>
          <w:color w:val="000000"/>
        </w:rPr>
        <w:t>violations</w:t>
      </w:r>
      <w:r>
        <w:rPr>
          <w:color w:val="000000"/>
        </w:rPr>
        <w:t xml:space="preserve"> had occurred, as Y. Choi stated:</w:t>
      </w:r>
    </w:p>
    <w:p w14:paraId="48045B3D" w14:textId="0CE9D826" w:rsidR="006C22E9" w:rsidRDefault="006C22E9" w:rsidP="006C22E9">
      <w:pPr>
        <w:ind w:left="720"/>
        <w:rPr>
          <w:color w:val="000000"/>
        </w:rPr>
      </w:pPr>
      <w:r w:rsidRPr="006C22E9">
        <w:t>The Uber data breach occurred when two hackers attained login credentials to access sensitive information stored unencrypted on Uber’s Amazon Web Services account. Uber employed a program called bug bounty, which affords the technology industry opportunities to identify and mitigate any vulnerabilities in Uber’s information system infrastructure.</w:t>
      </w:r>
      <w:r>
        <w:t xml:space="preserve"> </w:t>
      </w:r>
      <w:sdt>
        <w:sdtPr>
          <w:rPr>
            <w:color w:val="000000"/>
          </w:rPr>
          <w:tag w:val="MENDELEY_CITATION_v3_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"/>
          <w:id w:val="-600104278"/>
          <w:placeholder>
            <w:docPart w:val="DefaultPlaceholder_-1854013440"/>
          </w:placeholder>
        </w:sdtPr>
        <w:sdtEndPr/>
        <w:sdtContent>
          <w:r w:rsidR="00F30B19" w:rsidRPr="00F30B19">
            <w:rPr>
              <w:color w:val="000000"/>
            </w:rPr>
            <w:t>[7]</w:t>
          </w:r>
        </w:sdtContent>
      </w:sdt>
    </w:p>
    <w:p w14:paraId="7F3A541E" w14:textId="08DEEE12" w:rsidR="006C22E9" w:rsidRDefault="009E20C1" w:rsidP="006C22E9">
      <w:pPr>
        <w:rPr>
          <w:color w:val="000000"/>
        </w:rPr>
      </w:pPr>
      <w:r w:rsidRPr="009E20C1">
        <w:t>Only one other breach was confirmed thus far in 2019 up until</w:t>
      </w:r>
      <w:r>
        <w:t xml:space="preserve"> </w:t>
      </w:r>
      <w:r w:rsidRPr="009E20C1">
        <w:t xml:space="preserve">the current attack. Regrettably, another hacker </w:t>
      </w:r>
      <w:r>
        <w:t>took</w:t>
      </w:r>
      <w:r w:rsidRPr="009E20C1">
        <w:t xml:space="preserve"> advantage of a new hole in the Uber infrastructure this year. This time, the attacker pretended to be Uber Security on a contractor partner's Slack account </w:t>
      </w:r>
      <w:r>
        <w:t>to</w:t>
      </w:r>
      <w:r w:rsidRPr="009E20C1">
        <w:t xml:space="preserve"> convince the victim to accept certain MFA prompts, which allowed them to effectively access Uber's private domain and VPN and allow access to their internal network.</w:t>
      </w:r>
      <w:r>
        <w:t xml:space="preserve"> </w:t>
      </w:r>
      <w:r w:rsidR="006C22E9">
        <w:t>After successful infiltration</w:t>
      </w:r>
      <w:r>
        <w:t>,</w:t>
      </w:r>
      <w:r w:rsidR="006C22E9">
        <w:t xml:space="preserve"> the attacker then </w:t>
      </w:r>
      <w:r>
        <w:t xml:space="preserve">discovered several PowerShell Scripts which contained the admin login credentials to software known as Thycotic – which was Uber’s Admin Access Management Software. </w:t>
      </w:r>
      <w:r w:rsidR="006C22E9">
        <w:t xml:space="preserve"> </w:t>
      </w:r>
      <w:r>
        <w:t>With the privileged access obtained</w:t>
      </w:r>
      <w:r w:rsidRPr="009E20C1">
        <w:t xml:space="preserve">, the hacker could log in and take over numerous </w:t>
      </w:r>
      <w:r w:rsidR="008324F9">
        <w:t xml:space="preserve">services and internal tools </w:t>
      </w:r>
      <w:r>
        <w:t xml:space="preserve">within the Uber internal domain. </w:t>
      </w:r>
      <w:r w:rsidR="00A46F78" w:rsidRPr="00A46F78">
        <w:t xml:space="preserve">Hardcoded credentials in a PowerShell script were </w:t>
      </w:r>
      <w:r w:rsidR="00A46F78">
        <w:t>a</w:t>
      </w:r>
      <w:r w:rsidR="00A46F78" w:rsidRPr="00A46F78">
        <w:t xml:space="preserve"> major weakness that gave the attacker such extensive access. These login credentials granted administrator access to Thycotic, a PAM system. Because it holds both end-user identities for employee access to company-owned services and third-party apps in addition to DevOps secrets used in the </w:t>
      </w:r>
      <w:r w:rsidR="00A46F78">
        <w:t>software development environment</w:t>
      </w:r>
      <w:r w:rsidR="00A46F78" w:rsidRPr="00A46F78">
        <w:t>, this tool carries a great deal of privilege</w:t>
      </w:r>
      <w:r w:rsidR="00A46F78">
        <w:t>. It is</w:t>
      </w:r>
      <w:r w:rsidR="00A46F78" w:rsidRPr="00A46F78">
        <w:t xml:space="preserve"> thus a single point of failure.</w:t>
      </w:r>
      <w:r w:rsidR="00A46F78">
        <w:t xml:space="preserve"> </w:t>
      </w:r>
      <w:sdt>
        <w:sdtPr>
          <w:rPr>
            <w:color w:val="000000"/>
          </w:rPr>
          <w:tag w:val="MENDELEY_CITATION_v3_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"/>
          <w:id w:val="-1765298662"/>
          <w:placeholder>
            <w:docPart w:val="DefaultPlaceholder_-1854013440"/>
          </w:placeholder>
        </w:sdtPr>
        <w:sdtEndPr/>
        <w:sdtContent>
          <w:r w:rsidR="00F30B19" w:rsidRPr="00F30B19">
            <w:rPr>
              <w:color w:val="000000"/>
            </w:rPr>
            <w:t>[8]</w:t>
          </w:r>
        </w:sdtContent>
      </w:sdt>
      <w:r w:rsidR="00A46F78">
        <w:rPr>
          <w:color w:val="000000"/>
        </w:rPr>
        <w:t xml:space="preserve"> After this breach, there was no confirmed mitigation strategy or vulnerability fix put in place by Uber. Still, as this breach was successful in breaching their PAM software, it would be very costly and extremely difficult to detect the extent of the access gained by the hacker. It would be required to check every software and service run within the internal network for any possible breach or unauthorised and unrecognised accounts and deal with them accordingly. </w:t>
      </w:r>
    </w:p>
    <w:p w14:paraId="1D3A1F84" w14:textId="3B1CC01D" w:rsidR="00852392" w:rsidRDefault="00852392" w:rsidP="006C22E9">
      <w:r>
        <w:t xml:space="preserve">As the main major threat within our cyber domain </w:t>
      </w:r>
      <w:r w:rsidRPr="00852392">
        <w:t>now, Social Engineering and its numerous sub-domains, including phishing, are being analysed and considered in every</w:t>
      </w:r>
      <w:r>
        <w:t xml:space="preserve"> security aspect. With countless new mitigation and defence strategies being created, some points and </w:t>
      </w:r>
      <w:r w:rsidR="009D5756">
        <w:t>techniques</w:t>
      </w:r>
      <w:r>
        <w:t xml:space="preserve"> are availlable to analyse and adapt to suit the scenario given. One of the main mitigation strategies proposed was educational and awareness courses, but many organisations</w:t>
      </w:r>
      <w:r w:rsidR="00B13C19">
        <w:t>,</w:t>
      </w:r>
      <w:r>
        <w:t xml:space="preserve"> due to the financial cost and budgeting issues</w:t>
      </w:r>
      <w:r w:rsidR="00B13C19">
        <w:t>,</w:t>
      </w:r>
      <w:r>
        <w:t xml:space="preserve"> </w:t>
      </w:r>
      <w:r w:rsidR="008324F9">
        <w:t>have started</w:t>
      </w:r>
      <w:r>
        <w:t xml:space="preserve"> to reduce their focus on basic training and knowledge within cybersecurity</w:t>
      </w:r>
      <w:r w:rsidR="008324F9">
        <w:t>; a</w:t>
      </w:r>
      <w:r w:rsidR="00B13C19">
        <w:t xml:space="preserve"> proposed mitigation strategy to this</w:t>
      </w:r>
      <w:r w:rsidR="008324F9">
        <w:t>,</w:t>
      </w:r>
      <w:r w:rsidR="00B13C19">
        <w:t xml:space="preserve"> as said by </w:t>
      </w:r>
      <w:proofErr w:type="spellStart"/>
      <w:r w:rsidR="00B13C19">
        <w:t>Aldawood</w:t>
      </w:r>
      <w:proofErr w:type="spellEnd"/>
      <w:r w:rsidR="00B13C19">
        <w:t xml:space="preserve"> &amp; Skinner:</w:t>
      </w:r>
    </w:p>
    <w:p w14:paraId="56EAC4C3" w14:textId="7C09053A" w:rsidR="00B13C19" w:rsidRDefault="00B13C19" w:rsidP="00B13C19">
      <w:pPr>
        <w:ind w:left="720"/>
        <w:rPr>
          <w:color w:val="000000"/>
        </w:rPr>
      </w:pPr>
      <w:r>
        <w:t xml:space="preserve">One strategy to overcome financial constraints related to training costs is to start testing employees for an understanding of their current vulnerabilities. An assessment test by specialised training officers or phishing email tests can help identify the current level of awareness. Once an employee’s specific vulnerability is recognised, organisations can </w:t>
      </w:r>
      <w:r w:rsidRPr="00B13C19">
        <w:t xml:space="preserve">create a purpose-focused session to target those </w:t>
      </w:r>
      <w:r>
        <w:t xml:space="preserve">identified as high risk to the organisation. </w:t>
      </w:r>
      <w:sdt>
        <w:sdtPr>
          <w:rPr>
            <w:color w:val="000000"/>
          </w:rPr>
          <w:tag w:val="MENDELEY_CITATION_v3_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"/>
          <w:id w:val="672078181"/>
          <w:placeholder>
            <w:docPart w:val="DefaultPlaceholder_-1854013440"/>
          </w:placeholder>
        </w:sdtPr>
        <w:sdtEndPr/>
        <w:sdtContent>
          <w:r w:rsidR="00F30B19" w:rsidRPr="00F30B19">
            <w:rPr>
              <w:color w:val="000000"/>
            </w:rPr>
            <w:t>[9]</w:t>
          </w:r>
        </w:sdtContent>
      </w:sdt>
    </w:p>
    <w:p w14:paraId="622BED94" w14:textId="42E37CD3" w:rsidR="00AE4168" w:rsidRDefault="008324F9" w:rsidP="008324F9">
      <w:r>
        <w:t xml:space="preserve">This proposed strategy aims to target individuals with very little knowledge of cybersecurity and phishing exploits, whereas this may </w:t>
      </w:r>
      <w:r w:rsidR="009D5756">
        <w:t>be less</w:t>
      </w:r>
      <w:r>
        <w:t xml:space="preserve"> useful to users who </w:t>
      </w:r>
      <w:r w:rsidR="009D5756">
        <w:t>understand</w:t>
      </w:r>
      <w:r>
        <w:t xml:space="preserve"> cybersecurity principles and policies.</w:t>
      </w:r>
      <w:r w:rsidR="00AE4168">
        <w:t xml:space="preserve"> Another key mitigation strategy proposed is the method of access restriction </w:t>
      </w:r>
      <w:sdt>
        <w:sdtPr>
          <w:rPr>
            <w:color w:val="000000"/>
          </w:rPr>
          <w:tag w:val="MENDELEY_CITATION_v3_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"/>
          <w:id w:val="-1239561255"/>
          <w:placeholder>
            <w:docPart w:val="DefaultPlaceholder_-1854013440"/>
          </w:placeholder>
        </w:sdtPr>
        <w:sdtEndPr/>
        <w:sdtContent>
          <w:r w:rsidR="00F30B19" w:rsidRPr="00F30B19">
            <w:rPr>
              <w:color w:val="000000"/>
            </w:rPr>
            <w:t>[10]</w:t>
          </w:r>
        </w:sdtContent>
      </w:sdt>
      <w:r w:rsidR="00AE4168">
        <w:t xml:space="preserve">. </w:t>
      </w:r>
      <w:r w:rsidR="00AE4168" w:rsidRPr="00AE4168">
        <w:t xml:space="preserve">Only individuals who require access to certain information, such as information that might </w:t>
      </w:r>
      <w:r w:rsidR="00AE4168">
        <w:t>harm</w:t>
      </w:r>
      <w:r w:rsidR="00AE4168" w:rsidRPr="00AE4168">
        <w:t xml:space="preserve"> an organisation, should have such access.</w:t>
      </w:r>
      <w:r w:rsidR="00AE4168">
        <w:t xml:space="preserve"> </w:t>
      </w:r>
    </w:p>
    <w:p w14:paraId="7B833778" w14:textId="76EE1D2D" w:rsidR="008324F9" w:rsidRDefault="00AE4168" w:rsidP="008324F9">
      <w:r>
        <w:t xml:space="preserve">For Example, </w:t>
      </w:r>
      <w:r w:rsidRPr="00AE4168">
        <w:t>suppose a Head of a Department requires a document from another area within the company. In that case,</w:t>
      </w:r>
      <w:r>
        <w:t xml:space="preserve"> they are either given access permanently or can access all relevant files and documents needed. Otherwise, they could </w:t>
      </w:r>
      <w:r w:rsidR="0025036E">
        <w:t>temporarily access</w:t>
      </w:r>
      <w:r>
        <w:t xml:space="preserve"> the </w:t>
      </w:r>
      <w:r w:rsidR="009D5756">
        <w:t>paper</w:t>
      </w:r>
      <w:r>
        <w:t xml:space="preserve"> </w:t>
      </w:r>
      <w:r w:rsidR="0025036E">
        <w:t>and</w:t>
      </w:r>
      <w:r>
        <w:t xml:space="preserve"> folders to obtain the </w:t>
      </w:r>
      <w:r>
        <w:lastRenderedPageBreak/>
        <w:t xml:space="preserve">necessary information. </w:t>
      </w:r>
      <w:r w:rsidR="003B30E3" w:rsidRPr="003B30E3">
        <w:t xml:space="preserve">Social engineers commonly take advantage of people's propensities to trust individuals who seem trustworthy or appealing, succumb to power, or want to blend in with society. As part of a preventative approach against social engineering, </w:t>
      </w:r>
      <w:r w:rsidR="0025036E">
        <w:t>concrete</w:t>
      </w:r>
      <w:r w:rsidR="003B30E3" w:rsidRPr="003B30E3">
        <w:t xml:space="preserve"> information control measures that </w:t>
      </w:r>
      <w:r w:rsidR="003B30E3">
        <w:t>identify and protect</w:t>
      </w:r>
      <w:r w:rsidR="003B30E3" w:rsidRPr="003B30E3">
        <w:t xml:space="preserve"> crucial information should be combined with security education and training, operational procedures, organisational policies, and software controls. The best method to stop attempts at social engineering is to train the employees on the danger </w:t>
      </w:r>
      <w:r w:rsidR="003B30E3">
        <w:t>of these attacks</w:t>
      </w:r>
      <w:r w:rsidR="003B30E3" w:rsidRPr="003B30E3">
        <w:t>, the common strategies used, and the potential risks associated with giving sensitive information.</w:t>
      </w:r>
    </w:p>
    <w:p w14:paraId="5C1C8FC2" w14:textId="5D483733" w:rsidR="0025036E" w:rsidRDefault="0025036E" w:rsidP="0025036E">
      <w:pPr>
        <w:pStyle w:val="Heading1"/>
      </w:pPr>
      <w:bookmarkStart w:id="3" w:name="_Toc124084320"/>
      <w:r>
        <w:t>Implementation and Analysis</w:t>
      </w:r>
      <w:bookmarkEnd w:id="3"/>
    </w:p>
    <w:p w14:paraId="367A9338" w14:textId="50ACE1C1" w:rsidR="0025036E" w:rsidRDefault="00310293" w:rsidP="0025036E">
      <w:r>
        <w:t xml:space="preserve">The next part of the scenario and project was to complete specific activities and tasks and use that gained knowledge to select suitable alternatives and critically analyse and implement them </w:t>
      </w:r>
      <w:r w:rsidR="009D5756">
        <w:t xml:space="preserve">within a controlled environment. Numerous activities needed completion, from basic attack and defence to footprinting and scanning within a network. After completion, sufficient understanding would have been gained to select appropriate alternatives to answer and complete this section within the project.  </w:t>
      </w:r>
    </w:p>
    <w:p w14:paraId="135D94F0" w14:textId="290AB437" w:rsidR="009D5756" w:rsidRDefault="009D5756" w:rsidP="009D5756">
      <w:pPr>
        <w:pStyle w:val="Heading2"/>
      </w:pPr>
      <w:bookmarkStart w:id="4" w:name="_Toc124084321"/>
      <w:r>
        <w:t>Footprinting</w:t>
      </w:r>
      <w:bookmarkEnd w:id="4"/>
      <w:r>
        <w:t xml:space="preserve"> </w:t>
      </w:r>
    </w:p>
    <w:p w14:paraId="5D6CBD2A" w14:textId="5FF8F7C9" w:rsidR="009D5756" w:rsidRDefault="000A15FD" w:rsidP="009D5756">
      <w:r>
        <w:t xml:space="preserve">In this part of the annexure, we used everything from basic command line prompts to a tool known as recon-ng within the controlled environment. </w:t>
      </w:r>
    </w:p>
    <w:p w14:paraId="55A4F93C" w14:textId="1C2E3672" w:rsidR="004C34E5" w:rsidRDefault="004C34E5" w:rsidP="004C34E5">
      <w:pPr>
        <w:pStyle w:val="Heading3"/>
      </w:pPr>
      <w:bookmarkStart w:id="5" w:name="_Toc124084322"/>
      <w:r>
        <w:t xml:space="preserve">Recon-ng and </w:t>
      </w:r>
      <w:r w:rsidR="00CE17A9">
        <w:t>Spider foot</w:t>
      </w:r>
      <w:bookmarkEnd w:id="5"/>
    </w:p>
    <w:p w14:paraId="12ECE69B" w14:textId="49C19B69" w:rsidR="00EF329D" w:rsidRDefault="00CE17A9" w:rsidP="00CE17A9">
      <w:r>
        <w:t xml:space="preserve">The next major tool used was recon-ng; recon-ng is an open-source Web Reconnaissance tool with a clear and simple GUI. </w:t>
      </w:r>
      <w:r w:rsidR="00EF329D">
        <w:t xml:space="preserve">Recon-ng is a powerful tool for use within webpage reconnaissance and scanning. It can provide a massive variety of parameters and information based on what is requested by the operator. </w:t>
      </w:r>
      <w:r w:rsidR="002147FE">
        <w:t xml:space="preserve">This tool allows for workspaces to be created, specific domains to be set, and hundreds of different scanning tools and parameters to be selected for targeted scanning.  </w:t>
      </w:r>
    </w:p>
    <w:p w14:paraId="55155FBF" w14:textId="0B3ECFED" w:rsidR="00EF329D" w:rsidRDefault="002147FE" w:rsidP="00CE17A9">
      <w:pPr>
        <w:rPr>
          <w:color w:val="000000"/>
        </w:rPr>
      </w:pPr>
      <w:r>
        <w:t xml:space="preserve">After careful consideration and analysis, the appropriate alternative tool selected as a counterpart for recon0ng is the SpiderFoot tool. </w:t>
      </w:r>
      <w:r w:rsidRPr="002147FE">
        <w:t xml:space="preserve">Depending on our demands, </w:t>
      </w:r>
      <w:r w:rsidR="00FD5460" w:rsidRPr="002147FE">
        <w:t>SpiderFoot</w:t>
      </w:r>
      <w:r w:rsidRPr="002147FE">
        <w:t xml:space="preserve"> is a free and open-source tool that can do everything we want for reconnaissance using open-source intelligence (OSINT). </w:t>
      </w:r>
      <w:r w:rsidR="00FD5460" w:rsidRPr="00FD5460">
        <w:t>It interacts with practically every available data source and employs several data analysis techniques to make data simpler to understand</w:t>
      </w:r>
      <w:r w:rsidRPr="002147FE">
        <w:t xml:space="preserve">. Although </w:t>
      </w:r>
      <w:r w:rsidR="00FD5460" w:rsidRPr="002147FE">
        <w:t>SpiderFoot</w:t>
      </w:r>
      <w:r w:rsidRPr="002147FE">
        <w:t xml:space="preserve"> has a built-in web server that offers a user-friendly web-based interface, we can achieve the same goal using a command-line interface.  Its goal is to automatically collect information on a certain target, </w:t>
      </w:r>
      <w:r>
        <w:t>such as</w:t>
      </w:r>
      <w:r w:rsidRPr="002147FE">
        <w:t xml:space="preserve"> an IP address, domain name, hostname, network subnet, ASN, or person's name.</w:t>
      </w:r>
      <w:r>
        <w:t xml:space="preserve"> </w:t>
      </w:r>
      <w:sdt>
        <w:sdtPr>
          <w:rPr>
            <w:color w:val="000000"/>
          </w:rPr>
          <w:tag w:val="MENDELEY_CITATION_v3_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"/>
          <w:id w:val="1900781887"/>
          <w:placeholder>
            <w:docPart w:val="DefaultPlaceholder_-1854013440"/>
          </w:placeholder>
        </w:sdtPr>
        <w:sdtEndPr/>
        <w:sdtContent>
          <w:r w:rsidR="00F30B19" w:rsidRPr="00F30B19">
            <w:rPr>
              <w:color w:val="000000"/>
            </w:rPr>
            <w:t>[11]</w:t>
          </w:r>
        </w:sdtContent>
      </w:sdt>
    </w:p>
    <w:p w14:paraId="4F95DBC5" w14:textId="0BA3503D" w:rsidR="002147FE" w:rsidRDefault="00905F32" w:rsidP="00905F32">
      <w:pPr>
        <w:pStyle w:val="Heading3"/>
      </w:pPr>
      <w:bookmarkStart w:id="6" w:name="_Toc124084323"/>
      <w:r>
        <w:rPr>
          <w:noProof/>
        </w:rPr>
        <w:lastRenderedPageBreak/>
        <w:drawing>
          <wp:anchor distT="0" distB="0" distL="114300" distR="114300" simplePos="0" relativeHeight="251666432" behindDoc="0" locked="0" layoutInCell="1" allowOverlap="1" wp14:anchorId="30C89CA1" wp14:editId="3CDE9EB1">
            <wp:simplePos x="0" y="0"/>
            <wp:positionH relativeFrom="margin">
              <wp:posOffset>607060</wp:posOffset>
            </wp:positionH>
            <wp:positionV relativeFrom="paragraph">
              <wp:posOffset>230505</wp:posOffset>
            </wp:positionV>
            <wp:extent cx="4581525" cy="2703195"/>
            <wp:effectExtent l="0" t="0" r="9525" b="1905"/>
            <wp:wrapTopAndBottom/>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4581525" cy="2703195"/>
                    </a:xfrm>
                    <a:prstGeom prst="rect">
                      <a:avLst/>
                    </a:prstGeom>
                  </pic:spPr>
                </pic:pic>
              </a:graphicData>
            </a:graphic>
            <wp14:sizeRelH relativeFrom="margin">
              <wp14:pctWidth>0</wp14:pctWidth>
            </wp14:sizeRelH>
            <wp14:sizeRelV relativeFrom="margin">
              <wp14:pctHeight>0</wp14:pctHeight>
            </wp14:sizeRelV>
          </wp:anchor>
        </w:drawing>
      </w:r>
      <w:r>
        <w:t xml:space="preserve">Use of </w:t>
      </w:r>
      <w:r w:rsidR="00FD5460">
        <w:t>SpiderFoot</w:t>
      </w:r>
      <w:bookmarkEnd w:id="6"/>
    </w:p>
    <w:p w14:paraId="6E389272" w14:textId="22204FE1" w:rsidR="00905F32" w:rsidRDefault="001D3448" w:rsidP="00905F32">
      <w:r>
        <w:rPr>
          <w:noProof/>
        </w:rPr>
        <w:drawing>
          <wp:anchor distT="0" distB="0" distL="114300" distR="114300" simplePos="0" relativeHeight="251668480" behindDoc="0" locked="0" layoutInCell="1" allowOverlap="1" wp14:anchorId="2A13DAB9" wp14:editId="1525ADFC">
            <wp:simplePos x="0" y="0"/>
            <wp:positionH relativeFrom="margin">
              <wp:posOffset>1200150</wp:posOffset>
            </wp:positionH>
            <wp:positionV relativeFrom="paragraph">
              <wp:posOffset>3364230</wp:posOffset>
            </wp:positionV>
            <wp:extent cx="3495675" cy="2414905"/>
            <wp:effectExtent l="0" t="0" r="9525" b="4445"/>
            <wp:wrapTopAndBottom/>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95675" cy="24149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0" locked="0" layoutInCell="1" allowOverlap="1" wp14:anchorId="4BE87ECA" wp14:editId="4B37BBC6">
            <wp:simplePos x="0" y="0"/>
            <wp:positionH relativeFrom="margin">
              <wp:posOffset>2724150</wp:posOffset>
            </wp:positionH>
            <wp:positionV relativeFrom="paragraph">
              <wp:posOffset>5781040</wp:posOffset>
            </wp:positionV>
            <wp:extent cx="3694430" cy="2371725"/>
            <wp:effectExtent l="0" t="0" r="1270" b="9525"/>
            <wp:wrapTopAndBottom/>
            <wp:docPr id="6" name="Picture 6"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ab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94430" cy="23717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0" locked="0" layoutInCell="1" allowOverlap="1" wp14:anchorId="6BBCEC76" wp14:editId="0F5DF2AC">
            <wp:simplePos x="0" y="0"/>
            <wp:positionH relativeFrom="margin">
              <wp:posOffset>-342900</wp:posOffset>
            </wp:positionH>
            <wp:positionV relativeFrom="paragraph">
              <wp:posOffset>5874385</wp:posOffset>
            </wp:positionV>
            <wp:extent cx="2924810" cy="2247900"/>
            <wp:effectExtent l="0" t="0" r="8890" b="0"/>
            <wp:wrapTopAndBottom/>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24810" cy="2247900"/>
                    </a:xfrm>
                    <a:prstGeom prst="rect">
                      <a:avLst/>
                    </a:prstGeom>
                  </pic:spPr>
                </pic:pic>
              </a:graphicData>
            </a:graphic>
            <wp14:sizeRelH relativeFrom="margin">
              <wp14:pctWidth>0</wp14:pctWidth>
            </wp14:sizeRelH>
            <wp14:sizeRelV relativeFrom="margin">
              <wp14:pctHeight>0</wp14:pctHeight>
            </wp14:sizeRelV>
          </wp:anchor>
        </w:drawing>
      </w:r>
      <w:r w:rsidR="00905F32" w:rsidRPr="00905F32">
        <w:t xml:space="preserve">Using the provided set-up web interface, we can specify what to scan from Ip Addresses to web pages, </w:t>
      </w:r>
      <w:r w:rsidR="00905F32">
        <w:t xml:space="preserve">setting specific categories from passive–investigative scanning. The result of the selected scan will then be transferred to the results sub-page within the web interface. </w:t>
      </w:r>
    </w:p>
    <w:p w14:paraId="6A1604F8" w14:textId="7C462528" w:rsidR="00905F32" w:rsidRDefault="00905F32" w:rsidP="00905F32"/>
    <w:p w14:paraId="752CADE7" w14:textId="6D8EBFF2" w:rsidR="00905F32" w:rsidRDefault="00905F32" w:rsidP="00905F32">
      <w:pPr>
        <w:rPr>
          <w:noProof/>
        </w:rPr>
      </w:pPr>
      <w:r w:rsidRPr="00905F32">
        <w:rPr>
          <w:noProof/>
        </w:rPr>
        <w:t xml:space="preserve"> </w:t>
      </w:r>
      <w:r w:rsidR="00FD5460">
        <w:rPr>
          <w:noProof/>
        </w:rPr>
        <w:t xml:space="preserve">After issuing the start of a scan, it communicates with the CLI interface to begin the specified scan parameters and output all data found progressively using different methods, such as graphs and lists of information, each with subcategories and detailed headings and information. The CLI continues to run until the scan is complete and then goes idle until a new scan is commenced. </w:t>
      </w:r>
    </w:p>
    <w:p w14:paraId="6D9BE6EF" w14:textId="3ABF6B92" w:rsidR="00FD5460" w:rsidRDefault="00FD5460" w:rsidP="00FD5460">
      <w:pPr>
        <w:pStyle w:val="Heading4"/>
      </w:pPr>
      <w:r>
        <w:t>Pros and Cons of Both Tools</w:t>
      </w:r>
    </w:p>
    <w:p w14:paraId="5C8E9049" w14:textId="42CEDCF7" w:rsidR="00747432" w:rsidRDefault="00FD5460" w:rsidP="00FD5460">
      <w:r>
        <w:t>Between Recon-ng and SpiderFoot</w:t>
      </w:r>
      <w:r w:rsidRPr="00FD5460">
        <w:t xml:space="preserve">, several noticeable differences in operation and parameters </w:t>
      </w:r>
      <w:r>
        <w:t xml:space="preserve">were notable. The first notable pro is that both have a massive range of parameters and scan options availlable, which allow for a wide range of information to be easily collected. Recon-ng uses numerous easy-to-understand interfaces to perform scans. In contrast, SpiderFoot allows the option to use either a Web-based interface or a CLI to perform and set the scan. The main major difference between Recon-ng and SpiderFoot is the way the data found is displayed; when using recon, the data is listed as massive strings of text one after another without properly separating or grouping them which can cause some confusion when analysing the data, which SpiderFoot, as stated previously, uses graphical </w:t>
      </w:r>
      <w:r w:rsidR="00642F17">
        <w:t>tables,</w:t>
      </w:r>
      <w:r>
        <w:t xml:space="preserve"> and lists to categorise all data found and display in a readable manner.  </w:t>
      </w:r>
    </w:p>
    <w:p w14:paraId="11950DFD" w14:textId="77777777" w:rsidR="00747432" w:rsidRDefault="00747432">
      <w:r>
        <w:br w:type="page"/>
      </w:r>
    </w:p>
    <w:p w14:paraId="7C3DD2AB" w14:textId="4AD0DB42" w:rsidR="00FD5460" w:rsidRDefault="00747432" w:rsidP="00747432">
      <w:pPr>
        <w:pStyle w:val="Heading2"/>
      </w:pPr>
      <w:bookmarkStart w:id="7" w:name="_Toc124084324"/>
      <w:r>
        <w:t>Scanning and Enumeration</w:t>
      </w:r>
      <w:bookmarkEnd w:id="7"/>
    </w:p>
    <w:p w14:paraId="40309B6C" w14:textId="6CA22CAF" w:rsidR="00747432" w:rsidRDefault="00C64238" w:rsidP="00747432">
      <w:r>
        <w:t xml:space="preserve">This part of the Annexure involved using different network mapping and scanning tools such as Nmap, global network scanner, and hping3. These tools allowed for proper analysis and alternatives to be found with ease. </w:t>
      </w:r>
    </w:p>
    <w:p w14:paraId="24993481" w14:textId="3BCEFD3F" w:rsidR="00C64238" w:rsidRDefault="00C64238" w:rsidP="00C64238">
      <w:pPr>
        <w:pStyle w:val="Heading3"/>
      </w:pPr>
      <w:bookmarkStart w:id="8" w:name="_Toc124084325"/>
      <w:r>
        <w:t xml:space="preserve">Nmap and </w:t>
      </w:r>
      <w:r w:rsidR="00642F17">
        <w:t>Zmap</w:t>
      </w:r>
      <w:bookmarkEnd w:id="8"/>
      <w:r w:rsidR="00642F17">
        <w:t xml:space="preserve"> </w:t>
      </w:r>
    </w:p>
    <w:p w14:paraId="0ED6268B" w14:textId="1EDDD7BB" w:rsidR="00642F17" w:rsidRDefault="00642F17" w:rsidP="00642F17">
      <w:r>
        <w:t xml:space="preserve">Within the Scanning area, the major tool to use is Nmap which stands for the Network Mapping tool, which scans Ip addresses for everything from OS and Bios Information to open ports and vulnerabilities on the scanned IP. It can provide many possibilities within network scanning to provide key insights into security and vulnerability protection. </w:t>
      </w:r>
    </w:p>
    <w:p w14:paraId="3FA9F47B" w14:textId="0146E70B" w:rsidR="00642F17" w:rsidRDefault="006B54AB" w:rsidP="00642F17">
      <w:r>
        <w:rPr>
          <w:noProof/>
        </w:rPr>
        <w:drawing>
          <wp:anchor distT="0" distB="0" distL="114300" distR="114300" simplePos="0" relativeHeight="251672576" behindDoc="0" locked="0" layoutInCell="1" allowOverlap="1" wp14:anchorId="65A9DF14" wp14:editId="0B812607">
            <wp:simplePos x="0" y="0"/>
            <wp:positionH relativeFrom="column">
              <wp:posOffset>-95250</wp:posOffset>
            </wp:positionH>
            <wp:positionV relativeFrom="paragraph">
              <wp:posOffset>1262380</wp:posOffset>
            </wp:positionV>
            <wp:extent cx="2823845" cy="2647950"/>
            <wp:effectExtent l="0" t="0" r="0" b="0"/>
            <wp:wrapTopAndBottom/>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2823845" cy="2647950"/>
                    </a:xfrm>
                    <a:prstGeom prst="rect">
                      <a:avLst/>
                    </a:prstGeom>
                  </pic:spPr>
                </pic:pic>
              </a:graphicData>
            </a:graphic>
            <wp14:sizeRelH relativeFrom="margin">
              <wp14:pctWidth>0</wp14:pctWidth>
            </wp14:sizeRelH>
            <wp14:sizeRelV relativeFrom="margin">
              <wp14:pctHeight>0</wp14:pctHeight>
            </wp14:sizeRelV>
          </wp:anchor>
        </w:drawing>
      </w:r>
      <w:r w:rsidR="00642F17">
        <w:t xml:space="preserve">As possible alternatives, everything from Angry Ip Scanner to </w:t>
      </w:r>
      <w:proofErr w:type="spellStart"/>
      <w:r w:rsidR="00642F17">
        <w:t>NetCrunch</w:t>
      </w:r>
      <w:proofErr w:type="spellEnd"/>
      <w:r w:rsidR="00642F17">
        <w:t xml:space="preserve"> was considered and tested, but after thorough testing, the most suitable alternative was Zmap. </w:t>
      </w:r>
      <w:r w:rsidR="00642F17" w:rsidRPr="00642F17">
        <w:t xml:space="preserve">The free and open-source security scanner ZMap was a </w:t>
      </w:r>
      <w:r w:rsidR="00642F17">
        <w:t>quick</w:t>
      </w:r>
      <w:r w:rsidR="00642F17" w:rsidRPr="00642F17">
        <w:t xml:space="preserve"> replacement for Nmap. ZMap was created for information security studies</w:t>
      </w:r>
      <w:r w:rsidR="00642F17">
        <w:t>. However,</w:t>
      </w:r>
      <w:r w:rsidR="00642F17" w:rsidRPr="00642F17">
        <w:t xml:space="preserve"> it may also be employed illegally. The programme can find vulnerabilities, assess their effects, and identify </w:t>
      </w:r>
      <w:r w:rsidR="00642F17">
        <w:t>impacted IoT devices</w:t>
      </w:r>
      <w:r w:rsidR="00642F17" w:rsidRPr="00642F17">
        <w:t>.</w:t>
      </w:r>
      <w:r w:rsidR="00642F17">
        <w:t xml:space="preserve"> </w:t>
      </w:r>
      <w:r>
        <w:t>The limited use of Zmap is displayed and demonstrated below:</w:t>
      </w:r>
    </w:p>
    <w:p w14:paraId="423A6CC2" w14:textId="1157947C" w:rsidR="006B54AB" w:rsidRPr="00642F17" w:rsidRDefault="002E26F2" w:rsidP="00642F17">
      <w:r>
        <w:rPr>
          <w:noProof/>
        </w:rPr>
        <w:drawing>
          <wp:anchor distT="0" distB="0" distL="114300" distR="114300" simplePos="0" relativeHeight="251673600" behindDoc="0" locked="0" layoutInCell="1" allowOverlap="1" wp14:anchorId="036329B0" wp14:editId="67E82433">
            <wp:simplePos x="0" y="0"/>
            <wp:positionH relativeFrom="margin">
              <wp:align>center</wp:align>
            </wp:positionH>
            <wp:positionV relativeFrom="paragraph">
              <wp:posOffset>3704590</wp:posOffset>
            </wp:positionV>
            <wp:extent cx="2009775" cy="1552575"/>
            <wp:effectExtent l="0" t="0" r="9525" b="9525"/>
            <wp:wrapTopAndBottom/>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009775" cy="1552575"/>
                    </a:xfrm>
                    <a:prstGeom prst="rect">
                      <a:avLst/>
                    </a:prstGeom>
                  </pic:spPr>
                </pic:pic>
              </a:graphicData>
            </a:graphic>
          </wp:anchor>
        </w:drawing>
      </w:r>
      <w:r w:rsidR="006B54AB">
        <w:rPr>
          <w:noProof/>
        </w:rPr>
        <w:drawing>
          <wp:anchor distT="0" distB="0" distL="114300" distR="114300" simplePos="0" relativeHeight="251671552" behindDoc="0" locked="0" layoutInCell="1" allowOverlap="1" wp14:anchorId="69068A6D" wp14:editId="7EFD7D00">
            <wp:simplePos x="0" y="0"/>
            <wp:positionH relativeFrom="column">
              <wp:posOffset>2867025</wp:posOffset>
            </wp:positionH>
            <wp:positionV relativeFrom="paragraph">
              <wp:posOffset>170815</wp:posOffset>
            </wp:positionV>
            <wp:extent cx="3390900" cy="2288651"/>
            <wp:effectExtent l="0" t="0" r="0" b="0"/>
            <wp:wrapTopAndBottom/>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390900" cy="2288651"/>
                    </a:xfrm>
                    <a:prstGeom prst="rect">
                      <a:avLst/>
                    </a:prstGeom>
                  </pic:spPr>
                </pic:pic>
              </a:graphicData>
            </a:graphic>
          </wp:anchor>
        </w:drawing>
      </w:r>
      <w:r w:rsidR="006B54AB">
        <w:t xml:space="preserve">Within Zmap, we can specify all types of ports to scan. In this case, we scanned port 80 within the targetable network 172.168.0.0 and outputted all the collected information to a previously created text file for viewing after a successful scan. After the command is entered, similar to Nmap, it begins a scan </w:t>
      </w:r>
      <w:r w:rsidR="006B54AB" w:rsidRPr="006B54AB">
        <w:t xml:space="preserve">that encompasses all IoT devices within the network and will output all available </w:t>
      </w:r>
      <w:r w:rsidR="006B54AB">
        <w:t>IPs that are availlable and receiving through port 80. The output will look similar to the example below:</w:t>
      </w:r>
    </w:p>
    <w:p w14:paraId="5C300219" w14:textId="270FB816" w:rsidR="002E26F2" w:rsidRDefault="002E26F2" w:rsidP="00642F17">
      <w:r>
        <w:t xml:space="preserve">With Zmap, we are not limited by just a specific single IP. The possibilities within Zmap are endless within scanning a targeted network or address. </w:t>
      </w:r>
    </w:p>
    <w:p w14:paraId="3DC57454" w14:textId="2FC78C3E" w:rsidR="002E26F2" w:rsidRDefault="002E26F2" w:rsidP="002E26F2">
      <w:pPr>
        <w:pStyle w:val="Heading4"/>
      </w:pPr>
      <w:r>
        <w:t>Pros and Cons of Both Tools</w:t>
      </w:r>
    </w:p>
    <w:p w14:paraId="030662FA" w14:textId="74655920" w:rsidR="002E26F2" w:rsidRDefault="002E26F2" w:rsidP="002E26F2">
      <w:r>
        <w:t xml:space="preserve">While using both tools within the implementation and analysis, a comparison between them can now be created, noting both pros and cons regarding their use and possibilities.  The main Pro of using Zmap and Nmap is their accessibility and ease of use. Both tools allow for specific tags and addresses to be selected and provide detailed information after a successful while also giving a reason and possible fixes if a scan was unsuccessful. The main notable difference between both tools is the scan completion time. Zmap is noticeably quicker and better than Nmap in completing the scans effectively and rapidly. Another difference between Nmap rather than Zmap is the ability to scan multiple ports. Nmap allows us to scan multiple ports simultaneously, whereas Zmap only supports scanning a single port. </w:t>
      </w:r>
      <w:r w:rsidR="008F55E1">
        <w:t xml:space="preserve">Finally, a pro of both tools is that they are all cross-platform and open-source. </w:t>
      </w:r>
      <w:r w:rsidR="008F55E1" w:rsidRPr="008F55E1">
        <w:t>After analysis, we see that both Nmap and Zmap have strengths and weaknesses</w:t>
      </w:r>
      <w:r w:rsidR="00DA7146">
        <w:t>. Still, within</w:t>
      </w:r>
      <w:r w:rsidR="008F55E1" w:rsidRPr="008F55E1">
        <w:t xml:space="preserve"> a small enterprise network, the</w:t>
      </w:r>
      <w:r w:rsidR="008F55E1">
        <w:t xml:space="preserve"> most popular tool currently is Nmap due to its wide range of accessibility and detailed functions. </w:t>
      </w:r>
    </w:p>
    <w:p w14:paraId="1C8ACBC0" w14:textId="6785CDE9" w:rsidR="00D64BD6" w:rsidRDefault="00E6440F" w:rsidP="00E6440F">
      <w:pPr>
        <w:pStyle w:val="Heading2"/>
      </w:pPr>
      <w:bookmarkStart w:id="9" w:name="_Toc124084326"/>
      <w:r>
        <w:t>Vulnerability Assessment</w:t>
      </w:r>
      <w:bookmarkEnd w:id="9"/>
      <w:r>
        <w:t xml:space="preserve"> </w:t>
      </w:r>
    </w:p>
    <w:p w14:paraId="1339437B" w14:textId="1A924266" w:rsidR="00E6440F" w:rsidRDefault="00E6440F" w:rsidP="00E6440F">
      <w:r>
        <w:t xml:space="preserve">This area of the Annexure taught us what tools can be used ethically to scan for network vulnerabilities within machines. </w:t>
      </w:r>
    </w:p>
    <w:p w14:paraId="08822E9C" w14:textId="2712A16B" w:rsidR="00E6440F" w:rsidRDefault="00E6440F" w:rsidP="00E6440F">
      <w:pPr>
        <w:pStyle w:val="Heading3"/>
      </w:pPr>
      <w:bookmarkStart w:id="10" w:name="_Toc124084327"/>
      <w:r>
        <w:t>Nessus and Metasploit</w:t>
      </w:r>
      <w:bookmarkEnd w:id="10"/>
    </w:p>
    <w:p w14:paraId="4BCC1344" w14:textId="113120E0" w:rsidR="00E6440F" w:rsidRDefault="00E6440F" w:rsidP="00E6440F">
      <w:pPr>
        <w:rPr>
          <w:color w:val="000000"/>
        </w:rPr>
      </w:pPr>
      <w:r>
        <w:t xml:space="preserve">With numerous possible tools availlable that can be used as a vulnerability scanner, </w:t>
      </w:r>
      <w:r w:rsidR="00D16A7F" w:rsidRPr="00D16A7F">
        <w:t>the tool Nessus was used within this annexure and activity</w:t>
      </w:r>
      <w:r>
        <w:t xml:space="preserve">. </w:t>
      </w:r>
      <w:r w:rsidR="00D16A7F" w:rsidRPr="00D16A7F">
        <w:t xml:space="preserve">The networks are scanned using these tools to find hosts, ports, and services. It is among the intelligence collection tools that </w:t>
      </w:r>
      <w:r w:rsidR="00D16A7F">
        <w:t>cyber criminals</w:t>
      </w:r>
      <w:r w:rsidR="00D16A7F" w:rsidRPr="00D16A7F">
        <w:t xml:space="preserve"> might employ to acquire data and develop a profile of their objective.</w:t>
      </w:r>
      <w:r w:rsidR="00D16A7F">
        <w:t xml:space="preserve"> </w:t>
      </w:r>
      <w:r w:rsidR="00D16A7F" w:rsidRPr="00D16A7F">
        <w:t>Nowadays, the Nessus Vulnerability Scanner is one of the most popular vulnerability scanners in the cybersecurity sector. Particularly with the commercial edition, the capability you receive is a complete assurance of value for money. Nessus's capabilities explain its popularity, even if it is also crucial to confirm your vulnerability hits by using additional detection software on your targets to rule out any potential false positives.</w:t>
      </w:r>
      <w:r w:rsidR="00D16A7F">
        <w:t xml:space="preserve"> </w:t>
      </w:r>
      <w:sdt>
        <w:sdtPr>
          <w:rPr>
            <w:color w:val="000000"/>
          </w:rPr>
          <w:tag w:val="MENDELEY_CITATION_v3_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"/>
          <w:id w:val="1104075842"/>
          <w:placeholder>
            <w:docPart w:val="DefaultPlaceholder_-1854013440"/>
          </w:placeholder>
        </w:sdtPr>
        <w:sdtEndPr/>
        <w:sdtContent>
          <w:r w:rsidR="00F30B19" w:rsidRPr="00F30B19">
            <w:rPr>
              <w:color w:val="000000"/>
            </w:rPr>
            <w:t>[12]</w:t>
          </w:r>
        </w:sdtContent>
      </w:sdt>
    </w:p>
    <w:p w14:paraId="40D4C3ED" w14:textId="3EDCE9BF" w:rsidR="00D16A7F" w:rsidRDefault="008A62DC" w:rsidP="00E6440F">
      <w:pPr>
        <w:rPr>
          <w:color w:val="000000"/>
        </w:rPr>
      </w:pPr>
      <w:r>
        <w:rPr>
          <w:noProof/>
        </w:rPr>
        <w:drawing>
          <wp:anchor distT="0" distB="0" distL="114300" distR="114300" simplePos="0" relativeHeight="251674624" behindDoc="0" locked="0" layoutInCell="1" allowOverlap="1" wp14:anchorId="0481FCF8" wp14:editId="070085D7">
            <wp:simplePos x="0" y="0"/>
            <wp:positionH relativeFrom="column">
              <wp:posOffset>1066800</wp:posOffset>
            </wp:positionH>
            <wp:positionV relativeFrom="paragraph">
              <wp:posOffset>1673860</wp:posOffset>
            </wp:positionV>
            <wp:extent cx="3554730" cy="1724025"/>
            <wp:effectExtent l="0" t="0" r="7620" b="9525"/>
            <wp:wrapTopAndBottom/>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554730" cy="1724025"/>
                    </a:xfrm>
                    <a:prstGeom prst="rect">
                      <a:avLst/>
                    </a:prstGeom>
                  </pic:spPr>
                </pic:pic>
              </a:graphicData>
            </a:graphic>
            <wp14:sizeRelH relativeFrom="margin">
              <wp14:pctWidth>0</wp14:pctWidth>
            </wp14:sizeRelH>
            <wp14:sizeRelV relativeFrom="margin">
              <wp14:pctHeight>0</wp14:pctHeight>
            </wp14:sizeRelV>
          </wp:anchor>
        </w:drawing>
      </w:r>
      <w:r w:rsidR="00D16A7F">
        <w:rPr>
          <w:color w:val="000000"/>
        </w:rPr>
        <w:t xml:space="preserve">When deciding on a possible alternative to the Nessus software, there were numerous aspects to consider, from internal capabilities to the ease-of-use. After careful consideration and analysis, the alternative decided was Metasploit. </w:t>
      </w:r>
      <w:r w:rsidR="00AB54A4" w:rsidRPr="00AB54A4">
        <w:rPr>
          <w:color w:val="000000"/>
        </w:rPr>
        <w:t xml:space="preserve">Cybercriminals and ethical hackers may utilise the sophisticated Metasploit framework to look for systemic vulnerabilities in networked systems and servers. It can be readily modified and used with the majority of operating systems due to its being an open-source framework. </w:t>
      </w:r>
      <w:r w:rsidR="00AB54A4">
        <w:rPr>
          <w:color w:val="000000"/>
        </w:rPr>
        <w:t>Re-written</w:t>
      </w:r>
      <w:r w:rsidR="00AB54A4" w:rsidRPr="00AB54A4">
        <w:rPr>
          <w:color w:val="000000"/>
        </w:rPr>
        <w:t xml:space="preserve"> or bespoke code can be injected into a network using Metasploit to probe for vulnerabilities. Once faults are discovered and recorded, a different approach to threat assessment is possible: systemic problems may be addressed, and fixes can be given priority.</w:t>
      </w:r>
      <w:r w:rsidR="00AB54A4">
        <w:rPr>
          <w:color w:val="000000"/>
        </w:rPr>
        <w:t xml:space="preserve"> Basic scans using Metasploit are shown below:</w:t>
      </w:r>
    </w:p>
    <w:p w14:paraId="3B5EABC9" w14:textId="3E259083" w:rsidR="00AB54A4" w:rsidRDefault="000B60B4" w:rsidP="00E6440F">
      <w:pPr>
        <w:rPr>
          <w:color w:val="000000"/>
        </w:rPr>
      </w:pPr>
      <w:r>
        <w:rPr>
          <w:noProof/>
        </w:rPr>
        <w:drawing>
          <wp:anchor distT="0" distB="0" distL="114300" distR="114300" simplePos="0" relativeHeight="251675648" behindDoc="0" locked="0" layoutInCell="1" allowOverlap="1" wp14:anchorId="23ED9593" wp14:editId="45B10A09">
            <wp:simplePos x="0" y="0"/>
            <wp:positionH relativeFrom="margin">
              <wp:align>center</wp:align>
            </wp:positionH>
            <wp:positionV relativeFrom="paragraph">
              <wp:posOffset>609600</wp:posOffset>
            </wp:positionV>
            <wp:extent cx="3886200" cy="2447925"/>
            <wp:effectExtent l="0" t="0" r="0" b="9525"/>
            <wp:wrapTopAndBottom/>
            <wp:docPr id="12" name="Picture 12"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omputer screen capture&#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3886200" cy="2447925"/>
                    </a:xfrm>
                    <a:prstGeom prst="rect">
                      <a:avLst/>
                    </a:prstGeom>
                  </pic:spPr>
                </pic:pic>
              </a:graphicData>
            </a:graphic>
            <wp14:sizeRelH relativeFrom="margin">
              <wp14:pctWidth>0</wp14:pctWidth>
            </wp14:sizeRelH>
            <wp14:sizeRelV relativeFrom="margin">
              <wp14:pctHeight>0</wp14:pctHeight>
            </wp14:sizeRelV>
          </wp:anchor>
        </w:drawing>
      </w:r>
      <w:r w:rsidR="008A62DC">
        <w:rPr>
          <w:color w:val="000000"/>
        </w:rPr>
        <w:t xml:space="preserve">Within Metasploit, the db_nmap scan can be issued and can scan for vulnerabilities within a specified target network or individual IP address.  After </w:t>
      </w:r>
      <w:r>
        <w:rPr>
          <w:color w:val="000000"/>
        </w:rPr>
        <w:t xml:space="preserve">the </w:t>
      </w:r>
      <w:r w:rsidR="008A62DC">
        <w:rPr>
          <w:color w:val="000000"/>
        </w:rPr>
        <w:t>scan is successfully completed</w:t>
      </w:r>
      <w:r>
        <w:rPr>
          <w:color w:val="000000"/>
        </w:rPr>
        <w:t>,</w:t>
      </w:r>
      <w:r w:rsidR="008A62DC">
        <w:rPr>
          <w:color w:val="000000"/>
        </w:rPr>
        <w:t xml:space="preserve"> a clear and detailed report is displayed on the detected information and vulnerabilities. </w:t>
      </w:r>
    </w:p>
    <w:p w14:paraId="539F91DA" w14:textId="24B3A0C5" w:rsidR="00AB54A4" w:rsidRDefault="000B60B4" w:rsidP="00E6440F">
      <w:r>
        <w:t xml:space="preserve">The basic scan indicated the open ports availlable within the targeted device and what exploits would be able to be used, if any. On this occasion, there was no visible detection of vulnerabilities, but we do see what ports can be used for further testing within the network. </w:t>
      </w:r>
      <w:r w:rsidR="001D3448">
        <w:t xml:space="preserve">This is only one of the possible ways to scan a network within the Metasploit framework. After successfully completing the scan, we can now use other framework functions to perform pen-testing on the targeted network if needed. </w:t>
      </w:r>
    </w:p>
    <w:p w14:paraId="56975F24" w14:textId="4CA53418" w:rsidR="001D3448" w:rsidRDefault="001D3448" w:rsidP="001D3448">
      <w:pPr>
        <w:pStyle w:val="Heading4"/>
      </w:pPr>
      <w:r>
        <w:t xml:space="preserve">Pros and Cons of Both Tools </w:t>
      </w:r>
    </w:p>
    <w:p w14:paraId="78CC4FE3" w14:textId="1E052F89" w:rsidR="001D3448" w:rsidRDefault="001D3448" w:rsidP="001D3448">
      <w:r>
        <w:t xml:space="preserve">After careful and extensive use of both tools, </w:t>
      </w:r>
      <w:r w:rsidRPr="001D3448">
        <w:t xml:space="preserve">numerous notable differences and similarities were </w:t>
      </w:r>
      <w:r>
        <w:t>discovered and analysed. The first major similarity and Pro of using Metasploit over Nessus is the</w:t>
      </w:r>
      <w:r w:rsidR="00927A94">
        <w:t xml:space="preserve"> </w:t>
      </w:r>
      <w:r>
        <w:t>ability to exploit the detected vulnerabilities in a suitable and easy-to-use manner; within Metasploit</w:t>
      </w:r>
      <w:r w:rsidR="00927A94">
        <w:t>,</w:t>
      </w:r>
      <w:r>
        <w:t xml:space="preserve"> after sufficient scanning has been done and vulnerabilities have been detected, then different payloads can then be selected to exploit the targeted system. In Contrast to Nessus</w:t>
      </w:r>
      <w:r w:rsidR="00927A94">
        <w:t>,</w:t>
      </w:r>
      <w:r>
        <w:t xml:space="preserve"> </w:t>
      </w:r>
      <w:r w:rsidR="00927A94">
        <w:t xml:space="preserve">which can only detect the vulnerabilities and not use them to pen test a system. On the other hand, a con of Metasploit compared to Nessus is its complexity and understanding. Metasploit requires initial knowledge of commands and an understanding of programs such as Nmap and WMap, which can become a problem for new security testers. In contrast, Nessus contains an easy-to-understand and foolproof web-based server and is very simple to use and commence a scan. In essence, if you </w:t>
      </w:r>
      <w:r w:rsidR="00927A94" w:rsidRPr="00927A94">
        <w:t xml:space="preserve">both run a vulnerability scan and ethically exploit the detected vulnerabilities, </w:t>
      </w:r>
      <w:r w:rsidR="00927A94">
        <w:t xml:space="preserve">Metasploit is the best tool to use. Still, if you’re only looking for a simple vulnerability scanner, then Nessus is a perfect example. </w:t>
      </w:r>
    </w:p>
    <w:p w14:paraId="47FD4FF8" w14:textId="61092F7E" w:rsidR="00927A94" w:rsidRDefault="00927A94" w:rsidP="001D3448"/>
    <w:p w14:paraId="386FE29E" w14:textId="5FA42894" w:rsidR="00927A94" w:rsidRDefault="00927A94">
      <w:r>
        <w:br w:type="page"/>
      </w:r>
    </w:p>
    <w:p w14:paraId="62D002D2" w14:textId="5F87D342" w:rsidR="00927A94" w:rsidRDefault="00927A94" w:rsidP="00927A94">
      <w:pPr>
        <w:pStyle w:val="Heading2"/>
      </w:pPr>
      <w:bookmarkStart w:id="11" w:name="_Toc124084328"/>
      <w:r>
        <w:t>Social Engineering</w:t>
      </w:r>
      <w:bookmarkEnd w:id="11"/>
      <w:r>
        <w:t xml:space="preserve"> </w:t>
      </w:r>
    </w:p>
    <w:p w14:paraId="0372DAAC" w14:textId="6B956957" w:rsidR="00927A94" w:rsidRDefault="00927A94" w:rsidP="00927A94">
      <w:r w:rsidRPr="00927A94">
        <w:t>Social Engineering was one of the most important activities within the Annexure</w:t>
      </w:r>
      <w:r>
        <w:t xml:space="preserve">, where numerous tools were used to demonstrate a phishing exploit and attack. </w:t>
      </w:r>
    </w:p>
    <w:p w14:paraId="553BBCC9" w14:textId="6BF661FF" w:rsidR="00927A94" w:rsidRDefault="00927A94" w:rsidP="00927A94">
      <w:pPr>
        <w:pStyle w:val="Heading3"/>
      </w:pPr>
      <w:bookmarkStart w:id="12" w:name="_Toc124084329"/>
      <w:r>
        <w:t xml:space="preserve">Social Engineering Toolkit and </w:t>
      </w:r>
      <w:r w:rsidR="00C44C69">
        <w:t>Maltego</w:t>
      </w:r>
      <w:bookmarkEnd w:id="12"/>
    </w:p>
    <w:p w14:paraId="207F2DD3" w14:textId="77967B2D" w:rsidR="00C44C69" w:rsidRDefault="00C44C69" w:rsidP="00C44C69">
      <w:r>
        <w:t xml:space="preserve">Social Engineering is a massive area of expertise with countless availlable tools to use within an enclosed network. With tools able </w:t>
      </w:r>
      <w:r w:rsidRPr="00C44C69">
        <w:t>to send phishing attacks and website clones, deciding on an alternative to the all-encompassing Social Engineering Toolkit is difficult</w:t>
      </w:r>
      <w:r>
        <w:t xml:space="preserve">. As explained by </w:t>
      </w:r>
      <w:proofErr w:type="spellStart"/>
      <w:r w:rsidRPr="00C44C69">
        <w:t>Pavković</w:t>
      </w:r>
      <w:proofErr w:type="spellEnd"/>
      <w:r>
        <w:t xml:space="preserve"> &amp; </w:t>
      </w:r>
      <w:proofErr w:type="spellStart"/>
      <w:r>
        <w:t>Perkov</w:t>
      </w:r>
      <w:proofErr w:type="spellEnd"/>
      <w:r>
        <w:t>:</w:t>
      </w:r>
    </w:p>
    <w:p w14:paraId="3697821A" w14:textId="68B7D49F" w:rsidR="00C44C69" w:rsidRDefault="00C44C69" w:rsidP="00C44C69">
      <w:pPr>
        <w:ind w:left="720"/>
        <w:rPr>
          <w:rFonts w:cstheme="minorHAnsi"/>
          <w:color w:val="000000"/>
          <w:shd w:val="clear" w:color="auto" w:fill="FFFFFF"/>
        </w:rPr>
      </w:pPr>
      <w:r w:rsidRPr="00C44C69">
        <w:rPr>
          <w:rFonts w:cstheme="minorHAnsi"/>
          <w:color w:val="333333"/>
          <w:shd w:val="clear" w:color="auto" w:fill="FFFFFF"/>
        </w:rPr>
        <w:t xml:space="preserve">Social Engineering Toolkit (SET) is an integrated set of tools designed specifically to perform advanced attacks against the human element, and is the most advanced, if not the only toolkit of such kind that is publicly available as </w:t>
      </w:r>
      <w:r>
        <w:rPr>
          <w:rFonts w:cstheme="minorHAnsi"/>
          <w:color w:val="333333"/>
          <w:shd w:val="clear" w:color="auto" w:fill="FFFFFF"/>
        </w:rPr>
        <w:t>open-source</w:t>
      </w:r>
      <w:r w:rsidRPr="00C44C69">
        <w:rPr>
          <w:rFonts w:cstheme="minorHAnsi"/>
          <w:color w:val="333333"/>
          <w:shd w:val="clear" w:color="auto" w:fill="FFFFFF"/>
        </w:rPr>
        <w:t xml:space="preserve"> software.</w:t>
      </w:r>
      <w:r>
        <w:rPr>
          <w:rFonts w:cstheme="minorHAnsi"/>
          <w:color w:val="333333"/>
          <w:shd w:val="clear" w:color="auto" w:fill="FFFFFF"/>
        </w:rPr>
        <w:t xml:space="preserve"> </w:t>
      </w:r>
      <w:sdt>
        <w:sdtPr>
          <w:rPr>
            <w:rFonts w:cstheme="minorHAnsi"/>
            <w:color w:val="000000"/>
            <w:shd w:val="clear" w:color="auto" w:fill="FFFFFF"/>
          </w:rPr>
          <w:tag w:val="MENDELEY_CITATION_v3_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"/>
          <w:id w:val="-723679323"/>
          <w:placeholder>
            <w:docPart w:val="DefaultPlaceholder_-1854013440"/>
          </w:placeholder>
        </w:sdtPr>
        <w:sdtEndPr/>
        <w:sdtContent>
          <w:r w:rsidR="00F30B19" w:rsidRPr="00F30B19">
            <w:rPr>
              <w:rFonts w:cstheme="minorHAnsi"/>
              <w:color w:val="000000"/>
              <w:shd w:val="clear" w:color="auto" w:fill="FFFFFF"/>
            </w:rPr>
            <w:t>[13]</w:t>
          </w:r>
        </w:sdtContent>
      </w:sdt>
    </w:p>
    <w:p w14:paraId="0392DFEC" w14:textId="73883FC1" w:rsidR="00D71AAE" w:rsidRDefault="00D71AAE" w:rsidP="00C44C69">
      <w:r>
        <w:rPr>
          <w:noProof/>
        </w:rPr>
        <w:drawing>
          <wp:anchor distT="0" distB="0" distL="114300" distR="114300" simplePos="0" relativeHeight="251678720" behindDoc="0" locked="0" layoutInCell="1" allowOverlap="1" wp14:anchorId="5200F5EB" wp14:editId="66CC0DE1">
            <wp:simplePos x="0" y="0"/>
            <wp:positionH relativeFrom="column">
              <wp:posOffset>2905125</wp:posOffset>
            </wp:positionH>
            <wp:positionV relativeFrom="paragraph">
              <wp:posOffset>1449705</wp:posOffset>
            </wp:positionV>
            <wp:extent cx="3467735" cy="2800350"/>
            <wp:effectExtent l="0" t="0" r="0" b="0"/>
            <wp:wrapTopAndBottom/>
            <wp:docPr id="14" name="Picture 14"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websit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467735" cy="28003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6" behindDoc="0" locked="0" layoutInCell="1" allowOverlap="1" wp14:anchorId="052BEE59" wp14:editId="2D6FACCF">
            <wp:simplePos x="0" y="0"/>
            <wp:positionH relativeFrom="page">
              <wp:posOffset>266700</wp:posOffset>
            </wp:positionH>
            <wp:positionV relativeFrom="paragraph">
              <wp:posOffset>1440180</wp:posOffset>
            </wp:positionV>
            <wp:extent cx="3485515" cy="2790825"/>
            <wp:effectExtent l="0" t="0" r="635" b="9525"/>
            <wp:wrapTopAndBottom/>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85515" cy="2790825"/>
                    </a:xfrm>
                    <a:prstGeom prst="rect">
                      <a:avLst/>
                    </a:prstGeom>
                  </pic:spPr>
                </pic:pic>
              </a:graphicData>
            </a:graphic>
            <wp14:sizeRelH relativeFrom="margin">
              <wp14:pctWidth>0</wp14:pctWidth>
            </wp14:sizeRelH>
            <wp14:sizeRelV relativeFrom="margin">
              <wp14:pctHeight>0</wp14:pctHeight>
            </wp14:sizeRelV>
          </wp:anchor>
        </w:drawing>
      </w:r>
      <w:r w:rsidR="00C44C69">
        <w:rPr>
          <w:rFonts w:cstheme="minorHAnsi"/>
          <w:color w:val="333333"/>
          <w:shd w:val="clear" w:color="auto" w:fill="FFFFFF"/>
        </w:rPr>
        <w:t xml:space="preserve">After </w:t>
      </w:r>
      <w:r>
        <w:rPr>
          <w:rFonts w:cstheme="minorHAnsi"/>
          <w:color w:val="333333"/>
          <w:shd w:val="clear" w:color="auto" w:fill="FFFFFF"/>
        </w:rPr>
        <w:t>careful</w:t>
      </w:r>
      <w:r w:rsidR="00C44C69">
        <w:rPr>
          <w:rFonts w:cstheme="minorHAnsi"/>
          <w:color w:val="333333"/>
          <w:shd w:val="clear" w:color="auto" w:fill="FFFFFF"/>
        </w:rPr>
        <w:t xml:space="preserve"> consideration and testing, the most suitable alternative was the tool named Maltego.</w:t>
      </w:r>
      <w:r w:rsidR="00C44C69">
        <w:rPr>
          <w:sz w:val="18"/>
          <w:szCs w:val="18"/>
        </w:rPr>
        <w:t xml:space="preserve"> </w:t>
      </w:r>
      <w:r>
        <w:t xml:space="preserve">Maltego is a free </w:t>
      </w:r>
      <w:r w:rsidRPr="00D71AAE">
        <w:t xml:space="preserve">open-source software availlable within kali for </w:t>
      </w:r>
      <w:r>
        <w:t xml:space="preserve">investigation, forensics scanning, and information gathering. </w:t>
      </w:r>
      <w:r w:rsidRPr="00D71AAE">
        <w:t xml:space="preserve"> It will provide you access to time-consuming information mining and collection </w:t>
      </w:r>
      <w:r>
        <w:t>and</w:t>
      </w:r>
      <w:r w:rsidRPr="00D71AAE">
        <w:t xml:space="preserve"> the portrayal of this data in an understandable style. By displaying connecting linkages between all the sought objects, it will aid your thinking process and</w:t>
      </w:r>
      <w:r>
        <w:t xml:space="preserve"> </w:t>
      </w:r>
      <w:r w:rsidRPr="00D71AAE">
        <w:t>can also find certain concealed data, including secret networks and web applications.</w:t>
      </w:r>
      <w:r>
        <w:t xml:space="preserve"> This tool can be used within Social Engineering to discover relevant information to target an organisation. The use of Maltego is shown below:</w:t>
      </w:r>
      <w:r w:rsidRPr="00D71AAE">
        <w:rPr>
          <w:noProof/>
        </w:rPr>
        <w:t xml:space="preserve"> </w:t>
      </w:r>
    </w:p>
    <w:p w14:paraId="558B3FDC" w14:textId="5EB76DCA" w:rsidR="00D71AAE" w:rsidRDefault="00D71AAE" w:rsidP="00C44C69">
      <w:r>
        <w:t xml:space="preserve">The screenshot above shows the scope of machines and parameters that can be set for investigation and analysis. We can run anything from basic </w:t>
      </w:r>
      <w:r w:rsidR="008C556D">
        <w:t>footprinting</w:t>
      </w:r>
      <w:r>
        <w:t xml:space="preserve"> to domain and Web server discovery. </w:t>
      </w:r>
      <w:r w:rsidR="00DF5DC9">
        <w:t xml:space="preserve">The numerous machines can be run simultaneously to discover hidden domains and publicly accessible web pages and associated profiles and email addresses. </w:t>
      </w:r>
      <w:r>
        <w:t>Within this instance, Footprint Level 1 Basic was chosen for the domain name of itsecgames.com.</w:t>
      </w:r>
      <w:r w:rsidR="00DF5DC9">
        <w:t xml:space="preserve"> The results can be seen </w:t>
      </w:r>
      <w:r w:rsidR="008C556D">
        <w:t>in</w:t>
      </w:r>
      <w:r w:rsidR="00DF5DC9">
        <w:t xml:space="preserve"> the next image. </w:t>
      </w:r>
    </w:p>
    <w:p w14:paraId="5E45E4B4" w14:textId="64620265" w:rsidR="00DF5DC9" w:rsidRDefault="00DF5DC9" w:rsidP="00C44C69"/>
    <w:p w14:paraId="1F02C884" w14:textId="77777777" w:rsidR="00DF5DC9" w:rsidRDefault="00DF5DC9">
      <w:r>
        <w:br w:type="page"/>
      </w:r>
    </w:p>
    <w:p w14:paraId="517DDBB1" w14:textId="388CE53C" w:rsidR="00D71AAE" w:rsidRDefault="00DF5DC9" w:rsidP="00C44C69">
      <w:r>
        <w:rPr>
          <w:noProof/>
        </w:rPr>
        <w:drawing>
          <wp:anchor distT="0" distB="0" distL="114300" distR="114300" simplePos="0" relativeHeight="251680768" behindDoc="0" locked="0" layoutInCell="1" allowOverlap="1" wp14:anchorId="1D2BCFBE" wp14:editId="52F327FB">
            <wp:simplePos x="0" y="0"/>
            <wp:positionH relativeFrom="margin">
              <wp:posOffset>447675</wp:posOffset>
            </wp:positionH>
            <wp:positionV relativeFrom="paragraph">
              <wp:posOffset>0</wp:posOffset>
            </wp:positionV>
            <wp:extent cx="4895850" cy="2463800"/>
            <wp:effectExtent l="0" t="0" r="0" b="0"/>
            <wp:wrapTopAndBottom/>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95850" cy="2463800"/>
                    </a:xfrm>
                    <a:prstGeom prst="rect">
                      <a:avLst/>
                    </a:prstGeom>
                  </pic:spPr>
                </pic:pic>
              </a:graphicData>
            </a:graphic>
            <wp14:sizeRelH relativeFrom="page">
              <wp14:pctWidth>0</wp14:pctWidth>
            </wp14:sizeRelH>
            <wp14:sizeRelV relativeFrom="page">
              <wp14:pctHeight>0</wp14:pctHeight>
            </wp14:sizeRelV>
          </wp:anchor>
        </w:drawing>
      </w:r>
      <w:r w:rsidRPr="00DF5DC9">
        <w:t>After a specific scan, the results are displayed as a clear and detailed</w:t>
      </w:r>
      <w:r>
        <w:t xml:space="preserve"> map, including all detected aspects and detailed information about what product was detected and its associated domain. The scan encompasses everything from IPv4 addresses within domains to associated web domains and DNS servers. </w:t>
      </w:r>
    </w:p>
    <w:p w14:paraId="1042F2AF" w14:textId="6B689D1B" w:rsidR="00DF5DC9" w:rsidRDefault="00DF5DC9" w:rsidP="00DF5DC9">
      <w:pPr>
        <w:pStyle w:val="Heading4"/>
      </w:pPr>
      <w:r>
        <w:t xml:space="preserve">Pros and Cons of Both Tools </w:t>
      </w:r>
    </w:p>
    <w:p w14:paraId="275FFFBC" w14:textId="63B49C7F" w:rsidR="00DF5DC9" w:rsidRDefault="00DF5DC9" w:rsidP="00DF5DC9">
      <w:r>
        <w:t xml:space="preserve">SET and Maltego have numerous visible differences within their function and use, but they’re both effective tools to use within Social Engineering and Investigation. A Major Con with the use of Maltego is </w:t>
      </w:r>
      <w:r w:rsidR="00110C5B">
        <w:t>its</w:t>
      </w:r>
      <w:r>
        <w:t xml:space="preserve"> internal software problems; after a scan has been completed, the software becomes unstable and begins to freeze at random intervals. With Comparison to the Social Engineering Toolkit, Maltego does not actively target an individual but does background recognisance and gathering for use within an SE attack.</w:t>
      </w:r>
      <w:r w:rsidR="00110C5B">
        <w:t xml:space="preserve"> Maltego can discover vulnerable web pages and targets susceptible to a SE attack. </w:t>
      </w:r>
      <w:r>
        <w:t xml:space="preserve"> </w:t>
      </w:r>
      <w:r w:rsidR="00110C5B">
        <w:t>The main Disadvantage of using Maltego is that the free edition restricts the number of domains shown to 12, so if this software is to be run within a large organisation, then a fee would have to be paid. Both the SET and Maltego are easy-to-understand and use</w:t>
      </w:r>
      <w:r w:rsidR="008C556D">
        <w:t>,</w:t>
      </w:r>
      <w:r w:rsidR="00110C5B">
        <w:t xml:space="preserve"> </w:t>
      </w:r>
      <w:r w:rsidR="008C556D">
        <w:t xml:space="preserve">each with their intended uses for SE testing and attacks. </w:t>
      </w:r>
    </w:p>
    <w:p w14:paraId="22E49B77" w14:textId="14160447" w:rsidR="008C556D" w:rsidRDefault="008C556D" w:rsidP="00DF5DC9"/>
    <w:p w14:paraId="2BAEC3C7" w14:textId="77777777" w:rsidR="008C556D" w:rsidRDefault="008C556D">
      <w:r>
        <w:br w:type="page"/>
      </w:r>
    </w:p>
    <w:p w14:paraId="7E1C05C3" w14:textId="6ACD9F08" w:rsidR="008C556D" w:rsidRDefault="008C556D" w:rsidP="008C556D">
      <w:pPr>
        <w:pStyle w:val="Heading2"/>
      </w:pPr>
      <w:bookmarkStart w:id="13" w:name="_Toc124084330"/>
      <w:r>
        <w:t>Hacking</w:t>
      </w:r>
      <w:bookmarkEnd w:id="13"/>
    </w:p>
    <w:p w14:paraId="6D5AD690" w14:textId="5409F7FC" w:rsidR="008C556D" w:rsidRDefault="008C556D" w:rsidP="008C556D">
      <w:r>
        <w:t xml:space="preserve">The final activity was the Hacking tools and exploitation to gain access to confidential files within a network. </w:t>
      </w:r>
    </w:p>
    <w:p w14:paraId="1D7B6A72" w14:textId="79445B13" w:rsidR="008C556D" w:rsidRDefault="008C556D" w:rsidP="008C556D">
      <w:pPr>
        <w:pStyle w:val="Heading3"/>
      </w:pPr>
      <w:bookmarkStart w:id="14" w:name="_Toc124084331"/>
      <w:r>
        <w:t xml:space="preserve">Metagoofil and </w:t>
      </w:r>
      <w:r w:rsidR="008D6D0E">
        <w:t>Exif tool</w:t>
      </w:r>
      <w:bookmarkEnd w:id="14"/>
    </w:p>
    <w:p w14:paraId="284C6D36" w14:textId="71D463A9" w:rsidR="008D6D0E" w:rsidRDefault="008D6D0E" w:rsidP="008D6D0E">
      <w:r>
        <w:t xml:space="preserve">The final set of tools is some of the most important within cyber security, file and metadata investigation and acquisition. Metagoofil </w:t>
      </w:r>
      <w:r w:rsidR="00AC6E5D">
        <w:t xml:space="preserve">is an open-source tool that collects information from basic files and documents targeted within the software. It can collect anything from MAC Addresses to usernames and passwords and export them all to the local disk with detailed and labelled data. The tool collects information by using a google search into the targeted domain to identify any vulnerable files and documents that can be downloaded. </w:t>
      </w:r>
    </w:p>
    <w:p w14:paraId="7C0032C4" w14:textId="00466F9F" w:rsidR="000E2527" w:rsidRDefault="00B643FE" w:rsidP="008D6D0E">
      <w:r>
        <w:rPr>
          <w:noProof/>
        </w:rPr>
        <w:drawing>
          <wp:anchor distT="0" distB="0" distL="114300" distR="114300" simplePos="0" relativeHeight="251681792" behindDoc="0" locked="0" layoutInCell="1" allowOverlap="1" wp14:anchorId="50451166" wp14:editId="3AA5D3B9">
            <wp:simplePos x="0" y="0"/>
            <wp:positionH relativeFrom="margin">
              <wp:align>center</wp:align>
            </wp:positionH>
            <wp:positionV relativeFrom="paragraph">
              <wp:posOffset>1354455</wp:posOffset>
            </wp:positionV>
            <wp:extent cx="4176464" cy="3181350"/>
            <wp:effectExtent l="0" t="0" r="0" b="0"/>
            <wp:wrapTopAndBottom/>
            <wp:docPr id="15" name="Picture 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4176464" cy="3181350"/>
                    </a:xfrm>
                    <a:prstGeom prst="rect">
                      <a:avLst/>
                    </a:prstGeom>
                  </pic:spPr>
                </pic:pic>
              </a:graphicData>
            </a:graphic>
          </wp:anchor>
        </w:drawing>
      </w:r>
      <w:r w:rsidR="000E2527">
        <w:t xml:space="preserve">This tool has many possible alternatives, but not many include file metadata collection and analysis. </w:t>
      </w:r>
      <w:r w:rsidR="00426312">
        <w:t>ExifTool</w:t>
      </w:r>
      <w:r w:rsidR="000E2527">
        <w:t xml:space="preserve"> is a picture and document analysis that targets image extensions to retrieve metadata from its internal coding and pixelation. It can </w:t>
      </w:r>
      <w:r w:rsidR="000E2527" w:rsidRPr="000E2527">
        <w:t xml:space="preserve">read, write, and manipulate </w:t>
      </w:r>
      <w:r w:rsidR="000E2527">
        <w:t>pictures and media file metadata</w:t>
      </w:r>
      <w:r w:rsidR="000E2527" w:rsidRPr="000E2527">
        <w:t>. Examples of metadata information include GPS locations, tags, creation and edit times, device names, and so forth.</w:t>
      </w:r>
      <w:r w:rsidR="000E2527">
        <w:t xml:space="preserve"> ExifTool has a few drawbacks, as it can only extract data from image files and nothing else. This tool cannot take data from other file extensions. </w:t>
      </w:r>
      <w:r>
        <w:t>Examples of use within the tool are shown below:</w:t>
      </w:r>
    </w:p>
    <w:p w14:paraId="0960F85F" w14:textId="5107143E" w:rsidR="00B643FE" w:rsidRDefault="00B643FE" w:rsidP="008D6D0E">
      <w:r w:rsidRPr="00B643FE">
        <w:t>After downloading and retrieving a specific image or target video file, we can run the ExifTool command to get any associated data</w:t>
      </w:r>
      <w:r>
        <w:t xml:space="preserve">. This data may sometimes include GPS locational data, edit times, file type and resolution and many more. This retrieved data can track a photo’s location or check if any alterations have occurred.  If needed, it would be possible, with further investigation, to view specific applications that were used to create the photo, when they were accessed and if anything was deleted or edited. </w:t>
      </w:r>
    </w:p>
    <w:p w14:paraId="384F73E1" w14:textId="42F843DF" w:rsidR="00B643FE" w:rsidRDefault="00B643FE" w:rsidP="008D6D0E"/>
    <w:p w14:paraId="4950945C" w14:textId="77777777" w:rsidR="00B643FE" w:rsidRDefault="00B643FE">
      <w:r>
        <w:br w:type="page"/>
      </w:r>
    </w:p>
    <w:p w14:paraId="7456DA0E" w14:textId="1CD086F3" w:rsidR="00B643FE" w:rsidRDefault="00B643FE" w:rsidP="00B643FE">
      <w:pPr>
        <w:pStyle w:val="Heading4"/>
      </w:pPr>
      <w:r>
        <w:t>Pros and Cons of Both Tools</w:t>
      </w:r>
    </w:p>
    <w:p w14:paraId="06D5C743" w14:textId="2F553D0F" w:rsidR="00B643FE" w:rsidRDefault="00B643FE" w:rsidP="00B643FE">
      <w:r>
        <w:t xml:space="preserve">It’s obvious from the explanation that there are significant differences between both tools. ExifTool can only gather intelligence from image and video file extensions, to Metagoofil gathers information from document and file extensions. The main benefit of using </w:t>
      </w:r>
      <w:r w:rsidR="003A69A0">
        <w:t xml:space="preserve">both tools s that they can each cover their unique data ranges, which can provide key data within a cyber security investigation, from Metagoofil retrieving information within discovered documents and files to ExifTool recovering application and timestamp data from inputted image files. As mentioned, the main downfall of using ExifTool as an alternative is that document files would not be able to be used; an image file and image extensions are the only compatible items that would work within this tool. Both tools contain </w:t>
      </w:r>
      <w:r w:rsidR="003A69A0" w:rsidRPr="003A69A0">
        <w:t>cross-platform CLI interfaces and can function correctly without issue; each has basic help commands if the user needs</w:t>
      </w:r>
      <w:r w:rsidR="003A69A0">
        <w:t xml:space="preserve"> them. Finally, Metagoofil is considered the better tool due to the range of information it can retrieve compared to ExifTool; Metagoofil can be used to obtain usernames and passwords, </w:t>
      </w:r>
      <w:r w:rsidR="00EF7EAA">
        <w:t>allowing</w:t>
      </w:r>
      <w:r w:rsidR="003A69A0">
        <w:t xml:space="preserve"> access to the targeted system. </w:t>
      </w:r>
    </w:p>
    <w:p w14:paraId="74144369" w14:textId="2338BC3A" w:rsidR="00EF7EAA" w:rsidRDefault="00EF7EAA" w:rsidP="00EF7EAA">
      <w:pPr>
        <w:pStyle w:val="Heading1"/>
      </w:pPr>
      <w:bookmarkStart w:id="15" w:name="_Toc124084332"/>
      <w:r>
        <w:t>Mitigation Strategies</w:t>
      </w:r>
      <w:bookmarkEnd w:id="15"/>
    </w:p>
    <w:p w14:paraId="2FDD9795" w14:textId="21771B0A" w:rsidR="00426312" w:rsidRDefault="00426312" w:rsidP="00EC4BA0">
      <w:r w:rsidRPr="00426312">
        <w:t xml:space="preserve">At this point in time, one of the most important tasks that must be completed inside an organisation is formulating and considering mitigation methods. </w:t>
      </w:r>
      <w:r>
        <w:t>If</w:t>
      </w:r>
      <w:r w:rsidRPr="00426312">
        <w:t xml:space="preserve"> an issue is discovered or a breach takes place inside a network or the Cyber domain, appropriate analysis and mitigation strategies need to be devised </w:t>
      </w:r>
      <w:r>
        <w:t>to</w:t>
      </w:r>
      <w:r w:rsidRPr="00426312">
        <w:t xml:space="preserve"> address the problem that has been discovered. The scenario provided was a non-governmental organisation (NGO) that </w:t>
      </w:r>
      <w:r>
        <w:t>wants</w:t>
      </w:r>
      <w:r w:rsidRPr="00426312">
        <w:t xml:space="preserve"> to broaden the scope of its operations and enhance the amount of potential money that could be generated. They </w:t>
      </w:r>
      <w:r>
        <w:t>successfully lured</w:t>
      </w:r>
      <w:r w:rsidRPr="00426312">
        <w:t xml:space="preserve"> three smaller businesses to consolidate their operations inside their building</w:t>
      </w:r>
      <w:r>
        <w:t xml:space="preserve"> and </w:t>
      </w:r>
      <w:r w:rsidRPr="00426312">
        <w:t xml:space="preserve">appointed a property manager to oversee the consolidation. Unfortuitously, this resulted in a very modest breach of security, which they have now resolved to improve </w:t>
      </w:r>
      <w:r>
        <w:t>their cybersecurity and</w:t>
      </w:r>
      <w:r w:rsidRPr="00426312">
        <w:t xml:space="preserve"> awareness. Before we can recommend adequate methods, we need to have a solid understanding of what has </w:t>
      </w:r>
      <w:r>
        <w:t>been implemented and</w:t>
      </w:r>
      <w:r w:rsidRPr="00426312">
        <w:t xml:space="preserve"> </w:t>
      </w:r>
      <w:r>
        <w:t>how</w:t>
      </w:r>
      <w:r w:rsidRPr="00426312">
        <w:t xml:space="preserve"> we might modify and enhance what has been established.</w:t>
      </w:r>
    </w:p>
    <w:p w14:paraId="45319723" w14:textId="249A217C" w:rsidR="00750755" w:rsidRDefault="00426312" w:rsidP="00EC4BA0">
      <w:r>
        <w:t xml:space="preserve">From a physical standpoint, access control to the building has been set up, and work laptops have been configured with secure domain controls. Within the organisation, basic cybersecurity awareness training has been conducted, and an email was sent to all organisational staff.  But not all members have taken this training and have not read the email. Therefore, this poses a security risk to the internal security of the organisational network. With the basic procedures now listed, we can begin to review the possible associated problems and improvements we can use to help secure the network to a greater extent. </w:t>
      </w:r>
    </w:p>
    <w:p w14:paraId="48035CFA" w14:textId="7F3890E2" w:rsidR="001E3554" w:rsidRDefault="00F30B19" w:rsidP="00EC4BA0">
      <w:r w:rsidRPr="00F30B19">
        <w:t xml:space="preserve">As was already said, the first major mitigation strategy would be education. Since not all workers participated in the required training, they did not get enough instruction on </w:t>
      </w:r>
      <w:r>
        <w:t>safeguarding and monitoring</w:t>
      </w:r>
      <w:r w:rsidRPr="00F30B19">
        <w:t xml:space="preserve"> all incoming traffic, emails, and other communications. While many individuals may be aware of shady emails and phone calls, </w:t>
      </w:r>
      <w:r w:rsidR="00632054">
        <w:t>most</w:t>
      </w:r>
      <w:r w:rsidRPr="00F30B19">
        <w:t xml:space="preserve"> social engineering attacks and exploits target those with a rudimentary understanding of security.</w:t>
      </w:r>
      <w:r>
        <w:t xml:space="preserve"> </w:t>
      </w:r>
      <w:r w:rsidR="00111B91">
        <w:t>There are countless possible ways to provide proper education and understanding that would be essential to all employees, the main and most effective way would be to use what’s known as a human vulnerability test</w:t>
      </w:r>
      <w:r>
        <w:t>; it’s</w:t>
      </w:r>
      <w:r w:rsidR="00111B91">
        <w:t xml:space="preserve"> essentially a knowledge test that provides simple questions and occasional fake phishing emails to check if each staff member </w:t>
      </w:r>
      <w:r>
        <w:t>would</w:t>
      </w:r>
      <w:r w:rsidR="00111B91">
        <w:t xml:space="preserve"> be vulnerable to Social Engineering</w:t>
      </w:r>
      <w:r>
        <w:t xml:space="preserve"> </w:t>
      </w:r>
      <w:sdt>
        <w:sdtPr>
          <w:rPr>
            <w:color w:val="000000"/>
          </w:rPr>
          <w:tag w:val="MENDELEY_CITATION_v3_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"/>
          <w:id w:val="-1608496424"/>
          <w:placeholder>
            <w:docPart w:val="DefaultPlaceholder_-1854013440"/>
          </w:placeholder>
        </w:sdtPr>
        <w:sdtEndPr/>
        <w:sdtContent>
          <w:r w:rsidRPr="00F30B19">
            <w:rPr>
              <w:color w:val="000000"/>
            </w:rPr>
            <w:t>[14]</w:t>
          </w:r>
        </w:sdtContent>
      </w:sdt>
      <w:r>
        <w:t xml:space="preserve">, then from the received and analysed results more significant training could be catered towards a selective group of people rather than the entire staffing team. </w:t>
      </w:r>
    </w:p>
    <w:p w14:paraId="33C89BD0" w14:textId="320E54B4" w:rsidR="00632054" w:rsidRDefault="00632054" w:rsidP="00EC4BA0"/>
    <w:p w14:paraId="64E49C71" w14:textId="1443FEB6" w:rsidR="00F30B19" w:rsidRDefault="00CB00A5" w:rsidP="00EC4BA0">
      <w:r w:rsidRPr="00CB00A5">
        <w:t xml:space="preserve">There are innumerable ways to improve security inside this organisation, but only a few would be simple to </w:t>
      </w:r>
      <w:r>
        <w:t>implement</w:t>
      </w:r>
      <w:r w:rsidRPr="00CB00A5">
        <w:t xml:space="preserve"> and appropriate for the situation. We must initially concentrate on safeguarding the new additions inside the organisation since the entry of three new firms caused a small network breach. Independent network, file access, and domain controls would be the next mitigating approach to be implemented inside the network. </w:t>
      </w:r>
      <w:r>
        <w:t>Creating</w:t>
      </w:r>
      <w:r w:rsidRPr="00CB00A5">
        <w:t xml:space="preserve"> a sub-domain within the organisation will allow for greater file controls and more individual management; the administrator would then be able to set specific user privileges to each user based on the needs required by the individual. </w:t>
      </w:r>
      <w:r>
        <w:t>Implementing</w:t>
      </w:r>
      <w:r w:rsidRPr="00CB00A5">
        <w:t xml:space="preserve"> a sub-network will ensure </w:t>
      </w:r>
      <w:r>
        <w:t xml:space="preserve">the </w:t>
      </w:r>
      <w:r w:rsidRPr="00CB00A5">
        <w:t xml:space="preserve">security </w:t>
      </w:r>
      <w:r>
        <w:t>of</w:t>
      </w:r>
      <w:r w:rsidRPr="00CB00A5">
        <w:t xml:space="preserve"> the rest of the company data and allow for greater risk detection and management. This will guarantee that nobody gets access to sensitive and private data. When a new domain is set up, more thorough vulnerability screening and research may </w:t>
      </w:r>
      <w:r>
        <w:t>occur</w:t>
      </w:r>
      <w:r w:rsidRPr="00CB00A5">
        <w:t xml:space="preserve">. </w:t>
      </w:r>
    </w:p>
    <w:p w14:paraId="3D61A8CB" w14:textId="4242AEB1" w:rsidR="00F64EE8" w:rsidRDefault="0075200F" w:rsidP="00EC4BA0">
      <w:r>
        <w:rPr>
          <w:noProof/>
        </w:rPr>
        <w:drawing>
          <wp:anchor distT="0" distB="0" distL="114300" distR="114300" simplePos="0" relativeHeight="251682816" behindDoc="0" locked="0" layoutInCell="1" allowOverlap="1" wp14:anchorId="6E3DE136" wp14:editId="56251EE6">
            <wp:simplePos x="0" y="0"/>
            <wp:positionH relativeFrom="column">
              <wp:posOffset>1152525</wp:posOffset>
            </wp:positionH>
            <wp:positionV relativeFrom="paragraph">
              <wp:posOffset>988695</wp:posOffset>
            </wp:positionV>
            <wp:extent cx="2828925" cy="2627630"/>
            <wp:effectExtent l="0" t="0" r="9525" b="1270"/>
            <wp:wrapTopAndBottom/>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28925" cy="2627630"/>
                    </a:xfrm>
                    <a:prstGeom prst="rect">
                      <a:avLst/>
                    </a:prstGeom>
                  </pic:spPr>
                </pic:pic>
              </a:graphicData>
            </a:graphic>
            <wp14:sizeRelH relativeFrom="margin">
              <wp14:pctWidth>0</wp14:pctWidth>
            </wp14:sizeRelH>
            <wp14:sizeRelV relativeFrom="margin">
              <wp14:pctHeight>0</wp14:pctHeight>
            </wp14:sizeRelV>
          </wp:anchor>
        </w:drawing>
      </w:r>
      <w:r w:rsidR="00CB00A5">
        <w:t>To</w:t>
      </w:r>
      <w:r w:rsidR="00CB00A5" w:rsidRPr="00CB00A5">
        <w:t xml:space="preserve"> put into effect the last step of the mitigation strategy, an information technology professional should employ a wide variety of vulnerability assessment tools to </w:t>
      </w:r>
      <w:r w:rsidR="00CB00A5">
        <w:t>scan</w:t>
      </w:r>
      <w:r w:rsidR="00CB00A5" w:rsidRPr="00CB00A5">
        <w:t xml:space="preserve"> the internal network </w:t>
      </w:r>
      <w:r w:rsidR="00CB00A5">
        <w:t>to</w:t>
      </w:r>
      <w:r w:rsidR="00CB00A5" w:rsidRPr="00CB00A5">
        <w:t xml:space="preserve"> locate any vulnerabilities that may exist inside the network. The </w:t>
      </w:r>
      <w:r w:rsidR="00CB00A5">
        <w:t>network administrator</w:t>
      </w:r>
      <w:r w:rsidR="00CB00A5" w:rsidRPr="00CB00A5">
        <w:t xml:space="preserve"> would be able to collect sufficient information to fix any vulnerabilities discovered via internal scans if he or she used tools such as Nmap and Recon-ng. </w:t>
      </w:r>
      <w:r w:rsidR="00F64EE8">
        <w:t>An example of a sufficient scan is shown below:</w:t>
      </w:r>
    </w:p>
    <w:p w14:paraId="7E4D42D5" w14:textId="006F6856" w:rsidR="00CB00A5" w:rsidRDefault="0075200F" w:rsidP="0075200F">
      <w:r w:rsidRPr="0075200F">
        <w:t xml:space="preserve">DoS attacks, easy password encryption, and even security breaches may all be uncovered with a straightforward Nmap search. These scans need to be run after every significant update to the operating system, as well as after any additions or changes to the hardware or firmware, </w:t>
      </w:r>
      <w:r>
        <w:t>to</w:t>
      </w:r>
      <w:r w:rsidRPr="0075200F">
        <w:t xml:space="preserve"> make sure that no new vulnerabilities have been introduced as a result of machines that are not up to date or as a result of a bug in the most recent update. This is necessary </w:t>
      </w:r>
      <w:r>
        <w:t>to</w:t>
      </w:r>
      <w:r w:rsidRPr="0075200F">
        <w:t xml:space="preserve"> make sure that a secure environment is maintained. This will guarantee that the susceptible devices are rectified, so preventing any further security breaches from occurring.</w:t>
      </w:r>
    </w:p>
    <w:p w14:paraId="4D02507B" w14:textId="6EEE4361" w:rsidR="0075200F" w:rsidRDefault="0075200F" w:rsidP="0075200F"/>
    <w:p w14:paraId="459BDA72" w14:textId="77777777" w:rsidR="0075200F" w:rsidRDefault="0075200F">
      <w:r>
        <w:br w:type="page"/>
      </w:r>
    </w:p>
    <w:p w14:paraId="2EC24C1A" w14:textId="03CDF2BF" w:rsidR="0075200F" w:rsidRDefault="0075200F" w:rsidP="0075200F">
      <w:pPr>
        <w:pStyle w:val="Heading1"/>
      </w:pPr>
      <w:r>
        <w:t>References</w:t>
      </w:r>
    </w:p>
    <w:sdt>
      <w:sdtPr>
        <w:tag w:val="MENDELEY_BIBLIOGRAPHY"/>
        <w:id w:val="1003932516"/>
        <w:placeholder>
          <w:docPart w:val="DefaultPlaceholder_-1854013440"/>
        </w:placeholder>
      </w:sdtPr>
      <w:sdtEndPr/>
      <w:sdtContent>
        <w:p w14:paraId="41280F4F" w14:textId="77777777" w:rsidR="0075200F" w:rsidRDefault="0075200F">
          <w:pPr>
            <w:autoSpaceDE w:val="0"/>
            <w:autoSpaceDN w:val="0"/>
            <w:ind w:hanging="640"/>
            <w:divId w:val="1342656973"/>
            <w:rPr>
              <w:rFonts w:eastAsia="Times New Roman"/>
              <w:sz w:val="24"/>
              <w:szCs w:val="24"/>
            </w:rPr>
          </w:pPr>
          <w:r>
            <w:rPr>
              <w:rFonts w:eastAsia="Times New Roman"/>
            </w:rPr>
            <w:t>[1]</w:t>
          </w:r>
          <w:r>
            <w:rPr>
              <w:rFonts w:eastAsia="Times New Roman"/>
            </w:rPr>
            <w:tab/>
            <w:t xml:space="preserve">O. Powell, ‘The biggest data breaches and leaks of 2022’, </w:t>
          </w:r>
          <w:r>
            <w:rPr>
              <w:rFonts w:eastAsia="Times New Roman"/>
              <w:i/>
              <w:iCs/>
            </w:rPr>
            <w:t>Cyber Sec Hub</w:t>
          </w:r>
          <w:r>
            <w:rPr>
              <w:rFonts w:eastAsia="Times New Roman"/>
            </w:rPr>
            <w:t>, Sep. 12, 2022. https://www.cshub.com/attacks/articles/the-biggest-data-breaches-and-leaks-of-2022 (accessed Jan. 05, 2023).</w:t>
          </w:r>
        </w:p>
        <w:p w14:paraId="38E02CC1" w14:textId="77777777" w:rsidR="0075200F" w:rsidRDefault="0075200F">
          <w:pPr>
            <w:autoSpaceDE w:val="0"/>
            <w:autoSpaceDN w:val="0"/>
            <w:ind w:hanging="640"/>
            <w:divId w:val="1394425596"/>
            <w:rPr>
              <w:rFonts w:eastAsia="Times New Roman"/>
            </w:rPr>
          </w:pPr>
          <w:r>
            <w:rPr>
              <w:rFonts w:eastAsia="Times New Roman"/>
            </w:rPr>
            <w:t>[2]</w:t>
          </w:r>
          <w:r>
            <w:rPr>
              <w:rFonts w:eastAsia="Times New Roman"/>
            </w:rPr>
            <w:tab/>
            <w:t>V. Zhirinovsky, ‘Discoverability by phone number/email restriction bypass’, Jan. 2022. Accessed: Jan. 05, 2023. [Online]. Available: https://hackerone.com/reports/1439026</w:t>
          </w:r>
        </w:p>
        <w:p w14:paraId="0B21C6E7" w14:textId="77777777" w:rsidR="0075200F" w:rsidRDefault="0075200F">
          <w:pPr>
            <w:autoSpaceDE w:val="0"/>
            <w:autoSpaceDN w:val="0"/>
            <w:ind w:hanging="640"/>
            <w:divId w:val="1664239834"/>
            <w:rPr>
              <w:rFonts w:eastAsia="Times New Roman"/>
            </w:rPr>
          </w:pPr>
          <w:r>
            <w:rPr>
              <w:rFonts w:eastAsia="Times New Roman"/>
            </w:rPr>
            <w:t>[3]</w:t>
          </w:r>
          <w:r>
            <w:rPr>
              <w:rFonts w:eastAsia="Times New Roman"/>
            </w:rPr>
            <w:tab/>
            <w:t>Europol, ‘Pandemic profiteering’, 2020.</w:t>
          </w:r>
        </w:p>
        <w:p w14:paraId="29D836C7" w14:textId="77777777" w:rsidR="0075200F" w:rsidRDefault="0075200F">
          <w:pPr>
            <w:autoSpaceDE w:val="0"/>
            <w:autoSpaceDN w:val="0"/>
            <w:ind w:hanging="640"/>
            <w:divId w:val="2137284899"/>
            <w:rPr>
              <w:rFonts w:eastAsia="Times New Roman"/>
            </w:rPr>
          </w:pPr>
          <w:r>
            <w:rPr>
              <w:rFonts w:eastAsia="Times New Roman"/>
            </w:rPr>
            <w:t>[4]</w:t>
          </w:r>
          <w:r>
            <w:rPr>
              <w:rFonts w:eastAsia="Times New Roman"/>
            </w:rPr>
            <w:tab/>
            <w:t xml:space="preserve">M. </w:t>
          </w:r>
          <w:proofErr w:type="spellStart"/>
          <w:r>
            <w:rPr>
              <w:rFonts w:eastAsia="Times New Roman"/>
            </w:rPr>
            <w:t>Muthuppalaniappan</w:t>
          </w:r>
          <w:proofErr w:type="spellEnd"/>
          <w:r>
            <w:rPr>
              <w:rFonts w:eastAsia="Times New Roman"/>
            </w:rPr>
            <w:t xml:space="preserve">, ; Dr, K. Stevenson, M. </w:t>
          </w:r>
          <w:proofErr w:type="spellStart"/>
          <w:r>
            <w:rPr>
              <w:rFonts w:eastAsia="Times New Roman"/>
            </w:rPr>
            <w:t>Bmedsci</w:t>
          </w:r>
          <w:proofErr w:type="spellEnd"/>
          <w:r>
            <w:rPr>
              <w:rFonts w:eastAsia="Times New Roman"/>
            </w:rPr>
            <w:t xml:space="preserve">, H. </w:t>
          </w:r>
          <w:proofErr w:type="spellStart"/>
          <w:r>
            <w:rPr>
              <w:rFonts w:eastAsia="Times New Roman"/>
            </w:rPr>
            <w:t>Fhea</w:t>
          </w:r>
          <w:proofErr w:type="spellEnd"/>
          <w:r>
            <w:rPr>
              <w:rFonts w:eastAsia="Times New Roman"/>
            </w:rPr>
            <w:t>, and * Institutions, ‘Healthcare Cyber-Attacks and the COVID-19 Pandemic: An Urgent Threat to Global Health’, 2020. [Online]. Available: https://orcid.org/0000-0001-5881-1402</w:t>
          </w:r>
        </w:p>
        <w:p w14:paraId="66BA463C" w14:textId="77777777" w:rsidR="0075200F" w:rsidRDefault="0075200F">
          <w:pPr>
            <w:autoSpaceDE w:val="0"/>
            <w:autoSpaceDN w:val="0"/>
            <w:ind w:hanging="640"/>
            <w:divId w:val="366295265"/>
            <w:rPr>
              <w:rFonts w:eastAsia="Times New Roman"/>
            </w:rPr>
          </w:pPr>
          <w:r>
            <w:rPr>
              <w:rFonts w:eastAsia="Times New Roman"/>
            </w:rPr>
            <w:t>[5]</w:t>
          </w:r>
          <w:r>
            <w:rPr>
              <w:rFonts w:eastAsia="Times New Roman"/>
            </w:rPr>
            <w:tab/>
            <w:t xml:space="preserve">‘10 Best Practices for Healthcare Security’, </w:t>
          </w:r>
          <w:r>
            <w:rPr>
              <w:rFonts w:eastAsia="Times New Roman"/>
              <w:i/>
              <w:iCs/>
            </w:rPr>
            <w:t>Information Security Institute</w:t>
          </w:r>
          <w:r>
            <w:rPr>
              <w:rFonts w:eastAsia="Times New Roman"/>
            </w:rPr>
            <w:t>, Jun. 27, 2016.</w:t>
          </w:r>
        </w:p>
        <w:p w14:paraId="132552C0" w14:textId="77777777" w:rsidR="0075200F" w:rsidRDefault="0075200F">
          <w:pPr>
            <w:autoSpaceDE w:val="0"/>
            <w:autoSpaceDN w:val="0"/>
            <w:ind w:hanging="640"/>
            <w:divId w:val="937131963"/>
            <w:rPr>
              <w:rFonts w:eastAsia="Times New Roman"/>
            </w:rPr>
          </w:pPr>
          <w:r>
            <w:rPr>
              <w:rFonts w:eastAsia="Times New Roman"/>
            </w:rPr>
            <w:t>[6]</w:t>
          </w:r>
          <w:r>
            <w:rPr>
              <w:rFonts w:eastAsia="Times New Roman"/>
            </w:rPr>
            <w:tab/>
            <w:t xml:space="preserve">L. </w:t>
          </w:r>
          <w:proofErr w:type="spellStart"/>
          <w:r>
            <w:rPr>
              <w:rFonts w:eastAsia="Times New Roman"/>
            </w:rPr>
            <w:t>Shachnow</w:t>
          </w:r>
          <w:proofErr w:type="spellEnd"/>
          <w:r>
            <w:rPr>
              <w:rFonts w:eastAsia="Times New Roman"/>
            </w:rPr>
            <w:t xml:space="preserve">, ‘Uber Users: What You Need to Know about Last Month’s Data Breach’, </w:t>
          </w:r>
          <w:r>
            <w:rPr>
              <w:rFonts w:eastAsia="Times New Roman"/>
              <w:i/>
              <w:iCs/>
            </w:rPr>
            <w:t>Boston University</w:t>
          </w:r>
          <w:r>
            <w:rPr>
              <w:rFonts w:eastAsia="Times New Roman"/>
            </w:rPr>
            <w:t>, Oct. 11, 2022.</w:t>
          </w:r>
        </w:p>
        <w:p w14:paraId="19E45942" w14:textId="77777777" w:rsidR="0075200F" w:rsidRDefault="0075200F">
          <w:pPr>
            <w:autoSpaceDE w:val="0"/>
            <w:autoSpaceDN w:val="0"/>
            <w:ind w:hanging="640"/>
            <w:divId w:val="1670331215"/>
            <w:rPr>
              <w:rFonts w:eastAsia="Times New Roman"/>
            </w:rPr>
          </w:pPr>
          <w:r>
            <w:rPr>
              <w:rFonts w:eastAsia="Times New Roman"/>
            </w:rPr>
            <w:t>[7]</w:t>
          </w:r>
          <w:r>
            <w:rPr>
              <w:rFonts w:eastAsia="Times New Roman"/>
            </w:rPr>
            <w:tab/>
            <w:t xml:space="preserve">Y. B. Choi, ‘Organizational Cyber Data Breach Analysis of Facebook, Equifax, and Uber Cases’, </w:t>
          </w:r>
          <w:r>
            <w:rPr>
              <w:rFonts w:eastAsia="Times New Roman"/>
              <w:i/>
              <w:iCs/>
            </w:rPr>
            <w:t>International Journal of Cyber Research and Education</w:t>
          </w:r>
          <w:r>
            <w:rPr>
              <w:rFonts w:eastAsia="Times New Roman"/>
            </w:rPr>
            <w:t xml:space="preserve">, vol. 3, no. 1, pp. 58–64, Jan. 2021, </w:t>
          </w:r>
          <w:proofErr w:type="spellStart"/>
          <w:r>
            <w:rPr>
              <w:rFonts w:eastAsia="Times New Roman"/>
            </w:rPr>
            <w:t>doi</w:t>
          </w:r>
          <w:proofErr w:type="spellEnd"/>
          <w:r>
            <w:rPr>
              <w:rFonts w:eastAsia="Times New Roman"/>
            </w:rPr>
            <w:t>: 10.4018/IJCRE.2021010106.</w:t>
          </w:r>
        </w:p>
        <w:p w14:paraId="6840F3B8" w14:textId="77777777" w:rsidR="0075200F" w:rsidRDefault="0075200F">
          <w:pPr>
            <w:autoSpaceDE w:val="0"/>
            <w:autoSpaceDN w:val="0"/>
            <w:ind w:hanging="640"/>
            <w:divId w:val="1767728899"/>
            <w:rPr>
              <w:rFonts w:eastAsia="Times New Roman"/>
            </w:rPr>
          </w:pPr>
          <w:r>
            <w:rPr>
              <w:rFonts w:eastAsia="Times New Roman"/>
            </w:rPr>
            <w:t>[8]</w:t>
          </w:r>
          <w:r>
            <w:rPr>
              <w:rFonts w:eastAsia="Times New Roman"/>
            </w:rPr>
            <w:tab/>
            <w:t xml:space="preserve">M. Jackson, ‘ Uber Breach 2022 – Everything You Need to Know’, </w:t>
          </w:r>
          <w:r>
            <w:rPr>
              <w:rFonts w:eastAsia="Times New Roman"/>
              <w:i/>
              <w:iCs/>
            </w:rPr>
            <w:t>Git Guardian</w:t>
          </w:r>
          <w:r>
            <w:rPr>
              <w:rFonts w:eastAsia="Times New Roman"/>
            </w:rPr>
            <w:t>, Sep. 16, 2022.</w:t>
          </w:r>
        </w:p>
        <w:p w14:paraId="1ED2C345" w14:textId="77777777" w:rsidR="0075200F" w:rsidRDefault="0075200F">
          <w:pPr>
            <w:autoSpaceDE w:val="0"/>
            <w:autoSpaceDN w:val="0"/>
            <w:ind w:hanging="640"/>
            <w:divId w:val="1990984755"/>
            <w:rPr>
              <w:rFonts w:eastAsia="Times New Roman"/>
            </w:rPr>
          </w:pPr>
          <w:r>
            <w:rPr>
              <w:rFonts w:eastAsia="Times New Roman"/>
            </w:rPr>
            <w:t>[9]</w:t>
          </w:r>
          <w:r>
            <w:rPr>
              <w:rFonts w:eastAsia="Times New Roman"/>
            </w:rPr>
            <w:tab/>
            <w:t xml:space="preserve">H. </w:t>
          </w:r>
          <w:proofErr w:type="spellStart"/>
          <w:r>
            <w:rPr>
              <w:rFonts w:eastAsia="Times New Roman"/>
            </w:rPr>
            <w:t>Aldawood</w:t>
          </w:r>
          <w:proofErr w:type="spellEnd"/>
          <w:r>
            <w:rPr>
              <w:rFonts w:eastAsia="Times New Roman"/>
            </w:rPr>
            <w:t xml:space="preserve"> and G. Skinner, ‘Reviewing cyber security social engineering training and awareness programs-pitfalls and ongoing issues’, </w:t>
          </w:r>
          <w:r>
            <w:rPr>
              <w:rFonts w:eastAsia="Times New Roman"/>
              <w:i/>
              <w:iCs/>
            </w:rPr>
            <w:t>Future Internet</w:t>
          </w:r>
          <w:r>
            <w:rPr>
              <w:rFonts w:eastAsia="Times New Roman"/>
            </w:rPr>
            <w:t xml:space="preserve">, vol. 11, no. 3. MDPI AG, 2019. </w:t>
          </w:r>
          <w:proofErr w:type="spellStart"/>
          <w:r>
            <w:rPr>
              <w:rFonts w:eastAsia="Times New Roman"/>
            </w:rPr>
            <w:t>doi</w:t>
          </w:r>
          <w:proofErr w:type="spellEnd"/>
          <w:r>
            <w:rPr>
              <w:rFonts w:eastAsia="Times New Roman"/>
            </w:rPr>
            <w:t>: 10.3390/fi11030073.</w:t>
          </w:r>
        </w:p>
        <w:p w14:paraId="1699F759" w14:textId="77777777" w:rsidR="0075200F" w:rsidRDefault="0075200F">
          <w:pPr>
            <w:autoSpaceDE w:val="0"/>
            <w:autoSpaceDN w:val="0"/>
            <w:ind w:hanging="640"/>
            <w:divId w:val="690035159"/>
            <w:rPr>
              <w:rFonts w:eastAsia="Times New Roman"/>
            </w:rPr>
          </w:pPr>
          <w:r>
            <w:rPr>
              <w:rFonts w:eastAsia="Times New Roman"/>
            </w:rPr>
            <w:t>[10]</w:t>
          </w:r>
          <w:r>
            <w:rPr>
              <w:rFonts w:eastAsia="Times New Roman"/>
            </w:rPr>
            <w:tab/>
            <w:t xml:space="preserve">S. D. Applegate, ‘Social engineering: Hacking the wetware!’, </w:t>
          </w:r>
          <w:r>
            <w:rPr>
              <w:rFonts w:eastAsia="Times New Roman"/>
              <w:i/>
              <w:iCs/>
            </w:rPr>
            <w:t>Information Security Journal</w:t>
          </w:r>
          <w:r>
            <w:rPr>
              <w:rFonts w:eastAsia="Times New Roman"/>
            </w:rPr>
            <w:t xml:space="preserve">, vol. 18, no. 1, pp. 40–46, 2009, </w:t>
          </w:r>
          <w:proofErr w:type="spellStart"/>
          <w:r>
            <w:rPr>
              <w:rFonts w:eastAsia="Times New Roman"/>
            </w:rPr>
            <w:t>doi</w:t>
          </w:r>
          <w:proofErr w:type="spellEnd"/>
          <w:r>
            <w:rPr>
              <w:rFonts w:eastAsia="Times New Roman"/>
            </w:rPr>
            <w:t>: 10.1080/19393550802623214.</w:t>
          </w:r>
        </w:p>
        <w:p w14:paraId="2BB2DD89" w14:textId="77777777" w:rsidR="0075200F" w:rsidRDefault="0075200F">
          <w:pPr>
            <w:autoSpaceDE w:val="0"/>
            <w:autoSpaceDN w:val="0"/>
            <w:ind w:hanging="640"/>
            <w:divId w:val="1657105668"/>
            <w:rPr>
              <w:rFonts w:eastAsia="Times New Roman"/>
            </w:rPr>
          </w:pPr>
          <w:r>
            <w:rPr>
              <w:rFonts w:eastAsia="Times New Roman"/>
            </w:rPr>
            <w:t>[11]</w:t>
          </w:r>
          <w:r>
            <w:rPr>
              <w:rFonts w:eastAsia="Times New Roman"/>
            </w:rPr>
            <w:tab/>
          </w:r>
          <w:proofErr w:type="spellStart"/>
          <w:r>
            <w:rPr>
              <w:rFonts w:eastAsia="Times New Roman"/>
            </w:rPr>
            <w:t>JavaTPoint</w:t>
          </w:r>
          <w:proofErr w:type="spellEnd"/>
          <w:r>
            <w:rPr>
              <w:rFonts w:eastAsia="Times New Roman"/>
            </w:rPr>
            <w:t>, ‘</w:t>
          </w:r>
          <w:proofErr w:type="spellStart"/>
          <w:r>
            <w:rPr>
              <w:rFonts w:eastAsia="Times New Roman"/>
            </w:rPr>
            <w:t>SpiderFoot</w:t>
          </w:r>
          <w:proofErr w:type="spellEnd"/>
          <w:r>
            <w:rPr>
              <w:rFonts w:eastAsia="Times New Roman"/>
            </w:rPr>
            <w:t>- A Automate OSINT Framework in Kali Linux’. https://www.javatpoint.com/spiderfoot-a-automate-osint-framework-in-kali-linux (accessed Jan. 07, 2023).</w:t>
          </w:r>
        </w:p>
        <w:p w14:paraId="07E9A033" w14:textId="77777777" w:rsidR="0075200F" w:rsidRDefault="0075200F">
          <w:pPr>
            <w:autoSpaceDE w:val="0"/>
            <w:autoSpaceDN w:val="0"/>
            <w:ind w:hanging="640"/>
            <w:divId w:val="1456631590"/>
            <w:rPr>
              <w:rFonts w:eastAsia="Times New Roman"/>
            </w:rPr>
          </w:pPr>
          <w:r>
            <w:rPr>
              <w:rFonts w:eastAsia="Times New Roman"/>
            </w:rPr>
            <w:t>[12]</w:t>
          </w:r>
          <w:r>
            <w:rPr>
              <w:rFonts w:eastAsia="Times New Roman"/>
            </w:rPr>
            <w:tab/>
            <w:t xml:space="preserve">L. </w:t>
          </w:r>
          <w:proofErr w:type="spellStart"/>
          <w:r>
            <w:rPr>
              <w:rFonts w:eastAsia="Times New Roman"/>
            </w:rPr>
            <w:t>Obbayi</w:t>
          </w:r>
          <w:proofErr w:type="spellEnd"/>
          <w:r>
            <w:rPr>
              <w:rFonts w:eastAsia="Times New Roman"/>
            </w:rPr>
            <w:t xml:space="preserve">, ‘A brief introduction to the Nessus vulnerability scanner’, </w:t>
          </w:r>
          <w:r>
            <w:rPr>
              <w:rFonts w:eastAsia="Times New Roman"/>
              <w:i/>
              <w:iCs/>
            </w:rPr>
            <w:t>Information Security Institute</w:t>
          </w:r>
          <w:r>
            <w:rPr>
              <w:rFonts w:eastAsia="Times New Roman"/>
            </w:rPr>
            <w:t>, Jul. 26, 2019. https://resources.infosecinstitute.com/topic/a-brief-introduction-to-the-nessus-vulnerability-scanner/ (accessed Jan. 08, 2023).</w:t>
          </w:r>
        </w:p>
        <w:p w14:paraId="28B36652" w14:textId="77777777" w:rsidR="0075200F" w:rsidRDefault="0075200F">
          <w:pPr>
            <w:autoSpaceDE w:val="0"/>
            <w:autoSpaceDN w:val="0"/>
            <w:ind w:hanging="640"/>
            <w:divId w:val="710230789"/>
            <w:rPr>
              <w:rFonts w:eastAsia="Times New Roman"/>
            </w:rPr>
          </w:pPr>
          <w:r>
            <w:rPr>
              <w:rFonts w:eastAsia="Times New Roman"/>
            </w:rPr>
            <w:t>[13]</w:t>
          </w:r>
          <w:r>
            <w:rPr>
              <w:rFonts w:eastAsia="Times New Roman"/>
            </w:rPr>
            <w:tab/>
            <w:t xml:space="preserve">N. </w:t>
          </w:r>
          <w:proofErr w:type="spellStart"/>
          <w:r>
            <w:rPr>
              <w:rFonts w:eastAsia="Times New Roman"/>
            </w:rPr>
            <w:t>Pavković</w:t>
          </w:r>
          <w:proofErr w:type="spellEnd"/>
          <w:r>
            <w:rPr>
              <w:rFonts w:eastAsia="Times New Roman"/>
            </w:rPr>
            <w:t xml:space="preserve"> and L. </w:t>
          </w:r>
          <w:proofErr w:type="spellStart"/>
          <w:r>
            <w:rPr>
              <w:rFonts w:eastAsia="Times New Roman"/>
            </w:rPr>
            <w:t>Perkov</w:t>
          </w:r>
          <w:proofErr w:type="spellEnd"/>
          <w:r>
            <w:rPr>
              <w:rFonts w:eastAsia="Times New Roman"/>
            </w:rPr>
            <w:t xml:space="preserve">, ‘Social Engineering Toolkit — A systematic approach to social engineering’, in </w:t>
          </w:r>
          <w:r>
            <w:rPr>
              <w:rFonts w:eastAsia="Times New Roman"/>
              <w:i/>
              <w:iCs/>
            </w:rPr>
            <w:t>2011 Proceedings of the 34th International Convention MIPRO</w:t>
          </w:r>
          <w:r>
            <w:rPr>
              <w:rFonts w:eastAsia="Times New Roman"/>
            </w:rPr>
            <w:t>, May 2011, pp. 1485–1489.</w:t>
          </w:r>
        </w:p>
        <w:p w14:paraId="05692E8F" w14:textId="77777777" w:rsidR="0075200F" w:rsidRDefault="0075200F">
          <w:pPr>
            <w:autoSpaceDE w:val="0"/>
            <w:autoSpaceDN w:val="0"/>
            <w:ind w:hanging="640"/>
            <w:divId w:val="1010567024"/>
            <w:rPr>
              <w:rFonts w:eastAsia="Times New Roman"/>
            </w:rPr>
          </w:pPr>
          <w:r>
            <w:rPr>
              <w:rFonts w:eastAsia="Times New Roman"/>
            </w:rPr>
            <w:t>[14]</w:t>
          </w:r>
          <w:r>
            <w:rPr>
              <w:rFonts w:eastAsia="Times New Roman"/>
            </w:rPr>
            <w:tab/>
            <w:t xml:space="preserve">S. Goel, K. Williams, and E. </w:t>
          </w:r>
          <w:proofErr w:type="spellStart"/>
          <w:r>
            <w:rPr>
              <w:rFonts w:eastAsia="Times New Roman"/>
            </w:rPr>
            <w:t>Dincelli</w:t>
          </w:r>
          <w:proofErr w:type="spellEnd"/>
          <w:r>
            <w:rPr>
              <w:rFonts w:eastAsia="Times New Roman"/>
            </w:rPr>
            <w:t xml:space="preserve">, ‘Got phished? Internet security and human vulnerability’, </w:t>
          </w:r>
          <w:r>
            <w:rPr>
              <w:rFonts w:eastAsia="Times New Roman"/>
              <w:i/>
              <w:iCs/>
            </w:rPr>
            <w:t xml:space="preserve">J Assoc Inf </w:t>
          </w:r>
          <w:proofErr w:type="spellStart"/>
          <w:r>
            <w:rPr>
              <w:rFonts w:eastAsia="Times New Roman"/>
              <w:i/>
              <w:iCs/>
            </w:rPr>
            <w:t>Syst</w:t>
          </w:r>
          <w:proofErr w:type="spellEnd"/>
          <w:r>
            <w:rPr>
              <w:rFonts w:eastAsia="Times New Roman"/>
            </w:rPr>
            <w:t xml:space="preserve">, vol. 18, no. 1, pp. 22–44, 2017, </w:t>
          </w:r>
          <w:proofErr w:type="spellStart"/>
          <w:r>
            <w:rPr>
              <w:rFonts w:eastAsia="Times New Roman"/>
            </w:rPr>
            <w:t>doi</w:t>
          </w:r>
          <w:proofErr w:type="spellEnd"/>
          <w:r>
            <w:rPr>
              <w:rFonts w:eastAsia="Times New Roman"/>
            </w:rPr>
            <w:t>: 10.17705/1jais.00447.</w:t>
          </w:r>
        </w:p>
        <w:p w14:paraId="0EE64ED9" w14:textId="2F2BE477" w:rsidR="0075200F" w:rsidRPr="0075200F" w:rsidRDefault="0075200F" w:rsidP="0075200F">
          <w:r>
            <w:rPr>
              <w:rFonts w:eastAsia="Times New Roman"/>
            </w:rPr>
            <w:t> </w:t>
          </w:r>
        </w:p>
      </w:sdtContent>
    </w:sdt>
    <w:sectPr w:rsidR="0075200F" w:rsidRPr="0075200F" w:rsidSect="0007128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28A"/>
    <w:rsid w:val="00053304"/>
    <w:rsid w:val="0007128A"/>
    <w:rsid w:val="000A15FD"/>
    <w:rsid w:val="000B60B4"/>
    <w:rsid w:val="000E2527"/>
    <w:rsid w:val="00110C5B"/>
    <w:rsid w:val="00111B91"/>
    <w:rsid w:val="00122C6C"/>
    <w:rsid w:val="00182B5A"/>
    <w:rsid w:val="001972E0"/>
    <w:rsid w:val="001D3448"/>
    <w:rsid w:val="001E3554"/>
    <w:rsid w:val="002147FE"/>
    <w:rsid w:val="00232DDE"/>
    <w:rsid w:val="0025036E"/>
    <w:rsid w:val="002E26F2"/>
    <w:rsid w:val="00310293"/>
    <w:rsid w:val="003A69A0"/>
    <w:rsid w:val="003B30E3"/>
    <w:rsid w:val="003C2D74"/>
    <w:rsid w:val="00426312"/>
    <w:rsid w:val="0044767B"/>
    <w:rsid w:val="00477A48"/>
    <w:rsid w:val="004A18FB"/>
    <w:rsid w:val="004C34E5"/>
    <w:rsid w:val="004D213B"/>
    <w:rsid w:val="00517FE8"/>
    <w:rsid w:val="005A5297"/>
    <w:rsid w:val="005B26F6"/>
    <w:rsid w:val="00632054"/>
    <w:rsid w:val="00642F17"/>
    <w:rsid w:val="006B54AB"/>
    <w:rsid w:val="006C22E9"/>
    <w:rsid w:val="00715FAF"/>
    <w:rsid w:val="00744096"/>
    <w:rsid w:val="00747432"/>
    <w:rsid w:val="00750755"/>
    <w:rsid w:val="0075200F"/>
    <w:rsid w:val="008324F9"/>
    <w:rsid w:val="00852392"/>
    <w:rsid w:val="008A62DC"/>
    <w:rsid w:val="008C556D"/>
    <w:rsid w:val="008D3511"/>
    <w:rsid w:val="008D6D0E"/>
    <w:rsid w:val="008F55E1"/>
    <w:rsid w:val="00905F32"/>
    <w:rsid w:val="00927A94"/>
    <w:rsid w:val="009D2690"/>
    <w:rsid w:val="009D5756"/>
    <w:rsid w:val="009E20C1"/>
    <w:rsid w:val="00A430CB"/>
    <w:rsid w:val="00A46F78"/>
    <w:rsid w:val="00A72093"/>
    <w:rsid w:val="00A7783F"/>
    <w:rsid w:val="00AB54A4"/>
    <w:rsid w:val="00AC6E5D"/>
    <w:rsid w:val="00AE4168"/>
    <w:rsid w:val="00AE49AA"/>
    <w:rsid w:val="00B13C19"/>
    <w:rsid w:val="00B643FE"/>
    <w:rsid w:val="00C44C69"/>
    <w:rsid w:val="00C64238"/>
    <w:rsid w:val="00CB00A5"/>
    <w:rsid w:val="00CE17A9"/>
    <w:rsid w:val="00CE3E66"/>
    <w:rsid w:val="00CE6E0F"/>
    <w:rsid w:val="00D16A7F"/>
    <w:rsid w:val="00D64BD6"/>
    <w:rsid w:val="00D71AAE"/>
    <w:rsid w:val="00DA7146"/>
    <w:rsid w:val="00DF5DC9"/>
    <w:rsid w:val="00E6440F"/>
    <w:rsid w:val="00E8108B"/>
    <w:rsid w:val="00EC4BA0"/>
    <w:rsid w:val="00ED5D87"/>
    <w:rsid w:val="00EF329D"/>
    <w:rsid w:val="00EF7EAA"/>
    <w:rsid w:val="00F30B19"/>
    <w:rsid w:val="00F64EE8"/>
    <w:rsid w:val="00FD54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3EFF2"/>
  <w15:chartTrackingRefBased/>
  <w15:docId w15:val="{D214782E-1732-41A9-A634-03FFF96D0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2C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2D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A15F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F329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128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7128A"/>
    <w:rPr>
      <w:rFonts w:eastAsiaTheme="minorEastAsia"/>
      <w:kern w:val="0"/>
      <w:lang w:val="en-US"/>
      <w14:ligatures w14:val="none"/>
    </w:rPr>
  </w:style>
  <w:style w:type="character" w:customStyle="1" w:styleId="Heading1Char">
    <w:name w:val="Heading 1 Char"/>
    <w:basedOn w:val="DefaultParagraphFont"/>
    <w:link w:val="Heading1"/>
    <w:uiPriority w:val="9"/>
    <w:rsid w:val="00122C6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22C6C"/>
    <w:pPr>
      <w:outlineLvl w:val="9"/>
    </w:pPr>
    <w:rPr>
      <w:kern w:val="0"/>
      <w:lang w:val="en-US"/>
      <w14:ligatures w14:val="none"/>
    </w:rPr>
  </w:style>
  <w:style w:type="paragraph" w:styleId="TOC1">
    <w:name w:val="toc 1"/>
    <w:basedOn w:val="Normal"/>
    <w:next w:val="Normal"/>
    <w:autoRedefine/>
    <w:uiPriority w:val="39"/>
    <w:unhideWhenUsed/>
    <w:rsid w:val="00122C6C"/>
    <w:pPr>
      <w:spacing w:after="100"/>
    </w:pPr>
  </w:style>
  <w:style w:type="character" w:styleId="Hyperlink">
    <w:name w:val="Hyperlink"/>
    <w:basedOn w:val="DefaultParagraphFont"/>
    <w:uiPriority w:val="99"/>
    <w:unhideWhenUsed/>
    <w:rsid w:val="00122C6C"/>
    <w:rPr>
      <w:color w:val="0563C1" w:themeColor="hyperlink"/>
      <w:u w:val="single"/>
    </w:rPr>
  </w:style>
  <w:style w:type="paragraph" w:styleId="Title">
    <w:name w:val="Title"/>
    <w:basedOn w:val="Normal"/>
    <w:next w:val="Normal"/>
    <w:link w:val="TitleChar"/>
    <w:uiPriority w:val="10"/>
    <w:qFormat/>
    <w:rsid w:val="00122C6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2C6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32DDE"/>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44767B"/>
    <w:rPr>
      <w:color w:val="808080"/>
    </w:rPr>
  </w:style>
  <w:style w:type="character" w:customStyle="1" w:styleId="Heading3Char">
    <w:name w:val="Heading 3 Char"/>
    <w:basedOn w:val="DefaultParagraphFont"/>
    <w:link w:val="Heading3"/>
    <w:uiPriority w:val="9"/>
    <w:rsid w:val="000A15F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F329D"/>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EF3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EF329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2">
    <w:name w:val="toc 2"/>
    <w:basedOn w:val="Normal"/>
    <w:next w:val="Normal"/>
    <w:autoRedefine/>
    <w:uiPriority w:val="39"/>
    <w:unhideWhenUsed/>
    <w:rsid w:val="00747432"/>
    <w:pPr>
      <w:spacing w:after="100"/>
      <w:ind w:left="220"/>
    </w:pPr>
  </w:style>
  <w:style w:type="paragraph" w:styleId="TOC3">
    <w:name w:val="toc 3"/>
    <w:basedOn w:val="Normal"/>
    <w:next w:val="Normal"/>
    <w:autoRedefine/>
    <w:uiPriority w:val="39"/>
    <w:unhideWhenUsed/>
    <w:rsid w:val="0074743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472615">
      <w:bodyDiv w:val="1"/>
      <w:marLeft w:val="0"/>
      <w:marRight w:val="0"/>
      <w:marTop w:val="0"/>
      <w:marBottom w:val="0"/>
      <w:divBdr>
        <w:top w:val="none" w:sz="0" w:space="0" w:color="auto"/>
        <w:left w:val="none" w:sz="0" w:space="0" w:color="auto"/>
        <w:bottom w:val="none" w:sz="0" w:space="0" w:color="auto"/>
        <w:right w:val="none" w:sz="0" w:space="0" w:color="auto"/>
      </w:divBdr>
    </w:div>
    <w:div w:id="1465347769">
      <w:bodyDiv w:val="1"/>
      <w:marLeft w:val="0"/>
      <w:marRight w:val="0"/>
      <w:marTop w:val="0"/>
      <w:marBottom w:val="0"/>
      <w:divBdr>
        <w:top w:val="none" w:sz="0" w:space="0" w:color="auto"/>
        <w:left w:val="none" w:sz="0" w:space="0" w:color="auto"/>
        <w:bottom w:val="none" w:sz="0" w:space="0" w:color="auto"/>
        <w:right w:val="none" w:sz="0" w:space="0" w:color="auto"/>
      </w:divBdr>
      <w:divsChild>
        <w:div w:id="1342656973">
          <w:marLeft w:val="640"/>
          <w:marRight w:val="0"/>
          <w:marTop w:val="0"/>
          <w:marBottom w:val="0"/>
          <w:divBdr>
            <w:top w:val="none" w:sz="0" w:space="0" w:color="auto"/>
            <w:left w:val="none" w:sz="0" w:space="0" w:color="auto"/>
            <w:bottom w:val="none" w:sz="0" w:space="0" w:color="auto"/>
            <w:right w:val="none" w:sz="0" w:space="0" w:color="auto"/>
          </w:divBdr>
        </w:div>
        <w:div w:id="1394425596">
          <w:marLeft w:val="640"/>
          <w:marRight w:val="0"/>
          <w:marTop w:val="0"/>
          <w:marBottom w:val="0"/>
          <w:divBdr>
            <w:top w:val="none" w:sz="0" w:space="0" w:color="auto"/>
            <w:left w:val="none" w:sz="0" w:space="0" w:color="auto"/>
            <w:bottom w:val="none" w:sz="0" w:space="0" w:color="auto"/>
            <w:right w:val="none" w:sz="0" w:space="0" w:color="auto"/>
          </w:divBdr>
        </w:div>
        <w:div w:id="1664239834">
          <w:marLeft w:val="640"/>
          <w:marRight w:val="0"/>
          <w:marTop w:val="0"/>
          <w:marBottom w:val="0"/>
          <w:divBdr>
            <w:top w:val="none" w:sz="0" w:space="0" w:color="auto"/>
            <w:left w:val="none" w:sz="0" w:space="0" w:color="auto"/>
            <w:bottom w:val="none" w:sz="0" w:space="0" w:color="auto"/>
            <w:right w:val="none" w:sz="0" w:space="0" w:color="auto"/>
          </w:divBdr>
        </w:div>
        <w:div w:id="2137284899">
          <w:marLeft w:val="640"/>
          <w:marRight w:val="0"/>
          <w:marTop w:val="0"/>
          <w:marBottom w:val="0"/>
          <w:divBdr>
            <w:top w:val="none" w:sz="0" w:space="0" w:color="auto"/>
            <w:left w:val="none" w:sz="0" w:space="0" w:color="auto"/>
            <w:bottom w:val="none" w:sz="0" w:space="0" w:color="auto"/>
            <w:right w:val="none" w:sz="0" w:space="0" w:color="auto"/>
          </w:divBdr>
        </w:div>
        <w:div w:id="366295265">
          <w:marLeft w:val="640"/>
          <w:marRight w:val="0"/>
          <w:marTop w:val="0"/>
          <w:marBottom w:val="0"/>
          <w:divBdr>
            <w:top w:val="none" w:sz="0" w:space="0" w:color="auto"/>
            <w:left w:val="none" w:sz="0" w:space="0" w:color="auto"/>
            <w:bottom w:val="none" w:sz="0" w:space="0" w:color="auto"/>
            <w:right w:val="none" w:sz="0" w:space="0" w:color="auto"/>
          </w:divBdr>
        </w:div>
        <w:div w:id="937131963">
          <w:marLeft w:val="640"/>
          <w:marRight w:val="0"/>
          <w:marTop w:val="0"/>
          <w:marBottom w:val="0"/>
          <w:divBdr>
            <w:top w:val="none" w:sz="0" w:space="0" w:color="auto"/>
            <w:left w:val="none" w:sz="0" w:space="0" w:color="auto"/>
            <w:bottom w:val="none" w:sz="0" w:space="0" w:color="auto"/>
            <w:right w:val="none" w:sz="0" w:space="0" w:color="auto"/>
          </w:divBdr>
        </w:div>
        <w:div w:id="1670331215">
          <w:marLeft w:val="640"/>
          <w:marRight w:val="0"/>
          <w:marTop w:val="0"/>
          <w:marBottom w:val="0"/>
          <w:divBdr>
            <w:top w:val="none" w:sz="0" w:space="0" w:color="auto"/>
            <w:left w:val="none" w:sz="0" w:space="0" w:color="auto"/>
            <w:bottom w:val="none" w:sz="0" w:space="0" w:color="auto"/>
            <w:right w:val="none" w:sz="0" w:space="0" w:color="auto"/>
          </w:divBdr>
        </w:div>
        <w:div w:id="1767728899">
          <w:marLeft w:val="640"/>
          <w:marRight w:val="0"/>
          <w:marTop w:val="0"/>
          <w:marBottom w:val="0"/>
          <w:divBdr>
            <w:top w:val="none" w:sz="0" w:space="0" w:color="auto"/>
            <w:left w:val="none" w:sz="0" w:space="0" w:color="auto"/>
            <w:bottom w:val="none" w:sz="0" w:space="0" w:color="auto"/>
            <w:right w:val="none" w:sz="0" w:space="0" w:color="auto"/>
          </w:divBdr>
        </w:div>
        <w:div w:id="1990984755">
          <w:marLeft w:val="640"/>
          <w:marRight w:val="0"/>
          <w:marTop w:val="0"/>
          <w:marBottom w:val="0"/>
          <w:divBdr>
            <w:top w:val="none" w:sz="0" w:space="0" w:color="auto"/>
            <w:left w:val="none" w:sz="0" w:space="0" w:color="auto"/>
            <w:bottom w:val="none" w:sz="0" w:space="0" w:color="auto"/>
            <w:right w:val="none" w:sz="0" w:space="0" w:color="auto"/>
          </w:divBdr>
        </w:div>
        <w:div w:id="690035159">
          <w:marLeft w:val="640"/>
          <w:marRight w:val="0"/>
          <w:marTop w:val="0"/>
          <w:marBottom w:val="0"/>
          <w:divBdr>
            <w:top w:val="none" w:sz="0" w:space="0" w:color="auto"/>
            <w:left w:val="none" w:sz="0" w:space="0" w:color="auto"/>
            <w:bottom w:val="none" w:sz="0" w:space="0" w:color="auto"/>
            <w:right w:val="none" w:sz="0" w:space="0" w:color="auto"/>
          </w:divBdr>
        </w:div>
        <w:div w:id="1657105668">
          <w:marLeft w:val="640"/>
          <w:marRight w:val="0"/>
          <w:marTop w:val="0"/>
          <w:marBottom w:val="0"/>
          <w:divBdr>
            <w:top w:val="none" w:sz="0" w:space="0" w:color="auto"/>
            <w:left w:val="none" w:sz="0" w:space="0" w:color="auto"/>
            <w:bottom w:val="none" w:sz="0" w:space="0" w:color="auto"/>
            <w:right w:val="none" w:sz="0" w:space="0" w:color="auto"/>
          </w:divBdr>
        </w:div>
        <w:div w:id="1456631590">
          <w:marLeft w:val="640"/>
          <w:marRight w:val="0"/>
          <w:marTop w:val="0"/>
          <w:marBottom w:val="0"/>
          <w:divBdr>
            <w:top w:val="none" w:sz="0" w:space="0" w:color="auto"/>
            <w:left w:val="none" w:sz="0" w:space="0" w:color="auto"/>
            <w:bottom w:val="none" w:sz="0" w:space="0" w:color="auto"/>
            <w:right w:val="none" w:sz="0" w:space="0" w:color="auto"/>
          </w:divBdr>
        </w:div>
        <w:div w:id="710230789">
          <w:marLeft w:val="640"/>
          <w:marRight w:val="0"/>
          <w:marTop w:val="0"/>
          <w:marBottom w:val="0"/>
          <w:divBdr>
            <w:top w:val="none" w:sz="0" w:space="0" w:color="auto"/>
            <w:left w:val="none" w:sz="0" w:space="0" w:color="auto"/>
            <w:bottom w:val="none" w:sz="0" w:space="0" w:color="auto"/>
            <w:right w:val="none" w:sz="0" w:space="0" w:color="auto"/>
          </w:divBdr>
        </w:div>
        <w:div w:id="1010567024">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912B6883-B97B-4202-849B-F084C29C217C}"/>
      </w:docPartPr>
      <w:docPartBody>
        <w:p w:rsidR="00DA29A0" w:rsidRDefault="004642E8">
          <w:r w:rsidRPr="009C3E0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2E8"/>
    <w:rsid w:val="000564A2"/>
    <w:rsid w:val="00187490"/>
    <w:rsid w:val="004642E8"/>
    <w:rsid w:val="00A62074"/>
    <w:rsid w:val="00C3229E"/>
    <w:rsid w:val="00DA29A0"/>
    <w:rsid w:val="00DE5A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642E8"/>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74CC5D2-03C0-4185-8EA3-C7B44F352339}">
  <we:reference id="wa104382081" version="1.46.0.0" store="en-GB" storeType="OMEX"/>
  <we:alternateReferences>
    <we:reference id="WA104382081" version="1.46.0.0" store="" storeType="OMEX"/>
  </we:alternateReferences>
  <we:properties>
    <we:property name="MENDELEY_CITATIONS" value="[{&quot;citationID&quot;:&quot;MENDELEY_CITATION_88824d83-7b3e-48f2-bc24-8106a6cd33ac&quot;,&quot;properties&quot;:{&quot;noteIndex&quot;:0},&quot;isEdited&quot;:false,&quot;manualOverride&quot;:{&quot;isManuallyOverridden&quot;:false,&quot;citeprocText&quot;:&quot;[1]&quot;,&quot;manualOverrideText&quot;:&quot;&quot;},&quot;citationTag&quot;:&quot;MENDELEY_CITATION_v3_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&quot;,&quot;citationItems&quot;:[{&quot;id&quot;:&quot;4dd36fa6-7336-3f2a-ba41-22995bc61ee6&quot;,&quot;itemData&quot;:{&quot;type&quot;:&quot;webpage&quot;,&quot;id&quot;:&quot;4dd36fa6-7336-3f2a-ba41-22995bc61ee6&quot;,&quot;title&quot;:&quot;The biggest data breaches and leaks of 2022&quot;,&quot;groupId&quot;:&quot;bf57a3dd-ff74-3625-8173-e7bc63806958&quot;,&quot;author&quot;:[{&quot;family&quot;:&quot;Powell&quot;,&quot;given&quot;:&quot;Olivia&quot;,&quot;parse-names&quot;:false,&quot;dropping-particle&quot;:&quot;&quot;,&quot;non-dropping-particle&quot;:&quot;&quot;}],&quot;container-title&quot;:&quot;Cyber Sec Hub&quot;,&quot;accessed&quot;:{&quot;date-parts&quot;:[[2023,1,5]]},&quot;URL&quot;:&quot;https://www.cshub.com/attacks/articles/the-biggest-data-breaches-and-leaks-of-2022&quot;,&quot;issued&quot;:{&quot;date-parts&quot;:[[2022,9,12]]}},&quot;isTemporary&quot;:false}]},{&quot;citationID&quot;:&quot;MENDELEY_CITATION_5b4d3c4b-aa2d-4d05-a260-fc6a45c71be9&quot;,&quot;properties&quot;:{&quot;noteIndex&quot;:0},&quot;isEdited&quot;:false,&quot;manualOverride&quot;:{&quot;isManuallyOverridden&quot;:false,&quot;citeprocText&quot;:&quot;[2]&quot;,&quot;manualOverrideText&quot;:&quot;&quot;},&quot;citationTag&quot;:&quot;MENDELEY_CITATION_v3_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&quot;,&quot;citationItems&quot;:[{&quot;id&quot;:&quot;7b2b03fa-7a95-3d35-a355-e25471dea557&quot;,&quot;itemData&quot;:{&quot;type&quot;:&quot;report&quot;,&quot;id&quot;:&quot;7b2b03fa-7a95-3d35-a355-e25471dea557&quot;,&quot;title&quot;:&quot;Discoverability by phone number/email restriction bypass&quot;,&quot;groupId&quot;:&quot;bf57a3dd-ff74-3625-8173-e7bc63806958&quot;,&quot;author&quot;:[{&quot;family&quot;:&quot;Zhirinovsky&quot;,&quot;given&quot;:&quot;Vladimir&quot;,&quot;parse-names&quot;:false,&quot;dropping-particle&quot;:&quot;&quot;,&quot;non-dropping-particle&quot;:&quot;&quot;}],&quot;accessed&quot;:{&quot;date-parts&quot;:[[2023,1,5]]},&quot;URL&quot;:&quot;https://hackerone.com/reports/1439026&quot;,&quot;issued&quot;:{&quot;date-parts&quot;:[[2022,1,1]]}},&quot;isTemporary&quot;:false}]},{&quot;citationID&quot;:&quot;MENDELEY_CITATION_acb051bf-72e6-4fa2-8f75-b7acc47b0cab&quot;,&quot;properties&quot;:{&quot;noteIndex&quot;:0},&quot;isEdited&quot;:false,&quot;manualOverride&quot;:{&quot;isManuallyOverridden&quot;:false,&quot;citeprocText&quot;:&quot;[3]&quot;,&quot;manualOverrideText&quot;:&quot;&quot;},&quot;citationTag&quot;:&quot;MENDELEY_CITATION_v3_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&quot;,&quot;citationItems&quot;:[{&quot;id&quot;:&quot;f88011aa-4746-3aca-880a-85630e278eae&quot;,&quot;itemData&quot;:{&quot;type&quot;:&quot;report&quot;,&quot;id&quot;:&quot;f88011aa-4746-3aca-880a-85630e278eae&quot;,&quot;title&quot;:&quot;Pandemic profiteering&quot;,&quot;groupId&quot;:&quot;bf57a3dd-ff74-3625-8173-e7bc63806958&quot;,&quot;author&quot;:[{&quot;family&quot;:&quot;Europol&quot;,&quot;given&quot;:&quot;&quot;,&quot;parse-names&quot;:false,&quot;dropping-particle&quot;:&quot;&quot;,&quot;non-dropping-particle&quot;:&quot;&quot;}],&quot;issued&quot;:{&quot;date-parts&quot;:[[2020]]}},&quot;isTemporary&quot;:false}]},{&quot;citationID&quot;:&quot;MENDELEY_CITATION_0838c376-322a-4bdf-9116-74b2c85c0d75&quot;,&quot;properties&quot;:{&quot;noteIndex&quot;:0},&quot;isEdited&quot;:false,&quot;manualOverride&quot;:{&quot;isManuallyOverridden&quot;:false,&quot;citeprocText&quot;:&quot;[4]&quot;,&quot;manualOverrideText&quot;:&quot;&quot;},&quot;citationTag&quot;:&quot;MENDELEY_CITATION_v3_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&quot;,&quot;citationItems&quot;:[{&quot;id&quot;:&quot;ce08fa6b-e42d-37e2-ae67-4e7e338783f4&quot;,&quot;itemData&quot;:{&quot;type&quot;:&quot;report&quot;,&quot;id&quot;:&quot;ce08fa6b-e42d-37e2-ae67-4e7e338783f4&quot;,&quot;title&quot;:&quot;Healthcare Cyber-Attacks and the COVID-19 Pandemic: An Urgent Threat to Global Health&quot;,&quot;groupId&quot;:&quot;bf57a3dd-ff74-3625-8173-e7bc63806958&quot;,&quot;author&quot;:[{&quot;family&quot;:&quot;Muthuppalaniappan&quot;,&quot;given&quot;:&quot;Menaka&quot;,&quot;parse-names&quot;:false,&quot;dropping-particle&quot;:&quot;&quot;,&quot;non-dropping-particle&quot;:&quot;&quot;},{&quot;family&quot;:&quot;Dr&quot;,&quot;given&quot;:&quot;;&quot;,&quot;parse-names&quot;:false,&quot;dropping-particle&quot;:&quot;&quot;,&quot;non-dropping-particle&quot;:&quot;&quot;},{&quot;family&quot;:&quot;Stevenson&quot;,&quot;given&quot;:&quot;Kerrie&quot;,&quot;parse-names&quot;:false,&quot;dropping-particle&quot;:&quot;&quot;,&quot;non-dropping-particle&quot;:&quot;&quot;},{&quot;family&quot;:&quot;Bmedsci&quot;,&quot;given&quot;:&quot;Mbchb&quot;,&quot;parse-names&quot;:false,&quot;dropping-particle&quot;:&quot;&quot;,&quot;non-dropping-particle&quot;:&quot;&quot;},{&quot;family&quot;:&quot;Fhea&quot;,&quot;given&quot;:&quot;Hons&quot;,&quot;parse-names&quot;:false,&quot;dropping-particle&quot;:&quot;&quot;,&quot;non-dropping-particle&quot;:&quot;&quot;},{&quot;family&quot;:&quot;Institutions&quot;,&quot;given&quot;:&quot;*&quot;,&quot;parse-names&quot;:false,&quot;dropping-particle&quot;:&quot;&quot;,&quot;non-dropping-particle&quot;:&quot;&quot;}],&quot;URL&quot;:&quot;https://orcid.org/0000-0001-5881-1402&quot;,&quot;issued&quot;:{&quot;date-parts&quot;:[[2020]]}},&quot;isTemporary&quot;:false}]},{&quot;citationID&quot;:&quot;MENDELEY_CITATION_43b6cca0-a17c-42a8-b707-0da3854cefff&quot;,&quot;properties&quot;:{&quot;noteIndex&quot;:0},&quot;isEdited&quot;:false,&quot;manualOverride&quot;:{&quot;isManuallyOverridden&quot;:false,&quot;citeprocText&quot;:&quot;[5]&quot;,&quot;manualOverrideText&quot;:&quot;&quot;},&quot;citationTag&quot;:&quot;MENDELEY_CITATION_v3_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&quot;,&quot;citationItems&quot;:[{&quot;id&quot;:&quot;22985a51-0ca6-3eae-b839-fb8db59db0b1&quot;,&quot;itemData&quot;:{&quot;type&quot;:&quot;webpage&quot;,&quot;id&quot;:&quot;22985a51-0ca6-3eae-b839-fb8db59db0b1&quot;,&quot;title&quot;:&quot;10 Best Practices for Healthcare Security&quot;,&quot;groupId&quot;:&quot;bf57a3dd-ff74-3625-8173-e7bc63806958&quot;,&quot;container-title&quot;:&quot;Information Security Institute&quot;,&quot;issued&quot;:{&quot;date-parts&quot;:[[2016,6,27]]}},&quot;isTemporary&quot;:false}]},{&quot;citationID&quot;:&quot;MENDELEY_CITATION_a1cb11cd-d4e7-40d2-b37e-e0aa1afa4b30&quot;,&quot;properties&quot;:{&quot;noteIndex&quot;:0},&quot;isEdited&quot;:false,&quot;manualOverride&quot;:{&quot;isManuallyOverridden&quot;:false,&quot;citeprocText&quot;:&quot;[6]&quot;,&quot;manualOverrideText&quot;:&quot;&quot;},&quot;citationTag&quot;:&quot;MENDELEY_CITATION_v3_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&quot;,&quot;citationItems&quot;:[{&quot;id&quot;:&quot;3721839a-9cca-3432-958f-4303888d55e5&quot;,&quot;itemData&quot;:{&quot;type&quot;:&quot;webpage&quot;,&quot;id&quot;:&quot;3721839a-9cca-3432-958f-4303888d55e5&quot;,&quot;title&quot;:&quot;Uber Users: What You Need to Know about Last Month’s Data Breach&quot;,&quot;groupId&quot;:&quot;bf57a3dd-ff74-3625-8173-e7bc63806958&quot;,&quot;author&quot;:[{&quot;family&quot;:&quot;Shachnow&quot;,&quot;given&quot;:&quot;Lindsay&quot;,&quot;parse-names&quot;:false,&quot;dropping-particle&quot;:&quot;&quot;,&quot;non-dropping-particle&quot;:&quot;&quot;}],&quot;container-title&quot;:&quot;Boston University&quot;,&quot;issued&quot;:{&quot;date-parts&quot;:[[2022,10,11]]},&quot;abstract&quot;:&quot;Last month, the internal databases of American multinational ride-share company Uber were hacked. The unnamed 18-year-old who claimed responsibility for the hack said Uber’s ineffective security measures made the breach possible. The hacker, who was eventually arrested and is in police custody, is said to have gained access to Uber’s secure data through “social engineering,” which means manipulating or deceiving someone, often with email or phone calls, to gain access to personal or financial information. These manipulation methods are becoming commonplace in the world of cybercrime. By posing as a corporate information technology worker, the hacker claimed to have convinced an Uber contractor to reveal the password to Uber’s systems. Uber says it is also possible the hacker bought the corporate password on the dark web.&quot;},&quot;isTemporary&quot;:false}]},{&quot;citationID&quot;:&quot;MENDELEY_CITATION_661440b7-5e03-4dfe-94a6-0ee1986e8ce2&quot;,&quot;properties&quot;:{&quot;noteIndex&quot;:0},&quot;isEdited&quot;:false,&quot;manualOverride&quot;:{&quot;isManuallyOverridden&quot;:false,&quot;citeprocText&quot;:&quot;[7]&quot;,&quot;manualOverrideText&quot;:&quot;&quot;},&quot;citationTag&quot;:&quot;MENDELEY_CITATION_v3_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&quot;,&quot;citationItems&quot;:[{&quot;id&quot;:&quot;d20909c1-1a6e-373f-a3ed-171a923117de&quot;,&quot;itemData&quot;:{&quot;type&quot;:&quot;article-journal&quot;,&quot;id&quot;:&quot;d20909c1-1a6e-373f-a3ed-171a923117de&quot;,&quot;title&quot;:&quot;Organizational Cyber Data Breach Analysis of Facebook, Equifax, and Uber Cases&quot;,&quot;groupId&quot;:&quot;bf57a3dd-ff74-3625-8173-e7bc63806958&quot;,&quot;author&quot;:[{&quot;family&quot;:&quot;Choi&quot;,&quot;given&quot;:&quot;Young B.&quot;,&quot;parse-names&quot;:false,&quot;dropping-particle&quot;:&quot;&quot;,&quot;non-dropping-particle&quot;:&quot;&quot;}],&quot;container-title&quot;:&quot;International Journal of Cyber Research and Education&quot;,&quot;DOI&quot;:&quot;10.4018/IJCRE.2021010106&quot;,&quot;ISSN&quot;:&quot;2577-4816&quot;,&quot;issued&quot;:{&quot;date-parts&quot;:[[2021,1]]},&quot;page&quot;:&quot;58-64&quot;,&quot;abstract&quot;:&quot;&lt;p&gt;Data breaches are events that have concluded in the compromise of personally identifiable information (PII) for millions of people globally. The consequences of such events can only result in certain serious outcomes, including identity theft. Such perilous outcomes highlight the importance of organizational entities accurately safeguarding and preserving the PII gathered from stakeholders or consumers. The user data breaches of Facebook, Equifax, and Uber concluded in the compromise of PII data for millions of consumers and employees, which are the most critical aspects that comprise any organizational infrastructure. This paper will examine the events leading to and transpiring after the data breaches of Facebook, Equifax, and Uber. In addition, the collective impact on every organization and its various incident management procedures will be addressed.&lt;/p&gt;&quot;,&quot;issue&quot;:&quot;1&quot;,&quot;volume&quot;:&quot;3&quot;},&quot;isTemporary&quot;:false}]},{&quot;citationID&quot;:&quot;MENDELEY_CITATION_4fbb5b72-c251-4293-a48b-8845a11bb5dd&quot;,&quot;properties&quot;:{&quot;noteIndex&quot;:0},&quot;isEdited&quot;:false,&quot;manualOverride&quot;:{&quot;isManuallyOverridden&quot;:false,&quot;citeprocText&quot;:&quot;[8]&quot;,&quot;manualOverrideText&quot;:&quot;&quot;},&quot;citationTag&quot;:&quot;MENDELEY_CITATION_v3_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&quot;,&quot;citationItems&quot;:[{&quot;id&quot;:&quot;c01c9b43-5cc8-3bb0-a560-58bf0db653e6&quot;,&quot;itemData&quot;:{&quot;type&quot;:&quot;webpage&quot;,&quot;id&quot;:&quot;c01c9b43-5cc8-3bb0-a560-58bf0db653e6&quot;,&quot;title&quot;:&quot; Uber Breach 2022 – Everything You Need to Know&quot;,&quot;groupId&quot;:&quot;bf57a3dd-ff74-3625-8173-e7bc63806958&quot;,&quot;author&quot;:[{&quot;family&quot;:&quot;Jackson&quot;,&quot;given&quot;:&quot;Mackenzie&quot;,&quot;parse-names&quot;:false,&quot;dropping-particle&quot;:&quot;&quot;,&quot;non-dropping-particle&quot;:&quot;&quot;}],&quot;container-title&quot;:&quot;Git Guardian&quot;,&quot;issued&quot;:{&quot;date-parts&quot;:[[2022,9,16]]}},&quot;isTemporary&quot;:false}]},{&quot;citationID&quot;:&quot;MENDELEY_CITATION_024ed879-62a6-4a5e-b84f-af76f0b4c265&quot;,&quot;properties&quot;:{&quot;noteIndex&quot;:0},&quot;isEdited&quot;:false,&quot;manualOverride&quot;:{&quot;isManuallyOverridden&quot;:false,&quot;citeprocText&quot;:&quot;[9]&quot;,&quot;manualOverrideText&quot;:&quot;&quot;},&quot;citationTag&quot;:&quot;MENDELEY_CITATION_v3_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&quot;,&quot;citationItems&quot;:[{&quot;id&quot;:&quot;83f2a488-b2f7-3c9e-885a-d7c863223f36&quot;,&quot;itemData&quot;:{&quot;type&quot;:&quot;article&quot;,&quot;id&quot;:&quot;83f2a488-b2f7-3c9e-885a-d7c863223f36&quot;,&quot;title&quot;:&quot;Reviewing cyber security social engineering training and awareness programs-pitfalls and ongoing issues&quot;,&quot;groupId&quot;:&quot;bf57a3dd-ff74-3625-8173-e7bc63806958&quot;,&quot;author&quot;:[{&quot;family&quot;:&quot;Aldawood&quot;,&quot;given&quot;:&quot;Hussain&quot;,&quot;parse-names&quot;:false,&quot;dropping-particle&quot;:&quot;&quot;,&quot;non-dropping-particle&quot;:&quot;&quot;},{&quot;family&quot;:&quot;Skinner&quot;,&quot;given&quot;:&quot;Geoffrey&quot;,&quot;parse-names&quot;:false,&quot;dropping-particle&quot;:&quot;&quot;,&quot;non-dropping-particle&quot;:&quot;&quot;}],&quot;container-title&quot;:&quot;Future Internet&quot;,&quot;container-title-short&quot;:&quot;Future Internet&quot;,&quot;DOI&quot;:&quot;10.3390/fi11030073&quot;,&quot;ISSN&quot;:&quot;19995903&quot;,&quot;issued&quot;:{&quot;date-parts&quot;:[[2019]]},&quot;abstract&quot;:&quot;The idea and perception of good cyber security protection remains at the forefront of many organizations' information and communication technology strategy and investment. However, delving deeper into the details of its implementation reveals that organizations' human capital cyber security knowledge bases are very low. In particular, the lack of social engineering awareness is a concern in the context of human cyber security risks. This study highlights pitfalls and ongoing issues that organizations encounter in the process of developing the human knowledge to protect from social engineering attacks. A detailed literature review is provided to support these arguments with analysis of contemporary approaches. The findings show that despite state-of-the-art cyber security preparations and trained personnel, hackers are still successful in their malicious acts of stealing sensitive information that is crucial to organizations. The factors influencing users' proficiency in threat detection and mitigation have been identified as business environmental, social, political, constitutional, organizational, economical, and personal. Challenges with respect to both traditional and modern tools have been analyzed to suggest the need for profiling at-risk employees (including new hires) and developing training programs at each level of the hierarchy to ensure that the hackers do not succeed.&quot;,&quot;publisher&quot;:&quot;MDPI AG&quot;,&quot;issue&quot;:&quot;3&quot;,&quot;volume&quot;:&quot;11&quot;},&quot;isTemporary&quot;:false}]},{&quot;citationID&quot;:&quot;MENDELEY_CITATION_7e72e8f0-0b90-4801-bbb3-44d7a8319252&quot;,&quot;properties&quot;:{&quot;noteIndex&quot;:0},&quot;isEdited&quot;:false,&quot;manualOverride&quot;:{&quot;isManuallyOverridden&quot;:false,&quot;citeprocText&quot;:&quot;[10]&quot;,&quot;manualOverrideText&quot;:&quot;&quot;},&quot;citationTag&quot;:&quot;MENDELEY_CITATION_v3_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&quot;,&quot;citationItems&quot;:[{&quot;id&quot;:&quot;7e3096c9-8d15-31b7-9c05-fcb4309e02a5&quot;,&quot;itemData&quot;:{&quot;type&quot;:&quot;article-journal&quot;,&quot;id&quot;:&quot;7e3096c9-8d15-31b7-9c05-fcb4309e02a5&quot;,&quot;title&quot;:&quot;Social engineering: Hacking the wetware!&quot;,&quot;groupId&quot;:&quot;bf57a3dd-ff74-3625-8173-e7bc63806958&quot;,&quot;author&quot;:[{&quot;family&quot;:&quot;Applegate&quot;,&quot;given&quot;:&quot;Scott D.&quot;,&quot;parse-names&quot;:false,&quot;dropping-particle&quot;:&quot;&quot;,&quot;non-dropping-particle&quot;:&quot;&quot;}],&quot;container-title&quot;:&quot;Information Security Journal&quot;,&quot;DOI&quot;:&quot;10.1080/19393550802623214&quot;,&quot;ISSN&quot;:&quot;19393547&quot;,&quot;issued&quot;:{&quot;date-parts&quot;:[[2009]]},&quot;page&quot;:&quot;40-46&quot;,&quot;abstract&quot;:&quot;Social engineering is a methodology that allows an attacker to bypass technical controls by attacking the human element in an organization. There are many techniques commonly used in social engineering including but not limited to Trojan and phishing email messages, impersonation, persuasion, bribery, shoulder surfing, and dumpster diving. Hackers rely on social engineering attacks to bypass technical controls by focusing on the human factors. Social engineers often exploit the natural tendency people have toward trusting others who seem likeable or credible, deferring to authority or need to acquiesce to social conformity. Mitigation of social engineering begins with good policy and awareness training, but there are a number of other approaches an organization can take to defend against this type of an attack. Social engineering attacks are likely to increase, and it is becoming increasingly important for organizations to address this issue. © 2009 Taylor &amp; Francis.&quot;,&quot;issue&quot;:&quot;1&quot;,&quot;volume&quot;:&quot;18&quot;},&quot;isTemporary&quot;:false}]},{&quot;citationID&quot;:&quot;MENDELEY_CITATION_12be9a13-8b0b-413a-9769-5390f183d9a9&quot;,&quot;properties&quot;:{&quot;noteIndex&quot;:0},&quot;isEdited&quot;:false,&quot;manualOverride&quot;:{&quot;isManuallyOverridden&quot;:false,&quot;citeprocText&quot;:&quot;[11]&quot;,&quot;manualOverrideText&quot;:&quot;&quot;},&quot;citationTag&quot;:&quot;MENDELEY_CITATION_v3_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&quot;,&quot;citationItems&quot;:[{&quot;id&quot;:&quot;9eb5130d-3cb7-3045-856f-f1e8c8d9c209&quot;,&quot;itemData&quot;:{&quot;type&quot;:&quot;webpage&quot;,&quot;id&quot;:&quot;9eb5130d-3cb7-3045-856f-f1e8c8d9c209&quot;,&quot;title&quot;:&quot;SpiderFoot- A Automate OSINT Framework in Kali Linux&quot;,&quot;groupId&quot;:&quot;bf57a3dd-ff74-3625-8173-e7bc63806958&quot;,&quot;author&quot;:[{&quot;family&quot;:&quot;JavaTPoint&quot;,&quot;given&quot;:&quot;&quot;,&quot;parse-names&quot;:false,&quot;dropping-particle&quot;:&quot;&quot;,&quot;non-dropping-particle&quot;:&quot;&quot;}],&quot;accessed&quot;:{&quot;date-parts&quot;:[[2023,1,7]]},&quot;URL&quot;:&quot;https://www.javatpoint.com/spiderfoot-a-automate-osint-framework-in-kali-linux&quot;},&quot;isTemporary&quot;:false}]},{&quot;citationID&quot;:&quot;MENDELEY_CITATION_f3b1e135-4ff4-483e-bacd-236b40b4c92b&quot;,&quot;properties&quot;:{&quot;noteIndex&quot;:0},&quot;isEdited&quot;:false,&quot;manualOverride&quot;:{&quot;isManuallyOverridden&quot;:false,&quot;citeprocText&quot;:&quot;[12]&quot;,&quot;manualOverrideText&quot;:&quot;&quot;},&quot;citationTag&quot;:&quot;MENDELEY_CITATION_v3_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&quot;,&quot;citationItems&quot;:[{&quot;id&quot;:&quot;5c0398e6-12e1-3479-af7d-418cd92b2bf4&quot;,&quot;itemData&quot;:{&quot;type&quot;:&quot;webpage&quot;,&quot;id&quot;:&quot;5c0398e6-12e1-3479-af7d-418cd92b2bf4&quot;,&quot;title&quot;:&quot;A brief introduction to the Nessus vulnerability scanner&quot;,&quot;groupId&quot;:&quot;bf57a3dd-ff74-3625-8173-e7bc63806958&quot;,&quot;author&quot;:[{&quot;family&quot;:&quot;Obbayi&quot;,&quot;given&quot;:&quot;Lester&quot;,&quot;parse-names&quot;:false,&quot;dropping-particle&quot;:&quot;&quot;,&quot;non-dropping-particle&quot;:&quot;&quot;}],&quot;container-title&quot;:&quot;Information Security Institute&quot;,&quot;accessed&quot;:{&quot;date-parts&quot;:[[2023,1,8]]},&quot;URL&quot;:&quot;https://resources.infosecinstitute.com/topic/a-brief-introduction-to-the-nessus-vulnerability-scanner/&quot;,&quot;issued&quot;:{&quot;date-parts&quot;:[[2019,7,26]]}},&quot;isTemporary&quot;:false}]},{&quot;citationID&quot;:&quot;MENDELEY_CITATION_64fd92ce-13de-4d8c-b9de-f560eb3b2dca&quot;,&quot;properties&quot;:{&quot;noteIndex&quot;:0},&quot;isEdited&quot;:false,&quot;manualOverride&quot;:{&quot;isManuallyOverridden&quot;:false,&quot;citeprocText&quot;:&quot;[13]&quot;,&quot;manualOverrideText&quot;:&quot;&quot;},&quot;citationTag&quot;:&quot;MENDELEY_CITATION_v3_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&quot;,&quot;citationItems&quot;:[{&quot;id&quot;:&quot;d4ea7ddd-79db-38a0-941e-fe4daff1ee39&quot;,&quot;itemData&quot;:{&quot;type&quot;:&quot;paper-conference&quot;,&quot;id&quot;:&quot;d4ea7ddd-79db-38a0-941e-fe4daff1ee39&quot;,&quot;title&quot;:&quot;Social Engineering Toolkit — A systematic approach to social engineering&quot;,&quot;groupId&quot;:&quot;bf57a3dd-ff74-3625-8173-e7bc63806958&quot;,&quot;author&quot;:[{&quot;family&quot;:&quot;Pavković&quot;,&quot;given&quot;:&quot;Nikola&quot;,&quot;parse-names&quot;:false,&quot;dropping-particle&quot;:&quot;&quot;,&quot;non-dropping-particle&quot;:&quot;&quot;},{&quot;family&quot;:&quot;Perkov&quot;,&quot;given&quot;:&quot;Luka&quot;,&quot;parse-names&quot;:false,&quot;dropping-particle&quot;:&quot;&quot;,&quot;non-dropping-particle&quot;:&quot;&quot;}],&quot;container-title&quot;:&quot;2011 Proceedings of the 34th International Convention MIPRO&quot;,&quot;issued&quot;:{&quot;date-parts&quot;:[[2011,5]]},&quot;page&quot;:&quot;1485-1489&quot;,&quot;abstract&quot;:&quot;Social engineering techniques, exploiting humans as information systems' security weakest link, are mostly the initial attack vectors within larger intrusions and information system compromises. In order to practically evaluate the risks of information leakage trough the target organizations' employees, when performing a penetration test, an ethical hacker must consider social engineering as a very important aspect of the performed test. Social Engineering Toolkit (SET) is an integrated set of tools designed specifically to perform advanced attacks against the human element, and is the most advanced, if not the only toolkit of such kind that is publicly available as open source software. Incorporating many social engineering attack vectors, it heavily depends on Metasploit, an integrated penetration testing framework. This paper gives a brief introduction to the Social Engineering Toolkit software architecture, and provides an overview of supported attack vectors.&quot;},&quot;isTemporary&quot;:false}]},{&quot;citationID&quot;:&quot;MENDELEY_CITATION_8d3a2d54-a998-4e01-b31f-11e890e0e9db&quot;,&quot;properties&quot;:{&quot;noteIndex&quot;:0},&quot;isEdited&quot;:false,&quot;manualOverride&quot;:{&quot;isManuallyOverridden&quot;:false,&quot;citeprocText&quot;:&quot;[14]&quot;,&quot;manualOverrideText&quot;:&quot;&quot;},&quot;citationTag&quot;:&quot;MENDELEY_CITATION_v3_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&quot;,&quot;citationItems&quot;:[{&quot;id&quot;:&quot;33e581e3-5aab-396d-bcbf-0e5cd3a3a557&quot;,&quot;itemData&quot;:{&quot;type&quot;:&quot;article-journal&quot;,&quot;id&quot;:&quot;33e581e3-5aab-396d-bcbf-0e5cd3a3a557&quot;,&quot;title&quot;:&quot;Got phished? Internet security and human vulnerability&quot;,&quot;groupId&quot;:&quot;bf57a3dd-ff74-3625-8173-e7bc63806958&quot;,&quot;author&quot;:[{&quot;family&quot;:&quot;Goel&quot;,&quot;given&quot;:&quot;Sanjay&quot;,&quot;parse-names&quot;:false,&quot;dropping-particle&quot;:&quot;&quot;,&quot;non-dropping-particle&quot;:&quot;&quot;},{&quot;family&quot;:&quot;Williams&quot;,&quot;given&quot;:&quot;Kevin&quot;,&quot;parse-names&quot;:false,&quot;dropping-particle&quot;:&quot;&quot;,&quot;non-dropping-particle&quot;:&quot;&quot;},{&quot;family&quot;:&quot;Dincelli&quot;,&quot;given&quot;:&quot;Ersin&quot;,&quot;parse-names&quot;:false,&quot;dropping-particle&quot;:&quot;&quot;,&quot;non-dropping-particle&quot;:&quot;&quot;}],&quot;container-title&quot;:&quot;Journal of the Association for Information Systems&quot;,&quot;container-title-short&quot;:&quot;J Assoc Inf Syst&quot;,&quot;DOI&quot;:&quot;10.17705/1jais.00447&quot;,&quot;ISSN&quot;:&quot;15369323&quot;,&quot;issued&quot;:{&quot;date-parts&quot;:[[2017]]},&quot;page&quot;:&quot;22-44&quot;,&quot;abstract&quot;:&quot;A leading cause of security breaches is a basic human vulnerability: our susceptibility to deception. Hackers exploit this vulnerability by sending phishing emails that induce users to click on malicious links that then download malware or trick the victim into revealing personal confidential information to the hacker. Past research has focused on human susceptibility to generic phishing emails or individually targeted spear-phishing emails. This study addresses how contextualization of phishing emails for targeted groups impacts their susceptibility to phishing. We manipulated the framing and content of email messages and tested the effects on users’ susceptibility to phishing. We constructed phishing emails to elicit either the fear of losing something valuable (e.g., course registrations, tuition assistance) or the anticipation of gaining something desirable (e.g., iPad, gift card, social networks). We designed the emails’ context to manipulate human psychological weaknesses such as greed, social needs, and so on. We sent fictitious (benign) emails to 7,225 undergraduate students and recorded their responses. Results revealed that contextualizing messages to appeal to recipients’ psychological weaknesses increased their susceptibility to phishing. The fear of losing or anticipation of gaining something valuable increased susceptibility to deception and vulnerability to phishing. The results of our study provide important contributions to information security research, including a theoretical framework based on the heuristic-systematic processing model to study the susceptibility of users to deception. We demonstrate through our experiment that several situational factors do, in fact, alter the effectiveness of phishing attempts.&quot;,&quot;publisher&quot;:&quot;Association for Information Systems&quot;,&quot;issue&quot;:&quot;1&quot;,&quot;volume&quot;:&quot;18&quot;},&quot;isTemporar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1340D58-81C2-40CC-B1A9-DD69501CB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4922</Words>
  <Characters>28060</Characters>
  <Application>Microsoft Office Word</Application>
  <DocSecurity>4</DocSecurity>
  <Lines>233</Lines>
  <Paragraphs>65</Paragraphs>
  <ScaleCrop>false</ScaleCrop>
  <HeadingPairs>
    <vt:vector size="2" baseType="variant">
      <vt:variant>
        <vt:lpstr>Title</vt:lpstr>
      </vt:variant>
      <vt:variant>
        <vt:i4>1</vt:i4>
      </vt:variant>
    </vt:vector>
  </HeadingPairs>
  <TitlesOfParts>
    <vt:vector size="1" baseType="lpstr">
      <vt:lpstr>Research, Implement, Analyse, and Propose viable strategies.</vt:lpstr>
    </vt:vector>
  </TitlesOfParts>
  <Company/>
  <LinksUpToDate>false</LinksUpToDate>
  <CharactersWithSpaces>32917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Implement, Analyse, and Propose viable strategies.</dc:title>
  <dc:subject/>
  <dc:creator>Daniel Carlson</dc:creator>
  <cp:keywords/>
  <dc:description/>
  <cp:lastModifiedBy>Nitheesh Kaliyamurthy</cp:lastModifiedBy>
  <cp:revision>2</cp:revision>
  <dcterms:created xsi:type="dcterms:W3CDTF">2023-05-31T17:05:00Z</dcterms:created>
  <dcterms:modified xsi:type="dcterms:W3CDTF">2023-05-31T17:05:00Z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ef4a27b1-8e41-41af-86c7-aa9d91f348b6</vt:lpwstr>
  </property>
</Properties>
</file>