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6089786"/>
        <w:docPartObj>
          <w:docPartGallery w:val="Cover Pages"/>
          <w:docPartUnique/>
        </w:docPartObj>
      </w:sdtPr>
      <w:sdtEndPr>
        <w:rPr>
          <w:rFonts w:asciiTheme="majorHAnsi" w:eastAsiaTheme="majorEastAsia" w:hAnsiTheme="majorHAnsi" w:cstheme="majorBidi"/>
          <w:b/>
          <w:bCs/>
          <w:color w:val="365F91" w:themeColor="accent1" w:themeShade="BF"/>
          <w:sz w:val="28"/>
          <w:szCs w:val="28"/>
        </w:rPr>
      </w:sdtEndPr>
      <w:sdtContent>
        <w:p w14:paraId="487E8C59" w14:textId="592B1000" w:rsidR="00314246" w:rsidRPr="00314246" w:rsidRDefault="00064226" w:rsidP="00314246">
          <w:pPr>
            <w:jc w:val="center"/>
            <w:rPr>
              <w:b/>
              <w:bCs/>
            </w:rPr>
          </w:pPr>
          <w:r w:rsidRPr="00314246">
            <w:rPr>
              <w:noProof/>
              <w:sz w:val="40"/>
              <w:szCs w:val="40"/>
            </w:rPr>
            <mc:AlternateContent>
              <mc:Choice Requires="wpg">
                <w:drawing>
                  <wp:anchor distT="0" distB="0" distL="114300" distR="114300" simplePos="0" relativeHeight="251659264" behindDoc="1" locked="0" layoutInCell="1" allowOverlap="1" wp14:anchorId="39DAFBB0" wp14:editId="3B3793B8">
                    <wp:simplePos x="0" y="0"/>
                    <wp:positionH relativeFrom="page">
                      <wp:align>right</wp:align>
                    </wp:positionH>
                    <wp:positionV relativeFrom="page">
                      <wp:posOffset>1771650</wp:posOffset>
                    </wp:positionV>
                    <wp:extent cx="7753350" cy="93059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7753350" cy="9305925"/>
                              <a:chOff x="0" y="0"/>
                              <a:chExt cx="6864788" cy="919162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1362075"/>
                                <a:ext cx="6858000" cy="776145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AAC8A6" w14:textId="562A1266" w:rsidR="00314246" w:rsidRDefault="008A6CB4">
                                      <w:pPr>
                                        <w:pStyle w:val="NoSpacing"/>
                                        <w:spacing w:before="120"/>
                                        <w:jc w:val="center"/>
                                        <w:rPr>
                                          <w:color w:val="FFFFFF" w:themeColor="background1"/>
                                        </w:rPr>
                                      </w:pPr>
                                      <w:r>
                                        <w:rPr>
                                          <w:color w:val="FFFFFF" w:themeColor="background1"/>
                                        </w:rPr>
                                        <w:t>Romulo Santillan</w:t>
                                      </w:r>
                                    </w:p>
                                  </w:sdtContent>
                                </w:sdt>
                                <w:p w14:paraId="39E0612C" w14:textId="552B9E07" w:rsidR="00314246" w:rsidRDefault="00314246" w:rsidP="00314246">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flipV="1">
                                <a:off x="6788" y="9134475"/>
                                <a:ext cx="6858000" cy="571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6FFC98CB" w14:textId="2710AEEB" w:rsidR="00314246" w:rsidRDefault="008A6CB4">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9DAFBB0" id="Group 193" o:spid="_x0000_s1026" style="position:absolute;left:0;text-align:left;margin-left:559.3pt;margin-top:139.5pt;width:610.5pt;height:732.75pt;z-index:-251657216;mso-position-horizontal:right;mso-position-horizontal-relative:page;mso-position-vertical-relative:page" coordsize="68647,91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13620;width:68580;height:776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AAC8A6" w14:textId="562A1266" w:rsidR="00314246" w:rsidRDefault="008A6CB4">
                                <w:pPr>
                                  <w:pStyle w:val="NoSpacing"/>
                                  <w:spacing w:before="120"/>
                                  <w:jc w:val="center"/>
                                  <w:rPr>
                                    <w:color w:val="FFFFFF" w:themeColor="background1"/>
                                  </w:rPr>
                                </w:pPr>
                                <w:r>
                                  <w:rPr>
                                    <w:color w:val="FFFFFF" w:themeColor="background1"/>
                                  </w:rPr>
                                  <w:t>Romulo Santillan</w:t>
                                </w:r>
                              </w:p>
                            </w:sdtContent>
                          </w:sdt>
                          <w:p w14:paraId="39E0612C" w14:textId="552B9E07" w:rsidR="00314246" w:rsidRDefault="00314246" w:rsidP="00314246">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7;top:91344;width:68580;height:572;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6FFC98CB" w14:textId="2710AEEB" w:rsidR="00314246" w:rsidRDefault="008A6CB4">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     </w:t>
                                </w:r>
                              </w:p>
                            </w:sdtContent>
                          </w:sdt>
                        </w:txbxContent>
                      </v:textbox>
                    </v:shape>
                    <w10:wrap anchorx="page" anchory="page"/>
                  </v:group>
                </w:pict>
              </mc:Fallback>
            </mc:AlternateContent>
          </w:r>
          <w:r w:rsidR="00314246">
            <w:rPr>
              <w:noProof/>
            </w:rPr>
            <w:drawing>
              <wp:inline distT="0" distB="0" distL="0" distR="0" wp14:anchorId="3DDE841C" wp14:editId="03E7555B">
                <wp:extent cx="3429000" cy="628650"/>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628650"/>
                        </a:xfrm>
                        <a:prstGeom prst="rect">
                          <a:avLst/>
                        </a:prstGeom>
                        <a:noFill/>
                        <a:ln>
                          <a:noFill/>
                        </a:ln>
                      </pic:spPr>
                    </pic:pic>
                  </a:graphicData>
                </a:graphic>
              </wp:inline>
            </w:drawing>
          </w:r>
          <w:r w:rsidR="00314246" w:rsidRPr="00314246">
            <w:rPr>
              <w:b/>
              <w:bCs/>
            </w:rPr>
            <w:t>LONDON</w:t>
          </w:r>
        </w:p>
        <w:p w14:paraId="5A671DC2" w14:textId="40DC2959" w:rsidR="00314246" w:rsidRDefault="00314246" w:rsidP="00314246">
          <w:pPr>
            <w:spacing w:after="0" w:line="240" w:lineRule="auto"/>
            <w:jc w:val="center"/>
            <w:rPr>
              <w:rFonts w:asciiTheme="minorHAnsi" w:eastAsiaTheme="minorEastAsia" w:hAnsiTheme="minorHAnsi" w:cstheme="minorBidi"/>
              <w:color w:val="FFFFFF" w:themeColor="background1"/>
              <w:sz w:val="40"/>
              <w:szCs w:val="40"/>
            </w:rPr>
          </w:pPr>
        </w:p>
        <w:p w14:paraId="72BA1F13" w14:textId="77777777" w:rsidR="00314246" w:rsidRDefault="00314246" w:rsidP="00314246">
          <w:pPr>
            <w:spacing w:after="0" w:line="240" w:lineRule="auto"/>
            <w:jc w:val="center"/>
            <w:rPr>
              <w:rFonts w:asciiTheme="minorHAnsi" w:eastAsiaTheme="minorEastAsia" w:hAnsiTheme="minorHAnsi" w:cstheme="minorBidi"/>
              <w:color w:val="FFFFFF" w:themeColor="background1"/>
              <w:sz w:val="40"/>
              <w:szCs w:val="40"/>
            </w:rPr>
          </w:pPr>
        </w:p>
        <w:p w14:paraId="537F9E4C" w14:textId="19BC3686" w:rsidR="00314246" w:rsidRPr="00064226" w:rsidRDefault="00314246" w:rsidP="00314246">
          <w:pPr>
            <w:spacing w:after="0" w:line="240" w:lineRule="auto"/>
            <w:jc w:val="center"/>
            <w:rPr>
              <w:rFonts w:ascii="Arial" w:eastAsiaTheme="minorEastAsia" w:hAnsi="Arial" w:cs="Arial"/>
              <w:color w:val="FFFFFF" w:themeColor="background1"/>
              <w:sz w:val="40"/>
              <w:szCs w:val="40"/>
            </w:rPr>
          </w:pPr>
          <w:r w:rsidRPr="00064226">
            <w:rPr>
              <w:rFonts w:ascii="Arial" w:eastAsiaTheme="minorEastAsia" w:hAnsi="Arial" w:cs="Arial"/>
              <w:color w:val="FFFFFF" w:themeColor="background1"/>
              <w:sz w:val="40"/>
              <w:szCs w:val="40"/>
            </w:rPr>
            <w:t>Managing Projects in the Organisation</w:t>
          </w:r>
        </w:p>
        <w:p w14:paraId="6C99144C" w14:textId="77777777" w:rsidR="00314246" w:rsidRPr="00064226" w:rsidRDefault="00314246" w:rsidP="00314246">
          <w:pPr>
            <w:spacing w:after="0" w:line="240" w:lineRule="auto"/>
            <w:jc w:val="center"/>
            <w:rPr>
              <w:rFonts w:ascii="Arial" w:eastAsiaTheme="minorEastAsia" w:hAnsi="Arial" w:cs="Arial"/>
              <w:color w:val="FFFFFF" w:themeColor="background1"/>
              <w:sz w:val="40"/>
              <w:szCs w:val="40"/>
            </w:rPr>
          </w:pPr>
          <w:r w:rsidRPr="00064226">
            <w:rPr>
              <w:rFonts w:ascii="Arial" w:eastAsiaTheme="minorEastAsia" w:hAnsi="Arial" w:cs="Arial"/>
              <w:color w:val="FFFFFF" w:themeColor="background1"/>
              <w:sz w:val="40"/>
              <w:szCs w:val="40"/>
            </w:rPr>
            <w:t>(BMSW5104_LON)</w:t>
          </w:r>
        </w:p>
        <w:p w14:paraId="422810EB" w14:textId="77777777" w:rsidR="00314246" w:rsidRPr="00064226" w:rsidRDefault="00314246" w:rsidP="00314246">
          <w:pPr>
            <w:spacing w:after="0" w:line="240" w:lineRule="auto"/>
            <w:jc w:val="center"/>
            <w:rPr>
              <w:rFonts w:ascii="Arial" w:eastAsiaTheme="minorEastAsia" w:hAnsi="Arial" w:cs="Arial"/>
              <w:color w:val="FFFFFF" w:themeColor="background1"/>
              <w:sz w:val="40"/>
              <w:szCs w:val="40"/>
            </w:rPr>
          </w:pPr>
        </w:p>
        <w:p w14:paraId="12C30CE3" w14:textId="77777777" w:rsidR="00314246" w:rsidRPr="00064226" w:rsidRDefault="00314246" w:rsidP="00314246">
          <w:pPr>
            <w:spacing w:after="0" w:line="240" w:lineRule="auto"/>
            <w:jc w:val="center"/>
            <w:rPr>
              <w:rFonts w:asciiTheme="minorHAnsi" w:eastAsiaTheme="minorEastAsia" w:hAnsiTheme="minorHAnsi" w:cstheme="minorBidi"/>
              <w:color w:val="FFFFFF" w:themeColor="background1"/>
              <w:sz w:val="40"/>
              <w:szCs w:val="40"/>
            </w:rPr>
          </w:pPr>
        </w:p>
        <w:p w14:paraId="1C02D751" w14:textId="77777777" w:rsidR="00314246" w:rsidRDefault="00314246" w:rsidP="00314246">
          <w:pPr>
            <w:spacing w:after="0" w:line="240" w:lineRule="auto"/>
            <w:jc w:val="center"/>
            <w:rPr>
              <w:rFonts w:asciiTheme="minorHAnsi" w:eastAsiaTheme="minorEastAsia" w:hAnsiTheme="minorHAnsi" w:cstheme="minorBidi"/>
              <w:color w:val="FFFFFF" w:themeColor="background1"/>
              <w:sz w:val="40"/>
              <w:szCs w:val="40"/>
            </w:rPr>
          </w:pPr>
        </w:p>
        <w:p w14:paraId="2E0BD868" w14:textId="77777777" w:rsidR="00314246" w:rsidRPr="00064226" w:rsidRDefault="00314246" w:rsidP="00064226">
          <w:pPr>
            <w:spacing w:after="0" w:line="240" w:lineRule="auto"/>
            <w:jc w:val="center"/>
            <w:rPr>
              <w:rFonts w:ascii="Arial" w:eastAsiaTheme="minorEastAsia" w:hAnsi="Arial" w:cs="Arial"/>
              <w:color w:val="FFFFFF" w:themeColor="background1"/>
              <w:sz w:val="36"/>
              <w:szCs w:val="36"/>
            </w:rPr>
          </w:pPr>
          <w:r w:rsidRPr="00064226">
            <w:rPr>
              <w:rFonts w:ascii="Arial" w:eastAsiaTheme="minorEastAsia" w:hAnsi="Arial" w:cs="Arial"/>
              <w:color w:val="FFFFFF" w:themeColor="background1"/>
              <w:sz w:val="36"/>
              <w:szCs w:val="36"/>
            </w:rPr>
            <w:t>Project Management Title</w:t>
          </w:r>
        </w:p>
        <w:p w14:paraId="37451823" w14:textId="77777777" w:rsidR="00314246" w:rsidRPr="00064226" w:rsidRDefault="00314246" w:rsidP="00064226">
          <w:pPr>
            <w:spacing w:after="0" w:line="240" w:lineRule="auto"/>
            <w:jc w:val="center"/>
            <w:rPr>
              <w:rFonts w:ascii="Arial" w:eastAsiaTheme="minorEastAsia" w:hAnsi="Arial" w:cs="Arial"/>
              <w:color w:val="FFFFFF" w:themeColor="background1"/>
              <w:sz w:val="36"/>
              <w:szCs w:val="36"/>
            </w:rPr>
          </w:pPr>
        </w:p>
        <w:p w14:paraId="3B201436" w14:textId="77777777" w:rsidR="00314246" w:rsidRPr="00064226" w:rsidRDefault="00314246" w:rsidP="00064226">
          <w:pPr>
            <w:spacing w:after="0" w:line="240" w:lineRule="auto"/>
            <w:jc w:val="center"/>
            <w:rPr>
              <w:rFonts w:ascii="Arial" w:eastAsiaTheme="minorEastAsia" w:hAnsi="Arial" w:cs="Arial"/>
              <w:color w:val="FFFFFF" w:themeColor="background1"/>
              <w:sz w:val="36"/>
              <w:szCs w:val="36"/>
            </w:rPr>
          </w:pPr>
          <w:r w:rsidRPr="00064226">
            <w:rPr>
              <w:rFonts w:ascii="Arial" w:eastAsiaTheme="minorEastAsia" w:hAnsi="Arial" w:cs="Arial"/>
              <w:color w:val="FFFFFF" w:themeColor="background1"/>
              <w:sz w:val="36"/>
              <w:szCs w:val="36"/>
            </w:rPr>
            <w:t>“Administration Task”</w:t>
          </w:r>
        </w:p>
        <w:p w14:paraId="13E101C6" w14:textId="77777777" w:rsidR="00314246" w:rsidRPr="00064226" w:rsidRDefault="00314246" w:rsidP="00064226">
          <w:pPr>
            <w:spacing w:after="0" w:line="240" w:lineRule="auto"/>
            <w:jc w:val="center"/>
            <w:rPr>
              <w:rFonts w:ascii="Arial" w:eastAsiaTheme="minorEastAsia" w:hAnsi="Arial" w:cs="Arial"/>
              <w:color w:val="FFFFFF" w:themeColor="background1"/>
              <w:sz w:val="36"/>
              <w:szCs w:val="36"/>
            </w:rPr>
          </w:pPr>
        </w:p>
        <w:p w14:paraId="43070BB2" w14:textId="4C9EE2F6" w:rsidR="00314246" w:rsidRPr="008A6CB4" w:rsidRDefault="00314246" w:rsidP="00064226">
          <w:pPr>
            <w:spacing w:after="0" w:line="240" w:lineRule="auto"/>
            <w:jc w:val="center"/>
            <w:rPr>
              <w:rFonts w:ascii="Arial" w:eastAsiaTheme="minorEastAsia" w:hAnsi="Arial" w:cs="Arial"/>
              <w:color w:val="FFFFFF" w:themeColor="background1"/>
              <w:sz w:val="32"/>
              <w:szCs w:val="32"/>
            </w:rPr>
          </w:pPr>
          <w:r w:rsidRPr="008A6CB4">
            <w:rPr>
              <w:rFonts w:ascii="Arial" w:eastAsiaTheme="minorEastAsia" w:hAnsi="Arial" w:cs="Arial"/>
              <w:color w:val="FFFFFF" w:themeColor="background1"/>
              <w:sz w:val="32"/>
              <w:szCs w:val="32"/>
            </w:rPr>
            <w:t>Organisation: The Travellers Club London</w:t>
          </w:r>
        </w:p>
        <w:p w14:paraId="0675DC99" w14:textId="729C9C44" w:rsidR="00314246" w:rsidRPr="008A6CB4" w:rsidRDefault="00314246" w:rsidP="00064226">
          <w:pPr>
            <w:spacing w:after="0" w:line="240" w:lineRule="auto"/>
            <w:jc w:val="center"/>
            <w:rPr>
              <w:rFonts w:ascii="Arial" w:eastAsiaTheme="minorEastAsia" w:hAnsi="Arial" w:cs="Arial"/>
              <w:color w:val="FFFFFF" w:themeColor="background1"/>
              <w:sz w:val="32"/>
              <w:szCs w:val="32"/>
            </w:rPr>
          </w:pPr>
        </w:p>
        <w:p w14:paraId="4C4B2DC8"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5258336F"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26C7B78D"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6F8D55BE"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75406994"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23BBE60C"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7A441E05"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23B83061"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56C9113A"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6C3D1109"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4C6A56FC"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2D409A30"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06B7C925" w14:textId="77777777" w:rsidR="00064226" w:rsidRDefault="00064226" w:rsidP="00314246">
          <w:pPr>
            <w:spacing w:after="0" w:line="240" w:lineRule="auto"/>
            <w:jc w:val="center"/>
            <w:rPr>
              <w:rFonts w:asciiTheme="minorHAnsi" w:eastAsiaTheme="minorEastAsia" w:hAnsiTheme="minorHAnsi" w:cstheme="minorBidi"/>
              <w:color w:val="FFFFFF" w:themeColor="background1"/>
            </w:rPr>
          </w:pPr>
        </w:p>
        <w:p w14:paraId="76532DFF" w14:textId="2267E48D" w:rsidR="00314246" w:rsidRPr="008A6CB4" w:rsidRDefault="00064226" w:rsidP="00314246">
          <w:pPr>
            <w:spacing w:after="0" w:line="240" w:lineRule="auto"/>
            <w:jc w:val="center"/>
            <w:rPr>
              <w:rFonts w:asciiTheme="minorHAnsi" w:eastAsiaTheme="minorEastAsia" w:hAnsiTheme="minorHAnsi" w:cstheme="minorBidi"/>
              <w:color w:val="FFFFFF" w:themeColor="background1"/>
              <w:sz w:val="28"/>
              <w:szCs w:val="28"/>
            </w:rPr>
          </w:pPr>
          <w:r w:rsidRPr="008A6CB4">
            <w:rPr>
              <w:rFonts w:asciiTheme="minorHAnsi" w:eastAsiaTheme="minorEastAsia" w:hAnsiTheme="minorHAnsi" w:cstheme="minorBidi"/>
              <w:color w:val="FFFFFF" w:themeColor="background1"/>
              <w:sz w:val="28"/>
              <w:szCs w:val="28"/>
            </w:rPr>
            <w:t>Romulo Santillan S/N 1906875</w:t>
          </w:r>
        </w:p>
        <w:p w14:paraId="202A1075" w14:textId="75DD071A" w:rsidR="00064226" w:rsidRPr="008A6CB4" w:rsidRDefault="00064226" w:rsidP="00314246">
          <w:pPr>
            <w:spacing w:after="0" w:line="240" w:lineRule="auto"/>
            <w:jc w:val="center"/>
            <w:rPr>
              <w:rFonts w:asciiTheme="minorHAnsi" w:eastAsiaTheme="minorEastAsia" w:hAnsiTheme="minorHAnsi" w:cstheme="minorBidi"/>
              <w:color w:val="FFFFFF" w:themeColor="background1"/>
              <w:sz w:val="28"/>
              <w:szCs w:val="28"/>
            </w:rPr>
          </w:pPr>
          <w:r w:rsidRPr="008A6CB4">
            <w:rPr>
              <w:rFonts w:asciiTheme="minorHAnsi" w:eastAsiaTheme="minorEastAsia" w:hAnsiTheme="minorHAnsi" w:cstheme="minorBidi"/>
              <w:color w:val="FFFFFF" w:themeColor="background1"/>
              <w:sz w:val="28"/>
              <w:szCs w:val="28"/>
            </w:rPr>
            <w:t>Lecturer: Dan Hart</w:t>
          </w:r>
        </w:p>
        <w:p w14:paraId="602BAA58" w14:textId="77777777" w:rsidR="00314246" w:rsidRDefault="00314246" w:rsidP="00314246">
          <w:pPr>
            <w:spacing w:after="0" w:line="240" w:lineRule="auto"/>
            <w:jc w:val="center"/>
            <w:rPr>
              <w:rFonts w:asciiTheme="minorHAnsi" w:eastAsiaTheme="minorEastAsia" w:hAnsiTheme="minorHAnsi" w:cstheme="minorBidi"/>
              <w:color w:val="FFFFFF" w:themeColor="background1"/>
              <w:sz w:val="40"/>
              <w:szCs w:val="40"/>
            </w:rPr>
          </w:pPr>
        </w:p>
        <w:p w14:paraId="3D965CE5" w14:textId="77777777" w:rsidR="00314246" w:rsidRDefault="00314246" w:rsidP="00BD347E">
          <w:pPr>
            <w:spacing w:after="0" w:line="240" w:lineRule="auto"/>
            <w:rPr>
              <w:rFonts w:asciiTheme="minorHAnsi" w:eastAsiaTheme="minorEastAsia" w:hAnsiTheme="minorHAnsi" w:cstheme="minorBidi"/>
              <w:color w:val="FFFFFF" w:themeColor="background1"/>
              <w:sz w:val="40"/>
              <w:szCs w:val="40"/>
            </w:rPr>
          </w:pPr>
        </w:p>
        <w:p w14:paraId="16F798BA" w14:textId="51F52E99" w:rsidR="00EE56BE" w:rsidRDefault="003D56CD" w:rsidP="00620FA1">
          <w:pPr>
            <w:spacing w:after="0" w:line="240" w:lineRule="auto"/>
            <w:rPr>
              <w:rFonts w:asciiTheme="majorHAnsi" w:eastAsiaTheme="majorEastAsia" w:hAnsiTheme="majorHAnsi" w:cstheme="majorBidi"/>
              <w:b/>
              <w:bCs/>
              <w:color w:val="365F91" w:themeColor="accent1" w:themeShade="BF"/>
              <w:sz w:val="28"/>
              <w:szCs w:val="28"/>
            </w:rPr>
          </w:pPr>
        </w:p>
      </w:sdtContent>
    </w:sdt>
    <w:sdt>
      <w:sdtPr>
        <w:rPr>
          <w:rFonts w:ascii="Times New Roman" w:eastAsia="Times New Roman" w:hAnsi="Times New Roman" w:cs="Times New Roman"/>
          <w:b w:val="0"/>
          <w:bCs w:val="0"/>
          <w:color w:val="auto"/>
          <w:sz w:val="24"/>
          <w:szCs w:val="24"/>
        </w:rPr>
        <w:id w:val="1291552723"/>
        <w:docPartObj>
          <w:docPartGallery w:val="Table of Contents"/>
          <w:docPartUnique/>
        </w:docPartObj>
      </w:sdtPr>
      <w:sdtEndPr>
        <w:rPr>
          <w:rFonts w:ascii="Arial" w:hAnsi="Arial" w:cs="Arial"/>
          <w:noProof/>
          <w:sz w:val="22"/>
          <w:szCs w:val="22"/>
        </w:rPr>
      </w:sdtEndPr>
      <w:sdtContent>
        <w:p w14:paraId="2D53E643" w14:textId="76FC62C7" w:rsidR="00EE56BE" w:rsidRPr="00BD347E" w:rsidRDefault="00EE56BE" w:rsidP="00EE56BE">
          <w:pPr>
            <w:pStyle w:val="TOCHeading"/>
            <w:jc w:val="center"/>
            <w:rPr>
              <w:rFonts w:ascii="Arial" w:hAnsi="Arial" w:cs="Arial"/>
              <w:color w:val="auto"/>
              <w:sz w:val="24"/>
              <w:szCs w:val="24"/>
            </w:rPr>
          </w:pPr>
          <w:r w:rsidRPr="00BD347E">
            <w:rPr>
              <w:rFonts w:ascii="Arial" w:hAnsi="Arial" w:cs="Arial"/>
              <w:color w:val="auto"/>
              <w:sz w:val="24"/>
              <w:szCs w:val="24"/>
            </w:rPr>
            <w:t>Table of Contents</w:t>
          </w:r>
        </w:p>
        <w:p w14:paraId="0AF69D74" w14:textId="76D0C95A" w:rsidR="00EE56BE" w:rsidRPr="00BD347E" w:rsidRDefault="00EE56BE">
          <w:pPr>
            <w:pStyle w:val="TOC1"/>
            <w:tabs>
              <w:tab w:val="right" w:leader="dot" w:pos="9350"/>
            </w:tabs>
            <w:rPr>
              <w:rFonts w:ascii="Arial" w:eastAsiaTheme="minorEastAsia" w:hAnsi="Arial" w:cs="Arial"/>
              <w:noProof/>
              <w:sz w:val="22"/>
              <w:szCs w:val="22"/>
              <w:lang w:val="en-GB" w:eastAsia="en-GB"/>
            </w:rPr>
          </w:pPr>
          <w:r w:rsidRPr="00BD347E">
            <w:rPr>
              <w:rFonts w:ascii="Arial" w:hAnsi="Arial" w:cs="Arial"/>
              <w:sz w:val="22"/>
              <w:szCs w:val="22"/>
            </w:rPr>
            <w:fldChar w:fldCharType="begin"/>
          </w:r>
          <w:r w:rsidRPr="00BD347E">
            <w:rPr>
              <w:rFonts w:ascii="Arial" w:hAnsi="Arial" w:cs="Arial"/>
              <w:sz w:val="22"/>
              <w:szCs w:val="22"/>
            </w:rPr>
            <w:instrText xml:space="preserve"> TOC \o "1-3" \h \z \u </w:instrText>
          </w:r>
          <w:r w:rsidRPr="00BD347E">
            <w:rPr>
              <w:rFonts w:ascii="Arial" w:hAnsi="Arial" w:cs="Arial"/>
              <w:sz w:val="22"/>
              <w:szCs w:val="22"/>
            </w:rPr>
            <w:fldChar w:fldCharType="separate"/>
          </w:r>
          <w:hyperlink w:anchor="_Toc67827828" w:history="1">
            <w:r w:rsidRPr="00BD347E">
              <w:rPr>
                <w:rStyle w:val="Hyperlink"/>
                <w:rFonts w:ascii="Arial" w:eastAsiaTheme="majorEastAsia" w:hAnsi="Arial" w:cs="Arial"/>
                <w:noProof/>
                <w:sz w:val="22"/>
                <w:szCs w:val="22"/>
              </w:rPr>
              <w:t>Introduction</w:t>
            </w:r>
            <w:r w:rsidRPr="00BD347E">
              <w:rPr>
                <w:rFonts w:ascii="Arial" w:hAnsi="Arial" w:cs="Arial"/>
                <w:noProof/>
                <w:webHidden/>
                <w:sz w:val="22"/>
                <w:szCs w:val="22"/>
              </w:rPr>
              <w:tab/>
            </w:r>
            <w:r w:rsidRPr="00BD347E">
              <w:rPr>
                <w:rFonts w:ascii="Arial" w:hAnsi="Arial" w:cs="Arial"/>
                <w:noProof/>
                <w:webHidden/>
                <w:sz w:val="22"/>
                <w:szCs w:val="22"/>
              </w:rPr>
              <w:fldChar w:fldCharType="begin"/>
            </w:r>
            <w:r w:rsidRPr="00BD347E">
              <w:rPr>
                <w:rFonts w:ascii="Arial" w:hAnsi="Arial" w:cs="Arial"/>
                <w:noProof/>
                <w:webHidden/>
                <w:sz w:val="22"/>
                <w:szCs w:val="22"/>
              </w:rPr>
              <w:instrText xml:space="preserve"> PAGEREF _Toc67827828 \h </w:instrText>
            </w:r>
            <w:r w:rsidRPr="00BD347E">
              <w:rPr>
                <w:rFonts w:ascii="Arial" w:hAnsi="Arial" w:cs="Arial"/>
                <w:noProof/>
                <w:webHidden/>
                <w:sz w:val="22"/>
                <w:szCs w:val="22"/>
              </w:rPr>
            </w:r>
            <w:r w:rsidRPr="00BD347E">
              <w:rPr>
                <w:rFonts w:ascii="Arial" w:hAnsi="Arial" w:cs="Arial"/>
                <w:noProof/>
                <w:webHidden/>
                <w:sz w:val="22"/>
                <w:szCs w:val="22"/>
              </w:rPr>
              <w:fldChar w:fldCharType="separate"/>
            </w:r>
            <w:r w:rsidRPr="00BD347E">
              <w:rPr>
                <w:rFonts w:ascii="Arial" w:hAnsi="Arial" w:cs="Arial"/>
                <w:noProof/>
                <w:webHidden/>
                <w:sz w:val="22"/>
                <w:szCs w:val="22"/>
              </w:rPr>
              <w:t>2</w:t>
            </w:r>
            <w:r w:rsidRPr="00BD347E">
              <w:rPr>
                <w:rFonts w:ascii="Arial" w:hAnsi="Arial" w:cs="Arial"/>
                <w:noProof/>
                <w:webHidden/>
                <w:sz w:val="22"/>
                <w:szCs w:val="22"/>
              </w:rPr>
              <w:fldChar w:fldCharType="end"/>
            </w:r>
          </w:hyperlink>
        </w:p>
        <w:p w14:paraId="32032FED" w14:textId="50608AAD" w:rsidR="00EE56BE" w:rsidRPr="00BD347E" w:rsidRDefault="003D56CD">
          <w:pPr>
            <w:pStyle w:val="TOC1"/>
            <w:tabs>
              <w:tab w:val="right" w:leader="dot" w:pos="9350"/>
            </w:tabs>
            <w:rPr>
              <w:rFonts w:ascii="Arial" w:eastAsiaTheme="minorEastAsia" w:hAnsi="Arial" w:cs="Arial"/>
              <w:noProof/>
              <w:sz w:val="22"/>
              <w:szCs w:val="22"/>
              <w:lang w:val="en-GB" w:eastAsia="en-GB"/>
            </w:rPr>
          </w:pPr>
          <w:hyperlink w:anchor="_Toc67827829" w:history="1">
            <w:r w:rsidR="00EE56BE" w:rsidRPr="00BD347E">
              <w:rPr>
                <w:rStyle w:val="Hyperlink"/>
                <w:rFonts w:ascii="Arial" w:eastAsiaTheme="majorEastAsia" w:hAnsi="Arial" w:cs="Arial"/>
                <w:noProof/>
                <w:sz w:val="22"/>
                <w:szCs w:val="22"/>
              </w:rPr>
              <w:t>References</w:t>
            </w:r>
            <w:r w:rsidR="00EE56BE" w:rsidRPr="00BD347E">
              <w:rPr>
                <w:rFonts w:ascii="Arial" w:hAnsi="Arial" w:cs="Arial"/>
                <w:noProof/>
                <w:webHidden/>
                <w:sz w:val="22"/>
                <w:szCs w:val="22"/>
              </w:rPr>
              <w:tab/>
            </w:r>
            <w:r w:rsidR="00EE56BE" w:rsidRPr="00BD347E">
              <w:rPr>
                <w:rFonts w:ascii="Arial" w:hAnsi="Arial" w:cs="Arial"/>
                <w:noProof/>
                <w:webHidden/>
                <w:sz w:val="22"/>
                <w:szCs w:val="22"/>
              </w:rPr>
              <w:fldChar w:fldCharType="begin"/>
            </w:r>
            <w:r w:rsidR="00EE56BE" w:rsidRPr="00BD347E">
              <w:rPr>
                <w:rFonts w:ascii="Arial" w:hAnsi="Arial" w:cs="Arial"/>
                <w:noProof/>
                <w:webHidden/>
                <w:sz w:val="22"/>
                <w:szCs w:val="22"/>
              </w:rPr>
              <w:instrText xml:space="preserve"> PAGEREF _Toc67827829 \h </w:instrText>
            </w:r>
            <w:r w:rsidR="00EE56BE" w:rsidRPr="00BD347E">
              <w:rPr>
                <w:rFonts w:ascii="Arial" w:hAnsi="Arial" w:cs="Arial"/>
                <w:noProof/>
                <w:webHidden/>
                <w:sz w:val="22"/>
                <w:szCs w:val="22"/>
              </w:rPr>
            </w:r>
            <w:r w:rsidR="00EE56BE" w:rsidRPr="00BD347E">
              <w:rPr>
                <w:rFonts w:ascii="Arial" w:hAnsi="Arial" w:cs="Arial"/>
                <w:noProof/>
                <w:webHidden/>
                <w:sz w:val="22"/>
                <w:szCs w:val="22"/>
              </w:rPr>
              <w:fldChar w:fldCharType="separate"/>
            </w:r>
            <w:r w:rsidR="00EE56BE" w:rsidRPr="00BD347E">
              <w:rPr>
                <w:rFonts w:ascii="Arial" w:hAnsi="Arial" w:cs="Arial"/>
                <w:noProof/>
                <w:webHidden/>
                <w:sz w:val="22"/>
                <w:szCs w:val="22"/>
              </w:rPr>
              <w:t>3</w:t>
            </w:r>
            <w:r w:rsidR="00EE56BE" w:rsidRPr="00BD347E">
              <w:rPr>
                <w:rFonts w:ascii="Arial" w:hAnsi="Arial" w:cs="Arial"/>
                <w:noProof/>
                <w:webHidden/>
                <w:sz w:val="22"/>
                <w:szCs w:val="22"/>
              </w:rPr>
              <w:fldChar w:fldCharType="end"/>
            </w:r>
          </w:hyperlink>
        </w:p>
        <w:p w14:paraId="06B5508A" w14:textId="22B5022A" w:rsidR="00EE56BE" w:rsidRPr="008A6CB4" w:rsidRDefault="00EE56BE">
          <w:pPr>
            <w:rPr>
              <w:rFonts w:ascii="Arial" w:hAnsi="Arial" w:cs="Arial"/>
              <w:sz w:val="22"/>
              <w:szCs w:val="22"/>
            </w:rPr>
          </w:pPr>
          <w:r w:rsidRPr="00BD347E">
            <w:rPr>
              <w:rFonts w:ascii="Arial" w:hAnsi="Arial" w:cs="Arial"/>
              <w:b/>
              <w:bCs/>
              <w:noProof/>
              <w:sz w:val="22"/>
              <w:szCs w:val="22"/>
            </w:rPr>
            <w:fldChar w:fldCharType="end"/>
          </w:r>
        </w:p>
      </w:sdtContent>
    </w:sdt>
    <w:p w14:paraId="650ADBD3" w14:textId="6CA02C34" w:rsidR="00EE56BE" w:rsidRPr="008A6CB4" w:rsidRDefault="00EE56BE">
      <w:pPr>
        <w:rPr>
          <w:rFonts w:ascii="Arial" w:eastAsiaTheme="majorEastAsia" w:hAnsi="Arial" w:cs="Arial"/>
          <w:b/>
          <w:bCs/>
          <w:color w:val="365F91" w:themeColor="accent1" w:themeShade="BF"/>
          <w:sz w:val="22"/>
          <w:szCs w:val="22"/>
        </w:rPr>
      </w:pPr>
    </w:p>
    <w:p w14:paraId="57CCBF13" w14:textId="77777777" w:rsidR="00EE56BE" w:rsidRPr="008A6CB4" w:rsidRDefault="00EE56BE">
      <w:pPr>
        <w:rPr>
          <w:rFonts w:ascii="Arial" w:hAnsi="Arial" w:cs="Arial"/>
          <w:b/>
          <w:color w:val="000000"/>
          <w:sz w:val="22"/>
          <w:szCs w:val="22"/>
        </w:rPr>
      </w:pPr>
    </w:p>
    <w:p w14:paraId="1C881539" w14:textId="4E86A2F7" w:rsidR="00EE56BE" w:rsidRPr="008A6CB4" w:rsidRDefault="00EE56BE">
      <w:pPr>
        <w:rPr>
          <w:rFonts w:ascii="Arial" w:hAnsi="Arial" w:cs="Arial"/>
          <w:b/>
          <w:color w:val="000000"/>
          <w:sz w:val="22"/>
          <w:szCs w:val="22"/>
        </w:rPr>
      </w:pPr>
    </w:p>
    <w:p w14:paraId="65659A2D" w14:textId="05D898BA" w:rsidR="00EE56BE" w:rsidRPr="008A6CB4" w:rsidRDefault="00EE56BE">
      <w:pPr>
        <w:rPr>
          <w:rFonts w:ascii="Arial" w:hAnsi="Arial" w:cs="Arial"/>
          <w:b/>
          <w:color w:val="000000"/>
          <w:sz w:val="22"/>
          <w:szCs w:val="22"/>
        </w:rPr>
      </w:pPr>
    </w:p>
    <w:p w14:paraId="6167CC05" w14:textId="660ABB59" w:rsidR="00EE56BE" w:rsidRPr="008A6CB4" w:rsidRDefault="00EE56BE">
      <w:pPr>
        <w:rPr>
          <w:rFonts w:ascii="Arial" w:hAnsi="Arial" w:cs="Arial"/>
          <w:b/>
          <w:color w:val="000000"/>
          <w:sz w:val="22"/>
          <w:szCs w:val="22"/>
        </w:rPr>
      </w:pPr>
    </w:p>
    <w:p w14:paraId="44C235E0" w14:textId="6999A578" w:rsidR="00EE56BE" w:rsidRPr="008A6CB4" w:rsidRDefault="00EE56BE">
      <w:pPr>
        <w:rPr>
          <w:rFonts w:ascii="Arial" w:hAnsi="Arial" w:cs="Arial"/>
          <w:b/>
          <w:color w:val="000000"/>
          <w:sz w:val="22"/>
          <w:szCs w:val="22"/>
        </w:rPr>
      </w:pPr>
    </w:p>
    <w:p w14:paraId="0F441717" w14:textId="1E26BA58" w:rsidR="007F3AB0" w:rsidRPr="008A6CB4" w:rsidRDefault="007F3AB0" w:rsidP="00EE56BE">
      <w:pPr>
        <w:pBdr>
          <w:top w:val="nil"/>
          <w:left w:val="nil"/>
          <w:bottom w:val="nil"/>
          <w:right w:val="nil"/>
          <w:between w:val="nil"/>
        </w:pBdr>
        <w:spacing w:after="160"/>
        <w:rPr>
          <w:rFonts w:ascii="Arial" w:hAnsi="Arial" w:cs="Arial"/>
          <w:b/>
          <w:color w:val="000000"/>
          <w:sz w:val="22"/>
          <w:szCs w:val="22"/>
        </w:rPr>
      </w:pPr>
    </w:p>
    <w:p w14:paraId="4EC788ED" w14:textId="77777777" w:rsidR="00EE56BE" w:rsidRPr="008A6CB4" w:rsidRDefault="00EE56BE" w:rsidP="00EE56BE">
      <w:pPr>
        <w:pBdr>
          <w:top w:val="nil"/>
          <w:left w:val="nil"/>
          <w:bottom w:val="nil"/>
          <w:right w:val="nil"/>
          <w:between w:val="nil"/>
        </w:pBdr>
        <w:spacing w:after="160"/>
        <w:rPr>
          <w:rFonts w:ascii="Arial" w:hAnsi="Arial" w:cs="Arial"/>
          <w:b/>
          <w:sz w:val="22"/>
          <w:szCs w:val="22"/>
        </w:rPr>
      </w:pPr>
    </w:p>
    <w:p w14:paraId="4018DBA1" w14:textId="14AE81EA"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05BA99FF" w14:textId="62B270A6"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7298862A" w14:textId="605FEEBE"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5B56E808" w14:textId="30106229"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7F927DE8" w14:textId="31F52445"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247D2FA1" w14:textId="7198EEAE"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13097616" w14:textId="6D03DA9E" w:rsidR="007F3AB0" w:rsidRPr="008A6CB4" w:rsidRDefault="007F3AB0" w:rsidP="007F3AB0">
      <w:pPr>
        <w:pBdr>
          <w:top w:val="nil"/>
          <w:left w:val="nil"/>
          <w:bottom w:val="nil"/>
          <w:right w:val="nil"/>
          <w:between w:val="nil"/>
        </w:pBdr>
        <w:spacing w:after="160"/>
        <w:jc w:val="center"/>
        <w:rPr>
          <w:rFonts w:ascii="Arial" w:hAnsi="Arial" w:cs="Arial"/>
          <w:b/>
          <w:sz w:val="22"/>
          <w:szCs w:val="22"/>
        </w:rPr>
      </w:pPr>
    </w:p>
    <w:p w14:paraId="47E6DB2E" w14:textId="51C5DD82" w:rsidR="007F3AB0" w:rsidRDefault="007F3AB0" w:rsidP="007F3AB0">
      <w:pPr>
        <w:pBdr>
          <w:top w:val="nil"/>
          <w:left w:val="nil"/>
          <w:bottom w:val="nil"/>
          <w:right w:val="nil"/>
          <w:between w:val="nil"/>
        </w:pBdr>
        <w:spacing w:after="160"/>
        <w:jc w:val="center"/>
        <w:rPr>
          <w:rFonts w:ascii="Arial" w:hAnsi="Arial" w:cs="Arial"/>
          <w:b/>
          <w:sz w:val="22"/>
          <w:szCs w:val="22"/>
        </w:rPr>
      </w:pPr>
    </w:p>
    <w:p w14:paraId="2ECFA4E3" w14:textId="6EF55814" w:rsidR="00BD347E" w:rsidRDefault="00BD347E" w:rsidP="007F3AB0">
      <w:pPr>
        <w:pBdr>
          <w:top w:val="nil"/>
          <w:left w:val="nil"/>
          <w:bottom w:val="nil"/>
          <w:right w:val="nil"/>
          <w:between w:val="nil"/>
        </w:pBdr>
        <w:spacing w:after="160"/>
        <w:jc w:val="center"/>
        <w:rPr>
          <w:rFonts w:ascii="Arial" w:hAnsi="Arial" w:cs="Arial"/>
          <w:b/>
          <w:sz w:val="22"/>
          <w:szCs w:val="22"/>
        </w:rPr>
      </w:pPr>
    </w:p>
    <w:p w14:paraId="5540D945" w14:textId="77777777" w:rsidR="00BD347E" w:rsidRPr="008A6CB4" w:rsidRDefault="00BD347E" w:rsidP="007F3AB0">
      <w:pPr>
        <w:pBdr>
          <w:top w:val="nil"/>
          <w:left w:val="nil"/>
          <w:bottom w:val="nil"/>
          <w:right w:val="nil"/>
          <w:between w:val="nil"/>
        </w:pBdr>
        <w:spacing w:after="160"/>
        <w:jc w:val="center"/>
        <w:rPr>
          <w:rFonts w:ascii="Arial" w:hAnsi="Arial" w:cs="Arial"/>
          <w:b/>
          <w:sz w:val="22"/>
          <w:szCs w:val="22"/>
        </w:rPr>
      </w:pPr>
    </w:p>
    <w:p w14:paraId="4B2F643B" w14:textId="77777777" w:rsidR="00BA7B80" w:rsidRPr="008A6CB4" w:rsidRDefault="00BA7B80" w:rsidP="00BD347E">
      <w:pPr>
        <w:pStyle w:val="Heading1"/>
        <w:rPr>
          <w:rFonts w:ascii="Arial" w:hAnsi="Arial" w:cs="Arial"/>
          <w:sz w:val="22"/>
          <w:szCs w:val="22"/>
        </w:rPr>
      </w:pPr>
      <w:bookmarkStart w:id="0" w:name="_Toc67827828"/>
      <w:r w:rsidRPr="008A6CB4">
        <w:rPr>
          <w:rFonts w:ascii="Arial" w:hAnsi="Arial" w:cs="Arial"/>
          <w:sz w:val="22"/>
          <w:szCs w:val="22"/>
        </w:rPr>
        <w:lastRenderedPageBreak/>
        <w:t>Introduction</w:t>
      </w:r>
      <w:bookmarkEnd w:id="0"/>
    </w:p>
    <w:p w14:paraId="00000002" w14:textId="03DCF29B" w:rsidR="007729BF" w:rsidRPr="008A6CB4" w:rsidRDefault="00682681" w:rsidP="00BD347E">
      <w:pPr>
        <w:pBdr>
          <w:top w:val="nil"/>
          <w:left w:val="nil"/>
          <w:bottom w:val="nil"/>
          <w:right w:val="nil"/>
          <w:between w:val="nil"/>
        </w:pBdr>
        <w:spacing w:after="160"/>
        <w:rPr>
          <w:rFonts w:ascii="Arial" w:hAnsi="Arial" w:cs="Arial"/>
          <w:sz w:val="22"/>
          <w:szCs w:val="22"/>
        </w:rPr>
      </w:pPr>
      <w:r w:rsidRPr="008A6CB4">
        <w:rPr>
          <w:rFonts w:ascii="Arial" w:hAnsi="Arial" w:cs="Arial"/>
          <w:sz w:val="22"/>
          <w:szCs w:val="22"/>
        </w:rPr>
        <w:t xml:space="preserve">The Travelers Club in London is the private </w:t>
      </w:r>
      <w:proofErr w:type="gramStart"/>
      <w:r w:rsidRPr="008A6CB4">
        <w:rPr>
          <w:rFonts w:ascii="Arial" w:hAnsi="Arial" w:cs="Arial"/>
          <w:sz w:val="22"/>
          <w:szCs w:val="22"/>
        </w:rPr>
        <w:t>gentlemen’s club</w:t>
      </w:r>
      <w:proofErr w:type="gramEnd"/>
      <w:r w:rsidRPr="008A6CB4">
        <w:rPr>
          <w:rFonts w:ascii="Arial" w:hAnsi="Arial" w:cs="Arial"/>
          <w:sz w:val="22"/>
          <w:szCs w:val="22"/>
        </w:rPr>
        <w:t xml:space="preserve"> and the oldest Pall Mall Club surviving in London since 1819. The concept behind </w:t>
      </w:r>
      <w:r w:rsidR="00BA7B80" w:rsidRPr="008A6CB4">
        <w:rPr>
          <w:rFonts w:ascii="Arial" w:hAnsi="Arial" w:cs="Arial"/>
          <w:sz w:val="22"/>
          <w:szCs w:val="22"/>
        </w:rPr>
        <w:t xml:space="preserve">The </w:t>
      </w:r>
      <w:r w:rsidRPr="008A6CB4">
        <w:rPr>
          <w:rFonts w:ascii="Arial" w:hAnsi="Arial" w:cs="Arial"/>
          <w:sz w:val="22"/>
          <w:szCs w:val="22"/>
        </w:rPr>
        <w:t xml:space="preserve">Travellers </w:t>
      </w:r>
      <w:r w:rsidR="00BA7B80" w:rsidRPr="008A6CB4">
        <w:rPr>
          <w:rFonts w:ascii="Arial" w:hAnsi="Arial" w:cs="Arial"/>
          <w:sz w:val="22"/>
          <w:szCs w:val="22"/>
        </w:rPr>
        <w:t>C</w:t>
      </w:r>
      <w:r w:rsidRPr="008A6CB4">
        <w:rPr>
          <w:rFonts w:ascii="Arial" w:hAnsi="Arial" w:cs="Arial"/>
          <w:sz w:val="22"/>
          <w:szCs w:val="22"/>
        </w:rPr>
        <w:t xml:space="preserve">lub is to offer hospitality to specific Foreign visitors by the gentlemen who have visited international countries and can offer hospitality to the foreigners. This project will highlight the importance of project </w:t>
      </w:r>
      <w:proofErr w:type="gramStart"/>
      <w:r w:rsidRPr="008A6CB4">
        <w:rPr>
          <w:rFonts w:ascii="Arial" w:hAnsi="Arial" w:cs="Arial"/>
          <w:sz w:val="22"/>
          <w:szCs w:val="22"/>
        </w:rPr>
        <w:t>management</w:t>
      </w:r>
      <w:proofErr w:type="gramEnd"/>
      <w:r w:rsidRPr="008A6CB4">
        <w:rPr>
          <w:rFonts w:ascii="Arial" w:hAnsi="Arial" w:cs="Arial"/>
          <w:sz w:val="22"/>
          <w:szCs w:val="22"/>
        </w:rPr>
        <w:t xml:space="preserve"> </w:t>
      </w:r>
      <w:r w:rsidR="00EF1430" w:rsidRPr="008A6CB4">
        <w:rPr>
          <w:rFonts w:ascii="Arial" w:hAnsi="Arial" w:cs="Arial"/>
          <w:sz w:val="22"/>
          <w:szCs w:val="22"/>
        </w:rPr>
        <w:t>which</w:t>
      </w:r>
      <w:r w:rsidR="006F60F5">
        <w:rPr>
          <w:rFonts w:ascii="Arial" w:hAnsi="Arial" w:cs="Arial"/>
          <w:sz w:val="22"/>
          <w:szCs w:val="22"/>
        </w:rPr>
        <w:t xml:space="preserve"> is</w:t>
      </w:r>
      <w:r w:rsidR="00EF1430" w:rsidRPr="008A6CB4">
        <w:rPr>
          <w:rFonts w:ascii="Arial" w:hAnsi="Arial" w:cs="Arial"/>
          <w:sz w:val="22"/>
          <w:szCs w:val="22"/>
        </w:rPr>
        <w:t xml:space="preserve"> specifically task administration, </w:t>
      </w:r>
      <w:r w:rsidRPr="008A6CB4">
        <w:rPr>
          <w:rFonts w:ascii="Arial" w:hAnsi="Arial" w:cs="Arial"/>
          <w:sz w:val="22"/>
          <w:szCs w:val="22"/>
        </w:rPr>
        <w:t xml:space="preserve">and how the company </w:t>
      </w:r>
      <w:r w:rsidR="00BA7B80" w:rsidRPr="008A6CB4">
        <w:rPr>
          <w:rFonts w:ascii="Arial" w:hAnsi="Arial" w:cs="Arial"/>
          <w:sz w:val="22"/>
          <w:szCs w:val="22"/>
        </w:rPr>
        <w:t>which I currently work,</w:t>
      </w:r>
      <w:r w:rsidRPr="008A6CB4">
        <w:rPr>
          <w:rFonts w:ascii="Arial" w:hAnsi="Arial" w:cs="Arial"/>
          <w:sz w:val="22"/>
          <w:szCs w:val="22"/>
        </w:rPr>
        <w:t xml:space="preserve"> The Travel</w:t>
      </w:r>
      <w:r w:rsidR="006F60F5">
        <w:rPr>
          <w:rFonts w:ascii="Arial" w:hAnsi="Arial" w:cs="Arial"/>
          <w:sz w:val="22"/>
          <w:szCs w:val="22"/>
        </w:rPr>
        <w:t>l</w:t>
      </w:r>
      <w:r w:rsidRPr="008A6CB4">
        <w:rPr>
          <w:rFonts w:ascii="Arial" w:hAnsi="Arial" w:cs="Arial"/>
          <w:sz w:val="22"/>
          <w:szCs w:val="22"/>
        </w:rPr>
        <w:t>ers Club London</w:t>
      </w:r>
      <w:r w:rsidR="00BD347E">
        <w:rPr>
          <w:rFonts w:ascii="Arial" w:hAnsi="Arial" w:cs="Arial"/>
          <w:sz w:val="22"/>
          <w:szCs w:val="22"/>
        </w:rPr>
        <w:t>. I</w:t>
      </w:r>
      <w:r w:rsidRPr="008A6CB4">
        <w:rPr>
          <w:rFonts w:ascii="Arial" w:hAnsi="Arial" w:cs="Arial"/>
          <w:sz w:val="22"/>
          <w:szCs w:val="22"/>
        </w:rPr>
        <w:t xml:space="preserve"> will be implementing the project management-related tasks to generate effective outcomes. (</w:t>
      </w:r>
      <w:r w:rsidRPr="008A6CB4">
        <w:rPr>
          <w:rFonts w:ascii="Arial" w:hAnsi="Arial" w:cs="Arial"/>
          <w:color w:val="222222"/>
          <w:sz w:val="22"/>
          <w:szCs w:val="22"/>
          <w:highlight w:val="white"/>
        </w:rPr>
        <w:t>Živković et al., 2017</w:t>
      </w:r>
      <w:r w:rsidRPr="008A6CB4">
        <w:rPr>
          <w:rFonts w:ascii="Arial" w:hAnsi="Arial" w:cs="Arial"/>
          <w:sz w:val="22"/>
          <w:szCs w:val="22"/>
        </w:rPr>
        <w:t>)</w:t>
      </w:r>
      <w:r w:rsidR="00BA7B80" w:rsidRPr="008A6CB4">
        <w:rPr>
          <w:rFonts w:ascii="Arial" w:hAnsi="Arial" w:cs="Arial"/>
          <w:sz w:val="22"/>
          <w:szCs w:val="22"/>
        </w:rPr>
        <w:t>. T</w:t>
      </w:r>
      <w:r w:rsidRPr="008A6CB4">
        <w:rPr>
          <w:rFonts w:ascii="Arial" w:hAnsi="Arial" w:cs="Arial"/>
          <w:sz w:val="22"/>
          <w:szCs w:val="22"/>
        </w:rPr>
        <w:t>heories to provide the best experience to the customers</w:t>
      </w:r>
      <w:r w:rsidR="00BA7B80" w:rsidRPr="008A6CB4">
        <w:rPr>
          <w:rFonts w:ascii="Arial" w:hAnsi="Arial" w:cs="Arial"/>
          <w:sz w:val="22"/>
          <w:szCs w:val="22"/>
        </w:rPr>
        <w:t xml:space="preserve"> which includes </w:t>
      </w:r>
      <w:r w:rsidRPr="008A6CB4">
        <w:rPr>
          <w:rFonts w:ascii="Arial" w:hAnsi="Arial" w:cs="Arial"/>
          <w:sz w:val="22"/>
          <w:szCs w:val="22"/>
        </w:rPr>
        <w:t>Scientific Management Theory, Bureaucratic Theory, and Classical theory are used for training because of their vast range of beneficial effects on the club. Scientific management theory says that the management of a company is science and should be understood scientifically. Classical theory is about making certain universal rules in the club. While the Bureaucratic Theory is based on the rules of awarding whose administration to whom. (Dream Dare Win, 2015)</w:t>
      </w:r>
      <w:r w:rsidR="00BA7B80" w:rsidRPr="008A6CB4">
        <w:rPr>
          <w:rFonts w:ascii="Arial" w:hAnsi="Arial" w:cs="Arial"/>
          <w:sz w:val="22"/>
          <w:szCs w:val="22"/>
        </w:rPr>
        <w:t xml:space="preserve">. </w:t>
      </w:r>
      <w:r w:rsidRPr="008A6CB4">
        <w:rPr>
          <w:rFonts w:ascii="Arial" w:hAnsi="Arial" w:cs="Arial"/>
          <w:sz w:val="22"/>
          <w:szCs w:val="22"/>
        </w:rPr>
        <w:t>The traditional model which was used to train was the Weberian Model. The hybrid model which was used included New Public Governance</w:t>
      </w:r>
      <w:r w:rsidR="00EF1430" w:rsidRPr="008A6CB4">
        <w:rPr>
          <w:rFonts w:ascii="Arial" w:hAnsi="Arial" w:cs="Arial"/>
          <w:sz w:val="22"/>
          <w:szCs w:val="22"/>
        </w:rPr>
        <w:t xml:space="preserve"> </w:t>
      </w:r>
      <w:r w:rsidRPr="008A6CB4">
        <w:rPr>
          <w:rFonts w:ascii="Arial" w:hAnsi="Arial" w:cs="Arial"/>
          <w:sz w:val="22"/>
          <w:szCs w:val="22"/>
        </w:rPr>
        <w:t>(NPV), New Weberian State</w:t>
      </w:r>
      <w:r w:rsidR="00EF1430" w:rsidRPr="008A6CB4">
        <w:rPr>
          <w:rFonts w:ascii="Arial" w:hAnsi="Arial" w:cs="Arial"/>
          <w:sz w:val="22"/>
          <w:szCs w:val="22"/>
        </w:rPr>
        <w:t xml:space="preserve"> </w:t>
      </w:r>
      <w:r w:rsidRPr="008A6CB4">
        <w:rPr>
          <w:rFonts w:ascii="Arial" w:hAnsi="Arial" w:cs="Arial"/>
          <w:sz w:val="22"/>
          <w:szCs w:val="22"/>
        </w:rPr>
        <w:t>(NWS), and Public Value</w:t>
      </w:r>
      <w:r w:rsidR="00EF1430" w:rsidRPr="008A6CB4">
        <w:rPr>
          <w:rFonts w:ascii="Arial" w:hAnsi="Arial" w:cs="Arial"/>
          <w:sz w:val="22"/>
          <w:szCs w:val="22"/>
        </w:rPr>
        <w:t xml:space="preserve"> </w:t>
      </w:r>
      <w:r w:rsidRPr="008A6CB4">
        <w:rPr>
          <w:rFonts w:ascii="Arial" w:hAnsi="Arial" w:cs="Arial"/>
          <w:sz w:val="22"/>
          <w:szCs w:val="22"/>
        </w:rPr>
        <w:t xml:space="preserve">(PV). These all models and theories are discussed in the project. These will be beneficial for the overall company and its future too. </w:t>
      </w:r>
    </w:p>
    <w:p w14:paraId="00000003" w14:textId="5B940710" w:rsidR="007729BF" w:rsidRPr="008A6CB4" w:rsidRDefault="00682681" w:rsidP="00BD347E">
      <w:pPr>
        <w:spacing w:after="160"/>
        <w:rPr>
          <w:rFonts w:ascii="Arial" w:hAnsi="Arial" w:cs="Arial"/>
          <w:sz w:val="22"/>
          <w:szCs w:val="22"/>
        </w:rPr>
      </w:pPr>
      <w:r w:rsidRPr="008A6CB4">
        <w:rPr>
          <w:rFonts w:ascii="Arial" w:hAnsi="Arial" w:cs="Arial"/>
          <w:sz w:val="22"/>
          <w:szCs w:val="22"/>
        </w:rPr>
        <w:t>General</w:t>
      </w:r>
      <w:r w:rsidR="00EF1430" w:rsidRPr="008A6CB4">
        <w:rPr>
          <w:rFonts w:ascii="Arial" w:hAnsi="Arial" w:cs="Arial"/>
          <w:sz w:val="22"/>
          <w:szCs w:val="22"/>
        </w:rPr>
        <w:t>ly</w:t>
      </w:r>
      <w:r w:rsidRPr="008A6CB4">
        <w:rPr>
          <w:rFonts w:ascii="Arial" w:hAnsi="Arial" w:cs="Arial"/>
          <w:sz w:val="22"/>
          <w:szCs w:val="22"/>
        </w:rPr>
        <w:t xml:space="preserve">, </w:t>
      </w:r>
      <w:r w:rsidR="00291D7B" w:rsidRPr="008A6CB4">
        <w:rPr>
          <w:rFonts w:ascii="Arial" w:hAnsi="Arial" w:cs="Arial"/>
          <w:sz w:val="22"/>
          <w:szCs w:val="22"/>
        </w:rPr>
        <w:t>I</w:t>
      </w:r>
      <w:r w:rsidRPr="008A6CB4">
        <w:rPr>
          <w:rFonts w:ascii="Arial" w:hAnsi="Arial" w:cs="Arial"/>
          <w:sz w:val="22"/>
          <w:szCs w:val="22"/>
        </w:rPr>
        <w:t xml:space="preserve"> will be showing exactly how a good effective task administration may take one easy Concept to achieve the amount of the </w:t>
      </w:r>
      <w:r w:rsidR="00291D7B" w:rsidRPr="008A6CB4">
        <w:rPr>
          <w:rFonts w:ascii="Arial" w:hAnsi="Arial" w:cs="Arial"/>
          <w:sz w:val="22"/>
          <w:szCs w:val="22"/>
        </w:rPr>
        <w:t>concluded</w:t>
      </w:r>
      <w:r w:rsidRPr="008A6CB4">
        <w:rPr>
          <w:rFonts w:ascii="Arial" w:hAnsi="Arial" w:cs="Arial"/>
          <w:sz w:val="22"/>
          <w:szCs w:val="22"/>
        </w:rPr>
        <w:t xml:space="preserve"> task. The administration of Travel</w:t>
      </w:r>
      <w:r w:rsidR="00291D7B" w:rsidRPr="008A6CB4">
        <w:rPr>
          <w:rFonts w:ascii="Arial" w:hAnsi="Arial" w:cs="Arial"/>
          <w:sz w:val="22"/>
          <w:szCs w:val="22"/>
        </w:rPr>
        <w:t>l</w:t>
      </w:r>
      <w:r w:rsidRPr="008A6CB4">
        <w:rPr>
          <w:rFonts w:ascii="Arial" w:hAnsi="Arial" w:cs="Arial"/>
          <w:sz w:val="22"/>
          <w:szCs w:val="22"/>
        </w:rPr>
        <w:t xml:space="preserve">ers Club is the backbone of the Club and associated with the high level of efficiency and productivity of Travelers Club. In the 21st century, companies need to </w:t>
      </w:r>
      <w:proofErr w:type="gramStart"/>
      <w:r w:rsidRPr="008A6CB4">
        <w:rPr>
          <w:rFonts w:ascii="Arial" w:hAnsi="Arial" w:cs="Arial"/>
          <w:sz w:val="22"/>
          <w:szCs w:val="22"/>
        </w:rPr>
        <w:t>make an effort</w:t>
      </w:r>
      <w:proofErr w:type="gramEnd"/>
      <w:r w:rsidRPr="008A6CB4">
        <w:rPr>
          <w:rFonts w:ascii="Arial" w:hAnsi="Arial" w:cs="Arial"/>
          <w:sz w:val="22"/>
          <w:szCs w:val="22"/>
        </w:rPr>
        <w:t xml:space="preserve"> to be</w:t>
      </w:r>
      <w:r w:rsidR="00291D7B" w:rsidRPr="008A6CB4">
        <w:rPr>
          <w:rFonts w:ascii="Arial" w:hAnsi="Arial" w:cs="Arial"/>
          <w:sz w:val="22"/>
          <w:szCs w:val="22"/>
        </w:rPr>
        <w:t>come</w:t>
      </w:r>
      <w:r w:rsidRPr="008A6CB4">
        <w:rPr>
          <w:rFonts w:ascii="Arial" w:hAnsi="Arial" w:cs="Arial"/>
          <w:sz w:val="22"/>
          <w:szCs w:val="22"/>
        </w:rPr>
        <w:t xml:space="preserve"> successful, and this is possible by practicing these theories and by training the staff using the models provided in the project. (</w:t>
      </w:r>
      <w:r w:rsidRPr="008A6CB4">
        <w:rPr>
          <w:rFonts w:ascii="Arial" w:hAnsi="Arial" w:cs="Arial"/>
          <w:color w:val="222222"/>
          <w:sz w:val="22"/>
          <w:szCs w:val="22"/>
          <w:highlight w:val="white"/>
        </w:rPr>
        <w:t>Harold, 2021</w:t>
      </w:r>
      <w:r w:rsidRPr="008A6CB4">
        <w:rPr>
          <w:rFonts w:ascii="Arial" w:hAnsi="Arial" w:cs="Arial"/>
          <w:sz w:val="22"/>
          <w:szCs w:val="22"/>
        </w:rPr>
        <w:t xml:space="preserve">). </w:t>
      </w:r>
    </w:p>
    <w:p w14:paraId="00000004" w14:textId="3540E67B" w:rsidR="007729BF" w:rsidRPr="008A6CB4" w:rsidRDefault="00682681" w:rsidP="00BD347E">
      <w:pPr>
        <w:spacing w:after="0"/>
        <w:rPr>
          <w:rFonts w:ascii="Arial" w:hAnsi="Arial" w:cs="Arial"/>
          <w:sz w:val="22"/>
          <w:szCs w:val="22"/>
        </w:rPr>
      </w:pPr>
      <w:r w:rsidRPr="008A6CB4">
        <w:rPr>
          <w:rFonts w:ascii="Arial" w:hAnsi="Arial" w:cs="Arial"/>
          <w:sz w:val="22"/>
          <w:szCs w:val="22"/>
        </w:rPr>
        <w:t xml:space="preserve">The tool or technique which </w:t>
      </w:r>
      <w:r w:rsidR="00291D7B" w:rsidRPr="008A6CB4">
        <w:rPr>
          <w:rFonts w:ascii="Arial" w:hAnsi="Arial" w:cs="Arial"/>
          <w:sz w:val="22"/>
          <w:szCs w:val="22"/>
        </w:rPr>
        <w:t>I am</w:t>
      </w:r>
      <w:r w:rsidRPr="008A6CB4">
        <w:rPr>
          <w:rFonts w:ascii="Arial" w:hAnsi="Arial" w:cs="Arial"/>
          <w:sz w:val="22"/>
          <w:szCs w:val="22"/>
        </w:rPr>
        <w:t xml:space="preserve"> going to utilize in </w:t>
      </w:r>
      <w:r w:rsidR="00291D7B" w:rsidRPr="008A6CB4">
        <w:rPr>
          <w:rFonts w:ascii="Arial" w:hAnsi="Arial" w:cs="Arial"/>
          <w:sz w:val="22"/>
          <w:szCs w:val="22"/>
        </w:rPr>
        <w:t>this</w:t>
      </w:r>
      <w:r w:rsidRPr="008A6CB4">
        <w:rPr>
          <w:rFonts w:ascii="Arial" w:hAnsi="Arial" w:cs="Arial"/>
          <w:sz w:val="22"/>
          <w:szCs w:val="22"/>
        </w:rPr>
        <w:t xml:space="preserve"> project below is </w:t>
      </w:r>
      <w:r w:rsidRPr="008A6CB4">
        <w:rPr>
          <w:rFonts w:ascii="Arial" w:hAnsi="Arial" w:cs="Arial"/>
          <w:color w:val="000000"/>
          <w:sz w:val="22"/>
          <w:szCs w:val="22"/>
        </w:rPr>
        <w:t>Program Evaluation &amp; Review Technique. The Program Evaluation Review Technique, or PERT, is a visual tool used in project planning. Using the technique helps project planners identify start and end dates, as well as interim required tasks and timelines.</w:t>
      </w:r>
    </w:p>
    <w:p w14:paraId="00000005" w14:textId="77777777" w:rsidR="007729BF" w:rsidRPr="008A6CB4" w:rsidRDefault="00682681" w:rsidP="00BD347E">
      <w:pPr>
        <w:pBdr>
          <w:top w:val="nil"/>
          <w:left w:val="nil"/>
          <w:bottom w:val="nil"/>
          <w:right w:val="nil"/>
          <w:between w:val="nil"/>
        </w:pBdr>
        <w:spacing w:after="160"/>
        <w:rPr>
          <w:rFonts w:ascii="Arial" w:hAnsi="Arial" w:cs="Arial"/>
          <w:sz w:val="22"/>
          <w:szCs w:val="22"/>
        </w:rPr>
      </w:pPr>
      <w:r w:rsidRPr="008A6CB4">
        <w:rPr>
          <w:rFonts w:ascii="Arial" w:hAnsi="Arial" w:cs="Arial"/>
          <w:sz w:val="22"/>
          <w:szCs w:val="22"/>
        </w:rPr>
        <w:t xml:space="preserve">  </w:t>
      </w:r>
    </w:p>
    <w:p w14:paraId="00000006" w14:textId="77777777" w:rsidR="007729BF" w:rsidRPr="008A6CB4" w:rsidRDefault="007729BF" w:rsidP="00BD347E">
      <w:pPr>
        <w:pBdr>
          <w:top w:val="nil"/>
          <w:left w:val="nil"/>
          <w:bottom w:val="nil"/>
          <w:right w:val="nil"/>
          <w:between w:val="nil"/>
        </w:pBdr>
        <w:spacing w:after="160"/>
        <w:rPr>
          <w:rFonts w:ascii="Arial" w:hAnsi="Arial" w:cs="Arial"/>
          <w:sz w:val="22"/>
          <w:szCs w:val="22"/>
        </w:rPr>
      </w:pPr>
    </w:p>
    <w:p w14:paraId="00000007" w14:textId="26CF9D24" w:rsidR="007729BF" w:rsidRPr="008A6CB4" w:rsidRDefault="007729BF" w:rsidP="00BD347E">
      <w:pPr>
        <w:pBdr>
          <w:top w:val="nil"/>
          <w:left w:val="nil"/>
          <w:bottom w:val="nil"/>
          <w:right w:val="nil"/>
          <w:between w:val="nil"/>
        </w:pBdr>
        <w:spacing w:after="160"/>
        <w:rPr>
          <w:rFonts w:ascii="Arial" w:hAnsi="Arial" w:cs="Arial"/>
          <w:sz w:val="22"/>
          <w:szCs w:val="22"/>
        </w:rPr>
      </w:pPr>
    </w:p>
    <w:p w14:paraId="05CC3D22" w14:textId="77777777" w:rsidR="007F3AB0" w:rsidRPr="008A6CB4" w:rsidRDefault="007F3AB0" w:rsidP="00BD347E">
      <w:pPr>
        <w:pBdr>
          <w:top w:val="nil"/>
          <w:left w:val="nil"/>
          <w:bottom w:val="nil"/>
          <w:right w:val="nil"/>
          <w:between w:val="nil"/>
        </w:pBdr>
        <w:spacing w:after="160"/>
        <w:rPr>
          <w:rFonts w:ascii="Arial" w:hAnsi="Arial" w:cs="Arial"/>
          <w:sz w:val="22"/>
          <w:szCs w:val="22"/>
        </w:rPr>
      </w:pPr>
    </w:p>
    <w:p w14:paraId="00000009" w14:textId="77777777" w:rsidR="007729BF" w:rsidRPr="008A6CB4" w:rsidRDefault="00682681" w:rsidP="00BD347E">
      <w:pPr>
        <w:pStyle w:val="Heading1"/>
        <w:rPr>
          <w:rFonts w:ascii="Arial" w:hAnsi="Arial" w:cs="Arial"/>
          <w:sz w:val="22"/>
          <w:szCs w:val="22"/>
        </w:rPr>
      </w:pPr>
      <w:bookmarkStart w:id="1" w:name="_Toc67827829"/>
      <w:r w:rsidRPr="008A6CB4">
        <w:rPr>
          <w:rFonts w:ascii="Arial" w:hAnsi="Arial" w:cs="Arial"/>
          <w:sz w:val="22"/>
          <w:szCs w:val="22"/>
        </w:rPr>
        <w:lastRenderedPageBreak/>
        <w:t>References</w:t>
      </w:r>
      <w:bookmarkEnd w:id="1"/>
    </w:p>
    <w:p w14:paraId="0000000A" w14:textId="77777777" w:rsidR="007729BF" w:rsidRPr="008A6CB4" w:rsidRDefault="00682681" w:rsidP="00BD347E">
      <w:pPr>
        <w:pBdr>
          <w:top w:val="nil"/>
          <w:left w:val="nil"/>
          <w:bottom w:val="nil"/>
          <w:right w:val="nil"/>
          <w:between w:val="nil"/>
        </w:pBdr>
        <w:spacing w:after="160"/>
        <w:jc w:val="left"/>
        <w:rPr>
          <w:rFonts w:ascii="Arial" w:hAnsi="Arial" w:cs="Arial"/>
          <w:color w:val="222222"/>
          <w:sz w:val="22"/>
          <w:szCs w:val="22"/>
          <w:highlight w:val="white"/>
        </w:rPr>
      </w:pPr>
      <w:r w:rsidRPr="008A6CB4">
        <w:rPr>
          <w:rFonts w:ascii="Arial" w:hAnsi="Arial" w:cs="Arial"/>
          <w:color w:val="222222"/>
          <w:sz w:val="22"/>
          <w:szCs w:val="22"/>
          <w:highlight w:val="white"/>
        </w:rPr>
        <w:t>Živković, D., Senić, S. and Jovanović, Z., 2017. PROJECT MANAGEMENT IN PUBLIC ADMINISTRATION. In </w:t>
      </w:r>
      <w:r w:rsidRPr="008A6CB4">
        <w:rPr>
          <w:rFonts w:ascii="Arial" w:hAnsi="Arial" w:cs="Arial"/>
          <w:i/>
          <w:color w:val="222222"/>
          <w:sz w:val="22"/>
          <w:szCs w:val="22"/>
          <w:highlight w:val="white"/>
        </w:rPr>
        <w:t>Актуальные проблемы экономического развития</w:t>
      </w:r>
      <w:r w:rsidRPr="008A6CB4">
        <w:rPr>
          <w:rFonts w:ascii="Arial" w:hAnsi="Arial" w:cs="Arial"/>
          <w:color w:val="222222"/>
          <w:sz w:val="22"/>
          <w:szCs w:val="22"/>
          <w:highlight w:val="white"/>
        </w:rPr>
        <w:t> (pp. 114-120).</w:t>
      </w:r>
    </w:p>
    <w:p w14:paraId="0000000B" w14:textId="77777777" w:rsidR="007729BF" w:rsidRPr="008A6CB4" w:rsidRDefault="00682681" w:rsidP="00BD347E">
      <w:pPr>
        <w:pBdr>
          <w:top w:val="nil"/>
          <w:left w:val="nil"/>
          <w:bottom w:val="nil"/>
          <w:right w:val="nil"/>
          <w:between w:val="nil"/>
        </w:pBdr>
        <w:spacing w:after="160"/>
        <w:jc w:val="left"/>
        <w:rPr>
          <w:rFonts w:ascii="Arial" w:hAnsi="Arial" w:cs="Arial"/>
          <w:color w:val="222222"/>
          <w:sz w:val="22"/>
          <w:szCs w:val="22"/>
          <w:highlight w:val="white"/>
        </w:rPr>
      </w:pPr>
      <w:r w:rsidRPr="008A6CB4">
        <w:rPr>
          <w:rFonts w:ascii="Arial" w:hAnsi="Arial" w:cs="Arial"/>
          <w:color w:val="222222"/>
          <w:sz w:val="22"/>
          <w:szCs w:val="22"/>
          <w:highlight w:val="white"/>
        </w:rPr>
        <w:t>Harold, K., 2021. </w:t>
      </w:r>
      <w:r w:rsidRPr="008A6CB4">
        <w:rPr>
          <w:rFonts w:ascii="Arial" w:hAnsi="Arial" w:cs="Arial"/>
          <w:i/>
          <w:color w:val="222222"/>
          <w:sz w:val="22"/>
          <w:szCs w:val="22"/>
          <w:highlight w:val="white"/>
        </w:rPr>
        <w:t>Project management: case studies</w:t>
      </w:r>
      <w:r w:rsidRPr="008A6CB4">
        <w:rPr>
          <w:rFonts w:ascii="Arial" w:hAnsi="Arial" w:cs="Arial"/>
          <w:color w:val="222222"/>
          <w:sz w:val="22"/>
          <w:szCs w:val="22"/>
          <w:highlight w:val="white"/>
        </w:rPr>
        <w:t>. John Wiley &amp; Sons, Inc…</w:t>
      </w:r>
    </w:p>
    <w:p w14:paraId="0000000C" w14:textId="77777777" w:rsidR="007729BF" w:rsidRPr="00EE56BE" w:rsidRDefault="00682681" w:rsidP="00BD347E">
      <w:pPr>
        <w:pBdr>
          <w:top w:val="nil"/>
          <w:left w:val="nil"/>
          <w:bottom w:val="nil"/>
          <w:right w:val="nil"/>
          <w:between w:val="nil"/>
        </w:pBdr>
        <w:spacing w:after="160"/>
        <w:jc w:val="left"/>
        <w:rPr>
          <w:rFonts w:ascii="Arial" w:hAnsi="Arial" w:cs="Arial"/>
          <w:color w:val="222222"/>
          <w:sz w:val="22"/>
          <w:szCs w:val="22"/>
          <w:highlight w:val="white"/>
        </w:rPr>
      </w:pPr>
      <w:r w:rsidRPr="008A6CB4">
        <w:rPr>
          <w:rFonts w:ascii="Arial" w:hAnsi="Arial" w:cs="Arial"/>
          <w:color w:val="222222"/>
          <w:sz w:val="22"/>
          <w:szCs w:val="22"/>
          <w:highlight w:val="white"/>
        </w:rPr>
        <w:t>Dream Dare Win. (2015). Theories of Administration (No. 3). JeyWin. http://www.jeywin.com/wp-content/uploads/2010/03/Optional-Public-Administration-3-Theories-of-Administration.</w:t>
      </w:r>
      <w:r w:rsidRPr="00EE56BE">
        <w:rPr>
          <w:rFonts w:ascii="Arial" w:hAnsi="Arial" w:cs="Arial"/>
          <w:color w:val="222222"/>
          <w:sz w:val="22"/>
          <w:szCs w:val="22"/>
          <w:highlight w:val="white"/>
        </w:rPr>
        <w:t>pdf</w:t>
      </w:r>
    </w:p>
    <w:sectPr w:rsidR="007729BF" w:rsidRPr="00EE56BE" w:rsidSect="00EE56BE">
      <w:headerReference w:type="default" r:id="rId9"/>
      <w:footerReference w:type="default" r:id="rId10"/>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8D8BF" w14:textId="77777777" w:rsidR="003D56CD" w:rsidRDefault="003D56CD">
      <w:pPr>
        <w:spacing w:after="0" w:line="240" w:lineRule="auto"/>
      </w:pPr>
      <w:r>
        <w:separator/>
      </w:r>
    </w:p>
  </w:endnote>
  <w:endnote w:type="continuationSeparator" w:id="0">
    <w:p w14:paraId="016AAF79" w14:textId="77777777" w:rsidR="003D56CD" w:rsidRDefault="003D5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2937936"/>
      <w:docPartObj>
        <w:docPartGallery w:val="Page Numbers (Bottom of Page)"/>
        <w:docPartUnique/>
      </w:docPartObj>
    </w:sdtPr>
    <w:sdtEndPr>
      <w:rPr>
        <w:color w:val="7F7F7F" w:themeColor="background1" w:themeShade="7F"/>
        <w:spacing w:val="60"/>
      </w:rPr>
    </w:sdtEndPr>
    <w:sdtContent>
      <w:p w14:paraId="0D3C312E" w14:textId="40876DB3" w:rsidR="00EE56BE" w:rsidRDefault="00EE56B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3C18737" w14:textId="77777777" w:rsidR="00EE56BE" w:rsidRDefault="00EE5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B8290" w14:textId="77777777" w:rsidR="003D56CD" w:rsidRDefault="003D56CD">
      <w:pPr>
        <w:spacing w:after="0" w:line="240" w:lineRule="auto"/>
      </w:pPr>
      <w:r>
        <w:separator/>
      </w:r>
    </w:p>
  </w:footnote>
  <w:footnote w:type="continuationSeparator" w:id="0">
    <w:p w14:paraId="7401C899" w14:textId="77777777" w:rsidR="003D56CD" w:rsidRDefault="003D5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0D" w14:textId="6D7068F6" w:rsidR="007729BF" w:rsidRDefault="007729BF">
    <w:pPr>
      <w:pBdr>
        <w:top w:val="nil"/>
        <w:left w:val="nil"/>
        <w:bottom w:val="nil"/>
        <w:right w:val="nil"/>
        <w:between w:val="nil"/>
      </w:pBdr>
      <w:tabs>
        <w:tab w:val="center" w:pos="4680"/>
        <w:tab w:val="right" w:pos="9360"/>
      </w:tabs>
      <w:spacing w:after="0" w:line="240" w:lineRule="auto"/>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9BF"/>
    <w:rsid w:val="00064226"/>
    <w:rsid w:val="00291D7B"/>
    <w:rsid w:val="00314246"/>
    <w:rsid w:val="0036513B"/>
    <w:rsid w:val="003D56CD"/>
    <w:rsid w:val="0045041D"/>
    <w:rsid w:val="00620FA1"/>
    <w:rsid w:val="00682681"/>
    <w:rsid w:val="006F60F5"/>
    <w:rsid w:val="007729BF"/>
    <w:rsid w:val="007F3AB0"/>
    <w:rsid w:val="00890682"/>
    <w:rsid w:val="008A6CB4"/>
    <w:rsid w:val="00BA7B80"/>
    <w:rsid w:val="00BD07E5"/>
    <w:rsid w:val="00BD347E"/>
    <w:rsid w:val="00E253AF"/>
    <w:rsid w:val="00EE56BE"/>
    <w:rsid w:val="00EF1430"/>
    <w:rsid w:val="00F27D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1EE4B3"/>
  <w15:docId w15:val="{F9505D1D-8B29-984B-8111-15C10F63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31E"/>
  </w:style>
  <w:style w:type="paragraph" w:styleId="Heading1">
    <w:name w:val="heading 1"/>
    <w:basedOn w:val="Normal"/>
    <w:next w:val="Normal"/>
    <w:link w:val="Heading1Char"/>
    <w:uiPriority w:val="9"/>
    <w:qFormat/>
    <w:rsid w:val="00BE7A3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BE7A30"/>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BE7A3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BE7A3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E7A3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BE7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A30"/>
  </w:style>
  <w:style w:type="paragraph" w:styleId="Footer">
    <w:name w:val="footer"/>
    <w:basedOn w:val="Normal"/>
    <w:link w:val="FooterChar"/>
    <w:uiPriority w:val="99"/>
    <w:unhideWhenUsed/>
    <w:rsid w:val="00BE7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A30"/>
  </w:style>
  <w:style w:type="character" w:customStyle="1" w:styleId="Heading2Char">
    <w:name w:val="Heading 2 Char"/>
    <w:basedOn w:val="DefaultParagraphFont"/>
    <w:link w:val="Heading2"/>
    <w:uiPriority w:val="9"/>
    <w:rsid w:val="00BE7A30"/>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BE7A30"/>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BE7A3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E7A30"/>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BE7A30"/>
    <w:rPr>
      <w:rFonts w:ascii="Times New Roman" w:eastAsiaTheme="majorEastAsia" w:hAnsi="Times New Roman" w:cstheme="majorBidi"/>
      <w:b/>
      <w:bCs/>
      <w:sz w:val="32"/>
      <w:szCs w:val="28"/>
    </w:rPr>
  </w:style>
  <w:style w:type="paragraph" w:styleId="TOCHeading">
    <w:name w:val="TOC Heading"/>
    <w:basedOn w:val="Heading1"/>
    <w:next w:val="Normal"/>
    <w:uiPriority w:val="39"/>
    <w:unhideWhenUsed/>
    <w:qFormat/>
    <w:rsid w:val="00693DE6"/>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9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DE6"/>
    <w:rPr>
      <w:rFonts w:ascii="Tahoma" w:hAnsi="Tahoma" w:cs="Tahoma"/>
      <w:sz w:val="16"/>
      <w:szCs w:val="16"/>
    </w:rPr>
  </w:style>
  <w:style w:type="character" w:styleId="Strong">
    <w:name w:val="Strong"/>
    <w:basedOn w:val="DefaultParagraphFont"/>
    <w:uiPriority w:val="22"/>
    <w:qFormat/>
    <w:rsid w:val="00B9436A"/>
    <w:rPr>
      <w:b/>
      <w:bCs/>
    </w:rPr>
  </w:style>
  <w:style w:type="paragraph" w:styleId="Bibliography">
    <w:name w:val="Bibliography"/>
    <w:basedOn w:val="Normal"/>
    <w:next w:val="Normal"/>
    <w:uiPriority w:val="37"/>
    <w:unhideWhenUsed/>
    <w:rsid w:val="00F43026"/>
  </w:style>
  <w:style w:type="paragraph" w:styleId="TOC1">
    <w:name w:val="toc 1"/>
    <w:basedOn w:val="Normal"/>
    <w:next w:val="Normal"/>
    <w:autoRedefine/>
    <w:uiPriority w:val="39"/>
    <w:unhideWhenUsed/>
    <w:rsid w:val="006D68F3"/>
    <w:pPr>
      <w:spacing w:after="100"/>
    </w:pPr>
  </w:style>
  <w:style w:type="paragraph" w:styleId="TOC2">
    <w:name w:val="toc 2"/>
    <w:basedOn w:val="Normal"/>
    <w:next w:val="Normal"/>
    <w:autoRedefine/>
    <w:uiPriority w:val="39"/>
    <w:unhideWhenUsed/>
    <w:rsid w:val="006D68F3"/>
    <w:pPr>
      <w:spacing w:after="100"/>
      <w:ind w:left="240"/>
    </w:pPr>
  </w:style>
  <w:style w:type="paragraph" w:styleId="TOC3">
    <w:name w:val="toc 3"/>
    <w:basedOn w:val="Normal"/>
    <w:next w:val="Normal"/>
    <w:autoRedefine/>
    <w:uiPriority w:val="39"/>
    <w:unhideWhenUsed/>
    <w:rsid w:val="006D68F3"/>
    <w:pPr>
      <w:spacing w:after="100"/>
      <w:ind w:left="480"/>
    </w:pPr>
  </w:style>
  <w:style w:type="character" w:styleId="Hyperlink">
    <w:name w:val="Hyperlink"/>
    <w:basedOn w:val="DefaultParagraphFont"/>
    <w:uiPriority w:val="99"/>
    <w:unhideWhenUsed/>
    <w:rsid w:val="006D68F3"/>
    <w:rPr>
      <w:color w:val="0000FF" w:themeColor="hyperlink"/>
      <w:u w:val="single"/>
    </w:rPr>
  </w:style>
  <w:style w:type="paragraph" w:styleId="NormalWeb">
    <w:name w:val="Normal (Web)"/>
    <w:basedOn w:val="Normal"/>
    <w:uiPriority w:val="99"/>
    <w:unhideWhenUsed/>
    <w:rsid w:val="00274FC0"/>
    <w:pPr>
      <w:spacing w:before="100" w:beforeAutospacing="1" w:after="100" w:afterAutospacing="1" w:line="240" w:lineRule="auto"/>
      <w:jc w:val="left"/>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EE56BE"/>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EE56B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go:docsCustomData xmlns:go="http://customooxmlschemas.google.com/" roundtripDataSignature="AMtx7mhj7mz+sX8YcFOHVIeFBaE9F+Pbaw==">AMUW2mVr3d9ghlH3wyVHgQ7QYX9GlmQhKVygCk5DdXWwL1usSuKfcFHLaAAbZFnN+h5ilUEbT++75nl3kEzGPdOcGSBPREnpkCkKa8rFFI/4H3BYlDa1g+8=</go:docsCustomData>
</go:gDocsCustomXmlDataStorage>
</file>

<file path=customXml/itemProps1.xml><?xml version="1.0" encoding="utf-8"?>
<ds:datastoreItem xmlns:ds="http://schemas.openxmlformats.org/officeDocument/2006/customXml" ds:itemID="{85A0D490-A0C4-45DF-A00C-6489382042E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4</Pages>
  <Words>476</Words>
  <Characters>2716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Romulo Santillan</dc:creator>
  <cp:lastModifiedBy>Santillan, Josh</cp:lastModifiedBy>
  <cp:revision>6</cp:revision>
  <dcterms:created xsi:type="dcterms:W3CDTF">2021-03-28T12:04:00Z</dcterms:created>
  <dcterms:modified xsi:type="dcterms:W3CDTF">2021-03-28T21:09:00Z</dcterms:modified>
</cp:coreProperties>
</file>