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Microsoft YaHei UI" w:hAnsi="Microsoft YaHei UI"/>
        </w:rPr>
        <w:id w:val="-76295106"/>
        <w:docPartObj>
          <w:docPartGallery w:val="Cover Pages"/>
          <w:docPartUnique/>
        </w:docPartObj>
      </w:sdtPr>
      <w:sdtContent>
        <w:p w14:paraId="29927686" w14:textId="5B8DC248" w:rsidR="00C367FA" w:rsidRPr="000739D4" w:rsidRDefault="00C367FA">
          <w:pPr>
            <w:rPr>
              <w:rFonts w:ascii="Microsoft YaHei UI" w:hAnsi="Microsoft YaHei UI"/>
            </w:rPr>
          </w:pPr>
          <w:r w:rsidRPr="000739D4">
            <w:rPr>
              <w:rFonts w:ascii="Microsoft YaHei UI" w:hAnsi="Microsoft YaHei UI"/>
              <w:noProof/>
            </w:rPr>
            <mc:AlternateContent>
              <mc:Choice Requires="wps">
                <w:drawing>
                  <wp:anchor distT="0" distB="0" distL="114300" distR="114300" simplePos="0" relativeHeight="251661312" behindDoc="0" locked="0" layoutInCell="1" allowOverlap="1" wp14:anchorId="72D9BE21" wp14:editId="265FF4D2">
                    <wp:simplePos x="0" y="0"/>
                    <wp:positionH relativeFrom="page">
                      <wp:align>left</wp:align>
                    </wp:positionH>
                    <wp:positionV relativeFrom="page">
                      <wp:align>bottom</wp:align>
                    </wp:positionV>
                    <wp:extent cx="5534025" cy="2724912"/>
                    <wp:effectExtent l="0" t="0" r="0" b="0"/>
                    <wp:wrapNone/>
                    <wp:docPr id="479" name="文本框 3" title="标题和副标题"/>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作者"/>
                                  <w:tag w:val=""/>
                                  <w:id w:val="5255991"/>
                                  <w:dataBinding w:prefixMappings="xmlns:ns0='http://purl.org/dc/elements/1.1/' xmlns:ns1='http://schemas.openxmlformats.org/package/2006/metadata/core-properties' " w:xpath="/ns1:coreProperties[1]/ns0:creator[1]" w:storeItemID="{6C3C8BC8-F283-45AE-878A-BAB7291924A1}"/>
                                  <w15:appearance w15:val="hidden"/>
                                  <w:text/>
                                </w:sdtPr>
                                <w:sdtContent>
                                  <w:p w14:paraId="031231FD" w14:textId="5802A379" w:rsidR="00C367FA" w:rsidRDefault="00C367FA">
                                    <w:pPr>
                                      <w:pStyle w:val="af6"/>
                                      <w:spacing w:after="480"/>
                                      <w:rPr>
                                        <w:i/>
                                        <w:color w:val="262626" w:themeColor="text1" w:themeTint="D9"/>
                                        <w:sz w:val="32"/>
                                        <w:szCs w:val="32"/>
                                      </w:rPr>
                                    </w:pPr>
                                    <w:r>
                                      <w:rPr>
                                        <w:i/>
                                        <w:color w:val="262626" w:themeColor="text1" w:themeTint="D9"/>
                                        <w:sz w:val="32"/>
                                        <w:szCs w:val="32"/>
                                      </w:rPr>
                                      <w:t>Hualin Si</w:t>
                                    </w:r>
                                  </w:p>
                                </w:sdtContent>
                              </w:sdt>
                              <w:p w14:paraId="6C146CDB" w14:textId="6D18F019" w:rsidR="00C367FA" w:rsidRDefault="00000000">
                                <w:pPr>
                                  <w:pStyle w:val="af6"/>
                                  <w:rPr>
                                    <w:i/>
                                    <w:color w:val="262626" w:themeColor="text1" w:themeTint="D9"/>
                                    <w:sz w:val="26"/>
                                    <w:szCs w:val="26"/>
                                  </w:rPr>
                                </w:pPr>
                                <w:sdt>
                                  <w:sdtPr>
                                    <w:rPr>
                                      <w:i/>
                                      <w:color w:val="262626" w:themeColor="text1" w:themeTint="D9"/>
                                      <w:sz w:val="26"/>
                                      <w:szCs w:val="26"/>
                                    </w:rPr>
                                    <w:alias w:val="公司"/>
                                    <w:tag w:val=""/>
                                    <w:id w:val="96373746"/>
                                    <w:dataBinding w:prefixMappings="xmlns:ns0='http://schemas.openxmlformats.org/officeDocument/2006/extended-properties' " w:xpath="/ns0:Properties[1]/ns0:Company[1]" w:storeItemID="{6668398D-A668-4E3E-A5EB-62B293D839F1}"/>
                                    <w15:appearance w15:val="hidden"/>
                                    <w:text/>
                                  </w:sdtPr>
                                  <w:sdtContent>
                                    <w:r w:rsidR="00C367FA">
                                      <w:rPr>
                                        <w:i/>
                                        <w:color w:val="262626" w:themeColor="text1" w:themeTint="D9"/>
                                        <w:sz w:val="26"/>
                                        <w:szCs w:val="26"/>
                                      </w:rPr>
                                      <w:t>ID number: 2304694</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72D9BE21" id="_x0000_t202" coordsize="21600,21600" o:spt="202" path="m,l,21600r21600,l21600,xe">
                    <v:stroke joinstyle="miter"/>
                    <v:path gradientshapeok="t" o:connecttype="rect"/>
                  </v:shapetype>
                  <v:shape id="文本框 3" o:spid="_x0000_s1026" type="#_x0000_t202" alt="标题: 标题和副标题"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作者"/>
                            <w:tag w:val=""/>
                            <w:id w:val="5255991"/>
                            <w:dataBinding w:prefixMappings="xmlns:ns0='http://purl.org/dc/elements/1.1/' xmlns:ns1='http://schemas.openxmlformats.org/package/2006/metadata/core-properties' " w:xpath="/ns1:coreProperties[1]/ns0:creator[1]" w:storeItemID="{6C3C8BC8-F283-45AE-878A-BAB7291924A1}"/>
                            <w15:appearance w15:val="hidden"/>
                            <w:text/>
                          </w:sdtPr>
                          <w:sdtContent>
                            <w:p w14:paraId="031231FD" w14:textId="5802A379" w:rsidR="00C367FA" w:rsidRDefault="00C367FA">
                              <w:pPr>
                                <w:pStyle w:val="af6"/>
                                <w:spacing w:after="480"/>
                                <w:rPr>
                                  <w:i/>
                                  <w:color w:val="262626" w:themeColor="text1" w:themeTint="D9"/>
                                  <w:sz w:val="32"/>
                                  <w:szCs w:val="32"/>
                                </w:rPr>
                              </w:pPr>
                              <w:r>
                                <w:rPr>
                                  <w:i/>
                                  <w:color w:val="262626" w:themeColor="text1" w:themeTint="D9"/>
                                  <w:sz w:val="32"/>
                                  <w:szCs w:val="32"/>
                                </w:rPr>
                                <w:t>Hualin Si</w:t>
                              </w:r>
                            </w:p>
                          </w:sdtContent>
                        </w:sdt>
                        <w:p w14:paraId="6C146CDB" w14:textId="6D18F019" w:rsidR="00C367FA" w:rsidRDefault="00000000">
                          <w:pPr>
                            <w:pStyle w:val="af6"/>
                            <w:rPr>
                              <w:i/>
                              <w:color w:val="262626" w:themeColor="text1" w:themeTint="D9"/>
                              <w:sz w:val="26"/>
                              <w:szCs w:val="26"/>
                            </w:rPr>
                          </w:pPr>
                          <w:sdt>
                            <w:sdtPr>
                              <w:rPr>
                                <w:i/>
                                <w:color w:val="262626" w:themeColor="text1" w:themeTint="D9"/>
                                <w:sz w:val="26"/>
                                <w:szCs w:val="26"/>
                              </w:rPr>
                              <w:alias w:val="公司"/>
                              <w:tag w:val=""/>
                              <w:id w:val="96373746"/>
                              <w:dataBinding w:prefixMappings="xmlns:ns0='http://schemas.openxmlformats.org/officeDocument/2006/extended-properties' " w:xpath="/ns0:Properties[1]/ns0:Company[1]" w:storeItemID="{6668398D-A668-4E3E-A5EB-62B293D839F1}"/>
                              <w15:appearance w15:val="hidden"/>
                              <w:text/>
                            </w:sdtPr>
                            <w:sdtContent>
                              <w:r w:rsidR="00C367FA">
                                <w:rPr>
                                  <w:i/>
                                  <w:color w:val="262626" w:themeColor="text1" w:themeTint="D9"/>
                                  <w:sz w:val="26"/>
                                  <w:szCs w:val="26"/>
                                </w:rPr>
                                <w:t>ID number: 2304694</w:t>
                              </w:r>
                            </w:sdtContent>
                          </w:sdt>
                        </w:p>
                      </w:txbxContent>
                    </v:textbox>
                    <w10:wrap anchorx="page" anchory="page"/>
                  </v:shape>
                </w:pict>
              </mc:Fallback>
            </mc:AlternateContent>
          </w:r>
          <w:r w:rsidRPr="000739D4">
            <w:rPr>
              <w:rFonts w:ascii="Microsoft YaHei UI" w:hAnsi="Microsoft YaHei UI"/>
              <w:noProof/>
            </w:rPr>
            <mc:AlternateContent>
              <mc:Choice Requires="wps">
                <w:drawing>
                  <wp:anchor distT="0" distB="0" distL="114300" distR="114300" simplePos="0" relativeHeight="251660288" behindDoc="1" locked="0" layoutInCell="1" allowOverlap="1" wp14:anchorId="4A3FE74B" wp14:editId="1098FB45">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480" name="直线连接线 2"/>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57E3E177" id="直线连接线 2"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sdtContent>
    </w:sdt>
    <w:p w14:paraId="6B7399E7" w14:textId="68632E41" w:rsidR="00C367FA" w:rsidRDefault="00F0109A">
      <w:pPr>
        <w:rPr>
          <w:rFonts w:ascii="Arial" w:hAnsi="Arial" w:cs="Arial"/>
        </w:rPr>
      </w:pPr>
      <w:r w:rsidRPr="000739D4">
        <w:rPr>
          <w:rFonts w:ascii="Microsoft YaHei UI" w:hAnsi="Microsoft YaHei UI"/>
          <w:noProof/>
        </w:rPr>
        <mc:AlternateContent>
          <mc:Choice Requires="wps">
            <w:drawing>
              <wp:anchor distT="0" distB="0" distL="114300" distR="114300" simplePos="0" relativeHeight="251659264" behindDoc="0" locked="0" layoutInCell="1" allowOverlap="1" wp14:anchorId="57EC436E" wp14:editId="0527FF0D">
                <wp:simplePos x="0" y="0"/>
                <wp:positionH relativeFrom="page">
                  <wp:posOffset>92279</wp:posOffset>
                </wp:positionH>
                <wp:positionV relativeFrom="page">
                  <wp:posOffset>1738234</wp:posOffset>
                </wp:positionV>
                <wp:extent cx="5534025" cy="2724912"/>
                <wp:effectExtent l="0" t="0" r="0" b="2540"/>
                <wp:wrapNone/>
                <wp:docPr id="481" name="文本框 1" title="标题和副标题"/>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hint="eastAsia"/>
                                <w:b/>
                                <w:bCs/>
                                <w:i/>
                                <w:caps/>
                                <w:color w:val="262626" w:themeColor="text1" w:themeTint="D9"/>
                                <w:sz w:val="120"/>
                                <w:szCs w:val="120"/>
                              </w:rPr>
                              <w:alias w:val="标题"/>
                              <w:tag w:val=""/>
                              <w:id w:val="-1631773741"/>
                              <w:dataBinding w:prefixMappings="xmlns:ns0='http://purl.org/dc/elements/1.1/' xmlns:ns1='http://schemas.openxmlformats.org/package/2006/metadata/core-properties' " w:xpath="/ns1:coreProperties[1]/ns0:title[1]" w:storeItemID="{6C3C8BC8-F283-45AE-878A-BAB7291924A1}"/>
                              <w15:appearance w15:val="hidden"/>
                              <w:text/>
                            </w:sdtPr>
                            <w:sdtContent>
                              <w:p w14:paraId="66A1055F" w14:textId="7798649D" w:rsidR="00C367FA" w:rsidRPr="00F0109A" w:rsidRDefault="009304A7">
                                <w:pPr>
                                  <w:pStyle w:val="af6"/>
                                  <w:spacing w:after="900"/>
                                  <w:rPr>
                                    <w:rFonts w:asciiTheme="majorHAnsi" w:hAnsiTheme="majorHAnsi"/>
                                    <w:b/>
                                    <w:bCs/>
                                    <w:i/>
                                    <w:caps/>
                                    <w:color w:val="262626" w:themeColor="text1" w:themeTint="D9"/>
                                    <w:sz w:val="120"/>
                                    <w:szCs w:val="120"/>
                                  </w:rPr>
                                </w:pPr>
                                <w:r>
                                  <w:rPr>
                                    <w:rFonts w:asciiTheme="majorHAnsi" w:hAnsiTheme="majorHAnsi" w:hint="eastAsia"/>
                                    <w:b/>
                                    <w:bCs/>
                                    <w:i/>
                                    <w:caps/>
                                    <w:color w:val="262626" w:themeColor="text1" w:themeTint="D9"/>
                                    <w:sz w:val="120"/>
                                    <w:szCs w:val="120"/>
                                  </w:rPr>
                                  <w:t>research</w:t>
                                </w:r>
                                <w:r>
                                  <w:rPr>
                                    <w:rFonts w:asciiTheme="majorHAnsi" w:hAnsiTheme="majorHAnsi"/>
                                    <w:b/>
                                    <w:bCs/>
                                    <w:i/>
                                    <w:caps/>
                                    <w:color w:val="262626" w:themeColor="text1" w:themeTint="D9"/>
                                    <w:sz w:val="120"/>
                                    <w:szCs w:val="120"/>
                                  </w:rPr>
                                  <w:t xml:space="preserve"> proposal</w:t>
                                </w:r>
                                <w:r w:rsidR="00742E55">
                                  <w:rPr>
                                    <w:rFonts w:asciiTheme="majorHAnsi" w:hAnsiTheme="majorHAnsi"/>
                                    <w:b/>
                                    <w:bCs/>
                                    <w:i/>
                                    <w:caps/>
                                    <w:color w:val="262626" w:themeColor="text1" w:themeTint="D9"/>
                                    <w:sz w:val="120"/>
                                    <w:szCs w:val="120"/>
                                  </w:rPr>
                                  <w:t xml:space="preserve"> report</w:t>
                                </w:r>
                              </w:p>
                            </w:sdtContent>
                          </w:sdt>
                          <w:p w14:paraId="4A57E900" w14:textId="323ECEBF" w:rsidR="00C367FA" w:rsidRPr="00C367FA" w:rsidRDefault="00C367FA">
                            <w:pPr>
                              <w:pStyle w:val="af6"/>
                              <w:rPr>
                                <w:color w:val="262626" w:themeColor="text1" w:themeTint="D9"/>
                                <w:sz w:val="36"/>
                                <w:szCs w:val="36"/>
                              </w:rPr>
                            </w:pPr>
                            <w:r w:rsidRPr="00F24CCB">
                              <w:rPr>
                                <w:b/>
                                <w:bCs/>
                                <w:color w:val="262626" w:themeColor="text1" w:themeTint="D9"/>
                                <w:sz w:val="36"/>
                                <w:szCs w:val="36"/>
                              </w:rPr>
                              <w:t>REMOTE WORK AND EMPLOYEE WELLBEING IN THE TECH INDUSTRY</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57EC436E" id="文本框 1" o:spid="_x0000_s1027" type="#_x0000_t202" alt="标题: 标题和副标题" style="position:absolute;margin-left:7.25pt;margin-top:136.85pt;width:435.75pt;height:214.55pt;z-index:251659264;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" filled="f" stroked="f" strokeweight=".5pt">
                <v:textbox style="mso-fit-shape-to-text:t" inset="93.6pt,,0">
                  <w:txbxContent>
                    <w:sdt>
                      <w:sdtPr>
                        <w:rPr>
                          <w:rFonts w:asciiTheme="majorHAnsi" w:hAnsiTheme="majorHAnsi" w:hint="eastAsia"/>
                          <w:b/>
                          <w:bCs/>
                          <w:i/>
                          <w:caps/>
                          <w:color w:val="262626" w:themeColor="text1" w:themeTint="D9"/>
                          <w:sz w:val="120"/>
                          <w:szCs w:val="120"/>
                        </w:rPr>
                        <w:alias w:val="标题"/>
                        <w:tag w:val=""/>
                        <w:id w:val="-1631773741"/>
                        <w:dataBinding w:prefixMappings="xmlns:ns0='http://purl.org/dc/elements/1.1/' xmlns:ns1='http://schemas.openxmlformats.org/package/2006/metadata/core-properties' " w:xpath="/ns1:coreProperties[1]/ns0:title[1]" w:storeItemID="{6C3C8BC8-F283-45AE-878A-BAB7291924A1}"/>
                        <w15:appearance w15:val="hidden"/>
                        <w:text/>
                      </w:sdtPr>
                      <w:sdtContent>
                        <w:p w14:paraId="66A1055F" w14:textId="7798649D" w:rsidR="00C367FA" w:rsidRPr="00F0109A" w:rsidRDefault="009304A7">
                          <w:pPr>
                            <w:pStyle w:val="af6"/>
                            <w:spacing w:after="900"/>
                            <w:rPr>
                              <w:rFonts w:asciiTheme="majorHAnsi" w:hAnsiTheme="majorHAnsi"/>
                              <w:b/>
                              <w:bCs/>
                              <w:i/>
                              <w:caps/>
                              <w:color w:val="262626" w:themeColor="text1" w:themeTint="D9"/>
                              <w:sz w:val="120"/>
                              <w:szCs w:val="120"/>
                            </w:rPr>
                          </w:pPr>
                          <w:r>
                            <w:rPr>
                              <w:rFonts w:asciiTheme="majorHAnsi" w:hAnsiTheme="majorHAnsi" w:hint="eastAsia"/>
                              <w:b/>
                              <w:bCs/>
                              <w:i/>
                              <w:caps/>
                              <w:color w:val="262626" w:themeColor="text1" w:themeTint="D9"/>
                              <w:sz w:val="120"/>
                              <w:szCs w:val="120"/>
                            </w:rPr>
                            <w:t>research</w:t>
                          </w:r>
                          <w:r>
                            <w:rPr>
                              <w:rFonts w:asciiTheme="majorHAnsi" w:hAnsiTheme="majorHAnsi"/>
                              <w:b/>
                              <w:bCs/>
                              <w:i/>
                              <w:caps/>
                              <w:color w:val="262626" w:themeColor="text1" w:themeTint="D9"/>
                              <w:sz w:val="120"/>
                              <w:szCs w:val="120"/>
                            </w:rPr>
                            <w:t xml:space="preserve"> proposal</w:t>
                          </w:r>
                          <w:r w:rsidR="00742E55">
                            <w:rPr>
                              <w:rFonts w:asciiTheme="majorHAnsi" w:hAnsiTheme="majorHAnsi"/>
                              <w:b/>
                              <w:bCs/>
                              <w:i/>
                              <w:caps/>
                              <w:color w:val="262626" w:themeColor="text1" w:themeTint="D9"/>
                              <w:sz w:val="120"/>
                              <w:szCs w:val="120"/>
                            </w:rPr>
                            <w:t xml:space="preserve"> report</w:t>
                          </w:r>
                        </w:p>
                      </w:sdtContent>
                    </w:sdt>
                    <w:p w14:paraId="4A57E900" w14:textId="323ECEBF" w:rsidR="00C367FA" w:rsidRPr="00C367FA" w:rsidRDefault="00C367FA">
                      <w:pPr>
                        <w:pStyle w:val="af6"/>
                        <w:rPr>
                          <w:color w:val="262626" w:themeColor="text1" w:themeTint="D9"/>
                          <w:sz w:val="36"/>
                          <w:szCs w:val="36"/>
                        </w:rPr>
                      </w:pPr>
                      <w:r w:rsidRPr="00F24CCB">
                        <w:rPr>
                          <w:b/>
                          <w:bCs/>
                          <w:color w:val="262626" w:themeColor="text1" w:themeTint="D9"/>
                          <w:sz w:val="36"/>
                          <w:szCs w:val="36"/>
                        </w:rPr>
                        <w:t>REMOTE WORK AND EMPLOYEE WELLBEING IN THE TECH INDUSTRY</w:t>
                      </w:r>
                    </w:p>
                  </w:txbxContent>
                </v:textbox>
                <w10:wrap anchorx="page" anchory="page"/>
              </v:shape>
            </w:pict>
          </mc:Fallback>
        </mc:AlternateContent>
      </w:r>
      <w:r w:rsidR="00C367FA">
        <w:rPr>
          <w:rFonts w:ascii="Arial" w:hAnsi="Arial" w:cs="Arial"/>
        </w:rPr>
        <w:br w:type="page"/>
      </w:r>
    </w:p>
    <w:sdt>
      <w:sdtPr>
        <w:rPr>
          <w:rFonts w:ascii="Arial" w:eastAsiaTheme="minorEastAsia" w:hAnsi="Arial" w:cs="Arial"/>
          <w:color w:val="auto"/>
          <w:kern w:val="2"/>
          <w:sz w:val="24"/>
          <w:szCs w:val="24"/>
          <w:lang w:val="en-SG" w:eastAsia="zh-CN"/>
          <w14:ligatures w14:val="standardContextual"/>
        </w:rPr>
        <w:id w:val="-683276136"/>
        <w:docPartObj>
          <w:docPartGallery w:val="Table of Contents"/>
          <w:docPartUnique/>
        </w:docPartObj>
      </w:sdtPr>
      <w:sdtEndPr>
        <w:rPr>
          <w:b/>
          <w:bCs/>
          <w:noProof/>
        </w:rPr>
      </w:sdtEndPr>
      <w:sdtContent>
        <w:p w14:paraId="28A23E36" w14:textId="0AB561BF" w:rsidR="00F56F7B" w:rsidRPr="005C62D7" w:rsidRDefault="00F56F7B" w:rsidP="00F0109A">
          <w:pPr>
            <w:pStyle w:val="TOC"/>
            <w:spacing w:line="480" w:lineRule="auto"/>
            <w:jc w:val="center"/>
            <w:rPr>
              <w:rFonts w:ascii="Arial" w:hAnsi="Arial" w:cs="Arial"/>
              <w:b/>
              <w:bCs/>
              <w:color w:val="auto"/>
              <w:sz w:val="24"/>
              <w:szCs w:val="24"/>
            </w:rPr>
          </w:pPr>
          <w:r w:rsidRPr="005C62D7">
            <w:rPr>
              <w:rFonts w:ascii="Arial" w:hAnsi="Arial" w:cs="Arial"/>
              <w:b/>
              <w:bCs/>
              <w:color w:val="auto"/>
              <w:sz w:val="24"/>
              <w:szCs w:val="24"/>
            </w:rPr>
            <w:t>Contents</w:t>
          </w:r>
        </w:p>
        <w:p w14:paraId="3506EBC6" w14:textId="3EB0E5A9" w:rsidR="00455FB1" w:rsidRDefault="00F56F7B" w:rsidP="00F0109A">
          <w:pPr>
            <w:pStyle w:val="TOC1"/>
            <w:tabs>
              <w:tab w:val="left" w:pos="480"/>
              <w:tab w:val="right" w:leader="dot" w:pos="9016"/>
            </w:tabs>
            <w:spacing w:line="480" w:lineRule="auto"/>
            <w:rPr>
              <w:noProof/>
              <w:sz w:val="22"/>
              <w:lang w:val="en-US"/>
            </w:rPr>
          </w:pPr>
          <w:r w:rsidRPr="005C62D7">
            <w:rPr>
              <w:rFonts w:ascii="Arial" w:hAnsi="Arial" w:cs="Arial"/>
            </w:rPr>
            <w:fldChar w:fldCharType="begin"/>
          </w:r>
          <w:r w:rsidRPr="005C62D7">
            <w:rPr>
              <w:rFonts w:ascii="Arial" w:hAnsi="Arial" w:cs="Arial"/>
            </w:rPr>
            <w:instrText xml:space="preserve"> TOC \o "1-3" \h \z \u </w:instrText>
          </w:r>
          <w:r w:rsidRPr="005C62D7">
            <w:rPr>
              <w:rFonts w:ascii="Arial" w:hAnsi="Arial" w:cs="Arial"/>
            </w:rPr>
            <w:fldChar w:fldCharType="separate"/>
          </w:r>
          <w:hyperlink w:anchor="_Toc163913983" w:history="1">
            <w:r w:rsidR="00455FB1" w:rsidRPr="00254574">
              <w:rPr>
                <w:rStyle w:val="af5"/>
                <w:noProof/>
              </w:rPr>
              <w:t>1.</w:t>
            </w:r>
            <w:r w:rsidR="00455FB1">
              <w:rPr>
                <w:noProof/>
                <w:sz w:val="22"/>
                <w:lang w:val="en-US"/>
              </w:rPr>
              <w:tab/>
            </w:r>
            <w:r w:rsidR="00455FB1" w:rsidRPr="00254574">
              <w:rPr>
                <w:rStyle w:val="af5"/>
                <w:noProof/>
              </w:rPr>
              <w:t>Introduction</w:t>
            </w:r>
            <w:r w:rsidR="00455FB1">
              <w:rPr>
                <w:noProof/>
                <w:webHidden/>
              </w:rPr>
              <w:tab/>
            </w:r>
            <w:r w:rsidR="00455FB1">
              <w:rPr>
                <w:noProof/>
                <w:webHidden/>
              </w:rPr>
              <w:fldChar w:fldCharType="begin"/>
            </w:r>
            <w:r w:rsidR="00455FB1">
              <w:rPr>
                <w:noProof/>
                <w:webHidden/>
              </w:rPr>
              <w:instrText xml:space="preserve"> PAGEREF _Toc163913983 \h </w:instrText>
            </w:r>
            <w:r w:rsidR="00455FB1">
              <w:rPr>
                <w:noProof/>
                <w:webHidden/>
              </w:rPr>
            </w:r>
            <w:r w:rsidR="00455FB1">
              <w:rPr>
                <w:noProof/>
                <w:webHidden/>
              </w:rPr>
              <w:fldChar w:fldCharType="separate"/>
            </w:r>
            <w:r w:rsidR="00455FB1">
              <w:rPr>
                <w:noProof/>
                <w:webHidden/>
              </w:rPr>
              <w:t>3</w:t>
            </w:r>
            <w:r w:rsidR="00455FB1">
              <w:rPr>
                <w:noProof/>
                <w:webHidden/>
              </w:rPr>
              <w:fldChar w:fldCharType="end"/>
            </w:r>
          </w:hyperlink>
        </w:p>
        <w:p w14:paraId="658FE391" w14:textId="6D72F316" w:rsidR="00455FB1" w:rsidRDefault="00000000" w:rsidP="00F0109A">
          <w:pPr>
            <w:pStyle w:val="TOC2"/>
            <w:tabs>
              <w:tab w:val="left" w:pos="880"/>
              <w:tab w:val="right" w:leader="dot" w:pos="9016"/>
            </w:tabs>
            <w:spacing w:line="480" w:lineRule="auto"/>
            <w:rPr>
              <w:noProof/>
              <w:sz w:val="22"/>
              <w:lang w:val="en-US"/>
            </w:rPr>
          </w:pPr>
          <w:hyperlink w:anchor="_Toc163913984" w:history="1">
            <w:r w:rsidR="00455FB1" w:rsidRPr="00254574">
              <w:rPr>
                <w:rStyle w:val="af5"/>
                <w:noProof/>
              </w:rPr>
              <w:t>1.1</w:t>
            </w:r>
            <w:r w:rsidR="00455FB1">
              <w:rPr>
                <w:noProof/>
                <w:sz w:val="22"/>
                <w:lang w:val="en-US"/>
              </w:rPr>
              <w:tab/>
            </w:r>
            <w:r w:rsidR="00455FB1" w:rsidRPr="00254574">
              <w:rPr>
                <w:rStyle w:val="af5"/>
                <w:noProof/>
              </w:rPr>
              <w:t>Research Topic Selection</w:t>
            </w:r>
            <w:r w:rsidR="00455FB1">
              <w:rPr>
                <w:noProof/>
                <w:webHidden/>
              </w:rPr>
              <w:tab/>
            </w:r>
            <w:r w:rsidR="00455FB1">
              <w:rPr>
                <w:noProof/>
                <w:webHidden/>
              </w:rPr>
              <w:fldChar w:fldCharType="begin"/>
            </w:r>
            <w:r w:rsidR="00455FB1">
              <w:rPr>
                <w:noProof/>
                <w:webHidden/>
              </w:rPr>
              <w:instrText xml:space="preserve"> PAGEREF _Toc163913984 \h </w:instrText>
            </w:r>
            <w:r w:rsidR="00455FB1">
              <w:rPr>
                <w:noProof/>
                <w:webHidden/>
              </w:rPr>
            </w:r>
            <w:r w:rsidR="00455FB1">
              <w:rPr>
                <w:noProof/>
                <w:webHidden/>
              </w:rPr>
              <w:fldChar w:fldCharType="separate"/>
            </w:r>
            <w:r w:rsidR="00455FB1">
              <w:rPr>
                <w:noProof/>
                <w:webHidden/>
              </w:rPr>
              <w:t>3</w:t>
            </w:r>
            <w:r w:rsidR="00455FB1">
              <w:rPr>
                <w:noProof/>
                <w:webHidden/>
              </w:rPr>
              <w:fldChar w:fldCharType="end"/>
            </w:r>
          </w:hyperlink>
        </w:p>
        <w:p w14:paraId="5C1A2D4E" w14:textId="74162593" w:rsidR="00455FB1" w:rsidRDefault="00000000" w:rsidP="00F0109A">
          <w:pPr>
            <w:pStyle w:val="TOC2"/>
            <w:tabs>
              <w:tab w:val="left" w:pos="880"/>
              <w:tab w:val="right" w:leader="dot" w:pos="9016"/>
            </w:tabs>
            <w:spacing w:line="480" w:lineRule="auto"/>
            <w:rPr>
              <w:noProof/>
              <w:sz w:val="22"/>
              <w:lang w:val="en-US"/>
            </w:rPr>
          </w:pPr>
          <w:hyperlink w:anchor="_Toc163913985" w:history="1">
            <w:r w:rsidR="00455FB1" w:rsidRPr="00254574">
              <w:rPr>
                <w:rStyle w:val="af5"/>
                <w:noProof/>
              </w:rPr>
              <w:t>1.2</w:t>
            </w:r>
            <w:r w:rsidR="00455FB1">
              <w:rPr>
                <w:noProof/>
                <w:sz w:val="22"/>
                <w:lang w:val="en-US"/>
              </w:rPr>
              <w:tab/>
            </w:r>
            <w:r w:rsidR="00455FB1" w:rsidRPr="00254574">
              <w:rPr>
                <w:rStyle w:val="af5"/>
                <w:noProof/>
              </w:rPr>
              <w:t>Rationale for the Research</w:t>
            </w:r>
            <w:r w:rsidR="00455FB1">
              <w:rPr>
                <w:noProof/>
                <w:webHidden/>
              </w:rPr>
              <w:tab/>
            </w:r>
            <w:r w:rsidR="00455FB1">
              <w:rPr>
                <w:noProof/>
                <w:webHidden/>
              </w:rPr>
              <w:fldChar w:fldCharType="begin"/>
            </w:r>
            <w:r w:rsidR="00455FB1">
              <w:rPr>
                <w:noProof/>
                <w:webHidden/>
              </w:rPr>
              <w:instrText xml:space="preserve"> PAGEREF _Toc163913985 \h </w:instrText>
            </w:r>
            <w:r w:rsidR="00455FB1">
              <w:rPr>
                <w:noProof/>
                <w:webHidden/>
              </w:rPr>
            </w:r>
            <w:r w:rsidR="00455FB1">
              <w:rPr>
                <w:noProof/>
                <w:webHidden/>
              </w:rPr>
              <w:fldChar w:fldCharType="separate"/>
            </w:r>
            <w:r w:rsidR="00455FB1">
              <w:rPr>
                <w:noProof/>
                <w:webHidden/>
              </w:rPr>
              <w:t>3</w:t>
            </w:r>
            <w:r w:rsidR="00455FB1">
              <w:rPr>
                <w:noProof/>
                <w:webHidden/>
              </w:rPr>
              <w:fldChar w:fldCharType="end"/>
            </w:r>
          </w:hyperlink>
        </w:p>
        <w:p w14:paraId="7348FE4C" w14:textId="390BC0A2" w:rsidR="00455FB1" w:rsidRDefault="00000000" w:rsidP="00F0109A">
          <w:pPr>
            <w:pStyle w:val="TOC1"/>
            <w:tabs>
              <w:tab w:val="left" w:pos="480"/>
              <w:tab w:val="right" w:leader="dot" w:pos="9016"/>
            </w:tabs>
            <w:spacing w:line="480" w:lineRule="auto"/>
            <w:rPr>
              <w:noProof/>
              <w:sz w:val="22"/>
              <w:lang w:val="en-US"/>
            </w:rPr>
          </w:pPr>
          <w:hyperlink w:anchor="_Toc163913986" w:history="1">
            <w:r w:rsidR="00455FB1" w:rsidRPr="00254574">
              <w:rPr>
                <w:rStyle w:val="af5"/>
                <w:noProof/>
              </w:rPr>
              <w:t>2.</w:t>
            </w:r>
            <w:r w:rsidR="00455FB1">
              <w:rPr>
                <w:noProof/>
                <w:sz w:val="22"/>
                <w:lang w:val="en-US"/>
              </w:rPr>
              <w:tab/>
            </w:r>
            <w:r w:rsidR="00455FB1" w:rsidRPr="00254574">
              <w:rPr>
                <w:rStyle w:val="af5"/>
                <w:noProof/>
              </w:rPr>
              <w:t>Key Literature and Contextual Issues</w:t>
            </w:r>
            <w:r w:rsidR="00455FB1">
              <w:rPr>
                <w:noProof/>
                <w:webHidden/>
              </w:rPr>
              <w:tab/>
            </w:r>
            <w:r w:rsidR="00455FB1">
              <w:rPr>
                <w:noProof/>
                <w:webHidden/>
              </w:rPr>
              <w:fldChar w:fldCharType="begin"/>
            </w:r>
            <w:r w:rsidR="00455FB1">
              <w:rPr>
                <w:noProof/>
                <w:webHidden/>
              </w:rPr>
              <w:instrText xml:space="preserve"> PAGEREF _Toc163913986 \h </w:instrText>
            </w:r>
            <w:r w:rsidR="00455FB1">
              <w:rPr>
                <w:noProof/>
                <w:webHidden/>
              </w:rPr>
            </w:r>
            <w:r w:rsidR="00455FB1">
              <w:rPr>
                <w:noProof/>
                <w:webHidden/>
              </w:rPr>
              <w:fldChar w:fldCharType="separate"/>
            </w:r>
            <w:r w:rsidR="00455FB1">
              <w:rPr>
                <w:noProof/>
                <w:webHidden/>
              </w:rPr>
              <w:t>5</w:t>
            </w:r>
            <w:r w:rsidR="00455FB1">
              <w:rPr>
                <w:noProof/>
                <w:webHidden/>
              </w:rPr>
              <w:fldChar w:fldCharType="end"/>
            </w:r>
          </w:hyperlink>
        </w:p>
        <w:p w14:paraId="52509834" w14:textId="4227C7C1" w:rsidR="00455FB1" w:rsidRDefault="00000000" w:rsidP="00F0109A">
          <w:pPr>
            <w:pStyle w:val="TOC2"/>
            <w:tabs>
              <w:tab w:val="left" w:pos="880"/>
              <w:tab w:val="right" w:leader="dot" w:pos="9016"/>
            </w:tabs>
            <w:spacing w:line="480" w:lineRule="auto"/>
            <w:rPr>
              <w:noProof/>
              <w:sz w:val="22"/>
              <w:lang w:val="en-US"/>
            </w:rPr>
          </w:pPr>
          <w:hyperlink w:anchor="_Toc163913987" w:history="1">
            <w:r w:rsidR="00455FB1" w:rsidRPr="00254574">
              <w:rPr>
                <w:rStyle w:val="af5"/>
                <w:noProof/>
              </w:rPr>
              <w:t>2.1</w:t>
            </w:r>
            <w:r w:rsidR="00455FB1">
              <w:rPr>
                <w:noProof/>
                <w:sz w:val="22"/>
                <w:lang w:val="en-US"/>
              </w:rPr>
              <w:tab/>
            </w:r>
            <w:r w:rsidR="00455FB1" w:rsidRPr="00254574">
              <w:rPr>
                <w:rStyle w:val="af5"/>
                <w:noProof/>
              </w:rPr>
              <w:t>Examination of Key Literature</w:t>
            </w:r>
            <w:r w:rsidR="00455FB1">
              <w:rPr>
                <w:noProof/>
                <w:webHidden/>
              </w:rPr>
              <w:tab/>
            </w:r>
            <w:r w:rsidR="00455FB1">
              <w:rPr>
                <w:noProof/>
                <w:webHidden/>
              </w:rPr>
              <w:fldChar w:fldCharType="begin"/>
            </w:r>
            <w:r w:rsidR="00455FB1">
              <w:rPr>
                <w:noProof/>
                <w:webHidden/>
              </w:rPr>
              <w:instrText xml:space="preserve"> PAGEREF _Toc163913987 \h </w:instrText>
            </w:r>
            <w:r w:rsidR="00455FB1">
              <w:rPr>
                <w:noProof/>
                <w:webHidden/>
              </w:rPr>
            </w:r>
            <w:r w:rsidR="00455FB1">
              <w:rPr>
                <w:noProof/>
                <w:webHidden/>
              </w:rPr>
              <w:fldChar w:fldCharType="separate"/>
            </w:r>
            <w:r w:rsidR="00455FB1">
              <w:rPr>
                <w:noProof/>
                <w:webHidden/>
              </w:rPr>
              <w:t>5</w:t>
            </w:r>
            <w:r w:rsidR="00455FB1">
              <w:rPr>
                <w:noProof/>
                <w:webHidden/>
              </w:rPr>
              <w:fldChar w:fldCharType="end"/>
            </w:r>
          </w:hyperlink>
        </w:p>
        <w:p w14:paraId="78EBE09F" w14:textId="1E2F91EF" w:rsidR="00455FB1" w:rsidRDefault="00000000" w:rsidP="00F0109A">
          <w:pPr>
            <w:pStyle w:val="TOC2"/>
            <w:tabs>
              <w:tab w:val="left" w:pos="880"/>
              <w:tab w:val="right" w:leader="dot" w:pos="9016"/>
            </w:tabs>
            <w:spacing w:line="480" w:lineRule="auto"/>
            <w:rPr>
              <w:noProof/>
              <w:sz w:val="22"/>
              <w:lang w:val="en-US"/>
            </w:rPr>
          </w:pPr>
          <w:hyperlink w:anchor="_Toc163913988" w:history="1">
            <w:r w:rsidR="00455FB1" w:rsidRPr="00254574">
              <w:rPr>
                <w:rStyle w:val="af5"/>
                <w:noProof/>
              </w:rPr>
              <w:t>2.2</w:t>
            </w:r>
            <w:r w:rsidR="00455FB1">
              <w:rPr>
                <w:noProof/>
                <w:sz w:val="22"/>
                <w:lang w:val="en-US"/>
              </w:rPr>
              <w:tab/>
            </w:r>
            <w:r w:rsidR="00455FB1" w:rsidRPr="00254574">
              <w:rPr>
                <w:rStyle w:val="af5"/>
                <w:noProof/>
              </w:rPr>
              <w:t>Contextual Issues and Debates</w:t>
            </w:r>
            <w:r w:rsidR="00455FB1">
              <w:rPr>
                <w:noProof/>
                <w:webHidden/>
              </w:rPr>
              <w:tab/>
            </w:r>
            <w:r w:rsidR="00455FB1">
              <w:rPr>
                <w:noProof/>
                <w:webHidden/>
              </w:rPr>
              <w:fldChar w:fldCharType="begin"/>
            </w:r>
            <w:r w:rsidR="00455FB1">
              <w:rPr>
                <w:noProof/>
                <w:webHidden/>
              </w:rPr>
              <w:instrText xml:space="preserve"> PAGEREF _Toc163913988 \h </w:instrText>
            </w:r>
            <w:r w:rsidR="00455FB1">
              <w:rPr>
                <w:noProof/>
                <w:webHidden/>
              </w:rPr>
            </w:r>
            <w:r w:rsidR="00455FB1">
              <w:rPr>
                <w:noProof/>
                <w:webHidden/>
              </w:rPr>
              <w:fldChar w:fldCharType="separate"/>
            </w:r>
            <w:r w:rsidR="00455FB1">
              <w:rPr>
                <w:noProof/>
                <w:webHidden/>
              </w:rPr>
              <w:t>6</w:t>
            </w:r>
            <w:r w:rsidR="00455FB1">
              <w:rPr>
                <w:noProof/>
                <w:webHidden/>
              </w:rPr>
              <w:fldChar w:fldCharType="end"/>
            </w:r>
          </w:hyperlink>
        </w:p>
        <w:p w14:paraId="0C153CE2" w14:textId="28E065B9" w:rsidR="00455FB1" w:rsidRDefault="00000000" w:rsidP="00F0109A">
          <w:pPr>
            <w:pStyle w:val="TOC1"/>
            <w:tabs>
              <w:tab w:val="left" w:pos="480"/>
              <w:tab w:val="right" w:leader="dot" w:pos="9016"/>
            </w:tabs>
            <w:spacing w:line="480" w:lineRule="auto"/>
            <w:rPr>
              <w:noProof/>
              <w:sz w:val="22"/>
              <w:lang w:val="en-US"/>
            </w:rPr>
          </w:pPr>
          <w:hyperlink w:anchor="_Toc163913989" w:history="1">
            <w:r w:rsidR="00455FB1" w:rsidRPr="00254574">
              <w:rPr>
                <w:rStyle w:val="af5"/>
                <w:noProof/>
              </w:rPr>
              <w:t>3.</w:t>
            </w:r>
            <w:r w:rsidR="00455FB1">
              <w:rPr>
                <w:noProof/>
                <w:sz w:val="22"/>
                <w:lang w:val="en-US"/>
              </w:rPr>
              <w:tab/>
            </w:r>
            <w:r w:rsidR="00455FB1" w:rsidRPr="00254574">
              <w:rPr>
                <w:rStyle w:val="af5"/>
                <w:noProof/>
              </w:rPr>
              <w:t>Research Aims, Objectives and Question</w:t>
            </w:r>
            <w:r w:rsidR="00455FB1">
              <w:rPr>
                <w:noProof/>
                <w:webHidden/>
              </w:rPr>
              <w:tab/>
            </w:r>
            <w:r w:rsidR="00455FB1">
              <w:rPr>
                <w:noProof/>
                <w:webHidden/>
              </w:rPr>
              <w:fldChar w:fldCharType="begin"/>
            </w:r>
            <w:r w:rsidR="00455FB1">
              <w:rPr>
                <w:noProof/>
                <w:webHidden/>
              </w:rPr>
              <w:instrText xml:space="preserve"> PAGEREF _Toc163913989 \h </w:instrText>
            </w:r>
            <w:r w:rsidR="00455FB1">
              <w:rPr>
                <w:noProof/>
                <w:webHidden/>
              </w:rPr>
            </w:r>
            <w:r w:rsidR="00455FB1">
              <w:rPr>
                <w:noProof/>
                <w:webHidden/>
              </w:rPr>
              <w:fldChar w:fldCharType="separate"/>
            </w:r>
            <w:r w:rsidR="00455FB1">
              <w:rPr>
                <w:noProof/>
                <w:webHidden/>
              </w:rPr>
              <w:t>13</w:t>
            </w:r>
            <w:r w:rsidR="00455FB1">
              <w:rPr>
                <w:noProof/>
                <w:webHidden/>
              </w:rPr>
              <w:fldChar w:fldCharType="end"/>
            </w:r>
          </w:hyperlink>
        </w:p>
        <w:p w14:paraId="25CD6D04" w14:textId="5AA40D1B" w:rsidR="00455FB1" w:rsidRDefault="00000000" w:rsidP="00F0109A">
          <w:pPr>
            <w:pStyle w:val="TOC2"/>
            <w:tabs>
              <w:tab w:val="left" w:pos="880"/>
              <w:tab w:val="right" w:leader="dot" w:pos="9016"/>
            </w:tabs>
            <w:spacing w:line="480" w:lineRule="auto"/>
            <w:rPr>
              <w:noProof/>
              <w:sz w:val="22"/>
              <w:lang w:val="en-US"/>
            </w:rPr>
          </w:pPr>
          <w:hyperlink w:anchor="_Toc163913990" w:history="1">
            <w:r w:rsidR="00455FB1" w:rsidRPr="00254574">
              <w:rPr>
                <w:rStyle w:val="af5"/>
                <w:noProof/>
              </w:rPr>
              <w:t>3.1</w:t>
            </w:r>
            <w:r w:rsidR="00455FB1">
              <w:rPr>
                <w:noProof/>
                <w:sz w:val="22"/>
                <w:lang w:val="en-US"/>
              </w:rPr>
              <w:tab/>
            </w:r>
            <w:r w:rsidR="00455FB1" w:rsidRPr="00254574">
              <w:rPr>
                <w:rStyle w:val="af5"/>
                <w:noProof/>
              </w:rPr>
              <w:t>Research Aim</w:t>
            </w:r>
            <w:r w:rsidR="00455FB1">
              <w:rPr>
                <w:noProof/>
                <w:webHidden/>
              </w:rPr>
              <w:tab/>
            </w:r>
            <w:r w:rsidR="00455FB1">
              <w:rPr>
                <w:noProof/>
                <w:webHidden/>
              </w:rPr>
              <w:fldChar w:fldCharType="begin"/>
            </w:r>
            <w:r w:rsidR="00455FB1">
              <w:rPr>
                <w:noProof/>
                <w:webHidden/>
              </w:rPr>
              <w:instrText xml:space="preserve"> PAGEREF _Toc163913990 \h </w:instrText>
            </w:r>
            <w:r w:rsidR="00455FB1">
              <w:rPr>
                <w:noProof/>
                <w:webHidden/>
              </w:rPr>
            </w:r>
            <w:r w:rsidR="00455FB1">
              <w:rPr>
                <w:noProof/>
                <w:webHidden/>
              </w:rPr>
              <w:fldChar w:fldCharType="separate"/>
            </w:r>
            <w:r w:rsidR="00455FB1">
              <w:rPr>
                <w:noProof/>
                <w:webHidden/>
              </w:rPr>
              <w:t>13</w:t>
            </w:r>
            <w:r w:rsidR="00455FB1">
              <w:rPr>
                <w:noProof/>
                <w:webHidden/>
              </w:rPr>
              <w:fldChar w:fldCharType="end"/>
            </w:r>
          </w:hyperlink>
        </w:p>
        <w:p w14:paraId="54DBEDCC" w14:textId="7C1A884D" w:rsidR="00455FB1" w:rsidRDefault="00000000" w:rsidP="00F0109A">
          <w:pPr>
            <w:pStyle w:val="TOC2"/>
            <w:tabs>
              <w:tab w:val="left" w:pos="880"/>
              <w:tab w:val="right" w:leader="dot" w:pos="9016"/>
            </w:tabs>
            <w:spacing w:line="480" w:lineRule="auto"/>
            <w:rPr>
              <w:noProof/>
              <w:sz w:val="22"/>
              <w:lang w:val="en-US"/>
            </w:rPr>
          </w:pPr>
          <w:hyperlink w:anchor="_Toc163913991" w:history="1">
            <w:r w:rsidR="00455FB1" w:rsidRPr="00254574">
              <w:rPr>
                <w:rStyle w:val="af5"/>
                <w:noProof/>
              </w:rPr>
              <w:t>3.2</w:t>
            </w:r>
            <w:r w:rsidR="00455FB1">
              <w:rPr>
                <w:noProof/>
                <w:sz w:val="22"/>
                <w:lang w:val="en-US"/>
              </w:rPr>
              <w:tab/>
            </w:r>
            <w:r w:rsidR="00455FB1" w:rsidRPr="00254574">
              <w:rPr>
                <w:rStyle w:val="af5"/>
                <w:noProof/>
              </w:rPr>
              <w:t>Research Objectives</w:t>
            </w:r>
            <w:r w:rsidR="00455FB1">
              <w:rPr>
                <w:noProof/>
                <w:webHidden/>
              </w:rPr>
              <w:tab/>
            </w:r>
            <w:r w:rsidR="00455FB1">
              <w:rPr>
                <w:noProof/>
                <w:webHidden/>
              </w:rPr>
              <w:fldChar w:fldCharType="begin"/>
            </w:r>
            <w:r w:rsidR="00455FB1">
              <w:rPr>
                <w:noProof/>
                <w:webHidden/>
              </w:rPr>
              <w:instrText xml:space="preserve"> PAGEREF _Toc163913991 \h </w:instrText>
            </w:r>
            <w:r w:rsidR="00455FB1">
              <w:rPr>
                <w:noProof/>
                <w:webHidden/>
              </w:rPr>
            </w:r>
            <w:r w:rsidR="00455FB1">
              <w:rPr>
                <w:noProof/>
                <w:webHidden/>
              </w:rPr>
              <w:fldChar w:fldCharType="separate"/>
            </w:r>
            <w:r w:rsidR="00455FB1">
              <w:rPr>
                <w:noProof/>
                <w:webHidden/>
              </w:rPr>
              <w:t>13</w:t>
            </w:r>
            <w:r w:rsidR="00455FB1">
              <w:rPr>
                <w:noProof/>
                <w:webHidden/>
              </w:rPr>
              <w:fldChar w:fldCharType="end"/>
            </w:r>
          </w:hyperlink>
        </w:p>
        <w:p w14:paraId="143E7F8E" w14:textId="115A6962" w:rsidR="00455FB1" w:rsidRDefault="00000000" w:rsidP="00F0109A">
          <w:pPr>
            <w:pStyle w:val="TOC2"/>
            <w:tabs>
              <w:tab w:val="left" w:pos="880"/>
              <w:tab w:val="right" w:leader="dot" w:pos="9016"/>
            </w:tabs>
            <w:spacing w:line="480" w:lineRule="auto"/>
            <w:rPr>
              <w:noProof/>
              <w:sz w:val="22"/>
              <w:lang w:val="en-US"/>
            </w:rPr>
          </w:pPr>
          <w:hyperlink w:anchor="_Toc163913992" w:history="1">
            <w:r w:rsidR="00455FB1" w:rsidRPr="00254574">
              <w:rPr>
                <w:rStyle w:val="af5"/>
                <w:noProof/>
              </w:rPr>
              <w:t>3.3</w:t>
            </w:r>
            <w:r w:rsidR="00455FB1">
              <w:rPr>
                <w:noProof/>
                <w:sz w:val="22"/>
                <w:lang w:val="en-US"/>
              </w:rPr>
              <w:tab/>
            </w:r>
            <w:r w:rsidR="00455FB1" w:rsidRPr="00254574">
              <w:rPr>
                <w:rStyle w:val="af5"/>
                <w:noProof/>
              </w:rPr>
              <w:t>Research Question</w:t>
            </w:r>
            <w:r w:rsidR="00455FB1">
              <w:rPr>
                <w:noProof/>
                <w:webHidden/>
              </w:rPr>
              <w:tab/>
            </w:r>
            <w:r w:rsidR="00455FB1">
              <w:rPr>
                <w:noProof/>
                <w:webHidden/>
              </w:rPr>
              <w:fldChar w:fldCharType="begin"/>
            </w:r>
            <w:r w:rsidR="00455FB1">
              <w:rPr>
                <w:noProof/>
                <w:webHidden/>
              </w:rPr>
              <w:instrText xml:space="preserve"> PAGEREF _Toc163913992 \h </w:instrText>
            </w:r>
            <w:r w:rsidR="00455FB1">
              <w:rPr>
                <w:noProof/>
                <w:webHidden/>
              </w:rPr>
            </w:r>
            <w:r w:rsidR="00455FB1">
              <w:rPr>
                <w:noProof/>
                <w:webHidden/>
              </w:rPr>
              <w:fldChar w:fldCharType="separate"/>
            </w:r>
            <w:r w:rsidR="00455FB1">
              <w:rPr>
                <w:noProof/>
                <w:webHidden/>
              </w:rPr>
              <w:t>13</w:t>
            </w:r>
            <w:r w:rsidR="00455FB1">
              <w:rPr>
                <w:noProof/>
                <w:webHidden/>
              </w:rPr>
              <w:fldChar w:fldCharType="end"/>
            </w:r>
          </w:hyperlink>
        </w:p>
        <w:p w14:paraId="3CB03943" w14:textId="7A5DBB1E" w:rsidR="00455FB1" w:rsidRDefault="00000000" w:rsidP="00F0109A">
          <w:pPr>
            <w:pStyle w:val="TOC1"/>
            <w:tabs>
              <w:tab w:val="left" w:pos="480"/>
              <w:tab w:val="right" w:leader="dot" w:pos="9016"/>
            </w:tabs>
            <w:spacing w:line="480" w:lineRule="auto"/>
            <w:rPr>
              <w:noProof/>
              <w:sz w:val="22"/>
              <w:lang w:val="en-US"/>
            </w:rPr>
          </w:pPr>
          <w:hyperlink w:anchor="_Toc163913993" w:history="1">
            <w:r w:rsidR="00455FB1" w:rsidRPr="00254574">
              <w:rPr>
                <w:rStyle w:val="af5"/>
                <w:noProof/>
              </w:rPr>
              <w:t>4.</w:t>
            </w:r>
            <w:r w:rsidR="00455FB1">
              <w:rPr>
                <w:noProof/>
                <w:sz w:val="22"/>
                <w:lang w:val="en-US"/>
              </w:rPr>
              <w:tab/>
            </w:r>
            <w:r w:rsidR="00455FB1" w:rsidRPr="00254574">
              <w:rPr>
                <w:rStyle w:val="af5"/>
                <w:noProof/>
              </w:rPr>
              <w:t>Proposed Paradigm and Methodology</w:t>
            </w:r>
            <w:r w:rsidR="00455FB1">
              <w:rPr>
                <w:noProof/>
                <w:webHidden/>
              </w:rPr>
              <w:tab/>
            </w:r>
            <w:r w:rsidR="00455FB1">
              <w:rPr>
                <w:noProof/>
                <w:webHidden/>
              </w:rPr>
              <w:fldChar w:fldCharType="begin"/>
            </w:r>
            <w:r w:rsidR="00455FB1">
              <w:rPr>
                <w:noProof/>
                <w:webHidden/>
              </w:rPr>
              <w:instrText xml:space="preserve"> PAGEREF _Toc163913993 \h </w:instrText>
            </w:r>
            <w:r w:rsidR="00455FB1">
              <w:rPr>
                <w:noProof/>
                <w:webHidden/>
              </w:rPr>
            </w:r>
            <w:r w:rsidR="00455FB1">
              <w:rPr>
                <w:noProof/>
                <w:webHidden/>
              </w:rPr>
              <w:fldChar w:fldCharType="separate"/>
            </w:r>
            <w:r w:rsidR="00455FB1">
              <w:rPr>
                <w:noProof/>
                <w:webHidden/>
              </w:rPr>
              <w:t>15</w:t>
            </w:r>
            <w:r w:rsidR="00455FB1">
              <w:rPr>
                <w:noProof/>
                <w:webHidden/>
              </w:rPr>
              <w:fldChar w:fldCharType="end"/>
            </w:r>
          </w:hyperlink>
        </w:p>
        <w:p w14:paraId="4F918E8A" w14:textId="3C7198F7" w:rsidR="00455FB1" w:rsidRDefault="00000000" w:rsidP="00F0109A">
          <w:pPr>
            <w:pStyle w:val="TOC2"/>
            <w:tabs>
              <w:tab w:val="left" w:pos="880"/>
              <w:tab w:val="right" w:leader="dot" w:pos="9016"/>
            </w:tabs>
            <w:spacing w:line="480" w:lineRule="auto"/>
            <w:rPr>
              <w:noProof/>
              <w:sz w:val="22"/>
              <w:lang w:val="en-US"/>
            </w:rPr>
          </w:pPr>
          <w:hyperlink w:anchor="_Toc163913994" w:history="1">
            <w:r w:rsidR="00455FB1" w:rsidRPr="00254574">
              <w:rPr>
                <w:rStyle w:val="af5"/>
                <w:noProof/>
              </w:rPr>
              <w:t>4.1</w:t>
            </w:r>
            <w:r w:rsidR="00455FB1">
              <w:rPr>
                <w:noProof/>
                <w:sz w:val="22"/>
                <w:lang w:val="en-US"/>
              </w:rPr>
              <w:tab/>
            </w:r>
            <w:r w:rsidR="00455FB1" w:rsidRPr="00254574">
              <w:rPr>
                <w:rStyle w:val="af5"/>
                <w:noProof/>
              </w:rPr>
              <w:t>Research Paradigm</w:t>
            </w:r>
            <w:r w:rsidR="00455FB1">
              <w:rPr>
                <w:noProof/>
                <w:webHidden/>
              </w:rPr>
              <w:tab/>
            </w:r>
            <w:r w:rsidR="00455FB1">
              <w:rPr>
                <w:noProof/>
                <w:webHidden/>
              </w:rPr>
              <w:fldChar w:fldCharType="begin"/>
            </w:r>
            <w:r w:rsidR="00455FB1">
              <w:rPr>
                <w:noProof/>
                <w:webHidden/>
              </w:rPr>
              <w:instrText xml:space="preserve"> PAGEREF _Toc163913994 \h </w:instrText>
            </w:r>
            <w:r w:rsidR="00455FB1">
              <w:rPr>
                <w:noProof/>
                <w:webHidden/>
              </w:rPr>
            </w:r>
            <w:r w:rsidR="00455FB1">
              <w:rPr>
                <w:noProof/>
                <w:webHidden/>
              </w:rPr>
              <w:fldChar w:fldCharType="separate"/>
            </w:r>
            <w:r w:rsidR="00455FB1">
              <w:rPr>
                <w:noProof/>
                <w:webHidden/>
              </w:rPr>
              <w:t>15</w:t>
            </w:r>
            <w:r w:rsidR="00455FB1">
              <w:rPr>
                <w:noProof/>
                <w:webHidden/>
              </w:rPr>
              <w:fldChar w:fldCharType="end"/>
            </w:r>
          </w:hyperlink>
        </w:p>
        <w:p w14:paraId="1E161DC0" w14:textId="00A5376B" w:rsidR="00455FB1" w:rsidRDefault="00000000" w:rsidP="00F0109A">
          <w:pPr>
            <w:pStyle w:val="TOC2"/>
            <w:tabs>
              <w:tab w:val="left" w:pos="880"/>
              <w:tab w:val="right" w:leader="dot" w:pos="9016"/>
            </w:tabs>
            <w:spacing w:line="480" w:lineRule="auto"/>
            <w:rPr>
              <w:noProof/>
              <w:sz w:val="22"/>
              <w:lang w:val="en-US"/>
            </w:rPr>
          </w:pPr>
          <w:hyperlink w:anchor="_Toc163913995" w:history="1">
            <w:r w:rsidR="00455FB1" w:rsidRPr="00254574">
              <w:rPr>
                <w:rStyle w:val="af5"/>
                <w:noProof/>
              </w:rPr>
              <w:t>4.2</w:t>
            </w:r>
            <w:r w:rsidR="00455FB1">
              <w:rPr>
                <w:noProof/>
                <w:sz w:val="22"/>
                <w:lang w:val="en-US"/>
              </w:rPr>
              <w:tab/>
            </w:r>
            <w:r w:rsidR="00455FB1" w:rsidRPr="00254574">
              <w:rPr>
                <w:rStyle w:val="af5"/>
                <w:noProof/>
              </w:rPr>
              <w:t>Methodology: Quantitative Survey</w:t>
            </w:r>
            <w:r w:rsidR="00455FB1">
              <w:rPr>
                <w:noProof/>
                <w:webHidden/>
              </w:rPr>
              <w:tab/>
            </w:r>
            <w:r w:rsidR="00455FB1">
              <w:rPr>
                <w:noProof/>
                <w:webHidden/>
              </w:rPr>
              <w:fldChar w:fldCharType="begin"/>
            </w:r>
            <w:r w:rsidR="00455FB1">
              <w:rPr>
                <w:noProof/>
                <w:webHidden/>
              </w:rPr>
              <w:instrText xml:space="preserve"> PAGEREF _Toc163913995 \h </w:instrText>
            </w:r>
            <w:r w:rsidR="00455FB1">
              <w:rPr>
                <w:noProof/>
                <w:webHidden/>
              </w:rPr>
            </w:r>
            <w:r w:rsidR="00455FB1">
              <w:rPr>
                <w:noProof/>
                <w:webHidden/>
              </w:rPr>
              <w:fldChar w:fldCharType="separate"/>
            </w:r>
            <w:r w:rsidR="00455FB1">
              <w:rPr>
                <w:noProof/>
                <w:webHidden/>
              </w:rPr>
              <w:t>15</w:t>
            </w:r>
            <w:r w:rsidR="00455FB1">
              <w:rPr>
                <w:noProof/>
                <w:webHidden/>
              </w:rPr>
              <w:fldChar w:fldCharType="end"/>
            </w:r>
          </w:hyperlink>
        </w:p>
        <w:p w14:paraId="51800B84" w14:textId="69148925" w:rsidR="00455FB1" w:rsidRDefault="00000000" w:rsidP="00F0109A">
          <w:pPr>
            <w:pStyle w:val="TOC3"/>
            <w:tabs>
              <w:tab w:val="left" w:pos="1320"/>
              <w:tab w:val="right" w:leader="dot" w:pos="9016"/>
            </w:tabs>
            <w:spacing w:line="480" w:lineRule="auto"/>
            <w:rPr>
              <w:noProof/>
              <w:sz w:val="22"/>
              <w:lang w:val="en-US"/>
            </w:rPr>
          </w:pPr>
          <w:hyperlink w:anchor="_Toc163913996" w:history="1">
            <w:r w:rsidR="00455FB1" w:rsidRPr="00254574">
              <w:rPr>
                <w:rStyle w:val="af5"/>
                <w:noProof/>
              </w:rPr>
              <w:t>4.2.1</w:t>
            </w:r>
            <w:r w:rsidR="00455FB1">
              <w:rPr>
                <w:noProof/>
                <w:sz w:val="22"/>
                <w:lang w:val="en-US"/>
              </w:rPr>
              <w:tab/>
            </w:r>
            <w:r w:rsidR="00455FB1" w:rsidRPr="00254574">
              <w:rPr>
                <w:rStyle w:val="af5"/>
                <w:noProof/>
              </w:rPr>
              <w:t>Survey Design</w:t>
            </w:r>
            <w:r w:rsidR="00455FB1">
              <w:rPr>
                <w:noProof/>
                <w:webHidden/>
              </w:rPr>
              <w:tab/>
            </w:r>
            <w:r w:rsidR="00455FB1">
              <w:rPr>
                <w:noProof/>
                <w:webHidden/>
              </w:rPr>
              <w:fldChar w:fldCharType="begin"/>
            </w:r>
            <w:r w:rsidR="00455FB1">
              <w:rPr>
                <w:noProof/>
                <w:webHidden/>
              </w:rPr>
              <w:instrText xml:space="preserve"> PAGEREF _Toc163913996 \h </w:instrText>
            </w:r>
            <w:r w:rsidR="00455FB1">
              <w:rPr>
                <w:noProof/>
                <w:webHidden/>
              </w:rPr>
            </w:r>
            <w:r w:rsidR="00455FB1">
              <w:rPr>
                <w:noProof/>
                <w:webHidden/>
              </w:rPr>
              <w:fldChar w:fldCharType="separate"/>
            </w:r>
            <w:r w:rsidR="00455FB1">
              <w:rPr>
                <w:noProof/>
                <w:webHidden/>
              </w:rPr>
              <w:t>15</w:t>
            </w:r>
            <w:r w:rsidR="00455FB1">
              <w:rPr>
                <w:noProof/>
                <w:webHidden/>
              </w:rPr>
              <w:fldChar w:fldCharType="end"/>
            </w:r>
          </w:hyperlink>
        </w:p>
        <w:p w14:paraId="3846ACB5" w14:textId="337D22AF" w:rsidR="00455FB1" w:rsidRDefault="00000000" w:rsidP="00F0109A">
          <w:pPr>
            <w:pStyle w:val="TOC3"/>
            <w:tabs>
              <w:tab w:val="left" w:pos="1320"/>
              <w:tab w:val="right" w:leader="dot" w:pos="9016"/>
            </w:tabs>
            <w:spacing w:line="480" w:lineRule="auto"/>
            <w:rPr>
              <w:noProof/>
              <w:sz w:val="22"/>
              <w:lang w:val="en-US"/>
            </w:rPr>
          </w:pPr>
          <w:hyperlink w:anchor="_Toc163913997" w:history="1">
            <w:r w:rsidR="00455FB1" w:rsidRPr="00254574">
              <w:rPr>
                <w:rStyle w:val="af5"/>
                <w:noProof/>
              </w:rPr>
              <w:t>4.2.2</w:t>
            </w:r>
            <w:r w:rsidR="00455FB1">
              <w:rPr>
                <w:noProof/>
                <w:sz w:val="22"/>
                <w:lang w:val="en-US"/>
              </w:rPr>
              <w:tab/>
            </w:r>
            <w:r w:rsidR="00455FB1" w:rsidRPr="00254574">
              <w:rPr>
                <w:rStyle w:val="af5"/>
                <w:noProof/>
              </w:rPr>
              <w:t>Sample Selection</w:t>
            </w:r>
            <w:r w:rsidR="00455FB1">
              <w:rPr>
                <w:noProof/>
                <w:webHidden/>
              </w:rPr>
              <w:tab/>
            </w:r>
            <w:r w:rsidR="00455FB1">
              <w:rPr>
                <w:noProof/>
                <w:webHidden/>
              </w:rPr>
              <w:fldChar w:fldCharType="begin"/>
            </w:r>
            <w:r w:rsidR="00455FB1">
              <w:rPr>
                <w:noProof/>
                <w:webHidden/>
              </w:rPr>
              <w:instrText xml:space="preserve"> PAGEREF _Toc163913997 \h </w:instrText>
            </w:r>
            <w:r w:rsidR="00455FB1">
              <w:rPr>
                <w:noProof/>
                <w:webHidden/>
              </w:rPr>
            </w:r>
            <w:r w:rsidR="00455FB1">
              <w:rPr>
                <w:noProof/>
                <w:webHidden/>
              </w:rPr>
              <w:fldChar w:fldCharType="separate"/>
            </w:r>
            <w:r w:rsidR="00455FB1">
              <w:rPr>
                <w:noProof/>
                <w:webHidden/>
              </w:rPr>
              <w:t>15</w:t>
            </w:r>
            <w:r w:rsidR="00455FB1">
              <w:rPr>
                <w:noProof/>
                <w:webHidden/>
              </w:rPr>
              <w:fldChar w:fldCharType="end"/>
            </w:r>
          </w:hyperlink>
        </w:p>
        <w:p w14:paraId="0A5C68DC" w14:textId="26456A5F" w:rsidR="00455FB1" w:rsidRDefault="00000000" w:rsidP="00F0109A">
          <w:pPr>
            <w:pStyle w:val="TOC3"/>
            <w:tabs>
              <w:tab w:val="left" w:pos="1320"/>
              <w:tab w:val="right" w:leader="dot" w:pos="9016"/>
            </w:tabs>
            <w:spacing w:line="480" w:lineRule="auto"/>
            <w:rPr>
              <w:noProof/>
              <w:sz w:val="22"/>
              <w:lang w:val="en-US"/>
            </w:rPr>
          </w:pPr>
          <w:hyperlink w:anchor="_Toc163913998" w:history="1">
            <w:r w:rsidR="00455FB1" w:rsidRPr="00254574">
              <w:rPr>
                <w:rStyle w:val="af5"/>
                <w:noProof/>
              </w:rPr>
              <w:t>4.2.3</w:t>
            </w:r>
            <w:r w:rsidR="00455FB1">
              <w:rPr>
                <w:noProof/>
                <w:sz w:val="22"/>
                <w:lang w:val="en-US"/>
              </w:rPr>
              <w:tab/>
            </w:r>
            <w:r w:rsidR="00455FB1" w:rsidRPr="00254574">
              <w:rPr>
                <w:rStyle w:val="af5"/>
                <w:noProof/>
              </w:rPr>
              <w:t>Data Collection Procedure</w:t>
            </w:r>
            <w:r w:rsidR="00455FB1">
              <w:rPr>
                <w:noProof/>
                <w:webHidden/>
              </w:rPr>
              <w:tab/>
            </w:r>
            <w:r w:rsidR="00455FB1">
              <w:rPr>
                <w:noProof/>
                <w:webHidden/>
              </w:rPr>
              <w:fldChar w:fldCharType="begin"/>
            </w:r>
            <w:r w:rsidR="00455FB1">
              <w:rPr>
                <w:noProof/>
                <w:webHidden/>
              </w:rPr>
              <w:instrText xml:space="preserve"> PAGEREF _Toc163913998 \h </w:instrText>
            </w:r>
            <w:r w:rsidR="00455FB1">
              <w:rPr>
                <w:noProof/>
                <w:webHidden/>
              </w:rPr>
            </w:r>
            <w:r w:rsidR="00455FB1">
              <w:rPr>
                <w:noProof/>
                <w:webHidden/>
              </w:rPr>
              <w:fldChar w:fldCharType="separate"/>
            </w:r>
            <w:r w:rsidR="00455FB1">
              <w:rPr>
                <w:noProof/>
                <w:webHidden/>
              </w:rPr>
              <w:t>16</w:t>
            </w:r>
            <w:r w:rsidR="00455FB1">
              <w:rPr>
                <w:noProof/>
                <w:webHidden/>
              </w:rPr>
              <w:fldChar w:fldCharType="end"/>
            </w:r>
          </w:hyperlink>
        </w:p>
        <w:p w14:paraId="162F6FE1" w14:textId="37B6C2C9" w:rsidR="00455FB1" w:rsidRDefault="00000000" w:rsidP="00F0109A">
          <w:pPr>
            <w:pStyle w:val="TOC3"/>
            <w:tabs>
              <w:tab w:val="left" w:pos="1320"/>
              <w:tab w:val="right" w:leader="dot" w:pos="9016"/>
            </w:tabs>
            <w:spacing w:line="480" w:lineRule="auto"/>
            <w:rPr>
              <w:noProof/>
              <w:sz w:val="22"/>
              <w:lang w:val="en-US"/>
            </w:rPr>
          </w:pPr>
          <w:hyperlink w:anchor="_Toc163913999" w:history="1">
            <w:r w:rsidR="00455FB1" w:rsidRPr="00254574">
              <w:rPr>
                <w:rStyle w:val="af5"/>
                <w:noProof/>
              </w:rPr>
              <w:t>4.2.4</w:t>
            </w:r>
            <w:r w:rsidR="00455FB1">
              <w:rPr>
                <w:noProof/>
                <w:sz w:val="22"/>
                <w:lang w:val="en-US"/>
              </w:rPr>
              <w:tab/>
            </w:r>
            <w:r w:rsidR="00455FB1" w:rsidRPr="00254574">
              <w:rPr>
                <w:rStyle w:val="af5"/>
                <w:noProof/>
              </w:rPr>
              <w:t>Statistical Analysis</w:t>
            </w:r>
            <w:r w:rsidR="00455FB1">
              <w:rPr>
                <w:noProof/>
                <w:webHidden/>
              </w:rPr>
              <w:tab/>
            </w:r>
            <w:r w:rsidR="00455FB1">
              <w:rPr>
                <w:noProof/>
                <w:webHidden/>
              </w:rPr>
              <w:fldChar w:fldCharType="begin"/>
            </w:r>
            <w:r w:rsidR="00455FB1">
              <w:rPr>
                <w:noProof/>
                <w:webHidden/>
              </w:rPr>
              <w:instrText xml:space="preserve"> PAGEREF _Toc163913999 \h </w:instrText>
            </w:r>
            <w:r w:rsidR="00455FB1">
              <w:rPr>
                <w:noProof/>
                <w:webHidden/>
              </w:rPr>
            </w:r>
            <w:r w:rsidR="00455FB1">
              <w:rPr>
                <w:noProof/>
                <w:webHidden/>
              </w:rPr>
              <w:fldChar w:fldCharType="separate"/>
            </w:r>
            <w:r w:rsidR="00455FB1">
              <w:rPr>
                <w:noProof/>
                <w:webHidden/>
              </w:rPr>
              <w:t>16</w:t>
            </w:r>
            <w:r w:rsidR="00455FB1">
              <w:rPr>
                <w:noProof/>
                <w:webHidden/>
              </w:rPr>
              <w:fldChar w:fldCharType="end"/>
            </w:r>
          </w:hyperlink>
        </w:p>
        <w:p w14:paraId="34E3C7CE" w14:textId="06C08CE5" w:rsidR="00455FB1" w:rsidRDefault="00000000" w:rsidP="00F0109A">
          <w:pPr>
            <w:pStyle w:val="TOC1"/>
            <w:tabs>
              <w:tab w:val="left" w:pos="480"/>
              <w:tab w:val="right" w:leader="dot" w:pos="9016"/>
            </w:tabs>
            <w:spacing w:line="480" w:lineRule="auto"/>
            <w:rPr>
              <w:noProof/>
              <w:sz w:val="22"/>
              <w:lang w:val="en-US"/>
            </w:rPr>
          </w:pPr>
          <w:hyperlink w:anchor="_Toc163914000" w:history="1">
            <w:r w:rsidR="00455FB1" w:rsidRPr="00254574">
              <w:rPr>
                <w:rStyle w:val="af5"/>
                <w:noProof/>
              </w:rPr>
              <w:t>5.</w:t>
            </w:r>
            <w:r w:rsidR="00455FB1">
              <w:rPr>
                <w:noProof/>
                <w:sz w:val="22"/>
                <w:lang w:val="en-US"/>
              </w:rPr>
              <w:tab/>
            </w:r>
            <w:r w:rsidR="00455FB1" w:rsidRPr="00254574">
              <w:rPr>
                <w:rStyle w:val="af5"/>
                <w:noProof/>
              </w:rPr>
              <w:t>Evaluation of Research Methods</w:t>
            </w:r>
            <w:r w:rsidR="00455FB1">
              <w:rPr>
                <w:noProof/>
                <w:webHidden/>
              </w:rPr>
              <w:tab/>
            </w:r>
            <w:r w:rsidR="00455FB1">
              <w:rPr>
                <w:noProof/>
                <w:webHidden/>
              </w:rPr>
              <w:fldChar w:fldCharType="begin"/>
            </w:r>
            <w:r w:rsidR="00455FB1">
              <w:rPr>
                <w:noProof/>
                <w:webHidden/>
              </w:rPr>
              <w:instrText xml:space="preserve"> PAGEREF _Toc163914000 \h </w:instrText>
            </w:r>
            <w:r w:rsidR="00455FB1">
              <w:rPr>
                <w:noProof/>
                <w:webHidden/>
              </w:rPr>
            </w:r>
            <w:r w:rsidR="00455FB1">
              <w:rPr>
                <w:noProof/>
                <w:webHidden/>
              </w:rPr>
              <w:fldChar w:fldCharType="separate"/>
            </w:r>
            <w:r w:rsidR="00455FB1">
              <w:rPr>
                <w:noProof/>
                <w:webHidden/>
              </w:rPr>
              <w:t>18</w:t>
            </w:r>
            <w:r w:rsidR="00455FB1">
              <w:rPr>
                <w:noProof/>
                <w:webHidden/>
              </w:rPr>
              <w:fldChar w:fldCharType="end"/>
            </w:r>
          </w:hyperlink>
        </w:p>
        <w:p w14:paraId="2175051A" w14:textId="66EFBEEE" w:rsidR="00455FB1" w:rsidRDefault="00000000" w:rsidP="00F0109A">
          <w:pPr>
            <w:pStyle w:val="TOC2"/>
            <w:tabs>
              <w:tab w:val="left" w:pos="880"/>
              <w:tab w:val="right" w:leader="dot" w:pos="9016"/>
            </w:tabs>
            <w:spacing w:line="480" w:lineRule="auto"/>
            <w:rPr>
              <w:noProof/>
              <w:sz w:val="22"/>
              <w:lang w:val="en-US"/>
            </w:rPr>
          </w:pPr>
          <w:hyperlink w:anchor="_Toc163914001" w:history="1">
            <w:r w:rsidR="00455FB1" w:rsidRPr="00254574">
              <w:rPr>
                <w:rStyle w:val="af5"/>
                <w:noProof/>
              </w:rPr>
              <w:t>5.1</w:t>
            </w:r>
            <w:r w:rsidR="00455FB1">
              <w:rPr>
                <w:noProof/>
                <w:sz w:val="22"/>
                <w:lang w:val="en-US"/>
              </w:rPr>
              <w:tab/>
            </w:r>
            <w:r w:rsidR="00455FB1" w:rsidRPr="00254574">
              <w:rPr>
                <w:rStyle w:val="af5"/>
                <w:noProof/>
              </w:rPr>
              <w:t>Advantages of Quantitative Surveys</w:t>
            </w:r>
            <w:r w:rsidR="00455FB1">
              <w:rPr>
                <w:noProof/>
                <w:webHidden/>
              </w:rPr>
              <w:tab/>
            </w:r>
            <w:r w:rsidR="00455FB1">
              <w:rPr>
                <w:noProof/>
                <w:webHidden/>
              </w:rPr>
              <w:fldChar w:fldCharType="begin"/>
            </w:r>
            <w:r w:rsidR="00455FB1">
              <w:rPr>
                <w:noProof/>
                <w:webHidden/>
              </w:rPr>
              <w:instrText xml:space="preserve"> PAGEREF _Toc163914001 \h </w:instrText>
            </w:r>
            <w:r w:rsidR="00455FB1">
              <w:rPr>
                <w:noProof/>
                <w:webHidden/>
              </w:rPr>
            </w:r>
            <w:r w:rsidR="00455FB1">
              <w:rPr>
                <w:noProof/>
                <w:webHidden/>
              </w:rPr>
              <w:fldChar w:fldCharType="separate"/>
            </w:r>
            <w:r w:rsidR="00455FB1">
              <w:rPr>
                <w:noProof/>
                <w:webHidden/>
              </w:rPr>
              <w:t>18</w:t>
            </w:r>
            <w:r w:rsidR="00455FB1">
              <w:rPr>
                <w:noProof/>
                <w:webHidden/>
              </w:rPr>
              <w:fldChar w:fldCharType="end"/>
            </w:r>
          </w:hyperlink>
        </w:p>
        <w:p w14:paraId="21517311" w14:textId="197D6749" w:rsidR="00455FB1" w:rsidRDefault="00000000" w:rsidP="00F0109A">
          <w:pPr>
            <w:pStyle w:val="TOC2"/>
            <w:tabs>
              <w:tab w:val="left" w:pos="880"/>
              <w:tab w:val="right" w:leader="dot" w:pos="9016"/>
            </w:tabs>
            <w:spacing w:line="480" w:lineRule="auto"/>
            <w:rPr>
              <w:noProof/>
              <w:sz w:val="22"/>
              <w:lang w:val="en-US"/>
            </w:rPr>
          </w:pPr>
          <w:hyperlink w:anchor="_Toc163914002" w:history="1">
            <w:r w:rsidR="00455FB1" w:rsidRPr="00254574">
              <w:rPr>
                <w:rStyle w:val="af5"/>
                <w:noProof/>
              </w:rPr>
              <w:t>5.2</w:t>
            </w:r>
            <w:r w:rsidR="00455FB1">
              <w:rPr>
                <w:noProof/>
                <w:sz w:val="22"/>
                <w:lang w:val="en-US"/>
              </w:rPr>
              <w:tab/>
            </w:r>
            <w:r w:rsidR="00455FB1" w:rsidRPr="00254574">
              <w:rPr>
                <w:rStyle w:val="af5"/>
                <w:noProof/>
              </w:rPr>
              <w:t>Disadvantages of Quantitative Surveys</w:t>
            </w:r>
            <w:r w:rsidR="00455FB1">
              <w:rPr>
                <w:noProof/>
                <w:webHidden/>
              </w:rPr>
              <w:tab/>
            </w:r>
            <w:r w:rsidR="00455FB1">
              <w:rPr>
                <w:noProof/>
                <w:webHidden/>
              </w:rPr>
              <w:fldChar w:fldCharType="begin"/>
            </w:r>
            <w:r w:rsidR="00455FB1">
              <w:rPr>
                <w:noProof/>
                <w:webHidden/>
              </w:rPr>
              <w:instrText xml:space="preserve"> PAGEREF _Toc163914002 \h </w:instrText>
            </w:r>
            <w:r w:rsidR="00455FB1">
              <w:rPr>
                <w:noProof/>
                <w:webHidden/>
              </w:rPr>
            </w:r>
            <w:r w:rsidR="00455FB1">
              <w:rPr>
                <w:noProof/>
                <w:webHidden/>
              </w:rPr>
              <w:fldChar w:fldCharType="separate"/>
            </w:r>
            <w:r w:rsidR="00455FB1">
              <w:rPr>
                <w:noProof/>
                <w:webHidden/>
              </w:rPr>
              <w:t>18</w:t>
            </w:r>
            <w:r w:rsidR="00455FB1">
              <w:rPr>
                <w:noProof/>
                <w:webHidden/>
              </w:rPr>
              <w:fldChar w:fldCharType="end"/>
            </w:r>
          </w:hyperlink>
        </w:p>
        <w:p w14:paraId="4CB804A1" w14:textId="362237D2" w:rsidR="00455FB1" w:rsidRDefault="00000000" w:rsidP="00F0109A">
          <w:pPr>
            <w:pStyle w:val="TOC1"/>
            <w:tabs>
              <w:tab w:val="left" w:pos="480"/>
              <w:tab w:val="right" w:leader="dot" w:pos="9016"/>
            </w:tabs>
            <w:spacing w:line="480" w:lineRule="auto"/>
            <w:rPr>
              <w:noProof/>
              <w:sz w:val="22"/>
              <w:lang w:val="en-US"/>
            </w:rPr>
          </w:pPr>
          <w:hyperlink w:anchor="_Toc163914003" w:history="1">
            <w:r w:rsidR="00455FB1" w:rsidRPr="00254574">
              <w:rPr>
                <w:rStyle w:val="af5"/>
                <w:noProof/>
              </w:rPr>
              <w:t>6.</w:t>
            </w:r>
            <w:r w:rsidR="00455FB1">
              <w:rPr>
                <w:noProof/>
                <w:sz w:val="22"/>
                <w:lang w:val="en-US"/>
              </w:rPr>
              <w:tab/>
            </w:r>
            <w:r w:rsidR="00455FB1" w:rsidRPr="00254574">
              <w:rPr>
                <w:rStyle w:val="af5"/>
                <w:noProof/>
              </w:rPr>
              <w:t>Effective Methods and Tools for Data Collection</w:t>
            </w:r>
            <w:r w:rsidR="00455FB1">
              <w:rPr>
                <w:noProof/>
                <w:webHidden/>
              </w:rPr>
              <w:tab/>
            </w:r>
            <w:r w:rsidR="00455FB1">
              <w:rPr>
                <w:noProof/>
                <w:webHidden/>
              </w:rPr>
              <w:fldChar w:fldCharType="begin"/>
            </w:r>
            <w:r w:rsidR="00455FB1">
              <w:rPr>
                <w:noProof/>
                <w:webHidden/>
              </w:rPr>
              <w:instrText xml:space="preserve"> PAGEREF _Toc163914003 \h </w:instrText>
            </w:r>
            <w:r w:rsidR="00455FB1">
              <w:rPr>
                <w:noProof/>
                <w:webHidden/>
              </w:rPr>
            </w:r>
            <w:r w:rsidR="00455FB1">
              <w:rPr>
                <w:noProof/>
                <w:webHidden/>
              </w:rPr>
              <w:fldChar w:fldCharType="separate"/>
            </w:r>
            <w:r w:rsidR="00455FB1">
              <w:rPr>
                <w:noProof/>
                <w:webHidden/>
              </w:rPr>
              <w:t>20</w:t>
            </w:r>
            <w:r w:rsidR="00455FB1">
              <w:rPr>
                <w:noProof/>
                <w:webHidden/>
              </w:rPr>
              <w:fldChar w:fldCharType="end"/>
            </w:r>
          </w:hyperlink>
        </w:p>
        <w:p w14:paraId="4A9669D5" w14:textId="47A1DBC2" w:rsidR="00455FB1" w:rsidRDefault="00000000" w:rsidP="00F0109A">
          <w:pPr>
            <w:pStyle w:val="TOC2"/>
            <w:tabs>
              <w:tab w:val="left" w:pos="880"/>
              <w:tab w:val="right" w:leader="dot" w:pos="9016"/>
            </w:tabs>
            <w:spacing w:line="480" w:lineRule="auto"/>
            <w:rPr>
              <w:noProof/>
              <w:sz w:val="22"/>
              <w:lang w:val="en-US"/>
            </w:rPr>
          </w:pPr>
          <w:hyperlink w:anchor="_Toc163914004" w:history="1">
            <w:r w:rsidR="00455FB1" w:rsidRPr="00254574">
              <w:rPr>
                <w:rStyle w:val="af5"/>
                <w:noProof/>
              </w:rPr>
              <w:t>6.1</w:t>
            </w:r>
            <w:r w:rsidR="00455FB1">
              <w:rPr>
                <w:noProof/>
                <w:sz w:val="22"/>
                <w:lang w:val="en-US"/>
              </w:rPr>
              <w:tab/>
            </w:r>
            <w:r w:rsidR="00455FB1" w:rsidRPr="00254574">
              <w:rPr>
                <w:rStyle w:val="af5"/>
                <w:noProof/>
              </w:rPr>
              <w:t>Online Survey Platforms</w:t>
            </w:r>
            <w:r w:rsidR="00455FB1">
              <w:rPr>
                <w:noProof/>
                <w:webHidden/>
              </w:rPr>
              <w:tab/>
            </w:r>
            <w:r w:rsidR="00455FB1">
              <w:rPr>
                <w:noProof/>
                <w:webHidden/>
              </w:rPr>
              <w:fldChar w:fldCharType="begin"/>
            </w:r>
            <w:r w:rsidR="00455FB1">
              <w:rPr>
                <w:noProof/>
                <w:webHidden/>
              </w:rPr>
              <w:instrText xml:space="preserve"> PAGEREF _Toc163914004 \h </w:instrText>
            </w:r>
            <w:r w:rsidR="00455FB1">
              <w:rPr>
                <w:noProof/>
                <w:webHidden/>
              </w:rPr>
            </w:r>
            <w:r w:rsidR="00455FB1">
              <w:rPr>
                <w:noProof/>
                <w:webHidden/>
              </w:rPr>
              <w:fldChar w:fldCharType="separate"/>
            </w:r>
            <w:r w:rsidR="00455FB1">
              <w:rPr>
                <w:noProof/>
                <w:webHidden/>
              </w:rPr>
              <w:t>20</w:t>
            </w:r>
            <w:r w:rsidR="00455FB1">
              <w:rPr>
                <w:noProof/>
                <w:webHidden/>
              </w:rPr>
              <w:fldChar w:fldCharType="end"/>
            </w:r>
          </w:hyperlink>
        </w:p>
        <w:p w14:paraId="0766E5F3" w14:textId="7C4E5658" w:rsidR="00455FB1" w:rsidRDefault="00000000" w:rsidP="00F0109A">
          <w:pPr>
            <w:pStyle w:val="TOC2"/>
            <w:tabs>
              <w:tab w:val="left" w:pos="880"/>
              <w:tab w:val="right" w:leader="dot" w:pos="9016"/>
            </w:tabs>
            <w:spacing w:line="480" w:lineRule="auto"/>
            <w:rPr>
              <w:noProof/>
              <w:sz w:val="22"/>
              <w:lang w:val="en-US"/>
            </w:rPr>
          </w:pPr>
          <w:hyperlink w:anchor="_Toc163914005" w:history="1">
            <w:r w:rsidR="00455FB1" w:rsidRPr="00254574">
              <w:rPr>
                <w:rStyle w:val="af5"/>
                <w:noProof/>
              </w:rPr>
              <w:t>6.2</w:t>
            </w:r>
            <w:r w:rsidR="00455FB1">
              <w:rPr>
                <w:noProof/>
                <w:sz w:val="22"/>
                <w:lang w:val="en-US"/>
              </w:rPr>
              <w:tab/>
            </w:r>
            <w:r w:rsidR="00455FB1" w:rsidRPr="00254574">
              <w:rPr>
                <w:rStyle w:val="af5"/>
                <w:noProof/>
              </w:rPr>
              <w:t>Evaluation of Data Collection Tools</w:t>
            </w:r>
            <w:r w:rsidR="00455FB1">
              <w:rPr>
                <w:noProof/>
                <w:webHidden/>
              </w:rPr>
              <w:tab/>
            </w:r>
            <w:r w:rsidR="00455FB1">
              <w:rPr>
                <w:noProof/>
                <w:webHidden/>
              </w:rPr>
              <w:fldChar w:fldCharType="begin"/>
            </w:r>
            <w:r w:rsidR="00455FB1">
              <w:rPr>
                <w:noProof/>
                <w:webHidden/>
              </w:rPr>
              <w:instrText xml:space="preserve"> PAGEREF _Toc163914005 \h </w:instrText>
            </w:r>
            <w:r w:rsidR="00455FB1">
              <w:rPr>
                <w:noProof/>
                <w:webHidden/>
              </w:rPr>
            </w:r>
            <w:r w:rsidR="00455FB1">
              <w:rPr>
                <w:noProof/>
                <w:webHidden/>
              </w:rPr>
              <w:fldChar w:fldCharType="separate"/>
            </w:r>
            <w:r w:rsidR="00455FB1">
              <w:rPr>
                <w:noProof/>
                <w:webHidden/>
              </w:rPr>
              <w:t>20</w:t>
            </w:r>
            <w:r w:rsidR="00455FB1">
              <w:rPr>
                <w:noProof/>
                <w:webHidden/>
              </w:rPr>
              <w:fldChar w:fldCharType="end"/>
            </w:r>
          </w:hyperlink>
        </w:p>
        <w:p w14:paraId="11905F64" w14:textId="1AE23DC2" w:rsidR="00455FB1" w:rsidRDefault="00000000" w:rsidP="00F0109A">
          <w:pPr>
            <w:pStyle w:val="TOC1"/>
            <w:tabs>
              <w:tab w:val="left" w:pos="480"/>
              <w:tab w:val="right" w:leader="dot" w:pos="9016"/>
            </w:tabs>
            <w:spacing w:line="480" w:lineRule="auto"/>
            <w:rPr>
              <w:noProof/>
              <w:sz w:val="22"/>
              <w:lang w:val="en-US"/>
            </w:rPr>
          </w:pPr>
          <w:hyperlink w:anchor="_Toc163914006" w:history="1">
            <w:r w:rsidR="00455FB1" w:rsidRPr="00254574">
              <w:rPr>
                <w:rStyle w:val="af5"/>
                <w:noProof/>
              </w:rPr>
              <w:t>7.</w:t>
            </w:r>
            <w:r w:rsidR="00455FB1">
              <w:rPr>
                <w:noProof/>
                <w:sz w:val="22"/>
                <w:lang w:val="en-US"/>
              </w:rPr>
              <w:tab/>
            </w:r>
            <w:r w:rsidR="00455FB1" w:rsidRPr="00254574">
              <w:rPr>
                <w:rStyle w:val="af5"/>
                <w:noProof/>
              </w:rPr>
              <w:t>Resource Implications and Needs</w:t>
            </w:r>
            <w:r w:rsidR="00455FB1">
              <w:rPr>
                <w:noProof/>
                <w:webHidden/>
              </w:rPr>
              <w:tab/>
            </w:r>
            <w:r w:rsidR="00455FB1">
              <w:rPr>
                <w:noProof/>
                <w:webHidden/>
              </w:rPr>
              <w:fldChar w:fldCharType="begin"/>
            </w:r>
            <w:r w:rsidR="00455FB1">
              <w:rPr>
                <w:noProof/>
                <w:webHidden/>
              </w:rPr>
              <w:instrText xml:space="preserve"> PAGEREF _Toc163914006 \h </w:instrText>
            </w:r>
            <w:r w:rsidR="00455FB1">
              <w:rPr>
                <w:noProof/>
                <w:webHidden/>
              </w:rPr>
            </w:r>
            <w:r w:rsidR="00455FB1">
              <w:rPr>
                <w:noProof/>
                <w:webHidden/>
              </w:rPr>
              <w:fldChar w:fldCharType="separate"/>
            </w:r>
            <w:r w:rsidR="00455FB1">
              <w:rPr>
                <w:noProof/>
                <w:webHidden/>
              </w:rPr>
              <w:t>22</w:t>
            </w:r>
            <w:r w:rsidR="00455FB1">
              <w:rPr>
                <w:noProof/>
                <w:webHidden/>
              </w:rPr>
              <w:fldChar w:fldCharType="end"/>
            </w:r>
          </w:hyperlink>
        </w:p>
        <w:p w14:paraId="6AA83713" w14:textId="6B57EF0B" w:rsidR="00455FB1" w:rsidRDefault="00000000" w:rsidP="00F0109A">
          <w:pPr>
            <w:pStyle w:val="TOC2"/>
            <w:tabs>
              <w:tab w:val="left" w:pos="880"/>
              <w:tab w:val="right" w:leader="dot" w:pos="9016"/>
            </w:tabs>
            <w:spacing w:line="480" w:lineRule="auto"/>
            <w:rPr>
              <w:noProof/>
              <w:sz w:val="22"/>
              <w:lang w:val="en-US"/>
            </w:rPr>
          </w:pPr>
          <w:hyperlink w:anchor="_Toc163914007" w:history="1">
            <w:r w:rsidR="00455FB1" w:rsidRPr="00254574">
              <w:rPr>
                <w:rStyle w:val="af5"/>
                <w:noProof/>
              </w:rPr>
              <w:t>7.1</w:t>
            </w:r>
            <w:r w:rsidR="00455FB1">
              <w:rPr>
                <w:noProof/>
                <w:sz w:val="22"/>
                <w:lang w:val="en-US"/>
              </w:rPr>
              <w:tab/>
            </w:r>
            <w:r w:rsidR="00455FB1" w:rsidRPr="00254574">
              <w:rPr>
                <w:rStyle w:val="af5"/>
                <w:noProof/>
              </w:rPr>
              <w:t>Costs</w:t>
            </w:r>
            <w:r w:rsidR="00455FB1">
              <w:rPr>
                <w:noProof/>
                <w:webHidden/>
              </w:rPr>
              <w:tab/>
            </w:r>
            <w:r w:rsidR="00455FB1">
              <w:rPr>
                <w:noProof/>
                <w:webHidden/>
              </w:rPr>
              <w:fldChar w:fldCharType="begin"/>
            </w:r>
            <w:r w:rsidR="00455FB1">
              <w:rPr>
                <w:noProof/>
                <w:webHidden/>
              </w:rPr>
              <w:instrText xml:space="preserve"> PAGEREF _Toc163914007 \h </w:instrText>
            </w:r>
            <w:r w:rsidR="00455FB1">
              <w:rPr>
                <w:noProof/>
                <w:webHidden/>
              </w:rPr>
            </w:r>
            <w:r w:rsidR="00455FB1">
              <w:rPr>
                <w:noProof/>
                <w:webHidden/>
              </w:rPr>
              <w:fldChar w:fldCharType="separate"/>
            </w:r>
            <w:r w:rsidR="00455FB1">
              <w:rPr>
                <w:noProof/>
                <w:webHidden/>
              </w:rPr>
              <w:t>22</w:t>
            </w:r>
            <w:r w:rsidR="00455FB1">
              <w:rPr>
                <w:noProof/>
                <w:webHidden/>
              </w:rPr>
              <w:fldChar w:fldCharType="end"/>
            </w:r>
          </w:hyperlink>
        </w:p>
        <w:p w14:paraId="5255B323" w14:textId="722062D2" w:rsidR="00455FB1" w:rsidRDefault="00000000" w:rsidP="00F0109A">
          <w:pPr>
            <w:pStyle w:val="TOC2"/>
            <w:tabs>
              <w:tab w:val="left" w:pos="880"/>
              <w:tab w:val="right" w:leader="dot" w:pos="9016"/>
            </w:tabs>
            <w:spacing w:line="480" w:lineRule="auto"/>
            <w:rPr>
              <w:noProof/>
              <w:sz w:val="22"/>
              <w:lang w:val="en-US"/>
            </w:rPr>
          </w:pPr>
          <w:hyperlink w:anchor="_Toc163914008" w:history="1">
            <w:r w:rsidR="00455FB1" w:rsidRPr="00254574">
              <w:rPr>
                <w:rStyle w:val="af5"/>
                <w:noProof/>
              </w:rPr>
              <w:t>7.2</w:t>
            </w:r>
            <w:r w:rsidR="00455FB1">
              <w:rPr>
                <w:noProof/>
                <w:sz w:val="22"/>
                <w:lang w:val="en-US"/>
              </w:rPr>
              <w:tab/>
            </w:r>
            <w:r w:rsidR="00455FB1" w:rsidRPr="00254574">
              <w:rPr>
                <w:rStyle w:val="af5"/>
                <w:noProof/>
              </w:rPr>
              <w:t>Time</w:t>
            </w:r>
            <w:r w:rsidR="00455FB1">
              <w:rPr>
                <w:noProof/>
                <w:webHidden/>
              </w:rPr>
              <w:tab/>
            </w:r>
            <w:r w:rsidR="00455FB1">
              <w:rPr>
                <w:noProof/>
                <w:webHidden/>
              </w:rPr>
              <w:fldChar w:fldCharType="begin"/>
            </w:r>
            <w:r w:rsidR="00455FB1">
              <w:rPr>
                <w:noProof/>
                <w:webHidden/>
              </w:rPr>
              <w:instrText xml:space="preserve"> PAGEREF _Toc163914008 \h </w:instrText>
            </w:r>
            <w:r w:rsidR="00455FB1">
              <w:rPr>
                <w:noProof/>
                <w:webHidden/>
              </w:rPr>
            </w:r>
            <w:r w:rsidR="00455FB1">
              <w:rPr>
                <w:noProof/>
                <w:webHidden/>
              </w:rPr>
              <w:fldChar w:fldCharType="separate"/>
            </w:r>
            <w:r w:rsidR="00455FB1">
              <w:rPr>
                <w:noProof/>
                <w:webHidden/>
              </w:rPr>
              <w:t>22</w:t>
            </w:r>
            <w:r w:rsidR="00455FB1">
              <w:rPr>
                <w:noProof/>
                <w:webHidden/>
              </w:rPr>
              <w:fldChar w:fldCharType="end"/>
            </w:r>
          </w:hyperlink>
        </w:p>
        <w:p w14:paraId="3CC61A62" w14:textId="749F183D" w:rsidR="00455FB1" w:rsidRDefault="00000000" w:rsidP="00F0109A">
          <w:pPr>
            <w:pStyle w:val="TOC1"/>
            <w:tabs>
              <w:tab w:val="left" w:pos="480"/>
              <w:tab w:val="right" w:leader="dot" w:pos="9016"/>
            </w:tabs>
            <w:spacing w:line="480" w:lineRule="auto"/>
            <w:rPr>
              <w:noProof/>
              <w:sz w:val="22"/>
              <w:lang w:val="en-US"/>
            </w:rPr>
          </w:pPr>
          <w:hyperlink w:anchor="_Toc163914009" w:history="1">
            <w:r w:rsidR="00455FB1" w:rsidRPr="00254574">
              <w:rPr>
                <w:rStyle w:val="af5"/>
                <w:noProof/>
              </w:rPr>
              <w:t>8.</w:t>
            </w:r>
            <w:r w:rsidR="00455FB1">
              <w:rPr>
                <w:noProof/>
                <w:sz w:val="22"/>
                <w:lang w:val="en-US"/>
              </w:rPr>
              <w:tab/>
            </w:r>
            <w:r w:rsidR="00455FB1" w:rsidRPr="00254574">
              <w:rPr>
                <w:rStyle w:val="af5"/>
                <w:noProof/>
              </w:rPr>
              <w:t>Time Plan for the Research Process</w:t>
            </w:r>
            <w:r w:rsidR="00455FB1">
              <w:rPr>
                <w:noProof/>
                <w:webHidden/>
              </w:rPr>
              <w:tab/>
            </w:r>
            <w:r w:rsidR="00455FB1">
              <w:rPr>
                <w:noProof/>
                <w:webHidden/>
              </w:rPr>
              <w:fldChar w:fldCharType="begin"/>
            </w:r>
            <w:r w:rsidR="00455FB1">
              <w:rPr>
                <w:noProof/>
                <w:webHidden/>
              </w:rPr>
              <w:instrText xml:space="preserve"> PAGEREF _Toc163914009 \h </w:instrText>
            </w:r>
            <w:r w:rsidR="00455FB1">
              <w:rPr>
                <w:noProof/>
                <w:webHidden/>
              </w:rPr>
            </w:r>
            <w:r w:rsidR="00455FB1">
              <w:rPr>
                <w:noProof/>
                <w:webHidden/>
              </w:rPr>
              <w:fldChar w:fldCharType="separate"/>
            </w:r>
            <w:r w:rsidR="00455FB1">
              <w:rPr>
                <w:noProof/>
                <w:webHidden/>
              </w:rPr>
              <w:t>23</w:t>
            </w:r>
            <w:r w:rsidR="00455FB1">
              <w:rPr>
                <w:noProof/>
                <w:webHidden/>
              </w:rPr>
              <w:fldChar w:fldCharType="end"/>
            </w:r>
          </w:hyperlink>
        </w:p>
        <w:p w14:paraId="16EF052F" w14:textId="323F1888" w:rsidR="00455FB1" w:rsidRDefault="00000000" w:rsidP="00F0109A">
          <w:pPr>
            <w:pStyle w:val="TOC1"/>
            <w:tabs>
              <w:tab w:val="left" w:pos="480"/>
              <w:tab w:val="right" w:leader="dot" w:pos="9016"/>
            </w:tabs>
            <w:spacing w:line="480" w:lineRule="auto"/>
            <w:rPr>
              <w:noProof/>
              <w:sz w:val="22"/>
              <w:lang w:val="en-US"/>
            </w:rPr>
          </w:pPr>
          <w:hyperlink w:anchor="_Toc163914010" w:history="1">
            <w:r w:rsidR="00455FB1" w:rsidRPr="00254574">
              <w:rPr>
                <w:rStyle w:val="af5"/>
                <w:noProof/>
              </w:rPr>
              <w:t>9.</w:t>
            </w:r>
            <w:r w:rsidR="00455FB1">
              <w:rPr>
                <w:noProof/>
                <w:sz w:val="22"/>
                <w:lang w:val="en-US"/>
              </w:rPr>
              <w:tab/>
            </w:r>
            <w:r w:rsidR="00455FB1" w:rsidRPr="00254574">
              <w:rPr>
                <w:rStyle w:val="af5"/>
                <w:noProof/>
              </w:rPr>
              <w:t>Ethical Considerations</w:t>
            </w:r>
            <w:r w:rsidR="00455FB1">
              <w:rPr>
                <w:noProof/>
                <w:webHidden/>
              </w:rPr>
              <w:tab/>
            </w:r>
            <w:r w:rsidR="00455FB1">
              <w:rPr>
                <w:noProof/>
                <w:webHidden/>
              </w:rPr>
              <w:fldChar w:fldCharType="begin"/>
            </w:r>
            <w:r w:rsidR="00455FB1">
              <w:rPr>
                <w:noProof/>
                <w:webHidden/>
              </w:rPr>
              <w:instrText xml:space="preserve"> PAGEREF _Toc163914010 \h </w:instrText>
            </w:r>
            <w:r w:rsidR="00455FB1">
              <w:rPr>
                <w:noProof/>
                <w:webHidden/>
              </w:rPr>
            </w:r>
            <w:r w:rsidR="00455FB1">
              <w:rPr>
                <w:noProof/>
                <w:webHidden/>
              </w:rPr>
              <w:fldChar w:fldCharType="separate"/>
            </w:r>
            <w:r w:rsidR="00455FB1">
              <w:rPr>
                <w:noProof/>
                <w:webHidden/>
              </w:rPr>
              <w:t>25</w:t>
            </w:r>
            <w:r w:rsidR="00455FB1">
              <w:rPr>
                <w:noProof/>
                <w:webHidden/>
              </w:rPr>
              <w:fldChar w:fldCharType="end"/>
            </w:r>
          </w:hyperlink>
        </w:p>
        <w:p w14:paraId="6AA69EE8" w14:textId="24D84437" w:rsidR="00455FB1" w:rsidRDefault="00000000" w:rsidP="00F0109A">
          <w:pPr>
            <w:pStyle w:val="TOC2"/>
            <w:tabs>
              <w:tab w:val="left" w:pos="880"/>
              <w:tab w:val="right" w:leader="dot" w:pos="9016"/>
            </w:tabs>
            <w:spacing w:line="480" w:lineRule="auto"/>
            <w:rPr>
              <w:noProof/>
              <w:sz w:val="22"/>
              <w:lang w:val="en-US"/>
            </w:rPr>
          </w:pPr>
          <w:hyperlink w:anchor="_Toc163914011" w:history="1">
            <w:r w:rsidR="00455FB1" w:rsidRPr="00254574">
              <w:rPr>
                <w:rStyle w:val="af5"/>
                <w:noProof/>
              </w:rPr>
              <w:t>9.1</w:t>
            </w:r>
            <w:r w:rsidR="00455FB1">
              <w:rPr>
                <w:noProof/>
                <w:sz w:val="22"/>
                <w:lang w:val="en-US"/>
              </w:rPr>
              <w:tab/>
            </w:r>
            <w:r w:rsidR="00455FB1" w:rsidRPr="00254574">
              <w:rPr>
                <w:rStyle w:val="af5"/>
                <w:noProof/>
              </w:rPr>
              <w:t>Participant Consent</w:t>
            </w:r>
            <w:r w:rsidR="00455FB1">
              <w:rPr>
                <w:noProof/>
                <w:webHidden/>
              </w:rPr>
              <w:tab/>
            </w:r>
            <w:r w:rsidR="00455FB1">
              <w:rPr>
                <w:noProof/>
                <w:webHidden/>
              </w:rPr>
              <w:fldChar w:fldCharType="begin"/>
            </w:r>
            <w:r w:rsidR="00455FB1">
              <w:rPr>
                <w:noProof/>
                <w:webHidden/>
              </w:rPr>
              <w:instrText xml:space="preserve"> PAGEREF _Toc163914011 \h </w:instrText>
            </w:r>
            <w:r w:rsidR="00455FB1">
              <w:rPr>
                <w:noProof/>
                <w:webHidden/>
              </w:rPr>
            </w:r>
            <w:r w:rsidR="00455FB1">
              <w:rPr>
                <w:noProof/>
                <w:webHidden/>
              </w:rPr>
              <w:fldChar w:fldCharType="separate"/>
            </w:r>
            <w:r w:rsidR="00455FB1">
              <w:rPr>
                <w:noProof/>
                <w:webHidden/>
              </w:rPr>
              <w:t>25</w:t>
            </w:r>
            <w:r w:rsidR="00455FB1">
              <w:rPr>
                <w:noProof/>
                <w:webHidden/>
              </w:rPr>
              <w:fldChar w:fldCharType="end"/>
            </w:r>
          </w:hyperlink>
        </w:p>
        <w:p w14:paraId="152B2B63" w14:textId="6D5A9910" w:rsidR="00455FB1" w:rsidRDefault="00000000" w:rsidP="00F0109A">
          <w:pPr>
            <w:pStyle w:val="TOC2"/>
            <w:tabs>
              <w:tab w:val="left" w:pos="880"/>
              <w:tab w:val="right" w:leader="dot" w:pos="9016"/>
            </w:tabs>
            <w:spacing w:line="480" w:lineRule="auto"/>
            <w:rPr>
              <w:noProof/>
              <w:sz w:val="22"/>
              <w:lang w:val="en-US"/>
            </w:rPr>
          </w:pPr>
          <w:hyperlink w:anchor="_Toc163914012" w:history="1">
            <w:r w:rsidR="00455FB1" w:rsidRPr="00254574">
              <w:rPr>
                <w:rStyle w:val="af5"/>
                <w:noProof/>
              </w:rPr>
              <w:t>9.2</w:t>
            </w:r>
            <w:r w:rsidR="00455FB1">
              <w:rPr>
                <w:noProof/>
                <w:sz w:val="22"/>
                <w:lang w:val="en-US"/>
              </w:rPr>
              <w:tab/>
            </w:r>
            <w:r w:rsidR="00455FB1" w:rsidRPr="00254574">
              <w:rPr>
                <w:rStyle w:val="af5"/>
                <w:noProof/>
              </w:rPr>
              <w:t>Anonymity and Confidentiality</w:t>
            </w:r>
            <w:r w:rsidR="00455FB1">
              <w:rPr>
                <w:noProof/>
                <w:webHidden/>
              </w:rPr>
              <w:tab/>
            </w:r>
            <w:r w:rsidR="00455FB1">
              <w:rPr>
                <w:noProof/>
                <w:webHidden/>
              </w:rPr>
              <w:fldChar w:fldCharType="begin"/>
            </w:r>
            <w:r w:rsidR="00455FB1">
              <w:rPr>
                <w:noProof/>
                <w:webHidden/>
              </w:rPr>
              <w:instrText xml:space="preserve"> PAGEREF _Toc163914012 \h </w:instrText>
            </w:r>
            <w:r w:rsidR="00455FB1">
              <w:rPr>
                <w:noProof/>
                <w:webHidden/>
              </w:rPr>
            </w:r>
            <w:r w:rsidR="00455FB1">
              <w:rPr>
                <w:noProof/>
                <w:webHidden/>
              </w:rPr>
              <w:fldChar w:fldCharType="separate"/>
            </w:r>
            <w:r w:rsidR="00455FB1">
              <w:rPr>
                <w:noProof/>
                <w:webHidden/>
              </w:rPr>
              <w:t>25</w:t>
            </w:r>
            <w:r w:rsidR="00455FB1">
              <w:rPr>
                <w:noProof/>
                <w:webHidden/>
              </w:rPr>
              <w:fldChar w:fldCharType="end"/>
            </w:r>
          </w:hyperlink>
        </w:p>
        <w:p w14:paraId="342C272B" w14:textId="6EC62578" w:rsidR="00455FB1" w:rsidRDefault="00000000" w:rsidP="00F0109A">
          <w:pPr>
            <w:pStyle w:val="TOC2"/>
            <w:tabs>
              <w:tab w:val="left" w:pos="880"/>
              <w:tab w:val="right" w:leader="dot" w:pos="9016"/>
            </w:tabs>
            <w:spacing w:line="480" w:lineRule="auto"/>
            <w:rPr>
              <w:noProof/>
              <w:sz w:val="22"/>
              <w:lang w:val="en-US"/>
            </w:rPr>
          </w:pPr>
          <w:hyperlink w:anchor="_Toc163914013" w:history="1">
            <w:r w:rsidR="00455FB1" w:rsidRPr="00254574">
              <w:rPr>
                <w:rStyle w:val="af5"/>
                <w:noProof/>
              </w:rPr>
              <w:t>9.3</w:t>
            </w:r>
            <w:r w:rsidR="00455FB1">
              <w:rPr>
                <w:noProof/>
                <w:sz w:val="22"/>
                <w:lang w:val="en-US"/>
              </w:rPr>
              <w:tab/>
            </w:r>
            <w:r w:rsidR="00455FB1" w:rsidRPr="00254574">
              <w:rPr>
                <w:rStyle w:val="af5"/>
                <w:noProof/>
              </w:rPr>
              <w:t>Risk Minimisation</w:t>
            </w:r>
            <w:r w:rsidR="00455FB1">
              <w:rPr>
                <w:noProof/>
                <w:webHidden/>
              </w:rPr>
              <w:tab/>
            </w:r>
            <w:r w:rsidR="00455FB1">
              <w:rPr>
                <w:noProof/>
                <w:webHidden/>
              </w:rPr>
              <w:fldChar w:fldCharType="begin"/>
            </w:r>
            <w:r w:rsidR="00455FB1">
              <w:rPr>
                <w:noProof/>
                <w:webHidden/>
              </w:rPr>
              <w:instrText xml:space="preserve"> PAGEREF _Toc163914013 \h </w:instrText>
            </w:r>
            <w:r w:rsidR="00455FB1">
              <w:rPr>
                <w:noProof/>
                <w:webHidden/>
              </w:rPr>
            </w:r>
            <w:r w:rsidR="00455FB1">
              <w:rPr>
                <w:noProof/>
                <w:webHidden/>
              </w:rPr>
              <w:fldChar w:fldCharType="separate"/>
            </w:r>
            <w:r w:rsidR="00455FB1">
              <w:rPr>
                <w:noProof/>
                <w:webHidden/>
              </w:rPr>
              <w:t>25</w:t>
            </w:r>
            <w:r w:rsidR="00455FB1">
              <w:rPr>
                <w:noProof/>
                <w:webHidden/>
              </w:rPr>
              <w:fldChar w:fldCharType="end"/>
            </w:r>
          </w:hyperlink>
        </w:p>
        <w:p w14:paraId="1CE76AEC" w14:textId="4E2490DA" w:rsidR="00455FB1" w:rsidRDefault="00000000" w:rsidP="00F0109A">
          <w:pPr>
            <w:pStyle w:val="TOC2"/>
            <w:tabs>
              <w:tab w:val="left" w:pos="880"/>
              <w:tab w:val="right" w:leader="dot" w:pos="9016"/>
            </w:tabs>
            <w:spacing w:line="480" w:lineRule="auto"/>
            <w:rPr>
              <w:noProof/>
              <w:sz w:val="22"/>
              <w:lang w:val="en-US"/>
            </w:rPr>
          </w:pPr>
          <w:hyperlink w:anchor="_Toc163914014" w:history="1">
            <w:r w:rsidR="00455FB1" w:rsidRPr="00254574">
              <w:rPr>
                <w:rStyle w:val="af5"/>
                <w:noProof/>
              </w:rPr>
              <w:t>9.4</w:t>
            </w:r>
            <w:r w:rsidR="00455FB1">
              <w:rPr>
                <w:noProof/>
                <w:sz w:val="22"/>
                <w:lang w:val="en-US"/>
              </w:rPr>
              <w:tab/>
            </w:r>
            <w:r w:rsidR="00455FB1" w:rsidRPr="00254574">
              <w:rPr>
                <w:rStyle w:val="af5"/>
                <w:noProof/>
              </w:rPr>
              <w:t>Data Handling and Storage</w:t>
            </w:r>
            <w:r w:rsidR="00455FB1">
              <w:rPr>
                <w:noProof/>
                <w:webHidden/>
              </w:rPr>
              <w:tab/>
            </w:r>
            <w:r w:rsidR="00455FB1">
              <w:rPr>
                <w:noProof/>
                <w:webHidden/>
              </w:rPr>
              <w:fldChar w:fldCharType="begin"/>
            </w:r>
            <w:r w:rsidR="00455FB1">
              <w:rPr>
                <w:noProof/>
                <w:webHidden/>
              </w:rPr>
              <w:instrText xml:space="preserve"> PAGEREF _Toc163914014 \h </w:instrText>
            </w:r>
            <w:r w:rsidR="00455FB1">
              <w:rPr>
                <w:noProof/>
                <w:webHidden/>
              </w:rPr>
            </w:r>
            <w:r w:rsidR="00455FB1">
              <w:rPr>
                <w:noProof/>
                <w:webHidden/>
              </w:rPr>
              <w:fldChar w:fldCharType="separate"/>
            </w:r>
            <w:r w:rsidR="00455FB1">
              <w:rPr>
                <w:noProof/>
                <w:webHidden/>
              </w:rPr>
              <w:t>26</w:t>
            </w:r>
            <w:r w:rsidR="00455FB1">
              <w:rPr>
                <w:noProof/>
                <w:webHidden/>
              </w:rPr>
              <w:fldChar w:fldCharType="end"/>
            </w:r>
          </w:hyperlink>
        </w:p>
        <w:p w14:paraId="74FDB274" w14:textId="0B45EC9B" w:rsidR="00455FB1" w:rsidRDefault="00000000" w:rsidP="00F0109A">
          <w:pPr>
            <w:pStyle w:val="TOC2"/>
            <w:tabs>
              <w:tab w:val="left" w:pos="880"/>
              <w:tab w:val="right" w:leader="dot" w:pos="9016"/>
            </w:tabs>
            <w:spacing w:line="480" w:lineRule="auto"/>
            <w:rPr>
              <w:noProof/>
              <w:sz w:val="22"/>
              <w:lang w:val="en-US"/>
            </w:rPr>
          </w:pPr>
          <w:hyperlink w:anchor="_Toc163914015" w:history="1">
            <w:r w:rsidR="00455FB1" w:rsidRPr="00254574">
              <w:rPr>
                <w:rStyle w:val="af5"/>
                <w:noProof/>
              </w:rPr>
              <w:t>9.5</w:t>
            </w:r>
            <w:r w:rsidR="00455FB1">
              <w:rPr>
                <w:noProof/>
                <w:sz w:val="22"/>
                <w:lang w:val="en-US"/>
              </w:rPr>
              <w:tab/>
            </w:r>
            <w:r w:rsidR="00455FB1" w:rsidRPr="00254574">
              <w:rPr>
                <w:rStyle w:val="af5"/>
                <w:noProof/>
              </w:rPr>
              <w:t>Ethical Approval</w:t>
            </w:r>
            <w:r w:rsidR="00455FB1">
              <w:rPr>
                <w:noProof/>
                <w:webHidden/>
              </w:rPr>
              <w:tab/>
            </w:r>
            <w:r w:rsidR="00455FB1">
              <w:rPr>
                <w:noProof/>
                <w:webHidden/>
              </w:rPr>
              <w:fldChar w:fldCharType="begin"/>
            </w:r>
            <w:r w:rsidR="00455FB1">
              <w:rPr>
                <w:noProof/>
                <w:webHidden/>
              </w:rPr>
              <w:instrText xml:space="preserve"> PAGEREF _Toc163914015 \h </w:instrText>
            </w:r>
            <w:r w:rsidR="00455FB1">
              <w:rPr>
                <w:noProof/>
                <w:webHidden/>
              </w:rPr>
            </w:r>
            <w:r w:rsidR="00455FB1">
              <w:rPr>
                <w:noProof/>
                <w:webHidden/>
              </w:rPr>
              <w:fldChar w:fldCharType="separate"/>
            </w:r>
            <w:r w:rsidR="00455FB1">
              <w:rPr>
                <w:noProof/>
                <w:webHidden/>
              </w:rPr>
              <w:t>26</w:t>
            </w:r>
            <w:r w:rsidR="00455FB1">
              <w:rPr>
                <w:noProof/>
                <w:webHidden/>
              </w:rPr>
              <w:fldChar w:fldCharType="end"/>
            </w:r>
          </w:hyperlink>
        </w:p>
        <w:p w14:paraId="43B3FA5C" w14:textId="509EACEC" w:rsidR="00455FB1" w:rsidRDefault="00000000" w:rsidP="00F0109A">
          <w:pPr>
            <w:pStyle w:val="TOC2"/>
            <w:tabs>
              <w:tab w:val="left" w:pos="880"/>
              <w:tab w:val="right" w:leader="dot" w:pos="9016"/>
            </w:tabs>
            <w:spacing w:line="480" w:lineRule="auto"/>
            <w:rPr>
              <w:noProof/>
              <w:sz w:val="22"/>
              <w:lang w:val="en-US"/>
            </w:rPr>
          </w:pPr>
          <w:hyperlink w:anchor="_Toc163914016" w:history="1">
            <w:r w:rsidR="00455FB1" w:rsidRPr="00254574">
              <w:rPr>
                <w:rStyle w:val="af5"/>
                <w:noProof/>
              </w:rPr>
              <w:t>9.6</w:t>
            </w:r>
            <w:r w:rsidR="00455FB1">
              <w:rPr>
                <w:noProof/>
                <w:sz w:val="22"/>
                <w:lang w:val="en-US"/>
              </w:rPr>
              <w:tab/>
            </w:r>
            <w:r w:rsidR="00455FB1" w:rsidRPr="00254574">
              <w:rPr>
                <w:rStyle w:val="af5"/>
                <w:noProof/>
              </w:rPr>
              <w:t>Transparency and Reporting</w:t>
            </w:r>
            <w:r w:rsidR="00455FB1">
              <w:rPr>
                <w:noProof/>
                <w:webHidden/>
              </w:rPr>
              <w:tab/>
            </w:r>
            <w:r w:rsidR="00455FB1">
              <w:rPr>
                <w:noProof/>
                <w:webHidden/>
              </w:rPr>
              <w:fldChar w:fldCharType="begin"/>
            </w:r>
            <w:r w:rsidR="00455FB1">
              <w:rPr>
                <w:noProof/>
                <w:webHidden/>
              </w:rPr>
              <w:instrText xml:space="preserve"> PAGEREF _Toc163914016 \h </w:instrText>
            </w:r>
            <w:r w:rsidR="00455FB1">
              <w:rPr>
                <w:noProof/>
                <w:webHidden/>
              </w:rPr>
            </w:r>
            <w:r w:rsidR="00455FB1">
              <w:rPr>
                <w:noProof/>
                <w:webHidden/>
              </w:rPr>
              <w:fldChar w:fldCharType="separate"/>
            </w:r>
            <w:r w:rsidR="00455FB1">
              <w:rPr>
                <w:noProof/>
                <w:webHidden/>
              </w:rPr>
              <w:t>26</w:t>
            </w:r>
            <w:r w:rsidR="00455FB1">
              <w:rPr>
                <w:noProof/>
                <w:webHidden/>
              </w:rPr>
              <w:fldChar w:fldCharType="end"/>
            </w:r>
          </w:hyperlink>
        </w:p>
        <w:p w14:paraId="6A987CC0" w14:textId="6EABDA6B" w:rsidR="00455FB1" w:rsidRDefault="00000000" w:rsidP="00F0109A">
          <w:pPr>
            <w:pStyle w:val="TOC1"/>
            <w:tabs>
              <w:tab w:val="right" w:leader="dot" w:pos="9016"/>
            </w:tabs>
            <w:spacing w:line="480" w:lineRule="auto"/>
            <w:rPr>
              <w:noProof/>
              <w:sz w:val="22"/>
              <w:lang w:val="en-US"/>
            </w:rPr>
          </w:pPr>
          <w:hyperlink w:anchor="_Toc163914017" w:history="1">
            <w:r w:rsidR="00455FB1" w:rsidRPr="00254574">
              <w:rPr>
                <w:rStyle w:val="af5"/>
                <w:noProof/>
              </w:rPr>
              <w:t>Referenc</w:t>
            </w:r>
            <w:r w:rsidR="00455FB1" w:rsidRPr="00254574">
              <w:rPr>
                <w:rStyle w:val="af5"/>
                <w:noProof/>
              </w:rPr>
              <w:t>e</w:t>
            </w:r>
            <w:r w:rsidR="00455FB1" w:rsidRPr="00254574">
              <w:rPr>
                <w:rStyle w:val="af5"/>
                <w:noProof/>
              </w:rPr>
              <w:t>s</w:t>
            </w:r>
            <w:r w:rsidR="00455FB1">
              <w:rPr>
                <w:noProof/>
                <w:webHidden/>
              </w:rPr>
              <w:tab/>
            </w:r>
            <w:r w:rsidR="00455FB1">
              <w:rPr>
                <w:noProof/>
                <w:webHidden/>
              </w:rPr>
              <w:fldChar w:fldCharType="begin"/>
            </w:r>
            <w:r w:rsidR="00455FB1">
              <w:rPr>
                <w:noProof/>
                <w:webHidden/>
              </w:rPr>
              <w:instrText xml:space="preserve"> PAGEREF _Toc163914017 \h </w:instrText>
            </w:r>
            <w:r w:rsidR="00455FB1">
              <w:rPr>
                <w:noProof/>
                <w:webHidden/>
              </w:rPr>
            </w:r>
            <w:r w:rsidR="00455FB1">
              <w:rPr>
                <w:noProof/>
                <w:webHidden/>
              </w:rPr>
              <w:fldChar w:fldCharType="separate"/>
            </w:r>
            <w:r w:rsidR="00455FB1">
              <w:rPr>
                <w:noProof/>
                <w:webHidden/>
              </w:rPr>
              <w:t>27</w:t>
            </w:r>
            <w:r w:rsidR="00455FB1">
              <w:rPr>
                <w:noProof/>
                <w:webHidden/>
              </w:rPr>
              <w:fldChar w:fldCharType="end"/>
            </w:r>
          </w:hyperlink>
        </w:p>
        <w:p w14:paraId="733972F5" w14:textId="76F6D013" w:rsidR="00F56F7B" w:rsidRPr="00F56F7B" w:rsidRDefault="00F56F7B" w:rsidP="00F0109A">
          <w:pPr>
            <w:spacing w:line="480" w:lineRule="auto"/>
            <w:rPr>
              <w:rFonts w:ascii="Arial" w:hAnsi="Arial" w:cs="Arial"/>
            </w:rPr>
          </w:pPr>
          <w:r w:rsidRPr="005C62D7">
            <w:rPr>
              <w:rFonts w:ascii="Arial" w:hAnsi="Arial" w:cs="Arial"/>
              <w:b/>
              <w:bCs/>
              <w:noProof/>
            </w:rPr>
            <w:fldChar w:fldCharType="end"/>
          </w:r>
        </w:p>
      </w:sdtContent>
    </w:sdt>
    <w:p w14:paraId="744B682C" w14:textId="77777777" w:rsidR="006B6E00" w:rsidRDefault="006B6E00">
      <w:pPr>
        <w:rPr>
          <w:rFonts w:ascii="Arial" w:hAnsi="Arial" w:cs="Arial"/>
          <w:b/>
          <w:bCs/>
        </w:rPr>
      </w:pPr>
      <w:r>
        <w:br w:type="page"/>
      </w:r>
    </w:p>
    <w:p w14:paraId="3A007C77" w14:textId="01B76933" w:rsidR="00F1526F" w:rsidRPr="000B26DE" w:rsidRDefault="00F1526F" w:rsidP="00883CB9">
      <w:pPr>
        <w:pStyle w:val="1"/>
        <w:spacing w:after="0" w:line="480" w:lineRule="auto"/>
      </w:pPr>
      <w:bookmarkStart w:id="0" w:name="_Toc163913983"/>
      <w:r w:rsidRPr="000B26DE">
        <w:lastRenderedPageBreak/>
        <w:t>1.</w:t>
      </w:r>
      <w:r w:rsidR="000F5D3C" w:rsidRPr="000B26DE">
        <w:tab/>
      </w:r>
      <w:r w:rsidRPr="000B26DE">
        <w:t>Introduction</w:t>
      </w:r>
      <w:bookmarkEnd w:id="0"/>
    </w:p>
    <w:p w14:paraId="3FB3BC7E" w14:textId="484AE380" w:rsidR="00F1526F" w:rsidRPr="000B26DE" w:rsidRDefault="00F1526F" w:rsidP="00883CB9">
      <w:pPr>
        <w:pStyle w:val="2"/>
        <w:spacing w:before="0" w:beforeAutospacing="0" w:after="0" w:afterAutospacing="0" w:line="480" w:lineRule="auto"/>
      </w:pPr>
      <w:bookmarkStart w:id="1" w:name="_Toc163913984"/>
      <w:r w:rsidRPr="000B26DE">
        <w:t>1.1</w:t>
      </w:r>
      <w:r w:rsidR="000F5D3C" w:rsidRPr="000B26DE">
        <w:tab/>
      </w:r>
      <w:r w:rsidRPr="000B26DE">
        <w:t>Research Topic Selection</w:t>
      </w:r>
      <w:bookmarkEnd w:id="1"/>
    </w:p>
    <w:p w14:paraId="1624FB22" w14:textId="520BEBED" w:rsidR="007C144E" w:rsidRPr="00F1526F" w:rsidRDefault="00F1526F" w:rsidP="00883CB9">
      <w:pPr>
        <w:spacing w:after="0" w:line="480" w:lineRule="auto"/>
        <w:jc w:val="both"/>
        <w:rPr>
          <w:rFonts w:ascii="Arial" w:hAnsi="Arial" w:cs="Arial"/>
        </w:rPr>
      </w:pPr>
      <w:r w:rsidRPr="00F1526F">
        <w:rPr>
          <w:rFonts w:ascii="Arial" w:hAnsi="Arial" w:cs="Arial"/>
        </w:rPr>
        <w:t xml:space="preserve">The chosen research topic is "Remote Work and Employee Wellbeing in the Tech Industry." </w:t>
      </w:r>
      <w:r w:rsidR="007C144E" w:rsidRPr="007C144E">
        <w:rPr>
          <w:rFonts w:ascii="Arial" w:hAnsi="Arial" w:cs="Arial"/>
        </w:rPr>
        <w:t>This area of study looks at how the change from normal office work to working away or at home has affected people who are employed in tech companies, especially their mental and physical well-being. The subject is current and applicable because of increased use of remote work due to worldwide pandemic as well as ongoing move toward digital and flexible job settings within technology industry.</w:t>
      </w:r>
    </w:p>
    <w:p w14:paraId="26B693EE" w14:textId="24038D0C" w:rsidR="00F1526F" w:rsidRPr="000B26DE" w:rsidRDefault="00F1526F" w:rsidP="00883CB9">
      <w:pPr>
        <w:pStyle w:val="2"/>
        <w:spacing w:before="0" w:beforeAutospacing="0" w:after="0" w:afterAutospacing="0" w:line="480" w:lineRule="auto"/>
      </w:pPr>
      <w:bookmarkStart w:id="2" w:name="_Toc163913985"/>
      <w:r w:rsidRPr="000B26DE">
        <w:t>1.2</w:t>
      </w:r>
      <w:r w:rsidR="00B6252C" w:rsidRPr="000B26DE">
        <w:tab/>
      </w:r>
      <w:r w:rsidRPr="000B26DE">
        <w:t>Rationale for the Research</w:t>
      </w:r>
      <w:bookmarkEnd w:id="2"/>
    </w:p>
    <w:p w14:paraId="76E4466E" w14:textId="77777777" w:rsidR="0077762B" w:rsidRDefault="0077762B" w:rsidP="00883CB9">
      <w:pPr>
        <w:spacing w:after="0" w:line="480" w:lineRule="auto"/>
        <w:jc w:val="both"/>
        <w:rPr>
          <w:rFonts w:ascii="Arial" w:hAnsi="Arial" w:cs="Arial"/>
        </w:rPr>
      </w:pPr>
      <w:r w:rsidRPr="0077762B">
        <w:rPr>
          <w:rFonts w:ascii="Arial" w:hAnsi="Arial" w:cs="Arial"/>
        </w:rPr>
        <w:t>The reason for choosing this research topic is the huge change happening in how tech companies operate and how their workers live because of remote work. When health crises made it important to keep business going, many companies had to quickly switch to remote work. This created a big worldwide test for working from home on a large scale. The fast and broad change has brought up many questions about if we can keep doing remote work like this all the time, and what effects it will have on employee health over long periods of time.</w:t>
      </w:r>
    </w:p>
    <w:p w14:paraId="09422403" w14:textId="3CC800E2" w:rsidR="0077762B" w:rsidRDefault="0077762B" w:rsidP="00883CB9">
      <w:pPr>
        <w:spacing w:after="0" w:line="480" w:lineRule="auto"/>
        <w:jc w:val="both"/>
        <w:rPr>
          <w:rFonts w:ascii="Arial" w:hAnsi="Arial" w:cs="Arial"/>
        </w:rPr>
      </w:pPr>
      <w:r w:rsidRPr="0077762B">
        <w:rPr>
          <w:rFonts w:ascii="Arial" w:hAnsi="Arial" w:cs="Arial"/>
        </w:rPr>
        <w:t>The tech industry, which is known for its flexibility and quick acceptance of new technologies, has been leading this change. Nevertheless, the impacts on workers' wellbeing due to such a transition are still not fully understood. Wellbeing is an extensive term that includes different elements like mental health state, physical condition (fitness), happiness from one</w:t>
      </w:r>
      <w:r w:rsidR="005C62D7">
        <w:rPr>
          <w:rFonts w:ascii="Arial" w:hAnsi="Arial" w:cs="Arial"/>
          <w:lang w:val="en-US"/>
        </w:rPr>
        <w:t>’</w:t>
      </w:r>
      <w:r w:rsidRPr="0077762B">
        <w:rPr>
          <w:rFonts w:ascii="Arial" w:hAnsi="Arial" w:cs="Arial"/>
        </w:rPr>
        <w:t xml:space="preserve">s occupation or job contentment level; equilibrium between professional life &amp; personal life as well as </w:t>
      </w:r>
      <w:r w:rsidR="0052466C" w:rsidRPr="0077762B">
        <w:rPr>
          <w:rFonts w:ascii="Arial" w:hAnsi="Arial" w:cs="Arial"/>
        </w:rPr>
        <w:t>fulfilment</w:t>
      </w:r>
      <w:r w:rsidRPr="0077762B">
        <w:rPr>
          <w:rFonts w:ascii="Arial" w:hAnsi="Arial" w:cs="Arial"/>
        </w:rPr>
        <w:t xml:space="preserve"> with life in general. For the situation of remote work, it</w:t>
      </w:r>
      <w:r w:rsidR="005C62D7">
        <w:rPr>
          <w:rFonts w:ascii="Arial" w:hAnsi="Arial" w:cs="Arial"/>
        </w:rPr>
        <w:t>’</w:t>
      </w:r>
      <w:r w:rsidRPr="0077762B">
        <w:rPr>
          <w:rFonts w:ascii="Arial" w:hAnsi="Arial" w:cs="Arial"/>
        </w:rPr>
        <w:t>s very important to comprehend how the absence of physical office space, altered dynamics in work and blurring lines between personal life and job affect these elements related with wellbeing.</w:t>
      </w:r>
    </w:p>
    <w:p w14:paraId="50254CDA" w14:textId="77777777" w:rsidR="00D72DC7" w:rsidRDefault="00D72DC7" w:rsidP="00883CB9">
      <w:pPr>
        <w:spacing w:after="0" w:line="480" w:lineRule="auto"/>
        <w:jc w:val="both"/>
        <w:rPr>
          <w:rFonts w:ascii="Arial" w:hAnsi="Arial" w:cs="Arial"/>
        </w:rPr>
      </w:pPr>
      <w:r w:rsidRPr="00D72DC7">
        <w:rPr>
          <w:rFonts w:ascii="Arial" w:hAnsi="Arial" w:cs="Arial"/>
        </w:rPr>
        <w:lastRenderedPageBreak/>
        <w:t>Additionally, the work culture in tech industry sets it apart. This sector is known for having high expectations, quick-moving surroundings, and a workforce that's well-versed in digital communication and collaboration tools. The specific difficulties and advantages of working from home for people who are employed in this area can have an effect on their overall health condition as well as how they perform at their jobs.</w:t>
      </w:r>
    </w:p>
    <w:p w14:paraId="492980C7" w14:textId="16866B36" w:rsidR="002A515F" w:rsidRDefault="00521F72" w:rsidP="00883CB9">
      <w:pPr>
        <w:spacing w:after="0" w:line="480" w:lineRule="auto"/>
        <w:jc w:val="both"/>
        <w:rPr>
          <w:rFonts w:ascii="Arial" w:hAnsi="Arial" w:cs="Arial"/>
        </w:rPr>
      </w:pPr>
      <w:r w:rsidRPr="00521F72">
        <w:rPr>
          <w:rFonts w:ascii="Arial" w:hAnsi="Arial" w:cs="Arial"/>
        </w:rPr>
        <w:t>This study will add to our understanding of how remote work methods can be improved for enhancing worker's well-being in the tech industry. It also contributes to the wider discussion about future jobs, especially in sectors that allow working from a distance and are becoming more popular among employees.</w:t>
      </w:r>
    </w:p>
    <w:p w14:paraId="68AB88FB" w14:textId="77777777" w:rsidR="006B6E00" w:rsidRDefault="006B6E00" w:rsidP="00883CB9">
      <w:pPr>
        <w:spacing w:after="0" w:line="480" w:lineRule="auto"/>
        <w:rPr>
          <w:rFonts w:ascii="Arial" w:hAnsi="Arial" w:cs="Arial"/>
          <w:b/>
          <w:bCs/>
        </w:rPr>
      </w:pPr>
      <w:r>
        <w:br w:type="page"/>
      </w:r>
    </w:p>
    <w:p w14:paraId="58A86F65" w14:textId="0BE844FE" w:rsidR="002A515F" w:rsidRPr="002A515F" w:rsidRDefault="002A515F" w:rsidP="00883CB9">
      <w:pPr>
        <w:pStyle w:val="1"/>
        <w:spacing w:after="0" w:line="480" w:lineRule="auto"/>
      </w:pPr>
      <w:bookmarkStart w:id="3" w:name="_Toc163913986"/>
      <w:r w:rsidRPr="002A515F">
        <w:lastRenderedPageBreak/>
        <w:t>2.</w:t>
      </w:r>
      <w:r w:rsidR="007D4222">
        <w:tab/>
      </w:r>
      <w:r w:rsidRPr="002A515F">
        <w:t>Key Literature and Contextual Issues</w:t>
      </w:r>
      <w:bookmarkEnd w:id="3"/>
    </w:p>
    <w:p w14:paraId="50C66063" w14:textId="61414558" w:rsidR="002A515F" w:rsidRPr="000B26DE" w:rsidRDefault="002A515F" w:rsidP="00883CB9">
      <w:pPr>
        <w:pStyle w:val="2"/>
        <w:spacing w:before="0" w:beforeAutospacing="0" w:after="0" w:afterAutospacing="0" w:line="480" w:lineRule="auto"/>
      </w:pPr>
      <w:bookmarkStart w:id="4" w:name="_Toc163913987"/>
      <w:r w:rsidRPr="000B26DE">
        <w:t>2.1</w:t>
      </w:r>
      <w:r w:rsidR="007D4222" w:rsidRPr="000B26DE">
        <w:tab/>
      </w:r>
      <w:r w:rsidRPr="000B26DE">
        <w:t>Examination of Key Literature</w:t>
      </w:r>
      <w:bookmarkEnd w:id="4"/>
    </w:p>
    <w:p w14:paraId="2AEE0A73" w14:textId="69E7C18A" w:rsidR="00956CB1" w:rsidRDefault="00956CB1" w:rsidP="00883CB9">
      <w:pPr>
        <w:spacing w:after="0" w:line="480" w:lineRule="auto"/>
        <w:jc w:val="both"/>
        <w:rPr>
          <w:rFonts w:ascii="Arial" w:eastAsia="Times New Roman" w:hAnsi="Arial" w:cs="Arial"/>
          <w:kern w:val="0"/>
          <w14:ligatures w14:val="none"/>
        </w:rPr>
      </w:pPr>
      <w:r w:rsidRPr="00956CB1">
        <w:rPr>
          <w:rFonts w:ascii="Arial" w:eastAsia="Times New Roman" w:hAnsi="Arial" w:cs="Arial"/>
          <w:kern w:val="0"/>
          <w14:ligatures w14:val="none"/>
        </w:rPr>
        <w:t>The academic conversation about remote work and worker wellbeing, especially in the tech industry, includes many kinds of studies, theories and facts. At first glance at the literature review it seems that research is complex in this area because it covers psychology, physicality as well as organi</w:t>
      </w:r>
      <w:r w:rsidR="000B3351">
        <w:rPr>
          <w:rFonts w:ascii="Arial" w:eastAsia="Times New Roman" w:hAnsi="Arial" w:cs="Arial"/>
          <w:kern w:val="0"/>
          <w14:ligatures w14:val="none"/>
        </w:rPr>
        <w:t>s</w:t>
      </w:r>
      <w:r w:rsidRPr="00956CB1">
        <w:rPr>
          <w:rFonts w:ascii="Arial" w:eastAsia="Times New Roman" w:hAnsi="Arial" w:cs="Arial"/>
          <w:kern w:val="0"/>
          <w14:ligatures w14:val="none"/>
        </w:rPr>
        <w:t>ation</w:t>
      </w:r>
      <w:r w:rsidR="000B3351">
        <w:rPr>
          <w:rFonts w:ascii="Arial" w:eastAsia="Times New Roman" w:hAnsi="Arial" w:cs="Arial"/>
          <w:kern w:val="0"/>
          <w14:ligatures w14:val="none"/>
        </w:rPr>
        <w:t>-</w:t>
      </w:r>
      <w:r w:rsidRPr="00956CB1">
        <w:rPr>
          <w:rFonts w:ascii="Arial" w:eastAsia="Times New Roman" w:hAnsi="Arial" w:cs="Arial"/>
          <w:kern w:val="0"/>
          <w14:ligatures w14:val="none"/>
        </w:rPr>
        <w:t>related aspects of working remotely. The most important studies have looked into mental health effects from working remotely which have shown problems like feeling lonely or stressed and getting too tired out (burnout). For example, studies done by Gajendran and Harrison (2007) show that working from a distance might lessen the conflict between work and family life. This could result in increased satisfaction with one's job as well as lower stress levels. On the other hand, different research works like those of Golden et al. (2008), highlight how remote working can possibly increase feelings of loneliness and detachment from organizational culture; this might negatively affect mental health.</w:t>
      </w:r>
    </w:p>
    <w:p w14:paraId="5F1E359C" w14:textId="17B2F4AE" w:rsidR="000F5D3C" w:rsidRPr="00F959BF" w:rsidRDefault="00E46B2C" w:rsidP="00883CB9">
      <w:pPr>
        <w:spacing w:after="0" w:line="480" w:lineRule="auto"/>
        <w:jc w:val="both"/>
        <w:rPr>
          <w:rFonts w:ascii="Arial" w:hAnsi="Arial" w:cs="Arial"/>
        </w:rPr>
      </w:pPr>
      <w:r w:rsidRPr="00E46B2C">
        <w:rPr>
          <w:rFonts w:ascii="Arial" w:eastAsia="Times New Roman" w:hAnsi="Arial" w:cs="Arial"/>
          <w:kern w:val="0"/>
          <w14:ligatures w14:val="none"/>
        </w:rPr>
        <w:t>Physical health factors have also been looked into, such as studies done by Song and Gao</w:t>
      </w:r>
      <w:r w:rsidR="00317058">
        <w:rPr>
          <w:rFonts w:ascii="Arial" w:eastAsia="Times New Roman" w:hAnsi="Arial" w:cs="Arial"/>
          <w:kern w:val="0"/>
          <w14:ligatures w14:val="none"/>
        </w:rPr>
        <w:t xml:space="preserve"> (</w:t>
      </w:r>
      <w:r w:rsidRPr="00E46B2C">
        <w:rPr>
          <w:rFonts w:ascii="Arial" w:eastAsia="Times New Roman" w:hAnsi="Arial" w:cs="Arial"/>
          <w:kern w:val="0"/>
          <w14:ligatures w14:val="none"/>
        </w:rPr>
        <w:t>2020</w:t>
      </w:r>
      <w:r w:rsidR="00317058">
        <w:rPr>
          <w:rFonts w:ascii="Arial" w:eastAsia="Times New Roman" w:hAnsi="Arial" w:cs="Arial"/>
          <w:kern w:val="0"/>
          <w14:ligatures w14:val="none"/>
        </w:rPr>
        <w:t>)</w:t>
      </w:r>
      <w:r w:rsidRPr="00E46B2C">
        <w:rPr>
          <w:rFonts w:ascii="Arial" w:eastAsia="Times New Roman" w:hAnsi="Arial" w:cs="Arial"/>
          <w:kern w:val="0"/>
          <w14:ligatures w14:val="none"/>
        </w:rPr>
        <w:t xml:space="preserve">. These researches concentrated on how the inactive way of living linked to remote work can cause physical health problems like musculoskeletal pain and long-term illness risk (Chandra et al., 2021). The influence of working from home on maintaining a good balance between job and personal life has been a key area of interest too. Literature indicates that the blending together of boundaries separating professional duties from individual commitments might bring advantages along with difficulties (Allen et al., 2015). </w:t>
      </w:r>
      <w:r>
        <w:rPr>
          <w:rFonts w:ascii="Arial" w:eastAsia="Times New Roman" w:hAnsi="Arial" w:cs="Arial"/>
          <w:kern w:val="0"/>
          <w14:ligatures w14:val="none"/>
        </w:rPr>
        <w:t>R</w:t>
      </w:r>
      <w:r w:rsidRPr="00E46B2C">
        <w:rPr>
          <w:rFonts w:ascii="Arial" w:eastAsia="Times New Roman" w:hAnsi="Arial" w:cs="Arial"/>
          <w:kern w:val="0"/>
          <w14:ligatures w14:val="none"/>
        </w:rPr>
        <w:t>emote work can</w:t>
      </w:r>
      <w:r>
        <w:rPr>
          <w:rFonts w:ascii="Arial" w:eastAsia="Times New Roman" w:hAnsi="Arial" w:cs="Arial"/>
          <w:kern w:val="0"/>
          <w14:ligatures w14:val="none"/>
        </w:rPr>
        <w:t xml:space="preserve"> also</w:t>
      </w:r>
      <w:r w:rsidRPr="00E46B2C">
        <w:rPr>
          <w:rFonts w:ascii="Arial" w:eastAsia="Times New Roman" w:hAnsi="Arial" w:cs="Arial"/>
          <w:kern w:val="0"/>
          <w14:ligatures w14:val="none"/>
        </w:rPr>
        <w:t xml:space="preserve"> enhance the harmony between work and life, but without strong limits it might result in job invading personal time. This could create stress and exhaustion which are not good for mental or physical health.</w:t>
      </w:r>
    </w:p>
    <w:p w14:paraId="2C5F80DF" w14:textId="77777777" w:rsidR="00883CB9" w:rsidRDefault="00883CB9" w:rsidP="00883CB9">
      <w:pPr>
        <w:pStyle w:val="2"/>
        <w:spacing w:before="0" w:beforeAutospacing="0" w:after="0" w:afterAutospacing="0" w:line="480" w:lineRule="auto"/>
      </w:pPr>
    </w:p>
    <w:p w14:paraId="779BAB19" w14:textId="2FFD8837" w:rsidR="00D117BF" w:rsidRPr="000B26DE" w:rsidRDefault="00D117BF" w:rsidP="00883CB9">
      <w:pPr>
        <w:pStyle w:val="2"/>
        <w:spacing w:before="0" w:beforeAutospacing="0" w:after="0" w:afterAutospacing="0" w:line="480" w:lineRule="auto"/>
      </w:pPr>
      <w:bookmarkStart w:id="5" w:name="_Toc163913988"/>
      <w:r w:rsidRPr="000B26DE">
        <w:lastRenderedPageBreak/>
        <w:t>2.2</w:t>
      </w:r>
      <w:r w:rsidR="00864F9E" w:rsidRPr="000B26DE">
        <w:tab/>
      </w:r>
      <w:r w:rsidRPr="000B26DE">
        <w:t>Contextual Issues and Debates</w:t>
      </w:r>
      <w:bookmarkEnd w:id="5"/>
    </w:p>
    <w:p w14:paraId="62878E33" w14:textId="4761757A" w:rsidR="005B4902" w:rsidRPr="006B6E00" w:rsidRDefault="005B4902" w:rsidP="00883CB9">
      <w:pPr>
        <w:spacing w:after="0" w:line="480" w:lineRule="auto"/>
        <w:jc w:val="both"/>
        <w:rPr>
          <w:rFonts w:ascii="Arial" w:hAnsi="Arial" w:cs="Arial"/>
        </w:rPr>
      </w:pPr>
      <w:r w:rsidRPr="005B4902">
        <w:rPr>
          <w:rFonts w:ascii="Arial" w:hAnsi="Arial" w:cs="Arial"/>
        </w:rPr>
        <w:t>The literature on remote work and employee wellbeing in the tech industry brings up various crucial matters and arguments.</w:t>
      </w:r>
    </w:p>
    <w:p w14:paraId="1EF53803" w14:textId="77777777" w:rsidR="00C20180" w:rsidRPr="00F959BF" w:rsidRDefault="00D117BF" w:rsidP="00883CB9">
      <w:pPr>
        <w:spacing w:after="0" w:line="480" w:lineRule="auto"/>
        <w:jc w:val="both"/>
        <w:rPr>
          <w:rFonts w:ascii="Arial" w:hAnsi="Arial" w:cs="Arial"/>
          <w:b/>
          <w:bCs/>
        </w:rPr>
      </w:pPr>
      <w:r w:rsidRPr="00D117BF">
        <w:rPr>
          <w:rFonts w:ascii="Arial" w:hAnsi="Arial" w:cs="Arial"/>
          <w:b/>
          <w:bCs/>
        </w:rPr>
        <w:t>Work-Life Balance</w:t>
      </w:r>
    </w:p>
    <w:p w14:paraId="7BF0A988" w14:textId="58B21A81" w:rsidR="005B4902" w:rsidRDefault="005B4902" w:rsidP="00883CB9">
      <w:pPr>
        <w:spacing w:after="0" w:line="480" w:lineRule="auto"/>
        <w:jc w:val="both"/>
        <w:rPr>
          <w:rFonts w:ascii="Arial" w:hAnsi="Arial" w:cs="Arial"/>
        </w:rPr>
      </w:pPr>
      <w:r w:rsidRPr="005B4902">
        <w:rPr>
          <w:rFonts w:ascii="Arial" w:hAnsi="Arial" w:cs="Arial"/>
        </w:rPr>
        <w:t xml:space="preserve">Discussion about work-life balance, particularly in relation to remote work, can be complex because there are different views on how it affects the skill of employees to handle their personal and </w:t>
      </w:r>
      <w:r w:rsidRPr="00274093">
        <w:rPr>
          <w:rFonts w:ascii="Arial" w:hAnsi="Arial" w:cs="Arial"/>
        </w:rPr>
        <w:t>professional lives</w:t>
      </w:r>
      <w:r w:rsidR="00274093" w:rsidRPr="00274093">
        <w:rPr>
          <w:rFonts w:ascii="Arial" w:hAnsi="Arial" w:cs="Arial"/>
        </w:rPr>
        <w:t xml:space="preserve"> (</w:t>
      </w:r>
      <w:r w:rsidR="00274093" w:rsidRPr="00284F16">
        <w:rPr>
          <w:rFonts w:ascii="Arial" w:eastAsia="Times New Roman" w:hAnsi="Arial" w:cs="Arial"/>
          <w:kern w:val="0"/>
          <w:lang w:eastAsia="en-GB"/>
          <w14:ligatures w14:val="none"/>
        </w:rPr>
        <w:t>Wheatley</w:t>
      </w:r>
      <w:r w:rsidR="00274093" w:rsidRPr="00274093">
        <w:rPr>
          <w:rFonts w:ascii="Arial" w:eastAsia="Times New Roman" w:hAnsi="Arial" w:cs="Arial"/>
          <w:kern w:val="0"/>
          <w:lang w:eastAsia="en-GB"/>
          <w14:ligatures w14:val="none"/>
        </w:rPr>
        <w:t>, 2012)</w:t>
      </w:r>
      <w:r w:rsidRPr="00274093">
        <w:rPr>
          <w:rFonts w:ascii="Arial" w:hAnsi="Arial" w:cs="Arial"/>
        </w:rPr>
        <w:t>. In argument for remote</w:t>
      </w:r>
      <w:r w:rsidRPr="005B4902">
        <w:rPr>
          <w:rFonts w:ascii="Arial" w:hAnsi="Arial" w:cs="Arial"/>
        </w:rPr>
        <w:t xml:space="preserve"> working, one point is that it permits flexibility for workers. They can adjust their work hours as per personal commitments and likings. This adaptability frequently receives emphasis as a major advantage, resulting in improved employee contentment and life quality on the whole. For example, employees can begin their workday earlier or later based on their own requirements and they may reclaim time not used in traveling to work to spend it with family members, participate in hobbies or simply rest.</w:t>
      </w:r>
    </w:p>
    <w:p w14:paraId="506F8C8D" w14:textId="1C0C2210" w:rsidR="00D03CB4" w:rsidRPr="00D117BF" w:rsidRDefault="00F95BC0" w:rsidP="00883CB9">
      <w:pPr>
        <w:spacing w:after="0" w:line="480" w:lineRule="auto"/>
        <w:jc w:val="both"/>
        <w:rPr>
          <w:rFonts w:ascii="Arial" w:hAnsi="Arial" w:cs="Arial"/>
        </w:rPr>
      </w:pPr>
      <w:r w:rsidRPr="00F95BC0">
        <w:rPr>
          <w:rFonts w:ascii="Arial" w:hAnsi="Arial" w:cs="Arial"/>
        </w:rPr>
        <w:t xml:space="preserve">On the other hand, a few workers mention that it can be hard to separate work and home life. Having your job in the same place as your personal things might cause you to end up working more than planned because there is no clear line between when work time starts and stops - making it easy for someone with an at-home position to blend their jobs with personal life. This blending of </w:t>
      </w:r>
      <w:r w:rsidRPr="00274093">
        <w:rPr>
          <w:rFonts w:ascii="Arial" w:hAnsi="Arial" w:cs="Arial"/>
        </w:rPr>
        <w:t>employment into personal living can generate stress, exhaustion, and decrease in job contentment</w:t>
      </w:r>
      <w:r w:rsidR="00274093" w:rsidRPr="00274093">
        <w:rPr>
          <w:rFonts w:ascii="Arial" w:hAnsi="Arial" w:cs="Arial"/>
        </w:rPr>
        <w:t xml:space="preserve"> (</w:t>
      </w:r>
      <w:r w:rsidR="00274093" w:rsidRPr="00284F16">
        <w:rPr>
          <w:rFonts w:ascii="Arial" w:eastAsia="Times New Roman" w:hAnsi="Arial" w:cs="Arial"/>
          <w:kern w:val="0"/>
          <w:lang w:eastAsia="en-GB"/>
          <w14:ligatures w14:val="none"/>
        </w:rPr>
        <w:t>Magtibay</w:t>
      </w:r>
      <w:r w:rsidR="00274093" w:rsidRPr="00274093">
        <w:rPr>
          <w:rFonts w:ascii="Arial" w:eastAsia="Times New Roman" w:hAnsi="Arial" w:cs="Arial"/>
          <w:kern w:val="0"/>
          <w:lang w:eastAsia="en-GB"/>
          <w14:ligatures w14:val="none"/>
        </w:rPr>
        <w:t xml:space="preserve"> et al., 2017)</w:t>
      </w:r>
      <w:r w:rsidRPr="00274093">
        <w:rPr>
          <w:rFonts w:ascii="Arial" w:hAnsi="Arial" w:cs="Arial"/>
        </w:rPr>
        <w:t>. The always available nature of digital communication tools can create a feeling that employees should be reachable even outside normal working times. This makes it more difficult to separate work life from personal life, and the stress caused by this</w:t>
      </w:r>
      <w:r w:rsidRPr="00F95BC0">
        <w:rPr>
          <w:rFonts w:ascii="Arial" w:hAnsi="Arial" w:cs="Arial"/>
        </w:rPr>
        <w:t xml:space="preserve"> overwork situation might cancel out any flexibility advantages provided by remote work. In such cases, workers could be present at home but their thoughts are still occupied </w:t>
      </w:r>
      <w:r w:rsidRPr="00F95BC0">
        <w:rPr>
          <w:rFonts w:ascii="Arial" w:hAnsi="Arial" w:cs="Arial"/>
        </w:rPr>
        <w:lastRenderedPageBreak/>
        <w:t>with job matters - an action which goes against what we understand as achieving balance between professional and personal aspects.</w:t>
      </w:r>
    </w:p>
    <w:p w14:paraId="71F52137" w14:textId="77777777" w:rsidR="002C0609" w:rsidRPr="00F959BF" w:rsidRDefault="00D117BF" w:rsidP="00883CB9">
      <w:pPr>
        <w:spacing w:after="0" w:line="480" w:lineRule="auto"/>
        <w:jc w:val="both"/>
        <w:rPr>
          <w:rFonts w:ascii="Arial" w:hAnsi="Arial" w:cs="Arial"/>
          <w:b/>
          <w:bCs/>
        </w:rPr>
      </w:pPr>
      <w:r w:rsidRPr="00D117BF">
        <w:rPr>
          <w:rFonts w:ascii="Arial" w:hAnsi="Arial" w:cs="Arial"/>
          <w:b/>
          <w:bCs/>
        </w:rPr>
        <w:t>Productivity and Engagement</w:t>
      </w:r>
    </w:p>
    <w:p w14:paraId="3C62D717" w14:textId="501D934A" w:rsidR="0078086E" w:rsidRDefault="0078086E" w:rsidP="00883CB9">
      <w:pPr>
        <w:spacing w:after="0" w:line="480" w:lineRule="auto"/>
        <w:jc w:val="both"/>
        <w:rPr>
          <w:rFonts w:ascii="Arial" w:hAnsi="Arial" w:cs="Arial"/>
        </w:rPr>
      </w:pPr>
      <w:r w:rsidRPr="0078086E">
        <w:rPr>
          <w:rFonts w:ascii="Arial" w:hAnsi="Arial" w:cs="Arial"/>
        </w:rPr>
        <w:t xml:space="preserve">The effect of remote work on productivity and engagement continues to be debated, with studies showing evidence for both positive and </w:t>
      </w:r>
      <w:r w:rsidRPr="00274093">
        <w:rPr>
          <w:rFonts w:ascii="Arial" w:hAnsi="Arial" w:cs="Arial"/>
        </w:rPr>
        <w:t>negative results</w:t>
      </w:r>
      <w:r w:rsidR="00274093" w:rsidRPr="00274093">
        <w:rPr>
          <w:rFonts w:ascii="Arial" w:hAnsi="Arial" w:cs="Arial"/>
        </w:rPr>
        <w:t xml:space="preserve"> (Bakker, 2011)</w:t>
      </w:r>
      <w:r w:rsidRPr="00274093">
        <w:rPr>
          <w:rFonts w:ascii="Arial" w:hAnsi="Arial" w:cs="Arial"/>
        </w:rPr>
        <w:t xml:space="preserve">. In </w:t>
      </w:r>
      <w:proofErr w:type="spellStart"/>
      <w:r w:rsidRPr="00274093">
        <w:rPr>
          <w:rFonts w:ascii="Arial" w:hAnsi="Arial" w:cs="Arial"/>
        </w:rPr>
        <w:t>favor</w:t>
      </w:r>
      <w:proofErr w:type="spellEnd"/>
      <w:r w:rsidRPr="00274093">
        <w:rPr>
          <w:rFonts w:ascii="Arial" w:hAnsi="Arial" w:cs="Arial"/>
        </w:rPr>
        <w:t xml:space="preserve"> of remote work, many workers express that it offers a more peaceful setting without typical office disturbances like unplanned gatherings, office racket and disruptions from peers. This may result in higher concentration and output, letting</w:t>
      </w:r>
      <w:r w:rsidRPr="0078086E">
        <w:rPr>
          <w:rFonts w:ascii="Arial" w:hAnsi="Arial" w:cs="Arial"/>
        </w:rPr>
        <w:t xml:space="preserve"> people do deeper work which leads to increased productivity levels. Ability to Personalize Workspaces: When someone works from </w:t>
      </w:r>
      <w:r w:rsidRPr="00274093">
        <w:rPr>
          <w:rFonts w:ascii="Arial" w:hAnsi="Arial" w:cs="Arial"/>
        </w:rPr>
        <w:t>home, they have the freedom to arrange their work area according to their likings</w:t>
      </w:r>
      <w:r w:rsidR="00274093" w:rsidRPr="00274093">
        <w:rPr>
          <w:rFonts w:ascii="Arial" w:hAnsi="Arial" w:cs="Arial"/>
        </w:rPr>
        <w:t xml:space="preserve"> (</w:t>
      </w:r>
      <w:r w:rsidR="00274093" w:rsidRPr="00284F16">
        <w:rPr>
          <w:rFonts w:ascii="Arial" w:eastAsia="Times New Roman" w:hAnsi="Arial" w:cs="Arial"/>
          <w:kern w:val="0"/>
          <w:lang w:eastAsia="en-GB"/>
          <w14:ligatures w14:val="none"/>
        </w:rPr>
        <w:t>Rishi</w:t>
      </w:r>
      <w:r w:rsidR="00274093" w:rsidRPr="00274093">
        <w:rPr>
          <w:rFonts w:ascii="Arial" w:eastAsia="Times New Roman" w:hAnsi="Arial" w:cs="Arial"/>
          <w:kern w:val="0"/>
          <w:lang w:eastAsia="en-GB"/>
          <w14:ligatures w14:val="none"/>
        </w:rPr>
        <w:t xml:space="preserve"> et al., 2021)</w:t>
      </w:r>
      <w:r w:rsidRPr="00274093">
        <w:rPr>
          <w:rFonts w:ascii="Arial" w:hAnsi="Arial" w:cs="Arial"/>
        </w:rPr>
        <w:t>. This can aid in boosting performance as employees are able to organi</w:t>
      </w:r>
      <w:r w:rsidR="00EF02C0" w:rsidRPr="00274093">
        <w:rPr>
          <w:rFonts w:ascii="Arial" w:hAnsi="Arial" w:cs="Arial"/>
        </w:rPr>
        <w:t>s</w:t>
      </w:r>
      <w:r w:rsidRPr="00274093">
        <w:rPr>
          <w:rFonts w:ascii="Arial" w:hAnsi="Arial" w:cs="Arial"/>
        </w:rPr>
        <w:t>e their environment in</w:t>
      </w:r>
      <w:r w:rsidRPr="0078086E">
        <w:rPr>
          <w:rFonts w:ascii="Arial" w:hAnsi="Arial" w:cs="Arial"/>
        </w:rPr>
        <w:t xml:space="preserve"> a manner that suits them best for working.</w:t>
      </w:r>
    </w:p>
    <w:p w14:paraId="20DAD04D" w14:textId="38C49F81" w:rsidR="004534DF" w:rsidRPr="00F200F7" w:rsidRDefault="00A43E35" w:rsidP="00883CB9">
      <w:pPr>
        <w:spacing w:after="0" w:line="480" w:lineRule="auto"/>
        <w:jc w:val="both"/>
        <w:rPr>
          <w:rFonts w:ascii="Arial" w:hAnsi="Arial" w:cs="Arial"/>
        </w:rPr>
      </w:pPr>
      <w:r>
        <w:rPr>
          <w:rFonts w:ascii="Arial" w:hAnsi="Arial" w:cs="Arial"/>
        </w:rPr>
        <w:t>Conversely</w:t>
      </w:r>
      <w:r w:rsidR="004534DF" w:rsidRPr="004534DF">
        <w:rPr>
          <w:rFonts w:ascii="Arial" w:hAnsi="Arial" w:cs="Arial"/>
        </w:rPr>
        <w:t xml:space="preserve">, not having personal meetings and the possible loneliness of working </w:t>
      </w:r>
      <w:r w:rsidR="004534DF" w:rsidRPr="00274093">
        <w:rPr>
          <w:rFonts w:ascii="Arial" w:hAnsi="Arial" w:cs="Arial"/>
        </w:rPr>
        <w:t>remotely are frequently mentioned as elements that may lower productivity and involvement</w:t>
      </w:r>
      <w:r w:rsidR="00274093" w:rsidRPr="00274093">
        <w:rPr>
          <w:rFonts w:ascii="Arial" w:hAnsi="Arial" w:cs="Arial"/>
        </w:rPr>
        <w:t xml:space="preserve"> (Charalampous et al., 2022)</w:t>
      </w:r>
      <w:r w:rsidR="004534DF" w:rsidRPr="00274093">
        <w:rPr>
          <w:rFonts w:ascii="Arial" w:hAnsi="Arial" w:cs="Arial"/>
        </w:rPr>
        <w:t>. The unplanned talks and idea contributions that happen without effort in an office setting</w:t>
      </w:r>
      <w:r w:rsidR="004534DF" w:rsidRPr="004534DF">
        <w:rPr>
          <w:rFonts w:ascii="Arial" w:hAnsi="Arial" w:cs="Arial"/>
        </w:rPr>
        <w:t xml:space="preserve"> are difficult to match virtually, potentially reducing creative collaboration and team unity. Additionally, certain workers might experience a drop in motivation and involvement when they work from home because there is no formal work location or direct supervision available. Less social interactions and the possibility to feel separated from the organizational culture and coworkers may cause an employee to experience isolation or detachment, which can influence how engaged they are in their job and with others at work</w:t>
      </w:r>
      <w:r w:rsidR="00274093">
        <w:rPr>
          <w:rFonts w:ascii="Arial" w:hAnsi="Arial" w:cs="Arial"/>
        </w:rPr>
        <w:t xml:space="preserve"> (Bartel et al., 2018)</w:t>
      </w:r>
      <w:r w:rsidR="004534DF" w:rsidRPr="004534DF">
        <w:rPr>
          <w:rFonts w:ascii="Arial" w:hAnsi="Arial" w:cs="Arial"/>
        </w:rPr>
        <w:t>.</w:t>
      </w:r>
    </w:p>
    <w:p w14:paraId="77A01239" w14:textId="00E4A0FE" w:rsidR="00D03CB4" w:rsidRPr="00D117BF" w:rsidRDefault="00933A22" w:rsidP="00883CB9">
      <w:pPr>
        <w:spacing w:after="0" w:line="480" w:lineRule="auto"/>
        <w:jc w:val="both"/>
        <w:rPr>
          <w:rFonts w:ascii="Arial" w:hAnsi="Arial" w:cs="Arial"/>
        </w:rPr>
      </w:pPr>
      <w:r w:rsidRPr="00F200F7">
        <w:rPr>
          <w:rFonts w:ascii="Arial" w:hAnsi="Arial" w:cs="Arial"/>
        </w:rPr>
        <w:t>The difficulty is to make a good equilibrium between setting up remote work in ways that boost output and keeping or increasing involvement from employees</w:t>
      </w:r>
      <w:r w:rsidR="00F200F7" w:rsidRPr="00F200F7">
        <w:rPr>
          <w:rFonts w:ascii="Arial" w:hAnsi="Arial" w:cs="Arial"/>
        </w:rPr>
        <w:t xml:space="preserve"> (Felstead </w:t>
      </w:r>
      <w:r w:rsidR="00F200F7" w:rsidRPr="00F200F7">
        <w:rPr>
          <w:rFonts w:ascii="Arial" w:hAnsi="Arial" w:cs="Arial"/>
        </w:rPr>
        <w:lastRenderedPageBreak/>
        <w:t xml:space="preserve">and </w:t>
      </w:r>
      <w:proofErr w:type="spellStart"/>
      <w:r w:rsidR="00F200F7" w:rsidRPr="00F200F7">
        <w:rPr>
          <w:rFonts w:ascii="Arial" w:hAnsi="Arial" w:cs="Arial"/>
        </w:rPr>
        <w:t>Henseke</w:t>
      </w:r>
      <w:proofErr w:type="spellEnd"/>
      <w:r w:rsidR="00F200F7" w:rsidRPr="00F200F7">
        <w:rPr>
          <w:rFonts w:ascii="Arial" w:hAnsi="Arial" w:cs="Arial"/>
        </w:rPr>
        <w:t>, 2017)</w:t>
      </w:r>
      <w:r w:rsidRPr="00F200F7">
        <w:rPr>
          <w:rFonts w:ascii="Arial" w:hAnsi="Arial" w:cs="Arial"/>
        </w:rPr>
        <w:t>. This means dealing with not just the physical arrangement and methods of work, but also making certain that workers feel linked and appreciated</w:t>
      </w:r>
      <w:r w:rsidRPr="00933A22">
        <w:rPr>
          <w:rFonts w:ascii="Arial" w:hAnsi="Arial" w:cs="Arial"/>
        </w:rPr>
        <w:t xml:space="preserve"> within the organization even if they are not there physically. Tactics like frequent online meetings, straightforward conveying of aims and hopes, as well as promotion of community feeling among those who do their jobs remotely can assist in lessening some negative elements related to distant working environment while encouraging an industrious workforce that is involved with what it does.</w:t>
      </w:r>
    </w:p>
    <w:p w14:paraId="578B2413" w14:textId="77777777" w:rsidR="00043378" w:rsidRPr="00F959BF" w:rsidRDefault="00D117BF" w:rsidP="00883CB9">
      <w:pPr>
        <w:spacing w:after="0" w:line="480" w:lineRule="auto"/>
        <w:jc w:val="both"/>
        <w:rPr>
          <w:rFonts w:ascii="Arial" w:hAnsi="Arial" w:cs="Arial"/>
          <w:b/>
          <w:bCs/>
        </w:rPr>
      </w:pPr>
      <w:r w:rsidRPr="00D117BF">
        <w:rPr>
          <w:rFonts w:ascii="Arial" w:hAnsi="Arial" w:cs="Arial"/>
          <w:b/>
          <w:bCs/>
        </w:rPr>
        <w:t>Mental Health</w:t>
      </w:r>
    </w:p>
    <w:p w14:paraId="1EE878F2" w14:textId="276C77BF" w:rsidR="001B64EF" w:rsidRDefault="001B64EF" w:rsidP="00883CB9">
      <w:pPr>
        <w:spacing w:after="0" w:line="480" w:lineRule="auto"/>
        <w:jc w:val="both"/>
        <w:rPr>
          <w:rFonts w:ascii="Arial" w:eastAsia="Times New Roman" w:hAnsi="Arial" w:cs="Arial"/>
          <w:kern w:val="0"/>
          <w14:ligatures w14:val="none"/>
        </w:rPr>
      </w:pPr>
      <w:r w:rsidRPr="001B64EF">
        <w:rPr>
          <w:rFonts w:ascii="Arial" w:eastAsia="Times New Roman" w:hAnsi="Arial" w:cs="Arial"/>
          <w:kern w:val="0"/>
          <w14:ligatures w14:val="none"/>
        </w:rPr>
        <w:t>The worry for the mental health of people who work remotely has increased, especially because many have had to quickly adjust to this way of working without much choice</w:t>
      </w:r>
      <w:r w:rsidR="00983A07">
        <w:rPr>
          <w:rFonts w:ascii="Arial" w:eastAsia="Times New Roman" w:hAnsi="Arial" w:cs="Arial"/>
          <w:kern w:val="0"/>
          <w14:ligatures w14:val="none"/>
        </w:rPr>
        <w:t xml:space="preserve"> (Galea et al., 2020)</w:t>
      </w:r>
      <w:r w:rsidRPr="001B64EF">
        <w:rPr>
          <w:rFonts w:ascii="Arial" w:eastAsia="Times New Roman" w:hAnsi="Arial" w:cs="Arial"/>
          <w:kern w:val="0"/>
          <w14:ligatures w14:val="none"/>
        </w:rPr>
        <w:t xml:space="preserve">. We already know about how being isolated and alone can happen when working for long periods outside a normal office setting, as it is shown in many research studies that there could be possible dangers to mental well-being. People who work from home might feel disconnected not just from their actual workplace but also from social interactions and connections that they would normally experience in an office environment. This </w:t>
      </w:r>
      <w:r w:rsidRPr="00F200F7">
        <w:rPr>
          <w:rFonts w:ascii="Arial" w:eastAsia="Times New Roman" w:hAnsi="Arial" w:cs="Arial"/>
          <w:kern w:val="0"/>
          <w14:ligatures w14:val="none"/>
        </w:rPr>
        <w:t>absence of social encouragement and involvement may cause feelings of loneliness and separation, recognized as risk elements for mental health problems like anxiety or depression</w:t>
      </w:r>
      <w:r w:rsidR="00F200F7" w:rsidRPr="00F200F7">
        <w:rPr>
          <w:rFonts w:ascii="Arial" w:eastAsia="Times New Roman" w:hAnsi="Arial" w:cs="Arial"/>
          <w:kern w:val="0"/>
          <w14:ligatures w14:val="none"/>
        </w:rPr>
        <w:t xml:space="preserve"> (</w:t>
      </w:r>
      <w:r w:rsidR="00F200F7" w:rsidRPr="00F200F7">
        <w:rPr>
          <w:rFonts w:ascii="Arial" w:hAnsi="Arial" w:cs="Arial"/>
        </w:rPr>
        <w:t>Meltzer et al., 2013)</w:t>
      </w:r>
      <w:r w:rsidRPr="00F200F7">
        <w:rPr>
          <w:rFonts w:ascii="Arial" w:eastAsia="Times New Roman" w:hAnsi="Arial" w:cs="Arial"/>
          <w:kern w:val="0"/>
          <w14:ligatures w14:val="none"/>
        </w:rPr>
        <w:t>.</w:t>
      </w:r>
    </w:p>
    <w:p w14:paraId="597BF4BB" w14:textId="3ECA71BB" w:rsidR="001B64EF" w:rsidRDefault="001B64EF" w:rsidP="00883CB9">
      <w:pPr>
        <w:spacing w:after="0" w:line="480" w:lineRule="auto"/>
        <w:jc w:val="both"/>
        <w:rPr>
          <w:rFonts w:ascii="Arial" w:eastAsia="Times New Roman" w:hAnsi="Arial" w:cs="Arial"/>
          <w:kern w:val="0"/>
          <w14:ligatures w14:val="none"/>
        </w:rPr>
      </w:pPr>
      <w:r w:rsidRPr="001B64EF">
        <w:rPr>
          <w:rFonts w:ascii="Arial" w:eastAsia="Times New Roman" w:hAnsi="Arial" w:cs="Arial"/>
          <w:kern w:val="0"/>
          <w14:ligatures w14:val="none"/>
        </w:rPr>
        <w:t xml:space="preserve">In discussions regarding mental health in remote work, there is a strong focus on the importance of having solid psychological support systems. Employers are being acknowledged more and more as crucial parties that should provide this type of </w:t>
      </w:r>
      <w:r w:rsidRPr="00983A07">
        <w:rPr>
          <w:rFonts w:ascii="Arial" w:eastAsia="Times New Roman" w:hAnsi="Arial" w:cs="Arial"/>
          <w:kern w:val="0"/>
          <w14:ligatures w14:val="none"/>
        </w:rPr>
        <w:t>assistance</w:t>
      </w:r>
      <w:r w:rsidR="00983A07" w:rsidRPr="00983A07">
        <w:rPr>
          <w:rFonts w:ascii="Arial" w:eastAsia="Times New Roman" w:hAnsi="Arial" w:cs="Arial"/>
          <w:kern w:val="0"/>
          <w14:ligatures w14:val="none"/>
        </w:rPr>
        <w:t xml:space="preserve"> (</w:t>
      </w:r>
      <w:r w:rsidR="00983A07" w:rsidRPr="00983A07">
        <w:rPr>
          <w:rFonts w:ascii="Arial" w:hAnsi="Arial" w:cs="Arial"/>
        </w:rPr>
        <w:t>Davidov, 2002)</w:t>
      </w:r>
      <w:r w:rsidRPr="00983A07">
        <w:rPr>
          <w:rFonts w:ascii="Arial" w:eastAsia="Times New Roman" w:hAnsi="Arial" w:cs="Arial"/>
          <w:kern w:val="0"/>
          <w14:ligatures w14:val="none"/>
        </w:rPr>
        <w:t>. It might</w:t>
      </w:r>
      <w:r w:rsidRPr="001B64EF">
        <w:rPr>
          <w:rFonts w:ascii="Arial" w:eastAsia="Times New Roman" w:hAnsi="Arial" w:cs="Arial"/>
          <w:kern w:val="0"/>
          <w14:ligatures w14:val="none"/>
        </w:rPr>
        <w:t xml:space="preserve"> involve giving workers access to resources for mental health, making sure managers check in with them often, or creating chances for social interaction among remote employees such as setting up virtual groups and regular social events online so they do</w:t>
      </w:r>
      <w:r>
        <w:rPr>
          <w:rFonts w:ascii="Arial" w:eastAsia="Times New Roman" w:hAnsi="Arial" w:cs="Arial"/>
          <w:kern w:val="0"/>
          <w14:ligatures w14:val="none"/>
        </w:rPr>
        <w:t xml:space="preserve"> not</w:t>
      </w:r>
      <w:r w:rsidRPr="001B64EF">
        <w:rPr>
          <w:rFonts w:ascii="Arial" w:eastAsia="Times New Roman" w:hAnsi="Arial" w:cs="Arial"/>
          <w:kern w:val="0"/>
          <w14:ligatures w14:val="none"/>
        </w:rPr>
        <w:t xml:space="preserve"> feel isolated. Additionally, it is very important </w:t>
      </w:r>
      <w:r w:rsidRPr="001B64EF">
        <w:rPr>
          <w:rFonts w:ascii="Arial" w:eastAsia="Times New Roman" w:hAnsi="Arial" w:cs="Arial"/>
          <w:kern w:val="0"/>
          <w14:ligatures w14:val="none"/>
        </w:rPr>
        <w:lastRenderedPageBreak/>
        <w:t>to train managers on how they can identify signs of mental health problems and give proper assistance. This helps in keeping a good remote working team.</w:t>
      </w:r>
    </w:p>
    <w:p w14:paraId="5CC8BE85" w14:textId="5E00D151" w:rsidR="00D03CB4" w:rsidRPr="006B6E00" w:rsidRDefault="00E80EDA" w:rsidP="00883CB9">
      <w:pPr>
        <w:spacing w:after="0" w:line="480" w:lineRule="auto"/>
        <w:jc w:val="both"/>
        <w:rPr>
          <w:rFonts w:ascii="Arial" w:eastAsia="Times New Roman" w:hAnsi="Arial" w:cs="Arial"/>
          <w:kern w:val="0"/>
          <w14:ligatures w14:val="none"/>
        </w:rPr>
      </w:pPr>
      <w:r w:rsidRPr="00E80EDA">
        <w:rPr>
          <w:rFonts w:ascii="Arial" w:eastAsia="Times New Roman" w:hAnsi="Arial" w:cs="Arial"/>
          <w:kern w:val="0"/>
          <w14:ligatures w14:val="none"/>
        </w:rPr>
        <w:t xml:space="preserve">The </w:t>
      </w:r>
      <w:r w:rsidRPr="00BC3B39">
        <w:rPr>
          <w:rFonts w:ascii="Arial" w:eastAsia="Times New Roman" w:hAnsi="Arial" w:cs="Arial"/>
          <w:kern w:val="0"/>
          <w14:ligatures w14:val="none"/>
        </w:rPr>
        <w:t xml:space="preserve">handling of stress caused by work is another important part in mental health while working </w:t>
      </w:r>
      <w:r w:rsidRPr="00983A07">
        <w:rPr>
          <w:rFonts w:ascii="Arial" w:eastAsia="Times New Roman" w:hAnsi="Arial" w:cs="Arial"/>
          <w:kern w:val="0"/>
          <w14:ligatures w14:val="none"/>
        </w:rPr>
        <w:t>remotely</w:t>
      </w:r>
      <w:r w:rsidR="00BC3B39" w:rsidRPr="00983A07">
        <w:rPr>
          <w:rFonts w:ascii="Arial" w:eastAsia="Times New Roman" w:hAnsi="Arial" w:cs="Arial"/>
          <w:kern w:val="0"/>
          <w14:ligatures w14:val="none"/>
        </w:rPr>
        <w:t xml:space="preserve"> (</w:t>
      </w:r>
      <w:r w:rsidR="00BC3B39" w:rsidRPr="00983A07">
        <w:rPr>
          <w:rFonts w:ascii="Arial" w:hAnsi="Arial" w:cs="Arial"/>
        </w:rPr>
        <w:t>Shimura et al., 2021)</w:t>
      </w:r>
      <w:r w:rsidRPr="00983A07">
        <w:rPr>
          <w:rFonts w:ascii="Arial" w:eastAsia="Times New Roman" w:hAnsi="Arial" w:cs="Arial"/>
          <w:kern w:val="0"/>
          <w14:ligatures w14:val="none"/>
        </w:rPr>
        <w:t>. When there are no clear lines dividing work and home life, people might end up working for longer periods and feeling more pressure. This can add to their stress levels and also contribute towards burnout. So, it becomes significant to create a culture that appreciates personal time outside of work and sets up understandable rules about working hours. These actions could aid in stopping burnout from happening, as well as supporting mental health wellbeing</w:t>
      </w:r>
      <w:r w:rsidR="00983A07" w:rsidRPr="00983A07">
        <w:rPr>
          <w:rFonts w:ascii="Arial" w:eastAsia="Times New Roman" w:hAnsi="Arial" w:cs="Arial"/>
          <w:kern w:val="0"/>
          <w14:ligatures w14:val="none"/>
        </w:rPr>
        <w:t xml:space="preserve"> (</w:t>
      </w:r>
      <w:r w:rsidR="00983A07" w:rsidRPr="00284F16">
        <w:rPr>
          <w:rFonts w:ascii="Arial" w:eastAsia="Times New Roman" w:hAnsi="Arial" w:cs="Arial"/>
          <w:kern w:val="0"/>
          <w:lang w:eastAsia="en-GB"/>
          <w14:ligatures w14:val="none"/>
        </w:rPr>
        <w:t>National Academies of Sciences</w:t>
      </w:r>
      <w:r w:rsidR="00983A07" w:rsidRPr="00983A07">
        <w:rPr>
          <w:rFonts w:ascii="Arial" w:eastAsia="Times New Roman" w:hAnsi="Arial" w:cs="Arial"/>
          <w:kern w:val="0"/>
          <w:lang w:eastAsia="en-GB"/>
          <w14:ligatures w14:val="none"/>
        </w:rPr>
        <w:t>, 2019)</w:t>
      </w:r>
      <w:r w:rsidRPr="00983A07">
        <w:rPr>
          <w:rFonts w:ascii="Arial" w:eastAsia="Times New Roman" w:hAnsi="Arial" w:cs="Arial"/>
          <w:kern w:val="0"/>
          <w14:ligatures w14:val="none"/>
        </w:rPr>
        <w:t>.</w:t>
      </w:r>
    </w:p>
    <w:p w14:paraId="01F77A87" w14:textId="77777777" w:rsidR="00043378" w:rsidRPr="00F959BF" w:rsidRDefault="00D117BF" w:rsidP="00883CB9">
      <w:pPr>
        <w:spacing w:after="0" w:line="480" w:lineRule="auto"/>
        <w:jc w:val="both"/>
        <w:rPr>
          <w:rFonts w:ascii="Arial" w:hAnsi="Arial" w:cs="Arial"/>
          <w:b/>
          <w:bCs/>
        </w:rPr>
      </w:pPr>
      <w:r w:rsidRPr="00D117BF">
        <w:rPr>
          <w:rFonts w:ascii="Arial" w:hAnsi="Arial" w:cs="Arial"/>
          <w:b/>
          <w:bCs/>
        </w:rPr>
        <w:t>Employee Autonomy vs. Surveillance</w:t>
      </w:r>
    </w:p>
    <w:p w14:paraId="75558168" w14:textId="7DEB3853" w:rsidR="00880600" w:rsidRDefault="00880600" w:rsidP="00883CB9">
      <w:pPr>
        <w:spacing w:after="0" w:line="480" w:lineRule="auto"/>
        <w:jc w:val="both"/>
        <w:rPr>
          <w:rFonts w:ascii="Arial" w:eastAsia="Times New Roman" w:hAnsi="Arial" w:cs="Arial"/>
          <w:kern w:val="0"/>
          <w14:ligatures w14:val="none"/>
        </w:rPr>
      </w:pPr>
      <w:r w:rsidRPr="00880600">
        <w:rPr>
          <w:rFonts w:ascii="Arial" w:eastAsia="Times New Roman" w:hAnsi="Arial" w:cs="Arial"/>
          <w:kern w:val="0"/>
          <w14:ligatures w14:val="none"/>
        </w:rPr>
        <w:t xml:space="preserve">In its nature, remote work brings an independence to the employees that is not often found in usual office </w:t>
      </w:r>
      <w:r w:rsidRPr="00BC3B39">
        <w:rPr>
          <w:rFonts w:ascii="Arial" w:eastAsia="Times New Roman" w:hAnsi="Arial" w:cs="Arial"/>
          <w:kern w:val="0"/>
          <w14:ligatures w14:val="none"/>
        </w:rPr>
        <w:t>environments. This freedom can create more job contentment and a feeling of responsibility and power over work</w:t>
      </w:r>
      <w:r w:rsidR="00BC3B39" w:rsidRPr="00BC3B39">
        <w:rPr>
          <w:rFonts w:ascii="Arial" w:eastAsia="Times New Roman" w:hAnsi="Arial" w:cs="Arial"/>
          <w:kern w:val="0"/>
          <w14:ligatures w14:val="none"/>
        </w:rPr>
        <w:t xml:space="preserve"> (</w:t>
      </w:r>
      <w:r w:rsidR="00BC3B39" w:rsidRPr="00BC3B39">
        <w:rPr>
          <w:rFonts w:ascii="Arial" w:hAnsi="Arial" w:cs="Arial"/>
        </w:rPr>
        <w:t>Pearson  and Moomaw, 2005)</w:t>
      </w:r>
      <w:r w:rsidRPr="00BC3B39">
        <w:rPr>
          <w:rFonts w:ascii="Arial" w:eastAsia="Times New Roman" w:hAnsi="Arial" w:cs="Arial"/>
          <w:kern w:val="0"/>
          <w14:ligatures w14:val="none"/>
        </w:rPr>
        <w:t>. But, this change has also brought about the use of digital watching tools where some employers want to keep an eye on what their remote workers are doing so</w:t>
      </w:r>
      <w:r w:rsidRPr="00880600">
        <w:rPr>
          <w:rFonts w:ascii="Arial" w:eastAsia="Times New Roman" w:hAnsi="Arial" w:cs="Arial"/>
          <w:kern w:val="0"/>
          <w14:ligatures w14:val="none"/>
        </w:rPr>
        <w:t xml:space="preserve"> they stay productive and responsible. This process might bring about strain and dispute because the </w:t>
      </w:r>
      <w:r w:rsidR="00541676">
        <w:rPr>
          <w:rFonts w:ascii="Arial" w:eastAsia="Times New Roman" w:hAnsi="Arial" w:cs="Arial"/>
          <w:kern w:val="0"/>
          <w14:ligatures w14:val="none"/>
        </w:rPr>
        <w:t>adoption</w:t>
      </w:r>
      <w:r w:rsidRPr="00880600">
        <w:rPr>
          <w:rFonts w:ascii="Arial" w:eastAsia="Times New Roman" w:hAnsi="Arial" w:cs="Arial"/>
          <w:kern w:val="0"/>
          <w14:ligatures w14:val="none"/>
        </w:rPr>
        <w:t xml:space="preserve"> of monitoring devices could be seen by workers as not having faith in them, invading their personal space. This may affect their feeling of independence and possibly even impact how satisfied they are with work or morale levels.</w:t>
      </w:r>
    </w:p>
    <w:p w14:paraId="6BEB43DD" w14:textId="5595F2F4" w:rsidR="00EB1021" w:rsidRDefault="00EB1021" w:rsidP="00883CB9">
      <w:pPr>
        <w:spacing w:after="0" w:line="480" w:lineRule="auto"/>
        <w:jc w:val="both"/>
        <w:rPr>
          <w:rFonts w:ascii="Arial" w:eastAsia="Times New Roman" w:hAnsi="Arial" w:cs="Arial"/>
          <w:kern w:val="0"/>
          <w14:ligatures w14:val="none"/>
        </w:rPr>
      </w:pPr>
      <w:r w:rsidRPr="00EB1021">
        <w:rPr>
          <w:rFonts w:ascii="Arial" w:eastAsia="Times New Roman" w:hAnsi="Arial" w:cs="Arial"/>
          <w:kern w:val="0"/>
          <w14:ligatures w14:val="none"/>
        </w:rPr>
        <w:t xml:space="preserve">The worries about ethics and privacy connected to digital surveillance in remote work are important. They spark a wider discussion on finding equilibrium between an employer's requirement for productivity </w:t>
      </w:r>
      <w:r w:rsidRPr="00BC3B39">
        <w:rPr>
          <w:rFonts w:ascii="Arial" w:eastAsia="Times New Roman" w:hAnsi="Arial" w:cs="Arial"/>
          <w:kern w:val="0"/>
          <w14:ligatures w14:val="none"/>
        </w:rPr>
        <w:t>and the employee's right to keep their matters private as well as maintain personal independence</w:t>
      </w:r>
      <w:r w:rsidR="00BC3B39" w:rsidRPr="00BC3B39">
        <w:rPr>
          <w:rFonts w:ascii="Arial" w:eastAsia="Times New Roman" w:hAnsi="Arial" w:cs="Arial"/>
          <w:kern w:val="0"/>
          <w14:ligatures w14:val="none"/>
        </w:rPr>
        <w:t xml:space="preserve"> (</w:t>
      </w:r>
      <w:r w:rsidR="00BC3B39" w:rsidRPr="00284F16">
        <w:rPr>
          <w:rFonts w:ascii="Arial" w:eastAsia="Times New Roman" w:hAnsi="Arial" w:cs="Arial"/>
          <w:kern w:val="0"/>
          <w:lang w:eastAsia="en-GB"/>
          <w14:ligatures w14:val="none"/>
        </w:rPr>
        <w:t>Stanton and Stam</w:t>
      </w:r>
      <w:r w:rsidR="00BC3B39" w:rsidRPr="00BC3B39">
        <w:rPr>
          <w:rFonts w:ascii="Arial" w:eastAsia="Times New Roman" w:hAnsi="Arial" w:cs="Arial"/>
          <w:kern w:val="0"/>
          <w:lang w:eastAsia="en-GB"/>
          <w14:ligatures w14:val="none"/>
        </w:rPr>
        <w:t>, 2006)</w:t>
      </w:r>
      <w:r w:rsidRPr="00BC3B39">
        <w:rPr>
          <w:rFonts w:ascii="Arial" w:eastAsia="Times New Roman" w:hAnsi="Arial" w:cs="Arial"/>
          <w:kern w:val="0"/>
          <w14:ligatures w14:val="none"/>
        </w:rPr>
        <w:t xml:space="preserve">. People start asking questions like how much monitoring is required, or if it can be done without </w:t>
      </w:r>
      <w:r w:rsidRPr="00BC3B39">
        <w:rPr>
          <w:rFonts w:ascii="Arial" w:eastAsia="Times New Roman" w:hAnsi="Arial" w:cs="Arial"/>
          <w:kern w:val="0"/>
          <w14:ligatures w14:val="none"/>
        </w:rPr>
        <w:lastRenderedPageBreak/>
        <w:t>damaging trustfulness or violating someone else's personal space</w:t>
      </w:r>
      <w:r w:rsidRPr="00EB1021">
        <w:rPr>
          <w:rFonts w:ascii="Arial" w:eastAsia="Times New Roman" w:hAnsi="Arial" w:cs="Arial"/>
          <w:kern w:val="0"/>
          <w14:ligatures w14:val="none"/>
        </w:rPr>
        <w:t>? Clearly communicating the extent and purpose of surveillance, as well as involving employees in creating monitoring policies, can help lessen these worries</w:t>
      </w:r>
      <w:r w:rsidR="00BC3B39">
        <w:rPr>
          <w:rFonts w:ascii="Arial" w:eastAsia="Times New Roman" w:hAnsi="Arial" w:cs="Arial"/>
          <w:kern w:val="0"/>
          <w14:ligatures w14:val="none"/>
        </w:rPr>
        <w:t xml:space="preserve"> (Comfort, 2007)</w:t>
      </w:r>
      <w:r w:rsidRPr="00EB1021">
        <w:rPr>
          <w:rFonts w:ascii="Arial" w:eastAsia="Times New Roman" w:hAnsi="Arial" w:cs="Arial"/>
          <w:kern w:val="0"/>
          <w14:ligatures w14:val="none"/>
        </w:rPr>
        <w:t>. The key to maintaining a good relationship between employer and employee in remote work lies in setting clear reasons for surveillance, limits on what can be monitored and ensuring that monitoring is done ethically and respectfully.</w:t>
      </w:r>
    </w:p>
    <w:p w14:paraId="063480CD" w14:textId="606AEE3C" w:rsidR="00D03CB4" w:rsidRPr="006B6E00" w:rsidRDefault="00A01408" w:rsidP="00883CB9">
      <w:pPr>
        <w:spacing w:after="0" w:line="480" w:lineRule="auto"/>
        <w:jc w:val="both"/>
        <w:rPr>
          <w:rFonts w:ascii="Arial" w:eastAsia="Times New Roman" w:hAnsi="Arial" w:cs="Arial"/>
          <w:kern w:val="0"/>
          <w14:ligatures w14:val="none"/>
        </w:rPr>
      </w:pPr>
      <w:r w:rsidRPr="00A01408">
        <w:rPr>
          <w:rFonts w:ascii="Arial" w:eastAsia="Times New Roman" w:hAnsi="Arial" w:cs="Arial"/>
          <w:kern w:val="0"/>
          <w14:ligatures w14:val="none"/>
        </w:rPr>
        <w:t xml:space="preserve">Also, </w:t>
      </w:r>
      <w:r w:rsidR="00566AC9">
        <w:rPr>
          <w:rFonts w:ascii="Arial" w:eastAsia="Times New Roman" w:hAnsi="Arial" w:cs="Arial"/>
          <w:kern w:val="0"/>
          <w14:ligatures w14:val="none"/>
        </w:rPr>
        <w:t xml:space="preserve">it is pertinent to </w:t>
      </w:r>
      <w:r w:rsidR="00A043FF">
        <w:rPr>
          <w:rFonts w:ascii="Arial" w:eastAsia="Times New Roman" w:hAnsi="Arial" w:cs="Arial"/>
          <w:kern w:val="0"/>
          <w14:ligatures w14:val="none"/>
        </w:rPr>
        <w:t>contemplate</w:t>
      </w:r>
      <w:r w:rsidRPr="00A01408">
        <w:rPr>
          <w:rFonts w:ascii="Arial" w:eastAsia="Times New Roman" w:hAnsi="Arial" w:cs="Arial"/>
          <w:kern w:val="0"/>
          <w14:ligatures w14:val="none"/>
        </w:rPr>
        <w:t xml:space="preserve"> how surveillance could affect employee independence and then influence job satisfaction and involvement. Autonomy is really important for keeping </w:t>
      </w:r>
      <w:r w:rsidRPr="00BC3B39">
        <w:rPr>
          <w:rFonts w:ascii="Arial" w:eastAsia="Times New Roman" w:hAnsi="Arial" w:cs="Arial"/>
          <w:kern w:val="0"/>
          <w14:ligatures w14:val="none"/>
        </w:rPr>
        <w:t>workers motivated and happy, but when they feel too much supervision it can lead to less freedom</w:t>
      </w:r>
      <w:r w:rsidR="00BC3B39" w:rsidRPr="00BC3B39">
        <w:rPr>
          <w:rFonts w:ascii="Arial" w:eastAsia="Times New Roman" w:hAnsi="Arial" w:cs="Arial"/>
          <w:kern w:val="0"/>
          <w14:ligatures w14:val="none"/>
        </w:rPr>
        <w:t xml:space="preserve"> (</w:t>
      </w:r>
      <w:r w:rsidR="00BC3B39" w:rsidRPr="00284F16">
        <w:rPr>
          <w:rFonts w:ascii="Arial" w:eastAsia="Times New Roman" w:hAnsi="Arial" w:cs="Arial"/>
          <w:kern w:val="0"/>
          <w:lang w:eastAsia="en-GB"/>
          <w14:ligatures w14:val="none"/>
        </w:rPr>
        <w:t>Moreau and Mageau,</w:t>
      </w:r>
      <w:r w:rsidR="00BC3B39" w:rsidRPr="00BC3B39">
        <w:rPr>
          <w:rFonts w:ascii="Arial" w:eastAsia="Times New Roman" w:hAnsi="Arial" w:cs="Arial"/>
          <w:kern w:val="0"/>
          <w:lang w:eastAsia="en-GB"/>
          <w14:ligatures w14:val="none"/>
        </w:rPr>
        <w:t xml:space="preserve"> 2012)</w:t>
      </w:r>
      <w:r w:rsidRPr="00BC3B39">
        <w:rPr>
          <w:rFonts w:ascii="Arial" w:eastAsia="Times New Roman" w:hAnsi="Arial" w:cs="Arial"/>
          <w:kern w:val="0"/>
          <w14:ligatures w14:val="none"/>
        </w:rPr>
        <w:t>. This might cause a drop in job happiness as well as productivity. So, the right mix of</w:t>
      </w:r>
      <w:r w:rsidRPr="00A01408">
        <w:rPr>
          <w:rFonts w:ascii="Arial" w:eastAsia="Times New Roman" w:hAnsi="Arial" w:cs="Arial"/>
          <w:kern w:val="0"/>
          <w14:ligatures w14:val="none"/>
        </w:rPr>
        <w:t xml:space="preserve"> needed watchfulness with giving space for independence and trust is very important to make remote working work well.</w:t>
      </w:r>
    </w:p>
    <w:p w14:paraId="65DA249C" w14:textId="77777777" w:rsidR="006957B2" w:rsidRPr="00BC3B39" w:rsidRDefault="00D117BF" w:rsidP="00883CB9">
      <w:pPr>
        <w:spacing w:after="0" w:line="480" w:lineRule="auto"/>
        <w:jc w:val="both"/>
        <w:rPr>
          <w:rFonts w:ascii="Arial" w:hAnsi="Arial" w:cs="Arial"/>
          <w:b/>
          <w:bCs/>
        </w:rPr>
      </w:pPr>
      <w:r w:rsidRPr="00D117BF">
        <w:rPr>
          <w:rFonts w:ascii="Arial" w:hAnsi="Arial" w:cs="Arial"/>
          <w:b/>
          <w:bCs/>
        </w:rPr>
        <w:t xml:space="preserve">Technological Advancements and </w:t>
      </w:r>
      <w:r w:rsidRPr="00BC3B39">
        <w:rPr>
          <w:rFonts w:ascii="Arial" w:hAnsi="Arial" w:cs="Arial"/>
          <w:b/>
          <w:bCs/>
        </w:rPr>
        <w:t>Challenges</w:t>
      </w:r>
    </w:p>
    <w:p w14:paraId="1C785CD5" w14:textId="57100427" w:rsidR="00B57C4F" w:rsidRPr="00BC3B39" w:rsidRDefault="00B57C4F" w:rsidP="00883CB9">
      <w:pPr>
        <w:spacing w:after="0" w:line="480" w:lineRule="auto"/>
        <w:jc w:val="both"/>
        <w:rPr>
          <w:rFonts w:ascii="Arial" w:hAnsi="Arial" w:cs="Arial"/>
        </w:rPr>
      </w:pPr>
      <w:r w:rsidRPr="00BC3B39">
        <w:rPr>
          <w:rFonts w:ascii="Arial" w:hAnsi="Arial" w:cs="Arial"/>
        </w:rPr>
        <w:t>Tech industry is at forefront of taking up and creating technologies that make remote work possible, showing their flexibility and forward-looking characteristic</w:t>
      </w:r>
      <w:r w:rsidR="00BC3B39" w:rsidRPr="00BC3B39">
        <w:rPr>
          <w:rFonts w:ascii="Arial" w:hAnsi="Arial" w:cs="Arial"/>
        </w:rPr>
        <w:t xml:space="preserve"> (</w:t>
      </w:r>
      <w:proofErr w:type="spellStart"/>
      <w:r w:rsidR="00BC3B39" w:rsidRPr="00284F16">
        <w:rPr>
          <w:rFonts w:ascii="Arial" w:eastAsia="Times New Roman" w:hAnsi="Arial" w:cs="Arial"/>
          <w:kern w:val="0"/>
          <w:lang w:eastAsia="en-GB"/>
          <w14:ligatures w14:val="none"/>
        </w:rPr>
        <w:t>Pólvora</w:t>
      </w:r>
      <w:proofErr w:type="spellEnd"/>
      <w:r w:rsidR="00BC3B39" w:rsidRPr="00BC3B39">
        <w:rPr>
          <w:rFonts w:ascii="Arial" w:eastAsia="Times New Roman" w:hAnsi="Arial" w:cs="Arial"/>
          <w:kern w:val="0"/>
          <w:lang w:eastAsia="en-GB"/>
          <w14:ligatures w14:val="none"/>
        </w:rPr>
        <w:t xml:space="preserve"> et al., 2020)</w:t>
      </w:r>
      <w:r w:rsidRPr="00BC3B39">
        <w:rPr>
          <w:rFonts w:ascii="Arial" w:hAnsi="Arial" w:cs="Arial"/>
        </w:rPr>
        <w:t>. Progression and use of cloud computing, team working tools and security methods have allowed a switch to remote work not imaginable in past eras. Those</w:t>
      </w:r>
      <w:r w:rsidRPr="00B57C4F">
        <w:rPr>
          <w:rFonts w:ascii="Arial" w:hAnsi="Arial" w:cs="Arial"/>
        </w:rPr>
        <w:t xml:space="preserve"> who work in the tech field are frequently more knowledgeable about digital tools and platforms, making it easier for them to adapt to </w:t>
      </w:r>
      <w:r w:rsidRPr="00BC3B39">
        <w:rPr>
          <w:rFonts w:ascii="Arial" w:hAnsi="Arial" w:cs="Arial"/>
        </w:rPr>
        <w:t>remote working situations.</w:t>
      </w:r>
    </w:p>
    <w:p w14:paraId="7A6F5641" w14:textId="414BA644" w:rsidR="004339E2" w:rsidRDefault="004339E2" w:rsidP="00883CB9">
      <w:pPr>
        <w:spacing w:after="0" w:line="480" w:lineRule="auto"/>
        <w:jc w:val="both"/>
        <w:rPr>
          <w:rFonts w:ascii="Arial" w:hAnsi="Arial" w:cs="Arial"/>
        </w:rPr>
      </w:pPr>
      <w:r w:rsidRPr="00BC3B39">
        <w:rPr>
          <w:rFonts w:ascii="Arial" w:hAnsi="Arial" w:cs="Arial"/>
        </w:rPr>
        <w:t>But the changeover also faces obstacles. One big problem is digital division, where differences in technology entry may make inequality among workers</w:t>
      </w:r>
      <w:r w:rsidR="00BC3B39" w:rsidRPr="00BC3B39">
        <w:rPr>
          <w:rFonts w:ascii="Arial" w:hAnsi="Arial" w:cs="Arial"/>
        </w:rPr>
        <w:t xml:space="preserve"> (</w:t>
      </w:r>
      <w:r w:rsidR="00BC3B39" w:rsidRPr="00284F16">
        <w:rPr>
          <w:rFonts w:ascii="Arial" w:eastAsia="Times New Roman" w:hAnsi="Arial" w:cs="Arial"/>
          <w:kern w:val="0"/>
          <w:lang w:eastAsia="en-GB"/>
          <w14:ligatures w14:val="none"/>
        </w:rPr>
        <w:t>Mossberger</w:t>
      </w:r>
      <w:r w:rsidR="00BC3B39" w:rsidRPr="00BC3B39">
        <w:rPr>
          <w:rFonts w:ascii="Arial" w:eastAsia="Times New Roman" w:hAnsi="Arial" w:cs="Arial"/>
          <w:kern w:val="0"/>
          <w:lang w:eastAsia="en-GB"/>
          <w14:ligatures w14:val="none"/>
        </w:rPr>
        <w:t xml:space="preserve"> et al., 2003)</w:t>
      </w:r>
      <w:r w:rsidRPr="00BC3B39">
        <w:rPr>
          <w:rFonts w:ascii="Arial" w:hAnsi="Arial" w:cs="Arial"/>
        </w:rPr>
        <w:t>. It's possible that not every employee has equal availability for fast internet</w:t>
      </w:r>
      <w:r w:rsidRPr="004339E2">
        <w:rPr>
          <w:rFonts w:ascii="Arial" w:hAnsi="Arial" w:cs="Arial"/>
        </w:rPr>
        <w:t xml:space="preserve"> or sophisticated hardware and software tools in their own homes. This could influence how well they can do job tasks from a remote location. This inequality can create a </w:t>
      </w:r>
      <w:r w:rsidRPr="004339E2">
        <w:rPr>
          <w:rFonts w:ascii="Arial" w:hAnsi="Arial" w:cs="Arial"/>
        </w:rPr>
        <w:lastRenderedPageBreak/>
        <w:t>workforce with two levels, where certain employees are better prepared for remote work compared to others</w:t>
      </w:r>
      <w:r w:rsidR="00BC3B39">
        <w:rPr>
          <w:rFonts w:ascii="Arial" w:hAnsi="Arial" w:cs="Arial"/>
        </w:rPr>
        <w:t xml:space="preserve"> (Robinson et al., 2020)</w:t>
      </w:r>
      <w:r w:rsidRPr="004339E2">
        <w:rPr>
          <w:rFonts w:ascii="Arial" w:hAnsi="Arial" w:cs="Arial"/>
        </w:rPr>
        <w:t>. This situation might affect productivity, teamwork and total job contentment.</w:t>
      </w:r>
    </w:p>
    <w:p w14:paraId="3458AEE9" w14:textId="014268FD" w:rsidR="00326AE0" w:rsidRPr="006B6E00" w:rsidRDefault="00326AE0" w:rsidP="00883CB9">
      <w:pPr>
        <w:spacing w:after="0" w:line="480" w:lineRule="auto"/>
        <w:jc w:val="both"/>
        <w:rPr>
          <w:rFonts w:ascii="Arial" w:hAnsi="Arial" w:cs="Arial"/>
        </w:rPr>
      </w:pPr>
      <w:r w:rsidRPr="00326AE0">
        <w:rPr>
          <w:rFonts w:ascii="Arial" w:hAnsi="Arial" w:cs="Arial"/>
        </w:rPr>
        <w:t>Additionally, the fast embrace of fresh technologies for distant labour might pose issues in training and skill enhancement. Workers could require swift learning of novel software or platforms, which might be demanding and need time</w:t>
      </w:r>
      <w:r w:rsidR="00BC3B39">
        <w:rPr>
          <w:rFonts w:ascii="Arial" w:hAnsi="Arial" w:cs="Arial"/>
        </w:rPr>
        <w:t xml:space="preserve"> (Swift, 2001)</w:t>
      </w:r>
      <w:r w:rsidRPr="00326AE0">
        <w:rPr>
          <w:rFonts w:ascii="Arial" w:hAnsi="Arial" w:cs="Arial"/>
        </w:rPr>
        <w:t xml:space="preserve">. In tech industry it is crucial that all workers get enough training and assistance so they can </w:t>
      </w:r>
      <w:r w:rsidR="00640CBD">
        <w:rPr>
          <w:rFonts w:ascii="Arial" w:hAnsi="Arial" w:cs="Arial"/>
        </w:rPr>
        <w:t>use</w:t>
      </w:r>
      <w:r w:rsidRPr="00326AE0">
        <w:rPr>
          <w:rFonts w:ascii="Arial" w:hAnsi="Arial" w:cs="Arial"/>
        </w:rPr>
        <w:t xml:space="preserve"> these technologies proficiently. This comprises not only the technical parts of the tools, but also education on handling specific requirements of remote work like managing time, rules for digital communication and cybersecurity methods.</w:t>
      </w:r>
    </w:p>
    <w:p w14:paraId="4DF081EC" w14:textId="77777777" w:rsidR="006957B2" w:rsidRPr="00F959BF" w:rsidRDefault="00D117BF" w:rsidP="00883CB9">
      <w:pPr>
        <w:spacing w:after="0" w:line="480" w:lineRule="auto"/>
        <w:jc w:val="both"/>
        <w:rPr>
          <w:rFonts w:ascii="Arial" w:hAnsi="Arial" w:cs="Arial"/>
          <w:b/>
          <w:bCs/>
        </w:rPr>
      </w:pPr>
      <w:r w:rsidRPr="00D117BF">
        <w:rPr>
          <w:rFonts w:ascii="Arial" w:hAnsi="Arial" w:cs="Arial"/>
          <w:b/>
          <w:bCs/>
        </w:rPr>
        <w:t>Future of Work</w:t>
      </w:r>
    </w:p>
    <w:p w14:paraId="70E0B44B" w14:textId="03E608B5" w:rsidR="004E1A7B" w:rsidRDefault="004E1A7B" w:rsidP="00883CB9">
      <w:pPr>
        <w:spacing w:after="0" w:line="480" w:lineRule="auto"/>
        <w:jc w:val="both"/>
        <w:rPr>
          <w:rFonts w:ascii="Arial" w:eastAsia="Times New Roman" w:hAnsi="Arial" w:cs="Arial"/>
          <w:kern w:val="0"/>
          <w14:ligatures w14:val="none"/>
        </w:rPr>
      </w:pPr>
      <w:r w:rsidRPr="004E1A7B">
        <w:rPr>
          <w:rFonts w:ascii="Arial" w:eastAsia="Times New Roman" w:hAnsi="Arial" w:cs="Arial"/>
          <w:kern w:val="0"/>
          <w14:ligatures w14:val="none"/>
        </w:rPr>
        <w:t xml:space="preserve">The argument about the next phase of work within the tech industry, specifically regarding if remote work is sustainable or not, has many elements and it continues. It focuses on whether changes </w:t>
      </w:r>
      <w:r w:rsidRPr="00BC3B39">
        <w:rPr>
          <w:rFonts w:ascii="Arial" w:eastAsia="Times New Roman" w:hAnsi="Arial" w:cs="Arial"/>
          <w:kern w:val="0"/>
          <w14:ligatures w14:val="none"/>
        </w:rPr>
        <w:t>caused by worldwide health events are short-term adjustments or signify a more lasting alteration in how we conduct our business. The technology field, famous for its flexibility and creativity, has been leading this change. Many times</w:t>
      </w:r>
      <w:r w:rsidR="006312C3" w:rsidRPr="00BC3B39">
        <w:rPr>
          <w:rFonts w:ascii="Arial" w:eastAsia="Times New Roman" w:hAnsi="Arial" w:cs="Arial"/>
          <w:kern w:val="0"/>
          <w14:ligatures w14:val="none"/>
        </w:rPr>
        <w:t>,</w:t>
      </w:r>
      <w:r w:rsidRPr="00BC3B39">
        <w:rPr>
          <w:rFonts w:ascii="Arial" w:eastAsia="Times New Roman" w:hAnsi="Arial" w:cs="Arial"/>
          <w:kern w:val="0"/>
          <w14:ligatures w14:val="none"/>
        </w:rPr>
        <w:t xml:space="preserve"> it establishes patterns that other industries imitate</w:t>
      </w:r>
      <w:r w:rsidR="00BC3B39" w:rsidRPr="00BC3B39">
        <w:rPr>
          <w:rFonts w:ascii="Arial" w:eastAsia="Times New Roman" w:hAnsi="Arial" w:cs="Arial"/>
          <w:kern w:val="0"/>
          <w14:ligatures w14:val="none"/>
        </w:rPr>
        <w:t xml:space="preserve"> (</w:t>
      </w:r>
      <w:r w:rsidR="00BC3B39" w:rsidRPr="00BC3B39">
        <w:rPr>
          <w:rFonts w:ascii="Arial" w:hAnsi="Arial" w:cs="Arial"/>
        </w:rPr>
        <w:t>Casper and Whitley, 2004)</w:t>
      </w:r>
      <w:r w:rsidRPr="00BC3B39">
        <w:rPr>
          <w:rFonts w:ascii="Arial" w:eastAsia="Times New Roman" w:hAnsi="Arial" w:cs="Arial"/>
          <w:kern w:val="0"/>
          <w14:ligatures w14:val="none"/>
        </w:rPr>
        <w:t>.</w:t>
      </w:r>
    </w:p>
    <w:p w14:paraId="09C13AE4" w14:textId="656E6479" w:rsidR="00777B74" w:rsidRDefault="00777B74" w:rsidP="00883CB9">
      <w:pPr>
        <w:spacing w:after="0" w:line="480" w:lineRule="auto"/>
        <w:jc w:val="both"/>
        <w:rPr>
          <w:rFonts w:ascii="Arial" w:eastAsia="Times New Roman" w:hAnsi="Arial" w:cs="Arial"/>
          <w:kern w:val="0"/>
          <w14:ligatures w14:val="none"/>
        </w:rPr>
      </w:pPr>
      <w:r w:rsidRPr="00777B74">
        <w:rPr>
          <w:rFonts w:ascii="Arial" w:eastAsia="Times New Roman" w:hAnsi="Arial" w:cs="Arial"/>
          <w:kern w:val="0"/>
          <w14:ligatures w14:val="none"/>
        </w:rPr>
        <w:t xml:space="preserve">The mix of remote work practices within conventional work settings brings up thoughts about its effect on culture inside organizations, what employees anticipate, and how work </w:t>
      </w:r>
      <w:r w:rsidRPr="00BC3B39">
        <w:rPr>
          <w:rFonts w:ascii="Arial" w:eastAsia="Times New Roman" w:hAnsi="Arial" w:cs="Arial"/>
          <w:kern w:val="0"/>
          <w14:ligatures w14:val="none"/>
        </w:rPr>
        <w:t>is planned</w:t>
      </w:r>
      <w:r w:rsidR="00BC3B39" w:rsidRPr="00BC3B39">
        <w:rPr>
          <w:rFonts w:ascii="Arial" w:eastAsia="Times New Roman" w:hAnsi="Arial" w:cs="Arial"/>
          <w:kern w:val="0"/>
          <w14:ligatures w14:val="none"/>
        </w:rPr>
        <w:t xml:space="preserve"> (</w:t>
      </w:r>
      <w:r w:rsidR="00BC3B39" w:rsidRPr="00BC3B39">
        <w:rPr>
          <w:rFonts w:ascii="Arial" w:hAnsi="Arial" w:cs="Arial"/>
        </w:rPr>
        <w:t>Sewell and Taskin, 2015)</w:t>
      </w:r>
      <w:r w:rsidRPr="00BC3B39">
        <w:rPr>
          <w:rFonts w:ascii="Arial" w:eastAsia="Times New Roman" w:hAnsi="Arial" w:cs="Arial"/>
          <w:kern w:val="0"/>
          <w14:ligatures w14:val="none"/>
        </w:rPr>
        <w:t>. Organisational culture, which has usually been founded on physical office areas and personal meetings, sees a new meaning as remote working grows more usual</w:t>
      </w:r>
      <w:r w:rsidR="00BC3B39" w:rsidRPr="00BC3B39">
        <w:rPr>
          <w:rFonts w:ascii="Arial" w:eastAsia="Times New Roman" w:hAnsi="Arial" w:cs="Arial"/>
          <w:kern w:val="0"/>
          <w14:ligatures w14:val="none"/>
        </w:rPr>
        <w:t xml:space="preserve"> (</w:t>
      </w:r>
      <w:r w:rsidR="00BC3B39" w:rsidRPr="00284F16">
        <w:rPr>
          <w:rFonts w:ascii="Arial" w:eastAsia="Times New Roman" w:hAnsi="Arial" w:cs="Arial"/>
          <w:kern w:val="0"/>
          <w:lang w:eastAsia="en-GB"/>
          <w14:ligatures w14:val="none"/>
        </w:rPr>
        <w:t>Schein</w:t>
      </w:r>
      <w:r w:rsidR="00BC3B39" w:rsidRPr="00BC3B39">
        <w:rPr>
          <w:rFonts w:ascii="Arial" w:eastAsia="Times New Roman" w:hAnsi="Arial" w:cs="Arial"/>
          <w:kern w:val="0"/>
          <w:lang w:eastAsia="en-GB"/>
          <w14:ligatures w14:val="none"/>
        </w:rPr>
        <w:t>, 2009)</w:t>
      </w:r>
      <w:r w:rsidRPr="00BC3B39">
        <w:rPr>
          <w:rFonts w:ascii="Arial" w:eastAsia="Times New Roman" w:hAnsi="Arial" w:cs="Arial"/>
          <w:kern w:val="0"/>
          <w14:ligatures w14:val="none"/>
        </w:rPr>
        <w:t>. Companies need to discover methods for keeping a unified culture and feeling of community among</w:t>
      </w:r>
      <w:r w:rsidRPr="00777B74">
        <w:rPr>
          <w:rFonts w:ascii="Arial" w:eastAsia="Times New Roman" w:hAnsi="Arial" w:cs="Arial"/>
          <w:kern w:val="0"/>
          <w14:ligatures w14:val="none"/>
        </w:rPr>
        <w:t xml:space="preserve"> workers who may hardly ever meet face-to-face.</w:t>
      </w:r>
    </w:p>
    <w:p w14:paraId="53EAC09F" w14:textId="77777777" w:rsidR="00256F58" w:rsidRDefault="00256F58" w:rsidP="00883CB9">
      <w:pPr>
        <w:spacing w:after="0" w:line="480" w:lineRule="auto"/>
        <w:jc w:val="both"/>
        <w:rPr>
          <w:rFonts w:ascii="Arial" w:eastAsia="Times New Roman" w:hAnsi="Arial" w:cs="Arial"/>
          <w:kern w:val="0"/>
          <w14:ligatures w14:val="none"/>
        </w:rPr>
      </w:pPr>
      <w:r w:rsidRPr="00256F58">
        <w:rPr>
          <w:rFonts w:ascii="Arial" w:eastAsia="Times New Roman" w:hAnsi="Arial" w:cs="Arial"/>
          <w:kern w:val="0"/>
          <w14:ligatures w14:val="none"/>
        </w:rPr>
        <w:lastRenderedPageBreak/>
        <w:t>Also, the expectations from employees are changing. They now want more flexibility in where and when they work. The typical 9-to-5 job at an office is not always what people in tech choose as their default option anymore. This leads to a rethinking of what we consider to be productive workplace environment. Workers desire improved equilibrium between their jobs and personal life situations; often viewing remote work as one crucial constituent for attaining this equilibrium.</w:t>
      </w:r>
    </w:p>
    <w:p w14:paraId="2F3263C0" w14:textId="6BC268AE" w:rsidR="00187465" w:rsidRPr="00F959BF" w:rsidRDefault="00187465" w:rsidP="00883CB9">
      <w:pPr>
        <w:spacing w:after="0" w:line="480" w:lineRule="auto"/>
        <w:jc w:val="both"/>
        <w:rPr>
          <w:rFonts w:ascii="Arial" w:eastAsia="Times New Roman" w:hAnsi="Arial" w:cs="Arial"/>
          <w:kern w:val="0"/>
          <w14:ligatures w14:val="none"/>
        </w:rPr>
      </w:pPr>
      <w:r w:rsidRPr="00187465">
        <w:rPr>
          <w:rFonts w:ascii="Arial" w:eastAsia="Times New Roman" w:hAnsi="Arial" w:cs="Arial"/>
          <w:kern w:val="0"/>
          <w14:ligatures w14:val="none"/>
        </w:rPr>
        <w:t>Furthermore, work design itself is changing. There is a bigger importance on results, not procedures. The focus moves more towards what workers create and less about how many hours they spend in an office. This change requires reconsidering ways to measure performance, management methods and even the type of employment agreements to fit with this flexible approach that remote work allows for which highlights producing outcomes instead of focusing purely on time spent at a location</w:t>
      </w:r>
      <w:r w:rsidR="00BC3B39">
        <w:rPr>
          <w:rFonts w:ascii="Arial" w:eastAsia="Times New Roman" w:hAnsi="Arial" w:cs="Arial"/>
          <w:kern w:val="0"/>
          <w14:ligatures w14:val="none"/>
        </w:rPr>
        <w:t xml:space="preserve"> (Zhang et al., 2021)</w:t>
      </w:r>
      <w:r w:rsidRPr="00187465">
        <w:rPr>
          <w:rFonts w:ascii="Arial" w:eastAsia="Times New Roman" w:hAnsi="Arial" w:cs="Arial"/>
          <w:kern w:val="0"/>
          <w14:ligatures w14:val="none"/>
        </w:rPr>
        <w:t>.</w:t>
      </w:r>
    </w:p>
    <w:p w14:paraId="7E477D54" w14:textId="77777777" w:rsidR="006B6E00" w:rsidRDefault="006B6E00">
      <w:pPr>
        <w:rPr>
          <w:rFonts w:ascii="Arial" w:hAnsi="Arial" w:cs="Arial"/>
          <w:b/>
          <w:bCs/>
        </w:rPr>
      </w:pPr>
      <w:r>
        <w:br w:type="page"/>
      </w:r>
    </w:p>
    <w:p w14:paraId="4C636E45" w14:textId="1C36D2F3" w:rsidR="006E7697" w:rsidRPr="006E7697" w:rsidRDefault="006E7697" w:rsidP="00883CB9">
      <w:pPr>
        <w:pStyle w:val="1"/>
        <w:spacing w:after="0" w:line="480" w:lineRule="auto"/>
      </w:pPr>
      <w:bookmarkStart w:id="6" w:name="_Toc163913989"/>
      <w:r w:rsidRPr="006E7697">
        <w:lastRenderedPageBreak/>
        <w:t>3.</w:t>
      </w:r>
      <w:r w:rsidR="000F5D3C">
        <w:tab/>
      </w:r>
      <w:r w:rsidRPr="006E7697">
        <w:t>Research Aims, Objectives</w:t>
      </w:r>
      <w:r w:rsidR="00A0031C">
        <w:t xml:space="preserve"> </w:t>
      </w:r>
      <w:r w:rsidRPr="006E7697">
        <w:t>and Question</w:t>
      </w:r>
      <w:bookmarkEnd w:id="6"/>
    </w:p>
    <w:p w14:paraId="1D8A2DBA" w14:textId="0F03F6AC" w:rsidR="006E7697" w:rsidRPr="000B26DE" w:rsidRDefault="006E7697" w:rsidP="00883CB9">
      <w:pPr>
        <w:pStyle w:val="2"/>
        <w:spacing w:before="0" w:beforeAutospacing="0" w:after="0" w:afterAutospacing="0" w:line="480" w:lineRule="auto"/>
      </w:pPr>
      <w:bookmarkStart w:id="7" w:name="_Toc163913990"/>
      <w:r w:rsidRPr="000B26DE">
        <w:t>3.1</w:t>
      </w:r>
      <w:r w:rsidR="000F5D3C" w:rsidRPr="000B26DE">
        <w:tab/>
      </w:r>
      <w:r w:rsidRPr="000B26DE">
        <w:t>Research Aim</w:t>
      </w:r>
      <w:bookmarkEnd w:id="7"/>
    </w:p>
    <w:p w14:paraId="0CC86401" w14:textId="17A0038B" w:rsidR="00D03CB4" w:rsidRPr="006E7697" w:rsidRDefault="00B549B3" w:rsidP="00883CB9">
      <w:pPr>
        <w:spacing w:after="0" w:line="480" w:lineRule="auto"/>
        <w:jc w:val="both"/>
        <w:rPr>
          <w:rFonts w:ascii="Arial" w:eastAsia="Times New Roman" w:hAnsi="Arial" w:cs="Arial"/>
          <w:kern w:val="0"/>
          <w14:ligatures w14:val="none"/>
        </w:rPr>
      </w:pPr>
      <w:r w:rsidRPr="00B549B3">
        <w:rPr>
          <w:rFonts w:ascii="Arial" w:eastAsia="Times New Roman" w:hAnsi="Arial" w:cs="Arial"/>
          <w:kern w:val="0"/>
          <w14:ligatures w14:val="none"/>
        </w:rPr>
        <w:t>The main goal of this research is to study how remote work affects the health and happiness of employees in technology field. The intention is to gain a deep comprehension about how working from distance influences mental and physical well-being, balance between personal life and job tasks, as well as total contentment among workers within tech industry.</w:t>
      </w:r>
    </w:p>
    <w:p w14:paraId="48260515" w14:textId="72232446" w:rsidR="006E7697" w:rsidRPr="006E7697" w:rsidRDefault="006E7697" w:rsidP="00883CB9">
      <w:pPr>
        <w:pStyle w:val="2"/>
        <w:spacing w:before="0" w:beforeAutospacing="0" w:after="0" w:afterAutospacing="0" w:line="480" w:lineRule="auto"/>
      </w:pPr>
      <w:bookmarkStart w:id="8" w:name="_Toc163913991"/>
      <w:r w:rsidRPr="006E7697">
        <w:t>3.2</w:t>
      </w:r>
      <w:r w:rsidR="000F5D3C">
        <w:tab/>
      </w:r>
      <w:r w:rsidRPr="006E7697">
        <w:t>Research Objectives</w:t>
      </w:r>
      <w:bookmarkEnd w:id="8"/>
    </w:p>
    <w:p w14:paraId="759DC095" w14:textId="6B6BE850" w:rsidR="006E7697" w:rsidRPr="006E7697" w:rsidRDefault="006E7697" w:rsidP="00883CB9">
      <w:pPr>
        <w:spacing w:after="0" w:line="480" w:lineRule="auto"/>
        <w:jc w:val="both"/>
        <w:rPr>
          <w:rFonts w:ascii="Arial" w:eastAsia="Times New Roman" w:hAnsi="Arial" w:cs="Arial"/>
          <w:kern w:val="0"/>
          <w14:ligatures w14:val="none"/>
        </w:rPr>
      </w:pPr>
      <w:r w:rsidRPr="006E7697">
        <w:rPr>
          <w:rFonts w:ascii="Arial" w:eastAsia="Times New Roman" w:hAnsi="Arial" w:cs="Arial"/>
          <w:kern w:val="0"/>
          <w14:ligatures w14:val="none"/>
        </w:rPr>
        <w:t>To achieve the aforementioned aim, the study sets forth the following objectives</w:t>
      </w:r>
      <w:r w:rsidR="008863DD">
        <w:rPr>
          <w:rFonts w:ascii="Arial" w:eastAsia="Times New Roman" w:hAnsi="Arial" w:cs="Arial"/>
          <w:kern w:val="0"/>
          <w14:ligatures w14:val="none"/>
        </w:rPr>
        <w:t>.</w:t>
      </w:r>
    </w:p>
    <w:p w14:paraId="3FF1F8AF" w14:textId="3A02AC06" w:rsidR="006E7697" w:rsidRPr="006E7697" w:rsidRDefault="006E7697" w:rsidP="00883CB9">
      <w:pPr>
        <w:numPr>
          <w:ilvl w:val="0"/>
          <w:numId w:val="6"/>
        </w:numPr>
        <w:spacing w:after="0" w:line="480" w:lineRule="auto"/>
        <w:jc w:val="both"/>
        <w:rPr>
          <w:rFonts w:ascii="Arial" w:eastAsia="Times New Roman" w:hAnsi="Arial" w:cs="Arial"/>
          <w:kern w:val="0"/>
          <w14:ligatures w14:val="none"/>
        </w:rPr>
      </w:pPr>
      <w:r w:rsidRPr="006E7697">
        <w:rPr>
          <w:rFonts w:ascii="Arial" w:eastAsia="Times New Roman" w:hAnsi="Arial" w:cs="Arial"/>
          <w:kern w:val="0"/>
          <w14:ligatures w14:val="none"/>
        </w:rPr>
        <w:t>To investigate how remote work affects the mental health of employees in the tech industry, including aspects such as stress, anxiety, depression, and feelings of isolation or connectedness.</w:t>
      </w:r>
    </w:p>
    <w:p w14:paraId="40DE226C" w14:textId="138E2F6F" w:rsidR="006E7697" w:rsidRPr="006E7697" w:rsidRDefault="006E7697" w:rsidP="00883CB9">
      <w:pPr>
        <w:numPr>
          <w:ilvl w:val="0"/>
          <w:numId w:val="6"/>
        </w:numPr>
        <w:spacing w:after="0" w:line="480" w:lineRule="auto"/>
        <w:jc w:val="both"/>
        <w:rPr>
          <w:rFonts w:ascii="Arial" w:eastAsia="Times New Roman" w:hAnsi="Arial" w:cs="Arial"/>
          <w:kern w:val="0"/>
          <w14:ligatures w14:val="none"/>
        </w:rPr>
      </w:pPr>
      <w:r w:rsidRPr="006E7697">
        <w:rPr>
          <w:rFonts w:ascii="Arial" w:eastAsia="Times New Roman" w:hAnsi="Arial" w:cs="Arial"/>
          <w:kern w:val="0"/>
          <w14:ligatures w14:val="none"/>
        </w:rPr>
        <w:t>To explore the physical health outcomes of remote work, focusing on ergonomics, physical activity levels, and the prevalence of work-related ailments among remote employees.</w:t>
      </w:r>
    </w:p>
    <w:p w14:paraId="77A3A255" w14:textId="77777777" w:rsidR="00B24447" w:rsidRDefault="00B24447" w:rsidP="00883CB9">
      <w:pPr>
        <w:numPr>
          <w:ilvl w:val="0"/>
          <w:numId w:val="6"/>
        </w:numPr>
        <w:spacing w:after="0" w:line="480" w:lineRule="auto"/>
        <w:jc w:val="both"/>
        <w:rPr>
          <w:rFonts w:ascii="Arial" w:eastAsia="Times New Roman" w:hAnsi="Arial" w:cs="Arial"/>
          <w:kern w:val="0"/>
          <w14:ligatures w14:val="none"/>
        </w:rPr>
      </w:pPr>
      <w:r w:rsidRPr="00B24447">
        <w:rPr>
          <w:rFonts w:ascii="Arial" w:eastAsia="Times New Roman" w:hAnsi="Arial" w:cs="Arial"/>
          <w:kern w:val="0"/>
          <w14:ligatures w14:val="none"/>
        </w:rPr>
        <w:t>To comprehend how remote work affects the equilibrium of personal and professional life, it is important to observe elements like flexibility, working hours and capacity for disconnection from work.</w:t>
      </w:r>
    </w:p>
    <w:p w14:paraId="11135F07" w14:textId="6E456795" w:rsidR="00677FF7" w:rsidRDefault="00677FF7" w:rsidP="00883CB9">
      <w:pPr>
        <w:numPr>
          <w:ilvl w:val="0"/>
          <w:numId w:val="6"/>
        </w:numPr>
        <w:spacing w:after="0" w:line="480" w:lineRule="auto"/>
        <w:jc w:val="both"/>
        <w:rPr>
          <w:rFonts w:ascii="Arial" w:eastAsia="Times New Roman" w:hAnsi="Arial" w:cs="Arial"/>
          <w:kern w:val="0"/>
          <w14:ligatures w14:val="none"/>
        </w:rPr>
      </w:pPr>
      <w:r w:rsidRPr="00677FF7">
        <w:rPr>
          <w:rFonts w:ascii="Arial" w:eastAsia="Times New Roman" w:hAnsi="Arial" w:cs="Arial"/>
          <w:kern w:val="0"/>
          <w14:ligatures w14:val="none"/>
        </w:rPr>
        <w:t>To evaluate the effects of remote work on worker productivity and involvement, taking into account the advantages and hurdles in remote working settings.</w:t>
      </w:r>
    </w:p>
    <w:p w14:paraId="322BE49C" w14:textId="28187B25" w:rsidR="008161CF" w:rsidRPr="006B6E00" w:rsidRDefault="006E7697" w:rsidP="00883CB9">
      <w:pPr>
        <w:numPr>
          <w:ilvl w:val="0"/>
          <w:numId w:val="6"/>
        </w:numPr>
        <w:spacing w:after="0" w:line="480" w:lineRule="auto"/>
        <w:jc w:val="both"/>
        <w:rPr>
          <w:rFonts w:ascii="Arial" w:eastAsia="Times New Roman" w:hAnsi="Arial" w:cs="Arial"/>
          <w:kern w:val="0"/>
          <w14:ligatures w14:val="none"/>
        </w:rPr>
      </w:pPr>
      <w:r w:rsidRPr="006E7697">
        <w:rPr>
          <w:rFonts w:ascii="Arial" w:eastAsia="Times New Roman" w:hAnsi="Arial" w:cs="Arial"/>
          <w:kern w:val="0"/>
          <w14:ligatures w14:val="none"/>
        </w:rPr>
        <w:t xml:space="preserve">To </w:t>
      </w:r>
      <w:r w:rsidR="00253F46">
        <w:rPr>
          <w:rFonts w:ascii="Arial" w:eastAsia="Times New Roman" w:hAnsi="Arial" w:cs="Arial"/>
          <w:kern w:val="0"/>
          <w14:ligatures w14:val="none"/>
        </w:rPr>
        <w:t xml:space="preserve">investigate </w:t>
      </w:r>
      <w:r w:rsidR="00253F46" w:rsidRPr="00253F46">
        <w:rPr>
          <w:rFonts w:ascii="Arial" w:eastAsia="Times New Roman" w:hAnsi="Arial" w:cs="Arial"/>
          <w:kern w:val="0"/>
          <w14:ligatures w14:val="none"/>
        </w:rPr>
        <w:t xml:space="preserve">the role played by technology in enabling or obstructing remote work, </w:t>
      </w:r>
      <w:r w:rsidR="00270E41">
        <w:rPr>
          <w:rFonts w:ascii="Arial" w:eastAsia="Times New Roman" w:hAnsi="Arial" w:cs="Arial"/>
          <w:kern w:val="0"/>
          <w14:ligatures w14:val="none"/>
        </w:rPr>
        <w:t>e.g.,</w:t>
      </w:r>
      <w:r w:rsidR="00253F46" w:rsidRPr="00253F46">
        <w:rPr>
          <w:rFonts w:ascii="Arial" w:eastAsia="Times New Roman" w:hAnsi="Arial" w:cs="Arial"/>
          <w:kern w:val="0"/>
          <w14:ligatures w14:val="none"/>
        </w:rPr>
        <w:t xml:space="preserve"> </w:t>
      </w:r>
      <w:r w:rsidR="00253F46">
        <w:rPr>
          <w:rFonts w:ascii="Arial" w:eastAsia="Times New Roman" w:hAnsi="Arial" w:cs="Arial"/>
          <w:kern w:val="0"/>
          <w14:ligatures w14:val="none"/>
        </w:rPr>
        <w:t>employing</w:t>
      </w:r>
      <w:r w:rsidR="00253F46" w:rsidRPr="00253F46">
        <w:rPr>
          <w:rFonts w:ascii="Arial" w:eastAsia="Times New Roman" w:hAnsi="Arial" w:cs="Arial"/>
          <w:kern w:val="0"/>
          <w14:ligatures w14:val="none"/>
        </w:rPr>
        <w:t xml:space="preserve"> communication and teamwork software, along with ramifications associated with digital monitoring methods.</w:t>
      </w:r>
    </w:p>
    <w:p w14:paraId="700871F4" w14:textId="58527788" w:rsidR="006E7697" w:rsidRPr="006E7697" w:rsidRDefault="006E7697" w:rsidP="00883CB9">
      <w:pPr>
        <w:pStyle w:val="2"/>
        <w:spacing w:before="0" w:beforeAutospacing="0" w:after="0" w:afterAutospacing="0" w:line="480" w:lineRule="auto"/>
      </w:pPr>
      <w:bookmarkStart w:id="9" w:name="_Toc163913992"/>
      <w:r w:rsidRPr="006E7697">
        <w:t>3.3</w:t>
      </w:r>
      <w:r w:rsidR="007B5BF3">
        <w:tab/>
      </w:r>
      <w:r w:rsidRPr="006E7697">
        <w:t>Research Question</w:t>
      </w:r>
      <w:bookmarkEnd w:id="9"/>
    </w:p>
    <w:p w14:paraId="0F08A15E" w14:textId="77777777" w:rsidR="006E7697" w:rsidRPr="006E7697" w:rsidRDefault="006E7697" w:rsidP="00883CB9">
      <w:pPr>
        <w:spacing w:after="0" w:line="480" w:lineRule="auto"/>
        <w:jc w:val="both"/>
        <w:rPr>
          <w:rFonts w:ascii="Arial" w:eastAsia="Times New Roman" w:hAnsi="Arial" w:cs="Arial"/>
          <w:kern w:val="0"/>
          <w14:ligatures w14:val="none"/>
        </w:rPr>
      </w:pPr>
      <w:r w:rsidRPr="006E7697">
        <w:rPr>
          <w:rFonts w:ascii="Arial" w:eastAsia="Times New Roman" w:hAnsi="Arial" w:cs="Arial"/>
          <w:kern w:val="0"/>
          <w14:ligatures w14:val="none"/>
        </w:rPr>
        <w:lastRenderedPageBreak/>
        <w:t>Guided by the aim and objectives outlined above, the central research question for this study is:</w:t>
      </w:r>
    </w:p>
    <w:p w14:paraId="59235336" w14:textId="757FD6A1" w:rsidR="006E7697" w:rsidRPr="006E7697" w:rsidRDefault="00634C73" w:rsidP="00883CB9">
      <w:pPr>
        <w:numPr>
          <w:ilvl w:val="0"/>
          <w:numId w:val="7"/>
        </w:numPr>
        <w:spacing w:after="0" w:line="480" w:lineRule="auto"/>
        <w:jc w:val="both"/>
        <w:rPr>
          <w:rFonts w:ascii="Arial" w:eastAsia="Times New Roman" w:hAnsi="Arial" w:cs="Arial"/>
          <w:kern w:val="0"/>
          <w14:ligatures w14:val="none"/>
        </w:rPr>
      </w:pPr>
      <w:r w:rsidRPr="00634C73">
        <w:rPr>
          <w:rFonts w:ascii="Arial" w:eastAsia="Times New Roman" w:hAnsi="Arial" w:cs="Arial"/>
          <w:kern w:val="0"/>
          <w14:ligatures w14:val="none"/>
        </w:rPr>
        <w:t>What impact does remote work have on the wellbeing of employees in technology field, taking into account different aspects like mental and physical health, balance between work and life, productivity aspect as well as influence from technology?</w:t>
      </w:r>
    </w:p>
    <w:p w14:paraId="4C25EF7E" w14:textId="18836F9F" w:rsidR="000B26DE" w:rsidRPr="00F5722D" w:rsidRDefault="00634C73" w:rsidP="00883CB9">
      <w:pPr>
        <w:spacing w:after="0" w:line="480" w:lineRule="auto"/>
        <w:jc w:val="both"/>
        <w:rPr>
          <w:rFonts w:ascii="Arial" w:eastAsia="Times New Roman" w:hAnsi="Arial" w:cs="Arial"/>
          <w:kern w:val="0"/>
          <w14:ligatures w14:val="none"/>
        </w:rPr>
      </w:pPr>
      <w:r w:rsidRPr="00634C73">
        <w:rPr>
          <w:rFonts w:ascii="Arial" w:eastAsia="Times New Roman" w:hAnsi="Arial" w:cs="Arial"/>
          <w:kern w:val="0"/>
          <w14:ligatures w14:val="none"/>
        </w:rPr>
        <w:t>This question forms the central query of the study, aiming to reveal how remote work practices impact the wellbeing of tech industry workers in subtle manners. The investigation will be comprehensive in nature, encompassing all aspects of wellbeing dimensions to present a thorough and unified comprehension regarding remote working experience within technology sector.</w:t>
      </w:r>
    </w:p>
    <w:p w14:paraId="359A512A" w14:textId="77777777" w:rsidR="006B6E00" w:rsidRDefault="006B6E00">
      <w:pPr>
        <w:rPr>
          <w:rFonts w:ascii="Arial" w:hAnsi="Arial" w:cs="Arial"/>
          <w:b/>
          <w:bCs/>
        </w:rPr>
      </w:pPr>
      <w:r>
        <w:br w:type="page"/>
      </w:r>
    </w:p>
    <w:p w14:paraId="39BE4A82" w14:textId="7C8FD990" w:rsidR="00777064" w:rsidRPr="00777064" w:rsidRDefault="00777064" w:rsidP="00883CB9">
      <w:pPr>
        <w:pStyle w:val="1"/>
        <w:spacing w:after="0" w:line="480" w:lineRule="auto"/>
      </w:pPr>
      <w:bookmarkStart w:id="10" w:name="_Toc163913993"/>
      <w:r w:rsidRPr="00777064">
        <w:lastRenderedPageBreak/>
        <w:t>4.</w:t>
      </w:r>
      <w:r w:rsidR="00541ACB" w:rsidRPr="00F959BF">
        <w:tab/>
      </w:r>
      <w:r w:rsidRPr="00777064">
        <w:t>Proposed Paradigm and Methodology</w:t>
      </w:r>
      <w:bookmarkEnd w:id="10"/>
    </w:p>
    <w:p w14:paraId="531032F0" w14:textId="3DC9BF1E" w:rsidR="000D78EA" w:rsidRPr="000D78EA" w:rsidRDefault="000D78EA" w:rsidP="00883CB9">
      <w:pPr>
        <w:pStyle w:val="2"/>
        <w:spacing w:before="0" w:beforeAutospacing="0" w:after="0" w:afterAutospacing="0" w:line="480" w:lineRule="auto"/>
      </w:pPr>
      <w:bookmarkStart w:id="11" w:name="_Toc163913994"/>
      <w:r w:rsidRPr="000D78EA">
        <w:t>4.1</w:t>
      </w:r>
      <w:r w:rsidR="008161CF">
        <w:tab/>
      </w:r>
      <w:r w:rsidRPr="000D78EA">
        <w:t>Research Paradigm</w:t>
      </w:r>
      <w:bookmarkEnd w:id="11"/>
    </w:p>
    <w:p w14:paraId="499EDDD9" w14:textId="4E39055F" w:rsidR="00C00166" w:rsidRPr="000D78EA" w:rsidRDefault="00C00166" w:rsidP="00883CB9">
      <w:pPr>
        <w:spacing w:after="0" w:line="480" w:lineRule="auto"/>
        <w:jc w:val="both"/>
        <w:rPr>
          <w:rFonts w:ascii="Arial" w:hAnsi="Arial" w:cs="Arial"/>
        </w:rPr>
      </w:pPr>
      <w:r w:rsidRPr="00C00166">
        <w:rPr>
          <w:rFonts w:ascii="Arial" w:hAnsi="Arial" w:cs="Arial"/>
        </w:rPr>
        <w:t xml:space="preserve">The </w:t>
      </w:r>
      <w:r w:rsidR="00950447">
        <w:rPr>
          <w:rFonts w:ascii="Arial" w:hAnsi="Arial" w:cs="Arial"/>
        </w:rPr>
        <w:t xml:space="preserve">selected </w:t>
      </w:r>
      <w:r w:rsidRPr="00C00166">
        <w:rPr>
          <w:rFonts w:ascii="Arial" w:hAnsi="Arial" w:cs="Arial"/>
        </w:rPr>
        <w:t>research paradigm for this study is positivism</w:t>
      </w:r>
      <w:r w:rsidR="009B039F">
        <w:rPr>
          <w:rFonts w:ascii="Arial" w:hAnsi="Arial" w:cs="Arial"/>
        </w:rPr>
        <w:t xml:space="preserve"> (Park et al., 2020)</w:t>
      </w:r>
      <w:r w:rsidRPr="00C00166">
        <w:rPr>
          <w:rFonts w:ascii="Arial" w:hAnsi="Arial" w:cs="Arial"/>
        </w:rPr>
        <w:t xml:space="preserve">. It sees reality as objective and believes we can find it by observing and using reason. This method fits with examining how working from home impacts worker wellness in the tech sector because it lets us gather measurable data to </w:t>
      </w:r>
      <w:proofErr w:type="spellStart"/>
      <w:r w:rsidRPr="00C00166">
        <w:rPr>
          <w:rFonts w:ascii="Arial" w:hAnsi="Arial" w:cs="Arial"/>
        </w:rPr>
        <w:t>analyze</w:t>
      </w:r>
      <w:proofErr w:type="spellEnd"/>
      <w:r w:rsidRPr="00C00166">
        <w:rPr>
          <w:rFonts w:ascii="Arial" w:hAnsi="Arial" w:cs="Arial"/>
        </w:rPr>
        <w:t xml:space="preserve"> patterns, connections and causes.</w:t>
      </w:r>
    </w:p>
    <w:p w14:paraId="3881C9E9" w14:textId="7AC1E9E3" w:rsidR="000D78EA" w:rsidRPr="000D78EA" w:rsidRDefault="000D78EA" w:rsidP="00883CB9">
      <w:pPr>
        <w:pStyle w:val="2"/>
        <w:spacing w:before="0" w:beforeAutospacing="0" w:after="0" w:afterAutospacing="0" w:line="480" w:lineRule="auto"/>
      </w:pPr>
      <w:bookmarkStart w:id="12" w:name="_Toc163913995"/>
      <w:r w:rsidRPr="000D78EA">
        <w:t>4.2</w:t>
      </w:r>
      <w:r w:rsidR="008161CF">
        <w:tab/>
      </w:r>
      <w:r w:rsidRPr="000D78EA">
        <w:t>Methodology: Quantitative Survey</w:t>
      </w:r>
      <w:bookmarkEnd w:id="12"/>
    </w:p>
    <w:p w14:paraId="738EE5C1" w14:textId="7C2888A7" w:rsidR="00FD1100" w:rsidRPr="000D78EA" w:rsidRDefault="00FD1100" w:rsidP="00883CB9">
      <w:pPr>
        <w:spacing w:after="0" w:line="480" w:lineRule="auto"/>
        <w:jc w:val="both"/>
        <w:rPr>
          <w:rFonts w:ascii="Arial" w:hAnsi="Arial" w:cs="Arial"/>
        </w:rPr>
      </w:pPr>
      <w:r w:rsidRPr="00FD1100">
        <w:rPr>
          <w:rFonts w:ascii="Arial" w:hAnsi="Arial" w:cs="Arial"/>
        </w:rPr>
        <w:t>To put the research into action, we will use a quantitative survey method. We choose this because it is good at collecting lots of information from a large sample size, which can be analysed using statistics to test hypotheses and make conclusions about the wider population.</w:t>
      </w:r>
    </w:p>
    <w:p w14:paraId="36EC2218" w14:textId="0F85CB86" w:rsidR="000D78EA" w:rsidRPr="000B26DE" w:rsidRDefault="000D78EA" w:rsidP="00883CB9">
      <w:pPr>
        <w:pStyle w:val="3"/>
        <w:spacing w:after="0" w:line="480" w:lineRule="auto"/>
      </w:pPr>
      <w:bookmarkStart w:id="13" w:name="_Toc163913996"/>
      <w:r w:rsidRPr="000B26DE">
        <w:t>4.2.1</w:t>
      </w:r>
      <w:r w:rsidR="00E521B9" w:rsidRPr="000B26DE">
        <w:tab/>
      </w:r>
      <w:r w:rsidRPr="000B26DE">
        <w:t>Survey Design</w:t>
      </w:r>
      <w:bookmarkEnd w:id="13"/>
    </w:p>
    <w:p w14:paraId="11A960F8" w14:textId="3A0F6B0D" w:rsidR="00FD1100" w:rsidRPr="000D78EA" w:rsidRDefault="00FD1100" w:rsidP="00883CB9">
      <w:pPr>
        <w:spacing w:after="0" w:line="480" w:lineRule="auto"/>
        <w:jc w:val="both"/>
        <w:rPr>
          <w:rFonts w:ascii="Arial" w:hAnsi="Arial" w:cs="Arial"/>
        </w:rPr>
      </w:pPr>
      <w:r w:rsidRPr="00FD1100">
        <w:rPr>
          <w:rFonts w:ascii="Arial" w:hAnsi="Arial" w:cs="Arial"/>
        </w:rPr>
        <w:t xml:space="preserve">The survey will have a form of closed questions, using Likert scales, multiple choice and rating questions to evaluate different sides of employee wellness in remote work setting. This design helps in giving numbers for attitudes, thoughts and actions towards working from home effects on mental </w:t>
      </w:r>
      <w:r w:rsidRPr="00C96827">
        <w:rPr>
          <w:rFonts w:ascii="Arial" w:hAnsi="Arial" w:cs="Arial"/>
        </w:rPr>
        <w:t>health and body condition, work-life balance as well as efficiency along with technology usage</w:t>
      </w:r>
      <w:r w:rsidR="00C96827" w:rsidRPr="00C96827">
        <w:rPr>
          <w:rFonts w:ascii="Arial" w:hAnsi="Arial" w:cs="Arial"/>
        </w:rPr>
        <w:t xml:space="preserve"> (Rodríguez-Sánchez et al., 2020)</w:t>
      </w:r>
      <w:r w:rsidRPr="00C96827">
        <w:rPr>
          <w:rFonts w:ascii="Arial" w:hAnsi="Arial" w:cs="Arial"/>
        </w:rPr>
        <w:t>.</w:t>
      </w:r>
    </w:p>
    <w:p w14:paraId="3112D7F2" w14:textId="40D8CCB8" w:rsidR="000D78EA" w:rsidRPr="000D78EA" w:rsidRDefault="000D78EA" w:rsidP="00883CB9">
      <w:pPr>
        <w:pStyle w:val="3"/>
        <w:spacing w:after="0" w:line="480" w:lineRule="auto"/>
      </w:pPr>
      <w:bookmarkStart w:id="14" w:name="_Toc163913997"/>
      <w:r w:rsidRPr="000D78EA">
        <w:t>4.2.2</w:t>
      </w:r>
      <w:r w:rsidR="00E521B9">
        <w:tab/>
      </w:r>
      <w:r w:rsidRPr="000D78EA">
        <w:t>Sample Selection</w:t>
      </w:r>
      <w:bookmarkEnd w:id="14"/>
    </w:p>
    <w:p w14:paraId="347E8ECB" w14:textId="7C8A9947" w:rsidR="000B26DE" w:rsidRPr="000D78EA" w:rsidRDefault="006720E2" w:rsidP="00883CB9">
      <w:pPr>
        <w:spacing w:after="0" w:line="480" w:lineRule="auto"/>
        <w:jc w:val="both"/>
        <w:rPr>
          <w:rFonts w:ascii="Arial" w:hAnsi="Arial" w:cs="Arial"/>
        </w:rPr>
      </w:pPr>
      <w:r w:rsidRPr="006720E2">
        <w:rPr>
          <w:rFonts w:ascii="Arial" w:hAnsi="Arial" w:cs="Arial"/>
        </w:rPr>
        <w:t>The survey's sample will be made up of workers in the technology field who are doing their jobs remotely. A method called stratified random sampling is planned to use so that there is a good mix of different types: demographics, job roles and sizes for companies within tech industry</w:t>
      </w:r>
      <w:r w:rsidR="00903988">
        <w:rPr>
          <w:rFonts w:ascii="Arial" w:hAnsi="Arial" w:cs="Arial"/>
        </w:rPr>
        <w:t xml:space="preserve"> (Robinson, 2014)</w:t>
      </w:r>
      <w:r w:rsidRPr="006720E2">
        <w:rPr>
          <w:rFonts w:ascii="Arial" w:hAnsi="Arial" w:cs="Arial"/>
        </w:rPr>
        <w:t>. This choice helps to obtain a balanced understanding about how working from home affects people's wellbeing in different situations or groups.</w:t>
      </w:r>
    </w:p>
    <w:p w14:paraId="1D0955FD" w14:textId="25733618" w:rsidR="000D78EA" w:rsidRPr="000D78EA" w:rsidRDefault="000D78EA" w:rsidP="00883CB9">
      <w:pPr>
        <w:pStyle w:val="3"/>
        <w:spacing w:after="0" w:line="480" w:lineRule="auto"/>
      </w:pPr>
      <w:bookmarkStart w:id="15" w:name="_Toc163913998"/>
      <w:r w:rsidRPr="000D78EA">
        <w:lastRenderedPageBreak/>
        <w:t>4.2.3</w:t>
      </w:r>
      <w:r w:rsidR="00E521B9">
        <w:tab/>
      </w:r>
      <w:r w:rsidRPr="000D78EA">
        <w:t>Data Collection Procedure</w:t>
      </w:r>
      <w:bookmarkEnd w:id="15"/>
    </w:p>
    <w:p w14:paraId="73301773" w14:textId="6C27248A" w:rsidR="002103EF" w:rsidRPr="000D78EA" w:rsidRDefault="00775623" w:rsidP="00883CB9">
      <w:pPr>
        <w:spacing w:after="0" w:line="480" w:lineRule="auto"/>
        <w:jc w:val="both"/>
        <w:rPr>
          <w:rFonts w:ascii="Arial" w:hAnsi="Arial" w:cs="Arial"/>
        </w:rPr>
      </w:pPr>
      <w:r w:rsidRPr="00775623">
        <w:rPr>
          <w:rFonts w:ascii="Arial" w:hAnsi="Arial" w:cs="Arial"/>
        </w:rPr>
        <w:t>Online data collection will be used, so the survey can be shared through email and professional networking sites</w:t>
      </w:r>
      <w:r w:rsidR="00070A66">
        <w:rPr>
          <w:rFonts w:ascii="Arial" w:hAnsi="Arial" w:cs="Arial"/>
        </w:rPr>
        <w:t xml:space="preserve"> (Merolli et al., 2014)</w:t>
      </w:r>
      <w:r w:rsidRPr="00775623">
        <w:rPr>
          <w:rFonts w:ascii="Arial" w:hAnsi="Arial" w:cs="Arial"/>
        </w:rPr>
        <w:t>. People who respond to the survey will not have their identities revealed, and all answers they give are private as well. This method is chosen for its ability to encourage honest feedback from respondents while also offering a convenient way for them to complete the task within an acceptable time frame; these factors should help maintain high response rates and produce robust data that can be relied upon.</w:t>
      </w:r>
    </w:p>
    <w:p w14:paraId="1F1D1CE2" w14:textId="2A42D6ED" w:rsidR="000D78EA" w:rsidRPr="000D78EA" w:rsidRDefault="000D78EA" w:rsidP="00883CB9">
      <w:pPr>
        <w:pStyle w:val="3"/>
        <w:spacing w:after="0" w:line="480" w:lineRule="auto"/>
      </w:pPr>
      <w:bookmarkStart w:id="16" w:name="_Toc163913999"/>
      <w:r w:rsidRPr="000D78EA">
        <w:t>4.2.4</w:t>
      </w:r>
      <w:r w:rsidR="002103EF">
        <w:tab/>
      </w:r>
      <w:r w:rsidRPr="000D78EA">
        <w:t>Statistical Analysis</w:t>
      </w:r>
      <w:bookmarkEnd w:id="16"/>
    </w:p>
    <w:p w14:paraId="074828D1" w14:textId="5D0C49A5" w:rsidR="00C126CA" w:rsidRPr="006437D6" w:rsidRDefault="00C126CA" w:rsidP="00883CB9">
      <w:pPr>
        <w:spacing w:after="0" w:line="480" w:lineRule="auto"/>
        <w:jc w:val="both"/>
        <w:rPr>
          <w:rFonts w:ascii="Arial" w:hAnsi="Arial" w:cs="Arial"/>
        </w:rPr>
      </w:pPr>
      <w:r w:rsidRPr="006437D6">
        <w:rPr>
          <w:rFonts w:ascii="Arial" w:hAnsi="Arial" w:cs="Arial"/>
        </w:rPr>
        <w:t>The survey data, when gathered, will undergo analysis with statistical software to carry out descriptive and inferential statistical analyses. Descriptive statistics are able to give a summary of the data collected by explaining central tendency and dispersion of variables</w:t>
      </w:r>
      <w:r w:rsidR="006437D6" w:rsidRPr="006437D6">
        <w:rPr>
          <w:rFonts w:ascii="Arial" w:hAnsi="Arial" w:cs="Arial"/>
        </w:rPr>
        <w:t xml:space="preserve"> (Heumann and Shalabh, 2016)</w:t>
      </w:r>
      <w:r w:rsidRPr="006437D6">
        <w:rPr>
          <w:rFonts w:ascii="Arial" w:hAnsi="Arial" w:cs="Arial"/>
        </w:rPr>
        <w:t>. Inferential statistics like correlation or regression analysis can be utilized for hypothesis testing. They help in examining relationships between remote work practices as well as different wellbeing outcomes.</w:t>
      </w:r>
    </w:p>
    <w:p w14:paraId="70DE3260" w14:textId="75EB97A6" w:rsidR="00896BB3" w:rsidRDefault="00896BB3" w:rsidP="00883CB9">
      <w:pPr>
        <w:spacing w:after="0" w:line="480" w:lineRule="auto"/>
        <w:jc w:val="both"/>
        <w:rPr>
          <w:rFonts w:ascii="Arial" w:hAnsi="Arial" w:cs="Arial"/>
        </w:rPr>
      </w:pPr>
      <w:r w:rsidRPr="006437D6">
        <w:rPr>
          <w:rFonts w:ascii="Arial" w:hAnsi="Arial" w:cs="Arial"/>
        </w:rPr>
        <w:t>The use of quantitative survey methodology in this research</w:t>
      </w:r>
      <w:r w:rsidRPr="00896BB3">
        <w:rPr>
          <w:rFonts w:ascii="Arial" w:hAnsi="Arial" w:cs="Arial"/>
        </w:rPr>
        <w:t xml:space="preserve"> is advantageous for many reasons</w:t>
      </w:r>
      <w:r w:rsidR="006437D6">
        <w:rPr>
          <w:rFonts w:ascii="Arial" w:hAnsi="Arial" w:cs="Arial"/>
        </w:rPr>
        <w:t xml:space="preserve"> (Nardi, 2018)</w:t>
      </w:r>
      <w:r w:rsidRPr="00896BB3">
        <w:rPr>
          <w:rFonts w:ascii="Arial" w:hAnsi="Arial" w:cs="Arial"/>
        </w:rPr>
        <w:t>. It assists with gathering data from a big and varied group of participants, giving an extensive viewpoint on the influence of remote work in the tech sector. Moreover, because it's a structured method, the survey aids in easy analysis and understanding of data which results to direct applicable knowledge.</w:t>
      </w:r>
    </w:p>
    <w:p w14:paraId="3EB6ABD1" w14:textId="055DD5E5" w:rsidR="00D03CB4" w:rsidRPr="00F959BF" w:rsidRDefault="00AD492D" w:rsidP="00883CB9">
      <w:pPr>
        <w:spacing w:after="0" w:line="480" w:lineRule="auto"/>
        <w:jc w:val="both"/>
        <w:rPr>
          <w:rFonts w:ascii="Arial" w:hAnsi="Arial" w:cs="Arial"/>
        </w:rPr>
      </w:pPr>
      <w:r w:rsidRPr="00AD492D">
        <w:rPr>
          <w:rFonts w:ascii="Arial" w:hAnsi="Arial" w:cs="Arial"/>
        </w:rPr>
        <w:t xml:space="preserve">However, we must also </w:t>
      </w:r>
      <w:r w:rsidR="007C0BD6">
        <w:rPr>
          <w:rFonts w:ascii="Arial" w:hAnsi="Arial" w:cs="Arial"/>
        </w:rPr>
        <w:t>be cognisant</w:t>
      </w:r>
      <w:r w:rsidRPr="00AD492D">
        <w:rPr>
          <w:rFonts w:ascii="Arial" w:hAnsi="Arial" w:cs="Arial"/>
        </w:rPr>
        <w:t xml:space="preserve"> some possible limitations of this methodology. One possibly is the use of self-reporting data, which can be influenced by personal bias</w:t>
      </w:r>
      <w:r w:rsidR="006437D6">
        <w:rPr>
          <w:rFonts w:ascii="Arial" w:hAnsi="Arial" w:cs="Arial"/>
        </w:rPr>
        <w:t xml:space="preserve"> (Gomes et al., 2019)</w:t>
      </w:r>
      <w:r w:rsidRPr="00AD492D">
        <w:rPr>
          <w:rFonts w:ascii="Arial" w:hAnsi="Arial" w:cs="Arial"/>
        </w:rPr>
        <w:t xml:space="preserve">. To lessen this issue, we will make sure that the survey's design has impartial phrasing and a fair array of choices for responses. We will also </w:t>
      </w:r>
      <w:r w:rsidRPr="00AD492D">
        <w:rPr>
          <w:rFonts w:ascii="Arial" w:hAnsi="Arial" w:cs="Arial"/>
        </w:rPr>
        <w:lastRenderedPageBreak/>
        <w:t>guarantee the anonymity of those participating in the survey to promote truthful and precise answers.</w:t>
      </w:r>
    </w:p>
    <w:p w14:paraId="1DDEA404" w14:textId="77777777" w:rsidR="006B6E00" w:rsidRDefault="006B6E00">
      <w:pPr>
        <w:rPr>
          <w:rFonts w:ascii="Arial" w:hAnsi="Arial" w:cs="Arial"/>
          <w:b/>
          <w:bCs/>
        </w:rPr>
      </w:pPr>
      <w:r>
        <w:br w:type="page"/>
      </w:r>
    </w:p>
    <w:p w14:paraId="5BB9AC8D" w14:textId="34B1A39E" w:rsidR="006E3FC4" w:rsidRPr="006E3FC4" w:rsidRDefault="006E3FC4" w:rsidP="00883CB9">
      <w:pPr>
        <w:pStyle w:val="1"/>
        <w:spacing w:after="0" w:line="480" w:lineRule="auto"/>
      </w:pPr>
      <w:bookmarkStart w:id="17" w:name="_Toc163914000"/>
      <w:r w:rsidRPr="006E3FC4">
        <w:lastRenderedPageBreak/>
        <w:t>5.</w:t>
      </w:r>
      <w:r w:rsidR="002103EF">
        <w:tab/>
      </w:r>
      <w:r w:rsidRPr="006E3FC4">
        <w:t>Evaluation of Research Methods</w:t>
      </w:r>
      <w:bookmarkEnd w:id="17"/>
    </w:p>
    <w:p w14:paraId="7DA53D88" w14:textId="0146E91A" w:rsidR="00EB2853" w:rsidRPr="006E3FC4" w:rsidRDefault="006E3FC4" w:rsidP="00883CB9">
      <w:pPr>
        <w:spacing w:after="0" w:line="480" w:lineRule="auto"/>
        <w:jc w:val="both"/>
        <w:rPr>
          <w:rFonts w:ascii="Arial" w:eastAsia="Times New Roman" w:hAnsi="Arial" w:cs="Arial"/>
          <w:kern w:val="0"/>
          <w14:ligatures w14:val="none"/>
        </w:rPr>
      </w:pPr>
      <w:r w:rsidRPr="006E3FC4">
        <w:rPr>
          <w:rFonts w:ascii="Arial" w:eastAsia="Times New Roman" w:hAnsi="Arial" w:cs="Arial"/>
          <w:kern w:val="0"/>
          <w14:ligatures w14:val="none"/>
        </w:rPr>
        <w:t>The chosen method for this research is a quantitative survey, which has distinct advantages and disadvantages that influence the study's design and outcomes.</w:t>
      </w:r>
    </w:p>
    <w:p w14:paraId="7019BF36" w14:textId="6202FA34" w:rsidR="006E3FC4" w:rsidRPr="006E3FC4" w:rsidRDefault="006E3FC4" w:rsidP="00883CB9">
      <w:pPr>
        <w:pStyle w:val="2"/>
        <w:spacing w:before="0" w:beforeAutospacing="0" w:after="0" w:afterAutospacing="0" w:line="480" w:lineRule="auto"/>
      </w:pPr>
      <w:bookmarkStart w:id="18" w:name="_Toc163914001"/>
      <w:r w:rsidRPr="006E3FC4">
        <w:t>5.1</w:t>
      </w:r>
      <w:r w:rsidR="002103EF">
        <w:tab/>
      </w:r>
      <w:r w:rsidRPr="006E3FC4">
        <w:t>Advantages of Quantitative Surveys</w:t>
      </w:r>
      <w:bookmarkEnd w:id="18"/>
    </w:p>
    <w:p w14:paraId="1E585C3D" w14:textId="07651A2B" w:rsidR="00342893" w:rsidRDefault="006E3FC4" w:rsidP="00883CB9">
      <w:pPr>
        <w:spacing w:after="0" w:line="480" w:lineRule="auto"/>
        <w:jc w:val="both"/>
        <w:rPr>
          <w:rFonts w:ascii="Arial" w:eastAsia="Times New Roman" w:hAnsi="Arial" w:cs="Arial"/>
          <w:b/>
          <w:bCs/>
          <w:kern w:val="0"/>
          <w14:ligatures w14:val="none"/>
        </w:rPr>
      </w:pPr>
      <w:r w:rsidRPr="006E3FC4">
        <w:rPr>
          <w:rFonts w:ascii="Arial" w:eastAsia="Times New Roman" w:hAnsi="Arial" w:cs="Arial"/>
          <w:b/>
          <w:bCs/>
          <w:kern w:val="0"/>
          <w14:ligatures w14:val="none"/>
        </w:rPr>
        <w:t>Standardi</w:t>
      </w:r>
      <w:r w:rsidR="000B26DE">
        <w:rPr>
          <w:rFonts w:ascii="Arial" w:eastAsia="Times New Roman" w:hAnsi="Arial" w:cs="Arial"/>
          <w:b/>
          <w:bCs/>
          <w:kern w:val="0"/>
          <w14:ligatures w14:val="none"/>
        </w:rPr>
        <w:t>s</w:t>
      </w:r>
      <w:r w:rsidRPr="006E3FC4">
        <w:rPr>
          <w:rFonts w:ascii="Arial" w:eastAsia="Times New Roman" w:hAnsi="Arial" w:cs="Arial"/>
          <w:b/>
          <w:bCs/>
          <w:kern w:val="0"/>
          <w14:ligatures w14:val="none"/>
        </w:rPr>
        <w:t>ation</w:t>
      </w:r>
    </w:p>
    <w:p w14:paraId="23E245BC" w14:textId="18692E0A" w:rsidR="00342893" w:rsidRPr="006E3FC4" w:rsidRDefault="006E3FC4" w:rsidP="00883CB9">
      <w:pPr>
        <w:spacing w:after="0" w:line="480" w:lineRule="auto"/>
        <w:jc w:val="both"/>
        <w:rPr>
          <w:rFonts w:ascii="Arial" w:eastAsia="Times New Roman" w:hAnsi="Arial" w:cs="Arial"/>
          <w:kern w:val="0"/>
          <w14:ligatures w14:val="none"/>
        </w:rPr>
      </w:pPr>
      <w:r w:rsidRPr="006E3FC4">
        <w:rPr>
          <w:rFonts w:ascii="Arial" w:eastAsia="Times New Roman" w:hAnsi="Arial" w:cs="Arial"/>
          <w:kern w:val="0"/>
          <w14:ligatures w14:val="none"/>
        </w:rPr>
        <w:t xml:space="preserve">Quantitative surveys are highly structured, </w:t>
      </w:r>
      <w:r w:rsidR="00EB2853" w:rsidRPr="00EB2853">
        <w:rPr>
          <w:rFonts w:ascii="Arial" w:eastAsia="Times New Roman" w:hAnsi="Arial" w:cs="Arial"/>
          <w:kern w:val="0"/>
          <w14:ligatures w14:val="none"/>
        </w:rPr>
        <w:t xml:space="preserve">giving </w:t>
      </w:r>
      <w:r w:rsidR="006625C8">
        <w:rPr>
          <w:rFonts w:ascii="Arial" w:eastAsia="Times New Roman" w:hAnsi="Arial" w:cs="Arial"/>
          <w:kern w:val="0"/>
          <w14:ligatures w14:val="none"/>
        </w:rPr>
        <w:t>consistent</w:t>
      </w:r>
      <w:r w:rsidR="00EB2853" w:rsidRPr="00EB2853">
        <w:rPr>
          <w:rFonts w:ascii="Arial" w:eastAsia="Times New Roman" w:hAnsi="Arial" w:cs="Arial"/>
          <w:kern w:val="0"/>
          <w14:ligatures w14:val="none"/>
        </w:rPr>
        <w:t xml:space="preserve"> information for comparison and </w:t>
      </w:r>
      <w:r w:rsidR="00EB2853" w:rsidRPr="006437D6">
        <w:rPr>
          <w:rFonts w:ascii="Arial" w:eastAsia="Times New Roman" w:hAnsi="Arial" w:cs="Arial"/>
          <w:kern w:val="0"/>
          <w14:ligatures w14:val="none"/>
        </w:rPr>
        <w:t>analysis</w:t>
      </w:r>
      <w:r w:rsidR="006437D6" w:rsidRPr="006437D6">
        <w:rPr>
          <w:rFonts w:ascii="Arial" w:eastAsia="Times New Roman" w:hAnsi="Arial" w:cs="Arial"/>
          <w:kern w:val="0"/>
          <w14:ligatures w14:val="none"/>
        </w:rPr>
        <w:t xml:space="preserve"> (</w:t>
      </w:r>
      <w:r w:rsidR="006437D6" w:rsidRPr="006437D6">
        <w:rPr>
          <w:rFonts w:ascii="Arial" w:hAnsi="Arial" w:cs="Arial"/>
        </w:rPr>
        <w:t>Yilmaz, 2013)</w:t>
      </w:r>
      <w:r w:rsidR="00EB2853" w:rsidRPr="006437D6">
        <w:rPr>
          <w:rFonts w:ascii="Arial" w:eastAsia="Times New Roman" w:hAnsi="Arial" w:cs="Arial"/>
          <w:kern w:val="0"/>
          <w14:ligatures w14:val="none"/>
        </w:rPr>
        <w:t>. This</w:t>
      </w:r>
      <w:r w:rsidR="00EB2853" w:rsidRPr="00EB2853">
        <w:rPr>
          <w:rFonts w:ascii="Arial" w:eastAsia="Times New Roman" w:hAnsi="Arial" w:cs="Arial"/>
          <w:kern w:val="0"/>
          <w14:ligatures w14:val="none"/>
        </w:rPr>
        <w:t xml:space="preserve"> uniformity lessens the chance of researcher prejudice and makes sure the gathered data can be compared directly among all those who answered.</w:t>
      </w:r>
    </w:p>
    <w:p w14:paraId="37539DE8" w14:textId="77777777" w:rsidR="00342893" w:rsidRDefault="006E3FC4" w:rsidP="00883CB9">
      <w:pPr>
        <w:spacing w:after="0" w:line="480" w:lineRule="auto"/>
        <w:jc w:val="both"/>
        <w:rPr>
          <w:rFonts w:ascii="Arial" w:eastAsia="Times New Roman" w:hAnsi="Arial" w:cs="Arial"/>
          <w:b/>
          <w:bCs/>
          <w:kern w:val="0"/>
          <w14:ligatures w14:val="none"/>
        </w:rPr>
      </w:pPr>
      <w:r w:rsidRPr="006E3FC4">
        <w:rPr>
          <w:rFonts w:ascii="Arial" w:eastAsia="Times New Roman" w:hAnsi="Arial" w:cs="Arial"/>
          <w:b/>
          <w:bCs/>
          <w:kern w:val="0"/>
          <w14:ligatures w14:val="none"/>
        </w:rPr>
        <w:t>Scalability</w:t>
      </w:r>
    </w:p>
    <w:p w14:paraId="65FF56B8" w14:textId="2FC10C75" w:rsidR="00342893" w:rsidRPr="00F56F7B" w:rsidRDefault="006E3FC4" w:rsidP="00883CB9">
      <w:pPr>
        <w:spacing w:after="0" w:line="480" w:lineRule="auto"/>
        <w:jc w:val="both"/>
        <w:rPr>
          <w:rFonts w:ascii="Arial" w:eastAsia="Times New Roman" w:hAnsi="Arial" w:cs="Arial"/>
          <w:kern w:val="0"/>
          <w14:ligatures w14:val="none"/>
        </w:rPr>
      </w:pPr>
      <w:r w:rsidRPr="006E3FC4">
        <w:rPr>
          <w:rFonts w:ascii="Arial" w:eastAsia="Times New Roman" w:hAnsi="Arial" w:cs="Arial"/>
          <w:kern w:val="0"/>
          <w14:ligatures w14:val="none"/>
        </w:rPr>
        <w:t xml:space="preserve">Surveys can be distributed to </w:t>
      </w:r>
      <w:r w:rsidR="00951FE3" w:rsidRPr="00951FE3">
        <w:rPr>
          <w:rFonts w:ascii="Arial" w:eastAsia="Times New Roman" w:hAnsi="Arial" w:cs="Arial"/>
          <w:kern w:val="0"/>
          <w14:ligatures w14:val="none"/>
        </w:rPr>
        <w:t>many people at once, which helps gather data from a wide range of sample. This improves the possibility of generalizing findings and makes it more likely to represent views from larger population.</w:t>
      </w:r>
    </w:p>
    <w:p w14:paraId="378B7ED4" w14:textId="77777777" w:rsidR="00342893" w:rsidRDefault="006E3FC4" w:rsidP="00883CB9">
      <w:pPr>
        <w:spacing w:after="0" w:line="480" w:lineRule="auto"/>
        <w:jc w:val="both"/>
        <w:rPr>
          <w:rFonts w:ascii="Arial" w:eastAsia="Times New Roman" w:hAnsi="Arial" w:cs="Arial"/>
          <w:b/>
          <w:bCs/>
          <w:kern w:val="0"/>
          <w14:ligatures w14:val="none"/>
        </w:rPr>
      </w:pPr>
      <w:r w:rsidRPr="006E3FC4">
        <w:rPr>
          <w:rFonts w:ascii="Arial" w:eastAsia="Times New Roman" w:hAnsi="Arial" w:cs="Arial"/>
          <w:b/>
          <w:bCs/>
          <w:kern w:val="0"/>
          <w14:ligatures w14:val="none"/>
        </w:rPr>
        <w:t>Statistical Analysis</w:t>
      </w:r>
    </w:p>
    <w:p w14:paraId="0C87DE6E" w14:textId="1617F3D4" w:rsidR="00F56F7B" w:rsidRPr="00F56F7B" w:rsidRDefault="003A104A" w:rsidP="00883CB9">
      <w:pPr>
        <w:spacing w:after="0" w:line="480" w:lineRule="auto"/>
        <w:jc w:val="both"/>
        <w:rPr>
          <w:rFonts w:ascii="Arial" w:eastAsia="Times New Roman" w:hAnsi="Arial" w:cs="Arial"/>
          <w:kern w:val="0"/>
          <w14:ligatures w14:val="none"/>
        </w:rPr>
      </w:pPr>
      <w:r w:rsidRPr="003A104A">
        <w:rPr>
          <w:rFonts w:ascii="Arial" w:eastAsia="Times New Roman" w:hAnsi="Arial" w:cs="Arial"/>
          <w:kern w:val="0"/>
          <w14:ligatures w14:val="none"/>
        </w:rPr>
        <w:t>The data collected has a quantitative quality, and this can be</w:t>
      </w:r>
      <w:r w:rsidR="008C5C2B">
        <w:rPr>
          <w:rFonts w:ascii="Arial" w:eastAsia="Times New Roman" w:hAnsi="Arial" w:cs="Arial"/>
          <w:kern w:val="0"/>
          <w14:ligatures w14:val="none"/>
        </w:rPr>
        <w:t xml:space="preserve"> evaluated</w:t>
      </w:r>
      <w:r w:rsidRPr="003A104A">
        <w:rPr>
          <w:rFonts w:ascii="Arial" w:eastAsia="Times New Roman" w:hAnsi="Arial" w:cs="Arial"/>
          <w:kern w:val="0"/>
          <w14:ligatures w14:val="none"/>
        </w:rPr>
        <w:t xml:space="preserve"> with statistics</w:t>
      </w:r>
      <w:r w:rsidR="006437D6">
        <w:rPr>
          <w:rFonts w:ascii="Arial" w:eastAsia="Times New Roman" w:hAnsi="Arial" w:cs="Arial"/>
          <w:kern w:val="0"/>
          <w14:ligatures w14:val="none"/>
        </w:rPr>
        <w:t xml:space="preserve"> (Dutta et al, 2013)</w:t>
      </w:r>
      <w:r w:rsidRPr="003A104A">
        <w:rPr>
          <w:rFonts w:ascii="Arial" w:eastAsia="Times New Roman" w:hAnsi="Arial" w:cs="Arial"/>
          <w:kern w:val="0"/>
          <w14:ligatures w14:val="none"/>
        </w:rPr>
        <w:t>. Thus, researchers may detect trends, repetitions and connections in the information to draw more certain and impartial conclusions about how remote work affects the welfare of workers.</w:t>
      </w:r>
    </w:p>
    <w:p w14:paraId="5C8FA1D7" w14:textId="723702CD" w:rsidR="00342893" w:rsidRDefault="006E3FC4" w:rsidP="00883CB9">
      <w:pPr>
        <w:spacing w:after="0" w:line="480" w:lineRule="auto"/>
        <w:jc w:val="both"/>
        <w:rPr>
          <w:rFonts w:ascii="Arial" w:eastAsia="Times New Roman" w:hAnsi="Arial" w:cs="Arial"/>
          <w:b/>
          <w:bCs/>
          <w:kern w:val="0"/>
          <w14:ligatures w14:val="none"/>
        </w:rPr>
      </w:pPr>
      <w:r w:rsidRPr="006E3FC4">
        <w:rPr>
          <w:rFonts w:ascii="Arial" w:eastAsia="Times New Roman" w:hAnsi="Arial" w:cs="Arial"/>
          <w:b/>
          <w:bCs/>
          <w:kern w:val="0"/>
          <w14:ligatures w14:val="none"/>
        </w:rPr>
        <w:t>Efficiency</w:t>
      </w:r>
    </w:p>
    <w:p w14:paraId="58447761" w14:textId="2FF1C1DA" w:rsidR="00BF0B75" w:rsidRPr="006E3FC4" w:rsidRDefault="00106D90" w:rsidP="00883CB9">
      <w:pPr>
        <w:spacing w:after="0" w:line="480" w:lineRule="auto"/>
        <w:jc w:val="both"/>
        <w:rPr>
          <w:rFonts w:ascii="Arial" w:eastAsia="Times New Roman" w:hAnsi="Arial" w:cs="Arial"/>
          <w:kern w:val="0"/>
          <w14:ligatures w14:val="none"/>
        </w:rPr>
      </w:pPr>
      <w:r w:rsidRPr="00106D90">
        <w:rPr>
          <w:rFonts w:ascii="Arial" w:eastAsia="Times New Roman" w:hAnsi="Arial" w:cs="Arial"/>
          <w:kern w:val="0"/>
          <w14:ligatures w14:val="none"/>
        </w:rPr>
        <w:t>Surveys can be distributed and completed quickly, especially through online platforms. This efficiency allows for the collection of substantial amounts of data in a relatively short time period</w:t>
      </w:r>
      <w:r w:rsidR="006437D6">
        <w:rPr>
          <w:rFonts w:ascii="Arial" w:eastAsia="Times New Roman" w:hAnsi="Arial" w:cs="Arial"/>
          <w:kern w:val="0"/>
          <w14:ligatures w14:val="none"/>
        </w:rPr>
        <w:t xml:space="preserve"> (Wang et al., 2016)</w:t>
      </w:r>
      <w:r w:rsidRPr="00106D90">
        <w:rPr>
          <w:rFonts w:ascii="Arial" w:eastAsia="Times New Roman" w:hAnsi="Arial" w:cs="Arial"/>
          <w:kern w:val="0"/>
          <w14:ligatures w14:val="none"/>
        </w:rPr>
        <w:t>. It is also less costly when compared with qualitative methods.</w:t>
      </w:r>
    </w:p>
    <w:p w14:paraId="1CC1A765" w14:textId="7842D709" w:rsidR="006E3FC4" w:rsidRPr="006E3FC4" w:rsidRDefault="006E3FC4" w:rsidP="00883CB9">
      <w:pPr>
        <w:pStyle w:val="2"/>
        <w:spacing w:before="0" w:beforeAutospacing="0" w:after="0" w:afterAutospacing="0" w:line="480" w:lineRule="auto"/>
      </w:pPr>
      <w:bookmarkStart w:id="19" w:name="_Toc163914002"/>
      <w:r w:rsidRPr="006E3FC4">
        <w:t>5.2</w:t>
      </w:r>
      <w:r w:rsidR="00672BB5">
        <w:tab/>
      </w:r>
      <w:r w:rsidRPr="006E3FC4">
        <w:t>Disadvantages of Quantitative Surveys</w:t>
      </w:r>
      <w:bookmarkEnd w:id="19"/>
    </w:p>
    <w:p w14:paraId="4E5C4C7E" w14:textId="77777777" w:rsidR="00342893" w:rsidRDefault="006E3FC4" w:rsidP="00883CB9">
      <w:pPr>
        <w:spacing w:after="0" w:line="480" w:lineRule="auto"/>
        <w:jc w:val="both"/>
        <w:rPr>
          <w:rFonts w:ascii="Arial" w:eastAsia="Times New Roman" w:hAnsi="Arial" w:cs="Arial"/>
          <w:b/>
          <w:bCs/>
          <w:kern w:val="0"/>
          <w14:ligatures w14:val="none"/>
        </w:rPr>
      </w:pPr>
      <w:r w:rsidRPr="006E3FC4">
        <w:rPr>
          <w:rFonts w:ascii="Arial" w:eastAsia="Times New Roman" w:hAnsi="Arial" w:cs="Arial"/>
          <w:b/>
          <w:bCs/>
          <w:kern w:val="0"/>
          <w14:ligatures w14:val="none"/>
        </w:rPr>
        <w:t>Lack of Depth</w:t>
      </w:r>
    </w:p>
    <w:p w14:paraId="6DEDC5F9" w14:textId="68A6A25F" w:rsidR="005B59E6" w:rsidRPr="006B6E00" w:rsidRDefault="005B59E6" w:rsidP="00883CB9">
      <w:pPr>
        <w:spacing w:after="0" w:line="480" w:lineRule="auto"/>
        <w:jc w:val="both"/>
        <w:rPr>
          <w:rFonts w:ascii="Arial" w:eastAsia="Times New Roman" w:hAnsi="Arial" w:cs="Arial"/>
          <w:kern w:val="0"/>
          <w14:ligatures w14:val="none"/>
        </w:rPr>
      </w:pPr>
      <w:r w:rsidRPr="005B59E6">
        <w:rPr>
          <w:rFonts w:ascii="Arial" w:eastAsia="Times New Roman" w:hAnsi="Arial" w:cs="Arial"/>
          <w:kern w:val="0"/>
          <w14:ligatures w14:val="none"/>
        </w:rPr>
        <w:lastRenderedPageBreak/>
        <w:t>Sometimes, surveys might not be enough to express the rich experiences and emotions of those responding. The set format can restrict the scope for investigating subtle perspectives and may not completely encompass intricate matters such as mental wellness or work contentment</w:t>
      </w:r>
      <w:r w:rsidR="006437D6">
        <w:rPr>
          <w:rFonts w:ascii="Arial" w:eastAsia="Times New Roman" w:hAnsi="Arial" w:cs="Arial"/>
          <w:kern w:val="0"/>
          <w14:ligatures w14:val="none"/>
        </w:rPr>
        <w:t xml:space="preserve"> (Nisbet et al., 2011)</w:t>
      </w:r>
      <w:r w:rsidRPr="005B59E6">
        <w:rPr>
          <w:rFonts w:ascii="Arial" w:eastAsia="Times New Roman" w:hAnsi="Arial" w:cs="Arial"/>
          <w:kern w:val="0"/>
          <w14:ligatures w14:val="none"/>
        </w:rPr>
        <w:t>.</w:t>
      </w:r>
    </w:p>
    <w:p w14:paraId="05634083" w14:textId="77777777" w:rsidR="00342893" w:rsidRDefault="006E3FC4" w:rsidP="00883CB9">
      <w:pPr>
        <w:spacing w:after="0" w:line="480" w:lineRule="auto"/>
        <w:jc w:val="both"/>
        <w:rPr>
          <w:rFonts w:ascii="Arial" w:eastAsia="Times New Roman" w:hAnsi="Arial" w:cs="Arial"/>
          <w:b/>
          <w:bCs/>
          <w:kern w:val="0"/>
          <w14:ligatures w14:val="none"/>
        </w:rPr>
      </w:pPr>
      <w:r w:rsidRPr="006E3FC4">
        <w:rPr>
          <w:rFonts w:ascii="Arial" w:eastAsia="Times New Roman" w:hAnsi="Arial" w:cs="Arial"/>
          <w:b/>
          <w:bCs/>
          <w:kern w:val="0"/>
          <w14:ligatures w14:val="none"/>
        </w:rPr>
        <w:t>Response Bias</w:t>
      </w:r>
    </w:p>
    <w:p w14:paraId="20E38FC5" w14:textId="5BAFF45C" w:rsidR="00791C40" w:rsidRPr="006E3FC4" w:rsidRDefault="00791C40" w:rsidP="00883CB9">
      <w:pPr>
        <w:spacing w:after="0" w:line="480" w:lineRule="auto"/>
        <w:jc w:val="both"/>
        <w:rPr>
          <w:rFonts w:ascii="Arial" w:eastAsia="Times New Roman" w:hAnsi="Arial" w:cs="Arial"/>
          <w:kern w:val="0"/>
          <w14:ligatures w14:val="none"/>
        </w:rPr>
      </w:pPr>
      <w:r w:rsidRPr="00791C40">
        <w:rPr>
          <w:rFonts w:ascii="Arial" w:eastAsia="Times New Roman" w:hAnsi="Arial" w:cs="Arial"/>
          <w:kern w:val="0"/>
          <w14:ligatures w14:val="none"/>
        </w:rPr>
        <w:t xml:space="preserve">Responders might give answers that are socially favoured, or they could not fully participate in the survey, which can cause </w:t>
      </w:r>
      <w:r w:rsidRPr="00247DEE">
        <w:rPr>
          <w:rFonts w:ascii="Arial" w:eastAsia="Times New Roman" w:hAnsi="Arial" w:cs="Arial"/>
          <w:kern w:val="0"/>
          <w14:ligatures w14:val="none"/>
        </w:rPr>
        <w:t>inaccuracies</w:t>
      </w:r>
      <w:r w:rsidR="00247DEE" w:rsidRPr="00247DEE">
        <w:rPr>
          <w:rFonts w:ascii="Arial" w:eastAsia="Times New Roman" w:hAnsi="Arial" w:cs="Arial"/>
          <w:kern w:val="0"/>
          <w14:ligatures w14:val="none"/>
        </w:rPr>
        <w:t xml:space="preserve"> (</w:t>
      </w:r>
      <w:r w:rsidR="00247DEE" w:rsidRPr="00284F16">
        <w:rPr>
          <w:rFonts w:ascii="Arial" w:eastAsia="Times New Roman" w:hAnsi="Arial" w:cs="Arial"/>
          <w:kern w:val="0"/>
          <w:lang w:eastAsia="en-GB"/>
          <w14:ligatures w14:val="none"/>
        </w:rPr>
        <w:t>Tourangeau</w:t>
      </w:r>
      <w:r w:rsidR="00247DEE" w:rsidRPr="00247DEE">
        <w:rPr>
          <w:rFonts w:ascii="Arial" w:eastAsia="Times New Roman" w:hAnsi="Arial" w:cs="Arial"/>
          <w:kern w:val="0"/>
          <w:lang w:eastAsia="en-GB"/>
          <w14:ligatures w14:val="none"/>
        </w:rPr>
        <w:t xml:space="preserve"> et al., 2000)</w:t>
      </w:r>
      <w:r w:rsidRPr="00247DEE">
        <w:rPr>
          <w:rFonts w:ascii="Arial" w:eastAsia="Times New Roman" w:hAnsi="Arial" w:cs="Arial"/>
          <w:kern w:val="0"/>
          <w14:ligatures w14:val="none"/>
        </w:rPr>
        <w:t>. The surveys being anonymous can help lessen this issue but it is still a concern.</w:t>
      </w:r>
    </w:p>
    <w:p w14:paraId="4F587116" w14:textId="77777777" w:rsidR="00342893" w:rsidRDefault="006E3FC4" w:rsidP="00883CB9">
      <w:pPr>
        <w:spacing w:after="0" w:line="480" w:lineRule="auto"/>
        <w:jc w:val="both"/>
        <w:rPr>
          <w:rFonts w:ascii="Arial" w:eastAsia="Times New Roman" w:hAnsi="Arial" w:cs="Arial"/>
          <w:b/>
          <w:bCs/>
          <w:kern w:val="0"/>
          <w14:ligatures w14:val="none"/>
        </w:rPr>
      </w:pPr>
      <w:r w:rsidRPr="006E3FC4">
        <w:rPr>
          <w:rFonts w:ascii="Arial" w:eastAsia="Times New Roman" w:hAnsi="Arial" w:cs="Arial"/>
          <w:b/>
          <w:bCs/>
          <w:kern w:val="0"/>
          <w14:ligatures w14:val="none"/>
        </w:rPr>
        <w:t>Over-Simplification</w:t>
      </w:r>
    </w:p>
    <w:p w14:paraId="66B77DD6" w14:textId="083E477D" w:rsidR="00D03CB4" w:rsidRPr="006B6E00" w:rsidRDefault="00791C40" w:rsidP="00883CB9">
      <w:pPr>
        <w:spacing w:after="0" w:line="480" w:lineRule="auto"/>
        <w:jc w:val="both"/>
        <w:rPr>
          <w:rFonts w:ascii="Arial" w:eastAsia="Times New Roman" w:hAnsi="Arial" w:cs="Arial"/>
          <w:kern w:val="0"/>
          <w14:ligatures w14:val="none"/>
        </w:rPr>
      </w:pPr>
      <w:r w:rsidRPr="00791C40">
        <w:rPr>
          <w:rFonts w:ascii="Arial" w:eastAsia="Times New Roman" w:hAnsi="Arial" w:cs="Arial"/>
          <w:kern w:val="0"/>
          <w14:ligatures w14:val="none"/>
        </w:rPr>
        <w:t>The requirement for questions to be standardi</w:t>
      </w:r>
      <w:r w:rsidR="00C40519">
        <w:rPr>
          <w:rFonts w:ascii="Arial" w:eastAsia="Times New Roman" w:hAnsi="Arial" w:cs="Arial"/>
          <w:kern w:val="0"/>
          <w14:ligatures w14:val="none"/>
        </w:rPr>
        <w:t>s</w:t>
      </w:r>
      <w:r w:rsidRPr="00791C40">
        <w:rPr>
          <w:rFonts w:ascii="Arial" w:eastAsia="Times New Roman" w:hAnsi="Arial" w:cs="Arial"/>
          <w:kern w:val="0"/>
          <w14:ligatures w14:val="none"/>
        </w:rPr>
        <w:t>ed might cause a simplification of intricate matters. This could make it difficult to grasp complex or multi-layered elements about remote work and its influence on wellbeing.</w:t>
      </w:r>
    </w:p>
    <w:p w14:paraId="73D8D66A" w14:textId="77777777" w:rsidR="00342893" w:rsidRDefault="006E3FC4" w:rsidP="00883CB9">
      <w:pPr>
        <w:spacing w:after="0" w:line="480" w:lineRule="auto"/>
        <w:jc w:val="both"/>
        <w:rPr>
          <w:rFonts w:ascii="Arial" w:eastAsia="Times New Roman" w:hAnsi="Arial" w:cs="Arial"/>
          <w:b/>
          <w:bCs/>
          <w:kern w:val="0"/>
          <w14:ligatures w14:val="none"/>
        </w:rPr>
      </w:pPr>
      <w:r w:rsidRPr="006E3FC4">
        <w:rPr>
          <w:rFonts w:ascii="Arial" w:eastAsia="Times New Roman" w:hAnsi="Arial" w:cs="Arial"/>
          <w:b/>
          <w:bCs/>
          <w:kern w:val="0"/>
          <w14:ligatures w14:val="none"/>
        </w:rPr>
        <w:t>Non-Response</w:t>
      </w:r>
    </w:p>
    <w:p w14:paraId="1FADA3DE" w14:textId="7BE36F54" w:rsidR="00D43CD5" w:rsidRPr="003B6D86" w:rsidRDefault="00D43CD5" w:rsidP="00883CB9">
      <w:pPr>
        <w:spacing w:after="0" w:line="480" w:lineRule="auto"/>
        <w:jc w:val="both"/>
        <w:rPr>
          <w:rFonts w:ascii="Arial" w:eastAsia="Times New Roman" w:hAnsi="Arial" w:cs="Arial"/>
          <w:kern w:val="0"/>
          <w14:ligatures w14:val="none"/>
        </w:rPr>
      </w:pPr>
      <w:r w:rsidRPr="00D43CD5">
        <w:rPr>
          <w:rFonts w:ascii="Arial" w:eastAsia="Times New Roman" w:hAnsi="Arial" w:cs="Arial"/>
          <w:kern w:val="0"/>
          <w14:ligatures w14:val="none"/>
        </w:rPr>
        <w:t>Non-</w:t>
      </w:r>
      <w:r w:rsidRPr="00247DEE">
        <w:rPr>
          <w:rFonts w:ascii="Arial" w:eastAsia="Times New Roman" w:hAnsi="Arial" w:cs="Arial"/>
          <w:kern w:val="0"/>
          <w14:ligatures w14:val="none"/>
        </w:rPr>
        <w:t>response bias is a constant risk</w:t>
      </w:r>
      <w:r w:rsidR="00247DEE" w:rsidRPr="00247DEE">
        <w:rPr>
          <w:rFonts w:ascii="Arial" w:eastAsia="Times New Roman" w:hAnsi="Arial" w:cs="Arial"/>
          <w:kern w:val="0"/>
          <w14:ligatures w14:val="none"/>
        </w:rPr>
        <w:t xml:space="preserve"> (</w:t>
      </w:r>
      <w:r w:rsidR="00247DEE" w:rsidRPr="00247DEE">
        <w:rPr>
          <w:rFonts w:ascii="Arial" w:hAnsi="Arial" w:cs="Arial"/>
        </w:rPr>
        <w:t>Nishimura et al., 2016)</w:t>
      </w:r>
      <w:r w:rsidRPr="00247DEE">
        <w:rPr>
          <w:rFonts w:ascii="Arial" w:eastAsia="Times New Roman" w:hAnsi="Arial" w:cs="Arial"/>
          <w:kern w:val="0"/>
          <w14:ligatures w14:val="none"/>
        </w:rPr>
        <w:t>. The people who d</w:t>
      </w:r>
      <w:r w:rsidR="001E39CB" w:rsidRPr="00247DEE">
        <w:rPr>
          <w:rFonts w:ascii="Arial" w:eastAsia="Times New Roman" w:hAnsi="Arial" w:cs="Arial"/>
          <w:kern w:val="0"/>
          <w14:ligatures w14:val="none"/>
        </w:rPr>
        <w:t>o</w:t>
      </w:r>
      <w:r w:rsidR="001E39CB">
        <w:rPr>
          <w:rFonts w:ascii="Arial" w:eastAsia="Times New Roman" w:hAnsi="Arial" w:cs="Arial"/>
          <w:kern w:val="0"/>
          <w14:ligatures w14:val="none"/>
        </w:rPr>
        <w:t xml:space="preserve"> no</w:t>
      </w:r>
      <w:r w:rsidRPr="00D43CD5">
        <w:rPr>
          <w:rFonts w:ascii="Arial" w:eastAsia="Times New Roman" w:hAnsi="Arial" w:cs="Arial"/>
          <w:kern w:val="0"/>
          <w14:ligatures w14:val="none"/>
        </w:rPr>
        <w:t>t participate in the survey may have important differences with those who do, and this can cause results to be distorted.</w:t>
      </w:r>
    </w:p>
    <w:p w14:paraId="0E273528" w14:textId="77777777" w:rsidR="006B6E00" w:rsidRDefault="006B6E00">
      <w:pPr>
        <w:rPr>
          <w:rFonts w:ascii="Arial" w:hAnsi="Arial" w:cs="Arial"/>
          <w:b/>
          <w:bCs/>
        </w:rPr>
      </w:pPr>
      <w:r>
        <w:br w:type="page"/>
      </w:r>
    </w:p>
    <w:p w14:paraId="0129033C" w14:textId="5849469F" w:rsidR="00A46E8E" w:rsidRPr="00A46E8E" w:rsidRDefault="00A46E8E" w:rsidP="00883CB9">
      <w:pPr>
        <w:pStyle w:val="1"/>
        <w:spacing w:after="0" w:line="480" w:lineRule="auto"/>
      </w:pPr>
      <w:bookmarkStart w:id="20" w:name="_Toc163914003"/>
      <w:r w:rsidRPr="00A46E8E">
        <w:lastRenderedPageBreak/>
        <w:t>6.</w:t>
      </w:r>
      <w:r w:rsidR="0076086C">
        <w:tab/>
      </w:r>
      <w:r w:rsidRPr="00A46E8E">
        <w:t>Effective Methods and Tools for Data Collection</w:t>
      </w:r>
      <w:bookmarkEnd w:id="20"/>
    </w:p>
    <w:p w14:paraId="1D6DC820" w14:textId="46609D57" w:rsidR="00A46E8E" w:rsidRPr="00A46E8E" w:rsidRDefault="00A46E8E" w:rsidP="00883CB9">
      <w:pPr>
        <w:pStyle w:val="2"/>
        <w:spacing w:before="0" w:beforeAutospacing="0" w:after="0" w:afterAutospacing="0" w:line="480" w:lineRule="auto"/>
      </w:pPr>
      <w:bookmarkStart w:id="21" w:name="_Toc163914004"/>
      <w:r w:rsidRPr="00A46E8E">
        <w:t>6.1</w:t>
      </w:r>
      <w:r w:rsidR="0076086C">
        <w:tab/>
      </w:r>
      <w:r w:rsidRPr="00A46E8E">
        <w:t>Online Survey Platforms</w:t>
      </w:r>
      <w:bookmarkEnd w:id="21"/>
    </w:p>
    <w:p w14:paraId="535373A3" w14:textId="112EE885" w:rsidR="00E80906" w:rsidRPr="00A46E8E" w:rsidRDefault="00E80906" w:rsidP="00883CB9">
      <w:pPr>
        <w:spacing w:after="0" w:line="480" w:lineRule="auto"/>
        <w:jc w:val="both"/>
        <w:rPr>
          <w:rFonts w:ascii="Arial" w:eastAsia="Times New Roman" w:hAnsi="Arial" w:cs="Arial"/>
          <w:kern w:val="0"/>
          <w14:ligatures w14:val="none"/>
        </w:rPr>
      </w:pPr>
      <w:r w:rsidRPr="00E80906">
        <w:rPr>
          <w:rFonts w:ascii="Arial" w:eastAsia="Times New Roman" w:hAnsi="Arial" w:cs="Arial"/>
          <w:kern w:val="0"/>
          <w14:ligatures w14:val="none"/>
        </w:rPr>
        <w:t>Platforms on the internet where surveys can be set up and responses collected, such as SurveyMonkey, Google Forms or Qualtrics, are very useful for distributing and gathering survey data</w:t>
      </w:r>
      <w:r w:rsidR="00ED57AB">
        <w:rPr>
          <w:rFonts w:ascii="Arial" w:eastAsia="Times New Roman" w:hAnsi="Arial" w:cs="Arial"/>
          <w:kern w:val="0"/>
          <w14:ligatures w14:val="none"/>
        </w:rPr>
        <w:t xml:space="preserve"> (Eyal et al., 2021)</w:t>
      </w:r>
      <w:r w:rsidRPr="00E80906">
        <w:rPr>
          <w:rFonts w:ascii="Arial" w:eastAsia="Times New Roman" w:hAnsi="Arial" w:cs="Arial"/>
          <w:kern w:val="0"/>
          <w14:ligatures w14:val="none"/>
        </w:rPr>
        <w:t xml:space="preserve">. They have several benefits that make them a good choice for this task. First is how easy it is to use these platforms; they don't need any special technical skills or knowledge about coding. This makes it simple to create a survey quickly without needing help from professional programmers or designers. Secondly, these online survey platforms are easily accessible to all participants from any location with an internet connection; this flexibility is particularly beneficial when studying populations engaged in remote work. Thirdly, customization options allow you to adjust the design of your questionnaire according to specific research needs; for example by including various question types like Likert scales (where respondents indicate their </w:t>
      </w:r>
      <w:r w:rsidRPr="00FC07E5">
        <w:rPr>
          <w:rFonts w:ascii="Arial" w:eastAsia="Times New Roman" w:hAnsi="Arial" w:cs="Arial"/>
          <w:kern w:val="0"/>
          <w14:ligatures w14:val="none"/>
        </w:rPr>
        <w:t>level of agreement/disagreement), multiple-choice questions or open-ended queries</w:t>
      </w:r>
      <w:r w:rsidR="00FC07E5" w:rsidRPr="00FC07E5">
        <w:rPr>
          <w:rFonts w:ascii="Arial" w:eastAsia="Times New Roman" w:hAnsi="Arial" w:cs="Arial"/>
          <w:kern w:val="0"/>
          <w14:ligatures w14:val="none"/>
        </w:rPr>
        <w:t xml:space="preserve"> (</w:t>
      </w:r>
      <w:proofErr w:type="spellStart"/>
      <w:r w:rsidR="00FC07E5" w:rsidRPr="00FC07E5">
        <w:rPr>
          <w:rFonts w:ascii="Arial" w:hAnsi="Arial" w:cs="Arial"/>
        </w:rPr>
        <w:t>Alrefai</w:t>
      </w:r>
      <w:proofErr w:type="spellEnd"/>
      <w:r w:rsidR="00FC07E5" w:rsidRPr="00FC07E5">
        <w:rPr>
          <w:rFonts w:ascii="Arial" w:hAnsi="Arial" w:cs="Arial"/>
        </w:rPr>
        <w:t>, 2017)</w:t>
      </w:r>
      <w:r w:rsidRPr="00FC07E5">
        <w:rPr>
          <w:rFonts w:ascii="Arial" w:eastAsia="Times New Roman" w:hAnsi="Arial" w:cs="Arial"/>
          <w:kern w:val="0"/>
          <w14:ligatures w14:val="none"/>
        </w:rPr>
        <w:t>. Platforms make data management easier by gathering and arranging</w:t>
      </w:r>
      <w:r w:rsidRPr="00E80906">
        <w:rPr>
          <w:rFonts w:ascii="Arial" w:eastAsia="Times New Roman" w:hAnsi="Arial" w:cs="Arial"/>
          <w:kern w:val="0"/>
          <w14:ligatures w14:val="none"/>
        </w:rPr>
        <w:t xml:space="preserve"> information automatically. This helps in quick analysis of data and lessens mistakes in inputting details because everything is done through the system. Online platforms can also keep the identity of respondents hidden, making responses more reliable and truthful.</w:t>
      </w:r>
    </w:p>
    <w:p w14:paraId="4D0D65DC" w14:textId="2B97C59F" w:rsidR="00A46E8E" w:rsidRPr="00A46E8E" w:rsidRDefault="00A46E8E" w:rsidP="00883CB9">
      <w:pPr>
        <w:pStyle w:val="2"/>
        <w:spacing w:before="0" w:beforeAutospacing="0" w:after="0" w:afterAutospacing="0" w:line="480" w:lineRule="auto"/>
      </w:pPr>
      <w:bookmarkStart w:id="22" w:name="_Toc163914005"/>
      <w:r w:rsidRPr="00A46E8E">
        <w:t>6.2</w:t>
      </w:r>
      <w:r w:rsidR="00B447ED">
        <w:tab/>
      </w:r>
      <w:r w:rsidRPr="00A46E8E">
        <w:t>Evaluation of Data Collection Tools</w:t>
      </w:r>
      <w:bookmarkEnd w:id="22"/>
    </w:p>
    <w:p w14:paraId="18C28A83" w14:textId="4F9AF781" w:rsidR="00C73341" w:rsidRPr="006B6E00" w:rsidRDefault="00C73341" w:rsidP="00883CB9">
      <w:pPr>
        <w:spacing w:after="0" w:line="480" w:lineRule="auto"/>
        <w:jc w:val="both"/>
        <w:rPr>
          <w:rFonts w:ascii="Arial" w:eastAsia="Times New Roman" w:hAnsi="Arial" w:cs="Arial"/>
          <w:kern w:val="0"/>
          <w14:ligatures w14:val="none"/>
        </w:rPr>
      </w:pPr>
      <w:r w:rsidRPr="00C73341">
        <w:rPr>
          <w:rFonts w:ascii="Arial" w:eastAsia="Times New Roman" w:hAnsi="Arial" w:cs="Arial"/>
          <w:kern w:val="0"/>
          <w14:ligatures w14:val="none"/>
        </w:rPr>
        <w:t>Assessing the success of these tools for gathering data involves thinking about some elements</w:t>
      </w:r>
      <w:r w:rsidR="00FC07E5">
        <w:rPr>
          <w:rFonts w:ascii="Arial" w:eastAsia="Times New Roman" w:hAnsi="Arial" w:cs="Arial"/>
          <w:kern w:val="0"/>
          <w14:ligatures w14:val="none"/>
        </w:rPr>
        <w:t xml:space="preserve"> (Watkins et al., 2012)</w:t>
      </w:r>
      <w:r w:rsidRPr="00C73341">
        <w:rPr>
          <w:rFonts w:ascii="Arial" w:eastAsia="Times New Roman" w:hAnsi="Arial" w:cs="Arial"/>
          <w:kern w:val="0"/>
          <w14:ligatures w14:val="none"/>
        </w:rPr>
        <w:t xml:space="preserve">. Ease of use is important, such means must be simple for both researchers and people who respond to it. This assists in obtaining a high rate of response as well as accurate data collection. The possibility to adapt surveys is very important so that the questions match exactly with the research goals, acquiring </w:t>
      </w:r>
      <w:r w:rsidRPr="00C73341">
        <w:rPr>
          <w:rFonts w:ascii="Arial" w:eastAsia="Times New Roman" w:hAnsi="Arial" w:cs="Arial"/>
          <w:kern w:val="0"/>
          <w14:ligatures w14:val="none"/>
        </w:rPr>
        <w:lastRenderedPageBreak/>
        <w:t xml:space="preserve">needed details properly. Most platforms have their own data analysis tools, making the initial research easier because it can quickly carry out some basic </w:t>
      </w:r>
      <w:r w:rsidRPr="00FC07E5">
        <w:rPr>
          <w:rFonts w:ascii="Arial" w:eastAsia="Times New Roman" w:hAnsi="Arial" w:cs="Arial"/>
          <w:kern w:val="0"/>
          <w14:ligatures w14:val="none"/>
        </w:rPr>
        <w:t>analysis</w:t>
      </w:r>
      <w:r w:rsidR="00FC07E5" w:rsidRPr="00FC07E5">
        <w:rPr>
          <w:rFonts w:ascii="Arial" w:eastAsia="Times New Roman" w:hAnsi="Arial" w:cs="Arial"/>
          <w:kern w:val="0"/>
          <w14:ligatures w14:val="none"/>
        </w:rPr>
        <w:t xml:space="preserve"> (</w:t>
      </w:r>
      <w:proofErr w:type="spellStart"/>
      <w:r w:rsidR="00FC07E5" w:rsidRPr="00FC07E5">
        <w:rPr>
          <w:rFonts w:ascii="Arial" w:hAnsi="Arial" w:cs="Arial"/>
        </w:rPr>
        <w:t>Batrinca</w:t>
      </w:r>
      <w:proofErr w:type="spellEnd"/>
      <w:r w:rsidR="00FC07E5" w:rsidRPr="00FC07E5">
        <w:rPr>
          <w:rFonts w:ascii="Arial" w:hAnsi="Arial" w:cs="Arial"/>
        </w:rPr>
        <w:t xml:space="preserve"> and </w:t>
      </w:r>
      <w:proofErr w:type="spellStart"/>
      <w:r w:rsidR="00FC07E5" w:rsidRPr="00FC07E5">
        <w:rPr>
          <w:rFonts w:ascii="Arial" w:hAnsi="Arial" w:cs="Arial"/>
        </w:rPr>
        <w:t>Treleaven</w:t>
      </w:r>
      <w:proofErr w:type="spellEnd"/>
      <w:r w:rsidR="00FC07E5" w:rsidRPr="00FC07E5">
        <w:rPr>
          <w:rFonts w:ascii="Arial" w:hAnsi="Arial" w:cs="Arial"/>
        </w:rPr>
        <w:t>, 2015)</w:t>
      </w:r>
      <w:r w:rsidRPr="00FC07E5">
        <w:rPr>
          <w:rFonts w:ascii="Arial" w:eastAsia="Times New Roman" w:hAnsi="Arial" w:cs="Arial"/>
          <w:kern w:val="0"/>
          <w14:ligatures w14:val="none"/>
        </w:rPr>
        <w:t>. Due to the kind of sensitive wellbeing data involved, security and privacy are very important aspects. The selected platform must follow strict data protection rules to</w:t>
      </w:r>
      <w:r w:rsidRPr="00C73341">
        <w:rPr>
          <w:rFonts w:ascii="Arial" w:eastAsia="Times New Roman" w:hAnsi="Arial" w:cs="Arial"/>
          <w:kern w:val="0"/>
          <w14:ligatures w14:val="none"/>
        </w:rPr>
        <w:t xml:space="preserve"> make sure that all collected information is kept confidential and its integrity remains intact.</w:t>
      </w:r>
    </w:p>
    <w:p w14:paraId="43E914FE" w14:textId="77777777" w:rsidR="00883CB9" w:rsidRDefault="00883CB9">
      <w:pPr>
        <w:rPr>
          <w:rFonts w:ascii="Arial" w:hAnsi="Arial" w:cs="Arial"/>
          <w:b/>
          <w:bCs/>
        </w:rPr>
      </w:pPr>
      <w:r>
        <w:br w:type="page"/>
      </w:r>
    </w:p>
    <w:p w14:paraId="390BBBC2" w14:textId="294E824A" w:rsidR="00923B76" w:rsidRPr="00923B76" w:rsidRDefault="00923B76" w:rsidP="00883CB9">
      <w:pPr>
        <w:pStyle w:val="1"/>
        <w:spacing w:after="0" w:line="480" w:lineRule="auto"/>
      </w:pPr>
      <w:bookmarkStart w:id="23" w:name="_Toc163914006"/>
      <w:r w:rsidRPr="00923B76">
        <w:lastRenderedPageBreak/>
        <w:t>7.</w:t>
      </w:r>
      <w:r w:rsidR="001E1E1E">
        <w:tab/>
      </w:r>
      <w:r w:rsidRPr="00923B76">
        <w:t>Resource Implications and Needs</w:t>
      </w:r>
      <w:bookmarkEnd w:id="23"/>
    </w:p>
    <w:p w14:paraId="122ED4A6" w14:textId="75AE1B33" w:rsidR="00923B76" w:rsidRPr="00923B76" w:rsidRDefault="00923B76" w:rsidP="00883CB9">
      <w:pPr>
        <w:pStyle w:val="2"/>
        <w:spacing w:before="0" w:beforeAutospacing="0" w:after="0" w:afterAutospacing="0" w:line="480" w:lineRule="auto"/>
      </w:pPr>
      <w:bookmarkStart w:id="24" w:name="_Toc163914007"/>
      <w:r w:rsidRPr="00923B76">
        <w:t>7.1</w:t>
      </w:r>
      <w:r w:rsidR="001E1E1E">
        <w:tab/>
      </w:r>
      <w:r w:rsidRPr="00923B76">
        <w:t>Costs</w:t>
      </w:r>
      <w:bookmarkEnd w:id="24"/>
    </w:p>
    <w:p w14:paraId="6AC0841E" w14:textId="28D18A93" w:rsidR="00F56F7B" w:rsidRPr="00F959BF" w:rsidRDefault="00782F41" w:rsidP="00883CB9">
      <w:pPr>
        <w:spacing w:after="0" w:line="480" w:lineRule="auto"/>
        <w:jc w:val="both"/>
        <w:outlineLvl w:val="3"/>
        <w:rPr>
          <w:rFonts w:ascii="Arial" w:eastAsia="Times New Roman" w:hAnsi="Arial" w:cs="Arial"/>
          <w:kern w:val="0"/>
          <w14:ligatures w14:val="none"/>
        </w:rPr>
      </w:pPr>
      <w:r w:rsidRPr="00782F41">
        <w:rPr>
          <w:rFonts w:ascii="Arial" w:eastAsia="Times New Roman" w:hAnsi="Arial" w:cs="Arial"/>
          <w:kern w:val="0"/>
          <w14:ligatures w14:val="none"/>
        </w:rPr>
        <w:t xml:space="preserve">The money needed for this research is mostly about making, sending out and studying the survey. The main parts of cost are related to subscribing to survey platforms. This is especially important for getting high-level characteristics like better safety, more customization and complex analysis tools. </w:t>
      </w:r>
      <w:r>
        <w:rPr>
          <w:rFonts w:ascii="Arial" w:eastAsia="Times New Roman" w:hAnsi="Arial" w:cs="Arial"/>
          <w:kern w:val="0"/>
          <w14:ligatures w14:val="none"/>
        </w:rPr>
        <w:t>Data analysis</w:t>
      </w:r>
      <w:r w:rsidRPr="00782F41">
        <w:rPr>
          <w:rFonts w:ascii="Arial" w:eastAsia="Times New Roman" w:hAnsi="Arial" w:cs="Arial"/>
          <w:kern w:val="0"/>
          <w14:ligatures w14:val="none"/>
        </w:rPr>
        <w:t xml:space="preserve"> may need special software like SPSS or SAS that requires a license fee. Budgeting for incentives and miscellaneous expenses</w:t>
      </w:r>
      <w:r w:rsidR="004C3B53">
        <w:rPr>
          <w:rFonts w:ascii="Arial" w:eastAsia="Times New Roman" w:hAnsi="Arial" w:cs="Arial"/>
          <w:kern w:val="0"/>
          <w14:ligatures w14:val="none"/>
        </w:rPr>
        <w:t xml:space="preserve"> </w:t>
      </w:r>
      <w:r w:rsidRPr="00782F41">
        <w:rPr>
          <w:rFonts w:ascii="Arial" w:eastAsia="Times New Roman" w:hAnsi="Arial" w:cs="Arial"/>
          <w:kern w:val="0"/>
          <w14:ligatures w14:val="none"/>
        </w:rPr>
        <w:t>can</w:t>
      </w:r>
      <w:r w:rsidR="004C3B53">
        <w:rPr>
          <w:rFonts w:ascii="Arial" w:eastAsia="Times New Roman" w:hAnsi="Arial" w:cs="Arial"/>
          <w:kern w:val="0"/>
          <w14:ligatures w14:val="none"/>
        </w:rPr>
        <w:t xml:space="preserve"> also</w:t>
      </w:r>
      <w:r w:rsidRPr="00782F41">
        <w:rPr>
          <w:rFonts w:ascii="Arial" w:eastAsia="Times New Roman" w:hAnsi="Arial" w:cs="Arial"/>
          <w:kern w:val="0"/>
          <w14:ligatures w14:val="none"/>
        </w:rPr>
        <w:t xml:space="preserve"> help </w:t>
      </w:r>
      <w:r w:rsidRPr="00FC07E5">
        <w:rPr>
          <w:rFonts w:ascii="Arial" w:eastAsia="Times New Roman" w:hAnsi="Arial" w:cs="Arial"/>
          <w:kern w:val="0"/>
          <w14:ligatures w14:val="none"/>
        </w:rPr>
        <w:t>improve the response rate from them</w:t>
      </w:r>
      <w:r w:rsidR="00FC07E5" w:rsidRPr="00FC07E5">
        <w:rPr>
          <w:rFonts w:ascii="Arial" w:eastAsia="Times New Roman" w:hAnsi="Arial" w:cs="Arial"/>
          <w:kern w:val="0"/>
          <w14:ligatures w14:val="none"/>
        </w:rPr>
        <w:t xml:space="preserve"> (</w:t>
      </w:r>
      <w:r w:rsidR="00FC07E5" w:rsidRPr="00FC07E5">
        <w:rPr>
          <w:rFonts w:ascii="Arial" w:hAnsi="Arial" w:cs="Arial"/>
        </w:rPr>
        <w:t>Barr and McClellan, 2018)</w:t>
      </w:r>
      <w:r w:rsidRPr="00FC07E5">
        <w:rPr>
          <w:rFonts w:ascii="Arial" w:eastAsia="Times New Roman" w:hAnsi="Arial" w:cs="Arial"/>
          <w:kern w:val="0"/>
          <w14:ligatures w14:val="none"/>
        </w:rPr>
        <w:t>. These incentives could be things like money or gift vouchers which will influence how much budget is needed for this task. Also</w:t>
      </w:r>
      <w:r w:rsidRPr="00782F41">
        <w:rPr>
          <w:rFonts w:ascii="Arial" w:eastAsia="Times New Roman" w:hAnsi="Arial" w:cs="Arial"/>
          <w:kern w:val="0"/>
          <w14:ligatures w14:val="none"/>
        </w:rPr>
        <w:t>, sometimes there are other types of costs that might come up such as training people doing research in collecting and anal</w:t>
      </w:r>
      <w:r w:rsidR="009A78BC">
        <w:rPr>
          <w:rFonts w:ascii="Arial" w:eastAsia="Times New Roman" w:hAnsi="Arial" w:cs="Arial"/>
          <w:kern w:val="0"/>
          <w14:ligatures w14:val="none"/>
        </w:rPr>
        <w:t>ysing</w:t>
      </w:r>
      <w:r w:rsidRPr="00782F41">
        <w:rPr>
          <w:rFonts w:ascii="Arial" w:eastAsia="Times New Roman" w:hAnsi="Arial" w:cs="Arial"/>
          <w:kern w:val="0"/>
          <w14:ligatures w14:val="none"/>
        </w:rPr>
        <w:t xml:space="preserve"> data methods; getting more equipment or software; also paying for any administrative work related with managing the whole project's research activities.</w:t>
      </w:r>
    </w:p>
    <w:p w14:paraId="37767569" w14:textId="098B1903" w:rsidR="00923B76" w:rsidRPr="00923B76" w:rsidRDefault="00923B76" w:rsidP="00883CB9">
      <w:pPr>
        <w:pStyle w:val="2"/>
        <w:spacing w:before="0" w:beforeAutospacing="0" w:after="0" w:afterAutospacing="0" w:line="480" w:lineRule="auto"/>
      </w:pPr>
      <w:bookmarkStart w:id="25" w:name="_Toc163914008"/>
      <w:r w:rsidRPr="00923B76">
        <w:t>7.2</w:t>
      </w:r>
      <w:r w:rsidR="00342893">
        <w:tab/>
      </w:r>
      <w:r w:rsidRPr="00923B76">
        <w:t>Time</w:t>
      </w:r>
      <w:bookmarkEnd w:id="25"/>
    </w:p>
    <w:p w14:paraId="58C03C81" w14:textId="1DACCFDD" w:rsidR="006B6E00" w:rsidRPr="00883CB9" w:rsidRDefault="0046452F" w:rsidP="00883CB9">
      <w:pPr>
        <w:spacing w:after="0" w:line="480" w:lineRule="auto"/>
        <w:jc w:val="both"/>
        <w:rPr>
          <w:rFonts w:ascii="Arial" w:eastAsia="Times New Roman" w:hAnsi="Arial" w:cs="Arial"/>
          <w:kern w:val="0"/>
          <w14:ligatures w14:val="none"/>
        </w:rPr>
      </w:pPr>
      <w:r w:rsidRPr="0046452F">
        <w:rPr>
          <w:rFonts w:ascii="Arial" w:eastAsia="Times New Roman" w:hAnsi="Arial" w:cs="Arial"/>
          <w:kern w:val="0"/>
          <w14:ligatures w14:val="none"/>
        </w:rPr>
        <w:t xml:space="preserve">The time needed </w:t>
      </w:r>
      <w:r w:rsidRPr="00FC07E5">
        <w:rPr>
          <w:rFonts w:ascii="Arial" w:eastAsia="Times New Roman" w:hAnsi="Arial" w:cs="Arial"/>
          <w:kern w:val="0"/>
          <w14:ligatures w14:val="none"/>
        </w:rPr>
        <w:t>for the research project has different parts. Designing and trying out the survey, which involves making questions and making sure that it is clear and trustworthy, takes up significant time</w:t>
      </w:r>
      <w:r w:rsidR="00FC07E5" w:rsidRPr="00FC07E5">
        <w:rPr>
          <w:rFonts w:ascii="Arial" w:eastAsia="Times New Roman" w:hAnsi="Arial" w:cs="Arial"/>
          <w:kern w:val="0"/>
          <w14:ligatures w14:val="none"/>
        </w:rPr>
        <w:t xml:space="preserve"> (</w:t>
      </w:r>
      <w:r w:rsidR="00FC07E5" w:rsidRPr="00284F16">
        <w:rPr>
          <w:rFonts w:ascii="Arial" w:eastAsia="Times New Roman" w:hAnsi="Arial" w:cs="Arial"/>
          <w:kern w:val="0"/>
          <w:lang w:eastAsia="en-GB"/>
          <w14:ligatures w14:val="none"/>
        </w:rPr>
        <w:t>Rea</w:t>
      </w:r>
      <w:r w:rsidR="00FC07E5" w:rsidRPr="00FC07E5">
        <w:rPr>
          <w:rFonts w:ascii="Arial" w:eastAsia="Times New Roman" w:hAnsi="Arial" w:cs="Arial"/>
          <w:kern w:val="0"/>
          <w:lang w:eastAsia="en-GB"/>
          <w14:ligatures w14:val="none"/>
        </w:rPr>
        <w:t xml:space="preserve"> </w:t>
      </w:r>
      <w:r w:rsidR="00FC07E5" w:rsidRPr="00284F16">
        <w:rPr>
          <w:rFonts w:ascii="Arial" w:eastAsia="Times New Roman" w:hAnsi="Arial" w:cs="Arial"/>
          <w:kern w:val="0"/>
          <w:lang w:eastAsia="en-GB"/>
          <w14:ligatures w14:val="none"/>
        </w:rPr>
        <w:t>and Parker,</w:t>
      </w:r>
      <w:r w:rsidR="00FC07E5" w:rsidRPr="00FC07E5">
        <w:rPr>
          <w:rFonts w:ascii="Arial" w:eastAsia="Times New Roman" w:hAnsi="Arial" w:cs="Arial"/>
          <w:kern w:val="0"/>
          <w:lang w:eastAsia="en-GB"/>
          <w14:ligatures w14:val="none"/>
        </w:rPr>
        <w:t xml:space="preserve"> 2014)</w:t>
      </w:r>
      <w:r w:rsidRPr="00FC07E5">
        <w:rPr>
          <w:rFonts w:ascii="Arial" w:eastAsia="Times New Roman" w:hAnsi="Arial" w:cs="Arial"/>
          <w:kern w:val="0"/>
          <w14:ligatures w14:val="none"/>
        </w:rPr>
        <w:t>. How long data collection phase lasts depends on how many people respond to the survey</w:t>
      </w:r>
      <w:r w:rsidRPr="0046452F">
        <w:rPr>
          <w:rFonts w:ascii="Arial" w:eastAsia="Times New Roman" w:hAnsi="Arial" w:cs="Arial"/>
          <w:kern w:val="0"/>
          <w14:ligatures w14:val="none"/>
        </w:rPr>
        <w:t xml:space="preserve"> as well as how easy it is to reach these individuals</w:t>
      </w:r>
      <w:r w:rsidR="00C71280">
        <w:rPr>
          <w:rFonts w:ascii="Arial" w:eastAsia="Times New Roman" w:hAnsi="Arial" w:cs="Arial"/>
          <w:kern w:val="0"/>
          <w14:ligatures w14:val="none"/>
        </w:rPr>
        <w:t xml:space="preserve"> - </w:t>
      </w:r>
      <w:r w:rsidRPr="0046452F">
        <w:rPr>
          <w:rFonts w:ascii="Arial" w:eastAsia="Times New Roman" w:hAnsi="Arial" w:cs="Arial"/>
          <w:kern w:val="0"/>
          <w14:ligatures w14:val="none"/>
        </w:rPr>
        <w:t>this makes sure there</w:t>
      </w:r>
      <w:r w:rsidR="006F337A">
        <w:rPr>
          <w:rFonts w:ascii="Arial" w:eastAsia="Times New Roman" w:hAnsi="Arial" w:cs="Arial"/>
          <w:kern w:val="0"/>
          <w14:ligatures w14:val="none"/>
        </w:rPr>
        <w:t xml:space="preserve"> is</w:t>
      </w:r>
      <w:r w:rsidRPr="0046452F">
        <w:rPr>
          <w:rFonts w:ascii="Arial" w:eastAsia="Times New Roman" w:hAnsi="Arial" w:cs="Arial"/>
          <w:kern w:val="0"/>
          <w14:ligatures w14:val="none"/>
        </w:rPr>
        <w:t xml:space="preserve"> enough time set aside for both initial participation in addition to follow-up attempts. Analysis of data is yet another task that demands a lot of time, particularly when using complicated statistical techniques. Lastly, collecting all the results from research and putting them into an inclusive report along with sharing outcomes by means like presentations or publishing papers also need considerable amount of hours.</w:t>
      </w:r>
    </w:p>
    <w:p w14:paraId="4E605058" w14:textId="09BDFDDA" w:rsidR="007410AD" w:rsidRPr="007410AD" w:rsidRDefault="007410AD" w:rsidP="00883CB9">
      <w:pPr>
        <w:pStyle w:val="1"/>
        <w:spacing w:after="0" w:line="480" w:lineRule="auto"/>
      </w:pPr>
      <w:bookmarkStart w:id="26" w:name="_Toc163914009"/>
      <w:r w:rsidRPr="007410AD">
        <w:t>8.</w:t>
      </w:r>
      <w:r w:rsidR="003A1D7E">
        <w:tab/>
      </w:r>
      <w:r w:rsidRPr="007410AD">
        <w:t>Time Plan for the Research Process</w:t>
      </w:r>
      <w:bookmarkEnd w:id="26"/>
    </w:p>
    <w:p w14:paraId="1265722E" w14:textId="075FD668" w:rsidR="00487427" w:rsidRPr="00F959BF" w:rsidRDefault="007410AD" w:rsidP="00883CB9">
      <w:pPr>
        <w:spacing w:after="0" w:line="480" w:lineRule="auto"/>
        <w:jc w:val="both"/>
        <w:rPr>
          <w:rFonts w:ascii="Arial" w:eastAsia="Times New Roman" w:hAnsi="Arial" w:cs="Arial"/>
          <w:kern w:val="0"/>
          <w14:ligatures w14:val="none"/>
        </w:rPr>
      </w:pPr>
      <w:r w:rsidRPr="007410AD">
        <w:rPr>
          <w:rFonts w:ascii="Arial" w:eastAsia="Times New Roman" w:hAnsi="Arial" w:cs="Arial"/>
          <w:kern w:val="0"/>
          <w14:ligatures w14:val="none"/>
        </w:rPr>
        <w:lastRenderedPageBreak/>
        <w:t xml:space="preserve">A tentative timeline for the research process is essential for managing the various phases effectively. The following schedule outlines </w:t>
      </w:r>
      <w:r w:rsidR="00AE6DD0" w:rsidRPr="00F959BF">
        <w:rPr>
          <w:rFonts w:ascii="Arial" w:eastAsia="Times New Roman" w:hAnsi="Arial" w:cs="Arial"/>
          <w:kern w:val="0"/>
          <w14:ligatures w14:val="none"/>
        </w:rPr>
        <w:t>the</w:t>
      </w:r>
      <w:r w:rsidRPr="007410AD">
        <w:rPr>
          <w:rFonts w:ascii="Arial" w:eastAsia="Times New Roman" w:hAnsi="Arial" w:cs="Arial"/>
          <w:kern w:val="0"/>
          <w14:ligatures w14:val="none"/>
        </w:rPr>
        <w:t xml:space="preserve"> proposed plan</w:t>
      </w:r>
      <w:r w:rsidR="00F11BD5" w:rsidRPr="00F959BF">
        <w:rPr>
          <w:rFonts w:ascii="Arial" w:eastAsia="Times New Roman" w:hAnsi="Arial" w:cs="Arial"/>
          <w:kern w:val="0"/>
          <w14:ligatures w14:val="none"/>
        </w:rPr>
        <w:t>.</w:t>
      </w:r>
    </w:p>
    <w:tbl>
      <w:tblPr>
        <w:tblStyle w:val="af0"/>
        <w:tblW w:w="0" w:type="auto"/>
        <w:tblLook w:val="04A0" w:firstRow="1" w:lastRow="0" w:firstColumn="1" w:lastColumn="0" w:noHBand="0" w:noVBand="1"/>
      </w:tblPr>
      <w:tblGrid>
        <w:gridCol w:w="1682"/>
        <w:gridCol w:w="916"/>
        <w:gridCol w:w="916"/>
        <w:gridCol w:w="917"/>
        <w:gridCol w:w="917"/>
        <w:gridCol w:w="917"/>
        <w:gridCol w:w="917"/>
        <w:gridCol w:w="917"/>
        <w:gridCol w:w="917"/>
      </w:tblGrid>
      <w:tr w:rsidR="0080448C" w:rsidRPr="00F959BF" w14:paraId="6009B11E" w14:textId="77777777" w:rsidTr="00487427">
        <w:trPr>
          <w:trHeight w:val="793"/>
        </w:trPr>
        <w:tc>
          <w:tcPr>
            <w:tcW w:w="1682" w:type="dxa"/>
            <w:shd w:val="clear" w:color="auto" w:fill="C1E4F5" w:themeFill="accent1" w:themeFillTint="33"/>
            <w:vAlign w:val="center"/>
          </w:tcPr>
          <w:p w14:paraId="4C8CF5A9" w14:textId="6893568E"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r w:rsidRPr="00487427">
              <w:rPr>
                <w:rFonts w:ascii="Arial" w:hAnsi="Arial" w:cs="Arial"/>
                <w:b/>
                <w:bCs/>
                <w:sz w:val="20"/>
                <w:szCs w:val="20"/>
              </w:rPr>
              <w:t>Activity</w:t>
            </w:r>
          </w:p>
        </w:tc>
        <w:tc>
          <w:tcPr>
            <w:tcW w:w="916" w:type="dxa"/>
            <w:shd w:val="clear" w:color="auto" w:fill="C1E4F5" w:themeFill="accent1" w:themeFillTint="33"/>
            <w:vAlign w:val="center"/>
          </w:tcPr>
          <w:p w14:paraId="56B93D71" w14:textId="776C7800"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r w:rsidRPr="00487427">
              <w:rPr>
                <w:rFonts w:ascii="Arial" w:hAnsi="Arial" w:cs="Arial"/>
                <w:b/>
                <w:bCs/>
                <w:sz w:val="20"/>
                <w:szCs w:val="20"/>
              </w:rPr>
              <w:t>Month 1</w:t>
            </w:r>
          </w:p>
        </w:tc>
        <w:tc>
          <w:tcPr>
            <w:tcW w:w="916" w:type="dxa"/>
            <w:shd w:val="clear" w:color="auto" w:fill="C1E4F5" w:themeFill="accent1" w:themeFillTint="33"/>
            <w:vAlign w:val="center"/>
          </w:tcPr>
          <w:p w14:paraId="1B770B38" w14:textId="17447FDA"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r w:rsidRPr="00487427">
              <w:rPr>
                <w:rFonts w:ascii="Arial" w:hAnsi="Arial" w:cs="Arial"/>
                <w:b/>
                <w:bCs/>
                <w:sz w:val="20"/>
                <w:szCs w:val="20"/>
              </w:rPr>
              <w:t>Month 2</w:t>
            </w:r>
          </w:p>
        </w:tc>
        <w:tc>
          <w:tcPr>
            <w:tcW w:w="917" w:type="dxa"/>
            <w:shd w:val="clear" w:color="auto" w:fill="C1E4F5" w:themeFill="accent1" w:themeFillTint="33"/>
            <w:vAlign w:val="center"/>
          </w:tcPr>
          <w:p w14:paraId="40F61DCA" w14:textId="39E99EBE"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r w:rsidRPr="00487427">
              <w:rPr>
                <w:rFonts w:ascii="Arial" w:hAnsi="Arial" w:cs="Arial"/>
                <w:b/>
                <w:bCs/>
                <w:sz w:val="20"/>
                <w:szCs w:val="20"/>
              </w:rPr>
              <w:t>Month 3</w:t>
            </w:r>
          </w:p>
        </w:tc>
        <w:tc>
          <w:tcPr>
            <w:tcW w:w="917" w:type="dxa"/>
            <w:shd w:val="clear" w:color="auto" w:fill="C1E4F5" w:themeFill="accent1" w:themeFillTint="33"/>
            <w:vAlign w:val="center"/>
          </w:tcPr>
          <w:p w14:paraId="3CE19BEF" w14:textId="527BC2FA"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r w:rsidRPr="00487427">
              <w:rPr>
                <w:rFonts w:ascii="Arial" w:hAnsi="Arial" w:cs="Arial"/>
                <w:b/>
                <w:bCs/>
                <w:sz w:val="20"/>
                <w:szCs w:val="20"/>
              </w:rPr>
              <w:t>Month 4</w:t>
            </w:r>
          </w:p>
        </w:tc>
        <w:tc>
          <w:tcPr>
            <w:tcW w:w="917" w:type="dxa"/>
            <w:shd w:val="clear" w:color="auto" w:fill="C1E4F5" w:themeFill="accent1" w:themeFillTint="33"/>
            <w:vAlign w:val="center"/>
          </w:tcPr>
          <w:p w14:paraId="3627F997" w14:textId="70F3D67F"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r w:rsidRPr="00487427">
              <w:rPr>
                <w:rFonts w:ascii="Arial" w:hAnsi="Arial" w:cs="Arial"/>
                <w:b/>
                <w:bCs/>
                <w:sz w:val="20"/>
                <w:szCs w:val="20"/>
              </w:rPr>
              <w:t>Month 5</w:t>
            </w:r>
          </w:p>
        </w:tc>
        <w:tc>
          <w:tcPr>
            <w:tcW w:w="917" w:type="dxa"/>
            <w:shd w:val="clear" w:color="auto" w:fill="C1E4F5" w:themeFill="accent1" w:themeFillTint="33"/>
            <w:vAlign w:val="center"/>
          </w:tcPr>
          <w:p w14:paraId="369EE08F" w14:textId="5578B2A2"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r w:rsidRPr="00487427">
              <w:rPr>
                <w:rFonts w:ascii="Arial" w:hAnsi="Arial" w:cs="Arial"/>
                <w:b/>
                <w:bCs/>
                <w:sz w:val="20"/>
                <w:szCs w:val="20"/>
              </w:rPr>
              <w:t>Month 6</w:t>
            </w:r>
          </w:p>
        </w:tc>
        <w:tc>
          <w:tcPr>
            <w:tcW w:w="917" w:type="dxa"/>
            <w:shd w:val="clear" w:color="auto" w:fill="C1E4F5" w:themeFill="accent1" w:themeFillTint="33"/>
            <w:vAlign w:val="center"/>
          </w:tcPr>
          <w:p w14:paraId="0819AB77" w14:textId="1269CB4B"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r w:rsidRPr="00487427">
              <w:rPr>
                <w:rFonts w:ascii="Arial" w:hAnsi="Arial" w:cs="Arial"/>
                <w:b/>
                <w:bCs/>
                <w:sz w:val="20"/>
                <w:szCs w:val="20"/>
              </w:rPr>
              <w:t>Month 7</w:t>
            </w:r>
          </w:p>
        </w:tc>
        <w:tc>
          <w:tcPr>
            <w:tcW w:w="917" w:type="dxa"/>
            <w:shd w:val="clear" w:color="auto" w:fill="C1E4F5" w:themeFill="accent1" w:themeFillTint="33"/>
            <w:vAlign w:val="center"/>
          </w:tcPr>
          <w:p w14:paraId="5BD39BB7" w14:textId="7FA8B8EF"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r w:rsidRPr="00487427">
              <w:rPr>
                <w:rFonts w:ascii="Arial" w:hAnsi="Arial" w:cs="Arial"/>
                <w:b/>
                <w:bCs/>
                <w:sz w:val="20"/>
                <w:szCs w:val="20"/>
              </w:rPr>
              <w:t>Month 8</w:t>
            </w:r>
          </w:p>
        </w:tc>
      </w:tr>
      <w:tr w:rsidR="0080448C" w:rsidRPr="00F959BF" w14:paraId="29A903F0" w14:textId="77777777" w:rsidTr="00487427">
        <w:trPr>
          <w:trHeight w:val="793"/>
        </w:trPr>
        <w:tc>
          <w:tcPr>
            <w:tcW w:w="1682" w:type="dxa"/>
            <w:vAlign w:val="center"/>
          </w:tcPr>
          <w:p w14:paraId="6EDCAC7A" w14:textId="06CBADFA"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r w:rsidRPr="00487427">
              <w:rPr>
                <w:rFonts w:ascii="Arial" w:hAnsi="Arial" w:cs="Arial"/>
                <w:sz w:val="20"/>
                <w:szCs w:val="20"/>
              </w:rPr>
              <w:t>Planning and Design</w:t>
            </w:r>
          </w:p>
        </w:tc>
        <w:tc>
          <w:tcPr>
            <w:tcW w:w="916" w:type="dxa"/>
            <w:vAlign w:val="center"/>
          </w:tcPr>
          <w:p w14:paraId="22D1C9B2" w14:textId="4EDDFAC1"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r w:rsidRPr="00487427">
              <w:rPr>
                <w:rFonts w:ascii="Segoe UI Symbol" w:hAnsi="Segoe UI Symbol" w:cs="Segoe UI Symbol"/>
                <w:sz w:val="20"/>
                <w:szCs w:val="20"/>
              </w:rPr>
              <w:t>✓</w:t>
            </w:r>
          </w:p>
        </w:tc>
        <w:tc>
          <w:tcPr>
            <w:tcW w:w="916" w:type="dxa"/>
            <w:vAlign w:val="center"/>
          </w:tcPr>
          <w:p w14:paraId="6533716D" w14:textId="34E99B06"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r w:rsidRPr="00487427">
              <w:rPr>
                <w:rFonts w:ascii="Segoe UI Symbol" w:hAnsi="Segoe UI Symbol" w:cs="Segoe UI Symbol"/>
                <w:sz w:val="20"/>
                <w:szCs w:val="20"/>
              </w:rPr>
              <w:t>✓</w:t>
            </w:r>
          </w:p>
        </w:tc>
        <w:tc>
          <w:tcPr>
            <w:tcW w:w="917" w:type="dxa"/>
            <w:vAlign w:val="center"/>
          </w:tcPr>
          <w:p w14:paraId="0193528B" w14:textId="77777777"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p>
        </w:tc>
        <w:tc>
          <w:tcPr>
            <w:tcW w:w="917" w:type="dxa"/>
            <w:vAlign w:val="center"/>
          </w:tcPr>
          <w:p w14:paraId="0BD26036" w14:textId="77777777"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p>
        </w:tc>
        <w:tc>
          <w:tcPr>
            <w:tcW w:w="917" w:type="dxa"/>
            <w:vAlign w:val="center"/>
          </w:tcPr>
          <w:p w14:paraId="20C1B68F" w14:textId="77777777"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p>
        </w:tc>
        <w:tc>
          <w:tcPr>
            <w:tcW w:w="917" w:type="dxa"/>
            <w:vAlign w:val="center"/>
          </w:tcPr>
          <w:p w14:paraId="4285611B" w14:textId="77777777"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p>
        </w:tc>
        <w:tc>
          <w:tcPr>
            <w:tcW w:w="917" w:type="dxa"/>
            <w:vAlign w:val="center"/>
          </w:tcPr>
          <w:p w14:paraId="11EB2024" w14:textId="77777777"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p>
        </w:tc>
        <w:tc>
          <w:tcPr>
            <w:tcW w:w="917" w:type="dxa"/>
            <w:vAlign w:val="center"/>
          </w:tcPr>
          <w:p w14:paraId="043CC047" w14:textId="77777777"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p>
        </w:tc>
      </w:tr>
      <w:tr w:rsidR="0080448C" w:rsidRPr="00F959BF" w14:paraId="0BAAC84C" w14:textId="77777777" w:rsidTr="00487427">
        <w:trPr>
          <w:trHeight w:val="793"/>
        </w:trPr>
        <w:tc>
          <w:tcPr>
            <w:tcW w:w="1682" w:type="dxa"/>
            <w:vAlign w:val="center"/>
          </w:tcPr>
          <w:p w14:paraId="5408E51A" w14:textId="00ED1804"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r w:rsidRPr="00487427">
              <w:rPr>
                <w:rFonts w:ascii="Arial" w:hAnsi="Arial" w:cs="Arial"/>
                <w:sz w:val="20"/>
                <w:szCs w:val="20"/>
              </w:rPr>
              <w:t>Survey Design and Testing</w:t>
            </w:r>
          </w:p>
        </w:tc>
        <w:tc>
          <w:tcPr>
            <w:tcW w:w="916" w:type="dxa"/>
            <w:vAlign w:val="center"/>
          </w:tcPr>
          <w:p w14:paraId="744A0B41" w14:textId="77777777"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p>
        </w:tc>
        <w:tc>
          <w:tcPr>
            <w:tcW w:w="916" w:type="dxa"/>
            <w:vAlign w:val="center"/>
          </w:tcPr>
          <w:p w14:paraId="579EC3A2" w14:textId="22BEF4F9"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r w:rsidRPr="00487427">
              <w:rPr>
                <w:rFonts w:ascii="Segoe UI Symbol" w:hAnsi="Segoe UI Symbol" w:cs="Segoe UI Symbol"/>
                <w:sz w:val="20"/>
                <w:szCs w:val="20"/>
              </w:rPr>
              <w:t>✓</w:t>
            </w:r>
          </w:p>
        </w:tc>
        <w:tc>
          <w:tcPr>
            <w:tcW w:w="917" w:type="dxa"/>
            <w:vAlign w:val="center"/>
          </w:tcPr>
          <w:p w14:paraId="00C403FC" w14:textId="12C8ABAF"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r w:rsidRPr="00487427">
              <w:rPr>
                <w:rFonts w:ascii="Segoe UI Symbol" w:hAnsi="Segoe UI Symbol" w:cs="Segoe UI Symbol"/>
                <w:sz w:val="20"/>
                <w:szCs w:val="20"/>
              </w:rPr>
              <w:t>✓</w:t>
            </w:r>
          </w:p>
        </w:tc>
        <w:tc>
          <w:tcPr>
            <w:tcW w:w="917" w:type="dxa"/>
            <w:vAlign w:val="center"/>
          </w:tcPr>
          <w:p w14:paraId="7AD97DC3" w14:textId="77777777"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p>
        </w:tc>
        <w:tc>
          <w:tcPr>
            <w:tcW w:w="917" w:type="dxa"/>
            <w:vAlign w:val="center"/>
          </w:tcPr>
          <w:p w14:paraId="04BA89EC" w14:textId="77777777"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p>
        </w:tc>
        <w:tc>
          <w:tcPr>
            <w:tcW w:w="917" w:type="dxa"/>
            <w:vAlign w:val="center"/>
          </w:tcPr>
          <w:p w14:paraId="0349C6EE" w14:textId="77777777"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p>
        </w:tc>
        <w:tc>
          <w:tcPr>
            <w:tcW w:w="917" w:type="dxa"/>
            <w:vAlign w:val="center"/>
          </w:tcPr>
          <w:p w14:paraId="406141AC" w14:textId="77777777"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p>
        </w:tc>
        <w:tc>
          <w:tcPr>
            <w:tcW w:w="917" w:type="dxa"/>
            <w:vAlign w:val="center"/>
          </w:tcPr>
          <w:p w14:paraId="6E213994" w14:textId="77777777"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p>
        </w:tc>
      </w:tr>
      <w:tr w:rsidR="0080448C" w:rsidRPr="00F959BF" w14:paraId="01F49101" w14:textId="77777777" w:rsidTr="00487427">
        <w:trPr>
          <w:trHeight w:val="793"/>
        </w:trPr>
        <w:tc>
          <w:tcPr>
            <w:tcW w:w="1682" w:type="dxa"/>
            <w:vAlign w:val="center"/>
          </w:tcPr>
          <w:p w14:paraId="31D2C3E2" w14:textId="376F1288"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r w:rsidRPr="00487427">
              <w:rPr>
                <w:rFonts w:ascii="Arial" w:hAnsi="Arial" w:cs="Arial"/>
                <w:sz w:val="20"/>
                <w:szCs w:val="20"/>
              </w:rPr>
              <w:t>Data Collection</w:t>
            </w:r>
          </w:p>
        </w:tc>
        <w:tc>
          <w:tcPr>
            <w:tcW w:w="916" w:type="dxa"/>
            <w:vAlign w:val="center"/>
          </w:tcPr>
          <w:p w14:paraId="7DB17862" w14:textId="77777777"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p>
        </w:tc>
        <w:tc>
          <w:tcPr>
            <w:tcW w:w="916" w:type="dxa"/>
            <w:vAlign w:val="center"/>
          </w:tcPr>
          <w:p w14:paraId="1C644C27" w14:textId="77777777"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p>
        </w:tc>
        <w:tc>
          <w:tcPr>
            <w:tcW w:w="917" w:type="dxa"/>
            <w:vAlign w:val="center"/>
          </w:tcPr>
          <w:p w14:paraId="4ECA3415" w14:textId="77777777"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p>
        </w:tc>
        <w:tc>
          <w:tcPr>
            <w:tcW w:w="917" w:type="dxa"/>
            <w:vAlign w:val="center"/>
          </w:tcPr>
          <w:p w14:paraId="3E3CE125" w14:textId="3B26C535"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r w:rsidRPr="00487427">
              <w:rPr>
                <w:rFonts w:ascii="Segoe UI Symbol" w:hAnsi="Segoe UI Symbol" w:cs="Segoe UI Symbol"/>
                <w:sz w:val="20"/>
                <w:szCs w:val="20"/>
              </w:rPr>
              <w:t>✓</w:t>
            </w:r>
          </w:p>
        </w:tc>
        <w:tc>
          <w:tcPr>
            <w:tcW w:w="917" w:type="dxa"/>
            <w:vAlign w:val="center"/>
          </w:tcPr>
          <w:p w14:paraId="40962846" w14:textId="596863A9"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r w:rsidRPr="00487427">
              <w:rPr>
                <w:rFonts w:ascii="Segoe UI Symbol" w:hAnsi="Segoe UI Symbol" w:cs="Segoe UI Symbol"/>
                <w:sz w:val="20"/>
                <w:szCs w:val="20"/>
              </w:rPr>
              <w:t>✓</w:t>
            </w:r>
          </w:p>
        </w:tc>
        <w:tc>
          <w:tcPr>
            <w:tcW w:w="917" w:type="dxa"/>
            <w:vAlign w:val="center"/>
          </w:tcPr>
          <w:p w14:paraId="5B93EB7B" w14:textId="77777777"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p>
        </w:tc>
        <w:tc>
          <w:tcPr>
            <w:tcW w:w="917" w:type="dxa"/>
            <w:vAlign w:val="center"/>
          </w:tcPr>
          <w:p w14:paraId="54BDB6A8" w14:textId="77777777"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p>
        </w:tc>
        <w:tc>
          <w:tcPr>
            <w:tcW w:w="917" w:type="dxa"/>
            <w:vAlign w:val="center"/>
          </w:tcPr>
          <w:p w14:paraId="0D15373B" w14:textId="77777777"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p>
        </w:tc>
      </w:tr>
      <w:tr w:rsidR="0080448C" w:rsidRPr="00F959BF" w14:paraId="0A7F0E14" w14:textId="77777777" w:rsidTr="00487427">
        <w:trPr>
          <w:trHeight w:val="793"/>
        </w:trPr>
        <w:tc>
          <w:tcPr>
            <w:tcW w:w="1682" w:type="dxa"/>
            <w:vAlign w:val="center"/>
          </w:tcPr>
          <w:p w14:paraId="1E6B7A2E" w14:textId="14C42955"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r w:rsidRPr="00487427">
              <w:rPr>
                <w:rFonts w:ascii="Arial" w:hAnsi="Arial" w:cs="Arial"/>
                <w:sz w:val="20"/>
                <w:szCs w:val="20"/>
              </w:rPr>
              <w:t>Data Analysis</w:t>
            </w:r>
          </w:p>
        </w:tc>
        <w:tc>
          <w:tcPr>
            <w:tcW w:w="916" w:type="dxa"/>
            <w:vAlign w:val="center"/>
          </w:tcPr>
          <w:p w14:paraId="1C3AEDA3" w14:textId="77777777"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p>
        </w:tc>
        <w:tc>
          <w:tcPr>
            <w:tcW w:w="916" w:type="dxa"/>
            <w:vAlign w:val="center"/>
          </w:tcPr>
          <w:p w14:paraId="1BBB562A" w14:textId="77777777"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p>
        </w:tc>
        <w:tc>
          <w:tcPr>
            <w:tcW w:w="917" w:type="dxa"/>
            <w:vAlign w:val="center"/>
          </w:tcPr>
          <w:p w14:paraId="7CE55BD3" w14:textId="77777777"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p>
        </w:tc>
        <w:tc>
          <w:tcPr>
            <w:tcW w:w="917" w:type="dxa"/>
            <w:vAlign w:val="center"/>
          </w:tcPr>
          <w:p w14:paraId="0600B44D" w14:textId="77777777"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p>
        </w:tc>
        <w:tc>
          <w:tcPr>
            <w:tcW w:w="917" w:type="dxa"/>
            <w:vAlign w:val="center"/>
          </w:tcPr>
          <w:p w14:paraId="6411B12E" w14:textId="44725AAD"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r w:rsidRPr="00487427">
              <w:rPr>
                <w:rFonts w:ascii="Segoe UI Symbol" w:hAnsi="Segoe UI Symbol" w:cs="Segoe UI Symbol"/>
                <w:sz w:val="20"/>
                <w:szCs w:val="20"/>
              </w:rPr>
              <w:t>✓</w:t>
            </w:r>
          </w:p>
        </w:tc>
        <w:tc>
          <w:tcPr>
            <w:tcW w:w="917" w:type="dxa"/>
            <w:vAlign w:val="center"/>
          </w:tcPr>
          <w:p w14:paraId="15C72F4B" w14:textId="720D6C8C"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r w:rsidRPr="00487427">
              <w:rPr>
                <w:rFonts w:ascii="Segoe UI Symbol" w:hAnsi="Segoe UI Symbol" w:cs="Segoe UI Symbol"/>
                <w:sz w:val="20"/>
                <w:szCs w:val="20"/>
              </w:rPr>
              <w:t>✓</w:t>
            </w:r>
          </w:p>
        </w:tc>
        <w:tc>
          <w:tcPr>
            <w:tcW w:w="917" w:type="dxa"/>
            <w:vAlign w:val="center"/>
          </w:tcPr>
          <w:p w14:paraId="156E1435" w14:textId="77777777"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p>
        </w:tc>
        <w:tc>
          <w:tcPr>
            <w:tcW w:w="917" w:type="dxa"/>
            <w:vAlign w:val="center"/>
          </w:tcPr>
          <w:p w14:paraId="3B0A056E" w14:textId="77777777"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p>
        </w:tc>
      </w:tr>
      <w:tr w:rsidR="0080448C" w:rsidRPr="00F959BF" w14:paraId="6928EFC3" w14:textId="77777777" w:rsidTr="00487427">
        <w:trPr>
          <w:trHeight w:val="793"/>
        </w:trPr>
        <w:tc>
          <w:tcPr>
            <w:tcW w:w="1682" w:type="dxa"/>
            <w:vAlign w:val="center"/>
          </w:tcPr>
          <w:p w14:paraId="474BC2D2" w14:textId="080A1E90"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r w:rsidRPr="00487427">
              <w:rPr>
                <w:rFonts w:ascii="Arial" w:hAnsi="Arial" w:cs="Arial"/>
                <w:sz w:val="20"/>
                <w:szCs w:val="20"/>
              </w:rPr>
              <w:t>Reporting and Dissemination</w:t>
            </w:r>
          </w:p>
        </w:tc>
        <w:tc>
          <w:tcPr>
            <w:tcW w:w="916" w:type="dxa"/>
            <w:vAlign w:val="center"/>
          </w:tcPr>
          <w:p w14:paraId="407DDCEA" w14:textId="77777777"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p>
        </w:tc>
        <w:tc>
          <w:tcPr>
            <w:tcW w:w="916" w:type="dxa"/>
            <w:vAlign w:val="center"/>
          </w:tcPr>
          <w:p w14:paraId="3790C2B1" w14:textId="77777777"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p>
        </w:tc>
        <w:tc>
          <w:tcPr>
            <w:tcW w:w="917" w:type="dxa"/>
            <w:vAlign w:val="center"/>
          </w:tcPr>
          <w:p w14:paraId="4789D74B" w14:textId="77777777"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p>
        </w:tc>
        <w:tc>
          <w:tcPr>
            <w:tcW w:w="917" w:type="dxa"/>
            <w:vAlign w:val="center"/>
          </w:tcPr>
          <w:p w14:paraId="0E152DAB" w14:textId="77777777"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p>
        </w:tc>
        <w:tc>
          <w:tcPr>
            <w:tcW w:w="917" w:type="dxa"/>
            <w:vAlign w:val="center"/>
          </w:tcPr>
          <w:p w14:paraId="5D85AF4B" w14:textId="77777777"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p>
        </w:tc>
        <w:tc>
          <w:tcPr>
            <w:tcW w:w="917" w:type="dxa"/>
            <w:vAlign w:val="center"/>
          </w:tcPr>
          <w:p w14:paraId="6CA2B699" w14:textId="07433CC7"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r w:rsidRPr="00487427">
              <w:rPr>
                <w:rFonts w:ascii="Segoe UI Symbol" w:hAnsi="Segoe UI Symbol" w:cs="Segoe UI Symbol"/>
                <w:sz w:val="20"/>
                <w:szCs w:val="20"/>
              </w:rPr>
              <w:t>✓</w:t>
            </w:r>
          </w:p>
        </w:tc>
        <w:tc>
          <w:tcPr>
            <w:tcW w:w="917" w:type="dxa"/>
            <w:vAlign w:val="center"/>
          </w:tcPr>
          <w:p w14:paraId="3943EA11" w14:textId="397F5631"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r w:rsidRPr="00487427">
              <w:rPr>
                <w:rFonts w:ascii="Segoe UI Symbol" w:hAnsi="Segoe UI Symbol" w:cs="Segoe UI Symbol"/>
                <w:sz w:val="20"/>
                <w:szCs w:val="20"/>
              </w:rPr>
              <w:t>✓</w:t>
            </w:r>
          </w:p>
        </w:tc>
        <w:tc>
          <w:tcPr>
            <w:tcW w:w="917" w:type="dxa"/>
            <w:vAlign w:val="center"/>
          </w:tcPr>
          <w:p w14:paraId="7D7769F6" w14:textId="651A5C9B" w:rsidR="0080448C" w:rsidRPr="00487427" w:rsidRDefault="0080448C" w:rsidP="00487427">
            <w:pPr>
              <w:spacing w:before="100" w:beforeAutospacing="1" w:after="100" w:afterAutospacing="1"/>
              <w:jc w:val="center"/>
              <w:rPr>
                <w:rFonts w:ascii="Arial" w:eastAsia="Times New Roman" w:hAnsi="Arial" w:cs="Arial"/>
                <w:kern w:val="0"/>
                <w:sz w:val="20"/>
                <w:szCs w:val="20"/>
                <w14:ligatures w14:val="none"/>
              </w:rPr>
            </w:pPr>
            <w:r w:rsidRPr="00487427">
              <w:rPr>
                <w:rFonts w:ascii="Segoe UI Symbol" w:hAnsi="Segoe UI Symbol" w:cs="Segoe UI Symbol"/>
                <w:sz w:val="20"/>
                <w:szCs w:val="20"/>
              </w:rPr>
              <w:t>✓</w:t>
            </w:r>
          </w:p>
        </w:tc>
      </w:tr>
    </w:tbl>
    <w:p w14:paraId="6FC38AB1" w14:textId="1A249BCD" w:rsidR="0046596D" w:rsidRPr="0046596D" w:rsidRDefault="0046596D" w:rsidP="00883CB9">
      <w:pPr>
        <w:spacing w:after="0" w:line="480" w:lineRule="auto"/>
        <w:jc w:val="both"/>
        <w:rPr>
          <w:rFonts w:ascii="Arial" w:eastAsia="Times New Roman" w:hAnsi="Arial" w:cs="Arial"/>
          <w:kern w:val="0"/>
          <w14:ligatures w14:val="none"/>
        </w:rPr>
      </w:pPr>
      <w:r w:rsidRPr="0046596D">
        <w:rPr>
          <w:rFonts w:ascii="Arial" w:eastAsia="Times New Roman" w:hAnsi="Arial" w:cs="Arial"/>
          <w:kern w:val="0"/>
          <w14:ligatures w14:val="none"/>
        </w:rPr>
        <w:t>During the first two months, attention will be given to Planning and Design. In this phase, we formulate the research framework and pinpoint main variables for study guidance. At the same time, we design a survey instrument that involves creating questions and arranging the format of survey</w:t>
      </w:r>
      <w:r w:rsidR="008B7099">
        <w:rPr>
          <w:rFonts w:ascii="Arial" w:eastAsia="Times New Roman" w:hAnsi="Arial" w:cs="Arial"/>
          <w:kern w:val="0"/>
          <w14:ligatures w14:val="none"/>
        </w:rPr>
        <w:t xml:space="preserve"> (Blair et al., 2013)</w:t>
      </w:r>
      <w:r w:rsidRPr="0046596D">
        <w:rPr>
          <w:rFonts w:ascii="Arial" w:eastAsia="Times New Roman" w:hAnsi="Arial" w:cs="Arial"/>
          <w:kern w:val="0"/>
          <w14:ligatures w14:val="none"/>
        </w:rPr>
        <w:t>. The pilot version of the survey will be carried out and its effectiveness tested, making changes according to the feedback.</w:t>
      </w:r>
    </w:p>
    <w:p w14:paraId="352E5121" w14:textId="09261DB5" w:rsidR="0046596D" w:rsidRDefault="0046596D" w:rsidP="00883CB9">
      <w:pPr>
        <w:spacing w:after="0" w:line="480" w:lineRule="auto"/>
        <w:jc w:val="both"/>
        <w:rPr>
          <w:rFonts w:ascii="Arial" w:eastAsia="Times New Roman" w:hAnsi="Arial" w:cs="Arial"/>
          <w:kern w:val="0"/>
          <w14:ligatures w14:val="none"/>
        </w:rPr>
      </w:pPr>
      <w:r w:rsidRPr="0046596D">
        <w:rPr>
          <w:rFonts w:ascii="Arial" w:eastAsia="Times New Roman" w:hAnsi="Arial" w:cs="Arial"/>
          <w:kern w:val="0"/>
          <w14:ligatures w14:val="none"/>
        </w:rPr>
        <w:t>The next 2 months, named as Months 3 to 4, are for Data Collection. In these months the survey will be started and sent to chosen participants</w:t>
      </w:r>
      <w:r w:rsidRPr="00842C9F">
        <w:rPr>
          <w:rFonts w:ascii="Arial" w:eastAsia="Times New Roman" w:hAnsi="Arial" w:cs="Arial"/>
          <w:kern w:val="0"/>
          <w14:ligatures w14:val="none"/>
        </w:rPr>
        <w:t>. Concentration will be given on checking how many people respond and following up with those who have not yet completed it so as to attain a good sample size for analysis</w:t>
      </w:r>
      <w:r w:rsidR="00842C9F" w:rsidRPr="00842C9F">
        <w:rPr>
          <w:rFonts w:ascii="Arial" w:eastAsia="Times New Roman" w:hAnsi="Arial" w:cs="Arial"/>
          <w:kern w:val="0"/>
          <w14:ligatures w14:val="none"/>
        </w:rPr>
        <w:t xml:space="preserve"> (</w:t>
      </w:r>
      <w:r w:rsidR="00842C9F" w:rsidRPr="00284F16">
        <w:rPr>
          <w:rFonts w:ascii="Arial" w:eastAsia="Times New Roman" w:hAnsi="Arial" w:cs="Arial"/>
          <w:kern w:val="0"/>
          <w:lang w:eastAsia="en-GB"/>
          <w14:ligatures w14:val="none"/>
        </w:rPr>
        <w:t>Fugard and Potts,</w:t>
      </w:r>
      <w:r w:rsidR="00842C9F" w:rsidRPr="00842C9F">
        <w:rPr>
          <w:rFonts w:ascii="Arial" w:eastAsia="Times New Roman" w:hAnsi="Arial" w:cs="Arial"/>
          <w:kern w:val="0"/>
          <w:lang w:eastAsia="en-GB"/>
          <w14:ligatures w14:val="none"/>
        </w:rPr>
        <w:t xml:space="preserve"> 2015)</w:t>
      </w:r>
      <w:r w:rsidRPr="00842C9F">
        <w:rPr>
          <w:rFonts w:ascii="Arial" w:eastAsia="Times New Roman" w:hAnsi="Arial" w:cs="Arial"/>
          <w:kern w:val="0"/>
          <w14:ligatures w14:val="none"/>
        </w:rPr>
        <w:t>.</w:t>
      </w:r>
    </w:p>
    <w:p w14:paraId="7F059D98" w14:textId="5500192F" w:rsidR="00E01893" w:rsidRPr="00E01893" w:rsidRDefault="00E01893" w:rsidP="00883CB9">
      <w:pPr>
        <w:spacing w:after="0" w:line="480" w:lineRule="auto"/>
        <w:jc w:val="both"/>
        <w:rPr>
          <w:rFonts w:ascii="Arial" w:eastAsia="Times New Roman" w:hAnsi="Arial" w:cs="Arial"/>
          <w:kern w:val="0"/>
          <w14:ligatures w14:val="none"/>
        </w:rPr>
      </w:pPr>
      <w:r w:rsidRPr="00E01893">
        <w:rPr>
          <w:rFonts w:ascii="Arial" w:eastAsia="Times New Roman" w:hAnsi="Arial" w:cs="Arial"/>
          <w:kern w:val="0"/>
          <w14:ligatures w14:val="none"/>
        </w:rPr>
        <w:t>For the stage of Data Analysis, we will use Months 5 and 6. This includes gathering and sorting the survey data, then doing statistical analysis to test our ideas and study connections between different variables. We will understand what these findings mean for remote work and how they affect employee wellness, giving us answers to the main questions in this research.</w:t>
      </w:r>
    </w:p>
    <w:p w14:paraId="2A0344D1" w14:textId="61DE166D" w:rsidR="009E5934" w:rsidRPr="00F959BF" w:rsidRDefault="00E01893" w:rsidP="00883CB9">
      <w:pPr>
        <w:spacing w:after="0" w:line="480" w:lineRule="auto"/>
        <w:jc w:val="both"/>
        <w:rPr>
          <w:rFonts w:ascii="Arial" w:eastAsia="Times New Roman" w:hAnsi="Arial" w:cs="Arial"/>
          <w:kern w:val="0"/>
          <w14:ligatures w14:val="none"/>
        </w:rPr>
      </w:pPr>
      <w:r w:rsidRPr="00E01893">
        <w:rPr>
          <w:rFonts w:ascii="Arial" w:eastAsia="Times New Roman" w:hAnsi="Arial" w:cs="Arial"/>
          <w:kern w:val="0"/>
          <w14:ligatures w14:val="none"/>
        </w:rPr>
        <w:lastRenderedPageBreak/>
        <w:t>The last stage, from Month 7 to Month 8, is of Reporting phase. It includes writing the dissertation report that will gather introduction, methodology, results and discussion as well as conclusion parts of this study in one place.</w:t>
      </w:r>
    </w:p>
    <w:p w14:paraId="014653C0" w14:textId="77777777" w:rsidR="006B6E00" w:rsidRDefault="006B6E00">
      <w:pPr>
        <w:rPr>
          <w:rFonts w:ascii="Arial" w:hAnsi="Arial" w:cs="Arial"/>
          <w:b/>
          <w:bCs/>
        </w:rPr>
      </w:pPr>
      <w:r>
        <w:br w:type="page"/>
      </w:r>
    </w:p>
    <w:p w14:paraId="0D2356CE" w14:textId="200F2D37" w:rsidR="00C34563" w:rsidRPr="00C34563" w:rsidRDefault="00C34563" w:rsidP="00883CB9">
      <w:pPr>
        <w:pStyle w:val="1"/>
        <w:spacing w:after="0" w:line="480" w:lineRule="auto"/>
      </w:pPr>
      <w:bookmarkStart w:id="27" w:name="_Toc163914010"/>
      <w:r w:rsidRPr="00C34563">
        <w:lastRenderedPageBreak/>
        <w:t>9.</w:t>
      </w:r>
      <w:r w:rsidR="008A37F8">
        <w:tab/>
      </w:r>
      <w:r w:rsidRPr="00C34563">
        <w:t>Ethical Considerations</w:t>
      </w:r>
      <w:bookmarkEnd w:id="27"/>
    </w:p>
    <w:p w14:paraId="14EE68CE" w14:textId="7B63AE2D" w:rsidR="008C56C0" w:rsidRPr="00C34563" w:rsidRDefault="00C34563" w:rsidP="00883CB9">
      <w:pPr>
        <w:spacing w:after="0" w:line="480" w:lineRule="auto"/>
        <w:jc w:val="both"/>
        <w:rPr>
          <w:rFonts w:ascii="Arial" w:eastAsia="Times New Roman" w:hAnsi="Arial" w:cs="Arial"/>
          <w:kern w:val="0"/>
          <w14:ligatures w14:val="none"/>
        </w:rPr>
      </w:pPr>
      <w:r w:rsidRPr="00C34563">
        <w:rPr>
          <w:rFonts w:ascii="Arial" w:eastAsia="Times New Roman" w:hAnsi="Arial" w:cs="Arial"/>
          <w:kern w:val="0"/>
          <w14:ligatures w14:val="none"/>
        </w:rPr>
        <w:t xml:space="preserve">The research </w:t>
      </w:r>
      <w:r w:rsidR="008B12BF">
        <w:rPr>
          <w:rFonts w:ascii="Arial" w:eastAsia="Times New Roman" w:hAnsi="Arial" w:cs="Arial"/>
          <w:kern w:val="0"/>
          <w14:ligatures w14:val="none"/>
        </w:rPr>
        <w:t xml:space="preserve">demands </w:t>
      </w:r>
      <w:r w:rsidRPr="00C34563">
        <w:rPr>
          <w:rFonts w:ascii="Arial" w:eastAsia="Times New Roman" w:hAnsi="Arial" w:cs="Arial"/>
          <w:kern w:val="0"/>
          <w14:ligatures w14:val="none"/>
        </w:rPr>
        <w:t>a thorough examination of ethical considerations to ensure the integrity of the study and the protection of participants’ rights and well-being.</w:t>
      </w:r>
    </w:p>
    <w:p w14:paraId="0539A331" w14:textId="509962E3" w:rsidR="00C34563" w:rsidRPr="00C34563" w:rsidRDefault="00C34563" w:rsidP="00883CB9">
      <w:pPr>
        <w:pStyle w:val="2"/>
        <w:spacing w:before="0" w:beforeAutospacing="0" w:after="0" w:afterAutospacing="0" w:line="480" w:lineRule="auto"/>
      </w:pPr>
      <w:bookmarkStart w:id="28" w:name="_Toc163914011"/>
      <w:r w:rsidRPr="00C34563">
        <w:t>9.1</w:t>
      </w:r>
      <w:r w:rsidR="008A37F8">
        <w:tab/>
      </w:r>
      <w:r w:rsidRPr="00C34563">
        <w:t>Participant Consent</w:t>
      </w:r>
      <w:bookmarkEnd w:id="28"/>
    </w:p>
    <w:p w14:paraId="1198AF73" w14:textId="0207AC25" w:rsidR="003B6D86" w:rsidRPr="00C34563" w:rsidRDefault="00FB4C7B" w:rsidP="00883CB9">
      <w:pPr>
        <w:spacing w:after="0" w:line="480" w:lineRule="auto"/>
        <w:jc w:val="both"/>
        <w:rPr>
          <w:rFonts w:ascii="Arial" w:eastAsia="Times New Roman" w:hAnsi="Arial" w:cs="Arial"/>
          <w:kern w:val="0"/>
          <w14:ligatures w14:val="none"/>
        </w:rPr>
      </w:pPr>
      <w:r w:rsidRPr="00FB4C7B">
        <w:rPr>
          <w:rFonts w:ascii="Arial" w:eastAsia="Times New Roman" w:hAnsi="Arial" w:cs="Arial"/>
          <w:kern w:val="0"/>
          <w14:ligatures w14:val="none"/>
        </w:rPr>
        <w:t>Gaining informed permission is the most significant aspect in this research. People who take part should fully understand the kind of study, why it</w:t>
      </w:r>
      <w:r w:rsidR="00114D63">
        <w:rPr>
          <w:rFonts w:ascii="Arial" w:eastAsia="Times New Roman" w:hAnsi="Arial" w:cs="Arial"/>
          <w:kern w:val="0"/>
          <w14:ligatures w14:val="none"/>
        </w:rPr>
        <w:t xml:space="preserve"> is</w:t>
      </w:r>
      <w:r w:rsidRPr="00FB4C7B">
        <w:rPr>
          <w:rFonts w:ascii="Arial" w:eastAsia="Times New Roman" w:hAnsi="Arial" w:cs="Arial"/>
          <w:kern w:val="0"/>
          <w14:ligatures w14:val="none"/>
        </w:rPr>
        <w:t xml:space="preserve"> being done, what will happen during it and possible influences before they make a decision to participate</w:t>
      </w:r>
      <w:r w:rsidR="00842C9F">
        <w:rPr>
          <w:rFonts w:ascii="Arial" w:eastAsia="Times New Roman" w:hAnsi="Arial" w:cs="Arial"/>
          <w:kern w:val="0"/>
          <w14:ligatures w14:val="none"/>
        </w:rPr>
        <w:t xml:space="preserve"> (Park, 2009)</w:t>
      </w:r>
      <w:r w:rsidRPr="00FB4C7B">
        <w:rPr>
          <w:rFonts w:ascii="Arial" w:eastAsia="Times New Roman" w:hAnsi="Arial" w:cs="Arial"/>
          <w:kern w:val="0"/>
          <w14:ligatures w14:val="none"/>
        </w:rPr>
        <w:t xml:space="preserve">. All participants will receive forms for giving consent which explains their aim of study, how involvement works and </w:t>
      </w:r>
      <w:r w:rsidR="00144F82">
        <w:rPr>
          <w:rFonts w:ascii="Arial" w:eastAsia="Times New Roman" w:hAnsi="Arial" w:cs="Arial"/>
          <w:kern w:val="0"/>
          <w14:ligatures w14:val="none"/>
        </w:rPr>
        <w:t>use</w:t>
      </w:r>
      <w:r w:rsidRPr="00FB4C7B">
        <w:rPr>
          <w:rFonts w:ascii="Arial" w:eastAsia="Times New Roman" w:hAnsi="Arial" w:cs="Arial"/>
          <w:kern w:val="0"/>
          <w14:ligatures w14:val="none"/>
        </w:rPr>
        <w:t xml:space="preserve"> of data collected from them along with their rights such as having the right to leave at any time without being penali</w:t>
      </w:r>
      <w:r w:rsidR="008F49E0">
        <w:rPr>
          <w:rFonts w:ascii="Arial" w:eastAsia="Times New Roman" w:hAnsi="Arial" w:cs="Arial"/>
          <w:kern w:val="0"/>
          <w14:ligatures w14:val="none"/>
        </w:rPr>
        <w:t>s</w:t>
      </w:r>
      <w:r w:rsidRPr="00FB4C7B">
        <w:rPr>
          <w:rFonts w:ascii="Arial" w:eastAsia="Times New Roman" w:hAnsi="Arial" w:cs="Arial"/>
          <w:kern w:val="0"/>
          <w14:ligatures w14:val="none"/>
        </w:rPr>
        <w:t>ed</w:t>
      </w:r>
      <w:r w:rsidR="008F49E0">
        <w:rPr>
          <w:rFonts w:ascii="Arial" w:eastAsia="Times New Roman" w:hAnsi="Arial" w:cs="Arial"/>
          <w:kern w:val="0"/>
          <w14:ligatures w14:val="none"/>
        </w:rPr>
        <w:t>.</w:t>
      </w:r>
    </w:p>
    <w:p w14:paraId="3037885A" w14:textId="335261CD" w:rsidR="00C34563" w:rsidRPr="00C34563" w:rsidRDefault="00C34563" w:rsidP="00883CB9">
      <w:pPr>
        <w:pStyle w:val="2"/>
        <w:spacing w:before="0" w:beforeAutospacing="0" w:after="0" w:afterAutospacing="0" w:line="480" w:lineRule="auto"/>
      </w:pPr>
      <w:bookmarkStart w:id="29" w:name="_Toc163914012"/>
      <w:r w:rsidRPr="00C34563">
        <w:t>9.2</w:t>
      </w:r>
      <w:r w:rsidR="007B35B9">
        <w:tab/>
      </w:r>
      <w:r w:rsidRPr="00C34563">
        <w:t>Anonymity and Confidentiality</w:t>
      </w:r>
      <w:bookmarkEnd w:id="29"/>
    </w:p>
    <w:p w14:paraId="2576EC43" w14:textId="5F32F21C" w:rsidR="009E5934" w:rsidRDefault="005657BE" w:rsidP="00883CB9">
      <w:pPr>
        <w:spacing w:after="0" w:line="480" w:lineRule="auto"/>
        <w:jc w:val="both"/>
        <w:rPr>
          <w:rFonts w:ascii="Arial" w:eastAsia="Times New Roman" w:hAnsi="Arial" w:cs="Arial"/>
          <w:kern w:val="0"/>
          <w14:ligatures w14:val="none"/>
        </w:rPr>
      </w:pPr>
      <w:r w:rsidRPr="005657BE">
        <w:rPr>
          <w:rFonts w:ascii="Arial" w:eastAsia="Times New Roman" w:hAnsi="Arial" w:cs="Arial"/>
          <w:kern w:val="0"/>
          <w14:ligatures w14:val="none"/>
        </w:rPr>
        <w:t xml:space="preserve">Anonymity and confidentiality for participants are of high importance, particularly when </w:t>
      </w:r>
      <w:r w:rsidRPr="00F56F7B">
        <w:rPr>
          <w:rFonts w:ascii="Arial" w:eastAsia="Times New Roman" w:hAnsi="Arial" w:cs="Arial"/>
          <w:kern w:val="0"/>
          <w14:ligatures w14:val="none"/>
        </w:rPr>
        <w:t>dealing with data linked to personal feelings of wellness and mental health</w:t>
      </w:r>
      <w:r w:rsidR="00F82810" w:rsidRPr="00F56F7B">
        <w:rPr>
          <w:rFonts w:ascii="Arial" w:eastAsia="Times New Roman" w:hAnsi="Arial" w:cs="Arial"/>
          <w:kern w:val="0"/>
          <w14:ligatures w14:val="none"/>
        </w:rPr>
        <w:t xml:space="preserve"> (</w:t>
      </w:r>
      <w:proofErr w:type="spellStart"/>
      <w:r w:rsidR="00F82810" w:rsidRPr="00F56F7B">
        <w:rPr>
          <w:rFonts w:ascii="Arial" w:hAnsi="Arial" w:cs="Arial"/>
        </w:rPr>
        <w:t>Mantelou</w:t>
      </w:r>
      <w:proofErr w:type="spellEnd"/>
      <w:r w:rsidR="00F82810" w:rsidRPr="00F56F7B">
        <w:rPr>
          <w:rFonts w:ascii="Arial" w:hAnsi="Arial" w:cs="Arial"/>
        </w:rPr>
        <w:t xml:space="preserve"> and </w:t>
      </w:r>
      <w:proofErr w:type="spellStart"/>
      <w:r w:rsidR="00F82810" w:rsidRPr="00F56F7B">
        <w:rPr>
          <w:rFonts w:ascii="Arial" w:hAnsi="Arial" w:cs="Arial"/>
        </w:rPr>
        <w:t>Karakasidou</w:t>
      </w:r>
      <w:proofErr w:type="spellEnd"/>
      <w:r w:rsidR="00F82810" w:rsidRPr="00F56F7B">
        <w:rPr>
          <w:rFonts w:ascii="Arial" w:hAnsi="Arial" w:cs="Arial"/>
        </w:rPr>
        <w:t>, 2019)</w:t>
      </w:r>
      <w:r w:rsidRPr="00F56F7B">
        <w:rPr>
          <w:rFonts w:ascii="Arial" w:eastAsia="Times New Roman" w:hAnsi="Arial" w:cs="Arial"/>
          <w:kern w:val="0"/>
          <w14:ligatures w14:val="none"/>
        </w:rPr>
        <w:t>. The survey will not gather personal identifiers, so it's impossible to trace the collected data back to specific participants. All the acquired information is stored safely only accessible by the research team solely for this study's objectives.</w:t>
      </w:r>
    </w:p>
    <w:p w14:paraId="2FEE3A24" w14:textId="292564CF" w:rsidR="00C34563" w:rsidRPr="00C34563" w:rsidRDefault="00C34563" w:rsidP="00883CB9">
      <w:pPr>
        <w:pStyle w:val="2"/>
        <w:spacing w:before="0" w:beforeAutospacing="0" w:after="0" w:afterAutospacing="0" w:line="480" w:lineRule="auto"/>
      </w:pPr>
      <w:bookmarkStart w:id="30" w:name="_Toc163914013"/>
      <w:r w:rsidRPr="00C34563">
        <w:t>9.3</w:t>
      </w:r>
      <w:r w:rsidR="007B35B9">
        <w:tab/>
      </w:r>
      <w:r w:rsidRPr="00C34563">
        <w:t>Risk Minimi</w:t>
      </w:r>
      <w:r w:rsidR="007B35B9">
        <w:t>s</w:t>
      </w:r>
      <w:r w:rsidRPr="00C34563">
        <w:t>ation</w:t>
      </w:r>
      <w:bookmarkEnd w:id="30"/>
    </w:p>
    <w:p w14:paraId="47D280B2" w14:textId="3A1DFC87" w:rsidR="00D03CB4" w:rsidRPr="00C34563" w:rsidRDefault="00DC4222" w:rsidP="00883CB9">
      <w:pPr>
        <w:spacing w:after="0" w:line="480" w:lineRule="auto"/>
        <w:jc w:val="both"/>
        <w:rPr>
          <w:rFonts w:ascii="Arial" w:eastAsia="Times New Roman" w:hAnsi="Arial" w:cs="Arial"/>
          <w:kern w:val="0"/>
          <w14:ligatures w14:val="none"/>
        </w:rPr>
      </w:pPr>
      <w:r w:rsidRPr="00DC4222">
        <w:rPr>
          <w:rFonts w:ascii="Arial" w:eastAsia="Times New Roman" w:hAnsi="Arial" w:cs="Arial"/>
          <w:kern w:val="0"/>
          <w14:ligatures w14:val="none"/>
        </w:rPr>
        <w:t>The research design will try to reduce any possible dangers for participants. Because the subject of wellbeing might touch on sensitive matters or cause emotional pain, the survey form has been formulated in a way that it doesn't include intrusive queries and doesn't guide responses which could create discomfort or tension</w:t>
      </w:r>
      <w:r w:rsidR="00F82810">
        <w:rPr>
          <w:rFonts w:ascii="Arial" w:eastAsia="Times New Roman" w:hAnsi="Arial" w:cs="Arial"/>
          <w:kern w:val="0"/>
          <w14:ligatures w14:val="none"/>
        </w:rPr>
        <w:t xml:space="preserve"> (Joseph, 2012)</w:t>
      </w:r>
      <w:r w:rsidRPr="00DC4222">
        <w:rPr>
          <w:rFonts w:ascii="Arial" w:eastAsia="Times New Roman" w:hAnsi="Arial" w:cs="Arial"/>
          <w:kern w:val="0"/>
          <w14:ligatures w14:val="none"/>
        </w:rPr>
        <w:t>. Additionally, if participants feel troubled due to their involvement in the study, they will be given details about support services or mental health and wellbeing resources available for assistance.</w:t>
      </w:r>
    </w:p>
    <w:p w14:paraId="6C7DD496" w14:textId="15659EEA" w:rsidR="00C34563" w:rsidRPr="00C34563" w:rsidRDefault="00C34563" w:rsidP="00883CB9">
      <w:pPr>
        <w:pStyle w:val="2"/>
        <w:spacing w:before="0" w:beforeAutospacing="0" w:after="0" w:afterAutospacing="0" w:line="480" w:lineRule="auto"/>
      </w:pPr>
      <w:bookmarkStart w:id="31" w:name="_Toc163914014"/>
      <w:r w:rsidRPr="00C34563">
        <w:lastRenderedPageBreak/>
        <w:t>9.4</w:t>
      </w:r>
      <w:r w:rsidR="007D3BE1">
        <w:tab/>
      </w:r>
      <w:r w:rsidRPr="00C34563">
        <w:t>Data Handling and Storage</w:t>
      </w:r>
      <w:bookmarkEnd w:id="31"/>
    </w:p>
    <w:p w14:paraId="1C6A0584" w14:textId="2B6DA215" w:rsidR="007A0705" w:rsidRPr="00C34563" w:rsidRDefault="007A0705" w:rsidP="00883CB9">
      <w:pPr>
        <w:spacing w:after="0" w:line="480" w:lineRule="auto"/>
        <w:jc w:val="both"/>
        <w:rPr>
          <w:rFonts w:ascii="Arial" w:eastAsia="Times New Roman" w:hAnsi="Arial" w:cs="Arial"/>
          <w:kern w:val="0"/>
          <w14:ligatures w14:val="none"/>
        </w:rPr>
      </w:pPr>
      <w:r w:rsidRPr="007A0705">
        <w:rPr>
          <w:rFonts w:ascii="Arial" w:eastAsia="Times New Roman" w:hAnsi="Arial" w:cs="Arial"/>
          <w:kern w:val="0"/>
          <w14:ligatures w14:val="none"/>
        </w:rPr>
        <w:t>Data from the survey will be treated with confidentiality and stored in a secure manner to stop unauthori</w:t>
      </w:r>
      <w:r>
        <w:rPr>
          <w:rFonts w:ascii="Arial" w:eastAsia="Times New Roman" w:hAnsi="Arial" w:cs="Arial"/>
          <w:kern w:val="0"/>
          <w14:ligatures w14:val="none"/>
        </w:rPr>
        <w:t>s</w:t>
      </w:r>
      <w:r w:rsidRPr="007A0705">
        <w:rPr>
          <w:rFonts w:ascii="Arial" w:eastAsia="Times New Roman" w:hAnsi="Arial" w:cs="Arial"/>
          <w:kern w:val="0"/>
          <w14:ligatures w14:val="none"/>
        </w:rPr>
        <w:t>ed access. Digital data shall be encrypted and kept on safe servers, while hard copies of data will be stored in locked cabinets situated at secure places. The data will only be kept for the time period required to finish research purposes, after which it is securely discarded.</w:t>
      </w:r>
    </w:p>
    <w:p w14:paraId="7AB5ACFF" w14:textId="1569E5D1" w:rsidR="00C34563" w:rsidRPr="00C34563" w:rsidRDefault="00C34563" w:rsidP="00883CB9">
      <w:pPr>
        <w:pStyle w:val="2"/>
        <w:spacing w:before="0" w:beforeAutospacing="0" w:after="0" w:afterAutospacing="0" w:line="480" w:lineRule="auto"/>
      </w:pPr>
      <w:bookmarkStart w:id="32" w:name="_Toc163914015"/>
      <w:r w:rsidRPr="00C34563">
        <w:t>9.5</w:t>
      </w:r>
      <w:r w:rsidR="00CF11BE">
        <w:tab/>
      </w:r>
      <w:r w:rsidRPr="00C34563">
        <w:t>Ethical Approval</w:t>
      </w:r>
      <w:bookmarkEnd w:id="32"/>
    </w:p>
    <w:p w14:paraId="00A9D4EF" w14:textId="27EFCDB5" w:rsidR="00720917" w:rsidRPr="00C34563" w:rsidRDefault="00720917" w:rsidP="00883CB9">
      <w:pPr>
        <w:spacing w:after="0" w:line="480" w:lineRule="auto"/>
        <w:jc w:val="both"/>
        <w:rPr>
          <w:rFonts w:ascii="Arial" w:eastAsia="Times New Roman" w:hAnsi="Arial" w:cs="Arial"/>
          <w:kern w:val="0"/>
          <w14:ligatures w14:val="none"/>
        </w:rPr>
      </w:pPr>
      <w:r w:rsidRPr="00720917">
        <w:rPr>
          <w:rFonts w:ascii="Arial" w:eastAsia="Times New Roman" w:hAnsi="Arial" w:cs="Arial"/>
          <w:kern w:val="0"/>
          <w14:ligatures w14:val="none"/>
        </w:rPr>
        <w:t>Before starting the study, we will ask for approval on ethics from the corresponding institutional review board or committee. This procedure includes a careful examination of our research plan, concentrating on its ethical effects and how we intend to handle them. The advice given by this committee will help us improve our research method and make sure that all ethical worries are looked into properly.</w:t>
      </w:r>
    </w:p>
    <w:p w14:paraId="647CC7A4" w14:textId="333D8BDF" w:rsidR="00C34563" w:rsidRPr="00C34563" w:rsidRDefault="00C34563" w:rsidP="00883CB9">
      <w:pPr>
        <w:pStyle w:val="2"/>
        <w:spacing w:before="0" w:beforeAutospacing="0" w:after="0" w:afterAutospacing="0" w:line="480" w:lineRule="auto"/>
      </w:pPr>
      <w:bookmarkStart w:id="33" w:name="_Toc163914016"/>
      <w:r w:rsidRPr="00C34563">
        <w:t>9.6</w:t>
      </w:r>
      <w:r w:rsidR="005F46BB">
        <w:tab/>
      </w:r>
      <w:r w:rsidRPr="00C34563">
        <w:t>Transparency and Reporting</w:t>
      </w:r>
      <w:bookmarkEnd w:id="33"/>
    </w:p>
    <w:p w14:paraId="194E455A" w14:textId="06D20DEB" w:rsidR="00C34563" w:rsidRPr="00923B76" w:rsidRDefault="00720917" w:rsidP="00883CB9">
      <w:pPr>
        <w:spacing w:after="0" w:line="480" w:lineRule="auto"/>
        <w:jc w:val="both"/>
        <w:rPr>
          <w:rFonts w:ascii="Arial" w:eastAsia="Times New Roman" w:hAnsi="Arial" w:cs="Arial"/>
          <w:kern w:val="0"/>
          <w14:ligatures w14:val="none"/>
        </w:rPr>
      </w:pPr>
      <w:r w:rsidRPr="00720917">
        <w:rPr>
          <w:rFonts w:ascii="Arial" w:eastAsia="Times New Roman" w:hAnsi="Arial" w:cs="Arial"/>
          <w:kern w:val="0"/>
          <w14:ligatures w14:val="none"/>
        </w:rPr>
        <w:t>The research will be done transparently and with ethical reporting. The findings of the study will be reported without hiding any results that are not convenient or giving a wrong representation of data. In the end, when writing up this report it's important to show possible limitations in what's been studied as well as biases that might influence these findings.</w:t>
      </w:r>
    </w:p>
    <w:p w14:paraId="05BD5EB7" w14:textId="77777777" w:rsidR="009E5934" w:rsidRPr="00F959BF" w:rsidRDefault="009E5934" w:rsidP="00F959BF">
      <w:pPr>
        <w:spacing w:line="360" w:lineRule="auto"/>
        <w:jc w:val="both"/>
        <w:rPr>
          <w:rFonts w:ascii="Arial" w:hAnsi="Arial" w:cs="Arial"/>
        </w:rPr>
      </w:pPr>
    </w:p>
    <w:p w14:paraId="3C0CF342" w14:textId="77777777" w:rsidR="006B6E00" w:rsidRDefault="006B6E00">
      <w:pPr>
        <w:rPr>
          <w:rFonts w:ascii="Arial" w:hAnsi="Arial" w:cs="Arial"/>
          <w:b/>
          <w:bCs/>
        </w:rPr>
      </w:pPr>
      <w:r>
        <w:br w:type="page"/>
      </w:r>
    </w:p>
    <w:p w14:paraId="7D3F85ED" w14:textId="35B35692" w:rsidR="007C144E" w:rsidRPr="00274093" w:rsidRDefault="007A6BA1" w:rsidP="00883CB9">
      <w:pPr>
        <w:pStyle w:val="1"/>
        <w:spacing w:after="0" w:line="480" w:lineRule="auto"/>
      </w:pPr>
      <w:bookmarkStart w:id="34" w:name="_Toc163914017"/>
      <w:r w:rsidRPr="00274093">
        <w:lastRenderedPageBreak/>
        <w:t>References</w:t>
      </w:r>
      <w:bookmarkEnd w:id="34"/>
      <w:r w:rsidR="00145C2D" w:rsidRPr="00274093">
        <w:t xml:space="preserve"> </w:t>
      </w:r>
    </w:p>
    <w:p w14:paraId="3F89BE6E" w14:textId="36BF2EC0" w:rsidR="00274093" w:rsidRPr="00274093" w:rsidRDefault="00274093" w:rsidP="00883CB9">
      <w:pPr>
        <w:spacing w:after="0" w:line="480" w:lineRule="auto"/>
        <w:ind w:left="567" w:hanging="567"/>
        <w:jc w:val="both"/>
        <w:rPr>
          <w:rFonts w:ascii="Arial" w:hAnsi="Arial" w:cs="Arial"/>
        </w:rPr>
      </w:pPr>
      <w:r w:rsidRPr="00274093">
        <w:rPr>
          <w:rFonts w:ascii="Arial" w:hAnsi="Arial" w:cs="Arial"/>
        </w:rPr>
        <w:t>Allen, T.D., Golden, T.D. and Shockley, K.M., 2015. How effective is telecommuting? Assessing the status of our scientific findings. Psychological science in the public interest, 16(2), pp.40-68.</w:t>
      </w:r>
    </w:p>
    <w:p w14:paraId="23D5508E" w14:textId="5F71452E" w:rsidR="00274093" w:rsidRPr="00274093" w:rsidRDefault="00274093" w:rsidP="00883CB9">
      <w:pPr>
        <w:spacing w:after="0" w:line="480" w:lineRule="auto"/>
        <w:ind w:left="567" w:hanging="567"/>
        <w:jc w:val="both"/>
        <w:rPr>
          <w:rFonts w:ascii="Arial" w:hAnsi="Arial" w:cs="Arial"/>
        </w:rPr>
      </w:pPr>
      <w:proofErr w:type="spellStart"/>
      <w:r w:rsidRPr="00274093">
        <w:rPr>
          <w:rFonts w:ascii="Arial" w:hAnsi="Arial" w:cs="Arial"/>
        </w:rPr>
        <w:t>Alrefai</w:t>
      </w:r>
      <w:proofErr w:type="spellEnd"/>
      <w:r w:rsidRPr="00274093">
        <w:rPr>
          <w:rFonts w:ascii="Arial" w:hAnsi="Arial" w:cs="Arial"/>
        </w:rPr>
        <w:t>, B., 2017. Digital Marketing and International Students’ Motivations: Case Study of Laurea University of Applied Sciences.</w:t>
      </w:r>
    </w:p>
    <w:p w14:paraId="52B079E7" w14:textId="1777CFDA" w:rsidR="00274093" w:rsidRPr="00274093" w:rsidRDefault="00274093" w:rsidP="00883CB9">
      <w:pPr>
        <w:spacing w:after="0" w:line="480" w:lineRule="auto"/>
        <w:ind w:left="567" w:hanging="567"/>
        <w:jc w:val="both"/>
        <w:rPr>
          <w:rFonts w:ascii="Arial" w:hAnsi="Arial" w:cs="Arial"/>
        </w:rPr>
      </w:pPr>
      <w:r w:rsidRPr="00274093">
        <w:rPr>
          <w:rFonts w:ascii="Arial" w:hAnsi="Arial" w:cs="Arial"/>
        </w:rPr>
        <w:t xml:space="preserve">Bakker, A.B., 2011. An evidence-based model of work engagement. </w:t>
      </w:r>
      <w:r w:rsidRPr="00274093">
        <w:rPr>
          <w:rFonts w:ascii="Arial" w:hAnsi="Arial" w:cs="Arial"/>
          <w:i/>
          <w:iCs/>
        </w:rPr>
        <w:t>Current directions in psychological science</w:t>
      </w:r>
      <w:r w:rsidRPr="00274093">
        <w:rPr>
          <w:rFonts w:ascii="Arial" w:hAnsi="Arial" w:cs="Arial"/>
        </w:rPr>
        <w:t xml:space="preserve">, </w:t>
      </w:r>
      <w:r w:rsidRPr="00274093">
        <w:rPr>
          <w:rFonts w:ascii="Arial" w:hAnsi="Arial" w:cs="Arial"/>
          <w:i/>
          <w:iCs/>
        </w:rPr>
        <w:t>20</w:t>
      </w:r>
      <w:r w:rsidRPr="00274093">
        <w:rPr>
          <w:rFonts w:ascii="Arial" w:hAnsi="Arial" w:cs="Arial"/>
        </w:rPr>
        <w:t>(4), pp.265-269.</w:t>
      </w:r>
    </w:p>
    <w:p w14:paraId="05632FBA" w14:textId="6A6DA560" w:rsidR="00274093" w:rsidRPr="00274093" w:rsidRDefault="00274093" w:rsidP="00883CB9">
      <w:pPr>
        <w:spacing w:after="0" w:line="480" w:lineRule="auto"/>
        <w:ind w:left="567" w:hanging="567"/>
        <w:jc w:val="both"/>
        <w:rPr>
          <w:rFonts w:ascii="Arial" w:eastAsia="Times New Roman" w:hAnsi="Arial" w:cs="Arial"/>
          <w:kern w:val="0"/>
          <w:lang w:eastAsia="en-GB"/>
          <w14:ligatures w14:val="none"/>
        </w:rPr>
      </w:pPr>
      <w:r w:rsidRPr="00274093">
        <w:rPr>
          <w:rFonts w:ascii="Arial" w:hAnsi="Arial" w:cs="Arial"/>
        </w:rPr>
        <w:t xml:space="preserve">Barr, M.J. and McClellan, G.S., 2018. </w:t>
      </w:r>
      <w:r w:rsidRPr="00274093">
        <w:rPr>
          <w:rFonts w:ascii="Arial" w:hAnsi="Arial" w:cs="Arial"/>
          <w:i/>
          <w:iCs/>
        </w:rPr>
        <w:t>Budgets and financial management in higher education</w:t>
      </w:r>
      <w:r w:rsidRPr="00274093">
        <w:rPr>
          <w:rFonts w:ascii="Arial" w:hAnsi="Arial" w:cs="Arial"/>
        </w:rPr>
        <w:t>. John Wiley &amp; Sons.</w:t>
      </w:r>
    </w:p>
    <w:p w14:paraId="062DB525" w14:textId="0B6E4326" w:rsidR="00274093" w:rsidRPr="00274093" w:rsidRDefault="00274093" w:rsidP="00883CB9">
      <w:pPr>
        <w:spacing w:after="0" w:line="480" w:lineRule="auto"/>
        <w:ind w:left="567" w:hanging="567"/>
        <w:jc w:val="both"/>
        <w:rPr>
          <w:rFonts w:ascii="Arial" w:hAnsi="Arial" w:cs="Arial"/>
        </w:rPr>
      </w:pPr>
      <w:proofErr w:type="spellStart"/>
      <w:r w:rsidRPr="00274093">
        <w:rPr>
          <w:rFonts w:ascii="Arial" w:hAnsi="Arial" w:cs="Arial"/>
        </w:rPr>
        <w:t>Bartel</w:t>
      </w:r>
      <w:proofErr w:type="spellEnd"/>
      <w:r w:rsidRPr="00274093">
        <w:rPr>
          <w:rFonts w:ascii="Arial" w:hAnsi="Arial" w:cs="Arial"/>
        </w:rPr>
        <w:t xml:space="preserve">, C.A., </w:t>
      </w:r>
      <w:proofErr w:type="spellStart"/>
      <w:r w:rsidRPr="00274093">
        <w:rPr>
          <w:rFonts w:ascii="Arial" w:hAnsi="Arial" w:cs="Arial"/>
        </w:rPr>
        <w:t>Wrzesniewski</w:t>
      </w:r>
      <w:proofErr w:type="spellEnd"/>
      <w:r w:rsidRPr="00274093">
        <w:rPr>
          <w:rFonts w:ascii="Arial" w:hAnsi="Arial" w:cs="Arial"/>
        </w:rPr>
        <w:t xml:space="preserve">, A. and Wiesenfeld, B.M., 2012. Knowing where you stand: Physical isolation, perceived respect, and organizational identification among virtual employees. </w:t>
      </w:r>
      <w:r w:rsidRPr="00274093">
        <w:rPr>
          <w:rFonts w:ascii="Arial" w:hAnsi="Arial" w:cs="Arial"/>
          <w:i/>
          <w:iCs/>
        </w:rPr>
        <w:t>Organization Science</w:t>
      </w:r>
      <w:r w:rsidRPr="00274093">
        <w:rPr>
          <w:rFonts w:ascii="Arial" w:hAnsi="Arial" w:cs="Arial"/>
        </w:rPr>
        <w:t xml:space="preserve">, </w:t>
      </w:r>
      <w:r w:rsidRPr="00274093">
        <w:rPr>
          <w:rFonts w:ascii="Arial" w:hAnsi="Arial" w:cs="Arial"/>
          <w:i/>
          <w:iCs/>
        </w:rPr>
        <w:t>23</w:t>
      </w:r>
      <w:r w:rsidRPr="00274093">
        <w:rPr>
          <w:rFonts w:ascii="Arial" w:hAnsi="Arial" w:cs="Arial"/>
        </w:rPr>
        <w:t>(3), pp.743-757.</w:t>
      </w:r>
    </w:p>
    <w:p w14:paraId="49634DB9" w14:textId="2012B22B" w:rsidR="00274093" w:rsidRPr="00274093" w:rsidRDefault="00274093" w:rsidP="00883CB9">
      <w:pPr>
        <w:spacing w:after="0" w:line="480" w:lineRule="auto"/>
        <w:ind w:left="567" w:hanging="567"/>
        <w:jc w:val="both"/>
        <w:rPr>
          <w:rFonts w:ascii="Arial" w:hAnsi="Arial" w:cs="Arial"/>
        </w:rPr>
      </w:pPr>
      <w:proofErr w:type="spellStart"/>
      <w:r w:rsidRPr="00274093">
        <w:rPr>
          <w:rFonts w:ascii="Arial" w:hAnsi="Arial" w:cs="Arial"/>
        </w:rPr>
        <w:t>Batrinca</w:t>
      </w:r>
      <w:proofErr w:type="spellEnd"/>
      <w:r w:rsidRPr="00274093">
        <w:rPr>
          <w:rFonts w:ascii="Arial" w:hAnsi="Arial" w:cs="Arial"/>
        </w:rPr>
        <w:t xml:space="preserve">, B. and Treleaven, P.C., 2015. Social media analytics: a survey of techniques, tools and platforms. </w:t>
      </w:r>
      <w:r w:rsidRPr="00274093">
        <w:rPr>
          <w:rFonts w:ascii="Arial" w:hAnsi="Arial" w:cs="Arial"/>
          <w:i/>
          <w:iCs/>
        </w:rPr>
        <w:t>Ai &amp; Society</w:t>
      </w:r>
      <w:r w:rsidRPr="00274093">
        <w:rPr>
          <w:rFonts w:ascii="Arial" w:hAnsi="Arial" w:cs="Arial"/>
        </w:rPr>
        <w:t xml:space="preserve">, </w:t>
      </w:r>
      <w:r w:rsidRPr="00274093">
        <w:rPr>
          <w:rFonts w:ascii="Arial" w:hAnsi="Arial" w:cs="Arial"/>
          <w:i/>
          <w:iCs/>
        </w:rPr>
        <w:t>30</w:t>
      </w:r>
      <w:r w:rsidRPr="00274093">
        <w:rPr>
          <w:rFonts w:ascii="Arial" w:hAnsi="Arial" w:cs="Arial"/>
        </w:rPr>
        <w:t>, pp.89-116.</w:t>
      </w:r>
    </w:p>
    <w:p w14:paraId="62A4C08D" w14:textId="0849D94A" w:rsidR="00274093" w:rsidRPr="00274093" w:rsidRDefault="00274093" w:rsidP="00883CB9">
      <w:pPr>
        <w:spacing w:after="0" w:line="480" w:lineRule="auto"/>
        <w:ind w:left="567" w:hanging="567"/>
        <w:jc w:val="both"/>
        <w:rPr>
          <w:rFonts w:ascii="Arial" w:hAnsi="Arial" w:cs="Arial"/>
        </w:rPr>
      </w:pPr>
      <w:r w:rsidRPr="00274093">
        <w:rPr>
          <w:rFonts w:ascii="Arial" w:hAnsi="Arial" w:cs="Arial"/>
        </w:rPr>
        <w:t xml:space="preserve">Blair, J., Czaja, R.F. and Blair, E.A., 2013. </w:t>
      </w:r>
      <w:r w:rsidRPr="00274093">
        <w:rPr>
          <w:rFonts w:ascii="Arial" w:hAnsi="Arial" w:cs="Arial"/>
          <w:i/>
          <w:iCs/>
        </w:rPr>
        <w:t>Designing surveys: A guide to decisions and procedures</w:t>
      </w:r>
      <w:r w:rsidRPr="00274093">
        <w:rPr>
          <w:rFonts w:ascii="Arial" w:hAnsi="Arial" w:cs="Arial"/>
        </w:rPr>
        <w:t>. sage publications.</w:t>
      </w:r>
    </w:p>
    <w:p w14:paraId="5B841B3E" w14:textId="1421B22B" w:rsidR="00274093" w:rsidRPr="00274093" w:rsidRDefault="00274093" w:rsidP="00883CB9">
      <w:pPr>
        <w:spacing w:after="0" w:line="480" w:lineRule="auto"/>
        <w:ind w:left="567" w:hanging="567"/>
        <w:jc w:val="both"/>
        <w:rPr>
          <w:rFonts w:ascii="Arial" w:eastAsia="Times New Roman" w:hAnsi="Arial" w:cs="Arial"/>
          <w:kern w:val="0"/>
          <w:lang w:eastAsia="en-GB"/>
          <w14:ligatures w14:val="none"/>
        </w:rPr>
      </w:pPr>
      <w:r w:rsidRPr="00274093">
        <w:rPr>
          <w:rFonts w:ascii="Arial" w:hAnsi="Arial" w:cs="Arial"/>
        </w:rPr>
        <w:t xml:space="preserve">Casper, S. and Whitley, R., 2004. Managing competences in entrepreneurial technology firms: a comparative institutional analysis of Germany, Sweden and the UK. </w:t>
      </w:r>
      <w:r w:rsidRPr="00274093">
        <w:rPr>
          <w:rFonts w:ascii="Arial" w:hAnsi="Arial" w:cs="Arial"/>
          <w:i/>
          <w:iCs/>
        </w:rPr>
        <w:t>Research Policy</w:t>
      </w:r>
      <w:r w:rsidRPr="00274093">
        <w:rPr>
          <w:rFonts w:ascii="Arial" w:hAnsi="Arial" w:cs="Arial"/>
        </w:rPr>
        <w:t xml:space="preserve">, </w:t>
      </w:r>
      <w:r w:rsidRPr="00274093">
        <w:rPr>
          <w:rFonts w:ascii="Arial" w:hAnsi="Arial" w:cs="Arial"/>
          <w:i/>
          <w:iCs/>
        </w:rPr>
        <w:t>33</w:t>
      </w:r>
      <w:r w:rsidRPr="00274093">
        <w:rPr>
          <w:rFonts w:ascii="Arial" w:hAnsi="Arial" w:cs="Arial"/>
        </w:rPr>
        <w:t>(1), pp.89-106.</w:t>
      </w:r>
    </w:p>
    <w:p w14:paraId="451A31F4" w14:textId="6BBCDDA1" w:rsidR="00274093" w:rsidRPr="00274093" w:rsidRDefault="00274093" w:rsidP="00883CB9">
      <w:pPr>
        <w:spacing w:after="0" w:line="480" w:lineRule="auto"/>
        <w:ind w:left="567" w:hanging="567"/>
        <w:jc w:val="both"/>
        <w:rPr>
          <w:rFonts w:ascii="Arial" w:eastAsia="Times New Roman" w:hAnsi="Arial" w:cs="Arial"/>
          <w:kern w:val="0"/>
          <w:lang w:eastAsia="en-GB"/>
          <w14:ligatures w14:val="none"/>
        </w:rPr>
      </w:pPr>
      <w:r w:rsidRPr="00274093">
        <w:rPr>
          <w:rFonts w:ascii="Arial" w:hAnsi="Arial" w:cs="Arial"/>
        </w:rPr>
        <w:t xml:space="preserve">Charalampous, M., Grant, C.A. and Tramontano, C., 2022. “It needs to be the right blend”: A qualitative exploration of remote e-workers’ experience and well-being at work. </w:t>
      </w:r>
      <w:r w:rsidRPr="00274093">
        <w:rPr>
          <w:rFonts w:ascii="Arial" w:hAnsi="Arial" w:cs="Arial"/>
          <w:i/>
          <w:iCs/>
        </w:rPr>
        <w:t>Employee Relations: The International Journal</w:t>
      </w:r>
      <w:r w:rsidRPr="00274093">
        <w:rPr>
          <w:rFonts w:ascii="Arial" w:hAnsi="Arial" w:cs="Arial"/>
        </w:rPr>
        <w:t xml:space="preserve">, </w:t>
      </w:r>
      <w:r w:rsidRPr="00274093">
        <w:rPr>
          <w:rFonts w:ascii="Arial" w:hAnsi="Arial" w:cs="Arial"/>
          <w:i/>
          <w:iCs/>
        </w:rPr>
        <w:t>44</w:t>
      </w:r>
      <w:r w:rsidRPr="00274093">
        <w:rPr>
          <w:rFonts w:ascii="Arial" w:hAnsi="Arial" w:cs="Arial"/>
        </w:rPr>
        <w:t>(2), pp.335-355.</w:t>
      </w:r>
    </w:p>
    <w:p w14:paraId="7A4127B2" w14:textId="478F6AAA" w:rsidR="00274093" w:rsidRPr="00274093" w:rsidRDefault="00274093" w:rsidP="00883CB9">
      <w:pPr>
        <w:spacing w:after="0" w:line="480" w:lineRule="auto"/>
        <w:ind w:left="567" w:hanging="567"/>
        <w:jc w:val="both"/>
        <w:rPr>
          <w:rFonts w:ascii="Arial" w:eastAsia="Times New Roman" w:hAnsi="Arial" w:cs="Arial"/>
          <w:kern w:val="0"/>
          <w:lang w:eastAsia="en-GB"/>
          <w14:ligatures w14:val="none"/>
        </w:rPr>
      </w:pPr>
      <w:r w:rsidRPr="00274093">
        <w:rPr>
          <w:rFonts w:ascii="Arial" w:hAnsi="Arial" w:cs="Arial"/>
        </w:rPr>
        <w:t xml:space="preserve">Comfort, L.K., 2007. Crisis management in hindsight: Cognition, communication, coordination, and control. </w:t>
      </w:r>
      <w:r w:rsidRPr="00274093">
        <w:rPr>
          <w:rFonts w:ascii="Arial" w:hAnsi="Arial" w:cs="Arial"/>
          <w:i/>
          <w:iCs/>
        </w:rPr>
        <w:t>Public administration review</w:t>
      </w:r>
      <w:r w:rsidRPr="00274093">
        <w:rPr>
          <w:rFonts w:ascii="Arial" w:hAnsi="Arial" w:cs="Arial"/>
        </w:rPr>
        <w:t xml:space="preserve">, </w:t>
      </w:r>
      <w:r w:rsidRPr="00274093">
        <w:rPr>
          <w:rFonts w:ascii="Arial" w:hAnsi="Arial" w:cs="Arial"/>
          <w:i/>
          <w:iCs/>
        </w:rPr>
        <w:t>67</w:t>
      </w:r>
      <w:r w:rsidRPr="00274093">
        <w:rPr>
          <w:rFonts w:ascii="Arial" w:hAnsi="Arial" w:cs="Arial"/>
        </w:rPr>
        <w:t>, pp.189-197.</w:t>
      </w:r>
    </w:p>
    <w:p w14:paraId="0A1E07E7" w14:textId="63FBDB4A" w:rsidR="00274093" w:rsidRPr="00274093" w:rsidRDefault="00274093" w:rsidP="00883CB9">
      <w:pPr>
        <w:spacing w:after="0" w:line="480" w:lineRule="auto"/>
        <w:ind w:left="567" w:hanging="567"/>
        <w:jc w:val="both"/>
        <w:rPr>
          <w:rFonts w:ascii="Arial" w:hAnsi="Arial" w:cs="Arial"/>
        </w:rPr>
      </w:pPr>
      <w:r w:rsidRPr="00274093">
        <w:rPr>
          <w:rFonts w:ascii="Arial" w:hAnsi="Arial" w:cs="Arial"/>
        </w:rPr>
        <w:lastRenderedPageBreak/>
        <w:t xml:space="preserve">Davidov, G., 2002. The three axes of employment relationships: A characterization of workers in need of protection. </w:t>
      </w:r>
      <w:r w:rsidRPr="00274093">
        <w:rPr>
          <w:rFonts w:ascii="Arial" w:hAnsi="Arial" w:cs="Arial"/>
          <w:i/>
          <w:iCs/>
        </w:rPr>
        <w:t>The University of Toronto Law Journal</w:t>
      </w:r>
      <w:r w:rsidRPr="00274093">
        <w:rPr>
          <w:rFonts w:ascii="Arial" w:hAnsi="Arial" w:cs="Arial"/>
        </w:rPr>
        <w:t xml:space="preserve">, </w:t>
      </w:r>
      <w:r w:rsidRPr="00274093">
        <w:rPr>
          <w:rFonts w:ascii="Arial" w:hAnsi="Arial" w:cs="Arial"/>
          <w:i/>
          <w:iCs/>
        </w:rPr>
        <w:t>52</w:t>
      </w:r>
      <w:r w:rsidRPr="00274093">
        <w:rPr>
          <w:rFonts w:ascii="Arial" w:hAnsi="Arial" w:cs="Arial"/>
        </w:rPr>
        <w:t>(4), pp.357-418.</w:t>
      </w:r>
    </w:p>
    <w:p w14:paraId="3D21D713" w14:textId="77777777" w:rsidR="00274093" w:rsidRPr="00274093" w:rsidRDefault="00274093" w:rsidP="00883CB9">
      <w:pPr>
        <w:spacing w:after="0" w:line="480" w:lineRule="auto"/>
        <w:ind w:left="567" w:hanging="567"/>
        <w:jc w:val="both"/>
        <w:rPr>
          <w:rFonts w:ascii="Arial" w:eastAsia="Times New Roman" w:hAnsi="Arial" w:cs="Arial"/>
          <w:kern w:val="0"/>
          <w:lang w:eastAsia="en-GB"/>
          <w14:ligatures w14:val="none"/>
        </w:rPr>
      </w:pPr>
      <w:r w:rsidRPr="00274093">
        <w:rPr>
          <w:rFonts w:ascii="Arial" w:hAnsi="Arial" w:cs="Arial"/>
        </w:rPr>
        <w:t xml:space="preserve">Dutta, J., Ahn, S. and Li, Q., 2013. Quantitative statistical methods for image quality assessment. </w:t>
      </w:r>
      <w:proofErr w:type="spellStart"/>
      <w:r w:rsidRPr="00274093">
        <w:rPr>
          <w:rFonts w:ascii="Arial" w:hAnsi="Arial" w:cs="Arial"/>
          <w:i/>
          <w:iCs/>
        </w:rPr>
        <w:t>Theranostics</w:t>
      </w:r>
      <w:proofErr w:type="spellEnd"/>
      <w:r w:rsidRPr="00274093">
        <w:rPr>
          <w:rFonts w:ascii="Arial" w:hAnsi="Arial" w:cs="Arial"/>
        </w:rPr>
        <w:t xml:space="preserve">, </w:t>
      </w:r>
      <w:r w:rsidRPr="00274093">
        <w:rPr>
          <w:rFonts w:ascii="Arial" w:hAnsi="Arial" w:cs="Arial"/>
          <w:i/>
          <w:iCs/>
        </w:rPr>
        <w:t>3</w:t>
      </w:r>
      <w:r w:rsidRPr="00274093">
        <w:rPr>
          <w:rFonts w:ascii="Arial" w:hAnsi="Arial" w:cs="Arial"/>
        </w:rPr>
        <w:t>(10), p.741.</w:t>
      </w:r>
    </w:p>
    <w:p w14:paraId="751A332C" w14:textId="61721383" w:rsidR="00274093" w:rsidRPr="00274093" w:rsidRDefault="00274093" w:rsidP="00883CB9">
      <w:pPr>
        <w:spacing w:after="0" w:line="480" w:lineRule="auto"/>
        <w:ind w:left="567" w:hanging="567"/>
        <w:jc w:val="both"/>
        <w:rPr>
          <w:rFonts w:ascii="Arial" w:eastAsia="Times New Roman" w:hAnsi="Arial" w:cs="Arial"/>
          <w:kern w:val="0"/>
          <w:lang w:eastAsia="en-GB"/>
          <w14:ligatures w14:val="none"/>
        </w:rPr>
      </w:pPr>
      <w:r w:rsidRPr="00274093">
        <w:rPr>
          <w:rFonts w:ascii="Arial" w:eastAsia="Times New Roman" w:hAnsi="Arial" w:cs="Arial"/>
          <w:kern w:val="0"/>
          <w:lang w:eastAsia="en-GB"/>
          <w14:ligatures w14:val="none"/>
        </w:rPr>
        <w:t xml:space="preserve">Eyal, P., David, R., Andrew, G., Zak, E. and Ekaterina, D., 2021. Data quality of platforms and panels for online </w:t>
      </w:r>
      <w:proofErr w:type="spellStart"/>
      <w:r w:rsidRPr="00274093">
        <w:rPr>
          <w:rFonts w:ascii="Arial" w:eastAsia="Times New Roman" w:hAnsi="Arial" w:cs="Arial"/>
          <w:kern w:val="0"/>
          <w:lang w:eastAsia="en-GB"/>
          <w14:ligatures w14:val="none"/>
        </w:rPr>
        <w:t>behavioral</w:t>
      </w:r>
      <w:proofErr w:type="spellEnd"/>
      <w:r w:rsidRPr="00274093">
        <w:rPr>
          <w:rFonts w:ascii="Arial" w:eastAsia="Times New Roman" w:hAnsi="Arial" w:cs="Arial"/>
          <w:kern w:val="0"/>
          <w:lang w:eastAsia="en-GB"/>
          <w14:ligatures w14:val="none"/>
        </w:rPr>
        <w:t xml:space="preserve"> research. </w:t>
      </w:r>
      <w:proofErr w:type="spellStart"/>
      <w:r w:rsidRPr="00274093">
        <w:rPr>
          <w:rFonts w:ascii="Arial" w:eastAsia="Times New Roman" w:hAnsi="Arial" w:cs="Arial"/>
          <w:i/>
          <w:iCs/>
          <w:kern w:val="0"/>
          <w:lang w:eastAsia="en-GB"/>
          <w14:ligatures w14:val="none"/>
        </w:rPr>
        <w:t>Behavior</w:t>
      </w:r>
      <w:proofErr w:type="spellEnd"/>
      <w:r w:rsidRPr="00274093">
        <w:rPr>
          <w:rFonts w:ascii="Arial" w:eastAsia="Times New Roman" w:hAnsi="Arial" w:cs="Arial"/>
          <w:i/>
          <w:iCs/>
          <w:kern w:val="0"/>
          <w:lang w:eastAsia="en-GB"/>
          <w14:ligatures w14:val="none"/>
        </w:rPr>
        <w:t xml:space="preserve"> research methods</w:t>
      </w:r>
      <w:r w:rsidRPr="00274093">
        <w:rPr>
          <w:rFonts w:ascii="Arial" w:eastAsia="Times New Roman" w:hAnsi="Arial" w:cs="Arial"/>
          <w:kern w:val="0"/>
          <w:lang w:eastAsia="en-GB"/>
          <w14:ligatures w14:val="none"/>
        </w:rPr>
        <w:t>, pp.1-20.</w:t>
      </w:r>
    </w:p>
    <w:p w14:paraId="30D89C27" w14:textId="3CBABF00" w:rsidR="00274093" w:rsidRPr="00274093" w:rsidRDefault="00274093" w:rsidP="00883CB9">
      <w:pPr>
        <w:spacing w:after="0" w:line="480" w:lineRule="auto"/>
        <w:ind w:left="567" w:hanging="567"/>
        <w:jc w:val="both"/>
        <w:rPr>
          <w:rFonts w:ascii="Arial" w:eastAsia="Times New Roman" w:hAnsi="Arial" w:cs="Arial"/>
          <w:kern w:val="0"/>
          <w:lang w:eastAsia="en-GB"/>
          <w14:ligatures w14:val="none"/>
        </w:rPr>
      </w:pPr>
      <w:r w:rsidRPr="00274093">
        <w:rPr>
          <w:rFonts w:ascii="Arial" w:hAnsi="Arial" w:cs="Arial"/>
        </w:rPr>
        <w:t xml:space="preserve">Felstead, A. and </w:t>
      </w:r>
      <w:proofErr w:type="spellStart"/>
      <w:r w:rsidRPr="00274093">
        <w:rPr>
          <w:rFonts w:ascii="Arial" w:hAnsi="Arial" w:cs="Arial"/>
        </w:rPr>
        <w:t>Henseke</w:t>
      </w:r>
      <w:proofErr w:type="spellEnd"/>
      <w:r w:rsidRPr="00274093">
        <w:rPr>
          <w:rFonts w:ascii="Arial" w:hAnsi="Arial" w:cs="Arial"/>
        </w:rPr>
        <w:t>, G., 2017. Assessing the growth of remote working and its consequences for effort, well</w:t>
      </w:r>
      <w:r w:rsidRPr="00274093">
        <w:rPr>
          <w:rFonts w:ascii="Cambria Math" w:hAnsi="Cambria Math" w:cs="Cambria Math"/>
        </w:rPr>
        <w:t>‐</w:t>
      </w:r>
      <w:r w:rsidRPr="00274093">
        <w:rPr>
          <w:rFonts w:ascii="Arial" w:hAnsi="Arial" w:cs="Arial"/>
        </w:rPr>
        <w:t>being and work</w:t>
      </w:r>
      <w:r w:rsidRPr="00274093">
        <w:rPr>
          <w:rFonts w:ascii="Cambria Math" w:hAnsi="Cambria Math" w:cs="Cambria Math"/>
        </w:rPr>
        <w:t>‐</w:t>
      </w:r>
      <w:r w:rsidRPr="00274093">
        <w:rPr>
          <w:rFonts w:ascii="Arial" w:hAnsi="Arial" w:cs="Arial"/>
        </w:rPr>
        <w:t xml:space="preserve">life balance. </w:t>
      </w:r>
      <w:r w:rsidRPr="00274093">
        <w:rPr>
          <w:rFonts w:ascii="Arial" w:hAnsi="Arial" w:cs="Arial"/>
          <w:i/>
          <w:iCs/>
        </w:rPr>
        <w:t>New Technology, Work and Employment</w:t>
      </w:r>
      <w:r w:rsidRPr="00274093">
        <w:rPr>
          <w:rFonts w:ascii="Arial" w:hAnsi="Arial" w:cs="Arial"/>
        </w:rPr>
        <w:t xml:space="preserve">, </w:t>
      </w:r>
      <w:r w:rsidRPr="00274093">
        <w:rPr>
          <w:rFonts w:ascii="Arial" w:hAnsi="Arial" w:cs="Arial"/>
          <w:i/>
          <w:iCs/>
        </w:rPr>
        <w:t>32</w:t>
      </w:r>
      <w:r w:rsidRPr="00274093">
        <w:rPr>
          <w:rFonts w:ascii="Arial" w:hAnsi="Arial" w:cs="Arial"/>
        </w:rPr>
        <w:t>(3), pp.195-212.</w:t>
      </w:r>
    </w:p>
    <w:p w14:paraId="5EE17726" w14:textId="633E2FA6" w:rsidR="00274093" w:rsidRPr="00274093" w:rsidRDefault="00274093" w:rsidP="00883CB9">
      <w:pPr>
        <w:spacing w:after="0" w:line="480" w:lineRule="auto"/>
        <w:ind w:left="567" w:hanging="567"/>
        <w:jc w:val="both"/>
        <w:rPr>
          <w:rFonts w:ascii="Arial" w:eastAsia="Times New Roman" w:hAnsi="Arial" w:cs="Arial"/>
          <w:kern w:val="0"/>
          <w:lang w:eastAsia="en-GB"/>
          <w14:ligatures w14:val="none"/>
        </w:rPr>
      </w:pPr>
      <w:r w:rsidRPr="00274093">
        <w:rPr>
          <w:rFonts w:ascii="Arial" w:eastAsia="Times New Roman" w:hAnsi="Arial" w:cs="Arial"/>
          <w:kern w:val="0"/>
          <w:lang w:eastAsia="en-GB"/>
          <w14:ligatures w14:val="none"/>
        </w:rPr>
        <w:t xml:space="preserve">Fugard, A.J. and Potts, H.W., 2015. Supporting thinking on sample sizes for thematic analyses: a quantitative tool. </w:t>
      </w:r>
      <w:r w:rsidRPr="00274093">
        <w:rPr>
          <w:rFonts w:ascii="Arial" w:eastAsia="Times New Roman" w:hAnsi="Arial" w:cs="Arial"/>
          <w:i/>
          <w:iCs/>
          <w:kern w:val="0"/>
          <w:lang w:eastAsia="en-GB"/>
          <w14:ligatures w14:val="none"/>
        </w:rPr>
        <w:t>International journal of social research methodology</w:t>
      </w:r>
      <w:r w:rsidRPr="00274093">
        <w:rPr>
          <w:rFonts w:ascii="Arial" w:eastAsia="Times New Roman" w:hAnsi="Arial" w:cs="Arial"/>
          <w:kern w:val="0"/>
          <w:lang w:eastAsia="en-GB"/>
          <w14:ligatures w14:val="none"/>
        </w:rPr>
        <w:t xml:space="preserve">, </w:t>
      </w:r>
      <w:r w:rsidRPr="00274093">
        <w:rPr>
          <w:rFonts w:ascii="Arial" w:eastAsia="Times New Roman" w:hAnsi="Arial" w:cs="Arial"/>
          <w:i/>
          <w:iCs/>
          <w:kern w:val="0"/>
          <w:lang w:eastAsia="en-GB"/>
          <w14:ligatures w14:val="none"/>
        </w:rPr>
        <w:t>18</w:t>
      </w:r>
      <w:r w:rsidRPr="00274093">
        <w:rPr>
          <w:rFonts w:ascii="Arial" w:eastAsia="Times New Roman" w:hAnsi="Arial" w:cs="Arial"/>
          <w:kern w:val="0"/>
          <w:lang w:eastAsia="en-GB"/>
          <w14:ligatures w14:val="none"/>
        </w:rPr>
        <w:t>(6), pp.669-684.</w:t>
      </w:r>
    </w:p>
    <w:p w14:paraId="71A43FB3" w14:textId="63B6EC89" w:rsidR="00274093" w:rsidRPr="00274093" w:rsidRDefault="00274093" w:rsidP="00883CB9">
      <w:pPr>
        <w:spacing w:after="0" w:line="480" w:lineRule="auto"/>
        <w:ind w:left="567" w:hanging="567"/>
        <w:jc w:val="both"/>
        <w:rPr>
          <w:rFonts w:ascii="Arial" w:hAnsi="Arial" w:cs="Arial"/>
        </w:rPr>
      </w:pPr>
      <w:r w:rsidRPr="00274093">
        <w:rPr>
          <w:rFonts w:ascii="Arial" w:hAnsi="Arial" w:cs="Arial"/>
        </w:rPr>
        <w:t>Gajendran, R.S. and Harrison, D.A., 2007. The good, the bad, and the unknown about telecommuting: meta-analysis of psychological mediators and individual consequences. Journal of applied psychology, 92(6), p.1524.</w:t>
      </w:r>
    </w:p>
    <w:p w14:paraId="5DD0D8C4" w14:textId="7B9D3FEC" w:rsidR="00274093" w:rsidRPr="00274093" w:rsidRDefault="00274093" w:rsidP="00883CB9">
      <w:pPr>
        <w:spacing w:after="0" w:line="480" w:lineRule="auto"/>
        <w:ind w:left="567" w:hanging="567"/>
        <w:jc w:val="both"/>
        <w:rPr>
          <w:rFonts w:ascii="Arial" w:hAnsi="Arial" w:cs="Arial"/>
        </w:rPr>
      </w:pPr>
      <w:r w:rsidRPr="00274093">
        <w:rPr>
          <w:rFonts w:ascii="Arial" w:hAnsi="Arial" w:cs="Arial"/>
        </w:rPr>
        <w:t xml:space="preserve">Galea, S., Merchant, R.M. and Lurie, N., 2020. The mental health consequences of COVID-19 and physical distancing: the need for prevention and early intervention. </w:t>
      </w:r>
      <w:r w:rsidRPr="00274093">
        <w:rPr>
          <w:rFonts w:ascii="Arial" w:hAnsi="Arial" w:cs="Arial"/>
          <w:i/>
          <w:iCs/>
        </w:rPr>
        <w:t>JAMA internal medicine</w:t>
      </w:r>
      <w:r w:rsidRPr="00274093">
        <w:rPr>
          <w:rFonts w:ascii="Arial" w:hAnsi="Arial" w:cs="Arial"/>
        </w:rPr>
        <w:t xml:space="preserve">, </w:t>
      </w:r>
      <w:r w:rsidRPr="00274093">
        <w:rPr>
          <w:rFonts w:ascii="Arial" w:hAnsi="Arial" w:cs="Arial"/>
          <w:i/>
          <w:iCs/>
        </w:rPr>
        <w:t>180</w:t>
      </w:r>
      <w:r w:rsidRPr="00274093">
        <w:rPr>
          <w:rFonts w:ascii="Arial" w:hAnsi="Arial" w:cs="Arial"/>
        </w:rPr>
        <w:t>(6), pp.817-818.</w:t>
      </w:r>
    </w:p>
    <w:p w14:paraId="42C7B111" w14:textId="5AAA401C" w:rsidR="00274093" w:rsidRPr="00274093" w:rsidRDefault="00274093" w:rsidP="00883CB9">
      <w:pPr>
        <w:spacing w:after="0" w:line="480" w:lineRule="auto"/>
        <w:ind w:left="567" w:hanging="567"/>
        <w:jc w:val="both"/>
        <w:rPr>
          <w:rFonts w:ascii="Arial" w:eastAsiaTheme="minorHAnsi" w:hAnsi="Arial" w:cs="Arial"/>
          <w:lang w:val="en-GB" w:eastAsia="en-US"/>
        </w:rPr>
      </w:pPr>
      <w:r w:rsidRPr="00274093">
        <w:rPr>
          <w:rFonts w:ascii="Arial" w:hAnsi="Arial" w:cs="Arial"/>
        </w:rPr>
        <w:t>Golden, T.D., Veiga, J.F. and Dino, R.N., 2008. The impact of professional isolation on teleworker job performance and turnover intentions: does time spent teleworking, interacting face-to-face, or having access to communication-enhancing technology matter?. Journal of applied psychology, 93(6), p.1412.</w:t>
      </w:r>
    </w:p>
    <w:p w14:paraId="24FB49B9" w14:textId="506A6A48" w:rsidR="00274093" w:rsidRPr="00274093" w:rsidRDefault="00274093" w:rsidP="00883CB9">
      <w:pPr>
        <w:spacing w:after="0" w:line="480" w:lineRule="auto"/>
        <w:ind w:left="567" w:hanging="567"/>
        <w:jc w:val="both"/>
        <w:rPr>
          <w:rFonts w:ascii="Arial" w:eastAsia="Times New Roman" w:hAnsi="Arial" w:cs="Arial"/>
          <w:kern w:val="0"/>
          <w:lang w:eastAsia="en-GB"/>
          <w14:ligatures w14:val="none"/>
        </w:rPr>
      </w:pPr>
      <w:r w:rsidRPr="00274093">
        <w:rPr>
          <w:rFonts w:ascii="Arial" w:eastAsia="Times New Roman" w:hAnsi="Arial" w:cs="Arial"/>
          <w:kern w:val="0"/>
          <w:lang w:eastAsia="en-GB"/>
          <w14:ligatures w14:val="none"/>
        </w:rPr>
        <w:lastRenderedPageBreak/>
        <w:t xml:space="preserve">Gomes, H.S., Farrington, D.P., Maia, Â. and Krohn, M.D., 2019. Measurement bias in self-reports of offending: A systematic review of experiments. </w:t>
      </w:r>
      <w:r w:rsidRPr="00274093">
        <w:rPr>
          <w:rFonts w:ascii="Arial" w:eastAsia="Times New Roman" w:hAnsi="Arial" w:cs="Arial"/>
          <w:i/>
          <w:iCs/>
          <w:kern w:val="0"/>
          <w:lang w:eastAsia="en-GB"/>
          <w14:ligatures w14:val="none"/>
        </w:rPr>
        <w:t>Journal of experimental criminology</w:t>
      </w:r>
      <w:r w:rsidRPr="00274093">
        <w:rPr>
          <w:rFonts w:ascii="Arial" w:eastAsia="Times New Roman" w:hAnsi="Arial" w:cs="Arial"/>
          <w:kern w:val="0"/>
          <w:lang w:eastAsia="en-GB"/>
          <w14:ligatures w14:val="none"/>
        </w:rPr>
        <w:t xml:space="preserve">, </w:t>
      </w:r>
      <w:r w:rsidRPr="00274093">
        <w:rPr>
          <w:rFonts w:ascii="Arial" w:eastAsia="Times New Roman" w:hAnsi="Arial" w:cs="Arial"/>
          <w:i/>
          <w:iCs/>
          <w:kern w:val="0"/>
          <w:lang w:eastAsia="en-GB"/>
          <w14:ligatures w14:val="none"/>
        </w:rPr>
        <w:t>15</w:t>
      </w:r>
      <w:r w:rsidRPr="00274093">
        <w:rPr>
          <w:rFonts w:ascii="Arial" w:eastAsia="Times New Roman" w:hAnsi="Arial" w:cs="Arial"/>
          <w:kern w:val="0"/>
          <w:lang w:eastAsia="en-GB"/>
          <w14:ligatures w14:val="none"/>
        </w:rPr>
        <w:t>, pp.313-339.</w:t>
      </w:r>
    </w:p>
    <w:p w14:paraId="5747F1E9" w14:textId="77777777" w:rsidR="00274093" w:rsidRPr="00274093" w:rsidRDefault="00274093" w:rsidP="00883CB9">
      <w:pPr>
        <w:spacing w:after="0" w:line="480" w:lineRule="auto"/>
        <w:ind w:left="567" w:hanging="567"/>
        <w:jc w:val="both"/>
        <w:rPr>
          <w:rFonts w:ascii="Arial" w:eastAsia="Times New Roman" w:hAnsi="Arial" w:cs="Arial"/>
          <w:kern w:val="0"/>
          <w:lang w:eastAsia="en-GB"/>
          <w14:ligatures w14:val="none"/>
        </w:rPr>
      </w:pPr>
      <w:r w:rsidRPr="00274093">
        <w:rPr>
          <w:rFonts w:ascii="Arial" w:hAnsi="Arial" w:cs="Arial"/>
        </w:rPr>
        <w:t xml:space="preserve">Heumann, C. and Shalabh, M.S., 2016. </w:t>
      </w:r>
      <w:r w:rsidRPr="00274093">
        <w:rPr>
          <w:rFonts w:ascii="Arial" w:hAnsi="Arial" w:cs="Arial"/>
          <w:i/>
          <w:iCs/>
        </w:rPr>
        <w:t>Introduction to statistics and data analysis</w:t>
      </w:r>
      <w:r w:rsidRPr="00274093">
        <w:rPr>
          <w:rFonts w:ascii="Arial" w:hAnsi="Arial" w:cs="Arial"/>
        </w:rPr>
        <w:t>. Springer International Publishing Switzerland.</w:t>
      </w:r>
    </w:p>
    <w:p w14:paraId="05963840" w14:textId="77777777" w:rsidR="00274093" w:rsidRPr="00274093" w:rsidRDefault="00274093" w:rsidP="00883CB9">
      <w:pPr>
        <w:spacing w:after="0" w:line="480" w:lineRule="auto"/>
        <w:ind w:left="567" w:hanging="567"/>
        <w:jc w:val="both"/>
        <w:rPr>
          <w:rFonts w:ascii="Arial" w:eastAsia="Times New Roman" w:hAnsi="Arial" w:cs="Arial"/>
          <w:kern w:val="0"/>
          <w:lang w:eastAsia="en-GB"/>
          <w14:ligatures w14:val="none"/>
        </w:rPr>
      </w:pPr>
      <w:r w:rsidRPr="00274093">
        <w:rPr>
          <w:rFonts w:ascii="Arial" w:eastAsia="Times New Roman" w:hAnsi="Arial" w:cs="Arial"/>
          <w:kern w:val="0"/>
          <w:lang w:eastAsia="en-GB"/>
          <w14:ligatures w14:val="none"/>
        </w:rPr>
        <w:t xml:space="preserve">Joseph, S., 2012. </w:t>
      </w:r>
      <w:r w:rsidRPr="00274093">
        <w:rPr>
          <w:rFonts w:ascii="Arial" w:eastAsia="Times New Roman" w:hAnsi="Arial" w:cs="Arial"/>
          <w:i/>
          <w:iCs/>
          <w:kern w:val="0"/>
          <w:lang w:eastAsia="en-GB"/>
          <w14:ligatures w14:val="none"/>
        </w:rPr>
        <w:t>What Doesn't Kill Us: A guide to overcoming adversity and moving forward</w:t>
      </w:r>
      <w:r w:rsidRPr="00274093">
        <w:rPr>
          <w:rFonts w:ascii="Arial" w:eastAsia="Times New Roman" w:hAnsi="Arial" w:cs="Arial"/>
          <w:kern w:val="0"/>
          <w:lang w:eastAsia="en-GB"/>
          <w14:ligatures w14:val="none"/>
        </w:rPr>
        <w:t>. Hachette UK.</w:t>
      </w:r>
    </w:p>
    <w:p w14:paraId="714F9F47" w14:textId="728AA193" w:rsidR="00274093" w:rsidRPr="00274093" w:rsidRDefault="00274093" w:rsidP="00883CB9">
      <w:pPr>
        <w:spacing w:after="0" w:line="480" w:lineRule="auto"/>
        <w:ind w:left="567" w:hanging="567"/>
        <w:jc w:val="both"/>
        <w:rPr>
          <w:rFonts w:ascii="Arial" w:eastAsia="Times New Roman" w:hAnsi="Arial" w:cs="Arial"/>
          <w:kern w:val="0"/>
          <w:lang w:eastAsia="en-GB"/>
          <w14:ligatures w14:val="none"/>
        </w:rPr>
      </w:pPr>
      <w:r w:rsidRPr="00274093">
        <w:rPr>
          <w:rFonts w:ascii="Arial" w:eastAsia="Times New Roman" w:hAnsi="Arial" w:cs="Arial"/>
          <w:kern w:val="0"/>
          <w:lang w:eastAsia="en-GB"/>
          <w14:ligatures w14:val="none"/>
        </w:rPr>
        <w:t xml:space="preserve">Magtibay, D.L., Chesak, S.S., Coughlin, K. and Sood, A., 2017. Decreasing stress and burnout in nurses: efficacy of blended learning with stress management and resilience training program. </w:t>
      </w:r>
      <w:r w:rsidRPr="00274093">
        <w:rPr>
          <w:rFonts w:ascii="Arial" w:eastAsia="Times New Roman" w:hAnsi="Arial" w:cs="Arial"/>
          <w:i/>
          <w:iCs/>
          <w:kern w:val="0"/>
          <w:lang w:eastAsia="en-GB"/>
          <w14:ligatures w14:val="none"/>
        </w:rPr>
        <w:t>JONA: The Journal of Nursing Administration</w:t>
      </w:r>
      <w:r w:rsidRPr="00274093">
        <w:rPr>
          <w:rFonts w:ascii="Arial" w:eastAsia="Times New Roman" w:hAnsi="Arial" w:cs="Arial"/>
          <w:kern w:val="0"/>
          <w:lang w:eastAsia="en-GB"/>
          <w14:ligatures w14:val="none"/>
        </w:rPr>
        <w:t xml:space="preserve">, </w:t>
      </w:r>
      <w:r w:rsidRPr="00274093">
        <w:rPr>
          <w:rFonts w:ascii="Arial" w:eastAsia="Times New Roman" w:hAnsi="Arial" w:cs="Arial"/>
          <w:i/>
          <w:iCs/>
          <w:kern w:val="0"/>
          <w:lang w:eastAsia="en-GB"/>
          <w14:ligatures w14:val="none"/>
        </w:rPr>
        <w:t>47</w:t>
      </w:r>
      <w:r w:rsidRPr="00274093">
        <w:rPr>
          <w:rFonts w:ascii="Arial" w:eastAsia="Times New Roman" w:hAnsi="Arial" w:cs="Arial"/>
          <w:kern w:val="0"/>
          <w:lang w:eastAsia="en-GB"/>
          <w14:ligatures w14:val="none"/>
        </w:rPr>
        <w:t>(7/8), pp.391-395.</w:t>
      </w:r>
    </w:p>
    <w:p w14:paraId="5255BF40" w14:textId="4B657339" w:rsidR="00274093" w:rsidRPr="00274093" w:rsidRDefault="00274093" w:rsidP="00883CB9">
      <w:pPr>
        <w:spacing w:after="0" w:line="480" w:lineRule="auto"/>
        <w:ind w:left="567" w:hanging="567"/>
        <w:jc w:val="both"/>
        <w:rPr>
          <w:rFonts w:ascii="Arial" w:hAnsi="Arial" w:cs="Arial"/>
        </w:rPr>
      </w:pPr>
      <w:proofErr w:type="spellStart"/>
      <w:r w:rsidRPr="00274093">
        <w:rPr>
          <w:rFonts w:ascii="Arial" w:hAnsi="Arial" w:cs="Arial"/>
        </w:rPr>
        <w:t>Mantelou</w:t>
      </w:r>
      <w:proofErr w:type="spellEnd"/>
      <w:r w:rsidRPr="00274093">
        <w:rPr>
          <w:rFonts w:ascii="Arial" w:hAnsi="Arial" w:cs="Arial"/>
        </w:rPr>
        <w:t xml:space="preserve">, A. and </w:t>
      </w:r>
      <w:proofErr w:type="spellStart"/>
      <w:r w:rsidRPr="00274093">
        <w:rPr>
          <w:rFonts w:ascii="Arial" w:hAnsi="Arial" w:cs="Arial"/>
        </w:rPr>
        <w:t>Karakasidou</w:t>
      </w:r>
      <w:proofErr w:type="spellEnd"/>
      <w:r w:rsidRPr="00274093">
        <w:rPr>
          <w:rFonts w:ascii="Arial" w:hAnsi="Arial" w:cs="Arial"/>
        </w:rPr>
        <w:t xml:space="preserve">, E., 2019. The role of compassion for self and others, compassion fatigue and subjective happiness on levels of well-being of mental health professionals. </w:t>
      </w:r>
      <w:r w:rsidRPr="00274093">
        <w:rPr>
          <w:rFonts w:ascii="Arial" w:hAnsi="Arial" w:cs="Arial"/>
          <w:i/>
          <w:iCs/>
        </w:rPr>
        <w:t>Psychology</w:t>
      </w:r>
      <w:r w:rsidRPr="00274093">
        <w:rPr>
          <w:rFonts w:ascii="Arial" w:hAnsi="Arial" w:cs="Arial"/>
        </w:rPr>
        <w:t xml:space="preserve">, </w:t>
      </w:r>
      <w:r w:rsidRPr="00274093">
        <w:rPr>
          <w:rFonts w:ascii="Arial" w:hAnsi="Arial" w:cs="Arial"/>
          <w:i/>
          <w:iCs/>
        </w:rPr>
        <w:t>10</w:t>
      </w:r>
      <w:r w:rsidRPr="00274093">
        <w:rPr>
          <w:rFonts w:ascii="Arial" w:hAnsi="Arial" w:cs="Arial"/>
        </w:rPr>
        <w:t>(3), pp.285-304.</w:t>
      </w:r>
    </w:p>
    <w:p w14:paraId="3BFCE066" w14:textId="7063705D" w:rsidR="00274093" w:rsidRPr="00274093" w:rsidRDefault="00274093" w:rsidP="00883CB9">
      <w:pPr>
        <w:spacing w:after="0" w:line="480" w:lineRule="auto"/>
        <w:ind w:left="567" w:hanging="567"/>
        <w:jc w:val="both"/>
        <w:rPr>
          <w:rFonts w:ascii="Arial" w:eastAsia="Times New Roman" w:hAnsi="Arial" w:cs="Arial"/>
          <w:kern w:val="0"/>
          <w:lang w:eastAsia="en-GB"/>
          <w14:ligatures w14:val="none"/>
        </w:rPr>
      </w:pPr>
      <w:r w:rsidRPr="00274093">
        <w:rPr>
          <w:rFonts w:ascii="Arial" w:eastAsia="Times New Roman" w:hAnsi="Arial" w:cs="Arial"/>
          <w:kern w:val="0"/>
          <w:lang w:eastAsia="en-GB"/>
          <w14:ligatures w14:val="none"/>
        </w:rPr>
        <w:t xml:space="preserve">Merolli, M., Sanchez, F.J.M. and Gray, K., 2014, January. Social media and online survey: Tools for knowledge management in health research. In </w:t>
      </w:r>
      <w:r w:rsidRPr="00274093">
        <w:rPr>
          <w:rFonts w:ascii="Arial" w:eastAsia="Times New Roman" w:hAnsi="Arial" w:cs="Arial"/>
          <w:i/>
          <w:iCs/>
          <w:kern w:val="0"/>
          <w:lang w:eastAsia="en-GB"/>
          <w14:ligatures w14:val="none"/>
        </w:rPr>
        <w:t>Proceedings of the Seventh Australasian Workshop on Health Informatics and Knowledge Management-Volume 153</w:t>
      </w:r>
      <w:r w:rsidRPr="00274093">
        <w:rPr>
          <w:rFonts w:ascii="Arial" w:eastAsia="Times New Roman" w:hAnsi="Arial" w:cs="Arial"/>
          <w:kern w:val="0"/>
          <w:lang w:eastAsia="en-GB"/>
          <w14:ligatures w14:val="none"/>
        </w:rPr>
        <w:t xml:space="preserve"> (pp. 21-29).</w:t>
      </w:r>
    </w:p>
    <w:p w14:paraId="0A5CD404" w14:textId="0E021E10" w:rsidR="00274093" w:rsidRPr="00284F16" w:rsidRDefault="00274093" w:rsidP="00883CB9">
      <w:pPr>
        <w:spacing w:after="0" w:line="480" w:lineRule="auto"/>
        <w:ind w:left="567" w:hanging="567"/>
        <w:jc w:val="both"/>
        <w:rPr>
          <w:rFonts w:ascii="Arial" w:eastAsia="Times New Roman" w:hAnsi="Arial" w:cs="Arial"/>
          <w:kern w:val="0"/>
          <w:lang w:eastAsia="en-GB"/>
          <w14:ligatures w14:val="none"/>
        </w:rPr>
      </w:pPr>
      <w:r w:rsidRPr="00274093">
        <w:rPr>
          <w:rFonts w:ascii="Arial" w:hAnsi="Arial" w:cs="Arial"/>
        </w:rPr>
        <w:t xml:space="preserve">Meltzer, H., Bebbington, P., Dennis, M.S., Jenkins, R., McManus, S. and </w:t>
      </w:r>
      <w:proofErr w:type="spellStart"/>
      <w:r w:rsidRPr="00274093">
        <w:rPr>
          <w:rFonts w:ascii="Arial" w:hAnsi="Arial" w:cs="Arial"/>
        </w:rPr>
        <w:t>Brugha</w:t>
      </w:r>
      <w:proofErr w:type="spellEnd"/>
      <w:r w:rsidRPr="00274093">
        <w:rPr>
          <w:rFonts w:ascii="Arial" w:hAnsi="Arial" w:cs="Arial"/>
        </w:rPr>
        <w:t xml:space="preserve">, T.S., 2013. Feelings of loneliness among adults with mental disorder. </w:t>
      </w:r>
      <w:r w:rsidRPr="00274093">
        <w:rPr>
          <w:rFonts w:ascii="Arial" w:hAnsi="Arial" w:cs="Arial"/>
          <w:i/>
          <w:iCs/>
        </w:rPr>
        <w:t>Social psychiatry and psychiatric epidemiology</w:t>
      </w:r>
      <w:r w:rsidRPr="00274093">
        <w:rPr>
          <w:rFonts w:ascii="Arial" w:hAnsi="Arial" w:cs="Arial"/>
        </w:rPr>
        <w:t xml:space="preserve">, </w:t>
      </w:r>
      <w:r w:rsidRPr="00274093">
        <w:rPr>
          <w:rFonts w:ascii="Arial" w:hAnsi="Arial" w:cs="Arial"/>
          <w:i/>
          <w:iCs/>
        </w:rPr>
        <w:t>48</w:t>
      </w:r>
      <w:r w:rsidRPr="00274093">
        <w:rPr>
          <w:rFonts w:ascii="Arial" w:hAnsi="Arial" w:cs="Arial"/>
        </w:rPr>
        <w:t>, pp.5-13.</w:t>
      </w:r>
    </w:p>
    <w:p w14:paraId="24E2217F" w14:textId="3100E98D" w:rsidR="00274093" w:rsidRPr="00274093" w:rsidRDefault="00274093" w:rsidP="00883CB9">
      <w:pPr>
        <w:spacing w:after="0" w:line="480" w:lineRule="auto"/>
        <w:ind w:left="567" w:hanging="567"/>
        <w:jc w:val="both"/>
        <w:rPr>
          <w:rFonts w:ascii="Arial" w:eastAsia="Times New Roman" w:hAnsi="Arial" w:cs="Arial"/>
          <w:kern w:val="0"/>
          <w:lang w:eastAsia="en-GB"/>
          <w14:ligatures w14:val="none"/>
        </w:rPr>
      </w:pPr>
      <w:r w:rsidRPr="00274093">
        <w:rPr>
          <w:rFonts w:ascii="Arial" w:eastAsia="Times New Roman" w:hAnsi="Arial" w:cs="Arial"/>
          <w:kern w:val="0"/>
          <w:lang w:eastAsia="en-GB"/>
          <w14:ligatures w14:val="none"/>
        </w:rPr>
        <w:t xml:space="preserve">Moreau, E. and Mageau, G.A., 2012. The importance of perceived autonomy support for the psychological health and work satisfaction of health professionals: Not only supervisors count, colleagues too!. </w:t>
      </w:r>
      <w:r w:rsidRPr="00274093">
        <w:rPr>
          <w:rFonts w:ascii="Arial" w:eastAsia="Times New Roman" w:hAnsi="Arial" w:cs="Arial"/>
          <w:i/>
          <w:iCs/>
          <w:kern w:val="0"/>
          <w:lang w:eastAsia="en-GB"/>
          <w14:ligatures w14:val="none"/>
        </w:rPr>
        <w:t>Motivation and Emotion</w:t>
      </w:r>
      <w:r w:rsidRPr="00274093">
        <w:rPr>
          <w:rFonts w:ascii="Arial" w:eastAsia="Times New Roman" w:hAnsi="Arial" w:cs="Arial"/>
          <w:kern w:val="0"/>
          <w:lang w:eastAsia="en-GB"/>
          <w14:ligatures w14:val="none"/>
        </w:rPr>
        <w:t xml:space="preserve">, </w:t>
      </w:r>
      <w:r w:rsidRPr="00274093">
        <w:rPr>
          <w:rFonts w:ascii="Arial" w:eastAsia="Times New Roman" w:hAnsi="Arial" w:cs="Arial"/>
          <w:i/>
          <w:iCs/>
          <w:kern w:val="0"/>
          <w:lang w:eastAsia="en-GB"/>
          <w14:ligatures w14:val="none"/>
        </w:rPr>
        <w:t>36</w:t>
      </w:r>
      <w:r w:rsidRPr="00274093">
        <w:rPr>
          <w:rFonts w:ascii="Arial" w:eastAsia="Times New Roman" w:hAnsi="Arial" w:cs="Arial"/>
          <w:kern w:val="0"/>
          <w:lang w:eastAsia="en-GB"/>
          <w14:ligatures w14:val="none"/>
        </w:rPr>
        <w:t>, pp.268-286.</w:t>
      </w:r>
    </w:p>
    <w:p w14:paraId="36E25C55" w14:textId="0B0C8BFC" w:rsidR="00274093" w:rsidRPr="00274093" w:rsidRDefault="00274093" w:rsidP="00883CB9">
      <w:pPr>
        <w:spacing w:after="0" w:line="480" w:lineRule="auto"/>
        <w:ind w:left="567" w:hanging="567"/>
        <w:jc w:val="both"/>
        <w:rPr>
          <w:rFonts w:ascii="Arial" w:eastAsia="Times New Roman" w:hAnsi="Arial" w:cs="Arial"/>
          <w:kern w:val="0"/>
          <w:lang w:eastAsia="en-GB"/>
          <w14:ligatures w14:val="none"/>
        </w:rPr>
      </w:pPr>
      <w:r w:rsidRPr="00274093">
        <w:rPr>
          <w:rFonts w:ascii="Arial" w:eastAsia="Times New Roman" w:hAnsi="Arial" w:cs="Arial"/>
          <w:kern w:val="0"/>
          <w:lang w:eastAsia="en-GB"/>
          <w14:ligatures w14:val="none"/>
        </w:rPr>
        <w:lastRenderedPageBreak/>
        <w:t xml:space="preserve">Mossberger, K., Tolbert, C.J. and Stansbury, M., 2003. </w:t>
      </w:r>
      <w:r w:rsidRPr="00274093">
        <w:rPr>
          <w:rFonts w:ascii="Arial" w:eastAsia="Times New Roman" w:hAnsi="Arial" w:cs="Arial"/>
          <w:i/>
          <w:iCs/>
          <w:kern w:val="0"/>
          <w:lang w:eastAsia="en-GB"/>
          <w14:ligatures w14:val="none"/>
        </w:rPr>
        <w:t>Virtual inequality: Beyond the digital divide</w:t>
      </w:r>
      <w:r w:rsidRPr="00274093">
        <w:rPr>
          <w:rFonts w:ascii="Arial" w:eastAsia="Times New Roman" w:hAnsi="Arial" w:cs="Arial"/>
          <w:kern w:val="0"/>
          <w:lang w:eastAsia="en-GB"/>
          <w14:ligatures w14:val="none"/>
        </w:rPr>
        <w:t>. Georgetown University Press.</w:t>
      </w:r>
    </w:p>
    <w:p w14:paraId="23E1EA52" w14:textId="7B62FA24" w:rsidR="00274093" w:rsidRPr="00274093" w:rsidRDefault="00274093" w:rsidP="00883CB9">
      <w:pPr>
        <w:spacing w:after="0" w:line="480" w:lineRule="auto"/>
        <w:ind w:left="567" w:hanging="567"/>
        <w:jc w:val="both"/>
        <w:rPr>
          <w:rFonts w:ascii="Arial" w:eastAsia="Times New Roman" w:hAnsi="Arial" w:cs="Arial"/>
          <w:kern w:val="0"/>
          <w:lang w:eastAsia="en-GB"/>
          <w14:ligatures w14:val="none"/>
        </w:rPr>
      </w:pPr>
      <w:r w:rsidRPr="00274093">
        <w:rPr>
          <w:rFonts w:ascii="Arial" w:eastAsia="Times New Roman" w:hAnsi="Arial" w:cs="Arial"/>
          <w:kern w:val="0"/>
          <w:lang w:eastAsia="en-GB"/>
          <w14:ligatures w14:val="none"/>
        </w:rPr>
        <w:t>National Academies of Sciences, National Academy of Medicine and Committee on Systems Approaches to Improve Patient Care by Supporting Clinician Well-Being, 2019. Taking action against clinician burnout: a systems approach to professional well-being.</w:t>
      </w:r>
    </w:p>
    <w:p w14:paraId="08CB5725" w14:textId="1F232EBE" w:rsidR="00274093" w:rsidRPr="00274093" w:rsidRDefault="00274093" w:rsidP="00883CB9">
      <w:pPr>
        <w:spacing w:after="0" w:line="480" w:lineRule="auto"/>
        <w:ind w:left="567" w:hanging="567"/>
        <w:jc w:val="both"/>
        <w:rPr>
          <w:rFonts w:ascii="Arial" w:eastAsia="Times New Roman" w:hAnsi="Arial" w:cs="Arial"/>
          <w:kern w:val="0"/>
          <w:lang w:eastAsia="en-GB"/>
          <w14:ligatures w14:val="none"/>
        </w:rPr>
      </w:pPr>
      <w:r w:rsidRPr="00274093">
        <w:rPr>
          <w:rFonts w:ascii="Arial" w:eastAsia="Times New Roman" w:hAnsi="Arial" w:cs="Arial"/>
          <w:kern w:val="0"/>
          <w:lang w:eastAsia="en-GB"/>
          <w14:ligatures w14:val="none"/>
        </w:rPr>
        <w:t xml:space="preserve">Nardi, P.M., 2018. </w:t>
      </w:r>
      <w:r w:rsidRPr="00274093">
        <w:rPr>
          <w:rFonts w:ascii="Arial" w:eastAsia="Times New Roman" w:hAnsi="Arial" w:cs="Arial"/>
          <w:i/>
          <w:iCs/>
          <w:kern w:val="0"/>
          <w:lang w:eastAsia="en-GB"/>
          <w14:ligatures w14:val="none"/>
        </w:rPr>
        <w:t>Doing survey research: A guide to quantitative methods</w:t>
      </w:r>
      <w:r w:rsidRPr="00274093">
        <w:rPr>
          <w:rFonts w:ascii="Arial" w:eastAsia="Times New Roman" w:hAnsi="Arial" w:cs="Arial"/>
          <w:kern w:val="0"/>
          <w:lang w:eastAsia="en-GB"/>
          <w14:ligatures w14:val="none"/>
        </w:rPr>
        <w:t>. Routledge.</w:t>
      </w:r>
    </w:p>
    <w:p w14:paraId="2D42D9CB" w14:textId="23C4E5A6" w:rsidR="00274093" w:rsidRPr="00274093" w:rsidRDefault="00274093" w:rsidP="00883CB9">
      <w:pPr>
        <w:spacing w:after="0" w:line="480" w:lineRule="auto"/>
        <w:ind w:left="567" w:hanging="567"/>
        <w:jc w:val="both"/>
        <w:rPr>
          <w:rFonts w:ascii="Arial" w:eastAsia="Times New Roman" w:hAnsi="Arial" w:cs="Arial"/>
          <w:kern w:val="0"/>
          <w:lang w:eastAsia="en-GB"/>
          <w14:ligatures w14:val="none"/>
        </w:rPr>
      </w:pPr>
      <w:r w:rsidRPr="00274093">
        <w:rPr>
          <w:rFonts w:ascii="Arial" w:eastAsia="Times New Roman" w:hAnsi="Arial" w:cs="Arial"/>
          <w:kern w:val="0"/>
          <w:lang w:eastAsia="en-GB"/>
          <w14:ligatures w14:val="none"/>
        </w:rPr>
        <w:t xml:space="preserve">Nisbet, E.K., Zelenski, J.M. and Murphy, S.A., 2011. Happiness is in our nature: Exploring nature relatedness as a contributor to subjective well-being. </w:t>
      </w:r>
      <w:r w:rsidRPr="00274093">
        <w:rPr>
          <w:rFonts w:ascii="Arial" w:eastAsia="Times New Roman" w:hAnsi="Arial" w:cs="Arial"/>
          <w:i/>
          <w:iCs/>
          <w:kern w:val="0"/>
          <w:lang w:eastAsia="en-GB"/>
          <w14:ligatures w14:val="none"/>
        </w:rPr>
        <w:t>Journal of Happiness Studies</w:t>
      </w:r>
      <w:r w:rsidRPr="00274093">
        <w:rPr>
          <w:rFonts w:ascii="Arial" w:eastAsia="Times New Roman" w:hAnsi="Arial" w:cs="Arial"/>
          <w:kern w:val="0"/>
          <w:lang w:eastAsia="en-GB"/>
          <w14:ligatures w14:val="none"/>
        </w:rPr>
        <w:t xml:space="preserve">, </w:t>
      </w:r>
      <w:r w:rsidRPr="00274093">
        <w:rPr>
          <w:rFonts w:ascii="Arial" w:eastAsia="Times New Roman" w:hAnsi="Arial" w:cs="Arial"/>
          <w:i/>
          <w:iCs/>
          <w:kern w:val="0"/>
          <w:lang w:eastAsia="en-GB"/>
          <w14:ligatures w14:val="none"/>
        </w:rPr>
        <w:t>12</w:t>
      </w:r>
      <w:r w:rsidRPr="00274093">
        <w:rPr>
          <w:rFonts w:ascii="Arial" w:eastAsia="Times New Roman" w:hAnsi="Arial" w:cs="Arial"/>
          <w:kern w:val="0"/>
          <w:lang w:eastAsia="en-GB"/>
          <w14:ligatures w14:val="none"/>
        </w:rPr>
        <w:t>, pp.303-322.</w:t>
      </w:r>
    </w:p>
    <w:p w14:paraId="315D5792" w14:textId="53AAD4BD" w:rsidR="00274093" w:rsidRPr="00274093" w:rsidRDefault="00274093" w:rsidP="00883CB9">
      <w:pPr>
        <w:spacing w:after="0" w:line="480" w:lineRule="auto"/>
        <w:ind w:left="567" w:hanging="567"/>
        <w:jc w:val="both"/>
        <w:rPr>
          <w:rFonts w:ascii="Arial" w:hAnsi="Arial" w:cs="Arial"/>
        </w:rPr>
      </w:pPr>
      <w:r w:rsidRPr="00274093">
        <w:rPr>
          <w:rFonts w:ascii="Arial" w:hAnsi="Arial" w:cs="Arial"/>
        </w:rPr>
        <w:t>Nishimura, R., Wagner, J. and Elliott, M., 2016. Alternative indicators for the risk of non</w:t>
      </w:r>
      <w:r w:rsidRPr="00274093">
        <w:rPr>
          <w:rFonts w:ascii="Cambria Math" w:hAnsi="Cambria Math" w:cs="Cambria Math"/>
        </w:rPr>
        <w:t>‐</w:t>
      </w:r>
      <w:r w:rsidRPr="00274093">
        <w:rPr>
          <w:rFonts w:ascii="Arial" w:hAnsi="Arial" w:cs="Arial"/>
        </w:rPr>
        <w:t xml:space="preserve">response bias: a simulation study. </w:t>
      </w:r>
      <w:r w:rsidRPr="00274093">
        <w:rPr>
          <w:rFonts w:ascii="Arial" w:hAnsi="Arial" w:cs="Arial"/>
          <w:i/>
          <w:iCs/>
        </w:rPr>
        <w:t>International Statistical Review</w:t>
      </w:r>
      <w:r w:rsidRPr="00274093">
        <w:rPr>
          <w:rFonts w:ascii="Arial" w:hAnsi="Arial" w:cs="Arial"/>
        </w:rPr>
        <w:t xml:space="preserve">, </w:t>
      </w:r>
      <w:r w:rsidRPr="00274093">
        <w:rPr>
          <w:rFonts w:ascii="Arial" w:hAnsi="Arial" w:cs="Arial"/>
          <w:i/>
          <w:iCs/>
        </w:rPr>
        <w:t>84</w:t>
      </w:r>
      <w:r w:rsidRPr="00274093">
        <w:rPr>
          <w:rFonts w:ascii="Arial" w:hAnsi="Arial" w:cs="Arial"/>
        </w:rPr>
        <w:t>(1), pp.43-62.</w:t>
      </w:r>
    </w:p>
    <w:p w14:paraId="301DCABE" w14:textId="5BB042C8" w:rsidR="00274093" w:rsidRPr="00274093" w:rsidRDefault="00274093" w:rsidP="00883CB9">
      <w:pPr>
        <w:spacing w:after="0" w:line="480" w:lineRule="auto"/>
        <w:ind w:left="567" w:hanging="567"/>
        <w:jc w:val="both"/>
        <w:rPr>
          <w:rFonts w:ascii="Arial" w:hAnsi="Arial" w:cs="Arial"/>
        </w:rPr>
      </w:pPr>
      <w:r w:rsidRPr="00274093">
        <w:rPr>
          <w:rFonts w:ascii="Arial" w:hAnsi="Arial" w:cs="Arial"/>
        </w:rPr>
        <w:t xml:space="preserve">Park, S.Y., 2009. An analysis of the technology acceptance model in understanding university students' </w:t>
      </w:r>
      <w:proofErr w:type="spellStart"/>
      <w:r w:rsidRPr="00274093">
        <w:rPr>
          <w:rFonts w:ascii="Arial" w:hAnsi="Arial" w:cs="Arial"/>
        </w:rPr>
        <w:t>behavioral</w:t>
      </w:r>
      <w:proofErr w:type="spellEnd"/>
      <w:r w:rsidRPr="00274093">
        <w:rPr>
          <w:rFonts w:ascii="Arial" w:hAnsi="Arial" w:cs="Arial"/>
        </w:rPr>
        <w:t xml:space="preserve"> intention to use e-learning. </w:t>
      </w:r>
      <w:r w:rsidRPr="00274093">
        <w:rPr>
          <w:rFonts w:ascii="Arial" w:hAnsi="Arial" w:cs="Arial"/>
          <w:i/>
          <w:iCs/>
        </w:rPr>
        <w:t>Journal of Educational Technology &amp; Society</w:t>
      </w:r>
      <w:r w:rsidRPr="00274093">
        <w:rPr>
          <w:rFonts w:ascii="Arial" w:hAnsi="Arial" w:cs="Arial"/>
        </w:rPr>
        <w:t xml:space="preserve">, </w:t>
      </w:r>
      <w:r w:rsidRPr="00274093">
        <w:rPr>
          <w:rFonts w:ascii="Arial" w:hAnsi="Arial" w:cs="Arial"/>
          <w:i/>
          <w:iCs/>
        </w:rPr>
        <w:t>12</w:t>
      </w:r>
      <w:r w:rsidRPr="00274093">
        <w:rPr>
          <w:rFonts w:ascii="Arial" w:hAnsi="Arial" w:cs="Arial"/>
        </w:rPr>
        <w:t>(3), pp.150-162.</w:t>
      </w:r>
    </w:p>
    <w:p w14:paraId="15FC5E4E" w14:textId="13FED09F" w:rsidR="00274093" w:rsidRPr="00274093" w:rsidRDefault="00274093" w:rsidP="00883CB9">
      <w:pPr>
        <w:spacing w:after="0" w:line="480" w:lineRule="auto"/>
        <w:ind w:left="567" w:hanging="567"/>
        <w:jc w:val="both"/>
        <w:rPr>
          <w:rFonts w:ascii="Arial" w:hAnsi="Arial" w:cs="Arial"/>
        </w:rPr>
      </w:pPr>
      <w:r w:rsidRPr="00274093">
        <w:rPr>
          <w:rFonts w:ascii="Arial" w:hAnsi="Arial" w:cs="Arial"/>
        </w:rPr>
        <w:t xml:space="preserve">Park, Y.S., Konge, L. and Artino Jr, A.R., 2020. The positivism paradigm of research. </w:t>
      </w:r>
      <w:r w:rsidRPr="00274093">
        <w:rPr>
          <w:rFonts w:ascii="Arial" w:hAnsi="Arial" w:cs="Arial"/>
          <w:i/>
          <w:iCs/>
        </w:rPr>
        <w:t>Academic medicine</w:t>
      </w:r>
      <w:r w:rsidRPr="00274093">
        <w:rPr>
          <w:rFonts w:ascii="Arial" w:hAnsi="Arial" w:cs="Arial"/>
        </w:rPr>
        <w:t xml:space="preserve">, </w:t>
      </w:r>
      <w:r w:rsidRPr="00274093">
        <w:rPr>
          <w:rFonts w:ascii="Arial" w:hAnsi="Arial" w:cs="Arial"/>
          <w:i/>
          <w:iCs/>
        </w:rPr>
        <w:t>95</w:t>
      </w:r>
      <w:r w:rsidRPr="00274093">
        <w:rPr>
          <w:rFonts w:ascii="Arial" w:hAnsi="Arial" w:cs="Arial"/>
        </w:rPr>
        <w:t>(5), pp.690-694.</w:t>
      </w:r>
    </w:p>
    <w:p w14:paraId="4B9E72B3" w14:textId="31960EB2" w:rsidR="00274093" w:rsidRPr="00274093" w:rsidRDefault="00274093" w:rsidP="00883CB9">
      <w:pPr>
        <w:spacing w:after="0" w:line="480" w:lineRule="auto"/>
        <w:ind w:left="567" w:hanging="567"/>
        <w:jc w:val="both"/>
        <w:rPr>
          <w:rFonts w:ascii="Arial" w:hAnsi="Arial" w:cs="Arial"/>
        </w:rPr>
      </w:pPr>
      <w:r w:rsidRPr="00274093">
        <w:rPr>
          <w:rFonts w:ascii="Arial" w:hAnsi="Arial" w:cs="Arial"/>
        </w:rPr>
        <w:t xml:space="preserve">Pearson, L.C. and Moomaw, W., 2005. The relationship between teacher autonomy and stress, work satisfaction, empowerment, and professionalism. </w:t>
      </w:r>
      <w:r w:rsidRPr="00274093">
        <w:rPr>
          <w:rFonts w:ascii="Arial" w:hAnsi="Arial" w:cs="Arial"/>
          <w:i/>
          <w:iCs/>
        </w:rPr>
        <w:t>Educational research quarterly</w:t>
      </w:r>
      <w:r w:rsidRPr="00274093">
        <w:rPr>
          <w:rFonts w:ascii="Arial" w:hAnsi="Arial" w:cs="Arial"/>
        </w:rPr>
        <w:t xml:space="preserve">, </w:t>
      </w:r>
      <w:r w:rsidRPr="00274093">
        <w:rPr>
          <w:rFonts w:ascii="Arial" w:hAnsi="Arial" w:cs="Arial"/>
          <w:i/>
          <w:iCs/>
        </w:rPr>
        <w:t>29</w:t>
      </w:r>
      <w:r w:rsidRPr="00274093">
        <w:rPr>
          <w:rFonts w:ascii="Arial" w:hAnsi="Arial" w:cs="Arial"/>
        </w:rPr>
        <w:t>(1), pp.38-54.</w:t>
      </w:r>
    </w:p>
    <w:p w14:paraId="30D063B9" w14:textId="64BE9F93" w:rsidR="00274093" w:rsidRPr="00274093" w:rsidRDefault="00274093" w:rsidP="00883CB9">
      <w:pPr>
        <w:spacing w:after="0" w:line="480" w:lineRule="auto"/>
        <w:ind w:left="567" w:hanging="567"/>
        <w:jc w:val="both"/>
        <w:rPr>
          <w:rFonts w:ascii="Arial" w:eastAsia="Times New Roman" w:hAnsi="Arial" w:cs="Arial"/>
          <w:kern w:val="0"/>
          <w:lang w:eastAsia="en-GB"/>
          <w14:ligatures w14:val="none"/>
        </w:rPr>
      </w:pPr>
      <w:proofErr w:type="spellStart"/>
      <w:r w:rsidRPr="00274093">
        <w:rPr>
          <w:rFonts w:ascii="Arial" w:eastAsia="Times New Roman" w:hAnsi="Arial" w:cs="Arial"/>
          <w:kern w:val="0"/>
          <w:lang w:eastAsia="en-GB"/>
          <w14:ligatures w14:val="none"/>
        </w:rPr>
        <w:t>Pólvora</w:t>
      </w:r>
      <w:proofErr w:type="spellEnd"/>
      <w:r w:rsidRPr="00274093">
        <w:rPr>
          <w:rFonts w:ascii="Arial" w:eastAsia="Times New Roman" w:hAnsi="Arial" w:cs="Arial"/>
          <w:kern w:val="0"/>
          <w:lang w:eastAsia="en-GB"/>
          <w14:ligatures w14:val="none"/>
        </w:rPr>
        <w:t xml:space="preserve">, A., Nascimento, S., Lourenço, J.S. and </w:t>
      </w:r>
      <w:proofErr w:type="spellStart"/>
      <w:r w:rsidRPr="00274093">
        <w:rPr>
          <w:rFonts w:ascii="Arial" w:eastAsia="Times New Roman" w:hAnsi="Arial" w:cs="Arial"/>
          <w:kern w:val="0"/>
          <w:lang w:eastAsia="en-GB"/>
          <w14:ligatures w14:val="none"/>
        </w:rPr>
        <w:t>Scapolo</w:t>
      </w:r>
      <w:proofErr w:type="spellEnd"/>
      <w:r w:rsidRPr="00274093">
        <w:rPr>
          <w:rFonts w:ascii="Arial" w:eastAsia="Times New Roman" w:hAnsi="Arial" w:cs="Arial"/>
          <w:kern w:val="0"/>
          <w:lang w:eastAsia="en-GB"/>
          <w14:ligatures w14:val="none"/>
        </w:rPr>
        <w:t xml:space="preserve">, F., 2020. Blockchain for industrial transformations: A forward-looking approach with multi-stakeholder engagement for policy advice. </w:t>
      </w:r>
      <w:r w:rsidRPr="00274093">
        <w:rPr>
          <w:rFonts w:ascii="Arial" w:eastAsia="Times New Roman" w:hAnsi="Arial" w:cs="Arial"/>
          <w:i/>
          <w:iCs/>
          <w:kern w:val="0"/>
          <w:lang w:eastAsia="en-GB"/>
          <w14:ligatures w14:val="none"/>
        </w:rPr>
        <w:t>Technological forecasting and social change</w:t>
      </w:r>
      <w:r w:rsidRPr="00274093">
        <w:rPr>
          <w:rFonts w:ascii="Arial" w:eastAsia="Times New Roman" w:hAnsi="Arial" w:cs="Arial"/>
          <w:kern w:val="0"/>
          <w:lang w:eastAsia="en-GB"/>
          <w14:ligatures w14:val="none"/>
        </w:rPr>
        <w:t xml:space="preserve">, </w:t>
      </w:r>
      <w:r w:rsidRPr="00274093">
        <w:rPr>
          <w:rFonts w:ascii="Arial" w:eastAsia="Times New Roman" w:hAnsi="Arial" w:cs="Arial"/>
          <w:i/>
          <w:iCs/>
          <w:kern w:val="0"/>
          <w:lang w:eastAsia="en-GB"/>
          <w14:ligatures w14:val="none"/>
        </w:rPr>
        <w:t>157</w:t>
      </w:r>
      <w:r w:rsidRPr="00274093">
        <w:rPr>
          <w:rFonts w:ascii="Arial" w:eastAsia="Times New Roman" w:hAnsi="Arial" w:cs="Arial"/>
          <w:kern w:val="0"/>
          <w:lang w:eastAsia="en-GB"/>
          <w14:ligatures w14:val="none"/>
        </w:rPr>
        <w:t>, p.120091.</w:t>
      </w:r>
    </w:p>
    <w:p w14:paraId="04DD67DE" w14:textId="7FFCAD3B" w:rsidR="00274093" w:rsidRPr="00274093" w:rsidRDefault="00274093" w:rsidP="00883CB9">
      <w:pPr>
        <w:spacing w:after="0" w:line="480" w:lineRule="auto"/>
        <w:ind w:left="567" w:hanging="567"/>
        <w:jc w:val="both"/>
        <w:rPr>
          <w:rFonts w:ascii="Arial" w:eastAsia="Times New Roman" w:hAnsi="Arial" w:cs="Arial"/>
          <w:kern w:val="0"/>
          <w:lang w:eastAsia="en-GB"/>
          <w14:ligatures w14:val="none"/>
        </w:rPr>
      </w:pPr>
      <w:r w:rsidRPr="00274093">
        <w:rPr>
          <w:rFonts w:ascii="Arial" w:eastAsia="Times New Roman" w:hAnsi="Arial" w:cs="Arial"/>
          <w:kern w:val="0"/>
          <w:lang w:eastAsia="en-GB"/>
          <w14:ligatures w14:val="none"/>
        </w:rPr>
        <w:lastRenderedPageBreak/>
        <w:t xml:space="preserve">Rea, L.M. and Parker, R.A., 2014. </w:t>
      </w:r>
      <w:r w:rsidRPr="00274093">
        <w:rPr>
          <w:rFonts w:ascii="Arial" w:eastAsia="Times New Roman" w:hAnsi="Arial" w:cs="Arial"/>
          <w:i/>
          <w:iCs/>
          <w:kern w:val="0"/>
          <w:lang w:eastAsia="en-GB"/>
          <w14:ligatures w14:val="none"/>
        </w:rPr>
        <w:t>Designing and conducting survey research: A comprehensive guide</w:t>
      </w:r>
      <w:r w:rsidRPr="00274093">
        <w:rPr>
          <w:rFonts w:ascii="Arial" w:eastAsia="Times New Roman" w:hAnsi="Arial" w:cs="Arial"/>
          <w:kern w:val="0"/>
          <w:lang w:eastAsia="en-GB"/>
          <w14:ligatures w14:val="none"/>
        </w:rPr>
        <w:t>. John Wiley &amp; Sons.</w:t>
      </w:r>
    </w:p>
    <w:p w14:paraId="313AB8D8" w14:textId="1B8EA0AE" w:rsidR="00274093" w:rsidRPr="00274093" w:rsidRDefault="00274093" w:rsidP="00883CB9">
      <w:pPr>
        <w:spacing w:after="0" w:line="480" w:lineRule="auto"/>
        <w:ind w:left="567" w:hanging="567"/>
        <w:jc w:val="both"/>
        <w:rPr>
          <w:rFonts w:ascii="Arial" w:eastAsia="Times New Roman" w:hAnsi="Arial" w:cs="Arial"/>
          <w:kern w:val="0"/>
          <w:lang w:eastAsia="en-GB"/>
          <w14:ligatures w14:val="none"/>
        </w:rPr>
      </w:pPr>
      <w:r w:rsidRPr="00274093">
        <w:rPr>
          <w:rFonts w:ascii="Arial" w:eastAsia="Times New Roman" w:hAnsi="Arial" w:cs="Arial"/>
          <w:kern w:val="0"/>
          <w:lang w:eastAsia="en-GB"/>
          <w14:ligatures w14:val="none"/>
        </w:rPr>
        <w:t xml:space="preserve">Rishi, S., Breslau, B. and Miscovich, P., 2021. </w:t>
      </w:r>
      <w:r w:rsidRPr="00274093">
        <w:rPr>
          <w:rFonts w:ascii="Arial" w:eastAsia="Times New Roman" w:hAnsi="Arial" w:cs="Arial"/>
          <w:i/>
          <w:iCs/>
          <w:kern w:val="0"/>
          <w:lang w:eastAsia="en-GB"/>
          <w14:ligatures w14:val="none"/>
        </w:rPr>
        <w:t>The workplace you need now: Shaping spaces for the future of work</w:t>
      </w:r>
      <w:r w:rsidRPr="00274093">
        <w:rPr>
          <w:rFonts w:ascii="Arial" w:eastAsia="Times New Roman" w:hAnsi="Arial" w:cs="Arial"/>
          <w:kern w:val="0"/>
          <w:lang w:eastAsia="en-GB"/>
          <w14:ligatures w14:val="none"/>
        </w:rPr>
        <w:t>. John Wiley &amp; Sons.</w:t>
      </w:r>
    </w:p>
    <w:p w14:paraId="7A2FF3B6" w14:textId="20AB30CF" w:rsidR="00274093" w:rsidRPr="009E5934" w:rsidRDefault="00274093" w:rsidP="00883CB9">
      <w:pPr>
        <w:spacing w:after="0" w:line="480" w:lineRule="auto"/>
        <w:ind w:left="567" w:hanging="567"/>
        <w:jc w:val="both"/>
        <w:rPr>
          <w:rFonts w:ascii="Arial" w:eastAsia="Times New Roman" w:hAnsi="Arial" w:cs="Arial"/>
          <w:kern w:val="0"/>
          <w:lang w:eastAsia="en-GB"/>
          <w14:ligatures w14:val="none"/>
        </w:rPr>
      </w:pPr>
      <w:r w:rsidRPr="00274093">
        <w:rPr>
          <w:rFonts w:ascii="Arial" w:hAnsi="Arial" w:cs="Arial"/>
        </w:rPr>
        <w:t xml:space="preserve">Robinson, O.C., 2014. Sampling in interview-based qualitative research: A theoretical and practical guide. </w:t>
      </w:r>
      <w:r w:rsidRPr="00274093">
        <w:rPr>
          <w:rFonts w:ascii="Arial" w:hAnsi="Arial" w:cs="Arial"/>
          <w:i/>
          <w:iCs/>
        </w:rPr>
        <w:t>Qualitative research in psychology</w:t>
      </w:r>
      <w:r w:rsidRPr="00274093">
        <w:rPr>
          <w:rFonts w:ascii="Arial" w:hAnsi="Arial" w:cs="Arial"/>
        </w:rPr>
        <w:t xml:space="preserve">, </w:t>
      </w:r>
      <w:r w:rsidRPr="00274093">
        <w:rPr>
          <w:rFonts w:ascii="Arial" w:hAnsi="Arial" w:cs="Arial"/>
          <w:i/>
          <w:iCs/>
        </w:rPr>
        <w:t>11</w:t>
      </w:r>
      <w:r w:rsidRPr="00274093">
        <w:rPr>
          <w:rFonts w:ascii="Arial" w:hAnsi="Arial" w:cs="Arial"/>
        </w:rPr>
        <w:t>(1), pp.25-41.</w:t>
      </w:r>
    </w:p>
    <w:p w14:paraId="16DD8C85" w14:textId="49B6EA6F" w:rsidR="00274093" w:rsidRPr="00274093" w:rsidRDefault="00274093" w:rsidP="00883CB9">
      <w:pPr>
        <w:spacing w:after="0" w:line="480" w:lineRule="auto"/>
        <w:ind w:left="567" w:hanging="567"/>
        <w:jc w:val="both"/>
        <w:rPr>
          <w:rFonts w:ascii="Arial" w:hAnsi="Arial" w:cs="Arial"/>
        </w:rPr>
      </w:pPr>
      <w:r w:rsidRPr="00274093">
        <w:rPr>
          <w:rFonts w:ascii="Arial" w:hAnsi="Arial" w:cs="Arial"/>
        </w:rPr>
        <w:t xml:space="preserve">Robinson, L., Schulz, J., Khilnani, A., Ono, H., Cotten, S.R., McClain, N., Levine, L., Chen, W., Huang, G., Casilli, A.A. and </w:t>
      </w:r>
      <w:proofErr w:type="spellStart"/>
      <w:r w:rsidRPr="00274093">
        <w:rPr>
          <w:rFonts w:ascii="Arial" w:hAnsi="Arial" w:cs="Arial"/>
        </w:rPr>
        <w:t>Tubaro</w:t>
      </w:r>
      <w:proofErr w:type="spellEnd"/>
      <w:r w:rsidRPr="00274093">
        <w:rPr>
          <w:rFonts w:ascii="Arial" w:hAnsi="Arial" w:cs="Arial"/>
        </w:rPr>
        <w:t xml:space="preserve">, P., 2020. Digital inequalities in time of pandemic: COVID-19 exposure risk profiles and new forms of vulnerability. </w:t>
      </w:r>
      <w:r w:rsidRPr="00274093">
        <w:rPr>
          <w:rFonts w:ascii="Arial" w:hAnsi="Arial" w:cs="Arial"/>
          <w:i/>
          <w:iCs/>
        </w:rPr>
        <w:t xml:space="preserve">First </w:t>
      </w:r>
      <w:proofErr w:type="spellStart"/>
      <w:r w:rsidRPr="00274093">
        <w:rPr>
          <w:rFonts w:ascii="Arial" w:hAnsi="Arial" w:cs="Arial"/>
          <w:i/>
          <w:iCs/>
        </w:rPr>
        <w:t>monday</w:t>
      </w:r>
      <w:proofErr w:type="spellEnd"/>
      <w:r w:rsidRPr="00274093">
        <w:rPr>
          <w:rFonts w:ascii="Arial" w:hAnsi="Arial" w:cs="Arial"/>
        </w:rPr>
        <w:t xml:space="preserve">, </w:t>
      </w:r>
      <w:r w:rsidRPr="00274093">
        <w:rPr>
          <w:rFonts w:ascii="Arial" w:hAnsi="Arial" w:cs="Arial"/>
          <w:i/>
          <w:iCs/>
        </w:rPr>
        <w:t>25</w:t>
      </w:r>
      <w:r w:rsidRPr="00274093">
        <w:rPr>
          <w:rFonts w:ascii="Arial" w:hAnsi="Arial" w:cs="Arial"/>
        </w:rPr>
        <w:t>(10).</w:t>
      </w:r>
    </w:p>
    <w:p w14:paraId="4928E4AA" w14:textId="094C7926" w:rsidR="00274093" w:rsidRPr="00274093" w:rsidRDefault="00274093" w:rsidP="00883CB9">
      <w:pPr>
        <w:spacing w:after="0" w:line="480" w:lineRule="auto"/>
        <w:ind w:left="567" w:hanging="567"/>
        <w:jc w:val="both"/>
        <w:rPr>
          <w:rFonts w:ascii="Arial" w:hAnsi="Arial" w:cs="Arial"/>
        </w:rPr>
      </w:pPr>
      <w:r w:rsidRPr="00274093">
        <w:rPr>
          <w:rFonts w:ascii="Arial" w:hAnsi="Arial" w:cs="Arial"/>
        </w:rPr>
        <w:t xml:space="preserve">Rodríguez-Sánchez, J.L., González-Torres, T., Montero-Navarro, A. and Gallego-Losada, R., 2020. Investing time and resources for work–life balance: The effect on talent retention. </w:t>
      </w:r>
      <w:r w:rsidRPr="00274093">
        <w:rPr>
          <w:rFonts w:ascii="Arial" w:hAnsi="Arial" w:cs="Arial"/>
          <w:i/>
          <w:iCs/>
        </w:rPr>
        <w:t>International journal of environmental research and public health</w:t>
      </w:r>
      <w:r w:rsidRPr="00274093">
        <w:rPr>
          <w:rFonts w:ascii="Arial" w:hAnsi="Arial" w:cs="Arial"/>
        </w:rPr>
        <w:t xml:space="preserve">, </w:t>
      </w:r>
      <w:r w:rsidRPr="00274093">
        <w:rPr>
          <w:rFonts w:ascii="Arial" w:hAnsi="Arial" w:cs="Arial"/>
          <w:i/>
          <w:iCs/>
        </w:rPr>
        <w:t>17</w:t>
      </w:r>
      <w:r w:rsidRPr="00274093">
        <w:rPr>
          <w:rFonts w:ascii="Arial" w:hAnsi="Arial" w:cs="Arial"/>
        </w:rPr>
        <w:t>(6), p.1920.</w:t>
      </w:r>
    </w:p>
    <w:p w14:paraId="65890D7C" w14:textId="55D04B98" w:rsidR="00274093" w:rsidRPr="00274093" w:rsidRDefault="00274093" w:rsidP="00883CB9">
      <w:pPr>
        <w:spacing w:after="0" w:line="480" w:lineRule="auto"/>
        <w:ind w:left="567" w:hanging="567"/>
        <w:jc w:val="both"/>
        <w:rPr>
          <w:rFonts w:ascii="Arial" w:eastAsia="Times New Roman" w:hAnsi="Arial" w:cs="Arial"/>
          <w:kern w:val="0"/>
          <w:lang w:eastAsia="en-GB"/>
          <w14:ligatures w14:val="none"/>
        </w:rPr>
      </w:pPr>
      <w:r w:rsidRPr="00274093">
        <w:rPr>
          <w:rFonts w:ascii="Arial" w:eastAsia="Times New Roman" w:hAnsi="Arial" w:cs="Arial"/>
          <w:kern w:val="0"/>
          <w:lang w:eastAsia="en-GB"/>
          <w14:ligatures w14:val="none"/>
        </w:rPr>
        <w:t xml:space="preserve">Schein, E.H., 2009. </w:t>
      </w:r>
      <w:r w:rsidRPr="00274093">
        <w:rPr>
          <w:rFonts w:ascii="Arial" w:eastAsia="Times New Roman" w:hAnsi="Arial" w:cs="Arial"/>
          <w:i/>
          <w:iCs/>
          <w:kern w:val="0"/>
          <w:lang w:eastAsia="en-GB"/>
          <w14:ligatures w14:val="none"/>
        </w:rPr>
        <w:t>The corporate culture survival guide</w:t>
      </w:r>
      <w:r w:rsidRPr="00274093">
        <w:rPr>
          <w:rFonts w:ascii="Arial" w:eastAsia="Times New Roman" w:hAnsi="Arial" w:cs="Arial"/>
          <w:kern w:val="0"/>
          <w:lang w:eastAsia="en-GB"/>
          <w14:ligatures w14:val="none"/>
        </w:rPr>
        <w:t xml:space="preserve"> (Vol. 158). John Wiley &amp; Sons.</w:t>
      </w:r>
    </w:p>
    <w:p w14:paraId="3E01B485" w14:textId="32F0E72D" w:rsidR="00274093" w:rsidRPr="00274093" w:rsidRDefault="00274093" w:rsidP="00883CB9">
      <w:pPr>
        <w:spacing w:after="0" w:line="480" w:lineRule="auto"/>
        <w:ind w:left="567" w:hanging="567"/>
        <w:jc w:val="both"/>
        <w:rPr>
          <w:rFonts w:ascii="Arial" w:hAnsi="Arial" w:cs="Arial"/>
        </w:rPr>
      </w:pPr>
      <w:r w:rsidRPr="00274093">
        <w:rPr>
          <w:rFonts w:ascii="Arial" w:hAnsi="Arial" w:cs="Arial"/>
        </w:rPr>
        <w:t xml:space="preserve">Sewell, G. and Taskin, L., 2015. Out of sight, out of mind in a new world of work? Autonomy, control, and spatiotemporal scaling in telework. </w:t>
      </w:r>
      <w:r w:rsidRPr="00274093">
        <w:rPr>
          <w:rFonts w:ascii="Arial" w:hAnsi="Arial" w:cs="Arial"/>
          <w:i/>
          <w:iCs/>
        </w:rPr>
        <w:t>Organization studies</w:t>
      </w:r>
      <w:r w:rsidRPr="00274093">
        <w:rPr>
          <w:rFonts w:ascii="Arial" w:hAnsi="Arial" w:cs="Arial"/>
        </w:rPr>
        <w:t xml:space="preserve">, </w:t>
      </w:r>
      <w:r w:rsidRPr="00274093">
        <w:rPr>
          <w:rFonts w:ascii="Arial" w:hAnsi="Arial" w:cs="Arial"/>
          <w:i/>
          <w:iCs/>
        </w:rPr>
        <w:t>36</w:t>
      </w:r>
      <w:r w:rsidRPr="00274093">
        <w:rPr>
          <w:rFonts w:ascii="Arial" w:hAnsi="Arial" w:cs="Arial"/>
        </w:rPr>
        <w:t>(11), pp.1507-1529.</w:t>
      </w:r>
    </w:p>
    <w:p w14:paraId="107B70FE" w14:textId="5EE184D5" w:rsidR="00274093" w:rsidRPr="00274093" w:rsidRDefault="00274093" w:rsidP="00883CB9">
      <w:pPr>
        <w:spacing w:after="0" w:line="480" w:lineRule="auto"/>
        <w:ind w:left="567" w:hanging="567"/>
        <w:jc w:val="both"/>
        <w:rPr>
          <w:rFonts w:ascii="Arial" w:hAnsi="Arial" w:cs="Arial"/>
        </w:rPr>
      </w:pPr>
      <w:r w:rsidRPr="00274093">
        <w:rPr>
          <w:rFonts w:ascii="Arial" w:hAnsi="Arial" w:cs="Arial"/>
        </w:rPr>
        <w:t xml:space="preserve">Shimura, A., Yokoi, K., Ishibashi, Y., </w:t>
      </w:r>
      <w:proofErr w:type="spellStart"/>
      <w:r w:rsidRPr="00274093">
        <w:rPr>
          <w:rFonts w:ascii="Arial" w:hAnsi="Arial" w:cs="Arial"/>
        </w:rPr>
        <w:t>Akatsuka</w:t>
      </w:r>
      <w:proofErr w:type="spellEnd"/>
      <w:r w:rsidRPr="00274093">
        <w:rPr>
          <w:rFonts w:ascii="Arial" w:hAnsi="Arial" w:cs="Arial"/>
        </w:rPr>
        <w:t xml:space="preserve">, Y. and Inoue, T., 2021. Remote work decreases psychological and physical stress responses, but full-remote work increases presenteeism. </w:t>
      </w:r>
      <w:r w:rsidRPr="00274093">
        <w:rPr>
          <w:rFonts w:ascii="Arial" w:hAnsi="Arial" w:cs="Arial"/>
          <w:i/>
          <w:iCs/>
        </w:rPr>
        <w:t>Frontiers in psychology</w:t>
      </w:r>
      <w:r w:rsidRPr="00274093">
        <w:rPr>
          <w:rFonts w:ascii="Arial" w:hAnsi="Arial" w:cs="Arial"/>
        </w:rPr>
        <w:t xml:space="preserve">, </w:t>
      </w:r>
      <w:r w:rsidRPr="00274093">
        <w:rPr>
          <w:rFonts w:ascii="Arial" w:hAnsi="Arial" w:cs="Arial"/>
          <w:i/>
          <w:iCs/>
        </w:rPr>
        <w:t>12</w:t>
      </w:r>
      <w:r w:rsidRPr="00274093">
        <w:rPr>
          <w:rFonts w:ascii="Arial" w:hAnsi="Arial" w:cs="Arial"/>
        </w:rPr>
        <w:t>, p.730969.</w:t>
      </w:r>
    </w:p>
    <w:p w14:paraId="27F0C0E1" w14:textId="0CB1D745" w:rsidR="00274093" w:rsidRPr="00274093" w:rsidRDefault="00274093" w:rsidP="00883CB9">
      <w:pPr>
        <w:spacing w:after="0" w:line="480" w:lineRule="auto"/>
        <w:ind w:left="567" w:hanging="567"/>
        <w:jc w:val="both"/>
        <w:rPr>
          <w:rFonts w:ascii="Arial" w:hAnsi="Arial" w:cs="Arial"/>
        </w:rPr>
      </w:pPr>
      <w:r w:rsidRPr="00274093">
        <w:rPr>
          <w:rFonts w:ascii="Arial" w:hAnsi="Arial" w:cs="Arial"/>
        </w:rPr>
        <w:t xml:space="preserve">Song, Y. and Gao, J., 2020. Does telework stress employees out? A study on working at home and subjective well-being for wage/salary workers. </w:t>
      </w:r>
      <w:r w:rsidRPr="00274093">
        <w:rPr>
          <w:rFonts w:ascii="Arial" w:hAnsi="Arial" w:cs="Arial"/>
          <w:i/>
          <w:iCs/>
        </w:rPr>
        <w:t>Journal of Happiness studies</w:t>
      </w:r>
      <w:r w:rsidRPr="00274093">
        <w:rPr>
          <w:rFonts w:ascii="Arial" w:hAnsi="Arial" w:cs="Arial"/>
        </w:rPr>
        <w:t xml:space="preserve">, </w:t>
      </w:r>
      <w:r w:rsidRPr="00274093">
        <w:rPr>
          <w:rFonts w:ascii="Arial" w:hAnsi="Arial" w:cs="Arial"/>
          <w:i/>
          <w:iCs/>
        </w:rPr>
        <w:t>21</w:t>
      </w:r>
      <w:r w:rsidRPr="00274093">
        <w:rPr>
          <w:rFonts w:ascii="Arial" w:hAnsi="Arial" w:cs="Arial"/>
        </w:rPr>
        <w:t>(7), pp.2649-2668.</w:t>
      </w:r>
    </w:p>
    <w:p w14:paraId="241F1270" w14:textId="388004F7" w:rsidR="00274093" w:rsidRPr="00274093" w:rsidRDefault="00274093" w:rsidP="00883CB9">
      <w:pPr>
        <w:spacing w:after="0" w:line="480" w:lineRule="auto"/>
        <w:ind w:left="567" w:hanging="567"/>
        <w:jc w:val="both"/>
        <w:rPr>
          <w:rFonts w:ascii="Arial" w:eastAsia="Times New Roman" w:hAnsi="Arial" w:cs="Arial"/>
          <w:kern w:val="0"/>
          <w:lang w:eastAsia="en-GB"/>
          <w14:ligatures w14:val="none"/>
        </w:rPr>
      </w:pPr>
      <w:r w:rsidRPr="00274093">
        <w:rPr>
          <w:rFonts w:ascii="Arial" w:eastAsia="Times New Roman" w:hAnsi="Arial" w:cs="Arial"/>
          <w:kern w:val="0"/>
          <w:lang w:eastAsia="en-GB"/>
          <w14:ligatures w14:val="none"/>
        </w:rPr>
        <w:lastRenderedPageBreak/>
        <w:t xml:space="preserve">Stanton, J.M. and Stam, K.R., 2006. </w:t>
      </w:r>
      <w:r w:rsidRPr="00274093">
        <w:rPr>
          <w:rFonts w:ascii="Arial" w:eastAsia="Times New Roman" w:hAnsi="Arial" w:cs="Arial"/>
          <w:i/>
          <w:iCs/>
          <w:kern w:val="0"/>
          <w:lang w:eastAsia="en-GB"/>
          <w14:ligatures w14:val="none"/>
        </w:rPr>
        <w:t>The visible employee: using workplace monitoring and surveillance to protect information assets--without compromising employee privacy or trust</w:t>
      </w:r>
      <w:r w:rsidRPr="00274093">
        <w:rPr>
          <w:rFonts w:ascii="Arial" w:eastAsia="Times New Roman" w:hAnsi="Arial" w:cs="Arial"/>
          <w:kern w:val="0"/>
          <w:lang w:eastAsia="en-GB"/>
          <w14:ligatures w14:val="none"/>
        </w:rPr>
        <w:t>. Information Today, Inc..</w:t>
      </w:r>
    </w:p>
    <w:p w14:paraId="14BA1310" w14:textId="224B3A32" w:rsidR="00274093" w:rsidRPr="00274093" w:rsidRDefault="00274093" w:rsidP="00883CB9">
      <w:pPr>
        <w:spacing w:after="0" w:line="480" w:lineRule="auto"/>
        <w:ind w:left="567" w:hanging="567"/>
        <w:jc w:val="both"/>
        <w:rPr>
          <w:rFonts w:ascii="Arial" w:hAnsi="Arial" w:cs="Arial"/>
        </w:rPr>
      </w:pPr>
      <w:r w:rsidRPr="00274093">
        <w:rPr>
          <w:rFonts w:ascii="Arial" w:hAnsi="Arial" w:cs="Arial"/>
        </w:rPr>
        <w:t xml:space="preserve">Swift, R.S., 2001. </w:t>
      </w:r>
      <w:r w:rsidRPr="00274093">
        <w:rPr>
          <w:rFonts w:ascii="Arial" w:hAnsi="Arial" w:cs="Arial"/>
          <w:i/>
          <w:iCs/>
        </w:rPr>
        <w:t>Accelerating customer relationships: Using CRM and relationship technologies</w:t>
      </w:r>
      <w:r w:rsidRPr="00274093">
        <w:rPr>
          <w:rFonts w:ascii="Arial" w:hAnsi="Arial" w:cs="Arial"/>
        </w:rPr>
        <w:t>. Prentice Hall Professional.</w:t>
      </w:r>
    </w:p>
    <w:p w14:paraId="5802AC64" w14:textId="3B045673" w:rsidR="00274093" w:rsidRPr="00274093" w:rsidRDefault="00274093" w:rsidP="00883CB9">
      <w:pPr>
        <w:spacing w:after="0" w:line="480" w:lineRule="auto"/>
        <w:ind w:left="567" w:hanging="567"/>
        <w:jc w:val="both"/>
        <w:rPr>
          <w:rFonts w:ascii="Arial" w:eastAsia="Times New Roman" w:hAnsi="Arial" w:cs="Arial"/>
          <w:kern w:val="0"/>
          <w:lang w:eastAsia="en-GB"/>
          <w14:ligatures w14:val="none"/>
        </w:rPr>
      </w:pPr>
      <w:r w:rsidRPr="00274093">
        <w:rPr>
          <w:rFonts w:ascii="Arial" w:eastAsia="Times New Roman" w:hAnsi="Arial" w:cs="Arial"/>
          <w:kern w:val="0"/>
          <w:lang w:eastAsia="en-GB"/>
          <w14:ligatures w14:val="none"/>
        </w:rPr>
        <w:t>Tourangeau, R., Rips, L.J. and Rasinski, K., 2000. The psychology of survey response.</w:t>
      </w:r>
    </w:p>
    <w:p w14:paraId="00870514" w14:textId="30753BCA" w:rsidR="00274093" w:rsidRPr="00274093" w:rsidRDefault="00274093" w:rsidP="00883CB9">
      <w:pPr>
        <w:spacing w:after="0" w:line="480" w:lineRule="auto"/>
        <w:ind w:left="567" w:hanging="567"/>
        <w:jc w:val="both"/>
        <w:rPr>
          <w:rFonts w:ascii="Arial" w:eastAsia="Times New Roman" w:hAnsi="Arial" w:cs="Arial"/>
          <w:kern w:val="0"/>
          <w:lang w:eastAsia="en-GB"/>
          <w14:ligatures w14:val="none"/>
        </w:rPr>
      </w:pPr>
      <w:r w:rsidRPr="00274093">
        <w:rPr>
          <w:rFonts w:ascii="Arial" w:eastAsia="Times New Roman" w:hAnsi="Arial" w:cs="Arial"/>
          <w:kern w:val="0"/>
          <w:lang w:eastAsia="en-GB"/>
          <w14:ligatures w14:val="none"/>
        </w:rPr>
        <w:t xml:space="preserve">Watkins, R., Meiers, M.W. and Visser, Y., 2012. </w:t>
      </w:r>
      <w:r w:rsidRPr="00274093">
        <w:rPr>
          <w:rFonts w:ascii="Arial" w:eastAsia="Times New Roman" w:hAnsi="Arial" w:cs="Arial"/>
          <w:i/>
          <w:iCs/>
          <w:kern w:val="0"/>
          <w:lang w:eastAsia="en-GB"/>
          <w14:ligatures w14:val="none"/>
        </w:rPr>
        <w:t>A guide to assessing needs: Essential tools for collecting information, making decisions, and achieving development results</w:t>
      </w:r>
      <w:r w:rsidRPr="00274093">
        <w:rPr>
          <w:rFonts w:ascii="Arial" w:eastAsia="Times New Roman" w:hAnsi="Arial" w:cs="Arial"/>
          <w:kern w:val="0"/>
          <w:lang w:eastAsia="en-GB"/>
          <w14:ligatures w14:val="none"/>
        </w:rPr>
        <w:t>. World Bank Publications.</w:t>
      </w:r>
    </w:p>
    <w:p w14:paraId="1595BD60" w14:textId="1C838F33" w:rsidR="00274093" w:rsidRPr="00274093" w:rsidRDefault="00274093" w:rsidP="00883CB9">
      <w:pPr>
        <w:spacing w:after="0" w:line="480" w:lineRule="auto"/>
        <w:ind w:left="567" w:hanging="567"/>
        <w:jc w:val="both"/>
        <w:rPr>
          <w:rFonts w:ascii="Arial" w:hAnsi="Arial" w:cs="Arial"/>
        </w:rPr>
      </w:pPr>
      <w:r w:rsidRPr="00274093">
        <w:rPr>
          <w:rFonts w:ascii="Arial" w:hAnsi="Arial" w:cs="Arial"/>
        </w:rPr>
        <w:t xml:space="preserve">Wang, K., Wang, Y., Sun, Y., Guo, S. and Wu, J., 2016. Green industrial Internet of Things architecture: An energy-efficient perspective. </w:t>
      </w:r>
      <w:r w:rsidRPr="00274093">
        <w:rPr>
          <w:rFonts w:ascii="Arial" w:hAnsi="Arial" w:cs="Arial"/>
          <w:i/>
          <w:iCs/>
        </w:rPr>
        <w:t>IEEE Communications Magazine</w:t>
      </w:r>
      <w:r w:rsidRPr="00274093">
        <w:rPr>
          <w:rFonts w:ascii="Arial" w:hAnsi="Arial" w:cs="Arial"/>
        </w:rPr>
        <w:t xml:space="preserve">, </w:t>
      </w:r>
      <w:r w:rsidRPr="00274093">
        <w:rPr>
          <w:rFonts w:ascii="Arial" w:hAnsi="Arial" w:cs="Arial"/>
          <w:i/>
          <w:iCs/>
        </w:rPr>
        <w:t>54</w:t>
      </w:r>
      <w:r w:rsidRPr="00274093">
        <w:rPr>
          <w:rFonts w:ascii="Arial" w:hAnsi="Arial" w:cs="Arial"/>
        </w:rPr>
        <w:t>(12), pp.48-54.</w:t>
      </w:r>
    </w:p>
    <w:p w14:paraId="781C8F1E" w14:textId="54CB91F4" w:rsidR="00274093" w:rsidRPr="009E5934" w:rsidRDefault="00274093" w:rsidP="00883CB9">
      <w:pPr>
        <w:spacing w:after="0" w:line="480" w:lineRule="auto"/>
        <w:ind w:left="567" w:hanging="567"/>
        <w:jc w:val="both"/>
        <w:rPr>
          <w:rFonts w:ascii="Arial" w:eastAsia="Times New Roman" w:hAnsi="Arial" w:cs="Arial"/>
          <w:kern w:val="0"/>
          <w:lang w:eastAsia="en-GB"/>
          <w14:ligatures w14:val="none"/>
        </w:rPr>
      </w:pPr>
      <w:r w:rsidRPr="00274093">
        <w:rPr>
          <w:rFonts w:ascii="Arial" w:eastAsia="Times New Roman" w:hAnsi="Arial" w:cs="Arial"/>
          <w:kern w:val="0"/>
          <w:lang w:eastAsia="en-GB"/>
          <w14:ligatures w14:val="none"/>
        </w:rPr>
        <w:t>Wheatley, D., 2012. Work</w:t>
      </w:r>
      <w:r w:rsidRPr="00274093">
        <w:rPr>
          <w:rFonts w:ascii="Cambria Math" w:eastAsia="Times New Roman" w:hAnsi="Cambria Math" w:cs="Cambria Math"/>
          <w:kern w:val="0"/>
          <w:lang w:eastAsia="en-GB"/>
          <w14:ligatures w14:val="none"/>
        </w:rPr>
        <w:t>‐</w:t>
      </w:r>
      <w:r w:rsidRPr="00274093">
        <w:rPr>
          <w:rFonts w:ascii="Arial" w:eastAsia="Times New Roman" w:hAnsi="Arial" w:cs="Arial"/>
          <w:kern w:val="0"/>
          <w:lang w:eastAsia="en-GB"/>
          <w14:ligatures w14:val="none"/>
        </w:rPr>
        <w:t>life balance, travel</w:t>
      </w:r>
      <w:r w:rsidRPr="00274093">
        <w:rPr>
          <w:rFonts w:ascii="Cambria Math" w:eastAsia="Times New Roman" w:hAnsi="Cambria Math" w:cs="Cambria Math"/>
          <w:kern w:val="0"/>
          <w:lang w:eastAsia="en-GB"/>
          <w14:ligatures w14:val="none"/>
        </w:rPr>
        <w:t>‐</w:t>
      </w:r>
      <w:r w:rsidRPr="00274093">
        <w:rPr>
          <w:rFonts w:ascii="Arial" w:eastAsia="Times New Roman" w:hAnsi="Arial" w:cs="Arial"/>
          <w:kern w:val="0"/>
          <w:lang w:eastAsia="en-GB"/>
          <w14:ligatures w14:val="none"/>
        </w:rPr>
        <w:t>to</w:t>
      </w:r>
      <w:r w:rsidRPr="00274093">
        <w:rPr>
          <w:rFonts w:ascii="Cambria Math" w:eastAsia="Times New Roman" w:hAnsi="Cambria Math" w:cs="Cambria Math"/>
          <w:kern w:val="0"/>
          <w:lang w:eastAsia="en-GB"/>
          <w14:ligatures w14:val="none"/>
        </w:rPr>
        <w:t>‐</w:t>
      </w:r>
      <w:r w:rsidRPr="00274093">
        <w:rPr>
          <w:rFonts w:ascii="Arial" w:eastAsia="Times New Roman" w:hAnsi="Arial" w:cs="Arial"/>
          <w:kern w:val="0"/>
          <w:lang w:eastAsia="en-GB"/>
          <w14:ligatures w14:val="none"/>
        </w:rPr>
        <w:t xml:space="preserve">work, and the dual career household. </w:t>
      </w:r>
      <w:r w:rsidRPr="00274093">
        <w:rPr>
          <w:rFonts w:ascii="Arial" w:eastAsia="Times New Roman" w:hAnsi="Arial" w:cs="Arial"/>
          <w:i/>
          <w:iCs/>
          <w:kern w:val="0"/>
          <w:lang w:eastAsia="en-GB"/>
          <w14:ligatures w14:val="none"/>
        </w:rPr>
        <w:t>Personnel review</w:t>
      </w:r>
      <w:r w:rsidRPr="00274093">
        <w:rPr>
          <w:rFonts w:ascii="Arial" w:eastAsia="Times New Roman" w:hAnsi="Arial" w:cs="Arial"/>
          <w:kern w:val="0"/>
          <w:lang w:eastAsia="en-GB"/>
          <w14:ligatures w14:val="none"/>
        </w:rPr>
        <w:t xml:space="preserve">, </w:t>
      </w:r>
      <w:r w:rsidRPr="00274093">
        <w:rPr>
          <w:rFonts w:ascii="Arial" w:eastAsia="Times New Roman" w:hAnsi="Arial" w:cs="Arial"/>
          <w:i/>
          <w:iCs/>
          <w:kern w:val="0"/>
          <w:lang w:eastAsia="en-GB"/>
          <w14:ligatures w14:val="none"/>
        </w:rPr>
        <w:t>41</w:t>
      </w:r>
      <w:r w:rsidRPr="00274093">
        <w:rPr>
          <w:rFonts w:ascii="Arial" w:eastAsia="Times New Roman" w:hAnsi="Arial" w:cs="Arial"/>
          <w:kern w:val="0"/>
          <w:lang w:eastAsia="en-GB"/>
          <w14:ligatures w14:val="none"/>
        </w:rPr>
        <w:t>(6), pp.813-831.</w:t>
      </w:r>
    </w:p>
    <w:p w14:paraId="1EB25C48" w14:textId="7E1950B2" w:rsidR="00274093" w:rsidRPr="00274093" w:rsidRDefault="00274093" w:rsidP="00883CB9">
      <w:pPr>
        <w:spacing w:after="0" w:line="480" w:lineRule="auto"/>
        <w:ind w:left="567" w:hanging="567"/>
        <w:jc w:val="both"/>
        <w:rPr>
          <w:rFonts w:ascii="Arial" w:hAnsi="Arial" w:cs="Arial"/>
        </w:rPr>
      </w:pPr>
      <w:r w:rsidRPr="00274093">
        <w:rPr>
          <w:rFonts w:ascii="Arial" w:hAnsi="Arial" w:cs="Arial"/>
        </w:rPr>
        <w:t xml:space="preserve">Yilmaz, K., 2013. Comparison of quantitative and qualitative research traditions: Epistemological, theoretical, and methodological differences. </w:t>
      </w:r>
      <w:r w:rsidRPr="00274093">
        <w:rPr>
          <w:rFonts w:ascii="Arial" w:hAnsi="Arial" w:cs="Arial"/>
          <w:i/>
          <w:iCs/>
        </w:rPr>
        <w:t>European journal of education</w:t>
      </w:r>
      <w:r w:rsidRPr="00274093">
        <w:rPr>
          <w:rFonts w:ascii="Arial" w:hAnsi="Arial" w:cs="Arial"/>
        </w:rPr>
        <w:t xml:space="preserve">, </w:t>
      </w:r>
      <w:r w:rsidRPr="00274093">
        <w:rPr>
          <w:rFonts w:ascii="Arial" w:hAnsi="Arial" w:cs="Arial"/>
          <w:i/>
          <w:iCs/>
        </w:rPr>
        <w:t>48</w:t>
      </w:r>
      <w:r w:rsidRPr="00274093">
        <w:rPr>
          <w:rFonts w:ascii="Arial" w:hAnsi="Arial" w:cs="Arial"/>
        </w:rPr>
        <w:t>(2), pp.311-325.</w:t>
      </w:r>
    </w:p>
    <w:p w14:paraId="2CAD5858" w14:textId="31DA8F94" w:rsidR="007A6BA1" w:rsidRPr="009E5934" w:rsidRDefault="00274093" w:rsidP="00883CB9">
      <w:pPr>
        <w:spacing w:after="0" w:line="480" w:lineRule="auto"/>
        <w:ind w:left="567" w:hanging="567"/>
        <w:jc w:val="both"/>
        <w:rPr>
          <w:rFonts w:ascii="Arial" w:hAnsi="Arial" w:cs="Arial"/>
          <w:b/>
          <w:bCs/>
        </w:rPr>
      </w:pPr>
      <w:r w:rsidRPr="00274093">
        <w:rPr>
          <w:rFonts w:ascii="Arial" w:hAnsi="Arial" w:cs="Arial"/>
        </w:rPr>
        <w:t xml:space="preserve">Zhang, C., Bengio, S., Hardt, M., Recht, B. and </w:t>
      </w:r>
      <w:proofErr w:type="spellStart"/>
      <w:r w:rsidRPr="00274093">
        <w:rPr>
          <w:rFonts w:ascii="Arial" w:hAnsi="Arial" w:cs="Arial"/>
        </w:rPr>
        <w:t>Vinyals</w:t>
      </w:r>
      <w:proofErr w:type="spellEnd"/>
      <w:r w:rsidRPr="00274093">
        <w:rPr>
          <w:rFonts w:ascii="Arial" w:hAnsi="Arial" w:cs="Arial"/>
        </w:rPr>
        <w:t xml:space="preserve">, O., 2021. Understanding deep learning (still) requires rethinking generalization. </w:t>
      </w:r>
      <w:r w:rsidRPr="00274093">
        <w:rPr>
          <w:rFonts w:ascii="Arial" w:hAnsi="Arial" w:cs="Arial"/>
          <w:i/>
          <w:iCs/>
        </w:rPr>
        <w:t>Communications of the ACM</w:t>
      </w:r>
      <w:r w:rsidRPr="00274093">
        <w:rPr>
          <w:rFonts w:ascii="Arial" w:hAnsi="Arial" w:cs="Arial"/>
        </w:rPr>
        <w:t xml:space="preserve">, </w:t>
      </w:r>
      <w:r w:rsidRPr="00274093">
        <w:rPr>
          <w:rFonts w:ascii="Arial" w:hAnsi="Arial" w:cs="Arial"/>
          <w:i/>
          <w:iCs/>
        </w:rPr>
        <w:t>64</w:t>
      </w:r>
      <w:r w:rsidRPr="00274093">
        <w:rPr>
          <w:rFonts w:ascii="Arial" w:hAnsi="Arial" w:cs="Arial"/>
        </w:rPr>
        <w:t>(3), pp.107-115.</w:t>
      </w:r>
    </w:p>
    <w:sectPr w:rsidR="007A6BA1" w:rsidRPr="009E5934" w:rsidSect="00E2345D">
      <w:footerReference w:type="default" r:id="rId8"/>
      <w:pgSz w:w="11906" w:h="16838"/>
      <w:pgMar w:top="1418" w:right="1418" w:bottom="1418" w:left="1418"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2562F5" w14:textId="77777777" w:rsidR="00E2345D" w:rsidRDefault="00E2345D" w:rsidP="00B44AE1">
      <w:pPr>
        <w:spacing w:after="0" w:line="240" w:lineRule="auto"/>
      </w:pPr>
      <w:r>
        <w:separator/>
      </w:r>
    </w:p>
  </w:endnote>
  <w:endnote w:type="continuationSeparator" w:id="0">
    <w:p w14:paraId="680334FC" w14:textId="77777777" w:rsidR="00E2345D" w:rsidRDefault="00E2345D" w:rsidP="00B44A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Microsoft YaHei UI">
    <w:panose1 w:val="020B0503020204020204"/>
    <w:charset w:val="86"/>
    <w:family w:val="swiss"/>
    <w:pitch w:val="variable"/>
    <w:sig w:usb0="80000287" w:usb1="2ACF3C50" w:usb2="00000016" w:usb3="00000000" w:csb0="0004001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5512830"/>
      <w:docPartObj>
        <w:docPartGallery w:val="Page Numbers (Bottom of Page)"/>
        <w:docPartUnique/>
      </w:docPartObj>
    </w:sdtPr>
    <w:sdtEndPr>
      <w:rPr>
        <w:noProof/>
      </w:rPr>
    </w:sdtEndPr>
    <w:sdtContent>
      <w:p w14:paraId="46B87E5B" w14:textId="23A05835" w:rsidR="00B44AE1" w:rsidRDefault="00B44AE1">
        <w:pPr>
          <w:pStyle w:val="af3"/>
          <w:jc w:val="center"/>
        </w:pPr>
        <w:r>
          <w:fldChar w:fldCharType="begin"/>
        </w:r>
        <w:r>
          <w:instrText xml:space="preserve"> PAGE   \* MERGEFORMAT </w:instrText>
        </w:r>
        <w:r>
          <w:fldChar w:fldCharType="separate"/>
        </w:r>
        <w:r>
          <w:rPr>
            <w:noProof/>
          </w:rPr>
          <w:t>2</w:t>
        </w:r>
        <w:r>
          <w:rPr>
            <w:noProof/>
          </w:rPr>
          <w:fldChar w:fldCharType="end"/>
        </w:r>
      </w:p>
    </w:sdtContent>
  </w:sdt>
  <w:p w14:paraId="3E7177B1" w14:textId="77777777" w:rsidR="00B44AE1" w:rsidRDefault="00B44AE1">
    <w:pPr>
      <w:pStyle w:val="af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A2C385" w14:textId="77777777" w:rsidR="00E2345D" w:rsidRDefault="00E2345D" w:rsidP="00B44AE1">
      <w:pPr>
        <w:spacing w:after="0" w:line="240" w:lineRule="auto"/>
      </w:pPr>
      <w:r>
        <w:separator/>
      </w:r>
    </w:p>
  </w:footnote>
  <w:footnote w:type="continuationSeparator" w:id="0">
    <w:p w14:paraId="3E6B0A5A" w14:textId="77777777" w:rsidR="00E2345D" w:rsidRDefault="00E2345D" w:rsidP="00B44A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46B8E"/>
    <w:multiLevelType w:val="multilevel"/>
    <w:tmpl w:val="FD4E3BE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803A67"/>
    <w:multiLevelType w:val="multilevel"/>
    <w:tmpl w:val="8F041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C14BAD"/>
    <w:multiLevelType w:val="multilevel"/>
    <w:tmpl w:val="CEB0F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110AC4"/>
    <w:multiLevelType w:val="multilevel"/>
    <w:tmpl w:val="61B03BF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A66331"/>
    <w:multiLevelType w:val="multilevel"/>
    <w:tmpl w:val="1504B4D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0A5F48"/>
    <w:multiLevelType w:val="multilevel"/>
    <w:tmpl w:val="4650E3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EAD7859"/>
    <w:multiLevelType w:val="multilevel"/>
    <w:tmpl w:val="8BD25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2D263B"/>
    <w:multiLevelType w:val="multilevel"/>
    <w:tmpl w:val="B01C9F8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F366C2F"/>
    <w:multiLevelType w:val="multilevel"/>
    <w:tmpl w:val="41BE6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EE61E3"/>
    <w:multiLevelType w:val="multilevel"/>
    <w:tmpl w:val="14D45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F43BDB"/>
    <w:multiLevelType w:val="multilevel"/>
    <w:tmpl w:val="05A4E8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704FE6"/>
    <w:multiLevelType w:val="multilevel"/>
    <w:tmpl w:val="FAB44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193BA4"/>
    <w:multiLevelType w:val="multilevel"/>
    <w:tmpl w:val="8F7E5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CB76BC3"/>
    <w:multiLevelType w:val="multilevel"/>
    <w:tmpl w:val="C3644B1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E596C8D"/>
    <w:multiLevelType w:val="multilevel"/>
    <w:tmpl w:val="5A749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FE1221C"/>
    <w:multiLevelType w:val="multilevel"/>
    <w:tmpl w:val="A0849A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43742606">
    <w:abstractNumId w:val="15"/>
  </w:num>
  <w:num w:numId="2" w16cid:durableId="388119009">
    <w:abstractNumId w:val="13"/>
  </w:num>
  <w:num w:numId="3" w16cid:durableId="609317434">
    <w:abstractNumId w:val="7"/>
  </w:num>
  <w:num w:numId="4" w16cid:durableId="1275407362">
    <w:abstractNumId w:val="3"/>
  </w:num>
  <w:num w:numId="5" w16cid:durableId="1235358978">
    <w:abstractNumId w:val="0"/>
  </w:num>
  <w:num w:numId="6" w16cid:durableId="260452206">
    <w:abstractNumId w:val="5"/>
  </w:num>
  <w:num w:numId="7" w16cid:durableId="557478043">
    <w:abstractNumId w:val="12"/>
  </w:num>
  <w:num w:numId="8" w16cid:durableId="1550216302">
    <w:abstractNumId w:val="4"/>
  </w:num>
  <w:num w:numId="9" w16cid:durableId="371930018">
    <w:abstractNumId w:val="9"/>
  </w:num>
  <w:num w:numId="10" w16cid:durableId="1001657695">
    <w:abstractNumId w:val="2"/>
  </w:num>
  <w:num w:numId="11" w16cid:durableId="1039085136">
    <w:abstractNumId w:val="11"/>
  </w:num>
  <w:num w:numId="12" w16cid:durableId="707295837">
    <w:abstractNumId w:val="14"/>
  </w:num>
  <w:num w:numId="13" w16cid:durableId="2015378797">
    <w:abstractNumId w:val="1"/>
  </w:num>
  <w:num w:numId="14" w16cid:durableId="1783569045">
    <w:abstractNumId w:val="8"/>
  </w:num>
  <w:num w:numId="15" w16cid:durableId="87314920">
    <w:abstractNumId w:val="10"/>
  </w:num>
  <w:num w:numId="16" w16cid:durableId="202624517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656"/>
    <w:rsid w:val="0003169E"/>
    <w:rsid w:val="00043378"/>
    <w:rsid w:val="000644E6"/>
    <w:rsid w:val="00070A66"/>
    <w:rsid w:val="000B26DE"/>
    <w:rsid w:val="000B3351"/>
    <w:rsid w:val="000D630F"/>
    <w:rsid w:val="000D78EA"/>
    <w:rsid w:val="000F5D3C"/>
    <w:rsid w:val="00106D90"/>
    <w:rsid w:val="00114D63"/>
    <w:rsid w:val="00135E6D"/>
    <w:rsid w:val="0014362A"/>
    <w:rsid w:val="00144F82"/>
    <w:rsid w:val="00145C2D"/>
    <w:rsid w:val="00187465"/>
    <w:rsid w:val="001B64EF"/>
    <w:rsid w:val="001E1E1E"/>
    <w:rsid w:val="001E39CB"/>
    <w:rsid w:val="002103EF"/>
    <w:rsid w:val="00214C04"/>
    <w:rsid w:val="00231562"/>
    <w:rsid w:val="0023244A"/>
    <w:rsid w:val="00247DEE"/>
    <w:rsid w:val="00253F46"/>
    <w:rsid w:val="00256F58"/>
    <w:rsid w:val="00270E41"/>
    <w:rsid w:val="00274093"/>
    <w:rsid w:val="002A1D5C"/>
    <w:rsid w:val="002A515F"/>
    <w:rsid w:val="002C0609"/>
    <w:rsid w:val="002C4047"/>
    <w:rsid w:val="002D3BBF"/>
    <w:rsid w:val="002E6224"/>
    <w:rsid w:val="00305C91"/>
    <w:rsid w:val="00317058"/>
    <w:rsid w:val="00326AE0"/>
    <w:rsid w:val="00330E8D"/>
    <w:rsid w:val="00342893"/>
    <w:rsid w:val="0034645B"/>
    <w:rsid w:val="003A104A"/>
    <w:rsid w:val="003A1D7E"/>
    <w:rsid w:val="003B6D86"/>
    <w:rsid w:val="004339E2"/>
    <w:rsid w:val="004534DF"/>
    <w:rsid w:val="00455FB1"/>
    <w:rsid w:val="0046452F"/>
    <w:rsid w:val="0046596D"/>
    <w:rsid w:val="00487427"/>
    <w:rsid w:val="004932E9"/>
    <w:rsid w:val="004B43B0"/>
    <w:rsid w:val="004C3B53"/>
    <w:rsid w:val="004E1A7B"/>
    <w:rsid w:val="004E7142"/>
    <w:rsid w:val="00506399"/>
    <w:rsid w:val="00512D48"/>
    <w:rsid w:val="00521F72"/>
    <w:rsid w:val="0052466C"/>
    <w:rsid w:val="00541676"/>
    <w:rsid w:val="00541ACB"/>
    <w:rsid w:val="005657BE"/>
    <w:rsid w:val="00566AC9"/>
    <w:rsid w:val="0059427C"/>
    <w:rsid w:val="005B4902"/>
    <w:rsid w:val="005B59E6"/>
    <w:rsid w:val="005C62D7"/>
    <w:rsid w:val="005D7ADD"/>
    <w:rsid w:val="005E7889"/>
    <w:rsid w:val="005F46BB"/>
    <w:rsid w:val="0060796A"/>
    <w:rsid w:val="006312C3"/>
    <w:rsid w:val="006339DC"/>
    <w:rsid w:val="00634C73"/>
    <w:rsid w:val="00640CBD"/>
    <w:rsid w:val="006437D6"/>
    <w:rsid w:val="006625C8"/>
    <w:rsid w:val="006648B2"/>
    <w:rsid w:val="006720E2"/>
    <w:rsid w:val="00672BB5"/>
    <w:rsid w:val="00677FF7"/>
    <w:rsid w:val="006957B2"/>
    <w:rsid w:val="006B6E00"/>
    <w:rsid w:val="006E3FC4"/>
    <w:rsid w:val="006E7697"/>
    <w:rsid w:val="006F337A"/>
    <w:rsid w:val="00720917"/>
    <w:rsid w:val="00727132"/>
    <w:rsid w:val="007410AD"/>
    <w:rsid w:val="00742E55"/>
    <w:rsid w:val="00745E45"/>
    <w:rsid w:val="00753AB8"/>
    <w:rsid w:val="0076086C"/>
    <w:rsid w:val="00775623"/>
    <w:rsid w:val="00777064"/>
    <w:rsid w:val="0077762B"/>
    <w:rsid w:val="00777B74"/>
    <w:rsid w:val="0078086E"/>
    <w:rsid w:val="00780CAF"/>
    <w:rsid w:val="00782F41"/>
    <w:rsid w:val="00791C40"/>
    <w:rsid w:val="007A0705"/>
    <w:rsid w:val="007A6BA1"/>
    <w:rsid w:val="007B35B9"/>
    <w:rsid w:val="007B5BF3"/>
    <w:rsid w:val="007C0BD6"/>
    <w:rsid w:val="007C144E"/>
    <w:rsid w:val="007D3BE1"/>
    <w:rsid w:val="007D4222"/>
    <w:rsid w:val="007F416C"/>
    <w:rsid w:val="0080448C"/>
    <w:rsid w:val="008161CF"/>
    <w:rsid w:val="00832654"/>
    <w:rsid w:val="00842C9F"/>
    <w:rsid w:val="00864F9E"/>
    <w:rsid w:val="00866BC9"/>
    <w:rsid w:val="00880600"/>
    <w:rsid w:val="00883CB9"/>
    <w:rsid w:val="008863DD"/>
    <w:rsid w:val="00896BB3"/>
    <w:rsid w:val="008A37F8"/>
    <w:rsid w:val="008B12BF"/>
    <w:rsid w:val="008B7099"/>
    <w:rsid w:val="008C56C0"/>
    <w:rsid w:val="008C5C2B"/>
    <w:rsid w:val="008D03D3"/>
    <w:rsid w:val="008D5996"/>
    <w:rsid w:val="008F49E0"/>
    <w:rsid w:val="00903988"/>
    <w:rsid w:val="00923B76"/>
    <w:rsid w:val="009304A7"/>
    <w:rsid w:val="00933A22"/>
    <w:rsid w:val="00950447"/>
    <w:rsid w:val="00951FE3"/>
    <w:rsid w:val="00956CB1"/>
    <w:rsid w:val="0097104F"/>
    <w:rsid w:val="00983A07"/>
    <w:rsid w:val="009A78BC"/>
    <w:rsid w:val="009B039F"/>
    <w:rsid w:val="009E5934"/>
    <w:rsid w:val="009E6628"/>
    <w:rsid w:val="00A0031C"/>
    <w:rsid w:val="00A01408"/>
    <w:rsid w:val="00A01BAD"/>
    <w:rsid w:val="00A043FF"/>
    <w:rsid w:val="00A06C99"/>
    <w:rsid w:val="00A340BD"/>
    <w:rsid w:val="00A43E35"/>
    <w:rsid w:val="00A46E8E"/>
    <w:rsid w:val="00A61A7F"/>
    <w:rsid w:val="00AD492D"/>
    <w:rsid w:val="00AE6DD0"/>
    <w:rsid w:val="00B24447"/>
    <w:rsid w:val="00B447ED"/>
    <w:rsid w:val="00B44AE1"/>
    <w:rsid w:val="00B549B3"/>
    <w:rsid w:val="00B57C4F"/>
    <w:rsid w:val="00B6252C"/>
    <w:rsid w:val="00BA3BF1"/>
    <w:rsid w:val="00BC3B39"/>
    <w:rsid w:val="00BF0B75"/>
    <w:rsid w:val="00C00166"/>
    <w:rsid w:val="00C126CA"/>
    <w:rsid w:val="00C20180"/>
    <w:rsid w:val="00C2440C"/>
    <w:rsid w:val="00C34563"/>
    <w:rsid w:val="00C367FA"/>
    <w:rsid w:val="00C40519"/>
    <w:rsid w:val="00C71280"/>
    <w:rsid w:val="00C73341"/>
    <w:rsid w:val="00C82545"/>
    <w:rsid w:val="00C84981"/>
    <w:rsid w:val="00C96827"/>
    <w:rsid w:val="00CC51B6"/>
    <w:rsid w:val="00CC5D37"/>
    <w:rsid w:val="00CF11BE"/>
    <w:rsid w:val="00CF4AD9"/>
    <w:rsid w:val="00D03CB4"/>
    <w:rsid w:val="00D117BF"/>
    <w:rsid w:val="00D15288"/>
    <w:rsid w:val="00D43CD5"/>
    <w:rsid w:val="00D52FA4"/>
    <w:rsid w:val="00D55D94"/>
    <w:rsid w:val="00D72DC7"/>
    <w:rsid w:val="00D90C87"/>
    <w:rsid w:val="00D911A8"/>
    <w:rsid w:val="00DC4222"/>
    <w:rsid w:val="00DD3B64"/>
    <w:rsid w:val="00E01893"/>
    <w:rsid w:val="00E2345D"/>
    <w:rsid w:val="00E30E59"/>
    <w:rsid w:val="00E3587D"/>
    <w:rsid w:val="00E46B2C"/>
    <w:rsid w:val="00E521B9"/>
    <w:rsid w:val="00E632BA"/>
    <w:rsid w:val="00E80906"/>
    <w:rsid w:val="00E80EDA"/>
    <w:rsid w:val="00EB0ABB"/>
    <w:rsid w:val="00EB1021"/>
    <w:rsid w:val="00EB2853"/>
    <w:rsid w:val="00ED57AB"/>
    <w:rsid w:val="00ED6640"/>
    <w:rsid w:val="00EF02C0"/>
    <w:rsid w:val="00F0109A"/>
    <w:rsid w:val="00F01B68"/>
    <w:rsid w:val="00F02656"/>
    <w:rsid w:val="00F11BD5"/>
    <w:rsid w:val="00F1526F"/>
    <w:rsid w:val="00F200F7"/>
    <w:rsid w:val="00F24CCB"/>
    <w:rsid w:val="00F56F7B"/>
    <w:rsid w:val="00F5722D"/>
    <w:rsid w:val="00F82810"/>
    <w:rsid w:val="00F94BC4"/>
    <w:rsid w:val="00F959BF"/>
    <w:rsid w:val="00F95BC0"/>
    <w:rsid w:val="00FB4C7B"/>
    <w:rsid w:val="00FC07E5"/>
    <w:rsid w:val="00FD1100"/>
  </w:rsids>
  <m:mathPr>
    <m:mathFont m:val="Cambria Math"/>
    <m:brkBin m:val="before"/>
    <m:brkBinSub m:val="--"/>
    <m:smallFrac m:val="0"/>
    <m:dispDef/>
    <m:lMargin m:val="0"/>
    <m:rMargin m:val="0"/>
    <m:defJc m:val="centerGroup"/>
    <m:wrapIndent m:val="1440"/>
    <m:intLim m:val="subSup"/>
    <m:naryLim m:val="undOvr"/>
  </m:mathPr>
  <w:themeFontLang w:val="en-SG"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E306B"/>
  <w15:chartTrackingRefBased/>
  <w15:docId w15:val="{111CFD78-797C-40BB-A077-8861BE44A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SG"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0B26DE"/>
    <w:pPr>
      <w:spacing w:line="360" w:lineRule="auto"/>
      <w:jc w:val="both"/>
      <w:outlineLvl w:val="0"/>
    </w:pPr>
    <w:rPr>
      <w:rFonts w:ascii="Arial" w:hAnsi="Arial" w:cs="Arial"/>
      <w:b/>
      <w:bCs/>
    </w:rPr>
  </w:style>
  <w:style w:type="paragraph" w:styleId="2">
    <w:name w:val="heading 2"/>
    <w:basedOn w:val="a"/>
    <w:next w:val="a"/>
    <w:link w:val="20"/>
    <w:uiPriority w:val="9"/>
    <w:unhideWhenUsed/>
    <w:qFormat/>
    <w:rsid w:val="000B26DE"/>
    <w:pPr>
      <w:spacing w:before="100" w:beforeAutospacing="1" w:after="100" w:afterAutospacing="1" w:line="360" w:lineRule="auto"/>
      <w:jc w:val="both"/>
      <w:outlineLvl w:val="1"/>
    </w:pPr>
    <w:rPr>
      <w:rFonts w:ascii="Arial" w:eastAsia="Times New Roman" w:hAnsi="Arial" w:cs="Arial"/>
      <w:b/>
      <w:bCs/>
      <w:kern w:val="0"/>
      <w14:ligatures w14:val="none"/>
    </w:rPr>
  </w:style>
  <w:style w:type="paragraph" w:styleId="3">
    <w:name w:val="heading 3"/>
    <w:basedOn w:val="a"/>
    <w:next w:val="a"/>
    <w:link w:val="30"/>
    <w:uiPriority w:val="9"/>
    <w:unhideWhenUsed/>
    <w:qFormat/>
    <w:rsid w:val="000B26DE"/>
    <w:pPr>
      <w:spacing w:line="360" w:lineRule="auto"/>
      <w:jc w:val="both"/>
      <w:outlineLvl w:val="2"/>
    </w:pPr>
    <w:rPr>
      <w:rFonts w:ascii="Arial" w:hAnsi="Arial" w:cs="Arial"/>
      <w:b/>
      <w:bCs/>
    </w:rPr>
  </w:style>
  <w:style w:type="paragraph" w:styleId="4">
    <w:name w:val="heading 4"/>
    <w:basedOn w:val="a"/>
    <w:next w:val="a"/>
    <w:link w:val="40"/>
    <w:uiPriority w:val="9"/>
    <w:unhideWhenUsed/>
    <w:qFormat/>
    <w:rsid w:val="00F02656"/>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unhideWhenUsed/>
    <w:qFormat/>
    <w:rsid w:val="00F02656"/>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F02656"/>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F02656"/>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F02656"/>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F02656"/>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B26DE"/>
    <w:rPr>
      <w:rFonts w:ascii="Arial" w:hAnsi="Arial" w:cs="Arial"/>
      <w:b/>
      <w:bCs/>
    </w:rPr>
  </w:style>
  <w:style w:type="character" w:customStyle="1" w:styleId="20">
    <w:name w:val="标题 2 字符"/>
    <w:basedOn w:val="a0"/>
    <w:link w:val="2"/>
    <w:uiPriority w:val="9"/>
    <w:rsid w:val="000B26DE"/>
    <w:rPr>
      <w:rFonts w:ascii="Arial" w:eastAsia="Times New Roman" w:hAnsi="Arial" w:cs="Arial"/>
      <w:b/>
      <w:bCs/>
      <w:kern w:val="0"/>
      <w14:ligatures w14:val="none"/>
    </w:rPr>
  </w:style>
  <w:style w:type="character" w:customStyle="1" w:styleId="30">
    <w:name w:val="标题 3 字符"/>
    <w:basedOn w:val="a0"/>
    <w:link w:val="3"/>
    <w:uiPriority w:val="9"/>
    <w:rsid w:val="000B26DE"/>
    <w:rPr>
      <w:rFonts w:ascii="Arial" w:hAnsi="Arial" w:cs="Arial"/>
      <w:b/>
      <w:bCs/>
    </w:rPr>
  </w:style>
  <w:style w:type="character" w:customStyle="1" w:styleId="40">
    <w:name w:val="标题 4 字符"/>
    <w:basedOn w:val="a0"/>
    <w:link w:val="4"/>
    <w:uiPriority w:val="9"/>
    <w:rsid w:val="00F02656"/>
    <w:rPr>
      <w:rFonts w:eastAsiaTheme="majorEastAsia" w:cstheme="majorBidi"/>
      <w:i/>
      <w:iCs/>
      <w:color w:val="0F4761" w:themeColor="accent1" w:themeShade="BF"/>
    </w:rPr>
  </w:style>
  <w:style w:type="character" w:customStyle="1" w:styleId="50">
    <w:name w:val="标题 5 字符"/>
    <w:basedOn w:val="a0"/>
    <w:link w:val="5"/>
    <w:uiPriority w:val="9"/>
    <w:rsid w:val="00F02656"/>
    <w:rPr>
      <w:rFonts w:eastAsiaTheme="majorEastAsia" w:cstheme="majorBidi"/>
      <w:color w:val="0F4761" w:themeColor="accent1" w:themeShade="BF"/>
    </w:rPr>
  </w:style>
  <w:style w:type="character" w:customStyle="1" w:styleId="60">
    <w:name w:val="标题 6 字符"/>
    <w:basedOn w:val="a0"/>
    <w:link w:val="6"/>
    <w:uiPriority w:val="9"/>
    <w:semiHidden/>
    <w:rsid w:val="00F02656"/>
    <w:rPr>
      <w:rFonts w:eastAsiaTheme="majorEastAsia" w:cstheme="majorBidi"/>
      <w:i/>
      <w:iCs/>
      <w:color w:val="595959" w:themeColor="text1" w:themeTint="A6"/>
    </w:rPr>
  </w:style>
  <w:style w:type="character" w:customStyle="1" w:styleId="70">
    <w:name w:val="标题 7 字符"/>
    <w:basedOn w:val="a0"/>
    <w:link w:val="7"/>
    <w:uiPriority w:val="9"/>
    <w:semiHidden/>
    <w:rsid w:val="00F02656"/>
    <w:rPr>
      <w:rFonts w:eastAsiaTheme="majorEastAsia" w:cstheme="majorBidi"/>
      <w:color w:val="595959" w:themeColor="text1" w:themeTint="A6"/>
    </w:rPr>
  </w:style>
  <w:style w:type="character" w:customStyle="1" w:styleId="80">
    <w:name w:val="标题 8 字符"/>
    <w:basedOn w:val="a0"/>
    <w:link w:val="8"/>
    <w:uiPriority w:val="9"/>
    <w:semiHidden/>
    <w:rsid w:val="00F02656"/>
    <w:rPr>
      <w:rFonts w:eastAsiaTheme="majorEastAsia" w:cstheme="majorBidi"/>
      <w:i/>
      <w:iCs/>
      <w:color w:val="272727" w:themeColor="text1" w:themeTint="D8"/>
    </w:rPr>
  </w:style>
  <w:style w:type="character" w:customStyle="1" w:styleId="90">
    <w:name w:val="标题 9 字符"/>
    <w:basedOn w:val="a0"/>
    <w:link w:val="9"/>
    <w:uiPriority w:val="9"/>
    <w:semiHidden/>
    <w:rsid w:val="00F02656"/>
    <w:rPr>
      <w:rFonts w:eastAsiaTheme="majorEastAsia" w:cstheme="majorBidi"/>
      <w:color w:val="272727" w:themeColor="text1" w:themeTint="D8"/>
    </w:rPr>
  </w:style>
  <w:style w:type="paragraph" w:styleId="a3">
    <w:name w:val="Title"/>
    <w:basedOn w:val="a"/>
    <w:next w:val="a"/>
    <w:link w:val="a4"/>
    <w:uiPriority w:val="10"/>
    <w:qFormat/>
    <w:rsid w:val="00F026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F02656"/>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F02656"/>
    <w:pPr>
      <w:numPr>
        <w:ilvl w:val="1"/>
      </w:numPr>
    </w:pPr>
    <w:rPr>
      <w:rFonts w:eastAsiaTheme="majorEastAsia" w:cstheme="majorBidi"/>
      <w:color w:val="595959" w:themeColor="text1" w:themeTint="A6"/>
      <w:spacing w:val="15"/>
      <w:sz w:val="28"/>
      <w:szCs w:val="28"/>
    </w:rPr>
  </w:style>
  <w:style w:type="character" w:customStyle="1" w:styleId="a6">
    <w:name w:val="副标题 字符"/>
    <w:basedOn w:val="a0"/>
    <w:link w:val="a5"/>
    <w:uiPriority w:val="11"/>
    <w:rsid w:val="00F02656"/>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F02656"/>
    <w:pPr>
      <w:spacing w:before="160"/>
      <w:jc w:val="center"/>
    </w:pPr>
    <w:rPr>
      <w:i/>
      <w:iCs/>
      <w:color w:val="404040" w:themeColor="text1" w:themeTint="BF"/>
    </w:rPr>
  </w:style>
  <w:style w:type="character" w:customStyle="1" w:styleId="a8">
    <w:name w:val="引用 字符"/>
    <w:basedOn w:val="a0"/>
    <w:link w:val="a7"/>
    <w:uiPriority w:val="29"/>
    <w:rsid w:val="00F02656"/>
    <w:rPr>
      <w:i/>
      <w:iCs/>
      <w:color w:val="404040" w:themeColor="text1" w:themeTint="BF"/>
    </w:rPr>
  </w:style>
  <w:style w:type="paragraph" w:styleId="a9">
    <w:name w:val="List Paragraph"/>
    <w:basedOn w:val="a"/>
    <w:uiPriority w:val="34"/>
    <w:qFormat/>
    <w:rsid w:val="00F02656"/>
    <w:pPr>
      <w:ind w:left="720"/>
      <w:contextualSpacing/>
    </w:pPr>
  </w:style>
  <w:style w:type="character" w:styleId="aa">
    <w:name w:val="Intense Emphasis"/>
    <w:basedOn w:val="a0"/>
    <w:uiPriority w:val="21"/>
    <w:qFormat/>
    <w:rsid w:val="00F02656"/>
    <w:rPr>
      <w:i/>
      <w:iCs/>
      <w:color w:val="0F4761" w:themeColor="accent1" w:themeShade="BF"/>
    </w:rPr>
  </w:style>
  <w:style w:type="paragraph" w:styleId="ab">
    <w:name w:val="Intense Quote"/>
    <w:basedOn w:val="a"/>
    <w:next w:val="a"/>
    <w:link w:val="ac"/>
    <w:uiPriority w:val="30"/>
    <w:qFormat/>
    <w:rsid w:val="00F026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F02656"/>
    <w:rPr>
      <w:i/>
      <w:iCs/>
      <w:color w:val="0F4761" w:themeColor="accent1" w:themeShade="BF"/>
    </w:rPr>
  </w:style>
  <w:style w:type="character" w:styleId="ad">
    <w:name w:val="Intense Reference"/>
    <w:basedOn w:val="a0"/>
    <w:uiPriority w:val="32"/>
    <w:qFormat/>
    <w:rsid w:val="00F02656"/>
    <w:rPr>
      <w:b/>
      <w:bCs/>
      <w:smallCaps/>
      <w:color w:val="0F4761" w:themeColor="accent1" w:themeShade="BF"/>
      <w:spacing w:val="5"/>
    </w:rPr>
  </w:style>
  <w:style w:type="paragraph" w:styleId="ae">
    <w:name w:val="Normal (Web)"/>
    <w:basedOn w:val="a"/>
    <w:uiPriority w:val="99"/>
    <w:semiHidden/>
    <w:unhideWhenUsed/>
    <w:rsid w:val="002A515F"/>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af">
    <w:name w:val="Strong"/>
    <w:basedOn w:val="a0"/>
    <w:uiPriority w:val="22"/>
    <w:qFormat/>
    <w:rsid w:val="006E3FC4"/>
    <w:rPr>
      <w:b/>
      <w:bCs/>
    </w:rPr>
  </w:style>
  <w:style w:type="table" w:styleId="af0">
    <w:name w:val="Table Grid"/>
    <w:basedOn w:val="a1"/>
    <w:uiPriority w:val="39"/>
    <w:rsid w:val="008044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1">
    <w:name w:val="header"/>
    <w:basedOn w:val="a"/>
    <w:link w:val="af2"/>
    <w:uiPriority w:val="99"/>
    <w:unhideWhenUsed/>
    <w:rsid w:val="00B44AE1"/>
    <w:pPr>
      <w:tabs>
        <w:tab w:val="center" w:pos="4513"/>
        <w:tab w:val="right" w:pos="9026"/>
      </w:tabs>
      <w:spacing w:after="0" w:line="240" w:lineRule="auto"/>
    </w:pPr>
  </w:style>
  <w:style w:type="character" w:customStyle="1" w:styleId="af2">
    <w:name w:val="页眉 字符"/>
    <w:basedOn w:val="a0"/>
    <w:link w:val="af1"/>
    <w:uiPriority w:val="99"/>
    <w:rsid w:val="00B44AE1"/>
  </w:style>
  <w:style w:type="paragraph" w:styleId="af3">
    <w:name w:val="footer"/>
    <w:basedOn w:val="a"/>
    <w:link w:val="af4"/>
    <w:uiPriority w:val="99"/>
    <w:unhideWhenUsed/>
    <w:rsid w:val="00B44AE1"/>
    <w:pPr>
      <w:tabs>
        <w:tab w:val="center" w:pos="4513"/>
        <w:tab w:val="right" w:pos="9026"/>
      </w:tabs>
      <w:spacing w:after="0" w:line="240" w:lineRule="auto"/>
    </w:pPr>
  </w:style>
  <w:style w:type="character" w:customStyle="1" w:styleId="af4">
    <w:name w:val="页脚 字符"/>
    <w:basedOn w:val="a0"/>
    <w:link w:val="af3"/>
    <w:uiPriority w:val="99"/>
    <w:rsid w:val="00B44AE1"/>
  </w:style>
  <w:style w:type="paragraph" w:styleId="TOC">
    <w:name w:val="TOC Heading"/>
    <w:basedOn w:val="1"/>
    <w:next w:val="a"/>
    <w:uiPriority w:val="39"/>
    <w:unhideWhenUsed/>
    <w:qFormat/>
    <w:rsid w:val="00F56F7B"/>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eastAsia="en-US"/>
      <w14:ligatures w14:val="none"/>
    </w:rPr>
  </w:style>
  <w:style w:type="paragraph" w:styleId="TOC1">
    <w:name w:val="toc 1"/>
    <w:basedOn w:val="a"/>
    <w:next w:val="a"/>
    <w:autoRedefine/>
    <w:uiPriority w:val="39"/>
    <w:unhideWhenUsed/>
    <w:rsid w:val="00F56F7B"/>
    <w:pPr>
      <w:spacing w:after="100"/>
    </w:pPr>
  </w:style>
  <w:style w:type="paragraph" w:styleId="TOC2">
    <w:name w:val="toc 2"/>
    <w:basedOn w:val="a"/>
    <w:next w:val="a"/>
    <w:autoRedefine/>
    <w:uiPriority w:val="39"/>
    <w:unhideWhenUsed/>
    <w:rsid w:val="00F56F7B"/>
    <w:pPr>
      <w:spacing w:after="100"/>
      <w:ind w:left="240"/>
    </w:pPr>
  </w:style>
  <w:style w:type="paragraph" w:styleId="TOC3">
    <w:name w:val="toc 3"/>
    <w:basedOn w:val="a"/>
    <w:next w:val="a"/>
    <w:autoRedefine/>
    <w:uiPriority w:val="39"/>
    <w:unhideWhenUsed/>
    <w:rsid w:val="00F56F7B"/>
    <w:pPr>
      <w:spacing w:after="100"/>
      <w:ind w:left="480"/>
    </w:pPr>
  </w:style>
  <w:style w:type="character" w:styleId="af5">
    <w:name w:val="Hyperlink"/>
    <w:basedOn w:val="a0"/>
    <w:uiPriority w:val="99"/>
    <w:unhideWhenUsed/>
    <w:rsid w:val="00F56F7B"/>
    <w:rPr>
      <w:color w:val="467886" w:themeColor="hyperlink"/>
      <w:u w:val="single"/>
    </w:rPr>
  </w:style>
  <w:style w:type="paragraph" w:styleId="af6">
    <w:name w:val="No Spacing"/>
    <w:link w:val="af7"/>
    <w:uiPriority w:val="1"/>
    <w:qFormat/>
    <w:rsid w:val="00C367FA"/>
    <w:pPr>
      <w:spacing w:after="0" w:line="240" w:lineRule="auto"/>
    </w:pPr>
    <w:rPr>
      <w:rFonts w:eastAsia="Microsoft YaHei UI"/>
      <w:kern w:val="0"/>
      <w:sz w:val="22"/>
      <w:szCs w:val="22"/>
      <w:lang w:val="en-US"/>
      <w14:ligatures w14:val="none"/>
    </w:rPr>
  </w:style>
  <w:style w:type="character" w:customStyle="1" w:styleId="af7">
    <w:name w:val="无间隔 字符"/>
    <w:basedOn w:val="a0"/>
    <w:link w:val="af6"/>
    <w:uiPriority w:val="1"/>
    <w:rsid w:val="00C367FA"/>
    <w:rPr>
      <w:rFonts w:eastAsia="Microsoft YaHei UI"/>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5898">
      <w:bodyDiv w:val="1"/>
      <w:marLeft w:val="0"/>
      <w:marRight w:val="0"/>
      <w:marTop w:val="0"/>
      <w:marBottom w:val="0"/>
      <w:divBdr>
        <w:top w:val="none" w:sz="0" w:space="0" w:color="auto"/>
        <w:left w:val="none" w:sz="0" w:space="0" w:color="auto"/>
        <w:bottom w:val="none" w:sz="0" w:space="0" w:color="auto"/>
        <w:right w:val="none" w:sz="0" w:space="0" w:color="auto"/>
      </w:divBdr>
    </w:div>
    <w:div w:id="93399759">
      <w:bodyDiv w:val="1"/>
      <w:marLeft w:val="0"/>
      <w:marRight w:val="0"/>
      <w:marTop w:val="0"/>
      <w:marBottom w:val="0"/>
      <w:divBdr>
        <w:top w:val="none" w:sz="0" w:space="0" w:color="auto"/>
        <w:left w:val="none" w:sz="0" w:space="0" w:color="auto"/>
        <w:bottom w:val="none" w:sz="0" w:space="0" w:color="auto"/>
        <w:right w:val="none" w:sz="0" w:space="0" w:color="auto"/>
      </w:divBdr>
    </w:div>
    <w:div w:id="117381414">
      <w:bodyDiv w:val="1"/>
      <w:marLeft w:val="0"/>
      <w:marRight w:val="0"/>
      <w:marTop w:val="0"/>
      <w:marBottom w:val="0"/>
      <w:divBdr>
        <w:top w:val="none" w:sz="0" w:space="0" w:color="auto"/>
        <w:left w:val="none" w:sz="0" w:space="0" w:color="auto"/>
        <w:bottom w:val="none" w:sz="0" w:space="0" w:color="auto"/>
        <w:right w:val="none" w:sz="0" w:space="0" w:color="auto"/>
      </w:divBdr>
      <w:divsChild>
        <w:div w:id="1750879364">
          <w:marLeft w:val="0"/>
          <w:marRight w:val="0"/>
          <w:marTop w:val="0"/>
          <w:marBottom w:val="0"/>
          <w:divBdr>
            <w:top w:val="none" w:sz="0" w:space="0" w:color="auto"/>
            <w:left w:val="none" w:sz="0" w:space="0" w:color="auto"/>
            <w:bottom w:val="none" w:sz="0" w:space="0" w:color="auto"/>
            <w:right w:val="none" w:sz="0" w:space="0" w:color="auto"/>
          </w:divBdr>
        </w:div>
      </w:divsChild>
    </w:div>
    <w:div w:id="143206385">
      <w:bodyDiv w:val="1"/>
      <w:marLeft w:val="0"/>
      <w:marRight w:val="0"/>
      <w:marTop w:val="0"/>
      <w:marBottom w:val="0"/>
      <w:divBdr>
        <w:top w:val="none" w:sz="0" w:space="0" w:color="auto"/>
        <w:left w:val="none" w:sz="0" w:space="0" w:color="auto"/>
        <w:bottom w:val="none" w:sz="0" w:space="0" w:color="auto"/>
        <w:right w:val="none" w:sz="0" w:space="0" w:color="auto"/>
      </w:divBdr>
    </w:div>
    <w:div w:id="146283658">
      <w:bodyDiv w:val="1"/>
      <w:marLeft w:val="0"/>
      <w:marRight w:val="0"/>
      <w:marTop w:val="0"/>
      <w:marBottom w:val="0"/>
      <w:divBdr>
        <w:top w:val="none" w:sz="0" w:space="0" w:color="auto"/>
        <w:left w:val="none" w:sz="0" w:space="0" w:color="auto"/>
        <w:bottom w:val="none" w:sz="0" w:space="0" w:color="auto"/>
        <w:right w:val="none" w:sz="0" w:space="0" w:color="auto"/>
      </w:divBdr>
    </w:div>
    <w:div w:id="198707973">
      <w:bodyDiv w:val="1"/>
      <w:marLeft w:val="0"/>
      <w:marRight w:val="0"/>
      <w:marTop w:val="0"/>
      <w:marBottom w:val="0"/>
      <w:divBdr>
        <w:top w:val="none" w:sz="0" w:space="0" w:color="auto"/>
        <w:left w:val="none" w:sz="0" w:space="0" w:color="auto"/>
        <w:bottom w:val="none" w:sz="0" w:space="0" w:color="auto"/>
        <w:right w:val="none" w:sz="0" w:space="0" w:color="auto"/>
      </w:divBdr>
      <w:divsChild>
        <w:div w:id="1839151865">
          <w:marLeft w:val="0"/>
          <w:marRight w:val="0"/>
          <w:marTop w:val="0"/>
          <w:marBottom w:val="0"/>
          <w:divBdr>
            <w:top w:val="none" w:sz="0" w:space="0" w:color="auto"/>
            <w:left w:val="none" w:sz="0" w:space="0" w:color="auto"/>
            <w:bottom w:val="none" w:sz="0" w:space="0" w:color="auto"/>
            <w:right w:val="none" w:sz="0" w:space="0" w:color="auto"/>
          </w:divBdr>
          <w:divsChild>
            <w:div w:id="2034502413">
              <w:marLeft w:val="0"/>
              <w:marRight w:val="0"/>
              <w:marTop w:val="0"/>
              <w:marBottom w:val="0"/>
              <w:divBdr>
                <w:top w:val="none" w:sz="0" w:space="0" w:color="auto"/>
                <w:left w:val="none" w:sz="0" w:space="0" w:color="auto"/>
                <w:bottom w:val="none" w:sz="0" w:space="0" w:color="auto"/>
                <w:right w:val="none" w:sz="0" w:space="0" w:color="auto"/>
              </w:divBdr>
              <w:divsChild>
                <w:div w:id="1050689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3420834">
      <w:bodyDiv w:val="1"/>
      <w:marLeft w:val="0"/>
      <w:marRight w:val="0"/>
      <w:marTop w:val="0"/>
      <w:marBottom w:val="0"/>
      <w:divBdr>
        <w:top w:val="none" w:sz="0" w:space="0" w:color="auto"/>
        <w:left w:val="none" w:sz="0" w:space="0" w:color="auto"/>
        <w:bottom w:val="none" w:sz="0" w:space="0" w:color="auto"/>
        <w:right w:val="none" w:sz="0" w:space="0" w:color="auto"/>
      </w:divBdr>
    </w:div>
    <w:div w:id="246118768">
      <w:bodyDiv w:val="1"/>
      <w:marLeft w:val="0"/>
      <w:marRight w:val="0"/>
      <w:marTop w:val="0"/>
      <w:marBottom w:val="0"/>
      <w:divBdr>
        <w:top w:val="none" w:sz="0" w:space="0" w:color="auto"/>
        <w:left w:val="none" w:sz="0" w:space="0" w:color="auto"/>
        <w:bottom w:val="none" w:sz="0" w:space="0" w:color="auto"/>
        <w:right w:val="none" w:sz="0" w:space="0" w:color="auto"/>
      </w:divBdr>
    </w:div>
    <w:div w:id="262804084">
      <w:bodyDiv w:val="1"/>
      <w:marLeft w:val="0"/>
      <w:marRight w:val="0"/>
      <w:marTop w:val="0"/>
      <w:marBottom w:val="0"/>
      <w:divBdr>
        <w:top w:val="none" w:sz="0" w:space="0" w:color="auto"/>
        <w:left w:val="none" w:sz="0" w:space="0" w:color="auto"/>
        <w:bottom w:val="none" w:sz="0" w:space="0" w:color="auto"/>
        <w:right w:val="none" w:sz="0" w:space="0" w:color="auto"/>
      </w:divBdr>
    </w:div>
    <w:div w:id="293756177">
      <w:bodyDiv w:val="1"/>
      <w:marLeft w:val="0"/>
      <w:marRight w:val="0"/>
      <w:marTop w:val="0"/>
      <w:marBottom w:val="0"/>
      <w:divBdr>
        <w:top w:val="none" w:sz="0" w:space="0" w:color="auto"/>
        <w:left w:val="none" w:sz="0" w:space="0" w:color="auto"/>
        <w:bottom w:val="none" w:sz="0" w:space="0" w:color="auto"/>
        <w:right w:val="none" w:sz="0" w:space="0" w:color="auto"/>
      </w:divBdr>
    </w:div>
    <w:div w:id="302514987">
      <w:bodyDiv w:val="1"/>
      <w:marLeft w:val="0"/>
      <w:marRight w:val="0"/>
      <w:marTop w:val="0"/>
      <w:marBottom w:val="0"/>
      <w:divBdr>
        <w:top w:val="none" w:sz="0" w:space="0" w:color="auto"/>
        <w:left w:val="none" w:sz="0" w:space="0" w:color="auto"/>
        <w:bottom w:val="none" w:sz="0" w:space="0" w:color="auto"/>
        <w:right w:val="none" w:sz="0" w:space="0" w:color="auto"/>
      </w:divBdr>
    </w:div>
    <w:div w:id="322318914">
      <w:bodyDiv w:val="1"/>
      <w:marLeft w:val="0"/>
      <w:marRight w:val="0"/>
      <w:marTop w:val="0"/>
      <w:marBottom w:val="0"/>
      <w:divBdr>
        <w:top w:val="none" w:sz="0" w:space="0" w:color="auto"/>
        <w:left w:val="none" w:sz="0" w:space="0" w:color="auto"/>
        <w:bottom w:val="none" w:sz="0" w:space="0" w:color="auto"/>
        <w:right w:val="none" w:sz="0" w:space="0" w:color="auto"/>
      </w:divBdr>
    </w:div>
    <w:div w:id="330187029">
      <w:bodyDiv w:val="1"/>
      <w:marLeft w:val="0"/>
      <w:marRight w:val="0"/>
      <w:marTop w:val="0"/>
      <w:marBottom w:val="0"/>
      <w:divBdr>
        <w:top w:val="none" w:sz="0" w:space="0" w:color="auto"/>
        <w:left w:val="none" w:sz="0" w:space="0" w:color="auto"/>
        <w:bottom w:val="none" w:sz="0" w:space="0" w:color="auto"/>
        <w:right w:val="none" w:sz="0" w:space="0" w:color="auto"/>
      </w:divBdr>
    </w:div>
    <w:div w:id="354501619">
      <w:bodyDiv w:val="1"/>
      <w:marLeft w:val="0"/>
      <w:marRight w:val="0"/>
      <w:marTop w:val="0"/>
      <w:marBottom w:val="0"/>
      <w:divBdr>
        <w:top w:val="none" w:sz="0" w:space="0" w:color="auto"/>
        <w:left w:val="none" w:sz="0" w:space="0" w:color="auto"/>
        <w:bottom w:val="none" w:sz="0" w:space="0" w:color="auto"/>
        <w:right w:val="none" w:sz="0" w:space="0" w:color="auto"/>
      </w:divBdr>
    </w:div>
    <w:div w:id="380595174">
      <w:bodyDiv w:val="1"/>
      <w:marLeft w:val="0"/>
      <w:marRight w:val="0"/>
      <w:marTop w:val="0"/>
      <w:marBottom w:val="0"/>
      <w:divBdr>
        <w:top w:val="none" w:sz="0" w:space="0" w:color="auto"/>
        <w:left w:val="none" w:sz="0" w:space="0" w:color="auto"/>
        <w:bottom w:val="none" w:sz="0" w:space="0" w:color="auto"/>
        <w:right w:val="none" w:sz="0" w:space="0" w:color="auto"/>
      </w:divBdr>
    </w:div>
    <w:div w:id="387608847">
      <w:bodyDiv w:val="1"/>
      <w:marLeft w:val="0"/>
      <w:marRight w:val="0"/>
      <w:marTop w:val="0"/>
      <w:marBottom w:val="0"/>
      <w:divBdr>
        <w:top w:val="none" w:sz="0" w:space="0" w:color="auto"/>
        <w:left w:val="none" w:sz="0" w:space="0" w:color="auto"/>
        <w:bottom w:val="none" w:sz="0" w:space="0" w:color="auto"/>
        <w:right w:val="none" w:sz="0" w:space="0" w:color="auto"/>
      </w:divBdr>
    </w:div>
    <w:div w:id="411974411">
      <w:bodyDiv w:val="1"/>
      <w:marLeft w:val="0"/>
      <w:marRight w:val="0"/>
      <w:marTop w:val="0"/>
      <w:marBottom w:val="0"/>
      <w:divBdr>
        <w:top w:val="none" w:sz="0" w:space="0" w:color="auto"/>
        <w:left w:val="none" w:sz="0" w:space="0" w:color="auto"/>
        <w:bottom w:val="none" w:sz="0" w:space="0" w:color="auto"/>
        <w:right w:val="none" w:sz="0" w:space="0" w:color="auto"/>
      </w:divBdr>
    </w:div>
    <w:div w:id="571694347">
      <w:bodyDiv w:val="1"/>
      <w:marLeft w:val="0"/>
      <w:marRight w:val="0"/>
      <w:marTop w:val="0"/>
      <w:marBottom w:val="0"/>
      <w:divBdr>
        <w:top w:val="none" w:sz="0" w:space="0" w:color="auto"/>
        <w:left w:val="none" w:sz="0" w:space="0" w:color="auto"/>
        <w:bottom w:val="none" w:sz="0" w:space="0" w:color="auto"/>
        <w:right w:val="none" w:sz="0" w:space="0" w:color="auto"/>
      </w:divBdr>
    </w:div>
    <w:div w:id="614485109">
      <w:bodyDiv w:val="1"/>
      <w:marLeft w:val="0"/>
      <w:marRight w:val="0"/>
      <w:marTop w:val="0"/>
      <w:marBottom w:val="0"/>
      <w:divBdr>
        <w:top w:val="none" w:sz="0" w:space="0" w:color="auto"/>
        <w:left w:val="none" w:sz="0" w:space="0" w:color="auto"/>
        <w:bottom w:val="none" w:sz="0" w:space="0" w:color="auto"/>
        <w:right w:val="none" w:sz="0" w:space="0" w:color="auto"/>
      </w:divBdr>
      <w:divsChild>
        <w:div w:id="1471744986">
          <w:marLeft w:val="0"/>
          <w:marRight w:val="0"/>
          <w:marTop w:val="0"/>
          <w:marBottom w:val="0"/>
          <w:divBdr>
            <w:top w:val="none" w:sz="0" w:space="0" w:color="auto"/>
            <w:left w:val="none" w:sz="0" w:space="0" w:color="auto"/>
            <w:bottom w:val="none" w:sz="0" w:space="0" w:color="auto"/>
            <w:right w:val="none" w:sz="0" w:space="0" w:color="auto"/>
          </w:divBdr>
        </w:div>
      </w:divsChild>
    </w:div>
    <w:div w:id="651101895">
      <w:bodyDiv w:val="1"/>
      <w:marLeft w:val="0"/>
      <w:marRight w:val="0"/>
      <w:marTop w:val="0"/>
      <w:marBottom w:val="0"/>
      <w:divBdr>
        <w:top w:val="none" w:sz="0" w:space="0" w:color="auto"/>
        <w:left w:val="none" w:sz="0" w:space="0" w:color="auto"/>
        <w:bottom w:val="none" w:sz="0" w:space="0" w:color="auto"/>
        <w:right w:val="none" w:sz="0" w:space="0" w:color="auto"/>
      </w:divBdr>
    </w:div>
    <w:div w:id="720130613">
      <w:bodyDiv w:val="1"/>
      <w:marLeft w:val="0"/>
      <w:marRight w:val="0"/>
      <w:marTop w:val="0"/>
      <w:marBottom w:val="0"/>
      <w:divBdr>
        <w:top w:val="none" w:sz="0" w:space="0" w:color="auto"/>
        <w:left w:val="none" w:sz="0" w:space="0" w:color="auto"/>
        <w:bottom w:val="none" w:sz="0" w:space="0" w:color="auto"/>
        <w:right w:val="none" w:sz="0" w:space="0" w:color="auto"/>
      </w:divBdr>
    </w:div>
    <w:div w:id="762147644">
      <w:bodyDiv w:val="1"/>
      <w:marLeft w:val="0"/>
      <w:marRight w:val="0"/>
      <w:marTop w:val="0"/>
      <w:marBottom w:val="0"/>
      <w:divBdr>
        <w:top w:val="none" w:sz="0" w:space="0" w:color="auto"/>
        <w:left w:val="none" w:sz="0" w:space="0" w:color="auto"/>
        <w:bottom w:val="none" w:sz="0" w:space="0" w:color="auto"/>
        <w:right w:val="none" w:sz="0" w:space="0" w:color="auto"/>
      </w:divBdr>
      <w:divsChild>
        <w:div w:id="1120344904">
          <w:marLeft w:val="0"/>
          <w:marRight w:val="0"/>
          <w:marTop w:val="0"/>
          <w:marBottom w:val="0"/>
          <w:divBdr>
            <w:top w:val="none" w:sz="0" w:space="0" w:color="auto"/>
            <w:left w:val="none" w:sz="0" w:space="0" w:color="auto"/>
            <w:bottom w:val="none" w:sz="0" w:space="0" w:color="auto"/>
            <w:right w:val="none" w:sz="0" w:space="0" w:color="auto"/>
          </w:divBdr>
          <w:divsChild>
            <w:div w:id="1477800346">
              <w:marLeft w:val="0"/>
              <w:marRight w:val="0"/>
              <w:marTop w:val="0"/>
              <w:marBottom w:val="0"/>
              <w:divBdr>
                <w:top w:val="none" w:sz="0" w:space="0" w:color="auto"/>
                <w:left w:val="none" w:sz="0" w:space="0" w:color="auto"/>
                <w:bottom w:val="none" w:sz="0" w:space="0" w:color="auto"/>
                <w:right w:val="none" w:sz="0" w:space="0" w:color="auto"/>
              </w:divBdr>
              <w:divsChild>
                <w:div w:id="639841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9135885">
      <w:bodyDiv w:val="1"/>
      <w:marLeft w:val="0"/>
      <w:marRight w:val="0"/>
      <w:marTop w:val="0"/>
      <w:marBottom w:val="0"/>
      <w:divBdr>
        <w:top w:val="none" w:sz="0" w:space="0" w:color="auto"/>
        <w:left w:val="none" w:sz="0" w:space="0" w:color="auto"/>
        <w:bottom w:val="none" w:sz="0" w:space="0" w:color="auto"/>
        <w:right w:val="none" w:sz="0" w:space="0" w:color="auto"/>
      </w:divBdr>
    </w:div>
    <w:div w:id="1151479427">
      <w:bodyDiv w:val="1"/>
      <w:marLeft w:val="0"/>
      <w:marRight w:val="0"/>
      <w:marTop w:val="0"/>
      <w:marBottom w:val="0"/>
      <w:divBdr>
        <w:top w:val="none" w:sz="0" w:space="0" w:color="auto"/>
        <w:left w:val="none" w:sz="0" w:space="0" w:color="auto"/>
        <w:bottom w:val="none" w:sz="0" w:space="0" w:color="auto"/>
        <w:right w:val="none" w:sz="0" w:space="0" w:color="auto"/>
      </w:divBdr>
    </w:div>
    <w:div w:id="1160081222">
      <w:bodyDiv w:val="1"/>
      <w:marLeft w:val="0"/>
      <w:marRight w:val="0"/>
      <w:marTop w:val="0"/>
      <w:marBottom w:val="0"/>
      <w:divBdr>
        <w:top w:val="none" w:sz="0" w:space="0" w:color="auto"/>
        <w:left w:val="none" w:sz="0" w:space="0" w:color="auto"/>
        <w:bottom w:val="none" w:sz="0" w:space="0" w:color="auto"/>
        <w:right w:val="none" w:sz="0" w:space="0" w:color="auto"/>
      </w:divBdr>
    </w:div>
    <w:div w:id="1183856846">
      <w:bodyDiv w:val="1"/>
      <w:marLeft w:val="0"/>
      <w:marRight w:val="0"/>
      <w:marTop w:val="0"/>
      <w:marBottom w:val="0"/>
      <w:divBdr>
        <w:top w:val="none" w:sz="0" w:space="0" w:color="auto"/>
        <w:left w:val="none" w:sz="0" w:space="0" w:color="auto"/>
        <w:bottom w:val="none" w:sz="0" w:space="0" w:color="auto"/>
        <w:right w:val="none" w:sz="0" w:space="0" w:color="auto"/>
      </w:divBdr>
    </w:div>
    <w:div w:id="1187056690">
      <w:bodyDiv w:val="1"/>
      <w:marLeft w:val="0"/>
      <w:marRight w:val="0"/>
      <w:marTop w:val="0"/>
      <w:marBottom w:val="0"/>
      <w:divBdr>
        <w:top w:val="none" w:sz="0" w:space="0" w:color="auto"/>
        <w:left w:val="none" w:sz="0" w:space="0" w:color="auto"/>
        <w:bottom w:val="none" w:sz="0" w:space="0" w:color="auto"/>
        <w:right w:val="none" w:sz="0" w:space="0" w:color="auto"/>
      </w:divBdr>
    </w:div>
    <w:div w:id="1364133065">
      <w:bodyDiv w:val="1"/>
      <w:marLeft w:val="0"/>
      <w:marRight w:val="0"/>
      <w:marTop w:val="0"/>
      <w:marBottom w:val="0"/>
      <w:divBdr>
        <w:top w:val="none" w:sz="0" w:space="0" w:color="auto"/>
        <w:left w:val="none" w:sz="0" w:space="0" w:color="auto"/>
        <w:bottom w:val="none" w:sz="0" w:space="0" w:color="auto"/>
        <w:right w:val="none" w:sz="0" w:space="0" w:color="auto"/>
      </w:divBdr>
    </w:div>
    <w:div w:id="1450199747">
      <w:bodyDiv w:val="1"/>
      <w:marLeft w:val="0"/>
      <w:marRight w:val="0"/>
      <w:marTop w:val="0"/>
      <w:marBottom w:val="0"/>
      <w:divBdr>
        <w:top w:val="none" w:sz="0" w:space="0" w:color="auto"/>
        <w:left w:val="none" w:sz="0" w:space="0" w:color="auto"/>
        <w:bottom w:val="none" w:sz="0" w:space="0" w:color="auto"/>
        <w:right w:val="none" w:sz="0" w:space="0" w:color="auto"/>
      </w:divBdr>
    </w:div>
    <w:div w:id="1774862301">
      <w:bodyDiv w:val="1"/>
      <w:marLeft w:val="0"/>
      <w:marRight w:val="0"/>
      <w:marTop w:val="0"/>
      <w:marBottom w:val="0"/>
      <w:divBdr>
        <w:top w:val="none" w:sz="0" w:space="0" w:color="auto"/>
        <w:left w:val="none" w:sz="0" w:space="0" w:color="auto"/>
        <w:bottom w:val="none" w:sz="0" w:space="0" w:color="auto"/>
        <w:right w:val="none" w:sz="0" w:space="0" w:color="auto"/>
      </w:divBdr>
    </w:div>
    <w:div w:id="1799101287">
      <w:bodyDiv w:val="1"/>
      <w:marLeft w:val="0"/>
      <w:marRight w:val="0"/>
      <w:marTop w:val="0"/>
      <w:marBottom w:val="0"/>
      <w:divBdr>
        <w:top w:val="none" w:sz="0" w:space="0" w:color="auto"/>
        <w:left w:val="none" w:sz="0" w:space="0" w:color="auto"/>
        <w:bottom w:val="none" w:sz="0" w:space="0" w:color="auto"/>
        <w:right w:val="none" w:sz="0" w:space="0" w:color="auto"/>
      </w:divBdr>
    </w:div>
    <w:div w:id="1816873160">
      <w:bodyDiv w:val="1"/>
      <w:marLeft w:val="0"/>
      <w:marRight w:val="0"/>
      <w:marTop w:val="0"/>
      <w:marBottom w:val="0"/>
      <w:divBdr>
        <w:top w:val="none" w:sz="0" w:space="0" w:color="auto"/>
        <w:left w:val="none" w:sz="0" w:space="0" w:color="auto"/>
        <w:bottom w:val="none" w:sz="0" w:space="0" w:color="auto"/>
        <w:right w:val="none" w:sz="0" w:space="0" w:color="auto"/>
      </w:divBdr>
      <w:divsChild>
        <w:div w:id="209463739">
          <w:marLeft w:val="0"/>
          <w:marRight w:val="0"/>
          <w:marTop w:val="0"/>
          <w:marBottom w:val="0"/>
          <w:divBdr>
            <w:top w:val="none" w:sz="0" w:space="0" w:color="auto"/>
            <w:left w:val="none" w:sz="0" w:space="0" w:color="auto"/>
            <w:bottom w:val="none" w:sz="0" w:space="0" w:color="auto"/>
            <w:right w:val="none" w:sz="0" w:space="0" w:color="auto"/>
          </w:divBdr>
        </w:div>
      </w:divsChild>
    </w:div>
    <w:div w:id="1892883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7DFC43-A101-440B-984B-75C236613E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33</Pages>
  <Words>7022</Words>
  <Characters>40030</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ID number: 2304694</Company>
  <LinksUpToDate>false</LinksUpToDate>
  <CharactersWithSpaces>46959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report</dc:title>
  <dc:subject/>
  <dc:creator>Hualin Si</dc:creator>
  <cp:keywords/>
  <dc:description/>
  <cp:lastModifiedBy>Emma</cp:lastModifiedBy>
  <cp:revision>23</cp:revision>
  <dcterms:created xsi:type="dcterms:W3CDTF">2024-04-13T13:50:00Z</dcterms:created>
  <dcterms:modified xsi:type="dcterms:W3CDTF">2024-04-17T08:42:00Z</dcterms:modified>
</cp:coreProperties>
</file>