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514ECF" w:rsidRDefault="00514ECF" w:rsidP="0029442C">
      <w:pPr>
        <w:widowControl/>
        <w:spacing w:after="160" w:line="259" w:lineRule="auto"/>
        <w:jc w:val="center"/>
        <w:rPr>
          <w:b/>
          <w:sz w:val="32"/>
        </w:rPr>
      </w:pPr>
    </w:p>
    <w:p w:rsidR="0029442C" w:rsidRDefault="0085111C" w:rsidP="0029442C">
      <w:pPr>
        <w:widowControl/>
        <w:spacing w:after="160" w:line="259" w:lineRule="auto"/>
        <w:jc w:val="center"/>
        <w:rPr>
          <w:b/>
          <w:sz w:val="32"/>
        </w:rPr>
      </w:pPr>
      <w:r w:rsidRPr="0029442C">
        <w:rPr>
          <w:b/>
          <w:sz w:val="32"/>
        </w:rPr>
        <w:t>Personnel Resourcing and Development</w:t>
      </w:r>
    </w:p>
    <w:p w:rsidR="0029442C" w:rsidRDefault="0085111C">
      <w:pPr>
        <w:widowControl/>
        <w:spacing w:after="160" w:line="259" w:lineRule="auto"/>
        <w:jc w:val="left"/>
        <w:rPr>
          <w:b/>
          <w:sz w:val="32"/>
        </w:rPr>
      </w:pPr>
      <w:r>
        <w:rPr>
          <w:b/>
          <w:sz w:val="32"/>
        </w:rPr>
        <w:br w:type="page"/>
      </w:r>
    </w:p>
    <w:sdt>
      <w:sdtPr>
        <w:rPr>
          <w:rFonts w:ascii="Arial" w:eastAsiaTheme="minorEastAsia" w:hAnsi="Arial" w:cstheme="minorBidi"/>
          <w:color w:val="auto"/>
          <w:kern w:val="2"/>
          <w:sz w:val="24"/>
          <w:szCs w:val="22"/>
          <w:lang w:val="en-GB" w:eastAsia="zh-CN"/>
        </w:rPr>
        <w:id w:val="-1430573011"/>
        <w:docPartObj>
          <w:docPartGallery w:val="Table of Contents"/>
          <w:docPartUnique/>
        </w:docPartObj>
      </w:sdtPr>
      <w:sdtEndPr>
        <w:rPr>
          <w:b/>
          <w:bCs/>
          <w:noProof/>
        </w:rPr>
      </w:sdtEndPr>
      <w:sdtContent>
        <w:p w:rsidR="0029442C" w:rsidRPr="003D034C" w:rsidRDefault="0085111C" w:rsidP="0029442C">
          <w:pPr>
            <w:pStyle w:val="TOCHeading"/>
            <w:jc w:val="center"/>
            <w:rPr>
              <w:rFonts w:ascii="Arial" w:hAnsi="Arial" w:cs="Arial"/>
              <w:b/>
              <w:color w:val="auto"/>
              <w:sz w:val="28"/>
            </w:rPr>
          </w:pPr>
          <w:r w:rsidRPr="003D034C">
            <w:rPr>
              <w:rFonts w:ascii="Arial" w:hAnsi="Arial" w:cs="Arial"/>
              <w:b/>
              <w:color w:val="auto"/>
              <w:sz w:val="28"/>
            </w:rPr>
            <w:t>Table of Contents</w:t>
          </w:r>
        </w:p>
        <w:p w:rsidR="0029442C" w:rsidRDefault="0085111C">
          <w:pPr>
            <w:pStyle w:val="TOC1"/>
            <w:tabs>
              <w:tab w:val="right" w:leader="dot" w:pos="9016"/>
            </w:tabs>
            <w:rPr>
              <w:rFonts w:asciiTheme="minorHAnsi" w:hAnsiTheme="minorHAnsi"/>
              <w:noProof/>
              <w:kern w:val="0"/>
              <w:sz w:val="22"/>
              <w:lang w:eastAsia="en-GB"/>
            </w:rPr>
          </w:pPr>
          <w:r>
            <w:rPr>
              <w:b/>
              <w:bCs/>
              <w:noProof/>
            </w:rPr>
            <w:fldChar w:fldCharType="begin"/>
          </w:r>
          <w:r>
            <w:rPr>
              <w:b/>
              <w:bCs/>
              <w:noProof/>
            </w:rPr>
            <w:instrText xml:space="preserve"> TOC \o "1-3" \h \z \u </w:instrText>
          </w:r>
          <w:r>
            <w:rPr>
              <w:b/>
              <w:bCs/>
              <w:noProof/>
            </w:rPr>
            <w:fldChar w:fldCharType="separate"/>
          </w:r>
          <w:hyperlink w:anchor="_Toc147940822" w:history="1">
            <w:r w:rsidRPr="003350AB">
              <w:rPr>
                <w:rStyle w:val="Hyperlink"/>
                <w:noProof/>
              </w:rPr>
              <w:t>Introduction and Background</w:t>
            </w:r>
            <w:r>
              <w:rPr>
                <w:noProof/>
                <w:webHidden/>
              </w:rPr>
              <w:tab/>
            </w:r>
            <w:r>
              <w:rPr>
                <w:noProof/>
                <w:webHidden/>
              </w:rPr>
              <w:fldChar w:fldCharType="begin"/>
            </w:r>
            <w:r>
              <w:rPr>
                <w:noProof/>
                <w:webHidden/>
              </w:rPr>
              <w:instrText xml:space="preserve"> PAGEREF _Toc147940822 \h </w:instrText>
            </w:r>
            <w:r>
              <w:rPr>
                <w:noProof/>
                <w:webHidden/>
              </w:rPr>
            </w:r>
            <w:r>
              <w:rPr>
                <w:noProof/>
                <w:webHidden/>
              </w:rPr>
              <w:fldChar w:fldCharType="separate"/>
            </w:r>
            <w:r>
              <w:rPr>
                <w:noProof/>
                <w:webHidden/>
              </w:rPr>
              <w:t>3</w:t>
            </w:r>
            <w:r>
              <w:rPr>
                <w:noProof/>
                <w:webHidden/>
              </w:rPr>
              <w:fldChar w:fldCharType="end"/>
            </w:r>
          </w:hyperlink>
        </w:p>
        <w:p w:rsidR="0029442C" w:rsidRDefault="0085111C">
          <w:pPr>
            <w:pStyle w:val="TOC1"/>
            <w:tabs>
              <w:tab w:val="right" w:leader="dot" w:pos="9016"/>
            </w:tabs>
            <w:rPr>
              <w:rFonts w:asciiTheme="minorHAnsi" w:hAnsiTheme="minorHAnsi"/>
              <w:noProof/>
              <w:kern w:val="0"/>
              <w:sz w:val="22"/>
              <w:lang w:eastAsia="en-GB"/>
            </w:rPr>
          </w:pPr>
          <w:hyperlink w:anchor="_Toc147940823" w:history="1">
            <w:r w:rsidRPr="003350AB">
              <w:rPr>
                <w:rStyle w:val="Hyperlink"/>
                <w:noProof/>
              </w:rPr>
              <w:t>Discussion/Literature</w:t>
            </w:r>
            <w:r>
              <w:rPr>
                <w:noProof/>
                <w:webHidden/>
              </w:rPr>
              <w:tab/>
            </w:r>
            <w:r>
              <w:rPr>
                <w:noProof/>
                <w:webHidden/>
              </w:rPr>
              <w:fldChar w:fldCharType="begin"/>
            </w:r>
            <w:r>
              <w:rPr>
                <w:noProof/>
                <w:webHidden/>
              </w:rPr>
              <w:instrText xml:space="preserve"> PAGEREF _Toc147940823 \h </w:instrText>
            </w:r>
            <w:r>
              <w:rPr>
                <w:noProof/>
                <w:webHidden/>
              </w:rPr>
            </w:r>
            <w:r>
              <w:rPr>
                <w:noProof/>
                <w:webHidden/>
              </w:rPr>
              <w:fldChar w:fldCharType="separate"/>
            </w:r>
            <w:r>
              <w:rPr>
                <w:noProof/>
                <w:webHidden/>
              </w:rPr>
              <w:t>4</w:t>
            </w:r>
            <w:r>
              <w:rPr>
                <w:noProof/>
                <w:webHidden/>
              </w:rPr>
              <w:fldChar w:fldCharType="end"/>
            </w:r>
          </w:hyperlink>
        </w:p>
        <w:p w:rsidR="0029442C" w:rsidRDefault="0085111C">
          <w:pPr>
            <w:pStyle w:val="TOC1"/>
            <w:tabs>
              <w:tab w:val="right" w:leader="dot" w:pos="9016"/>
            </w:tabs>
            <w:rPr>
              <w:rFonts w:asciiTheme="minorHAnsi" w:hAnsiTheme="minorHAnsi"/>
              <w:noProof/>
              <w:kern w:val="0"/>
              <w:sz w:val="22"/>
              <w:lang w:eastAsia="en-GB"/>
            </w:rPr>
          </w:pPr>
          <w:hyperlink w:anchor="_Toc147940824" w:history="1">
            <w:r w:rsidRPr="003350AB">
              <w:rPr>
                <w:rStyle w:val="Hyperlink"/>
                <w:noProof/>
              </w:rPr>
              <w:t>Evaluati</w:t>
            </w:r>
            <w:r w:rsidRPr="003350AB">
              <w:rPr>
                <w:rStyle w:val="Hyperlink"/>
                <w:noProof/>
              </w:rPr>
              <w:t>on and Conclusion</w:t>
            </w:r>
            <w:r>
              <w:rPr>
                <w:noProof/>
                <w:webHidden/>
              </w:rPr>
              <w:tab/>
            </w:r>
            <w:r>
              <w:rPr>
                <w:noProof/>
                <w:webHidden/>
              </w:rPr>
              <w:fldChar w:fldCharType="begin"/>
            </w:r>
            <w:r>
              <w:rPr>
                <w:noProof/>
                <w:webHidden/>
              </w:rPr>
              <w:instrText xml:space="preserve"> PAGEREF _Toc147940824 \h </w:instrText>
            </w:r>
            <w:r>
              <w:rPr>
                <w:noProof/>
                <w:webHidden/>
              </w:rPr>
            </w:r>
            <w:r>
              <w:rPr>
                <w:noProof/>
                <w:webHidden/>
              </w:rPr>
              <w:fldChar w:fldCharType="separate"/>
            </w:r>
            <w:r>
              <w:rPr>
                <w:noProof/>
                <w:webHidden/>
              </w:rPr>
              <w:t>8</w:t>
            </w:r>
            <w:r>
              <w:rPr>
                <w:noProof/>
                <w:webHidden/>
              </w:rPr>
              <w:fldChar w:fldCharType="end"/>
            </w:r>
          </w:hyperlink>
        </w:p>
        <w:p w:rsidR="0029442C" w:rsidRDefault="0085111C">
          <w:pPr>
            <w:pStyle w:val="TOC2"/>
            <w:tabs>
              <w:tab w:val="right" w:leader="dot" w:pos="9016"/>
            </w:tabs>
            <w:rPr>
              <w:rFonts w:asciiTheme="minorHAnsi" w:hAnsiTheme="minorHAnsi"/>
              <w:noProof/>
              <w:kern w:val="0"/>
              <w:sz w:val="22"/>
              <w:lang w:eastAsia="en-GB"/>
            </w:rPr>
          </w:pPr>
          <w:hyperlink w:anchor="_Toc147940825" w:history="1">
            <w:r w:rsidRPr="003350AB">
              <w:rPr>
                <w:rStyle w:val="Hyperlink"/>
                <w:noProof/>
              </w:rPr>
              <w:t>Recommendations</w:t>
            </w:r>
            <w:r>
              <w:rPr>
                <w:noProof/>
                <w:webHidden/>
              </w:rPr>
              <w:tab/>
            </w:r>
            <w:r>
              <w:rPr>
                <w:noProof/>
                <w:webHidden/>
              </w:rPr>
              <w:fldChar w:fldCharType="begin"/>
            </w:r>
            <w:r>
              <w:rPr>
                <w:noProof/>
                <w:webHidden/>
              </w:rPr>
              <w:instrText xml:space="preserve"> PAGEREF _Toc147940825 \h </w:instrText>
            </w:r>
            <w:r>
              <w:rPr>
                <w:noProof/>
                <w:webHidden/>
              </w:rPr>
            </w:r>
            <w:r>
              <w:rPr>
                <w:noProof/>
                <w:webHidden/>
              </w:rPr>
              <w:fldChar w:fldCharType="separate"/>
            </w:r>
            <w:r>
              <w:rPr>
                <w:noProof/>
                <w:webHidden/>
              </w:rPr>
              <w:t>9</w:t>
            </w:r>
            <w:r>
              <w:rPr>
                <w:noProof/>
                <w:webHidden/>
              </w:rPr>
              <w:fldChar w:fldCharType="end"/>
            </w:r>
          </w:hyperlink>
        </w:p>
        <w:p w:rsidR="0029442C" w:rsidRDefault="0085111C">
          <w:pPr>
            <w:pStyle w:val="TOC1"/>
            <w:tabs>
              <w:tab w:val="right" w:leader="dot" w:pos="9016"/>
            </w:tabs>
            <w:rPr>
              <w:rFonts w:asciiTheme="minorHAnsi" w:hAnsiTheme="minorHAnsi"/>
              <w:noProof/>
              <w:kern w:val="0"/>
              <w:sz w:val="22"/>
              <w:lang w:eastAsia="en-GB"/>
            </w:rPr>
          </w:pPr>
          <w:hyperlink w:anchor="_Toc147940826" w:history="1">
            <w:r w:rsidRPr="003350AB">
              <w:rPr>
                <w:rStyle w:val="Hyperlink"/>
                <w:noProof/>
              </w:rPr>
              <w:t>References</w:t>
            </w:r>
            <w:r>
              <w:rPr>
                <w:noProof/>
                <w:webHidden/>
              </w:rPr>
              <w:tab/>
            </w:r>
            <w:r>
              <w:rPr>
                <w:noProof/>
                <w:webHidden/>
              </w:rPr>
              <w:fldChar w:fldCharType="begin"/>
            </w:r>
            <w:r>
              <w:rPr>
                <w:noProof/>
                <w:webHidden/>
              </w:rPr>
              <w:instrText xml:space="preserve"> PAGEREF _Toc147940826 \h </w:instrText>
            </w:r>
            <w:r>
              <w:rPr>
                <w:noProof/>
                <w:webHidden/>
              </w:rPr>
            </w:r>
            <w:r>
              <w:rPr>
                <w:noProof/>
                <w:webHidden/>
              </w:rPr>
              <w:fldChar w:fldCharType="separate"/>
            </w:r>
            <w:r>
              <w:rPr>
                <w:noProof/>
                <w:webHidden/>
              </w:rPr>
              <w:t>10</w:t>
            </w:r>
            <w:r>
              <w:rPr>
                <w:noProof/>
                <w:webHidden/>
              </w:rPr>
              <w:fldChar w:fldCharType="end"/>
            </w:r>
          </w:hyperlink>
        </w:p>
        <w:p w:rsidR="0029442C" w:rsidRDefault="0085111C">
          <w:r>
            <w:rPr>
              <w:b/>
              <w:bCs/>
              <w:noProof/>
            </w:rPr>
            <w:fldChar w:fldCharType="end"/>
          </w:r>
        </w:p>
      </w:sdtContent>
    </w:sdt>
    <w:p w:rsidR="0029442C" w:rsidRPr="0029442C" w:rsidRDefault="0029442C" w:rsidP="0029442C">
      <w:pPr>
        <w:widowControl/>
        <w:spacing w:after="160" w:line="259" w:lineRule="auto"/>
        <w:jc w:val="center"/>
        <w:rPr>
          <w:b/>
          <w:sz w:val="36"/>
        </w:rPr>
      </w:pPr>
    </w:p>
    <w:p w:rsidR="0029442C" w:rsidRDefault="0085111C">
      <w:pPr>
        <w:widowControl/>
        <w:spacing w:after="160" w:line="259" w:lineRule="auto"/>
        <w:jc w:val="left"/>
        <w:rPr>
          <w:b/>
          <w:sz w:val="28"/>
        </w:rPr>
      </w:pPr>
      <w:r>
        <w:br w:type="page"/>
      </w:r>
    </w:p>
    <w:p w:rsidR="009A26B2" w:rsidRDefault="0085111C" w:rsidP="009A26B2">
      <w:pPr>
        <w:pStyle w:val="Heading1"/>
      </w:pPr>
      <w:bookmarkStart w:id="0" w:name="_Toc147940822"/>
      <w:r w:rsidRPr="009A26B2">
        <w:lastRenderedPageBreak/>
        <w:t>Introduction and Background</w:t>
      </w:r>
      <w:bookmarkEnd w:id="0"/>
    </w:p>
    <w:p w:rsidR="00557B0A" w:rsidRDefault="0085111C" w:rsidP="00557B0A">
      <w:r>
        <w:t>When travellin</w:t>
      </w:r>
      <w:r>
        <w:t>g into or out of Luton Airport, tourists looking for comfort and convenience should consider staying at the Premier Inn Luton (Airport) hotel</w:t>
      </w:r>
      <w:r w:rsidR="001E0306">
        <w:t xml:space="preserve"> (</w:t>
      </w:r>
      <w:r w:rsidR="001E0306" w:rsidRPr="00C50CBE">
        <w:t>premierinn.com</w:t>
      </w:r>
      <w:r w:rsidR="001E0306">
        <w:t>, 2023)</w:t>
      </w:r>
      <w:r>
        <w:t xml:space="preserve">. This hotel offers visitors several benefits as </w:t>
      </w:r>
      <w:r w:rsidR="00F83293">
        <w:t xml:space="preserve">a result of its great location. </w:t>
      </w:r>
      <w:r>
        <w:t xml:space="preserve">It is only </w:t>
      </w:r>
      <w:r>
        <w:t>a 5-minute drive from Luton Airport or a quick 10-minute shuttle bus journey from Luton Airport Parkway Station to the main terminal at the Premier Inn Luton (Airport), making it a fantastic choice for travellers with early morning or late night flights</w:t>
      </w:r>
      <w:r w:rsidR="00970D32">
        <w:t xml:space="preserve"> (</w:t>
      </w:r>
      <w:r w:rsidR="00970D32" w:rsidRPr="00C50CBE">
        <w:t>premierinn.com</w:t>
      </w:r>
      <w:r w:rsidR="00970D32">
        <w:t>, 2023)</w:t>
      </w:r>
      <w:r>
        <w:t>. The hotel is in a good location for both pleasure and business travellers because of its proximity to Luton Town Centre and accessibility to London, including its stations at Luton Airport Parkway and London St. Pancras. There has nev</w:t>
      </w:r>
      <w:r>
        <w:t xml:space="preserve">er been a more straightforward method to see the capital or nearby attractions. Visitors may have a lovely dining experience at the hotel's Beefeater restaurant, a fantastic spot to grab lunch before a flight or a leisurely dinner after a long </w:t>
      </w:r>
      <w:r w:rsidR="00970D32">
        <w:t>journey (</w:t>
      </w:r>
      <w:r w:rsidR="00970D32" w:rsidRPr="00C50CBE">
        <w:t>premierinn.com</w:t>
      </w:r>
      <w:r w:rsidR="00970D32">
        <w:t>, 2023)</w:t>
      </w:r>
      <w:r>
        <w:t>. The hotel's opulently comfortable mattresses allow customers to get a good night's sleep and recharge in time for their trips or planned outings.</w:t>
      </w:r>
    </w:p>
    <w:p w:rsidR="00471950" w:rsidRDefault="0085111C" w:rsidP="00471950">
      <w:r w:rsidRPr="00AE66B3">
        <w:t xml:space="preserve">The fundamental issue is the </w:t>
      </w:r>
      <w:r w:rsidR="00111C74" w:rsidRPr="00111C74">
        <w:t xml:space="preserve">Premier Inn Luton (Airport) </w:t>
      </w:r>
      <w:r w:rsidRPr="00AE66B3">
        <w:t>hotel's struggle to have enough s</w:t>
      </w:r>
      <w:r w:rsidRPr="00AE66B3">
        <w:t xml:space="preserve">taff to meet the hospitality industry's operational demands. </w:t>
      </w:r>
      <w:r w:rsidR="007C3277">
        <w:t>A personnel shortage affects the quality of the client experience, which might lead to negative customer feedback and lower revenues. The flaw can cause a delay in providing services like dinner preparation, room cleaning, or check-ins, which would affect how smoothly the hotel functions</w:t>
      </w:r>
      <w:r w:rsidR="00046694">
        <w:t xml:space="preserve"> (</w:t>
      </w:r>
      <w:r w:rsidR="00046694" w:rsidRPr="00C50CBE">
        <w:t>premierinn.com</w:t>
      </w:r>
      <w:r w:rsidR="00046694">
        <w:t>, 2023)</w:t>
      </w:r>
      <w:r w:rsidR="007C3277">
        <w:t>. As a result, current employees can feel more burdened, which might lead to burnout and poorer job satisfaction. The hotel may find it difficult to retain its present personnel because of the manpower shortage. Employees may be more inclined to leave if they are overworked or see that the hotel is struggling to deliver great service due to a staffing shortfall</w:t>
      </w:r>
      <w:r w:rsidR="00626377">
        <w:t xml:space="preserve"> (</w:t>
      </w:r>
      <w:r w:rsidR="00626377" w:rsidRPr="00C50CBE">
        <w:t>premierinn.com</w:t>
      </w:r>
      <w:r w:rsidR="00626377">
        <w:t>, 2023)</w:t>
      </w:r>
      <w:r w:rsidR="007C3277">
        <w:t>.</w:t>
      </w:r>
      <w:r>
        <w:t xml:space="preserve"> Premier </w:t>
      </w:r>
      <w:r>
        <w:t xml:space="preserve">Inn's income is still 39% lower than it was during the same period before the COVID-19 epidemic, despite an increase over the previous year. </w:t>
      </w:r>
      <w:r w:rsidR="009A7722">
        <w:t>As a result, the employee turnover rate increased in 2023 by 1.1% than the previous 2 years</w:t>
      </w:r>
      <w:r w:rsidR="00626377">
        <w:t xml:space="preserve"> (</w:t>
      </w:r>
      <w:r w:rsidR="00626377" w:rsidRPr="00C50CBE">
        <w:t>premierinn.com</w:t>
      </w:r>
      <w:r w:rsidR="00626377">
        <w:t xml:space="preserve">, 2023). </w:t>
      </w:r>
      <w:r>
        <w:t>The hotel's ability to host guests and deliver services may be affected by a labour shortage, which m</w:t>
      </w:r>
      <w:r w:rsidR="00111C74">
        <w:t xml:space="preserve">ight exacerbate the income gap. </w:t>
      </w:r>
      <w:r>
        <w:t>Since there aren't enough individuals to fill all the open positions, the current employees may need to take on more respo</w:t>
      </w:r>
      <w:r>
        <w:t xml:space="preserve">nsibility and put in longer hours. If current </w:t>
      </w:r>
      <w:r>
        <w:lastRenderedPageBreak/>
        <w:t>employees experience burnout and a decline in job satisfaction, it may be difficult for them to stay on board.</w:t>
      </w:r>
    </w:p>
    <w:p w:rsidR="00471950" w:rsidRDefault="00471950" w:rsidP="00471950"/>
    <w:p w:rsidR="00AE66B3" w:rsidRDefault="0085111C" w:rsidP="009A26B2">
      <w:pPr>
        <w:pStyle w:val="Heading1"/>
      </w:pPr>
      <w:bookmarkStart w:id="1" w:name="_Toc147940823"/>
      <w:r w:rsidRPr="009A26B2">
        <w:t>Discussion/Literature</w:t>
      </w:r>
      <w:bookmarkEnd w:id="1"/>
    </w:p>
    <w:p w:rsidR="00587A7C" w:rsidRPr="00587A7C" w:rsidRDefault="0085111C" w:rsidP="00587A7C">
      <w:pPr>
        <w:rPr>
          <w:rFonts w:cs="Arial"/>
          <w:shd w:val="clear" w:color="auto" w:fill="FFFFFF"/>
        </w:rPr>
      </w:pPr>
      <w:r w:rsidRPr="004C55C9">
        <w:rPr>
          <w:rFonts w:cs="Arial"/>
          <w:shd w:val="clear" w:color="auto" w:fill="FFFFFF"/>
        </w:rPr>
        <w:t xml:space="preserve">Ghani </w:t>
      </w:r>
      <w:r w:rsidRPr="004C55C9">
        <w:rPr>
          <w:rFonts w:cs="Arial"/>
          <w:i/>
          <w:shd w:val="clear" w:color="auto" w:fill="FFFFFF"/>
        </w:rPr>
        <w:t xml:space="preserve">et al. </w:t>
      </w:r>
      <w:r w:rsidRPr="004C55C9">
        <w:rPr>
          <w:rFonts w:cs="Arial"/>
          <w:shd w:val="clear" w:color="auto" w:fill="FFFFFF"/>
        </w:rPr>
        <w:t>(2022) assert that it is extremely difficult to keep individuals on staff, particularly in the hotel business, as a result of shifting demand and frequent job changes. Stress arises from having to deal with tourists and customers from all over the world on</w:t>
      </w:r>
      <w:r w:rsidRPr="004C55C9">
        <w:rPr>
          <w:rFonts w:cs="Arial"/>
          <w:shd w:val="clear" w:color="auto" w:fill="FFFFFF"/>
        </w:rPr>
        <w:t xml:space="preserve"> a daily basis for those working in the hotel sector. As a result, they can feel less satisfied and decide to quit. Similarly this, Park and Min </w:t>
      </w:r>
      <w:r>
        <w:rPr>
          <w:rFonts w:cs="Arial"/>
          <w:shd w:val="clear" w:color="auto" w:fill="FFFFFF"/>
        </w:rPr>
        <w:t>(</w:t>
      </w:r>
      <w:r w:rsidRPr="004C55C9">
        <w:rPr>
          <w:rFonts w:cs="Arial"/>
          <w:shd w:val="clear" w:color="auto" w:fill="FFFFFF"/>
        </w:rPr>
        <w:t>2020) pointed out that management in the hospitality sector continues to place a high value on antiquated conv</w:t>
      </w:r>
      <w:r w:rsidRPr="004C55C9">
        <w:rPr>
          <w:rFonts w:cs="Arial"/>
          <w:shd w:val="clear" w:color="auto" w:fill="FFFFFF"/>
        </w:rPr>
        <w:t xml:space="preserve">entional techniques for staff retention. </w:t>
      </w:r>
      <w:r w:rsidR="00587A7C" w:rsidRPr="00587A7C">
        <w:rPr>
          <w:rFonts w:cs="Arial"/>
          <w:shd w:val="clear" w:color="auto" w:fill="FFFFFF"/>
        </w:rPr>
        <w:t xml:space="preserve">Since workers are unable to communicate their long-term goals with their individual leaders and are unable to receive feedback or recommendations for their professional advancement, personal relationships and input are the primary causes of these issues (Goh and Okumus, 2020). In the 21st century, these tactics no longer reduce staff turnover rates. </w:t>
      </w:r>
    </w:p>
    <w:p w:rsidR="00614A93" w:rsidRPr="004C55C9" w:rsidRDefault="00587A7C" w:rsidP="00587A7C">
      <w:pPr>
        <w:rPr>
          <w:rFonts w:cs="Arial"/>
          <w:shd w:val="clear" w:color="auto" w:fill="FFFFFF"/>
        </w:rPr>
      </w:pPr>
      <w:r w:rsidRPr="00587A7C">
        <w:rPr>
          <w:rFonts w:cs="Arial"/>
          <w:shd w:val="clear" w:color="auto" w:fill="FFFFFF"/>
        </w:rPr>
        <w:t>The majority of these issues are brought about by one-way communication and criticism. Employees are forbidden from discussing their long-term objectives with their individual superiors or from seeking advice or recommendations for t</w:t>
      </w:r>
      <w:r w:rsidR="00215AA7">
        <w:rPr>
          <w:rFonts w:cs="Arial"/>
          <w:shd w:val="clear" w:color="auto" w:fill="FFFFFF"/>
        </w:rPr>
        <w:t xml:space="preserve">heir professional development </w:t>
      </w:r>
      <w:bookmarkStart w:id="2" w:name="_GoBack"/>
      <w:bookmarkEnd w:id="2"/>
      <w:r w:rsidR="0085111C" w:rsidRPr="004C55C9">
        <w:rPr>
          <w:rFonts w:cs="Arial"/>
          <w:shd w:val="clear" w:color="auto" w:fill="FFFFFF"/>
        </w:rPr>
        <w:t xml:space="preserve">(Gebbels, 2019). In the 21st century, such strategies for reducing worker turnover rates are useless. </w:t>
      </w:r>
    </w:p>
    <w:p w:rsidR="001E7903" w:rsidRDefault="0085111C" w:rsidP="007A11C3">
      <w:r>
        <w:t xml:space="preserve"> </w:t>
      </w:r>
      <w:r w:rsidR="00BE1B96">
        <w:t>George (</w:t>
      </w:r>
      <w:r w:rsidR="00BE1B96" w:rsidRPr="00416833">
        <w:t>2021</w:t>
      </w:r>
      <w:r>
        <w:t xml:space="preserve">) did research on the factors influencing revenue in three- and five-star hotels in Kenya. Only a few of the factors that </w:t>
      </w:r>
      <w:r w:rsidR="00D014CA">
        <w:rPr>
          <w:shd w:val="clear" w:color="auto" w:fill="FFFFFF"/>
        </w:rPr>
        <w:t>Al-Suraihi</w:t>
      </w:r>
      <w:r w:rsidR="00D014CA">
        <w:t xml:space="preserve"> </w:t>
      </w:r>
      <w:r w:rsidR="00D014CA">
        <w:rPr>
          <w:i/>
        </w:rPr>
        <w:t>et al.</w:t>
      </w:r>
      <w:r w:rsidR="00255CC2">
        <w:rPr>
          <w:i/>
        </w:rPr>
        <w:t xml:space="preserve"> </w:t>
      </w:r>
      <w:r>
        <w:t>(</w:t>
      </w:r>
      <w:r w:rsidR="00D014CA">
        <w:t>2021</w:t>
      </w:r>
      <w:r>
        <w:t xml:space="preserve">) revealed may affect employees' intentions to leave their jobs, including the working atmosphere, pay, and </w:t>
      </w:r>
      <w:r>
        <w:t>benefits. This implies the calibre of leadership, the workplace atmosphere, and the appropriateness of remuneration (</w:t>
      </w:r>
      <w:r w:rsidR="00570017" w:rsidRPr="00416833">
        <w:t>Breznik</w:t>
      </w:r>
      <w:r w:rsidR="00570017">
        <w:t xml:space="preserve"> </w:t>
      </w:r>
      <w:r w:rsidR="00570017">
        <w:rPr>
          <w:i/>
        </w:rPr>
        <w:t xml:space="preserve">et al. </w:t>
      </w:r>
      <w:r w:rsidR="00570017">
        <w:t>2021</w:t>
      </w:r>
      <w:r>
        <w:t>). Additionally, employees who believe their company is having financial problems may elect to leave early in anticipati</w:t>
      </w:r>
      <w:r>
        <w:t>on of impending layoffs (</w:t>
      </w:r>
      <w:r w:rsidR="007928E1" w:rsidRPr="00416833">
        <w:t>Giousmpa</w:t>
      </w:r>
      <w:r w:rsidR="007928E1">
        <w:t xml:space="preserve">soglou </w:t>
      </w:r>
      <w:r w:rsidR="007928E1" w:rsidRPr="00416833">
        <w:t>and Hua,</w:t>
      </w:r>
      <w:r w:rsidR="007928E1">
        <w:t xml:space="preserve"> 2020</w:t>
      </w:r>
      <w:r>
        <w:t>). This suggests that factors like job security and a company's financial health might potentially affect evaluations of turnover.</w:t>
      </w:r>
    </w:p>
    <w:p w:rsidR="00A82ED4" w:rsidRDefault="0085111C" w:rsidP="005C6CBB">
      <w:r w:rsidRPr="00A82ED4">
        <w:t xml:space="preserve">On the other hand, </w:t>
      </w:r>
      <w:r w:rsidR="00CD1031">
        <w:t xml:space="preserve">Jones </w:t>
      </w:r>
      <w:r w:rsidR="0065532A">
        <w:t>and Comfort (</w:t>
      </w:r>
      <w:r w:rsidR="0065532A" w:rsidRPr="00416833">
        <w:t>2021</w:t>
      </w:r>
      <w:r w:rsidRPr="00A82ED4">
        <w:t>) explained that the lack of t</w:t>
      </w:r>
      <w:r w:rsidRPr="00A82ED4">
        <w:t>raining and development is another main concern for increasing employee turnover rates in the hospitality industry. In this digital era, the hospitality sector is rapidly changing, and the automation process reduces the work pressure on the employees. Howe</w:t>
      </w:r>
      <w:r w:rsidRPr="00A82ED4">
        <w:t xml:space="preserve">ver, </w:t>
      </w:r>
      <w:r w:rsidR="00BE5D1A">
        <w:t xml:space="preserve">Bharwani </w:t>
      </w:r>
      <w:r w:rsidR="00BE5D1A">
        <w:lastRenderedPageBreak/>
        <w:t>and Mathews</w:t>
      </w:r>
      <w:r w:rsidR="00BE5D1A" w:rsidRPr="00416833">
        <w:t xml:space="preserve"> </w:t>
      </w:r>
      <w:r w:rsidR="00BE5D1A">
        <w:t>(</w:t>
      </w:r>
      <w:r w:rsidR="00BE5D1A" w:rsidRPr="00416833">
        <w:t>2021</w:t>
      </w:r>
      <w:r w:rsidRPr="00A82ED4">
        <w:t>) stated that most people in the hotel industry are not tech-savvy to adopt the latest trends. As a result, without appropriate training and development programs and customer management training, the company fails to meet the</w:t>
      </w:r>
      <w:r w:rsidRPr="00A82ED4">
        <w:t>ir organisational objectives. As a result, the productivity levels gradually decrease, and the chances of huge job loss are seen.</w:t>
      </w:r>
    </w:p>
    <w:p w:rsidR="007A11C3" w:rsidRDefault="0085111C" w:rsidP="007A11C3">
      <w:r>
        <w:rPr>
          <w:shd w:val="clear" w:color="auto" w:fill="FFFFFF"/>
        </w:rPr>
        <w:t>Garg and Yajurvedi (2016</w:t>
      </w:r>
      <w:r w:rsidR="000B1E67">
        <w:t>) explained that t</w:t>
      </w:r>
      <w:r>
        <w:t>he way CEOs handled their employees was one of the most likely reasons for a high em</w:t>
      </w:r>
      <w:r>
        <w:t>ployee turnover rate. Since the hierarchy regularly tries to aggressively manage its team members, the autocratic leadership style typically causes problems in the workforce. Additionally, subordinates are free to express their thoughts and think up new id</w:t>
      </w:r>
      <w:r>
        <w:t>eas</w:t>
      </w:r>
      <w:r w:rsidR="000B1E67">
        <w:t xml:space="preserve"> (</w:t>
      </w:r>
      <w:r w:rsidR="00521496">
        <w:rPr>
          <w:shd w:val="clear" w:color="auto" w:fill="FFFFFF"/>
        </w:rPr>
        <w:t>Kerdpitak and Jermsittiparsert, 2020</w:t>
      </w:r>
      <w:r w:rsidR="000B1E67">
        <w:t>)</w:t>
      </w:r>
      <w:r>
        <w:t>. As a result, employee morale declined, and people regularly quit their jobs for the same reason.</w:t>
      </w:r>
    </w:p>
    <w:p w:rsidR="00083E31" w:rsidRDefault="0085111C" w:rsidP="00083E31">
      <w:r>
        <w:t xml:space="preserve">The culture of the company is also very important in sustaining the rates of employee recruitment and retention. </w:t>
      </w:r>
      <w:r w:rsidR="005A76B2">
        <w:rPr>
          <w:szCs w:val="20"/>
          <w:shd w:val="clear" w:color="auto" w:fill="FFFFFF"/>
        </w:rPr>
        <w:t>Goebbels (</w:t>
      </w:r>
      <w:r w:rsidR="005A76B2" w:rsidRPr="00691F10">
        <w:rPr>
          <w:szCs w:val="20"/>
          <w:shd w:val="clear" w:color="auto" w:fill="FFFFFF"/>
        </w:rPr>
        <w:t>2019</w:t>
      </w:r>
      <w:r w:rsidR="00BA40BA">
        <w:t>) stated that d</w:t>
      </w:r>
      <w:r>
        <w:t>iversity and cultural tensions are frequently mentioned as challenges since they can lead to unpleasant work environments. There is no exception in the hotel industry. Issues with staff morale and linguistic obstacles are also ex</w:t>
      </w:r>
      <w:r>
        <w:t>plored</w:t>
      </w:r>
      <w:r w:rsidR="006E2234">
        <w:t xml:space="preserve"> (</w:t>
      </w:r>
      <w:r w:rsidR="006E2234">
        <w:rPr>
          <w:shd w:val="clear" w:color="auto" w:fill="FFFFFF"/>
        </w:rPr>
        <w:t xml:space="preserve">Russo </w:t>
      </w:r>
      <w:r w:rsidR="006E2234">
        <w:rPr>
          <w:i/>
          <w:shd w:val="clear" w:color="auto" w:fill="FFFFFF"/>
        </w:rPr>
        <w:t xml:space="preserve">et al. </w:t>
      </w:r>
      <w:r w:rsidR="006E2234">
        <w:rPr>
          <w:shd w:val="clear" w:color="auto" w:fill="FFFFFF"/>
        </w:rPr>
        <w:t>2016</w:t>
      </w:r>
      <w:r w:rsidR="006E2234">
        <w:t>)</w:t>
      </w:r>
      <w:r>
        <w:t>. Miscommunications among internal stakeholders have resulted in a problem with worker engagement (</w:t>
      </w:r>
      <w:r w:rsidR="00DA7358">
        <w:rPr>
          <w:szCs w:val="20"/>
          <w:shd w:val="clear" w:color="auto" w:fill="FFFFFF"/>
        </w:rPr>
        <w:t>Goh and Okumus</w:t>
      </w:r>
      <w:r w:rsidR="00DA7358" w:rsidRPr="00691F10">
        <w:rPr>
          <w:szCs w:val="20"/>
          <w:shd w:val="clear" w:color="auto" w:fill="FFFFFF"/>
        </w:rPr>
        <w:t>, 2020</w:t>
      </w:r>
      <w:r>
        <w:t>). These internal variables imply that workers could quit their jobs because of problems with the company, such</w:t>
      </w:r>
      <w:r>
        <w:t xml:space="preserve"> as discontent with their positions or the workplace.</w:t>
      </w:r>
    </w:p>
    <w:p w:rsidR="00083E31" w:rsidRPr="003C1205" w:rsidRDefault="0085111C" w:rsidP="00083E31">
      <w:pPr>
        <w:rPr>
          <w:b/>
        </w:rPr>
      </w:pPr>
      <w:r w:rsidRPr="003C1205">
        <w:rPr>
          <w:b/>
        </w:rPr>
        <w:t>SWOT Analysis</w:t>
      </w:r>
      <w:r w:rsidR="00BE252F">
        <w:rPr>
          <w:b/>
        </w:rPr>
        <w:t xml:space="preserve"> </w:t>
      </w:r>
    </w:p>
    <w:p w:rsidR="003C1205" w:rsidRPr="00243507" w:rsidRDefault="0085111C" w:rsidP="00083E31">
      <w:pPr>
        <w:rPr>
          <w:b/>
        </w:rPr>
      </w:pPr>
      <w:r w:rsidRPr="00243507">
        <w:rPr>
          <w:b/>
        </w:rPr>
        <w:t>Strengths</w:t>
      </w:r>
    </w:p>
    <w:p w:rsidR="00AB7629" w:rsidRDefault="006C64AD" w:rsidP="00AB7629">
      <w:r>
        <w:t>The Premier Inn's broad network of websites</w:t>
      </w:r>
      <w:r w:rsidR="00BB2726">
        <w:t xml:space="preserve"> and it</w:t>
      </w:r>
      <w:r>
        <w:t xml:space="preserve"> encourages visitor satis</w:t>
      </w:r>
      <w:r w:rsidR="008F5ADD">
        <w:t xml:space="preserve">faction (premierinn.com, 2023). However, it </w:t>
      </w:r>
      <w:r>
        <w:t>is one of its numerous benefits. Given the financial difficulties brought on by COVID-19, customers may be able to meet their financial needs with the aid of a variety of services that are easily acce</w:t>
      </w:r>
      <w:r w:rsidR="0070560A">
        <w:t>ssible online (George, 2021).</w:t>
      </w:r>
      <w:r w:rsidR="0085111C">
        <w:t xml:space="preserve"> Services that are environmentally friendly would draw more customers as cons</w:t>
      </w:r>
      <w:r w:rsidR="0085111C">
        <w:t>umer desires for wholesome environments reduced COVID-19 transmissions.</w:t>
      </w:r>
    </w:p>
    <w:p w:rsidR="00AC710F" w:rsidRPr="00AC710F" w:rsidRDefault="0085111C" w:rsidP="00AC710F">
      <w:pPr>
        <w:rPr>
          <w:b/>
        </w:rPr>
      </w:pPr>
      <w:r w:rsidRPr="00AC710F">
        <w:rPr>
          <w:b/>
        </w:rPr>
        <w:t>Weakness</w:t>
      </w:r>
    </w:p>
    <w:p w:rsidR="00AB7629" w:rsidRDefault="0085111C" w:rsidP="00AC710F">
      <w:r>
        <w:t xml:space="preserve">The hotel </w:t>
      </w:r>
      <w:r w:rsidR="00F64F43">
        <w:t xml:space="preserve">Premier Inn </w:t>
      </w:r>
      <w:r w:rsidR="00BB5E16">
        <w:t>does no</w:t>
      </w:r>
      <w:r>
        <w:t>t have a significant presence like other international hotel brands. Since homes lack all of the conveniences given by COVID-19, more people are c</w:t>
      </w:r>
      <w:r>
        <w:t xml:space="preserve">hoosing to stay in hotels. The COVID-19 travel restrictions have increased </w:t>
      </w:r>
      <w:r>
        <w:lastRenderedPageBreak/>
        <w:t>competition, which has decreased the hotel's return (George, 2021). Customers cannot access international selections at Premier Inn Hotel locations despite their natural tendency.</w:t>
      </w:r>
    </w:p>
    <w:p w:rsidR="007A11C3" w:rsidRPr="00616CB2" w:rsidRDefault="0085111C" w:rsidP="007A11C3">
      <w:pPr>
        <w:rPr>
          <w:b/>
        </w:rPr>
      </w:pPr>
      <w:r w:rsidRPr="00616CB2">
        <w:rPr>
          <w:b/>
        </w:rPr>
        <w:t>O</w:t>
      </w:r>
      <w:r w:rsidRPr="00616CB2">
        <w:rPr>
          <w:b/>
        </w:rPr>
        <w:t>p</w:t>
      </w:r>
      <w:r w:rsidR="00616CB2" w:rsidRPr="00616CB2">
        <w:rPr>
          <w:b/>
        </w:rPr>
        <w:t>p</w:t>
      </w:r>
      <w:r w:rsidRPr="00616CB2">
        <w:rPr>
          <w:b/>
        </w:rPr>
        <w:t>ortunity</w:t>
      </w:r>
    </w:p>
    <w:p w:rsidR="00CD36BF" w:rsidRDefault="0085111C" w:rsidP="00CD36BF">
      <w:r>
        <w:t>There are three noteworthy alternatives to Premier Inn. The brand has worked with businesses from all over the world, notably in Germany and Ireland, via a number of strategic mergers</w:t>
      </w:r>
      <w:r w:rsidR="003937A3">
        <w:t xml:space="preserve"> (</w:t>
      </w:r>
      <w:r w:rsidR="003937A3" w:rsidRPr="00C50CBE">
        <w:t>premierinn.com</w:t>
      </w:r>
      <w:r w:rsidR="003937A3">
        <w:t>, 2023)</w:t>
      </w:r>
      <w:r>
        <w:t>. Another choice is to use modern equip</w:t>
      </w:r>
      <w:r>
        <w:t>ment for internet advertising in Europe and other regions of the world. Last but not least, there may be a chance to profit from happy consumers if outstanding customer service is provided across a number of channels. Increased revenues in the COVID-19 pan</w:t>
      </w:r>
      <w:r>
        <w:t>demic are anticipated if the opportunities are adequately seized.</w:t>
      </w:r>
    </w:p>
    <w:p w:rsidR="00CD36BF" w:rsidRPr="000507DC" w:rsidRDefault="0085111C" w:rsidP="00CD36BF">
      <w:pPr>
        <w:rPr>
          <w:b/>
        </w:rPr>
      </w:pPr>
      <w:r w:rsidRPr="000507DC">
        <w:rPr>
          <w:b/>
        </w:rPr>
        <w:t>Threats</w:t>
      </w:r>
    </w:p>
    <w:p w:rsidR="000B665F" w:rsidRPr="000B665F" w:rsidRDefault="00701E91" w:rsidP="000B665F">
      <w:r w:rsidRPr="00701E91">
        <w:t>Daily competition is increasing for hotel firms like Airbnb (Löw and Lüth, 2021). The Bovey Castle, Padstow Townhouse, and St. Mawes Hotel are a few hotels that compete wit</w:t>
      </w:r>
      <w:r w:rsidR="00CA74CD">
        <w:t xml:space="preserve">h them (premierinn.com, 2023). </w:t>
      </w:r>
      <w:r w:rsidR="000A4A9C">
        <w:t>It i</w:t>
      </w:r>
      <w:r w:rsidR="0085111C" w:rsidRPr="000B665F">
        <w:t>s anticipated that more consumer complaints about information theft at The Premier Inn Hotel will hurt the chain's image.</w:t>
      </w:r>
    </w:p>
    <w:p w:rsidR="009E264C" w:rsidRDefault="0085111C" w:rsidP="00806436">
      <w:pPr>
        <w:rPr>
          <w:b/>
          <w:shd w:val="clear" w:color="auto" w:fill="FFFFFF"/>
        </w:rPr>
      </w:pPr>
      <w:r w:rsidRPr="003A739E">
        <w:rPr>
          <w:b/>
          <w:shd w:val="clear" w:color="auto" w:fill="FFFFFF"/>
        </w:rPr>
        <w:t>PESTLE Analysis</w:t>
      </w:r>
    </w:p>
    <w:p w:rsidR="003A739E" w:rsidRDefault="0085111C" w:rsidP="00806436">
      <w:pPr>
        <w:rPr>
          <w:b/>
          <w:shd w:val="clear" w:color="auto" w:fill="FFFFFF"/>
        </w:rPr>
      </w:pPr>
      <w:r>
        <w:rPr>
          <w:b/>
          <w:shd w:val="clear" w:color="auto" w:fill="FFFFFF"/>
        </w:rPr>
        <w:t>Politi</w:t>
      </w:r>
      <w:r>
        <w:rPr>
          <w:b/>
          <w:shd w:val="clear" w:color="auto" w:fill="FFFFFF"/>
        </w:rPr>
        <w:t>cal Factors:</w:t>
      </w:r>
    </w:p>
    <w:p w:rsidR="003A739E" w:rsidRDefault="0085111C" w:rsidP="003A739E">
      <w:pPr>
        <w:rPr>
          <w:shd w:val="clear" w:color="auto" w:fill="FFFFFF"/>
        </w:rPr>
      </w:pPr>
      <w:r w:rsidRPr="00E1444D">
        <w:rPr>
          <w:shd w:val="clear" w:color="auto" w:fill="FFFFFF"/>
        </w:rPr>
        <w:t>The legislative decisions made by parliament have a big influence on the UK hotel industry. Taxation</w:t>
      </w:r>
      <w:r w:rsidR="00242E69">
        <w:rPr>
          <w:shd w:val="clear" w:color="auto" w:fill="FFFFFF"/>
        </w:rPr>
        <w:t xml:space="preserve"> </w:t>
      </w:r>
      <w:r w:rsidRPr="00E1444D">
        <w:rPr>
          <w:shd w:val="clear" w:color="auto" w:fill="FFFFFF"/>
        </w:rPr>
        <w:t xml:space="preserve">and immigration regulations are </w:t>
      </w:r>
      <w:r w:rsidR="002816F1">
        <w:rPr>
          <w:shd w:val="clear" w:color="auto" w:fill="FFFFFF"/>
        </w:rPr>
        <w:t xml:space="preserve">the main challenges that have </w:t>
      </w:r>
      <w:r w:rsidRPr="00E1444D">
        <w:rPr>
          <w:shd w:val="clear" w:color="auto" w:fill="FFFFFF"/>
        </w:rPr>
        <w:t>direct influence</w:t>
      </w:r>
      <w:r w:rsidR="002816F1">
        <w:rPr>
          <w:shd w:val="clear" w:color="auto" w:fill="FFFFFF"/>
        </w:rPr>
        <w:t>s</w:t>
      </w:r>
      <w:r w:rsidRPr="00E1444D">
        <w:rPr>
          <w:shd w:val="clear" w:color="auto" w:fill="FFFFFF"/>
        </w:rPr>
        <w:t xml:space="preserve"> on the Premier Inn Hotel's day-to-day operations (</w:t>
      </w:r>
      <w:r w:rsidR="00B5236F">
        <w:rPr>
          <w:shd w:val="clear" w:color="auto" w:fill="FFFFFF"/>
        </w:rPr>
        <w:t>Jensen and Snaith</w:t>
      </w:r>
      <w:r w:rsidR="00B5236F" w:rsidRPr="00691F10">
        <w:rPr>
          <w:shd w:val="clear" w:color="auto" w:fill="FFFFFF"/>
        </w:rPr>
        <w:t>, 2016</w:t>
      </w:r>
      <w:r w:rsidRPr="00E1444D">
        <w:rPr>
          <w:shd w:val="clear" w:color="auto" w:fill="FFFFFF"/>
        </w:rPr>
        <w:t>). Notably, COVID-19 travel recommendations are the most current legislation that has ha</w:t>
      </w:r>
      <w:r w:rsidR="002816F1">
        <w:rPr>
          <w:shd w:val="clear" w:color="auto" w:fill="FFFFFF"/>
        </w:rPr>
        <w:t>d a significant influence on Premier Inn, UK</w:t>
      </w:r>
      <w:r w:rsidRPr="00E1444D">
        <w:rPr>
          <w:shd w:val="clear" w:color="auto" w:fill="FFFFFF"/>
        </w:rPr>
        <w:t>. Following the passage of COVID-19 legislation governing limited mobility, both tourists and residents have been</w:t>
      </w:r>
      <w:r w:rsidRPr="00E1444D">
        <w:rPr>
          <w:shd w:val="clear" w:color="auto" w:fill="FFFFFF"/>
        </w:rPr>
        <w:t xml:space="preserve"> discouraged from enjoying </w:t>
      </w:r>
      <w:r w:rsidR="002816F1">
        <w:rPr>
          <w:shd w:val="clear" w:color="auto" w:fill="FFFFFF"/>
        </w:rPr>
        <w:t xml:space="preserve">their </w:t>
      </w:r>
      <w:r w:rsidRPr="00E1444D">
        <w:rPr>
          <w:shd w:val="clear" w:color="auto" w:fill="FFFFFF"/>
        </w:rPr>
        <w:t>hotel services</w:t>
      </w:r>
      <w:r w:rsidR="00422A9B">
        <w:rPr>
          <w:shd w:val="clear" w:color="auto" w:fill="FFFFFF"/>
        </w:rPr>
        <w:t xml:space="preserve"> (</w:t>
      </w:r>
      <w:r w:rsidR="00580AB6">
        <w:t>Löw and Lüth</w:t>
      </w:r>
      <w:r w:rsidR="00580AB6" w:rsidRPr="00416833">
        <w:t>, 2021</w:t>
      </w:r>
      <w:r w:rsidR="00422A9B">
        <w:rPr>
          <w:shd w:val="clear" w:color="auto" w:fill="FFFFFF"/>
        </w:rPr>
        <w:t>)</w:t>
      </w:r>
      <w:r w:rsidRPr="00E1444D">
        <w:rPr>
          <w:shd w:val="clear" w:color="auto" w:fill="FFFFFF"/>
        </w:rPr>
        <w:t>. The complex Brexit problem has also had an influence on the political landscape, the labour market, the law, and the overall business environment in the United Kingdom.</w:t>
      </w:r>
    </w:p>
    <w:p w:rsidR="00E729E4" w:rsidRPr="00B0211B" w:rsidRDefault="0085111C" w:rsidP="003A739E">
      <w:pPr>
        <w:rPr>
          <w:b/>
          <w:shd w:val="clear" w:color="auto" w:fill="FFFFFF"/>
        </w:rPr>
      </w:pPr>
      <w:r w:rsidRPr="00B0211B">
        <w:rPr>
          <w:b/>
          <w:shd w:val="clear" w:color="auto" w:fill="FFFFFF"/>
        </w:rPr>
        <w:t>Economic Factors:</w:t>
      </w:r>
    </w:p>
    <w:p w:rsidR="00E729E4" w:rsidRPr="00E729E4" w:rsidRDefault="0085111C" w:rsidP="00E729E4">
      <w:pPr>
        <w:rPr>
          <w:shd w:val="clear" w:color="auto" w:fill="FFFFFF"/>
        </w:rPr>
      </w:pPr>
      <w:r w:rsidRPr="00E729E4">
        <w:rPr>
          <w:shd w:val="clear" w:color="auto" w:fill="FFFFFF"/>
        </w:rPr>
        <w:t>The strength of the British pound, COVID-19 lockdowns, and restrictions, all of which have restricted hotel reservations, are some of the factors that have caused the Premier Inn Hotel to encounter financial challenges (Jones &amp; Comfort, 2021). As a result</w:t>
      </w:r>
      <w:r w:rsidRPr="00E729E4">
        <w:rPr>
          <w:shd w:val="clear" w:color="auto" w:fill="FFFFFF"/>
        </w:rPr>
        <w:t xml:space="preserve"> of the high inflation rate in 2021 (approximately 2.59%), spending on luxurious lodging like the Premier Inn Hotel will also decline</w:t>
      </w:r>
      <w:r w:rsidR="00CC53E0">
        <w:rPr>
          <w:shd w:val="clear" w:color="auto" w:fill="FFFFFF"/>
        </w:rPr>
        <w:t xml:space="preserve"> (</w:t>
      </w:r>
      <w:r w:rsidR="00E52C06" w:rsidRPr="00CC53E0">
        <w:rPr>
          <w:shd w:val="clear" w:color="auto" w:fill="FFFFFF"/>
        </w:rPr>
        <w:t>rateinflation.com, 2022</w:t>
      </w:r>
      <w:r w:rsidR="00CC53E0">
        <w:rPr>
          <w:shd w:val="clear" w:color="auto" w:fill="FFFFFF"/>
        </w:rPr>
        <w:t>)</w:t>
      </w:r>
      <w:r w:rsidRPr="00E729E4">
        <w:rPr>
          <w:shd w:val="clear" w:color="auto" w:fill="FFFFFF"/>
        </w:rPr>
        <w:t>.</w:t>
      </w:r>
    </w:p>
    <w:p w:rsidR="005F1181" w:rsidRPr="005F1181" w:rsidRDefault="0085111C" w:rsidP="00242E69">
      <w:pPr>
        <w:rPr>
          <w:b/>
          <w:shd w:val="clear" w:color="auto" w:fill="FFFFFF"/>
        </w:rPr>
      </w:pPr>
      <w:r w:rsidRPr="005F1181">
        <w:rPr>
          <w:b/>
          <w:shd w:val="clear" w:color="auto" w:fill="FFFFFF"/>
        </w:rPr>
        <w:t>Social Factors:</w:t>
      </w:r>
    </w:p>
    <w:p w:rsidR="00242E69" w:rsidRDefault="0085111C" w:rsidP="00242E69">
      <w:pPr>
        <w:rPr>
          <w:shd w:val="clear" w:color="auto" w:fill="FFFFFF"/>
        </w:rPr>
      </w:pPr>
      <w:r w:rsidRPr="00242E69">
        <w:rPr>
          <w:shd w:val="clear" w:color="auto" w:fill="FFFFFF"/>
        </w:rPr>
        <w:lastRenderedPageBreak/>
        <w:t>More individuals are choosing private lodging over hotels in the UK as a result</w:t>
      </w:r>
      <w:r w:rsidRPr="00242E69">
        <w:rPr>
          <w:shd w:val="clear" w:color="auto" w:fill="FFFFFF"/>
        </w:rPr>
        <w:t xml:space="preserve"> of socioeconomic developments. Because of services like Airbnb, fewer people are staying at the Premier Inn Hotel (Löw &amp; Lüth, 2021). In response to this pattern, the hotel changed its offerings to appeal to younger customers by adding gyms and massage pa</w:t>
      </w:r>
      <w:r w:rsidRPr="00242E69">
        <w:rPr>
          <w:shd w:val="clear" w:color="auto" w:fill="FFFFFF"/>
        </w:rPr>
        <w:t>rlours.</w:t>
      </w:r>
    </w:p>
    <w:p w:rsidR="00D851D1" w:rsidRPr="00D851D1" w:rsidRDefault="0085111C" w:rsidP="00242E69">
      <w:pPr>
        <w:rPr>
          <w:b/>
          <w:shd w:val="clear" w:color="auto" w:fill="FFFFFF"/>
        </w:rPr>
      </w:pPr>
      <w:r w:rsidRPr="00D851D1">
        <w:rPr>
          <w:b/>
          <w:shd w:val="clear" w:color="auto" w:fill="FFFFFF"/>
        </w:rPr>
        <w:t>Technological Factors:</w:t>
      </w:r>
    </w:p>
    <w:p w:rsidR="00523227" w:rsidRPr="00523227" w:rsidRDefault="0085111C" w:rsidP="00523227">
      <w:pPr>
        <w:rPr>
          <w:shd w:val="clear" w:color="auto" w:fill="FFFFFF"/>
        </w:rPr>
      </w:pPr>
      <w:r w:rsidRPr="00523227">
        <w:rPr>
          <w:shd w:val="clear" w:color="auto" w:fill="FFFFFF"/>
        </w:rPr>
        <w:t>By leveraging cutting-edge technology, such as the rollout of 5G, Premier Inn Hotel has been able to enhance its online booking and client services</w:t>
      </w:r>
      <w:r w:rsidR="00AE6B61">
        <w:rPr>
          <w:shd w:val="clear" w:color="auto" w:fill="FFFFFF"/>
        </w:rPr>
        <w:t xml:space="preserve"> (</w:t>
      </w:r>
      <w:r w:rsidR="00C50CBE" w:rsidRPr="00C90E07">
        <w:rPr>
          <w:shd w:val="clear" w:color="auto" w:fill="FFFFFF"/>
        </w:rPr>
        <w:t>premierinn.com</w:t>
      </w:r>
      <w:r w:rsidR="006C0438">
        <w:rPr>
          <w:shd w:val="clear" w:color="auto" w:fill="FFFFFF"/>
        </w:rPr>
        <w:t>, 2023</w:t>
      </w:r>
      <w:r w:rsidR="00AE6B61">
        <w:rPr>
          <w:shd w:val="clear" w:color="auto" w:fill="FFFFFF"/>
        </w:rPr>
        <w:t>)</w:t>
      </w:r>
      <w:r w:rsidRPr="00523227">
        <w:rPr>
          <w:shd w:val="clear" w:color="auto" w:fill="FFFFFF"/>
        </w:rPr>
        <w:t xml:space="preserve">. The hotel is more well-liked now because there are </w:t>
      </w:r>
      <w:r w:rsidRPr="00523227">
        <w:rPr>
          <w:shd w:val="clear" w:color="auto" w:fill="FFFFFF"/>
        </w:rPr>
        <w:t xml:space="preserve">more interactions among visitors online. However, there are problems with data privacy breaches since hacking incidents that divulge clients' private information to unauthorised persons are routinely recorded (Bharwani </w:t>
      </w:r>
      <w:r w:rsidR="00272C2F">
        <w:rPr>
          <w:shd w:val="clear" w:color="auto" w:fill="FFFFFF"/>
        </w:rPr>
        <w:t>and</w:t>
      </w:r>
      <w:r w:rsidRPr="00523227">
        <w:rPr>
          <w:shd w:val="clear" w:color="auto" w:fill="FFFFFF"/>
        </w:rPr>
        <w:t xml:space="preserve"> Mathews, 2021). As a result, high</w:t>
      </w:r>
      <w:r w:rsidRPr="00523227">
        <w:rPr>
          <w:shd w:val="clear" w:color="auto" w:fill="FFFFFF"/>
        </w:rPr>
        <w:t>-end clients have started to worry about the dependability of the internet hotel industry.</w:t>
      </w:r>
    </w:p>
    <w:p w:rsidR="00242E69" w:rsidRPr="00B0211B" w:rsidRDefault="0085111C" w:rsidP="00242E69">
      <w:pPr>
        <w:rPr>
          <w:b/>
          <w:shd w:val="clear" w:color="auto" w:fill="FFFFFF"/>
        </w:rPr>
      </w:pPr>
      <w:r w:rsidRPr="00B0211B">
        <w:rPr>
          <w:b/>
          <w:shd w:val="clear" w:color="auto" w:fill="FFFFFF"/>
        </w:rPr>
        <w:t>Legal:</w:t>
      </w:r>
    </w:p>
    <w:p w:rsidR="00B0211B" w:rsidRPr="00242E69" w:rsidRDefault="0085111C" w:rsidP="00242E69">
      <w:pPr>
        <w:rPr>
          <w:shd w:val="clear" w:color="auto" w:fill="FFFFFF"/>
        </w:rPr>
      </w:pPr>
      <w:r w:rsidRPr="00B0211B">
        <w:rPr>
          <w:shd w:val="clear" w:color="auto" w:fill="FFFFFF"/>
        </w:rPr>
        <w:t>The Premier Inn Hotel continues to find it challenging to do ordinary operations due to the regulatory environment. Legal issues have frequently been a result</w:t>
      </w:r>
      <w:r w:rsidRPr="00B0211B">
        <w:rPr>
          <w:shd w:val="clear" w:color="auto" w:fill="FFFFFF"/>
        </w:rPr>
        <w:t xml:space="preserve"> of data breaches brought on by a hotel's web services</w:t>
      </w:r>
      <w:r w:rsidR="00422A9B">
        <w:rPr>
          <w:shd w:val="clear" w:color="auto" w:fill="FFFFFF"/>
        </w:rPr>
        <w:t xml:space="preserve"> (</w:t>
      </w:r>
      <w:r w:rsidR="00987B73">
        <w:t>Matovic</w:t>
      </w:r>
      <w:r w:rsidR="00422A9B" w:rsidRPr="00416833">
        <w:t>, 2020</w:t>
      </w:r>
      <w:r w:rsidR="00422A9B">
        <w:rPr>
          <w:shd w:val="clear" w:color="auto" w:fill="FFFFFF"/>
        </w:rPr>
        <w:t>)</w:t>
      </w:r>
      <w:r w:rsidRPr="00B0211B">
        <w:rPr>
          <w:shd w:val="clear" w:color="auto" w:fill="FFFFFF"/>
        </w:rPr>
        <w:t>. The General Data Protection Regulation Act, which protects the information of UK residents and international visitors against breaches, has prompted complaints and worries from clients</w:t>
      </w:r>
      <w:r w:rsidRPr="00B0211B">
        <w:rPr>
          <w:shd w:val="clear" w:color="auto" w:fill="FFFFFF"/>
        </w:rPr>
        <w:t xml:space="preserve">. In a good way, the hotel's adherence to laws like the </w:t>
      </w:r>
      <w:r w:rsidR="004F794C">
        <w:rPr>
          <w:shd w:val="clear" w:color="auto" w:fill="FFFFFF"/>
        </w:rPr>
        <w:t>Data</w:t>
      </w:r>
      <w:r w:rsidRPr="00B0211B">
        <w:rPr>
          <w:shd w:val="clear" w:color="auto" w:fill="FFFFFF"/>
        </w:rPr>
        <w:t xml:space="preserve"> Safety Act and the Health and Safety Acts has assisted in gaining the trust of guests by assuring the prov</w:t>
      </w:r>
      <w:r>
        <w:rPr>
          <w:shd w:val="clear" w:color="auto" w:fill="FFFFFF"/>
        </w:rPr>
        <w:t>ision of high-quality services</w:t>
      </w:r>
      <w:r w:rsidR="004F794C">
        <w:rPr>
          <w:shd w:val="clear" w:color="auto" w:fill="FFFFFF"/>
        </w:rPr>
        <w:t xml:space="preserve"> (Carey</w:t>
      </w:r>
      <w:r w:rsidR="004F794C" w:rsidRPr="00691F10">
        <w:rPr>
          <w:shd w:val="clear" w:color="auto" w:fill="FFFFFF"/>
        </w:rPr>
        <w:t>, 2018</w:t>
      </w:r>
      <w:r w:rsidR="004F794C">
        <w:rPr>
          <w:shd w:val="clear" w:color="auto" w:fill="FFFFFF"/>
        </w:rPr>
        <w:t>)</w:t>
      </w:r>
      <w:r>
        <w:rPr>
          <w:shd w:val="clear" w:color="auto" w:fill="FFFFFF"/>
        </w:rPr>
        <w:t>.</w:t>
      </w:r>
    </w:p>
    <w:p w:rsidR="003A739E" w:rsidRDefault="0085111C" w:rsidP="00806436">
      <w:pPr>
        <w:rPr>
          <w:b/>
          <w:shd w:val="clear" w:color="auto" w:fill="FFFFFF"/>
        </w:rPr>
      </w:pPr>
      <w:r>
        <w:rPr>
          <w:b/>
          <w:shd w:val="clear" w:color="auto" w:fill="FFFFFF"/>
        </w:rPr>
        <w:t>Environmental</w:t>
      </w:r>
      <w:r w:rsidR="00B0211B">
        <w:rPr>
          <w:b/>
          <w:shd w:val="clear" w:color="auto" w:fill="FFFFFF"/>
        </w:rPr>
        <w:t>:</w:t>
      </w:r>
    </w:p>
    <w:p w:rsidR="00464AF6" w:rsidRPr="0038657B" w:rsidRDefault="0085111C" w:rsidP="00464AF6">
      <w:pPr>
        <w:rPr>
          <w:shd w:val="clear" w:color="auto" w:fill="FFFFFF"/>
        </w:rPr>
      </w:pPr>
      <w:r w:rsidRPr="0038657B">
        <w:rPr>
          <w:shd w:val="clear" w:color="auto" w:fill="FFFFFF"/>
        </w:rPr>
        <w:t xml:space="preserve">Modern technology has been </w:t>
      </w:r>
      <w:r w:rsidRPr="0038657B">
        <w:rPr>
          <w:shd w:val="clear" w:color="auto" w:fill="FFFFFF"/>
        </w:rPr>
        <w:t>utilised by the Premier Inn Hotel to lessen the impact of its activities on the environment</w:t>
      </w:r>
      <w:r w:rsidR="007A7D52">
        <w:rPr>
          <w:shd w:val="clear" w:color="auto" w:fill="FFFFFF"/>
        </w:rPr>
        <w:t xml:space="preserve"> (</w:t>
      </w:r>
      <w:r w:rsidR="007A7D52" w:rsidRPr="00691F10">
        <w:rPr>
          <w:shd w:val="clear" w:color="auto" w:fill="FFFFFF"/>
        </w:rPr>
        <w:t>Martínez-Martínez</w:t>
      </w:r>
      <w:r w:rsidR="007A7D52">
        <w:rPr>
          <w:shd w:val="clear" w:color="auto" w:fill="FFFFFF"/>
        </w:rPr>
        <w:t xml:space="preserve"> </w:t>
      </w:r>
      <w:r w:rsidR="007A7D52">
        <w:rPr>
          <w:i/>
          <w:shd w:val="clear" w:color="auto" w:fill="FFFFFF"/>
        </w:rPr>
        <w:t xml:space="preserve">et al. </w:t>
      </w:r>
      <w:r w:rsidR="007A7D52">
        <w:rPr>
          <w:shd w:val="clear" w:color="auto" w:fill="FFFFFF"/>
        </w:rPr>
        <w:t>2019)</w:t>
      </w:r>
      <w:r w:rsidRPr="0038657B">
        <w:rPr>
          <w:shd w:val="clear" w:color="auto" w:fill="FFFFFF"/>
        </w:rPr>
        <w:t>. Solar energy usage, water-saving showerheads, and energy-efficient lighting are a few examples of eco-friendly practices (Giousmpas</w:t>
      </w:r>
      <w:r w:rsidRPr="0038657B">
        <w:rPr>
          <w:shd w:val="clear" w:color="auto" w:fill="FFFFFF"/>
        </w:rPr>
        <w:t xml:space="preserve">oglou </w:t>
      </w:r>
      <w:r w:rsidR="000820F2">
        <w:rPr>
          <w:shd w:val="clear" w:color="auto" w:fill="FFFFFF"/>
        </w:rPr>
        <w:t>and</w:t>
      </w:r>
      <w:r w:rsidRPr="0038657B">
        <w:rPr>
          <w:shd w:val="clear" w:color="auto" w:fill="FFFFFF"/>
        </w:rPr>
        <w:t xml:space="preserve"> Hua, 2020). Visitors are drawn by these ecologically beneficial practices. The activities of the hotel have not significantly affected global warming; other factors have, which is important to note.</w:t>
      </w:r>
    </w:p>
    <w:p w:rsidR="00B62CB8" w:rsidRDefault="0085111C" w:rsidP="00464AF6">
      <w:pPr>
        <w:rPr>
          <w:shd w:val="clear" w:color="auto" w:fill="FFFFFF"/>
        </w:rPr>
      </w:pPr>
      <w:r w:rsidRPr="00C8431E">
        <w:rPr>
          <w:shd w:val="clear" w:color="auto" w:fill="FFFFFF"/>
        </w:rPr>
        <w:t>After identifying the risks from the above anal</w:t>
      </w:r>
      <w:r w:rsidRPr="00C8431E">
        <w:rPr>
          <w:shd w:val="clear" w:color="auto" w:fill="FFFFFF"/>
        </w:rPr>
        <w:t xml:space="preserve">ysis, the company can follow the solutions below. </w:t>
      </w:r>
    </w:p>
    <w:p w:rsidR="00464AF6" w:rsidRDefault="0085111C" w:rsidP="00464AF6">
      <w:pPr>
        <w:rPr>
          <w:shd w:val="clear" w:color="auto" w:fill="FFFFFF"/>
        </w:rPr>
      </w:pPr>
      <w:r>
        <w:rPr>
          <w:shd w:val="clear" w:color="auto" w:fill="FFFFFF"/>
        </w:rPr>
        <w:br w:type="page"/>
      </w:r>
    </w:p>
    <w:tbl>
      <w:tblPr>
        <w:tblStyle w:val="TableGrid"/>
        <w:tblW w:w="9351" w:type="dxa"/>
        <w:tblLook w:val="04A0" w:firstRow="1" w:lastRow="0" w:firstColumn="1" w:lastColumn="0" w:noHBand="0" w:noVBand="1"/>
      </w:tblPr>
      <w:tblGrid>
        <w:gridCol w:w="3539"/>
        <w:gridCol w:w="5812"/>
      </w:tblGrid>
      <w:tr w:rsidR="00085454" w:rsidTr="000020F7">
        <w:tc>
          <w:tcPr>
            <w:tcW w:w="3539" w:type="dxa"/>
          </w:tcPr>
          <w:p w:rsidR="000020F7" w:rsidRPr="000020F7" w:rsidRDefault="0085111C" w:rsidP="000020F7">
            <w:pPr>
              <w:jc w:val="center"/>
              <w:rPr>
                <w:b/>
              </w:rPr>
            </w:pPr>
            <w:r w:rsidRPr="000020F7">
              <w:rPr>
                <w:b/>
              </w:rPr>
              <w:lastRenderedPageBreak/>
              <w:t>Risk</w:t>
            </w:r>
          </w:p>
        </w:tc>
        <w:tc>
          <w:tcPr>
            <w:tcW w:w="5812" w:type="dxa"/>
          </w:tcPr>
          <w:p w:rsidR="000020F7" w:rsidRPr="000020F7" w:rsidRDefault="0085111C" w:rsidP="000020F7">
            <w:pPr>
              <w:jc w:val="center"/>
              <w:rPr>
                <w:b/>
              </w:rPr>
            </w:pPr>
            <w:r w:rsidRPr="000020F7">
              <w:rPr>
                <w:b/>
              </w:rPr>
              <w:t>Solution</w:t>
            </w:r>
          </w:p>
        </w:tc>
      </w:tr>
      <w:tr w:rsidR="00085454" w:rsidTr="000020F7">
        <w:tc>
          <w:tcPr>
            <w:tcW w:w="3539" w:type="dxa"/>
          </w:tcPr>
          <w:p w:rsidR="00DA7576" w:rsidRPr="00B0340E" w:rsidRDefault="0085111C" w:rsidP="00DA7576">
            <w:r w:rsidRPr="00B0340E">
              <w:t>Stress and work unhappiness are factors in employee turnover</w:t>
            </w:r>
          </w:p>
        </w:tc>
        <w:tc>
          <w:tcPr>
            <w:tcW w:w="5812" w:type="dxa"/>
          </w:tcPr>
          <w:p w:rsidR="00DA7576" w:rsidRPr="000A259C" w:rsidRDefault="0085111C" w:rsidP="00DA7576">
            <w:r w:rsidRPr="000A259C">
              <w:t>By employing efficient leadership techniques and communication channels, stress may be reduced, and job satisfaction can be inc</w:t>
            </w:r>
            <w:r w:rsidRPr="000A259C">
              <w:t>reased</w:t>
            </w:r>
            <w:r w:rsidR="00E024FF">
              <w:t xml:space="preserve"> (</w:t>
            </w:r>
            <w:r w:rsidR="00E024FF">
              <w:rPr>
                <w:shd w:val="clear" w:color="auto" w:fill="FFFFFF"/>
              </w:rPr>
              <w:t>James, 2020</w:t>
            </w:r>
            <w:r w:rsidR="00E024FF">
              <w:t>)</w:t>
            </w:r>
            <w:r w:rsidRPr="000A259C">
              <w:t>.</w:t>
            </w:r>
          </w:p>
        </w:tc>
      </w:tr>
      <w:tr w:rsidR="00085454" w:rsidTr="000020F7">
        <w:tc>
          <w:tcPr>
            <w:tcW w:w="3539" w:type="dxa"/>
          </w:tcPr>
          <w:p w:rsidR="00DA7576" w:rsidRPr="00B0340E" w:rsidRDefault="0085111C" w:rsidP="00DA7576">
            <w:r w:rsidRPr="00B0340E">
              <w:t>Outdated traditional methods for retaining employees</w:t>
            </w:r>
          </w:p>
        </w:tc>
        <w:tc>
          <w:tcPr>
            <w:tcW w:w="5812" w:type="dxa"/>
          </w:tcPr>
          <w:p w:rsidR="00DA7576" w:rsidRPr="000A259C" w:rsidRDefault="0085111C" w:rsidP="00DA7576">
            <w:r w:rsidRPr="000A259C">
              <w:t>Promote two-way interaction and input, update training and development programmes, and employ modern techniques to effectively retain employees</w:t>
            </w:r>
            <w:r w:rsidR="00811F9D">
              <w:t xml:space="preserve"> (Bharwani and Mathews</w:t>
            </w:r>
            <w:r w:rsidR="00811F9D" w:rsidRPr="00416833">
              <w:t>, 2021</w:t>
            </w:r>
            <w:r w:rsidR="00811F9D">
              <w:t>)</w:t>
            </w:r>
            <w:r w:rsidRPr="000A259C">
              <w:t>.</w:t>
            </w:r>
          </w:p>
        </w:tc>
      </w:tr>
      <w:tr w:rsidR="00085454" w:rsidTr="000020F7">
        <w:tc>
          <w:tcPr>
            <w:tcW w:w="3539" w:type="dxa"/>
          </w:tcPr>
          <w:p w:rsidR="00DA7576" w:rsidRPr="00B0340E" w:rsidRDefault="0085111C" w:rsidP="00DA7576">
            <w:r w:rsidRPr="00B0340E">
              <w:t xml:space="preserve">Job </w:t>
            </w:r>
            <w:r w:rsidRPr="00B0340E">
              <w:t>unhappiness stems from a lack of training and growth</w:t>
            </w:r>
          </w:p>
        </w:tc>
        <w:tc>
          <w:tcPr>
            <w:tcW w:w="5812" w:type="dxa"/>
          </w:tcPr>
          <w:p w:rsidR="00DA7576" w:rsidRPr="000A259C" w:rsidRDefault="0085111C" w:rsidP="00DA7576">
            <w:r w:rsidRPr="000A259C">
              <w:t>Invest in the staff's training and development if the staff want them to flourish in the hospitality industry's digital environment.</w:t>
            </w:r>
          </w:p>
        </w:tc>
      </w:tr>
      <w:tr w:rsidR="00085454" w:rsidTr="000020F7">
        <w:tc>
          <w:tcPr>
            <w:tcW w:w="3539" w:type="dxa"/>
          </w:tcPr>
          <w:p w:rsidR="00DA7576" w:rsidRPr="00B0340E" w:rsidRDefault="0085111C" w:rsidP="00DA7576">
            <w:r w:rsidRPr="00B0340E">
              <w:t>Autocratic management practices that cause staff turnover</w:t>
            </w:r>
          </w:p>
        </w:tc>
        <w:tc>
          <w:tcPr>
            <w:tcW w:w="5812" w:type="dxa"/>
          </w:tcPr>
          <w:p w:rsidR="00DA7576" w:rsidRPr="000A259C" w:rsidRDefault="0085111C" w:rsidP="00DA7576">
            <w:r w:rsidRPr="000A259C">
              <w:t>Encourage a</w:t>
            </w:r>
            <w:r w:rsidRPr="000A259C">
              <w:t xml:space="preserve"> more inclusive and collaborative leadership style to boost worker morale and retention</w:t>
            </w:r>
            <w:r w:rsidR="006C49BD">
              <w:t xml:space="preserve"> (</w:t>
            </w:r>
            <w:r w:rsidR="006C49BD">
              <w:rPr>
                <w:szCs w:val="20"/>
                <w:shd w:val="clear" w:color="auto" w:fill="FFFFFF"/>
              </w:rPr>
              <w:t>Park and Min</w:t>
            </w:r>
            <w:r w:rsidR="006C49BD" w:rsidRPr="00691F10">
              <w:rPr>
                <w:szCs w:val="20"/>
                <w:shd w:val="clear" w:color="auto" w:fill="FFFFFF"/>
              </w:rPr>
              <w:t>, 2020</w:t>
            </w:r>
            <w:r w:rsidR="006C49BD">
              <w:t>)</w:t>
            </w:r>
            <w:r w:rsidRPr="000A259C">
              <w:t>.</w:t>
            </w:r>
          </w:p>
        </w:tc>
      </w:tr>
      <w:tr w:rsidR="00085454" w:rsidTr="000020F7">
        <w:tc>
          <w:tcPr>
            <w:tcW w:w="3539" w:type="dxa"/>
          </w:tcPr>
          <w:p w:rsidR="00DA7576" w:rsidRPr="00B0340E" w:rsidRDefault="0085111C" w:rsidP="00DA7576">
            <w:r w:rsidRPr="00B0340E">
              <w:t>Tensions resulting from diversity and culture have a detrimental influence on the workplace.</w:t>
            </w:r>
          </w:p>
        </w:tc>
        <w:tc>
          <w:tcPr>
            <w:tcW w:w="5812" w:type="dxa"/>
          </w:tcPr>
          <w:p w:rsidR="00DA7576" w:rsidRPr="000A259C" w:rsidRDefault="0085111C" w:rsidP="00DA7576">
            <w:r w:rsidRPr="000A259C">
              <w:t>Encourage an inclusive, multifaceted corporate cultu</w:t>
            </w:r>
            <w:r w:rsidRPr="000A259C">
              <w:t>re that promotes multicultural understanding and productive cooperation</w:t>
            </w:r>
            <w:r w:rsidR="000A1B23">
              <w:t xml:space="preserve"> (Bharwani and Mathews</w:t>
            </w:r>
            <w:r w:rsidR="000A1B23" w:rsidRPr="00416833">
              <w:t>, 2021</w:t>
            </w:r>
            <w:r w:rsidR="000A1B23">
              <w:t>)</w:t>
            </w:r>
            <w:r w:rsidRPr="000A259C">
              <w:t>.</w:t>
            </w:r>
          </w:p>
        </w:tc>
      </w:tr>
    </w:tbl>
    <w:p w:rsidR="000020F7" w:rsidRDefault="0085111C" w:rsidP="004325A0">
      <w:pPr>
        <w:jc w:val="center"/>
        <w:rPr>
          <w:b/>
          <w:shd w:val="clear" w:color="auto" w:fill="FFFFFF"/>
        </w:rPr>
      </w:pPr>
      <w:r w:rsidRPr="00DC139C">
        <w:rPr>
          <w:b/>
          <w:shd w:val="clear" w:color="auto" w:fill="FFFFFF"/>
        </w:rPr>
        <w:t xml:space="preserve">Table 1: </w:t>
      </w:r>
      <w:r w:rsidR="00DC139C" w:rsidRPr="00DC139C">
        <w:rPr>
          <w:b/>
          <w:shd w:val="clear" w:color="auto" w:fill="FFFFFF"/>
        </w:rPr>
        <w:t>Possible Solutions</w:t>
      </w:r>
    </w:p>
    <w:p w:rsidR="00DC139C" w:rsidRPr="00DC139C" w:rsidRDefault="0085111C" w:rsidP="004325A0">
      <w:pPr>
        <w:jc w:val="center"/>
        <w:rPr>
          <w:shd w:val="clear" w:color="auto" w:fill="FFFFFF"/>
        </w:rPr>
      </w:pPr>
      <w:r w:rsidRPr="00DC139C">
        <w:rPr>
          <w:shd w:val="clear" w:color="auto" w:fill="FFFFFF"/>
        </w:rPr>
        <w:t>(Source: Created by Researcher)</w:t>
      </w:r>
    </w:p>
    <w:p w:rsidR="00867981" w:rsidRDefault="0085111C" w:rsidP="00867981">
      <w:pPr>
        <w:pStyle w:val="Heading1"/>
      </w:pPr>
      <w:bookmarkStart w:id="3" w:name="_Toc147940824"/>
      <w:r>
        <w:t>Evaluation and Conclusion</w:t>
      </w:r>
      <w:bookmarkEnd w:id="3"/>
    </w:p>
    <w:p w:rsidR="00BE252F" w:rsidRPr="00BE252F" w:rsidRDefault="0085111C" w:rsidP="00BE252F">
      <w:r>
        <w:t>The Premier</w:t>
      </w:r>
      <w:r w:rsidR="00741646">
        <w:t xml:space="preserve"> Inn Luton (Airport) hotel faced</w:t>
      </w:r>
      <w:r>
        <w:t xml:space="preserve"> considerable difficulties in terms of employment and personnel turnover, to sum up. Stress, obsolete retention strategies, a lack of training, centralised management, and cultural challenges, to mention a few, are some factors that increase these worries.</w:t>
      </w:r>
      <w:r>
        <w:t xml:space="preserve"> The hotel should place a high priority on integrating contemporary leadership methods, encouraging open communication, investing in training and development, building inclusion, and addressing cultural diversity in order to successfully tackle these diffi</w:t>
      </w:r>
      <w:r>
        <w:t xml:space="preserve">culties. The hotel should also take strategic actions to strengthen current advantages, investigate new chances, and get rid of risks. Addressing these workforce-related issues is crucial to preserving service quality and customer satisfaction in a highly </w:t>
      </w:r>
      <w:r>
        <w:t xml:space="preserve">competitive and </w:t>
      </w:r>
      <w:r w:rsidR="000B5318">
        <w:t>growing business.</w:t>
      </w:r>
    </w:p>
    <w:p w:rsidR="00D34A04" w:rsidRPr="00D34A04" w:rsidRDefault="0085111C" w:rsidP="00992638">
      <w:pPr>
        <w:pStyle w:val="Heading2"/>
      </w:pPr>
      <w:bookmarkStart w:id="4" w:name="_Toc147940825"/>
      <w:r>
        <w:lastRenderedPageBreak/>
        <w:t>Recommendations</w:t>
      </w:r>
      <w:bookmarkEnd w:id="4"/>
    </w:p>
    <w:p w:rsidR="00806436" w:rsidRPr="007360CC" w:rsidRDefault="0085111C" w:rsidP="001D0ACD">
      <w:pPr>
        <w:pStyle w:val="ListParagraph"/>
        <w:numPr>
          <w:ilvl w:val="0"/>
          <w:numId w:val="1"/>
        </w:numPr>
        <w:rPr>
          <w:shd w:val="clear" w:color="auto" w:fill="FFFFFF"/>
        </w:rPr>
      </w:pPr>
      <w:r w:rsidRPr="007360CC">
        <w:rPr>
          <w:shd w:val="clear" w:color="auto" w:fill="FFFFFF"/>
        </w:rPr>
        <w:t>As the potential solutions, continue to support employee training and development initiatives to improve staff abilities and capacities. As opposed to an expense, think of it as an investment</w:t>
      </w:r>
      <w:r w:rsidR="00C10B8E">
        <w:rPr>
          <w:shd w:val="clear" w:color="auto" w:fill="FFFFFF"/>
        </w:rPr>
        <w:t xml:space="preserve"> (Kerdpitak and Jermsittiparsert, 2020)</w:t>
      </w:r>
      <w:r w:rsidRPr="007360CC">
        <w:rPr>
          <w:shd w:val="clear" w:color="auto" w:fill="FFFFFF"/>
        </w:rPr>
        <w:t>. As an illustration, initiatives like the IHG training and development programme aid in showcasing IHG's dedication to employee development. To create a solid pipeline for upcoming leadership positions, start talking about people p</w:t>
      </w:r>
      <w:r w:rsidRPr="007360CC">
        <w:rPr>
          <w:shd w:val="clear" w:color="auto" w:fill="FFFFFF"/>
        </w:rPr>
        <w:t>lanning and development</w:t>
      </w:r>
      <w:r w:rsidR="001D0ACD">
        <w:rPr>
          <w:shd w:val="clear" w:color="auto" w:fill="FFFFFF"/>
        </w:rPr>
        <w:t xml:space="preserve"> (</w:t>
      </w:r>
      <w:r w:rsidR="00EE3D0F" w:rsidRPr="001D0ACD">
        <w:rPr>
          <w:shd w:val="clear" w:color="auto" w:fill="FFFFFF"/>
        </w:rPr>
        <w:t>ihg.com</w:t>
      </w:r>
      <w:r w:rsidR="001D0ACD">
        <w:rPr>
          <w:shd w:val="clear" w:color="auto" w:fill="FFFFFF"/>
        </w:rPr>
        <w:t>, 2023)</w:t>
      </w:r>
      <w:r w:rsidRPr="007360CC">
        <w:rPr>
          <w:shd w:val="clear" w:color="auto" w:fill="FFFFFF"/>
        </w:rPr>
        <w:t>. Marriott will begin holding monthly meetings in 2021 to talk about strategy and personnel development</w:t>
      </w:r>
      <w:r w:rsidR="00C9092C">
        <w:rPr>
          <w:shd w:val="clear" w:color="auto" w:fill="FFFFFF"/>
        </w:rPr>
        <w:t xml:space="preserve"> (</w:t>
      </w:r>
      <w:r w:rsidR="00C9092C" w:rsidRPr="00357BDD">
        <w:rPr>
          <w:shd w:val="clear" w:color="auto" w:fill="FFFFFF"/>
        </w:rPr>
        <w:t>marriott.com</w:t>
      </w:r>
      <w:r w:rsidR="00C9092C">
        <w:rPr>
          <w:shd w:val="clear" w:color="auto" w:fill="FFFFFF"/>
        </w:rPr>
        <w:t>, 2023)</w:t>
      </w:r>
      <w:r w:rsidRPr="007360CC">
        <w:rPr>
          <w:shd w:val="clear" w:color="auto" w:fill="FFFFFF"/>
        </w:rPr>
        <w:t>. This strategy could aid the business in developing its own talent and becoming ready for up</w:t>
      </w:r>
      <w:r w:rsidRPr="007360CC">
        <w:rPr>
          <w:shd w:val="clear" w:color="auto" w:fill="FFFFFF"/>
        </w:rPr>
        <w:t>coming leadership requirements.</w:t>
      </w:r>
    </w:p>
    <w:p w:rsidR="00806436" w:rsidRPr="007360CC" w:rsidRDefault="0085111C" w:rsidP="007360CC">
      <w:pPr>
        <w:pStyle w:val="ListParagraph"/>
        <w:numPr>
          <w:ilvl w:val="0"/>
          <w:numId w:val="1"/>
        </w:numPr>
        <w:rPr>
          <w:shd w:val="clear" w:color="auto" w:fill="FFFFFF"/>
        </w:rPr>
      </w:pPr>
      <w:r w:rsidRPr="007360CC">
        <w:rPr>
          <w:shd w:val="clear" w:color="auto" w:fill="FFFFFF"/>
        </w:rPr>
        <w:t>Another way to keep the employees motivated is to encourage staff employees to have a better understanding, care, and awareness of the environment. Encourage them to actively take part in environmental projects and advance e</w:t>
      </w:r>
      <w:r w:rsidRPr="007360CC">
        <w:rPr>
          <w:shd w:val="clear" w:color="auto" w:fill="FFFFFF"/>
        </w:rPr>
        <w:t>co-friendly hotel practices</w:t>
      </w:r>
      <w:r w:rsidR="0043268F">
        <w:rPr>
          <w:shd w:val="clear" w:color="auto" w:fill="FFFFFF"/>
        </w:rPr>
        <w:t xml:space="preserve"> (Russo </w:t>
      </w:r>
      <w:r w:rsidR="0043268F">
        <w:rPr>
          <w:i/>
          <w:shd w:val="clear" w:color="auto" w:fill="FFFFFF"/>
        </w:rPr>
        <w:t xml:space="preserve">et al. </w:t>
      </w:r>
      <w:r w:rsidR="0043268F">
        <w:rPr>
          <w:shd w:val="clear" w:color="auto" w:fill="FFFFFF"/>
        </w:rPr>
        <w:t>2016)</w:t>
      </w:r>
      <w:r w:rsidRPr="007360CC">
        <w:rPr>
          <w:shd w:val="clear" w:color="auto" w:fill="FFFFFF"/>
        </w:rPr>
        <w:t xml:space="preserve">. With the help of its Green Engage programme, Marriott promoted environmental sustainability. The aim of this programme is to maintain people's physical health, and this awareness campaign was started to get </w:t>
      </w:r>
      <w:r w:rsidRPr="007360CC">
        <w:rPr>
          <w:shd w:val="clear" w:color="auto" w:fill="FFFFFF"/>
        </w:rPr>
        <w:t>ready for pandemic situations</w:t>
      </w:r>
      <w:r w:rsidR="003B7BC5">
        <w:rPr>
          <w:shd w:val="clear" w:color="auto" w:fill="FFFFFF"/>
        </w:rPr>
        <w:t xml:space="preserve"> (</w:t>
      </w:r>
      <w:r w:rsidR="003B7BC5" w:rsidRPr="00357BDD">
        <w:rPr>
          <w:shd w:val="clear" w:color="auto" w:fill="FFFFFF"/>
        </w:rPr>
        <w:t>marriott.com</w:t>
      </w:r>
      <w:r w:rsidR="003B7BC5">
        <w:rPr>
          <w:shd w:val="clear" w:color="auto" w:fill="FFFFFF"/>
        </w:rPr>
        <w:t>, 2023)</w:t>
      </w:r>
      <w:r w:rsidRPr="007360CC">
        <w:rPr>
          <w:shd w:val="clear" w:color="auto" w:fill="FFFFFF"/>
        </w:rPr>
        <w:t>. Through this programme, hotels are urged to adopt green practices. Environmentally conscious staff members may actively advocate sustainability objectives.</w:t>
      </w:r>
    </w:p>
    <w:p w:rsidR="002B397C" w:rsidRPr="007360CC" w:rsidRDefault="0085111C" w:rsidP="007360CC">
      <w:pPr>
        <w:pStyle w:val="ListParagraph"/>
        <w:numPr>
          <w:ilvl w:val="0"/>
          <w:numId w:val="1"/>
        </w:numPr>
        <w:rPr>
          <w:shd w:val="clear" w:color="auto" w:fill="FFFFFF"/>
        </w:rPr>
      </w:pPr>
      <w:r w:rsidRPr="007360CC">
        <w:rPr>
          <w:shd w:val="clear" w:color="auto" w:fill="FFFFFF"/>
        </w:rPr>
        <w:t>Provide flexible work arrangements, such as hybr</w:t>
      </w:r>
      <w:r w:rsidRPr="007360CC">
        <w:rPr>
          <w:shd w:val="clear" w:color="auto" w:fill="FFFFFF"/>
        </w:rPr>
        <w:t>id work alternatives, to draw and keep talent, particularly in a post-pandemic culture</w:t>
      </w:r>
      <w:r w:rsidR="00725FAB">
        <w:rPr>
          <w:shd w:val="clear" w:color="auto" w:fill="FFFFFF"/>
        </w:rPr>
        <w:t xml:space="preserve"> (James, 2020)</w:t>
      </w:r>
      <w:r w:rsidRPr="007360CC">
        <w:rPr>
          <w:shd w:val="clear" w:color="auto" w:fill="FFFFFF"/>
        </w:rPr>
        <w:t>. Recognising the value of flexibility and work-life balance in luring and keeping talent, IHG amended its global work scheduling policies to incorporate hy</w:t>
      </w:r>
      <w:r w:rsidRPr="007360CC">
        <w:rPr>
          <w:shd w:val="clear" w:color="auto" w:fill="FFFFFF"/>
        </w:rPr>
        <w:t>brid working concepts</w:t>
      </w:r>
      <w:r w:rsidR="0088088D">
        <w:rPr>
          <w:shd w:val="clear" w:color="auto" w:fill="FFFFFF"/>
        </w:rPr>
        <w:t xml:space="preserve"> (</w:t>
      </w:r>
      <w:r w:rsidR="0088088D" w:rsidRPr="001D0ACD">
        <w:rPr>
          <w:shd w:val="clear" w:color="auto" w:fill="FFFFFF"/>
        </w:rPr>
        <w:t>ihg.com</w:t>
      </w:r>
      <w:r w:rsidR="0088088D">
        <w:rPr>
          <w:shd w:val="clear" w:color="auto" w:fill="FFFFFF"/>
        </w:rPr>
        <w:t>, 2023)</w:t>
      </w:r>
      <w:r w:rsidRPr="007360CC">
        <w:rPr>
          <w:shd w:val="clear" w:color="auto" w:fill="FFFFFF"/>
        </w:rPr>
        <w:t>.</w:t>
      </w:r>
    </w:p>
    <w:p w:rsidR="002B397C" w:rsidRPr="007360CC" w:rsidRDefault="0085111C" w:rsidP="007360CC">
      <w:pPr>
        <w:pStyle w:val="ListParagraph"/>
        <w:numPr>
          <w:ilvl w:val="0"/>
          <w:numId w:val="1"/>
        </w:numPr>
        <w:rPr>
          <w:shd w:val="clear" w:color="auto" w:fill="FFFFFF"/>
        </w:rPr>
      </w:pPr>
      <w:r w:rsidRPr="007360CC">
        <w:rPr>
          <w:shd w:val="clear" w:color="auto" w:fill="FFFFFF"/>
        </w:rPr>
        <w:t xml:space="preserve">The emotional and physical health of </w:t>
      </w:r>
      <w:r w:rsidR="001F5A97" w:rsidRPr="007360CC">
        <w:rPr>
          <w:shd w:val="clear" w:color="auto" w:fill="FFFFFF"/>
        </w:rPr>
        <w:t>the</w:t>
      </w:r>
      <w:r w:rsidRPr="007360CC">
        <w:rPr>
          <w:shd w:val="clear" w:color="auto" w:fill="FFFFFF"/>
        </w:rPr>
        <w:t xml:space="preserve"> employees may be given top consideration by implementing well-being programmes. To improve employee well-being, IHG, for instance, created the Wellbeing</w:t>
      </w:r>
      <w:r w:rsidRPr="007360CC">
        <w:rPr>
          <w:shd w:val="clear" w:color="auto" w:fill="FFFFFF"/>
        </w:rPr>
        <w:t xml:space="preserve"> Index and implemented initiatives, including Refresh Days, Focus Fridays, and mental health standards</w:t>
      </w:r>
      <w:r w:rsidR="001542CB">
        <w:rPr>
          <w:shd w:val="clear" w:color="auto" w:fill="FFFFFF"/>
        </w:rPr>
        <w:t xml:space="preserve"> (</w:t>
      </w:r>
      <w:r w:rsidR="001542CB" w:rsidRPr="001D0ACD">
        <w:rPr>
          <w:shd w:val="clear" w:color="auto" w:fill="FFFFFF"/>
        </w:rPr>
        <w:t>ihg.com</w:t>
      </w:r>
      <w:r w:rsidR="001542CB">
        <w:rPr>
          <w:shd w:val="clear" w:color="auto" w:fill="FFFFFF"/>
        </w:rPr>
        <w:t>, 2023)</w:t>
      </w:r>
      <w:r w:rsidRPr="007360CC">
        <w:rPr>
          <w:shd w:val="clear" w:color="auto" w:fill="FFFFFF"/>
        </w:rPr>
        <w:t>. These programmes demonstrate the company's dedication to the well-being of its workers.</w:t>
      </w:r>
    </w:p>
    <w:p w:rsidR="002B397C" w:rsidRPr="002B397C" w:rsidRDefault="002B397C" w:rsidP="002B397C">
      <w:pPr>
        <w:rPr>
          <w:shd w:val="clear" w:color="auto" w:fill="FFFFFF"/>
        </w:rPr>
      </w:pPr>
    </w:p>
    <w:p w:rsidR="00681757" w:rsidRDefault="0085111C" w:rsidP="001E7903">
      <w:pPr>
        <w:pStyle w:val="Heading1"/>
      </w:pPr>
      <w:bookmarkStart w:id="5" w:name="_Toc147940826"/>
      <w:r>
        <w:lastRenderedPageBreak/>
        <w:t>R</w:t>
      </w:r>
      <w:r w:rsidR="001E7903">
        <w:t>eferences</w:t>
      </w:r>
      <w:bookmarkEnd w:id="5"/>
    </w:p>
    <w:p w:rsidR="001C38E5" w:rsidRDefault="0085111C" w:rsidP="00C44418">
      <w:pPr>
        <w:rPr>
          <w:shd w:val="clear" w:color="auto" w:fill="FFFFFF"/>
        </w:rPr>
      </w:pPr>
      <w:r>
        <w:rPr>
          <w:shd w:val="clear" w:color="auto" w:fill="FFFFFF"/>
        </w:rPr>
        <w:t xml:space="preserve">Al-Suraihi, W.A., Samikon, S.A. and </w:t>
      </w:r>
      <w:r>
        <w:rPr>
          <w:shd w:val="clear" w:color="auto" w:fill="FFFFFF"/>
        </w:rPr>
        <w:t>Ibrahim, I., 2021. Employee Turnover Causes, Importance and Retention Strategies. </w:t>
      </w:r>
      <w:r>
        <w:rPr>
          <w:i/>
          <w:iCs/>
          <w:shd w:val="clear" w:color="auto" w:fill="FFFFFF"/>
        </w:rPr>
        <w:t>European Journal of Business and Management Research (EJBMR)</w:t>
      </w:r>
      <w:r>
        <w:rPr>
          <w:shd w:val="clear" w:color="auto" w:fill="FFFFFF"/>
        </w:rPr>
        <w:t>.</w:t>
      </w:r>
    </w:p>
    <w:p w:rsidR="001C38E5" w:rsidRPr="00416833" w:rsidRDefault="0085111C" w:rsidP="0034039C">
      <w:r w:rsidRPr="00416833">
        <w:t xml:space="preserve">Bharwani, S. and Mathews, D., 2021. Techno-business strategies for enhancing guest experience in luxury hotels: </w:t>
      </w:r>
      <w:r w:rsidRPr="00416833">
        <w:t>a managerial perspective. </w:t>
      </w:r>
      <w:r w:rsidRPr="00416833">
        <w:rPr>
          <w:rStyle w:val="Emphasis"/>
          <w:rFonts w:cs="Arial"/>
        </w:rPr>
        <w:t>Worldwide Hospitality and Tourism Themes</w:t>
      </w:r>
      <w:r w:rsidRPr="00416833">
        <w:t>. </w:t>
      </w:r>
    </w:p>
    <w:p w:rsidR="001C38E5" w:rsidRPr="00416833" w:rsidRDefault="0085111C" w:rsidP="0034039C">
      <w:r w:rsidRPr="00416833">
        <w:t>Breznik, K., Law, K. and Gorenak, M., 2021. Hotel Branding Exposed: a Content Analysis of Related Organisational Values. </w:t>
      </w:r>
      <w:r w:rsidRPr="00416833">
        <w:rPr>
          <w:rStyle w:val="Emphasis"/>
          <w:rFonts w:cs="Arial"/>
        </w:rPr>
        <w:t>Organizacija</w:t>
      </w:r>
      <w:r w:rsidRPr="00416833">
        <w:t>, </w:t>
      </w:r>
      <w:r w:rsidRPr="00416833">
        <w:rPr>
          <w:rStyle w:val="Emphasis"/>
          <w:rFonts w:cs="Arial"/>
        </w:rPr>
        <w:t>54</w:t>
      </w:r>
      <w:r w:rsidRPr="00416833">
        <w:t>(3), pp.180-191. </w:t>
      </w:r>
    </w:p>
    <w:p w:rsidR="001C38E5" w:rsidRPr="00691F10" w:rsidRDefault="0085111C" w:rsidP="0034039C">
      <w:pPr>
        <w:rPr>
          <w:shd w:val="clear" w:color="auto" w:fill="FFFFFF"/>
        </w:rPr>
      </w:pPr>
      <w:r w:rsidRPr="00691F10">
        <w:rPr>
          <w:shd w:val="clear" w:color="auto" w:fill="FFFFFF"/>
        </w:rPr>
        <w:t>Carey, P., 2018. Data protection</w:t>
      </w:r>
      <w:r w:rsidRPr="00691F10">
        <w:rPr>
          <w:shd w:val="clear" w:color="auto" w:fill="FFFFFF"/>
        </w:rPr>
        <w:t>: a practical guide to UK and EU law. Oxford University Press, Inc..</w:t>
      </w:r>
    </w:p>
    <w:p w:rsidR="001C38E5" w:rsidRDefault="0085111C" w:rsidP="0034039C">
      <w:r w:rsidRPr="00691F10">
        <w:rPr>
          <w:shd w:val="clear" w:color="auto" w:fill="FFFFFF"/>
        </w:rPr>
        <w:t xml:space="preserve">Ford, J.H. and Gilson, A., 2021. Influence of participation in a quality improvement collaborative on staff perceptions of organisational sustainability. </w:t>
      </w:r>
      <w:r w:rsidRPr="00691F10">
        <w:rPr>
          <w:i/>
          <w:iCs/>
          <w:shd w:val="clear" w:color="auto" w:fill="FFFFFF"/>
        </w:rPr>
        <w:t>BMC Health Services Research</w:t>
      </w:r>
      <w:r w:rsidRPr="00691F10">
        <w:rPr>
          <w:shd w:val="clear" w:color="auto" w:fill="FFFFFF"/>
        </w:rPr>
        <w:t>, </w:t>
      </w:r>
      <w:r w:rsidRPr="00691F10">
        <w:rPr>
          <w:i/>
          <w:iCs/>
          <w:shd w:val="clear" w:color="auto" w:fill="FFFFFF"/>
        </w:rPr>
        <w:t>21</w:t>
      </w:r>
      <w:r w:rsidRPr="00691F10">
        <w:rPr>
          <w:shd w:val="clear" w:color="auto" w:fill="FFFFFF"/>
        </w:rPr>
        <w:t>,</w:t>
      </w:r>
      <w:r w:rsidRPr="00691F10">
        <w:rPr>
          <w:shd w:val="clear" w:color="auto" w:fill="FFFFFF"/>
        </w:rPr>
        <w:t xml:space="preserve"> pp.1-14. </w:t>
      </w:r>
    </w:p>
    <w:p w:rsidR="001C38E5" w:rsidRPr="00691F10" w:rsidRDefault="0085111C" w:rsidP="0034039C">
      <w:pPr>
        <w:rPr>
          <w:szCs w:val="20"/>
          <w:shd w:val="clear" w:color="auto" w:fill="FFFFFF"/>
        </w:rPr>
      </w:pPr>
      <w:r w:rsidRPr="00691F10">
        <w:rPr>
          <w:szCs w:val="20"/>
          <w:shd w:val="clear" w:color="auto" w:fill="FFFFFF"/>
        </w:rPr>
        <w:t>Gebbels, M., 2019. What makes a hospitality professional? </w:t>
      </w:r>
      <w:r w:rsidRPr="00691F10">
        <w:rPr>
          <w:i/>
          <w:iCs/>
          <w:szCs w:val="20"/>
          <w:shd w:val="clear" w:color="auto" w:fill="FFFFFF"/>
        </w:rPr>
        <w:t>Hospitality Insights</w:t>
      </w:r>
      <w:r w:rsidRPr="00691F10">
        <w:rPr>
          <w:szCs w:val="20"/>
          <w:shd w:val="clear" w:color="auto" w:fill="FFFFFF"/>
        </w:rPr>
        <w:t>, </w:t>
      </w:r>
      <w:r w:rsidRPr="00691F10">
        <w:rPr>
          <w:i/>
          <w:iCs/>
          <w:szCs w:val="20"/>
          <w:shd w:val="clear" w:color="auto" w:fill="FFFFFF"/>
        </w:rPr>
        <w:t>3</w:t>
      </w:r>
      <w:r w:rsidRPr="00691F10">
        <w:rPr>
          <w:szCs w:val="20"/>
          <w:shd w:val="clear" w:color="auto" w:fill="FFFFFF"/>
        </w:rPr>
        <w:t>(2), pp.5-6.</w:t>
      </w:r>
    </w:p>
    <w:p w:rsidR="001C38E5" w:rsidRPr="00416833" w:rsidRDefault="0085111C" w:rsidP="0034039C">
      <w:r w:rsidRPr="00416833">
        <w:t>George, R., 2021. Tourism and Hospitality Marketing Principles. In </w:t>
      </w:r>
      <w:r w:rsidRPr="00416833">
        <w:rPr>
          <w:rStyle w:val="Emphasis"/>
          <w:rFonts w:cs="Arial"/>
        </w:rPr>
        <w:t>Marketing Tourism and Hospitality</w:t>
      </w:r>
      <w:r w:rsidRPr="00416833">
        <w:t xml:space="preserve"> (pp. 3-31). Palgrave Macmillan, Cham. </w:t>
      </w:r>
    </w:p>
    <w:p w:rsidR="001C38E5" w:rsidRPr="00691F10" w:rsidRDefault="0085111C" w:rsidP="0034039C">
      <w:pPr>
        <w:rPr>
          <w:szCs w:val="20"/>
          <w:shd w:val="clear" w:color="auto" w:fill="FFFFFF"/>
        </w:rPr>
      </w:pPr>
      <w:r w:rsidRPr="00691F10">
        <w:rPr>
          <w:szCs w:val="20"/>
          <w:shd w:val="clear" w:color="auto" w:fill="FFFFFF"/>
        </w:rPr>
        <w:t xml:space="preserve">Ghani, B., </w:t>
      </w:r>
      <w:r w:rsidRPr="00691F10">
        <w:rPr>
          <w:szCs w:val="20"/>
          <w:shd w:val="clear" w:color="auto" w:fill="FFFFFF"/>
        </w:rPr>
        <w:t>Zada, M., Memon, K.R., Ullah, R., Khattak, A., Han, H., Ariza-Montes, A. and Araya-Castillo, L., 2022. Challenges and strategies for employee retention in the hospitality industry: A review. </w:t>
      </w:r>
      <w:r w:rsidRPr="00691F10">
        <w:rPr>
          <w:i/>
          <w:iCs/>
          <w:szCs w:val="20"/>
          <w:shd w:val="clear" w:color="auto" w:fill="FFFFFF"/>
        </w:rPr>
        <w:t>Sustainability</w:t>
      </w:r>
      <w:r w:rsidRPr="00691F10">
        <w:rPr>
          <w:szCs w:val="20"/>
          <w:shd w:val="clear" w:color="auto" w:fill="FFFFFF"/>
        </w:rPr>
        <w:t>, </w:t>
      </w:r>
      <w:r w:rsidRPr="00691F10">
        <w:rPr>
          <w:i/>
          <w:iCs/>
          <w:szCs w:val="20"/>
          <w:shd w:val="clear" w:color="auto" w:fill="FFFFFF"/>
        </w:rPr>
        <w:t>14</w:t>
      </w:r>
      <w:r w:rsidRPr="00691F10">
        <w:rPr>
          <w:szCs w:val="20"/>
          <w:shd w:val="clear" w:color="auto" w:fill="FFFFFF"/>
        </w:rPr>
        <w:t>(5), p.2885.</w:t>
      </w:r>
    </w:p>
    <w:p w:rsidR="001C38E5" w:rsidRPr="00416833" w:rsidRDefault="0085111C" w:rsidP="0034039C">
      <w:r w:rsidRPr="00416833">
        <w:t xml:space="preserve">Giousmpasoglou, C. and Hua, T.T., </w:t>
      </w:r>
      <w:r w:rsidRPr="00416833">
        <w:t>2020. The Use of Self-Service Technologies in Budget Hotels: The Case of Bournemouth. </w:t>
      </w:r>
      <w:r w:rsidRPr="00416833">
        <w:rPr>
          <w:rStyle w:val="Emphasis"/>
          <w:rFonts w:cs="Arial"/>
        </w:rPr>
        <w:t>European Journal of Tourism, Hospitality and Recreation</w:t>
      </w:r>
      <w:r w:rsidRPr="00416833">
        <w:t>, </w:t>
      </w:r>
      <w:r w:rsidRPr="00416833">
        <w:rPr>
          <w:rStyle w:val="Emphasis"/>
          <w:rFonts w:cs="Arial"/>
        </w:rPr>
        <w:t>10</w:t>
      </w:r>
      <w:r w:rsidRPr="00416833">
        <w:t>(3), pp.251-261.</w:t>
      </w:r>
    </w:p>
    <w:p w:rsidR="001C38E5" w:rsidRPr="00691F10" w:rsidRDefault="0085111C" w:rsidP="0034039C">
      <w:pPr>
        <w:rPr>
          <w:szCs w:val="20"/>
          <w:shd w:val="clear" w:color="auto" w:fill="FFFFFF"/>
        </w:rPr>
      </w:pPr>
      <w:r w:rsidRPr="00691F10">
        <w:rPr>
          <w:szCs w:val="20"/>
          <w:shd w:val="clear" w:color="auto" w:fill="FFFFFF"/>
        </w:rPr>
        <w:t>Goh, E. and Okumus, F., 2020. Avoiding the hospitality workforce bubble: Strategies to attract</w:t>
      </w:r>
      <w:r w:rsidRPr="00691F10">
        <w:rPr>
          <w:szCs w:val="20"/>
          <w:shd w:val="clear" w:color="auto" w:fill="FFFFFF"/>
        </w:rPr>
        <w:t xml:space="preserve"> and retain generation Z talent in the hospitality workforce. </w:t>
      </w:r>
      <w:r w:rsidRPr="00691F10">
        <w:rPr>
          <w:i/>
          <w:iCs/>
          <w:szCs w:val="20"/>
          <w:shd w:val="clear" w:color="auto" w:fill="FFFFFF"/>
        </w:rPr>
        <w:t>Tourism Management Perspectives</w:t>
      </w:r>
      <w:r w:rsidRPr="00691F10">
        <w:rPr>
          <w:szCs w:val="20"/>
          <w:shd w:val="clear" w:color="auto" w:fill="FFFFFF"/>
        </w:rPr>
        <w:t>, </w:t>
      </w:r>
      <w:r w:rsidRPr="00691F10">
        <w:rPr>
          <w:i/>
          <w:iCs/>
          <w:szCs w:val="20"/>
          <w:shd w:val="clear" w:color="auto" w:fill="FFFFFF"/>
        </w:rPr>
        <w:t>33</w:t>
      </w:r>
      <w:r w:rsidRPr="00691F10">
        <w:rPr>
          <w:szCs w:val="20"/>
          <w:shd w:val="clear" w:color="auto" w:fill="FFFFFF"/>
        </w:rPr>
        <w:t>, p.100603.</w:t>
      </w:r>
    </w:p>
    <w:p w:rsidR="001C38E5" w:rsidRPr="00691F10" w:rsidRDefault="0085111C" w:rsidP="0034039C">
      <w:r w:rsidRPr="00691F10">
        <w:t xml:space="preserve">ihg.com, 2023. [online] available at </w:t>
      </w:r>
      <w:hyperlink r:id="rId8" w:history="1">
        <w:r w:rsidRPr="00691F10">
          <w:rPr>
            <w:rStyle w:val="Hyperlink"/>
            <w:rFonts w:cs="Arial"/>
          </w:rPr>
          <w:t>https://www.ihg.com/hotels/us/en/reservation</w:t>
        </w:r>
      </w:hyperlink>
      <w:r w:rsidRPr="00691F10">
        <w:t>[ Acc</w:t>
      </w:r>
      <w:r w:rsidRPr="00691F10">
        <w:t>essed on 11/10/2023]</w:t>
      </w:r>
    </w:p>
    <w:p w:rsidR="001C38E5" w:rsidRDefault="0085111C" w:rsidP="00422055">
      <w:pPr>
        <w:rPr>
          <w:shd w:val="clear" w:color="auto" w:fill="FFFFFF"/>
        </w:rPr>
      </w:pPr>
      <w:r>
        <w:rPr>
          <w:shd w:val="clear" w:color="auto" w:fill="FFFFFF"/>
        </w:rPr>
        <w:t>James, K.L., 2020. Strategies to mitigate employee turnover in the human services special needs industry (Doctoral dissertation, Walden University).</w:t>
      </w:r>
    </w:p>
    <w:p w:rsidR="001C38E5" w:rsidRPr="00691F10" w:rsidRDefault="0085111C" w:rsidP="0034039C">
      <w:pPr>
        <w:rPr>
          <w:shd w:val="clear" w:color="auto" w:fill="FFFFFF"/>
        </w:rPr>
      </w:pPr>
      <w:r w:rsidRPr="00691F10">
        <w:rPr>
          <w:shd w:val="clear" w:color="auto" w:fill="FFFFFF"/>
        </w:rPr>
        <w:t xml:space="preserve">Jensen, M.D. and Snaith, H., 2016. When politics prevails: the political economy of a </w:t>
      </w:r>
      <w:r w:rsidRPr="00691F10">
        <w:rPr>
          <w:shd w:val="clear" w:color="auto" w:fill="FFFFFF"/>
        </w:rPr>
        <w:t>Brexit. Journal of European Public Policy, 23(9), pp.1302-1310.</w:t>
      </w:r>
    </w:p>
    <w:p w:rsidR="001C38E5" w:rsidRPr="00416833" w:rsidRDefault="0085111C" w:rsidP="0034039C">
      <w:r w:rsidRPr="00416833">
        <w:lastRenderedPageBreak/>
        <w:t>Jones, P. and Comfort, D., 2021. Modern Slavery Statements and Leading UK Hotel Companies. </w:t>
      </w:r>
      <w:r w:rsidRPr="00416833">
        <w:rPr>
          <w:rStyle w:val="Emphasis"/>
          <w:rFonts w:cs="Arial"/>
        </w:rPr>
        <w:t>Athens Journal of Tourism</w:t>
      </w:r>
      <w:r w:rsidRPr="00416833">
        <w:t>, </w:t>
      </w:r>
      <w:r w:rsidRPr="00416833">
        <w:rPr>
          <w:rStyle w:val="Emphasis"/>
          <w:rFonts w:cs="Arial"/>
        </w:rPr>
        <w:t>8</w:t>
      </w:r>
      <w:r w:rsidRPr="00416833">
        <w:t>(3), pp.147-162. </w:t>
      </w:r>
    </w:p>
    <w:p w:rsidR="001C38E5" w:rsidRDefault="0085111C" w:rsidP="0034039C">
      <w:pPr>
        <w:rPr>
          <w:shd w:val="clear" w:color="auto" w:fill="FFFFFF"/>
        </w:rPr>
      </w:pPr>
      <w:r>
        <w:rPr>
          <w:shd w:val="clear" w:color="auto" w:fill="FFFFFF"/>
        </w:rPr>
        <w:t>Kerdpitak, C. and Jermsittiparsert, K., 2020. The Effec</w:t>
      </w:r>
      <w:r>
        <w:rPr>
          <w:shd w:val="clear" w:color="auto" w:fill="FFFFFF"/>
        </w:rPr>
        <w:t>ts of Workplace Stress, Work-Life Balance on Turnover Intention: An Empirical Evidence from Pharmaceutical Industry in Thailand. </w:t>
      </w:r>
      <w:r>
        <w:rPr>
          <w:i/>
          <w:iCs/>
          <w:shd w:val="clear" w:color="auto" w:fill="FFFFFF"/>
        </w:rPr>
        <w:t>Systematic Reviews in Pharmacy</w:t>
      </w:r>
      <w:r>
        <w:rPr>
          <w:shd w:val="clear" w:color="auto" w:fill="FFFFFF"/>
        </w:rPr>
        <w:t>, </w:t>
      </w:r>
      <w:r>
        <w:rPr>
          <w:i/>
          <w:iCs/>
          <w:shd w:val="clear" w:color="auto" w:fill="FFFFFF"/>
        </w:rPr>
        <w:t>11</w:t>
      </w:r>
      <w:r>
        <w:rPr>
          <w:shd w:val="clear" w:color="auto" w:fill="FFFFFF"/>
        </w:rPr>
        <w:t>(2).</w:t>
      </w:r>
    </w:p>
    <w:p w:rsidR="001C38E5" w:rsidRDefault="0085111C" w:rsidP="0034039C">
      <w:pPr>
        <w:rPr>
          <w:shd w:val="clear" w:color="auto" w:fill="FFFFFF"/>
        </w:rPr>
      </w:pPr>
      <w:r>
        <w:rPr>
          <w:shd w:val="clear" w:color="auto" w:fill="FFFFFF"/>
        </w:rPr>
        <w:t xml:space="preserve">Lazar, I., Osoian, C. and Ratiu, P.I., 2010. The role of work-life balance practices in </w:t>
      </w:r>
      <w:r>
        <w:rPr>
          <w:shd w:val="clear" w:color="auto" w:fill="FFFFFF"/>
        </w:rPr>
        <w:t>order to improve organisational performance.</w:t>
      </w:r>
    </w:p>
    <w:p w:rsidR="001C38E5" w:rsidRPr="00416833" w:rsidRDefault="0085111C" w:rsidP="0034039C">
      <w:r w:rsidRPr="00416833">
        <w:t>Löw, F. and Lüth, H., 2021. </w:t>
      </w:r>
      <w:r w:rsidRPr="00416833">
        <w:rPr>
          <w:rStyle w:val="Emphasis"/>
          <w:rFonts w:cs="Arial"/>
        </w:rPr>
        <w:t>Quality Signals on Airbnb: A Hedonic Regression Approach</w:t>
      </w:r>
      <w:r w:rsidRPr="00416833">
        <w:t> (No. 189/2021). </w:t>
      </w:r>
    </w:p>
    <w:p w:rsidR="001C38E5" w:rsidRDefault="0085111C" w:rsidP="00357BDD">
      <w:r w:rsidRPr="00357BDD">
        <w:rPr>
          <w:shd w:val="clear" w:color="auto" w:fill="FFFFFF"/>
        </w:rPr>
        <w:t>marriott.com</w:t>
      </w:r>
      <w:r>
        <w:rPr>
          <w:shd w:val="clear" w:color="auto" w:fill="FFFFFF"/>
        </w:rPr>
        <w:t xml:space="preserve">, 2023. </w:t>
      </w:r>
      <w:r>
        <w:t xml:space="preserve">[Online] available at </w:t>
      </w:r>
      <w:hyperlink r:id="rId9" w:history="1">
        <w:r w:rsidRPr="00FF245C">
          <w:rPr>
            <w:rStyle w:val="Hyperlink"/>
            <w:shd w:val="clear" w:color="auto" w:fill="FFFFFF"/>
          </w:rPr>
          <w:t>https://www.mar</w:t>
        </w:r>
        <w:r w:rsidRPr="00FF245C">
          <w:rPr>
            <w:rStyle w:val="Hyperlink"/>
            <w:shd w:val="clear" w:color="auto" w:fill="FFFFFF"/>
          </w:rPr>
          <w:t>riott.com/default.mi</w:t>
        </w:r>
      </w:hyperlink>
      <w:r>
        <w:rPr>
          <w:shd w:val="clear" w:color="auto" w:fill="FFFFFF"/>
        </w:rPr>
        <w:t xml:space="preserve"> </w:t>
      </w:r>
      <w:r>
        <w:t xml:space="preserve">[accessed on </w:t>
      </w:r>
      <w:r w:rsidRPr="00691F10">
        <w:t>11/10/2023</w:t>
      </w:r>
      <w:r>
        <w:t>]</w:t>
      </w:r>
    </w:p>
    <w:p w:rsidR="001C38E5" w:rsidRPr="00691F10" w:rsidRDefault="0085111C" w:rsidP="0034039C">
      <w:pPr>
        <w:rPr>
          <w:shd w:val="clear" w:color="auto" w:fill="FFFFFF"/>
        </w:rPr>
      </w:pPr>
      <w:r w:rsidRPr="00691F10">
        <w:rPr>
          <w:shd w:val="clear" w:color="auto" w:fill="FFFFFF"/>
        </w:rPr>
        <w:t>Martínez-Martínez, A., Cegarra-Navarro, J.G., Garcia-Perez, A. and Wensley, A., 2019. Knowledge agents as drivers of environmental sustainability and business performance in the hospitality sector. </w:t>
      </w:r>
      <w:r w:rsidRPr="00691F10">
        <w:rPr>
          <w:i/>
          <w:iCs/>
          <w:shd w:val="clear" w:color="auto" w:fill="FFFFFF"/>
        </w:rPr>
        <w:t>Tourism mana</w:t>
      </w:r>
      <w:r w:rsidRPr="00691F10">
        <w:rPr>
          <w:i/>
          <w:iCs/>
          <w:shd w:val="clear" w:color="auto" w:fill="FFFFFF"/>
        </w:rPr>
        <w:t>gement</w:t>
      </w:r>
      <w:r w:rsidRPr="00691F10">
        <w:rPr>
          <w:shd w:val="clear" w:color="auto" w:fill="FFFFFF"/>
        </w:rPr>
        <w:t>, </w:t>
      </w:r>
      <w:r w:rsidRPr="00691F10">
        <w:rPr>
          <w:i/>
          <w:iCs/>
          <w:shd w:val="clear" w:color="auto" w:fill="FFFFFF"/>
        </w:rPr>
        <w:t>70</w:t>
      </w:r>
      <w:r w:rsidRPr="00691F10">
        <w:rPr>
          <w:shd w:val="clear" w:color="auto" w:fill="FFFFFF"/>
        </w:rPr>
        <w:t>, pp.381-389.</w:t>
      </w:r>
    </w:p>
    <w:p w:rsidR="001C38E5" w:rsidRPr="00416833" w:rsidRDefault="0085111C" w:rsidP="0034039C">
      <w:r w:rsidRPr="00416833">
        <w:t>Matovic, I.M., 2020. PESTEL Analysis of External Environment as a Success Factor of Startup Business. </w:t>
      </w:r>
      <w:r w:rsidRPr="00416833">
        <w:rPr>
          <w:rStyle w:val="Emphasis"/>
          <w:rFonts w:cs="Arial"/>
        </w:rPr>
        <w:t>ConScienS</w:t>
      </w:r>
      <w:r w:rsidRPr="00416833">
        <w:t xml:space="preserve">, p.96. </w:t>
      </w:r>
    </w:p>
    <w:p w:rsidR="001C38E5" w:rsidRPr="00691F10" w:rsidRDefault="0085111C" w:rsidP="0034039C">
      <w:pPr>
        <w:rPr>
          <w:szCs w:val="20"/>
          <w:shd w:val="clear" w:color="auto" w:fill="FFFFFF"/>
        </w:rPr>
      </w:pPr>
      <w:r w:rsidRPr="00691F10">
        <w:rPr>
          <w:szCs w:val="20"/>
          <w:shd w:val="clear" w:color="auto" w:fill="FFFFFF"/>
        </w:rPr>
        <w:t>Park, J. and Min, H.K., 2020. Turnover intention in the hospitality industry: A meta-analysis. </w:t>
      </w:r>
      <w:r w:rsidRPr="00691F10">
        <w:rPr>
          <w:i/>
          <w:iCs/>
          <w:szCs w:val="20"/>
          <w:shd w:val="clear" w:color="auto" w:fill="FFFFFF"/>
        </w:rPr>
        <w:t xml:space="preserve">International </w:t>
      </w:r>
      <w:r w:rsidRPr="00691F10">
        <w:rPr>
          <w:i/>
          <w:iCs/>
          <w:szCs w:val="20"/>
          <w:shd w:val="clear" w:color="auto" w:fill="FFFFFF"/>
        </w:rPr>
        <w:t>Journal of Hospitality Management</w:t>
      </w:r>
      <w:r w:rsidRPr="00691F10">
        <w:rPr>
          <w:szCs w:val="20"/>
          <w:shd w:val="clear" w:color="auto" w:fill="FFFFFF"/>
        </w:rPr>
        <w:t>, </w:t>
      </w:r>
      <w:r w:rsidRPr="00691F10">
        <w:rPr>
          <w:i/>
          <w:iCs/>
          <w:szCs w:val="20"/>
          <w:shd w:val="clear" w:color="auto" w:fill="FFFFFF"/>
        </w:rPr>
        <w:t>90</w:t>
      </w:r>
      <w:r w:rsidRPr="00691F10">
        <w:rPr>
          <w:szCs w:val="20"/>
          <w:shd w:val="clear" w:color="auto" w:fill="FFFFFF"/>
        </w:rPr>
        <w:t>, p.102599.</w:t>
      </w:r>
    </w:p>
    <w:p w:rsidR="001C38E5" w:rsidRDefault="0085111C" w:rsidP="0034039C">
      <w:r w:rsidRPr="00C50CBE">
        <w:t>premierinn.com</w:t>
      </w:r>
      <w:r>
        <w:t xml:space="preserve">, 2023. [Online] available at </w:t>
      </w:r>
      <w:hyperlink r:id="rId10" w:history="1">
        <w:r w:rsidRPr="00FF245C">
          <w:rPr>
            <w:rStyle w:val="Hyperlink"/>
          </w:rPr>
          <w:t>https://www.premierinn.com/gb/en/hotels/england/bedfordshire/</w:t>
        </w:r>
        <w:r w:rsidRPr="00FF245C">
          <w:rPr>
            <w:rStyle w:val="Hyperlink"/>
          </w:rPr>
          <w:t>luton/luton-airport.html</w:t>
        </w:r>
      </w:hyperlink>
      <w:r>
        <w:t xml:space="preserve"> [accessed on </w:t>
      </w:r>
      <w:r w:rsidRPr="00691F10">
        <w:t>11/10/2023</w:t>
      </w:r>
      <w:r>
        <w:t>]</w:t>
      </w:r>
    </w:p>
    <w:p w:rsidR="001C38E5" w:rsidRDefault="0085111C" w:rsidP="00422055">
      <w:pPr>
        <w:rPr>
          <w:shd w:val="clear" w:color="auto" w:fill="FFFFFF"/>
        </w:rPr>
      </w:pPr>
      <w:r w:rsidRPr="00CC53E0">
        <w:rPr>
          <w:shd w:val="clear" w:color="auto" w:fill="FFFFFF"/>
        </w:rPr>
        <w:t xml:space="preserve">rateinflation.com, 2022, United Kingdom inflation rate [Online] Available at: https://www.rateinflation.com/inflation-rate/uk-inflation-rate/ [Accessed </w:t>
      </w:r>
      <w:r>
        <w:rPr>
          <w:shd w:val="clear" w:color="auto" w:fill="FFFFFF"/>
        </w:rPr>
        <w:t>October 11, 2023</w:t>
      </w:r>
      <w:r w:rsidRPr="00CC53E0">
        <w:rPr>
          <w:shd w:val="clear" w:color="auto" w:fill="FFFFFF"/>
        </w:rPr>
        <w:t>]</w:t>
      </w:r>
    </w:p>
    <w:p w:rsidR="001C38E5" w:rsidRDefault="0085111C" w:rsidP="0034039C">
      <w:pPr>
        <w:rPr>
          <w:shd w:val="clear" w:color="auto" w:fill="FFFFFF"/>
        </w:rPr>
      </w:pPr>
      <w:r>
        <w:rPr>
          <w:shd w:val="clear" w:color="auto" w:fill="FFFFFF"/>
        </w:rPr>
        <w:t>Russo, M., Shteigman, A. and Carmeli</w:t>
      </w:r>
      <w:r>
        <w:rPr>
          <w:shd w:val="clear" w:color="auto" w:fill="FFFFFF"/>
        </w:rPr>
        <w:t>, A., 2016. Workplace and family support and work–life balance: Implications for individual psychological availability and energy at work. </w:t>
      </w:r>
      <w:r>
        <w:rPr>
          <w:i/>
          <w:iCs/>
          <w:shd w:val="clear" w:color="auto" w:fill="FFFFFF"/>
        </w:rPr>
        <w:t>The Journal of Positive Psychology</w:t>
      </w:r>
      <w:r>
        <w:rPr>
          <w:shd w:val="clear" w:color="auto" w:fill="FFFFFF"/>
        </w:rPr>
        <w:t>, </w:t>
      </w:r>
      <w:r>
        <w:rPr>
          <w:i/>
          <w:iCs/>
          <w:shd w:val="clear" w:color="auto" w:fill="FFFFFF"/>
        </w:rPr>
        <w:t>11</w:t>
      </w:r>
      <w:r>
        <w:rPr>
          <w:shd w:val="clear" w:color="auto" w:fill="FFFFFF"/>
        </w:rPr>
        <w:t>(2), pp.173-188.</w:t>
      </w:r>
    </w:p>
    <w:sectPr w:rsidR="001C38E5" w:rsidSect="00514ECF">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11C" w:rsidRDefault="0085111C">
      <w:pPr>
        <w:spacing w:line="240" w:lineRule="auto"/>
      </w:pPr>
      <w:r>
        <w:separator/>
      </w:r>
    </w:p>
  </w:endnote>
  <w:endnote w:type="continuationSeparator" w:id="0">
    <w:p w:rsidR="0085111C" w:rsidRDefault="00851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928336"/>
      <w:docPartObj>
        <w:docPartGallery w:val="Page Numbers (Bottom of Page)"/>
        <w:docPartUnique/>
      </w:docPartObj>
    </w:sdtPr>
    <w:sdtEndPr>
      <w:rPr>
        <w:noProof/>
      </w:rPr>
    </w:sdtEndPr>
    <w:sdtContent>
      <w:p w:rsidR="00514ECF" w:rsidRDefault="0085111C">
        <w:pPr>
          <w:pStyle w:val="Footer"/>
          <w:jc w:val="right"/>
        </w:pPr>
        <w:r>
          <w:fldChar w:fldCharType="begin"/>
        </w:r>
        <w:r>
          <w:instrText xml:space="preserve"> PAGE   \* MERGEFORMAT </w:instrText>
        </w:r>
        <w:r>
          <w:fldChar w:fldCharType="separate"/>
        </w:r>
        <w:r w:rsidR="00F308D3">
          <w:rPr>
            <w:noProof/>
          </w:rPr>
          <w:t>4</w:t>
        </w:r>
        <w:r>
          <w:rPr>
            <w:noProof/>
          </w:rPr>
          <w:fldChar w:fldCharType="end"/>
        </w:r>
      </w:p>
    </w:sdtContent>
  </w:sdt>
  <w:p w:rsidR="00514ECF" w:rsidRDefault="00514E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11C" w:rsidRDefault="0085111C">
      <w:pPr>
        <w:spacing w:line="240" w:lineRule="auto"/>
      </w:pPr>
      <w:r>
        <w:separator/>
      </w:r>
    </w:p>
  </w:footnote>
  <w:footnote w:type="continuationSeparator" w:id="0">
    <w:p w:rsidR="0085111C" w:rsidRDefault="0085111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ECF" w:rsidRDefault="0085111C">
    <w:pPr>
      <w:pStyle w:val="Header"/>
    </w:pPr>
    <w:r w:rsidRPr="00514ECF">
      <w:t>Personnel Resourcing and Development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ECF" w:rsidRDefault="0085111C">
    <w:pPr>
      <w:pStyle w:val="Header"/>
    </w:pPr>
    <w:r w:rsidRPr="00514ECF">
      <w:t>Personnel Resourcing and Development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73CC7"/>
    <w:multiLevelType w:val="hybridMultilevel"/>
    <w:tmpl w:val="D9620F58"/>
    <w:lvl w:ilvl="0" w:tplc="EF645F48">
      <w:start w:val="1"/>
      <w:numFmt w:val="decimal"/>
      <w:lvlText w:val="%1."/>
      <w:lvlJc w:val="left"/>
      <w:pPr>
        <w:ind w:left="720" w:hanging="360"/>
      </w:pPr>
    </w:lvl>
    <w:lvl w:ilvl="1" w:tplc="D8B2D8E6" w:tentative="1">
      <w:start w:val="1"/>
      <w:numFmt w:val="lowerLetter"/>
      <w:lvlText w:val="%2."/>
      <w:lvlJc w:val="left"/>
      <w:pPr>
        <w:ind w:left="1440" w:hanging="360"/>
      </w:pPr>
    </w:lvl>
    <w:lvl w:ilvl="2" w:tplc="AF04D218" w:tentative="1">
      <w:start w:val="1"/>
      <w:numFmt w:val="lowerRoman"/>
      <w:lvlText w:val="%3."/>
      <w:lvlJc w:val="right"/>
      <w:pPr>
        <w:ind w:left="2160" w:hanging="180"/>
      </w:pPr>
    </w:lvl>
    <w:lvl w:ilvl="3" w:tplc="97BA4E7C" w:tentative="1">
      <w:start w:val="1"/>
      <w:numFmt w:val="decimal"/>
      <w:lvlText w:val="%4."/>
      <w:lvlJc w:val="left"/>
      <w:pPr>
        <w:ind w:left="2880" w:hanging="360"/>
      </w:pPr>
    </w:lvl>
    <w:lvl w:ilvl="4" w:tplc="4C12DC84" w:tentative="1">
      <w:start w:val="1"/>
      <w:numFmt w:val="lowerLetter"/>
      <w:lvlText w:val="%5."/>
      <w:lvlJc w:val="left"/>
      <w:pPr>
        <w:ind w:left="3600" w:hanging="360"/>
      </w:pPr>
    </w:lvl>
    <w:lvl w:ilvl="5" w:tplc="2E8AECD8" w:tentative="1">
      <w:start w:val="1"/>
      <w:numFmt w:val="lowerRoman"/>
      <w:lvlText w:val="%6."/>
      <w:lvlJc w:val="right"/>
      <w:pPr>
        <w:ind w:left="4320" w:hanging="180"/>
      </w:pPr>
    </w:lvl>
    <w:lvl w:ilvl="6" w:tplc="B4B05508" w:tentative="1">
      <w:start w:val="1"/>
      <w:numFmt w:val="decimal"/>
      <w:lvlText w:val="%7."/>
      <w:lvlJc w:val="left"/>
      <w:pPr>
        <w:ind w:left="5040" w:hanging="360"/>
      </w:pPr>
    </w:lvl>
    <w:lvl w:ilvl="7" w:tplc="9B70A336" w:tentative="1">
      <w:start w:val="1"/>
      <w:numFmt w:val="lowerLetter"/>
      <w:lvlText w:val="%8."/>
      <w:lvlJc w:val="left"/>
      <w:pPr>
        <w:ind w:left="5760" w:hanging="360"/>
      </w:pPr>
    </w:lvl>
    <w:lvl w:ilvl="8" w:tplc="E5EACFD6" w:tentative="1">
      <w:start w:val="1"/>
      <w:numFmt w:val="lowerRoman"/>
      <w:lvlText w:val="%9."/>
      <w:lvlJc w:val="right"/>
      <w:pPr>
        <w:ind w:left="6480" w:hanging="180"/>
      </w:pPr>
    </w:lvl>
  </w:abstractNum>
  <w:abstractNum w:abstractNumId="1" w15:restartNumberingAfterBreak="0">
    <w:nsid w:val="3FEB5D80"/>
    <w:multiLevelType w:val="hybridMultilevel"/>
    <w:tmpl w:val="4C801874"/>
    <w:lvl w:ilvl="0" w:tplc="A8649826">
      <w:start w:val="1"/>
      <w:numFmt w:val="bullet"/>
      <w:lvlText w:val=""/>
      <w:lvlJc w:val="left"/>
      <w:pPr>
        <w:ind w:left="720" w:hanging="360"/>
      </w:pPr>
      <w:rPr>
        <w:rFonts w:ascii="Symbol" w:hAnsi="Symbol" w:hint="default"/>
      </w:rPr>
    </w:lvl>
    <w:lvl w:ilvl="1" w:tplc="716A7B1A" w:tentative="1">
      <w:start w:val="1"/>
      <w:numFmt w:val="bullet"/>
      <w:lvlText w:val="o"/>
      <w:lvlJc w:val="left"/>
      <w:pPr>
        <w:ind w:left="1440" w:hanging="360"/>
      </w:pPr>
      <w:rPr>
        <w:rFonts w:ascii="Courier New" w:hAnsi="Courier New" w:cs="Courier New" w:hint="default"/>
      </w:rPr>
    </w:lvl>
    <w:lvl w:ilvl="2" w:tplc="0E1816CE" w:tentative="1">
      <w:start w:val="1"/>
      <w:numFmt w:val="bullet"/>
      <w:lvlText w:val=""/>
      <w:lvlJc w:val="left"/>
      <w:pPr>
        <w:ind w:left="2160" w:hanging="360"/>
      </w:pPr>
      <w:rPr>
        <w:rFonts w:ascii="Wingdings" w:hAnsi="Wingdings" w:hint="default"/>
      </w:rPr>
    </w:lvl>
    <w:lvl w:ilvl="3" w:tplc="4EFEF9DE" w:tentative="1">
      <w:start w:val="1"/>
      <w:numFmt w:val="bullet"/>
      <w:lvlText w:val=""/>
      <w:lvlJc w:val="left"/>
      <w:pPr>
        <w:ind w:left="2880" w:hanging="360"/>
      </w:pPr>
      <w:rPr>
        <w:rFonts w:ascii="Symbol" w:hAnsi="Symbol" w:hint="default"/>
      </w:rPr>
    </w:lvl>
    <w:lvl w:ilvl="4" w:tplc="789455EA" w:tentative="1">
      <w:start w:val="1"/>
      <w:numFmt w:val="bullet"/>
      <w:lvlText w:val="o"/>
      <w:lvlJc w:val="left"/>
      <w:pPr>
        <w:ind w:left="3600" w:hanging="360"/>
      </w:pPr>
      <w:rPr>
        <w:rFonts w:ascii="Courier New" w:hAnsi="Courier New" w:cs="Courier New" w:hint="default"/>
      </w:rPr>
    </w:lvl>
    <w:lvl w:ilvl="5" w:tplc="886C1066" w:tentative="1">
      <w:start w:val="1"/>
      <w:numFmt w:val="bullet"/>
      <w:lvlText w:val=""/>
      <w:lvlJc w:val="left"/>
      <w:pPr>
        <w:ind w:left="4320" w:hanging="360"/>
      </w:pPr>
      <w:rPr>
        <w:rFonts w:ascii="Wingdings" w:hAnsi="Wingdings" w:hint="default"/>
      </w:rPr>
    </w:lvl>
    <w:lvl w:ilvl="6" w:tplc="94E22CA0" w:tentative="1">
      <w:start w:val="1"/>
      <w:numFmt w:val="bullet"/>
      <w:lvlText w:val=""/>
      <w:lvlJc w:val="left"/>
      <w:pPr>
        <w:ind w:left="5040" w:hanging="360"/>
      </w:pPr>
      <w:rPr>
        <w:rFonts w:ascii="Symbol" w:hAnsi="Symbol" w:hint="default"/>
      </w:rPr>
    </w:lvl>
    <w:lvl w:ilvl="7" w:tplc="6BF04B84" w:tentative="1">
      <w:start w:val="1"/>
      <w:numFmt w:val="bullet"/>
      <w:lvlText w:val="o"/>
      <w:lvlJc w:val="left"/>
      <w:pPr>
        <w:ind w:left="5760" w:hanging="360"/>
      </w:pPr>
      <w:rPr>
        <w:rFonts w:ascii="Courier New" w:hAnsi="Courier New" w:cs="Courier New" w:hint="default"/>
      </w:rPr>
    </w:lvl>
    <w:lvl w:ilvl="8" w:tplc="8F6C9428" w:tentative="1">
      <w:start w:val="1"/>
      <w:numFmt w:val="bullet"/>
      <w:lvlText w:val=""/>
      <w:lvlJc w:val="left"/>
      <w:pPr>
        <w:ind w:left="6480" w:hanging="360"/>
      </w:pPr>
      <w:rPr>
        <w:rFonts w:ascii="Wingdings" w:hAnsi="Wingdings" w:hint="default"/>
      </w:rPr>
    </w:lvl>
  </w:abstractNum>
  <w:abstractNum w:abstractNumId="2" w15:restartNumberingAfterBreak="0">
    <w:nsid w:val="5CB54B1B"/>
    <w:multiLevelType w:val="hybridMultilevel"/>
    <w:tmpl w:val="40AA0776"/>
    <w:lvl w:ilvl="0" w:tplc="C9625A9C">
      <w:start w:val="1"/>
      <w:numFmt w:val="decimal"/>
      <w:lvlText w:val="%1."/>
      <w:lvlJc w:val="left"/>
      <w:pPr>
        <w:ind w:left="720" w:hanging="360"/>
      </w:pPr>
    </w:lvl>
    <w:lvl w:ilvl="1" w:tplc="68B08378" w:tentative="1">
      <w:start w:val="1"/>
      <w:numFmt w:val="lowerLetter"/>
      <w:lvlText w:val="%2."/>
      <w:lvlJc w:val="left"/>
      <w:pPr>
        <w:ind w:left="1440" w:hanging="360"/>
      </w:pPr>
    </w:lvl>
    <w:lvl w:ilvl="2" w:tplc="3850A6A8" w:tentative="1">
      <w:start w:val="1"/>
      <w:numFmt w:val="lowerRoman"/>
      <w:lvlText w:val="%3."/>
      <w:lvlJc w:val="right"/>
      <w:pPr>
        <w:ind w:left="2160" w:hanging="180"/>
      </w:pPr>
    </w:lvl>
    <w:lvl w:ilvl="3" w:tplc="F05CAF18" w:tentative="1">
      <w:start w:val="1"/>
      <w:numFmt w:val="decimal"/>
      <w:lvlText w:val="%4."/>
      <w:lvlJc w:val="left"/>
      <w:pPr>
        <w:ind w:left="2880" w:hanging="360"/>
      </w:pPr>
    </w:lvl>
    <w:lvl w:ilvl="4" w:tplc="B91E2CE2" w:tentative="1">
      <w:start w:val="1"/>
      <w:numFmt w:val="lowerLetter"/>
      <w:lvlText w:val="%5."/>
      <w:lvlJc w:val="left"/>
      <w:pPr>
        <w:ind w:left="3600" w:hanging="360"/>
      </w:pPr>
    </w:lvl>
    <w:lvl w:ilvl="5" w:tplc="2A06A42C" w:tentative="1">
      <w:start w:val="1"/>
      <w:numFmt w:val="lowerRoman"/>
      <w:lvlText w:val="%6."/>
      <w:lvlJc w:val="right"/>
      <w:pPr>
        <w:ind w:left="4320" w:hanging="180"/>
      </w:pPr>
    </w:lvl>
    <w:lvl w:ilvl="6" w:tplc="A54A9BB8" w:tentative="1">
      <w:start w:val="1"/>
      <w:numFmt w:val="decimal"/>
      <w:lvlText w:val="%7."/>
      <w:lvlJc w:val="left"/>
      <w:pPr>
        <w:ind w:left="5040" w:hanging="360"/>
      </w:pPr>
    </w:lvl>
    <w:lvl w:ilvl="7" w:tplc="8A707A94" w:tentative="1">
      <w:start w:val="1"/>
      <w:numFmt w:val="lowerLetter"/>
      <w:lvlText w:val="%8."/>
      <w:lvlJc w:val="left"/>
      <w:pPr>
        <w:ind w:left="5760" w:hanging="360"/>
      </w:pPr>
    </w:lvl>
    <w:lvl w:ilvl="8" w:tplc="F97E07CE"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457"/>
    <w:rsid w:val="000020F7"/>
    <w:rsid w:val="00046694"/>
    <w:rsid w:val="000507DC"/>
    <w:rsid w:val="00065EB6"/>
    <w:rsid w:val="000820F2"/>
    <w:rsid w:val="00083E31"/>
    <w:rsid w:val="00085454"/>
    <w:rsid w:val="000A1B23"/>
    <w:rsid w:val="000A259C"/>
    <w:rsid w:val="000A3721"/>
    <w:rsid w:val="000A4A9C"/>
    <w:rsid w:val="000B1E67"/>
    <w:rsid w:val="000B438B"/>
    <w:rsid w:val="000B5318"/>
    <w:rsid w:val="000B665F"/>
    <w:rsid w:val="000E2621"/>
    <w:rsid w:val="00106090"/>
    <w:rsid w:val="00111C74"/>
    <w:rsid w:val="001542CB"/>
    <w:rsid w:val="001C38E5"/>
    <w:rsid w:val="001D0ACD"/>
    <w:rsid w:val="001E0306"/>
    <w:rsid w:val="001E7903"/>
    <w:rsid w:val="001F5A97"/>
    <w:rsid w:val="00210F0F"/>
    <w:rsid w:val="00215AA7"/>
    <w:rsid w:val="00242E69"/>
    <w:rsid w:val="00243507"/>
    <w:rsid w:val="00251D6A"/>
    <w:rsid w:val="00255CC2"/>
    <w:rsid w:val="00272C2F"/>
    <w:rsid w:val="00275E79"/>
    <w:rsid w:val="002816F1"/>
    <w:rsid w:val="00282FEA"/>
    <w:rsid w:val="0029442C"/>
    <w:rsid w:val="002A707B"/>
    <w:rsid w:val="002A7850"/>
    <w:rsid w:val="002B397C"/>
    <w:rsid w:val="002E3DB3"/>
    <w:rsid w:val="00314CFE"/>
    <w:rsid w:val="003350AB"/>
    <w:rsid w:val="0034039C"/>
    <w:rsid w:val="00357BDD"/>
    <w:rsid w:val="0036030F"/>
    <w:rsid w:val="0038657B"/>
    <w:rsid w:val="0038784E"/>
    <w:rsid w:val="003937A3"/>
    <w:rsid w:val="003940E4"/>
    <w:rsid w:val="003A739E"/>
    <w:rsid w:val="003B7BC5"/>
    <w:rsid w:val="003C1205"/>
    <w:rsid w:val="003D034C"/>
    <w:rsid w:val="003E4C7B"/>
    <w:rsid w:val="00405476"/>
    <w:rsid w:val="00416833"/>
    <w:rsid w:val="00422055"/>
    <w:rsid w:val="00422A9B"/>
    <w:rsid w:val="004325A0"/>
    <w:rsid w:val="0043268F"/>
    <w:rsid w:val="00442457"/>
    <w:rsid w:val="00464AF6"/>
    <w:rsid w:val="004709DC"/>
    <w:rsid w:val="00471950"/>
    <w:rsid w:val="004C55C9"/>
    <w:rsid w:val="004E1497"/>
    <w:rsid w:val="004F794C"/>
    <w:rsid w:val="005034BD"/>
    <w:rsid w:val="00514ECF"/>
    <w:rsid w:val="00521496"/>
    <w:rsid w:val="00523227"/>
    <w:rsid w:val="00525B32"/>
    <w:rsid w:val="00543E3D"/>
    <w:rsid w:val="00557B0A"/>
    <w:rsid w:val="00570017"/>
    <w:rsid w:val="00580AB6"/>
    <w:rsid w:val="00587A7C"/>
    <w:rsid w:val="005A76B2"/>
    <w:rsid w:val="005C6CBB"/>
    <w:rsid w:val="005F1181"/>
    <w:rsid w:val="00614A93"/>
    <w:rsid w:val="00616CB2"/>
    <w:rsid w:val="00626377"/>
    <w:rsid w:val="00627C08"/>
    <w:rsid w:val="0065532A"/>
    <w:rsid w:val="00667ABC"/>
    <w:rsid w:val="00681757"/>
    <w:rsid w:val="00686705"/>
    <w:rsid w:val="00691F10"/>
    <w:rsid w:val="006C0438"/>
    <w:rsid w:val="006C49BD"/>
    <w:rsid w:val="006C64AD"/>
    <w:rsid w:val="006E2234"/>
    <w:rsid w:val="00701E91"/>
    <w:rsid w:val="0070560A"/>
    <w:rsid w:val="0070674E"/>
    <w:rsid w:val="00725FAB"/>
    <w:rsid w:val="007360CC"/>
    <w:rsid w:val="00741646"/>
    <w:rsid w:val="007928E1"/>
    <w:rsid w:val="007A11C3"/>
    <w:rsid w:val="007A7D52"/>
    <w:rsid w:val="007C20EB"/>
    <w:rsid w:val="007C3277"/>
    <w:rsid w:val="00806436"/>
    <w:rsid w:val="00811F9D"/>
    <w:rsid w:val="008379C6"/>
    <w:rsid w:val="00844901"/>
    <w:rsid w:val="0085111C"/>
    <w:rsid w:val="00867981"/>
    <w:rsid w:val="0088088D"/>
    <w:rsid w:val="008D4D9D"/>
    <w:rsid w:val="008F5ADD"/>
    <w:rsid w:val="008F624F"/>
    <w:rsid w:val="0091042B"/>
    <w:rsid w:val="00914D95"/>
    <w:rsid w:val="00970D32"/>
    <w:rsid w:val="0097181D"/>
    <w:rsid w:val="00987B73"/>
    <w:rsid w:val="00992638"/>
    <w:rsid w:val="009A26B2"/>
    <w:rsid w:val="009A7722"/>
    <w:rsid w:val="009B41D5"/>
    <w:rsid w:val="009E264C"/>
    <w:rsid w:val="009F2A93"/>
    <w:rsid w:val="009F3A38"/>
    <w:rsid w:val="00A11C47"/>
    <w:rsid w:val="00A14CE9"/>
    <w:rsid w:val="00A47B92"/>
    <w:rsid w:val="00A82ED4"/>
    <w:rsid w:val="00AA1CE2"/>
    <w:rsid w:val="00AB4369"/>
    <w:rsid w:val="00AB7629"/>
    <w:rsid w:val="00AC710F"/>
    <w:rsid w:val="00AD3094"/>
    <w:rsid w:val="00AE66B3"/>
    <w:rsid w:val="00AE6B61"/>
    <w:rsid w:val="00B0096D"/>
    <w:rsid w:val="00B0211B"/>
    <w:rsid w:val="00B0340E"/>
    <w:rsid w:val="00B33255"/>
    <w:rsid w:val="00B5236F"/>
    <w:rsid w:val="00B62CB8"/>
    <w:rsid w:val="00B96A5B"/>
    <w:rsid w:val="00BA40BA"/>
    <w:rsid w:val="00BA4D89"/>
    <w:rsid w:val="00BB2726"/>
    <w:rsid w:val="00BB5E16"/>
    <w:rsid w:val="00BC4BC8"/>
    <w:rsid w:val="00BE1B96"/>
    <w:rsid w:val="00BE252F"/>
    <w:rsid w:val="00BE5D1A"/>
    <w:rsid w:val="00C10B8E"/>
    <w:rsid w:val="00C44418"/>
    <w:rsid w:val="00C50CBE"/>
    <w:rsid w:val="00C81C29"/>
    <w:rsid w:val="00C8431E"/>
    <w:rsid w:val="00C9092C"/>
    <w:rsid w:val="00C90E07"/>
    <w:rsid w:val="00CA74CD"/>
    <w:rsid w:val="00CA7A6B"/>
    <w:rsid w:val="00CC53E0"/>
    <w:rsid w:val="00CD1031"/>
    <w:rsid w:val="00CD36BF"/>
    <w:rsid w:val="00D014CA"/>
    <w:rsid w:val="00D34A04"/>
    <w:rsid w:val="00D851D1"/>
    <w:rsid w:val="00D923A8"/>
    <w:rsid w:val="00DA2382"/>
    <w:rsid w:val="00DA7358"/>
    <w:rsid w:val="00DA7576"/>
    <w:rsid w:val="00DB6F7A"/>
    <w:rsid w:val="00DC139C"/>
    <w:rsid w:val="00E0162A"/>
    <w:rsid w:val="00E024FF"/>
    <w:rsid w:val="00E0424D"/>
    <w:rsid w:val="00E1444D"/>
    <w:rsid w:val="00E50BE3"/>
    <w:rsid w:val="00E52C06"/>
    <w:rsid w:val="00E64338"/>
    <w:rsid w:val="00E729E4"/>
    <w:rsid w:val="00E72CB9"/>
    <w:rsid w:val="00E74080"/>
    <w:rsid w:val="00EC5A33"/>
    <w:rsid w:val="00EE3D0F"/>
    <w:rsid w:val="00F308D3"/>
    <w:rsid w:val="00F64F43"/>
    <w:rsid w:val="00F83293"/>
    <w:rsid w:val="00F942B9"/>
    <w:rsid w:val="00FB5C52"/>
    <w:rsid w:val="00FC79FB"/>
    <w:rsid w:val="00FF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8B4849-4F53-46ED-BD30-CCF909A7C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0EB"/>
    <w:pPr>
      <w:widowControl w:val="0"/>
      <w:spacing w:after="0" w:line="360" w:lineRule="auto"/>
      <w:jc w:val="both"/>
    </w:pPr>
    <w:rPr>
      <w:rFonts w:ascii="Arial" w:eastAsiaTheme="minorEastAsia" w:hAnsi="Arial"/>
      <w:kern w:val="2"/>
      <w:sz w:val="24"/>
      <w:lang w:eastAsia="zh-CN"/>
    </w:rPr>
  </w:style>
  <w:style w:type="paragraph" w:styleId="Heading1">
    <w:name w:val="heading 1"/>
    <w:basedOn w:val="Normal"/>
    <w:next w:val="Normal"/>
    <w:link w:val="Heading1Char"/>
    <w:autoRedefine/>
    <w:uiPriority w:val="9"/>
    <w:qFormat/>
    <w:rsid w:val="008D4D9D"/>
    <w:pPr>
      <w:keepNext/>
      <w:keepLines/>
      <w:spacing w:before="240"/>
      <w:outlineLvl w:val="0"/>
    </w:pPr>
    <w:rPr>
      <w:b/>
      <w:sz w:val="28"/>
    </w:rPr>
  </w:style>
  <w:style w:type="paragraph" w:styleId="Heading2">
    <w:name w:val="heading 2"/>
    <w:basedOn w:val="Normal"/>
    <w:next w:val="Normal"/>
    <w:link w:val="Heading2Char"/>
    <w:rsid w:val="00DA2382"/>
    <w:pPr>
      <w:keepNext/>
      <w:keepLines/>
      <w:spacing w:before="40"/>
      <w:outlineLvl w:val="1"/>
    </w:pPr>
    <w:rPr>
      <w:rFonts w:eastAsia="Times New Roman" w:cs="Times New Roman"/>
      <w:b/>
      <w:color w:val="000000"/>
      <w:sz w:val="26"/>
      <w:szCs w:val="24"/>
      <w:lang w:eastAsia="en-GB"/>
    </w:rPr>
  </w:style>
  <w:style w:type="paragraph" w:styleId="Heading3">
    <w:name w:val="heading 3"/>
    <w:basedOn w:val="Normal"/>
    <w:next w:val="Normal"/>
    <w:link w:val="Heading3Char"/>
    <w:unhideWhenUsed/>
    <w:qFormat/>
    <w:rsid w:val="00BA4D89"/>
    <w:pPr>
      <w:keepNext/>
      <w:keepLines/>
      <w:spacing w:before="320" w:after="80"/>
      <w:outlineLvl w:val="2"/>
    </w:pPr>
    <w:rPr>
      <w:b/>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D9D"/>
    <w:rPr>
      <w:rFonts w:ascii="Times New Roman" w:hAnsi="Times New Roman" w:cs="Arial"/>
      <w:b/>
      <w:sz w:val="28"/>
      <w:lang w:val="en-US" w:eastAsia="en-IN"/>
    </w:rPr>
  </w:style>
  <w:style w:type="character" w:customStyle="1" w:styleId="Heading2Char">
    <w:name w:val="Heading 2 Char"/>
    <w:basedOn w:val="DefaultParagraphFont"/>
    <w:link w:val="Heading2"/>
    <w:rsid w:val="00DA2382"/>
    <w:rPr>
      <w:rFonts w:ascii="Arial" w:eastAsia="Times New Roman" w:hAnsi="Arial" w:cs="Times New Roman"/>
      <w:b/>
      <w:color w:val="000000"/>
      <w:kern w:val="2"/>
      <w:sz w:val="26"/>
      <w:szCs w:val="24"/>
      <w:lang w:eastAsia="en-GB"/>
    </w:rPr>
  </w:style>
  <w:style w:type="character" w:customStyle="1" w:styleId="Heading3Char">
    <w:name w:val="Heading 3 Char"/>
    <w:basedOn w:val="DefaultParagraphFont"/>
    <w:link w:val="Heading3"/>
    <w:rsid w:val="00BA4D89"/>
    <w:rPr>
      <w:rFonts w:ascii="Times New Roman" w:eastAsia="Arial" w:hAnsi="Times New Roman" w:cs="Arial"/>
      <w:b/>
      <w:sz w:val="26"/>
      <w:szCs w:val="28"/>
      <w:lang w:val="en" w:eastAsia="en-IN"/>
    </w:rPr>
  </w:style>
  <w:style w:type="paragraph" w:styleId="ListParagraph">
    <w:name w:val="List Paragraph"/>
    <w:basedOn w:val="Normal"/>
    <w:uiPriority w:val="34"/>
    <w:qFormat/>
    <w:rsid w:val="007360CC"/>
    <w:pPr>
      <w:ind w:left="720"/>
      <w:contextualSpacing/>
    </w:pPr>
  </w:style>
  <w:style w:type="character" w:styleId="Strong">
    <w:name w:val="Strong"/>
    <w:basedOn w:val="DefaultParagraphFont"/>
    <w:uiPriority w:val="22"/>
    <w:qFormat/>
    <w:rsid w:val="00C8431E"/>
    <w:rPr>
      <w:b/>
      <w:bCs/>
    </w:rPr>
  </w:style>
  <w:style w:type="table" w:styleId="TableGrid">
    <w:name w:val="Table Grid"/>
    <w:basedOn w:val="TableNormal"/>
    <w:uiPriority w:val="39"/>
    <w:rsid w:val="00002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042B"/>
    <w:pPr>
      <w:widowControl/>
      <w:spacing w:before="100" w:beforeAutospacing="1" w:after="100" w:afterAutospacing="1" w:line="240" w:lineRule="auto"/>
      <w:jc w:val="left"/>
    </w:pPr>
    <w:rPr>
      <w:rFonts w:ascii="Times New Roman" w:eastAsia="Times New Roman" w:hAnsi="Times New Roman" w:cs="Times New Roman"/>
      <w:kern w:val="0"/>
      <w:szCs w:val="24"/>
      <w:lang w:eastAsia="en-GB"/>
    </w:rPr>
  </w:style>
  <w:style w:type="character" w:styleId="Emphasis">
    <w:name w:val="Emphasis"/>
    <w:basedOn w:val="DefaultParagraphFont"/>
    <w:uiPriority w:val="20"/>
    <w:qFormat/>
    <w:rsid w:val="0091042B"/>
    <w:rPr>
      <w:i/>
      <w:iCs/>
    </w:rPr>
  </w:style>
  <w:style w:type="character" w:styleId="Hyperlink">
    <w:name w:val="Hyperlink"/>
    <w:basedOn w:val="DefaultParagraphFont"/>
    <w:uiPriority w:val="99"/>
    <w:unhideWhenUsed/>
    <w:rsid w:val="00EE3D0F"/>
    <w:rPr>
      <w:color w:val="0563C1" w:themeColor="hyperlink"/>
      <w:u w:val="single"/>
    </w:rPr>
  </w:style>
  <w:style w:type="paragraph" w:styleId="TOCHeading">
    <w:name w:val="TOC Heading"/>
    <w:basedOn w:val="Heading1"/>
    <w:next w:val="Normal"/>
    <w:uiPriority w:val="39"/>
    <w:unhideWhenUsed/>
    <w:qFormat/>
    <w:rsid w:val="0029442C"/>
    <w:pPr>
      <w:widowControl/>
      <w:spacing w:line="259" w:lineRule="auto"/>
      <w:jc w:val="left"/>
      <w:outlineLvl w:val="9"/>
    </w:pPr>
    <w:rPr>
      <w:rFonts w:asciiTheme="majorHAnsi" w:eastAsiaTheme="majorEastAsia" w:hAnsiTheme="majorHAnsi" w:cstheme="majorBidi"/>
      <w:b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9442C"/>
    <w:pPr>
      <w:spacing w:after="100"/>
    </w:pPr>
  </w:style>
  <w:style w:type="paragraph" w:styleId="TOC2">
    <w:name w:val="toc 2"/>
    <w:basedOn w:val="Normal"/>
    <w:next w:val="Normal"/>
    <w:autoRedefine/>
    <w:uiPriority w:val="39"/>
    <w:unhideWhenUsed/>
    <w:rsid w:val="0029442C"/>
    <w:pPr>
      <w:spacing w:after="100"/>
      <w:ind w:left="240"/>
    </w:pPr>
  </w:style>
  <w:style w:type="paragraph" w:styleId="Header">
    <w:name w:val="header"/>
    <w:basedOn w:val="Normal"/>
    <w:link w:val="HeaderChar"/>
    <w:uiPriority w:val="99"/>
    <w:unhideWhenUsed/>
    <w:rsid w:val="00514ECF"/>
    <w:pPr>
      <w:tabs>
        <w:tab w:val="center" w:pos="4513"/>
        <w:tab w:val="right" w:pos="9026"/>
      </w:tabs>
      <w:spacing w:line="240" w:lineRule="auto"/>
    </w:pPr>
  </w:style>
  <w:style w:type="character" w:customStyle="1" w:styleId="HeaderChar">
    <w:name w:val="Header Char"/>
    <w:basedOn w:val="DefaultParagraphFont"/>
    <w:link w:val="Header"/>
    <w:uiPriority w:val="99"/>
    <w:rsid w:val="00514ECF"/>
    <w:rPr>
      <w:rFonts w:ascii="Arial" w:eastAsiaTheme="minorEastAsia" w:hAnsi="Arial"/>
      <w:kern w:val="2"/>
      <w:sz w:val="24"/>
      <w:lang w:eastAsia="zh-CN"/>
    </w:rPr>
  </w:style>
  <w:style w:type="paragraph" w:styleId="Footer">
    <w:name w:val="footer"/>
    <w:basedOn w:val="Normal"/>
    <w:link w:val="FooterChar"/>
    <w:uiPriority w:val="99"/>
    <w:unhideWhenUsed/>
    <w:rsid w:val="00514ECF"/>
    <w:pPr>
      <w:tabs>
        <w:tab w:val="center" w:pos="4513"/>
        <w:tab w:val="right" w:pos="9026"/>
      </w:tabs>
      <w:spacing w:line="240" w:lineRule="auto"/>
    </w:pPr>
  </w:style>
  <w:style w:type="character" w:customStyle="1" w:styleId="FooterChar">
    <w:name w:val="Footer Char"/>
    <w:basedOn w:val="DefaultParagraphFont"/>
    <w:link w:val="Footer"/>
    <w:uiPriority w:val="99"/>
    <w:rsid w:val="00514ECF"/>
    <w:rPr>
      <w:rFonts w:ascii="Arial" w:eastAsiaTheme="minorEastAsia" w:hAnsi="Arial"/>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hotels/us/en/reservatio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remierinn.com/gb/en/hotels/england/bedfordshire/luton/luton-airport.html" TargetMode="External"/><Relationship Id="rId4" Type="http://schemas.openxmlformats.org/officeDocument/2006/relationships/settings" Target="settings.xml"/><Relationship Id="rId9" Type="http://schemas.openxmlformats.org/officeDocument/2006/relationships/hyperlink" Target="https://www.marriott.com/default.m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8823F5-5B45-4202-8A38-A2501218F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User002</dc:creator>
  <cp:lastModifiedBy>User002</cp:lastModifiedBy>
  <cp:revision>2</cp:revision>
  <dcterms:created xsi:type="dcterms:W3CDTF">2023-10-11T12:59:00Z</dcterms:created>
  <dcterms:modified xsi:type="dcterms:W3CDTF">2023-10-11T12:59:00Z</dcterms:modified>
</cp:coreProperties>
</file>