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836836" w14:textId="38F8087B" w:rsidR="008E1F2D" w:rsidRPr="008E1F2D" w:rsidRDefault="008E1F2D" w:rsidP="008E1F2D">
      <w:pPr>
        <w:jc w:val="center"/>
        <w:rPr>
          <w:b/>
          <w:i/>
          <w:sz w:val="28"/>
          <w:u w:val="single"/>
        </w:rPr>
      </w:pPr>
      <w:r w:rsidRPr="008E1F2D">
        <w:rPr>
          <w:b/>
          <w:i/>
          <w:sz w:val="28"/>
          <w:u w:val="single"/>
        </w:rPr>
        <w:t>Astudiaeth Adfyfyriol</w:t>
      </w:r>
      <w:bookmarkStart w:id="0" w:name="_GoBack"/>
      <w:bookmarkEnd w:id="0"/>
    </w:p>
    <w:p w14:paraId="1A3B56D5" w14:textId="61D87EC0" w:rsidR="001D1046" w:rsidRPr="008E1F2D" w:rsidRDefault="001D1046">
      <w:pPr>
        <w:rPr>
          <w:sz w:val="24"/>
        </w:rPr>
      </w:pPr>
      <w:r w:rsidRPr="008E1F2D">
        <w:rPr>
          <w:sz w:val="24"/>
        </w:rPr>
        <w:t>Gweith</w:t>
      </w:r>
      <w:r w:rsidR="00C71F3B" w:rsidRPr="008E1F2D">
        <w:rPr>
          <w:sz w:val="24"/>
        </w:rPr>
        <w:t>i</w:t>
      </w:r>
      <w:r w:rsidRPr="008E1F2D">
        <w:rPr>
          <w:sz w:val="24"/>
        </w:rPr>
        <w:t xml:space="preserve">wr Cymdeithasol oedd fy'n rol I yn yr trafodaeth ac er mwyn cael cynnal </w:t>
      </w:r>
      <w:r w:rsidR="00106861" w:rsidRPr="008E1F2D">
        <w:rPr>
          <w:sz w:val="24"/>
        </w:rPr>
        <w:t xml:space="preserve">swyddogaethau o fewn </w:t>
      </w:r>
      <w:r w:rsidRPr="008E1F2D">
        <w:rPr>
          <w:sz w:val="24"/>
        </w:rPr>
        <w:t xml:space="preserve">fy rol yn effeithiol roedd rhaid gwneud ymchwil I fewn i'r cyfrifoldebau sydd yn dod o fewn y rol yna. Yr rhan pwysicaf o'r rol yw I darparu cymorth ar pob adeg o angen gan cynnwys gofalu am aelodau'r teulu sydd efallai yn profi problemau o fewn perthnasau'r teulu ac gwrthdaro, neu'n </w:t>
      </w:r>
      <w:proofErr w:type="gramStart"/>
      <w:r w:rsidRPr="008E1F2D">
        <w:rPr>
          <w:sz w:val="24"/>
        </w:rPr>
        <w:t>dioddef  o</w:t>
      </w:r>
      <w:proofErr w:type="gramEnd"/>
      <w:r w:rsidRPr="008E1F2D">
        <w:rPr>
          <w:sz w:val="24"/>
        </w:rPr>
        <w:t xml:space="preserve"> helyntion personol o rhan trallod meddwl a'r defnydd o cyffuriau neu alcohol. Dyma on</w:t>
      </w:r>
      <w:r w:rsidR="00C71F3B" w:rsidRPr="008E1F2D">
        <w:rPr>
          <w:sz w:val="24"/>
        </w:rPr>
        <w:t>d</w:t>
      </w:r>
      <w:r w:rsidRPr="008E1F2D">
        <w:rPr>
          <w:sz w:val="24"/>
        </w:rPr>
        <w:t xml:space="preserve"> rhai enghreifftiau o'r achosion dyddiol sy'n codi o fewn cymdeithas gweithwyr cymdeithasol ond wrth iddynt cael yr hyfforddiant a cymwysterau anghenrheidiol mae nhw'n gallu amddifyn unigolion o niwed ac hyrwyddo datblygiad ac diogelwch i'r unigolion mewn angen (Brody. S. 2010). Ond nid yw'r rol </w:t>
      </w:r>
      <w:r w:rsidR="00C71F3B" w:rsidRPr="008E1F2D">
        <w:rPr>
          <w:sz w:val="24"/>
        </w:rPr>
        <w:t xml:space="preserve">ond </w:t>
      </w:r>
      <w:r w:rsidRPr="008E1F2D">
        <w:rPr>
          <w:sz w:val="24"/>
        </w:rPr>
        <w:t xml:space="preserve">yn cynwwys gwaith unigol gan fod deddfwriaethau'r llywodraeth yn meddwl bod gweithwyr cymdeithasol yn aml yn wneud gwaith amlasiantaethol (Graduate Prospects, 2018). Mae hyn yn ei olygu bod gweithwyr proffesiynol gwahanol yn dod a'i barnau a'i gwybodaeth gwahanol at ei gilydd er mwyn creu cynllun o beth sydd angen newid yn cadarnhaol am y dyfodol (Oxford Dictionary, 2018). </w:t>
      </w:r>
    </w:p>
    <w:p w14:paraId="69AFF7FF" w14:textId="77777777" w:rsidR="007E1380" w:rsidRDefault="00C71F3B">
      <w:pPr>
        <w:rPr>
          <w:sz w:val="24"/>
        </w:rPr>
      </w:pPr>
      <w:r w:rsidRPr="008E1F2D">
        <w:rPr>
          <w:sz w:val="24"/>
        </w:rPr>
        <w:t xml:space="preserve">O fewn fy ymchwiliad fe wnes I dysgu llawer o pethau </w:t>
      </w:r>
      <w:proofErr w:type="gramStart"/>
      <w:r w:rsidRPr="008E1F2D">
        <w:rPr>
          <w:sz w:val="24"/>
        </w:rPr>
        <w:t>ynglun  a</w:t>
      </w:r>
      <w:proofErr w:type="gramEnd"/>
      <w:r w:rsidRPr="008E1F2D">
        <w:rPr>
          <w:sz w:val="24"/>
        </w:rPr>
        <w:t xml:space="preserve"> deddfwriaethau gwahanol a’r pwysigrwydd o’I dilyn nhw yn y gweithle. </w:t>
      </w:r>
      <w:r w:rsidR="001A404F" w:rsidRPr="008E1F2D">
        <w:rPr>
          <w:sz w:val="24"/>
        </w:rPr>
        <w:t xml:space="preserve">Ond ni fydde’r deddfau yma wedi dod I’w le heb I pethau gwael digwydd o fewn llygaid yr gweithwyr cymdeithasol. Fe death deddf plant 1989 ddod I’w le yn gyntaf efo pwyslais ar llais a lles y plentyn ac yna dilynwyd polisiau gwahanol (Crown, 2018). Ond nid oedd hyn wedi profi I fod yn ddigon I amddifyn ein phlant ac felly cafodd ein Byrddain lleol diogelu plant ei chreu yn dilyn </w:t>
      </w:r>
      <w:r w:rsidR="004162BA" w:rsidRPr="008E1F2D">
        <w:rPr>
          <w:sz w:val="24"/>
        </w:rPr>
        <w:t xml:space="preserve">yr lambing report </w:t>
      </w:r>
      <w:r w:rsidR="000543A8" w:rsidRPr="008E1F2D">
        <w:rPr>
          <w:sz w:val="24"/>
        </w:rPr>
        <w:t>a nodwyd,</w:t>
      </w:r>
      <w:r w:rsidR="007E1380">
        <w:rPr>
          <w:sz w:val="24"/>
        </w:rPr>
        <w:t xml:space="preserve"> </w:t>
      </w:r>
      <w:r w:rsidR="000543A8" w:rsidRPr="008E1F2D">
        <w:rPr>
          <w:sz w:val="24"/>
        </w:rPr>
        <w:t>‘Doing the basic things well keeps children safe.’</w:t>
      </w:r>
      <w:r w:rsidR="007E1380">
        <w:rPr>
          <w:sz w:val="24"/>
        </w:rPr>
        <w:t xml:space="preserve"> </w:t>
      </w:r>
      <w:r w:rsidR="000543A8" w:rsidRPr="008E1F2D">
        <w:rPr>
          <w:sz w:val="24"/>
        </w:rPr>
        <w:t>(Lord Lambing, The Victoria Climbie Inquiry, 2003:190</w:t>
      </w:r>
      <w:proofErr w:type="gramStart"/>
      <w:r w:rsidR="000543A8" w:rsidRPr="008E1F2D">
        <w:rPr>
          <w:sz w:val="24"/>
        </w:rPr>
        <w:t>)</w:t>
      </w:r>
      <w:r w:rsidR="007E1380">
        <w:rPr>
          <w:sz w:val="24"/>
        </w:rPr>
        <w:t xml:space="preserve">,  </w:t>
      </w:r>
      <w:r w:rsidR="004162BA" w:rsidRPr="008E1F2D">
        <w:rPr>
          <w:sz w:val="24"/>
        </w:rPr>
        <w:t>gyda</w:t>
      </w:r>
      <w:proofErr w:type="gramEnd"/>
      <w:r w:rsidR="004162BA" w:rsidRPr="008E1F2D">
        <w:rPr>
          <w:sz w:val="24"/>
        </w:rPr>
        <w:t xml:space="preserve"> 22 byrddai wedi </w:t>
      </w:r>
      <w:r w:rsidR="000543A8" w:rsidRPr="008E1F2D">
        <w:rPr>
          <w:sz w:val="24"/>
        </w:rPr>
        <w:t xml:space="preserve">cael ei </w:t>
      </w:r>
      <w:r w:rsidR="004162BA" w:rsidRPr="008E1F2D">
        <w:rPr>
          <w:sz w:val="24"/>
        </w:rPr>
        <w:t>rhoi at ei gilydd ar draws Cymru</w:t>
      </w:r>
      <w:r w:rsidR="000543A8" w:rsidRPr="008E1F2D">
        <w:rPr>
          <w:sz w:val="24"/>
        </w:rPr>
        <w:t xml:space="preserve"> er mwyn </w:t>
      </w:r>
      <w:r w:rsidR="00E60B46" w:rsidRPr="008E1F2D">
        <w:rPr>
          <w:sz w:val="24"/>
        </w:rPr>
        <w:t>arbed allusion o niwed yn yr cartref</w:t>
      </w:r>
      <w:r w:rsidR="004162BA" w:rsidRPr="008E1F2D">
        <w:rPr>
          <w:sz w:val="24"/>
        </w:rPr>
        <w:t>.</w:t>
      </w:r>
    </w:p>
    <w:p w14:paraId="0DB52A6B" w14:textId="1EC9E4F4" w:rsidR="00C71F3B" w:rsidRPr="008E1F2D" w:rsidRDefault="004162BA">
      <w:pPr>
        <w:rPr>
          <w:sz w:val="24"/>
        </w:rPr>
      </w:pPr>
      <w:r w:rsidRPr="008E1F2D">
        <w:rPr>
          <w:sz w:val="24"/>
        </w:rPr>
        <w:t xml:space="preserve">Erbyn nawr mae ein deddfwriaethau wedi datblygu I </w:t>
      </w:r>
      <w:proofErr w:type="gramStart"/>
      <w:r w:rsidRPr="008E1F2D">
        <w:rPr>
          <w:sz w:val="24"/>
        </w:rPr>
        <w:t>diffinio’r  gwybodaeth</w:t>
      </w:r>
      <w:proofErr w:type="gramEnd"/>
      <w:r w:rsidRPr="008E1F2D">
        <w:rPr>
          <w:sz w:val="24"/>
        </w:rPr>
        <w:t xml:space="preserve"> dysgwyd</w:t>
      </w:r>
      <w:r w:rsidR="00E60B46" w:rsidRPr="008E1F2D">
        <w:rPr>
          <w:sz w:val="24"/>
        </w:rPr>
        <w:t xml:space="preserve"> dros y blynyddau</w:t>
      </w:r>
      <w:r w:rsidRPr="008E1F2D">
        <w:rPr>
          <w:sz w:val="24"/>
        </w:rPr>
        <w:t xml:space="preserve">, </w:t>
      </w:r>
      <w:r w:rsidR="00E60B46" w:rsidRPr="008E1F2D">
        <w:rPr>
          <w:sz w:val="24"/>
        </w:rPr>
        <w:t>efo’r</w:t>
      </w:r>
      <w:r w:rsidRPr="008E1F2D">
        <w:rPr>
          <w:sz w:val="24"/>
        </w:rPr>
        <w:t xml:space="preserve"> sgiliau defnyddiwyd a’r ymddygiadau sydd angen </w:t>
      </w:r>
      <w:r w:rsidR="00E60B46" w:rsidRPr="008E1F2D">
        <w:rPr>
          <w:sz w:val="24"/>
        </w:rPr>
        <w:t xml:space="preserve">I ymateb efo </w:t>
      </w:r>
      <w:r w:rsidRPr="008E1F2D">
        <w:rPr>
          <w:sz w:val="24"/>
        </w:rPr>
        <w:t xml:space="preserve">wrth gweithio efo plant, pobl ifanc a teuluoedd o fewn ein cymdeithas. Er mwyn gweld canlyniadau positif yn cyson roedd cydnabyddiaeth bod rhaid defnyddio gwahanol ffyrdd o gweithio wrth I’r ffordd o byw newid dros y blynyddau (LSCB, 2018). Ond un peth sydd </w:t>
      </w:r>
      <w:r w:rsidR="00E60B46" w:rsidRPr="008E1F2D">
        <w:rPr>
          <w:sz w:val="24"/>
        </w:rPr>
        <w:t>heb newid llawer</w:t>
      </w:r>
      <w:r w:rsidRPr="008E1F2D">
        <w:rPr>
          <w:sz w:val="24"/>
        </w:rPr>
        <w:t xml:space="preserve"> ers 1991 yw’r CCUHP sy’n cynwys rhestr o hawliau phlant a phobl ifan </w:t>
      </w:r>
      <w:r w:rsidR="00E60B46" w:rsidRPr="008E1F2D">
        <w:rPr>
          <w:sz w:val="24"/>
        </w:rPr>
        <w:t>C</w:t>
      </w:r>
      <w:r w:rsidRPr="008E1F2D">
        <w:rPr>
          <w:sz w:val="24"/>
        </w:rPr>
        <w:t xml:space="preserve">ymru. Cyn hyn nid oedd hawliau plant yn cael ei ystyried </w:t>
      </w:r>
      <w:r w:rsidR="00E60B46" w:rsidRPr="008E1F2D">
        <w:rPr>
          <w:sz w:val="24"/>
        </w:rPr>
        <w:t>ac</w:t>
      </w:r>
      <w:r w:rsidR="000543A8" w:rsidRPr="008E1F2D">
        <w:rPr>
          <w:sz w:val="24"/>
        </w:rPr>
        <w:t xml:space="preserve"> gyda cymaint o pethau yn lithro drwy’r gwasanaethau cymdeithsol death yr 54 erthygl yma yn anghenrheidiol er mwyn cael gwel</w:t>
      </w:r>
      <w:r w:rsidR="00E60B46" w:rsidRPr="008E1F2D">
        <w:rPr>
          <w:sz w:val="24"/>
        </w:rPr>
        <w:t>d</w:t>
      </w:r>
      <w:r w:rsidR="000543A8" w:rsidRPr="008E1F2D">
        <w:rPr>
          <w:sz w:val="24"/>
        </w:rPr>
        <w:t xml:space="preserve"> gwelliant a trefiant </w:t>
      </w:r>
      <w:r w:rsidR="00E60B46" w:rsidRPr="008E1F2D">
        <w:rPr>
          <w:sz w:val="24"/>
        </w:rPr>
        <w:t xml:space="preserve">cadarnhaol </w:t>
      </w:r>
      <w:r w:rsidR="000543A8" w:rsidRPr="008E1F2D">
        <w:rPr>
          <w:sz w:val="24"/>
        </w:rPr>
        <w:t>yn bywydau plant (UNICEF, 2018). Fe wnes I defnyddio cyfeiriad I’r CCUHP yn ystod y trafodaeth oherwydd ni I dangos fy deallusrwydd</w:t>
      </w:r>
      <w:r w:rsidR="00E60B46" w:rsidRPr="008E1F2D">
        <w:rPr>
          <w:sz w:val="24"/>
        </w:rPr>
        <w:t xml:space="preserve"> o’r pwysigrwydd dilyn hyn a’r deddfwriaethau eraill. Mae diweddariadau blynyddol yn cael ei chadw a’I thrafod yn cyson gyda gweithwyr cymdeithasol I sicrhau bod ei cyfrifoldebau nhw yn cael ei cwrdd ag a’I dilyn pob tro. Rhestrwyd rhai fframweithiau yn yr llyfr </w:t>
      </w:r>
      <w:r w:rsidR="004C23A2" w:rsidRPr="008E1F2D">
        <w:rPr>
          <w:sz w:val="24"/>
        </w:rPr>
        <w:t>‘Canllawiau Amddifyn Plant Cymru’</w:t>
      </w:r>
      <w:r w:rsidR="00E60B46" w:rsidRPr="008E1F2D">
        <w:rPr>
          <w:sz w:val="24"/>
        </w:rPr>
        <w:t xml:space="preserve"> </w:t>
      </w:r>
      <w:r w:rsidR="004C23A2" w:rsidRPr="008E1F2D">
        <w:rPr>
          <w:sz w:val="24"/>
        </w:rPr>
        <w:t>(Clarke, P. 2008)</w:t>
      </w:r>
      <w:r w:rsidR="00E60B46" w:rsidRPr="008E1F2D">
        <w:rPr>
          <w:sz w:val="24"/>
        </w:rPr>
        <w:t xml:space="preserve">, a cafodd </w:t>
      </w:r>
      <w:r w:rsidR="004C23A2" w:rsidRPr="008E1F2D">
        <w:rPr>
          <w:sz w:val="24"/>
        </w:rPr>
        <w:t xml:space="preserve">ei ysgrifennu gan Peter Clark yn gyntaf er mwyn I pobl o fewn pob ardal o Cymru fod yn dilyn yr un canllawiau, ers ni mae pethau wedi newid ond mae’r llyfr dal yr un mor bwysig a’I chariwyd mas gan ein comisiynydd plant presennol sef Sally Holland. </w:t>
      </w:r>
    </w:p>
    <w:p w14:paraId="10A57109" w14:textId="0B6C60B8" w:rsidR="00BC6360" w:rsidRPr="008E1F2D" w:rsidRDefault="004C23A2" w:rsidP="005D4D27">
      <w:pPr>
        <w:rPr>
          <w:sz w:val="24"/>
        </w:rPr>
      </w:pPr>
      <w:r w:rsidRPr="008E1F2D">
        <w:rPr>
          <w:sz w:val="24"/>
        </w:rPr>
        <w:lastRenderedPageBreak/>
        <w:t xml:space="preserve">Er mwyn cael trafod achos o pryder fel y wnaethom ni gyda’n stori Iolo roedd rhaid cael dealltwriaeth dwfn o’r categoriau niwed. Gwyddwyn o gwybbodaeth bleanorol bod pedwar categori gwahanol I gael, hynnu yw Camdrin Corfforol, Emosiynol, Rhywiol ac Esgeulustod. Canolbwyntiwyd ar Esgeulustod ac camdrin emosiynol o fewn ei scenario ac felly fe wnes I ymchwil ar yr rhain yn penodol. Fe dysges I bod </w:t>
      </w:r>
      <w:r w:rsidR="005D4D27" w:rsidRPr="008E1F2D">
        <w:rPr>
          <w:sz w:val="24"/>
        </w:rPr>
        <w:t>camdriniaeth</w:t>
      </w:r>
      <w:r w:rsidRPr="008E1F2D">
        <w:rPr>
          <w:sz w:val="24"/>
        </w:rPr>
        <w:t xml:space="preserve"> </w:t>
      </w:r>
      <w:proofErr w:type="gramStart"/>
      <w:r w:rsidRPr="008E1F2D">
        <w:rPr>
          <w:sz w:val="24"/>
        </w:rPr>
        <w:t>emosiynol  yn</w:t>
      </w:r>
      <w:proofErr w:type="gramEnd"/>
      <w:r w:rsidRPr="008E1F2D">
        <w:rPr>
          <w:sz w:val="24"/>
        </w:rPr>
        <w:t xml:space="preserve"> gallu cynnwys plentyn yn teimlo’n ddi werth </w:t>
      </w:r>
      <w:r w:rsidR="005D4D27" w:rsidRPr="008E1F2D">
        <w:rPr>
          <w:sz w:val="24"/>
        </w:rPr>
        <w:t>ac wedi profi</w:t>
      </w:r>
      <w:r w:rsidRPr="008E1F2D">
        <w:rPr>
          <w:sz w:val="24"/>
        </w:rPr>
        <w:t xml:space="preserve"> triniaeth wael </w:t>
      </w:r>
      <w:r w:rsidR="005D4D27" w:rsidRPr="008E1F2D">
        <w:rPr>
          <w:sz w:val="24"/>
        </w:rPr>
        <w:t xml:space="preserve">twry gydol ei plentyndod sydd felly’n gallu arwain at problemau meddyliol yn ei dyfodol agos, ac mae plant sy’n dioddef fel arfer yn profi esgeulustod yr un pryd- ond nid yw hyn wastod yr achos. Mae’r fath yma o camdrin hefyd yn cael ei adnabod fel camdrin seicolegol oherwyd yr effaith gall hyn cael ar ei datblygiad meddyliol a’I iechyd. Yn stori Iolo fe roedd yr defnydd o alcohol gan y fam yn wneud iddi hi anghofio’I cyfrifoldebau o fod yn mam ac felly’n wneud iddo fe teimlo’n ynysig wrth anwybyddi fe a’I anghenion (NSPCC, 2018). Yr ail fath o camdriniaeth ymchwiliwyd I fewn iddo oedd esgeulustod sydd yn cysylltiedig efo pob math o </w:t>
      </w:r>
      <w:r w:rsidR="00BC6360" w:rsidRPr="008E1F2D">
        <w:rPr>
          <w:sz w:val="24"/>
        </w:rPr>
        <w:t>camdrin oherwydd ei fod yn cynnwys methiant I cwrdd ag anghenion sylfaenol plentyn a gall cael effaith negyddol ar iechyd a datblygiad y plentyn (NSPCC, 2018). Fe roedd Iolo yn dioddef o esgeulustod oherwydd nid oedd sawl rhai o’I hawliau yn cael ei cwrdd efo, yn o’r rhai fwyaf amlwg yn yr achos I peidio cael ei dilyn oedd erthygl 27</w:t>
      </w:r>
      <w:r w:rsidR="00480194" w:rsidRPr="008E1F2D">
        <w:rPr>
          <w:sz w:val="24"/>
        </w:rPr>
        <w:t xml:space="preserve"> yr CCUHP</w:t>
      </w:r>
      <w:r w:rsidR="00BC6360" w:rsidRPr="008E1F2D">
        <w:rPr>
          <w:sz w:val="24"/>
        </w:rPr>
        <w:t xml:space="preserve"> </w:t>
      </w:r>
      <w:r w:rsidR="00480194" w:rsidRPr="008E1F2D">
        <w:rPr>
          <w:sz w:val="24"/>
        </w:rPr>
        <w:t>sy’n nodi bod gan pob plentyn yn hawl I safon byw sydd yn digon dda I cwrdd a’I anghenion corfforol a chymdeithasol, ac yn cefnogi ei datblygiad (UNICEF, 2018). Oedd hyn yn amlwg oherwydd</w:t>
      </w:r>
      <w:r w:rsidR="00BC6360" w:rsidRPr="008E1F2D">
        <w:rPr>
          <w:sz w:val="24"/>
        </w:rPr>
        <w:t xml:space="preserve"> nad oedd yr fam yn darparu’r gofal a’r sylw anghenrheidiol I’w phlant nac yn derbyn y gofal oedd yn cael ei cynnig I hi a’I theulu. Bydde</w:t>
      </w:r>
      <w:r w:rsidR="00480194" w:rsidRPr="008E1F2D">
        <w:rPr>
          <w:sz w:val="24"/>
        </w:rPr>
        <w:t>’t cyfrifoldeb arnom ni fel gweithwyr cymdeithsol I sicrhau nid oedd y plant yn diodef o indrwy niwed ac felly dyma pryd awgrymwyd yr cymorth ychwanegol iddi hi er mwyn gweld os alle pethau gwella heb gorfod mynd a’r plant oddi wrthi hi gan fod erthygl 9 yr CCUHP yn nodi no ddylai plant cael ei wahanu o’I rhieni oni bai bod yr sefyllfa</w:t>
      </w:r>
      <w:r w:rsidR="00741E16" w:rsidRPr="008E1F2D">
        <w:rPr>
          <w:sz w:val="24"/>
        </w:rPr>
        <w:t xml:space="preserve"> yn</w:t>
      </w:r>
      <w:r w:rsidR="00480194" w:rsidRPr="008E1F2D">
        <w:rPr>
          <w:sz w:val="24"/>
        </w:rPr>
        <w:t xml:space="preserve"> tebygol o achosi niwed iddynt (UNICEF, 2018).</w:t>
      </w:r>
    </w:p>
    <w:p w14:paraId="761585E4" w14:textId="10F45493" w:rsidR="002F49B1" w:rsidRDefault="00741E16" w:rsidP="005D4D27">
      <w:pPr>
        <w:rPr>
          <w:sz w:val="24"/>
        </w:rPr>
      </w:pPr>
      <w:r w:rsidRPr="008E1F2D">
        <w:rPr>
          <w:sz w:val="24"/>
        </w:rPr>
        <w:t xml:space="preserve">Roedd yr </w:t>
      </w:r>
      <w:r w:rsidR="008E1F2D">
        <w:rPr>
          <w:sz w:val="24"/>
        </w:rPr>
        <w:t>gweithwyr profesiynol eraill</w:t>
      </w:r>
      <w:r w:rsidRPr="008E1F2D">
        <w:rPr>
          <w:sz w:val="24"/>
        </w:rPr>
        <w:t xml:space="preserve"> o fewn y trafodaeth</w:t>
      </w:r>
      <w:r w:rsidR="008E1F2D">
        <w:rPr>
          <w:sz w:val="24"/>
        </w:rPr>
        <w:t xml:space="preserve"> grwp</w:t>
      </w:r>
      <w:r w:rsidRPr="008E1F2D">
        <w:rPr>
          <w:sz w:val="24"/>
        </w:rPr>
        <w:t xml:space="preserve"> hefyd gyda rhan</w:t>
      </w:r>
      <w:r w:rsidR="008E1F2D">
        <w:rPr>
          <w:sz w:val="24"/>
        </w:rPr>
        <w:t>au</w:t>
      </w:r>
      <w:r w:rsidRPr="008E1F2D">
        <w:rPr>
          <w:sz w:val="24"/>
        </w:rPr>
        <w:t xml:space="preserve"> bwysig I ware ynglun a cadw’r plentyn yn diogel a codi indryw materion o pryder</w:t>
      </w:r>
      <w:r w:rsidR="008E1F2D">
        <w:rPr>
          <w:sz w:val="24"/>
        </w:rPr>
        <w:t xml:space="preserve"> </w:t>
      </w:r>
      <w:proofErr w:type="gramStart"/>
      <w:r w:rsidR="008E1F2D">
        <w:rPr>
          <w:sz w:val="24"/>
        </w:rPr>
        <w:t xml:space="preserve">oedd </w:t>
      </w:r>
      <w:r w:rsidRPr="008E1F2D">
        <w:rPr>
          <w:sz w:val="24"/>
        </w:rPr>
        <w:t>.</w:t>
      </w:r>
      <w:proofErr w:type="gramEnd"/>
      <w:r w:rsidRPr="008E1F2D">
        <w:rPr>
          <w:sz w:val="24"/>
        </w:rPr>
        <w:t xml:space="preserve"> Roedd rol yr gweithiwr allweddol yn cynnwys adnabod yr newidiadau a’I chofnodi.  </w:t>
      </w:r>
      <w:r w:rsidR="008E1F2D" w:rsidRPr="008E1F2D">
        <w:rPr>
          <w:sz w:val="24"/>
        </w:rPr>
        <w:t xml:space="preserve">Mae cadw cofnodion yn rhan hanfodol o bwysig o fewn achosion fell hyn er mwyn gweld darlun clir a’n gryno o beth sydd wedi cael ei gweld yn ystod cyfnod penodol ac I monitro’r sefyllfa (ajml, dim dyddiad). </w:t>
      </w:r>
      <w:r w:rsidR="008F5FA5">
        <w:rPr>
          <w:sz w:val="24"/>
        </w:rPr>
        <w:t xml:space="preserve">Ond mae adnabod niwed arwyddocaol yn lefel arall fel nodwyd yr Deddf Plant 1989 gan fod hyn yn </w:t>
      </w:r>
      <w:proofErr w:type="gramStart"/>
      <w:r w:rsidR="008F5FA5">
        <w:rPr>
          <w:sz w:val="24"/>
        </w:rPr>
        <w:t>cynnwys  adnabod</w:t>
      </w:r>
      <w:proofErr w:type="gramEnd"/>
      <w:r w:rsidR="008F5FA5">
        <w:rPr>
          <w:sz w:val="24"/>
        </w:rPr>
        <w:t xml:space="preserve"> a</w:t>
      </w:r>
      <w:r w:rsidR="007A47A6">
        <w:rPr>
          <w:sz w:val="24"/>
        </w:rPr>
        <w:t>c</w:t>
      </w:r>
      <w:r w:rsidR="008F5FA5">
        <w:rPr>
          <w:sz w:val="24"/>
        </w:rPr>
        <w:t xml:space="preserve"> </w:t>
      </w:r>
      <w:r w:rsidR="007A47A6">
        <w:rPr>
          <w:sz w:val="24"/>
        </w:rPr>
        <w:t xml:space="preserve">gweithredu wrth trawsglwyddo’r gybodaeth I’r awdurdodau lleol a fydd gyda gofrestr o protocolau amddifyn plant o’r adroddiad clywch er mwyn darparu amddifyn effeithiol rhag niwed ac ddod ag asiantaethau gwahanol tuag at ei gilydd er mwyn gwella’r achos (National Assembly For Wales, 2018). </w:t>
      </w:r>
      <w:r w:rsidR="002F49B1">
        <w:rPr>
          <w:sz w:val="24"/>
        </w:rPr>
        <w:t xml:space="preserve">Ar ol I’r argyfeiriad cael ei wneud fydd Adran 47 o Deddf Plant 1989 yn cael ei dilyn sef dechreiad o broses I ymchwilio I fewn I’r achos wrth adbnnabod yr prif bwyntiau ar protocolau (Crown, 2018). </w:t>
      </w:r>
    </w:p>
    <w:p w14:paraId="11D35F48" w14:textId="77777777" w:rsidR="00F33D50" w:rsidRDefault="002F49B1" w:rsidP="005D4D27">
      <w:pPr>
        <w:rPr>
          <w:sz w:val="24"/>
        </w:rPr>
      </w:pPr>
      <w:r>
        <w:rPr>
          <w:sz w:val="24"/>
        </w:rPr>
        <w:t xml:space="preserve">Dyma le fydde cefndir y teulu ac indryw cysylltiad efo’r heddlu yn gallu ddod I mewn. Rol yr heddlu o fewn ei sefyllfa oedd I nodi’r diwgyddiadau oedd genym nhw ar record o’r teulu a galle codi pryderon ynglun a diogelwch y plant. Yn yr achos yma roedd tystiolaeth manwl bod yr fam yn camdefnyddio alcohol yn dyddiol ac felly fydde risg o amhariad iechyd neu datblygiad. </w:t>
      </w:r>
      <w:r w:rsidR="006F75B5">
        <w:rPr>
          <w:sz w:val="24"/>
        </w:rPr>
        <w:t xml:space="preserve">Mae’r heddlu yn gorfod mynychu cyrsiau I gweithio efo plant hefyd ac felly mae gyda nhw ymwybyddiaeth o camdriniaeth ac fel I gweithio tuag at canlyniad gwell (tes, </w:t>
      </w:r>
      <w:r w:rsidR="006F75B5">
        <w:rPr>
          <w:sz w:val="24"/>
        </w:rPr>
        <w:lastRenderedPageBreak/>
        <w:t xml:space="preserve">2017). </w:t>
      </w:r>
      <w:r>
        <w:rPr>
          <w:sz w:val="24"/>
        </w:rPr>
        <w:t xml:space="preserve">Wrth defnyddio’r gwybodaeth yma a’r cofnodio’n o’r ysgol roedd darlun gwell gyda ni’n barod o’r hyn </w:t>
      </w:r>
      <w:r w:rsidR="006F75B5">
        <w:rPr>
          <w:sz w:val="24"/>
        </w:rPr>
        <w:t xml:space="preserve">oedd yn mynd ymlaen ac yn amlwg oedd angen cymorth ar y teulu cyn I pethau mynd yn wath. </w:t>
      </w:r>
    </w:p>
    <w:p w14:paraId="4109965E" w14:textId="28C7B731" w:rsidR="00C473EE" w:rsidRDefault="006F75B5" w:rsidP="005D4D27">
      <w:pPr>
        <w:rPr>
          <w:sz w:val="24"/>
        </w:rPr>
      </w:pPr>
      <w:r>
        <w:rPr>
          <w:sz w:val="24"/>
        </w:rPr>
        <w:t xml:space="preserve">Ond cyn ddod I casgliad ar y camau I’w cymryd nesaf roedd barn yr ymwelydd iechyd gyda ni I’w ystyried hefyd. Rol hi o fewn y sefyllfa oedd I </w:t>
      </w:r>
      <w:r w:rsidR="00C473EE">
        <w:rPr>
          <w:sz w:val="24"/>
        </w:rPr>
        <w:t xml:space="preserve">arwain tim o staff cymusg gan cynnwys nursys ac cynorthwywyr ymwelydd iechyd I darparu gwasanaeth oedd yn cefnogi lles y teulu (NHS, 2018). Fydde nhw hefyd yn helpu’r fam I gosod disgwyliadau realistig gyda ystyriaeth o’r heriau sy’n ddod o fod yn rhiant newydd ond I cael adlewyrchu ac dysgu o’r profiadau (NHS, 2018). Fydde ffurflen hefyd yn cael ei rhoi I’r fam arol cael y fabi er mwyn rhoiadborth ynol am ei profiadau ac indryw pryderon sydd gyda hi, felly mae cyfle </w:t>
      </w:r>
      <w:r w:rsidR="00685B64">
        <w:rPr>
          <w:sz w:val="24"/>
        </w:rPr>
        <w:t xml:space="preserve">I hi nodi fan hyn idryw anhawsterau mewn hyder a fydde wedyn yn gallu cael ei delio efo yn syth (NHS, 2018). Ond nid oedd y fam yn agored I’w problemau ac felly nid oedd hyn mor syml ag ni. Yn lle hyn roedd yr ymwelydd iechyd wedi nodi ei pryderon, yn yr un modd a wnaeth yr gweithwyr allweddol, a’I chodi o fewn ein trafodaeth. Roedd ei barn hi’n digon I ddod a’n trafodaeth I clog an fod ni erbyn hyn wedi cael cefndir y teulu, nodweddion o hanes y fam efo alcohol ac hefyd wedi clywed o profiadau uniongyrchol cyntaf yr ymwelydd iechyd o fod mewn yn yr cartref teulu. </w:t>
      </w:r>
    </w:p>
    <w:p w14:paraId="2CB99E96" w14:textId="5012E52E" w:rsidR="004B3593" w:rsidRDefault="00406CA8" w:rsidP="005D4D27">
      <w:pPr>
        <w:rPr>
          <w:sz w:val="24"/>
        </w:rPr>
      </w:pPr>
      <w:r>
        <w:rPr>
          <w:sz w:val="24"/>
        </w:rPr>
        <w:t xml:space="preserve">Mae’r angen o gwithio gyda’n gilydd yn hanfodol er mwyn rhannu gwybodaeth a sicrhau gwelliant yn canlyniadau diogelu plant. Mae’r cydweithrediad yn cynnwys ymchwilio I fewn I modelau gwahanol sydd yn cael ei dilyn er mwyn rhannu gwybodaeth mmewn ffyrdd effeithiol ac I darparu barnau ar y dulliau gallwn defnyddio a’r ymarfer gorau </w:t>
      </w:r>
      <w:proofErr w:type="gramStart"/>
      <w:r>
        <w:rPr>
          <w:sz w:val="24"/>
        </w:rPr>
        <w:t>I’w  dilyn</w:t>
      </w:r>
      <w:proofErr w:type="gramEnd"/>
      <w:r>
        <w:rPr>
          <w:sz w:val="24"/>
        </w:rPr>
        <w:t xml:space="preserve"> gyda’r nos I hwyluso’r angenion allweddol (gov, 2018).</w:t>
      </w:r>
      <w:r w:rsidR="004B3593">
        <w:rPr>
          <w:sz w:val="24"/>
        </w:rPr>
        <w:t xml:space="preserve"> Fe death hi’n fwy ac yn fwy amlwg trwy gydol ein astudiaeth bod ardaloedd penodol I targedu arno ac fod darpar y pobl proffesiynol yn critigol wrth gwneud y penderfyniadau cywir ynglun a dyfodol y plant wrth dilyn Deddf Safonau Gofal 2000 y </w:t>
      </w:r>
      <w:proofErr w:type="gramStart"/>
      <w:r w:rsidR="004B3593">
        <w:rPr>
          <w:sz w:val="24"/>
        </w:rPr>
        <w:t>Llywodraeth  Cymruu</w:t>
      </w:r>
      <w:proofErr w:type="gramEnd"/>
      <w:r w:rsidR="004B3593">
        <w:rPr>
          <w:sz w:val="24"/>
        </w:rPr>
        <w:t xml:space="preserve"> a’I Safonau nhw o gofal  a  diogelu plant (Crown, 2018). </w:t>
      </w:r>
    </w:p>
    <w:p w14:paraId="10CB8E4C" w14:textId="2D1682FB" w:rsidR="00406CA8" w:rsidRDefault="002434BB" w:rsidP="005D4D27">
      <w:pPr>
        <w:rPr>
          <w:sz w:val="24"/>
        </w:rPr>
      </w:pPr>
      <w:r>
        <w:rPr>
          <w:sz w:val="24"/>
        </w:rPr>
        <w:t xml:space="preserve">Nodwyd Flying Start NHS </w:t>
      </w:r>
      <w:r w:rsidRPr="002434BB">
        <w:rPr>
          <w:sz w:val="24"/>
        </w:rPr>
        <w:t>"…the gradual and continual process of noticing and exploring aspects of the self, whether behavioural, psychological or physical with the intention of developing personal and interpersonal understanding….To become more aware of and to have a deeper understanding of ourselves is to have a sharper and clearer picture of what is happening to others"(Burnard 2002: 30 - 31)</w:t>
      </w:r>
      <w:r w:rsidR="00D1260C">
        <w:rPr>
          <w:sz w:val="24"/>
        </w:rPr>
        <w:t>, Ac felly e</w:t>
      </w:r>
      <w:r w:rsidR="004B3593">
        <w:rPr>
          <w:sz w:val="24"/>
        </w:rPr>
        <w:t>r mwyn I ni cael gwella’n trafodaeth gallaf wedi rhoi pwyntiau mwy manwl at ei gilydd wrth ymchwilio I fewn I’n rolau gwahanol</w:t>
      </w:r>
      <w:r w:rsidR="00D1260C">
        <w:rPr>
          <w:sz w:val="24"/>
        </w:rPr>
        <w:t xml:space="preserve"> ac ystyriwyd yr newidiadau sy’n digwydd o fewn ein rolau fel gweithwyr profesiynol</w:t>
      </w:r>
      <w:r w:rsidR="004B3593">
        <w:rPr>
          <w:sz w:val="24"/>
        </w:rPr>
        <w:t>. Yr nod oedd I gwella fy’n dealltwriaeth o ymarfer a’r rolau gwahanol sy’n dod yn achosion o camdriniaeth plant a’I effaith posib ar y yr ansawd o gofal y darparwyd.</w:t>
      </w:r>
      <w:r>
        <w:rPr>
          <w:sz w:val="24"/>
        </w:rPr>
        <w:t xml:space="preserve"> Roeddwn I hefyd wedi gobeithio defnyddio’r adlewyriach yma er mwyn gallu dangos fy cryfderau personol a profesiynol wrth gweithio’n mewn modd myfyriol gyda profesiynwyr eraill. Credai bod fi wedi llwyddo I wneud hyn ac yn gobeithiol o defnyddio’r sgiliau a’r gwybodaeth dysgwyd I gwella’r ymarfer tro nesaf. Fyddaf yn ceisio gwella trwy sylweddoli ac ymchwilio agweddau, hynnu yw’n ymddygiadol, seicolegol a’n fisegol, gyda’r bwriad o datblygu dealltwriaeth dwfnach </w:t>
      </w:r>
      <w:proofErr w:type="gramStart"/>
      <w:r>
        <w:rPr>
          <w:sz w:val="24"/>
        </w:rPr>
        <w:t>o’r  rolau</w:t>
      </w:r>
      <w:proofErr w:type="gramEnd"/>
      <w:r>
        <w:rPr>
          <w:sz w:val="24"/>
        </w:rPr>
        <w:t xml:space="preserve"> gwahanol o fewn y gweithle plant ac ii ddod yn fwy ymwybodol o beth </w:t>
      </w:r>
      <w:r>
        <w:rPr>
          <w:sz w:val="24"/>
        </w:rPr>
        <w:lastRenderedPageBreak/>
        <w:t xml:space="preserve">sy’n digwydd o’n gwmpas fi a’r arwyddion sydd yn hanfodol o bwysig I’w sylwi arno a’I nodi wrth gweithio efo plant. </w:t>
      </w:r>
    </w:p>
    <w:p w14:paraId="55145188" w14:textId="3163F6F9" w:rsidR="00C71F3B" w:rsidRDefault="00C71F3B">
      <w:pPr>
        <w:rPr>
          <w:sz w:val="24"/>
        </w:rPr>
      </w:pPr>
    </w:p>
    <w:p w14:paraId="63067809" w14:textId="7ABD4915" w:rsidR="00304B07" w:rsidRDefault="00304B07">
      <w:pPr>
        <w:rPr>
          <w:sz w:val="24"/>
        </w:rPr>
      </w:pPr>
    </w:p>
    <w:p w14:paraId="5C96C1C8" w14:textId="77777777" w:rsidR="00F94606" w:rsidRDefault="00F94606">
      <w:pPr>
        <w:rPr>
          <w:sz w:val="24"/>
        </w:rPr>
      </w:pPr>
      <w:r>
        <w:rPr>
          <w:sz w:val="24"/>
        </w:rPr>
        <w:br w:type="page"/>
      </w:r>
    </w:p>
    <w:p w14:paraId="50BF69B7" w14:textId="77777777" w:rsidR="00F94606" w:rsidRDefault="00F94606">
      <w:pPr>
        <w:rPr>
          <w:sz w:val="24"/>
        </w:rPr>
      </w:pPr>
      <w:r>
        <w:rPr>
          <w:sz w:val="24"/>
        </w:rPr>
        <w:lastRenderedPageBreak/>
        <w:t xml:space="preserve">Ajml. (Dim dyddiad) ‘The importance of record keeping’ </w:t>
      </w:r>
      <w:hyperlink r:id="rId6" w:history="1">
        <w:r w:rsidRPr="00E16A92">
          <w:rPr>
            <w:rStyle w:val="Hyperlink"/>
            <w:sz w:val="24"/>
          </w:rPr>
          <w:t>http://www.ajml.com.au/downloads/resource-centre/references/operational-management/The%20importance%20of%20record%20keeping.pdf</w:t>
        </w:r>
      </w:hyperlink>
      <w:r>
        <w:rPr>
          <w:sz w:val="24"/>
        </w:rPr>
        <w:t xml:space="preserve"> [Darllenwyd: Ebrill yr 3ydd, 2018] </w:t>
      </w:r>
    </w:p>
    <w:p w14:paraId="5A476FAA" w14:textId="77777777" w:rsidR="00F94606" w:rsidRDefault="00F94606">
      <w:pPr>
        <w:rPr>
          <w:sz w:val="24"/>
        </w:rPr>
      </w:pPr>
      <w:r>
        <w:rPr>
          <w:sz w:val="24"/>
        </w:rPr>
        <w:t xml:space="preserve">Brody, S.  (2010). ‘What is the Role of Social Workers?’ </w:t>
      </w:r>
      <w:hyperlink r:id="rId7" w:history="1">
        <w:r w:rsidRPr="00E16A92">
          <w:rPr>
            <w:rStyle w:val="Hyperlink"/>
            <w:sz w:val="24"/>
          </w:rPr>
          <w:t>http://www.communitycare.co.uk/2010/09/20/what-is-the-role-of-social-workers/</w:t>
        </w:r>
      </w:hyperlink>
      <w:r>
        <w:rPr>
          <w:sz w:val="24"/>
        </w:rPr>
        <w:t xml:space="preserve"> [Darllenwyd: Ebrill yr 3ydd, 2018]</w:t>
      </w:r>
    </w:p>
    <w:p w14:paraId="0193B2F7" w14:textId="77777777" w:rsidR="00F94606" w:rsidRDefault="00F94606">
      <w:pPr>
        <w:rPr>
          <w:sz w:val="24"/>
        </w:rPr>
      </w:pPr>
      <w:r>
        <w:rPr>
          <w:sz w:val="24"/>
        </w:rPr>
        <w:t xml:space="preserve">Clarke, P. (2008). ‘Canllawiau Amddifyn Plant Cymru’ </w:t>
      </w:r>
      <w:hyperlink r:id="rId8" w:history="1">
        <w:r w:rsidRPr="00E16A92">
          <w:rPr>
            <w:rStyle w:val="Hyperlink"/>
            <w:sz w:val="24"/>
          </w:rPr>
          <w:t>www.childreninwales.org.uk/wp-content/uploads/2015/09/All-Wales</w:t>
        </w:r>
      </w:hyperlink>
      <w:r w:rsidRPr="00F94606">
        <w:rPr>
          <w:sz w:val="24"/>
        </w:rPr>
        <w:t>...</w:t>
      </w:r>
      <w:r>
        <w:rPr>
          <w:sz w:val="24"/>
        </w:rPr>
        <w:t xml:space="preserve"> [Darllenwyd: Ebrill yr 3ydd, 2018]</w:t>
      </w:r>
    </w:p>
    <w:p w14:paraId="1A4557EB" w14:textId="77777777" w:rsidR="00F94606" w:rsidRDefault="00F94606">
      <w:pPr>
        <w:rPr>
          <w:sz w:val="24"/>
        </w:rPr>
      </w:pPr>
      <w:r>
        <w:rPr>
          <w:sz w:val="24"/>
        </w:rPr>
        <w:t xml:space="preserve">Crown. (2018). ‘Care Standards Act 2000’ </w:t>
      </w:r>
      <w:hyperlink r:id="rId9" w:history="1">
        <w:r w:rsidRPr="00E16A92">
          <w:rPr>
            <w:rStyle w:val="Hyperlink"/>
            <w:sz w:val="24"/>
          </w:rPr>
          <w:t>http://www.legislation.gov.uk/ukpga/2000/14/contents</w:t>
        </w:r>
      </w:hyperlink>
      <w:r>
        <w:rPr>
          <w:sz w:val="24"/>
        </w:rPr>
        <w:t xml:space="preserve"> [Darllenwyd: Ebrill yr 3ydd, 2018] </w:t>
      </w:r>
    </w:p>
    <w:p w14:paraId="714A8FF6" w14:textId="77777777" w:rsidR="00F94606" w:rsidRDefault="00F94606">
      <w:pPr>
        <w:rPr>
          <w:sz w:val="24"/>
        </w:rPr>
      </w:pPr>
      <w:r>
        <w:rPr>
          <w:sz w:val="24"/>
        </w:rPr>
        <w:t xml:space="preserve">Crown. (2018). ‘Children Act 1989’ </w:t>
      </w:r>
      <w:hyperlink r:id="rId10" w:history="1">
        <w:r w:rsidRPr="00E16A92">
          <w:rPr>
            <w:rStyle w:val="Hyperlink"/>
            <w:sz w:val="24"/>
          </w:rPr>
          <w:t>http://www.legislation.gov.uk/ukpga/1989/41/contents</w:t>
        </w:r>
      </w:hyperlink>
      <w:r>
        <w:rPr>
          <w:sz w:val="24"/>
        </w:rPr>
        <w:t xml:space="preserve"> [Darllenwyd: Ebrill yr 3ydd, 2018]</w:t>
      </w:r>
    </w:p>
    <w:p w14:paraId="5481C18C" w14:textId="77777777" w:rsidR="00F94606" w:rsidRDefault="00F94606">
      <w:pPr>
        <w:rPr>
          <w:sz w:val="24"/>
        </w:rPr>
      </w:pPr>
      <w:r>
        <w:rPr>
          <w:sz w:val="24"/>
        </w:rPr>
        <w:t xml:space="preserve">Flying Start NHS. (2018). ‘Reflective Practise’ </w:t>
      </w:r>
      <w:hyperlink r:id="rId11" w:history="1">
        <w:r w:rsidRPr="00E16A92">
          <w:rPr>
            <w:rStyle w:val="Hyperlink"/>
            <w:sz w:val="24"/>
          </w:rPr>
          <w:t>http://www.flyingstart.scot.nhs.uk/learning-programmes/reflective-practice/</w:t>
        </w:r>
      </w:hyperlink>
      <w:r>
        <w:rPr>
          <w:sz w:val="24"/>
        </w:rPr>
        <w:t xml:space="preserve"> [Darllenwyd: Ebrill yr 3ydd, 2018]</w:t>
      </w:r>
    </w:p>
    <w:p w14:paraId="10EAECC2" w14:textId="77777777" w:rsidR="00F94606" w:rsidRDefault="00F94606">
      <w:pPr>
        <w:rPr>
          <w:sz w:val="24"/>
        </w:rPr>
      </w:pPr>
      <w:r>
        <w:rPr>
          <w:sz w:val="24"/>
        </w:rPr>
        <w:t xml:space="preserve">Gov. (2018). ‘Core Features of multi-agency models’ </w:t>
      </w:r>
      <w:hyperlink r:id="rId12" w:history="1">
        <w:r w:rsidRPr="00E16A92">
          <w:rPr>
            <w:rStyle w:val="Hyperlink"/>
            <w:sz w:val="24"/>
          </w:rPr>
          <w:t>https://www.gov.uk/government/uploads/system/uploads/attachment_data/file/338875/MASH.pdf</w:t>
        </w:r>
      </w:hyperlink>
      <w:r>
        <w:rPr>
          <w:sz w:val="24"/>
        </w:rPr>
        <w:t xml:space="preserve"> [Darllenwyd: Ebrill yr 3ydd, 2018]</w:t>
      </w:r>
    </w:p>
    <w:p w14:paraId="1F897A3D" w14:textId="77777777" w:rsidR="00F94606" w:rsidRDefault="00F94606">
      <w:pPr>
        <w:rPr>
          <w:sz w:val="24"/>
        </w:rPr>
      </w:pPr>
      <w:r>
        <w:rPr>
          <w:sz w:val="24"/>
        </w:rPr>
        <w:t xml:space="preserve">Graduate Prospects. (2018). ‘Social Worker’ </w:t>
      </w:r>
      <w:hyperlink r:id="rId13" w:history="1">
        <w:r w:rsidRPr="00E16A92">
          <w:rPr>
            <w:rStyle w:val="Hyperlink"/>
            <w:sz w:val="24"/>
          </w:rPr>
          <w:t>https://www.prospects.ac.uk/job-profiles/social-worker</w:t>
        </w:r>
      </w:hyperlink>
      <w:r>
        <w:rPr>
          <w:sz w:val="24"/>
        </w:rPr>
        <w:t xml:space="preserve"> [Darllenwyd: Ebrill yr 3ydd, 2018]</w:t>
      </w:r>
    </w:p>
    <w:p w14:paraId="78232CA1" w14:textId="77777777" w:rsidR="00F94606" w:rsidRDefault="00F94606">
      <w:pPr>
        <w:rPr>
          <w:sz w:val="24"/>
        </w:rPr>
      </w:pPr>
      <w:r w:rsidRPr="006B5301">
        <w:rPr>
          <w:sz w:val="24"/>
        </w:rPr>
        <w:t>Lord Lambing, The Victoria Climbie Inquiry, 2003:190</w:t>
      </w:r>
      <w:r>
        <w:rPr>
          <w:sz w:val="24"/>
        </w:rPr>
        <w:t xml:space="preserve">. </w:t>
      </w:r>
    </w:p>
    <w:p w14:paraId="78741EB6" w14:textId="77777777" w:rsidR="00F94606" w:rsidRDefault="00F94606">
      <w:pPr>
        <w:rPr>
          <w:sz w:val="24"/>
        </w:rPr>
      </w:pPr>
      <w:r>
        <w:rPr>
          <w:sz w:val="24"/>
        </w:rPr>
        <w:t xml:space="preserve">LSBC. (2018). ‘Information for Practitioners’ </w:t>
      </w:r>
      <w:hyperlink r:id="rId14" w:history="1">
        <w:r w:rsidRPr="00E16A92">
          <w:rPr>
            <w:rStyle w:val="Hyperlink"/>
            <w:sz w:val="24"/>
          </w:rPr>
          <w:t>http://nelsafeguardingchildrenboard.co.uk/practitioners/</w:t>
        </w:r>
      </w:hyperlink>
      <w:r>
        <w:rPr>
          <w:sz w:val="24"/>
        </w:rPr>
        <w:t xml:space="preserve"> [Darllenwyd: Ebrill yr 3ydd, 2018]</w:t>
      </w:r>
    </w:p>
    <w:p w14:paraId="19CB20A2" w14:textId="77777777" w:rsidR="00F94606" w:rsidRDefault="00F94606">
      <w:pPr>
        <w:rPr>
          <w:sz w:val="24"/>
        </w:rPr>
      </w:pPr>
      <w:r>
        <w:rPr>
          <w:sz w:val="24"/>
        </w:rPr>
        <w:t xml:space="preserve">National Assembly </w:t>
      </w:r>
      <w:proofErr w:type="gramStart"/>
      <w:r>
        <w:rPr>
          <w:sz w:val="24"/>
        </w:rPr>
        <w:t>For</w:t>
      </w:r>
      <w:proofErr w:type="gramEnd"/>
      <w:r>
        <w:rPr>
          <w:sz w:val="24"/>
        </w:rPr>
        <w:t xml:space="preserve"> Wales. (2018) ‘Clywch Report’ </w:t>
      </w:r>
      <w:hyperlink r:id="rId15" w:history="1">
        <w:r w:rsidRPr="00E16A92">
          <w:rPr>
            <w:rStyle w:val="Hyperlink"/>
            <w:sz w:val="24"/>
          </w:rPr>
          <w:t>http://www.assembly.wales/en/bus-home/pages/plenaryitem.aspx?category=Ministerial%20Statement&amp;itemid=20</w:t>
        </w:r>
      </w:hyperlink>
      <w:r>
        <w:rPr>
          <w:sz w:val="24"/>
        </w:rPr>
        <w:t xml:space="preserve"> [Darllenwyd: Ebrill yr 3ydd, 2018] </w:t>
      </w:r>
    </w:p>
    <w:p w14:paraId="20AFABB7" w14:textId="77777777" w:rsidR="00F94606" w:rsidRDefault="00F94606">
      <w:pPr>
        <w:rPr>
          <w:sz w:val="24"/>
        </w:rPr>
      </w:pPr>
      <w:r>
        <w:rPr>
          <w:sz w:val="24"/>
        </w:rPr>
        <w:t xml:space="preserve">NHS Trust. (2018). ‘Following birth and going home’ </w:t>
      </w:r>
      <w:hyperlink r:id="rId16" w:history="1">
        <w:r w:rsidRPr="00E16A92">
          <w:rPr>
            <w:rStyle w:val="Hyperlink"/>
            <w:sz w:val="24"/>
          </w:rPr>
          <w:t>http://www.buckshealthcare.nhs.uk/birthchoices/following-birth.htm</w:t>
        </w:r>
      </w:hyperlink>
      <w:r>
        <w:rPr>
          <w:sz w:val="24"/>
        </w:rPr>
        <w:t xml:space="preserve"> [Darllenwyd: Ebrill yr 3ydd, 2018] </w:t>
      </w:r>
    </w:p>
    <w:p w14:paraId="0E5B3C30" w14:textId="77777777" w:rsidR="00F94606" w:rsidRDefault="00F94606">
      <w:pPr>
        <w:rPr>
          <w:sz w:val="24"/>
        </w:rPr>
      </w:pPr>
      <w:r>
        <w:rPr>
          <w:sz w:val="24"/>
        </w:rPr>
        <w:t xml:space="preserve">NSPCC. (2018) ‘Emotional Abuse’ </w:t>
      </w:r>
      <w:hyperlink r:id="rId17" w:history="1">
        <w:r w:rsidRPr="00E16A92">
          <w:rPr>
            <w:rStyle w:val="Hyperlink"/>
            <w:sz w:val="24"/>
          </w:rPr>
          <w:t>https://www.nspcc.org.uk/preventing-abuse/child-abuse-and-neglect/emotional-abuse/</w:t>
        </w:r>
      </w:hyperlink>
      <w:r>
        <w:rPr>
          <w:sz w:val="24"/>
        </w:rPr>
        <w:t xml:space="preserve"> [Darllenwyd: Ebrill yr 3ydd, 2018] </w:t>
      </w:r>
    </w:p>
    <w:p w14:paraId="5D20B376" w14:textId="77777777" w:rsidR="00F94606" w:rsidRDefault="00F94606">
      <w:pPr>
        <w:rPr>
          <w:sz w:val="24"/>
        </w:rPr>
      </w:pPr>
      <w:r>
        <w:rPr>
          <w:sz w:val="24"/>
        </w:rPr>
        <w:t xml:space="preserve">Oxford dictionary. (2018). ‘multi-agency’ </w:t>
      </w:r>
      <w:hyperlink r:id="rId18" w:history="1">
        <w:r w:rsidRPr="00E16A92">
          <w:rPr>
            <w:rStyle w:val="Hyperlink"/>
            <w:sz w:val="24"/>
          </w:rPr>
          <w:t>https://en.oxforddictionaries.com/definition/multi-agency</w:t>
        </w:r>
      </w:hyperlink>
      <w:r>
        <w:rPr>
          <w:sz w:val="24"/>
        </w:rPr>
        <w:t xml:space="preserve"> [Darllenwyd: Ebrill yr 3ydd, 2018]</w:t>
      </w:r>
    </w:p>
    <w:p w14:paraId="4A918E48" w14:textId="77777777" w:rsidR="00F94606" w:rsidRDefault="00F94606">
      <w:pPr>
        <w:rPr>
          <w:sz w:val="24"/>
        </w:rPr>
      </w:pPr>
      <w:r>
        <w:rPr>
          <w:sz w:val="24"/>
        </w:rPr>
        <w:t xml:space="preserve">Tes. (2017). ‘Summary of Police Role in safeguarding’ </w:t>
      </w:r>
      <w:hyperlink r:id="rId19" w:history="1">
        <w:r w:rsidRPr="00E16A92">
          <w:rPr>
            <w:rStyle w:val="Hyperlink"/>
            <w:sz w:val="24"/>
          </w:rPr>
          <w:t>https://www.tes.com/teaching-resource/police-role-in-safeguarding-child-protection-6148953</w:t>
        </w:r>
      </w:hyperlink>
      <w:r>
        <w:rPr>
          <w:sz w:val="24"/>
        </w:rPr>
        <w:t xml:space="preserve"> [Darllenwyd: Ebrill yr 3ydd, 2018] </w:t>
      </w:r>
    </w:p>
    <w:p w14:paraId="4D0C46E2" w14:textId="77777777" w:rsidR="00F94606" w:rsidRDefault="00F94606">
      <w:pPr>
        <w:rPr>
          <w:sz w:val="24"/>
        </w:rPr>
      </w:pPr>
      <w:r>
        <w:rPr>
          <w:sz w:val="24"/>
        </w:rPr>
        <w:lastRenderedPageBreak/>
        <w:t xml:space="preserve">UNICEF. (2018). ‘How we protect children’s rights’ </w:t>
      </w:r>
      <w:hyperlink r:id="rId20" w:history="1">
        <w:r w:rsidRPr="00E16A92">
          <w:rPr>
            <w:rStyle w:val="Hyperlink"/>
            <w:sz w:val="24"/>
          </w:rPr>
          <w:t>https://www.unicef.org.uk/what-we-do/un-convention-child-rights/</w:t>
        </w:r>
      </w:hyperlink>
      <w:r>
        <w:rPr>
          <w:sz w:val="24"/>
        </w:rPr>
        <w:t xml:space="preserve"> [Darllenwyd: Ebrill yr 3ydd, 2018] </w:t>
      </w:r>
    </w:p>
    <w:p w14:paraId="37A90DEF" w14:textId="6B885354" w:rsidR="006B5301" w:rsidRDefault="006B5301">
      <w:pPr>
        <w:rPr>
          <w:sz w:val="24"/>
        </w:rPr>
      </w:pPr>
    </w:p>
    <w:p w14:paraId="67F19E9F" w14:textId="77777777" w:rsidR="006B5301" w:rsidRPr="008E1F2D" w:rsidRDefault="006B5301">
      <w:pPr>
        <w:rPr>
          <w:sz w:val="24"/>
        </w:rPr>
      </w:pPr>
    </w:p>
    <w:p w14:paraId="15E7B00F" w14:textId="77777777" w:rsidR="00C71F3B" w:rsidRPr="008E1F2D" w:rsidRDefault="00C71F3B">
      <w:pPr>
        <w:rPr>
          <w:sz w:val="24"/>
        </w:rPr>
      </w:pPr>
    </w:p>
    <w:p w14:paraId="0F61C9A0" w14:textId="77777777" w:rsidR="00106861" w:rsidRPr="008E1F2D" w:rsidRDefault="00106861">
      <w:pPr>
        <w:rPr>
          <w:sz w:val="24"/>
        </w:rPr>
      </w:pPr>
    </w:p>
    <w:sectPr w:rsidR="00106861" w:rsidRPr="008E1F2D">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667AD9" w14:textId="77777777" w:rsidR="00D012B2" w:rsidRDefault="00D012B2" w:rsidP="00304B07">
      <w:pPr>
        <w:spacing w:after="0" w:line="240" w:lineRule="auto"/>
      </w:pPr>
      <w:r>
        <w:separator/>
      </w:r>
    </w:p>
  </w:endnote>
  <w:endnote w:type="continuationSeparator" w:id="0">
    <w:p w14:paraId="19E05153" w14:textId="77777777" w:rsidR="00D012B2" w:rsidRDefault="00D012B2" w:rsidP="00304B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1168918"/>
      <w:docPartObj>
        <w:docPartGallery w:val="Page Numbers (Bottom of Page)"/>
        <w:docPartUnique/>
      </w:docPartObj>
    </w:sdtPr>
    <w:sdtEndPr>
      <w:rPr>
        <w:noProof/>
      </w:rPr>
    </w:sdtEndPr>
    <w:sdtContent>
      <w:p w14:paraId="62A820CC" w14:textId="656E0D6D" w:rsidR="007A39D4" w:rsidRDefault="007A39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C9020A" w14:textId="77777777" w:rsidR="007A39D4" w:rsidRDefault="007A39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1869B0" w14:textId="77777777" w:rsidR="00D012B2" w:rsidRDefault="00D012B2" w:rsidP="00304B07">
      <w:pPr>
        <w:spacing w:after="0" w:line="240" w:lineRule="auto"/>
      </w:pPr>
      <w:r>
        <w:separator/>
      </w:r>
    </w:p>
  </w:footnote>
  <w:footnote w:type="continuationSeparator" w:id="0">
    <w:p w14:paraId="516A6BA5" w14:textId="77777777" w:rsidR="00D012B2" w:rsidRDefault="00D012B2" w:rsidP="00304B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CDF78D" w14:textId="605B0152" w:rsidR="007A39D4" w:rsidRDefault="007A39D4">
    <w:pPr>
      <w:pStyle w:val="Header"/>
    </w:pPr>
    <w:r>
      <w:t>1600750</w:t>
    </w:r>
    <w:r>
      <w:ptab w:relativeTo="margin" w:alignment="center" w:leader="none"/>
    </w:r>
    <w:r>
      <w:ptab w:relativeTo="margin" w:alignment="right" w:leader="none"/>
    </w:r>
    <w:r>
      <w:t>EAEE</w:t>
    </w:r>
    <w:r w:rsidR="00E33B4B">
      <w:t>5006C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046"/>
    <w:rsid w:val="000543A8"/>
    <w:rsid w:val="00106861"/>
    <w:rsid w:val="001A404F"/>
    <w:rsid w:val="001D1046"/>
    <w:rsid w:val="002434BB"/>
    <w:rsid w:val="002F49B1"/>
    <w:rsid w:val="00304B07"/>
    <w:rsid w:val="00406CA8"/>
    <w:rsid w:val="004162BA"/>
    <w:rsid w:val="00480194"/>
    <w:rsid w:val="004B3593"/>
    <w:rsid w:val="004C23A2"/>
    <w:rsid w:val="005D4D27"/>
    <w:rsid w:val="005F7B44"/>
    <w:rsid w:val="00685B64"/>
    <w:rsid w:val="006B087B"/>
    <w:rsid w:val="006B5301"/>
    <w:rsid w:val="006F75B5"/>
    <w:rsid w:val="00741E16"/>
    <w:rsid w:val="007A39D4"/>
    <w:rsid w:val="007A47A6"/>
    <w:rsid w:val="007E1380"/>
    <w:rsid w:val="008E1F2D"/>
    <w:rsid w:val="008F5FA5"/>
    <w:rsid w:val="00BC6360"/>
    <w:rsid w:val="00C473EE"/>
    <w:rsid w:val="00C71F3B"/>
    <w:rsid w:val="00D012B2"/>
    <w:rsid w:val="00D1260C"/>
    <w:rsid w:val="00E33B4B"/>
    <w:rsid w:val="00E60B46"/>
    <w:rsid w:val="00EF794C"/>
    <w:rsid w:val="00F33D50"/>
    <w:rsid w:val="00F94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96D24"/>
  <w15:chartTrackingRefBased/>
  <w15:docId w15:val="{05EC97EA-7D90-40FB-B0E9-D351B0A06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4B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4B07"/>
  </w:style>
  <w:style w:type="paragraph" w:styleId="Footer">
    <w:name w:val="footer"/>
    <w:basedOn w:val="Normal"/>
    <w:link w:val="FooterChar"/>
    <w:uiPriority w:val="99"/>
    <w:unhideWhenUsed/>
    <w:rsid w:val="00304B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4B07"/>
  </w:style>
  <w:style w:type="character" w:styleId="Hyperlink">
    <w:name w:val="Hyperlink"/>
    <w:basedOn w:val="DefaultParagraphFont"/>
    <w:uiPriority w:val="99"/>
    <w:unhideWhenUsed/>
    <w:rsid w:val="00304B07"/>
    <w:rPr>
      <w:color w:val="0563C1" w:themeColor="hyperlink"/>
      <w:u w:val="single"/>
    </w:rPr>
  </w:style>
  <w:style w:type="character" w:styleId="UnresolvedMention">
    <w:name w:val="Unresolved Mention"/>
    <w:basedOn w:val="DefaultParagraphFont"/>
    <w:uiPriority w:val="99"/>
    <w:semiHidden/>
    <w:unhideWhenUsed/>
    <w:rsid w:val="00304B0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reninwales.org.uk/wp-content/uploads/2015/09/All-Wales" TargetMode="External"/><Relationship Id="rId13" Type="http://schemas.openxmlformats.org/officeDocument/2006/relationships/hyperlink" Target="https://www.prospects.ac.uk/job-profiles/social-worker" TargetMode="External"/><Relationship Id="rId18" Type="http://schemas.openxmlformats.org/officeDocument/2006/relationships/hyperlink" Target="https://en.oxforddictionaries.com/definition/multi-agency"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www.communitycare.co.uk/2010/09/20/what-is-the-role-of-social-workers/" TargetMode="External"/><Relationship Id="rId12" Type="http://schemas.openxmlformats.org/officeDocument/2006/relationships/hyperlink" Target="https://www.gov.uk/government/uploads/system/uploads/attachment_data/file/338875/MASH.pdf" TargetMode="External"/><Relationship Id="rId17" Type="http://schemas.openxmlformats.org/officeDocument/2006/relationships/hyperlink" Target="https://www.nspcc.org.uk/preventing-abuse/child-abuse-and-neglect/emotional-abuse/"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www.buckshealthcare.nhs.uk/birthchoices/following-birth.htm" TargetMode="External"/><Relationship Id="rId20" Type="http://schemas.openxmlformats.org/officeDocument/2006/relationships/hyperlink" Target="https://www.unicef.org.uk/what-we-do/un-convention-child-rights/" TargetMode="External"/><Relationship Id="rId1" Type="http://schemas.openxmlformats.org/officeDocument/2006/relationships/styles" Target="styles.xml"/><Relationship Id="rId6" Type="http://schemas.openxmlformats.org/officeDocument/2006/relationships/hyperlink" Target="http://www.ajml.com.au/downloads/resource-centre/references/operational-management/The%20importance%20of%20record%20keeping.pdf" TargetMode="External"/><Relationship Id="rId11" Type="http://schemas.openxmlformats.org/officeDocument/2006/relationships/hyperlink" Target="http://www.flyingstart.scot.nhs.uk/learning-programmes/reflective-practice/" TargetMode="External"/><Relationship Id="rId24" Type="http://schemas.openxmlformats.org/officeDocument/2006/relationships/glossaryDocument" Target="glossary/document.xml"/><Relationship Id="rId5" Type="http://schemas.openxmlformats.org/officeDocument/2006/relationships/endnotes" Target="endnotes.xml"/><Relationship Id="rId15" Type="http://schemas.openxmlformats.org/officeDocument/2006/relationships/hyperlink" Target="http://www.assembly.wales/en/bus-home/pages/plenaryitem.aspx?category=Ministerial%20Statement&amp;itemid=20" TargetMode="External"/><Relationship Id="rId23" Type="http://schemas.openxmlformats.org/officeDocument/2006/relationships/fontTable" Target="fontTable.xml"/><Relationship Id="rId10" Type="http://schemas.openxmlformats.org/officeDocument/2006/relationships/hyperlink" Target="http://www.legislation.gov.uk/ukpga/1989/41/contents" TargetMode="External"/><Relationship Id="rId19" Type="http://schemas.openxmlformats.org/officeDocument/2006/relationships/hyperlink" Target="https://www.tes.com/teaching-resource/police-role-in-safeguarding-child-protection-6148953" TargetMode="External"/><Relationship Id="rId4" Type="http://schemas.openxmlformats.org/officeDocument/2006/relationships/footnotes" Target="footnotes.xml"/><Relationship Id="rId9" Type="http://schemas.openxmlformats.org/officeDocument/2006/relationships/hyperlink" Target="http://www.legislation.gov.uk/ukpga/2000/14/contents" TargetMode="External"/><Relationship Id="rId14" Type="http://schemas.openxmlformats.org/officeDocument/2006/relationships/hyperlink" Target="http://nelsafeguardingchildrenboard.co.uk/practitioners/"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7B0"/>
    <w:rsid w:val="006D07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9F2CA0A6AA45CCB41AA0E7E5C1040F">
    <w:name w:val="1B9F2CA0A6AA45CCB41AA0E7E5C1040F"/>
    <w:rsid w:val="006D07B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580</TotalTime>
  <Pages>6</Pages>
  <Words>2166</Words>
  <Characters>12348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dc:creator>
  <cp:keywords/>
  <dc:description/>
  <cp:lastModifiedBy>Natasha Jones</cp:lastModifiedBy>
  <cp:revision>18</cp:revision>
  <dcterms:created xsi:type="dcterms:W3CDTF">2018-04-02T10:47:00Z</dcterms:created>
  <dcterms:modified xsi:type="dcterms:W3CDTF">2018-04-03T13:40:00Z</dcterms:modified>
</cp:coreProperties>
</file>