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37A1D" w:rsidRPr="00E529B2" w:rsidRDefault="00A37A1D" w:rsidP="00A37A1D">
      <w:pPr>
        <w:spacing w:line="360" w:lineRule="auto"/>
        <w:jc w:val="center"/>
        <w:rPr>
          <w:rFonts w:ascii="Arial" w:hAnsi="Arial" w:cs="Arial"/>
          <w:b/>
          <w:sz w:val="36"/>
          <w:szCs w:val="36"/>
        </w:rPr>
      </w:pPr>
      <w:r w:rsidRPr="00E529B2">
        <w:rPr>
          <w:rFonts w:ascii="Arial" w:hAnsi="Arial" w:cs="Arial"/>
          <w:b/>
          <w:sz w:val="36"/>
          <w:szCs w:val="36"/>
        </w:rPr>
        <w:t>Hotel and Hospitality Industry Report</w:t>
      </w:r>
    </w:p>
    <w:p w:rsidR="00A37A1D" w:rsidRPr="00E529B2" w:rsidRDefault="00A37A1D" w:rsidP="00A37A1D">
      <w:pPr>
        <w:jc w:val="center"/>
        <w:rPr>
          <w:rFonts w:ascii="Arial" w:hAnsi="Arial" w:cs="Arial"/>
          <w:b/>
          <w:sz w:val="36"/>
          <w:szCs w:val="36"/>
        </w:rPr>
      </w:pPr>
      <w:r>
        <w:rPr>
          <w:rFonts w:ascii="Arial" w:hAnsi="Arial" w:cs="Arial"/>
          <w:b/>
          <w:sz w:val="36"/>
          <w:szCs w:val="36"/>
        </w:rPr>
        <w:t>LEGAL RISKS IN HOSPITALITY INDUSTRY</w:t>
      </w:r>
    </w:p>
    <w:p w:rsidR="00A37A1D" w:rsidRDefault="00A37A1D" w:rsidP="00A37A1D">
      <w:pPr>
        <w:jc w:val="center"/>
        <w:rPr>
          <w:rFonts w:ascii="Arial" w:hAnsi="Arial" w:cs="Arial"/>
          <w:sz w:val="36"/>
          <w:szCs w:val="36"/>
        </w:rPr>
      </w:pPr>
    </w:p>
    <w:p w:rsidR="00A37A1D" w:rsidRPr="00B5116E" w:rsidRDefault="00A37A1D" w:rsidP="00A37A1D">
      <w:pPr>
        <w:jc w:val="center"/>
        <w:rPr>
          <w:rFonts w:ascii="Arial" w:hAnsi="Arial" w:cs="Arial"/>
          <w:sz w:val="36"/>
          <w:szCs w:val="36"/>
        </w:rPr>
      </w:pPr>
      <w:r w:rsidRPr="00B5116E">
        <w:rPr>
          <w:rFonts w:ascii="Arial" w:hAnsi="Arial" w:cs="Arial"/>
          <w:sz w:val="36"/>
          <w:szCs w:val="36"/>
        </w:rPr>
        <w:t>Name: Daniel Stefan Gheorghe</w:t>
      </w:r>
    </w:p>
    <w:p w:rsidR="00A37A1D" w:rsidRPr="00B5116E" w:rsidRDefault="00A37A1D" w:rsidP="00A37A1D">
      <w:pPr>
        <w:spacing w:line="360" w:lineRule="auto"/>
        <w:jc w:val="center"/>
        <w:rPr>
          <w:rFonts w:ascii="Arial" w:hAnsi="Arial" w:cs="Arial"/>
          <w:sz w:val="36"/>
          <w:szCs w:val="36"/>
        </w:rPr>
      </w:pPr>
      <w:r w:rsidRPr="00B5116E">
        <w:rPr>
          <w:rFonts w:ascii="Arial" w:hAnsi="Arial" w:cs="Arial"/>
          <w:sz w:val="36"/>
          <w:szCs w:val="36"/>
        </w:rPr>
        <w:t>Student number: 1815345</w:t>
      </w:r>
    </w:p>
    <w:p w:rsidR="00A37A1D" w:rsidRPr="00B5116E" w:rsidRDefault="00A37A1D" w:rsidP="00A37A1D">
      <w:pPr>
        <w:spacing w:line="360" w:lineRule="auto"/>
        <w:ind w:left="2880" w:firstLine="720"/>
        <w:rPr>
          <w:rFonts w:ascii="Arial" w:hAnsi="Arial" w:cs="Arial"/>
          <w:sz w:val="36"/>
          <w:szCs w:val="36"/>
        </w:rPr>
      </w:pPr>
      <w:r w:rsidRPr="00B5116E">
        <w:rPr>
          <w:rFonts w:ascii="Arial" w:hAnsi="Arial" w:cs="Arial"/>
          <w:sz w:val="36"/>
          <w:szCs w:val="36"/>
        </w:rPr>
        <w:t>Module code:</w:t>
      </w:r>
    </w:p>
    <w:p w:rsidR="0076751A" w:rsidRDefault="00A37A1D" w:rsidP="00A37A1D">
      <w:pPr>
        <w:spacing w:line="360" w:lineRule="auto"/>
        <w:ind w:left="2160" w:firstLine="720"/>
        <w:jc w:val="both"/>
        <w:rPr>
          <w:rFonts w:ascii="Arial" w:hAnsi="Arial" w:cs="Arial"/>
        </w:rPr>
      </w:pPr>
      <w:r w:rsidRPr="00B5116E">
        <w:rPr>
          <w:rFonts w:ascii="Arial" w:hAnsi="Arial" w:cs="Arial"/>
          <w:sz w:val="36"/>
          <w:szCs w:val="36"/>
        </w:rPr>
        <w:t>Lecturer’s Name: Dr. Abdi</w:t>
      </w:r>
    </w:p>
    <w:p w:rsidR="0076751A" w:rsidRDefault="003768AE" w:rsidP="003768AE">
      <w:pPr>
        <w:spacing w:line="360" w:lineRule="auto"/>
        <w:ind w:left="2880" w:firstLine="720"/>
        <w:jc w:val="both"/>
        <w:rPr>
          <w:rFonts w:ascii="Arial" w:hAnsi="Arial" w:cs="Arial"/>
        </w:rPr>
      </w:pPr>
      <w:bookmarkStart w:id="0" w:name="_GoBack"/>
      <w:bookmarkEnd w:id="0"/>
      <w:r>
        <w:rPr>
          <w:rFonts w:ascii="Arial" w:hAnsi="Arial" w:cs="Arial"/>
        </w:rPr>
        <w:t>Course: Business skills</w:t>
      </w: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A37A1D" w:rsidRDefault="00A37A1D" w:rsidP="00554EA9">
      <w:pPr>
        <w:spacing w:line="360" w:lineRule="auto"/>
        <w:jc w:val="both"/>
        <w:rPr>
          <w:rFonts w:ascii="Arial" w:hAnsi="Arial" w:cs="Arial"/>
        </w:rPr>
      </w:pPr>
    </w:p>
    <w:p w:rsidR="00A37A1D" w:rsidRDefault="00A37A1D" w:rsidP="00554EA9">
      <w:pPr>
        <w:spacing w:line="360" w:lineRule="auto"/>
        <w:jc w:val="both"/>
        <w:rPr>
          <w:rFonts w:ascii="Arial" w:hAnsi="Arial" w:cs="Arial"/>
        </w:rPr>
      </w:pPr>
    </w:p>
    <w:p w:rsidR="00A37A1D" w:rsidRDefault="00A37A1D" w:rsidP="00554EA9">
      <w:pPr>
        <w:spacing w:line="360" w:lineRule="auto"/>
        <w:jc w:val="both"/>
        <w:rPr>
          <w:rFonts w:ascii="Arial" w:hAnsi="Arial" w:cs="Arial"/>
        </w:rPr>
      </w:pPr>
    </w:p>
    <w:p w:rsidR="00A37A1D" w:rsidRDefault="00A37A1D" w:rsidP="00554EA9">
      <w:pPr>
        <w:spacing w:line="360" w:lineRule="auto"/>
        <w:jc w:val="both"/>
        <w:rPr>
          <w:rFonts w:ascii="Arial" w:hAnsi="Arial" w:cs="Arial"/>
        </w:rPr>
      </w:pPr>
    </w:p>
    <w:p w:rsidR="0011659F" w:rsidRDefault="0011659F" w:rsidP="00554EA9">
      <w:pPr>
        <w:spacing w:line="360" w:lineRule="auto"/>
        <w:jc w:val="both"/>
        <w:rPr>
          <w:rFonts w:ascii="Arial" w:hAnsi="Arial" w:cs="Arial"/>
          <w:b/>
        </w:rPr>
      </w:pPr>
    </w:p>
    <w:p w:rsidR="00A37A1D" w:rsidRPr="00A37A1D" w:rsidRDefault="00A37A1D" w:rsidP="00554EA9">
      <w:pPr>
        <w:spacing w:line="360" w:lineRule="auto"/>
        <w:jc w:val="both"/>
        <w:rPr>
          <w:rFonts w:ascii="Arial" w:hAnsi="Arial" w:cs="Arial"/>
          <w:b/>
        </w:rPr>
      </w:pPr>
      <w:r w:rsidRPr="00A37A1D">
        <w:rPr>
          <w:rFonts w:ascii="Arial" w:hAnsi="Arial" w:cs="Arial"/>
          <w:b/>
        </w:rPr>
        <w:lastRenderedPageBreak/>
        <w:t>Introductions</w:t>
      </w:r>
    </w:p>
    <w:p w:rsidR="0076751A" w:rsidRPr="0076751A" w:rsidRDefault="0076751A" w:rsidP="00554EA9">
      <w:pPr>
        <w:spacing w:line="360" w:lineRule="auto"/>
        <w:jc w:val="both"/>
        <w:rPr>
          <w:rFonts w:ascii="Arial" w:hAnsi="Arial" w:cs="Arial"/>
        </w:rPr>
      </w:pPr>
      <w:r w:rsidRPr="0076751A">
        <w:rPr>
          <w:rFonts w:ascii="Arial" w:hAnsi="Arial" w:cs="Arial"/>
        </w:rPr>
        <w:t>The rapid increase in the expansion of the hotel and hospitality indu</w:t>
      </w:r>
      <w:r w:rsidR="00A37A1D">
        <w:rPr>
          <w:rFonts w:ascii="Arial" w:hAnsi="Arial" w:cs="Arial"/>
        </w:rPr>
        <w:t xml:space="preserve">stry has led to paradigm shifts </w:t>
      </w:r>
      <w:r w:rsidRPr="0076751A">
        <w:rPr>
          <w:rFonts w:ascii="Arial" w:hAnsi="Arial" w:cs="Arial"/>
        </w:rPr>
        <w:t>in the way things used to be done in the industry. Thus, managers and employees should strive to cope with changes to continue enjoying more profits. The hotel and hospitality industry will only remain viable if the managers and employees are responding to the legal and legislative risk positively. This paper will analyze the legal and legislative risks in the following areas liability, data protection, health and safety, food hygiene, licensing, and the provisions within the Hotel Proprietors Act 1956.</w:t>
      </w:r>
    </w:p>
    <w:p w:rsidR="0076751A" w:rsidRPr="0076751A" w:rsidRDefault="0076751A" w:rsidP="00554EA9">
      <w:pPr>
        <w:spacing w:line="360" w:lineRule="auto"/>
        <w:jc w:val="both"/>
        <w:rPr>
          <w:rFonts w:ascii="Arial" w:hAnsi="Arial" w:cs="Arial"/>
        </w:rPr>
      </w:pPr>
    </w:p>
    <w:p w:rsidR="0076751A" w:rsidRPr="00A37A1D" w:rsidRDefault="0076751A" w:rsidP="00554EA9">
      <w:pPr>
        <w:spacing w:line="360" w:lineRule="auto"/>
        <w:jc w:val="both"/>
        <w:rPr>
          <w:rFonts w:ascii="Arial" w:hAnsi="Arial" w:cs="Arial"/>
          <w:b/>
        </w:rPr>
      </w:pPr>
      <w:r w:rsidRPr="00A37A1D">
        <w:rPr>
          <w:rFonts w:ascii="Arial" w:hAnsi="Arial" w:cs="Arial"/>
          <w:b/>
        </w:rPr>
        <w:t>LIABILITY</w:t>
      </w:r>
    </w:p>
    <w:p w:rsidR="0076751A" w:rsidRPr="0076751A" w:rsidRDefault="0076751A" w:rsidP="00554EA9">
      <w:pPr>
        <w:spacing w:line="360" w:lineRule="auto"/>
        <w:jc w:val="both"/>
        <w:rPr>
          <w:rFonts w:ascii="Arial" w:hAnsi="Arial" w:cs="Arial"/>
        </w:rPr>
      </w:pPr>
      <w:r w:rsidRPr="0076751A">
        <w:rPr>
          <w:rFonts w:ascii="Arial" w:hAnsi="Arial" w:cs="Arial"/>
        </w:rPr>
        <w:t>One of the factors that managers and employees need to consider is the increasing liability of running the hotel and hospitality industry. According to Mest (2015), slips and falls liability is at the topmost of the liabilities in the hotel and hospitality industry.  There is a need for managers and employees to work hand-in-hand to reduce the slips and falls as they have been affecting the operation of the hotel and hospitality industry. To reduce the liability of slips and falls in the hospitality industry, managers and employees should hold safety meetings regularly as they play a significant role in refreshing their memories about the importance of maintaining safety standards. By doing so, the amount of money that was to be spent in attending to the damages caused by the slips and falls would reduce, thus, increasing the profits in the hotel and hospitality industry as accentuated by Mest (2015).  Also, there is a need for incessant training of employees to keep them updated on how they can continue improving their safety skills. This will not only improve the efficiency in the hospitality industry but also reduces the cost incurred in sorting out liabilities that result from slips and falls as accentuated by Mest (2015).</w:t>
      </w:r>
    </w:p>
    <w:p w:rsidR="0076751A" w:rsidRPr="0076751A" w:rsidRDefault="0076751A" w:rsidP="00554EA9">
      <w:pPr>
        <w:spacing w:line="360" w:lineRule="auto"/>
        <w:jc w:val="both"/>
        <w:rPr>
          <w:rFonts w:ascii="Arial" w:hAnsi="Arial" w:cs="Arial"/>
        </w:rPr>
      </w:pPr>
      <w:r w:rsidRPr="0076751A">
        <w:rPr>
          <w:rFonts w:ascii="Arial" w:hAnsi="Arial" w:cs="Arial"/>
        </w:rPr>
        <w:t xml:space="preserve">Similarly, according to Ashe-Edmunds (2015), managers and employees should strive to install outdoor lighting, particularly in the parking areas. Outdoor lighting will ensure that clients can see where they are stepping, especially at night, thus, making hotels spends less on attending to liabilities.  Besides, hiring securities personnel more so private ones ensures that the cases of slip and fall in the industry are reduced as they will be able to direct the clients accordingly as well as inform them on slippery areas, hence, making them cautious of the environment. </w:t>
      </w:r>
    </w:p>
    <w:p w:rsidR="0076751A" w:rsidRPr="0076751A" w:rsidRDefault="0076751A" w:rsidP="00554EA9">
      <w:pPr>
        <w:spacing w:line="360" w:lineRule="auto"/>
        <w:jc w:val="both"/>
        <w:rPr>
          <w:rFonts w:ascii="Arial" w:hAnsi="Arial" w:cs="Arial"/>
        </w:rPr>
      </w:pPr>
      <w:r w:rsidRPr="0076751A">
        <w:rPr>
          <w:rFonts w:ascii="Arial" w:hAnsi="Arial" w:cs="Arial"/>
        </w:rPr>
        <w:t xml:space="preserve">Seemingly, managers should be able to reduce the increasing liability that results from insecurity in the hotel and hospitality industry.  With the increase in the number of clients in the hotel and </w:t>
      </w:r>
      <w:r w:rsidRPr="0076751A">
        <w:rPr>
          <w:rFonts w:ascii="Arial" w:hAnsi="Arial" w:cs="Arial"/>
        </w:rPr>
        <w:lastRenderedPageBreak/>
        <w:t>hospitality industry, managers and employees should ensure that the clients are secured since they will be liable to any cases of theft or destruction of the clients’ property. According to Ashe-Edmunds (2015), insecurity in the hotel and hospitality industry usually results from easy access to the hotel venue, especially by unauthorized personnel, lack of staff identification, and absence of security guards.  Thus, to prevent the liability that may result from insecurity in the hotel and hospitality industry, the managers should hire security guards from a recognized security company. The security guards will be charged with the responsibility of preventing unauthorized personnel from accessing the hotel’s premise as heightened by Todorov (2017).  Also, it is important that managers improve the security of their premises by installing video cameras that will be monitored by qualified personnel. The personnel will be able to respond accordingly in case they notice any breach of security rules in the hotel’s premises (Todorov, 2017). Correspondingly, there is a need for the managers and employees to tighten the door security of the hotel. This will play a significant role in preventing individuals from burglary vandalism to steal clients’ belonging in their rooms (Wainstein, 2018). Thus, reducing the liability attributed to the loss of clients’ property and consequently helping the hotel make more profits due to a decrease in expenditure as accentuated by Webster (2015.</w:t>
      </w:r>
    </w:p>
    <w:p w:rsidR="0076751A" w:rsidRPr="0076751A" w:rsidRDefault="0076751A" w:rsidP="00554EA9">
      <w:pPr>
        <w:spacing w:line="360" w:lineRule="auto"/>
        <w:jc w:val="both"/>
        <w:rPr>
          <w:rFonts w:ascii="Arial" w:hAnsi="Arial" w:cs="Arial"/>
        </w:rPr>
      </w:pPr>
    </w:p>
    <w:p w:rsidR="0076751A" w:rsidRPr="00A37A1D" w:rsidRDefault="0076751A" w:rsidP="00554EA9">
      <w:pPr>
        <w:spacing w:line="360" w:lineRule="auto"/>
        <w:jc w:val="both"/>
        <w:rPr>
          <w:rFonts w:ascii="Arial" w:hAnsi="Arial" w:cs="Arial"/>
          <w:b/>
        </w:rPr>
      </w:pPr>
      <w:r w:rsidRPr="00A37A1D">
        <w:rPr>
          <w:rFonts w:ascii="Arial" w:hAnsi="Arial" w:cs="Arial"/>
          <w:b/>
        </w:rPr>
        <w:t>DATA PRIVACY</w:t>
      </w:r>
    </w:p>
    <w:p w:rsidR="0076751A" w:rsidRPr="0076751A" w:rsidRDefault="0076751A" w:rsidP="00554EA9">
      <w:pPr>
        <w:spacing w:line="360" w:lineRule="auto"/>
        <w:jc w:val="both"/>
        <w:rPr>
          <w:rFonts w:ascii="Arial" w:hAnsi="Arial" w:cs="Arial"/>
        </w:rPr>
      </w:pPr>
      <w:r w:rsidRPr="0076751A">
        <w:rPr>
          <w:rFonts w:ascii="Arial" w:hAnsi="Arial" w:cs="Arial"/>
        </w:rPr>
        <w:t xml:space="preserve">Ostensibly, managers and employees should always protect the clients’ data if the hotel and hospitality are to continue earning the profits from the high influx of clients. According to Patel (2018), data theft has been on the increase in the recent past, especially in the hospitality industry in the UK.  The data theft is committed through </w:t>
      </w:r>
      <w:r w:rsidR="009D7845" w:rsidRPr="0076751A">
        <w:rPr>
          <w:rFonts w:ascii="Arial" w:hAnsi="Arial" w:cs="Arial"/>
        </w:rPr>
        <w:t>cyber-attacks</w:t>
      </w:r>
      <w:r w:rsidRPr="0076751A">
        <w:rPr>
          <w:rFonts w:ascii="Arial" w:hAnsi="Arial" w:cs="Arial"/>
        </w:rPr>
        <w:t xml:space="preserve"> by cyber criminals who are generally interested in the personal information of the clients, for instance, their social security numbers, contact information, license numbers, credit card numbers, and transaction data. Patel (2018) accentuates that the transaction data is usually obtained from the points of sales of the hotels and payment-enabled services. The data includes typically the bank credit cards numbers as well as their banks' numbers. The cybercriminal uses the information to steals from the clients’ accounts as well as committing identity theft. This usually affects the satisfaction level of clients as they will have a negative perception of the hotel as they customarily require their contact information to be secured. Thus, data protection plays a significant role in increasing profits in the hospitality industry. To protect the clients’ data, the managers should regularly train their staffs on how to secure clients information. The continuous training plays a significant role in preventing the leak of clients’ data as underscored by Net (2019). Equally, the managers and should installs firewalls </w:t>
      </w:r>
      <w:r w:rsidRPr="0076751A">
        <w:rPr>
          <w:rFonts w:ascii="Arial" w:hAnsi="Arial" w:cs="Arial"/>
        </w:rPr>
        <w:lastRenderedPageBreak/>
        <w:t>such as the BYOD which prevents the access of clients data by unauthorized personnel.  Even though the firewalls are not a hundred percentages secured, they usually play a pivotal role in data protection since only those with more skills in cyber theft can access the data, Hence, reducing the cases of leaking of clients’ data. Also, employees should always encrypt card payment information of the clients. Encryption ensures that only the authorized personnel can access the client’s payment information (Voigt et al., 2017). This builds the hotels’ reputation, therefore, attracting more customers who increase the industry’s turnover. According to Wainstein (2018), the companies should always conduct tests against their organization’s cybersecurity defenses by mirroring the hacker’s behavior. This will help the company to review places that appear to be weak, hence, preventing hackers from quickly accessing the clients’ data. Moreover, the managers should limit the access privileges of the clients’ information to only a few individuals in the organization as it reduces the chances of leaking of clients’ data as heightened by Wainstein (2018).</w:t>
      </w:r>
    </w:p>
    <w:p w:rsidR="0076751A" w:rsidRPr="0076751A" w:rsidRDefault="0076751A" w:rsidP="00554EA9">
      <w:pPr>
        <w:spacing w:line="360" w:lineRule="auto"/>
        <w:jc w:val="both"/>
        <w:rPr>
          <w:rFonts w:ascii="Arial" w:hAnsi="Arial" w:cs="Arial"/>
        </w:rPr>
      </w:pPr>
    </w:p>
    <w:p w:rsidR="0076751A" w:rsidRPr="009D7845" w:rsidRDefault="0076751A" w:rsidP="00554EA9">
      <w:pPr>
        <w:spacing w:line="360" w:lineRule="auto"/>
        <w:jc w:val="both"/>
        <w:rPr>
          <w:rFonts w:ascii="Arial" w:hAnsi="Arial" w:cs="Arial"/>
          <w:b/>
        </w:rPr>
      </w:pPr>
      <w:r w:rsidRPr="009D7845">
        <w:rPr>
          <w:rFonts w:ascii="Arial" w:hAnsi="Arial" w:cs="Arial"/>
          <w:b/>
        </w:rPr>
        <w:t>Health and safety</w:t>
      </w:r>
    </w:p>
    <w:p w:rsidR="0076751A" w:rsidRPr="0076751A" w:rsidRDefault="0076751A" w:rsidP="00554EA9">
      <w:pPr>
        <w:spacing w:line="360" w:lineRule="auto"/>
        <w:jc w:val="both"/>
        <w:rPr>
          <w:rFonts w:ascii="Arial" w:hAnsi="Arial" w:cs="Arial"/>
        </w:rPr>
      </w:pPr>
      <w:r w:rsidRPr="0076751A">
        <w:rPr>
          <w:rFonts w:ascii="Arial" w:hAnsi="Arial" w:cs="Arial"/>
        </w:rPr>
        <w:t>What’s more, managers and employees should always maintain health and safety measures in the hotels' premises for the goals and objectives to be achieved. Maintaining the health and safety of both the employees and the guest is paramount in the hotel and hospitality industry as it enables smooth operations.  To achieve this, managers should put strict security measures in place. For instance, installing fire and smokes alarms to preven</w:t>
      </w:r>
      <w:r w:rsidR="009D7845">
        <w:rPr>
          <w:rFonts w:ascii="Arial" w:hAnsi="Arial" w:cs="Arial"/>
        </w:rPr>
        <w:t>t the rapid spread of fire when it occur</w:t>
      </w:r>
      <w:r w:rsidRPr="0076751A">
        <w:rPr>
          <w:rFonts w:ascii="Arial" w:hAnsi="Arial" w:cs="Arial"/>
        </w:rPr>
        <w:t>. This maintains the safety of both the guest and the employees (Patel, 2018). Also, employees should always work in teams to ensure that the health and safety standards are maintained as accentuated by Barth and Hayes, (2006). Likewise, employees should always be encouraged to put on uniforms with name tags. This plays a momentous role in helping clients differentiate the employees from non-staff as well as making it easy to realize imposters (Patel, 20180). The uniforms should always be kept neat to maintain the hygiene standards required by the clientele. Many are times that employees are put off by the clients, something that destroys the hotel’s reputation (Larkin, 2018).</w:t>
      </w:r>
    </w:p>
    <w:p w:rsidR="0076751A" w:rsidRDefault="0076751A" w:rsidP="00554EA9">
      <w:pPr>
        <w:spacing w:line="360" w:lineRule="auto"/>
        <w:jc w:val="both"/>
        <w:rPr>
          <w:rFonts w:ascii="Arial" w:hAnsi="Arial" w:cs="Arial"/>
        </w:rPr>
      </w:pPr>
    </w:p>
    <w:p w:rsidR="009D7845" w:rsidRDefault="009D7845" w:rsidP="00554EA9">
      <w:pPr>
        <w:spacing w:line="360" w:lineRule="auto"/>
        <w:jc w:val="both"/>
        <w:rPr>
          <w:rFonts w:ascii="Arial" w:hAnsi="Arial" w:cs="Arial"/>
        </w:rPr>
      </w:pPr>
    </w:p>
    <w:p w:rsidR="009D7845" w:rsidRPr="0076751A" w:rsidRDefault="009D7845" w:rsidP="00554EA9">
      <w:pPr>
        <w:spacing w:line="360" w:lineRule="auto"/>
        <w:jc w:val="both"/>
        <w:rPr>
          <w:rFonts w:ascii="Arial" w:hAnsi="Arial" w:cs="Arial"/>
        </w:rPr>
      </w:pPr>
    </w:p>
    <w:p w:rsidR="0076751A" w:rsidRPr="009D7845" w:rsidRDefault="0076751A" w:rsidP="00554EA9">
      <w:pPr>
        <w:spacing w:line="360" w:lineRule="auto"/>
        <w:jc w:val="both"/>
        <w:rPr>
          <w:rFonts w:ascii="Arial" w:hAnsi="Arial" w:cs="Arial"/>
          <w:b/>
        </w:rPr>
      </w:pPr>
      <w:r w:rsidRPr="009D7845">
        <w:rPr>
          <w:rFonts w:ascii="Arial" w:hAnsi="Arial" w:cs="Arial"/>
          <w:b/>
        </w:rPr>
        <w:lastRenderedPageBreak/>
        <w:t>FOOD HYGIENE RISK MANAGEMENT</w:t>
      </w:r>
    </w:p>
    <w:p w:rsidR="0076751A" w:rsidRPr="0076751A" w:rsidRDefault="0076751A" w:rsidP="00554EA9">
      <w:pPr>
        <w:spacing w:line="360" w:lineRule="auto"/>
        <w:jc w:val="both"/>
        <w:rPr>
          <w:rFonts w:ascii="Arial" w:hAnsi="Arial" w:cs="Arial"/>
        </w:rPr>
      </w:pPr>
      <w:r w:rsidRPr="0076751A">
        <w:rPr>
          <w:rFonts w:ascii="Arial" w:hAnsi="Arial" w:cs="Arial"/>
        </w:rPr>
        <w:t>Clients in the hotel and hospitality industry are keen on checking the hygiene standards of the food offered in the hotels to make a purchase decision. Thus, managers and employees should always maintain high standards of hygiene in preparing their foods to increase the influx of clients. Maintaining high standards of food hygiene is significant in preventing the health hazards that result from unhygienic food preparation methods (Larkin, 2018). To maintain high standards of food hygiene, employees should be trained on proper ways of handling food; for instance, they should be informed of the appropriate temperatures to serve specific foods to prevent food poisoning (Food Alert, 2017). Also, managers should always hire individuals who understand the importance of maintaining hygienic conditions in the hotel and hospitality industry as they will attract a large number of clients.</w:t>
      </w:r>
    </w:p>
    <w:p w:rsidR="0076751A" w:rsidRPr="009D7845" w:rsidRDefault="0076751A" w:rsidP="00554EA9">
      <w:pPr>
        <w:spacing w:line="360" w:lineRule="auto"/>
        <w:jc w:val="both"/>
        <w:rPr>
          <w:rFonts w:ascii="Arial" w:hAnsi="Arial" w:cs="Arial"/>
          <w:b/>
        </w:rPr>
      </w:pPr>
      <w:r w:rsidRPr="009D7845">
        <w:rPr>
          <w:rFonts w:ascii="Arial" w:hAnsi="Arial" w:cs="Arial"/>
          <w:b/>
        </w:rPr>
        <w:t>Hotel Proprietors</w:t>
      </w:r>
    </w:p>
    <w:p w:rsidR="00A75788" w:rsidRDefault="0076751A" w:rsidP="00554EA9">
      <w:pPr>
        <w:spacing w:line="360" w:lineRule="auto"/>
        <w:jc w:val="both"/>
        <w:rPr>
          <w:rFonts w:ascii="Arial" w:hAnsi="Arial" w:cs="Arial"/>
        </w:rPr>
      </w:pPr>
      <w:r w:rsidRPr="0076751A">
        <w:rPr>
          <w:rFonts w:ascii="Arial" w:hAnsi="Arial" w:cs="Arial"/>
        </w:rPr>
        <w:t>Outwardly, it is important for managers and employees to understand the Hotel Proprietors Act 1956. Understanding the provisions of this act helps managers and employees in the hotel to distinguish their liability and that of the guest. For instance, in the second provision (modification of obligations and rights of innkeepers as such) the hotel shall not be liable to any loss that occurs where “at the time of the loss or damage sleeping accommodation at the hotel had been engaged for the traveler.” This reduces the amount incurred in attending to the liabilities that they are not supposed to cater for, thus, reducing the expenditure leading to more savings. </w:t>
      </w: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Default="0076751A" w:rsidP="00554EA9">
      <w:pPr>
        <w:spacing w:line="360" w:lineRule="auto"/>
        <w:jc w:val="both"/>
        <w:rPr>
          <w:rFonts w:ascii="Arial" w:hAnsi="Arial" w:cs="Arial"/>
        </w:rPr>
      </w:pPr>
    </w:p>
    <w:p w:rsidR="0076751A" w:rsidRPr="00166F98" w:rsidRDefault="0076751A" w:rsidP="00554EA9">
      <w:pPr>
        <w:spacing w:line="360" w:lineRule="auto"/>
        <w:jc w:val="both"/>
        <w:rPr>
          <w:rFonts w:ascii="Arial" w:hAnsi="Arial" w:cs="Arial"/>
        </w:rPr>
      </w:pPr>
      <w:r w:rsidRPr="00166F98">
        <w:rPr>
          <w:rFonts w:ascii="Arial" w:hAnsi="Arial" w:cs="Arial"/>
        </w:rPr>
        <w:lastRenderedPageBreak/>
        <w:t>References</w:t>
      </w:r>
    </w:p>
    <w:p w:rsidR="0076751A" w:rsidRPr="00166F98" w:rsidRDefault="0076751A" w:rsidP="00554EA9">
      <w:pPr>
        <w:spacing w:line="360" w:lineRule="auto"/>
        <w:ind w:left="720" w:hanging="720"/>
        <w:jc w:val="both"/>
        <w:rPr>
          <w:rFonts w:ascii="Arial" w:hAnsi="Arial" w:cs="Arial"/>
        </w:rPr>
      </w:pPr>
      <w:r w:rsidRPr="00166F98">
        <w:rPr>
          <w:rFonts w:ascii="Arial" w:hAnsi="Arial" w:cs="Arial"/>
        </w:rPr>
        <w:t xml:space="preserve">Ashe-Edmunds, S. (2015). Types of Negligence in the Hospitality Industry. Retrieved from </w:t>
      </w:r>
      <w:hyperlink r:id="rId6" w:history="1">
        <w:r w:rsidRPr="00166F98">
          <w:rPr>
            <w:rStyle w:val="Hyperlink"/>
            <w:rFonts w:ascii="Arial" w:hAnsi="Arial" w:cs="Arial"/>
          </w:rPr>
          <w:t>https://smallbusiness.chron.com/types-negligence-hospitality-industry-59907.html</w:t>
        </w:r>
      </w:hyperlink>
    </w:p>
    <w:p w:rsidR="0076751A" w:rsidRPr="00166F98" w:rsidRDefault="0076751A" w:rsidP="00554EA9">
      <w:pPr>
        <w:spacing w:line="360" w:lineRule="auto"/>
        <w:ind w:left="720" w:hanging="720"/>
        <w:jc w:val="both"/>
        <w:rPr>
          <w:rFonts w:ascii="Arial" w:hAnsi="Arial" w:cs="Arial"/>
        </w:rPr>
      </w:pPr>
      <w:r w:rsidRPr="00166F98">
        <w:rPr>
          <w:rFonts w:ascii="Arial" w:hAnsi="Arial" w:cs="Arial"/>
        </w:rPr>
        <w:t>Barth, S. C., &amp; Hayes, D. K. (2006). Hospitality Law: Managing Legal Issues in the Hospitality Industry. Hoboken, NJ: John Wiley &amp; Sons.</w:t>
      </w:r>
    </w:p>
    <w:p w:rsidR="0076751A" w:rsidRPr="00166F98" w:rsidRDefault="0076751A" w:rsidP="00554EA9">
      <w:pPr>
        <w:spacing w:line="360" w:lineRule="auto"/>
        <w:ind w:left="720" w:hanging="720"/>
        <w:jc w:val="both"/>
        <w:rPr>
          <w:rFonts w:ascii="Arial" w:hAnsi="Arial" w:cs="Arial"/>
        </w:rPr>
      </w:pPr>
      <w:r w:rsidRPr="00166F98">
        <w:rPr>
          <w:rFonts w:ascii="Arial" w:hAnsi="Arial" w:cs="Arial"/>
        </w:rPr>
        <w:t xml:space="preserve">Food Alert. (2017). The Importance of Health and Safety Checks in Hospitality and Catering. Retrieved from </w:t>
      </w:r>
      <w:hyperlink r:id="rId7" w:history="1">
        <w:r w:rsidRPr="00166F98">
          <w:rPr>
            <w:rStyle w:val="Hyperlink"/>
            <w:rFonts w:ascii="Arial" w:hAnsi="Arial" w:cs="Arial"/>
          </w:rPr>
          <w:t>https://www.foodalert.com/news-views/importance-health-and-safety-checks-hospitality-and-catering</w:t>
        </w:r>
      </w:hyperlink>
    </w:p>
    <w:p w:rsidR="0076751A" w:rsidRPr="00166F98" w:rsidRDefault="0076751A" w:rsidP="00554EA9">
      <w:pPr>
        <w:spacing w:line="360" w:lineRule="auto"/>
        <w:ind w:left="720" w:hanging="720"/>
        <w:jc w:val="both"/>
        <w:rPr>
          <w:rFonts w:ascii="Arial" w:hAnsi="Arial" w:cs="Arial"/>
        </w:rPr>
      </w:pPr>
      <w:r>
        <w:rPr>
          <w:rFonts w:ascii="Arial" w:hAnsi="Arial" w:cs="Arial"/>
        </w:rPr>
        <w:t>Larkin, T. (2018</w:t>
      </w:r>
      <w:r w:rsidRPr="00166F98">
        <w:rPr>
          <w:rFonts w:ascii="Arial" w:hAnsi="Arial" w:cs="Arial"/>
        </w:rPr>
        <w:t xml:space="preserve">). Five Health and Safety Tips for Hotel Staff ? LODGING Magazine. Retrieved from </w:t>
      </w:r>
      <w:hyperlink r:id="rId8" w:history="1">
        <w:r w:rsidRPr="00166F98">
          <w:rPr>
            <w:rStyle w:val="Hyperlink"/>
            <w:rFonts w:ascii="Arial" w:hAnsi="Arial" w:cs="Arial"/>
          </w:rPr>
          <w:t>https://lodgingmagazine.com/five-health-and-safety-tips-for-hotel-staff/</w:t>
        </w:r>
      </w:hyperlink>
    </w:p>
    <w:p w:rsidR="0076751A" w:rsidRPr="00166F98" w:rsidRDefault="0076751A" w:rsidP="00554EA9">
      <w:pPr>
        <w:spacing w:line="360" w:lineRule="auto"/>
        <w:ind w:left="720" w:hanging="720"/>
        <w:jc w:val="both"/>
        <w:rPr>
          <w:rFonts w:ascii="Arial" w:hAnsi="Arial" w:cs="Arial"/>
        </w:rPr>
      </w:pPr>
      <w:r>
        <w:rPr>
          <w:rFonts w:ascii="Arial" w:hAnsi="Arial" w:cs="Arial"/>
        </w:rPr>
        <w:t>Mest, E. (2015</w:t>
      </w:r>
      <w:r w:rsidRPr="00166F98">
        <w:rPr>
          <w:rFonts w:ascii="Arial" w:hAnsi="Arial" w:cs="Arial"/>
        </w:rPr>
        <w:t xml:space="preserve">). Liability concerns facing the hospitality industry today. Retrieved from </w:t>
      </w:r>
      <w:hyperlink r:id="rId9" w:history="1">
        <w:r w:rsidRPr="00166F98">
          <w:rPr>
            <w:rStyle w:val="Hyperlink"/>
            <w:rFonts w:ascii="Arial" w:hAnsi="Arial" w:cs="Arial"/>
          </w:rPr>
          <w:t>https://www.hotelmanagement.net/legal/liability-concerns-facing-hospitality-industry-today</w:t>
        </w:r>
      </w:hyperlink>
    </w:p>
    <w:p w:rsidR="0076751A" w:rsidRPr="00166F98" w:rsidRDefault="0076751A" w:rsidP="00554EA9">
      <w:pPr>
        <w:spacing w:line="360" w:lineRule="auto"/>
        <w:ind w:left="720" w:hanging="720"/>
        <w:jc w:val="both"/>
        <w:rPr>
          <w:rFonts w:ascii="Arial" w:hAnsi="Arial" w:cs="Arial"/>
        </w:rPr>
      </w:pPr>
      <w:r w:rsidRPr="00166F98">
        <w:rPr>
          <w:rFonts w:ascii="Arial" w:hAnsi="Arial" w:cs="Arial"/>
        </w:rPr>
        <w:t xml:space="preserve">Net, H. (2019, 2). Personal data protection and the hospitality industry in France. Retrieved from </w:t>
      </w:r>
      <w:hyperlink r:id="rId10" w:history="1">
        <w:r w:rsidRPr="00166F98">
          <w:rPr>
            <w:rStyle w:val="Hyperlink"/>
            <w:rFonts w:ascii="Arial" w:hAnsi="Arial" w:cs="Arial"/>
          </w:rPr>
          <w:t>https://www.hospitalitynet.org/opinion/4089147.html</w:t>
        </w:r>
      </w:hyperlink>
    </w:p>
    <w:p w:rsidR="0076751A" w:rsidRPr="00166F98" w:rsidRDefault="0076751A" w:rsidP="00554EA9">
      <w:pPr>
        <w:spacing w:line="360" w:lineRule="auto"/>
        <w:ind w:left="720" w:hanging="720"/>
        <w:jc w:val="both"/>
        <w:rPr>
          <w:rFonts w:ascii="Arial" w:hAnsi="Arial" w:cs="Arial"/>
        </w:rPr>
      </w:pPr>
      <w:r w:rsidRPr="00166F98">
        <w:rPr>
          <w:rFonts w:ascii="Arial" w:hAnsi="Arial" w:cs="Arial"/>
        </w:rPr>
        <w:t xml:space="preserve">Patel, </w:t>
      </w:r>
      <w:r>
        <w:rPr>
          <w:rFonts w:ascii="Arial" w:hAnsi="Arial" w:cs="Arial"/>
        </w:rPr>
        <w:t>K. (2018</w:t>
      </w:r>
      <w:r w:rsidRPr="00166F98">
        <w:rPr>
          <w:rFonts w:ascii="Arial" w:hAnsi="Arial" w:cs="Arial"/>
        </w:rPr>
        <w:t xml:space="preserve">). How to maintain security in the data-driven hotel industry. Retrieved from </w:t>
      </w:r>
      <w:hyperlink r:id="rId11" w:history="1">
        <w:r w:rsidRPr="00166F98">
          <w:rPr>
            <w:rStyle w:val="Hyperlink"/>
            <w:rFonts w:ascii="Arial" w:hAnsi="Arial" w:cs="Arial"/>
          </w:rPr>
          <w:t>https://www.hotelmanagement.net/tech/how-to-maintain-security-data-driven-industry</w:t>
        </w:r>
      </w:hyperlink>
    </w:p>
    <w:p w:rsidR="0076751A" w:rsidRPr="00166F98" w:rsidRDefault="0076751A" w:rsidP="00554EA9">
      <w:pPr>
        <w:spacing w:line="360" w:lineRule="auto"/>
        <w:ind w:left="720" w:hanging="720"/>
        <w:jc w:val="both"/>
        <w:rPr>
          <w:rFonts w:ascii="Arial" w:hAnsi="Arial" w:cs="Arial"/>
          <w:color w:val="222222"/>
          <w:shd w:val="clear" w:color="auto" w:fill="FFFFFF"/>
        </w:rPr>
      </w:pPr>
      <w:r w:rsidRPr="00166F98">
        <w:rPr>
          <w:rFonts w:ascii="Arial" w:hAnsi="Arial" w:cs="Arial"/>
          <w:color w:val="222222"/>
          <w:shd w:val="clear" w:color="auto" w:fill="FFFFFF"/>
        </w:rPr>
        <w:t>Todorov, D. (2017). Legal liability and claims for the hotel industry. </w:t>
      </w:r>
      <w:r w:rsidRPr="00166F98">
        <w:rPr>
          <w:rFonts w:ascii="Arial" w:hAnsi="Arial" w:cs="Arial"/>
          <w:i/>
          <w:iCs/>
          <w:color w:val="222222"/>
          <w:shd w:val="clear" w:color="auto" w:fill="FFFFFF"/>
        </w:rPr>
        <w:t>Economics and computer science</w:t>
      </w:r>
      <w:r w:rsidRPr="00166F98">
        <w:rPr>
          <w:rFonts w:ascii="Arial" w:hAnsi="Arial" w:cs="Arial"/>
          <w:color w:val="222222"/>
          <w:shd w:val="clear" w:color="auto" w:fill="FFFFFF"/>
        </w:rPr>
        <w:t>, (5), 7-20.</w:t>
      </w:r>
    </w:p>
    <w:p w:rsidR="0076751A" w:rsidRPr="00166F98" w:rsidRDefault="0076751A" w:rsidP="00554EA9">
      <w:pPr>
        <w:spacing w:line="360" w:lineRule="auto"/>
        <w:ind w:left="720" w:hanging="720"/>
        <w:jc w:val="both"/>
        <w:rPr>
          <w:rFonts w:ascii="Arial" w:hAnsi="Arial" w:cs="Arial"/>
          <w:color w:val="222222"/>
          <w:shd w:val="clear" w:color="auto" w:fill="FFFFFF"/>
        </w:rPr>
      </w:pPr>
      <w:r w:rsidRPr="00166F98">
        <w:rPr>
          <w:rFonts w:ascii="Arial" w:hAnsi="Arial" w:cs="Arial"/>
          <w:color w:val="222222"/>
          <w:shd w:val="clear" w:color="auto" w:fill="FFFFFF"/>
        </w:rPr>
        <w:t>Voigt, P., &amp; Von dem Bussche, A. (2017). The EU General Data Protection Regulation (GDPR). </w:t>
      </w:r>
      <w:r w:rsidRPr="00166F98">
        <w:rPr>
          <w:rFonts w:ascii="Arial" w:hAnsi="Arial" w:cs="Arial"/>
          <w:i/>
          <w:iCs/>
          <w:color w:val="222222"/>
          <w:shd w:val="clear" w:color="auto" w:fill="FFFFFF"/>
        </w:rPr>
        <w:t>A Practical Guide, 1st Ed., Cham: Springer International Publishing</w:t>
      </w:r>
      <w:r w:rsidRPr="00166F98">
        <w:rPr>
          <w:rFonts w:ascii="Arial" w:hAnsi="Arial" w:cs="Arial"/>
          <w:color w:val="222222"/>
          <w:shd w:val="clear" w:color="auto" w:fill="FFFFFF"/>
        </w:rPr>
        <w:t>.</w:t>
      </w:r>
    </w:p>
    <w:p w:rsidR="0076751A" w:rsidRPr="00166F98" w:rsidRDefault="0076751A" w:rsidP="00554EA9">
      <w:pPr>
        <w:spacing w:line="360" w:lineRule="auto"/>
        <w:ind w:left="720" w:hanging="720"/>
        <w:jc w:val="both"/>
        <w:rPr>
          <w:rFonts w:ascii="Arial" w:hAnsi="Arial" w:cs="Arial"/>
        </w:rPr>
      </w:pPr>
      <w:r w:rsidRPr="00166F98">
        <w:rPr>
          <w:rFonts w:ascii="Arial" w:hAnsi="Arial" w:cs="Arial"/>
        </w:rPr>
        <w:t xml:space="preserve">Wainstein, L. (2018). Data Security in Hospitality: Risks and Best Practices. Retrieved from </w:t>
      </w:r>
      <w:hyperlink r:id="rId12" w:history="1">
        <w:r w:rsidRPr="00166F98">
          <w:rPr>
            <w:rStyle w:val="Hyperlink"/>
            <w:rFonts w:ascii="Arial" w:hAnsi="Arial" w:cs="Arial"/>
          </w:rPr>
          <w:t>https://hospitalityinsights.ehl.edu/data-security-in-hospitality-best-practices</w:t>
        </w:r>
      </w:hyperlink>
    </w:p>
    <w:p w:rsidR="0076751A" w:rsidRPr="00166F98" w:rsidRDefault="0076751A" w:rsidP="00554EA9">
      <w:pPr>
        <w:spacing w:line="360" w:lineRule="auto"/>
        <w:ind w:left="720" w:hanging="720"/>
        <w:jc w:val="both"/>
        <w:rPr>
          <w:rFonts w:ascii="Arial" w:hAnsi="Arial" w:cs="Arial"/>
        </w:rPr>
      </w:pPr>
      <w:r>
        <w:rPr>
          <w:rFonts w:ascii="Arial" w:hAnsi="Arial" w:cs="Arial"/>
        </w:rPr>
        <w:t>Webster, D. (2015</w:t>
      </w:r>
      <w:r w:rsidRPr="00166F98">
        <w:rPr>
          <w:rFonts w:ascii="Arial" w:hAnsi="Arial" w:cs="Arial"/>
        </w:rPr>
        <w:t xml:space="preserve">). Chapter 11. Risk Management and Legal Liability – Introduction to Tourism and Hospitality in BC. Retrieved from </w:t>
      </w:r>
      <w:hyperlink r:id="rId13" w:history="1">
        <w:r w:rsidRPr="00166F98">
          <w:rPr>
            <w:rStyle w:val="Hyperlink"/>
            <w:rFonts w:ascii="Arial" w:hAnsi="Arial" w:cs="Arial"/>
          </w:rPr>
          <w:t>https://opentextbc.ca/introtourism/chapter/chapter-11-risk-management-and-legal-liability/</w:t>
        </w:r>
      </w:hyperlink>
    </w:p>
    <w:p w:rsidR="0076751A" w:rsidRPr="0076751A" w:rsidRDefault="0076751A" w:rsidP="00554EA9">
      <w:pPr>
        <w:spacing w:line="360" w:lineRule="auto"/>
        <w:jc w:val="both"/>
        <w:rPr>
          <w:rFonts w:ascii="Arial" w:hAnsi="Arial" w:cs="Arial"/>
        </w:rPr>
      </w:pPr>
    </w:p>
    <w:sectPr w:rsidR="0076751A" w:rsidRPr="0076751A">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15EB8" w:rsidRDefault="00915EB8" w:rsidP="0011659F">
      <w:pPr>
        <w:spacing w:after="0" w:line="240" w:lineRule="auto"/>
      </w:pPr>
      <w:r>
        <w:separator/>
      </w:r>
    </w:p>
  </w:endnote>
  <w:endnote w:type="continuationSeparator" w:id="0">
    <w:p w:rsidR="00915EB8" w:rsidRDefault="00915EB8" w:rsidP="00116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88325962"/>
      <w:docPartObj>
        <w:docPartGallery w:val="Page Numbers (Bottom of Page)"/>
        <w:docPartUnique/>
      </w:docPartObj>
    </w:sdtPr>
    <w:sdtEndPr>
      <w:rPr>
        <w:noProof/>
      </w:rPr>
    </w:sdtEndPr>
    <w:sdtContent>
      <w:p w:rsidR="003111AA" w:rsidRDefault="003111AA">
        <w:pPr>
          <w:pStyle w:val="Footer"/>
          <w:jc w:val="center"/>
        </w:pPr>
        <w:r>
          <w:fldChar w:fldCharType="begin"/>
        </w:r>
        <w:r>
          <w:instrText xml:space="preserve"> PAGE   \* MERGEFORMAT </w:instrText>
        </w:r>
        <w:r>
          <w:fldChar w:fldCharType="separate"/>
        </w:r>
        <w:r w:rsidR="003768AE">
          <w:rPr>
            <w:noProof/>
          </w:rPr>
          <w:t>6</w:t>
        </w:r>
        <w:r>
          <w:rPr>
            <w:noProof/>
          </w:rPr>
          <w:fldChar w:fldCharType="end"/>
        </w:r>
      </w:p>
    </w:sdtContent>
  </w:sdt>
  <w:p w:rsidR="003111AA" w:rsidRDefault="003111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15EB8" w:rsidRDefault="00915EB8" w:rsidP="0011659F">
      <w:pPr>
        <w:spacing w:after="0" w:line="240" w:lineRule="auto"/>
      </w:pPr>
      <w:r>
        <w:separator/>
      </w:r>
    </w:p>
  </w:footnote>
  <w:footnote w:type="continuationSeparator" w:id="0">
    <w:p w:rsidR="00915EB8" w:rsidRDefault="00915EB8" w:rsidP="0011659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1659F" w:rsidRDefault="0011659F">
    <w:pPr>
      <w:pStyle w:val="Header"/>
    </w:pPr>
    <w:r>
      <w:t>Legal Risk in Hospitality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751A"/>
    <w:rsid w:val="0011659F"/>
    <w:rsid w:val="001B062E"/>
    <w:rsid w:val="003111AA"/>
    <w:rsid w:val="003768AE"/>
    <w:rsid w:val="00554EA9"/>
    <w:rsid w:val="0076751A"/>
    <w:rsid w:val="00915EB8"/>
    <w:rsid w:val="009D7845"/>
    <w:rsid w:val="00A37A1D"/>
    <w:rsid w:val="00A757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7EA9439-3459-48CF-9C89-88E1AAF25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751A"/>
    <w:rPr>
      <w:color w:val="0563C1" w:themeColor="hyperlink"/>
      <w:u w:val="single"/>
    </w:rPr>
  </w:style>
  <w:style w:type="paragraph" w:styleId="Header">
    <w:name w:val="header"/>
    <w:basedOn w:val="Normal"/>
    <w:link w:val="HeaderChar"/>
    <w:uiPriority w:val="99"/>
    <w:unhideWhenUsed/>
    <w:rsid w:val="001165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659F"/>
  </w:style>
  <w:style w:type="paragraph" w:styleId="Footer">
    <w:name w:val="footer"/>
    <w:basedOn w:val="Normal"/>
    <w:link w:val="FooterChar"/>
    <w:uiPriority w:val="99"/>
    <w:unhideWhenUsed/>
    <w:rsid w:val="001165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65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dgingmagazine.com/five-health-and-safety-tips-for-hotel-staff/" TargetMode="External"/><Relationship Id="rId13" Type="http://schemas.openxmlformats.org/officeDocument/2006/relationships/hyperlink" Target="https://opentextbc.ca/introtourism/chapter/chapter-11-risk-management-and-legal-liability/" TargetMode="External"/><Relationship Id="rId3" Type="http://schemas.openxmlformats.org/officeDocument/2006/relationships/webSettings" Target="webSettings.xml"/><Relationship Id="rId7" Type="http://schemas.openxmlformats.org/officeDocument/2006/relationships/hyperlink" Target="https://www.foodalert.com/news-views/importance-health-and-safety-checks-hospitality-and-catering" TargetMode="External"/><Relationship Id="rId12" Type="http://schemas.openxmlformats.org/officeDocument/2006/relationships/hyperlink" Target="https://hospitalityinsights.ehl.edu/data-security-in-hospitality-best-practic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smallbusiness.chron.com/types-negligence-hospitality-industry-59907.html" TargetMode="External"/><Relationship Id="rId11" Type="http://schemas.openxmlformats.org/officeDocument/2006/relationships/hyperlink" Target="https://www.hotelmanagement.net/tech/how-to-maintain-security-data-driven-industry"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hospitalitynet.org/opinion/4089147.html" TargetMode="External"/><Relationship Id="rId4" Type="http://schemas.openxmlformats.org/officeDocument/2006/relationships/footnotes" Target="footnotes.xml"/><Relationship Id="rId9" Type="http://schemas.openxmlformats.org/officeDocument/2006/relationships/hyperlink" Target="https://www.hotelmanagement.net/legal/liability-concerns-facing-hospitality-industry-toda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6</Pages>
  <Words>1860</Words>
  <Characters>10604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cp:revision>
  <dcterms:created xsi:type="dcterms:W3CDTF">2019-07-05T23:55:00Z</dcterms:created>
  <dcterms:modified xsi:type="dcterms:W3CDTF">2019-07-10T08:53:00Z</dcterms:modified>
</cp:coreProperties>
</file>