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0AF68F" w14:textId="77777777" w:rsidR="007004F4" w:rsidRPr="007004F4" w:rsidRDefault="007004F4" w:rsidP="007004F4">
      <w:pPr>
        <w:spacing w:after="0" w:line="240" w:lineRule="auto"/>
        <w:rPr>
          <w:rFonts w:ascii="Arial" w:eastAsia="Times New Roman" w:hAnsi="Arial" w:cs="Arial"/>
          <w:b/>
          <w:sz w:val="32"/>
          <w:szCs w:val="32"/>
          <w:lang w:eastAsia="en-GB"/>
        </w:rPr>
      </w:pPr>
    </w:p>
    <w:p w14:paraId="1BA186EC" w14:textId="77777777"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UNIVERSITY OF WALES TRINITY SAINT DAVID</w:t>
      </w:r>
    </w:p>
    <w:p w14:paraId="1EC1BD57" w14:textId="77777777"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CONTINUING PROFESSIONAL DEVELOPMENT SCHEME</w:t>
      </w:r>
    </w:p>
    <w:p w14:paraId="09896F87" w14:textId="77777777"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FOR RECOGNITION BY THE HEA AGAINST THE</w:t>
      </w:r>
    </w:p>
    <w:p w14:paraId="78883501" w14:textId="77777777"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UK PROFESSIONAL STANDARDS FRAMEWORK</w:t>
      </w:r>
    </w:p>
    <w:p w14:paraId="1C665297" w14:textId="77777777" w:rsidR="007004F4" w:rsidRPr="007004F4" w:rsidRDefault="007004F4" w:rsidP="007004F4">
      <w:pPr>
        <w:spacing w:after="0" w:line="240" w:lineRule="auto"/>
        <w:jc w:val="center"/>
        <w:rPr>
          <w:rFonts w:ascii="Arial" w:eastAsia="Times New Roman" w:hAnsi="Arial" w:cs="Arial"/>
          <w:b/>
          <w:sz w:val="32"/>
          <w:szCs w:val="32"/>
          <w:lang w:eastAsia="en-GB"/>
        </w:rPr>
      </w:pPr>
    </w:p>
    <w:p w14:paraId="1C7B1BA3" w14:textId="77777777" w:rsidR="007004F4" w:rsidRPr="007004F4" w:rsidRDefault="007004F4" w:rsidP="007004F4">
      <w:pPr>
        <w:spacing w:after="0" w:line="240" w:lineRule="auto"/>
        <w:jc w:val="center"/>
        <w:rPr>
          <w:rFonts w:ascii="Arial" w:eastAsia="Times New Roman" w:hAnsi="Arial" w:cs="Arial"/>
          <w:b/>
          <w:sz w:val="32"/>
          <w:szCs w:val="32"/>
          <w:lang w:eastAsia="en-GB"/>
        </w:rPr>
      </w:pPr>
      <w:r w:rsidRPr="007004F4">
        <w:rPr>
          <w:rFonts w:ascii="Arial" w:eastAsia="Times New Roman" w:hAnsi="Arial" w:cs="Arial"/>
          <w:b/>
          <w:sz w:val="32"/>
          <w:szCs w:val="32"/>
          <w:lang w:eastAsia="en-GB"/>
        </w:rPr>
        <w:t>APPLICATION FOR FELLOW</w:t>
      </w:r>
    </w:p>
    <w:p w14:paraId="39DFF935" w14:textId="77777777" w:rsidR="007004F4" w:rsidRPr="007004F4" w:rsidRDefault="007004F4" w:rsidP="007004F4">
      <w:pPr>
        <w:spacing w:after="0" w:line="240" w:lineRule="auto"/>
        <w:jc w:val="center"/>
        <w:rPr>
          <w:rFonts w:ascii="Arial" w:eastAsia="Times New Roman" w:hAnsi="Arial" w:cs="Arial"/>
          <w:sz w:val="24"/>
          <w:szCs w:val="24"/>
          <w:lang w:eastAsia="en-GB"/>
        </w:rPr>
      </w:pPr>
      <w:r w:rsidRPr="007004F4">
        <w:rPr>
          <w:rFonts w:ascii="Arial" w:eastAsia="Times New Roman" w:hAnsi="Arial" w:cs="Arial"/>
          <w:b/>
          <w:sz w:val="32"/>
          <w:szCs w:val="32"/>
          <w:lang w:eastAsia="en-GB"/>
        </w:rPr>
        <w:t>(WRITTEN RECORD)</w:t>
      </w:r>
    </w:p>
    <w:p w14:paraId="60683A8C" w14:textId="77777777" w:rsidR="007004F4" w:rsidRPr="007004F4" w:rsidRDefault="007004F4" w:rsidP="007004F4">
      <w:pPr>
        <w:spacing w:after="0" w:line="240" w:lineRule="auto"/>
        <w:rPr>
          <w:rFonts w:ascii="Arial" w:eastAsia="Times New Roman" w:hAnsi="Arial" w:cs="Arial"/>
          <w:sz w:val="24"/>
          <w:szCs w:val="24"/>
          <w:lang w:eastAsia="en-GB"/>
        </w:rPr>
      </w:pPr>
    </w:p>
    <w:p w14:paraId="199AF3F7" w14:textId="77777777" w:rsidR="007004F4" w:rsidRPr="007004F4" w:rsidRDefault="007004F4" w:rsidP="007004F4">
      <w:pPr>
        <w:spacing w:after="0" w:line="240" w:lineRule="auto"/>
        <w:rPr>
          <w:rFonts w:ascii="Arial" w:eastAsia="Times New Roman" w:hAnsi="Arial" w:cs="Arial"/>
          <w:b/>
          <w:sz w:val="32"/>
          <w:szCs w:val="32"/>
          <w:u w:val="single"/>
          <w:lang w:eastAsia="en-GB"/>
        </w:rPr>
      </w:pPr>
      <w:r w:rsidRPr="007004F4">
        <w:rPr>
          <w:rFonts w:ascii="Arial" w:eastAsia="Times New Roman" w:hAnsi="Arial" w:cs="Arial"/>
          <w:b/>
          <w:sz w:val="32"/>
          <w:szCs w:val="32"/>
          <w:u w:val="single"/>
          <w:lang w:eastAsia="en-GB"/>
        </w:rPr>
        <w:t>SECTION ONE:</w:t>
      </w:r>
    </w:p>
    <w:p w14:paraId="688DFBCE" w14:textId="77777777" w:rsidR="007004F4" w:rsidRPr="007004F4" w:rsidRDefault="007004F4" w:rsidP="007004F4">
      <w:pPr>
        <w:spacing w:after="0" w:line="240" w:lineRule="auto"/>
        <w:rPr>
          <w:rFonts w:ascii="Arial" w:eastAsia="Times New Roman" w:hAnsi="Arial" w:cs="Arial"/>
          <w:sz w:val="24"/>
          <w:szCs w:val="24"/>
          <w:lang w:eastAsia="en-GB"/>
        </w:rPr>
      </w:pPr>
    </w:p>
    <w:tbl>
      <w:tblPr>
        <w:tblStyle w:val="TableGrid"/>
        <w:tblW w:w="10740" w:type="dxa"/>
        <w:tblLayout w:type="fixed"/>
        <w:tblLook w:val="04A0" w:firstRow="1" w:lastRow="0" w:firstColumn="1" w:lastColumn="0" w:noHBand="0" w:noVBand="1"/>
      </w:tblPr>
      <w:tblGrid>
        <w:gridCol w:w="5353"/>
        <w:gridCol w:w="5387"/>
      </w:tblGrid>
      <w:tr w:rsidR="007004F4" w:rsidRPr="007004F4" w14:paraId="228D3F29" w14:textId="77777777" w:rsidTr="004E7F14">
        <w:tc>
          <w:tcPr>
            <w:tcW w:w="5353" w:type="dxa"/>
          </w:tcPr>
          <w:p w14:paraId="2A020D11" w14:textId="77777777"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NAME</w:t>
            </w:r>
          </w:p>
        </w:tc>
        <w:tc>
          <w:tcPr>
            <w:tcW w:w="5387" w:type="dxa"/>
          </w:tcPr>
          <w:p w14:paraId="2BBC08FD" w14:textId="77777777" w:rsidR="007004F4" w:rsidRPr="007004F4" w:rsidRDefault="007004F4" w:rsidP="007004F4">
            <w:pPr>
              <w:rPr>
                <w:rFonts w:ascii="Arial" w:eastAsia="Times New Roman" w:hAnsi="Arial" w:cs="Arial"/>
                <w:sz w:val="24"/>
                <w:szCs w:val="24"/>
                <w:lang w:eastAsia="en-GB"/>
              </w:rPr>
            </w:pPr>
          </w:p>
          <w:p w14:paraId="67B19425" w14:textId="77777777"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Wynne Jones</w:t>
            </w:r>
          </w:p>
        </w:tc>
      </w:tr>
      <w:tr w:rsidR="007004F4" w:rsidRPr="007004F4" w14:paraId="6FF05D6A" w14:textId="77777777" w:rsidTr="004E7F14">
        <w:tc>
          <w:tcPr>
            <w:tcW w:w="5353" w:type="dxa"/>
          </w:tcPr>
          <w:p w14:paraId="1FBCDB11" w14:textId="77777777"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FACULTY/CENTRE/SCHOOL/</w:t>
            </w:r>
          </w:p>
          <w:p w14:paraId="2B2CE67B" w14:textId="77777777"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DEPARTMENT</w:t>
            </w:r>
          </w:p>
        </w:tc>
        <w:tc>
          <w:tcPr>
            <w:tcW w:w="5387" w:type="dxa"/>
          </w:tcPr>
          <w:p w14:paraId="7492C536" w14:textId="77777777" w:rsidR="007004F4" w:rsidRPr="007004F4" w:rsidRDefault="007004F4" w:rsidP="007004F4">
            <w:pPr>
              <w:rPr>
                <w:rFonts w:ascii="Arial" w:eastAsia="Times New Roman" w:hAnsi="Arial" w:cs="Arial"/>
                <w:sz w:val="24"/>
                <w:szCs w:val="24"/>
                <w:lang w:eastAsia="en-GB"/>
              </w:rPr>
            </w:pPr>
          </w:p>
          <w:p w14:paraId="3DA4A23A" w14:textId="77777777"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School of Heath and Outdoor Education (Public Services)</w:t>
            </w:r>
          </w:p>
        </w:tc>
      </w:tr>
      <w:tr w:rsidR="007004F4" w:rsidRPr="007004F4" w14:paraId="7552443B" w14:textId="77777777" w:rsidTr="004E7F14">
        <w:tc>
          <w:tcPr>
            <w:tcW w:w="5353" w:type="dxa"/>
          </w:tcPr>
          <w:p w14:paraId="733C9D3F" w14:textId="77777777"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b/>
                <w:sz w:val="24"/>
                <w:szCs w:val="24"/>
                <w:lang w:eastAsia="en-GB"/>
              </w:rPr>
              <w:t xml:space="preserve">POSITION </w:t>
            </w:r>
            <w:r w:rsidRPr="007004F4">
              <w:rPr>
                <w:rFonts w:ascii="Arial" w:eastAsia="Times New Roman" w:hAnsi="Arial" w:cs="Arial"/>
                <w:sz w:val="24"/>
                <w:szCs w:val="24"/>
                <w:lang w:eastAsia="en-GB"/>
              </w:rPr>
              <w:t xml:space="preserve">(E.g. Lecturer/Senior Lecturer/Principal Lecturer/Head of School/Other </w:t>
            </w:r>
            <w:r w:rsidRPr="007004F4">
              <w:rPr>
                <w:rFonts w:ascii="Arial" w:eastAsia="Times New Roman" w:hAnsi="Arial" w:cs="Arial"/>
                <w:sz w:val="20"/>
                <w:szCs w:val="20"/>
                <w:lang w:eastAsia="en-GB"/>
              </w:rPr>
              <w:t>(please specify)</w:t>
            </w:r>
          </w:p>
          <w:p w14:paraId="77696FE5" w14:textId="77777777" w:rsidR="007004F4" w:rsidRPr="007004F4" w:rsidRDefault="007004F4" w:rsidP="007004F4">
            <w:pPr>
              <w:rPr>
                <w:rFonts w:ascii="Arial" w:eastAsia="Times New Roman" w:hAnsi="Arial" w:cs="Arial"/>
                <w:b/>
                <w:sz w:val="24"/>
                <w:szCs w:val="24"/>
                <w:lang w:eastAsia="en-GB"/>
              </w:rPr>
            </w:pPr>
          </w:p>
        </w:tc>
        <w:tc>
          <w:tcPr>
            <w:tcW w:w="5387" w:type="dxa"/>
          </w:tcPr>
          <w:p w14:paraId="22F6A7B1" w14:textId="77777777" w:rsidR="007004F4" w:rsidRPr="007004F4" w:rsidRDefault="007004F4" w:rsidP="007004F4">
            <w:pPr>
              <w:rPr>
                <w:rFonts w:ascii="Arial" w:eastAsia="Times New Roman" w:hAnsi="Arial" w:cs="Arial"/>
                <w:sz w:val="24"/>
                <w:szCs w:val="24"/>
                <w:lang w:eastAsia="en-GB"/>
              </w:rPr>
            </w:pPr>
          </w:p>
          <w:p w14:paraId="6B8C02BF" w14:textId="77777777"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Senior Lecturer </w:t>
            </w:r>
          </w:p>
        </w:tc>
      </w:tr>
      <w:tr w:rsidR="007004F4" w:rsidRPr="007004F4" w14:paraId="7DBB395A" w14:textId="77777777" w:rsidTr="004E7F14">
        <w:tc>
          <w:tcPr>
            <w:tcW w:w="5353" w:type="dxa"/>
          </w:tcPr>
          <w:p w14:paraId="70108C88" w14:textId="77777777"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b/>
                <w:sz w:val="24"/>
                <w:szCs w:val="24"/>
                <w:lang w:eastAsia="en-GB"/>
              </w:rPr>
              <w:t xml:space="preserve">ROLE </w:t>
            </w:r>
            <w:r w:rsidRPr="007004F4">
              <w:rPr>
                <w:rFonts w:ascii="Arial" w:eastAsia="Times New Roman" w:hAnsi="Arial" w:cs="Arial"/>
                <w:sz w:val="24"/>
                <w:szCs w:val="24"/>
                <w:lang w:eastAsia="en-GB"/>
              </w:rPr>
              <w:t xml:space="preserve">(E.g. Lecturer/Programme Director/Admissions Tutor/Module Leader/Other </w:t>
            </w:r>
            <w:r w:rsidRPr="007004F4">
              <w:rPr>
                <w:rFonts w:ascii="Arial" w:eastAsia="Times New Roman" w:hAnsi="Arial" w:cs="Arial"/>
                <w:sz w:val="20"/>
                <w:szCs w:val="20"/>
                <w:lang w:eastAsia="en-GB"/>
              </w:rPr>
              <w:t>(please specify)</w:t>
            </w:r>
          </w:p>
          <w:p w14:paraId="45EC3C69" w14:textId="77777777" w:rsidR="007004F4" w:rsidRPr="007004F4" w:rsidRDefault="007004F4" w:rsidP="007004F4">
            <w:pPr>
              <w:rPr>
                <w:rFonts w:ascii="Arial" w:eastAsia="Times New Roman" w:hAnsi="Arial" w:cs="Arial"/>
                <w:b/>
                <w:sz w:val="24"/>
                <w:szCs w:val="24"/>
                <w:lang w:eastAsia="en-GB"/>
              </w:rPr>
            </w:pPr>
          </w:p>
        </w:tc>
        <w:tc>
          <w:tcPr>
            <w:tcW w:w="5387" w:type="dxa"/>
          </w:tcPr>
          <w:p w14:paraId="12D65D7E" w14:textId="77777777"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Programme Director – Policing</w:t>
            </w:r>
          </w:p>
          <w:p w14:paraId="44CD59FA" w14:textId="77777777" w:rsidR="007004F4" w:rsidRPr="007004F4" w:rsidRDefault="007004F4" w:rsidP="007004F4">
            <w:pPr>
              <w:rPr>
                <w:rFonts w:ascii="Arial" w:eastAsia="Times New Roman" w:hAnsi="Arial" w:cs="Arial"/>
                <w:sz w:val="24"/>
                <w:szCs w:val="24"/>
                <w:lang w:eastAsia="en-GB"/>
              </w:rPr>
            </w:pPr>
            <w:r w:rsidRPr="007004F4">
              <w:rPr>
                <w:rFonts w:ascii="Arial" w:eastAsia="Times New Roman" w:hAnsi="Arial" w:cs="Arial"/>
                <w:sz w:val="24"/>
                <w:szCs w:val="24"/>
                <w:lang w:eastAsia="en-GB"/>
              </w:rPr>
              <w:t>Senior Lecturer – Public Services</w:t>
            </w:r>
          </w:p>
          <w:p w14:paraId="1501B64C" w14:textId="77777777" w:rsidR="007004F4" w:rsidRPr="007004F4" w:rsidRDefault="007004F4" w:rsidP="007004F4">
            <w:pPr>
              <w:rPr>
                <w:rFonts w:ascii="Arial" w:eastAsia="Times New Roman" w:hAnsi="Arial" w:cs="Arial"/>
                <w:sz w:val="24"/>
                <w:szCs w:val="24"/>
                <w:lang w:eastAsia="en-GB"/>
              </w:rPr>
            </w:pPr>
          </w:p>
        </w:tc>
      </w:tr>
      <w:tr w:rsidR="007004F4" w:rsidRPr="007004F4" w14:paraId="18EAB792" w14:textId="77777777" w:rsidTr="004E7F14">
        <w:tc>
          <w:tcPr>
            <w:tcW w:w="5353" w:type="dxa"/>
          </w:tcPr>
          <w:p w14:paraId="1294374C" w14:textId="77777777"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LENGTH OF SERVICE AT UWTSD</w:t>
            </w:r>
          </w:p>
          <w:p w14:paraId="5B1A0CFD" w14:textId="77777777"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(Applicants must have at least one year’s service to evidence a CPD record)</w:t>
            </w:r>
          </w:p>
          <w:p w14:paraId="11713076" w14:textId="77777777" w:rsidR="007004F4" w:rsidRPr="007004F4" w:rsidRDefault="007004F4" w:rsidP="007004F4">
            <w:pPr>
              <w:rPr>
                <w:rFonts w:ascii="Arial" w:eastAsia="Times New Roman" w:hAnsi="Arial" w:cs="Arial"/>
                <w:b/>
                <w:sz w:val="24"/>
                <w:szCs w:val="24"/>
                <w:lang w:eastAsia="en-GB"/>
              </w:rPr>
            </w:pPr>
          </w:p>
        </w:tc>
        <w:tc>
          <w:tcPr>
            <w:tcW w:w="5387" w:type="dxa"/>
          </w:tcPr>
          <w:p w14:paraId="3E5CDD95" w14:textId="77777777" w:rsidR="007004F4" w:rsidRPr="007004F4" w:rsidRDefault="007004F4" w:rsidP="007004F4">
            <w:pPr>
              <w:rPr>
                <w:rFonts w:ascii="Arial" w:eastAsia="Times New Roman" w:hAnsi="Arial" w:cs="Arial"/>
                <w:b/>
                <w:sz w:val="24"/>
                <w:szCs w:val="24"/>
                <w:lang w:eastAsia="en-GB"/>
              </w:rPr>
            </w:pPr>
            <w:r w:rsidRPr="007004F4">
              <w:rPr>
                <w:rFonts w:ascii="Arial" w:eastAsia="Times New Roman" w:hAnsi="Arial" w:cs="Arial"/>
                <w:b/>
                <w:sz w:val="24"/>
                <w:szCs w:val="24"/>
                <w:lang w:eastAsia="en-GB"/>
              </w:rPr>
              <w:t>YEARS:</w:t>
            </w:r>
            <w:r w:rsidRPr="007004F4">
              <w:rPr>
                <w:rFonts w:ascii="Arial" w:eastAsia="Times New Roman" w:hAnsi="Arial" w:cs="Arial"/>
                <w:sz w:val="24"/>
                <w:szCs w:val="24"/>
                <w:lang w:eastAsia="en-GB"/>
              </w:rPr>
              <w:t xml:space="preserve"> 8                </w:t>
            </w:r>
            <w:r w:rsidRPr="007004F4">
              <w:rPr>
                <w:rFonts w:ascii="Arial" w:eastAsia="Times New Roman" w:hAnsi="Arial" w:cs="Arial"/>
                <w:b/>
                <w:sz w:val="24"/>
                <w:szCs w:val="24"/>
                <w:lang w:eastAsia="en-GB"/>
              </w:rPr>
              <w:t xml:space="preserve">MONTHS: </w:t>
            </w:r>
            <w:r w:rsidRPr="007004F4">
              <w:rPr>
                <w:rFonts w:ascii="Arial" w:eastAsia="Times New Roman" w:hAnsi="Arial" w:cs="Arial"/>
                <w:bCs/>
                <w:sz w:val="24"/>
                <w:szCs w:val="24"/>
                <w:lang w:eastAsia="en-GB"/>
              </w:rPr>
              <w:t>8</w:t>
            </w:r>
          </w:p>
          <w:p w14:paraId="0BAD783F" w14:textId="77777777" w:rsidR="007004F4" w:rsidRPr="007004F4" w:rsidRDefault="007004F4" w:rsidP="007004F4">
            <w:pPr>
              <w:rPr>
                <w:rFonts w:ascii="Arial" w:eastAsia="Times New Roman" w:hAnsi="Arial" w:cs="Arial"/>
                <w:sz w:val="24"/>
                <w:szCs w:val="24"/>
                <w:lang w:eastAsia="en-GB"/>
              </w:rPr>
            </w:pPr>
          </w:p>
        </w:tc>
      </w:tr>
    </w:tbl>
    <w:p w14:paraId="7F9115BB" w14:textId="77777777" w:rsidR="007004F4" w:rsidRPr="007004F4" w:rsidRDefault="007004F4" w:rsidP="007004F4">
      <w:pPr>
        <w:spacing w:after="0" w:line="240" w:lineRule="auto"/>
        <w:rPr>
          <w:rFonts w:ascii="Arial" w:eastAsia="Times New Roman" w:hAnsi="Arial" w:cs="Arial"/>
          <w:lang w:eastAsia="en-GB"/>
        </w:rPr>
      </w:pPr>
    </w:p>
    <w:tbl>
      <w:tblPr>
        <w:tblStyle w:val="TableGrid"/>
        <w:tblW w:w="10740" w:type="dxa"/>
        <w:tblLayout w:type="fixed"/>
        <w:tblLook w:val="04A0" w:firstRow="1" w:lastRow="0" w:firstColumn="1" w:lastColumn="0" w:noHBand="0" w:noVBand="1"/>
      </w:tblPr>
      <w:tblGrid>
        <w:gridCol w:w="10740"/>
      </w:tblGrid>
      <w:tr w:rsidR="007004F4" w:rsidRPr="007004F4" w14:paraId="67E9AD76" w14:textId="77777777" w:rsidTr="004E7F14">
        <w:tc>
          <w:tcPr>
            <w:tcW w:w="10740" w:type="dxa"/>
          </w:tcPr>
          <w:p w14:paraId="7BFBA1E3" w14:textId="77777777" w:rsidR="007004F4" w:rsidRPr="007004F4" w:rsidRDefault="007004F4" w:rsidP="007004F4">
            <w:pPr>
              <w:rPr>
                <w:rFonts w:ascii="Arial" w:eastAsia="Times New Roman" w:hAnsi="Arial" w:cs="Arial"/>
                <w:b/>
                <w:sz w:val="24"/>
                <w:szCs w:val="24"/>
                <w:lang w:eastAsia="en-GB"/>
              </w:rPr>
            </w:pPr>
          </w:p>
          <w:p w14:paraId="7F7E8483" w14:textId="77777777" w:rsidR="007004F4" w:rsidRPr="007004F4" w:rsidRDefault="007004F4" w:rsidP="007004F4">
            <w:pPr>
              <w:jc w:val="center"/>
              <w:rPr>
                <w:rFonts w:ascii="Arial" w:eastAsia="Times New Roman" w:hAnsi="Arial" w:cs="Arial"/>
                <w:b/>
                <w:sz w:val="24"/>
                <w:szCs w:val="24"/>
                <w:u w:val="single"/>
                <w:lang w:eastAsia="en-GB"/>
              </w:rPr>
            </w:pPr>
            <w:r w:rsidRPr="007004F4">
              <w:rPr>
                <w:rFonts w:ascii="Arial" w:eastAsia="Times New Roman" w:hAnsi="Arial" w:cs="Arial"/>
                <w:b/>
                <w:sz w:val="24"/>
                <w:szCs w:val="24"/>
                <w:lang w:eastAsia="en-GB"/>
              </w:rPr>
              <w:t xml:space="preserve">APPLICATION FOR </w:t>
            </w:r>
            <w:r w:rsidRPr="007004F4">
              <w:rPr>
                <w:rFonts w:ascii="Arial" w:eastAsia="Times New Roman" w:hAnsi="Arial" w:cs="Arial"/>
                <w:b/>
                <w:sz w:val="24"/>
                <w:szCs w:val="24"/>
                <w:u w:val="single"/>
                <w:lang w:eastAsia="en-GB"/>
              </w:rPr>
              <w:t>FELLOW</w:t>
            </w:r>
          </w:p>
          <w:p w14:paraId="33AE89F4" w14:textId="77777777" w:rsidR="007004F4" w:rsidRPr="007004F4" w:rsidRDefault="007004F4" w:rsidP="007004F4">
            <w:pPr>
              <w:jc w:val="center"/>
              <w:rPr>
                <w:rFonts w:ascii="Arial" w:eastAsia="Times New Roman" w:hAnsi="Arial" w:cs="Arial"/>
                <w:b/>
                <w:sz w:val="24"/>
                <w:szCs w:val="24"/>
                <w:u w:val="single"/>
                <w:lang w:eastAsia="en-GB"/>
              </w:rPr>
            </w:pPr>
          </w:p>
          <w:p w14:paraId="49EF32ED"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In your application for recognition as a Fellow of the Higher Education Academy (HEA), you are required to demonstrate fully how your continuing professional development allows you to meet the requirements for </w:t>
            </w:r>
            <w:r w:rsidRPr="007004F4">
              <w:rPr>
                <w:rFonts w:ascii="Arial" w:eastAsia="Times New Roman" w:hAnsi="Arial" w:cs="Arial"/>
                <w:b/>
                <w:sz w:val="24"/>
                <w:szCs w:val="24"/>
                <w:lang w:eastAsia="en-GB"/>
              </w:rPr>
              <w:t>Descriptor 2</w:t>
            </w:r>
            <w:r w:rsidRPr="007004F4">
              <w:rPr>
                <w:rFonts w:ascii="Arial" w:eastAsia="Times New Roman" w:hAnsi="Arial" w:cs="Arial"/>
                <w:sz w:val="24"/>
                <w:szCs w:val="24"/>
                <w:lang w:eastAsia="en-GB"/>
              </w:rPr>
              <w:t xml:space="preserve">, Fellow status, as outlined in the </w:t>
            </w:r>
            <w:r w:rsidRPr="007004F4">
              <w:rPr>
                <w:rFonts w:ascii="Arial" w:eastAsia="Times New Roman" w:hAnsi="Arial" w:cs="Arial"/>
                <w:i/>
                <w:sz w:val="24"/>
                <w:szCs w:val="24"/>
                <w:lang w:eastAsia="en-GB"/>
              </w:rPr>
              <w:t>Guidance Handbook</w:t>
            </w:r>
            <w:r w:rsidRPr="007004F4">
              <w:rPr>
                <w:rFonts w:ascii="Arial" w:eastAsia="Times New Roman" w:hAnsi="Arial" w:cs="Arial"/>
                <w:sz w:val="24"/>
                <w:szCs w:val="24"/>
                <w:lang w:eastAsia="en-GB"/>
              </w:rPr>
              <w:t xml:space="preserve">, relating to the Dimensions of the UK Professional Standards Framework (UKPSF), that is, </w:t>
            </w:r>
            <w:r w:rsidRPr="007004F4">
              <w:rPr>
                <w:rFonts w:ascii="Arial" w:eastAsia="Times New Roman" w:hAnsi="Arial" w:cs="Arial"/>
                <w:b/>
                <w:sz w:val="24"/>
                <w:szCs w:val="24"/>
                <w:lang w:eastAsia="en-GB"/>
              </w:rPr>
              <w:t>Areas of Activity</w:t>
            </w:r>
            <w:r w:rsidRPr="007004F4">
              <w:rPr>
                <w:rFonts w:ascii="Arial" w:eastAsia="Times New Roman" w:hAnsi="Arial" w:cs="Arial"/>
                <w:sz w:val="24"/>
                <w:szCs w:val="24"/>
                <w:lang w:eastAsia="en-GB"/>
              </w:rPr>
              <w:t xml:space="preserve">, </w:t>
            </w:r>
            <w:r w:rsidRPr="007004F4">
              <w:rPr>
                <w:rFonts w:ascii="Arial" w:eastAsia="Times New Roman" w:hAnsi="Arial" w:cs="Arial"/>
                <w:b/>
                <w:sz w:val="24"/>
                <w:szCs w:val="24"/>
                <w:lang w:eastAsia="en-GB"/>
              </w:rPr>
              <w:t>Core Knowledge</w:t>
            </w:r>
            <w:r w:rsidRPr="007004F4">
              <w:rPr>
                <w:rFonts w:ascii="Arial" w:eastAsia="Times New Roman" w:hAnsi="Arial" w:cs="Arial"/>
                <w:sz w:val="24"/>
                <w:szCs w:val="24"/>
                <w:lang w:eastAsia="en-GB"/>
              </w:rPr>
              <w:t xml:space="preserve"> and </w:t>
            </w:r>
            <w:r w:rsidRPr="007004F4">
              <w:rPr>
                <w:rFonts w:ascii="Arial" w:eastAsia="Times New Roman" w:hAnsi="Arial" w:cs="Arial"/>
                <w:b/>
                <w:sz w:val="24"/>
                <w:szCs w:val="24"/>
                <w:lang w:eastAsia="en-GB"/>
              </w:rPr>
              <w:t>Professional Values</w:t>
            </w:r>
            <w:r w:rsidRPr="007004F4">
              <w:rPr>
                <w:rFonts w:ascii="Arial" w:eastAsia="Times New Roman" w:hAnsi="Arial" w:cs="Arial"/>
                <w:sz w:val="24"/>
                <w:szCs w:val="24"/>
                <w:lang w:eastAsia="en-GB"/>
              </w:rPr>
              <w:t>.</w:t>
            </w:r>
          </w:p>
          <w:p w14:paraId="78818D67" w14:textId="77777777" w:rsidR="007004F4" w:rsidRPr="007004F4" w:rsidRDefault="007004F4" w:rsidP="007004F4">
            <w:pPr>
              <w:rPr>
                <w:rFonts w:ascii="Arial" w:eastAsia="Times New Roman" w:hAnsi="Arial" w:cs="Arial"/>
                <w:sz w:val="24"/>
                <w:szCs w:val="24"/>
                <w:lang w:eastAsia="en-GB"/>
              </w:rPr>
            </w:pPr>
          </w:p>
          <w:p w14:paraId="1D1AAA6C" w14:textId="77777777"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sz w:val="24"/>
                <w:szCs w:val="24"/>
                <w:lang w:eastAsia="en-GB"/>
              </w:rPr>
              <w:t xml:space="preserve">You should aim to include examples of your use of/commitment to relevant elements of the Professional Values and Core Knowledge </w:t>
            </w:r>
            <w:r w:rsidRPr="007004F4">
              <w:rPr>
                <w:rFonts w:ascii="Arial" w:eastAsia="Times New Roman" w:hAnsi="Arial" w:cs="Arial"/>
                <w:sz w:val="24"/>
                <w:szCs w:val="24"/>
                <w:u w:val="single"/>
                <w:lang w:eastAsia="en-GB"/>
              </w:rPr>
              <w:t>throughout</w:t>
            </w:r>
            <w:r w:rsidRPr="007004F4">
              <w:rPr>
                <w:rFonts w:ascii="Arial" w:eastAsia="Times New Roman" w:hAnsi="Arial" w:cs="Arial"/>
                <w:sz w:val="24"/>
                <w:szCs w:val="24"/>
                <w:lang w:eastAsia="en-GB"/>
              </w:rPr>
              <w:t xml:space="preserve"> your account. Make clear how you </w:t>
            </w:r>
            <w:r w:rsidRPr="007004F4">
              <w:rPr>
                <w:rFonts w:ascii="Arial" w:eastAsia="Times New Roman" w:hAnsi="Arial" w:cs="Arial"/>
                <w:b/>
                <w:sz w:val="24"/>
                <w:szCs w:val="24"/>
                <w:lang w:eastAsia="en-GB"/>
              </w:rPr>
              <w:t>apply</w:t>
            </w:r>
            <w:r w:rsidRPr="007004F4">
              <w:rPr>
                <w:rFonts w:ascii="Arial" w:eastAsia="Times New Roman" w:hAnsi="Arial" w:cs="Arial"/>
                <w:sz w:val="24"/>
                <w:szCs w:val="24"/>
                <w:lang w:eastAsia="en-GB"/>
              </w:rPr>
              <w:t xml:space="preserve"> appropriate Core Knowledge and how you </w:t>
            </w:r>
            <w:r w:rsidRPr="007004F4">
              <w:rPr>
                <w:rFonts w:ascii="Arial" w:eastAsia="Times New Roman" w:hAnsi="Arial" w:cs="Arial"/>
                <w:b/>
                <w:sz w:val="24"/>
                <w:szCs w:val="24"/>
                <w:lang w:eastAsia="en-GB"/>
              </w:rPr>
              <w:t>demonstrate</w:t>
            </w:r>
            <w:r w:rsidRPr="007004F4">
              <w:rPr>
                <w:rFonts w:ascii="Arial" w:eastAsia="Times New Roman" w:hAnsi="Arial" w:cs="Arial"/>
                <w:sz w:val="24"/>
                <w:szCs w:val="24"/>
                <w:lang w:eastAsia="en-GB"/>
              </w:rPr>
              <w:t xml:space="preserve"> your commitment to appropriate Professional Values set out in the Framework.</w:t>
            </w:r>
          </w:p>
          <w:p w14:paraId="2308AA68" w14:textId="77777777" w:rsidR="007004F4" w:rsidRPr="007004F4" w:rsidRDefault="007004F4" w:rsidP="007004F4">
            <w:pPr>
              <w:rPr>
                <w:rFonts w:ascii="Arial" w:eastAsia="Times New Roman" w:hAnsi="Arial" w:cs="Arial"/>
                <w:sz w:val="24"/>
                <w:szCs w:val="24"/>
                <w:lang w:eastAsia="en-GB"/>
              </w:rPr>
            </w:pPr>
          </w:p>
          <w:p w14:paraId="1E7E21F6" w14:textId="77777777" w:rsidR="007004F4" w:rsidRPr="007004F4" w:rsidRDefault="007004F4" w:rsidP="007004F4">
            <w:pPr>
              <w:jc w:val="center"/>
              <w:rPr>
                <w:rFonts w:ascii="Arial" w:eastAsia="Times New Roman" w:hAnsi="Arial" w:cs="Arial"/>
                <w:sz w:val="24"/>
                <w:szCs w:val="24"/>
                <w:lang w:eastAsia="en-GB"/>
              </w:rPr>
            </w:pPr>
          </w:p>
        </w:tc>
      </w:tr>
    </w:tbl>
    <w:p w14:paraId="0AB07292" w14:textId="77777777" w:rsidR="007004F4" w:rsidRPr="007004F4" w:rsidRDefault="007004F4" w:rsidP="007004F4">
      <w:pPr>
        <w:spacing w:after="0" w:line="240" w:lineRule="auto"/>
        <w:rPr>
          <w:rFonts w:ascii="Arial" w:eastAsia="Times New Roman" w:hAnsi="Arial" w:cs="Arial"/>
          <w:lang w:eastAsia="en-GB"/>
        </w:rPr>
      </w:pPr>
    </w:p>
    <w:p w14:paraId="2E27F154" w14:textId="77777777" w:rsidR="007004F4" w:rsidRPr="007004F4" w:rsidRDefault="007004F4" w:rsidP="007004F4">
      <w:pPr>
        <w:spacing w:after="0" w:line="240" w:lineRule="auto"/>
        <w:rPr>
          <w:rFonts w:ascii="Arial" w:eastAsia="Times New Roman" w:hAnsi="Arial" w:cs="Arial"/>
          <w:lang w:eastAsia="en-GB"/>
        </w:rPr>
      </w:pPr>
    </w:p>
    <w:p w14:paraId="4D61F663" w14:textId="77777777" w:rsidR="007004F4" w:rsidRPr="007004F4" w:rsidRDefault="007004F4" w:rsidP="007004F4">
      <w:pPr>
        <w:spacing w:after="0" w:line="240" w:lineRule="auto"/>
        <w:rPr>
          <w:rFonts w:ascii="Arial" w:eastAsia="Times New Roman" w:hAnsi="Arial" w:cs="Arial"/>
          <w:lang w:eastAsia="en-GB"/>
        </w:rPr>
      </w:pPr>
    </w:p>
    <w:p w14:paraId="423609C2" w14:textId="77777777" w:rsidR="007004F4" w:rsidRPr="007004F4" w:rsidRDefault="007004F4" w:rsidP="007004F4">
      <w:pPr>
        <w:spacing w:after="0" w:line="240" w:lineRule="auto"/>
        <w:rPr>
          <w:rFonts w:ascii="Arial" w:eastAsia="Times New Roman" w:hAnsi="Arial" w:cs="Arial"/>
          <w:lang w:eastAsia="en-GB"/>
        </w:rPr>
      </w:pPr>
    </w:p>
    <w:p w14:paraId="2E21307E" w14:textId="77777777" w:rsidR="007004F4" w:rsidRPr="007004F4" w:rsidRDefault="007004F4" w:rsidP="007004F4">
      <w:pPr>
        <w:spacing w:after="0" w:line="240" w:lineRule="auto"/>
        <w:rPr>
          <w:rFonts w:ascii="Arial" w:eastAsia="Times New Roman" w:hAnsi="Arial" w:cs="Arial"/>
          <w:lang w:eastAsia="en-GB"/>
        </w:rPr>
      </w:pPr>
    </w:p>
    <w:p w14:paraId="4A4E2385" w14:textId="77777777" w:rsidR="007004F4" w:rsidRPr="007004F4" w:rsidRDefault="007004F4" w:rsidP="007004F4">
      <w:pPr>
        <w:spacing w:after="0" w:line="240" w:lineRule="auto"/>
        <w:rPr>
          <w:rFonts w:ascii="Arial" w:eastAsia="Times New Roman" w:hAnsi="Arial" w:cs="Arial"/>
          <w:lang w:eastAsia="en-GB"/>
        </w:rPr>
      </w:pPr>
    </w:p>
    <w:tbl>
      <w:tblPr>
        <w:tblStyle w:val="TableGrid"/>
        <w:tblW w:w="10740" w:type="dxa"/>
        <w:tblLayout w:type="fixed"/>
        <w:tblLook w:val="04A0" w:firstRow="1" w:lastRow="0" w:firstColumn="1" w:lastColumn="0" w:noHBand="0" w:noVBand="1"/>
      </w:tblPr>
      <w:tblGrid>
        <w:gridCol w:w="10740"/>
      </w:tblGrid>
      <w:tr w:rsidR="007004F4" w:rsidRPr="007004F4" w14:paraId="07C0667B" w14:textId="77777777" w:rsidTr="004E7F14">
        <w:tc>
          <w:tcPr>
            <w:tcW w:w="10740" w:type="dxa"/>
          </w:tcPr>
          <w:p w14:paraId="32B585AD" w14:textId="77777777" w:rsidR="007004F4" w:rsidRPr="007004F4" w:rsidRDefault="007004F4" w:rsidP="007004F4">
            <w:pPr>
              <w:jc w:val="both"/>
              <w:rPr>
                <w:rFonts w:ascii="Arial" w:eastAsia="Times New Roman" w:hAnsi="Arial" w:cs="Arial"/>
                <w:b/>
                <w:sz w:val="24"/>
                <w:szCs w:val="24"/>
                <w:lang w:eastAsia="en-GB"/>
              </w:rPr>
            </w:pPr>
          </w:p>
          <w:p w14:paraId="78D607F3" w14:textId="77777777" w:rsidR="007004F4" w:rsidRPr="007004F4" w:rsidRDefault="007004F4" w:rsidP="007004F4">
            <w:pPr>
              <w:jc w:val="both"/>
              <w:rPr>
                <w:rFonts w:ascii="Arial" w:eastAsia="Times New Roman" w:hAnsi="Arial" w:cs="Arial"/>
                <w:b/>
                <w:sz w:val="24"/>
                <w:szCs w:val="24"/>
                <w:u w:val="single"/>
                <w:lang w:eastAsia="en-GB"/>
              </w:rPr>
            </w:pPr>
            <w:r w:rsidRPr="007004F4">
              <w:rPr>
                <w:rFonts w:ascii="Arial" w:eastAsia="Times New Roman" w:hAnsi="Arial" w:cs="Arial"/>
                <w:b/>
                <w:sz w:val="24"/>
                <w:szCs w:val="24"/>
                <w:u w:val="single"/>
                <w:lang w:eastAsia="en-GB"/>
              </w:rPr>
              <w:t>General Principles to consider in preparing you application</w:t>
            </w:r>
          </w:p>
          <w:p w14:paraId="45FBE7C5" w14:textId="77777777" w:rsidR="007004F4" w:rsidRPr="007004F4" w:rsidRDefault="007004F4" w:rsidP="007004F4">
            <w:pPr>
              <w:jc w:val="both"/>
              <w:rPr>
                <w:rFonts w:ascii="Arial" w:eastAsia="Times New Roman" w:hAnsi="Arial" w:cs="Arial"/>
                <w:sz w:val="24"/>
                <w:szCs w:val="24"/>
                <w:lang w:eastAsia="en-GB"/>
              </w:rPr>
            </w:pPr>
          </w:p>
          <w:p w14:paraId="6BF73905" w14:textId="77777777"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sz w:val="24"/>
                <w:szCs w:val="24"/>
              </w:rPr>
              <w:t xml:space="preserve">You will need to incorporate relevant </w:t>
            </w:r>
            <w:r w:rsidRPr="007004F4">
              <w:rPr>
                <w:rFonts w:ascii="Arial" w:eastAsia="Times New Roman" w:hAnsi="Arial" w:cs="Arial"/>
                <w:b/>
                <w:sz w:val="24"/>
                <w:szCs w:val="24"/>
              </w:rPr>
              <w:t>subject and pedagogic research and/or scholarship</w:t>
            </w:r>
            <w:r w:rsidRPr="007004F4">
              <w:rPr>
                <w:rFonts w:ascii="Arial" w:eastAsia="Times New Roman" w:hAnsi="Arial" w:cs="Arial"/>
                <w:sz w:val="24"/>
                <w:szCs w:val="24"/>
              </w:rPr>
              <w:t xml:space="preserve"> in your approaches. How you evidence this will be dependent on the context in which you are working and the nature of the subject, discipline or profession in which you teach. </w:t>
            </w:r>
          </w:p>
          <w:p w14:paraId="06536776" w14:textId="77777777" w:rsidR="007004F4" w:rsidRPr="007004F4" w:rsidRDefault="007004F4" w:rsidP="007004F4">
            <w:pPr>
              <w:ind w:left="720"/>
              <w:contextualSpacing/>
              <w:jc w:val="both"/>
              <w:rPr>
                <w:rFonts w:ascii="Arial" w:eastAsia="Times New Roman" w:hAnsi="Arial" w:cs="Arial"/>
                <w:b/>
                <w:sz w:val="24"/>
                <w:szCs w:val="24"/>
              </w:rPr>
            </w:pPr>
          </w:p>
          <w:p w14:paraId="48B4CA0C" w14:textId="77777777"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sz w:val="24"/>
                <w:szCs w:val="24"/>
              </w:rPr>
              <w:t xml:space="preserve">Ensure you </w:t>
            </w:r>
            <w:r w:rsidRPr="007004F4">
              <w:rPr>
                <w:rFonts w:ascii="Arial" w:eastAsia="Times New Roman" w:hAnsi="Arial" w:cs="Arial"/>
                <w:b/>
                <w:sz w:val="24"/>
                <w:szCs w:val="24"/>
              </w:rPr>
              <w:t>provide reasons for the choice of activities you describe</w:t>
            </w:r>
            <w:r w:rsidRPr="007004F4">
              <w:rPr>
                <w:rFonts w:ascii="Arial" w:eastAsia="Times New Roman" w:hAnsi="Arial" w:cs="Arial"/>
                <w:sz w:val="24"/>
                <w:szCs w:val="24"/>
              </w:rPr>
              <w:t>, and demonstrate that you reflect on your teaching practice and the students’ learning experience.</w:t>
            </w:r>
          </w:p>
          <w:p w14:paraId="5AB80054" w14:textId="77777777" w:rsidR="007004F4" w:rsidRPr="007004F4" w:rsidRDefault="007004F4" w:rsidP="007004F4">
            <w:pPr>
              <w:ind w:left="720"/>
              <w:contextualSpacing/>
              <w:jc w:val="both"/>
              <w:rPr>
                <w:rFonts w:ascii="Arial" w:eastAsia="Times New Roman" w:hAnsi="Arial" w:cs="Arial"/>
                <w:sz w:val="24"/>
                <w:szCs w:val="24"/>
              </w:rPr>
            </w:pPr>
          </w:p>
          <w:p w14:paraId="5FF18BC7" w14:textId="77777777" w:rsidR="007004F4" w:rsidRPr="007004F4" w:rsidRDefault="007004F4" w:rsidP="007004F4">
            <w:pPr>
              <w:numPr>
                <w:ilvl w:val="0"/>
                <w:numId w:val="3"/>
              </w:numPr>
              <w:contextualSpacing/>
              <w:jc w:val="both"/>
              <w:rPr>
                <w:rFonts w:ascii="Arial" w:eastAsia="Times New Roman" w:hAnsi="Arial" w:cs="Arial"/>
                <w:sz w:val="24"/>
                <w:szCs w:val="24"/>
              </w:rPr>
            </w:pPr>
            <w:r w:rsidRPr="007004F4">
              <w:rPr>
                <w:rFonts w:ascii="Arial" w:eastAsia="Times New Roman" w:hAnsi="Arial" w:cs="Arial"/>
                <w:sz w:val="24"/>
                <w:szCs w:val="24"/>
              </w:rPr>
              <w:t xml:space="preserve">Ensure that you explicitly incorporate how you have successfully engaged, where appropriate, in </w:t>
            </w:r>
            <w:r w:rsidRPr="007004F4">
              <w:rPr>
                <w:rFonts w:ascii="Arial" w:eastAsia="Times New Roman" w:hAnsi="Arial" w:cs="Arial"/>
                <w:b/>
                <w:sz w:val="24"/>
                <w:szCs w:val="24"/>
              </w:rPr>
              <w:t>continuing professional development</w:t>
            </w:r>
            <w:r w:rsidRPr="007004F4">
              <w:rPr>
                <w:rFonts w:ascii="Arial" w:eastAsia="Times New Roman" w:hAnsi="Arial" w:cs="Arial"/>
                <w:sz w:val="24"/>
                <w:szCs w:val="24"/>
              </w:rPr>
              <w:t xml:space="preserve"> activity related to teaching, learning and assessment responsibilities. </w:t>
            </w:r>
          </w:p>
          <w:p w14:paraId="508C3565" w14:textId="77777777" w:rsidR="007004F4" w:rsidRPr="007004F4" w:rsidRDefault="007004F4" w:rsidP="007004F4">
            <w:pPr>
              <w:ind w:left="720"/>
              <w:contextualSpacing/>
              <w:rPr>
                <w:rFonts w:ascii="Arial" w:eastAsia="Times New Roman" w:hAnsi="Arial" w:cs="Arial"/>
                <w:sz w:val="24"/>
                <w:szCs w:val="24"/>
              </w:rPr>
            </w:pPr>
          </w:p>
          <w:p w14:paraId="2DE9574F" w14:textId="77777777"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sz w:val="24"/>
                <w:szCs w:val="24"/>
              </w:rPr>
              <w:t xml:space="preserve">The Assessment Panel recognises that there will be considerable variation in applications, reflecting differences in individuals’ experience, their job roles and contexts. </w:t>
            </w:r>
            <w:r w:rsidRPr="007004F4">
              <w:rPr>
                <w:rFonts w:ascii="Arial" w:eastAsia="Times New Roman" w:hAnsi="Arial" w:cs="Arial"/>
                <w:b/>
                <w:sz w:val="24"/>
                <w:szCs w:val="24"/>
              </w:rPr>
              <w:t>The quality of your reflection is far more important than quantity.</w:t>
            </w:r>
          </w:p>
          <w:p w14:paraId="6BC72F96" w14:textId="77777777" w:rsidR="007004F4" w:rsidRPr="007004F4" w:rsidRDefault="007004F4" w:rsidP="007004F4">
            <w:pPr>
              <w:ind w:left="720"/>
              <w:contextualSpacing/>
              <w:jc w:val="both"/>
              <w:rPr>
                <w:rFonts w:ascii="Arial" w:eastAsia="Times New Roman" w:hAnsi="Arial" w:cs="Arial"/>
                <w:sz w:val="24"/>
                <w:szCs w:val="24"/>
              </w:rPr>
            </w:pPr>
          </w:p>
          <w:p w14:paraId="53798F0B" w14:textId="77777777"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sz w:val="24"/>
                <w:szCs w:val="24"/>
              </w:rPr>
              <w:t xml:space="preserve">This application is a </w:t>
            </w:r>
            <w:r w:rsidRPr="007004F4">
              <w:rPr>
                <w:rFonts w:ascii="Arial" w:eastAsia="Times New Roman" w:hAnsi="Arial" w:cs="Arial"/>
                <w:b/>
                <w:sz w:val="24"/>
                <w:szCs w:val="24"/>
              </w:rPr>
              <w:t>personal account</w:t>
            </w:r>
            <w:r w:rsidRPr="007004F4">
              <w:rPr>
                <w:rFonts w:ascii="Arial" w:eastAsia="Times New Roman" w:hAnsi="Arial" w:cs="Arial"/>
                <w:sz w:val="24"/>
                <w:szCs w:val="24"/>
              </w:rPr>
              <w:t xml:space="preserve"> so you should focus throughout on your own professional practice and decision-making.</w:t>
            </w:r>
          </w:p>
          <w:p w14:paraId="79717514" w14:textId="77777777" w:rsidR="007004F4" w:rsidRPr="007004F4" w:rsidRDefault="007004F4" w:rsidP="007004F4">
            <w:pPr>
              <w:ind w:left="720"/>
              <w:contextualSpacing/>
              <w:jc w:val="both"/>
              <w:rPr>
                <w:rFonts w:ascii="Arial" w:eastAsia="Times New Roman" w:hAnsi="Arial" w:cs="Arial"/>
                <w:b/>
                <w:sz w:val="24"/>
                <w:szCs w:val="24"/>
              </w:rPr>
            </w:pPr>
          </w:p>
          <w:p w14:paraId="10A5898A" w14:textId="77777777" w:rsidR="007004F4" w:rsidRPr="007004F4" w:rsidRDefault="007004F4" w:rsidP="007004F4">
            <w:pPr>
              <w:numPr>
                <w:ilvl w:val="0"/>
                <w:numId w:val="3"/>
              </w:numPr>
              <w:contextualSpacing/>
              <w:jc w:val="both"/>
              <w:rPr>
                <w:rFonts w:ascii="Arial" w:eastAsia="Times New Roman" w:hAnsi="Arial" w:cs="Arial"/>
                <w:b/>
                <w:sz w:val="24"/>
                <w:szCs w:val="24"/>
              </w:rPr>
            </w:pPr>
            <w:r w:rsidRPr="007004F4">
              <w:rPr>
                <w:rFonts w:ascii="Arial" w:eastAsia="Times New Roman" w:hAnsi="Arial" w:cs="Arial"/>
                <w:b/>
                <w:sz w:val="24"/>
                <w:szCs w:val="24"/>
              </w:rPr>
              <w:t>By applying to become a Fellow you will have the opportunity to:</w:t>
            </w:r>
          </w:p>
          <w:p w14:paraId="399A1D9E" w14:textId="77777777" w:rsidR="007004F4" w:rsidRPr="007004F4" w:rsidRDefault="007004F4" w:rsidP="007004F4">
            <w:pPr>
              <w:numPr>
                <w:ilvl w:val="0"/>
                <w:numId w:val="3"/>
              </w:numPr>
              <w:ind w:left="993" w:hanging="284"/>
              <w:contextualSpacing/>
              <w:jc w:val="both"/>
              <w:rPr>
                <w:rFonts w:ascii="Arial" w:eastAsia="Times New Roman" w:hAnsi="Arial" w:cs="Arial"/>
                <w:sz w:val="24"/>
                <w:szCs w:val="24"/>
              </w:rPr>
            </w:pPr>
            <w:r w:rsidRPr="007004F4">
              <w:rPr>
                <w:rFonts w:ascii="Arial" w:eastAsia="Times New Roman" w:hAnsi="Arial" w:cs="Arial"/>
                <w:sz w:val="24"/>
                <w:szCs w:val="24"/>
              </w:rPr>
              <w:t>Think deeply about and thereby enhance the quality and effectiveness of your work in the area of teaching and supporting learning in HE.</w:t>
            </w:r>
          </w:p>
          <w:p w14:paraId="686F0FDC" w14:textId="77777777" w:rsidR="007004F4" w:rsidRPr="007004F4" w:rsidRDefault="007004F4" w:rsidP="007004F4">
            <w:pPr>
              <w:numPr>
                <w:ilvl w:val="0"/>
                <w:numId w:val="3"/>
              </w:numPr>
              <w:ind w:left="993" w:hanging="284"/>
              <w:contextualSpacing/>
              <w:jc w:val="both"/>
              <w:rPr>
                <w:rFonts w:ascii="Arial" w:eastAsia="Times New Roman" w:hAnsi="Arial" w:cs="Arial"/>
                <w:b/>
                <w:sz w:val="24"/>
                <w:szCs w:val="24"/>
              </w:rPr>
            </w:pPr>
            <w:r w:rsidRPr="007004F4">
              <w:rPr>
                <w:rFonts w:ascii="Arial" w:eastAsia="Times New Roman" w:hAnsi="Arial" w:cs="Arial"/>
                <w:sz w:val="24"/>
                <w:szCs w:val="24"/>
              </w:rPr>
              <w:t>Gain national recognition for your role as a teacher and/or supporter of learning within the HE context</w:t>
            </w:r>
          </w:p>
        </w:tc>
      </w:tr>
    </w:tbl>
    <w:p w14:paraId="7B284450" w14:textId="77777777" w:rsidR="007004F4" w:rsidRPr="007004F4" w:rsidRDefault="007004F4" w:rsidP="007004F4">
      <w:pPr>
        <w:spacing w:after="0" w:line="240" w:lineRule="auto"/>
        <w:rPr>
          <w:rFonts w:ascii="Arial" w:eastAsia="Times New Roman" w:hAnsi="Arial" w:cs="Arial"/>
          <w:sz w:val="24"/>
          <w:szCs w:val="24"/>
          <w:lang w:eastAsia="en-GB"/>
        </w:rPr>
      </w:pPr>
    </w:p>
    <w:p w14:paraId="52D1A3C7" w14:textId="77777777" w:rsidR="007004F4" w:rsidRPr="007004F4" w:rsidRDefault="007004F4" w:rsidP="007004F4">
      <w:pPr>
        <w:spacing w:after="0" w:line="240" w:lineRule="auto"/>
        <w:ind w:left="2880" w:hanging="2880"/>
        <w:jc w:val="both"/>
        <w:rPr>
          <w:rFonts w:ascii="Arial" w:eastAsia="Times New Roman" w:hAnsi="Arial" w:cs="Arial"/>
          <w:b/>
          <w:sz w:val="32"/>
          <w:szCs w:val="32"/>
          <w:lang w:eastAsia="en-GB"/>
        </w:rPr>
      </w:pPr>
      <w:r w:rsidRPr="007004F4">
        <w:rPr>
          <w:rFonts w:ascii="Arial" w:eastAsia="Times New Roman" w:hAnsi="Arial" w:cs="Arial"/>
          <w:b/>
          <w:sz w:val="32"/>
          <w:szCs w:val="32"/>
          <w:lang w:eastAsia="en-GB"/>
        </w:rPr>
        <w:t>SECTION TWO:</w:t>
      </w:r>
      <w:r w:rsidRPr="007004F4">
        <w:rPr>
          <w:rFonts w:ascii="Arial" w:eastAsia="Times New Roman" w:hAnsi="Arial" w:cs="Arial"/>
          <w:b/>
          <w:sz w:val="32"/>
          <w:szCs w:val="32"/>
          <w:lang w:eastAsia="en-GB"/>
        </w:rPr>
        <w:tab/>
        <w:t>Your reflective account of your Continuing Professional Development</w:t>
      </w:r>
    </w:p>
    <w:p w14:paraId="4F84E6BA"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38945AD1" w14:textId="77777777"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The boxes below should be used to present your critically reflective (</w:t>
      </w:r>
      <w:r w:rsidRPr="007004F4">
        <w:rPr>
          <w:rFonts w:ascii="Arial" w:eastAsia="Times New Roman" w:hAnsi="Arial" w:cs="Arial"/>
          <w:b/>
          <w:sz w:val="24"/>
          <w:szCs w:val="24"/>
          <w:lang w:eastAsia="en-GB"/>
        </w:rPr>
        <w:t>not descriptive</w:t>
      </w:r>
      <w:r w:rsidRPr="007004F4">
        <w:rPr>
          <w:rFonts w:ascii="Arial" w:eastAsia="Times New Roman" w:hAnsi="Arial" w:cs="Arial"/>
          <w:sz w:val="24"/>
          <w:szCs w:val="24"/>
          <w:lang w:eastAsia="en-GB"/>
        </w:rPr>
        <w:t xml:space="preserve">) account of how your Continuing Professional Development (CPD) has enabled you to meet the UK Professional Standards Framework </w:t>
      </w:r>
      <w:r w:rsidRPr="007004F4">
        <w:rPr>
          <w:rFonts w:ascii="Arial" w:eastAsia="Times New Roman" w:hAnsi="Arial" w:cs="Arial"/>
          <w:b/>
          <w:sz w:val="24"/>
          <w:szCs w:val="24"/>
          <w:lang w:eastAsia="en-GB"/>
        </w:rPr>
        <w:t>Areas of Activity</w:t>
      </w:r>
      <w:r w:rsidRPr="007004F4">
        <w:rPr>
          <w:rFonts w:ascii="Arial" w:eastAsia="Times New Roman" w:hAnsi="Arial" w:cs="Arial"/>
          <w:sz w:val="24"/>
          <w:szCs w:val="24"/>
          <w:lang w:eastAsia="en-GB"/>
        </w:rPr>
        <w:t>.</w:t>
      </w:r>
    </w:p>
    <w:p w14:paraId="2E6CD753"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208D4500" w14:textId="77777777"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For each of the Areas of Activity you should demonstrate </w:t>
      </w:r>
      <w:r w:rsidRPr="007004F4">
        <w:rPr>
          <w:rFonts w:ascii="Arial" w:eastAsia="Times New Roman" w:hAnsi="Arial" w:cs="Arial"/>
          <w:b/>
          <w:sz w:val="24"/>
          <w:szCs w:val="24"/>
          <w:lang w:eastAsia="en-GB"/>
        </w:rPr>
        <w:t>why</w:t>
      </w:r>
      <w:r w:rsidRPr="007004F4">
        <w:rPr>
          <w:rFonts w:ascii="Arial" w:eastAsia="Times New Roman" w:hAnsi="Arial" w:cs="Arial"/>
          <w:sz w:val="24"/>
          <w:szCs w:val="24"/>
          <w:lang w:eastAsia="en-GB"/>
        </w:rPr>
        <w:t xml:space="preserve"> you chose to undertake the approach, activity or technique and show how they relate to developing learner understanding. Whilst directly addressing the </w:t>
      </w:r>
      <w:r w:rsidRPr="007004F4">
        <w:rPr>
          <w:rFonts w:ascii="Arial" w:eastAsia="Times New Roman" w:hAnsi="Arial" w:cs="Arial"/>
          <w:b/>
          <w:sz w:val="24"/>
          <w:szCs w:val="24"/>
          <w:lang w:eastAsia="en-GB"/>
        </w:rPr>
        <w:t>Areas of Activity</w:t>
      </w:r>
      <w:r w:rsidRPr="007004F4">
        <w:rPr>
          <w:rFonts w:ascii="Arial" w:eastAsia="Times New Roman" w:hAnsi="Arial" w:cs="Arial"/>
          <w:sz w:val="24"/>
          <w:szCs w:val="24"/>
          <w:lang w:eastAsia="en-GB"/>
        </w:rPr>
        <w:t xml:space="preserve">, you should </w:t>
      </w:r>
      <w:r w:rsidRPr="007004F4">
        <w:rPr>
          <w:rFonts w:ascii="Arial" w:eastAsia="Times New Roman" w:hAnsi="Arial" w:cs="Arial"/>
          <w:b/>
          <w:sz w:val="24"/>
          <w:szCs w:val="24"/>
          <w:lang w:eastAsia="en-GB"/>
        </w:rPr>
        <w:t>demonstrate</w:t>
      </w:r>
      <w:r w:rsidRPr="007004F4">
        <w:rPr>
          <w:rFonts w:ascii="Arial" w:eastAsia="Times New Roman" w:hAnsi="Arial" w:cs="Arial"/>
          <w:sz w:val="24"/>
          <w:szCs w:val="24"/>
          <w:lang w:eastAsia="en-GB"/>
        </w:rPr>
        <w:t xml:space="preserve"> how you meet all aspects of the </w:t>
      </w:r>
      <w:r w:rsidRPr="007004F4">
        <w:rPr>
          <w:rFonts w:ascii="Arial" w:eastAsia="Times New Roman" w:hAnsi="Arial" w:cs="Arial"/>
          <w:b/>
          <w:sz w:val="24"/>
          <w:szCs w:val="24"/>
          <w:lang w:eastAsia="en-GB"/>
        </w:rPr>
        <w:t>Core Knowledge</w:t>
      </w:r>
      <w:r w:rsidRPr="007004F4">
        <w:rPr>
          <w:rFonts w:ascii="Arial" w:eastAsia="Times New Roman" w:hAnsi="Arial" w:cs="Arial"/>
          <w:sz w:val="24"/>
          <w:szCs w:val="24"/>
          <w:lang w:eastAsia="en-GB"/>
        </w:rPr>
        <w:t xml:space="preserve"> and all aspects of the </w:t>
      </w:r>
      <w:r w:rsidRPr="007004F4">
        <w:rPr>
          <w:rFonts w:ascii="Arial" w:eastAsia="Times New Roman" w:hAnsi="Arial" w:cs="Arial"/>
          <w:b/>
          <w:sz w:val="24"/>
          <w:szCs w:val="24"/>
          <w:lang w:eastAsia="en-GB"/>
        </w:rPr>
        <w:t>Professional Values</w:t>
      </w:r>
      <w:r w:rsidRPr="007004F4">
        <w:rPr>
          <w:rFonts w:ascii="Arial" w:eastAsia="Times New Roman" w:hAnsi="Arial" w:cs="Arial"/>
          <w:sz w:val="24"/>
          <w:szCs w:val="24"/>
          <w:lang w:eastAsia="en-GB"/>
        </w:rPr>
        <w:t xml:space="preserve"> and map these as appropriate.</w:t>
      </w:r>
    </w:p>
    <w:p w14:paraId="669CCD2A"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2877BEFE" w14:textId="77777777"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Your application should show successful engagement in appropriate teaching practices related to the Areas of Activity, successful incorporation of subject and pedagogic research as part of an integrated approach to academic practice, and successful engagement in professional development in relation to teaching, learning, assessment, scholarship and, as appropriate, related academic or professional practices. </w:t>
      </w:r>
      <w:r w:rsidRPr="007004F4">
        <w:rPr>
          <w:rFonts w:ascii="Arial" w:eastAsia="Times New Roman" w:hAnsi="Arial" w:cs="Arial"/>
          <w:b/>
          <w:sz w:val="24"/>
          <w:szCs w:val="24"/>
          <w:lang w:eastAsia="en-GB"/>
        </w:rPr>
        <w:t>The form will expand as you enter your information.</w:t>
      </w:r>
    </w:p>
    <w:p w14:paraId="14E6DDFC" w14:textId="77777777"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5086"/>
        <w:gridCol w:w="5370"/>
      </w:tblGrid>
      <w:tr w:rsidR="007004F4" w:rsidRPr="007004F4" w14:paraId="5009C32C" w14:textId="77777777" w:rsidTr="004E7F14">
        <w:tc>
          <w:tcPr>
            <w:tcW w:w="10598" w:type="dxa"/>
            <w:gridSpan w:val="2"/>
          </w:tcPr>
          <w:p w14:paraId="77DEB980" w14:textId="77777777" w:rsidR="007004F4" w:rsidRPr="007004F4" w:rsidRDefault="007004F4" w:rsidP="007004F4">
            <w:pPr>
              <w:jc w:val="both"/>
              <w:rPr>
                <w:rFonts w:ascii="Arial" w:eastAsia="Times New Roman" w:hAnsi="Arial" w:cs="Arial"/>
                <w:b/>
                <w:sz w:val="28"/>
                <w:szCs w:val="28"/>
                <w:lang w:eastAsia="en-GB"/>
              </w:rPr>
            </w:pPr>
            <w:r w:rsidRPr="007004F4">
              <w:rPr>
                <w:rFonts w:ascii="Arial" w:eastAsia="Times New Roman" w:hAnsi="Arial" w:cs="Arial"/>
                <w:b/>
                <w:sz w:val="28"/>
                <w:szCs w:val="28"/>
                <w:lang w:eastAsia="en-GB"/>
              </w:rPr>
              <w:lastRenderedPageBreak/>
              <w:t>A1:  Designing and planning learning activities and/or programmes of study (700 words)</w:t>
            </w:r>
          </w:p>
          <w:p w14:paraId="367F631B"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Identify how you contribute to the design and planning of effective, valuable learning experiences</w:t>
            </w:r>
          </w:p>
        </w:tc>
      </w:tr>
      <w:tr w:rsidR="007004F4" w:rsidRPr="007004F4" w14:paraId="3D65381E" w14:textId="77777777" w:rsidTr="004E7F14">
        <w:tc>
          <w:tcPr>
            <w:tcW w:w="5070" w:type="dxa"/>
          </w:tcPr>
          <w:p w14:paraId="219149F3" w14:textId="77777777" w:rsidR="007004F4" w:rsidRPr="007004F4" w:rsidRDefault="007004F4" w:rsidP="007004F4">
            <w:pPr>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t>Engagement in a variety of learning activities, at a variety of levels e.g.</w:t>
            </w:r>
          </w:p>
          <w:p w14:paraId="5DCEB662"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Micro: individual/one-to-one or small groups</w:t>
            </w:r>
          </w:p>
          <w:p w14:paraId="5E37B5E6"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Mesa: module sessions, course or programme level</w:t>
            </w:r>
          </w:p>
          <w:p w14:paraId="1A4A32C4"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Macro: policy, HEI, professional body level</w:t>
            </w:r>
          </w:p>
          <w:p w14:paraId="2B8A467F" w14:textId="77777777" w:rsidR="007004F4" w:rsidRPr="007004F4" w:rsidRDefault="007004F4" w:rsidP="007004F4">
            <w:pPr>
              <w:rPr>
                <w:rFonts w:ascii="Arial" w:eastAsia="Times New Roman" w:hAnsi="Arial" w:cs="Arial"/>
                <w:sz w:val="20"/>
                <w:szCs w:val="20"/>
                <w:lang w:eastAsia="en-GB"/>
              </w:rPr>
            </w:pPr>
          </w:p>
        </w:tc>
        <w:tc>
          <w:tcPr>
            <w:tcW w:w="5528" w:type="dxa"/>
          </w:tcPr>
          <w:p w14:paraId="72BF3FF0" w14:textId="77777777" w:rsidR="007004F4" w:rsidRPr="007004F4" w:rsidRDefault="007004F4" w:rsidP="007004F4">
            <w:pPr>
              <w:jc w:val="both"/>
              <w:rPr>
                <w:rFonts w:ascii="Arial" w:eastAsia="Times New Roman" w:hAnsi="Arial" w:cs="Arial"/>
                <w:sz w:val="20"/>
                <w:szCs w:val="20"/>
                <w:lang w:eastAsia="en-GB"/>
              </w:rPr>
            </w:pPr>
            <w:r w:rsidRPr="007004F4">
              <w:rPr>
                <w:rFonts w:ascii="Arial" w:eastAsia="Times New Roman" w:hAnsi="Arial" w:cs="Arial"/>
                <w:sz w:val="20"/>
                <w:szCs w:val="20"/>
                <w:u w:val="single"/>
                <w:lang w:eastAsia="en-GB"/>
              </w:rPr>
              <w:t>Evidence might include:</w:t>
            </w:r>
          </w:p>
          <w:p w14:paraId="2E04D72B"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Development and enhancement of session plans</w:t>
            </w:r>
          </w:p>
          <w:p w14:paraId="0ABF6591"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Identifying and planning different kinds of interaction with learners in various contexts</w:t>
            </w:r>
          </w:p>
          <w:p w14:paraId="6BA81017"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Design or redesign curricula, modules or programmes</w:t>
            </w:r>
          </w:p>
          <w:p w14:paraId="297E26D6"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Involvement in validation panels</w:t>
            </w:r>
          </w:p>
          <w:p w14:paraId="67A4A98B"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Use of individual’s learning materials by others (e.g. within/beyond own institution)</w:t>
            </w:r>
          </w:p>
          <w:p w14:paraId="3309367A"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Contribution to the creation of learning resource packs and computer-based or open learning materials or the development of virtual learning environments</w:t>
            </w:r>
          </w:p>
          <w:p w14:paraId="037BBF44" w14:textId="77777777" w:rsidR="007004F4" w:rsidRPr="007004F4" w:rsidRDefault="007004F4" w:rsidP="007004F4">
            <w:pPr>
              <w:rPr>
                <w:rFonts w:ascii="Arial" w:eastAsia="Times New Roman" w:hAnsi="Arial" w:cs="Arial"/>
                <w:sz w:val="20"/>
                <w:szCs w:val="20"/>
                <w:lang w:eastAsia="en-GB"/>
              </w:rPr>
            </w:pPr>
          </w:p>
        </w:tc>
      </w:tr>
      <w:tr w:rsidR="007004F4" w:rsidRPr="007004F4" w14:paraId="2BCFE1EC" w14:textId="77777777" w:rsidTr="004E7F14">
        <w:tc>
          <w:tcPr>
            <w:tcW w:w="10598" w:type="dxa"/>
            <w:gridSpan w:val="2"/>
          </w:tcPr>
          <w:p w14:paraId="6F26BB60" w14:textId="77777777" w:rsidR="007004F4" w:rsidRPr="007004F4" w:rsidRDefault="007004F4" w:rsidP="007004F4">
            <w:pPr>
              <w:jc w:val="both"/>
              <w:rPr>
                <w:rFonts w:ascii="Arial" w:eastAsia="Times New Roman" w:hAnsi="Arial" w:cs="Arial"/>
                <w:b/>
                <w:sz w:val="24"/>
                <w:szCs w:val="24"/>
                <w:u w:val="single"/>
                <w:lang w:eastAsia="en-GB"/>
              </w:rPr>
            </w:pPr>
          </w:p>
          <w:p w14:paraId="3BEF41F8" w14:textId="77777777" w:rsidR="007004F4" w:rsidRPr="007004F4" w:rsidRDefault="007004F4" w:rsidP="007004F4">
            <w:pPr>
              <w:jc w:val="both"/>
              <w:rPr>
                <w:rFonts w:ascii="Arial" w:eastAsia="Times New Roman" w:hAnsi="Arial" w:cs="Arial"/>
                <w:b/>
                <w:sz w:val="24"/>
                <w:szCs w:val="24"/>
                <w:u w:val="single"/>
                <w:lang w:eastAsia="en-GB"/>
              </w:rPr>
            </w:pPr>
            <w:r w:rsidRPr="007004F4">
              <w:rPr>
                <w:rFonts w:ascii="Arial" w:eastAsia="Times New Roman" w:hAnsi="Arial" w:cs="Arial"/>
                <w:b/>
                <w:sz w:val="24"/>
                <w:szCs w:val="24"/>
                <w:u w:val="single"/>
                <w:lang w:eastAsia="en-GB"/>
              </w:rPr>
              <w:t>Write your evidence here</w:t>
            </w:r>
          </w:p>
          <w:p w14:paraId="64C296BE" w14:textId="77777777" w:rsidR="007004F4" w:rsidRPr="007004F4" w:rsidRDefault="007004F4" w:rsidP="007004F4">
            <w:pPr>
              <w:jc w:val="both"/>
              <w:rPr>
                <w:rFonts w:ascii="Arial" w:eastAsia="Times New Roman" w:hAnsi="Arial" w:cs="Arial"/>
                <w:b/>
                <w:sz w:val="24"/>
                <w:szCs w:val="24"/>
                <w:u w:val="single"/>
                <w:lang w:eastAsia="en-GB"/>
              </w:rPr>
            </w:pPr>
          </w:p>
          <w:p w14:paraId="181DD416" w14:textId="77777777"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 xml:space="preserve">I began teaching on the Public Services BA and HND undergraduate degree courses in 2011 on a part time basis, the success of the modules I delivered is reflected in student feedback, and achievement led directly to my becoming a full-time lecturer in 2014. I identified at an early stage that a growing percentage of students from the Public Services courses were enrolling for the College of Policing (CoP) Certificate of Knowledge in Policing (CKP). Consequently, I arranged a series of meetings with the public services Programme Director, the Head of School and the Dean of the Faculty proposing that the University validate a BSc Policing degree programme. </w:t>
            </w:r>
          </w:p>
          <w:p w14:paraId="4B5E1A65" w14:textId="77777777" w:rsidR="007004F4" w:rsidRPr="007004F4" w:rsidRDefault="007004F4" w:rsidP="007004F4">
            <w:pPr>
              <w:tabs>
                <w:tab w:val="left" w:pos="7200"/>
                <w:tab w:val="left" w:pos="8280"/>
              </w:tabs>
              <w:spacing w:line="360" w:lineRule="auto"/>
              <w:jc w:val="both"/>
              <w:rPr>
                <w:rFonts w:ascii="Arial" w:eastAsia="Calibri" w:hAnsi="Arial" w:cs="Arial"/>
              </w:rPr>
            </w:pPr>
          </w:p>
          <w:p w14:paraId="74277CB0" w14:textId="77777777"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 xml:space="preserve">During the 2016/7 academic year I completed the university validation process for the introduction of this new degree course. Constructing an appropriate curriculum and breaking this curriculum down to produce a programme of study consisting of a series of modules mapped directly to the curriculum. Prior to completing Programme Validation documentation I conducted research on the likely student demand for a policing degree. I found that there were a number of universities across the UK offering a ‘policing degree’, one being in South East Wales. Consequently a large section of Wales, particularly to the West of Bridgend remained unserved in respect of delivery of this subject area. </w:t>
            </w:r>
          </w:p>
          <w:p w14:paraId="29E770A3" w14:textId="77777777" w:rsidR="007004F4" w:rsidRPr="007004F4" w:rsidRDefault="007004F4" w:rsidP="007004F4">
            <w:pPr>
              <w:tabs>
                <w:tab w:val="left" w:pos="7200"/>
                <w:tab w:val="left" w:pos="8280"/>
              </w:tabs>
              <w:spacing w:line="360" w:lineRule="auto"/>
              <w:jc w:val="both"/>
              <w:rPr>
                <w:rFonts w:ascii="Arial" w:eastAsia="Calibri" w:hAnsi="Arial" w:cs="Arial"/>
              </w:rPr>
            </w:pPr>
          </w:p>
          <w:p w14:paraId="2ED8EB11" w14:textId="77777777"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I requested feedback from a number of agencies including the CoP, the Institute of Policing, the Higher Education Forum for learning and development in policing and the police forces of the South of Wales regarding theirs views on the validity and likely success of the course all of which were positive. (K1, A1).</w:t>
            </w:r>
          </w:p>
          <w:p w14:paraId="52BEBA73" w14:textId="77777777" w:rsidR="007004F4" w:rsidRPr="007004F4" w:rsidRDefault="007004F4" w:rsidP="007004F4">
            <w:pPr>
              <w:tabs>
                <w:tab w:val="left" w:pos="7200"/>
                <w:tab w:val="left" w:pos="8280"/>
              </w:tabs>
              <w:spacing w:line="360" w:lineRule="auto"/>
              <w:jc w:val="both"/>
              <w:rPr>
                <w:rFonts w:ascii="Arial" w:eastAsia="Calibri" w:hAnsi="Arial" w:cs="Arial"/>
              </w:rPr>
            </w:pPr>
          </w:p>
          <w:p w14:paraId="7A03AE5B" w14:textId="77777777"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 xml:space="preserve">Having gained the gained the support from both the University and professional partners I completed the Programme Validation documentation, submitted the same to internal and external readers, considered feedback, made amendments  and saw the programme through to the completion of the validation process. </w:t>
            </w:r>
          </w:p>
          <w:p w14:paraId="7A44DE6D" w14:textId="77777777" w:rsidR="007004F4" w:rsidRPr="007004F4" w:rsidRDefault="007004F4" w:rsidP="007004F4">
            <w:pPr>
              <w:tabs>
                <w:tab w:val="left" w:pos="7200"/>
                <w:tab w:val="left" w:pos="8280"/>
              </w:tabs>
              <w:spacing w:line="360" w:lineRule="auto"/>
              <w:jc w:val="both"/>
              <w:rPr>
                <w:rFonts w:ascii="Arial" w:eastAsia="Calibri" w:hAnsi="Arial" w:cs="Arial"/>
              </w:rPr>
            </w:pPr>
          </w:p>
          <w:p w14:paraId="3F160817" w14:textId="77777777" w:rsidR="007004F4" w:rsidRPr="007004F4" w:rsidRDefault="007004F4" w:rsidP="007004F4">
            <w:pPr>
              <w:tabs>
                <w:tab w:val="left" w:pos="7200"/>
                <w:tab w:val="left" w:pos="8280"/>
              </w:tabs>
              <w:spacing w:line="360" w:lineRule="auto"/>
              <w:jc w:val="both"/>
              <w:rPr>
                <w:rFonts w:ascii="Arial" w:eastAsia="Calibri" w:hAnsi="Arial" w:cs="Arial"/>
              </w:rPr>
            </w:pPr>
            <w:r w:rsidRPr="007004F4">
              <w:rPr>
                <w:rFonts w:ascii="Arial" w:eastAsia="Calibri" w:hAnsi="Arial" w:cs="Arial"/>
              </w:rPr>
              <w:t xml:space="preserve">According to Smith (2000: p.2) a syllabus is a </w:t>
            </w:r>
            <w:r w:rsidRPr="007004F4">
              <w:rPr>
                <w:rFonts w:ascii="Arial" w:eastAsia="Calibri" w:hAnsi="Arial" w:cs="Arial"/>
                <w:i/>
              </w:rPr>
              <w:t>‘series of lectures’</w:t>
            </w:r>
            <w:r w:rsidRPr="007004F4">
              <w:rPr>
                <w:rFonts w:ascii="Arial" w:eastAsia="Calibri" w:hAnsi="Arial" w:cs="Arial"/>
              </w:rPr>
              <w:t xml:space="preserve"> delivered by a ‘teacher’ in a structured and logical order which covers all topics in the ‘curriculum’ he describes as </w:t>
            </w:r>
            <w:r w:rsidRPr="007004F4">
              <w:rPr>
                <w:rFonts w:ascii="Arial" w:eastAsia="Calibri" w:hAnsi="Arial" w:cs="Arial"/>
                <w:i/>
              </w:rPr>
              <w:t xml:space="preserve">‘a body of knowledge and/or subjects’. </w:t>
            </w:r>
            <w:r w:rsidRPr="007004F4">
              <w:rPr>
                <w:rFonts w:ascii="Arial" w:eastAsia="Calibri" w:hAnsi="Arial" w:cs="Arial"/>
              </w:rPr>
              <w:t>The BSc Policing syllabus was designed to facilitate students ambitious to enter the Police service with the requisite knowledge and skills outlined in the Police Education and Qualifications Framework (PEQF) and both QAA and HEA standards. The course of study was designed to provide an in depth knowledge of policing to prepare students for police entry level skills as well as managerial skills at level 6 designed to promote effective leaders in the future. (A1, K1,)</w:t>
            </w:r>
          </w:p>
          <w:p w14:paraId="4B412402" w14:textId="77777777" w:rsidR="007004F4" w:rsidRPr="007004F4" w:rsidRDefault="007004F4" w:rsidP="007004F4">
            <w:pPr>
              <w:tabs>
                <w:tab w:val="left" w:pos="7200"/>
                <w:tab w:val="left" w:pos="8280"/>
              </w:tabs>
              <w:spacing w:line="360" w:lineRule="auto"/>
              <w:jc w:val="both"/>
              <w:rPr>
                <w:rFonts w:ascii="Arial" w:eastAsia="Calibri" w:hAnsi="Arial" w:cs="Arial"/>
              </w:rPr>
            </w:pPr>
          </w:p>
          <w:p w14:paraId="1D0F4FC6"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Importantly, when designing the programme of learning it was necessary to remain focussed upon the benchmarking provided by the PEQF in order to ensure local, regional and national consistency and to ensure that learning was delivered in accordance with sound pedagogical practice (K6). Husbands and Pearce (2012) contend that an important feature of sound pedagogical practice is the use of a range of teaching techniques. In order to provide this range of teaching techniques across the broad range of subject areas found in policing I utilised the </w:t>
            </w:r>
            <w:proofErr w:type="spellStart"/>
            <w:r w:rsidRPr="007004F4">
              <w:rPr>
                <w:rFonts w:ascii="Arial" w:eastAsia="Calibri" w:hAnsi="Arial" w:cs="Arial"/>
              </w:rPr>
              <w:t>Universitiy’s</w:t>
            </w:r>
            <w:proofErr w:type="spellEnd"/>
            <w:r w:rsidRPr="007004F4">
              <w:rPr>
                <w:rFonts w:ascii="Arial" w:eastAsia="Calibri" w:hAnsi="Arial" w:cs="Arial"/>
              </w:rPr>
              <w:t xml:space="preserve"> learning platform. ‘Moodle’ provided a comprehensive learner’s pack of information and supporting this through the use of guest speakers providing real life experiences from serving police officers, along with victims and witnesses of crime. Additionally guest lecturers in the form of Subject Matter Experts (SME) with extensive knowledge in specific fields of policing were utilised. (A1, K3) </w:t>
            </w:r>
          </w:p>
          <w:p w14:paraId="6F7419BF" w14:textId="77777777" w:rsidR="007004F4" w:rsidRPr="007004F4" w:rsidRDefault="007004F4" w:rsidP="007004F4">
            <w:pPr>
              <w:spacing w:line="360" w:lineRule="auto"/>
              <w:jc w:val="both"/>
              <w:rPr>
                <w:rFonts w:ascii="Arial" w:eastAsia="Calibri" w:hAnsi="Arial" w:cs="Arial"/>
              </w:rPr>
            </w:pPr>
          </w:p>
          <w:p w14:paraId="540CA4C7"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According to the CoP  (2011) who encourage the use of the SME to provide real life experiences, an SME is someone that provides:</w:t>
            </w:r>
          </w:p>
          <w:p w14:paraId="041A51D2" w14:textId="77777777" w:rsidR="007004F4" w:rsidRPr="007004F4" w:rsidRDefault="007004F4" w:rsidP="007004F4">
            <w:pPr>
              <w:spacing w:line="360" w:lineRule="auto"/>
              <w:ind w:left="540" w:right="360"/>
              <w:jc w:val="both"/>
              <w:rPr>
                <w:rFonts w:ascii="Arial" w:eastAsia="Times New Roman" w:hAnsi="Arial" w:cs="Arial"/>
                <w:i/>
                <w:lang w:eastAsia="en-GB"/>
              </w:rPr>
            </w:pPr>
            <w:r w:rsidRPr="007004F4">
              <w:rPr>
                <w:rFonts w:ascii="Arial" w:eastAsia="Times New Roman" w:hAnsi="Arial" w:cs="Arial"/>
                <w:i/>
                <w:lang w:eastAsia="en-GB"/>
              </w:rPr>
              <w:t xml:space="preserve">“specialist inputs from a variety of disciplines and areas of professional knowledge and experience” </w:t>
            </w:r>
          </w:p>
          <w:p w14:paraId="00C18B82" w14:textId="77777777" w:rsidR="007004F4" w:rsidRPr="007004F4" w:rsidRDefault="007004F4" w:rsidP="007004F4">
            <w:pPr>
              <w:tabs>
                <w:tab w:val="num" w:pos="720"/>
              </w:tabs>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My experience of delivering and receiving professional knowledge from SME’s supported the findings of Henk et al (1993) who studied the effectiveness of the use of SME’s in university courses. Considering these findings it became apparent that students that were exposed to SME’s achieved academically more than those that did not, devoted more time to self-directed or private study, and rated Subject Matter Experts more highly than non-expert tutors. </w:t>
            </w:r>
          </w:p>
          <w:p w14:paraId="1C119FC5" w14:textId="77777777" w:rsidR="007004F4" w:rsidRPr="007004F4" w:rsidRDefault="007004F4" w:rsidP="007004F4">
            <w:pPr>
              <w:spacing w:line="360" w:lineRule="auto"/>
              <w:jc w:val="both"/>
              <w:rPr>
                <w:rFonts w:ascii="Arial" w:eastAsia="Times New Roman" w:hAnsi="Arial" w:cs="Arial"/>
                <w:lang w:eastAsia="en-GB"/>
              </w:rPr>
            </w:pPr>
          </w:p>
          <w:p w14:paraId="6B2AFC1E"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The BSc Policing course was launched in September 2017 and saw 29 students enrol onto the course. Early indications are that numbers will continue to grow resulting in considerable financial benefits for the University and enabling successful students to enter the police service under the Degree Holder Entry Programme with a sound knowledge of general policing. Since this time the BSc Policing has continued to grow considerably and is due to be directly aligned to the College of Policing ‘Pre-Join Degree’ in 2019.A direct impact of my identifying a need and developing a response to the desire from students to study </w:t>
            </w:r>
            <w:r w:rsidRPr="007004F4">
              <w:rPr>
                <w:rFonts w:ascii="Arial" w:eastAsia="Calibri" w:hAnsi="Arial" w:cs="Arial"/>
              </w:rPr>
              <w:lastRenderedPageBreak/>
              <w:t>‘policing’ and go on to seek employability in the policing arena has seen the successful bid to play awarding body status to student police officers in both South Wales and Gwent police forces, a total of 240 additional students per year for the university.</w:t>
            </w:r>
          </w:p>
          <w:p w14:paraId="6B16EF0A"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This successful bid has also led to a significant development in a partnership working approach where students and staff at the university now work closely with police officers and police staff of all ranks and experience, with representatives of the College of Policing, the Police and Crime Commissioners offices and the wider police family.      </w:t>
            </w:r>
          </w:p>
          <w:p w14:paraId="69DD36A9" w14:textId="77777777" w:rsidR="007004F4" w:rsidRPr="007004F4" w:rsidRDefault="007004F4" w:rsidP="007004F4">
            <w:pPr>
              <w:spacing w:line="360" w:lineRule="auto"/>
              <w:rPr>
                <w:rFonts w:ascii="Arial" w:eastAsia="Times New Roman" w:hAnsi="Arial" w:cs="Arial"/>
                <w:lang w:eastAsia="en-GB"/>
              </w:rPr>
            </w:pPr>
          </w:p>
          <w:p w14:paraId="6686DE1D" w14:textId="77777777" w:rsidR="007004F4" w:rsidRPr="007004F4" w:rsidRDefault="007004F4" w:rsidP="007004F4">
            <w:pPr>
              <w:spacing w:line="360" w:lineRule="auto"/>
              <w:rPr>
                <w:rFonts w:ascii="Arial" w:eastAsia="Times New Roman" w:hAnsi="Arial" w:cs="Arial"/>
                <w:i/>
                <w:lang w:eastAsia="en-GB"/>
              </w:rPr>
            </w:pPr>
            <w:r w:rsidRPr="007004F4">
              <w:rPr>
                <w:rFonts w:ascii="Arial" w:eastAsia="Times New Roman" w:hAnsi="Arial" w:cs="Arial"/>
                <w:lang w:eastAsia="en-GB"/>
              </w:rPr>
              <w:t xml:space="preserve">College of Policing (2011) </w:t>
            </w:r>
            <w:r w:rsidRPr="007004F4">
              <w:rPr>
                <w:rFonts w:ascii="Arial" w:eastAsia="Times New Roman" w:hAnsi="Arial" w:cs="Arial"/>
                <w:i/>
                <w:lang w:eastAsia="en-GB"/>
              </w:rPr>
              <w:t>International Commanders Programme.</w:t>
            </w:r>
          </w:p>
          <w:p w14:paraId="5F03EDE1" w14:textId="77777777" w:rsidR="007004F4" w:rsidRPr="007004F4" w:rsidRDefault="000B1BE2" w:rsidP="007004F4">
            <w:pPr>
              <w:spacing w:line="360" w:lineRule="auto"/>
              <w:rPr>
                <w:rFonts w:ascii="Arial" w:eastAsia="Times New Roman" w:hAnsi="Arial" w:cs="Arial"/>
                <w:lang w:eastAsia="en-GB"/>
              </w:rPr>
            </w:pPr>
            <w:hyperlink r:id="rId7" w:history="1">
              <w:r w:rsidR="007004F4" w:rsidRPr="007004F4">
                <w:rPr>
                  <w:rFonts w:ascii="Arial" w:eastAsia="Times New Roman" w:hAnsi="Arial" w:cs="Arial"/>
                  <w:color w:val="0000FF"/>
                  <w:u w:val="single"/>
                  <w:lang w:eastAsia="en-GB"/>
                </w:rPr>
                <w:t>http://www.npia.uk/en/home.htm</w:t>
              </w:r>
            </w:hyperlink>
            <w:r w:rsidR="007004F4" w:rsidRPr="007004F4">
              <w:rPr>
                <w:rFonts w:ascii="Arial" w:eastAsia="Times New Roman" w:hAnsi="Arial" w:cs="Arial"/>
                <w:lang w:eastAsia="en-GB"/>
              </w:rPr>
              <w:t xml:space="preserve"> </w:t>
            </w:r>
          </w:p>
          <w:p w14:paraId="34C9A76E" w14:textId="77777777" w:rsidR="007004F4" w:rsidRPr="007004F4" w:rsidRDefault="007004F4" w:rsidP="007004F4">
            <w:pPr>
              <w:spacing w:line="360" w:lineRule="auto"/>
              <w:rPr>
                <w:rFonts w:ascii="Arial" w:eastAsia="Times New Roman" w:hAnsi="Arial" w:cs="Arial"/>
                <w:lang w:eastAsia="en-GB"/>
              </w:rPr>
            </w:pPr>
            <w:r w:rsidRPr="007004F4">
              <w:rPr>
                <w:rFonts w:ascii="Arial" w:eastAsia="Times New Roman" w:hAnsi="Arial" w:cs="Arial"/>
                <w:lang w:eastAsia="en-GB"/>
              </w:rPr>
              <w:t>Accessed 7th May 2011</w:t>
            </w:r>
          </w:p>
          <w:p w14:paraId="372906DF" w14:textId="77777777" w:rsidR="007004F4" w:rsidRPr="007004F4" w:rsidRDefault="007004F4" w:rsidP="007004F4">
            <w:pPr>
              <w:spacing w:line="360" w:lineRule="auto"/>
              <w:rPr>
                <w:rFonts w:ascii="Arial" w:eastAsia="Calibri" w:hAnsi="Arial" w:cs="Arial"/>
              </w:rPr>
            </w:pPr>
          </w:p>
          <w:p w14:paraId="3BF95FAB" w14:textId="77777777" w:rsidR="007004F4" w:rsidRPr="007004F4" w:rsidRDefault="007004F4" w:rsidP="007004F4">
            <w:pPr>
              <w:spacing w:line="360" w:lineRule="auto"/>
              <w:rPr>
                <w:rFonts w:ascii="Arial" w:eastAsia="Calibri" w:hAnsi="Arial" w:cs="Arial"/>
              </w:rPr>
            </w:pPr>
            <w:r w:rsidRPr="007004F4">
              <w:rPr>
                <w:rFonts w:ascii="Arial" w:eastAsia="Calibri" w:hAnsi="Arial" w:cs="Arial"/>
              </w:rPr>
              <w:t xml:space="preserve">Husbands C. and Pearce J. (2012) What makes great pedagogy? Nine claims from research. National College for School leadership. Available from: </w:t>
            </w:r>
            <w:hyperlink r:id="rId8" w:history="1">
              <w:r w:rsidRPr="007004F4">
                <w:rPr>
                  <w:rFonts w:ascii="Arial" w:eastAsia="Calibri" w:hAnsi="Arial" w:cs="Arial"/>
                  <w:color w:val="0563C1"/>
                  <w:u w:val="single"/>
                </w:rPr>
                <w:t>https://assets.publishing.service.gov.uk/government/uploads/system/uploads/attachment_data/file/329746/what-makes-great-pedagogy-nine-claims-from-research.pdf</w:t>
              </w:r>
            </w:hyperlink>
            <w:r w:rsidRPr="007004F4">
              <w:rPr>
                <w:rFonts w:ascii="Arial" w:eastAsia="Calibri" w:hAnsi="Arial" w:cs="Arial"/>
              </w:rPr>
              <w:t xml:space="preserve"> Accessed 22nd June 2018. </w:t>
            </w:r>
          </w:p>
          <w:p w14:paraId="68D807F9" w14:textId="77777777" w:rsidR="007004F4" w:rsidRPr="007004F4" w:rsidRDefault="007004F4" w:rsidP="007004F4">
            <w:pPr>
              <w:spacing w:line="360" w:lineRule="auto"/>
              <w:jc w:val="both"/>
              <w:rPr>
                <w:rFonts w:ascii="Arial" w:eastAsia="Calibri" w:hAnsi="Arial" w:cs="Arial"/>
              </w:rPr>
            </w:pPr>
          </w:p>
          <w:p w14:paraId="42B6C807"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Smith M.K. (2002) Curriculum theory and practice. The encyclopaedia of informal education. Available from </w:t>
            </w:r>
            <w:hyperlink r:id="rId9" w:history="1">
              <w:r w:rsidRPr="007004F4">
                <w:rPr>
                  <w:rFonts w:ascii="Arial" w:eastAsia="Calibri" w:hAnsi="Arial" w:cs="Arial"/>
                  <w:color w:val="0000FF"/>
                  <w:u w:val="single"/>
                </w:rPr>
                <w:t>http://www.infed.org/biblio/b-curric.htm</w:t>
              </w:r>
            </w:hyperlink>
            <w:r w:rsidRPr="007004F4">
              <w:rPr>
                <w:rFonts w:ascii="Arial" w:eastAsia="Calibri" w:hAnsi="Arial" w:cs="Arial"/>
              </w:rPr>
              <w:t xml:space="preserve">  Accessed 14</w:t>
            </w:r>
            <w:r w:rsidRPr="007004F4">
              <w:rPr>
                <w:rFonts w:ascii="Arial" w:eastAsia="Calibri" w:hAnsi="Arial" w:cs="Arial"/>
                <w:vertAlign w:val="superscript"/>
              </w:rPr>
              <w:t>th</w:t>
            </w:r>
            <w:r w:rsidRPr="007004F4">
              <w:rPr>
                <w:rFonts w:ascii="Arial" w:eastAsia="Calibri" w:hAnsi="Arial" w:cs="Arial"/>
              </w:rPr>
              <w:t xml:space="preserve"> June 2018.</w:t>
            </w:r>
          </w:p>
          <w:p w14:paraId="792495F2" w14:textId="77777777" w:rsidR="007004F4" w:rsidRPr="007004F4" w:rsidRDefault="007004F4" w:rsidP="007004F4">
            <w:pPr>
              <w:jc w:val="both"/>
              <w:rPr>
                <w:rFonts w:ascii="Arial" w:eastAsia="Times New Roman" w:hAnsi="Arial" w:cs="Arial"/>
                <w:lang w:eastAsia="en-GB"/>
              </w:rPr>
            </w:pPr>
          </w:p>
          <w:p w14:paraId="0B996A37" w14:textId="77777777" w:rsidR="007004F4" w:rsidRPr="007004F4" w:rsidRDefault="007004F4" w:rsidP="007004F4">
            <w:pPr>
              <w:jc w:val="both"/>
              <w:rPr>
                <w:rFonts w:ascii="Arial" w:eastAsia="Times New Roman" w:hAnsi="Arial" w:cs="Arial"/>
                <w:lang w:eastAsia="en-GB"/>
              </w:rPr>
            </w:pPr>
          </w:p>
          <w:p w14:paraId="178C78DB" w14:textId="77777777" w:rsidR="007004F4" w:rsidRPr="007004F4" w:rsidRDefault="007004F4" w:rsidP="007004F4">
            <w:pPr>
              <w:jc w:val="both"/>
              <w:rPr>
                <w:rFonts w:ascii="Arial" w:eastAsia="Times New Roman" w:hAnsi="Arial" w:cs="Arial"/>
                <w:lang w:eastAsia="en-GB"/>
              </w:rPr>
            </w:pPr>
          </w:p>
          <w:p w14:paraId="030517DE" w14:textId="77777777" w:rsidR="007004F4" w:rsidRPr="007004F4" w:rsidRDefault="007004F4" w:rsidP="007004F4">
            <w:pPr>
              <w:jc w:val="both"/>
              <w:rPr>
                <w:rFonts w:ascii="Arial" w:eastAsia="Times New Roman" w:hAnsi="Arial" w:cs="Arial"/>
                <w:lang w:eastAsia="en-GB"/>
              </w:rPr>
            </w:pPr>
          </w:p>
          <w:p w14:paraId="75715CDD" w14:textId="77777777" w:rsidR="007004F4" w:rsidRPr="007004F4" w:rsidRDefault="007004F4" w:rsidP="007004F4">
            <w:pPr>
              <w:jc w:val="both"/>
              <w:rPr>
                <w:rFonts w:ascii="Arial" w:eastAsia="Times New Roman" w:hAnsi="Arial" w:cs="Arial"/>
                <w:lang w:eastAsia="en-GB"/>
              </w:rPr>
            </w:pPr>
          </w:p>
          <w:p w14:paraId="1904737D" w14:textId="77777777" w:rsidR="007004F4" w:rsidRPr="007004F4" w:rsidRDefault="007004F4" w:rsidP="007004F4">
            <w:pPr>
              <w:jc w:val="both"/>
              <w:rPr>
                <w:rFonts w:ascii="Arial" w:eastAsia="Times New Roman" w:hAnsi="Arial" w:cs="Arial"/>
                <w:sz w:val="24"/>
                <w:szCs w:val="24"/>
                <w:lang w:eastAsia="en-GB"/>
              </w:rPr>
            </w:pPr>
          </w:p>
          <w:p w14:paraId="5ACF4DDD" w14:textId="77777777" w:rsidR="007004F4" w:rsidRPr="007004F4" w:rsidRDefault="007004F4" w:rsidP="007004F4">
            <w:pPr>
              <w:jc w:val="both"/>
              <w:rPr>
                <w:rFonts w:ascii="Arial" w:eastAsia="Times New Roman" w:hAnsi="Arial" w:cs="Arial"/>
                <w:sz w:val="24"/>
                <w:szCs w:val="24"/>
                <w:lang w:eastAsia="en-GB"/>
              </w:rPr>
            </w:pPr>
          </w:p>
          <w:p w14:paraId="5DEAEDC0" w14:textId="77777777" w:rsidR="007004F4" w:rsidRPr="007004F4" w:rsidRDefault="007004F4" w:rsidP="007004F4">
            <w:pPr>
              <w:jc w:val="both"/>
              <w:rPr>
                <w:rFonts w:ascii="Arial" w:eastAsia="Times New Roman" w:hAnsi="Arial" w:cs="Arial"/>
                <w:sz w:val="24"/>
                <w:szCs w:val="24"/>
                <w:lang w:eastAsia="en-GB"/>
              </w:rPr>
            </w:pPr>
          </w:p>
          <w:p w14:paraId="18AFD01F" w14:textId="77777777" w:rsidR="007004F4" w:rsidRPr="007004F4" w:rsidRDefault="007004F4" w:rsidP="007004F4">
            <w:pPr>
              <w:jc w:val="both"/>
              <w:rPr>
                <w:rFonts w:ascii="Arial" w:eastAsia="Times New Roman" w:hAnsi="Arial" w:cs="Arial"/>
                <w:sz w:val="24"/>
                <w:szCs w:val="24"/>
                <w:lang w:eastAsia="en-GB"/>
              </w:rPr>
            </w:pPr>
          </w:p>
        </w:tc>
      </w:tr>
    </w:tbl>
    <w:p w14:paraId="611AD819"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5DE12E37"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22B6ECD8"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5EA8CD6B"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0CDD6F7F"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260B04A6"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0FBE1FE9"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0BDAEBB0"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689081B2"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0ACC83CD"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62E905CB"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20903109"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56B5FC83" w14:textId="77777777"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4995"/>
        <w:gridCol w:w="5461"/>
      </w:tblGrid>
      <w:tr w:rsidR="007004F4" w:rsidRPr="007004F4" w14:paraId="0096126B" w14:textId="77777777" w:rsidTr="004E7F14">
        <w:tc>
          <w:tcPr>
            <w:tcW w:w="10456" w:type="dxa"/>
            <w:gridSpan w:val="2"/>
          </w:tcPr>
          <w:p w14:paraId="1EA50A0E" w14:textId="77777777" w:rsidR="007004F4" w:rsidRPr="007004F4" w:rsidRDefault="007004F4" w:rsidP="007004F4">
            <w:pPr>
              <w:jc w:val="both"/>
              <w:rPr>
                <w:rFonts w:ascii="Arial" w:eastAsia="Times New Roman" w:hAnsi="Arial" w:cs="Arial"/>
                <w:b/>
                <w:sz w:val="28"/>
                <w:szCs w:val="28"/>
                <w:lang w:eastAsia="en-GB"/>
              </w:rPr>
            </w:pPr>
            <w:r w:rsidRPr="007004F4">
              <w:rPr>
                <w:rFonts w:ascii="Arial" w:eastAsia="Times New Roman" w:hAnsi="Arial" w:cs="Arial"/>
                <w:b/>
                <w:sz w:val="28"/>
                <w:szCs w:val="28"/>
                <w:lang w:eastAsia="en-GB"/>
              </w:rPr>
              <w:t>A2:  Teaching and/or supporting learning (700 words)</w:t>
            </w:r>
          </w:p>
          <w:p w14:paraId="3C7F741B"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lastRenderedPageBreak/>
              <w:t>Identify how you engage with learners, whether in groups or individually. These encounters may be in a wide range of environments such as classrooms, seminar rooms, lecture theatres, labs, learning support centres, offices, etc.</w:t>
            </w:r>
          </w:p>
        </w:tc>
      </w:tr>
      <w:tr w:rsidR="007004F4" w:rsidRPr="007004F4" w14:paraId="2CEE57B1" w14:textId="77777777" w:rsidTr="004E7F14">
        <w:tc>
          <w:tcPr>
            <w:tcW w:w="4995" w:type="dxa"/>
          </w:tcPr>
          <w:p w14:paraId="184D47D9" w14:textId="77777777" w:rsidR="007004F4" w:rsidRPr="007004F4" w:rsidRDefault="007004F4" w:rsidP="007004F4">
            <w:pPr>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lastRenderedPageBreak/>
              <w:t>Engagement in appropriate teaching and learning strategies including:</w:t>
            </w:r>
          </w:p>
          <w:p w14:paraId="67CA136B"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Use of a arrange of teaching approaches and modes of delivery</w:t>
            </w:r>
          </w:p>
          <w:p w14:paraId="4E57CF11"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Use of relevant assessment approaches with a variety of groups</w:t>
            </w:r>
          </w:p>
          <w:p w14:paraId="19AFA395"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Selection based on educational evidence and values</w:t>
            </w:r>
          </w:p>
        </w:tc>
        <w:tc>
          <w:tcPr>
            <w:tcW w:w="5461" w:type="dxa"/>
          </w:tcPr>
          <w:p w14:paraId="02234DE5" w14:textId="77777777" w:rsidR="007004F4" w:rsidRPr="007004F4" w:rsidRDefault="007004F4" w:rsidP="007004F4">
            <w:pPr>
              <w:jc w:val="both"/>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t>Evidence might include:</w:t>
            </w:r>
          </w:p>
          <w:p w14:paraId="1F6FF79A"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Lecturing, tutorial or seminar work</w:t>
            </w:r>
          </w:p>
          <w:p w14:paraId="257A8546"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Studio, clinical, laboratory or work-based teaching</w:t>
            </w:r>
          </w:p>
          <w:p w14:paraId="68578CFE"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Distance learning</w:t>
            </w:r>
          </w:p>
          <w:p w14:paraId="01C8DFD1"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Peer assessment of teaching and or teaching observations</w:t>
            </w:r>
          </w:p>
          <w:p w14:paraId="123F0BDA"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Student feedback/evaluations</w:t>
            </w:r>
          </w:p>
          <w:p w14:paraId="17B66325"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Reflective diary/blog</w:t>
            </w:r>
          </w:p>
          <w:p w14:paraId="4B064EB8"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Learning outcomes-related indicators (e.g. relevant session plans/module materials)</w:t>
            </w:r>
          </w:p>
          <w:p w14:paraId="4C06BF3C"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Material from online training</w:t>
            </w:r>
          </w:p>
          <w:p w14:paraId="39E34B32"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Learning activities supported through the VLE (Moodle)</w:t>
            </w:r>
          </w:p>
          <w:p w14:paraId="5FC8944E" w14:textId="77777777" w:rsidR="007004F4" w:rsidRPr="007004F4" w:rsidRDefault="007004F4" w:rsidP="007004F4">
            <w:pPr>
              <w:ind w:left="57"/>
              <w:rPr>
                <w:rFonts w:ascii="Arial" w:eastAsia="Times New Roman" w:hAnsi="Arial" w:cs="Arial"/>
                <w:sz w:val="20"/>
                <w:szCs w:val="20"/>
                <w:lang w:eastAsia="en-GB"/>
              </w:rPr>
            </w:pPr>
          </w:p>
        </w:tc>
      </w:tr>
      <w:tr w:rsidR="007004F4" w:rsidRPr="007004F4" w14:paraId="6DEE72ED" w14:textId="77777777" w:rsidTr="004E7F14">
        <w:tc>
          <w:tcPr>
            <w:tcW w:w="10456" w:type="dxa"/>
            <w:gridSpan w:val="2"/>
          </w:tcPr>
          <w:p w14:paraId="4EA6F598" w14:textId="77777777" w:rsidR="007004F4" w:rsidRPr="007004F4" w:rsidRDefault="007004F4" w:rsidP="007004F4">
            <w:pPr>
              <w:spacing w:line="360" w:lineRule="auto"/>
              <w:jc w:val="both"/>
              <w:rPr>
                <w:rFonts w:ascii="Arial" w:eastAsia="Times New Roman" w:hAnsi="Arial" w:cs="Arial"/>
                <w:b/>
                <w:u w:val="single"/>
                <w:lang w:eastAsia="en-GB"/>
              </w:rPr>
            </w:pPr>
            <w:r w:rsidRPr="007004F4">
              <w:rPr>
                <w:rFonts w:ascii="Arial" w:eastAsia="Times New Roman" w:hAnsi="Arial" w:cs="Arial"/>
                <w:b/>
                <w:u w:val="single"/>
                <w:lang w:eastAsia="en-GB"/>
              </w:rPr>
              <w:t>Write your evidence here</w:t>
            </w:r>
          </w:p>
          <w:p w14:paraId="7628AF51" w14:textId="77777777" w:rsidR="007004F4" w:rsidRPr="007004F4" w:rsidRDefault="007004F4" w:rsidP="007004F4">
            <w:pPr>
              <w:spacing w:line="360" w:lineRule="auto"/>
              <w:jc w:val="both"/>
              <w:rPr>
                <w:rFonts w:ascii="Arial" w:eastAsia="Times New Roman" w:hAnsi="Arial" w:cs="Arial"/>
                <w:lang w:eastAsia="en-GB"/>
              </w:rPr>
            </w:pPr>
          </w:p>
          <w:p w14:paraId="11DAB43C"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Following the coherent process described by Smith (2000) when designing the programme of study for the BSc Policing course a heavy emphasis was placed upon ‘live lecture’. However tutorial sessions were designed in such a way that the ‘learning’ was delivered in a large group setting, with small group problem solving sessions and where additional student support was deemed necessary on a one to one basis. This variety of delivery modes provided a broad spectrum of interaction opportunities suiting students of varying abilities and learning needs. For example, following a one to one session with one student it became </w:t>
            </w:r>
            <w:proofErr w:type="gramStart"/>
            <w:r w:rsidRPr="007004F4">
              <w:rPr>
                <w:rFonts w:ascii="Arial" w:eastAsia="Calibri" w:hAnsi="Arial" w:cs="Arial"/>
              </w:rPr>
              <w:t>apparent  he</w:t>
            </w:r>
            <w:proofErr w:type="gramEnd"/>
            <w:r w:rsidRPr="007004F4">
              <w:rPr>
                <w:rFonts w:ascii="Arial" w:eastAsia="Calibri" w:hAnsi="Arial" w:cs="Arial"/>
              </w:rPr>
              <w:t xml:space="preserve"> struggled to gain the full value of ‘live lectures’, finding difficulty in note taking and comprehension of the input. Consequently lecture notes were provided to the student early to enable pre reading and the group to which the student was attached kept to small group (three) which allowed all members to take an active part. (V1,A1, A2, A4)</w:t>
            </w:r>
          </w:p>
          <w:p w14:paraId="0E411460" w14:textId="77777777" w:rsidR="007004F4" w:rsidRPr="007004F4" w:rsidRDefault="007004F4" w:rsidP="007004F4">
            <w:pPr>
              <w:spacing w:line="360" w:lineRule="auto"/>
              <w:jc w:val="both"/>
              <w:rPr>
                <w:rFonts w:ascii="Arial" w:eastAsia="Calibri" w:hAnsi="Arial" w:cs="Arial"/>
              </w:rPr>
            </w:pPr>
          </w:p>
          <w:p w14:paraId="71B771A7"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Calibri" w:hAnsi="Arial" w:cs="Arial"/>
              </w:rPr>
              <w:t xml:space="preserve">According to Petty (2004) students ‘learn’ in a variety of ways and in order to cater for this spectrum of needs ‘teachers’ should adopt a range of teaching strategies in order to reach all learners. Consequently when designing the BSc Policing course emphasis was placed upon meeting differing learning needs of the range of students by utilising a range of teaching strategies. </w:t>
            </w:r>
            <w:r w:rsidRPr="007004F4">
              <w:rPr>
                <w:rFonts w:ascii="Arial" w:eastAsia="Times New Roman" w:hAnsi="Arial" w:cs="Arial"/>
                <w:lang w:eastAsia="en-GB"/>
              </w:rPr>
              <w:t xml:space="preserve">Lecture supported by power point presentation is perhaps the most common teaching strategy adopted by educators (Bates and Poole, 2003) as it provides a clear outline of the topic to be covered, aims and objectives, and a focus on what the lecture is about (Susskind, 2005). Young (2006) contends that power point provides a pictorial representation designed to support key points in an easy to read format. Additionally the use of power point has the added benefit of keeping the lecture ‘on track’ and avoiding the lecturer going off on a tangent (Ibid).  </w:t>
            </w:r>
            <w:r w:rsidRPr="007004F4">
              <w:rPr>
                <w:rFonts w:ascii="Arial" w:eastAsia="Calibri" w:hAnsi="Arial" w:cs="Arial"/>
              </w:rPr>
              <w:t>(A1, A2)</w:t>
            </w:r>
          </w:p>
          <w:p w14:paraId="258FF826" w14:textId="77777777" w:rsidR="007004F4" w:rsidRPr="007004F4" w:rsidRDefault="007004F4" w:rsidP="007004F4">
            <w:pPr>
              <w:spacing w:line="360" w:lineRule="auto"/>
              <w:jc w:val="both"/>
              <w:rPr>
                <w:rFonts w:ascii="Arial" w:eastAsia="Times New Roman" w:hAnsi="Arial" w:cs="Arial"/>
                <w:lang w:eastAsia="en-GB"/>
              </w:rPr>
            </w:pPr>
          </w:p>
          <w:p w14:paraId="1F2F939D"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lastRenderedPageBreak/>
              <w:t xml:space="preserve">However, whilst power point is the most relied upon teaching aid arguably it is also the most criticised by students who view it as ‘teaching on the cheap’ created by lazy lecturers who simply ‘dump their notes on slides and simply read them back’ (Abdelrahman et al. 2013) Voss (2004) adds that some students feel ignored by the lecturer who is more focussed upon the power point than their audience.    </w:t>
            </w:r>
          </w:p>
          <w:p w14:paraId="7F3E9E49" w14:textId="77777777" w:rsidR="007004F4" w:rsidRPr="007004F4" w:rsidRDefault="007004F4" w:rsidP="007004F4">
            <w:pPr>
              <w:spacing w:line="360" w:lineRule="auto"/>
              <w:jc w:val="both"/>
              <w:rPr>
                <w:rFonts w:ascii="Arial" w:eastAsia="Times New Roman" w:hAnsi="Arial" w:cs="Arial"/>
                <w:lang w:eastAsia="en-GB"/>
              </w:rPr>
            </w:pPr>
          </w:p>
          <w:p w14:paraId="204B55D3"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Consequently when designing learning for the BSc Policing modules I ensured that the use of power point was restricted to avoid students losing concentration and becoming bored with the input. Power point lectures were interspersed with other teaching strategies in order to gain and maintain the student concentration and promote motivation. For example tutorial and seminar sessions in Understanding Policing were designed in a way that drew in all students irrespective of academic background and promoted discussion and debate around the emotive topics it covered such as miscarriages of justice and police corruption. According to Bloom (1956) participating in class discussion demonstrates a ‘reacting to phenomena’ aspect in the affective or attitudinal domain of learning arguably promoting learning and motivation and enhancing self-esteem. (A1, A2, A4, K3, V1). </w:t>
            </w:r>
          </w:p>
          <w:p w14:paraId="05284A82"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During tutorial sessions large groups of students were broken down into smaller groups for debate an</w:t>
            </w:r>
            <w:r w:rsidR="000E00D2">
              <w:rPr>
                <w:rFonts w:ascii="Arial" w:eastAsia="Calibri" w:hAnsi="Arial" w:cs="Arial"/>
              </w:rPr>
              <w:t xml:space="preserve">d analysis (Forsyth et al 2009) allowing me </w:t>
            </w:r>
            <w:r w:rsidRPr="007004F4">
              <w:rPr>
                <w:rFonts w:ascii="Arial" w:eastAsia="Calibri" w:hAnsi="Arial" w:cs="Arial"/>
              </w:rPr>
              <w:t xml:space="preserve"> to evaluate the effectiveness of my teaching, to reflect on the teaching strategies and to provide feedback to students. (K5).</w:t>
            </w:r>
          </w:p>
          <w:p w14:paraId="75BF224F"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Given the practical nature of policing practice an important strategy designed into the programme was </w:t>
            </w:r>
            <w:r w:rsidR="000E00D2">
              <w:rPr>
                <w:rFonts w:ascii="Arial" w:eastAsia="Calibri" w:hAnsi="Arial" w:cs="Arial"/>
              </w:rPr>
              <w:t xml:space="preserve">role play and student reflection </w:t>
            </w:r>
            <w:r w:rsidRPr="007004F4">
              <w:rPr>
                <w:rFonts w:ascii="Arial" w:eastAsia="Calibri" w:hAnsi="Arial" w:cs="Arial"/>
              </w:rPr>
              <w:t>introduc</w:t>
            </w:r>
            <w:r w:rsidR="000E00D2">
              <w:rPr>
                <w:rFonts w:ascii="Arial" w:eastAsia="Calibri" w:hAnsi="Arial" w:cs="Arial"/>
              </w:rPr>
              <w:t>ing</w:t>
            </w:r>
            <w:r w:rsidRPr="007004F4">
              <w:rPr>
                <w:rFonts w:ascii="Arial" w:eastAsia="Calibri" w:hAnsi="Arial" w:cs="Arial"/>
              </w:rPr>
              <w:t xml:space="preserve"> the important ingredient of reflection in acti</w:t>
            </w:r>
            <w:r w:rsidR="000E00D2">
              <w:rPr>
                <w:rFonts w:ascii="Arial" w:eastAsia="Calibri" w:hAnsi="Arial" w:cs="Arial"/>
              </w:rPr>
              <w:t xml:space="preserve">on identified by Schon (1987) </w:t>
            </w:r>
            <w:proofErr w:type="gramStart"/>
            <w:r w:rsidR="000E00D2">
              <w:rPr>
                <w:rFonts w:ascii="Arial" w:eastAsia="Calibri" w:hAnsi="Arial" w:cs="Arial"/>
              </w:rPr>
              <w:t xml:space="preserve">with </w:t>
            </w:r>
            <w:r w:rsidRPr="007004F4">
              <w:rPr>
                <w:rFonts w:ascii="Arial" w:eastAsia="Calibri" w:hAnsi="Arial" w:cs="Arial"/>
              </w:rPr>
              <w:t xml:space="preserve"> students</w:t>
            </w:r>
            <w:proofErr w:type="gramEnd"/>
            <w:r w:rsidRPr="007004F4">
              <w:rPr>
                <w:rFonts w:ascii="Arial" w:eastAsia="Calibri" w:hAnsi="Arial" w:cs="Arial"/>
              </w:rPr>
              <w:t xml:space="preserve"> </w:t>
            </w:r>
            <w:r w:rsidR="000E00D2" w:rsidRPr="007004F4">
              <w:rPr>
                <w:rFonts w:ascii="Arial" w:eastAsia="Calibri" w:hAnsi="Arial" w:cs="Arial"/>
              </w:rPr>
              <w:t>carr</w:t>
            </w:r>
            <w:r w:rsidR="000E00D2">
              <w:rPr>
                <w:rFonts w:ascii="Arial" w:eastAsia="Calibri" w:hAnsi="Arial" w:cs="Arial"/>
              </w:rPr>
              <w:t>yin</w:t>
            </w:r>
            <w:r w:rsidR="000E00D2" w:rsidRPr="007004F4">
              <w:rPr>
                <w:rFonts w:ascii="Arial" w:eastAsia="Calibri" w:hAnsi="Arial" w:cs="Arial"/>
              </w:rPr>
              <w:t>g</w:t>
            </w:r>
            <w:r w:rsidRPr="007004F4">
              <w:rPr>
                <w:rFonts w:ascii="Arial" w:eastAsia="Calibri" w:hAnsi="Arial" w:cs="Arial"/>
              </w:rPr>
              <w:t xml:space="preserve"> out policing tasks observed by peers. In order to ensure that individual learners were respected and not made to feel embarrassed or uncomfortable, students were initially selected on a voluntary basis. In order to ‘bring out’ the reluctant volunteers scenarios were designed whereby students could work i</w:t>
            </w:r>
            <w:r w:rsidR="000E00D2">
              <w:rPr>
                <w:rFonts w:ascii="Arial" w:eastAsia="Calibri" w:hAnsi="Arial" w:cs="Arial"/>
              </w:rPr>
              <w:t xml:space="preserve">n pairs to complete scenarios. </w:t>
            </w:r>
            <w:r w:rsidRPr="007004F4">
              <w:rPr>
                <w:rFonts w:ascii="Arial" w:eastAsia="Calibri" w:hAnsi="Arial" w:cs="Arial"/>
              </w:rPr>
              <w:t xml:space="preserve"> </w:t>
            </w:r>
          </w:p>
          <w:p w14:paraId="40941CAC" w14:textId="77777777" w:rsidR="007004F4" w:rsidRPr="007004F4" w:rsidRDefault="007004F4" w:rsidP="007004F4">
            <w:pPr>
              <w:spacing w:line="360" w:lineRule="auto"/>
              <w:jc w:val="both"/>
              <w:rPr>
                <w:rFonts w:ascii="Arial" w:eastAsia="Calibri" w:hAnsi="Arial" w:cs="Arial"/>
              </w:rPr>
            </w:pPr>
          </w:p>
          <w:p w14:paraId="0D1CC296"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The success of this programme was evidenced by the fact that </w:t>
            </w:r>
            <w:proofErr w:type="gramStart"/>
            <w:r w:rsidRPr="007004F4">
              <w:rPr>
                <w:rFonts w:ascii="Arial" w:eastAsia="Calibri" w:hAnsi="Arial" w:cs="Arial"/>
              </w:rPr>
              <w:t>the  projected</w:t>
            </w:r>
            <w:proofErr w:type="gramEnd"/>
            <w:r w:rsidRPr="007004F4">
              <w:rPr>
                <w:rFonts w:ascii="Arial" w:eastAsia="Calibri" w:hAnsi="Arial" w:cs="Arial"/>
              </w:rPr>
              <w:t xml:space="preserve"> student numbers of  30 within 3 years were greatly exceeded within the space of 2 years with numbers for the coming academic at over 60</w:t>
            </w:r>
            <w:r w:rsidR="000E00D2">
              <w:rPr>
                <w:rFonts w:ascii="Arial" w:eastAsia="Calibri" w:hAnsi="Arial" w:cs="Arial"/>
              </w:rPr>
              <w:t xml:space="preserve"> reflecting the quality of course design. </w:t>
            </w:r>
            <w:r w:rsidRPr="007004F4">
              <w:rPr>
                <w:rFonts w:ascii="Arial" w:eastAsia="Calibri" w:hAnsi="Arial" w:cs="Arial"/>
              </w:rPr>
              <w:t xml:space="preserve">(A1, A2, K3, V1, V2) </w:t>
            </w:r>
          </w:p>
          <w:p w14:paraId="2361AEA3" w14:textId="77777777" w:rsidR="007004F4" w:rsidRPr="007004F4" w:rsidRDefault="007004F4" w:rsidP="007004F4">
            <w:pPr>
              <w:spacing w:line="360" w:lineRule="auto"/>
              <w:jc w:val="both"/>
              <w:rPr>
                <w:rFonts w:ascii="Arial" w:eastAsia="Calibri" w:hAnsi="Arial" w:cs="Arial"/>
              </w:rPr>
            </w:pPr>
          </w:p>
          <w:p w14:paraId="75757B41" w14:textId="77777777" w:rsidR="007004F4" w:rsidRPr="007004F4" w:rsidRDefault="007004F4" w:rsidP="007004F4">
            <w:pPr>
              <w:spacing w:line="360" w:lineRule="auto"/>
              <w:jc w:val="both"/>
              <w:rPr>
                <w:rFonts w:ascii="Arial" w:eastAsia="Times New Roman" w:hAnsi="Arial" w:cs="Arial"/>
                <w:i/>
                <w:lang w:eastAsia="en-GB"/>
              </w:rPr>
            </w:pPr>
            <w:r w:rsidRPr="007004F4">
              <w:rPr>
                <w:rFonts w:ascii="Arial" w:eastAsia="Times New Roman" w:hAnsi="Arial" w:cs="Arial"/>
                <w:lang w:eastAsia="en-GB"/>
              </w:rPr>
              <w:t xml:space="preserve">Edwards M.R. and Clinton M.E. (2018) A study exploring the impact of lecture capture availability and lecture capture usage on student attendance and attainment. </w:t>
            </w:r>
            <w:r w:rsidRPr="007004F4">
              <w:rPr>
                <w:rFonts w:ascii="Arial" w:eastAsia="Times New Roman" w:hAnsi="Arial" w:cs="Arial"/>
                <w:i/>
                <w:lang w:eastAsia="en-GB"/>
              </w:rPr>
              <w:t xml:space="preserve">The International Journal of Higher Education Research. </w:t>
            </w:r>
            <w:r w:rsidRPr="007004F4">
              <w:rPr>
                <w:rFonts w:ascii="Arial" w:eastAsia="Times New Roman" w:hAnsi="Arial" w:cs="Arial"/>
                <w:lang w:eastAsia="en-GB"/>
              </w:rPr>
              <w:t>Available from :</w:t>
            </w:r>
            <w:r w:rsidRPr="007004F4">
              <w:rPr>
                <w:rFonts w:ascii="Arial" w:eastAsia="Times New Roman" w:hAnsi="Arial" w:cs="Arial"/>
                <w:color w:val="333333"/>
                <w:spacing w:val="4"/>
                <w:shd w:val="clear" w:color="auto" w:fill="FCFCFC"/>
                <w:lang w:eastAsia="en-GB"/>
              </w:rPr>
              <w:t xml:space="preserve">  </w:t>
            </w:r>
            <w:hyperlink r:id="rId10" w:history="1">
              <w:r w:rsidRPr="007004F4">
                <w:rPr>
                  <w:rFonts w:ascii="Arial" w:eastAsia="Times New Roman" w:hAnsi="Arial" w:cs="Arial"/>
                  <w:color w:val="0000FF"/>
                  <w:spacing w:val="4"/>
                  <w:u w:val="single"/>
                  <w:shd w:val="clear" w:color="auto" w:fill="FCFCFC"/>
                  <w:lang w:eastAsia="en-GB"/>
                </w:rPr>
                <w:t>https://doi.org/10.1007/s10734-018-0275-9</w:t>
              </w:r>
            </w:hyperlink>
            <w:r w:rsidRPr="007004F4">
              <w:rPr>
                <w:rFonts w:ascii="Arial" w:eastAsia="Times New Roman" w:hAnsi="Arial" w:cs="Arial"/>
                <w:color w:val="333333"/>
                <w:spacing w:val="4"/>
                <w:shd w:val="clear" w:color="auto" w:fill="FCFCFC"/>
                <w:lang w:eastAsia="en-GB"/>
              </w:rPr>
              <w:t xml:space="preserve">  Accessed 18th June 2018.</w:t>
            </w:r>
          </w:p>
          <w:p w14:paraId="370656DD" w14:textId="77777777" w:rsidR="007004F4" w:rsidRPr="007004F4" w:rsidRDefault="007004F4" w:rsidP="007004F4">
            <w:pPr>
              <w:spacing w:line="360" w:lineRule="auto"/>
              <w:jc w:val="both"/>
              <w:rPr>
                <w:rFonts w:ascii="Arial" w:eastAsia="Times New Roman" w:hAnsi="Arial" w:cs="Arial"/>
                <w:lang w:eastAsia="en-GB"/>
              </w:rPr>
            </w:pPr>
          </w:p>
          <w:p w14:paraId="093F25A5" w14:textId="77777777" w:rsidR="007004F4" w:rsidRPr="007004F4" w:rsidRDefault="007004F4" w:rsidP="007004F4">
            <w:pPr>
              <w:spacing w:line="360" w:lineRule="auto"/>
              <w:rPr>
                <w:rFonts w:ascii="Arial" w:eastAsia="Times New Roman" w:hAnsi="Arial" w:cs="Arial"/>
                <w:lang w:eastAsia="en-GB"/>
              </w:rPr>
            </w:pPr>
            <w:r w:rsidRPr="007004F4">
              <w:rPr>
                <w:rFonts w:ascii="Arial" w:eastAsia="Times New Roman" w:hAnsi="Arial" w:cs="Arial"/>
                <w:lang w:eastAsia="en-GB"/>
              </w:rPr>
              <w:t xml:space="preserve">National Union of Students (2016) Motion 217 Available from : </w:t>
            </w:r>
            <w:hyperlink r:id="rId11" w:history="1">
              <w:r w:rsidRPr="007004F4">
                <w:rPr>
                  <w:rFonts w:ascii="Arial" w:eastAsia="Times New Roman" w:hAnsi="Arial" w:cs="Arial"/>
                  <w:color w:val="0000FF"/>
                  <w:u w:val="single"/>
                  <w:lang w:eastAsia="en-GB"/>
                </w:rPr>
                <w:t>https://www.nusconnect.org.uk/articles/final-motions-for-national-conference</w:t>
              </w:r>
            </w:hyperlink>
            <w:r w:rsidRPr="007004F4">
              <w:rPr>
                <w:rFonts w:ascii="Arial" w:eastAsia="Times New Roman" w:hAnsi="Arial" w:cs="Arial"/>
                <w:lang w:eastAsia="en-GB"/>
              </w:rPr>
              <w:t xml:space="preserve"> Accessed on 20th June 2018. </w:t>
            </w:r>
          </w:p>
          <w:p w14:paraId="5693D7BF" w14:textId="77777777" w:rsidR="007004F4" w:rsidRPr="007004F4" w:rsidRDefault="007004F4" w:rsidP="007004F4">
            <w:pPr>
              <w:spacing w:line="360" w:lineRule="auto"/>
              <w:jc w:val="both"/>
              <w:rPr>
                <w:rFonts w:ascii="Arial" w:eastAsia="Times New Roman" w:hAnsi="Arial" w:cs="Arial"/>
                <w:lang w:eastAsia="en-GB"/>
              </w:rPr>
            </w:pPr>
          </w:p>
          <w:p w14:paraId="00C8AC0F" w14:textId="77777777" w:rsidR="007004F4" w:rsidRPr="007004F4" w:rsidRDefault="007004F4" w:rsidP="007004F4">
            <w:pPr>
              <w:spacing w:line="360" w:lineRule="auto"/>
              <w:jc w:val="both"/>
              <w:rPr>
                <w:rFonts w:ascii="Arial" w:eastAsia="Calibri" w:hAnsi="Arial" w:cs="Arial"/>
                <w:lang w:val="en-US"/>
              </w:rPr>
            </w:pPr>
            <w:r w:rsidRPr="007004F4">
              <w:rPr>
                <w:rFonts w:ascii="Arial" w:eastAsia="Calibri" w:hAnsi="Arial" w:cs="Arial"/>
                <w:lang w:val="en-US"/>
              </w:rPr>
              <w:lastRenderedPageBreak/>
              <w:t xml:space="preserve">Petty G (2004) </w:t>
            </w:r>
            <w:r w:rsidRPr="007004F4">
              <w:rPr>
                <w:rFonts w:ascii="Arial" w:eastAsia="Calibri" w:hAnsi="Arial" w:cs="Arial"/>
                <w:i/>
                <w:lang w:val="en-US"/>
              </w:rPr>
              <w:t>Teaching Today – A Practical Guide</w:t>
            </w:r>
            <w:r w:rsidRPr="007004F4">
              <w:rPr>
                <w:rFonts w:ascii="Arial" w:eastAsia="Calibri" w:hAnsi="Arial" w:cs="Arial"/>
                <w:lang w:val="en-US"/>
              </w:rPr>
              <w:t xml:space="preserve">, </w:t>
            </w:r>
            <w:r w:rsidRPr="007004F4">
              <w:rPr>
                <w:rFonts w:ascii="Arial" w:eastAsia="Calibri" w:hAnsi="Arial" w:cs="Arial"/>
                <w:i/>
                <w:lang w:val="en-US"/>
              </w:rPr>
              <w:t>3</w:t>
            </w:r>
            <w:r w:rsidRPr="007004F4">
              <w:rPr>
                <w:rFonts w:ascii="Arial" w:eastAsia="Calibri" w:hAnsi="Arial" w:cs="Arial"/>
                <w:i/>
                <w:vertAlign w:val="superscript"/>
                <w:lang w:val="en-US"/>
              </w:rPr>
              <w:t>rd</w:t>
            </w:r>
            <w:r w:rsidRPr="007004F4">
              <w:rPr>
                <w:rFonts w:ascii="Arial" w:eastAsia="Calibri" w:hAnsi="Arial" w:cs="Arial"/>
                <w:i/>
                <w:lang w:val="en-US"/>
              </w:rPr>
              <w:t xml:space="preserve"> Edition</w:t>
            </w:r>
            <w:r w:rsidRPr="007004F4">
              <w:rPr>
                <w:rFonts w:ascii="Arial" w:eastAsia="Calibri" w:hAnsi="Arial" w:cs="Arial"/>
                <w:lang w:val="en-US"/>
              </w:rPr>
              <w:t>. Cheltenham. Nelson Thornes.</w:t>
            </w:r>
          </w:p>
          <w:p w14:paraId="2D7D5D9E" w14:textId="77777777" w:rsidR="007004F4" w:rsidRPr="007004F4" w:rsidRDefault="007004F4" w:rsidP="007004F4">
            <w:pPr>
              <w:spacing w:line="360" w:lineRule="auto"/>
              <w:jc w:val="both"/>
              <w:rPr>
                <w:rFonts w:ascii="Arial" w:eastAsia="Calibri" w:hAnsi="Arial" w:cs="Arial"/>
                <w:lang w:val="en-US"/>
              </w:rPr>
            </w:pPr>
          </w:p>
          <w:p w14:paraId="3D7D49A5" w14:textId="77777777" w:rsidR="007004F4" w:rsidRPr="007004F4" w:rsidRDefault="007004F4" w:rsidP="007004F4">
            <w:pPr>
              <w:spacing w:line="360" w:lineRule="auto"/>
              <w:jc w:val="both"/>
              <w:rPr>
                <w:rFonts w:ascii="Arial" w:eastAsia="Calibri" w:hAnsi="Arial" w:cs="Arial"/>
                <w:lang w:val="en-US"/>
              </w:rPr>
            </w:pPr>
            <w:r w:rsidRPr="007004F4">
              <w:rPr>
                <w:rFonts w:ascii="Arial" w:eastAsia="Calibri" w:hAnsi="Arial" w:cs="Arial"/>
                <w:lang w:val="en-US"/>
              </w:rPr>
              <w:t xml:space="preserve">Roberts J.C. (2015) Evaluating the effectiveness of lecture capture: Lessons learned from the undergraduate political research class. </w:t>
            </w:r>
            <w:r w:rsidRPr="007004F4">
              <w:rPr>
                <w:rFonts w:ascii="Arial" w:eastAsia="Calibri" w:hAnsi="Arial" w:cs="Arial"/>
                <w:i/>
                <w:lang w:val="en-US"/>
              </w:rPr>
              <w:t>Journal of Political Science Education</w:t>
            </w:r>
            <w:r w:rsidRPr="007004F4">
              <w:rPr>
                <w:rFonts w:ascii="Arial" w:eastAsia="Calibri" w:hAnsi="Arial" w:cs="Arial"/>
                <w:lang w:val="en-US"/>
              </w:rPr>
              <w:t>. Vol.11(1) P. 45-60</w:t>
            </w:r>
          </w:p>
          <w:p w14:paraId="0A7F1CB8" w14:textId="77777777" w:rsidR="007004F4" w:rsidRPr="007004F4" w:rsidRDefault="007004F4" w:rsidP="007004F4">
            <w:pPr>
              <w:spacing w:line="360" w:lineRule="auto"/>
              <w:jc w:val="both"/>
              <w:rPr>
                <w:rFonts w:ascii="Arial" w:eastAsia="Calibri" w:hAnsi="Arial" w:cs="Arial"/>
                <w:lang w:val="en-US"/>
              </w:rPr>
            </w:pPr>
          </w:p>
          <w:p w14:paraId="497D6B80" w14:textId="77777777" w:rsidR="007004F4" w:rsidRPr="007004F4" w:rsidRDefault="007004F4" w:rsidP="007004F4">
            <w:pPr>
              <w:spacing w:line="360" w:lineRule="auto"/>
              <w:jc w:val="both"/>
              <w:rPr>
                <w:rFonts w:ascii="Arial" w:eastAsia="Calibri" w:hAnsi="Arial" w:cs="Arial"/>
                <w:lang w:val="en-US"/>
              </w:rPr>
            </w:pPr>
            <w:r w:rsidRPr="007004F4">
              <w:rPr>
                <w:rFonts w:ascii="Arial" w:eastAsia="Times New Roman" w:hAnsi="Arial" w:cs="Arial"/>
                <w:lang w:eastAsia="en-GB"/>
              </w:rPr>
              <w:t>Schon, D. A. (1983). The reflective practitioner: How professionals think in action. New York: Basic Books.</w:t>
            </w:r>
          </w:p>
          <w:p w14:paraId="6B91F13A"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Smith M.K. (2002) Curriculum theory and practice. The encyclopaedia of informal education. Available from </w:t>
            </w:r>
            <w:hyperlink r:id="rId12" w:history="1">
              <w:r w:rsidRPr="007004F4">
                <w:rPr>
                  <w:rFonts w:ascii="Arial" w:eastAsia="Times New Roman" w:hAnsi="Arial" w:cs="Arial"/>
                  <w:color w:val="0000FF"/>
                  <w:u w:val="single"/>
                  <w:lang w:eastAsia="en-GB"/>
                </w:rPr>
                <w:t>http://www.infed.org/biblio/b-curric.htm</w:t>
              </w:r>
            </w:hyperlink>
            <w:r w:rsidRPr="007004F4">
              <w:rPr>
                <w:rFonts w:ascii="Arial" w:eastAsia="Times New Roman" w:hAnsi="Arial" w:cs="Arial"/>
                <w:lang w:eastAsia="en-GB"/>
              </w:rPr>
              <w:t xml:space="preserve">  Accessed 14</w:t>
            </w:r>
            <w:r w:rsidRPr="007004F4">
              <w:rPr>
                <w:rFonts w:ascii="Arial" w:eastAsia="Times New Roman" w:hAnsi="Arial" w:cs="Arial"/>
                <w:vertAlign w:val="superscript"/>
                <w:lang w:eastAsia="en-GB"/>
              </w:rPr>
              <w:t>th</w:t>
            </w:r>
            <w:r w:rsidRPr="007004F4">
              <w:rPr>
                <w:rFonts w:ascii="Arial" w:eastAsia="Times New Roman" w:hAnsi="Arial" w:cs="Arial"/>
                <w:lang w:eastAsia="en-GB"/>
              </w:rPr>
              <w:t xml:space="preserve"> June 2018.</w:t>
            </w:r>
          </w:p>
          <w:p w14:paraId="58E03535" w14:textId="77777777" w:rsidR="007004F4" w:rsidRPr="007004F4" w:rsidRDefault="007004F4" w:rsidP="007004F4">
            <w:pPr>
              <w:spacing w:line="360" w:lineRule="auto"/>
              <w:jc w:val="both"/>
              <w:rPr>
                <w:rFonts w:ascii="Arial" w:eastAsia="Times New Roman" w:hAnsi="Arial" w:cs="Arial"/>
                <w:lang w:eastAsia="en-GB"/>
              </w:rPr>
            </w:pPr>
          </w:p>
          <w:p w14:paraId="2C6604E7"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Walker R. Voce J. Nicholls J Swift E. Ahmed J. Horrigan S. and Vincent P. (2014) UCISA Report: Survey of Technology Enhanced Learning for Higher Education in the UK. Oxford. Available from : </w:t>
            </w:r>
            <w:hyperlink r:id="rId13" w:history="1">
              <w:r w:rsidRPr="007004F4">
                <w:rPr>
                  <w:rFonts w:ascii="Arial" w:eastAsia="Times New Roman" w:hAnsi="Arial" w:cs="Arial"/>
                  <w:color w:val="0000FF"/>
                  <w:u w:val="single"/>
                  <w:lang w:eastAsia="en-GB"/>
                </w:rPr>
                <w:t>http://www.ucisa.ac.uk/~/media groups/</w:t>
              </w:r>
              <w:proofErr w:type="spellStart"/>
              <w:r w:rsidRPr="007004F4">
                <w:rPr>
                  <w:rFonts w:ascii="Arial" w:eastAsia="Times New Roman" w:hAnsi="Arial" w:cs="Arial"/>
                  <w:color w:val="0000FF"/>
                  <w:u w:val="single"/>
                  <w:lang w:eastAsia="en-GB"/>
                </w:rPr>
                <w:t>dsdg</w:t>
              </w:r>
              <w:proofErr w:type="spellEnd"/>
              <w:r w:rsidRPr="007004F4">
                <w:rPr>
                  <w:rFonts w:ascii="Arial" w:eastAsia="Times New Roman" w:hAnsi="Arial" w:cs="Arial"/>
                  <w:color w:val="0000FF"/>
                  <w:u w:val="single"/>
                  <w:lang w:eastAsia="en-GB"/>
                </w:rPr>
                <w:t>/Tel 2014 Final 18 August.ashx</w:t>
              </w:r>
            </w:hyperlink>
            <w:r w:rsidRPr="007004F4">
              <w:rPr>
                <w:rFonts w:ascii="Arial" w:eastAsia="Times New Roman" w:hAnsi="Arial" w:cs="Arial"/>
                <w:lang w:eastAsia="en-GB"/>
              </w:rPr>
              <w:t xml:space="preserve"> Accessed 16</w:t>
            </w:r>
            <w:r w:rsidRPr="007004F4">
              <w:rPr>
                <w:rFonts w:ascii="Arial" w:eastAsia="Times New Roman" w:hAnsi="Arial" w:cs="Arial"/>
                <w:vertAlign w:val="superscript"/>
                <w:lang w:eastAsia="en-GB"/>
              </w:rPr>
              <w:t>th</w:t>
            </w:r>
            <w:r w:rsidRPr="007004F4">
              <w:rPr>
                <w:rFonts w:ascii="Arial" w:eastAsia="Times New Roman" w:hAnsi="Arial" w:cs="Arial"/>
                <w:lang w:eastAsia="en-GB"/>
              </w:rPr>
              <w:t xml:space="preserve"> June 2018.     </w:t>
            </w:r>
          </w:p>
          <w:p w14:paraId="60D6D2CE" w14:textId="77777777" w:rsidR="007004F4" w:rsidRPr="007004F4" w:rsidRDefault="007004F4" w:rsidP="007004F4">
            <w:pPr>
              <w:spacing w:line="360" w:lineRule="auto"/>
              <w:jc w:val="both"/>
              <w:rPr>
                <w:rFonts w:ascii="Arial" w:eastAsia="Times New Roman" w:hAnsi="Arial" w:cs="Arial"/>
                <w:lang w:eastAsia="en-GB"/>
              </w:rPr>
            </w:pPr>
          </w:p>
          <w:p w14:paraId="2C620E37"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Abdelrahman L.A. Attaran M. and Chin H.L. (2013) What does Power point mean to you? A Phenomenological Study. </w:t>
            </w:r>
            <w:r w:rsidRPr="007004F4">
              <w:rPr>
                <w:rFonts w:ascii="Arial" w:eastAsia="Times New Roman" w:hAnsi="Arial" w:cs="Arial"/>
                <w:i/>
                <w:lang w:eastAsia="en-GB"/>
              </w:rPr>
              <w:t xml:space="preserve">Procedia - Social and </w:t>
            </w:r>
            <w:proofErr w:type="spellStart"/>
            <w:r w:rsidRPr="007004F4">
              <w:rPr>
                <w:rFonts w:ascii="Arial" w:eastAsia="Times New Roman" w:hAnsi="Arial" w:cs="Arial"/>
                <w:i/>
                <w:lang w:eastAsia="en-GB"/>
              </w:rPr>
              <w:t>Behavioral</w:t>
            </w:r>
            <w:proofErr w:type="spellEnd"/>
            <w:r w:rsidRPr="007004F4">
              <w:rPr>
                <w:rFonts w:ascii="Arial" w:eastAsia="Times New Roman" w:hAnsi="Arial" w:cs="Arial"/>
                <w:i/>
                <w:lang w:eastAsia="en-GB"/>
              </w:rPr>
              <w:t xml:space="preserve"> Sciences</w:t>
            </w:r>
            <w:r w:rsidRPr="007004F4">
              <w:rPr>
                <w:rFonts w:ascii="Arial" w:eastAsia="Times New Roman" w:hAnsi="Arial" w:cs="Arial"/>
                <w:lang w:eastAsia="en-GB"/>
              </w:rPr>
              <w:t xml:space="preserve"> Vol.103 p.1319 – 1326</w:t>
            </w:r>
          </w:p>
          <w:p w14:paraId="48C8249A" w14:textId="77777777" w:rsidR="007004F4" w:rsidRPr="007004F4" w:rsidRDefault="007004F4" w:rsidP="007004F4">
            <w:pPr>
              <w:spacing w:line="360" w:lineRule="auto"/>
              <w:jc w:val="both"/>
              <w:rPr>
                <w:rFonts w:ascii="Arial" w:eastAsia="Times New Roman" w:hAnsi="Arial" w:cs="Arial"/>
                <w:lang w:eastAsia="en-GB"/>
              </w:rPr>
            </w:pPr>
          </w:p>
          <w:p w14:paraId="413112DE"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Susskind, J. E. (2005). Power point’s power in the classroom: Enhancing students’ self-efficacy and attitudes. Computers &amp; Education, 45(2), 203-215.</w:t>
            </w:r>
          </w:p>
          <w:p w14:paraId="12ADB035" w14:textId="77777777" w:rsidR="007004F4" w:rsidRPr="007004F4" w:rsidRDefault="007004F4" w:rsidP="007004F4">
            <w:pPr>
              <w:spacing w:line="360" w:lineRule="auto"/>
              <w:jc w:val="both"/>
              <w:rPr>
                <w:rFonts w:ascii="Arial" w:eastAsia="Times New Roman" w:hAnsi="Arial" w:cs="Arial"/>
                <w:lang w:eastAsia="en-GB"/>
              </w:rPr>
            </w:pPr>
          </w:p>
          <w:p w14:paraId="2C4DA7C3"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Voss, D. (2004). Power point in classroom: is it really necessary? </w:t>
            </w:r>
            <w:r w:rsidRPr="007004F4">
              <w:rPr>
                <w:rFonts w:ascii="Arial" w:eastAsia="Times New Roman" w:hAnsi="Arial" w:cs="Arial"/>
                <w:i/>
                <w:lang w:eastAsia="en-GB"/>
              </w:rPr>
              <w:t>Cell Biology Education</w:t>
            </w:r>
            <w:r w:rsidRPr="007004F4">
              <w:rPr>
                <w:rFonts w:ascii="Arial" w:eastAsia="Times New Roman" w:hAnsi="Arial" w:cs="Arial"/>
                <w:lang w:eastAsia="en-GB"/>
              </w:rPr>
              <w:t>, Vol 3.3 p.110-116.</w:t>
            </w:r>
          </w:p>
          <w:p w14:paraId="3A29BAC2" w14:textId="77777777" w:rsidR="007004F4" w:rsidRPr="007004F4" w:rsidRDefault="007004F4" w:rsidP="007004F4">
            <w:pPr>
              <w:spacing w:line="360" w:lineRule="auto"/>
              <w:jc w:val="both"/>
              <w:rPr>
                <w:rFonts w:ascii="Arial" w:eastAsia="Times New Roman" w:hAnsi="Arial" w:cs="Arial"/>
                <w:lang w:eastAsia="en-GB"/>
              </w:rPr>
            </w:pPr>
          </w:p>
        </w:tc>
      </w:tr>
    </w:tbl>
    <w:p w14:paraId="6FBBCEC1" w14:textId="77777777" w:rsidR="007004F4" w:rsidRPr="007004F4" w:rsidRDefault="007004F4" w:rsidP="007004F4">
      <w:pPr>
        <w:spacing w:after="0" w:line="360" w:lineRule="auto"/>
        <w:rPr>
          <w:rFonts w:ascii="Arial" w:eastAsia="Times New Roman" w:hAnsi="Arial" w:cs="Arial"/>
          <w:lang w:eastAsia="en-GB"/>
        </w:rPr>
      </w:pPr>
    </w:p>
    <w:p w14:paraId="12F7A83E" w14:textId="77777777" w:rsidR="007004F4" w:rsidRPr="007004F4" w:rsidRDefault="007004F4" w:rsidP="007004F4">
      <w:pPr>
        <w:spacing w:after="0" w:line="240" w:lineRule="auto"/>
        <w:rPr>
          <w:rFonts w:ascii="Arial" w:eastAsia="Times New Roman" w:hAnsi="Arial" w:cs="Arial"/>
          <w:lang w:eastAsia="en-GB"/>
        </w:rPr>
      </w:pPr>
    </w:p>
    <w:tbl>
      <w:tblPr>
        <w:tblStyle w:val="TableGrid"/>
        <w:tblW w:w="0" w:type="auto"/>
        <w:tblLook w:val="04A0" w:firstRow="1" w:lastRow="0" w:firstColumn="1" w:lastColumn="0" w:noHBand="0" w:noVBand="1"/>
      </w:tblPr>
      <w:tblGrid>
        <w:gridCol w:w="4864"/>
        <w:gridCol w:w="5592"/>
      </w:tblGrid>
      <w:tr w:rsidR="007004F4" w:rsidRPr="007004F4" w14:paraId="2C1FB283" w14:textId="77777777" w:rsidTr="004E7F14">
        <w:tc>
          <w:tcPr>
            <w:tcW w:w="10598" w:type="dxa"/>
            <w:gridSpan w:val="2"/>
          </w:tcPr>
          <w:p w14:paraId="41FE1C2E" w14:textId="77777777" w:rsidR="007004F4" w:rsidRPr="007004F4" w:rsidRDefault="007004F4" w:rsidP="007004F4">
            <w:pPr>
              <w:jc w:val="both"/>
              <w:rPr>
                <w:rFonts w:ascii="Arial" w:eastAsia="Times New Roman" w:hAnsi="Arial" w:cs="Arial"/>
                <w:b/>
                <w:sz w:val="28"/>
                <w:szCs w:val="28"/>
                <w:lang w:eastAsia="en-GB"/>
              </w:rPr>
            </w:pPr>
            <w:r w:rsidRPr="007004F4">
              <w:rPr>
                <w:rFonts w:ascii="Arial" w:eastAsia="Times New Roman" w:hAnsi="Arial" w:cs="Arial"/>
                <w:b/>
                <w:sz w:val="28"/>
                <w:szCs w:val="28"/>
                <w:lang w:eastAsia="en-GB"/>
              </w:rPr>
              <w:t>A3:</w:t>
            </w:r>
            <w:r w:rsidRPr="007004F4">
              <w:rPr>
                <w:rFonts w:ascii="Arial" w:eastAsia="Times New Roman" w:hAnsi="Arial" w:cs="Arial"/>
                <w:sz w:val="28"/>
                <w:szCs w:val="28"/>
                <w:lang w:eastAsia="en-GB"/>
              </w:rPr>
              <w:t xml:space="preserve">  </w:t>
            </w:r>
            <w:r w:rsidRPr="007004F4">
              <w:rPr>
                <w:rFonts w:ascii="Arial" w:eastAsia="Times New Roman" w:hAnsi="Arial" w:cs="Arial"/>
                <w:b/>
                <w:sz w:val="28"/>
                <w:szCs w:val="28"/>
                <w:lang w:eastAsia="en-GB"/>
              </w:rPr>
              <w:t>Assessing and giving feedback to learners (700 words)</w:t>
            </w:r>
          </w:p>
          <w:p w14:paraId="4C8BD964"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 The assessment may be formative or summative, formal or informal. </w:t>
            </w:r>
          </w:p>
        </w:tc>
      </w:tr>
      <w:tr w:rsidR="007004F4" w:rsidRPr="007004F4" w14:paraId="6EA9DFDC" w14:textId="77777777" w:rsidTr="004E7F14">
        <w:tc>
          <w:tcPr>
            <w:tcW w:w="4928" w:type="dxa"/>
          </w:tcPr>
          <w:p w14:paraId="5710159E" w14:textId="77777777" w:rsidR="007004F4" w:rsidRPr="007004F4" w:rsidRDefault="007004F4" w:rsidP="007004F4">
            <w:pPr>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t>Engagement with appropriate assessment strategies including:</w:t>
            </w:r>
          </w:p>
          <w:p w14:paraId="1F1A39EC"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Use of assessments relevant to learning outcomes</w:t>
            </w:r>
          </w:p>
          <w:p w14:paraId="4C2CDF50"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Appropriate assessments for the student profile</w:t>
            </w:r>
          </w:p>
          <w:p w14:paraId="707FCBF6"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Engagement in formal quality assurance processes relating to assessment</w:t>
            </w:r>
          </w:p>
          <w:p w14:paraId="71C09CA4"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Selection and use of appropriate feedback mechanisms</w:t>
            </w:r>
          </w:p>
        </w:tc>
        <w:tc>
          <w:tcPr>
            <w:tcW w:w="5670" w:type="dxa"/>
          </w:tcPr>
          <w:p w14:paraId="05463E96" w14:textId="77777777" w:rsidR="007004F4" w:rsidRPr="007004F4" w:rsidRDefault="007004F4" w:rsidP="007004F4">
            <w:pPr>
              <w:jc w:val="both"/>
              <w:rPr>
                <w:rFonts w:ascii="Arial" w:eastAsia="Times New Roman" w:hAnsi="Arial" w:cs="Arial"/>
                <w:sz w:val="20"/>
                <w:szCs w:val="20"/>
                <w:lang w:eastAsia="en-GB"/>
              </w:rPr>
            </w:pPr>
            <w:r w:rsidRPr="007004F4">
              <w:rPr>
                <w:rFonts w:ascii="Arial" w:eastAsia="Times New Roman" w:hAnsi="Arial" w:cs="Arial"/>
                <w:sz w:val="20"/>
                <w:szCs w:val="20"/>
                <w:u w:val="single"/>
                <w:lang w:eastAsia="en-GB"/>
              </w:rPr>
              <w:t>Evidence might include:</w:t>
            </w:r>
          </w:p>
          <w:p w14:paraId="72DBAF78"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Appropriately targeted assessment tasks</w:t>
            </w:r>
          </w:p>
          <w:p w14:paraId="70E78A86"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Student evaluations</w:t>
            </w:r>
          </w:p>
          <w:p w14:paraId="7DBA214D"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Peer reviews</w:t>
            </w:r>
          </w:p>
          <w:p w14:paraId="689C7318"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Observation feedback</w:t>
            </w:r>
          </w:p>
          <w:p w14:paraId="54F83DC1"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Learning materials</w:t>
            </w:r>
          </w:p>
          <w:p w14:paraId="5265ED61"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Moderation documents</w:t>
            </w:r>
          </w:p>
          <w:p w14:paraId="2B507B08"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External examiner activity</w:t>
            </w:r>
          </w:p>
          <w:p w14:paraId="498C9EBF"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Innovative approaches to assessment and feedback</w:t>
            </w:r>
          </w:p>
          <w:p w14:paraId="32B2F21C"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Student responses to feedback</w:t>
            </w:r>
          </w:p>
          <w:p w14:paraId="15FEE528" w14:textId="77777777" w:rsidR="007004F4" w:rsidRPr="007004F4" w:rsidRDefault="007004F4" w:rsidP="007004F4">
            <w:pPr>
              <w:ind w:left="57"/>
              <w:rPr>
                <w:rFonts w:ascii="Arial" w:eastAsia="Times New Roman" w:hAnsi="Arial" w:cs="Arial"/>
                <w:sz w:val="20"/>
                <w:szCs w:val="20"/>
                <w:lang w:eastAsia="en-GB"/>
              </w:rPr>
            </w:pPr>
          </w:p>
        </w:tc>
      </w:tr>
      <w:tr w:rsidR="007004F4" w:rsidRPr="007004F4" w14:paraId="70393550" w14:textId="77777777" w:rsidTr="004E7F14">
        <w:tc>
          <w:tcPr>
            <w:tcW w:w="10598" w:type="dxa"/>
            <w:gridSpan w:val="2"/>
          </w:tcPr>
          <w:p w14:paraId="05FDDAD5" w14:textId="77777777" w:rsidR="007004F4" w:rsidRPr="007004F4" w:rsidRDefault="007004F4" w:rsidP="007004F4">
            <w:pPr>
              <w:jc w:val="both"/>
              <w:rPr>
                <w:rFonts w:ascii="Arial" w:eastAsia="Times New Roman" w:hAnsi="Arial" w:cs="Arial"/>
                <w:b/>
                <w:sz w:val="24"/>
                <w:szCs w:val="24"/>
                <w:u w:val="single"/>
                <w:lang w:eastAsia="en-GB"/>
              </w:rPr>
            </w:pPr>
            <w:r w:rsidRPr="007004F4">
              <w:rPr>
                <w:rFonts w:ascii="Arial" w:eastAsia="Times New Roman" w:hAnsi="Arial" w:cs="Arial"/>
                <w:b/>
                <w:sz w:val="24"/>
                <w:szCs w:val="24"/>
                <w:u w:val="single"/>
                <w:lang w:eastAsia="en-GB"/>
              </w:rPr>
              <w:t>Write your evidence here</w:t>
            </w:r>
          </w:p>
          <w:p w14:paraId="76C0E409" w14:textId="77777777" w:rsidR="007004F4" w:rsidRPr="007004F4" w:rsidRDefault="007004F4" w:rsidP="007004F4">
            <w:pPr>
              <w:jc w:val="both"/>
              <w:rPr>
                <w:rFonts w:ascii="Arial" w:eastAsia="Times New Roman" w:hAnsi="Arial" w:cs="Arial"/>
                <w:b/>
                <w:sz w:val="24"/>
                <w:szCs w:val="24"/>
                <w:u w:val="single"/>
                <w:lang w:eastAsia="en-GB"/>
              </w:rPr>
            </w:pPr>
          </w:p>
          <w:p w14:paraId="60F9121F"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As part of the BSc Policing undergraduate degree course the Operational Policing module is crucial as it combines the practical aspects of policing with legislation, policy and procedure and theory. 40% of the module is made up of the Certificate of Knowledge in Policing (CKP) required by forces as an essential element of applications. </w:t>
            </w:r>
          </w:p>
          <w:p w14:paraId="4E391BFB" w14:textId="77777777" w:rsidR="007004F4" w:rsidRPr="007004F4" w:rsidRDefault="007004F4" w:rsidP="007004F4">
            <w:pPr>
              <w:spacing w:line="360" w:lineRule="auto"/>
              <w:jc w:val="both"/>
              <w:rPr>
                <w:rFonts w:ascii="Arial" w:eastAsia="Times New Roman" w:hAnsi="Arial" w:cs="Arial"/>
                <w:lang w:eastAsia="en-GB"/>
              </w:rPr>
            </w:pPr>
          </w:p>
          <w:p w14:paraId="7FF35B86" w14:textId="77777777" w:rsidR="007004F4" w:rsidRPr="007004F4" w:rsidRDefault="007004F4" w:rsidP="007004F4">
            <w:pPr>
              <w:spacing w:line="360" w:lineRule="auto"/>
              <w:jc w:val="both"/>
              <w:rPr>
                <w:rFonts w:ascii="Arial" w:eastAsia="Times New Roman" w:hAnsi="Arial" w:cs="Arial"/>
                <w:lang w:eastAsia="en-GB"/>
              </w:rPr>
            </w:pPr>
            <w:r w:rsidRPr="007004F4">
              <w:rPr>
                <w:rFonts w:ascii="Arial" w:eastAsia="Times New Roman" w:hAnsi="Arial" w:cs="Arial"/>
                <w:lang w:eastAsia="en-GB"/>
              </w:rPr>
              <w:t xml:space="preserve">The CKP is an intensive course of learning and assessment is set by the College of Policing in the form of five examinations. These are a mixture of Multi Choice Questions (MCQ) and Scenario based questions, the curriculum covers many aspects of practical policing and learning is made up of a combination of face to face and private study. In order to evaluate the learning delivered a series of development tests or ‘tests for evaluation’ techniques as put forward by Reay (1994) were built into the programme to provide ‘rough and ready’ feedback through informal discussion groups. The outcome of these discussion groups has seen multi-faceted benefits such as  enabling me as the lecturer to assess how well individual students are performing, establishing whether private study is being effectively carried out by students and by assessing the effectiveness of my own teaching. Following the discussion sessions, where necessary recapping and refresher sessions were held to ensure learning objectives had been achieved. (A3, K4, K5) </w:t>
            </w:r>
          </w:p>
          <w:p w14:paraId="360B20BC" w14:textId="77777777" w:rsidR="007004F4" w:rsidRPr="007004F4" w:rsidRDefault="007004F4" w:rsidP="007004F4">
            <w:pPr>
              <w:spacing w:line="360" w:lineRule="auto"/>
              <w:jc w:val="both"/>
              <w:rPr>
                <w:rFonts w:ascii="Arial" w:eastAsia="Times New Roman" w:hAnsi="Arial" w:cs="Arial"/>
                <w:lang w:eastAsia="en-GB"/>
              </w:rPr>
            </w:pPr>
          </w:p>
          <w:p w14:paraId="63F3AC47"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According to Minton (2005) the provision of ‘feedback’ encourages the development of a cyclic process during which the learning and teaching process is constantly monitored and evaluated.</w:t>
            </w:r>
            <w:r w:rsidRPr="007004F4">
              <w:rPr>
                <w:rFonts w:ascii="Times New Roman" w:eastAsia="Calibri" w:hAnsi="Times New Roman" w:cs="Times New Roman"/>
              </w:rPr>
              <w:t xml:space="preserve"> </w:t>
            </w:r>
            <w:r w:rsidRPr="007004F4">
              <w:rPr>
                <w:rFonts w:ascii="Arial" w:eastAsia="Calibri" w:hAnsi="Arial" w:cs="Arial"/>
              </w:rPr>
              <w:t xml:space="preserve">Importantly, when delivering the Operational Policing module I used face to face or one to one feedback to maximise the benefits behind this theory. (A3) </w:t>
            </w:r>
          </w:p>
          <w:p w14:paraId="162513C9"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Role play might be described as an exercise when the participants adopt characters without rehearsing lines or actions and respond to the topic introduced by the person instigating the conversation or action (</w:t>
            </w:r>
            <w:proofErr w:type="spellStart"/>
            <w:r w:rsidRPr="007004F4">
              <w:rPr>
                <w:rFonts w:ascii="Arial" w:eastAsia="Calibri" w:hAnsi="Arial" w:cs="Arial"/>
              </w:rPr>
              <w:t>McKeachie</w:t>
            </w:r>
            <w:proofErr w:type="spellEnd"/>
            <w:r w:rsidRPr="007004F4">
              <w:rPr>
                <w:rFonts w:ascii="Arial" w:eastAsia="Calibri" w:hAnsi="Arial" w:cs="Arial"/>
              </w:rPr>
              <w:t xml:space="preserve"> 1986 and Whitman, 1990). (A3, A4, V1, K5)  </w:t>
            </w:r>
          </w:p>
          <w:p w14:paraId="2774C064"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Role play lends itself very well to police training as it tests interaction between the ‘police officer’ and the person with whom they are communicating whether it be as a suspect, victim, witness or person in need, however as </w:t>
            </w:r>
            <w:proofErr w:type="spellStart"/>
            <w:r w:rsidRPr="007004F4">
              <w:rPr>
                <w:rFonts w:ascii="Arial" w:eastAsia="Calibri" w:hAnsi="Arial" w:cs="Arial"/>
              </w:rPr>
              <w:t>Woodruffe</w:t>
            </w:r>
            <w:proofErr w:type="spellEnd"/>
            <w:r w:rsidRPr="007004F4">
              <w:rPr>
                <w:rFonts w:ascii="Arial" w:eastAsia="Calibri" w:hAnsi="Arial" w:cs="Arial"/>
              </w:rPr>
              <w:t xml:space="preserve"> (2007) argues familiarity between students and lecturer can have a detrimental effect on making the roleplay scenario realistic. To counter this issue I introduced an unknown member of staff into the role play scenarios and developed an environment where students were confident to take part in role play exercises whilst being observed by their peers. Roleplay scenario were then played out in front of the peer group ‘audience’ observing the role play exercise reinforcing the learning and offering constructive feedback from both lecturer, the role player and peers offering the opportunity for active learning from feedback (Kobza S. et al 2012) for not only the student taking part in the roleplay but for the entire learning group. Module feedback indicated that students relished a ‘different’ form of assessment and saw the benefits of putting their academic learning into a practical demonstration of how the learning might be used in ‘real life’ scenarios.  (V1, V2, V3, A3, A4).</w:t>
            </w:r>
          </w:p>
          <w:p w14:paraId="450582E9"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lastRenderedPageBreak/>
              <w:t xml:space="preserve"> Whilst the learning - feedback - assessment process put forward by Minton (2005) was found to be an effective method of completing the CKP, it became evident through the one to one feedback process that some students, particularly those with less academic ability found  forming responses to the scenario based questions challenging, or had difficulty in answering the MCQ questions in the pressured examination environment. Consequently I introduced a third and alternative  form of assessment by ‘Professional Discussion’ during which students were given a policing scenario and asked to explain ‘next steps’, relevant legislation, policies and procedures to be adopted. This additional assessment method and, arguably a fairer option, offers equality of opportunity to all learners.  (A.4, V.2).   </w:t>
            </w:r>
          </w:p>
          <w:p w14:paraId="7F7C0287" w14:textId="77777777" w:rsidR="007004F4" w:rsidRPr="007004F4" w:rsidRDefault="007004F4" w:rsidP="007004F4">
            <w:pPr>
              <w:autoSpaceDE w:val="0"/>
              <w:autoSpaceDN w:val="0"/>
              <w:adjustRightInd w:val="0"/>
              <w:spacing w:line="360" w:lineRule="auto"/>
              <w:jc w:val="both"/>
              <w:rPr>
                <w:rFonts w:ascii="Arial" w:eastAsia="Calibri" w:hAnsi="Arial" w:cs="Arial"/>
              </w:rPr>
            </w:pPr>
            <w:r w:rsidRPr="007004F4">
              <w:rPr>
                <w:rFonts w:ascii="Arial" w:eastAsia="Calibri" w:hAnsi="Arial" w:cs="Arial"/>
              </w:rPr>
              <w:t>The delivery of the CKP was carried out with the university working in partnership with the College of Policing and the awarding body Skills for Justice. Following annual inspection it was identified that I had developed a robust system of assessment and Internal Quality Assurance of the qualification and that feedback at each EQA activity had been acted upon and the systems continually improved. Discussion between the External Quality Assessor and learners also took place and students reflected upon the value of the one to one feedback I had introduced and recognised the value of this feedback in the learning process. (K5, K6,A3)</w:t>
            </w:r>
          </w:p>
          <w:p w14:paraId="5379E5BC" w14:textId="77777777" w:rsidR="007004F4" w:rsidRPr="007004F4" w:rsidRDefault="007004F4" w:rsidP="007004F4">
            <w:pPr>
              <w:spacing w:line="360" w:lineRule="auto"/>
              <w:jc w:val="both"/>
              <w:rPr>
                <w:rFonts w:ascii="Arial" w:eastAsia="Calibri" w:hAnsi="Arial" w:cs="Arial"/>
                <w:sz w:val="24"/>
                <w:szCs w:val="24"/>
              </w:rPr>
            </w:pPr>
          </w:p>
          <w:p w14:paraId="066F3E55" w14:textId="77777777" w:rsidR="007004F4" w:rsidRPr="007004F4" w:rsidRDefault="007004F4" w:rsidP="007004F4">
            <w:pPr>
              <w:jc w:val="both"/>
              <w:rPr>
                <w:rFonts w:ascii="Arial" w:eastAsia="Times New Roman" w:hAnsi="Arial" w:cs="Arial"/>
                <w:sz w:val="24"/>
                <w:szCs w:val="24"/>
                <w:lang w:eastAsia="en-GB"/>
              </w:rPr>
            </w:pPr>
          </w:p>
          <w:p w14:paraId="74B6FEF8" w14:textId="77777777" w:rsidR="007004F4" w:rsidRPr="007004F4" w:rsidRDefault="007004F4" w:rsidP="007004F4">
            <w:pPr>
              <w:jc w:val="both"/>
              <w:rPr>
                <w:rFonts w:ascii="Arial" w:eastAsia="Times New Roman" w:hAnsi="Arial" w:cs="Arial"/>
                <w:sz w:val="24"/>
                <w:szCs w:val="24"/>
                <w:lang w:eastAsia="en-GB"/>
              </w:rPr>
            </w:pPr>
          </w:p>
          <w:p w14:paraId="2B6063DC" w14:textId="77777777" w:rsidR="007004F4" w:rsidRPr="007004F4" w:rsidRDefault="007004F4" w:rsidP="007004F4">
            <w:pPr>
              <w:jc w:val="both"/>
              <w:rPr>
                <w:rFonts w:ascii="Arial" w:eastAsia="Times New Roman" w:hAnsi="Arial" w:cs="Arial"/>
                <w:sz w:val="24"/>
                <w:szCs w:val="24"/>
                <w:lang w:eastAsia="en-GB"/>
              </w:rPr>
            </w:pPr>
          </w:p>
          <w:p w14:paraId="2BE3BAD3" w14:textId="77777777" w:rsidR="007004F4" w:rsidRPr="007004F4" w:rsidRDefault="007004F4" w:rsidP="007004F4">
            <w:pPr>
              <w:jc w:val="both"/>
              <w:rPr>
                <w:rFonts w:ascii="Arial" w:eastAsia="Times New Roman" w:hAnsi="Arial" w:cs="Arial"/>
                <w:sz w:val="24"/>
                <w:szCs w:val="24"/>
                <w:lang w:eastAsia="en-GB"/>
              </w:rPr>
            </w:pPr>
          </w:p>
          <w:p w14:paraId="5A830A91" w14:textId="77777777" w:rsidR="007004F4" w:rsidRPr="007004F4" w:rsidRDefault="007004F4" w:rsidP="007004F4">
            <w:pPr>
              <w:jc w:val="both"/>
              <w:rPr>
                <w:rFonts w:ascii="Arial" w:eastAsia="Times New Roman" w:hAnsi="Arial" w:cs="Arial"/>
                <w:sz w:val="24"/>
                <w:szCs w:val="24"/>
                <w:lang w:eastAsia="en-GB"/>
              </w:rPr>
            </w:pPr>
          </w:p>
        </w:tc>
      </w:tr>
    </w:tbl>
    <w:p w14:paraId="5DBF39B1" w14:textId="77777777"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4999"/>
        <w:gridCol w:w="5457"/>
      </w:tblGrid>
      <w:tr w:rsidR="007004F4" w:rsidRPr="007004F4" w14:paraId="28F84A58" w14:textId="77777777" w:rsidTr="004E7F14">
        <w:tc>
          <w:tcPr>
            <w:tcW w:w="10598" w:type="dxa"/>
            <w:gridSpan w:val="2"/>
          </w:tcPr>
          <w:p w14:paraId="0C15306B" w14:textId="77777777" w:rsidR="007004F4" w:rsidRPr="007004F4" w:rsidRDefault="007004F4" w:rsidP="007004F4">
            <w:pPr>
              <w:jc w:val="both"/>
              <w:rPr>
                <w:rFonts w:ascii="Arial" w:eastAsia="Times New Roman" w:hAnsi="Arial" w:cs="Arial"/>
                <w:b/>
                <w:sz w:val="28"/>
                <w:szCs w:val="28"/>
                <w:lang w:eastAsia="en-GB"/>
              </w:rPr>
            </w:pPr>
            <w:r w:rsidRPr="007004F4">
              <w:rPr>
                <w:rFonts w:ascii="Arial" w:eastAsia="Times New Roman" w:hAnsi="Arial" w:cs="Arial"/>
                <w:b/>
                <w:sz w:val="28"/>
                <w:szCs w:val="28"/>
                <w:lang w:eastAsia="en-GB"/>
              </w:rPr>
              <w:t>A4:  Developing effective learning environments and approaches to student support and guidance (700 words)</w:t>
            </w:r>
          </w:p>
          <w:p w14:paraId="23EF28AD"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This Area of Activity is about how you make effective use of both the formal and informal learning environment to facilitate learning. 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7004F4" w:rsidRPr="007004F4" w14:paraId="5C196F8C" w14:textId="77777777" w:rsidTr="004E7F14">
        <w:tc>
          <w:tcPr>
            <w:tcW w:w="5070" w:type="dxa"/>
          </w:tcPr>
          <w:p w14:paraId="5848CF1C" w14:textId="77777777" w:rsidR="007004F4" w:rsidRPr="007004F4" w:rsidRDefault="007004F4" w:rsidP="007004F4">
            <w:pPr>
              <w:rPr>
                <w:rFonts w:ascii="Arial" w:eastAsia="Times New Roman" w:hAnsi="Arial" w:cs="Arial"/>
                <w:sz w:val="20"/>
                <w:szCs w:val="20"/>
                <w:u w:val="single"/>
                <w:lang w:eastAsia="en-GB"/>
              </w:rPr>
            </w:pPr>
            <w:r w:rsidRPr="007004F4">
              <w:rPr>
                <w:rFonts w:ascii="Arial" w:eastAsia="Times New Roman" w:hAnsi="Arial" w:cs="Arial"/>
                <w:sz w:val="20"/>
                <w:szCs w:val="20"/>
                <w:u w:val="single"/>
                <w:lang w:eastAsia="en-GB"/>
              </w:rPr>
              <w:t>Engagement with:</w:t>
            </w:r>
          </w:p>
          <w:p w14:paraId="7C3E4766"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Different media and technologies, both physical and virtual</w:t>
            </w:r>
          </w:p>
          <w:p w14:paraId="7C461946"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Different kinds of learners e.g. international, culturally diverse, special educational needs, disabled learners, home-based, full-time, part-time, etc.</w:t>
            </w:r>
          </w:p>
          <w:p w14:paraId="28449123"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 xml:space="preserve">Different modes of learning e.g. distance-based, blended, work/practice-based, etc. </w:t>
            </w:r>
          </w:p>
          <w:p w14:paraId="6980A52F"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Personal and academic tutoring</w:t>
            </w:r>
          </w:p>
          <w:p w14:paraId="074DE221" w14:textId="77777777" w:rsidR="007004F4" w:rsidRP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One-to-one advice</w:t>
            </w:r>
          </w:p>
          <w:p w14:paraId="51E8CE99" w14:textId="77777777" w:rsidR="007004F4" w:rsidRDefault="007004F4" w:rsidP="007004F4">
            <w:pPr>
              <w:numPr>
                <w:ilvl w:val="0"/>
                <w:numId w:val="2"/>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Counselling</w:t>
            </w:r>
          </w:p>
          <w:p w14:paraId="6B4AAFC7" w14:textId="77777777" w:rsidR="008153B9" w:rsidRDefault="008153B9" w:rsidP="008153B9">
            <w:pPr>
              <w:contextualSpacing/>
              <w:rPr>
                <w:rFonts w:ascii="Arial" w:eastAsia="Times New Roman" w:hAnsi="Arial" w:cs="Arial"/>
                <w:sz w:val="20"/>
                <w:szCs w:val="20"/>
              </w:rPr>
            </w:pPr>
          </w:p>
          <w:p w14:paraId="2B464A39" w14:textId="77777777" w:rsidR="008153B9" w:rsidRPr="007004F4" w:rsidRDefault="008153B9" w:rsidP="008153B9">
            <w:pPr>
              <w:contextualSpacing/>
              <w:rPr>
                <w:rFonts w:ascii="Arial" w:eastAsia="Times New Roman" w:hAnsi="Arial" w:cs="Arial"/>
                <w:sz w:val="20"/>
                <w:szCs w:val="20"/>
              </w:rPr>
            </w:pPr>
          </w:p>
          <w:p w14:paraId="429A39F5" w14:textId="77777777" w:rsidR="007004F4" w:rsidRPr="007004F4" w:rsidRDefault="007004F4" w:rsidP="007004F4">
            <w:pPr>
              <w:ind w:left="414"/>
              <w:contextualSpacing/>
              <w:rPr>
                <w:rFonts w:ascii="Arial" w:eastAsia="Times New Roman" w:hAnsi="Arial" w:cs="Arial"/>
                <w:sz w:val="20"/>
                <w:szCs w:val="20"/>
              </w:rPr>
            </w:pPr>
          </w:p>
        </w:tc>
        <w:tc>
          <w:tcPr>
            <w:tcW w:w="5528" w:type="dxa"/>
          </w:tcPr>
          <w:p w14:paraId="31AE5042" w14:textId="77777777" w:rsidR="007004F4" w:rsidRPr="007004F4" w:rsidRDefault="007004F4" w:rsidP="007004F4">
            <w:pPr>
              <w:jc w:val="both"/>
              <w:rPr>
                <w:rFonts w:ascii="Arial" w:eastAsia="Times New Roman" w:hAnsi="Arial" w:cs="Arial"/>
                <w:sz w:val="20"/>
                <w:szCs w:val="20"/>
                <w:lang w:eastAsia="en-GB"/>
              </w:rPr>
            </w:pPr>
            <w:r w:rsidRPr="007004F4">
              <w:rPr>
                <w:rFonts w:ascii="Arial" w:eastAsia="Times New Roman" w:hAnsi="Arial" w:cs="Arial"/>
                <w:sz w:val="20"/>
                <w:szCs w:val="20"/>
                <w:u w:val="single"/>
                <w:lang w:eastAsia="en-GB"/>
              </w:rPr>
              <w:t>Evidence might include:</w:t>
            </w:r>
          </w:p>
          <w:p w14:paraId="0749CF2B"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Reflective logs/diaries</w:t>
            </w:r>
          </w:p>
          <w:p w14:paraId="359D5A45"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Peer review</w:t>
            </w:r>
          </w:p>
          <w:p w14:paraId="709CE500"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Formal and informal/unsolicited feedback from students and colleagues</w:t>
            </w:r>
          </w:p>
          <w:p w14:paraId="4E0A2C55"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Observations of teaching/learning activities</w:t>
            </w:r>
          </w:p>
          <w:p w14:paraId="7753921E" w14:textId="77777777" w:rsidR="007004F4" w:rsidRPr="007004F4" w:rsidRDefault="007004F4" w:rsidP="007004F4">
            <w:pPr>
              <w:numPr>
                <w:ilvl w:val="0"/>
                <w:numId w:val="1"/>
              </w:numPr>
              <w:ind w:left="414" w:hanging="357"/>
              <w:contextualSpacing/>
              <w:rPr>
                <w:rFonts w:ascii="Arial" w:eastAsia="Times New Roman" w:hAnsi="Arial" w:cs="Arial"/>
                <w:sz w:val="20"/>
                <w:szCs w:val="20"/>
              </w:rPr>
            </w:pPr>
            <w:r w:rsidRPr="007004F4">
              <w:rPr>
                <w:rFonts w:ascii="Arial" w:eastAsia="Times New Roman" w:hAnsi="Arial" w:cs="Arial"/>
                <w:sz w:val="20"/>
                <w:szCs w:val="20"/>
              </w:rPr>
              <w:t>Evidence from electronic forms such as blogs and discussion forums</w:t>
            </w:r>
          </w:p>
        </w:tc>
      </w:tr>
      <w:tr w:rsidR="007004F4" w:rsidRPr="007004F4" w14:paraId="70E5F4D8" w14:textId="77777777" w:rsidTr="004E7F14">
        <w:tc>
          <w:tcPr>
            <w:tcW w:w="10598" w:type="dxa"/>
            <w:gridSpan w:val="2"/>
          </w:tcPr>
          <w:p w14:paraId="56D9485E" w14:textId="77777777"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Write your evidence here</w:t>
            </w:r>
          </w:p>
          <w:p w14:paraId="68BA1750" w14:textId="77777777" w:rsidR="007004F4" w:rsidRPr="007004F4" w:rsidRDefault="007004F4" w:rsidP="007004F4">
            <w:pPr>
              <w:jc w:val="both"/>
              <w:rPr>
                <w:rFonts w:ascii="Arial" w:eastAsia="Times New Roman" w:hAnsi="Arial" w:cs="Arial"/>
                <w:b/>
                <w:sz w:val="24"/>
                <w:szCs w:val="24"/>
                <w:lang w:eastAsia="en-GB"/>
              </w:rPr>
            </w:pPr>
          </w:p>
          <w:p w14:paraId="461D37BF"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I have developed a wealth of experience in delivering learning to students from a variety of backgrounds that</w:t>
            </w:r>
            <w:r w:rsidR="008153B9">
              <w:rPr>
                <w:rFonts w:ascii="Arial" w:eastAsia="Calibri" w:hAnsi="Arial" w:cs="Arial"/>
              </w:rPr>
              <w:t xml:space="preserve"> present a range of challenges developing </w:t>
            </w:r>
            <w:r w:rsidRPr="007004F4">
              <w:rPr>
                <w:rFonts w:ascii="Arial" w:eastAsia="Calibri" w:hAnsi="Arial" w:cs="Arial"/>
              </w:rPr>
              <w:t xml:space="preserve">my teaching skills in a manner that allow me to use a wide variety of teaching strategies in a blended learning approach. </w:t>
            </w:r>
          </w:p>
          <w:p w14:paraId="69F07280" w14:textId="77777777" w:rsidR="007004F4" w:rsidRPr="007004F4" w:rsidRDefault="007004F4" w:rsidP="007004F4">
            <w:pPr>
              <w:spacing w:line="360" w:lineRule="auto"/>
              <w:jc w:val="both"/>
              <w:rPr>
                <w:rFonts w:ascii="Arial" w:eastAsia="Calibri" w:hAnsi="Arial" w:cs="Arial"/>
              </w:rPr>
            </w:pPr>
          </w:p>
          <w:p w14:paraId="486589B7"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Following the introduction of the BSc Policing degree programme I made a proposal to tender for the contract to deliver the newly introduced police curriculum for Police Constable Degree </w:t>
            </w:r>
            <w:r w:rsidR="008153B9">
              <w:rPr>
                <w:rFonts w:ascii="Arial" w:eastAsia="Calibri" w:hAnsi="Arial" w:cs="Arial"/>
              </w:rPr>
              <w:t xml:space="preserve">programmes </w:t>
            </w:r>
            <w:r w:rsidRPr="007004F4">
              <w:rPr>
                <w:rFonts w:ascii="Arial" w:eastAsia="Calibri" w:hAnsi="Arial" w:cs="Arial"/>
              </w:rPr>
              <w:t>(PCDA</w:t>
            </w:r>
            <w:r w:rsidR="008153B9">
              <w:rPr>
                <w:rFonts w:ascii="Arial" w:eastAsia="Calibri" w:hAnsi="Arial" w:cs="Arial"/>
              </w:rPr>
              <w:t xml:space="preserve"> and DHEP. </w:t>
            </w:r>
            <w:r w:rsidRPr="007004F4">
              <w:rPr>
                <w:rFonts w:ascii="Arial" w:eastAsia="Calibri" w:hAnsi="Arial" w:cs="Arial"/>
              </w:rPr>
              <w:t>As p</w:t>
            </w:r>
            <w:r w:rsidR="008153B9">
              <w:rPr>
                <w:rFonts w:ascii="Arial" w:eastAsia="Calibri" w:hAnsi="Arial" w:cs="Arial"/>
              </w:rPr>
              <w:t xml:space="preserve">art of this tender application </w:t>
            </w:r>
            <w:r w:rsidRPr="007004F4">
              <w:rPr>
                <w:rFonts w:ascii="Arial" w:eastAsia="Calibri" w:hAnsi="Arial" w:cs="Arial"/>
              </w:rPr>
              <w:t xml:space="preserve">I developed a programme of study which included Role Play, Interactive Learning, Distance Learning, Experiential Learning through Reflection in/on Practice. </w:t>
            </w:r>
          </w:p>
          <w:p w14:paraId="7A611CED" w14:textId="77777777" w:rsidR="007004F4" w:rsidRPr="007004F4" w:rsidRDefault="007004F4" w:rsidP="007004F4">
            <w:pPr>
              <w:spacing w:line="360" w:lineRule="auto"/>
              <w:jc w:val="both"/>
              <w:rPr>
                <w:rFonts w:ascii="Arial" w:eastAsia="Calibri" w:hAnsi="Arial" w:cs="Arial"/>
              </w:rPr>
            </w:pPr>
          </w:p>
          <w:p w14:paraId="7A9F9C11"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This programme offers a range of options for police constables completing a professional practice degree whilst carrying out their ‘day job’ as a police constable. Having had extensive experience in pol</w:t>
            </w:r>
            <w:r w:rsidR="00CB48A3">
              <w:rPr>
                <w:rFonts w:ascii="Arial" w:eastAsia="Calibri" w:hAnsi="Arial" w:cs="Arial"/>
              </w:rPr>
              <w:t xml:space="preserve">icing </w:t>
            </w:r>
            <w:r w:rsidRPr="007004F4">
              <w:rPr>
                <w:rFonts w:ascii="Arial" w:eastAsia="Calibri" w:hAnsi="Arial" w:cs="Arial"/>
              </w:rPr>
              <w:t xml:space="preserve">I was aware of the challenges faced by student officers around accessibility of learning material, the difficulties of completing an academic course alongside shift work, family commitments, religious and cultural challenges and the individual learning needs of </w:t>
            </w:r>
            <w:r w:rsidR="00CB48A3">
              <w:rPr>
                <w:rFonts w:ascii="Arial" w:eastAsia="Calibri" w:hAnsi="Arial" w:cs="Arial"/>
              </w:rPr>
              <w:t xml:space="preserve">individuals. </w:t>
            </w:r>
            <w:r w:rsidRPr="007004F4">
              <w:rPr>
                <w:rFonts w:ascii="Arial" w:eastAsia="Calibri" w:hAnsi="Arial" w:cs="Arial"/>
              </w:rPr>
              <w:t xml:space="preserve"> </w:t>
            </w:r>
          </w:p>
          <w:p w14:paraId="58332EA3" w14:textId="77777777" w:rsidR="007004F4" w:rsidRPr="007004F4" w:rsidRDefault="007004F4" w:rsidP="007004F4">
            <w:pPr>
              <w:spacing w:line="360" w:lineRule="auto"/>
              <w:jc w:val="both"/>
              <w:rPr>
                <w:rFonts w:ascii="Arial" w:eastAsia="Calibri" w:hAnsi="Arial" w:cs="Arial"/>
              </w:rPr>
            </w:pPr>
          </w:p>
          <w:p w14:paraId="3E9103CC"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I completed some initial research into professional practice degrees completed in other similar public service professions. Huston (2017) argues that whilst </w:t>
            </w:r>
            <w:r w:rsidR="00CB48A3">
              <w:rPr>
                <w:rFonts w:ascii="Arial" w:eastAsia="Calibri" w:hAnsi="Arial" w:cs="Arial"/>
              </w:rPr>
              <w:t xml:space="preserve">professional practice degrees  </w:t>
            </w:r>
            <w:r w:rsidRPr="007004F4">
              <w:rPr>
                <w:rFonts w:ascii="Arial" w:eastAsia="Calibri" w:hAnsi="Arial" w:cs="Arial"/>
              </w:rPr>
              <w:t xml:space="preserve">addressed enduring professional issues through respective curriculum they failed to maintain focus on contemporary or emerging issues (such as the increase in knife crime (Dick, 2019)) and wider professional issues such as diversity of workforce, part time working and culture. In response to these issues I introduced a number of measures into the policing courses which included part time </w:t>
            </w:r>
            <w:r w:rsidR="00CB48A3">
              <w:rPr>
                <w:rFonts w:ascii="Arial" w:eastAsia="Calibri" w:hAnsi="Arial" w:cs="Arial"/>
              </w:rPr>
              <w:t>delivery (</w:t>
            </w:r>
            <w:r w:rsidRPr="007004F4">
              <w:rPr>
                <w:rFonts w:ascii="Arial" w:eastAsia="Calibri" w:hAnsi="Arial" w:cs="Arial"/>
              </w:rPr>
              <w:t xml:space="preserve"> 2020), pre-join learning for would be officers from BME backgrounds and an increased diversity element delivered to new student officers through learning material.  </w:t>
            </w:r>
          </w:p>
          <w:p w14:paraId="5C4B881E" w14:textId="77777777" w:rsidR="007004F4" w:rsidRPr="007004F4" w:rsidRDefault="007004F4" w:rsidP="007004F4">
            <w:pPr>
              <w:spacing w:line="360" w:lineRule="auto"/>
              <w:jc w:val="both"/>
              <w:rPr>
                <w:rFonts w:ascii="Arial" w:eastAsia="Calibri" w:hAnsi="Arial" w:cs="Arial"/>
              </w:rPr>
            </w:pPr>
          </w:p>
          <w:p w14:paraId="58B1CD06"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Prior to developing learning I consulted with the universities IT department and established the capabilities of the online learning platform (Moodle) which itself offers a range of learning and student support options available at any location that students are able to gain a ‘Wi-Fi’ connection, this may be from home, work or other location. I</w:t>
            </w:r>
            <w:r w:rsidR="00CB48A3">
              <w:rPr>
                <w:rFonts w:ascii="Arial" w:eastAsia="Calibri" w:hAnsi="Arial" w:cs="Arial"/>
              </w:rPr>
              <w:t xml:space="preserve"> then</w:t>
            </w:r>
            <w:r w:rsidRPr="007004F4">
              <w:rPr>
                <w:rFonts w:ascii="Arial" w:eastAsia="Calibri" w:hAnsi="Arial" w:cs="Arial"/>
              </w:rPr>
              <w:t xml:space="preserve"> developed a range of learning material accessible through Moodle which will allow students to access learning as and when convenient. (K1)</w:t>
            </w:r>
          </w:p>
          <w:p w14:paraId="38134F20" w14:textId="77777777" w:rsidR="007004F4" w:rsidRPr="007004F4" w:rsidRDefault="007004F4" w:rsidP="007004F4">
            <w:pPr>
              <w:spacing w:line="360" w:lineRule="auto"/>
              <w:jc w:val="both"/>
              <w:rPr>
                <w:rFonts w:ascii="Arial" w:eastAsia="Calibri" w:hAnsi="Arial" w:cs="Arial"/>
              </w:rPr>
            </w:pPr>
          </w:p>
          <w:p w14:paraId="57CF4056"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Activities developed include : </w:t>
            </w:r>
          </w:p>
          <w:p w14:paraId="44E4088C" w14:textId="77777777" w:rsidR="007004F4" w:rsidRPr="007004F4" w:rsidRDefault="007004F4" w:rsidP="007004F4">
            <w:pPr>
              <w:spacing w:line="360" w:lineRule="auto"/>
              <w:jc w:val="both"/>
              <w:rPr>
                <w:rFonts w:ascii="Arial" w:eastAsia="Calibri" w:hAnsi="Arial" w:cs="Arial"/>
              </w:rPr>
            </w:pPr>
          </w:p>
          <w:p w14:paraId="7B28AC83" w14:textId="77777777" w:rsidR="007004F4" w:rsidRPr="007004F4" w:rsidRDefault="007004F4" w:rsidP="007004F4">
            <w:pPr>
              <w:numPr>
                <w:ilvl w:val="0"/>
                <w:numId w:val="5"/>
              </w:numPr>
              <w:spacing w:line="360" w:lineRule="auto"/>
              <w:contextualSpacing/>
              <w:jc w:val="both"/>
              <w:rPr>
                <w:rFonts w:ascii="Arial" w:eastAsia="Calibri" w:hAnsi="Arial" w:cs="Arial"/>
              </w:rPr>
            </w:pPr>
            <w:r w:rsidRPr="007004F4">
              <w:rPr>
                <w:rFonts w:ascii="Arial" w:eastAsia="Calibri" w:hAnsi="Arial" w:cs="Arial"/>
              </w:rPr>
              <w:t>Chat activities allowing for the sharing of experiences in a reflective practice process and enables the lecturer to provide one to one direction as well as reflective comments,</w:t>
            </w:r>
          </w:p>
          <w:p w14:paraId="626F0CA2" w14:textId="77777777" w:rsidR="007004F4" w:rsidRPr="007004F4" w:rsidRDefault="007004F4" w:rsidP="007004F4">
            <w:pPr>
              <w:numPr>
                <w:ilvl w:val="0"/>
                <w:numId w:val="5"/>
              </w:numPr>
              <w:spacing w:line="360" w:lineRule="auto"/>
              <w:contextualSpacing/>
              <w:jc w:val="both"/>
              <w:rPr>
                <w:rFonts w:ascii="Arial" w:eastAsia="Calibri" w:hAnsi="Arial" w:cs="Arial"/>
              </w:rPr>
            </w:pPr>
            <w:r w:rsidRPr="007004F4">
              <w:rPr>
                <w:rFonts w:ascii="Arial" w:eastAsia="Calibri" w:hAnsi="Arial" w:cs="Arial"/>
              </w:rPr>
              <w:lastRenderedPageBreak/>
              <w:t>Reflection on Work Based Learning (WBL) during which (on the job) experience is enhanced by group reflection allowing for a virtual get together to discuss their experiences with each other and their trainer/tutor/mentor/lecturer, this might be in the form of immediate reflection or a deeper, more considered level of reflection which would form the basis of a reflective journal entry,</w:t>
            </w:r>
          </w:p>
          <w:p w14:paraId="5944842F" w14:textId="77777777" w:rsidR="007004F4" w:rsidRPr="007004F4" w:rsidRDefault="007004F4" w:rsidP="007004F4">
            <w:pPr>
              <w:numPr>
                <w:ilvl w:val="0"/>
                <w:numId w:val="5"/>
              </w:numPr>
              <w:spacing w:line="360" w:lineRule="auto"/>
              <w:contextualSpacing/>
              <w:jc w:val="both"/>
              <w:rPr>
                <w:rFonts w:ascii="Arial" w:eastAsia="Calibri" w:hAnsi="Arial" w:cs="Arial"/>
              </w:rPr>
            </w:pPr>
            <w:r w:rsidRPr="007004F4">
              <w:rPr>
                <w:rFonts w:ascii="Arial" w:eastAsia="Calibri" w:hAnsi="Arial" w:cs="Arial"/>
              </w:rPr>
              <w:t>Providing a platform for question and answer sessions with their lecturer/trainer/tutor/mentor or, for example an invited speaker in a different location,</w:t>
            </w:r>
          </w:p>
          <w:p w14:paraId="348FD70B" w14:textId="77777777" w:rsidR="007004F4" w:rsidRPr="007004F4" w:rsidRDefault="007004F4" w:rsidP="007004F4">
            <w:pPr>
              <w:numPr>
                <w:ilvl w:val="0"/>
                <w:numId w:val="5"/>
              </w:numPr>
              <w:spacing w:line="360" w:lineRule="auto"/>
              <w:contextualSpacing/>
              <w:jc w:val="both"/>
              <w:rPr>
                <w:rFonts w:ascii="Arial" w:eastAsia="Calibri" w:hAnsi="Arial" w:cs="Arial"/>
              </w:rPr>
            </w:pPr>
            <w:r w:rsidRPr="007004F4">
              <w:rPr>
                <w:rFonts w:ascii="Arial" w:eastAsia="Calibri" w:hAnsi="Arial" w:cs="Arial"/>
              </w:rPr>
              <w:t>Sessions to help students prepare for assessments where the teacher, or other students, would pose sample questions. (A4, V1, V4,K4)</w:t>
            </w:r>
          </w:p>
          <w:p w14:paraId="0D397DEB" w14:textId="77777777" w:rsidR="007004F4" w:rsidRPr="007004F4" w:rsidRDefault="007004F4" w:rsidP="007004F4">
            <w:pPr>
              <w:spacing w:line="360" w:lineRule="auto"/>
              <w:ind w:left="720"/>
              <w:contextualSpacing/>
              <w:jc w:val="both"/>
              <w:rPr>
                <w:rFonts w:ascii="Arial" w:eastAsia="Calibri" w:hAnsi="Arial" w:cs="Arial"/>
              </w:rPr>
            </w:pPr>
          </w:p>
          <w:p w14:paraId="71A04755" w14:textId="77777777" w:rsidR="007004F4" w:rsidRPr="007004F4" w:rsidRDefault="007004F4" w:rsidP="007004F4">
            <w:pPr>
              <w:spacing w:line="360" w:lineRule="auto"/>
              <w:jc w:val="both"/>
              <w:rPr>
                <w:rFonts w:ascii="Arial" w:eastAsia="Calibri" w:hAnsi="Arial" w:cs="Arial"/>
              </w:rPr>
            </w:pPr>
            <w:r w:rsidRPr="007004F4">
              <w:rPr>
                <w:rFonts w:ascii="Arial" w:eastAsia="Calibri" w:hAnsi="Arial" w:cs="Arial"/>
              </w:rPr>
              <w:t xml:space="preserve">Traditionally the Initial Police Learning and Development Programme (IPLDP) delivered ‘basic training for police officers in a very descriptive manner as was the level 3 qualification the CKP. These programmes provided police officers with a basic knowledge of their powers and of legislation that they would commonly use in day to day policing. When designing both the BSc in Policing and the PCDA/DHEP programmes I introduced elements that required students to analyse legislation and to think critically about the descriptive learning they had received. An example here is that we studied the Police and Criminal Evidence Act 1984 which provides powers to police officers. I then asked learners to analyse the drivers behind the introduction of the Act (e.g. abuse of stop and search powers or corrupt practices during the interview process) and to then consider whether the introduction of the legislation had in fact prevented such abuse and corruption. This process saw student learning progress through levels 4, 5 and 6 as they developed analytical and critical thinking skills. (K2)  </w:t>
            </w:r>
          </w:p>
          <w:p w14:paraId="2CDD731A" w14:textId="77777777" w:rsidR="007004F4" w:rsidRPr="007004F4" w:rsidRDefault="007004F4" w:rsidP="007004F4">
            <w:pPr>
              <w:spacing w:line="360" w:lineRule="auto"/>
              <w:jc w:val="both"/>
              <w:rPr>
                <w:rFonts w:ascii="Arial" w:eastAsia="Calibri" w:hAnsi="Arial" w:cs="Arial"/>
              </w:rPr>
            </w:pPr>
          </w:p>
          <w:p w14:paraId="46958396" w14:textId="77777777" w:rsidR="007004F4" w:rsidRPr="007004F4" w:rsidRDefault="007004F4" w:rsidP="007004F4">
            <w:pPr>
              <w:spacing w:line="360" w:lineRule="auto"/>
              <w:jc w:val="both"/>
              <w:rPr>
                <w:rFonts w:ascii="Arial" w:eastAsia="Times New Roman" w:hAnsi="Arial" w:cs="Arial"/>
                <w:sz w:val="24"/>
                <w:szCs w:val="24"/>
                <w:lang w:eastAsia="en-GB"/>
              </w:rPr>
            </w:pPr>
            <w:r w:rsidRPr="007004F4">
              <w:rPr>
                <w:rFonts w:ascii="Arial" w:eastAsia="Calibri" w:hAnsi="Arial" w:cs="Arial"/>
              </w:rPr>
              <w:t xml:space="preserve">On designing the programme of study for the PCDA and DHEP courses it was necessary to build into the course an element of Work Based Learning assessment, following research I developed a strategy for personal and academic mentoring throughout the duration of the courses (2 years and 3 years respectively).  The courses presented some challenges in this area as student officers will spend long periods in the workplace away from direct face to face contact with lecturers. Consequently much of the supervision of work based learning will fall on the staff of the organisations for which they work. In order to overcome this challenge I designed a workshop session and have invited fellows of the Wales Institute for Work Based Learning to provide learning for supervisors on the completion of work based portfolios. </w:t>
            </w:r>
          </w:p>
        </w:tc>
      </w:tr>
    </w:tbl>
    <w:p w14:paraId="40EEFD20" w14:textId="77777777"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5142"/>
        <w:gridCol w:w="5314"/>
      </w:tblGrid>
      <w:tr w:rsidR="007004F4" w:rsidRPr="007004F4" w14:paraId="12E9E3D9" w14:textId="77777777" w:rsidTr="004E7F14">
        <w:tc>
          <w:tcPr>
            <w:tcW w:w="10598" w:type="dxa"/>
            <w:gridSpan w:val="2"/>
          </w:tcPr>
          <w:p w14:paraId="2B719BCE" w14:textId="77777777" w:rsidR="007004F4" w:rsidRPr="007004F4" w:rsidRDefault="007004F4" w:rsidP="007004F4">
            <w:pPr>
              <w:jc w:val="both"/>
              <w:rPr>
                <w:rFonts w:ascii="Calibri" w:eastAsia="Calibri" w:hAnsi="Calibri" w:cs="Arial"/>
                <w:b/>
                <w:sz w:val="28"/>
                <w:szCs w:val="28"/>
              </w:rPr>
            </w:pPr>
            <w:r w:rsidRPr="007004F4">
              <w:rPr>
                <w:rFonts w:ascii="Calibri" w:eastAsia="Calibri" w:hAnsi="Calibri" w:cs="Arial"/>
                <w:b/>
                <w:sz w:val="28"/>
                <w:szCs w:val="28"/>
              </w:rPr>
              <w:t>A5:  Engaging in continuing professional development, research and the evaluation of teaching and learning related professional development (700 words)</w:t>
            </w:r>
          </w:p>
          <w:p w14:paraId="4072E5E2" w14:textId="77777777" w:rsidR="007004F4" w:rsidRPr="007004F4" w:rsidRDefault="007004F4" w:rsidP="007004F4">
            <w:pPr>
              <w:jc w:val="both"/>
              <w:rPr>
                <w:rFonts w:ascii="Calibri" w:eastAsia="Calibri" w:hAnsi="Calibri" w:cs="Arial"/>
                <w:sz w:val="24"/>
                <w:szCs w:val="24"/>
              </w:rPr>
            </w:pPr>
            <w:r w:rsidRPr="007004F4">
              <w:rPr>
                <w:rFonts w:ascii="Calibri" w:eastAsia="Calibri" w:hAnsi="Calibri"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7004F4" w:rsidRPr="007004F4" w14:paraId="0A47ADEE" w14:textId="77777777" w:rsidTr="004E7F14">
        <w:tc>
          <w:tcPr>
            <w:tcW w:w="5211" w:type="dxa"/>
          </w:tcPr>
          <w:p w14:paraId="31D6C005" w14:textId="77777777" w:rsidR="007004F4" w:rsidRPr="007004F4" w:rsidRDefault="007004F4" w:rsidP="007004F4">
            <w:pPr>
              <w:rPr>
                <w:rFonts w:ascii="Calibri" w:eastAsia="Calibri" w:hAnsi="Calibri" w:cs="Arial"/>
                <w:sz w:val="20"/>
                <w:szCs w:val="20"/>
                <w:u w:val="single"/>
              </w:rPr>
            </w:pPr>
            <w:r w:rsidRPr="007004F4">
              <w:rPr>
                <w:rFonts w:ascii="Calibri" w:eastAsia="Calibri" w:hAnsi="Calibri" w:cs="Arial"/>
                <w:sz w:val="20"/>
                <w:szCs w:val="20"/>
                <w:u w:val="single"/>
              </w:rPr>
              <w:t>Engagement in:</w:t>
            </w:r>
          </w:p>
          <w:p w14:paraId="16913E89"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Self-reflective practice</w:t>
            </w:r>
          </w:p>
          <w:p w14:paraId="5D18C285"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lastRenderedPageBreak/>
              <w:t>Proactive planning</w:t>
            </w:r>
          </w:p>
          <w:p w14:paraId="19EB3D5D"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Participation in a range of activities to extend professional learning</w:t>
            </w:r>
          </w:p>
          <w:p w14:paraId="709DD27A"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 xml:space="preserve">Successful involvement in/completion of relevant teaching-related qualification(s) </w:t>
            </w:r>
          </w:p>
          <w:p w14:paraId="71A08D46"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Presenting or participating in conferences on teaching and learning (often discipline specific)</w:t>
            </w:r>
          </w:p>
          <w:p w14:paraId="3758B97B"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Attending workshops or training events</w:t>
            </w:r>
          </w:p>
          <w:p w14:paraId="61D071AF"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Engaging in per observation or peer review of teaching</w:t>
            </w:r>
          </w:p>
          <w:p w14:paraId="14A623CA"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Regular departmental meetings where the discussion is about learning and teaching issues</w:t>
            </w:r>
          </w:p>
          <w:p w14:paraId="44B7AE5C"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‘corridor’ discussions about teaching</w:t>
            </w:r>
          </w:p>
          <w:p w14:paraId="55A8DF2E"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Bidding for and involvement in projects or research on teaching and learning</w:t>
            </w:r>
          </w:p>
          <w:p w14:paraId="4A86C6CB"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Implementing new approaches</w:t>
            </w:r>
          </w:p>
          <w:p w14:paraId="2F8546D8"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Subject and other network activities</w:t>
            </w:r>
          </w:p>
          <w:p w14:paraId="26FB91EE"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Reading</w:t>
            </w:r>
          </w:p>
          <w:p w14:paraId="1C1A198D" w14:textId="77777777" w:rsidR="007004F4" w:rsidRPr="007004F4" w:rsidRDefault="007004F4" w:rsidP="007004F4">
            <w:pPr>
              <w:numPr>
                <w:ilvl w:val="0"/>
                <w:numId w:val="2"/>
              </w:numPr>
              <w:ind w:left="414" w:hanging="357"/>
              <w:contextualSpacing/>
              <w:rPr>
                <w:rFonts w:ascii="Arial" w:eastAsia="Calibri" w:hAnsi="Arial" w:cs="Arial"/>
                <w:sz w:val="20"/>
                <w:szCs w:val="20"/>
              </w:rPr>
            </w:pPr>
            <w:r w:rsidRPr="007004F4">
              <w:rPr>
                <w:rFonts w:ascii="Arial" w:eastAsia="Calibri" w:hAnsi="Arial" w:cs="Arial"/>
                <w:sz w:val="20"/>
                <w:szCs w:val="20"/>
              </w:rPr>
              <w:t>Visits to other institutions/organisations</w:t>
            </w:r>
          </w:p>
        </w:tc>
        <w:tc>
          <w:tcPr>
            <w:tcW w:w="5387" w:type="dxa"/>
          </w:tcPr>
          <w:p w14:paraId="3052F1A4" w14:textId="77777777" w:rsidR="007004F4" w:rsidRPr="007004F4" w:rsidRDefault="007004F4" w:rsidP="007004F4">
            <w:pPr>
              <w:jc w:val="both"/>
              <w:rPr>
                <w:rFonts w:ascii="Calibri" w:eastAsia="Calibri" w:hAnsi="Calibri" w:cs="Arial"/>
                <w:sz w:val="20"/>
                <w:szCs w:val="20"/>
              </w:rPr>
            </w:pPr>
            <w:r w:rsidRPr="007004F4">
              <w:rPr>
                <w:rFonts w:ascii="Calibri" w:eastAsia="Calibri" w:hAnsi="Calibri" w:cs="Arial"/>
                <w:sz w:val="20"/>
                <w:szCs w:val="20"/>
                <w:u w:val="single"/>
              </w:rPr>
              <w:lastRenderedPageBreak/>
              <w:t>Evidence might include:</w:t>
            </w:r>
          </w:p>
          <w:p w14:paraId="790CFBFD" w14:textId="77777777"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lastRenderedPageBreak/>
              <w:t>Portfolios related to academic/professional development</w:t>
            </w:r>
          </w:p>
          <w:p w14:paraId="022C09D5" w14:textId="77777777"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Reflective logs</w:t>
            </w:r>
          </w:p>
          <w:p w14:paraId="6E81D9A9" w14:textId="77777777"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 xml:space="preserve">CPD records </w:t>
            </w:r>
          </w:p>
          <w:p w14:paraId="06882BD3" w14:textId="77777777"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Exemplars of proactive changes in teaching/supporting learning based on own learning and research/scholarly activity</w:t>
            </w:r>
          </w:p>
          <w:p w14:paraId="3105F8C6" w14:textId="77777777"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Evidence of changes in practice following engagement with initial and/or continuing professional development, including events, conferences, training, learning, seminars, workshops, etc.</w:t>
            </w:r>
          </w:p>
          <w:p w14:paraId="4D258378" w14:textId="77777777"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Conference papers/presentations/etc.</w:t>
            </w:r>
          </w:p>
          <w:p w14:paraId="33316DA2" w14:textId="77777777" w:rsidR="007004F4" w:rsidRPr="007004F4" w:rsidRDefault="007004F4" w:rsidP="007004F4">
            <w:pPr>
              <w:numPr>
                <w:ilvl w:val="0"/>
                <w:numId w:val="1"/>
              </w:numPr>
              <w:ind w:left="414" w:hanging="357"/>
              <w:contextualSpacing/>
              <w:rPr>
                <w:rFonts w:ascii="Arial" w:eastAsia="Calibri" w:hAnsi="Arial" w:cs="Arial"/>
                <w:sz w:val="20"/>
                <w:szCs w:val="20"/>
              </w:rPr>
            </w:pPr>
            <w:r w:rsidRPr="007004F4">
              <w:rPr>
                <w:rFonts w:ascii="Arial" w:eastAsia="Calibri" w:hAnsi="Arial" w:cs="Arial"/>
                <w:sz w:val="20"/>
                <w:szCs w:val="20"/>
              </w:rPr>
              <w:t>Bid and project documentation</w:t>
            </w:r>
          </w:p>
        </w:tc>
      </w:tr>
      <w:tr w:rsidR="007004F4" w:rsidRPr="007004F4" w14:paraId="15D0097F" w14:textId="77777777" w:rsidTr="004E7F14">
        <w:tc>
          <w:tcPr>
            <w:tcW w:w="10598" w:type="dxa"/>
            <w:gridSpan w:val="2"/>
          </w:tcPr>
          <w:p w14:paraId="7AE84146" w14:textId="77777777" w:rsidR="007004F4" w:rsidRPr="007004F4" w:rsidRDefault="007004F4" w:rsidP="007004F4">
            <w:pPr>
              <w:jc w:val="both"/>
              <w:rPr>
                <w:rFonts w:ascii="Calibri" w:eastAsia="Calibri" w:hAnsi="Calibri" w:cs="Arial"/>
                <w:b/>
                <w:sz w:val="24"/>
                <w:szCs w:val="24"/>
                <w:u w:val="single"/>
              </w:rPr>
            </w:pPr>
            <w:r w:rsidRPr="007004F4">
              <w:rPr>
                <w:rFonts w:ascii="Calibri" w:eastAsia="Calibri" w:hAnsi="Calibri" w:cs="Arial"/>
                <w:b/>
                <w:sz w:val="24"/>
                <w:szCs w:val="24"/>
                <w:u w:val="single"/>
              </w:rPr>
              <w:lastRenderedPageBreak/>
              <w:t>Write your evidence here</w:t>
            </w:r>
          </w:p>
          <w:p w14:paraId="3B1D1503" w14:textId="77777777" w:rsidR="007004F4" w:rsidRPr="007004F4" w:rsidRDefault="007004F4" w:rsidP="007004F4">
            <w:pPr>
              <w:jc w:val="both"/>
              <w:rPr>
                <w:rFonts w:ascii="Calibri" w:eastAsia="Calibri" w:hAnsi="Calibri" w:cs="Arial"/>
                <w:sz w:val="24"/>
                <w:szCs w:val="24"/>
              </w:rPr>
            </w:pPr>
          </w:p>
          <w:p w14:paraId="65BBF439" w14:textId="77777777" w:rsidR="007004F4" w:rsidRPr="007004F4" w:rsidRDefault="007004F4" w:rsidP="007004F4">
            <w:pPr>
              <w:spacing w:after="160" w:line="360" w:lineRule="auto"/>
              <w:ind w:left="360"/>
              <w:jc w:val="both"/>
              <w:rPr>
                <w:rFonts w:ascii="Arial" w:eastAsia="MS Mincho" w:hAnsi="Arial" w:cs="Arial"/>
                <w:sz w:val="24"/>
                <w:szCs w:val="24"/>
                <w:lang w:val="en-US"/>
              </w:rPr>
            </w:pPr>
            <w:r w:rsidRPr="007004F4">
              <w:rPr>
                <w:rFonts w:ascii="Arial" w:eastAsia="MS Mincho" w:hAnsi="Arial" w:cs="Arial"/>
                <w:sz w:val="24"/>
                <w:szCs w:val="24"/>
                <w:lang w:val="en-US"/>
              </w:rPr>
              <w:t>In order to maintain and develop my knowledge on these topics and remain up to date with continuously changing legislation, processes and procedures I have developed a structured approach to Continued Professional Development. This approach has included developing working relationships with staff in key positions with South Wales, Gwent and Dyfed-</w:t>
            </w:r>
            <w:proofErr w:type="spellStart"/>
            <w:r w:rsidRPr="007004F4">
              <w:rPr>
                <w:rFonts w:ascii="Arial" w:eastAsia="MS Mincho" w:hAnsi="Arial" w:cs="Arial"/>
                <w:sz w:val="24"/>
                <w:szCs w:val="24"/>
                <w:lang w:val="en-US"/>
              </w:rPr>
              <w:t>Powys</w:t>
            </w:r>
            <w:proofErr w:type="spellEnd"/>
            <w:r w:rsidRPr="007004F4">
              <w:rPr>
                <w:rFonts w:ascii="Arial" w:eastAsia="MS Mincho" w:hAnsi="Arial" w:cs="Arial"/>
                <w:sz w:val="24"/>
                <w:szCs w:val="24"/>
                <w:lang w:val="en-US"/>
              </w:rPr>
              <w:t xml:space="preserve"> Police forces allowing me to maintain an up to date knowledge of new legislation, practices and processes which I have then included in learning material delivered to students. </w:t>
            </w:r>
          </w:p>
          <w:p w14:paraId="76950A44" w14:textId="77777777" w:rsidR="007004F4" w:rsidRPr="007004F4" w:rsidRDefault="007004F4" w:rsidP="007004F4">
            <w:pPr>
              <w:spacing w:after="160" w:line="360" w:lineRule="auto"/>
              <w:ind w:left="360"/>
              <w:jc w:val="both"/>
              <w:rPr>
                <w:rFonts w:ascii="Arial" w:eastAsia="MS Mincho" w:hAnsi="Arial" w:cs="Arial"/>
                <w:sz w:val="24"/>
                <w:szCs w:val="24"/>
                <w:lang w:val="en-US"/>
              </w:rPr>
            </w:pPr>
            <w:r w:rsidRPr="007004F4">
              <w:rPr>
                <w:rFonts w:ascii="Arial" w:eastAsia="MS Mincho" w:hAnsi="Arial" w:cs="Arial"/>
                <w:sz w:val="24"/>
                <w:szCs w:val="24"/>
                <w:lang w:val="en-US"/>
              </w:rPr>
              <w:t xml:space="preserve">Furthermore I have developed academic-working partnerships with South Wales Police ‘Prevent’ team, and involve the team in student discussion around the sensitivities of Counter Terrorism policing, stop and search and the ethical considerations of policing, this allows me to deliver lectures on contemporary issues in policing and enables students to critically evaluate topical and meaningful issues and to conduct research projects on local policing issues affecting the communities of the south of Wales. </w:t>
            </w:r>
          </w:p>
          <w:p w14:paraId="4EB7D18E" w14:textId="77777777" w:rsidR="007004F4" w:rsidRPr="007004F4" w:rsidRDefault="007004F4" w:rsidP="007004F4">
            <w:pPr>
              <w:spacing w:after="160" w:line="259" w:lineRule="auto"/>
              <w:ind w:left="720"/>
              <w:contextualSpacing/>
              <w:rPr>
                <w:rFonts w:ascii="Arial" w:eastAsia="MS Mincho" w:hAnsi="Arial" w:cs="Arial"/>
                <w:sz w:val="24"/>
                <w:szCs w:val="24"/>
                <w:lang w:val="en-US"/>
              </w:rPr>
            </w:pPr>
          </w:p>
          <w:p w14:paraId="7CEF225A" w14:textId="77777777" w:rsidR="007004F4" w:rsidRPr="007004F4" w:rsidRDefault="007004F4" w:rsidP="007004F4">
            <w:pPr>
              <w:spacing w:after="160" w:line="360" w:lineRule="auto"/>
              <w:ind w:left="306"/>
              <w:contextualSpacing/>
              <w:jc w:val="both"/>
              <w:rPr>
                <w:rFonts w:ascii="Arial" w:eastAsia="MS Mincho" w:hAnsi="Arial" w:cs="Arial"/>
                <w:sz w:val="24"/>
                <w:szCs w:val="24"/>
                <w:lang w:val="en-US"/>
              </w:rPr>
            </w:pPr>
            <w:r w:rsidRPr="007004F4">
              <w:rPr>
                <w:rFonts w:ascii="Arial" w:eastAsia="MS Mincho" w:hAnsi="Arial" w:cs="Arial"/>
                <w:sz w:val="24"/>
                <w:szCs w:val="24"/>
                <w:lang w:val="en-US"/>
              </w:rPr>
              <w:t xml:space="preserve">I have attended several conferences on developments in policing including the ‘International Crime and Policing Conference 2015’, the ‘Confronting Extremism Conference 2015’ (as a delegate/speaker), and the ‘Cyber Terrorism Project Symposium 2015’. This has helped me to maintain my knowledge and keep up to date information on policing at a local, regional and international basis.  </w:t>
            </w:r>
          </w:p>
          <w:p w14:paraId="7D05DADE" w14:textId="77777777" w:rsidR="007004F4" w:rsidRPr="007004F4" w:rsidRDefault="007004F4" w:rsidP="007004F4">
            <w:pPr>
              <w:spacing w:after="160" w:line="259" w:lineRule="auto"/>
              <w:ind w:left="720"/>
              <w:contextualSpacing/>
              <w:rPr>
                <w:rFonts w:ascii="Arial" w:eastAsia="MS Mincho" w:hAnsi="Arial" w:cs="Arial"/>
                <w:sz w:val="24"/>
                <w:szCs w:val="24"/>
                <w:lang w:val="en-US"/>
              </w:rPr>
            </w:pPr>
          </w:p>
          <w:p w14:paraId="64AA605F" w14:textId="77777777" w:rsidR="007004F4" w:rsidRPr="007004F4" w:rsidRDefault="007004F4" w:rsidP="007004F4">
            <w:pPr>
              <w:spacing w:after="160" w:line="360" w:lineRule="auto"/>
              <w:ind w:left="306"/>
              <w:contextualSpacing/>
              <w:jc w:val="both"/>
              <w:rPr>
                <w:rFonts w:ascii="Arial" w:eastAsia="MS Mincho" w:hAnsi="Arial" w:cs="Arial"/>
                <w:sz w:val="24"/>
                <w:szCs w:val="24"/>
                <w:lang w:val="en-US"/>
              </w:rPr>
            </w:pPr>
            <w:r w:rsidRPr="007004F4">
              <w:rPr>
                <w:rFonts w:ascii="Arial" w:eastAsia="MS Mincho" w:hAnsi="Arial" w:cs="Arial"/>
                <w:sz w:val="24"/>
                <w:szCs w:val="24"/>
                <w:lang w:val="en-US"/>
              </w:rPr>
              <w:t xml:space="preserve">I form part of the South Wales Scrutiny and Involvement Panel which analyses the response of the police service, the Crown Prosecution Service and other agencies to serious crimes. </w:t>
            </w:r>
            <w:r w:rsidRPr="007004F4">
              <w:rPr>
                <w:rFonts w:ascii="Arial" w:eastAsia="MS Mincho" w:hAnsi="Arial" w:cs="Arial"/>
                <w:sz w:val="24"/>
                <w:szCs w:val="24"/>
                <w:lang w:val="en-US"/>
              </w:rPr>
              <w:lastRenderedPageBreak/>
              <w:t xml:space="preserve">This ensures that I keep up my knowledge of changing legislation, policies and procedures, provides a positive image of UWTSD and ensures that my lesson content is up to date and reflects what is being carried out in the police forces of South Wales. (A5). </w:t>
            </w:r>
          </w:p>
          <w:p w14:paraId="774001BD" w14:textId="77777777" w:rsidR="007004F4" w:rsidRPr="007004F4" w:rsidRDefault="007004F4" w:rsidP="007004F4">
            <w:pPr>
              <w:spacing w:after="160" w:line="259" w:lineRule="auto"/>
              <w:ind w:left="306"/>
              <w:contextualSpacing/>
              <w:rPr>
                <w:rFonts w:ascii="Arial" w:eastAsia="MS Mincho" w:hAnsi="Arial" w:cs="Arial"/>
                <w:sz w:val="24"/>
                <w:szCs w:val="24"/>
                <w:lang w:val="en-US"/>
              </w:rPr>
            </w:pPr>
          </w:p>
          <w:p w14:paraId="6D8F98B5" w14:textId="77777777" w:rsidR="007004F4" w:rsidRPr="007004F4" w:rsidRDefault="007004F4" w:rsidP="007004F4">
            <w:pPr>
              <w:spacing w:after="160" w:line="360" w:lineRule="auto"/>
              <w:ind w:left="306"/>
              <w:jc w:val="both"/>
              <w:rPr>
                <w:rFonts w:ascii="Arial" w:eastAsia="MS Mincho" w:hAnsi="Arial" w:cs="Arial"/>
                <w:sz w:val="24"/>
                <w:szCs w:val="24"/>
                <w:lang w:val="en-US"/>
              </w:rPr>
            </w:pPr>
            <w:r w:rsidRPr="007004F4">
              <w:rPr>
                <w:rFonts w:ascii="Arial" w:eastAsia="MS Mincho" w:hAnsi="Arial" w:cs="Arial"/>
                <w:sz w:val="24"/>
                <w:szCs w:val="24"/>
                <w:lang w:val="en-US"/>
              </w:rPr>
              <w:t xml:space="preserve">Following the announcement that police officers would complete either an apprenticeship providing a ‘Professional Practice in Policing’ degree or a ‘Diploma in Professional Policing’ qualifications I gained a position on the Higher Education Forum for the introduction of the PCDA and DHEP </w:t>
            </w:r>
            <w:proofErr w:type="spellStart"/>
            <w:r w:rsidRPr="007004F4">
              <w:rPr>
                <w:rFonts w:ascii="Arial" w:eastAsia="MS Mincho" w:hAnsi="Arial" w:cs="Arial"/>
                <w:sz w:val="24"/>
                <w:szCs w:val="24"/>
                <w:lang w:val="en-US"/>
              </w:rPr>
              <w:t>programmes</w:t>
            </w:r>
            <w:proofErr w:type="spellEnd"/>
            <w:r w:rsidRPr="007004F4">
              <w:rPr>
                <w:rFonts w:ascii="Arial" w:eastAsia="MS Mincho" w:hAnsi="Arial" w:cs="Arial"/>
                <w:sz w:val="24"/>
                <w:szCs w:val="24"/>
                <w:lang w:val="en-US"/>
              </w:rPr>
              <w:t xml:space="preserve">. As part of the tendering process for the PCDA and DHEP qualifications I invited key members of the university to form a working group in the key areas required outlined in the tender document. Persons forming the working group were representatives from the Institute of Work Based Learning, the University Apprenticeship Unit the External Funding Coordinator the Business Development Officer plus myself as the Subject Matter Expert in policing. Together we completed a tender process which was successful in the competition between several HEI’s including our main competitor in the policing arena. </w:t>
            </w:r>
          </w:p>
          <w:p w14:paraId="38E24B12" w14:textId="77777777" w:rsidR="007004F4" w:rsidRPr="007004F4" w:rsidRDefault="007004F4" w:rsidP="007004F4">
            <w:pPr>
              <w:spacing w:after="160" w:line="360" w:lineRule="auto"/>
              <w:ind w:left="306"/>
              <w:jc w:val="both"/>
              <w:rPr>
                <w:rFonts w:ascii="Arial" w:eastAsia="MS Mincho" w:hAnsi="Arial" w:cs="Arial"/>
                <w:sz w:val="24"/>
                <w:szCs w:val="24"/>
                <w:lang w:val="en-US"/>
              </w:rPr>
            </w:pPr>
          </w:p>
          <w:p w14:paraId="5C66B9FE" w14:textId="77777777" w:rsidR="007004F4" w:rsidRPr="007004F4" w:rsidRDefault="007004F4" w:rsidP="007004F4">
            <w:pPr>
              <w:spacing w:after="160" w:line="360" w:lineRule="auto"/>
              <w:ind w:left="306"/>
              <w:jc w:val="both"/>
              <w:rPr>
                <w:rFonts w:ascii="Arial" w:eastAsia="MS Mincho" w:hAnsi="Arial" w:cs="Arial"/>
                <w:sz w:val="24"/>
                <w:szCs w:val="24"/>
                <w:lang w:val="en-US"/>
              </w:rPr>
            </w:pPr>
            <w:r w:rsidRPr="007004F4">
              <w:rPr>
                <w:rFonts w:ascii="Arial" w:eastAsia="MS Mincho" w:hAnsi="Arial" w:cs="Arial"/>
                <w:sz w:val="24"/>
                <w:szCs w:val="24"/>
                <w:lang w:val="en-US"/>
              </w:rPr>
              <w:t xml:space="preserve">Having been awarded the contract to deliver the </w:t>
            </w:r>
            <w:proofErr w:type="spellStart"/>
            <w:r w:rsidRPr="007004F4">
              <w:rPr>
                <w:rFonts w:ascii="Arial" w:eastAsia="MS Mincho" w:hAnsi="Arial" w:cs="Arial"/>
                <w:sz w:val="24"/>
                <w:szCs w:val="24"/>
                <w:lang w:val="en-US"/>
              </w:rPr>
              <w:t>programmes</w:t>
            </w:r>
            <w:proofErr w:type="spellEnd"/>
            <w:r w:rsidRPr="007004F4">
              <w:rPr>
                <w:rFonts w:ascii="Arial" w:eastAsia="MS Mincho" w:hAnsi="Arial" w:cs="Arial"/>
                <w:sz w:val="24"/>
                <w:szCs w:val="24"/>
                <w:lang w:val="en-US"/>
              </w:rPr>
              <w:t xml:space="preserve"> to a large number of police officers (360 per year) I arranged a series of meeting to decide on new and innovative teaching methods in order that students gain access to material in a number of ways 24 hours a day and 365 days a year. (K1)</w:t>
            </w:r>
          </w:p>
          <w:p w14:paraId="6BFA37E9" w14:textId="77777777" w:rsidR="007004F4" w:rsidRPr="007004F4" w:rsidRDefault="007004F4" w:rsidP="007004F4">
            <w:pPr>
              <w:spacing w:after="160" w:line="360" w:lineRule="auto"/>
              <w:ind w:left="306"/>
              <w:jc w:val="both"/>
              <w:rPr>
                <w:rFonts w:ascii="Arial" w:eastAsia="MS Mincho" w:hAnsi="Arial" w:cs="Arial"/>
                <w:sz w:val="24"/>
                <w:szCs w:val="24"/>
                <w:lang w:val="en-US"/>
              </w:rPr>
            </w:pPr>
            <w:r w:rsidRPr="007004F4">
              <w:rPr>
                <w:rFonts w:ascii="Arial" w:eastAsia="MS Mincho" w:hAnsi="Arial" w:cs="Arial"/>
                <w:sz w:val="24"/>
                <w:szCs w:val="24"/>
                <w:lang w:val="en-US"/>
              </w:rPr>
              <w:t xml:space="preserve">This approach has seen the development of a timeline for actions around the development of a blended learning teaching and learning strategy which will have a lasting effect on the delivery of the PCDA and DHEP over the next 6 years. </w:t>
            </w:r>
          </w:p>
          <w:p w14:paraId="793FE266" w14:textId="77777777" w:rsidR="007004F4" w:rsidRPr="007004F4" w:rsidRDefault="007004F4" w:rsidP="007004F4">
            <w:pPr>
              <w:spacing w:after="160" w:line="360" w:lineRule="auto"/>
              <w:ind w:left="306"/>
              <w:jc w:val="both"/>
              <w:rPr>
                <w:rFonts w:ascii="Arial" w:eastAsia="Calibri" w:hAnsi="Arial" w:cs="Arial"/>
              </w:rPr>
            </w:pPr>
            <w:r w:rsidRPr="007004F4">
              <w:rPr>
                <w:rFonts w:ascii="Arial" w:eastAsia="Calibri" w:hAnsi="Arial" w:cs="Arial"/>
              </w:rPr>
              <w:t>An additional teaching strategy adopted was that of ‘lecture capture’ whereby lectures are recorded and made available to students through the Moodle platform. In recent years the use of ‘lesson capture’ through ‘podcasts’ and the ‘blended learning’ approach has become more and more popular for a variety of reasons such as its cost effectiveness, its ability to reach a large number of students and the fact that students can watch and re-watch the lecture to reinforce learning (Walker et al, 2014). Indeed the technique has been identified by students as being a flexible learning tool allowing for multiple views from any location on any device (Motion – 217 Students Union Conference 2016). This said, whilst the podcast might be readily available on the Moodle platform research has indicated that students use them in a number of ways, some being highly active users who use it to support learning whilst some use it as a substitute for attending lectures and some do not use them at all (Edwards an</w:t>
            </w:r>
            <w:r>
              <w:rPr>
                <w:rFonts w:ascii="Arial" w:eastAsia="Calibri" w:hAnsi="Arial" w:cs="Arial"/>
              </w:rPr>
              <w:t xml:space="preserve">d Clinton, </w:t>
            </w:r>
            <w:r>
              <w:rPr>
                <w:rFonts w:ascii="Arial" w:eastAsia="Calibri" w:hAnsi="Arial" w:cs="Arial"/>
              </w:rPr>
              <w:lastRenderedPageBreak/>
              <w:t xml:space="preserve">2018), additionally </w:t>
            </w:r>
            <w:r w:rsidRPr="007004F4">
              <w:rPr>
                <w:rFonts w:ascii="Arial" w:eastAsia="Calibri" w:hAnsi="Arial" w:cs="Arial"/>
              </w:rPr>
              <w:t>according to Roberts (2015) attainment from online learning fell short of that achieved through face to face live lecture. (V3, V4)</w:t>
            </w:r>
          </w:p>
          <w:p w14:paraId="22DD4D88" w14:textId="77777777" w:rsidR="007004F4" w:rsidRPr="007004F4" w:rsidRDefault="007004F4" w:rsidP="007004F4">
            <w:pPr>
              <w:spacing w:after="160" w:line="360" w:lineRule="auto"/>
              <w:ind w:left="306"/>
              <w:jc w:val="both"/>
              <w:rPr>
                <w:rFonts w:ascii="Arial" w:eastAsia="Calibri" w:hAnsi="Arial" w:cs="Arial"/>
              </w:rPr>
            </w:pPr>
          </w:p>
          <w:p w14:paraId="1EF4123B" w14:textId="77777777" w:rsidR="007004F4" w:rsidRPr="007004F4" w:rsidRDefault="007004F4" w:rsidP="007004F4">
            <w:pPr>
              <w:spacing w:after="160" w:line="360" w:lineRule="auto"/>
              <w:ind w:left="306"/>
              <w:jc w:val="both"/>
              <w:rPr>
                <w:rFonts w:ascii="Arial" w:eastAsia="Calibri" w:hAnsi="Arial" w:cs="Arial"/>
              </w:rPr>
            </w:pPr>
            <w:r w:rsidRPr="007004F4">
              <w:rPr>
                <w:rFonts w:ascii="Arial" w:eastAsia="Calibri" w:hAnsi="Arial" w:cs="Arial"/>
              </w:rPr>
              <w:t xml:space="preserve">Consequently when designing learning I used the online aspect as a supportive tool rather than a replacement for live ‘lecture’ introducing scenario that were later discussed by the use of focus groups or discussion. (A1, K4, V3). </w:t>
            </w:r>
          </w:p>
          <w:p w14:paraId="146C2147" w14:textId="77777777" w:rsidR="007004F4" w:rsidRPr="007004F4" w:rsidRDefault="007004F4" w:rsidP="007004F4">
            <w:pPr>
              <w:spacing w:after="160" w:line="360" w:lineRule="auto"/>
              <w:ind w:left="306"/>
              <w:jc w:val="both"/>
              <w:rPr>
                <w:rFonts w:ascii="Arial" w:eastAsia="MS Mincho" w:hAnsi="Arial" w:cs="Arial"/>
                <w:sz w:val="24"/>
                <w:szCs w:val="24"/>
                <w:lang w:val="en-US"/>
              </w:rPr>
            </w:pPr>
          </w:p>
          <w:p w14:paraId="13454AFB" w14:textId="77777777" w:rsidR="007004F4" w:rsidRPr="007004F4" w:rsidRDefault="007004F4" w:rsidP="007004F4">
            <w:pPr>
              <w:jc w:val="both"/>
              <w:rPr>
                <w:rFonts w:ascii="Calibri" w:eastAsia="Calibri" w:hAnsi="Calibri" w:cs="Arial"/>
                <w:sz w:val="24"/>
                <w:szCs w:val="24"/>
              </w:rPr>
            </w:pPr>
          </w:p>
          <w:p w14:paraId="645A3CC6" w14:textId="77777777" w:rsidR="007004F4" w:rsidRPr="007004F4" w:rsidRDefault="007004F4" w:rsidP="007004F4">
            <w:pPr>
              <w:jc w:val="both"/>
              <w:rPr>
                <w:rFonts w:ascii="Calibri" w:eastAsia="Calibri" w:hAnsi="Calibri" w:cs="Arial"/>
                <w:sz w:val="24"/>
                <w:szCs w:val="24"/>
              </w:rPr>
            </w:pPr>
          </w:p>
          <w:p w14:paraId="74DA5D9B" w14:textId="77777777" w:rsidR="007004F4" w:rsidRPr="007004F4" w:rsidRDefault="007004F4" w:rsidP="007004F4">
            <w:pPr>
              <w:jc w:val="both"/>
              <w:rPr>
                <w:rFonts w:ascii="Calibri" w:eastAsia="Calibri" w:hAnsi="Calibri" w:cs="Arial"/>
                <w:sz w:val="24"/>
                <w:szCs w:val="24"/>
              </w:rPr>
            </w:pPr>
          </w:p>
          <w:p w14:paraId="7845EFCD" w14:textId="77777777" w:rsidR="007004F4" w:rsidRPr="007004F4" w:rsidRDefault="007004F4" w:rsidP="007004F4">
            <w:pPr>
              <w:jc w:val="both"/>
              <w:rPr>
                <w:rFonts w:ascii="Calibri" w:eastAsia="Calibri" w:hAnsi="Calibri" w:cs="Arial"/>
                <w:sz w:val="24"/>
                <w:szCs w:val="24"/>
              </w:rPr>
            </w:pPr>
          </w:p>
          <w:p w14:paraId="2E0D8C47" w14:textId="77777777" w:rsidR="007004F4" w:rsidRPr="007004F4" w:rsidRDefault="007004F4" w:rsidP="007004F4">
            <w:pPr>
              <w:jc w:val="both"/>
              <w:rPr>
                <w:rFonts w:ascii="Calibri" w:eastAsia="Calibri" w:hAnsi="Calibri" w:cs="Arial"/>
                <w:sz w:val="24"/>
                <w:szCs w:val="24"/>
              </w:rPr>
            </w:pPr>
          </w:p>
          <w:p w14:paraId="58CB3C8F" w14:textId="77777777" w:rsidR="007004F4" w:rsidRPr="007004F4" w:rsidRDefault="007004F4" w:rsidP="007004F4">
            <w:pPr>
              <w:jc w:val="both"/>
              <w:rPr>
                <w:rFonts w:ascii="Calibri" w:eastAsia="Calibri" w:hAnsi="Calibri" w:cs="Arial"/>
                <w:sz w:val="24"/>
                <w:szCs w:val="24"/>
              </w:rPr>
            </w:pPr>
          </w:p>
          <w:p w14:paraId="07DF1FB5" w14:textId="77777777" w:rsidR="007004F4" w:rsidRPr="007004F4" w:rsidRDefault="007004F4" w:rsidP="007004F4">
            <w:pPr>
              <w:jc w:val="both"/>
              <w:rPr>
                <w:rFonts w:ascii="Calibri" w:eastAsia="Calibri" w:hAnsi="Calibri" w:cs="Arial"/>
                <w:sz w:val="24"/>
                <w:szCs w:val="24"/>
              </w:rPr>
            </w:pPr>
          </w:p>
        </w:tc>
      </w:tr>
    </w:tbl>
    <w:p w14:paraId="6908FD17" w14:textId="77777777" w:rsidR="007004F4" w:rsidRDefault="007004F4" w:rsidP="007004F4">
      <w:pPr>
        <w:spacing w:after="0" w:line="240" w:lineRule="auto"/>
        <w:jc w:val="both"/>
        <w:rPr>
          <w:rFonts w:ascii="Arial" w:eastAsia="Times New Roman" w:hAnsi="Arial" w:cs="Arial"/>
          <w:b/>
          <w:sz w:val="32"/>
          <w:szCs w:val="32"/>
          <w:lang w:eastAsia="en-GB"/>
        </w:rPr>
      </w:pPr>
    </w:p>
    <w:p w14:paraId="18E23ECA" w14:textId="77777777" w:rsidR="007004F4" w:rsidRDefault="007004F4" w:rsidP="007004F4">
      <w:pPr>
        <w:spacing w:after="0" w:line="240" w:lineRule="auto"/>
        <w:jc w:val="both"/>
        <w:rPr>
          <w:rFonts w:ascii="Arial" w:eastAsia="Times New Roman" w:hAnsi="Arial" w:cs="Arial"/>
          <w:b/>
          <w:sz w:val="32"/>
          <w:szCs w:val="32"/>
          <w:lang w:eastAsia="en-GB"/>
        </w:rPr>
      </w:pPr>
    </w:p>
    <w:p w14:paraId="3A8F8048" w14:textId="77777777" w:rsidR="007004F4" w:rsidRDefault="007004F4" w:rsidP="007004F4">
      <w:pPr>
        <w:spacing w:after="0" w:line="240" w:lineRule="auto"/>
        <w:jc w:val="both"/>
        <w:rPr>
          <w:rFonts w:ascii="Arial" w:eastAsia="Times New Roman" w:hAnsi="Arial" w:cs="Arial"/>
          <w:b/>
          <w:sz w:val="32"/>
          <w:szCs w:val="32"/>
          <w:lang w:eastAsia="en-GB"/>
        </w:rPr>
      </w:pPr>
    </w:p>
    <w:p w14:paraId="2E392D23" w14:textId="77777777" w:rsidR="007004F4" w:rsidRDefault="007004F4" w:rsidP="007004F4">
      <w:pPr>
        <w:spacing w:after="0" w:line="240" w:lineRule="auto"/>
        <w:jc w:val="both"/>
        <w:rPr>
          <w:rFonts w:ascii="Arial" w:eastAsia="Times New Roman" w:hAnsi="Arial" w:cs="Arial"/>
          <w:b/>
          <w:sz w:val="32"/>
          <w:szCs w:val="32"/>
          <w:lang w:eastAsia="en-GB"/>
        </w:rPr>
      </w:pPr>
    </w:p>
    <w:p w14:paraId="62856F87" w14:textId="77777777" w:rsidR="007004F4" w:rsidRDefault="007004F4" w:rsidP="007004F4">
      <w:pPr>
        <w:spacing w:after="0" w:line="240" w:lineRule="auto"/>
        <w:jc w:val="both"/>
        <w:rPr>
          <w:rFonts w:ascii="Arial" w:eastAsia="Times New Roman" w:hAnsi="Arial" w:cs="Arial"/>
          <w:b/>
          <w:sz w:val="32"/>
          <w:szCs w:val="32"/>
          <w:lang w:eastAsia="en-GB"/>
        </w:rPr>
      </w:pPr>
    </w:p>
    <w:p w14:paraId="341489C0" w14:textId="77777777" w:rsidR="007004F4" w:rsidRDefault="007004F4" w:rsidP="007004F4">
      <w:pPr>
        <w:spacing w:after="0" w:line="240" w:lineRule="auto"/>
        <w:jc w:val="both"/>
        <w:rPr>
          <w:rFonts w:ascii="Arial" w:eastAsia="Times New Roman" w:hAnsi="Arial" w:cs="Arial"/>
          <w:b/>
          <w:sz w:val="32"/>
          <w:szCs w:val="32"/>
          <w:lang w:eastAsia="en-GB"/>
        </w:rPr>
      </w:pPr>
    </w:p>
    <w:p w14:paraId="12F56052" w14:textId="77777777" w:rsidR="007004F4" w:rsidRDefault="007004F4" w:rsidP="007004F4">
      <w:pPr>
        <w:spacing w:after="0" w:line="240" w:lineRule="auto"/>
        <w:jc w:val="both"/>
        <w:rPr>
          <w:rFonts w:ascii="Arial" w:eastAsia="Times New Roman" w:hAnsi="Arial" w:cs="Arial"/>
          <w:b/>
          <w:sz w:val="32"/>
          <w:szCs w:val="32"/>
          <w:lang w:eastAsia="en-GB"/>
        </w:rPr>
      </w:pPr>
    </w:p>
    <w:p w14:paraId="6A7CEDE6" w14:textId="77777777" w:rsidR="007004F4" w:rsidRDefault="007004F4" w:rsidP="007004F4">
      <w:pPr>
        <w:spacing w:after="0" w:line="240" w:lineRule="auto"/>
        <w:jc w:val="both"/>
        <w:rPr>
          <w:rFonts w:ascii="Arial" w:eastAsia="Times New Roman" w:hAnsi="Arial" w:cs="Arial"/>
          <w:b/>
          <w:sz w:val="32"/>
          <w:szCs w:val="32"/>
          <w:lang w:eastAsia="en-GB"/>
        </w:rPr>
      </w:pPr>
    </w:p>
    <w:p w14:paraId="55BF6EAA" w14:textId="77777777" w:rsidR="007004F4" w:rsidRDefault="007004F4" w:rsidP="007004F4">
      <w:pPr>
        <w:spacing w:after="0" w:line="240" w:lineRule="auto"/>
        <w:jc w:val="both"/>
        <w:rPr>
          <w:rFonts w:ascii="Arial" w:eastAsia="Times New Roman" w:hAnsi="Arial" w:cs="Arial"/>
          <w:b/>
          <w:sz w:val="32"/>
          <w:szCs w:val="32"/>
          <w:lang w:eastAsia="en-GB"/>
        </w:rPr>
      </w:pPr>
    </w:p>
    <w:p w14:paraId="2C054EFE" w14:textId="77777777" w:rsidR="007004F4" w:rsidRDefault="007004F4" w:rsidP="007004F4">
      <w:pPr>
        <w:spacing w:after="0" w:line="240" w:lineRule="auto"/>
        <w:jc w:val="both"/>
        <w:rPr>
          <w:rFonts w:ascii="Arial" w:eastAsia="Times New Roman" w:hAnsi="Arial" w:cs="Arial"/>
          <w:b/>
          <w:sz w:val="32"/>
          <w:szCs w:val="32"/>
          <w:lang w:eastAsia="en-GB"/>
        </w:rPr>
      </w:pPr>
    </w:p>
    <w:p w14:paraId="62B43AF1" w14:textId="77777777" w:rsidR="007004F4" w:rsidRDefault="007004F4" w:rsidP="007004F4">
      <w:pPr>
        <w:spacing w:after="0" w:line="240" w:lineRule="auto"/>
        <w:jc w:val="both"/>
        <w:rPr>
          <w:rFonts w:ascii="Arial" w:eastAsia="Times New Roman" w:hAnsi="Arial" w:cs="Arial"/>
          <w:b/>
          <w:sz w:val="32"/>
          <w:szCs w:val="32"/>
          <w:lang w:eastAsia="en-GB"/>
        </w:rPr>
      </w:pPr>
    </w:p>
    <w:p w14:paraId="37461322" w14:textId="77777777" w:rsidR="007004F4" w:rsidRDefault="007004F4" w:rsidP="007004F4">
      <w:pPr>
        <w:spacing w:after="0" w:line="240" w:lineRule="auto"/>
        <w:jc w:val="both"/>
        <w:rPr>
          <w:rFonts w:ascii="Arial" w:eastAsia="Times New Roman" w:hAnsi="Arial" w:cs="Arial"/>
          <w:b/>
          <w:sz w:val="32"/>
          <w:szCs w:val="32"/>
          <w:lang w:eastAsia="en-GB"/>
        </w:rPr>
      </w:pPr>
    </w:p>
    <w:p w14:paraId="1658C231" w14:textId="77777777" w:rsidR="0029446D" w:rsidRDefault="0029446D" w:rsidP="007004F4">
      <w:pPr>
        <w:spacing w:after="0" w:line="240" w:lineRule="auto"/>
        <w:jc w:val="both"/>
        <w:rPr>
          <w:rFonts w:ascii="Arial" w:eastAsia="Times New Roman" w:hAnsi="Arial" w:cs="Arial"/>
          <w:b/>
          <w:sz w:val="32"/>
          <w:szCs w:val="32"/>
          <w:lang w:eastAsia="en-GB"/>
        </w:rPr>
      </w:pPr>
    </w:p>
    <w:p w14:paraId="661E862C" w14:textId="77777777" w:rsidR="0029446D" w:rsidRDefault="0029446D" w:rsidP="007004F4">
      <w:pPr>
        <w:spacing w:after="0" w:line="240" w:lineRule="auto"/>
        <w:jc w:val="both"/>
        <w:rPr>
          <w:rFonts w:ascii="Arial" w:eastAsia="Times New Roman" w:hAnsi="Arial" w:cs="Arial"/>
          <w:b/>
          <w:sz w:val="32"/>
          <w:szCs w:val="32"/>
          <w:lang w:eastAsia="en-GB"/>
        </w:rPr>
      </w:pPr>
    </w:p>
    <w:p w14:paraId="3C0E44EA" w14:textId="77777777" w:rsidR="0029446D" w:rsidRDefault="0029446D" w:rsidP="007004F4">
      <w:pPr>
        <w:spacing w:after="0" w:line="240" w:lineRule="auto"/>
        <w:jc w:val="both"/>
        <w:rPr>
          <w:rFonts w:ascii="Arial" w:eastAsia="Times New Roman" w:hAnsi="Arial" w:cs="Arial"/>
          <w:b/>
          <w:sz w:val="32"/>
          <w:szCs w:val="32"/>
          <w:lang w:eastAsia="en-GB"/>
        </w:rPr>
      </w:pPr>
    </w:p>
    <w:p w14:paraId="0A769350" w14:textId="77777777" w:rsidR="0029446D" w:rsidRDefault="0029446D" w:rsidP="007004F4">
      <w:pPr>
        <w:spacing w:after="0" w:line="240" w:lineRule="auto"/>
        <w:jc w:val="both"/>
        <w:rPr>
          <w:rFonts w:ascii="Arial" w:eastAsia="Times New Roman" w:hAnsi="Arial" w:cs="Arial"/>
          <w:b/>
          <w:sz w:val="32"/>
          <w:szCs w:val="32"/>
          <w:lang w:eastAsia="en-GB"/>
        </w:rPr>
      </w:pPr>
    </w:p>
    <w:p w14:paraId="01FE106D" w14:textId="77777777" w:rsidR="0029446D" w:rsidRDefault="0029446D" w:rsidP="007004F4">
      <w:pPr>
        <w:spacing w:after="0" w:line="240" w:lineRule="auto"/>
        <w:jc w:val="both"/>
        <w:rPr>
          <w:rFonts w:ascii="Arial" w:eastAsia="Times New Roman" w:hAnsi="Arial" w:cs="Arial"/>
          <w:b/>
          <w:sz w:val="32"/>
          <w:szCs w:val="32"/>
          <w:lang w:eastAsia="en-GB"/>
        </w:rPr>
      </w:pPr>
    </w:p>
    <w:p w14:paraId="0AC8C718" w14:textId="77777777" w:rsidR="0029446D" w:rsidRDefault="0029446D" w:rsidP="007004F4">
      <w:pPr>
        <w:spacing w:after="0" w:line="240" w:lineRule="auto"/>
        <w:jc w:val="both"/>
        <w:rPr>
          <w:rFonts w:ascii="Arial" w:eastAsia="Times New Roman" w:hAnsi="Arial" w:cs="Arial"/>
          <w:b/>
          <w:sz w:val="32"/>
          <w:szCs w:val="32"/>
          <w:lang w:eastAsia="en-GB"/>
        </w:rPr>
      </w:pPr>
    </w:p>
    <w:p w14:paraId="538A9E9D" w14:textId="77777777" w:rsidR="0029446D" w:rsidRDefault="0029446D" w:rsidP="007004F4">
      <w:pPr>
        <w:spacing w:after="0" w:line="240" w:lineRule="auto"/>
        <w:jc w:val="both"/>
        <w:rPr>
          <w:rFonts w:ascii="Arial" w:eastAsia="Times New Roman" w:hAnsi="Arial" w:cs="Arial"/>
          <w:b/>
          <w:sz w:val="32"/>
          <w:szCs w:val="32"/>
          <w:lang w:eastAsia="en-GB"/>
        </w:rPr>
      </w:pPr>
    </w:p>
    <w:p w14:paraId="07F3D508" w14:textId="77777777" w:rsidR="0029446D" w:rsidRDefault="0029446D" w:rsidP="007004F4">
      <w:pPr>
        <w:spacing w:after="0" w:line="240" w:lineRule="auto"/>
        <w:jc w:val="both"/>
        <w:rPr>
          <w:rFonts w:ascii="Arial" w:eastAsia="Times New Roman" w:hAnsi="Arial" w:cs="Arial"/>
          <w:b/>
          <w:sz w:val="32"/>
          <w:szCs w:val="32"/>
          <w:lang w:eastAsia="en-GB"/>
        </w:rPr>
      </w:pPr>
    </w:p>
    <w:p w14:paraId="30403C98" w14:textId="77777777" w:rsidR="007004F4" w:rsidRPr="007004F4" w:rsidRDefault="007004F4" w:rsidP="007004F4">
      <w:pPr>
        <w:spacing w:after="0" w:line="240" w:lineRule="auto"/>
        <w:jc w:val="both"/>
        <w:rPr>
          <w:rFonts w:ascii="Arial" w:eastAsia="Times New Roman" w:hAnsi="Arial" w:cs="Arial"/>
          <w:b/>
          <w:sz w:val="32"/>
          <w:szCs w:val="32"/>
          <w:lang w:eastAsia="en-GB"/>
        </w:rPr>
      </w:pPr>
    </w:p>
    <w:p w14:paraId="2B615EE6" w14:textId="77777777" w:rsidR="007004F4" w:rsidRPr="007004F4" w:rsidRDefault="007004F4" w:rsidP="007004F4">
      <w:pPr>
        <w:spacing w:after="0" w:line="240" w:lineRule="auto"/>
        <w:jc w:val="both"/>
        <w:rPr>
          <w:rFonts w:ascii="Arial" w:eastAsia="Times New Roman" w:hAnsi="Arial" w:cs="Arial"/>
          <w:b/>
          <w:sz w:val="32"/>
          <w:szCs w:val="32"/>
          <w:lang w:eastAsia="en-GB"/>
        </w:rPr>
      </w:pPr>
      <w:r w:rsidRPr="007004F4">
        <w:rPr>
          <w:rFonts w:ascii="Arial" w:eastAsia="Times New Roman" w:hAnsi="Arial" w:cs="Arial"/>
          <w:b/>
          <w:sz w:val="32"/>
          <w:szCs w:val="32"/>
          <w:lang w:eastAsia="en-GB"/>
        </w:rPr>
        <w:t>SECTION THREE:</w:t>
      </w:r>
      <w:r w:rsidRPr="007004F4">
        <w:rPr>
          <w:rFonts w:ascii="Arial" w:eastAsia="Times New Roman" w:hAnsi="Arial" w:cs="Arial"/>
          <w:b/>
          <w:sz w:val="32"/>
          <w:szCs w:val="32"/>
          <w:lang w:eastAsia="en-GB"/>
        </w:rPr>
        <w:tab/>
        <w:t>Referees</w:t>
      </w:r>
    </w:p>
    <w:p w14:paraId="51826290"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120C1352" w14:textId="77777777"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lastRenderedPageBreak/>
        <w:t xml:space="preserve">Your application must be accompanied by </w:t>
      </w:r>
      <w:r w:rsidRPr="007004F4">
        <w:rPr>
          <w:rFonts w:ascii="Arial" w:eastAsia="Times New Roman" w:hAnsi="Arial" w:cs="Arial"/>
          <w:b/>
          <w:sz w:val="24"/>
          <w:szCs w:val="24"/>
          <w:lang w:eastAsia="en-GB"/>
        </w:rPr>
        <w:t>two references</w:t>
      </w:r>
      <w:r w:rsidRPr="007004F4">
        <w:rPr>
          <w:rFonts w:ascii="Arial" w:eastAsia="Times New Roman" w:hAnsi="Arial" w:cs="Arial"/>
          <w:sz w:val="24"/>
          <w:szCs w:val="24"/>
          <w:lang w:eastAsia="en-GB"/>
        </w:rPr>
        <w:t xml:space="preserve"> from persons who are in a position to comment on your teaching and learning practices and achievements. </w:t>
      </w:r>
    </w:p>
    <w:p w14:paraId="744DDE91"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6A606034" w14:textId="77777777"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The function of your Referees is to provide an informed peer review of your eligibility for Fellow, using their knowledge of your work and the context in which you teach and/or support learning. Referees are expected to </w:t>
      </w:r>
      <w:r w:rsidRPr="007004F4">
        <w:rPr>
          <w:rFonts w:ascii="Arial" w:eastAsia="Times New Roman" w:hAnsi="Arial" w:cs="Arial"/>
          <w:b/>
          <w:sz w:val="24"/>
          <w:szCs w:val="24"/>
          <w:lang w:eastAsia="en-GB"/>
        </w:rPr>
        <w:t>authenticate your application</w:t>
      </w:r>
      <w:r w:rsidRPr="007004F4">
        <w:rPr>
          <w:rFonts w:ascii="Arial" w:eastAsia="Times New Roman" w:hAnsi="Arial" w:cs="Arial"/>
          <w:sz w:val="24"/>
          <w:szCs w:val="24"/>
          <w:lang w:eastAsia="en-GB"/>
        </w:rPr>
        <w:t xml:space="preserve"> by commenting directly on the content of your application and to make additional, relevant comments, as they wish.</w:t>
      </w:r>
    </w:p>
    <w:p w14:paraId="0E578ABA"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4F71C142" w14:textId="77777777" w:rsidR="007004F4" w:rsidRPr="007004F4" w:rsidRDefault="007004F4" w:rsidP="007004F4">
      <w:pPr>
        <w:spacing w:after="0" w:line="240" w:lineRule="auto"/>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Referees should be experienced staff and be able to comment knowledgeably, and from first-hand experience, on your current role and any other relevant activities recently undertaken. </w:t>
      </w:r>
      <w:r w:rsidRPr="007004F4">
        <w:rPr>
          <w:rFonts w:ascii="Arial" w:eastAsia="Times New Roman" w:hAnsi="Arial" w:cs="Arial"/>
          <w:b/>
          <w:sz w:val="24"/>
          <w:szCs w:val="24"/>
          <w:lang w:eastAsia="en-GB"/>
        </w:rPr>
        <w:t>At least one of your Referees should either be a Fellow, Senior Fellow or Principal Fellow of the Higher Education Academy (HEA)</w:t>
      </w:r>
      <w:r w:rsidRPr="007004F4">
        <w:rPr>
          <w:rFonts w:ascii="Arial" w:eastAsia="Times New Roman" w:hAnsi="Arial" w:cs="Arial"/>
          <w:sz w:val="24"/>
          <w:szCs w:val="24"/>
          <w:lang w:eastAsia="en-GB"/>
        </w:rPr>
        <w:t>, or an appropriate experienced member of staff working for a UK Higher Education Institution (HEI). All Referees need to be familiar with the UKPSF.</w:t>
      </w:r>
    </w:p>
    <w:p w14:paraId="5A0FE9F3" w14:textId="77777777" w:rsidR="007004F4" w:rsidRPr="007004F4" w:rsidRDefault="007004F4" w:rsidP="007004F4">
      <w:pPr>
        <w:spacing w:after="0" w:line="240" w:lineRule="auto"/>
        <w:jc w:val="both"/>
        <w:rPr>
          <w:rFonts w:ascii="Arial" w:eastAsia="Times New Roman" w:hAnsi="Arial" w:cs="Arial"/>
          <w:sz w:val="24"/>
          <w:szCs w:val="24"/>
          <w:lang w:eastAsia="en-GB"/>
        </w:rPr>
      </w:pPr>
    </w:p>
    <w:p w14:paraId="2F8EFB7A" w14:textId="77777777" w:rsidR="007004F4" w:rsidRPr="007004F4" w:rsidRDefault="007004F4" w:rsidP="007004F4">
      <w:pPr>
        <w:spacing w:after="0" w:line="240" w:lineRule="auto"/>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Referees should be provided with a copy of the Guidance Notes for Referees – please speak to your mentor regarding this document.</w:t>
      </w:r>
    </w:p>
    <w:p w14:paraId="1B5235E3" w14:textId="77777777" w:rsidR="007004F4" w:rsidRPr="007004F4" w:rsidRDefault="007004F4" w:rsidP="007004F4">
      <w:pPr>
        <w:spacing w:after="0" w:line="240" w:lineRule="auto"/>
        <w:jc w:val="both"/>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4588"/>
        <w:gridCol w:w="5868"/>
      </w:tblGrid>
      <w:tr w:rsidR="007004F4" w:rsidRPr="007004F4" w14:paraId="1DD9FADE" w14:textId="77777777" w:rsidTr="004E7F14">
        <w:tc>
          <w:tcPr>
            <w:tcW w:w="10598" w:type="dxa"/>
            <w:gridSpan w:val="2"/>
          </w:tcPr>
          <w:p w14:paraId="3BEA12A4" w14:textId="77777777" w:rsidR="007004F4" w:rsidRPr="007004F4" w:rsidRDefault="007004F4" w:rsidP="0029446D">
            <w:pPr>
              <w:jc w:val="both"/>
              <w:rPr>
                <w:rFonts w:ascii="Arial" w:eastAsia="Times New Roman" w:hAnsi="Arial" w:cs="Arial"/>
                <w:sz w:val="24"/>
                <w:szCs w:val="24"/>
                <w:lang w:eastAsia="en-GB"/>
              </w:rPr>
            </w:pPr>
            <w:r w:rsidRPr="007004F4">
              <w:rPr>
                <w:rFonts w:ascii="Arial" w:eastAsia="Times New Roman" w:hAnsi="Arial" w:cs="Arial"/>
                <w:b/>
                <w:sz w:val="24"/>
                <w:szCs w:val="24"/>
                <w:lang w:eastAsia="en-GB"/>
              </w:rPr>
              <w:t>First Referee:</w:t>
            </w:r>
          </w:p>
        </w:tc>
      </w:tr>
      <w:tr w:rsidR="007004F4" w:rsidRPr="007004F4" w14:paraId="3DA21205" w14:textId="77777777" w:rsidTr="004E7F14">
        <w:tc>
          <w:tcPr>
            <w:tcW w:w="4621" w:type="dxa"/>
          </w:tcPr>
          <w:p w14:paraId="4E79CF98"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Name</w:t>
            </w:r>
          </w:p>
        </w:tc>
        <w:tc>
          <w:tcPr>
            <w:tcW w:w="5977" w:type="dxa"/>
          </w:tcPr>
          <w:p w14:paraId="321DD5DB"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Bronwen Williams</w:t>
            </w:r>
          </w:p>
        </w:tc>
      </w:tr>
      <w:tr w:rsidR="007004F4" w:rsidRPr="007004F4" w14:paraId="1B74A8CD" w14:textId="77777777" w:rsidTr="004E7F14">
        <w:tc>
          <w:tcPr>
            <w:tcW w:w="4621" w:type="dxa"/>
          </w:tcPr>
          <w:p w14:paraId="0D9A0D08"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Job Title</w:t>
            </w:r>
          </w:p>
        </w:tc>
        <w:tc>
          <w:tcPr>
            <w:tcW w:w="5977" w:type="dxa"/>
          </w:tcPr>
          <w:p w14:paraId="69F29CC2" w14:textId="0A58B240" w:rsidR="007004F4" w:rsidRPr="007004F4" w:rsidRDefault="001E63D2" w:rsidP="007004F4">
            <w:pPr>
              <w:jc w:val="both"/>
              <w:rPr>
                <w:rFonts w:ascii="Arial" w:eastAsia="Times New Roman" w:hAnsi="Arial" w:cs="Arial"/>
                <w:sz w:val="24"/>
                <w:szCs w:val="24"/>
                <w:lang w:eastAsia="en-GB"/>
              </w:rPr>
            </w:pPr>
            <w:r>
              <w:rPr>
                <w:rFonts w:ascii="Arial" w:eastAsia="Times New Roman" w:hAnsi="Arial" w:cs="Arial"/>
                <w:sz w:val="24"/>
                <w:szCs w:val="24"/>
                <w:lang w:eastAsia="en-GB"/>
              </w:rPr>
              <w:t>Academic</w:t>
            </w:r>
            <w:bookmarkStart w:id="0" w:name="_GoBack"/>
            <w:bookmarkEnd w:id="0"/>
            <w:r w:rsidR="007004F4" w:rsidRPr="007004F4">
              <w:rPr>
                <w:rFonts w:ascii="Arial" w:eastAsia="Times New Roman" w:hAnsi="Arial" w:cs="Arial"/>
                <w:sz w:val="24"/>
                <w:szCs w:val="24"/>
                <w:lang w:eastAsia="en-GB"/>
              </w:rPr>
              <w:t xml:space="preserve"> Director </w:t>
            </w:r>
          </w:p>
        </w:tc>
      </w:tr>
      <w:tr w:rsidR="007004F4" w:rsidRPr="007004F4" w14:paraId="22CB69CB" w14:textId="77777777" w:rsidTr="004E7F14">
        <w:tc>
          <w:tcPr>
            <w:tcW w:w="4621" w:type="dxa"/>
          </w:tcPr>
          <w:p w14:paraId="657C90A5"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Faculty/Centre/School/Department</w:t>
            </w:r>
          </w:p>
        </w:tc>
        <w:tc>
          <w:tcPr>
            <w:tcW w:w="5977" w:type="dxa"/>
          </w:tcPr>
          <w:p w14:paraId="76C5F16A"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SHOE</w:t>
            </w:r>
          </w:p>
        </w:tc>
      </w:tr>
      <w:tr w:rsidR="007004F4" w:rsidRPr="007004F4" w14:paraId="09E1DA4A" w14:textId="77777777" w:rsidTr="004E7F14">
        <w:tc>
          <w:tcPr>
            <w:tcW w:w="4621" w:type="dxa"/>
          </w:tcPr>
          <w:p w14:paraId="70A65501"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Email address</w:t>
            </w:r>
          </w:p>
        </w:tc>
        <w:tc>
          <w:tcPr>
            <w:tcW w:w="5977" w:type="dxa"/>
          </w:tcPr>
          <w:p w14:paraId="3817F369"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bronwen.williams@uwtsd.ac.uk</w:t>
            </w:r>
          </w:p>
        </w:tc>
      </w:tr>
      <w:tr w:rsidR="007004F4" w:rsidRPr="007004F4" w14:paraId="79342538" w14:textId="77777777" w:rsidTr="004E7F14">
        <w:tc>
          <w:tcPr>
            <w:tcW w:w="10598" w:type="dxa"/>
            <w:gridSpan w:val="2"/>
          </w:tcPr>
          <w:p w14:paraId="388005E0"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In what capacity can this individual comment on your professional practice?</w:t>
            </w:r>
          </w:p>
          <w:p w14:paraId="226E36AC" w14:textId="77777777" w:rsidR="007004F4" w:rsidRPr="007004F4" w:rsidRDefault="007004F4" w:rsidP="0029446D">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Peer reviews, co working, design of modules, timetabling.</w:t>
            </w:r>
          </w:p>
        </w:tc>
      </w:tr>
    </w:tbl>
    <w:p w14:paraId="6084D326" w14:textId="77777777" w:rsidR="007004F4" w:rsidRDefault="007004F4" w:rsidP="007004F4">
      <w:pPr>
        <w:spacing w:after="0" w:line="240" w:lineRule="auto"/>
        <w:rPr>
          <w:rFonts w:ascii="Arial" w:eastAsia="Times New Roman" w:hAnsi="Arial" w:cs="Arial"/>
          <w:lang w:eastAsia="en-GB"/>
        </w:rPr>
      </w:pPr>
    </w:p>
    <w:p w14:paraId="62A531BE" w14:textId="77777777" w:rsidR="0029446D" w:rsidRDefault="0029446D" w:rsidP="007004F4">
      <w:pPr>
        <w:spacing w:after="0" w:line="240" w:lineRule="auto"/>
        <w:rPr>
          <w:rFonts w:ascii="Arial" w:eastAsia="Times New Roman" w:hAnsi="Arial" w:cs="Arial"/>
          <w:lang w:eastAsia="en-GB"/>
        </w:rPr>
      </w:pPr>
    </w:p>
    <w:p w14:paraId="7672372A" w14:textId="77777777" w:rsidR="0029446D" w:rsidRPr="0029446D" w:rsidRDefault="0029446D" w:rsidP="0029446D">
      <w:pPr>
        <w:spacing w:after="0" w:line="240" w:lineRule="auto"/>
        <w:jc w:val="cente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HEA Fellowship Reference Form </w:t>
      </w:r>
    </w:p>
    <w:p w14:paraId="16BB2ABD" w14:textId="77777777" w:rsidR="0029446D" w:rsidRPr="0029446D" w:rsidRDefault="0029446D" w:rsidP="0029446D">
      <w:pPr>
        <w:spacing w:after="0" w:line="240" w:lineRule="auto"/>
        <w:rPr>
          <w:rFonts w:ascii="Arial" w:eastAsia="Times New Roman" w:hAnsi="Arial" w:cs="Arial"/>
          <w:b/>
          <w:sz w:val="24"/>
          <w:szCs w:val="24"/>
          <w:lang w:eastAsia="en-GB"/>
        </w:rPr>
      </w:pPr>
    </w:p>
    <w:tbl>
      <w:tblPr>
        <w:tblStyle w:val="TableGrid2"/>
        <w:tblW w:w="0" w:type="auto"/>
        <w:tblLook w:val="04A0" w:firstRow="1" w:lastRow="0" w:firstColumn="1" w:lastColumn="0" w:noHBand="0" w:noVBand="1"/>
      </w:tblPr>
      <w:tblGrid>
        <w:gridCol w:w="9242"/>
      </w:tblGrid>
      <w:tr w:rsidR="0029446D" w:rsidRPr="0029446D" w14:paraId="702BD1D8" w14:textId="77777777" w:rsidTr="001E6BAE">
        <w:tc>
          <w:tcPr>
            <w:tcW w:w="9242" w:type="dxa"/>
          </w:tcPr>
          <w:p w14:paraId="25635E77"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Name of Referee:</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Bronwen Williams</w:t>
            </w:r>
          </w:p>
        </w:tc>
      </w:tr>
      <w:tr w:rsidR="0029446D" w:rsidRPr="0029446D" w14:paraId="0359BD6C" w14:textId="77777777" w:rsidTr="001E6BAE">
        <w:tc>
          <w:tcPr>
            <w:tcW w:w="9242" w:type="dxa"/>
          </w:tcPr>
          <w:p w14:paraId="5C1E4AC5"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Faculty/Centre/Department/School:</w:t>
            </w:r>
          </w:p>
          <w:p w14:paraId="112758C9"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Business and Management </w:t>
            </w:r>
          </w:p>
          <w:p w14:paraId="2D85DC1B"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School of Sport Health and outdoor Education </w:t>
            </w:r>
          </w:p>
        </w:tc>
      </w:tr>
      <w:tr w:rsidR="0029446D" w:rsidRPr="0029446D" w14:paraId="21B807BC" w14:textId="77777777" w:rsidTr="001E6BAE">
        <w:tc>
          <w:tcPr>
            <w:tcW w:w="9242" w:type="dxa"/>
          </w:tcPr>
          <w:p w14:paraId="24C481E6" w14:textId="79CC7253"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Position:</w:t>
            </w:r>
            <w:r>
              <w:rPr>
                <w:rFonts w:ascii="Arial" w:eastAsia="Times New Roman" w:hAnsi="Arial" w:cs="Arial"/>
                <w:b/>
                <w:sz w:val="24"/>
                <w:szCs w:val="24"/>
                <w:lang w:eastAsia="en-GB"/>
              </w:rPr>
              <w:t xml:space="preserve"> </w:t>
            </w:r>
            <w:r w:rsidR="001E63D2">
              <w:rPr>
                <w:rFonts w:ascii="Arial" w:eastAsia="Times New Roman" w:hAnsi="Arial" w:cs="Arial"/>
                <w:b/>
                <w:sz w:val="24"/>
                <w:szCs w:val="24"/>
                <w:lang w:eastAsia="en-GB"/>
              </w:rPr>
              <w:t>Academic Director</w:t>
            </w:r>
          </w:p>
        </w:tc>
      </w:tr>
      <w:tr w:rsidR="0029446D" w:rsidRPr="0029446D" w14:paraId="1A1F1B98" w14:textId="77777777" w:rsidTr="001E6BAE">
        <w:tc>
          <w:tcPr>
            <w:tcW w:w="9242" w:type="dxa"/>
          </w:tcPr>
          <w:p w14:paraId="2C0D6D19"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Role:</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 xml:space="preserve">Portfolio Director </w:t>
            </w:r>
          </w:p>
        </w:tc>
      </w:tr>
      <w:tr w:rsidR="0029446D" w:rsidRPr="0029446D" w14:paraId="5D4AB7C0" w14:textId="77777777" w:rsidTr="001E6BAE">
        <w:tc>
          <w:tcPr>
            <w:tcW w:w="9242" w:type="dxa"/>
          </w:tcPr>
          <w:p w14:paraId="367262F2" w14:textId="0C8EFDC3"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Length of Service at UWTSD:</w:t>
            </w:r>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1</w:t>
            </w:r>
            <w:r w:rsidR="001E63D2">
              <w:rPr>
                <w:rFonts w:ascii="Arial" w:eastAsia="Times New Roman" w:hAnsi="Arial" w:cs="Arial"/>
                <w:b/>
                <w:sz w:val="24"/>
                <w:szCs w:val="24"/>
                <w:lang w:eastAsia="en-GB"/>
              </w:rPr>
              <w:t>3</w:t>
            </w:r>
            <w:r w:rsidRPr="0029446D">
              <w:rPr>
                <w:rFonts w:ascii="Arial" w:eastAsia="Times New Roman" w:hAnsi="Arial" w:cs="Arial"/>
                <w:b/>
                <w:sz w:val="24"/>
                <w:szCs w:val="24"/>
                <w:lang w:eastAsia="en-GB"/>
              </w:rPr>
              <w:t xml:space="preserve"> years </w:t>
            </w:r>
          </w:p>
        </w:tc>
      </w:tr>
      <w:tr w:rsidR="0029446D" w:rsidRPr="0029446D" w14:paraId="1D275069" w14:textId="77777777" w:rsidTr="001E6BAE">
        <w:tc>
          <w:tcPr>
            <w:tcW w:w="9242" w:type="dxa"/>
          </w:tcPr>
          <w:p w14:paraId="167838CA"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Recognised by the HEA?        YES     </w:t>
            </w:r>
            <w:r w:rsidRPr="0029446D">
              <w:rPr>
                <w:rFonts w:ascii="Arial" w:eastAsia="Times New Roman" w:hAnsi="Arial" w:cs="Arial"/>
                <w:sz w:val="20"/>
                <w:szCs w:val="20"/>
                <w:lang w:eastAsia="en-GB"/>
              </w:rPr>
              <w:t>(Please delete as appropriate)</w:t>
            </w:r>
          </w:p>
        </w:tc>
      </w:tr>
      <w:tr w:rsidR="0029446D" w:rsidRPr="0029446D" w14:paraId="40B0CA18" w14:textId="77777777" w:rsidTr="001E6BAE">
        <w:tc>
          <w:tcPr>
            <w:tcW w:w="9242" w:type="dxa"/>
          </w:tcPr>
          <w:p w14:paraId="08449A60"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Category of Recognition:</w:t>
            </w:r>
          </w:p>
          <w:p w14:paraId="4AE2FA44" w14:textId="77777777" w:rsidR="0029446D" w:rsidRPr="0029446D" w:rsidRDefault="0029446D" w:rsidP="0029446D">
            <w:pPr>
              <w:rPr>
                <w:rFonts w:ascii="Arial" w:eastAsia="Times New Roman" w:hAnsi="Arial" w:cs="Arial"/>
                <w:sz w:val="20"/>
                <w:szCs w:val="20"/>
                <w:lang w:eastAsia="en-GB"/>
              </w:rPr>
            </w:pPr>
            <w:r w:rsidRPr="0029446D">
              <w:rPr>
                <w:rFonts w:ascii="Arial" w:eastAsia="Times New Roman" w:hAnsi="Arial" w:cs="Arial"/>
                <w:sz w:val="20"/>
                <w:szCs w:val="20"/>
                <w:lang w:eastAsia="en-GB"/>
              </w:rPr>
              <w:t>(Where applicable)</w:t>
            </w:r>
          </w:p>
          <w:p w14:paraId="00A7CEAF"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SFHEA</w:t>
            </w:r>
          </w:p>
        </w:tc>
      </w:tr>
    </w:tbl>
    <w:p w14:paraId="5945CF3D" w14:textId="77777777" w:rsidR="0029446D" w:rsidRPr="0029446D" w:rsidRDefault="0029446D" w:rsidP="0029446D">
      <w:pPr>
        <w:spacing w:after="0" w:line="240" w:lineRule="auto"/>
        <w:jc w:val="center"/>
        <w:rPr>
          <w:rFonts w:ascii="Arial" w:eastAsia="Times New Roman" w:hAnsi="Arial" w:cs="Arial"/>
          <w:b/>
          <w:sz w:val="24"/>
          <w:szCs w:val="24"/>
          <w:lang w:eastAsia="en-GB"/>
        </w:rPr>
      </w:pPr>
    </w:p>
    <w:p w14:paraId="662C3844" w14:textId="77777777" w:rsidR="0029446D" w:rsidRPr="0029446D" w:rsidRDefault="0029446D" w:rsidP="0029446D">
      <w:pPr>
        <w:spacing w:after="0" w:line="240" w:lineRule="auto"/>
        <w:rPr>
          <w:rFonts w:ascii="Arial" w:eastAsia="Times New Roman" w:hAnsi="Arial" w:cs="Arial"/>
          <w:sz w:val="24"/>
          <w:szCs w:val="24"/>
          <w:lang w:eastAsia="en-GB"/>
        </w:rPr>
      </w:pPr>
      <w:r w:rsidRPr="0029446D">
        <w:rPr>
          <w:rFonts w:ascii="Arial" w:eastAsia="Times New Roman" w:hAnsi="Arial" w:cs="Arial"/>
          <w:sz w:val="24"/>
          <w:szCs w:val="24"/>
          <w:lang w:eastAsia="en-GB"/>
        </w:rPr>
        <w:t>Please note that when completing this reference form you should be familiar with the UK Professional Standards Framework (UKPSF). (Please see the Guidance Note)</w:t>
      </w:r>
    </w:p>
    <w:p w14:paraId="49777221" w14:textId="77777777" w:rsidR="0029446D" w:rsidRPr="0029446D" w:rsidRDefault="0029446D" w:rsidP="0029446D">
      <w:pPr>
        <w:spacing w:after="0" w:line="240" w:lineRule="auto"/>
        <w:rPr>
          <w:rFonts w:ascii="Arial" w:eastAsia="Times New Roman" w:hAnsi="Arial" w:cs="Arial"/>
          <w:sz w:val="24"/>
          <w:szCs w:val="24"/>
          <w:lang w:eastAsia="en-GB"/>
        </w:rPr>
      </w:pPr>
    </w:p>
    <w:p w14:paraId="06622546" w14:textId="77777777" w:rsidR="0029446D" w:rsidRDefault="0029446D" w:rsidP="0029446D">
      <w:pPr>
        <w:spacing w:after="0" w:line="240" w:lineRule="auto"/>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Reference </w:t>
      </w:r>
      <w:proofErr w:type="gramStart"/>
      <w:r w:rsidRPr="0029446D">
        <w:rPr>
          <w:rFonts w:ascii="Arial" w:eastAsia="Times New Roman" w:hAnsi="Arial" w:cs="Arial"/>
          <w:b/>
          <w:sz w:val="24"/>
          <w:szCs w:val="24"/>
          <w:lang w:eastAsia="en-GB"/>
        </w:rPr>
        <w:t xml:space="preserve">for </w:t>
      </w:r>
      <w:r>
        <w:rPr>
          <w:rFonts w:ascii="Arial" w:eastAsia="Times New Roman" w:hAnsi="Arial" w:cs="Arial"/>
          <w:b/>
          <w:sz w:val="24"/>
          <w:szCs w:val="24"/>
          <w:lang w:eastAsia="en-GB"/>
        </w:rPr>
        <w:t>:</w:t>
      </w:r>
      <w:proofErr w:type="gramEnd"/>
      <w:r>
        <w:rPr>
          <w:rFonts w:ascii="Arial" w:eastAsia="Times New Roman" w:hAnsi="Arial" w:cs="Arial"/>
          <w:b/>
          <w:sz w:val="24"/>
          <w:szCs w:val="24"/>
          <w:lang w:eastAsia="en-GB"/>
        </w:rPr>
        <w:t xml:space="preserve"> </w:t>
      </w:r>
      <w:r w:rsidRPr="0029446D">
        <w:rPr>
          <w:rFonts w:ascii="Arial" w:eastAsia="Times New Roman" w:hAnsi="Arial" w:cs="Arial"/>
          <w:b/>
          <w:sz w:val="24"/>
          <w:szCs w:val="24"/>
          <w:lang w:eastAsia="en-GB"/>
        </w:rPr>
        <w:t xml:space="preserve">Wynne Jones </w:t>
      </w:r>
    </w:p>
    <w:p w14:paraId="7E3C9444" w14:textId="77777777" w:rsidR="0029446D" w:rsidRDefault="0029446D" w:rsidP="0029446D">
      <w:pPr>
        <w:spacing w:after="0" w:line="240" w:lineRule="auto"/>
        <w:rPr>
          <w:rFonts w:ascii="Arial" w:eastAsia="Times New Roman" w:hAnsi="Arial" w:cs="Arial"/>
          <w:b/>
          <w:sz w:val="24"/>
          <w:szCs w:val="24"/>
          <w:lang w:eastAsia="en-GB"/>
        </w:rPr>
      </w:pPr>
    </w:p>
    <w:p w14:paraId="7510EA7D" w14:textId="77777777" w:rsidR="0029446D" w:rsidRPr="0029446D" w:rsidRDefault="0029446D" w:rsidP="0029446D">
      <w:pPr>
        <w:spacing w:after="0" w:line="240" w:lineRule="auto"/>
        <w:rPr>
          <w:rFonts w:ascii="Arial" w:eastAsia="Times New Roman" w:hAnsi="Arial" w:cs="Arial"/>
          <w:b/>
          <w:sz w:val="24"/>
          <w:szCs w:val="24"/>
          <w:lang w:eastAsia="en-GB"/>
        </w:rPr>
      </w:pPr>
    </w:p>
    <w:p w14:paraId="2500ABEE" w14:textId="77777777" w:rsidR="0029446D" w:rsidRPr="0029446D" w:rsidRDefault="0029446D" w:rsidP="0029446D">
      <w:pPr>
        <w:spacing w:after="0" w:line="240" w:lineRule="auto"/>
        <w:rPr>
          <w:rFonts w:ascii="Arial" w:eastAsia="Times New Roman" w:hAnsi="Arial" w:cs="Arial"/>
          <w:sz w:val="24"/>
          <w:szCs w:val="24"/>
          <w:lang w:eastAsia="en-GB"/>
        </w:rPr>
      </w:pPr>
    </w:p>
    <w:tbl>
      <w:tblPr>
        <w:tblStyle w:val="TableGrid2"/>
        <w:tblW w:w="0" w:type="auto"/>
        <w:tblLook w:val="04A0" w:firstRow="1" w:lastRow="0" w:firstColumn="1" w:lastColumn="0" w:noHBand="0" w:noVBand="1"/>
      </w:tblPr>
      <w:tblGrid>
        <w:gridCol w:w="9242"/>
      </w:tblGrid>
      <w:tr w:rsidR="0029446D" w:rsidRPr="0029446D" w14:paraId="2D7427A3" w14:textId="77777777" w:rsidTr="001E6BAE">
        <w:tc>
          <w:tcPr>
            <w:tcW w:w="9242" w:type="dxa"/>
          </w:tcPr>
          <w:p w14:paraId="25D0A04E" w14:textId="77777777" w:rsidR="0029446D" w:rsidRPr="0029446D" w:rsidRDefault="0029446D" w:rsidP="0029446D">
            <w:pPr>
              <w:rPr>
                <w:rFonts w:ascii="Arial" w:eastAsia="Times New Roman" w:hAnsi="Arial" w:cs="Arial"/>
                <w:sz w:val="24"/>
                <w:szCs w:val="24"/>
                <w:lang w:eastAsia="en-GB"/>
              </w:rPr>
            </w:pPr>
          </w:p>
          <w:p w14:paraId="4FA297D1"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Please insert your reference here:</w:t>
            </w:r>
          </w:p>
          <w:p w14:paraId="2BA711B5" w14:textId="77777777" w:rsidR="0029446D" w:rsidRPr="0029446D" w:rsidRDefault="0029446D" w:rsidP="0029446D">
            <w:pPr>
              <w:rPr>
                <w:rFonts w:ascii="Arial" w:eastAsia="Times New Roman" w:hAnsi="Arial" w:cs="Arial"/>
                <w:sz w:val="24"/>
                <w:szCs w:val="24"/>
                <w:lang w:eastAsia="en-GB"/>
              </w:rPr>
            </w:pPr>
          </w:p>
          <w:p w14:paraId="435F0BFE" w14:textId="77777777"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In accordance with the Higher Education Academy’s Professional Recognition for Fellow aligned to the Dimensions of The UK Professional Standards Framework  Descriptor 2: An individual working in this category demonstrates a broad understanding of effective approaches to learning and teaching as key contributions to high quality student learning, I can confirm that Wynne Jones has been able to meet these standards to a high level.</w:t>
            </w:r>
          </w:p>
          <w:p w14:paraId="305BF4CD" w14:textId="77777777" w:rsidR="0029446D" w:rsidRPr="0029446D" w:rsidRDefault="0029446D" w:rsidP="0029446D">
            <w:pPr>
              <w:rPr>
                <w:rFonts w:ascii="Arial" w:eastAsia="Times New Roman" w:hAnsi="Arial" w:cs="Arial"/>
                <w:sz w:val="24"/>
                <w:szCs w:val="24"/>
                <w:lang w:eastAsia="en-GB"/>
              </w:rPr>
            </w:pPr>
          </w:p>
          <w:p w14:paraId="52CB3B08" w14:textId="77777777"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has been working at UWTSD for a number of years, firstly as an HPL and then as a full time member of staff. In that time Wynne has been responsible for designing and planning modules that he delivered such as Terrorism and Public Services Response, Management of Resources within the Police and Public Sector, Operational Policing and Understanding Policing. Wynne was brought onto the team to firstly deliver the Terrorism module and the Certificate in Knowledge of Policing. As the course numbers grew and it was identified that many of the students were taking the policing pathway Wynne was tasked with writing, designing and developing a standalone degree in Policing. Wynne was also part of a national forum to plan for the College of Policing’s Police Education Qualification Framework (PEQF) that has developed a curriculum for a pre-join professional policing degree and Wynne has been part of the team that has developed this new programme to deliver within the undergraduate programme as well as the delivery of the degree apprenticeship in professional police practice and graduate diploma in professional police practice.   </w:t>
            </w:r>
          </w:p>
          <w:p w14:paraId="59A48496" w14:textId="77777777"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has mentored new staff in the delivery of learning activities and has played a crucial role in creating new innovative learning activities within the course such as the crime scene simulations delivered within the Forensics and Examination module. </w:t>
            </w:r>
          </w:p>
          <w:p w14:paraId="177F50CD" w14:textId="77777777" w:rsidR="0029446D" w:rsidRPr="0029446D" w:rsidRDefault="0029446D" w:rsidP="0029446D">
            <w:pPr>
              <w:rPr>
                <w:rFonts w:ascii="Arial" w:eastAsia="Times New Roman" w:hAnsi="Arial" w:cs="Arial"/>
                <w:sz w:val="24"/>
                <w:szCs w:val="24"/>
                <w:lang w:eastAsia="en-GB"/>
              </w:rPr>
            </w:pPr>
          </w:p>
          <w:p w14:paraId="0A4B87F1" w14:textId="77777777"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is a well-respected lecturer by both staff and the students and has been able to provide a high level of learning support to the students. Teaching across the portfolio and across the age groups allows for a greater understanding of student needs and the support that they require. Wynne has taught at all levels from 4 to 6 on the undergraduate programme and will be delivering on the level 7 Masters programme in the new academic year. With such large numbers on the portfolio Wynne has been a leading force in innovative teaching practices and bringing practice into the classroom, with simulations and guest speakers such as Dan Biddle who was the worst injured survivor of the 7/7 bombing in London, Wynne arranged a series of lecturers that mapped the bombings and the investigations that took place afterwards and brought in Dan to show the real impact of such events on ordinary people. </w:t>
            </w:r>
          </w:p>
          <w:p w14:paraId="0EAAD643" w14:textId="77777777" w:rsidR="0029446D" w:rsidRPr="0029446D" w:rsidRDefault="0029446D" w:rsidP="0029446D">
            <w:pPr>
              <w:rPr>
                <w:rFonts w:ascii="Arial" w:eastAsia="Times New Roman" w:hAnsi="Arial" w:cs="Arial"/>
                <w:sz w:val="24"/>
                <w:szCs w:val="24"/>
                <w:lang w:eastAsia="en-GB"/>
              </w:rPr>
            </w:pPr>
          </w:p>
          <w:p w14:paraId="4AEA742C" w14:textId="77777777"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 has a vast experience of assessing learners work and tries to make assessments innovative and more practice based. He has a high standard of moderation and works well within his marking team to manage fairness and consistency. </w:t>
            </w:r>
          </w:p>
          <w:p w14:paraId="1F779FCB" w14:textId="77777777"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As is University policy to provide feedback within 20working days all team members adhere to this policy. However Wynne prides himself on getting marks back to the students much quicker than this. Wynne provides feedback in a number of ways, he will individually email the students with the marks as soon as they are available, he provides on assignment feedback via </w:t>
            </w:r>
            <w:proofErr w:type="spellStart"/>
            <w:r w:rsidRPr="0029446D">
              <w:rPr>
                <w:rFonts w:ascii="Arial" w:eastAsia="Times New Roman" w:hAnsi="Arial" w:cs="Arial"/>
                <w:sz w:val="24"/>
                <w:szCs w:val="24"/>
                <w:lang w:eastAsia="en-GB"/>
              </w:rPr>
              <w:t>Grademark</w:t>
            </w:r>
            <w:proofErr w:type="spellEnd"/>
            <w:r w:rsidRPr="0029446D">
              <w:rPr>
                <w:rFonts w:ascii="Arial" w:eastAsia="Times New Roman" w:hAnsi="Arial" w:cs="Arial"/>
                <w:sz w:val="24"/>
                <w:szCs w:val="24"/>
                <w:lang w:eastAsia="en-GB"/>
              </w:rPr>
              <w:t xml:space="preserve"> on Turnitin and will also hold one </w:t>
            </w:r>
            <w:r w:rsidRPr="0029446D">
              <w:rPr>
                <w:rFonts w:ascii="Arial" w:eastAsia="Times New Roman" w:hAnsi="Arial" w:cs="Arial"/>
                <w:sz w:val="24"/>
                <w:szCs w:val="24"/>
                <w:lang w:eastAsia="en-GB"/>
              </w:rPr>
              <w:lastRenderedPageBreak/>
              <w:t>to one sessions. In staff student meetings the students have feedback themselves on their satisfaction with the feedback given.  Wynne runs an open door policy and students feel they can access support, help and feedback easily.</w:t>
            </w:r>
          </w:p>
          <w:p w14:paraId="4B39E020" w14:textId="77777777" w:rsidR="0029446D" w:rsidRPr="0029446D" w:rsidRDefault="0029446D" w:rsidP="0029446D">
            <w:pPr>
              <w:rPr>
                <w:rFonts w:ascii="Arial" w:eastAsia="Times New Roman" w:hAnsi="Arial" w:cs="Arial"/>
                <w:sz w:val="24"/>
                <w:szCs w:val="24"/>
                <w:lang w:eastAsia="en-GB"/>
              </w:rPr>
            </w:pPr>
          </w:p>
          <w:p w14:paraId="0657FA01" w14:textId="77777777"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Wynne’s approach to teaching is to make sure that the students actual learn and enjoy learning. The modules he delivers lend themselves to more interactive discussions, simulations and are relevant to the students. Wynne creates an effective learning environment and the student satisfaction is then reflected in the annual module reviews for his modules. </w:t>
            </w:r>
          </w:p>
          <w:p w14:paraId="781EABB0" w14:textId="77777777"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As mentioned Wynne’s open door policy allows for a high standard of student engagement and support. The type of student that enrols on the courses offered at UWSD are very varied and from many different backgrounds, this means that differentiation is vital to the role and the level of support varies from each student, Wynne is able to manage this support to a high standard and is well able to meet the needs of the individual learner, and provide continued support for their participation in higher education.  </w:t>
            </w:r>
          </w:p>
          <w:p w14:paraId="4BAD6909" w14:textId="77777777" w:rsidR="0029446D" w:rsidRPr="0029446D" w:rsidRDefault="0029446D" w:rsidP="0029446D">
            <w:pPr>
              <w:rPr>
                <w:rFonts w:ascii="Arial" w:eastAsia="Times New Roman" w:hAnsi="Arial" w:cs="Arial"/>
                <w:sz w:val="24"/>
                <w:szCs w:val="24"/>
                <w:lang w:eastAsia="en-GB"/>
              </w:rPr>
            </w:pPr>
          </w:p>
          <w:p w14:paraId="56A35FE6" w14:textId="77777777" w:rsidR="0029446D" w:rsidRPr="0029446D" w:rsidRDefault="0029446D" w:rsidP="0029446D">
            <w:pPr>
              <w:rPr>
                <w:rFonts w:ascii="Arial" w:eastAsia="Times New Roman" w:hAnsi="Arial" w:cs="Arial"/>
                <w:sz w:val="24"/>
                <w:szCs w:val="24"/>
                <w:lang w:eastAsia="en-GB"/>
              </w:rPr>
            </w:pPr>
            <w:r w:rsidRPr="0029446D">
              <w:rPr>
                <w:rFonts w:ascii="Arial" w:eastAsia="Times New Roman" w:hAnsi="Arial" w:cs="Arial"/>
                <w:sz w:val="24"/>
                <w:szCs w:val="24"/>
                <w:lang w:eastAsia="en-GB"/>
              </w:rPr>
              <w:t xml:space="preserve">As part of the College of Policing Forum for the PEQF Wynne is able to keep up to date with changes and developments in the world of Policing recruitment and training. This involvement also leads to the opportunities to attend conferences and symposiums on new developments in policing, to be involved in panels with senior members of the local forces to highlight key current issues and areas of policing that need to be targeted and to inform evidence based policing.  The development of the PEQF is under constant evaluation and Wynne is part of the team working with the forces and the college of policing to evaluate its implementation and development. </w:t>
            </w:r>
          </w:p>
          <w:p w14:paraId="54A2EE65" w14:textId="77777777" w:rsidR="0029446D" w:rsidRPr="0029446D" w:rsidRDefault="0029446D" w:rsidP="0029446D">
            <w:pPr>
              <w:rPr>
                <w:rFonts w:ascii="Arial" w:eastAsia="Times New Roman" w:hAnsi="Arial" w:cs="Arial"/>
                <w:sz w:val="24"/>
                <w:szCs w:val="24"/>
                <w:lang w:eastAsia="en-GB"/>
              </w:rPr>
            </w:pPr>
          </w:p>
          <w:p w14:paraId="09A06B7E" w14:textId="77777777" w:rsidR="0029446D" w:rsidRPr="0029446D" w:rsidRDefault="0029446D" w:rsidP="0029446D">
            <w:pPr>
              <w:rPr>
                <w:rFonts w:ascii="Arial" w:eastAsia="Times New Roman" w:hAnsi="Arial" w:cs="Arial"/>
                <w:sz w:val="24"/>
                <w:szCs w:val="24"/>
                <w:lang w:eastAsia="en-GB"/>
              </w:rPr>
            </w:pPr>
          </w:p>
          <w:p w14:paraId="6A48693C" w14:textId="77777777" w:rsidR="0029446D" w:rsidRPr="0029446D" w:rsidRDefault="0029446D" w:rsidP="0029446D">
            <w:pPr>
              <w:rPr>
                <w:rFonts w:ascii="Arial" w:eastAsia="Times New Roman" w:hAnsi="Arial" w:cs="Arial"/>
                <w:sz w:val="24"/>
                <w:szCs w:val="24"/>
                <w:lang w:eastAsia="en-GB"/>
              </w:rPr>
            </w:pPr>
          </w:p>
          <w:p w14:paraId="76F9FFEE" w14:textId="77777777" w:rsidR="0029446D" w:rsidRPr="0029446D" w:rsidRDefault="0029446D" w:rsidP="0029446D">
            <w:pPr>
              <w:rPr>
                <w:rFonts w:ascii="Arial" w:eastAsia="Times New Roman" w:hAnsi="Arial" w:cs="Arial"/>
                <w:sz w:val="24"/>
                <w:szCs w:val="24"/>
                <w:lang w:eastAsia="en-GB"/>
              </w:rPr>
            </w:pPr>
          </w:p>
          <w:p w14:paraId="6FDC4532" w14:textId="77777777" w:rsidR="0029446D" w:rsidRPr="0029446D" w:rsidRDefault="0029446D" w:rsidP="0029446D">
            <w:pPr>
              <w:rPr>
                <w:rFonts w:ascii="Arial" w:eastAsia="Times New Roman" w:hAnsi="Arial" w:cs="Arial"/>
                <w:sz w:val="24"/>
                <w:szCs w:val="24"/>
                <w:lang w:eastAsia="en-GB"/>
              </w:rPr>
            </w:pPr>
          </w:p>
          <w:p w14:paraId="70577331" w14:textId="77777777" w:rsidR="0029446D" w:rsidRPr="0029446D" w:rsidRDefault="0029446D" w:rsidP="0029446D">
            <w:pPr>
              <w:rPr>
                <w:rFonts w:ascii="Arial" w:eastAsia="Times New Roman" w:hAnsi="Arial" w:cs="Arial"/>
                <w:sz w:val="24"/>
                <w:szCs w:val="24"/>
                <w:lang w:eastAsia="en-GB"/>
              </w:rPr>
            </w:pPr>
          </w:p>
          <w:p w14:paraId="65EB0B85" w14:textId="77777777" w:rsidR="0029446D" w:rsidRPr="0029446D" w:rsidRDefault="0029446D" w:rsidP="0029446D">
            <w:pPr>
              <w:rPr>
                <w:rFonts w:ascii="Arial" w:eastAsia="Times New Roman" w:hAnsi="Arial" w:cs="Arial"/>
                <w:sz w:val="24"/>
                <w:szCs w:val="24"/>
                <w:lang w:eastAsia="en-GB"/>
              </w:rPr>
            </w:pPr>
          </w:p>
          <w:p w14:paraId="0525DCBD" w14:textId="77777777" w:rsidR="0029446D" w:rsidRPr="0029446D" w:rsidRDefault="0029446D" w:rsidP="0029446D">
            <w:pPr>
              <w:rPr>
                <w:rFonts w:ascii="Arial" w:eastAsia="Times New Roman" w:hAnsi="Arial" w:cs="Arial"/>
                <w:sz w:val="24"/>
                <w:szCs w:val="24"/>
                <w:lang w:eastAsia="en-GB"/>
              </w:rPr>
            </w:pPr>
          </w:p>
          <w:p w14:paraId="1891F5F6" w14:textId="77777777" w:rsidR="0029446D" w:rsidRPr="0029446D" w:rsidRDefault="0029446D" w:rsidP="0029446D">
            <w:pPr>
              <w:rPr>
                <w:rFonts w:ascii="Arial" w:eastAsia="Times New Roman" w:hAnsi="Arial" w:cs="Arial"/>
                <w:sz w:val="24"/>
                <w:szCs w:val="24"/>
                <w:lang w:eastAsia="en-GB"/>
              </w:rPr>
            </w:pPr>
          </w:p>
          <w:p w14:paraId="329593CB" w14:textId="77777777" w:rsidR="0029446D" w:rsidRPr="0029446D" w:rsidRDefault="0029446D" w:rsidP="0029446D">
            <w:pPr>
              <w:rPr>
                <w:rFonts w:ascii="Arial" w:eastAsia="Times New Roman" w:hAnsi="Arial" w:cs="Arial"/>
                <w:sz w:val="24"/>
                <w:szCs w:val="24"/>
                <w:lang w:eastAsia="en-GB"/>
              </w:rPr>
            </w:pPr>
          </w:p>
          <w:p w14:paraId="2F5399C8" w14:textId="77777777" w:rsidR="0029446D" w:rsidRPr="0029446D" w:rsidRDefault="0029446D" w:rsidP="0029446D">
            <w:pPr>
              <w:rPr>
                <w:rFonts w:ascii="Arial" w:eastAsia="Times New Roman" w:hAnsi="Arial" w:cs="Arial"/>
                <w:sz w:val="24"/>
                <w:szCs w:val="24"/>
                <w:lang w:eastAsia="en-GB"/>
              </w:rPr>
            </w:pPr>
          </w:p>
          <w:p w14:paraId="353F48A0" w14:textId="77777777" w:rsidR="0029446D" w:rsidRPr="0029446D" w:rsidRDefault="0029446D" w:rsidP="0029446D">
            <w:pPr>
              <w:rPr>
                <w:rFonts w:ascii="Arial" w:eastAsia="Times New Roman" w:hAnsi="Arial" w:cs="Arial"/>
                <w:sz w:val="24"/>
                <w:szCs w:val="24"/>
                <w:lang w:eastAsia="en-GB"/>
              </w:rPr>
            </w:pPr>
          </w:p>
          <w:p w14:paraId="57D1FA17" w14:textId="77777777" w:rsidR="0029446D" w:rsidRPr="0029446D" w:rsidRDefault="0029446D" w:rsidP="0029446D">
            <w:pPr>
              <w:rPr>
                <w:rFonts w:ascii="Arial" w:eastAsia="Times New Roman" w:hAnsi="Arial" w:cs="Arial"/>
                <w:sz w:val="24"/>
                <w:szCs w:val="24"/>
                <w:lang w:eastAsia="en-GB"/>
              </w:rPr>
            </w:pPr>
          </w:p>
        </w:tc>
      </w:tr>
    </w:tbl>
    <w:p w14:paraId="5C21658A" w14:textId="77777777" w:rsidR="0029446D" w:rsidRPr="0029446D" w:rsidRDefault="0029446D" w:rsidP="0029446D">
      <w:pPr>
        <w:spacing w:after="0" w:line="240" w:lineRule="auto"/>
        <w:jc w:val="both"/>
        <w:rPr>
          <w:rFonts w:ascii="Arial" w:eastAsia="Times New Roman" w:hAnsi="Arial" w:cs="Times New Roman"/>
          <w:sz w:val="24"/>
          <w:szCs w:val="24"/>
          <w:lang w:eastAsia="en-GB"/>
        </w:rPr>
      </w:pPr>
    </w:p>
    <w:p w14:paraId="08414A5C" w14:textId="77777777" w:rsidR="0029446D" w:rsidRPr="0029446D" w:rsidRDefault="0029446D" w:rsidP="0029446D">
      <w:pPr>
        <w:spacing w:after="0" w:line="240" w:lineRule="auto"/>
        <w:rPr>
          <w:rFonts w:ascii="Arial" w:eastAsia="Times New Roman" w:hAnsi="Arial" w:cs="Times New Roman"/>
          <w:lang w:eastAsia="en-GB"/>
        </w:rPr>
      </w:pPr>
    </w:p>
    <w:p w14:paraId="4BCE5C20" w14:textId="77777777" w:rsidR="0029446D" w:rsidRDefault="0029446D" w:rsidP="007004F4">
      <w:pPr>
        <w:spacing w:after="0" w:line="240" w:lineRule="auto"/>
        <w:rPr>
          <w:rFonts w:ascii="Arial" w:eastAsia="Times New Roman" w:hAnsi="Arial" w:cs="Arial"/>
          <w:lang w:eastAsia="en-GB"/>
        </w:rPr>
      </w:pPr>
    </w:p>
    <w:p w14:paraId="46B11403" w14:textId="77777777" w:rsidR="0029446D" w:rsidRDefault="0029446D" w:rsidP="007004F4">
      <w:pPr>
        <w:spacing w:after="0" w:line="240" w:lineRule="auto"/>
        <w:rPr>
          <w:rFonts w:ascii="Arial" w:eastAsia="Times New Roman" w:hAnsi="Arial" w:cs="Arial"/>
          <w:lang w:eastAsia="en-GB"/>
        </w:rPr>
      </w:pPr>
    </w:p>
    <w:p w14:paraId="12598F82" w14:textId="77777777" w:rsidR="0029446D" w:rsidRDefault="0029446D" w:rsidP="007004F4">
      <w:pPr>
        <w:spacing w:after="0" w:line="240" w:lineRule="auto"/>
        <w:rPr>
          <w:rFonts w:ascii="Arial" w:eastAsia="Times New Roman" w:hAnsi="Arial" w:cs="Arial"/>
          <w:lang w:eastAsia="en-GB"/>
        </w:rPr>
      </w:pPr>
    </w:p>
    <w:p w14:paraId="10E32E98" w14:textId="77777777" w:rsidR="0029446D" w:rsidRDefault="0029446D" w:rsidP="007004F4">
      <w:pPr>
        <w:spacing w:after="0" w:line="240" w:lineRule="auto"/>
        <w:rPr>
          <w:rFonts w:ascii="Arial" w:eastAsia="Times New Roman" w:hAnsi="Arial" w:cs="Arial"/>
          <w:lang w:eastAsia="en-GB"/>
        </w:rPr>
      </w:pPr>
    </w:p>
    <w:p w14:paraId="767F31D1" w14:textId="77777777" w:rsidR="0029446D" w:rsidRDefault="0029446D" w:rsidP="007004F4">
      <w:pPr>
        <w:spacing w:after="0" w:line="240" w:lineRule="auto"/>
        <w:rPr>
          <w:rFonts w:ascii="Arial" w:eastAsia="Times New Roman" w:hAnsi="Arial" w:cs="Arial"/>
          <w:lang w:eastAsia="en-GB"/>
        </w:rPr>
      </w:pPr>
    </w:p>
    <w:p w14:paraId="08A70C66" w14:textId="77777777" w:rsidR="0029446D" w:rsidRDefault="0029446D" w:rsidP="007004F4">
      <w:pPr>
        <w:spacing w:after="0" w:line="240" w:lineRule="auto"/>
        <w:rPr>
          <w:rFonts w:ascii="Arial" w:eastAsia="Times New Roman" w:hAnsi="Arial" w:cs="Arial"/>
          <w:lang w:eastAsia="en-GB"/>
        </w:rPr>
      </w:pPr>
    </w:p>
    <w:p w14:paraId="0B936712" w14:textId="3584064E" w:rsidR="0029446D" w:rsidRDefault="0029446D" w:rsidP="007004F4">
      <w:pPr>
        <w:spacing w:after="0" w:line="240" w:lineRule="auto"/>
        <w:rPr>
          <w:rFonts w:ascii="Arial" w:eastAsia="Times New Roman" w:hAnsi="Arial" w:cs="Arial"/>
          <w:lang w:eastAsia="en-GB"/>
        </w:rPr>
      </w:pPr>
    </w:p>
    <w:p w14:paraId="24F29F87" w14:textId="0ADEB292" w:rsidR="006326FB" w:rsidRDefault="006326FB" w:rsidP="007004F4">
      <w:pPr>
        <w:spacing w:after="0" w:line="240" w:lineRule="auto"/>
        <w:rPr>
          <w:rFonts w:ascii="Arial" w:eastAsia="Times New Roman" w:hAnsi="Arial" w:cs="Arial"/>
          <w:lang w:eastAsia="en-GB"/>
        </w:rPr>
      </w:pPr>
    </w:p>
    <w:p w14:paraId="1C754B2E" w14:textId="77777777" w:rsidR="006326FB" w:rsidRDefault="006326FB" w:rsidP="007004F4">
      <w:pPr>
        <w:spacing w:after="0" w:line="240" w:lineRule="auto"/>
        <w:rPr>
          <w:rFonts w:ascii="Arial" w:eastAsia="Times New Roman" w:hAnsi="Arial" w:cs="Arial"/>
          <w:lang w:eastAsia="en-GB"/>
        </w:rPr>
      </w:pPr>
    </w:p>
    <w:p w14:paraId="30E5D1FD" w14:textId="77777777" w:rsidR="0029446D" w:rsidRDefault="0029446D" w:rsidP="007004F4">
      <w:pPr>
        <w:spacing w:after="0" w:line="240" w:lineRule="auto"/>
        <w:rPr>
          <w:rFonts w:ascii="Arial" w:eastAsia="Times New Roman" w:hAnsi="Arial" w:cs="Arial"/>
          <w:lang w:eastAsia="en-GB"/>
        </w:rPr>
      </w:pPr>
    </w:p>
    <w:p w14:paraId="7BB5B671" w14:textId="77777777" w:rsidR="0029446D" w:rsidRDefault="0029446D" w:rsidP="007004F4">
      <w:pPr>
        <w:spacing w:after="0" w:line="240" w:lineRule="auto"/>
        <w:rPr>
          <w:rFonts w:ascii="Arial" w:eastAsia="Times New Roman" w:hAnsi="Arial" w:cs="Arial"/>
          <w:lang w:eastAsia="en-GB"/>
        </w:rPr>
      </w:pPr>
    </w:p>
    <w:tbl>
      <w:tblPr>
        <w:tblStyle w:val="TableGrid"/>
        <w:tblW w:w="10598" w:type="dxa"/>
        <w:tblLook w:val="04A0" w:firstRow="1" w:lastRow="0" w:firstColumn="1" w:lastColumn="0" w:noHBand="0" w:noVBand="1"/>
      </w:tblPr>
      <w:tblGrid>
        <w:gridCol w:w="4621"/>
        <w:gridCol w:w="5977"/>
      </w:tblGrid>
      <w:tr w:rsidR="007004F4" w:rsidRPr="007004F4" w14:paraId="77218376" w14:textId="77777777" w:rsidTr="004E7F14">
        <w:tc>
          <w:tcPr>
            <w:tcW w:w="10598" w:type="dxa"/>
            <w:gridSpan w:val="2"/>
          </w:tcPr>
          <w:p w14:paraId="0524FD99" w14:textId="3A916E6A" w:rsidR="007004F4" w:rsidRPr="007004F4" w:rsidRDefault="007004F4" w:rsidP="0029446D">
            <w:pPr>
              <w:jc w:val="both"/>
              <w:rPr>
                <w:rFonts w:ascii="Arial" w:eastAsia="Times New Roman" w:hAnsi="Arial" w:cs="Arial"/>
                <w:sz w:val="24"/>
                <w:szCs w:val="24"/>
                <w:lang w:eastAsia="en-GB"/>
              </w:rPr>
            </w:pPr>
            <w:r w:rsidRPr="007004F4">
              <w:rPr>
                <w:rFonts w:ascii="Arial" w:eastAsia="Times New Roman" w:hAnsi="Arial" w:cs="Arial"/>
                <w:b/>
                <w:sz w:val="24"/>
                <w:szCs w:val="24"/>
                <w:lang w:eastAsia="en-GB"/>
              </w:rPr>
              <w:t>Second Referee:</w:t>
            </w:r>
            <w:r w:rsidR="0029446D">
              <w:rPr>
                <w:rFonts w:ascii="Arial" w:eastAsia="Times New Roman" w:hAnsi="Arial" w:cs="Arial"/>
                <w:b/>
                <w:sz w:val="24"/>
                <w:szCs w:val="24"/>
                <w:lang w:eastAsia="en-GB"/>
              </w:rPr>
              <w:t xml:space="preserve"> </w:t>
            </w:r>
            <w:r w:rsidR="006326FB">
              <w:rPr>
                <w:rFonts w:ascii="Arial" w:eastAsia="Times New Roman" w:hAnsi="Arial" w:cs="Arial"/>
                <w:b/>
                <w:sz w:val="24"/>
                <w:szCs w:val="24"/>
                <w:lang w:eastAsia="en-GB"/>
              </w:rPr>
              <w:t>Vic Saunders</w:t>
            </w:r>
          </w:p>
        </w:tc>
      </w:tr>
      <w:tr w:rsidR="007004F4" w:rsidRPr="007004F4" w14:paraId="39D7D3CB" w14:textId="77777777" w:rsidTr="004E7F14">
        <w:tc>
          <w:tcPr>
            <w:tcW w:w="4621" w:type="dxa"/>
          </w:tcPr>
          <w:p w14:paraId="5BBD3E80"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Name</w:t>
            </w:r>
          </w:p>
        </w:tc>
        <w:tc>
          <w:tcPr>
            <w:tcW w:w="5977" w:type="dxa"/>
          </w:tcPr>
          <w:p w14:paraId="06139F6D" w14:textId="156B9797" w:rsidR="007004F4" w:rsidRPr="007004F4" w:rsidRDefault="006326FB" w:rsidP="007004F4">
            <w:pPr>
              <w:jc w:val="both"/>
              <w:rPr>
                <w:rFonts w:ascii="Arial" w:eastAsia="Times New Roman" w:hAnsi="Arial" w:cs="Arial"/>
                <w:sz w:val="24"/>
                <w:szCs w:val="24"/>
                <w:lang w:eastAsia="en-GB"/>
              </w:rPr>
            </w:pPr>
            <w:r>
              <w:rPr>
                <w:rFonts w:ascii="Arial" w:eastAsia="Times New Roman" w:hAnsi="Arial" w:cs="Arial"/>
                <w:sz w:val="24"/>
                <w:szCs w:val="24"/>
                <w:lang w:eastAsia="en-GB"/>
              </w:rPr>
              <w:t>Vic Saunders</w:t>
            </w:r>
          </w:p>
        </w:tc>
      </w:tr>
      <w:tr w:rsidR="007004F4" w:rsidRPr="007004F4" w14:paraId="7A3054DA" w14:textId="77777777" w:rsidTr="004E7F14">
        <w:tc>
          <w:tcPr>
            <w:tcW w:w="4621" w:type="dxa"/>
          </w:tcPr>
          <w:p w14:paraId="27E4D941"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Job Title</w:t>
            </w:r>
          </w:p>
        </w:tc>
        <w:tc>
          <w:tcPr>
            <w:tcW w:w="5977" w:type="dxa"/>
          </w:tcPr>
          <w:p w14:paraId="116F6989" w14:textId="55F36B28" w:rsidR="007004F4" w:rsidRPr="007004F4" w:rsidRDefault="006326FB" w:rsidP="007004F4">
            <w:pPr>
              <w:jc w:val="both"/>
              <w:rPr>
                <w:rFonts w:ascii="Arial" w:eastAsia="Times New Roman" w:hAnsi="Arial" w:cs="Arial"/>
                <w:sz w:val="24"/>
                <w:szCs w:val="24"/>
                <w:lang w:eastAsia="en-GB"/>
              </w:rPr>
            </w:pPr>
            <w:r>
              <w:rPr>
                <w:rFonts w:ascii="Arial" w:eastAsia="Times New Roman" w:hAnsi="Arial" w:cs="Arial"/>
                <w:sz w:val="24"/>
                <w:szCs w:val="24"/>
                <w:lang w:eastAsia="en-GB"/>
              </w:rPr>
              <w:t>Vice Dean</w:t>
            </w:r>
          </w:p>
        </w:tc>
      </w:tr>
      <w:tr w:rsidR="007004F4" w:rsidRPr="007004F4" w14:paraId="56F375C0" w14:textId="77777777" w:rsidTr="004E7F14">
        <w:tc>
          <w:tcPr>
            <w:tcW w:w="4621" w:type="dxa"/>
          </w:tcPr>
          <w:p w14:paraId="2B343638"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Faculty/Centre/School/Department</w:t>
            </w:r>
          </w:p>
        </w:tc>
        <w:tc>
          <w:tcPr>
            <w:tcW w:w="5977" w:type="dxa"/>
          </w:tcPr>
          <w:p w14:paraId="0D10C21C" w14:textId="72FA88DB" w:rsidR="007004F4" w:rsidRPr="007004F4" w:rsidRDefault="006326FB" w:rsidP="007004F4">
            <w:pPr>
              <w:jc w:val="both"/>
              <w:rPr>
                <w:rFonts w:ascii="Arial" w:eastAsia="Times New Roman" w:hAnsi="Arial" w:cs="Arial"/>
                <w:sz w:val="24"/>
                <w:szCs w:val="24"/>
                <w:lang w:eastAsia="en-GB"/>
              </w:rPr>
            </w:pPr>
            <w:r>
              <w:rPr>
                <w:rFonts w:ascii="Arial" w:eastAsia="Times New Roman" w:hAnsi="Arial" w:cs="Arial"/>
                <w:sz w:val="24"/>
                <w:szCs w:val="24"/>
                <w:lang w:eastAsia="en-GB"/>
              </w:rPr>
              <w:t>Institute of Management and Health</w:t>
            </w:r>
          </w:p>
        </w:tc>
      </w:tr>
      <w:tr w:rsidR="007004F4" w:rsidRPr="007004F4" w14:paraId="166A35A9" w14:textId="77777777" w:rsidTr="004E7F14">
        <w:tc>
          <w:tcPr>
            <w:tcW w:w="4621" w:type="dxa"/>
          </w:tcPr>
          <w:p w14:paraId="54F92ED3"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Email address</w:t>
            </w:r>
          </w:p>
        </w:tc>
        <w:tc>
          <w:tcPr>
            <w:tcW w:w="5977" w:type="dxa"/>
          </w:tcPr>
          <w:p w14:paraId="768639F4" w14:textId="2BA10F0D" w:rsidR="007004F4" w:rsidRPr="007004F4" w:rsidRDefault="006326FB" w:rsidP="006326FB">
            <w:pPr>
              <w:spacing w:after="160" w:line="259" w:lineRule="auto"/>
              <w:rPr>
                <w:rFonts w:ascii="Arial" w:eastAsia="Times New Roman" w:hAnsi="Arial" w:cs="Arial"/>
                <w:sz w:val="24"/>
                <w:szCs w:val="24"/>
                <w:lang w:eastAsia="en-GB"/>
              </w:rPr>
            </w:pPr>
            <w:hyperlink r:id="rId14" w:history="1">
              <w:r w:rsidRPr="006326FB">
                <w:rPr>
                  <w:rFonts w:ascii="Arial" w:eastAsia="Calibri" w:hAnsi="Arial" w:cs="Arial"/>
                  <w:color w:val="0563C1"/>
                  <w:sz w:val="24"/>
                  <w:szCs w:val="24"/>
                  <w:u w:val="single"/>
                </w:rPr>
                <w:t>vic.saunders@uwtsd.ac.uk</w:t>
              </w:r>
            </w:hyperlink>
            <w:r w:rsidRPr="006326FB">
              <w:rPr>
                <w:rFonts w:ascii="Arial" w:eastAsia="Calibri" w:hAnsi="Arial" w:cs="Arial"/>
                <w:sz w:val="24"/>
                <w:szCs w:val="24"/>
              </w:rPr>
              <w:t xml:space="preserve"> </w:t>
            </w:r>
          </w:p>
        </w:tc>
      </w:tr>
      <w:tr w:rsidR="007004F4" w:rsidRPr="007004F4" w14:paraId="0D0F7BE4" w14:textId="77777777" w:rsidTr="004E7F14">
        <w:tc>
          <w:tcPr>
            <w:tcW w:w="10598" w:type="dxa"/>
            <w:gridSpan w:val="2"/>
          </w:tcPr>
          <w:p w14:paraId="03995D27"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In what capacity can this individual comment on your professional practice?</w:t>
            </w:r>
          </w:p>
          <w:p w14:paraId="2D9762F5" w14:textId="77777777" w:rsidR="007004F4" w:rsidRPr="007004F4" w:rsidRDefault="007004F4" w:rsidP="007004F4">
            <w:pPr>
              <w:jc w:val="both"/>
              <w:rPr>
                <w:rFonts w:ascii="Arial" w:eastAsia="Times New Roman" w:hAnsi="Arial" w:cs="Arial"/>
                <w:sz w:val="24"/>
                <w:szCs w:val="24"/>
                <w:lang w:eastAsia="en-GB"/>
              </w:rPr>
            </w:pPr>
          </w:p>
          <w:p w14:paraId="23BC16EA" w14:textId="79057F2E" w:rsidR="007004F4" w:rsidRPr="007004F4" w:rsidRDefault="001E63D2" w:rsidP="007004F4">
            <w:pPr>
              <w:jc w:val="both"/>
              <w:rPr>
                <w:rFonts w:ascii="Arial" w:eastAsia="Times New Roman" w:hAnsi="Arial" w:cs="Arial"/>
                <w:sz w:val="24"/>
                <w:szCs w:val="24"/>
                <w:lang w:eastAsia="en-GB"/>
              </w:rPr>
            </w:pPr>
            <w:r>
              <w:rPr>
                <w:rFonts w:ascii="Arial" w:eastAsia="Times New Roman" w:hAnsi="Arial" w:cs="Arial"/>
                <w:sz w:val="24"/>
                <w:szCs w:val="24"/>
                <w:lang w:eastAsia="en-GB"/>
              </w:rPr>
              <w:t>Senior Line Manager.</w:t>
            </w:r>
          </w:p>
          <w:p w14:paraId="01C7D48C" w14:textId="77777777" w:rsidR="007004F4" w:rsidRPr="007004F4" w:rsidRDefault="007004F4" w:rsidP="007004F4">
            <w:pPr>
              <w:jc w:val="both"/>
              <w:rPr>
                <w:rFonts w:ascii="Arial" w:eastAsia="Times New Roman" w:hAnsi="Arial" w:cs="Arial"/>
                <w:sz w:val="24"/>
                <w:szCs w:val="24"/>
                <w:lang w:eastAsia="en-GB"/>
              </w:rPr>
            </w:pPr>
          </w:p>
          <w:p w14:paraId="6A31A18D" w14:textId="77777777" w:rsidR="007004F4" w:rsidRPr="007004F4" w:rsidRDefault="007004F4" w:rsidP="007004F4">
            <w:pPr>
              <w:jc w:val="both"/>
              <w:rPr>
                <w:rFonts w:ascii="Arial" w:eastAsia="Times New Roman" w:hAnsi="Arial" w:cs="Arial"/>
                <w:sz w:val="24"/>
                <w:szCs w:val="24"/>
                <w:lang w:eastAsia="en-GB"/>
              </w:rPr>
            </w:pPr>
          </w:p>
        </w:tc>
      </w:tr>
    </w:tbl>
    <w:p w14:paraId="26107FE5" w14:textId="77777777" w:rsidR="007004F4" w:rsidRPr="007004F4" w:rsidRDefault="007004F4" w:rsidP="007004F4">
      <w:pPr>
        <w:spacing w:after="0" w:line="240" w:lineRule="auto"/>
        <w:rPr>
          <w:rFonts w:ascii="Arial" w:eastAsia="Times New Roman" w:hAnsi="Arial" w:cs="Arial"/>
          <w:lang w:eastAsia="en-GB"/>
        </w:rPr>
      </w:pPr>
    </w:p>
    <w:p w14:paraId="62073228" w14:textId="77777777" w:rsidR="007004F4" w:rsidRDefault="007004F4" w:rsidP="007004F4">
      <w:pPr>
        <w:spacing w:after="0" w:line="240" w:lineRule="auto"/>
        <w:rPr>
          <w:rFonts w:ascii="Arial" w:eastAsia="Times New Roman" w:hAnsi="Arial" w:cs="Arial"/>
          <w:lang w:eastAsia="en-GB"/>
        </w:rPr>
      </w:pPr>
    </w:p>
    <w:p w14:paraId="491C0AB0" w14:textId="77777777" w:rsidR="0029446D" w:rsidRPr="0029446D" w:rsidRDefault="0029446D" w:rsidP="0029446D">
      <w:pPr>
        <w:spacing w:after="0" w:line="240" w:lineRule="auto"/>
        <w:jc w:val="cente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HEA Fellowship Reference Form </w:t>
      </w:r>
    </w:p>
    <w:p w14:paraId="53D2D9D4" w14:textId="77777777" w:rsidR="0029446D" w:rsidRPr="0029446D" w:rsidRDefault="0029446D" w:rsidP="0029446D">
      <w:pPr>
        <w:spacing w:after="0" w:line="240" w:lineRule="auto"/>
        <w:rPr>
          <w:rFonts w:ascii="Arial" w:eastAsia="Times New Roman" w:hAnsi="Arial" w:cs="Arial"/>
          <w:b/>
          <w:sz w:val="24"/>
          <w:szCs w:val="24"/>
          <w:lang w:eastAsia="en-GB"/>
        </w:rPr>
      </w:pPr>
    </w:p>
    <w:tbl>
      <w:tblPr>
        <w:tblStyle w:val="TableGrid1"/>
        <w:tblW w:w="0" w:type="auto"/>
        <w:tblLook w:val="04A0" w:firstRow="1" w:lastRow="0" w:firstColumn="1" w:lastColumn="0" w:noHBand="0" w:noVBand="1"/>
      </w:tblPr>
      <w:tblGrid>
        <w:gridCol w:w="9242"/>
      </w:tblGrid>
      <w:tr w:rsidR="0029446D" w:rsidRPr="0029446D" w14:paraId="7BF745F6" w14:textId="77777777" w:rsidTr="001E6BAE">
        <w:tc>
          <w:tcPr>
            <w:tcW w:w="9242" w:type="dxa"/>
          </w:tcPr>
          <w:p w14:paraId="5AFB7653" w14:textId="5633DDC5"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Name of Referee:</w:t>
            </w:r>
            <w:r>
              <w:rPr>
                <w:rFonts w:ascii="Arial" w:eastAsia="Times New Roman" w:hAnsi="Arial" w:cs="Arial"/>
                <w:b/>
                <w:sz w:val="24"/>
                <w:szCs w:val="24"/>
                <w:lang w:eastAsia="en-GB"/>
              </w:rPr>
              <w:t xml:space="preserve"> </w:t>
            </w:r>
            <w:r w:rsidR="00147B8D">
              <w:rPr>
                <w:rFonts w:ascii="Arial" w:eastAsia="Times New Roman" w:hAnsi="Arial" w:cs="Arial"/>
                <w:b/>
                <w:sz w:val="24"/>
                <w:szCs w:val="24"/>
                <w:lang w:eastAsia="en-GB"/>
              </w:rPr>
              <w:t>Vic Saunders</w:t>
            </w:r>
          </w:p>
        </w:tc>
      </w:tr>
      <w:tr w:rsidR="0029446D" w:rsidRPr="0029446D" w14:paraId="4CD07E72" w14:textId="77777777" w:rsidTr="001E6BAE">
        <w:tc>
          <w:tcPr>
            <w:tcW w:w="9242" w:type="dxa"/>
          </w:tcPr>
          <w:p w14:paraId="5843D937"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Faculty/Centre/Department/School:</w:t>
            </w:r>
          </w:p>
          <w:p w14:paraId="5EDC8468" w14:textId="339C7E4C" w:rsidR="0029446D" w:rsidRPr="0029446D" w:rsidRDefault="00147B8D" w:rsidP="00147B8D">
            <w:pPr>
              <w:spacing w:after="160" w:line="259" w:lineRule="auto"/>
              <w:rPr>
                <w:rFonts w:ascii="Arial" w:eastAsia="Times New Roman" w:hAnsi="Arial" w:cs="Arial"/>
                <w:b/>
                <w:sz w:val="24"/>
                <w:szCs w:val="24"/>
                <w:lang w:eastAsia="en-GB"/>
              </w:rPr>
            </w:pPr>
            <w:r w:rsidRPr="00147B8D">
              <w:rPr>
                <w:rFonts w:ascii="Arial" w:eastAsia="Calibri" w:hAnsi="Arial" w:cs="Arial"/>
                <w:sz w:val="24"/>
                <w:szCs w:val="24"/>
              </w:rPr>
              <w:t>Institute of Management and Health</w:t>
            </w:r>
          </w:p>
        </w:tc>
      </w:tr>
      <w:tr w:rsidR="0029446D" w:rsidRPr="0029446D" w14:paraId="24183C93" w14:textId="77777777" w:rsidTr="001E6BAE">
        <w:tc>
          <w:tcPr>
            <w:tcW w:w="9242" w:type="dxa"/>
          </w:tcPr>
          <w:p w14:paraId="758FAE22" w14:textId="51797B68" w:rsidR="0029446D" w:rsidRPr="0029446D" w:rsidRDefault="0029446D" w:rsidP="00147B8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Position:</w:t>
            </w:r>
            <w:r>
              <w:rPr>
                <w:rFonts w:ascii="Arial" w:eastAsia="Times New Roman" w:hAnsi="Arial" w:cs="Arial"/>
                <w:b/>
                <w:sz w:val="24"/>
                <w:szCs w:val="24"/>
                <w:lang w:eastAsia="en-GB"/>
              </w:rPr>
              <w:t xml:space="preserve"> </w:t>
            </w:r>
            <w:r w:rsidR="00147B8D" w:rsidRPr="00147B8D">
              <w:rPr>
                <w:rFonts w:ascii="Arial" w:eastAsia="Calibri" w:hAnsi="Arial" w:cs="Arial"/>
                <w:sz w:val="24"/>
                <w:szCs w:val="24"/>
              </w:rPr>
              <w:t xml:space="preserve">Assistant Dean </w:t>
            </w:r>
          </w:p>
        </w:tc>
      </w:tr>
      <w:tr w:rsidR="0029446D" w:rsidRPr="0029446D" w14:paraId="1EDAAA7B" w14:textId="77777777" w:rsidTr="001E6BAE">
        <w:tc>
          <w:tcPr>
            <w:tcW w:w="9242" w:type="dxa"/>
          </w:tcPr>
          <w:p w14:paraId="50D88E5F" w14:textId="22F5F9B6"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Role:</w:t>
            </w:r>
            <w:r>
              <w:rPr>
                <w:rFonts w:ascii="Arial" w:eastAsia="Times New Roman" w:hAnsi="Arial" w:cs="Arial"/>
                <w:b/>
                <w:sz w:val="24"/>
                <w:szCs w:val="24"/>
                <w:lang w:eastAsia="en-GB"/>
              </w:rPr>
              <w:t xml:space="preserve"> </w:t>
            </w:r>
            <w:r w:rsidR="00147B8D" w:rsidRPr="00147B8D">
              <w:rPr>
                <w:rFonts w:ascii="Arial" w:eastAsia="Calibri" w:hAnsi="Arial" w:cs="Arial"/>
                <w:sz w:val="24"/>
                <w:szCs w:val="24"/>
              </w:rPr>
              <w:t>(International and Marketing)</w:t>
            </w:r>
          </w:p>
        </w:tc>
      </w:tr>
      <w:tr w:rsidR="0029446D" w:rsidRPr="0029446D" w14:paraId="1509FA46" w14:textId="77777777" w:rsidTr="001E6BAE">
        <w:tc>
          <w:tcPr>
            <w:tcW w:w="9242" w:type="dxa"/>
          </w:tcPr>
          <w:p w14:paraId="45CAED9A" w14:textId="419F1172"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Length of Service at UWTSD:</w:t>
            </w:r>
            <w:r>
              <w:rPr>
                <w:rFonts w:ascii="Arial" w:eastAsia="Times New Roman" w:hAnsi="Arial" w:cs="Arial"/>
                <w:b/>
                <w:sz w:val="24"/>
                <w:szCs w:val="24"/>
                <w:lang w:eastAsia="en-GB"/>
              </w:rPr>
              <w:t xml:space="preserve"> </w:t>
            </w:r>
            <w:r w:rsidR="00147B8D">
              <w:rPr>
                <w:rFonts w:ascii="Arial" w:eastAsia="Times New Roman" w:hAnsi="Arial" w:cs="Arial"/>
                <w:b/>
                <w:sz w:val="24"/>
                <w:szCs w:val="24"/>
                <w:lang w:eastAsia="en-GB"/>
              </w:rPr>
              <w:t>20 years</w:t>
            </w:r>
          </w:p>
        </w:tc>
      </w:tr>
      <w:tr w:rsidR="0029446D" w:rsidRPr="0029446D" w14:paraId="4EBE31F3" w14:textId="77777777" w:rsidTr="001E6BAE">
        <w:tc>
          <w:tcPr>
            <w:tcW w:w="9242" w:type="dxa"/>
          </w:tcPr>
          <w:p w14:paraId="3AD3144A"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Recognised by the HEA?        YES     </w:t>
            </w:r>
            <w:r w:rsidRPr="0029446D">
              <w:rPr>
                <w:rFonts w:ascii="Arial" w:eastAsia="Times New Roman" w:hAnsi="Arial" w:cs="Arial"/>
                <w:sz w:val="20"/>
                <w:szCs w:val="20"/>
                <w:lang w:eastAsia="en-GB"/>
              </w:rPr>
              <w:t>(Please delete as appropriate)</w:t>
            </w:r>
          </w:p>
        </w:tc>
      </w:tr>
      <w:tr w:rsidR="0029446D" w:rsidRPr="0029446D" w14:paraId="4734A814" w14:textId="77777777" w:rsidTr="001E6BAE">
        <w:tc>
          <w:tcPr>
            <w:tcW w:w="9242" w:type="dxa"/>
          </w:tcPr>
          <w:p w14:paraId="718F13A9"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Category of Recognition:</w:t>
            </w:r>
          </w:p>
          <w:p w14:paraId="18F2392D" w14:textId="77777777" w:rsidR="0029446D" w:rsidRPr="0029446D" w:rsidRDefault="0029446D" w:rsidP="0029446D">
            <w:pPr>
              <w:rPr>
                <w:rFonts w:ascii="Arial" w:eastAsia="Times New Roman" w:hAnsi="Arial" w:cs="Arial"/>
                <w:sz w:val="20"/>
                <w:szCs w:val="20"/>
                <w:lang w:eastAsia="en-GB"/>
              </w:rPr>
            </w:pPr>
            <w:r w:rsidRPr="0029446D">
              <w:rPr>
                <w:rFonts w:ascii="Arial" w:eastAsia="Times New Roman" w:hAnsi="Arial" w:cs="Arial"/>
                <w:sz w:val="20"/>
                <w:szCs w:val="20"/>
                <w:lang w:eastAsia="en-GB"/>
              </w:rPr>
              <w:t>(Where applicable)</w:t>
            </w:r>
          </w:p>
          <w:p w14:paraId="1F8833B7" w14:textId="7EEB06CB"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SFHEA (</w:t>
            </w:r>
            <w:r w:rsidRPr="0029446D">
              <w:rPr>
                <w:rFonts w:ascii="Arial" w:eastAsia="Times New Roman" w:hAnsi="Arial" w:cs="Arial"/>
                <w:b/>
                <w:color w:val="000000"/>
                <w:sz w:val="24"/>
                <w:szCs w:val="24"/>
                <w:shd w:val="clear" w:color="auto" w:fill="FFFFFF"/>
                <w:lang w:eastAsia="en-GB"/>
              </w:rPr>
              <w:t>HEA)</w:t>
            </w:r>
          </w:p>
        </w:tc>
      </w:tr>
    </w:tbl>
    <w:p w14:paraId="4A20F4BC" w14:textId="77777777" w:rsidR="0029446D" w:rsidRPr="0029446D" w:rsidRDefault="0029446D" w:rsidP="0029446D">
      <w:pPr>
        <w:spacing w:after="0" w:line="240" w:lineRule="auto"/>
        <w:jc w:val="center"/>
        <w:rPr>
          <w:rFonts w:ascii="Arial" w:eastAsia="Times New Roman" w:hAnsi="Arial" w:cs="Arial"/>
          <w:b/>
          <w:sz w:val="24"/>
          <w:szCs w:val="24"/>
          <w:lang w:eastAsia="en-GB"/>
        </w:rPr>
      </w:pPr>
    </w:p>
    <w:p w14:paraId="6D59B898" w14:textId="77777777" w:rsidR="0029446D" w:rsidRPr="0029446D" w:rsidRDefault="0029446D" w:rsidP="0029446D">
      <w:pPr>
        <w:spacing w:after="0" w:line="240" w:lineRule="auto"/>
        <w:rPr>
          <w:rFonts w:ascii="Arial" w:eastAsia="Times New Roman" w:hAnsi="Arial" w:cs="Arial"/>
          <w:sz w:val="24"/>
          <w:szCs w:val="24"/>
          <w:lang w:eastAsia="en-GB"/>
        </w:rPr>
      </w:pPr>
      <w:r w:rsidRPr="0029446D">
        <w:rPr>
          <w:rFonts w:ascii="Arial" w:eastAsia="Times New Roman" w:hAnsi="Arial" w:cs="Arial"/>
          <w:sz w:val="24"/>
          <w:szCs w:val="24"/>
          <w:lang w:eastAsia="en-GB"/>
        </w:rPr>
        <w:t>Please note that when completing this reference form you should be familiar with the UK Professional Standards Framework (UKPSF). (Please see the Guidance Note)</w:t>
      </w:r>
    </w:p>
    <w:p w14:paraId="260B996E" w14:textId="77777777" w:rsidR="0029446D" w:rsidRPr="0029446D" w:rsidRDefault="0029446D" w:rsidP="0029446D">
      <w:pPr>
        <w:spacing w:after="0" w:line="240" w:lineRule="auto"/>
        <w:rPr>
          <w:rFonts w:ascii="Arial" w:eastAsia="Times New Roman" w:hAnsi="Arial" w:cs="Arial"/>
          <w:sz w:val="24"/>
          <w:szCs w:val="24"/>
          <w:lang w:eastAsia="en-GB"/>
        </w:rPr>
      </w:pPr>
    </w:p>
    <w:p w14:paraId="2609CE54" w14:textId="77777777" w:rsidR="0029446D" w:rsidRPr="0029446D" w:rsidRDefault="0029446D" w:rsidP="0029446D">
      <w:pPr>
        <w:spacing w:after="0" w:line="240" w:lineRule="auto"/>
        <w:rPr>
          <w:rFonts w:ascii="Arial" w:eastAsia="Times New Roman" w:hAnsi="Arial" w:cs="Arial"/>
          <w:b/>
          <w:sz w:val="24"/>
          <w:szCs w:val="24"/>
          <w:lang w:eastAsia="en-GB"/>
        </w:rPr>
      </w:pPr>
      <w:r w:rsidRPr="0029446D">
        <w:rPr>
          <w:rFonts w:ascii="Arial" w:eastAsia="Times New Roman" w:hAnsi="Arial" w:cs="Arial"/>
          <w:b/>
          <w:sz w:val="24"/>
          <w:szCs w:val="24"/>
          <w:lang w:eastAsia="en-GB"/>
        </w:rPr>
        <w:t xml:space="preserve">Reference for: Mr. Raymond </w:t>
      </w:r>
      <w:r w:rsidRPr="00147B8D">
        <w:rPr>
          <w:rFonts w:ascii="Arial" w:eastAsia="Times New Roman" w:hAnsi="Arial" w:cs="Arial"/>
          <w:b/>
          <w:sz w:val="24"/>
          <w:szCs w:val="24"/>
          <w:u w:val="single"/>
          <w:lang w:eastAsia="en-GB"/>
        </w:rPr>
        <w:t>Wynne</w:t>
      </w:r>
      <w:r w:rsidRPr="0029446D">
        <w:rPr>
          <w:rFonts w:ascii="Arial" w:eastAsia="Times New Roman" w:hAnsi="Arial" w:cs="Arial"/>
          <w:b/>
          <w:sz w:val="24"/>
          <w:szCs w:val="24"/>
          <w:lang w:eastAsia="en-GB"/>
        </w:rPr>
        <w:t xml:space="preserve"> Jones </w:t>
      </w:r>
    </w:p>
    <w:p w14:paraId="613D3D49" w14:textId="77777777" w:rsidR="0029446D" w:rsidRPr="0029446D" w:rsidRDefault="0029446D" w:rsidP="0029446D">
      <w:pPr>
        <w:spacing w:after="0" w:line="240" w:lineRule="auto"/>
        <w:rPr>
          <w:rFonts w:ascii="Arial" w:eastAsia="Times New Roman" w:hAnsi="Arial" w:cs="Arial"/>
          <w:sz w:val="24"/>
          <w:szCs w:val="24"/>
          <w:lang w:eastAsia="en-GB"/>
        </w:rPr>
      </w:pPr>
    </w:p>
    <w:tbl>
      <w:tblPr>
        <w:tblStyle w:val="TableGrid1"/>
        <w:tblW w:w="0" w:type="auto"/>
        <w:tblLook w:val="04A0" w:firstRow="1" w:lastRow="0" w:firstColumn="1" w:lastColumn="0" w:noHBand="0" w:noVBand="1"/>
      </w:tblPr>
      <w:tblGrid>
        <w:gridCol w:w="9242"/>
      </w:tblGrid>
      <w:tr w:rsidR="0029446D" w:rsidRPr="0029446D" w14:paraId="397352EB" w14:textId="77777777" w:rsidTr="001E6BAE">
        <w:tc>
          <w:tcPr>
            <w:tcW w:w="9242" w:type="dxa"/>
          </w:tcPr>
          <w:p w14:paraId="05651262" w14:textId="77777777" w:rsidR="0029446D" w:rsidRPr="0029446D" w:rsidRDefault="0029446D" w:rsidP="0029446D">
            <w:pPr>
              <w:rPr>
                <w:rFonts w:ascii="Arial" w:eastAsia="Times New Roman" w:hAnsi="Arial" w:cs="Arial"/>
                <w:sz w:val="24"/>
                <w:szCs w:val="24"/>
                <w:lang w:eastAsia="en-GB"/>
              </w:rPr>
            </w:pPr>
          </w:p>
          <w:p w14:paraId="117EEC8E" w14:textId="77777777" w:rsidR="0029446D" w:rsidRPr="0029446D" w:rsidRDefault="0029446D" w:rsidP="0029446D">
            <w:pPr>
              <w:rPr>
                <w:rFonts w:ascii="Arial" w:eastAsia="Times New Roman" w:hAnsi="Arial" w:cs="Arial"/>
                <w:b/>
                <w:sz w:val="24"/>
                <w:szCs w:val="24"/>
                <w:lang w:eastAsia="en-GB"/>
              </w:rPr>
            </w:pPr>
            <w:r w:rsidRPr="0029446D">
              <w:rPr>
                <w:rFonts w:ascii="Arial" w:eastAsia="Times New Roman" w:hAnsi="Arial" w:cs="Arial"/>
                <w:b/>
                <w:sz w:val="24"/>
                <w:szCs w:val="24"/>
                <w:lang w:eastAsia="en-GB"/>
              </w:rPr>
              <w:t>Please insert your reference here:</w:t>
            </w:r>
          </w:p>
          <w:p w14:paraId="4D45CAD8" w14:textId="77777777" w:rsidR="0029446D" w:rsidRPr="0029446D" w:rsidRDefault="0029446D" w:rsidP="0029446D">
            <w:pPr>
              <w:rPr>
                <w:rFonts w:ascii="Arial" w:eastAsia="Times New Roman" w:hAnsi="Arial" w:cs="Arial"/>
                <w:sz w:val="24"/>
                <w:szCs w:val="24"/>
                <w:lang w:eastAsia="en-GB"/>
              </w:rPr>
            </w:pPr>
          </w:p>
          <w:p w14:paraId="09839059" w14:textId="77777777" w:rsidR="0029446D" w:rsidRPr="0029446D" w:rsidRDefault="0029446D" w:rsidP="0029446D">
            <w:pPr>
              <w:jc w:val="both"/>
              <w:rPr>
                <w:rFonts w:ascii="Arial" w:eastAsia="Times New Roman" w:hAnsi="Arial" w:cs="Arial"/>
                <w:sz w:val="24"/>
                <w:szCs w:val="24"/>
                <w:lang w:eastAsia="en-GB"/>
              </w:rPr>
            </w:pPr>
            <w:r w:rsidRPr="0029446D">
              <w:rPr>
                <w:rFonts w:ascii="Arial" w:eastAsia="Times New Roman" w:hAnsi="Arial" w:cs="Arial"/>
                <w:sz w:val="24"/>
                <w:szCs w:val="24"/>
                <w:lang w:eastAsia="en-GB"/>
              </w:rPr>
              <w:t>In accordance with the Higher Education Academy’s Professional Recognition for Fellow aligned to the Dimensions of The UK Professional Standards Framework Descriptor 2: An individual working in this category demonstrates a broad understanding of effective approaches to learning and teaching as key contributions to high quality student learning, I can confirm that Mr. Wynne Jones has been able to meet these standards to a high level.</w:t>
            </w:r>
          </w:p>
          <w:p w14:paraId="17454B93" w14:textId="77777777" w:rsidR="0029446D" w:rsidRPr="0029446D" w:rsidRDefault="0029446D" w:rsidP="0029446D">
            <w:pPr>
              <w:rPr>
                <w:rFonts w:ascii="Arial" w:eastAsia="Times New Roman" w:hAnsi="Arial" w:cs="Arial"/>
                <w:sz w:val="24"/>
                <w:szCs w:val="24"/>
                <w:lang w:eastAsia="en-GB"/>
              </w:rPr>
            </w:pPr>
          </w:p>
          <w:p w14:paraId="6BAC63BA" w14:textId="77777777" w:rsidR="00147B8D" w:rsidRPr="00147B8D" w:rsidRDefault="00147B8D" w:rsidP="00147B8D">
            <w:pPr>
              <w:spacing w:after="160" w:line="259" w:lineRule="auto"/>
              <w:rPr>
                <w:rFonts w:ascii="Calibri" w:eastAsia="Calibri" w:hAnsi="Calibri" w:cs="Times New Roman"/>
                <w:sz w:val="24"/>
                <w:szCs w:val="24"/>
              </w:rPr>
            </w:pPr>
            <w:r w:rsidRPr="00147B8D">
              <w:rPr>
                <w:rFonts w:ascii="Calibri" w:eastAsia="Calibri" w:hAnsi="Calibri" w:cs="Times New Roman"/>
                <w:sz w:val="24"/>
                <w:szCs w:val="24"/>
              </w:rPr>
              <w:t xml:space="preserve">I have pleasure in completing this reference to support </w:t>
            </w:r>
            <w:proofErr w:type="spellStart"/>
            <w:r w:rsidRPr="00147B8D">
              <w:rPr>
                <w:rFonts w:ascii="Calibri" w:eastAsia="Calibri" w:hAnsi="Calibri" w:cs="Times New Roman"/>
                <w:sz w:val="24"/>
                <w:szCs w:val="24"/>
              </w:rPr>
              <w:t>Wynnee</w:t>
            </w:r>
            <w:proofErr w:type="spellEnd"/>
            <w:r w:rsidRPr="00147B8D">
              <w:rPr>
                <w:rFonts w:ascii="Calibri" w:eastAsia="Calibri" w:hAnsi="Calibri" w:cs="Times New Roman"/>
                <w:sz w:val="24"/>
                <w:szCs w:val="24"/>
              </w:rPr>
              <w:t xml:space="preserve"> Jones for recognition by the Higher Education Academy for a Fellowship.  In my role as Head of Faculty Partnership Office and more latterly as Assistant Dean (International and Marketing) in the Institute of Management and Health at University Wales Trinity Saint David (UWTSD) I have worked closely with this applicant during his career at University Wales Trinity Saint David (UWTSD) and I am very familiar with his teaching and leadership over the last five years. </w:t>
            </w:r>
          </w:p>
          <w:p w14:paraId="4F7AC012" w14:textId="77777777" w:rsidR="00147B8D" w:rsidRPr="00147B8D" w:rsidRDefault="00147B8D" w:rsidP="00147B8D">
            <w:pPr>
              <w:spacing w:after="160" w:line="259" w:lineRule="auto"/>
              <w:rPr>
                <w:rFonts w:ascii="Calibri" w:eastAsia="Calibri" w:hAnsi="Calibri" w:cs="Arial"/>
                <w:b/>
                <w:sz w:val="24"/>
                <w:szCs w:val="24"/>
              </w:rPr>
            </w:pPr>
            <w:r w:rsidRPr="00147B8D">
              <w:rPr>
                <w:rFonts w:ascii="Calibri" w:eastAsia="Calibri" w:hAnsi="Calibri" w:cs="Times New Roman"/>
                <w:sz w:val="24"/>
                <w:szCs w:val="24"/>
              </w:rPr>
              <w:lastRenderedPageBreak/>
              <w:t xml:space="preserve">Wynne has an extremely solid teaching background in Higher Education (HE) progressing towards responsibility for curriculum planning, mainly within public services and policing.  In his teaching Wynne always tries to create a positive learning environment where there is dialogue and interaction and wherever possible uses creative and innovative teaching strategies that suit all learning styles whether through reading, writing, visual, auditory or kinaesthetic and he always encourages students to have a go, which further enhances delivery.  He has always received very positive feedback on the quality and structure of his work from students, through course evaluations and student involvement in course meetings, as well as from programme directors and external examiners.  In his role he also encourages other members of the team to use strategies for every learner which draws on a much wider range of resources where there are a variety of teaching styles from chalk and talk to listen and challenge and has often provided developmental session to the team in these areas.  </w:t>
            </w:r>
          </w:p>
          <w:p w14:paraId="332742CA" w14:textId="77777777" w:rsidR="00147B8D" w:rsidRPr="00147B8D" w:rsidRDefault="00147B8D" w:rsidP="00147B8D">
            <w:pPr>
              <w:spacing w:after="160" w:line="259" w:lineRule="auto"/>
              <w:rPr>
                <w:rFonts w:ascii="Calibri" w:eastAsia="Calibri" w:hAnsi="Calibri" w:cs="Times New Roman"/>
                <w:sz w:val="24"/>
                <w:szCs w:val="24"/>
              </w:rPr>
            </w:pPr>
            <w:r w:rsidRPr="00147B8D">
              <w:rPr>
                <w:rFonts w:ascii="Calibri" w:eastAsia="Calibri" w:hAnsi="Calibri" w:cs="Times New Roman"/>
                <w:sz w:val="24"/>
                <w:szCs w:val="24"/>
              </w:rPr>
              <w:t xml:space="preserve">He continues to advance his own professional development and regularly attends conferences and training events both internally and externally.  He has used aspects of this to develop and support colleagues, not just in his programme area but also to colleagues in other programme areas in the Institute in the University.    He always applies a theoretically informed approach to his work and regularly disseminates recent developments within policing at events both in the University and externally.   </w:t>
            </w:r>
          </w:p>
          <w:p w14:paraId="043A0778" w14:textId="77777777" w:rsidR="00147B8D" w:rsidRPr="00147B8D" w:rsidRDefault="00147B8D" w:rsidP="00147B8D">
            <w:pPr>
              <w:spacing w:after="160" w:line="259" w:lineRule="auto"/>
              <w:rPr>
                <w:rFonts w:ascii="Calibri" w:eastAsia="Calibri" w:hAnsi="Calibri" w:cs="Times New Roman"/>
                <w:sz w:val="24"/>
                <w:szCs w:val="24"/>
              </w:rPr>
            </w:pPr>
            <w:r w:rsidRPr="00147B8D">
              <w:rPr>
                <w:rFonts w:ascii="Calibri" w:eastAsia="Calibri" w:hAnsi="Calibri" w:cs="Times New Roman"/>
                <w:sz w:val="24"/>
                <w:szCs w:val="24"/>
              </w:rPr>
              <w:t xml:space="preserve">The Higher Education Academy dimensions seek to identify teachers and leaders who apply high standards across, ‘activity, ‘core knowledge’ and ‘professional values’.  These are all clearly demonstrated through Wynne’s involvement in the development of the BSc Policing that was developed in consultation between UWTSD and various policing institutions.  Leading a team of academics from the university and consulting with various policing institutions, Wynne designed and helped deliver the UG Policing related programme.  This was a challenging task due to the nature of the various institutions and required Wynne to develop ways of communicating and liaising with colleagues effectively.  The final design went through an iterative evaluation process of refinement and a risk event to produce a course, which has been, embedded within the core Policing curriculum for the University.  It continues to run successfully and receives high student evaluation scores.  In addition, feedback from the external examiners and various policing institutions has been extremely positive.  Of note, is the ability of the participants to work very effectively within teams and the transferable skills for employment that they have developed, which are sought by police forces.   </w:t>
            </w:r>
          </w:p>
          <w:p w14:paraId="413D3008" w14:textId="77777777" w:rsidR="00147B8D" w:rsidRPr="00147B8D" w:rsidRDefault="00147B8D" w:rsidP="00147B8D">
            <w:pPr>
              <w:spacing w:after="160" w:line="259" w:lineRule="auto"/>
              <w:rPr>
                <w:rFonts w:ascii="Calibri" w:eastAsia="Calibri" w:hAnsi="Calibri" w:cs="Arial"/>
                <w:sz w:val="24"/>
                <w:szCs w:val="24"/>
              </w:rPr>
            </w:pPr>
            <w:r w:rsidRPr="00147B8D">
              <w:rPr>
                <w:rFonts w:ascii="Calibri" w:eastAsia="Calibri" w:hAnsi="Calibri" w:cs="Times New Roman"/>
                <w:sz w:val="24"/>
                <w:szCs w:val="24"/>
              </w:rPr>
              <w:t xml:space="preserve">As a leader and senior member of the team on Policing programmes Wynne has helped initiate </w:t>
            </w:r>
            <w:proofErr w:type="gramStart"/>
            <w:r w:rsidRPr="00147B8D">
              <w:rPr>
                <w:rFonts w:ascii="Calibri" w:eastAsia="Calibri" w:hAnsi="Calibri" w:cs="Times New Roman"/>
                <w:sz w:val="24"/>
                <w:szCs w:val="24"/>
              </w:rPr>
              <w:t>a number of</w:t>
            </w:r>
            <w:proofErr w:type="gramEnd"/>
            <w:r w:rsidRPr="00147B8D">
              <w:rPr>
                <w:rFonts w:ascii="Calibri" w:eastAsia="Calibri" w:hAnsi="Calibri" w:cs="Times New Roman"/>
                <w:sz w:val="24"/>
                <w:szCs w:val="24"/>
              </w:rPr>
              <w:t xml:space="preserve"> systems to ensure </w:t>
            </w:r>
            <w:r w:rsidRPr="00147B8D">
              <w:rPr>
                <w:rFonts w:ascii="Calibri" w:eastAsia="Calibri" w:hAnsi="Calibri" w:cs="Arial"/>
                <w:sz w:val="24"/>
                <w:szCs w:val="24"/>
              </w:rPr>
              <w:t>uniformity and consistency</w:t>
            </w:r>
            <w:r w:rsidRPr="00147B8D">
              <w:rPr>
                <w:rFonts w:ascii="Calibri" w:eastAsia="Calibri" w:hAnsi="Calibri" w:cs="Arial"/>
                <w:b/>
                <w:sz w:val="24"/>
                <w:szCs w:val="24"/>
              </w:rPr>
              <w:t xml:space="preserve"> </w:t>
            </w:r>
            <w:r w:rsidRPr="00147B8D">
              <w:rPr>
                <w:rFonts w:ascii="Calibri" w:eastAsia="Calibri" w:hAnsi="Calibri" w:cs="Times New Roman"/>
                <w:sz w:val="24"/>
                <w:szCs w:val="24"/>
              </w:rPr>
              <w:t xml:space="preserve">of the programme and compliance with QAA and enhancement of those quality standards.  Wynne introduced into the programme a great number of quality assurance initiatives, many of which have been highlighted by the external examiners as evidence of best practice.  Wynne </w:t>
            </w:r>
            <w:r w:rsidRPr="00147B8D">
              <w:rPr>
                <w:rFonts w:ascii="Calibri" w:eastAsia="Calibri" w:hAnsi="Calibri" w:cs="Arial"/>
                <w:sz w:val="24"/>
                <w:szCs w:val="24"/>
              </w:rPr>
              <w:t xml:space="preserve">implemented the use of programme documentation templates to ensure that suitable procedures and quality standards are applied uniformly throughout the programme, particularly </w:t>
            </w:r>
            <w:proofErr w:type="gramStart"/>
            <w:r w:rsidRPr="00147B8D">
              <w:rPr>
                <w:rFonts w:ascii="Calibri" w:eastAsia="Calibri" w:hAnsi="Calibri" w:cs="Arial"/>
                <w:sz w:val="24"/>
                <w:szCs w:val="24"/>
              </w:rPr>
              <w:t>with regard to</w:t>
            </w:r>
            <w:proofErr w:type="gramEnd"/>
            <w:r w:rsidRPr="00147B8D">
              <w:rPr>
                <w:rFonts w:ascii="Calibri" w:eastAsia="Calibri" w:hAnsi="Calibri" w:cs="Arial"/>
                <w:sz w:val="24"/>
                <w:szCs w:val="24"/>
              </w:rPr>
              <w:t xml:space="preserve"> student assessment (for example, assignment and exam specifications, approval </w:t>
            </w:r>
            <w:r w:rsidRPr="00147B8D">
              <w:rPr>
                <w:rFonts w:ascii="Calibri" w:eastAsia="Calibri" w:hAnsi="Calibri" w:cs="Arial"/>
                <w:sz w:val="24"/>
                <w:szCs w:val="24"/>
              </w:rPr>
              <w:lastRenderedPageBreak/>
              <w:t>mechanisms, module evaluations). These templates helped guide staff procedurally and provided an audit trail for external examiners.  They also provide review mechanisms for future improvement and quality enhancement.</w:t>
            </w:r>
          </w:p>
          <w:p w14:paraId="6368678A" w14:textId="77777777" w:rsidR="00147B8D" w:rsidRPr="00147B8D" w:rsidRDefault="00147B8D" w:rsidP="00147B8D">
            <w:pPr>
              <w:spacing w:after="160" w:line="259" w:lineRule="auto"/>
              <w:rPr>
                <w:rFonts w:ascii="Calibri" w:eastAsia="Calibri" w:hAnsi="Calibri" w:cs="Arial"/>
                <w:sz w:val="24"/>
                <w:szCs w:val="24"/>
              </w:rPr>
            </w:pPr>
            <w:r w:rsidRPr="00147B8D">
              <w:rPr>
                <w:rFonts w:ascii="Calibri" w:eastAsia="Calibri" w:hAnsi="Calibri" w:cs="Times New Roman"/>
                <w:sz w:val="24"/>
                <w:szCs w:val="24"/>
              </w:rPr>
              <w:t xml:space="preserve">In his role as a senior lecturer Wynne has extensive experience and understanding of issues relating to validation, minor amendment, unfair practice, extenuating circumstances, student recruitment, enrolment, examination board procedures, progression, achievement and nomination of external examiners and advises colleagues within his team accordingly.  </w:t>
            </w:r>
          </w:p>
          <w:p w14:paraId="375901A9" w14:textId="77777777" w:rsidR="00147B8D" w:rsidRPr="00147B8D" w:rsidRDefault="00147B8D" w:rsidP="00147B8D">
            <w:pPr>
              <w:spacing w:after="160" w:line="259" w:lineRule="auto"/>
              <w:rPr>
                <w:rFonts w:ascii="Calibri" w:eastAsia="Calibri" w:hAnsi="Calibri" w:cs="Times New Roman"/>
                <w:sz w:val="24"/>
                <w:szCs w:val="24"/>
              </w:rPr>
            </w:pPr>
            <w:r w:rsidRPr="00147B8D">
              <w:rPr>
                <w:rFonts w:ascii="Calibri" w:eastAsia="Calibri" w:hAnsi="Calibri" w:cs="Times New Roman"/>
                <w:sz w:val="24"/>
                <w:szCs w:val="24"/>
              </w:rPr>
              <w:t>I can confirm that the claim presented here is a true representation of Wynne’s achievements.  He has become a leader of policing education through his teaching, curriculum design and in supporting the training and development of colleagues.</w:t>
            </w:r>
          </w:p>
          <w:p w14:paraId="76847215" w14:textId="77777777" w:rsidR="0029446D" w:rsidRPr="0029446D" w:rsidRDefault="0029446D" w:rsidP="0029446D">
            <w:pPr>
              <w:rPr>
                <w:rFonts w:ascii="Arial" w:eastAsia="Times New Roman" w:hAnsi="Arial" w:cs="Arial"/>
                <w:sz w:val="24"/>
                <w:szCs w:val="24"/>
                <w:lang w:eastAsia="en-GB"/>
              </w:rPr>
            </w:pPr>
          </w:p>
          <w:p w14:paraId="52198E42" w14:textId="77777777" w:rsidR="0029446D" w:rsidRPr="0029446D" w:rsidRDefault="0029446D" w:rsidP="0029446D">
            <w:pPr>
              <w:rPr>
                <w:rFonts w:ascii="Arial" w:eastAsia="Times New Roman" w:hAnsi="Arial" w:cs="Arial"/>
                <w:sz w:val="24"/>
                <w:szCs w:val="24"/>
                <w:lang w:eastAsia="en-GB"/>
              </w:rPr>
            </w:pPr>
          </w:p>
        </w:tc>
      </w:tr>
    </w:tbl>
    <w:p w14:paraId="1840CC27" w14:textId="77777777" w:rsidR="0029446D" w:rsidRPr="0029446D" w:rsidRDefault="0029446D" w:rsidP="0029446D">
      <w:pPr>
        <w:spacing w:after="0" w:line="240" w:lineRule="auto"/>
        <w:jc w:val="both"/>
        <w:rPr>
          <w:rFonts w:ascii="Arial" w:eastAsia="Times New Roman" w:hAnsi="Arial" w:cs="Times New Roman"/>
          <w:sz w:val="24"/>
          <w:szCs w:val="24"/>
          <w:lang w:eastAsia="en-GB"/>
        </w:rPr>
      </w:pPr>
    </w:p>
    <w:p w14:paraId="08E4B24A" w14:textId="77777777" w:rsidR="0029446D" w:rsidRPr="0029446D" w:rsidRDefault="0029446D" w:rsidP="0029446D">
      <w:pPr>
        <w:spacing w:after="0" w:line="240" w:lineRule="auto"/>
        <w:rPr>
          <w:rFonts w:ascii="Arial" w:eastAsia="Times New Roman" w:hAnsi="Arial" w:cs="Times New Roman"/>
          <w:lang w:eastAsia="en-GB"/>
        </w:rPr>
      </w:pPr>
    </w:p>
    <w:p w14:paraId="48986440" w14:textId="77777777" w:rsidR="007004F4" w:rsidRPr="007004F4" w:rsidRDefault="007004F4" w:rsidP="007004F4">
      <w:pPr>
        <w:spacing w:after="0" w:line="240" w:lineRule="auto"/>
        <w:jc w:val="both"/>
        <w:rPr>
          <w:rFonts w:ascii="Arial" w:eastAsia="Times New Roman" w:hAnsi="Arial" w:cs="Arial"/>
          <w:b/>
          <w:sz w:val="32"/>
          <w:szCs w:val="32"/>
          <w:lang w:eastAsia="en-GB"/>
        </w:rPr>
      </w:pPr>
      <w:r w:rsidRPr="007004F4">
        <w:rPr>
          <w:rFonts w:ascii="Arial" w:eastAsia="Times New Roman" w:hAnsi="Arial" w:cs="Arial"/>
          <w:b/>
          <w:sz w:val="32"/>
          <w:szCs w:val="32"/>
          <w:lang w:eastAsia="en-GB"/>
        </w:rPr>
        <w:t>SECTION FOUR:</w:t>
      </w:r>
      <w:r w:rsidRPr="007004F4">
        <w:rPr>
          <w:rFonts w:ascii="Arial" w:eastAsia="Times New Roman" w:hAnsi="Arial" w:cs="Arial"/>
          <w:b/>
          <w:sz w:val="32"/>
          <w:szCs w:val="32"/>
          <w:lang w:eastAsia="en-GB"/>
        </w:rPr>
        <w:tab/>
        <w:t>Endorsement from the Institution</w:t>
      </w:r>
    </w:p>
    <w:p w14:paraId="194ABAE7" w14:textId="77777777" w:rsidR="007004F4" w:rsidRPr="007004F4" w:rsidRDefault="007004F4" w:rsidP="007004F4">
      <w:pPr>
        <w:spacing w:after="0" w:line="240" w:lineRule="auto"/>
        <w:rPr>
          <w:rFonts w:ascii="Arial" w:eastAsia="Times New Roman" w:hAnsi="Arial" w:cs="Arial"/>
          <w:sz w:val="24"/>
          <w:szCs w:val="24"/>
          <w:lang w:eastAsia="en-GB"/>
        </w:rPr>
      </w:pPr>
    </w:p>
    <w:p w14:paraId="62F0E69D" w14:textId="77777777" w:rsidR="007004F4" w:rsidRPr="007004F4" w:rsidRDefault="007004F4" w:rsidP="007004F4">
      <w:pPr>
        <w:spacing w:after="0" w:line="240" w:lineRule="auto"/>
        <w:rPr>
          <w:rFonts w:ascii="Arial" w:eastAsia="Times New Roman" w:hAnsi="Arial" w:cs="Arial"/>
          <w:sz w:val="24"/>
          <w:szCs w:val="24"/>
          <w:lang w:eastAsia="en-GB"/>
        </w:rPr>
      </w:pPr>
      <w:r w:rsidRPr="007004F4">
        <w:rPr>
          <w:rFonts w:ascii="Arial" w:eastAsia="Times New Roman" w:hAnsi="Arial" w:cs="Arial"/>
          <w:sz w:val="24"/>
          <w:szCs w:val="24"/>
          <w:lang w:eastAsia="en-GB"/>
        </w:rPr>
        <w:t>You are required to provide an institutional endorsement which should come from a professional who has senior responsibility for professional development, learning and teaching within the institution, for example:</w:t>
      </w:r>
    </w:p>
    <w:p w14:paraId="4ECC05CD" w14:textId="77777777" w:rsidR="007004F4" w:rsidRPr="007004F4" w:rsidRDefault="007004F4" w:rsidP="007004F4">
      <w:pPr>
        <w:spacing w:after="0" w:line="240" w:lineRule="auto"/>
        <w:rPr>
          <w:rFonts w:ascii="Arial" w:eastAsia="Times New Roman" w:hAnsi="Arial" w:cs="Arial"/>
          <w:sz w:val="24"/>
          <w:szCs w:val="24"/>
          <w:lang w:eastAsia="en-GB"/>
        </w:rPr>
      </w:pPr>
    </w:p>
    <w:p w14:paraId="0407717A" w14:textId="77777777"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Head of Personnel</w:t>
      </w:r>
    </w:p>
    <w:p w14:paraId="2C990D4B" w14:textId="77777777"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Head of Learning and Teaching</w:t>
      </w:r>
    </w:p>
    <w:p w14:paraId="069FC407" w14:textId="77777777"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Head of Academic Registry</w:t>
      </w:r>
    </w:p>
    <w:p w14:paraId="3A2FE27C" w14:textId="77777777"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Dean of Faculty</w:t>
      </w:r>
    </w:p>
    <w:p w14:paraId="5A1093C0" w14:textId="77777777"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Vice Chancellor</w:t>
      </w:r>
    </w:p>
    <w:p w14:paraId="49010B62" w14:textId="77777777" w:rsidR="007004F4" w:rsidRPr="007004F4" w:rsidRDefault="007004F4" w:rsidP="007004F4">
      <w:pPr>
        <w:numPr>
          <w:ilvl w:val="0"/>
          <w:numId w:val="4"/>
        </w:numPr>
        <w:spacing w:after="160" w:line="259" w:lineRule="auto"/>
        <w:contextualSpacing/>
        <w:rPr>
          <w:rFonts w:ascii="Arial" w:eastAsia="Times New Roman" w:hAnsi="Arial" w:cs="Arial"/>
          <w:sz w:val="24"/>
          <w:szCs w:val="24"/>
        </w:rPr>
      </w:pPr>
      <w:r w:rsidRPr="007004F4">
        <w:rPr>
          <w:rFonts w:ascii="Arial" w:eastAsia="Times New Roman" w:hAnsi="Arial" w:cs="Arial"/>
          <w:sz w:val="24"/>
          <w:szCs w:val="24"/>
        </w:rPr>
        <w:t>Senior Provost</w:t>
      </w:r>
    </w:p>
    <w:p w14:paraId="481E9840" w14:textId="77777777" w:rsidR="007004F4" w:rsidRPr="007004F4" w:rsidRDefault="007004F4" w:rsidP="007004F4">
      <w:pPr>
        <w:spacing w:after="0" w:line="240" w:lineRule="auto"/>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 </w:t>
      </w:r>
    </w:p>
    <w:tbl>
      <w:tblPr>
        <w:tblStyle w:val="TableGrid"/>
        <w:tblW w:w="0" w:type="auto"/>
        <w:tblLook w:val="04A0" w:firstRow="1" w:lastRow="0" w:firstColumn="1" w:lastColumn="0" w:noHBand="0" w:noVBand="1"/>
      </w:tblPr>
      <w:tblGrid>
        <w:gridCol w:w="4602"/>
        <w:gridCol w:w="5854"/>
      </w:tblGrid>
      <w:tr w:rsidR="007004F4" w:rsidRPr="007004F4" w14:paraId="12674898" w14:textId="77777777" w:rsidTr="004E7F14">
        <w:tc>
          <w:tcPr>
            <w:tcW w:w="10598" w:type="dxa"/>
            <w:gridSpan w:val="2"/>
          </w:tcPr>
          <w:p w14:paraId="58C3AD6F" w14:textId="77777777"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Institutional Signatory</w:t>
            </w:r>
          </w:p>
          <w:p w14:paraId="65E16186" w14:textId="77777777" w:rsidR="007004F4" w:rsidRPr="007004F4" w:rsidRDefault="007004F4" w:rsidP="007004F4">
            <w:pPr>
              <w:jc w:val="both"/>
              <w:rPr>
                <w:rFonts w:ascii="Arial" w:eastAsia="Times New Roman" w:hAnsi="Arial" w:cs="Arial"/>
                <w:sz w:val="24"/>
                <w:szCs w:val="24"/>
                <w:lang w:eastAsia="en-GB"/>
              </w:rPr>
            </w:pPr>
          </w:p>
        </w:tc>
      </w:tr>
      <w:tr w:rsidR="007004F4" w:rsidRPr="007004F4" w14:paraId="66798BDF" w14:textId="77777777" w:rsidTr="004E7F14">
        <w:tc>
          <w:tcPr>
            <w:tcW w:w="4621" w:type="dxa"/>
          </w:tcPr>
          <w:p w14:paraId="1F58ACD0" w14:textId="77777777"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Name of Applicant</w:t>
            </w:r>
          </w:p>
        </w:tc>
        <w:tc>
          <w:tcPr>
            <w:tcW w:w="5977" w:type="dxa"/>
          </w:tcPr>
          <w:p w14:paraId="27EA66E1"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Wynne Jones</w:t>
            </w:r>
          </w:p>
        </w:tc>
      </w:tr>
      <w:tr w:rsidR="007004F4" w:rsidRPr="007004F4" w14:paraId="6ECE9429" w14:textId="77777777" w:rsidTr="004E7F14">
        <w:tc>
          <w:tcPr>
            <w:tcW w:w="4621" w:type="dxa"/>
          </w:tcPr>
          <w:p w14:paraId="5FF7C473" w14:textId="77777777"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Name of Signatory</w:t>
            </w:r>
          </w:p>
        </w:tc>
        <w:tc>
          <w:tcPr>
            <w:tcW w:w="5977" w:type="dxa"/>
          </w:tcPr>
          <w:p w14:paraId="3F3852D5"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Roger Maidment</w:t>
            </w:r>
          </w:p>
        </w:tc>
      </w:tr>
      <w:tr w:rsidR="007004F4" w:rsidRPr="007004F4" w14:paraId="64EE7513" w14:textId="77777777" w:rsidTr="004E7F14">
        <w:tc>
          <w:tcPr>
            <w:tcW w:w="4621" w:type="dxa"/>
          </w:tcPr>
          <w:p w14:paraId="0616E07C" w14:textId="77777777"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Job Title</w:t>
            </w:r>
          </w:p>
        </w:tc>
        <w:tc>
          <w:tcPr>
            <w:tcW w:w="5977" w:type="dxa"/>
          </w:tcPr>
          <w:p w14:paraId="36AEA4A1"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 xml:space="preserve">Dean </w:t>
            </w:r>
          </w:p>
        </w:tc>
      </w:tr>
      <w:tr w:rsidR="007004F4" w:rsidRPr="007004F4" w14:paraId="15CE0EE9" w14:textId="77777777" w:rsidTr="004E7F14">
        <w:tc>
          <w:tcPr>
            <w:tcW w:w="4621" w:type="dxa"/>
          </w:tcPr>
          <w:p w14:paraId="2B0E49C6" w14:textId="77777777"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Faculty/Centre/School/Department</w:t>
            </w:r>
          </w:p>
        </w:tc>
        <w:tc>
          <w:tcPr>
            <w:tcW w:w="5977" w:type="dxa"/>
          </w:tcPr>
          <w:p w14:paraId="5E30EBAC"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Faculty of Business and Management</w:t>
            </w:r>
          </w:p>
        </w:tc>
      </w:tr>
      <w:tr w:rsidR="007004F4" w:rsidRPr="007004F4" w14:paraId="36163A66" w14:textId="77777777" w:rsidTr="004E7F14">
        <w:tc>
          <w:tcPr>
            <w:tcW w:w="4621" w:type="dxa"/>
          </w:tcPr>
          <w:p w14:paraId="1D1EC9ED" w14:textId="77777777" w:rsidR="007004F4" w:rsidRPr="007004F4" w:rsidRDefault="007004F4" w:rsidP="007004F4">
            <w:pPr>
              <w:jc w:val="both"/>
              <w:rPr>
                <w:rFonts w:ascii="Arial" w:eastAsia="Times New Roman" w:hAnsi="Arial" w:cs="Arial"/>
                <w:b/>
                <w:sz w:val="24"/>
                <w:szCs w:val="24"/>
                <w:lang w:eastAsia="en-GB"/>
              </w:rPr>
            </w:pPr>
            <w:r w:rsidRPr="007004F4">
              <w:rPr>
                <w:rFonts w:ascii="Arial" w:eastAsia="Times New Roman" w:hAnsi="Arial" w:cs="Arial"/>
                <w:b/>
                <w:sz w:val="24"/>
                <w:szCs w:val="24"/>
                <w:lang w:eastAsia="en-GB"/>
              </w:rPr>
              <w:t>Email address</w:t>
            </w:r>
          </w:p>
        </w:tc>
        <w:tc>
          <w:tcPr>
            <w:tcW w:w="5977" w:type="dxa"/>
          </w:tcPr>
          <w:p w14:paraId="4135554D"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r.maidment@uwtsd.ac.uk</w:t>
            </w:r>
          </w:p>
        </w:tc>
      </w:tr>
      <w:tr w:rsidR="007004F4" w:rsidRPr="007004F4" w14:paraId="71B5A04B" w14:textId="77777777" w:rsidTr="004E7F14">
        <w:tc>
          <w:tcPr>
            <w:tcW w:w="10598" w:type="dxa"/>
            <w:gridSpan w:val="2"/>
          </w:tcPr>
          <w:p w14:paraId="0DCB2337" w14:textId="77777777" w:rsidR="007004F4" w:rsidRPr="007004F4" w:rsidRDefault="007004F4" w:rsidP="007004F4">
            <w:pPr>
              <w:jc w:val="both"/>
              <w:rPr>
                <w:rFonts w:ascii="Arial" w:eastAsia="Times New Roman" w:hAnsi="Arial" w:cs="Arial"/>
                <w:sz w:val="24"/>
                <w:szCs w:val="24"/>
                <w:lang w:eastAsia="en-GB"/>
              </w:rPr>
            </w:pPr>
          </w:p>
          <w:p w14:paraId="4512A562"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Dear Sir/Madam</w:t>
            </w:r>
          </w:p>
          <w:p w14:paraId="775F877A" w14:textId="77777777" w:rsidR="007004F4" w:rsidRPr="007004F4" w:rsidRDefault="007004F4" w:rsidP="007004F4">
            <w:pPr>
              <w:jc w:val="both"/>
              <w:rPr>
                <w:rFonts w:ascii="Arial" w:eastAsia="Times New Roman" w:hAnsi="Arial" w:cs="Arial"/>
                <w:sz w:val="24"/>
                <w:szCs w:val="24"/>
                <w:lang w:eastAsia="en-GB"/>
              </w:rPr>
            </w:pPr>
          </w:p>
          <w:p w14:paraId="26DD3C39"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sz w:val="24"/>
                <w:szCs w:val="24"/>
                <w:lang w:eastAsia="en-GB"/>
              </w:rPr>
              <w:t>Please sign below to confirm that you endorse the application for Fellow status recognition from the person named above:</w:t>
            </w:r>
          </w:p>
          <w:p w14:paraId="105C1593" w14:textId="77777777" w:rsidR="007004F4" w:rsidRPr="007004F4" w:rsidRDefault="007004F4" w:rsidP="007004F4">
            <w:pPr>
              <w:jc w:val="both"/>
              <w:rPr>
                <w:rFonts w:ascii="Arial" w:eastAsia="Times New Roman" w:hAnsi="Arial" w:cs="Arial"/>
                <w:sz w:val="24"/>
                <w:szCs w:val="24"/>
                <w:lang w:eastAsia="en-GB"/>
              </w:rPr>
            </w:pPr>
          </w:p>
          <w:p w14:paraId="37B46B17" w14:textId="77777777" w:rsidR="007004F4" w:rsidRPr="007004F4" w:rsidRDefault="007004F4" w:rsidP="007004F4">
            <w:pPr>
              <w:jc w:val="both"/>
              <w:rPr>
                <w:rFonts w:ascii="Arial" w:eastAsia="Times New Roman" w:hAnsi="Arial" w:cs="Arial"/>
                <w:sz w:val="24"/>
                <w:szCs w:val="24"/>
                <w:lang w:eastAsia="en-GB"/>
              </w:rPr>
            </w:pPr>
          </w:p>
          <w:p w14:paraId="1F7D1E29" w14:textId="77777777" w:rsidR="007004F4" w:rsidRPr="007004F4" w:rsidRDefault="007004F4" w:rsidP="007004F4">
            <w:pPr>
              <w:jc w:val="both"/>
              <w:rPr>
                <w:rFonts w:ascii="Arial" w:eastAsia="Times New Roman" w:hAnsi="Arial" w:cs="Arial"/>
                <w:sz w:val="24"/>
                <w:szCs w:val="24"/>
                <w:lang w:eastAsia="en-GB"/>
              </w:rPr>
            </w:pPr>
            <w:r w:rsidRPr="007004F4">
              <w:rPr>
                <w:rFonts w:ascii="Arial" w:eastAsia="Times New Roman" w:hAnsi="Arial" w:cs="Arial"/>
                <w:b/>
                <w:sz w:val="24"/>
                <w:szCs w:val="24"/>
                <w:lang w:eastAsia="en-GB"/>
              </w:rPr>
              <w:t>Signature:</w:t>
            </w:r>
            <w:r w:rsidRPr="007004F4">
              <w:rPr>
                <w:rFonts w:ascii="Calibri" w:eastAsia="Calibri" w:hAnsi="Calibri" w:cs="Times New Roman"/>
              </w:rPr>
              <w:t xml:space="preserve"> </w:t>
            </w:r>
            <w:r w:rsidRPr="007004F4">
              <w:rPr>
                <w:rFonts w:ascii="Calibri" w:eastAsia="Calibri" w:hAnsi="Calibri" w:cs="Times New Roman"/>
                <w:noProof/>
                <w:lang w:eastAsia="en-GB"/>
              </w:rPr>
              <w:drawing>
                <wp:inline distT="0" distB="0" distL="0" distR="0" wp14:anchorId="142807C8" wp14:editId="5EBF3E40">
                  <wp:extent cx="1423035" cy="35179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23035" cy="351790"/>
                          </a:xfrm>
                          <a:prstGeom prst="rect">
                            <a:avLst/>
                          </a:prstGeom>
                          <a:noFill/>
                          <a:ln>
                            <a:noFill/>
                          </a:ln>
                        </pic:spPr>
                      </pic:pic>
                    </a:graphicData>
                  </a:graphic>
                </wp:inline>
              </w:drawing>
            </w:r>
            <w:r w:rsidRPr="007004F4">
              <w:rPr>
                <w:rFonts w:ascii="Arial" w:eastAsia="Times New Roman" w:hAnsi="Arial" w:cs="Arial"/>
                <w:b/>
                <w:sz w:val="24"/>
                <w:szCs w:val="24"/>
                <w:lang w:eastAsia="en-GB"/>
              </w:rPr>
              <w:t>Date:</w:t>
            </w:r>
            <w:r w:rsidRPr="007004F4">
              <w:rPr>
                <w:rFonts w:ascii="Arial" w:eastAsia="Times New Roman" w:hAnsi="Arial" w:cs="Arial"/>
                <w:sz w:val="24"/>
                <w:szCs w:val="24"/>
                <w:lang w:eastAsia="en-GB"/>
              </w:rPr>
              <w:t xml:space="preserve"> 27/06/19</w:t>
            </w:r>
          </w:p>
          <w:p w14:paraId="1DFAC557" w14:textId="77777777" w:rsidR="007004F4" w:rsidRPr="007004F4" w:rsidRDefault="007004F4" w:rsidP="007004F4">
            <w:pPr>
              <w:jc w:val="both"/>
              <w:rPr>
                <w:rFonts w:ascii="Arial" w:eastAsia="Times New Roman" w:hAnsi="Arial" w:cs="Arial"/>
                <w:sz w:val="24"/>
                <w:szCs w:val="24"/>
                <w:lang w:eastAsia="en-GB"/>
              </w:rPr>
            </w:pPr>
          </w:p>
          <w:p w14:paraId="38716828" w14:textId="77777777" w:rsidR="007004F4" w:rsidRPr="007004F4" w:rsidRDefault="007004F4" w:rsidP="007004F4">
            <w:pPr>
              <w:jc w:val="both"/>
              <w:rPr>
                <w:rFonts w:ascii="Arial" w:eastAsia="Times New Roman" w:hAnsi="Arial" w:cs="Arial"/>
                <w:sz w:val="24"/>
                <w:szCs w:val="24"/>
                <w:lang w:eastAsia="en-GB"/>
              </w:rPr>
            </w:pPr>
          </w:p>
        </w:tc>
      </w:tr>
    </w:tbl>
    <w:p w14:paraId="5FD34E50" w14:textId="77777777" w:rsidR="007004F4" w:rsidRPr="007004F4" w:rsidRDefault="007004F4" w:rsidP="007004F4">
      <w:pPr>
        <w:spacing w:after="0" w:line="240" w:lineRule="auto"/>
        <w:rPr>
          <w:rFonts w:ascii="Arial" w:eastAsia="Times New Roman" w:hAnsi="Arial" w:cs="Arial"/>
          <w:sz w:val="24"/>
          <w:szCs w:val="24"/>
          <w:lang w:eastAsia="en-GB"/>
        </w:rPr>
      </w:pPr>
    </w:p>
    <w:p w14:paraId="487030A6" w14:textId="77777777" w:rsidR="007004F4" w:rsidRPr="007004F4" w:rsidRDefault="007004F4" w:rsidP="007004F4">
      <w:pPr>
        <w:spacing w:after="160" w:line="259" w:lineRule="auto"/>
        <w:rPr>
          <w:rFonts w:ascii="Calibri" w:eastAsia="Calibri" w:hAnsi="Calibri" w:cs="Times New Roman"/>
        </w:rPr>
      </w:pPr>
    </w:p>
    <w:p w14:paraId="13072520" w14:textId="77777777" w:rsidR="00911987" w:rsidRDefault="00911987"/>
    <w:sectPr w:rsidR="00911987" w:rsidSect="001B3BBC">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33711D" w14:textId="77777777" w:rsidR="000B1BE2" w:rsidRDefault="000B1BE2">
      <w:pPr>
        <w:spacing w:after="0" w:line="240" w:lineRule="auto"/>
      </w:pPr>
      <w:r>
        <w:separator/>
      </w:r>
    </w:p>
  </w:endnote>
  <w:endnote w:type="continuationSeparator" w:id="0">
    <w:p w14:paraId="2F4CC354" w14:textId="77777777" w:rsidR="000B1BE2" w:rsidRDefault="000B1B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2CF230" w14:textId="77777777" w:rsidR="001B3BBC" w:rsidRDefault="000B1BE2" w:rsidP="001B3BB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3B8C4E" w14:textId="77777777" w:rsidR="000B1BE2" w:rsidRDefault="000B1BE2">
      <w:pPr>
        <w:spacing w:after="0" w:line="240" w:lineRule="auto"/>
      </w:pPr>
      <w:r>
        <w:separator/>
      </w:r>
    </w:p>
  </w:footnote>
  <w:footnote w:type="continuationSeparator" w:id="0">
    <w:p w14:paraId="012BC047" w14:textId="77777777" w:rsidR="000B1BE2" w:rsidRDefault="000B1B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BF5198" w14:textId="77777777" w:rsidR="001B3BBC" w:rsidRPr="00CA12DC" w:rsidRDefault="007004F4">
    <w:pPr>
      <w:pStyle w:val="Header"/>
      <w:rPr>
        <w:rFonts w:ascii="Times New Roman" w:hAnsi="Times New Roman"/>
        <w:b/>
      </w:rPr>
    </w:pPr>
    <w:r>
      <w:rPr>
        <w:noProof/>
      </w:rPr>
      <w:drawing>
        <wp:inline distT="0" distB="0" distL="0" distR="0" wp14:anchorId="78F9AC11" wp14:editId="1D4AF50D">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B5542"/>
    <w:multiLevelType w:val="hybridMultilevel"/>
    <w:tmpl w:val="23B09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4F4"/>
    <w:rsid w:val="000B1BE2"/>
    <w:rsid w:val="000E00D2"/>
    <w:rsid w:val="00147B8D"/>
    <w:rsid w:val="001E63D2"/>
    <w:rsid w:val="0029446D"/>
    <w:rsid w:val="00530E59"/>
    <w:rsid w:val="006326FB"/>
    <w:rsid w:val="007004F4"/>
    <w:rsid w:val="008153B9"/>
    <w:rsid w:val="008B5683"/>
    <w:rsid w:val="00911987"/>
    <w:rsid w:val="009A49DC"/>
    <w:rsid w:val="00CB48A3"/>
    <w:rsid w:val="00E51C51"/>
    <w:rsid w:val="00E54EBE"/>
    <w:rsid w:val="00F3159C"/>
    <w:rsid w:val="00FE4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8E61D"/>
  <w15:docId w15:val="{9BE458DE-DBB4-4BE9-B4E4-98CE9719F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004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04F4"/>
    <w:pPr>
      <w:tabs>
        <w:tab w:val="center" w:pos="4513"/>
        <w:tab w:val="right" w:pos="9026"/>
      </w:tabs>
      <w:spacing w:after="0" w:line="240" w:lineRule="auto"/>
    </w:pPr>
    <w:rPr>
      <w:rFonts w:ascii="Arial" w:eastAsia="Times New Roman" w:hAnsi="Arial" w:cs="Times New Roman"/>
      <w:lang w:eastAsia="en-GB"/>
    </w:rPr>
  </w:style>
  <w:style w:type="character" w:customStyle="1" w:styleId="HeaderChar">
    <w:name w:val="Header Char"/>
    <w:basedOn w:val="DefaultParagraphFont"/>
    <w:link w:val="Header"/>
    <w:uiPriority w:val="99"/>
    <w:rsid w:val="007004F4"/>
    <w:rPr>
      <w:rFonts w:ascii="Arial" w:eastAsia="Times New Roman" w:hAnsi="Arial" w:cs="Times New Roman"/>
      <w:lang w:eastAsia="en-GB"/>
    </w:rPr>
  </w:style>
  <w:style w:type="paragraph" w:styleId="Footer">
    <w:name w:val="footer"/>
    <w:basedOn w:val="Normal"/>
    <w:link w:val="FooterChar"/>
    <w:uiPriority w:val="99"/>
    <w:unhideWhenUsed/>
    <w:rsid w:val="007004F4"/>
    <w:pPr>
      <w:tabs>
        <w:tab w:val="center" w:pos="4513"/>
        <w:tab w:val="right" w:pos="9026"/>
      </w:tabs>
      <w:spacing w:after="0" w:line="240" w:lineRule="auto"/>
    </w:pPr>
    <w:rPr>
      <w:rFonts w:ascii="Arial" w:eastAsia="Times New Roman" w:hAnsi="Arial" w:cs="Times New Roman"/>
      <w:lang w:eastAsia="en-GB"/>
    </w:rPr>
  </w:style>
  <w:style w:type="character" w:customStyle="1" w:styleId="FooterChar">
    <w:name w:val="Footer Char"/>
    <w:basedOn w:val="DefaultParagraphFont"/>
    <w:link w:val="Footer"/>
    <w:uiPriority w:val="99"/>
    <w:rsid w:val="007004F4"/>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7004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04F4"/>
    <w:rPr>
      <w:rFonts w:ascii="Tahoma" w:hAnsi="Tahoma" w:cs="Tahoma"/>
      <w:sz w:val="16"/>
      <w:szCs w:val="16"/>
    </w:rPr>
  </w:style>
  <w:style w:type="table" w:customStyle="1" w:styleId="TableGrid1">
    <w:name w:val="Table Grid1"/>
    <w:basedOn w:val="TableNormal"/>
    <w:next w:val="TableGrid"/>
    <w:uiPriority w:val="59"/>
    <w:rsid w:val="002944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2944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29746/what-makes-great-pedagogy-nine-claims-from-research.pdf" TargetMode="External"/><Relationship Id="rId13" Type="http://schemas.openxmlformats.org/officeDocument/2006/relationships/hyperlink" Target="http://www.ucisa.ac.uk/~/media%20groups/dsdg/Tel%202014%20Final%2018%20August.ash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npia.uk/en/home.htm" TargetMode="External"/><Relationship Id="rId12" Type="http://schemas.openxmlformats.org/officeDocument/2006/relationships/hyperlink" Target="http://www.infed.org/biblio/b-curric.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sconnect.org.uk/articles/final-motions-for-national-conference"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doi.org/10.1007/s10734-018-0275-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infed.org/biblio/b-curric.htm" TargetMode="External"/><Relationship Id="rId14" Type="http://schemas.openxmlformats.org/officeDocument/2006/relationships/hyperlink" Target="mailto:vic.saunders@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22</Pages>
  <Words>7722</Words>
  <Characters>44016</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51635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dc:creator>
  <cp:lastModifiedBy>wynne jones</cp:lastModifiedBy>
  <cp:revision>2</cp:revision>
  <dcterms:created xsi:type="dcterms:W3CDTF">2019-11-08T19:08:00Z</dcterms:created>
  <dcterms:modified xsi:type="dcterms:W3CDTF">2019-11-08T19:08:00Z</dcterms:modified>
</cp:coreProperties>
</file>