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D9A653" w14:textId="693A7C08" w:rsidR="009C069F" w:rsidRPr="004D6742" w:rsidRDefault="009C069F">
      <w:pPr>
        <w:jc w:val="left"/>
        <w:rPr>
          <w:rFonts w:ascii="Times New Roman" w:hAnsi="Times New Roman" w:cs="Times New Roman"/>
        </w:rPr>
      </w:pPr>
      <w:r w:rsidRPr="004D6742">
        <w:rPr>
          <w:rFonts w:ascii="Times New Roman" w:hAnsi="Times New Roman" w:cs="Times New Roman"/>
          <w:noProof/>
        </w:rPr>
        <w:drawing>
          <wp:inline distT="0" distB="0" distL="0" distR="0" wp14:anchorId="69751887" wp14:editId="55E2F694">
            <wp:extent cx="2532185" cy="819434"/>
            <wp:effectExtent l="0" t="0" r="190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537827" cy="821260"/>
                    </a:xfrm>
                    <a:prstGeom prst="rect">
                      <a:avLst/>
                    </a:prstGeom>
                  </pic:spPr>
                </pic:pic>
              </a:graphicData>
            </a:graphic>
          </wp:inline>
        </w:drawing>
      </w:r>
    </w:p>
    <w:p w14:paraId="5DDEFD6B" w14:textId="7F1A7B1B" w:rsidR="00BF094D" w:rsidRPr="004D6742" w:rsidRDefault="00BF094D" w:rsidP="009C069F">
      <w:pPr>
        <w:jc w:val="center"/>
        <w:rPr>
          <w:rFonts w:ascii="Times New Roman" w:hAnsi="Times New Roman" w:cs="Times New Roman"/>
          <w:b/>
          <w:bCs/>
          <w:sz w:val="28"/>
          <w:szCs w:val="24"/>
        </w:rPr>
      </w:pPr>
      <w:r w:rsidRPr="004D6742">
        <w:rPr>
          <w:rFonts w:ascii="Times New Roman" w:hAnsi="Times New Roman" w:cs="Times New Roman"/>
          <w:b/>
          <w:bCs/>
          <w:sz w:val="28"/>
          <w:szCs w:val="24"/>
        </w:rPr>
        <w:t>Module Name: Principles of Health and Social Care Practice</w:t>
      </w:r>
    </w:p>
    <w:p w14:paraId="461DC6E6" w14:textId="35F1B7DD" w:rsidR="00BF094D" w:rsidRPr="004D6742" w:rsidRDefault="00BF094D" w:rsidP="009C069F">
      <w:pPr>
        <w:jc w:val="center"/>
        <w:rPr>
          <w:rFonts w:ascii="Times New Roman" w:hAnsi="Times New Roman" w:cs="Times New Roman"/>
          <w:b/>
          <w:bCs/>
          <w:sz w:val="28"/>
          <w:szCs w:val="24"/>
        </w:rPr>
      </w:pPr>
      <w:r w:rsidRPr="004D6742">
        <w:rPr>
          <w:rFonts w:ascii="Times New Roman" w:hAnsi="Times New Roman" w:cs="Times New Roman"/>
          <w:b/>
          <w:bCs/>
          <w:sz w:val="28"/>
          <w:szCs w:val="24"/>
        </w:rPr>
        <w:t>Module code: BMHP5016</w:t>
      </w:r>
    </w:p>
    <w:p w14:paraId="58602814" w14:textId="77777777" w:rsidR="009C069F" w:rsidRPr="004D6742" w:rsidRDefault="009C069F" w:rsidP="009C069F">
      <w:pPr>
        <w:jc w:val="center"/>
        <w:rPr>
          <w:rFonts w:ascii="Times New Roman" w:hAnsi="Times New Roman" w:cs="Times New Roman"/>
          <w:sz w:val="28"/>
          <w:szCs w:val="24"/>
        </w:rPr>
      </w:pPr>
      <w:r w:rsidRPr="004D6742">
        <w:rPr>
          <w:rFonts w:ascii="Times New Roman" w:hAnsi="Times New Roman" w:cs="Times New Roman"/>
          <w:b/>
          <w:bCs/>
          <w:sz w:val="28"/>
          <w:szCs w:val="24"/>
        </w:rPr>
        <w:t>Assignment Title: Component 1: Written Assignment (Reflective Report)</w:t>
      </w:r>
      <w:r w:rsidRPr="004D6742">
        <w:rPr>
          <w:rFonts w:ascii="Times New Roman" w:hAnsi="Times New Roman" w:cs="Times New Roman"/>
          <w:sz w:val="28"/>
          <w:szCs w:val="24"/>
        </w:rPr>
        <w:t xml:space="preserve"> </w:t>
      </w:r>
    </w:p>
    <w:p w14:paraId="067CD30A" w14:textId="77777777" w:rsidR="009C069F" w:rsidRPr="004D6742" w:rsidRDefault="009C069F" w:rsidP="009C069F">
      <w:pPr>
        <w:jc w:val="center"/>
        <w:rPr>
          <w:rFonts w:ascii="Times New Roman" w:hAnsi="Times New Roman" w:cs="Times New Roman"/>
          <w:sz w:val="28"/>
          <w:szCs w:val="24"/>
        </w:rPr>
      </w:pPr>
    </w:p>
    <w:p w14:paraId="38E1A6D8" w14:textId="77777777" w:rsidR="009C069F" w:rsidRPr="004D6742" w:rsidRDefault="009C069F" w:rsidP="009C069F">
      <w:pPr>
        <w:jc w:val="center"/>
        <w:rPr>
          <w:rFonts w:ascii="Times New Roman" w:hAnsi="Times New Roman" w:cs="Times New Roman"/>
          <w:sz w:val="28"/>
          <w:szCs w:val="24"/>
        </w:rPr>
      </w:pPr>
    </w:p>
    <w:p w14:paraId="534F9698" w14:textId="77777777" w:rsidR="009C069F" w:rsidRPr="004D6742" w:rsidRDefault="009C069F" w:rsidP="00C55A3C">
      <w:pPr>
        <w:rPr>
          <w:rFonts w:ascii="Times New Roman" w:hAnsi="Times New Roman" w:cs="Times New Roman"/>
          <w:sz w:val="28"/>
          <w:szCs w:val="24"/>
        </w:rPr>
      </w:pPr>
    </w:p>
    <w:p w14:paraId="58CD7557" w14:textId="77777777" w:rsidR="009C069F" w:rsidRPr="004D6742" w:rsidRDefault="009C069F" w:rsidP="009C069F">
      <w:pPr>
        <w:jc w:val="center"/>
        <w:rPr>
          <w:rFonts w:ascii="Times New Roman" w:hAnsi="Times New Roman" w:cs="Times New Roman"/>
          <w:sz w:val="28"/>
          <w:szCs w:val="24"/>
        </w:rPr>
      </w:pPr>
    </w:p>
    <w:p w14:paraId="01561F28" w14:textId="77777777" w:rsidR="009C069F" w:rsidRPr="00CE3B6E" w:rsidRDefault="009C069F" w:rsidP="009C069F">
      <w:pPr>
        <w:jc w:val="center"/>
        <w:rPr>
          <w:rFonts w:ascii="Times New Roman" w:hAnsi="Times New Roman" w:cs="Times New Roman"/>
          <w:sz w:val="32"/>
          <w:szCs w:val="28"/>
        </w:rPr>
      </w:pPr>
    </w:p>
    <w:p w14:paraId="60867E49" w14:textId="59BB8559" w:rsidR="006C4935" w:rsidRPr="00CE3B6E" w:rsidRDefault="006C4935" w:rsidP="006C4935">
      <w:pPr>
        <w:rPr>
          <w:rFonts w:ascii="Times New Roman" w:hAnsi="Times New Roman" w:cs="Times New Roman"/>
          <w:sz w:val="28"/>
          <w:szCs w:val="28"/>
        </w:rPr>
      </w:pPr>
      <w:r w:rsidRPr="00CE3B6E">
        <w:rPr>
          <w:rFonts w:ascii="Times New Roman" w:hAnsi="Times New Roman" w:cs="Times New Roman"/>
          <w:b/>
          <w:bCs/>
          <w:sz w:val="28"/>
          <w:szCs w:val="28"/>
        </w:rPr>
        <w:t>Student Name:</w:t>
      </w:r>
      <w:r w:rsidRPr="00CE3B6E">
        <w:rPr>
          <w:rFonts w:ascii="Times New Roman" w:hAnsi="Times New Roman" w:cs="Times New Roman"/>
          <w:sz w:val="28"/>
          <w:szCs w:val="28"/>
        </w:rPr>
        <w:t xml:space="preserve"> Anna Yeboah </w:t>
      </w:r>
    </w:p>
    <w:p w14:paraId="32D45B67" w14:textId="22A70969" w:rsidR="006C4935" w:rsidRPr="00CE3B6E" w:rsidRDefault="006C4935" w:rsidP="006C4935">
      <w:pPr>
        <w:rPr>
          <w:rFonts w:ascii="Times New Roman" w:hAnsi="Times New Roman" w:cs="Times New Roman"/>
          <w:sz w:val="28"/>
          <w:szCs w:val="28"/>
        </w:rPr>
      </w:pPr>
      <w:r w:rsidRPr="00CE3B6E">
        <w:rPr>
          <w:rFonts w:ascii="Times New Roman" w:hAnsi="Times New Roman" w:cs="Times New Roman"/>
          <w:b/>
          <w:bCs/>
          <w:sz w:val="28"/>
          <w:szCs w:val="28"/>
        </w:rPr>
        <w:t>Student ID:</w:t>
      </w:r>
      <w:r w:rsidRPr="00CE3B6E">
        <w:rPr>
          <w:rFonts w:ascii="Times New Roman" w:hAnsi="Times New Roman" w:cs="Times New Roman"/>
          <w:sz w:val="28"/>
          <w:szCs w:val="28"/>
        </w:rPr>
        <w:t xml:space="preserve"> 2429957</w:t>
      </w:r>
    </w:p>
    <w:p w14:paraId="0EB92CF7" w14:textId="7D9BE728" w:rsidR="009C069F" w:rsidRPr="00CE3B6E" w:rsidRDefault="009C069F" w:rsidP="006C4935">
      <w:pPr>
        <w:rPr>
          <w:rFonts w:ascii="Times New Roman" w:hAnsi="Times New Roman" w:cs="Times New Roman"/>
          <w:sz w:val="28"/>
          <w:szCs w:val="28"/>
        </w:rPr>
      </w:pPr>
      <w:r w:rsidRPr="00CE3B6E">
        <w:rPr>
          <w:rFonts w:ascii="Times New Roman" w:hAnsi="Times New Roman" w:cs="Times New Roman"/>
          <w:b/>
          <w:bCs/>
          <w:sz w:val="28"/>
          <w:szCs w:val="28"/>
        </w:rPr>
        <w:t>Word Count:</w:t>
      </w:r>
      <w:r w:rsidRPr="00CE3B6E">
        <w:rPr>
          <w:rFonts w:ascii="Times New Roman" w:hAnsi="Times New Roman" w:cs="Times New Roman"/>
          <w:sz w:val="28"/>
          <w:szCs w:val="28"/>
        </w:rPr>
        <w:t xml:space="preserve"> 2078</w:t>
      </w:r>
      <w:r w:rsidR="00EC299F" w:rsidRPr="00CE3B6E">
        <w:rPr>
          <w:rFonts w:ascii="Times New Roman" w:hAnsi="Times New Roman" w:cs="Times New Roman"/>
          <w:sz w:val="28"/>
          <w:szCs w:val="28"/>
        </w:rPr>
        <w:t xml:space="preserve"> (main body)</w:t>
      </w:r>
    </w:p>
    <w:p w14:paraId="5CB9B5E5" w14:textId="77777777" w:rsidR="00C55A3C" w:rsidRDefault="00C55A3C" w:rsidP="006C4935">
      <w:pPr>
        <w:rPr>
          <w:rFonts w:ascii="Times New Roman" w:hAnsi="Times New Roman" w:cs="Times New Roman"/>
        </w:rPr>
      </w:pPr>
    </w:p>
    <w:p w14:paraId="6EFD00D6" w14:textId="77777777" w:rsidR="00C55A3C" w:rsidRDefault="00C55A3C" w:rsidP="006C4935">
      <w:pPr>
        <w:rPr>
          <w:rFonts w:ascii="Times New Roman" w:hAnsi="Times New Roman" w:cs="Times New Roman"/>
        </w:rPr>
      </w:pPr>
    </w:p>
    <w:p w14:paraId="3F38393E" w14:textId="77777777" w:rsidR="00DB299C" w:rsidRPr="004D6742" w:rsidRDefault="00DB299C" w:rsidP="006C4935">
      <w:pPr>
        <w:rPr>
          <w:rFonts w:ascii="Times New Roman" w:hAnsi="Times New Roman" w:cs="Times New Roman"/>
        </w:rPr>
      </w:pPr>
    </w:p>
    <w:sdt>
      <w:sdtPr>
        <w:rPr>
          <w:rFonts w:ascii="Times New Roman" w:eastAsiaTheme="minorHAnsi" w:hAnsi="Times New Roman" w:cs="Times New Roman"/>
          <w:color w:val="auto"/>
          <w:sz w:val="24"/>
          <w:szCs w:val="22"/>
        </w:rPr>
        <w:id w:val="1407186744"/>
        <w:docPartObj>
          <w:docPartGallery w:val="Table of Contents"/>
          <w:docPartUnique/>
        </w:docPartObj>
      </w:sdtPr>
      <w:sdtEndPr>
        <w:rPr>
          <w:b/>
          <w:bCs/>
          <w:noProof/>
          <w:sz w:val="22"/>
        </w:rPr>
      </w:sdtEndPr>
      <w:sdtContent>
        <w:p w14:paraId="48055AF6" w14:textId="3C2663B4" w:rsidR="00466D8A" w:rsidRPr="004D6742" w:rsidRDefault="00466D8A" w:rsidP="00466D8A">
          <w:pPr>
            <w:pStyle w:val="TOCHeading"/>
            <w:spacing w:line="276" w:lineRule="auto"/>
            <w:jc w:val="center"/>
            <w:rPr>
              <w:rFonts w:ascii="Times New Roman" w:hAnsi="Times New Roman" w:cs="Times New Roman"/>
            </w:rPr>
          </w:pPr>
          <w:r w:rsidRPr="004D6742">
            <w:rPr>
              <w:rFonts w:ascii="Times New Roman" w:hAnsi="Times New Roman" w:cs="Times New Roman"/>
            </w:rPr>
            <w:t>Table of Contents</w:t>
          </w:r>
        </w:p>
        <w:p w14:paraId="65B9EB6F" w14:textId="6002718B" w:rsidR="00466D8A" w:rsidRPr="004D6742" w:rsidRDefault="00466D8A" w:rsidP="00466D8A">
          <w:pPr>
            <w:pStyle w:val="TOC1"/>
            <w:tabs>
              <w:tab w:val="right" w:leader="dot" w:pos="9350"/>
            </w:tabs>
            <w:spacing w:line="276" w:lineRule="auto"/>
            <w:rPr>
              <w:rFonts w:ascii="Times New Roman" w:eastAsiaTheme="minorEastAsia" w:hAnsi="Times New Roman" w:cs="Times New Roman"/>
              <w:noProof/>
            </w:rPr>
          </w:pPr>
          <w:r w:rsidRPr="004D6742">
            <w:rPr>
              <w:rFonts w:ascii="Times New Roman" w:hAnsi="Times New Roman" w:cs="Times New Roman"/>
            </w:rPr>
            <w:fldChar w:fldCharType="begin"/>
          </w:r>
          <w:r w:rsidRPr="004D6742">
            <w:rPr>
              <w:rFonts w:ascii="Times New Roman" w:hAnsi="Times New Roman" w:cs="Times New Roman"/>
            </w:rPr>
            <w:instrText xml:space="preserve"> TOC \o "1-3" \h \z \u </w:instrText>
          </w:r>
          <w:r w:rsidRPr="004D6742">
            <w:rPr>
              <w:rFonts w:ascii="Times New Roman" w:hAnsi="Times New Roman" w:cs="Times New Roman"/>
            </w:rPr>
            <w:fldChar w:fldCharType="separate"/>
          </w:r>
          <w:hyperlink w:anchor="_Toc225265492" w:history="1">
            <w:r w:rsidRPr="004D6742">
              <w:rPr>
                <w:rStyle w:val="Hyperlink"/>
                <w:rFonts w:ascii="Times New Roman" w:hAnsi="Times New Roman" w:cs="Times New Roman"/>
                <w:noProof/>
              </w:rPr>
              <w:t>1. Introduction</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_Toc225265492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3</w:t>
            </w:r>
            <w:r w:rsidRPr="004D6742">
              <w:rPr>
                <w:rFonts w:ascii="Times New Roman" w:hAnsi="Times New Roman" w:cs="Times New Roman"/>
                <w:noProof/>
                <w:webHidden/>
              </w:rPr>
              <w:fldChar w:fldCharType="end"/>
            </w:r>
          </w:hyperlink>
        </w:p>
        <w:p w14:paraId="2889EE92" w14:textId="64D91A51" w:rsidR="00466D8A" w:rsidRPr="004D6742" w:rsidRDefault="00466D8A" w:rsidP="00466D8A">
          <w:pPr>
            <w:pStyle w:val="TOC1"/>
            <w:tabs>
              <w:tab w:val="right" w:leader="dot" w:pos="9350"/>
            </w:tabs>
            <w:spacing w:line="276" w:lineRule="auto"/>
            <w:rPr>
              <w:rFonts w:ascii="Times New Roman" w:eastAsiaTheme="minorEastAsia" w:hAnsi="Times New Roman" w:cs="Times New Roman"/>
              <w:noProof/>
            </w:rPr>
          </w:pPr>
          <w:hyperlink w:anchor="_Toc225265493" w:history="1">
            <w:r w:rsidRPr="004D6742">
              <w:rPr>
                <w:rStyle w:val="Hyperlink"/>
                <w:rFonts w:ascii="Times New Roman" w:hAnsi="Times New Roman" w:cs="Times New Roman"/>
                <w:noProof/>
              </w:rPr>
              <w:t>2. Task 1: Reflection on Key Principles</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_Toc225265493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4</w:t>
            </w:r>
            <w:r w:rsidRPr="004D6742">
              <w:rPr>
                <w:rFonts w:ascii="Times New Roman" w:hAnsi="Times New Roman" w:cs="Times New Roman"/>
                <w:noProof/>
                <w:webHidden/>
              </w:rPr>
              <w:fldChar w:fldCharType="end"/>
            </w:r>
          </w:hyperlink>
        </w:p>
        <w:p w14:paraId="4E922A6F" w14:textId="78BBEECC"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494" w:history="1">
            <w:r w:rsidRPr="004D6742">
              <w:rPr>
                <w:rStyle w:val="Hyperlink"/>
                <w:rFonts w:ascii="Times New Roman" w:eastAsia="Times New Roman" w:hAnsi="Times New Roman" w:cs="Times New Roman"/>
                <w:noProof/>
              </w:rPr>
              <w:t>2.1 Person-Centred Care</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_Toc225265494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4</w:t>
            </w:r>
            <w:r w:rsidRPr="004D6742">
              <w:rPr>
                <w:rFonts w:ascii="Times New Roman" w:hAnsi="Times New Roman" w:cs="Times New Roman"/>
                <w:noProof/>
                <w:webHidden/>
              </w:rPr>
              <w:fldChar w:fldCharType="end"/>
            </w:r>
          </w:hyperlink>
        </w:p>
        <w:p w14:paraId="5872C488" w14:textId="2C7F74E9"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495" w:history="1">
            <w:r w:rsidRPr="004D6742">
              <w:rPr>
                <w:rStyle w:val="Hyperlink"/>
                <w:rFonts w:ascii="Times New Roman" w:eastAsia="Times New Roman" w:hAnsi="Times New Roman" w:cs="Times New Roman"/>
                <w:noProof/>
              </w:rPr>
              <w:t>2.2 Partnership Working</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_Toc225265495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5</w:t>
            </w:r>
            <w:r w:rsidRPr="004D6742">
              <w:rPr>
                <w:rFonts w:ascii="Times New Roman" w:hAnsi="Times New Roman" w:cs="Times New Roman"/>
                <w:noProof/>
                <w:webHidden/>
              </w:rPr>
              <w:fldChar w:fldCharType="end"/>
            </w:r>
          </w:hyperlink>
        </w:p>
        <w:p w14:paraId="45EA77F0" w14:textId="438FA4A1"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496" w:history="1">
            <w:r w:rsidRPr="004D6742">
              <w:rPr>
                <w:rStyle w:val="Hyperlink"/>
                <w:rFonts w:ascii="Times New Roman" w:eastAsia="Times New Roman" w:hAnsi="Times New Roman" w:cs="Times New Roman"/>
                <w:noProof/>
              </w:rPr>
              <w:t>2.3 Ethics in Practice</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_Toc225265496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5</w:t>
            </w:r>
            <w:r w:rsidRPr="004D6742">
              <w:rPr>
                <w:rFonts w:ascii="Times New Roman" w:hAnsi="Times New Roman" w:cs="Times New Roman"/>
                <w:noProof/>
                <w:webHidden/>
              </w:rPr>
              <w:fldChar w:fldCharType="end"/>
            </w:r>
          </w:hyperlink>
        </w:p>
        <w:p w14:paraId="4F08068E" w14:textId="30CD97E3" w:rsidR="00466D8A" w:rsidRPr="004D6742" w:rsidRDefault="00466D8A" w:rsidP="00466D8A">
          <w:pPr>
            <w:pStyle w:val="TOC1"/>
            <w:tabs>
              <w:tab w:val="right" w:leader="dot" w:pos="9350"/>
            </w:tabs>
            <w:spacing w:line="276" w:lineRule="auto"/>
            <w:rPr>
              <w:rFonts w:ascii="Times New Roman" w:eastAsiaTheme="minorEastAsia" w:hAnsi="Times New Roman" w:cs="Times New Roman"/>
              <w:noProof/>
            </w:rPr>
          </w:pPr>
          <w:hyperlink w:anchor="_Toc225265497" w:history="1">
            <w:r w:rsidRPr="004D6742">
              <w:rPr>
                <w:rStyle w:val="Hyperlink"/>
                <w:rFonts w:ascii="Times New Roman" w:hAnsi="Times New Roman" w:cs="Times New Roman"/>
                <w:noProof/>
              </w:rPr>
              <w:t>3. Task 2: Application to Practice</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_Toc225265497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7</w:t>
            </w:r>
            <w:r w:rsidRPr="004D6742">
              <w:rPr>
                <w:rFonts w:ascii="Times New Roman" w:hAnsi="Times New Roman" w:cs="Times New Roman"/>
                <w:noProof/>
                <w:webHidden/>
              </w:rPr>
              <w:fldChar w:fldCharType="end"/>
            </w:r>
          </w:hyperlink>
        </w:p>
        <w:p w14:paraId="01F063A9" w14:textId="19805ED1"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498" w:history="1">
            <w:r w:rsidRPr="004D6742">
              <w:rPr>
                <w:rStyle w:val="Hyperlink"/>
                <w:rFonts w:ascii="Times New Roman" w:hAnsi="Times New Roman" w:cs="Times New Roman"/>
                <w:noProof/>
              </w:rPr>
              <w:t>3.1 Selected Context</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_Toc225265498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7</w:t>
            </w:r>
            <w:r w:rsidRPr="004D6742">
              <w:rPr>
                <w:rFonts w:ascii="Times New Roman" w:hAnsi="Times New Roman" w:cs="Times New Roman"/>
                <w:noProof/>
                <w:webHidden/>
              </w:rPr>
              <w:fldChar w:fldCharType="end"/>
            </w:r>
          </w:hyperlink>
        </w:p>
        <w:p w14:paraId="7E2BF759" w14:textId="590AD33A"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499" w:history="1">
            <w:r w:rsidRPr="004D6742">
              <w:rPr>
                <w:rStyle w:val="Hyperlink"/>
                <w:rFonts w:ascii="Times New Roman" w:hAnsi="Times New Roman" w:cs="Times New Roman"/>
                <w:noProof/>
              </w:rPr>
              <w:t>3.2 Application of Principles</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_Toc225265499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7</w:t>
            </w:r>
            <w:r w:rsidRPr="004D6742">
              <w:rPr>
                <w:rFonts w:ascii="Times New Roman" w:hAnsi="Times New Roman" w:cs="Times New Roman"/>
                <w:noProof/>
                <w:webHidden/>
              </w:rPr>
              <w:fldChar w:fldCharType="end"/>
            </w:r>
          </w:hyperlink>
        </w:p>
        <w:p w14:paraId="77BD10EF" w14:textId="2FB17C01"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500" w:history="1">
            <w:r w:rsidRPr="004D6742">
              <w:rPr>
                <w:rStyle w:val="Hyperlink"/>
                <w:rFonts w:ascii="Times New Roman" w:hAnsi="Times New Roman" w:cs="Times New Roman"/>
                <w:noProof/>
              </w:rPr>
              <w:t>3.3 Legal Framework Integration</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_Toc225265500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7</w:t>
            </w:r>
            <w:r w:rsidRPr="004D6742">
              <w:rPr>
                <w:rFonts w:ascii="Times New Roman" w:hAnsi="Times New Roman" w:cs="Times New Roman"/>
                <w:noProof/>
                <w:webHidden/>
              </w:rPr>
              <w:fldChar w:fldCharType="end"/>
            </w:r>
          </w:hyperlink>
        </w:p>
        <w:p w14:paraId="2B3F9E7B" w14:textId="38767579" w:rsidR="00466D8A" w:rsidRPr="004D6742" w:rsidRDefault="00466D8A" w:rsidP="00466D8A">
          <w:pPr>
            <w:pStyle w:val="TOC1"/>
            <w:tabs>
              <w:tab w:val="right" w:leader="dot" w:pos="9350"/>
            </w:tabs>
            <w:spacing w:line="276" w:lineRule="auto"/>
            <w:rPr>
              <w:rFonts w:ascii="Times New Roman" w:eastAsiaTheme="minorEastAsia" w:hAnsi="Times New Roman" w:cs="Times New Roman"/>
              <w:noProof/>
            </w:rPr>
          </w:pPr>
          <w:hyperlink w:anchor="_Toc225265501" w:history="1">
            <w:r w:rsidRPr="004D6742">
              <w:rPr>
                <w:rStyle w:val="Hyperlink"/>
                <w:rFonts w:ascii="Times New Roman" w:hAnsi="Times New Roman" w:cs="Times New Roman"/>
                <w:noProof/>
              </w:rPr>
              <w:t>4. Task 3: Reflective Practise and Development</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_Toc225265501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8</w:t>
            </w:r>
            <w:r w:rsidRPr="004D6742">
              <w:rPr>
                <w:rFonts w:ascii="Times New Roman" w:hAnsi="Times New Roman" w:cs="Times New Roman"/>
                <w:noProof/>
                <w:webHidden/>
              </w:rPr>
              <w:fldChar w:fldCharType="end"/>
            </w:r>
          </w:hyperlink>
        </w:p>
        <w:p w14:paraId="42AF9FB0" w14:textId="3F820EE9"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502" w:history="1">
            <w:r w:rsidRPr="004D6742">
              <w:rPr>
                <w:rStyle w:val="Hyperlink"/>
                <w:rFonts w:ascii="Times New Roman" w:hAnsi="Times New Roman" w:cs="Times New Roman"/>
                <w:noProof/>
              </w:rPr>
              <w:t>4.1 Reflective Model</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_Toc225265502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8</w:t>
            </w:r>
            <w:r w:rsidRPr="004D6742">
              <w:rPr>
                <w:rFonts w:ascii="Times New Roman" w:hAnsi="Times New Roman" w:cs="Times New Roman"/>
                <w:noProof/>
                <w:webHidden/>
              </w:rPr>
              <w:fldChar w:fldCharType="end"/>
            </w:r>
          </w:hyperlink>
        </w:p>
        <w:p w14:paraId="668DF5F5" w14:textId="1A9550A2"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503" w:history="1">
            <w:r w:rsidRPr="004D6742">
              <w:rPr>
                <w:rStyle w:val="Hyperlink"/>
                <w:rFonts w:ascii="Times New Roman" w:hAnsi="Times New Roman" w:cs="Times New Roman"/>
                <w:noProof/>
              </w:rPr>
              <w:t>4.2 Personal Reflection</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_Toc225265503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9</w:t>
            </w:r>
            <w:r w:rsidRPr="004D6742">
              <w:rPr>
                <w:rFonts w:ascii="Times New Roman" w:hAnsi="Times New Roman" w:cs="Times New Roman"/>
                <w:noProof/>
                <w:webHidden/>
              </w:rPr>
              <w:fldChar w:fldCharType="end"/>
            </w:r>
          </w:hyperlink>
        </w:p>
        <w:p w14:paraId="6F219BBB" w14:textId="2416A4C3"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504" w:history="1">
            <w:r w:rsidRPr="004D6742">
              <w:rPr>
                <w:rStyle w:val="Hyperlink"/>
                <w:rFonts w:ascii="Times New Roman" w:hAnsi="Times New Roman" w:cs="Times New Roman"/>
                <w:noProof/>
              </w:rPr>
              <w:t>4.3 Strengths and Weaknesses</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_Toc225265504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9</w:t>
            </w:r>
            <w:r w:rsidRPr="004D6742">
              <w:rPr>
                <w:rFonts w:ascii="Times New Roman" w:hAnsi="Times New Roman" w:cs="Times New Roman"/>
                <w:noProof/>
                <w:webHidden/>
              </w:rPr>
              <w:fldChar w:fldCharType="end"/>
            </w:r>
          </w:hyperlink>
        </w:p>
        <w:p w14:paraId="77604C11" w14:textId="4D9C1390" w:rsidR="00466D8A" w:rsidRPr="004D6742" w:rsidRDefault="00466D8A" w:rsidP="00466D8A">
          <w:pPr>
            <w:pStyle w:val="TOC2"/>
            <w:tabs>
              <w:tab w:val="right" w:leader="dot" w:pos="9350"/>
            </w:tabs>
            <w:spacing w:line="276" w:lineRule="auto"/>
            <w:rPr>
              <w:rFonts w:ascii="Times New Roman" w:eastAsiaTheme="minorEastAsia" w:hAnsi="Times New Roman" w:cs="Times New Roman"/>
              <w:noProof/>
            </w:rPr>
          </w:pPr>
          <w:hyperlink w:anchor="_Toc225265505" w:history="1">
            <w:r w:rsidRPr="004D6742">
              <w:rPr>
                <w:rStyle w:val="Hyperlink"/>
                <w:rFonts w:ascii="Times New Roman" w:hAnsi="Times New Roman" w:cs="Times New Roman"/>
                <w:noProof/>
              </w:rPr>
              <w:t>4.4 Professional Development Plan</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_Toc225265505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10</w:t>
            </w:r>
            <w:r w:rsidRPr="004D6742">
              <w:rPr>
                <w:rFonts w:ascii="Times New Roman" w:hAnsi="Times New Roman" w:cs="Times New Roman"/>
                <w:noProof/>
                <w:webHidden/>
              </w:rPr>
              <w:fldChar w:fldCharType="end"/>
            </w:r>
          </w:hyperlink>
        </w:p>
        <w:p w14:paraId="4453212F" w14:textId="5608A0D8" w:rsidR="00466D8A" w:rsidRPr="004D6742" w:rsidRDefault="00466D8A" w:rsidP="00466D8A">
          <w:pPr>
            <w:pStyle w:val="TOC1"/>
            <w:tabs>
              <w:tab w:val="right" w:leader="dot" w:pos="9350"/>
            </w:tabs>
            <w:spacing w:line="276" w:lineRule="auto"/>
            <w:rPr>
              <w:rFonts w:ascii="Times New Roman" w:eastAsiaTheme="minorEastAsia" w:hAnsi="Times New Roman" w:cs="Times New Roman"/>
              <w:noProof/>
            </w:rPr>
          </w:pPr>
          <w:hyperlink w:anchor="_Toc225265506" w:history="1">
            <w:r w:rsidRPr="004D6742">
              <w:rPr>
                <w:rStyle w:val="Hyperlink"/>
                <w:rFonts w:ascii="Times New Roman" w:hAnsi="Times New Roman" w:cs="Times New Roman"/>
                <w:noProof/>
              </w:rPr>
              <w:t>5. Conclusion</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_Toc225265506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11</w:t>
            </w:r>
            <w:r w:rsidRPr="004D6742">
              <w:rPr>
                <w:rFonts w:ascii="Times New Roman" w:hAnsi="Times New Roman" w:cs="Times New Roman"/>
                <w:noProof/>
                <w:webHidden/>
              </w:rPr>
              <w:fldChar w:fldCharType="end"/>
            </w:r>
          </w:hyperlink>
        </w:p>
        <w:p w14:paraId="442CEF67" w14:textId="211DDD77" w:rsidR="00466D8A" w:rsidRPr="004D6742" w:rsidRDefault="00466D8A" w:rsidP="00466D8A">
          <w:pPr>
            <w:pStyle w:val="TOC1"/>
            <w:tabs>
              <w:tab w:val="right" w:leader="dot" w:pos="9350"/>
            </w:tabs>
            <w:spacing w:line="276" w:lineRule="auto"/>
            <w:rPr>
              <w:rFonts w:ascii="Times New Roman" w:eastAsiaTheme="minorEastAsia" w:hAnsi="Times New Roman" w:cs="Times New Roman"/>
              <w:noProof/>
            </w:rPr>
          </w:pPr>
          <w:hyperlink w:anchor="_Toc225265507" w:history="1">
            <w:r w:rsidRPr="004D6742">
              <w:rPr>
                <w:rStyle w:val="Hyperlink"/>
                <w:rFonts w:ascii="Times New Roman" w:hAnsi="Times New Roman" w:cs="Times New Roman"/>
                <w:noProof/>
              </w:rPr>
              <w:t>References</w:t>
            </w:r>
            <w:r w:rsidRPr="004D6742">
              <w:rPr>
                <w:rFonts w:ascii="Times New Roman" w:hAnsi="Times New Roman" w:cs="Times New Roman"/>
                <w:noProof/>
                <w:webHidden/>
              </w:rPr>
              <w:tab/>
            </w:r>
            <w:r w:rsidRPr="004D6742">
              <w:rPr>
                <w:rFonts w:ascii="Times New Roman" w:hAnsi="Times New Roman" w:cs="Times New Roman"/>
                <w:noProof/>
                <w:webHidden/>
              </w:rPr>
              <w:fldChar w:fldCharType="begin"/>
            </w:r>
            <w:r w:rsidRPr="004D6742">
              <w:rPr>
                <w:rFonts w:ascii="Times New Roman" w:hAnsi="Times New Roman" w:cs="Times New Roman"/>
                <w:noProof/>
                <w:webHidden/>
              </w:rPr>
              <w:instrText xml:space="preserve"> PAGEREF _Toc225265507 \h </w:instrText>
            </w:r>
            <w:r w:rsidRPr="004D6742">
              <w:rPr>
                <w:rFonts w:ascii="Times New Roman" w:hAnsi="Times New Roman" w:cs="Times New Roman"/>
                <w:noProof/>
                <w:webHidden/>
              </w:rPr>
            </w:r>
            <w:r w:rsidRPr="004D6742">
              <w:rPr>
                <w:rFonts w:ascii="Times New Roman" w:hAnsi="Times New Roman" w:cs="Times New Roman"/>
                <w:noProof/>
                <w:webHidden/>
              </w:rPr>
              <w:fldChar w:fldCharType="separate"/>
            </w:r>
            <w:r w:rsidR="00B706E9" w:rsidRPr="004D6742">
              <w:rPr>
                <w:rFonts w:ascii="Times New Roman" w:hAnsi="Times New Roman" w:cs="Times New Roman"/>
                <w:noProof/>
                <w:webHidden/>
              </w:rPr>
              <w:t>12</w:t>
            </w:r>
            <w:r w:rsidRPr="004D6742">
              <w:rPr>
                <w:rFonts w:ascii="Times New Roman" w:hAnsi="Times New Roman" w:cs="Times New Roman"/>
                <w:noProof/>
                <w:webHidden/>
              </w:rPr>
              <w:fldChar w:fldCharType="end"/>
            </w:r>
          </w:hyperlink>
        </w:p>
        <w:p w14:paraId="107F5A39" w14:textId="0AE90868" w:rsidR="00466D8A" w:rsidRPr="004D6742" w:rsidRDefault="00466D8A" w:rsidP="00466D8A">
          <w:pPr>
            <w:spacing w:line="276" w:lineRule="auto"/>
            <w:rPr>
              <w:rFonts w:ascii="Times New Roman" w:hAnsi="Times New Roman" w:cs="Times New Roman"/>
            </w:rPr>
          </w:pPr>
          <w:r w:rsidRPr="004D6742">
            <w:rPr>
              <w:rFonts w:ascii="Times New Roman" w:hAnsi="Times New Roman" w:cs="Times New Roman"/>
              <w:b/>
              <w:bCs/>
              <w:noProof/>
            </w:rPr>
            <w:fldChar w:fldCharType="end"/>
          </w:r>
        </w:p>
      </w:sdtContent>
    </w:sdt>
    <w:p w14:paraId="6F3C5F91" w14:textId="51BF5099" w:rsidR="00510469" w:rsidRPr="004D6742" w:rsidRDefault="00510469" w:rsidP="00C73740">
      <w:pPr>
        <w:rPr>
          <w:rFonts w:ascii="Times New Roman" w:hAnsi="Times New Roman" w:cs="Times New Roman"/>
        </w:rPr>
      </w:pPr>
      <w:r w:rsidRPr="004D6742">
        <w:rPr>
          <w:rFonts w:ascii="Times New Roman" w:hAnsi="Times New Roman" w:cs="Times New Roman"/>
        </w:rPr>
        <w:br w:type="page"/>
      </w:r>
    </w:p>
    <w:p w14:paraId="42A70AD4" w14:textId="602826BC" w:rsidR="00BB7403" w:rsidRPr="004D6742" w:rsidRDefault="00B14C17" w:rsidP="00B14C17">
      <w:pPr>
        <w:pStyle w:val="Heading1"/>
        <w:rPr>
          <w:rFonts w:ascii="Times New Roman" w:hAnsi="Times New Roman" w:cs="Times New Roman"/>
        </w:rPr>
      </w:pPr>
      <w:bookmarkStart w:id="0" w:name="_Toc225265492"/>
      <w:r w:rsidRPr="004D6742">
        <w:rPr>
          <w:rFonts w:ascii="Times New Roman" w:hAnsi="Times New Roman" w:cs="Times New Roman"/>
        </w:rPr>
        <w:lastRenderedPageBreak/>
        <w:t xml:space="preserve">1. </w:t>
      </w:r>
      <w:r w:rsidR="00BB7403" w:rsidRPr="004D6742">
        <w:rPr>
          <w:rFonts w:ascii="Times New Roman" w:hAnsi="Times New Roman" w:cs="Times New Roman"/>
        </w:rPr>
        <w:t>Introduction</w:t>
      </w:r>
      <w:bookmarkEnd w:id="0"/>
    </w:p>
    <w:p w14:paraId="1D572D13" w14:textId="310F24A9"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 xml:space="preserve">The United Kingdom has policies, professional standards, and legislation that govern the social care </w:t>
      </w:r>
      <w:proofErr w:type="spellStart"/>
      <w:r w:rsidRPr="004D6742">
        <w:rPr>
          <w:rFonts w:ascii="Times New Roman" w:eastAsia="Times New Roman" w:hAnsi="Times New Roman" w:cs="Times New Roman"/>
        </w:rPr>
        <w:t>practise</w:t>
      </w:r>
      <w:proofErr w:type="spellEnd"/>
      <w:r w:rsidRPr="004D6742">
        <w:rPr>
          <w:rFonts w:ascii="Times New Roman" w:eastAsia="Times New Roman" w:hAnsi="Times New Roman" w:cs="Times New Roman"/>
        </w:rPr>
        <w:t xml:space="preserve"> and </w:t>
      </w:r>
      <w:r w:rsidR="00AF2D4A" w:rsidRPr="004D6742">
        <w:rPr>
          <w:rFonts w:ascii="Times New Roman" w:eastAsia="Times New Roman" w:hAnsi="Times New Roman" w:cs="Times New Roman"/>
        </w:rPr>
        <w:t>deliver</w:t>
      </w:r>
      <w:r w:rsidRPr="004D6742">
        <w:rPr>
          <w:rFonts w:ascii="Times New Roman" w:eastAsia="Times New Roman" w:hAnsi="Times New Roman" w:cs="Times New Roman"/>
        </w:rPr>
        <w:t xml:space="preserve"> healthcare to people safely and effectively. In that context, three fundamental principles are critical, namely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 partnership working, and ethics.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 is a concept that revolves around the </w:t>
      </w:r>
      <w:r w:rsidR="00AF2D4A" w:rsidRPr="004D6742">
        <w:rPr>
          <w:rFonts w:ascii="Times New Roman" w:eastAsia="Times New Roman" w:hAnsi="Times New Roman" w:cs="Times New Roman"/>
        </w:rPr>
        <w:t>respect</w:t>
      </w:r>
      <w:r w:rsidRPr="004D6742">
        <w:rPr>
          <w:rFonts w:ascii="Times New Roman" w:eastAsia="Times New Roman" w:hAnsi="Times New Roman" w:cs="Times New Roman"/>
        </w:rPr>
        <w:t xml:space="preserve"> of personal needs, preferences and values in designing and providing care (Berntsen et al., 2021). Partnership working is the focus of working robustly and in a joint fashion by the health care professionals and the service users, family members and </w:t>
      </w:r>
      <w:proofErr w:type="spellStart"/>
      <w:r w:rsidRPr="004D6742">
        <w:rPr>
          <w:rFonts w:ascii="Times New Roman" w:eastAsia="Times New Roman" w:hAnsi="Times New Roman" w:cs="Times New Roman"/>
        </w:rPr>
        <w:t>organisations</w:t>
      </w:r>
      <w:proofErr w:type="spellEnd"/>
      <w:r w:rsidRPr="004D6742">
        <w:rPr>
          <w:rFonts w:ascii="Times New Roman" w:eastAsia="Times New Roman" w:hAnsi="Times New Roman" w:cs="Times New Roman"/>
        </w:rPr>
        <w:t xml:space="preserve"> to enhance. Ethics refers to the use of moral guidelines like autonomy, intention to do good, non-maleficence and fairness during decision making.</w:t>
      </w:r>
    </w:p>
    <w:p w14:paraId="34690560" w14:textId="350560D2"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 xml:space="preserve">These core values are fundamental in that they determine the quality of care, patient satisfaction and </w:t>
      </w:r>
      <w:r w:rsidR="00AF2D4A" w:rsidRPr="004D6742">
        <w:rPr>
          <w:rFonts w:ascii="Times New Roman" w:eastAsia="Times New Roman" w:hAnsi="Times New Roman" w:cs="Times New Roman"/>
        </w:rPr>
        <w:t>well-being</w:t>
      </w:r>
      <w:r w:rsidRPr="004D6742">
        <w:rPr>
          <w:rFonts w:ascii="Times New Roman" w:eastAsia="Times New Roman" w:hAnsi="Times New Roman" w:cs="Times New Roman"/>
        </w:rPr>
        <w:t xml:space="preserve"> in general. Care can be disjointed and ineffective without them. This report has been divided into three sections. Task 1 gives a conceptual reflection of these principles. Task 2 involves their application in a UK care setting. Task 3 gives </w:t>
      </w:r>
      <w:r w:rsidR="00AF2D4A" w:rsidRPr="004D6742">
        <w:rPr>
          <w:rFonts w:ascii="Times New Roman" w:eastAsia="Times New Roman" w:hAnsi="Times New Roman" w:cs="Times New Roman"/>
        </w:rPr>
        <w:t xml:space="preserve">a </w:t>
      </w:r>
      <w:r w:rsidRPr="004D6742">
        <w:rPr>
          <w:rFonts w:ascii="Times New Roman" w:eastAsia="Times New Roman" w:hAnsi="Times New Roman" w:cs="Times New Roman"/>
        </w:rPr>
        <w:t>personal reflection and defines future professional development.</w:t>
      </w:r>
    </w:p>
    <w:p w14:paraId="3BFFF4B0" w14:textId="31ADAD95" w:rsidR="00B14C17" w:rsidRPr="004D6742" w:rsidRDefault="00B14C17">
      <w:pPr>
        <w:jc w:val="left"/>
        <w:rPr>
          <w:rFonts w:ascii="Times New Roman" w:eastAsia="Times New Roman" w:hAnsi="Times New Roman" w:cs="Times New Roman"/>
        </w:rPr>
      </w:pPr>
      <w:r w:rsidRPr="004D6742">
        <w:rPr>
          <w:rFonts w:ascii="Times New Roman" w:eastAsia="Times New Roman" w:hAnsi="Times New Roman" w:cs="Times New Roman"/>
        </w:rPr>
        <w:br w:type="page"/>
      </w:r>
    </w:p>
    <w:p w14:paraId="655AE258" w14:textId="6A4AEAAC" w:rsidR="00BB7403" w:rsidRPr="004D6742" w:rsidRDefault="00B14C17" w:rsidP="00B14C17">
      <w:pPr>
        <w:pStyle w:val="Heading1"/>
        <w:rPr>
          <w:rFonts w:ascii="Times New Roman" w:hAnsi="Times New Roman" w:cs="Times New Roman"/>
        </w:rPr>
      </w:pPr>
      <w:bookmarkStart w:id="1" w:name="_Toc225265493"/>
      <w:r w:rsidRPr="004D6742">
        <w:rPr>
          <w:rFonts w:ascii="Times New Roman" w:hAnsi="Times New Roman" w:cs="Times New Roman"/>
        </w:rPr>
        <w:lastRenderedPageBreak/>
        <w:t xml:space="preserve">2. </w:t>
      </w:r>
      <w:r w:rsidR="00BB7403" w:rsidRPr="004D6742">
        <w:rPr>
          <w:rFonts w:ascii="Times New Roman" w:hAnsi="Times New Roman" w:cs="Times New Roman"/>
        </w:rPr>
        <w:t>Task 1: Reflection on Key Principles</w:t>
      </w:r>
      <w:bookmarkEnd w:id="1"/>
    </w:p>
    <w:p w14:paraId="6AAA4513" w14:textId="457D31B5" w:rsidR="00BB7403" w:rsidRPr="004D6742" w:rsidRDefault="00BB7403" w:rsidP="00B14C17">
      <w:pPr>
        <w:pStyle w:val="Heading2"/>
        <w:rPr>
          <w:rFonts w:ascii="Times New Roman" w:eastAsia="Times New Roman" w:hAnsi="Times New Roman" w:cs="Times New Roman"/>
        </w:rPr>
      </w:pPr>
      <w:bookmarkStart w:id="2" w:name="_Toc225265494"/>
      <w:r w:rsidRPr="004D6742">
        <w:rPr>
          <w:rFonts w:ascii="Times New Roman" w:eastAsia="Times New Roman" w:hAnsi="Times New Roman" w:cs="Times New Roman"/>
        </w:rPr>
        <w:t>2.1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w:t>
      </w:r>
      <w:bookmarkEnd w:id="2"/>
    </w:p>
    <w:p w14:paraId="508B61B6" w14:textId="67DE59EB" w:rsidR="00525513" w:rsidRPr="004D6742" w:rsidRDefault="00525513" w:rsidP="00074AF2">
      <w:pPr>
        <w:jc w:val="center"/>
        <w:rPr>
          <w:rFonts w:ascii="Times New Roman" w:hAnsi="Times New Roman" w:cs="Times New Roman"/>
        </w:rPr>
      </w:pPr>
      <w:r w:rsidRPr="004D6742">
        <w:rPr>
          <w:rFonts w:ascii="Times New Roman" w:hAnsi="Times New Roman" w:cs="Times New Roman"/>
          <w:noProof/>
        </w:rPr>
        <w:drawing>
          <wp:inline distT="0" distB="0" distL="0" distR="0" wp14:anchorId="47408151" wp14:editId="4A073766">
            <wp:extent cx="3453618" cy="3453618"/>
            <wp:effectExtent l="0" t="0" r="0" b="0"/>
            <wp:docPr id="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Maslow's Hierarchy of Need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7453" cy="3457453"/>
                    </a:xfrm>
                    <a:prstGeom prst="rect">
                      <a:avLst/>
                    </a:prstGeom>
                    <a:noFill/>
                    <a:ln>
                      <a:noFill/>
                    </a:ln>
                  </pic:spPr>
                </pic:pic>
              </a:graphicData>
            </a:graphic>
          </wp:inline>
        </w:drawing>
      </w:r>
    </w:p>
    <w:p w14:paraId="6A981864" w14:textId="714F539D" w:rsidR="00CC0EE3" w:rsidRPr="004D6742" w:rsidRDefault="00CC0EE3" w:rsidP="00074AF2">
      <w:pPr>
        <w:jc w:val="center"/>
        <w:rPr>
          <w:rFonts w:ascii="Times New Roman" w:eastAsia="Times New Roman" w:hAnsi="Times New Roman" w:cs="Times New Roman"/>
          <w:szCs w:val="24"/>
        </w:rPr>
      </w:pPr>
      <w:r w:rsidRPr="004D6742">
        <w:rPr>
          <w:rFonts w:ascii="Times New Roman" w:hAnsi="Times New Roman" w:cs="Times New Roman"/>
        </w:rPr>
        <w:t xml:space="preserve">Figure 1: </w:t>
      </w:r>
      <w:r w:rsidRPr="004D6742">
        <w:rPr>
          <w:rFonts w:ascii="Times New Roman" w:eastAsia="Times New Roman" w:hAnsi="Times New Roman" w:cs="Times New Roman"/>
        </w:rPr>
        <w:t>Maslow's Hierarchy of Needs</w:t>
      </w:r>
      <w:r w:rsidR="00525513" w:rsidRPr="004D6742">
        <w:rPr>
          <w:rFonts w:ascii="Times New Roman" w:eastAsia="Times New Roman" w:hAnsi="Times New Roman" w:cs="Times New Roman"/>
        </w:rPr>
        <w:t xml:space="preserve"> </w:t>
      </w:r>
      <w:r w:rsidR="00363E6D" w:rsidRPr="004D6742">
        <w:rPr>
          <w:rFonts w:ascii="Times New Roman" w:eastAsia="Times New Roman" w:hAnsi="Times New Roman" w:cs="Times New Roman"/>
          <w:szCs w:val="24"/>
        </w:rPr>
        <w:t>(McLeod, 2025)</w:t>
      </w:r>
    </w:p>
    <w:p w14:paraId="2128D474" w14:textId="0AC1D188"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The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 is an </w:t>
      </w:r>
      <w:proofErr w:type="spellStart"/>
      <w:r w:rsidRPr="004D6742">
        <w:rPr>
          <w:rFonts w:ascii="Times New Roman" w:eastAsia="Times New Roman" w:hAnsi="Times New Roman" w:cs="Times New Roman"/>
        </w:rPr>
        <w:t>individualised</w:t>
      </w:r>
      <w:proofErr w:type="spellEnd"/>
      <w:r w:rsidRPr="004D6742">
        <w:rPr>
          <w:rFonts w:ascii="Times New Roman" w:eastAsia="Times New Roman" w:hAnsi="Times New Roman" w:cs="Times New Roman"/>
        </w:rPr>
        <w:t xml:space="preserve"> and holistic care approach which is concerned with the needs, preferences, and values of every patient. It makes sure that the care is not </w:t>
      </w:r>
      <w:proofErr w:type="spellStart"/>
      <w:r w:rsidRPr="004D6742">
        <w:rPr>
          <w:rFonts w:ascii="Times New Roman" w:eastAsia="Times New Roman" w:hAnsi="Times New Roman" w:cs="Times New Roman"/>
        </w:rPr>
        <w:t>standardised</w:t>
      </w:r>
      <w:proofErr w:type="spellEnd"/>
      <w:r w:rsidRPr="004D6742">
        <w:rPr>
          <w:rFonts w:ascii="Times New Roman" w:eastAsia="Times New Roman" w:hAnsi="Times New Roman" w:cs="Times New Roman"/>
        </w:rPr>
        <w:t xml:space="preserve">, but it is adopted in relation to the uniqueness of each person (Ekman and Swedberg, 2022). This </w:t>
      </w:r>
      <w:r w:rsidR="00AF2D4A" w:rsidRPr="004D6742">
        <w:rPr>
          <w:rFonts w:ascii="Times New Roman" w:eastAsia="Times New Roman" w:hAnsi="Times New Roman" w:cs="Times New Roman"/>
        </w:rPr>
        <w:t>practice</w:t>
      </w:r>
      <w:r w:rsidRPr="004D6742">
        <w:rPr>
          <w:rFonts w:ascii="Times New Roman" w:eastAsia="Times New Roman" w:hAnsi="Times New Roman" w:cs="Times New Roman"/>
        </w:rPr>
        <w:t xml:space="preserve"> goes hand in hand with the Maslow Hierarchy of Needs, especially the psychological needs and the self-</w:t>
      </w:r>
      <w:proofErr w:type="spellStart"/>
      <w:r w:rsidRPr="004D6742">
        <w:rPr>
          <w:rFonts w:ascii="Times New Roman" w:eastAsia="Times New Roman" w:hAnsi="Times New Roman" w:cs="Times New Roman"/>
        </w:rPr>
        <w:t>actualisation</w:t>
      </w:r>
      <w:proofErr w:type="spellEnd"/>
      <w:r w:rsidRPr="004D6742">
        <w:rPr>
          <w:rFonts w:ascii="Times New Roman" w:eastAsia="Times New Roman" w:hAnsi="Times New Roman" w:cs="Times New Roman"/>
        </w:rPr>
        <w:t xml:space="preserve"> needs</w:t>
      </w:r>
      <w:r w:rsidR="00AF2D4A" w:rsidRPr="004D6742">
        <w:rPr>
          <w:rFonts w:ascii="Times New Roman" w:eastAsia="Times New Roman" w:hAnsi="Times New Roman" w:cs="Times New Roman"/>
        </w:rPr>
        <w:t>,</w:t>
      </w:r>
      <w:r w:rsidRPr="004D6742">
        <w:rPr>
          <w:rFonts w:ascii="Times New Roman" w:eastAsia="Times New Roman" w:hAnsi="Times New Roman" w:cs="Times New Roman"/>
        </w:rPr>
        <w:t xml:space="preserve"> because it promotes the dignity, respect and personal fulfilment in the care environments.</w:t>
      </w:r>
    </w:p>
    <w:p w14:paraId="366B24DB" w14:textId="2C1CCF45"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Most importantly,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 improves autonomy</w:t>
      </w:r>
      <w:r w:rsidR="00AF2D4A" w:rsidRPr="004D6742">
        <w:rPr>
          <w:rFonts w:ascii="Times New Roman" w:eastAsia="Times New Roman" w:hAnsi="Times New Roman" w:cs="Times New Roman"/>
        </w:rPr>
        <w:t>,</w:t>
      </w:r>
      <w:r w:rsidRPr="004D6742">
        <w:rPr>
          <w:rFonts w:ascii="Times New Roman" w:eastAsia="Times New Roman" w:hAnsi="Times New Roman" w:cs="Times New Roman"/>
        </w:rPr>
        <w:t xml:space="preserve"> whereby individuals are given autonomy to take part in decisions made regarding their care. It also enhances satisfaction and emotional </w:t>
      </w:r>
      <w:r w:rsidR="00AF2D4A" w:rsidRPr="004D6742">
        <w:rPr>
          <w:rFonts w:ascii="Times New Roman" w:eastAsia="Times New Roman" w:hAnsi="Times New Roman" w:cs="Times New Roman"/>
        </w:rPr>
        <w:t>well-being</w:t>
      </w:r>
      <w:r w:rsidRPr="004D6742">
        <w:rPr>
          <w:rFonts w:ascii="Times New Roman" w:eastAsia="Times New Roman" w:hAnsi="Times New Roman" w:cs="Times New Roman"/>
        </w:rPr>
        <w:t>, given that the patients would be made to feel valued and understood (</w:t>
      </w:r>
      <w:proofErr w:type="spellStart"/>
      <w:r w:rsidR="00AF2D4A" w:rsidRPr="004D6742">
        <w:rPr>
          <w:rFonts w:ascii="Times New Roman" w:eastAsia="Times New Roman" w:hAnsi="Times New Roman" w:cs="Times New Roman"/>
        </w:rPr>
        <w:t>Katsadouri</w:t>
      </w:r>
      <w:proofErr w:type="spellEnd"/>
      <w:r w:rsidR="00AF2D4A" w:rsidRPr="004D6742">
        <w:rPr>
          <w:rFonts w:ascii="Times New Roman" w:eastAsia="Times New Roman" w:hAnsi="Times New Roman" w:cs="Times New Roman"/>
        </w:rPr>
        <w:t xml:space="preserve"> </w:t>
      </w:r>
      <w:r w:rsidRPr="004D6742">
        <w:rPr>
          <w:rFonts w:ascii="Times New Roman" w:eastAsia="Times New Roman" w:hAnsi="Times New Roman" w:cs="Times New Roman"/>
        </w:rPr>
        <w:t>and</w:t>
      </w:r>
      <w:r w:rsidR="00807BF7" w:rsidRPr="004D6742">
        <w:rPr>
          <w:rFonts w:ascii="Times New Roman" w:eastAsia="Times New Roman" w:hAnsi="Times New Roman" w:cs="Times New Roman"/>
        </w:rPr>
        <w:t xml:space="preserve"> Mitropoulos</w:t>
      </w:r>
      <w:r w:rsidRPr="004D6742">
        <w:rPr>
          <w:rFonts w:ascii="Times New Roman" w:eastAsia="Times New Roman" w:hAnsi="Times New Roman" w:cs="Times New Roman"/>
        </w:rPr>
        <w:t xml:space="preserve">, 2025). On the contrary, </w:t>
      </w:r>
      <w:r w:rsidR="00AF2D4A" w:rsidRPr="004D6742">
        <w:rPr>
          <w:rFonts w:ascii="Times New Roman" w:eastAsia="Times New Roman" w:hAnsi="Times New Roman" w:cs="Times New Roman"/>
        </w:rPr>
        <w:t xml:space="preserve">a </w:t>
      </w:r>
      <w:r w:rsidRPr="004D6742">
        <w:rPr>
          <w:rFonts w:ascii="Times New Roman" w:eastAsia="Times New Roman" w:hAnsi="Times New Roman" w:cs="Times New Roman"/>
        </w:rPr>
        <w:t>lack of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 may give rise to impersonal and routine-based care, whereby individuals are not treated as persons based on </w:t>
      </w:r>
      <w:r w:rsidR="00AF2D4A" w:rsidRPr="004D6742">
        <w:rPr>
          <w:rFonts w:ascii="Times New Roman" w:eastAsia="Times New Roman" w:hAnsi="Times New Roman" w:cs="Times New Roman"/>
        </w:rPr>
        <w:t xml:space="preserve">their </w:t>
      </w:r>
      <w:r w:rsidRPr="004D6742">
        <w:rPr>
          <w:rFonts w:ascii="Times New Roman" w:eastAsia="Times New Roman" w:hAnsi="Times New Roman" w:cs="Times New Roman"/>
        </w:rPr>
        <w:t>cases. This can decrease the engagement and adversely influence results.</w:t>
      </w:r>
    </w:p>
    <w:p w14:paraId="71F95B86" w14:textId="6D23E070"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lastRenderedPageBreak/>
        <w:t>Reflectively, the individual should be understood to make a good delivery of care. All patients have varying social, cultural, and emotional needs, and the ability to identify these variations can help professionals to offer more sensible and effective assistance. Thus, person-</w:t>
      </w:r>
      <w:proofErr w:type="spellStart"/>
      <w:r w:rsidRPr="004D6742">
        <w:rPr>
          <w:rFonts w:ascii="Times New Roman" w:eastAsia="Times New Roman" w:hAnsi="Times New Roman" w:cs="Times New Roman"/>
        </w:rPr>
        <w:t>centred</w:t>
      </w:r>
      <w:proofErr w:type="spellEnd"/>
      <w:r w:rsidRPr="004D6742">
        <w:rPr>
          <w:rFonts w:ascii="Times New Roman" w:eastAsia="Times New Roman" w:hAnsi="Times New Roman" w:cs="Times New Roman"/>
        </w:rPr>
        <w:t xml:space="preserve"> care plays a crucial role in enhancing the quality and efficacy of the health and social care services.</w:t>
      </w:r>
    </w:p>
    <w:p w14:paraId="06392A1B" w14:textId="6EE8C817" w:rsidR="00BB7403" w:rsidRPr="004D6742" w:rsidRDefault="00BB7403" w:rsidP="00B14C17">
      <w:pPr>
        <w:pStyle w:val="Heading2"/>
        <w:rPr>
          <w:rFonts w:ascii="Times New Roman" w:eastAsia="Times New Roman" w:hAnsi="Times New Roman" w:cs="Times New Roman"/>
        </w:rPr>
      </w:pPr>
      <w:bookmarkStart w:id="3" w:name="_Toc225265495"/>
      <w:r w:rsidRPr="004D6742">
        <w:rPr>
          <w:rFonts w:ascii="Times New Roman" w:eastAsia="Times New Roman" w:hAnsi="Times New Roman" w:cs="Times New Roman"/>
        </w:rPr>
        <w:t>2.2 Partnership Working</w:t>
      </w:r>
      <w:bookmarkEnd w:id="3"/>
      <w:r w:rsidRPr="004D6742">
        <w:rPr>
          <w:rFonts w:ascii="Times New Roman" w:eastAsia="Times New Roman" w:hAnsi="Times New Roman" w:cs="Times New Roman"/>
        </w:rPr>
        <w:t xml:space="preserve"> </w:t>
      </w:r>
    </w:p>
    <w:p w14:paraId="5A10FC30" w14:textId="52B43E87"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 xml:space="preserve">Partnership working can be defined as collaborative </w:t>
      </w:r>
      <w:proofErr w:type="spellStart"/>
      <w:r w:rsidRPr="004D6742">
        <w:rPr>
          <w:rFonts w:ascii="Times New Roman" w:eastAsia="Times New Roman" w:hAnsi="Times New Roman" w:cs="Times New Roman"/>
        </w:rPr>
        <w:t>practise</w:t>
      </w:r>
      <w:proofErr w:type="spellEnd"/>
      <w:r w:rsidRPr="004D6742">
        <w:rPr>
          <w:rFonts w:ascii="Times New Roman" w:eastAsia="Times New Roman" w:hAnsi="Times New Roman" w:cs="Times New Roman"/>
        </w:rPr>
        <w:t xml:space="preserve">, which includes several stakeholders, such as healthcare professionals, patients, families, and external </w:t>
      </w:r>
      <w:proofErr w:type="spellStart"/>
      <w:r w:rsidRPr="004D6742">
        <w:rPr>
          <w:rFonts w:ascii="Times New Roman" w:eastAsia="Times New Roman" w:hAnsi="Times New Roman" w:cs="Times New Roman"/>
        </w:rPr>
        <w:t>organisations</w:t>
      </w:r>
      <w:proofErr w:type="spellEnd"/>
      <w:r w:rsidRPr="004D6742">
        <w:rPr>
          <w:rFonts w:ascii="Times New Roman" w:eastAsia="Times New Roman" w:hAnsi="Times New Roman" w:cs="Times New Roman"/>
        </w:rPr>
        <w:t xml:space="preserve"> (Scott and </w:t>
      </w:r>
      <w:proofErr w:type="spellStart"/>
      <w:r w:rsidRPr="004D6742">
        <w:rPr>
          <w:rFonts w:ascii="Times New Roman" w:eastAsia="Times New Roman" w:hAnsi="Times New Roman" w:cs="Times New Roman"/>
        </w:rPr>
        <w:t>Resseguier</w:t>
      </w:r>
      <w:proofErr w:type="spellEnd"/>
      <w:r w:rsidRPr="004D6742">
        <w:rPr>
          <w:rFonts w:ascii="Times New Roman" w:eastAsia="Times New Roman" w:hAnsi="Times New Roman" w:cs="Times New Roman"/>
        </w:rPr>
        <w:t>, 2022). It is one of the principles of health and social care</w:t>
      </w:r>
      <w:r w:rsidR="00AF2D4A" w:rsidRPr="004D6742">
        <w:rPr>
          <w:rFonts w:ascii="Times New Roman" w:eastAsia="Times New Roman" w:hAnsi="Times New Roman" w:cs="Times New Roman"/>
        </w:rPr>
        <w:t>,</w:t>
      </w:r>
      <w:r w:rsidRPr="004D6742">
        <w:rPr>
          <w:rFonts w:ascii="Times New Roman" w:eastAsia="Times New Roman" w:hAnsi="Times New Roman" w:cs="Times New Roman"/>
        </w:rPr>
        <w:t xml:space="preserve"> especially in complex systems like the NHS</w:t>
      </w:r>
      <w:r w:rsidR="00807BF7" w:rsidRPr="004D6742">
        <w:rPr>
          <w:rFonts w:ascii="Times New Roman" w:eastAsia="Times New Roman" w:hAnsi="Times New Roman" w:cs="Times New Roman"/>
        </w:rPr>
        <w:t>,</w:t>
      </w:r>
      <w:r w:rsidRPr="004D6742">
        <w:rPr>
          <w:rFonts w:ascii="Times New Roman" w:eastAsia="Times New Roman" w:hAnsi="Times New Roman" w:cs="Times New Roman"/>
        </w:rPr>
        <w:t xml:space="preserve"> where integrated actions are needed to provide holistic care.</w:t>
      </w:r>
    </w:p>
    <w:p w14:paraId="58A7A7FC" w14:textId="0D02824D"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 xml:space="preserve">This idea is documented by the theory of interprofessional teamwork and communication models, which provide the valuable role of having common goals, effective communication, and mutual respect in the team. Partnership working allows </w:t>
      </w:r>
      <w:r w:rsidR="009A0241" w:rsidRPr="004D6742">
        <w:rPr>
          <w:rFonts w:ascii="Times New Roman" w:eastAsia="Times New Roman" w:hAnsi="Times New Roman" w:cs="Times New Roman"/>
        </w:rPr>
        <w:t>for</w:t>
      </w:r>
      <w:r w:rsidRPr="004D6742">
        <w:rPr>
          <w:rFonts w:ascii="Times New Roman" w:eastAsia="Times New Roman" w:hAnsi="Times New Roman" w:cs="Times New Roman"/>
        </w:rPr>
        <w:t xml:space="preserve"> better decisions because various perspectives will lead to a better comprehension of patient needs (El-</w:t>
      </w:r>
      <w:proofErr w:type="spellStart"/>
      <w:r w:rsidRPr="004D6742">
        <w:rPr>
          <w:rFonts w:ascii="Times New Roman" w:eastAsia="Times New Roman" w:hAnsi="Times New Roman" w:cs="Times New Roman"/>
        </w:rPr>
        <w:t>Farargy</w:t>
      </w:r>
      <w:proofErr w:type="spellEnd"/>
      <w:r w:rsidRPr="004D6742">
        <w:rPr>
          <w:rFonts w:ascii="Times New Roman" w:eastAsia="Times New Roman" w:hAnsi="Times New Roman" w:cs="Times New Roman"/>
        </w:rPr>
        <w:t xml:space="preserve">, 2019). It </w:t>
      </w:r>
      <w:proofErr w:type="spellStart"/>
      <w:r w:rsidRPr="004D6742">
        <w:rPr>
          <w:rFonts w:ascii="Times New Roman" w:eastAsia="Times New Roman" w:hAnsi="Times New Roman" w:cs="Times New Roman"/>
        </w:rPr>
        <w:t>minimises</w:t>
      </w:r>
      <w:proofErr w:type="spellEnd"/>
      <w:r w:rsidRPr="004D6742">
        <w:rPr>
          <w:rFonts w:ascii="Times New Roman" w:eastAsia="Times New Roman" w:hAnsi="Times New Roman" w:cs="Times New Roman"/>
        </w:rPr>
        <w:t xml:space="preserve"> risks as well</w:t>
      </w:r>
      <w:r w:rsidR="009A0241" w:rsidRPr="004D6742">
        <w:rPr>
          <w:rFonts w:ascii="Times New Roman" w:eastAsia="Times New Roman" w:hAnsi="Times New Roman" w:cs="Times New Roman"/>
        </w:rPr>
        <w:t>,</w:t>
      </w:r>
      <w:r w:rsidRPr="004D6742">
        <w:rPr>
          <w:rFonts w:ascii="Times New Roman" w:eastAsia="Times New Roman" w:hAnsi="Times New Roman" w:cs="Times New Roman"/>
        </w:rPr>
        <w:t xml:space="preserve"> especially within aspects like medication control and transition of care.</w:t>
      </w:r>
    </w:p>
    <w:p w14:paraId="7C68FC3C" w14:textId="5D4787CB"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Nevertheless, there may be some problems such as ineffective communication, confusion in the roles and interprofessional conflict. These problems can affect teamwork</w:t>
      </w:r>
      <w:r w:rsidR="009A0241" w:rsidRPr="004D6742">
        <w:rPr>
          <w:rFonts w:ascii="Times New Roman" w:eastAsia="Times New Roman" w:hAnsi="Times New Roman" w:cs="Times New Roman"/>
        </w:rPr>
        <w:t>,</w:t>
      </w:r>
      <w:r w:rsidRPr="004D6742">
        <w:rPr>
          <w:rFonts w:ascii="Times New Roman" w:eastAsia="Times New Roman" w:hAnsi="Times New Roman" w:cs="Times New Roman"/>
        </w:rPr>
        <w:t xml:space="preserve"> and this will adversely affect the quality of care. Reflectively, it is apparent that high coordination is required in complicated care settings. In the absence of good collaboration, there are likely to be gaps in care</w:t>
      </w:r>
      <w:r w:rsidR="009A0241" w:rsidRPr="004D6742">
        <w:rPr>
          <w:rFonts w:ascii="Times New Roman" w:eastAsia="Times New Roman" w:hAnsi="Times New Roman" w:cs="Times New Roman"/>
        </w:rPr>
        <w:t>,</w:t>
      </w:r>
      <w:r w:rsidRPr="004D6742">
        <w:rPr>
          <w:rFonts w:ascii="Times New Roman" w:eastAsia="Times New Roman" w:hAnsi="Times New Roman" w:cs="Times New Roman"/>
        </w:rPr>
        <w:t xml:space="preserve"> and fewer services can be successfully provided to the patients. Thus, the process of building communication and teamwork is essential in making sure that </w:t>
      </w:r>
      <w:r w:rsidR="009A0241" w:rsidRPr="004D6742">
        <w:rPr>
          <w:rFonts w:ascii="Times New Roman" w:eastAsia="Times New Roman" w:hAnsi="Times New Roman" w:cs="Times New Roman"/>
        </w:rPr>
        <w:t xml:space="preserve">the </w:t>
      </w:r>
      <w:r w:rsidRPr="004D6742">
        <w:rPr>
          <w:rFonts w:ascii="Times New Roman" w:eastAsia="Times New Roman" w:hAnsi="Times New Roman" w:cs="Times New Roman"/>
        </w:rPr>
        <w:t>delivery of care is integrated and of high quality.</w:t>
      </w:r>
    </w:p>
    <w:p w14:paraId="62A18534" w14:textId="0E15C25F" w:rsidR="00BB7403" w:rsidRPr="004D6742" w:rsidRDefault="00BB7403" w:rsidP="00D80A42">
      <w:pPr>
        <w:pStyle w:val="Heading2"/>
        <w:rPr>
          <w:rFonts w:ascii="Times New Roman" w:eastAsia="Times New Roman" w:hAnsi="Times New Roman" w:cs="Times New Roman"/>
        </w:rPr>
      </w:pPr>
      <w:bookmarkStart w:id="4" w:name="_Toc225265496"/>
      <w:r w:rsidRPr="004D6742">
        <w:rPr>
          <w:rFonts w:ascii="Times New Roman" w:eastAsia="Times New Roman" w:hAnsi="Times New Roman" w:cs="Times New Roman"/>
        </w:rPr>
        <w:t>2.3 Ethics in Practice</w:t>
      </w:r>
      <w:bookmarkEnd w:id="4"/>
    </w:p>
    <w:p w14:paraId="697FFC05" w14:textId="7237D399"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t xml:space="preserve">Health and social care ethics can be described as </w:t>
      </w:r>
      <w:r w:rsidR="009A0241" w:rsidRPr="004D6742">
        <w:rPr>
          <w:rFonts w:ascii="Times New Roman" w:eastAsia="Times New Roman" w:hAnsi="Times New Roman" w:cs="Times New Roman"/>
        </w:rPr>
        <w:t xml:space="preserve">the </w:t>
      </w:r>
      <w:r w:rsidRPr="004D6742">
        <w:rPr>
          <w:rFonts w:ascii="Times New Roman" w:eastAsia="Times New Roman" w:hAnsi="Times New Roman" w:cs="Times New Roman"/>
        </w:rPr>
        <w:t xml:space="preserve">use of morals to make decisions. It informs the professionals with fair, respectful and responsible care delivery (Ribeiro and </w:t>
      </w:r>
      <w:proofErr w:type="spellStart"/>
      <w:r w:rsidRPr="004D6742">
        <w:rPr>
          <w:rFonts w:ascii="Times New Roman" w:eastAsia="Times New Roman" w:hAnsi="Times New Roman" w:cs="Times New Roman"/>
        </w:rPr>
        <w:t>Varajao</w:t>
      </w:r>
      <w:proofErr w:type="spellEnd"/>
      <w:r w:rsidRPr="004D6742">
        <w:rPr>
          <w:rFonts w:ascii="Times New Roman" w:eastAsia="Times New Roman" w:hAnsi="Times New Roman" w:cs="Times New Roman"/>
        </w:rPr>
        <w:t xml:space="preserve">, 2025). It is based on four major ethical principles in </w:t>
      </w:r>
      <w:proofErr w:type="spellStart"/>
      <w:r w:rsidRPr="004D6742">
        <w:rPr>
          <w:rFonts w:ascii="Times New Roman" w:eastAsia="Times New Roman" w:hAnsi="Times New Roman" w:cs="Times New Roman"/>
        </w:rPr>
        <w:t>practise</w:t>
      </w:r>
      <w:proofErr w:type="spellEnd"/>
      <w:r w:rsidRPr="004D6742">
        <w:rPr>
          <w:rFonts w:ascii="Times New Roman" w:eastAsia="Times New Roman" w:hAnsi="Times New Roman" w:cs="Times New Roman"/>
        </w:rPr>
        <w:t xml:space="preserve">, namely autonomy, beneficence, non-maleficence, and justice. Such principles </w:t>
      </w:r>
      <w:r w:rsidR="009A0241" w:rsidRPr="004D6742">
        <w:rPr>
          <w:rFonts w:ascii="Times New Roman" w:eastAsia="Times New Roman" w:hAnsi="Times New Roman" w:cs="Times New Roman"/>
        </w:rPr>
        <w:t>underlying</w:t>
      </w:r>
      <w:r w:rsidRPr="004D6742">
        <w:rPr>
          <w:rFonts w:ascii="Times New Roman" w:eastAsia="Times New Roman" w:hAnsi="Times New Roman" w:cs="Times New Roman"/>
        </w:rPr>
        <w:t xml:space="preserve"> the rights of patients guarantee the right to make informed choices, effective healthcare, and </w:t>
      </w:r>
      <w:r w:rsidR="00B14C17" w:rsidRPr="004D6742">
        <w:rPr>
          <w:rFonts w:ascii="Times New Roman" w:eastAsia="Times New Roman" w:hAnsi="Times New Roman" w:cs="Times New Roman"/>
        </w:rPr>
        <w:t>the prevention</w:t>
      </w:r>
      <w:r w:rsidRPr="004D6742">
        <w:rPr>
          <w:rFonts w:ascii="Times New Roman" w:eastAsia="Times New Roman" w:hAnsi="Times New Roman" w:cs="Times New Roman"/>
        </w:rPr>
        <w:t xml:space="preserve"> of harm and unfair treatment.</w:t>
      </w:r>
    </w:p>
    <w:p w14:paraId="6DF44DBD" w14:textId="77777777" w:rsidR="00BB7403" w:rsidRPr="004D6742" w:rsidRDefault="00BB7403" w:rsidP="00C73740">
      <w:pPr>
        <w:rPr>
          <w:rFonts w:ascii="Times New Roman" w:eastAsia="Times New Roman" w:hAnsi="Times New Roman" w:cs="Times New Roman"/>
        </w:rPr>
      </w:pPr>
      <w:r w:rsidRPr="004D6742">
        <w:rPr>
          <w:rFonts w:ascii="Times New Roman" w:eastAsia="Times New Roman" w:hAnsi="Times New Roman" w:cs="Times New Roman"/>
        </w:rPr>
        <w:lastRenderedPageBreak/>
        <w:t>As a matter of fact, ethical dilemmas are the norm. Indicatively, a patient might reject treatment because its use is believed to be essential by professionals, and this poses a dilemma between autonomy and beneficence. On the same note, confidentiality can have an incongruity with the need to ensure that others are not harmed. Such experiences must be judged and accountable to a profession.</w:t>
      </w:r>
    </w:p>
    <w:p w14:paraId="1A890547" w14:textId="21455780" w:rsidR="00723B58" w:rsidRPr="004D6742" w:rsidRDefault="00BB7403" w:rsidP="00C73740">
      <w:pPr>
        <w:rPr>
          <w:rFonts w:ascii="Times New Roman" w:hAnsi="Times New Roman" w:cs="Times New Roman"/>
        </w:rPr>
      </w:pPr>
      <w:r w:rsidRPr="004D6742">
        <w:rPr>
          <w:rFonts w:ascii="Times New Roman" w:eastAsia="Times New Roman" w:hAnsi="Times New Roman" w:cs="Times New Roman"/>
        </w:rPr>
        <w:t xml:space="preserve">Analytically, ethics is important in establishing trust between the healthcare provider and patients. It guarantees transparency, respect, and integrity in the delivery of care (Bala et al., 2024). Reflectively, ethics in </w:t>
      </w:r>
      <w:proofErr w:type="spellStart"/>
      <w:r w:rsidRPr="004D6742">
        <w:rPr>
          <w:rFonts w:ascii="Times New Roman" w:eastAsia="Times New Roman" w:hAnsi="Times New Roman" w:cs="Times New Roman"/>
        </w:rPr>
        <w:t>practise</w:t>
      </w:r>
      <w:proofErr w:type="spellEnd"/>
      <w:r w:rsidRPr="004D6742">
        <w:rPr>
          <w:rFonts w:ascii="Times New Roman" w:eastAsia="Times New Roman" w:hAnsi="Times New Roman" w:cs="Times New Roman"/>
        </w:rPr>
        <w:t xml:space="preserve"> uphold constant and secure </w:t>
      </w:r>
      <w:r w:rsidR="009A0241" w:rsidRPr="004D6742">
        <w:rPr>
          <w:rFonts w:ascii="Times New Roman" w:eastAsia="Times New Roman" w:hAnsi="Times New Roman" w:cs="Times New Roman"/>
        </w:rPr>
        <w:t>decision-making</w:t>
      </w:r>
      <w:r w:rsidRPr="004D6742">
        <w:rPr>
          <w:rFonts w:ascii="Times New Roman" w:eastAsia="Times New Roman" w:hAnsi="Times New Roman" w:cs="Times New Roman"/>
        </w:rPr>
        <w:t xml:space="preserve">, especially in complex situations. There would be no consistency or safety in such care without ethical guidance, which </w:t>
      </w:r>
      <w:proofErr w:type="spellStart"/>
      <w:r w:rsidRPr="004D6742">
        <w:rPr>
          <w:rFonts w:ascii="Times New Roman" w:eastAsia="Times New Roman" w:hAnsi="Times New Roman" w:cs="Times New Roman"/>
        </w:rPr>
        <w:t>emphasises</w:t>
      </w:r>
      <w:proofErr w:type="spellEnd"/>
      <w:r w:rsidRPr="004D6742">
        <w:rPr>
          <w:rFonts w:ascii="Times New Roman" w:eastAsia="Times New Roman" w:hAnsi="Times New Roman" w:cs="Times New Roman"/>
        </w:rPr>
        <w:t xml:space="preserve"> its significance as one of the key aspects in ensuring the upholding of professional standards and patient wellbeing.</w:t>
      </w:r>
      <w:r w:rsidR="00723B58" w:rsidRPr="004D6742">
        <w:rPr>
          <w:rFonts w:ascii="Times New Roman" w:hAnsi="Times New Roman" w:cs="Times New Roman"/>
        </w:rPr>
        <w:br w:type="page"/>
      </w:r>
    </w:p>
    <w:p w14:paraId="4B117A33" w14:textId="3D969673" w:rsidR="00AF2D4A" w:rsidRPr="004D6742" w:rsidRDefault="00AF2D4A" w:rsidP="00D80A42">
      <w:pPr>
        <w:pStyle w:val="Heading1"/>
        <w:rPr>
          <w:rFonts w:ascii="Times New Roman" w:hAnsi="Times New Roman" w:cs="Times New Roman"/>
          <w:sz w:val="36"/>
        </w:rPr>
      </w:pPr>
      <w:bookmarkStart w:id="5" w:name="_Toc225265497"/>
      <w:r w:rsidRPr="004D6742">
        <w:rPr>
          <w:rStyle w:val="Strong"/>
          <w:rFonts w:ascii="Times New Roman" w:hAnsi="Times New Roman" w:cs="Times New Roman"/>
          <w:b/>
          <w:bCs w:val="0"/>
        </w:rPr>
        <w:lastRenderedPageBreak/>
        <w:t>3. Task 2: Application to Practice</w:t>
      </w:r>
      <w:bookmarkEnd w:id="5"/>
    </w:p>
    <w:p w14:paraId="3F27E11A" w14:textId="7320127A" w:rsidR="00C73740" w:rsidRPr="004D6742" w:rsidRDefault="00C73740" w:rsidP="00D80A42">
      <w:pPr>
        <w:pStyle w:val="Heading2"/>
        <w:rPr>
          <w:rStyle w:val="Strong"/>
          <w:rFonts w:ascii="Times New Roman" w:hAnsi="Times New Roman" w:cs="Times New Roman"/>
          <w:b/>
          <w:bCs w:val="0"/>
        </w:rPr>
      </w:pPr>
      <w:bookmarkStart w:id="6" w:name="_Toc225265498"/>
      <w:r w:rsidRPr="004D6742">
        <w:rPr>
          <w:rStyle w:val="Strong"/>
          <w:rFonts w:ascii="Times New Roman" w:hAnsi="Times New Roman" w:cs="Times New Roman"/>
          <w:b/>
          <w:bCs w:val="0"/>
        </w:rPr>
        <w:t>3.1 Selected Context</w:t>
      </w:r>
      <w:bookmarkEnd w:id="6"/>
    </w:p>
    <w:p w14:paraId="5167370A" w14:textId="3C6A2197" w:rsidR="00C73740"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Since this section takes place in an NHS hospital environment, the study involves an </w:t>
      </w:r>
      <w:r w:rsidR="009A0241" w:rsidRPr="004D6742">
        <w:rPr>
          <w:rStyle w:val="Strong"/>
          <w:rFonts w:ascii="Times New Roman" w:eastAsiaTheme="majorEastAsia" w:hAnsi="Times New Roman" w:cs="Times New Roman"/>
          <w:b w:val="0"/>
          <w:bCs w:val="0"/>
          <w:szCs w:val="24"/>
        </w:rPr>
        <w:t>elderly</w:t>
      </w:r>
      <w:r w:rsidRPr="004D6742">
        <w:rPr>
          <w:rStyle w:val="Strong"/>
          <w:rFonts w:ascii="Times New Roman" w:eastAsiaTheme="majorEastAsia" w:hAnsi="Times New Roman" w:cs="Times New Roman"/>
          <w:b w:val="0"/>
          <w:bCs w:val="0"/>
          <w:szCs w:val="24"/>
        </w:rPr>
        <w:t xml:space="preserve"> patient with a chronic condition, </w:t>
      </w:r>
      <w:r w:rsidR="009A0241" w:rsidRPr="004D6742">
        <w:rPr>
          <w:rStyle w:val="Strong"/>
          <w:rFonts w:ascii="Times New Roman" w:eastAsiaTheme="majorEastAsia" w:hAnsi="Times New Roman" w:cs="Times New Roman"/>
          <w:b w:val="0"/>
          <w:bCs w:val="0"/>
          <w:szCs w:val="24"/>
        </w:rPr>
        <w:t>such as</w:t>
      </w:r>
      <w:r w:rsidRPr="004D6742">
        <w:rPr>
          <w:rStyle w:val="Strong"/>
          <w:rFonts w:ascii="Times New Roman" w:eastAsiaTheme="majorEastAsia" w:hAnsi="Times New Roman" w:cs="Times New Roman"/>
          <w:b w:val="0"/>
          <w:bCs w:val="0"/>
          <w:szCs w:val="24"/>
        </w:rPr>
        <w:t xml:space="preserve"> dementia. The patients may need medical care, social support, and close decisions regularly because they have lower cognitive ability. The context used is reasonable considering the complexity of care delivery and the significance of implementing the primary principles in real life.</w:t>
      </w:r>
    </w:p>
    <w:p w14:paraId="7FB76AA6" w14:textId="77777777" w:rsidR="00C73740" w:rsidRPr="004D6742" w:rsidRDefault="00C73740" w:rsidP="00D80A42">
      <w:pPr>
        <w:pStyle w:val="Heading2"/>
        <w:rPr>
          <w:rStyle w:val="Strong"/>
          <w:rFonts w:ascii="Times New Roman" w:hAnsi="Times New Roman" w:cs="Times New Roman"/>
          <w:b/>
          <w:bCs w:val="0"/>
        </w:rPr>
      </w:pPr>
      <w:bookmarkStart w:id="7" w:name="_Toc225265499"/>
      <w:r w:rsidRPr="004D6742">
        <w:rPr>
          <w:rStyle w:val="Strong"/>
          <w:rFonts w:ascii="Times New Roman" w:hAnsi="Times New Roman" w:cs="Times New Roman"/>
          <w:b/>
          <w:bCs w:val="0"/>
        </w:rPr>
        <w:t>3.2 Application of Principles</w:t>
      </w:r>
      <w:bookmarkEnd w:id="7"/>
    </w:p>
    <w:p w14:paraId="3A835159" w14:textId="0493FC22" w:rsidR="00C73740"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Person-</w:t>
      </w:r>
      <w:proofErr w:type="spellStart"/>
      <w:r w:rsidRPr="004D6742">
        <w:rPr>
          <w:rStyle w:val="Strong"/>
          <w:rFonts w:ascii="Times New Roman" w:eastAsiaTheme="majorEastAsia" w:hAnsi="Times New Roman" w:cs="Times New Roman"/>
          <w:b w:val="0"/>
          <w:bCs w:val="0"/>
          <w:szCs w:val="24"/>
        </w:rPr>
        <w:t>centred</w:t>
      </w:r>
      <w:proofErr w:type="spellEnd"/>
      <w:r w:rsidRPr="004D6742">
        <w:rPr>
          <w:rStyle w:val="Strong"/>
          <w:rFonts w:ascii="Times New Roman" w:eastAsiaTheme="majorEastAsia" w:hAnsi="Times New Roman" w:cs="Times New Roman"/>
          <w:b w:val="0"/>
          <w:bCs w:val="0"/>
          <w:szCs w:val="24"/>
        </w:rPr>
        <w:t xml:space="preserve"> care is evidenced by the creation of a </w:t>
      </w:r>
      <w:proofErr w:type="spellStart"/>
      <w:r w:rsidRPr="004D6742">
        <w:rPr>
          <w:rStyle w:val="Strong"/>
          <w:rFonts w:ascii="Times New Roman" w:eastAsiaTheme="majorEastAsia" w:hAnsi="Times New Roman" w:cs="Times New Roman"/>
          <w:b w:val="0"/>
          <w:bCs w:val="0"/>
          <w:szCs w:val="24"/>
        </w:rPr>
        <w:t>customised</w:t>
      </w:r>
      <w:proofErr w:type="spellEnd"/>
      <w:r w:rsidRPr="004D6742">
        <w:rPr>
          <w:rStyle w:val="Strong"/>
          <w:rFonts w:ascii="Times New Roman" w:eastAsiaTheme="majorEastAsia" w:hAnsi="Times New Roman" w:cs="Times New Roman"/>
          <w:b w:val="0"/>
          <w:bCs w:val="0"/>
          <w:szCs w:val="24"/>
        </w:rPr>
        <w:t xml:space="preserve"> care plan that applies </w:t>
      </w:r>
      <w:r w:rsidR="009A0241" w:rsidRPr="004D6742">
        <w:rPr>
          <w:rStyle w:val="Strong"/>
          <w:rFonts w:ascii="Times New Roman" w:eastAsiaTheme="majorEastAsia" w:hAnsi="Times New Roman" w:cs="Times New Roman"/>
          <w:b w:val="0"/>
          <w:bCs w:val="0"/>
          <w:szCs w:val="24"/>
        </w:rPr>
        <w:t xml:space="preserve">to the </w:t>
      </w:r>
      <w:r w:rsidRPr="004D6742">
        <w:rPr>
          <w:rStyle w:val="Strong"/>
          <w:rFonts w:ascii="Times New Roman" w:eastAsiaTheme="majorEastAsia" w:hAnsi="Times New Roman" w:cs="Times New Roman"/>
          <w:b w:val="0"/>
          <w:bCs w:val="0"/>
          <w:szCs w:val="24"/>
        </w:rPr>
        <w:t xml:space="preserve">personal needs, preferences, and history of the patient. As an illustration, medical practitioners </w:t>
      </w:r>
      <w:proofErr w:type="gramStart"/>
      <w:r w:rsidRPr="004D6742">
        <w:rPr>
          <w:rStyle w:val="Strong"/>
          <w:rFonts w:ascii="Times New Roman" w:eastAsiaTheme="majorEastAsia" w:hAnsi="Times New Roman" w:cs="Times New Roman"/>
          <w:b w:val="0"/>
          <w:bCs w:val="0"/>
          <w:szCs w:val="24"/>
        </w:rPr>
        <w:t>take into account</w:t>
      </w:r>
      <w:proofErr w:type="gramEnd"/>
      <w:r w:rsidRPr="004D6742">
        <w:rPr>
          <w:rStyle w:val="Strong"/>
          <w:rFonts w:ascii="Times New Roman" w:eastAsiaTheme="majorEastAsia" w:hAnsi="Times New Roman" w:cs="Times New Roman"/>
          <w:b w:val="0"/>
          <w:bCs w:val="0"/>
          <w:szCs w:val="24"/>
        </w:rPr>
        <w:t xml:space="preserve"> the cultural heritage and lifestyle of the patient, daily habits, and communication skills during planning care. The method guarantees human dignity, comfort, and emotional </w:t>
      </w:r>
      <w:r w:rsidR="009A0241" w:rsidRPr="004D6742">
        <w:rPr>
          <w:rStyle w:val="Strong"/>
          <w:rFonts w:ascii="Times New Roman" w:eastAsiaTheme="majorEastAsia" w:hAnsi="Times New Roman" w:cs="Times New Roman"/>
          <w:b w:val="0"/>
          <w:bCs w:val="0"/>
          <w:szCs w:val="24"/>
        </w:rPr>
        <w:t>well-being</w:t>
      </w:r>
      <w:r w:rsidRPr="004D6742">
        <w:rPr>
          <w:rStyle w:val="Strong"/>
          <w:rFonts w:ascii="Times New Roman" w:eastAsiaTheme="majorEastAsia" w:hAnsi="Times New Roman" w:cs="Times New Roman"/>
          <w:b w:val="0"/>
          <w:bCs w:val="0"/>
          <w:szCs w:val="24"/>
        </w:rPr>
        <w:t>.</w:t>
      </w:r>
    </w:p>
    <w:p w14:paraId="5AD4A4AA" w14:textId="5EFDD724" w:rsidR="00C73740"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The concept of partnership working is observed by collaborating with nurses, social workers, and the family of the patient together with doctors (Batsa and </w:t>
      </w:r>
      <w:proofErr w:type="spellStart"/>
      <w:r w:rsidRPr="004D6742">
        <w:rPr>
          <w:rStyle w:val="Strong"/>
          <w:rFonts w:ascii="Times New Roman" w:eastAsiaTheme="majorEastAsia" w:hAnsi="Times New Roman" w:cs="Times New Roman"/>
          <w:b w:val="0"/>
          <w:bCs w:val="0"/>
          <w:szCs w:val="24"/>
        </w:rPr>
        <w:t>Makwan</w:t>
      </w:r>
      <w:proofErr w:type="spellEnd"/>
      <w:r w:rsidRPr="004D6742">
        <w:rPr>
          <w:rStyle w:val="Strong"/>
          <w:rFonts w:ascii="Times New Roman" w:eastAsiaTheme="majorEastAsia" w:hAnsi="Times New Roman" w:cs="Times New Roman"/>
          <w:b w:val="0"/>
          <w:bCs w:val="0"/>
          <w:szCs w:val="24"/>
        </w:rPr>
        <w:t xml:space="preserve">, 2025). A certain amount of knowledge and expertise is also provided by each stakeholder, which allows </w:t>
      </w:r>
      <w:r w:rsidR="009A0241" w:rsidRPr="004D6742">
        <w:rPr>
          <w:rStyle w:val="Strong"/>
          <w:rFonts w:ascii="Times New Roman" w:eastAsiaTheme="majorEastAsia" w:hAnsi="Times New Roman" w:cs="Times New Roman"/>
          <w:b w:val="0"/>
          <w:bCs w:val="0"/>
          <w:szCs w:val="24"/>
        </w:rPr>
        <w:t>for</w:t>
      </w:r>
      <w:r w:rsidRPr="004D6742">
        <w:rPr>
          <w:rStyle w:val="Strong"/>
          <w:rFonts w:ascii="Times New Roman" w:eastAsiaTheme="majorEastAsia" w:hAnsi="Times New Roman" w:cs="Times New Roman"/>
          <w:b w:val="0"/>
          <w:bCs w:val="0"/>
          <w:szCs w:val="24"/>
        </w:rPr>
        <w:t xml:space="preserve"> coordinated and effective care. The contribution of family in the care of dementia is especially significant, since they give insights into the likes and </w:t>
      </w:r>
      <w:proofErr w:type="spellStart"/>
      <w:r w:rsidRPr="004D6742">
        <w:rPr>
          <w:rStyle w:val="Strong"/>
          <w:rFonts w:ascii="Times New Roman" w:eastAsiaTheme="majorEastAsia" w:hAnsi="Times New Roman" w:cs="Times New Roman"/>
          <w:b w:val="0"/>
          <w:bCs w:val="0"/>
          <w:szCs w:val="24"/>
        </w:rPr>
        <w:t>behaviours</w:t>
      </w:r>
      <w:proofErr w:type="spellEnd"/>
      <w:r w:rsidRPr="004D6742">
        <w:rPr>
          <w:rStyle w:val="Strong"/>
          <w:rFonts w:ascii="Times New Roman" w:eastAsiaTheme="majorEastAsia" w:hAnsi="Times New Roman" w:cs="Times New Roman"/>
          <w:b w:val="0"/>
          <w:bCs w:val="0"/>
          <w:szCs w:val="24"/>
        </w:rPr>
        <w:t xml:space="preserve"> of the patient. This interdisciplinary method ensures </w:t>
      </w:r>
      <w:proofErr w:type="spellStart"/>
      <w:r w:rsidR="009A0241" w:rsidRPr="004D6742">
        <w:rPr>
          <w:rStyle w:val="Strong"/>
          <w:rFonts w:ascii="Times New Roman" w:eastAsiaTheme="majorEastAsia" w:hAnsi="Times New Roman" w:cs="Times New Roman"/>
          <w:b w:val="0"/>
          <w:bCs w:val="0"/>
          <w:szCs w:val="24"/>
        </w:rPr>
        <w:t>minimisation</w:t>
      </w:r>
      <w:proofErr w:type="spellEnd"/>
      <w:r w:rsidRPr="004D6742">
        <w:rPr>
          <w:rStyle w:val="Strong"/>
          <w:rFonts w:ascii="Times New Roman" w:eastAsiaTheme="majorEastAsia" w:hAnsi="Times New Roman" w:cs="Times New Roman"/>
          <w:b w:val="0"/>
          <w:bCs w:val="0"/>
          <w:szCs w:val="24"/>
        </w:rPr>
        <w:t xml:space="preserve"> of risks and better </w:t>
      </w:r>
      <w:r w:rsidR="009A0241" w:rsidRPr="004D6742">
        <w:rPr>
          <w:rStyle w:val="Strong"/>
          <w:rFonts w:ascii="Times New Roman" w:eastAsiaTheme="majorEastAsia" w:hAnsi="Times New Roman" w:cs="Times New Roman"/>
          <w:b w:val="0"/>
          <w:bCs w:val="0"/>
          <w:szCs w:val="24"/>
        </w:rPr>
        <w:t>decision-making</w:t>
      </w:r>
      <w:r w:rsidRPr="004D6742">
        <w:rPr>
          <w:rStyle w:val="Strong"/>
          <w:rFonts w:ascii="Times New Roman" w:eastAsiaTheme="majorEastAsia" w:hAnsi="Times New Roman" w:cs="Times New Roman"/>
          <w:b w:val="0"/>
          <w:bCs w:val="0"/>
          <w:szCs w:val="24"/>
        </w:rPr>
        <w:t>.</w:t>
      </w:r>
    </w:p>
    <w:p w14:paraId="5222CD7C" w14:textId="53B0F4F7" w:rsidR="00C73740"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Ethics is </w:t>
      </w:r>
      <w:proofErr w:type="spellStart"/>
      <w:r w:rsidRPr="004D6742">
        <w:rPr>
          <w:rStyle w:val="Strong"/>
          <w:rFonts w:ascii="Times New Roman" w:eastAsiaTheme="majorEastAsia" w:hAnsi="Times New Roman" w:cs="Times New Roman"/>
          <w:b w:val="0"/>
          <w:bCs w:val="0"/>
          <w:szCs w:val="24"/>
        </w:rPr>
        <w:t>practised</w:t>
      </w:r>
      <w:proofErr w:type="spellEnd"/>
      <w:r w:rsidRPr="004D6742">
        <w:rPr>
          <w:rStyle w:val="Strong"/>
          <w:rFonts w:ascii="Times New Roman" w:eastAsiaTheme="majorEastAsia" w:hAnsi="Times New Roman" w:cs="Times New Roman"/>
          <w:b w:val="0"/>
          <w:bCs w:val="0"/>
          <w:szCs w:val="24"/>
        </w:rPr>
        <w:t xml:space="preserve"> in terms of patient consent and confidentiality. The decision made should be in the best interests of the patient</w:t>
      </w:r>
      <w:r w:rsidR="009A0241"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and through this, health professionals should not make the decision </w:t>
      </w:r>
      <w:proofErr w:type="gramStart"/>
      <w:r w:rsidRPr="004D6742">
        <w:rPr>
          <w:rStyle w:val="Strong"/>
          <w:rFonts w:ascii="Times New Roman" w:eastAsiaTheme="majorEastAsia" w:hAnsi="Times New Roman" w:cs="Times New Roman"/>
          <w:b w:val="0"/>
          <w:bCs w:val="0"/>
          <w:szCs w:val="24"/>
        </w:rPr>
        <w:t>as long as</w:t>
      </w:r>
      <w:proofErr w:type="gramEnd"/>
      <w:r w:rsidRPr="004D6742">
        <w:rPr>
          <w:rStyle w:val="Strong"/>
          <w:rFonts w:ascii="Times New Roman" w:eastAsiaTheme="majorEastAsia" w:hAnsi="Times New Roman" w:cs="Times New Roman"/>
          <w:b w:val="0"/>
          <w:bCs w:val="0"/>
          <w:szCs w:val="24"/>
        </w:rPr>
        <w:t xml:space="preserve"> the patient has limited capacity. Handling of sensitive information is done with a lot of security and privacy</w:t>
      </w:r>
      <w:r w:rsidR="009A0241"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and trust is guaranteed.</w:t>
      </w:r>
    </w:p>
    <w:p w14:paraId="1C3201BD" w14:textId="342F7533" w:rsidR="00C73740" w:rsidRPr="004D6742" w:rsidRDefault="00C73740" w:rsidP="00D32614">
      <w:pPr>
        <w:pStyle w:val="Heading2"/>
        <w:rPr>
          <w:rStyle w:val="Strong"/>
          <w:rFonts w:ascii="Times New Roman" w:hAnsi="Times New Roman" w:cs="Times New Roman"/>
          <w:b/>
          <w:bCs w:val="0"/>
        </w:rPr>
      </w:pPr>
      <w:bookmarkStart w:id="8" w:name="_Toc225265500"/>
      <w:r w:rsidRPr="004D6742">
        <w:rPr>
          <w:rStyle w:val="Strong"/>
          <w:rFonts w:ascii="Times New Roman" w:hAnsi="Times New Roman" w:cs="Times New Roman"/>
          <w:b/>
          <w:bCs w:val="0"/>
        </w:rPr>
        <w:t xml:space="preserve">3.3 </w:t>
      </w:r>
      <w:r w:rsidR="00D32614" w:rsidRPr="004D6742">
        <w:rPr>
          <w:rFonts w:ascii="Times New Roman" w:hAnsi="Times New Roman" w:cs="Times New Roman"/>
        </w:rPr>
        <w:t>Legal Framework Integration</w:t>
      </w:r>
      <w:bookmarkEnd w:id="8"/>
    </w:p>
    <w:p w14:paraId="164130FE" w14:textId="2B32DE16" w:rsidR="00C73740"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Care Act 2014 facilitates person-</w:t>
      </w:r>
      <w:proofErr w:type="spellStart"/>
      <w:r w:rsidRPr="004D6742">
        <w:rPr>
          <w:rStyle w:val="Strong"/>
          <w:rFonts w:ascii="Times New Roman" w:eastAsiaTheme="majorEastAsia" w:hAnsi="Times New Roman" w:cs="Times New Roman"/>
          <w:b w:val="0"/>
          <w:bCs w:val="0"/>
          <w:szCs w:val="24"/>
        </w:rPr>
        <w:t>centred</w:t>
      </w:r>
      <w:proofErr w:type="spellEnd"/>
      <w:r w:rsidRPr="004D6742">
        <w:rPr>
          <w:rStyle w:val="Strong"/>
          <w:rFonts w:ascii="Times New Roman" w:eastAsiaTheme="majorEastAsia" w:hAnsi="Times New Roman" w:cs="Times New Roman"/>
          <w:b w:val="0"/>
          <w:bCs w:val="0"/>
          <w:szCs w:val="24"/>
        </w:rPr>
        <w:t xml:space="preserve"> care by encouraging wellbeing and individualistic support. The Mental Capacity Act 2005 suggests the principle of handling the situation of potential lack of capacity and provides guidance </w:t>
      </w:r>
      <w:r w:rsidR="009A0241" w:rsidRPr="004D6742">
        <w:rPr>
          <w:rStyle w:val="Strong"/>
          <w:rFonts w:ascii="Times New Roman" w:eastAsiaTheme="majorEastAsia" w:hAnsi="Times New Roman" w:cs="Times New Roman"/>
          <w:b w:val="0"/>
          <w:bCs w:val="0"/>
          <w:szCs w:val="24"/>
        </w:rPr>
        <w:t>for</w:t>
      </w:r>
      <w:r w:rsidRPr="004D6742">
        <w:rPr>
          <w:rStyle w:val="Strong"/>
          <w:rFonts w:ascii="Times New Roman" w:eastAsiaTheme="majorEastAsia" w:hAnsi="Times New Roman" w:cs="Times New Roman"/>
          <w:b w:val="0"/>
          <w:bCs w:val="0"/>
          <w:szCs w:val="24"/>
        </w:rPr>
        <w:t xml:space="preserve"> the protection of the rights of the affected individuals. The Health and Care Act of 2022 </w:t>
      </w:r>
      <w:proofErr w:type="gramStart"/>
      <w:r w:rsidRPr="004D6742">
        <w:rPr>
          <w:rStyle w:val="Strong"/>
          <w:rFonts w:ascii="Times New Roman" w:eastAsiaTheme="majorEastAsia" w:hAnsi="Times New Roman" w:cs="Times New Roman"/>
          <w:b w:val="0"/>
          <w:bCs w:val="0"/>
          <w:szCs w:val="24"/>
        </w:rPr>
        <w:t>promotes</w:t>
      </w:r>
      <w:proofErr w:type="gramEnd"/>
      <w:r w:rsidRPr="004D6742">
        <w:rPr>
          <w:rStyle w:val="Strong"/>
          <w:rFonts w:ascii="Times New Roman" w:eastAsiaTheme="majorEastAsia" w:hAnsi="Times New Roman" w:cs="Times New Roman"/>
          <w:b w:val="0"/>
          <w:bCs w:val="0"/>
          <w:szCs w:val="24"/>
        </w:rPr>
        <w:t xml:space="preserve"> integrated working, which is enhanced working </w:t>
      </w:r>
      <w:r w:rsidR="009A0241" w:rsidRPr="004D6742">
        <w:rPr>
          <w:rStyle w:val="Strong"/>
          <w:rFonts w:ascii="Times New Roman" w:eastAsiaTheme="majorEastAsia" w:hAnsi="Times New Roman" w:cs="Times New Roman"/>
          <w:b w:val="0"/>
          <w:bCs w:val="0"/>
          <w:szCs w:val="24"/>
        </w:rPr>
        <w:t>in</w:t>
      </w:r>
      <w:r w:rsidRPr="004D6742">
        <w:rPr>
          <w:rStyle w:val="Strong"/>
          <w:rFonts w:ascii="Times New Roman" w:eastAsiaTheme="majorEastAsia" w:hAnsi="Times New Roman" w:cs="Times New Roman"/>
          <w:b w:val="0"/>
          <w:bCs w:val="0"/>
          <w:szCs w:val="24"/>
        </w:rPr>
        <w:t xml:space="preserve"> partnership across services (Dowie, </w:t>
      </w:r>
      <w:r w:rsidRPr="004D6742">
        <w:rPr>
          <w:rStyle w:val="Strong"/>
          <w:rFonts w:ascii="Times New Roman" w:eastAsiaTheme="majorEastAsia" w:hAnsi="Times New Roman" w:cs="Times New Roman"/>
          <w:b w:val="0"/>
          <w:bCs w:val="0"/>
          <w:szCs w:val="24"/>
        </w:rPr>
        <w:lastRenderedPageBreak/>
        <w:t>2025).</w:t>
      </w:r>
      <w:r w:rsidR="00D32614" w:rsidRPr="004D6742">
        <w:rPr>
          <w:rStyle w:val="Strong"/>
          <w:rFonts w:ascii="Times New Roman" w:eastAsiaTheme="majorEastAsia" w:hAnsi="Times New Roman" w:cs="Times New Roman"/>
          <w:b w:val="0"/>
          <w:bCs w:val="0"/>
          <w:szCs w:val="24"/>
        </w:rPr>
        <w:t xml:space="preserve"> </w:t>
      </w:r>
      <w:r w:rsidRPr="004D6742">
        <w:rPr>
          <w:rStyle w:val="Strong"/>
          <w:rFonts w:ascii="Times New Roman" w:eastAsiaTheme="majorEastAsia" w:hAnsi="Times New Roman" w:cs="Times New Roman"/>
          <w:b w:val="0"/>
          <w:bCs w:val="0"/>
          <w:szCs w:val="24"/>
        </w:rPr>
        <w:t>Altogether, legislation is the key driver of ethical, collaborative, and person-</w:t>
      </w:r>
      <w:proofErr w:type="spellStart"/>
      <w:r w:rsidRPr="004D6742">
        <w:rPr>
          <w:rStyle w:val="Strong"/>
          <w:rFonts w:ascii="Times New Roman" w:eastAsiaTheme="majorEastAsia" w:hAnsi="Times New Roman" w:cs="Times New Roman"/>
          <w:b w:val="0"/>
          <w:bCs w:val="0"/>
          <w:szCs w:val="24"/>
        </w:rPr>
        <w:t>centred</w:t>
      </w:r>
      <w:proofErr w:type="spellEnd"/>
      <w:r w:rsidRPr="004D6742">
        <w:rPr>
          <w:rStyle w:val="Strong"/>
          <w:rFonts w:ascii="Times New Roman" w:eastAsiaTheme="majorEastAsia" w:hAnsi="Times New Roman" w:cs="Times New Roman"/>
          <w:b w:val="0"/>
          <w:bCs w:val="0"/>
          <w:szCs w:val="24"/>
        </w:rPr>
        <w:t xml:space="preserve"> </w:t>
      </w:r>
      <w:proofErr w:type="spellStart"/>
      <w:r w:rsidRPr="004D6742">
        <w:rPr>
          <w:rStyle w:val="Strong"/>
          <w:rFonts w:ascii="Times New Roman" w:eastAsiaTheme="majorEastAsia" w:hAnsi="Times New Roman" w:cs="Times New Roman"/>
          <w:b w:val="0"/>
          <w:bCs w:val="0"/>
          <w:szCs w:val="24"/>
        </w:rPr>
        <w:t>practises</w:t>
      </w:r>
      <w:proofErr w:type="spellEnd"/>
      <w:r w:rsidRPr="004D6742">
        <w:rPr>
          <w:rStyle w:val="Strong"/>
          <w:rFonts w:ascii="Times New Roman" w:eastAsiaTheme="majorEastAsia" w:hAnsi="Times New Roman" w:cs="Times New Roman"/>
          <w:b w:val="0"/>
          <w:bCs w:val="0"/>
          <w:szCs w:val="24"/>
        </w:rPr>
        <w:t xml:space="preserve"> in the health and social care environments in the United Kingdom.</w:t>
      </w:r>
    </w:p>
    <w:p w14:paraId="0D369D5B" w14:textId="2017F283" w:rsidR="000D0BC0" w:rsidRPr="004D6742" w:rsidRDefault="00466D8A" w:rsidP="00D32614">
      <w:pPr>
        <w:pStyle w:val="Heading1"/>
        <w:rPr>
          <w:rStyle w:val="Strong"/>
          <w:rFonts w:ascii="Times New Roman" w:hAnsi="Times New Roman" w:cs="Times New Roman"/>
          <w:b/>
          <w:bCs w:val="0"/>
        </w:rPr>
      </w:pPr>
      <w:bookmarkStart w:id="9" w:name="_Toc225265501"/>
      <w:r w:rsidRPr="004D6742">
        <w:rPr>
          <w:rStyle w:val="Strong"/>
          <w:rFonts w:ascii="Times New Roman" w:hAnsi="Times New Roman" w:cs="Times New Roman"/>
          <w:b/>
          <w:bCs w:val="0"/>
        </w:rPr>
        <w:t xml:space="preserve">4. </w:t>
      </w:r>
      <w:r w:rsidR="000D0BC0" w:rsidRPr="004D6742">
        <w:rPr>
          <w:rStyle w:val="Strong"/>
          <w:rFonts w:ascii="Times New Roman" w:hAnsi="Times New Roman" w:cs="Times New Roman"/>
          <w:b/>
          <w:bCs w:val="0"/>
        </w:rPr>
        <w:t xml:space="preserve">Task 3: Reflective </w:t>
      </w:r>
      <w:proofErr w:type="spellStart"/>
      <w:r w:rsidR="000D0BC0" w:rsidRPr="004D6742">
        <w:rPr>
          <w:rStyle w:val="Strong"/>
          <w:rFonts w:ascii="Times New Roman" w:hAnsi="Times New Roman" w:cs="Times New Roman"/>
          <w:b/>
          <w:bCs w:val="0"/>
        </w:rPr>
        <w:t>Practise</w:t>
      </w:r>
      <w:proofErr w:type="spellEnd"/>
      <w:r w:rsidR="000D0BC0" w:rsidRPr="004D6742">
        <w:rPr>
          <w:rStyle w:val="Strong"/>
          <w:rFonts w:ascii="Times New Roman" w:hAnsi="Times New Roman" w:cs="Times New Roman"/>
          <w:b/>
          <w:bCs w:val="0"/>
        </w:rPr>
        <w:t xml:space="preserve"> and Development</w:t>
      </w:r>
      <w:bookmarkEnd w:id="9"/>
    </w:p>
    <w:p w14:paraId="033F5F2A" w14:textId="5910F309" w:rsidR="000D0BC0" w:rsidRPr="004D6742" w:rsidRDefault="000D0BC0" w:rsidP="00D32614">
      <w:pPr>
        <w:pStyle w:val="Heading2"/>
        <w:rPr>
          <w:rStyle w:val="Strong"/>
          <w:rFonts w:ascii="Times New Roman" w:hAnsi="Times New Roman" w:cs="Times New Roman"/>
          <w:b/>
          <w:bCs w:val="0"/>
        </w:rPr>
      </w:pPr>
      <w:bookmarkStart w:id="10" w:name="_Toc225265502"/>
      <w:r w:rsidRPr="004D6742">
        <w:rPr>
          <w:rStyle w:val="Strong"/>
          <w:rFonts w:ascii="Times New Roman" w:hAnsi="Times New Roman" w:cs="Times New Roman"/>
          <w:b/>
          <w:bCs w:val="0"/>
        </w:rPr>
        <w:t>4.1 Reflective Model</w:t>
      </w:r>
      <w:bookmarkEnd w:id="10"/>
    </w:p>
    <w:p w14:paraId="39F8515A" w14:textId="5D710ACE" w:rsidR="00006350" w:rsidRPr="004D6742" w:rsidRDefault="00074AF2" w:rsidP="00074AF2">
      <w:pPr>
        <w:jc w:val="center"/>
        <w:rPr>
          <w:rFonts w:ascii="Times New Roman" w:hAnsi="Times New Roman" w:cs="Times New Roman"/>
        </w:rPr>
      </w:pPr>
      <w:r w:rsidRPr="004D6742">
        <w:rPr>
          <w:rFonts w:ascii="Times New Roman" w:hAnsi="Times New Roman" w:cs="Times New Roman"/>
          <w:noProof/>
        </w:rPr>
        <w:drawing>
          <wp:inline distT="0" distB="0" distL="0" distR="0" wp14:anchorId="5DE4865B" wp14:editId="5206CF6F">
            <wp:extent cx="2391361" cy="2391361"/>
            <wp:effectExtent l="0" t="0" r="9525" b="9525"/>
            <wp:docPr id="2" name="Picture 2" descr="The Gibbs Reflective Cycle - Free Template Download &amp;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The Gibbs Reflective Cycle - Free Template Download &amp; Guid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95729" cy="2395729"/>
                    </a:xfrm>
                    <a:prstGeom prst="rect">
                      <a:avLst/>
                    </a:prstGeom>
                    <a:noFill/>
                    <a:ln>
                      <a:noFill/>
                    </a:ln>
                  </pic:spPr>
                </pic:pic>
              </a:graphicData>
            </a:graphic>
          </wp:inline>
        </w:drawing>
      </w:r>
    </w:p>
    <w:p w14:paraId="091C6B51" w14:textId="6F8A9DC0" w:rsidR="00D32614" w:rsidRPr="004D6742" w:rsidRDefault="00D32614" w:rsidP="00074AF2">
      <w:pPr>
        <w:jc w:val="center"/>
        <w:rPr>
          <w:rFonts w:ascii="Times New Roman" w:hAnsi="Times New Roman" w:cs="Times New Roman"/>
        </w:rPr>
      </w:pPr>
      <w:r w:rsidRPr="004D6742">
        <w:rPr>
          <w:rFonts w:ascii="Times New Roman" w:hAnsi="Times New Roman" w:cs="Times New Roman"/>
        </w:rPr>
        <w:t xml:space="preserve">Figure 2: </w:t>
      </w:r>
      <w:r w:rsidR="00006350" w:rsidRPr="004D6742">
        <w:rPr>
          <w:rFonts w:ascii="Times New Roman" w:hAnsi="Times New Roman" w:cs="Times New Roman"/>
        </w:rPr>
        <w:t>Gibbs Reflective Cycle (Ahmed et al., 2025)</w:t>
      </w:r>
    </w:p>
    <w:p w14:paraId="027AA745" w14:textId="5477D3C3"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The given reflection is informed by the Reflective Cycle created by Gibbs and a systematic approach to interpreting the experiences and contributing to professional change. The model entails six steps</w:t>
      </w:r>
      <w:r w:rsidR="009A0241"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namely description, feelings, evaluation, analysis, conclusion and action plan. What transpired is described</w:t>
      </w:r>
      <w:r w:rsidR="009A0241"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and feelings contain emotional reactions occurring in the experience. It is based on </w:t>
      </w:r>
      <w:r w:rsidR="009A0241" w:rsidRPr="004D6742">
        <w:rPr>
          <w:rStyle w:val="Strong"/>
          <w:rFonts w:ascii="Times New Roman" w:eastAsiaTheme="majorEastAsia" w:hAnsi="Times New Roman" w:cs="Times New Roman"/>
          <w:b w:val="0"/>
          <w:bCs w:val="0"/>
          <w:szCs w:val="24"/>
        </w:rPr>
        <w:t xml:space="preserve">an </w:t>
      </w:r>
      <w:r w:rsidRPr="004D6742">
        <w:rPr>
          <w:rStyle w:val="Strong"/>
          <w:rFonts w:ascii="Times New Roman" w:eastAsiaTheme="majorEastAsia" w:hAnsi="Times New Roman" w:cs="Times New Roman"/>
          <w:b w:val="0"/>
          <w:bCs w:val="0"/>
          <w:szCs w:val="24"/>
        </w:rPr>
        <w:t xml:space="preserve">assessment that looks at the good and bad. A crucial stage is the analysis stage, where the stage </w:t>
      </w:r>
      <w:proofErr w:type="gramStart"/>
      <w:r w:rsidRPr="004D6742">
        <w:rPr>
          <w:rStyle w:val="Strong"/>
          <w:rFonts w:ascii="Times New Roman" w:eastAsiaTheme="majorEastAsia" w:hAnsi="Times New Roman" w:cs="Times New Roman"/>
          <w:b w:val="0"/>
          <w:bCs w:val="0"/>
          <w:szCs w:val="24"/>
        </w:rPr>
        <w:t>looks into</w:t>
      </w:r>
      <w:proofErr w:type="gramEnd"/>
      <w:r w:rsidRPr="004D6742">
        <w:rPr>
          <w:rStyle w:val="Strong"/>
          <w:rFonts w:ascii="Times New Roman" w:eastAsiaTheme="majorEastAsia" w:hAnsi="Times New Roman" w:cs="Times New Roman"/>
          <w:b w:val="0"/>
          <w:bCs w:val="0"/>
          <w:szCs w:val="24"/>
        </w:rPr>
        <w:t xml:space="preserve"> the reasons as to why events took place and compares theory to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It results in the conclusion that pinpoints the most important learning aspects and then an action </w:t>
      </w:r>
      <w:proofErr w:type="gramStart"/>
      <w:r w:rsidRPr="004D6742">
        <w:rPr>
          <w:rStyle w:val="Strong"/>
          <w:rFonts w:ascii="Times New Roman" w:eastAsiaTheme="majorEastAsia" w:hAnsi="Times New Roman" w:cs="Times New Roman"/>
          <w:b w:val="0"/>
          <w:bCs w:val="0"/>
          <w:szCs w:val="24"/>
        </w:rPr>
        <w:t xml:space="preserve">plan </w:t>
      </w:r>
      <w:r w:rsidR="00B14C17" w:rsidRPr="004D6742">
        <w:rPr>
          <w:rStyle w:val="Strong"/>
          <w:rFonts w:ascii="Times New Roman" w:eastAsiaTheme="majorEastAsia" w:hAnsi="Times New Roman" w:cs="Times New Roman"/>
          <w:b w:val="0"/>
          <w:bCs w:val="0"/>
          <w:szCs w:val="24"/>
        </w:rPr>
        <w:t>for the</w:t>
      </w:r>
      <w:r w:rsidRPr="004D6742">
        <w:rPr>
          <w:rStyle w:val="Strong"/>
          <w:rFonts w:ascii="Times New Roman" w:eastAsiaTheme="majorEastAsia" w:hAnsi="Times New Roman" w:cs="Times New Roman"/>
          <w:b w:val="0"/>
          <w:bCs w:val="0"/>
          <w:szCs w:val="24"/>
        </w:rPr>
        <w:t xml:space="preserve"> future</w:t>
      </w:r>
      <w:proofErr w:type="gramEnd"/>
      <w:r w:rsidRPr="004D6742">
        <w:rPr>
          <w:rStyle w:val="Strong"/>
          <w:rFonts w:ascii="Times New Roman" w:eastAsiaTheme="majorEastAsia" w:hAnsi="Times New Roman" w:cs="Times New Roman"/>
          <w:b w:val="0"/>
          <w:bCs w:val="0"/>
          <w:szCs w:val="24"/>
        </w:rPr>
        <w:t xml:space="preserve"> process of improving on that is determined </w:t>
      </w:r>
      <w:bookmarkStart w:id="11" w:name="_Hlk225265277"/>
      <w:r w:rsidRPr="004D6742">
        <w:rPr>
          <w:rStyle w:val="Strong"/>
          <w:rFonts w:ascii="Times New Roman" w:eastAsiaTheme="majorEastAsia" w:hAnsi="Times New Roman" w:cs="Times New Roman"/>
          <w:b w:val="0"/>
          <w:bCs w:val="0"/>
          <w:szCs w:val="24"/>
        </w:rPr>
        <w:t>(Ahmed et al., 2025).</w:t>
      </w:r>
      <w:bookmarkEnd w:id="11"/>
    </w:p>
    <w:p w14:paraId="75C5707B" w14:textId="7A38E607"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Professional learning is structured </w:t>
      </w:r>
      <w:proofErr w:type="gramStart"/>
      <w:r w:rsidRPr="004D6742">
        <w:rPr>
          <w:rStyle w:val="Strong"/>
          <w:rFonts w:ascii="Times New Roman" w:eastAsiaTheme="majorEastAsia" w:hAnsi="Times New Roman" w:cs="Times New Roman"/>
          <w:b w:val="0"/>
          <w:bCs w:val="0"/>
          <w:szCs w:val="24"/>
        </w:rPr>
        <w:t>through the use of</w:t>
      </w:r>
      <w:proofErr w:type="gramEnd"/>
      <w:r w:rsidRPr="004D6742">
        <w:rPr>
          <w:rStyle w:val="Strong"/>
          <w:rFonts w:ascii="Times New Roman" w:eastAsiaTheme="majorEastAsia" w:hAnsi="Times New Roman" w:cs="Times New Roman"/>
          <w:b w:val="0"/>
          <w:bCs w:val="0"/>
          <w:szCs w:val="24"/>
        </w:rPr>
        <w:t xml:space="preserve"> </w:t>
      </w:r>
      <w:r w:rsidR="00B14C17" w:rsidRPr="004D6742">
        <w:rPr>
          <w:rStyle w:val="Strong"/>
          <w:rFonts w:ascii="Times New Roman" w:eastAsiaTheme="majorEastAsia" w:hAnsi="Times New Roman" w:cs="Times New Roman"/>
          <w:b w:val="0"/>
          <w:bCs w:val="0"/>
          <w:szCs w:val="24"/>
        </w:rPr>
        <w:t xml:space="preserve">the </w:t>
      </w:r>
      <w:r w:rsidRPr="004D6742">
        <w:rPr>
          <w:rStyle w:val="Strong"/>
          <w:rFonts w:ascii="Times New Roman" w:eastAsiaTheme="majorEastAsia" w:hAnsi="Times New Roman" w:cs="Times New Roman"/>
          <w:b w:val="0"/>
          <w:bCs w:val="0"/>
          <w:szCs w:val="24"/>
        </w:rPr>
        <w:t>Gibbs model</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which promotes critical thinking as opposed to mere description. It also enables practitioners to know what worked, why it worked</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and this role requires the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of health and social care to operate with ongoing improvement.</w:t>
      </w:r>
    </w:p>
    <w:p w14:paraId="67BD4903" w14:textId="46902388" w:rsidR="000D0BC0" w:rsidRPr="004D6742" w:rsidRDefault="000D0BC0" w:rsidP="00074AF2">
      <w:pPr>
        <w:pStyle w:val="Heading2"/>
        <w:rPr>
          <w:rStyle w:val="Strong"/>
          <w:rFonts w:ascii="Times New Roman" w:hAnsi="Times New Roman" w:cs="Times New Roman"/>
          <w:b/>
          <w:bCs w:val="0"/>
        </w:rPr>
      </w:pPr>
      <w:bookmarkStart w:id="12" w:name="_Toc225265503"/>
      <w:r w:rsidRPr="004D6742">
        <w:rPr>
          <w:rStyle w:val="Strong"/>
          <w:rFonts w:ascii="Times New Roman" w:hAnsi="Times New Roman" w:cs="Times New Roman"/>
          <w:b/>
          <w:bCs w:val="0"/>
        </w:rPr>
        <w:lastRenderedPageBreak/>
        <w:t>4.2 Personal Reflection</w:t>
      </w:r>
      <w:bookmarkEnd w:id="12"/>
    </w:p>
    <w:p w14:paraId="135477AD" w14:textId="70E1BDAA"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My academic studies and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simulation activity helped me to gain a better insight into the major principles of health and social care. I also understood that person-</w:t>
      </w:r>
      <w:proofErr w:type="spellStart"/>
      <w:r w:rsidRPr="004D6742">
        <w:rPr>
          <w:rStyle w:val="Strong"/>
          <w:rFonts w:ascii="Times New Roman" w:eastAsiaTheme="majorEastAsia" w:hAnsi="Times New Roman" w:cs="Times New Roman"/>
          <w:b w:val="0"/>
          <w:bCs w:val="0"/>
          <w:szCs w:val="24"/>
        </w:rPr>
        <w:t>centred</w:t>
      </w:r>
      <w:proofErr w:type="spellEnd"/>
      <w:r w:rsidRPr="004D6742">
        <w:rPr>
          <w:rStyle w:val="Strong"/>
          <w:rFonts w:ascii="Times New Roman" w:eastAsiaTheme="majorEastAsia" w:hAnsi="Times New Roman" w:cs="Times New Roman"/>
          <w:b w:val="0"/>
          <w:bCs w:val="0"/>
          <w:szCs w:val="24"/>
        </w:rPr>
        <w:t xml:space="preserve"> care involves the acceptance of the needs, preferences and personal history of an individual to design a care plan. This </w:t>
      </w:r>
      <w:proofErr w:type="spellStart"/>
      <w:r w:rsidRPr="004D6742">
        <w:rPr>
          <w:rStyle w:val="Strong"/>
          <w:rFonts w:ascii="Times New Roman" w:eastAsiaTheme="majorEastAsia" w:hAnsi="Times New Roman" w:cs="Times New Roman"/>
          <w:b w:val="0"/>
          <w:bCs w:val="0"/>
          <w:szCs w:val="24"/>
        </w:rPr>
        <w:t>realisation</w:t>
      </w:r>
      <w:proofErr w:type="spellEnd"/>
      <w:r w:rsidRPr="004D6742">
        <w:rPr>
          <w:rStyle w:val="Strong"/>
          <w:rFonts w:ascii="Times New Roman" w:eastAsiaTheme="majorEastAsia" w:hAnsi="Times New Roman" w:cs="Times New Roman"/>
          <w:b w:val="0"/>
          <w:bCs w:val="0"/>
          <w:szCs w:val="24"/>
        </w:rPr>
        <w:t xml:space="preserve"> was better understood in the completion of case-based scenarios because various patient needs demanded various methods. I also gained experience that it requires effective teamwork because cooperative work among specialists positively affects the decisions made and patient outcomes (Driskell et al., 2020). Besides, I </w:t>
      </w:r>
      <w:proofErr w:type="spellStart"/>
      <w:r w:rsidRPr="004D6742">
        <w:rPr>
          <w:rStyle w:val="Strong"/>
          <w:rFonts w:ascii="Times New Roman" w:eastAsiaTheme="majorEastAsia" w:hAnsi="Times New Roman" w:cs="Times New Roman"/>
          <w:b w:val="0"/>
          <w:bCs w:val="0"/>
          <w:szCs w:val="24"/>
        </w:rPr>
        <w:t>realised</w:t>
      </w:r>
      <w:proofErr w:type="spellEnd"/>
      <w:r w:rsidRPr="004D6742">
        <w:rPr>
          <w:rStyle w:val="Strong"/>
          <w:rFonts w:ascii="Times New Roman" w:eastAsiaTheme="majorEastAsia" w:hAnsi="Times New Roman" w:cs="Times New Roman"/>
          <w:b w:val="0"/>
          <w:bCs w:val="0"/>
          <w:szCs w:val="24"/>
        </w:rPr>
        <w:t xml:space="preserve"> that safe and respectful care is guided by ethics</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especially when handling sensitive situations.</w:t>
      </w:r>
    </w:p>
    <w:p w14:paraId="08D990A0" w14:textId="316A0B3C"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My personal experience has revealed that I am effective at communicating, particularly in sharing ideas and having an opportunity to listen. This assisted in creating a balance in understanding togetherness in group activities. I, however, had a problem with confidence in making decisions</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especially where ethical decisions were involved. This challenge was generated primarily by the fact that I had no practical experience, and I was not sure how to use theoretical knowledge in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Consequently, there were occasions when I would take hesitancy or time to make decisions.</w:t>
      </w:r>
    </w:p>
    <w:p w14:paraId="6CA85EB5" w14:textId="0EF5240B"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This is more importantly revealing that my challenge was not </w:t>
      </w:r>
      <w:r w:rsidR="00B14C17" w:rsidRPr="004D6742">
        <w:rPr>
          <w:rStyle w:val="Strong"/>
          <w:rFonts w:ascii="Times New Roman" w:eastAsiaTheme="majorEastAsia" w:hAnsi="Times New Roman" w:cs="Times New Roman"/>
          <w:b w:val="0"/>
          <w:bCs w:val="0"/>
          <w:szCs w:val="24"/>
        </w:rPr>
        <w:t xml:space="preserve">a </w:t>
      </w:r>
      <w:r w:rsidRPr="004D6742">
        <w:rPr>
          <w:rStyle w:val="Strong"/>
          <w:rFonts w:ascii="Times New Roman" w:eastAsiaTheme="majorEastAsia" w:hAnsi="Times New Roman" w:cs="Times New Roman"/>
          <w:b w:val="0"/>
          <w:bCs w:val="0"/>
          <w:szCs w:val="24"/>
        </w:rPr>
        <w:t xml:space="preserve">lack of knowledge, but </w:t>
      </w:r>
      <w:r w:rsidR="00B14C17" w:rsidRPr="004D6742">
        <w:rPr>
          <w:rStyle w:val="Strong"/>
          <w:rFonts w:ascii="Times New Roman" w:eastAsiaTheme="majorEastAsia" w:hAnsi="Times New Roman" w:cs="Times New Roman"/>
          <w:b w:val="0"/>
          <w:bCs w:val="0"/>
          <w:szCs w:val="24"/>
        </w:rPr>
        <w:t xml:space="preserve">a </w:t>
      </w:r>
      <w:r w:rsidRPr="004D6742">
        <w:rPr>
          <w:rStyle w:val="Strong"/>
          <w:rFonts w:ascii="Times New Roman" w:eastAsiaTheme="majorEastAsia" w:hAnsi="Times New Roman" w:cs="Times New Roman"/>
          <w:b w:val="0"/>
          <w:bCs w:val="0"/>
          <w:szCs w:val="24"/>
        </w:rPr>
        <w:t xml:space="preserve">lack of confidence to apply the knowledge. It was a revelation of the disparity between theory and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and the need to acquire practical decision-making abilities in health and social care contexts.</w:t>
      </w:r>
    </w:p>
    <w:p w14:paraId="2BAC088D" w14:textId="6E7C951F" w:rsidR="000D0BC0" w:rsidRPr="004D6742" w:rsidRDefault="00074AF2" w:rsidP="00074AF2">
      <w:pPr>
        <w:pStyle w:val="Heading2"/>
        <w:rPr>
          <w:rStyle w:val="Strong"/>
          <w:rFonts w:ascii="Times New Roman" w:hAnsi="Times New Roman" w:cs="Times New Roman"/>
          <w:b/>
          <w:bCs w:val="0"/>
        </w:rPr>
      </w:pPr>
      <w:bookmarkStart w:id="13" w:name="_Toc225265504"/>
      <w:r w:rsidRPr="004D6742">
        <w:rPr>
          <w:rStyle w:val="Strong"/>
          <w:rFonts w:ascii="Times New Roman" w:hAnsi="Times New Roman" w:cs="Times New Roman"/>
          <w:b/>
          <w:bCs w:val="0"/>
        </w:rPr>
        <w:t xml:space="preserve">4.3 </w:t>
      </w:r>
      <w:r w:rsidR="000D0BC0" w:rsidRPr="004D6742">
        <w:rPr>
          <w:rStyle w:val="Strong"/>
          <w:rFonts w:ascii="Times New Roman" w:hAnsi="Times New Roman" w:cs="Times New Roman"/>
          <w:b/>
          <w:bCs w:val="0"/>
        </w:rPr>
        <w:t>Strengths and Weaknesses</w:t>
      </w:r>
      <w:bookmarkEnd w:id="13"/>
    </w:p>
    <w:p w14:paraId="41DAFA11" w14:textId="03E5B1D6"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Effective communication is one of my main strengths since I can easily convey information and be an active listener. The skill assists the collaboration process </w:t>
      </w:r>
      <w:proofErr w:type="gramStart"/>
      <w:r w:rsidRPr="004D6742">
        <w:rPr>
          <w:rStyle w:val="Strong"/>
          <w:rFonts w:ascii="Times New Roman" w:eastAsiaTheme="majorEastAsia" w:hAnsi="Times New Roman" w:cs="Times New Roman"/>
          <w:b w:val="0"/>
          <w:bCs w:val="0"/>
          <w:szCs w:val="24"/>
        </w:rPr>
        <w:t>and also</w:t>
      </w:r>
      <w:proofErr w:type="gramEnd"/>
      <w:r w:rsidRPr="004D6742">
        <w:rPr>
          <w:rStyle w:val="Strong"/>
          <w:rFonts w:ascii="Times New Roman" w:eastAsiaTheme="majorEastAsia" w:hAnsi="Times New Roman" w:cs="Times New Roman"/>
          <w:b w:val="0"/>
          <w:bCs w:val="0"/>
          <w:szCs w:val="24"/>
        </w:rPr>
        <w:t xml:space="preserve"> contributes to creating trust in professional relationships. I can also exhibit empathy as I am able to </w:t>
      </w:r>
      <w:proofErr w:type="spellStart"/>
      <w:r w:rsidRPr="004D6742">
        <w:rPr>
          <w:rStyle w:val="Strong"/>
          <w:rFonts w:ascii="Times New Roman" w:eastAsiaTheme="majorEastAsia" w:hAnsi="Times New Roman" w:cs="Times New Roman"/>
          <w:b w:val="0"/>
          <w:bCs w:val="0"/>
          <w:szCs w:val="24"/>
        </w:rPr>
        <w:t>empathise</w:t>
      </w:r>
      <w:proofErr w:type="spellEnd"/>
      <w:r w:rsidRPr="004D6742">
        <w:rPr>
          <w:rStyle w:val="Strong"/>
          <w:rFonts w:ascii="Times New Roman" w:eastAsiaTheme="majorEastAsia" w:hAnsi="Times New Roman" w:cs="Times New Roman"/>
          <w:b w:val="0"/>
          <w:bCs w:val="0"/>
          <w:szCs w:val="24"/>
        </w:rPr>
        <w:t xml:space="preserve"> and acknowledge the feelings and views of those who are under care. I am also a team player and help in achieving common objectives and assisting other members where necessary. The strengths play a significant role in providing person-based and interactive care.</w:t>
      </w:r>
    </w:p>
    <w:p w14:paraId="1F60AD96" w14:textId="69211B96"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Nevertheless, I understand that I also have some weaknesses. I tend to lose confidence in making decisions</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particularly under complicated circumstances or </w:t>
      </w:r>
      <w:r w:rsidR="00B14C17" w:rsidRPr="004D6742">
        <w:rPr>
          <w:rStyle w:val="Strong"/>
          <w:rFonts w:ascii="Times New Roman" w:eastAsiaTheme="majorEastAsia" w:hAnsi="Times New Roman" w:cs="Times New Roman"/>
          <w:b w:val="0"/>
          <w:bCs w:val="0"/>
          <w:szCs w:val="24"/>
        </w:rPr>
        <w:t>when</w:t>
      </w:r>
      <w:r w:rsidRPr="004D6742">
        <w:rPr>
          <w:rStyle w:val="Strong"/>
          <w:rFonts w:ascii="Times New Roman" w:eastAsiaTheme="majorEastAsia" w:hAnsi="Times New Roman" w:cs="Times New Roman"/>
          <w:b w:val="0"/>
          <w:bCs w:val="0"/>
          <w:szCs w:val="24"/>
        </w:rPr>
        <w:t xml:space="preserve"> I am not familiar. The lack of practical experience is the key to this weakness because it is hard to put the theoretical knowledge into </w:t>
      </w:r>
      <w:r w:rsidR="00B14C17" w:rsidRPr="004D6742">
        <w:rPr>
          <w:rStyle w:val="Strong"/>
          <w:rFonts w:ascii="Times New Roman" w:eastAsiaTheme="majorEastAsia" w:hAnsi="Times New Roman" w:cs="Times New Roman"/>
          <w:b w:val="0"/>
          <w:bCs w:val="0"/>
          <w:szCs w:val="24"/>
        </w:rPr>
        <w:t>practice</w:t>
      </w:r>
      <w:r w:rsidRPr="004D6742">
        <w:rPr>
          <w:rStyle w:val="Strong"/>
          <w:rFonts w:ascii="Times New Roman" w:eastAsiaTheme="majorEastAsia" w:hAnsi="Times New Roman" w:cs="Times New Roman"/>
          <w:b w:val="0"/>
          <w:bCs w:val="0"/>
          <w:szCs w:val="24"/>
        </w:rPr>
        <w:t xml:space="preserve"> (Leask et al., 2020). Consequently, there are chances of hesitation</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and this can have an impact on </w:t>
      </w:r>
      <w:r w:rsidR="00B14C17" w:rsidRPr="004D6742">
        <w:rPr>
          <w:rStyle w:val="Strong"/>
          <w:rFonts w:ascii="Times New Roman" w:eastAsiaTheme="majorEastAsia" w:hAnsi="Times New Roman" w:cs="Times New Roman"/>
          <w:b w:val="0"/>
          <w:bCs w:val="0"/>
          <w:szCs w:val="24"/>
        </w:rPr>
        <w:t xml:space="preserve">the </w:t>
      </w:r>
      <w:r w:rsidRPr="004D6742">
        <w:rPr>
          <w:rStyle w:val="Strong"/>
          <w:rFonts w:ascii="Times New Roman" w:eastAsiaTheme="majorEastAsia" w:hAnsi="Times New Roman" w:cs="Times New Roman"/>
          <w:b w:val="0"/>
          <w:bCs w:val="0"/>
          <w:szCs w:val="24"/>
        </w:rPr>
        <w:t xml:space="preserve">quality and </w:t>
      </w:r>
      <w:r w:rsidRPr="004D6742">
        <w:rPr>
          <w:rStyle w:val="Strong"/>
          <w:rFonts w:ascii="Times New Roman" w:eastAsiaTheme="majorEastAsia" w:hAnsi="Times New Roman" w:cs="Times New Roman"/>
          <w:b w:val="0"/>
          <w:bCs w:val="0"/>
          <w:szCs w:val="24"/>
        </w:rPr>
        <w:lastRenderedPageBreak/>
        <w:t xml:space="preserve">timeliness of care delivery. More importantly, it means that the enhancement of confidence and practical exposure is necessary </w:t>
      </w:r>
      <w:proofErr w:type="gramStart"/>
      <w:r w:rsidRPr="004D6742">
        <w:rPr>
          <w:rStyle w:val="Strong"/>
          <w:rFonts w:ascii="Times New Roman" w:eastAsiaTheme="majorEastAsia" w:hAnsi="Times New Roman" w:cs="Times New Roman"/>
          <w:b w:val="0"/>
          <w:bCs w:val="0"/>
          <w:szCs w:val="24"/>
        </w:rPr>
        <w:t>in order to</w:t>
      </w:r>
      <w:proofErr w:type="gramEnd"/>
      <w:r w:rsidRPr="004D6742">
        <w:rPr>
          <w:rStyle w:val="Strong"/>
          <w:rFonts w:ascii="Times New Roman" w:eastAsiaTheme="majorEastAsia" w:hAnsi="Times New Roman" w:cs="Times New Roman"/>
          <w:b w:val="0"/>
          <w:bCs w:val="0"/>
          <w:szCs w:val="24"/>
        </w:rPr>
        <w:t xml:space="preserve"> provide safe and efficient professional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w:t>
      </w:r>
    </w:p>
    <w:p w14:paraId="4730D3C8" w14:textId="00FD0A56" w:rsidR="000D0BC0" w:rsidRPr="004D6742" w:rsidRDefault="000D0BC0" w:rsidP="00074AF2">
      <w:pPr>
        <w:pStyle w:val="Heading2"/>
        <w:rPr>
          <w:rStyle w:val="Strong"/>
          <w:rFonts w:ascii="Times New Roman" w:hAnsi="Times New Roman" w:cs="Times New Roman"/>
          <w:b/>
          <w:bCs w:val="0"/>
        </w:rPr>
      </w:pPr>
      <w:bookmarkStart w:id="14" w:name="_Toc225265505"/>
      <w:r w:rsidRPr="004D6742">
        <w:rPr>
          <w:rStyle w:val="Strong"/>
          <w:rFonts w:ascii="Times New Roman" w:hAnsi="Times New Roman" w:cs="Times New Roman"/>
          <w:b/>
          <w:bCs w:val="0"/>
        </w:rPr>
        <w:t>4.4 Professional Development Plan</w:t>
      </w:r>
      <w:bookmarkEnd w:id="14"/>
    </w:p>
    <w:p w14:paraId="316460EA" w14:textId="67DE0743" w:rsidR="000D0BC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To enhance my professional competence, I will adhere to the development plan based on SMART. To begin with, I will sharpen </w:t>
      </w:r>
      <w:r w:rsidR="00B14C17" w:rsidRPr="004D6742">
        <w:rPr>
          <w:rStyle w:val="Strong"/>
          <w:rFonts w:ascii="Times New Roman" w:eastAsiaTheme="majorEastAsia" w:hAnsi="Times New Roman" w:cs="Times New Roman"/>
          <w:b w:val="0"/>
          <w:bCs w:val="0"/>
          <w:szCs w:val="24"/>
        </w:rPr>
        <w:t>my</w:t>
      </w:r>
      <w:r w:rsidRPr="004D6742">
        <w:rPr>
          <w:rStyle w:val="Strong"/>
          <w:rFonts w:ascii="Times New Roman" w:eastAsiaTheme="majorEastAsia" w:hAnsi="Times New Roman" w:cs="Times New Roman"/>
          <w:b w:val="0"/>
          <w:bCs w:val="0"/>
          <w:szCs w:val="24"/>
        </w:rPr>
        <w:t xml:space="preserve"> communication skills by participating in at least two professional workshops in three months. This will be quantified using tutor and peer feedback. Second, I will enhance my self-confidence around decision-making, as I will have a weekly simulation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and discussions with a group of people to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implementing theoretical knowledge in a real-life situation (</w:t>
      </w:r>
      <w:proofErr w:type="spellStart"/>
      <w:r w:rsidRPr="004D6742">
        <w:rPr>
          <w:rStyle w:val="Strong"/>
          <w:rFonts w:ascii="Times New Roman" w:eastAsiaTheme="majorEastAsia" w:hAnsi="Times New Roman" w:cs="Times New Roman"/>
          <w:b w:val="0"/>
          <w:bCs w:val="0"/>
          <w:szCs w:val="24"/>
        </w:rPr>
        <w:t>Alrashidi</w:t>
      </w:r>
      <w:proofErr w:type="spellEnd"/>
      <w:r w:rsidRPr="004D6742">
        <w:rPr>
          <w:rStyle w:val="Strong"/>
          <w:rFonts w:ascii="Times New Roman" w:eastAsiaTheme="majorEastAsia" w:hAnsi="Times New Roman" w:cs="Times New Roman"/>
          <w:b w:val="0"/>
          <w:bCs w:val="0"/>
          <w:szCs w:val="24"/>
        </w:rPr>
        <w:t xml:space="preserve"> et al., 2023). Third, during the next two months, I will enhance my knowledge about ethics by evaluating practical case studies and reading professional principles.</w:t>
      </w:r>
    </w:p>
    <w:p w14:paraId="44F43745" w14:textId="72E6CBE5" w:rsidR="00C73740" w:rsidRPr="004D6742" w:rsidRDefault="000D0BC0" w:rsidP="000D0BC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These activities are measurable, attainable, concrete, timely and relevant. By applying regular assessment and feedback, I would also close the gap between theory and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and enhance my skills of providing safe, ethical, and person-</w:t>
      </w:r>
      <w:proofErr w:type="spellStart"/>
      <w:r w:rsidRPr="004D6742">
        <w:rPr>
          <w:rStyle w:val="Strong"/>
          <w:rFonts w:ascii="Times New Roman" w:eastAsiaTheme="majorEastAsia" w:hAnsi="Times New Roman" w:cs="Times New Roman"/>
          <w:b w:val="0"/>
          <w:bCs w:val="0"/>
          <w:szCs w:val="24"/>
        </w:rPr>
        <w:t>centred</w:t>
      </w:r>
      <w:proofErr w:type="spellEnd"/>
      <w:r w:rsidRPr="004D6742">
        <w:rPr>
          <w:rStyle w:val="Strong"/>
          <w:rFonts w:ascii="Times New Roman" w:eastAsiaTheme="majorEastAsia" w:hAnsi="Times New Roman" w:cs="Times New Roman"/>
          <w:b w:val="0"/>
          <w:bCs w:val="0"/>
          <w:szCs w:val="24"/>
        </w:rPr>
        <w:t xml:space="preserve"> care in my future professional environment.</w:t>
      </w:r>
    </w:p>
    <w:p w14:paraId="4EE062F7" w14:textId="40BB2498" w:rsidR="00B706E9" w:rsidRPr="004D6742" w:rsidRDefault="00B706E9">
      <w:pPr>
        <w:jc w:val="left"/>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br w:type="page"/>
      </w:r>
    </w:p>
    <w:p w14:paraId="67F9345F" w14:textId="13F17644" w:rsidR="00C73740" w:rsidRPr="004D6742" w:rsidRDefault="00466D8A" w:rsidP="00074AF2">
      <w:pPr>
        <w:pStyle w:val="Heading1"/>
        <w:rPr>
          <w:rStyle w:val="Strong"/>
          <w:rFonts w:ascii="Times New Roman" w:hAnsi="Times New Roman" w:cs="Times New Roman"/>
          <w:b/>
          <w:bCs w:val="0"/>
        </w:rPr>
      </w:pPr>
      <w:bookmarkStart w:id="15" w:name="_Toc225265506"/>
      <w:r w:rsidRPr="004D6742">
        <w:rPr>
          <w:rStyle w:val="Strong"/>
          <w:rFonts w:ascii="Times New Roman" w:hAnsi="Times New Roman" w:cs="Times New Roman"/>
          <w:b/>
          <w:bCs w:val="0"/>
        </w:rPr>
        <w:lastRenderedPageBreak/>
        <w:t xml:space="preserve">5. </w:t>
      </w:r>
      <w:r w:rsidR="00C73740" w:rsidRPr="004D6742">
        <w:rPr>
          <w:rStyle w:val="Strong"/>
          <w:rFonts w:ascii="Times New Roman" w:hAnsi="Times New Roman" w:cs="Times New Roman"/>
          <w:b/>
          <w:bCs w:val="0"/>
        </w:rPr>
        <w:t>Conclusion</w:t>
      </w:r>
      <w:bookmarkEnd w:id="15"/>
    </w:p>
    <w:p w14:paraId="5E5B0656" w14:textId="61504252" w:rsidR="00C73740"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 xml:space="preserve">Conclusively, the user-focused care, collaborative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xml:space="preserve">, and morality are the basic tenets of health and social care </w:t>
      </w:r>
      <w:proofErr w:type="spellStart"/>
      <w:r w:rsidRPr="004D6742">
        <w:rPr>
          <w:rStyle w:val="Strong"/>
          <w:rFonts w:ascii="Times New Roman" w:eastAsiaTheme="majorEastAsia" w:hAnsi="Times New Roman" w:cs="Times New Roman"/>
          <w:b w:val="0"/>
          <w:bCs w:val="0"/>
          <w:szCs w:val="24"/>
        </w:rPr>
        <w:t>practise</w:t>
      </w:r>
      <w:proofErr w:type="spellEnd"/>
      <w:r w:rsidRPr="004D6742">
        <w:rPr>
          <w:rStyle w:val="Strong"/>
          <w:rFonts w:ascii="Times New Roman" w:eastAsiaTheme="majorEastAsia" w:hAnsi="Times New Roman" w:cs="Times New Roman"/>
          <w:b w:val="0"/>
          <w:bCs w:val="0"/>
          <w:szCs w:val="24"/>
        </w:rPr>
        <w:t>. Person-</w:t>
      </w:r>
      <w:proofErr w:type="spellStart"/>
      <w:r w:rsidRPr="004D6742">
        <w:rPr>
          <w:rStyle w:val="Strong"/>
          <w:rFonts w:ascii="Times New Roman" w:eastAsiaTheme="majorEastAsia" w:hAnsi="Times New Roman" w:cs="Times New Roman"/>
          <w:b w:val="0"/>
          <w:bCs w:val="0"/>
          <w:szCs w:val="24"/>
        </w:rPr>
        <w:t>centred</w:t>
      </w:r>
      <w:proofErr w:type="spellEnd"/>
      <w:r w:rsidRPr="004D6742">
        <w:rPr>
          <w:rStyle w:val="Strong"/>
          <w:rFonts w:ascii="Times New Roman" w:eastAsiaTheme="majorEastAsia" w:hAnsi="Times New Roman" w:cs="Times New Roman"/>
          <w:b w:val="0"/>
          <w:bCs w:val="0"/>
          <w:szCs w:val="24"/>
        </w:rPr>
        <w:t xml:space="preserve"> care is made to guarantee that people are provided with </w:t>
      </w:r>
      <w:proofErr w:type="spellStart"/>
      <w:r w:rsidRPr="004D6742">
        <w:rPr>
          <w:rStyle w:val="Strong"/>
          <w:rFonts w:ascii="Times New Roman" w:eastAsiaTheme="majorEastAsia" w:hAnsi="Times New Roman" w:cs="Times New Roman"/>
          <w:b w:val="0"/>
          <w:bCs w:val="0"/>
          <w:szCs w:val="24"/>
        </w:rPr>
        <w:t>customised</w:t>
      </w:r>
      <w:proofErr w:type="spellEnd"/>
      <w:r w:rsidRPr="004D6742">
        <w:rPr>
          <w:rStyle w:val="Strong"/>
          <w:rFonts w:ascii="Times New Roman" w:eastAsiaTheme="majorEastAsia" w:hAnsi="Times New Roman" w:cs="Times New Roman"/>
          <w:b w:val="0"/>
          <w:bCs w:val="0"/>
          <w:szCs w:val="24"/>
        </w:rPr>
        <w:t xml:space="preserve"> and </w:t>
      </w:r>
      <w:proofErr w:type="spellStart"/>
      <w:r w:rsidR="00B14C17" w:rsidRPr="004D6742">
        <w:rPr>
          <w:rStyle w:val="Strong"/>
          <w:rFonts w:ascii="Times New Roman" w:eastAsiaTheme="majorEastAsia" w:hAnsi="Times New Roman" w:cs="Times New Roman"/>
          <w:b w:val="0"/>
          <w:bCs w:val="0"/>
          <w:szCs w:val="24"/>
        </w:rPr>
        <w:t>customised</w:t>
      </w:r>
      <w:proofErr w:type="spellEnd"/>
      <w:r w:rsidRPr="004D6742">
        <w:rPr>
          <w:rStyle w:val="Strong"/>
          <w:rFonts w:ascii="Times New Roman" w:eastAsiaTheme="majorEastAsia" w:hAnsi="Times New Roman" w:cs="Times New Roman"/>
          <w:b w:val="0"/>
          <w:bCs w:val="0"/>
          <w:szCs w:val="24"/>
        </w:rPr>
        <w:t xml:space="preserve"> support. Partnership working fosters joint working among professionals, patients, and families</w:t>
      </w:r>
      <w:r w:rsidR="00B14C17" w:rsidRPr="004D6742">
        <w:rPr>
          <w:rStyle w:val="Strong"/>
          <w:rFonts w:ascii="Times New Roman" w:eastAsiaTheme="majorEastAsia" w:hAnsi="Times New Roman" w:cs="Times New Roman"/>
          <w:b w:val="0"/>
          <w:bCs w:val="0"/>
          <w:szCs w:val="24"/>
        </w:rPr>
        <w:t>,</w:t>
      </w:r>
      <w:r w:rsidRPr="004D6742">
        <w:rPr>
          <w:rStyle w:val="Strong"/>
          <w:rFonts w:ascii="Times New Roman" w:eastAsiaTheme="majorEastAsia" w:hAnsi="Times New Roman" w:cs="Times New Roman"/>
          <w:b w:val="0"/>
          <w:bCs w:val="0"/>
          <w:szCs w:val="24"/>
        </w:rPr>
        <w:t xml:space="preserve"> resulting in effective and coordinated care. Ethics influences the process of decision-making, as it is just, safe and respectful in every circumstance.</w:t>
      </w:r>
    </w:p>
    <w:p w14:paraId="5F215C72" w14:textId="4253ADDB" w:rsidR="00074AF2" w:rsidRPr="004D6742" w:rsidRDefault="00C73740" w:rsidP="00C73740">
      <w:pPr>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t>Reflection is another crucial component of continuous improvement that makes the person learn about their experience and define improvement points. It leads to improved patient outcomes and professional development on the ability of practitioners to provide quality, safe and effective care in complex settings.</w:t>
      </w:r>
    </w:p>
    <w:p w14:paraId="1F418C91" w14:textId="77777777" w:rsidR="00074AF2" w:rsidRPr="004D6742" w:rsidRDefault="00074AF2">
      <w:pPr>
        <w:jc w:val="left"/>
        <w:rPr>
          <w:rStyle w:val="Strong"/>
          <w:rFonts w:ascii="Times New Roman" w:eastAsiaTheme="majorEastAsia" w:hAnsi="Times New Roman" w:cs="Times New Roman"/>
          <w:b w:val="0"/>
          <w:bCs w:val="0"/>
          <w:szCs w:val="24"/>
        </w:rPr>
      </w:pPr>
      <w:r w:rsidRPr="004D6742">
        <w:rPr>
          <w:rStyle w:val="Strong"/>
          <w:rFonts w:ascii="Times New Roman" w:eastAsiaTheme="majorEastAsia" w:hAnsi="Times New Roman" w:cs="Times New Roman"/>
          <w:b w:val="0"/>
          <w:bCs w:val="0"/>
          <w:szCs w:val="24"/>
        </w:rPr>
        <w:br w:type="page"/>
      </w:r>
    </w:p>
    <w:p w14:paraId="0E387B69" w14:textId="0766BFE6" w:rsidR="00466D8A" w:rsidRPr="004D6742" w:rsidRDefault="00466D8A" w:rsidP="00466D8A">
      <w:pPr>
        <w:pStyle w:val="Heading1"/>
        <w:rPr>
          <w:rFonts w:ascii="Times New Roman" w:hAnsi="Times New Roman" w:cs="Times New Roman"/>
        </w:rPr>
      </w:pPr>
      <w:bookmarkStart w:id="16" w:name="_Toc225265507"/>
      <w:r w:rsidRPr="004D6742">
        <w:rPr>
          <w:rFonts w:ascii="Times New Roman" w:hAnsi="Times New Roman" w:cs="Times New Roman"/>
        </w:rPr>
        <w:lastRenderedPageBreak/>
        <w:t>References</w:t>
      </w:r>
      <w:bookmarkEnd w:id="16"/>
    </w:p>
    <w:p w14:paraId="0CF7BC0F"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Ahmed, S.K., Mohammed, R.A., Nashwan, A.J., Ibrahim, R.H., Abdalla, A.Q., Ameen, B.M.M. and </w:t>
      </w:r>
      <w:proofErr w:type="spellStart"/>
      <w:r w:rsidRPr="004D6742">
        <w:rPr>
          <w:rFonts w:ascii="Times New Roman" w:hAnsi="Times New Roman" w:cs="Times New Roman"/>
        </w:rPr>
        <w:t>Khidhir</w:t>
      </w:r>
      <w:proofErr w:type="spellEnd"/>
      <w:r w:rsidRPr="004D6742">
        <w:rPr>
          <w:rFonts w:ascii="Times New Roman" w:hAnsi="Times New Roman" w:cs="Times New Roman"/>
        </w:rPr>
        <w:t xml:space="preserve">, R.M. (2025) ‘Using thematic analysis in qualitative research’, </w:t>
      </w:r>
      <w:r w:rsidRPr="004D6742">
        <w:rPr>
          <w:rStyle w:val="Emphasis"/>
          <w:rFonts w:ascii="Times New Roman" w:hAnsi="Times New Roman" w:cs="Times New Roman"/>
        </w:rPr>
        <w:t>Journal of Medicine, Surgery, and Public Health</w:t>
      </w:r>
      <w:r w:rsidRPr="004D6742">
        <w:rPr>
          <w:rFonts w:ascii="Times New Roman" w:hAnsi="Times New Roman" w:cs="Times New Roman"/>
        </w:rPr>
        <w:t xml:space="preserve">, 6, p. 100198. Available at: </w:t>
      </w:r>
      <w:hyperlink r:id="rId10" w:tgtFrame="_new" w:history="1">
        <w:r w:rsidRPr="004D6742">
          <w:rPr>
            <w:rStyle w:val="Hyperlink"/>
            <w:rFonts w:ascii="Times New Roman" w:hAnsi="Times New Roman" w:cs="Times New Roman"/>
          </w:rPr>
          <w:t>https://doi.org/10.1016/j.glmedi.2025.100198</w:t>
        </w:r>
      </w:hyperlink>
      <w:r w:rsidRPr="004D6742">
        <w:rPr>
          <w:rFonts w:ascii="Times New Roman" w:hAnsi="Times New Roman" w:cs="Times New Roman"/>
        </w:rPr>
        <w:t xml:space="preserve"> (Accessed: 4 April 2026).</w:t>
      </w:r>
    </w:p>
    <w:p w14:paraId="16F63231" w14:textId="03042449" w:rsidR="005606E3" w:rsidRPr="004D6742" w:rsidRDefault="005606E3" w:rsidP="005606E3">
      <w:pPr>
        <w:rPr>
          <w:rFonts w:ascii="Times New Roman" w:hAnsi="Times New Roman" w:cs="Times New Roman"/>
        </w:rPr>
      </w:pPr>
      <w:proofErr w:type="spellStart"/>
      <w:r w:rsidRPr="004D6742">
        <w:rPr>
          <w:rFonts w:ascii="Times New Roman" w:hAnsi="Times New Roman" w:cs="Times New Roman"/>
        </w:rPr>
        <w:t>Alrashidi</w:t>
      </w:r>
      <w:proofErr w:type="spellEnd"/>
      <w:r w:rsidRPr="004D6742">
        <w:rPr>
          <w:rFonts w:ascii="Times New Roman" w:hAnsi="Times New Roman" w:cs="Times New Roman"/>
        </w:rPr>
        <w:t xml:space="preserve">, N., Pasay an, E., </w:t>
      </w:r>
      <w:proofErr w:type="spellStart"/>
      <w:r w:rsidRPr="004D6742">
        <w:rPr>
          <w:rFonts w:ascii="Times New Roman" w:hAnsi="Times New Roman" w:cs="Times New Roman"/>
        </w:rPr>
        <w:t>Alrashedi</w:t>
      </w:r>
      <w:proofErr w:type="spellEnd"/>
      <w:r w:rsidRPr="004D6742">
        <w:rPr>
          <w:rFonts w:ascii="Times New Roman" w:hAnsi="Times New Roman" w:cs="Times New Roman"/>
        </w:rPr>
        <w:t xml:space="preserve">, M.S., Alqarni, A.S., Gonzales, F., </w:t>
      </w:r>
      <w:proofErr w:type="spellStart"/>
      <w:r w:rsidRPr="004D6742">
        <w:rPr>
          <w:rFonts w:ascii="Times New Roman" w:hAnsi="Times New Roman" w:cs="Times New Roman"/>
        </w:rPr>
        <w:t>Bassuni</w:t>
      </w:r>
      <w:proofErr w:type="spellEnd"/>
      <w:r w:rsidRPr="004D6742">
        <w:rPr>
          <w:rFonts w:ascii="Times New Roman" w:hAnsi="Times New Roman" w:cs="Times New Roman"/>
        </w:rPr>
        <w:t xml:space="preserve">, E.M., </w:t>
      </w:r>
      <w:proofErr w:type="spellStart"/>
      <w:r w:rsidRPr="004D6742">
        <w:rPr>
          <w:rFonts w:ascii="Times New Roman" w:hAnsi="Times New Roman" w:cs="Times New Roman"/>
        </w:rPr>
        <w:t>Pangket</w:t>
      </w:r>
      <w:proofErr w:type="spellEnd"/>
      <w:r w:rsidRPr="004D6742">
        <w:rPr>
          <w:rFonts w:ascii="Times New Roman" w:hAnsi="Times New Roman" w:cs="Times New Roman"/>
        </w:rPr>
        <w:t xml:space="preserve">, P., </w:t>
      </w:r>
      <w:proofErr w:type="spellStart"/>
      <w:r w:rsidRPr="004D6742">
        <w:rPr>
          <w:rFonts w:ascii="Times New Roman" w:hAnsi="Times New Roman" w:cs="Times New Roman"/>
        </w:rPr>
        <w:t>Estadilla</w:t>
      </w:r>
      <w:proofErr w:type="spellEnd"/>
      <w:r w:rsidRPr="004D6742">
        <w:rPr>
          <w:rFonts w:ascii="Times New Roman" w:hAnsi="Times New Roman" w:cs="Times New Roman"/>
        </w:rPr>
        <w:t xml:space="preserve">, L., Benjamin, L.S. and Ahmed, K.E. (2023) ‘Effects of simulation in improving the self-confidence of student nurses in clinical practice: a systematic review’, </w:t>
      </w:r>
      <w:r w:rsidRPr="004D6742">
        <w:rPr>
          <w:rStyle w:val="Emphasis"/>
          <w:rFonts w:ascii="Times New Roman" w:hAnsi="Times New Roman" w:cs="Times New Roman"/>
        </w:rPr>
        <w:t>BMC Medical Education</w:t>
      </w:r>
      <w:r w:rsidRPr="004D6742">
        <w:rPr>
          <w:rFonts w:ascii="Times New Roman" w:hAnsi="Times New Roman" w:cs="Times New Roman"/>
        </w:rPr>
        <w:t xml:space="preserve">, 23, p. 815. Available at: </w:t>
      </w:r>
      <w:hyperlink r:id="rId11" w:history="1">
        <w:r w:rsidRPr="004D6742">
          <w:rPr>
            <w:rStyle w:val="Hyperlink"/>
            <w:rFonts w:ascii="Times New Roman" w:hAnsi="Times New Roman" w:cs="Times New Roman"/>
          </w:rPr>
          <w:t>https://doi.org/10.1186/s12909-023-04793-1</w:t>
        </w:r>
      </w:hyperlink>
      <w:r w:rsidRPr="004D6742">
        <w:rPr>
          <w:rFonts w:ascii="Times New Roman" w:hAnsi="Times New Roman" w:cs="Times New Roman"/>
        </w:rPr>
        <w:t xml:space="preserve">  (Accessed: 4 April 2026). </w:t>
      </w:r>
    </w:p>
    <w:p w14:paraId="7DF031C0"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Bala, I., </w:t>
      </w:r>
      <w:proofErr w:type="spellStart"/>
      <w:r w:rsidRPr="004D6742">
        <w:rPr>
          <w:rFonts w:ascii="Times New Roman" w:hAnsi="Times New Roman" w:cs="Times New Roman"/>
        </w:rPr>
        <w:t>Pindoo</w:t>
      </w:r>
      <w:proofErr w:type="spellEnd"/>
      <w:r w:rsidRPr="004D6742">
        <w:rPr>
          <w:rFonts w:ascii="Times New Roman" w:hAnsi="Times New Roman" w:cs="Times New Roman"/>
        </w:rPr>
        <w:t xml:space="preserve">, I.A., </w:t>
      </w:r>
      <w:proofErr w:type="spellStart"/>
      <w:r w:rsidRPr="004D6742">
        <w:rPr>
          <w:rFonts w:ascii="Times New Roman" w:hAnsi="Times New Roman" w:cs="Times New Roman"/>
        </w:rPr>
        <w:t>Mijwil</w:t>
      </w:r>
      <w:proofErr w:type="spellEnd"/>
      <w:r w:rsidRPr="004D6742">
        <w:rPr>
          <w:rFonts w:ascii="Times New Roman" w:hAnsi="Times New Roman" w:cs="Times New Roman"/>
        </w:rPr>
        <w:t xml:space="preserve">, M.M., </w:t>
      </w:r>
      <w:proofErr w:type="spellStart"/>
      <w:r w:rsidRPr="004D6742">
        <w:rPr>
          <w:rFonts w:ascii="Times New Roman" w:hAnsi="Times New Roman" w:cs="Times New Roman"/>
        </w:rPr>
        <w:t>Abotaleb</w:t>
      </w:r>
      <w:proofErr w:type="spellEnd"/>
      <w:r w:rsidRPr="004D6742">
        <w:rPr>
          <w:rFonts w:ascii="Times New Roman" w:hAnsi="Times New Roman" w:cs="Times New Roman"/>
        </w:rPr>
        <w:t xml:space="preserve">, M. and </w:t>
      </w:r>
      <w:proofErr w:type="spellStart"/>
      <w:r w:rsidRPr="004D6742">
        <w:rPr>
          <w:rFonts w:ascii="Times New Roman" w:hAnsi="Times New Roman" w:cs="Times New Roman"/>
        </w:rPr>
        <w:t>Yundong</w:t>
      </w:r>
      <w:proofErr w:type="spellEnd"/>
      <w:r w:rsidRPr="004D6742">
        <w:rPr>
          <w:rFonts w:ascii="Times New Roman" w:hAnsi="Times New Roman" w:cs="Times New Roman"/>
        </w:rPr>
        <w:t xml:space="preserve">, W. (2024) ‘Ensuring security and privacy in healthcare systems: a review exploring challenges, solutions, future trends, and the practical applications of artificial intelligence’, </w:t>
      </w:r>
      <w:r w:rsidRPr="004D6742">
        <w:rPr>
          <w:rStyle w:val="Emphasis"/>
          <w:rFonts w:ascii="Times New Roman" w:hAnsi="Times New Roman" w:cs="Times New Roman"/>
        </w:rPr>
        <w:t>Jordan Medical Journal</w:t>
      </w:r>
      <w:r w:rsidRPr="004D6742">
        <w:rPr>
          <w:rFonts w:ascii="Times New Roman" w:hAnsi="Times New Roman" w:cs="Times New Roman"/>
        </w:rPr>
        <w:t xml:space="preserve">, 58(3). Available at: </w:t>
      </w:r>
      <w:hyperlink r:id="rId12" w:tgtFrame="_new" w:history="1">
        <w:r w:rsidRPr="004D6742">
          <w:rPr>
            <w:rStyle w:val="Hyperlink"/>
            <w:rFonts w:ascii="Times New Roman" w:hAnsi="Times New Roman" w:cs="Times New Roman"/>
          </w:rPr>
          <w:t>https://jjournals.ju.edu.jo/index.php/JMJ/article/view/2527</w:t>
        </w:r>
      </w:hyperlink>
      <w:r w:rsidRPr="004D6742">
        <w:rPr>
          <w:rFonts w:ascii="Times New Roman" w:hAnsi="Times New Roman" w:cs="Times New Roman"/>
        </w:rPr>
        <w:t xml:space="preserve"> (Accessed: 4 April 2026). </w:t>
      </w:r>
    </w:p>
    <w:p w14:paraId="02B19C8C"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Batsa, P.A. and </w:t>
      </w:r>
      <w:proofErr w:type="spellStart"/>
      <w:r w:rsidRPr="004D6742">
        <w:rPr>
          <w:rFonts w:ascii="Times New Roman" w:hAnsi="Times New Roman" w:cs="Times New Roman"/>
        </w:rPr>
        <w:t>Makwan</w:t>
      </w:r>
      <w:proofErr w:type="spellEnd"/>
      <w:r w:rsidRPr="004D6742">
        <w:rPr>
          <w:rFonts w:ascii="Times New Roman" w:hAnsi="Times New Roman" w:cs="Times New Roman"/>
        </w:rPr>
        <w:t xml:space="preserve">, D.K. (2025) ‘Collaboration between medical social workers and healthcare teams in patients care’, </w:t>
      </w:r>
      <w:r w:rsidRPr="004D6742">
        <w:rPr>
          <w:rStyle w:val="Emphasis"/>
          <w:rFonts w:ascii="Times New Roman" w:hAnsi="Times New Roman" w:cs="Times New Roman"/>
        </w:rPr>
        <w:t xml:space="preserve">Lex </w:t>
      </w:r>
      <w:proofErr w:type="spellStart"/>
      <w:r w:rsidRPr="004D6742">
        <w:rPr>
          <w:rStyle w:val="Emphasis"/>
          <w:rFonts w:ascii="Times New Roman" w:hAnsi="Times New Roman" w:cs="Times New Roman"/>
        </w:rPr>
        <w:t>Localis</w:t>
      </w:r>
      <w:proofErr w:type="spellEnd"/>
      <w:r w:rsidRPr="004D6742">
        <w:rPr>
          <w:rStyle w:val="Emphasis"/>
          <w:rFonts w:ascii="Times New Roman" w:hAnsi="Times New Roman" w:cs="Times New Roman"/>
        </w:rPr>
        <w:t xml:space="preserve"> - Journal of Local Self-Government</w:t>
      </w:r>
      <w:r w:rsidRPr="004D6742">
        <w:rPr>
          <w:rFonts w:ascii="Times New Roman" w:hAnsi="Times New Roman" w:cs="Times New Roman"/>
        </w:rPr>
        <w:t xml:space="preserve">, 23(S6), pp. 6733–6743. Available at: </w:t>
      </w:r>
      <w:hyperlink r:id="rId13" w:tgtFrame="_new" w:history="1">
        <w:r w:rsidRPr="004D6742">
          <w:rPr>
            <w:rStyle w:val="Hyperlink"/>
            <w:rFonts w:ascii="Times New Roman" w:hAnsi="Times New Roman" w:cs="Times New Roman"/>
          </w:rPr>
          <w:t>https://doi.org/10.52152/wq4e0128</w:t>
        </w:r>
      </w:hyperlink>
      <w:r w:rsidRPr="004D6742">
        <w:rPr>
          <w:rFonts w:ascii="Times New Roman" w:hAnsi="Times New Roman" w:cs="Times New Roman"/>
        </w:rPr>
        <w:t xml:space="preserve"> (Accessed: 4 April 2026). </w:t>
      </w:r>
    </w:p>
    <w:p w14:paraId="72CF5BD5" w14:textId="10C48774"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Berntsen, G.R., Yaron, S., Chetty, M., Canfield, C., Ako-Egbe, L., Phan, P., Curran, C. and Castro, I. (2021) ‘Person-centered care (PCC): the people’s perspective’, </w:t>
      </w:r>
      <w:r w:rsidRPr="004D6742">
        <w:rPr>
          <w:rStyle w:val="Emphasis"/>
          <w:rFonts w:ascii="Times New Roman" w:hAnsi="Times New Roman" w:cs="Times New Roman"/>
        </w:rPr>
        <w:t>International Journal for Quality in Health Care</w:t>
      </w:r>
      <w:r w:rsidRPr="004D6742">
        <w:rPr>
          <w:rFonts w:ascii="Times New Roman" w:hAnsi="Times New Roman" w:cs="Times New Roman"/>
        </w:rPr>
        <w:t xml:space="preserve">, 33(Supplement 2), pp. ii23–ii26. Available at: </w:t>
      </w:r>
      <w:hyperlink r:id="rId14" w:history="1">
        <w:r w:rsidRPr="004D6742">
          <w:rPr>
            <w:rStyle w:val="Hyperlink"/>
            <w:rFonts w:ascii="Times New Roman" w:hAnsi="Times New Roman" w:cs="Times New Roman"/>
          </w:rPr>
          <w:t>https://doi.org/10.1093/intqhc/mzab052</w:t>
        </w:r>
      </w:hyperlink>
      <w:r w:rsidRPr="004D6742">
        <w:rPr>
          <w:rFonts w:ascii="Times New Roman" w:hAnsi="Times New Roman" w:cs="Times New Roman"/>
        </w:rPr>
        <w:t xml:space="preserve">  (Accessed: 4 April 2026). </w:t>
      </w:r>
    </w:p>
    <w:p w14:paraId="1802E455"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Dowie, I. (2025) ‘The Health and Care Act 2022 and community nursing’, </w:t>
      </w:r>
      <w:r w:rsidRPr="004D6742">
        <w:rPr>
          <w:rStyle w:val="Emphasis"/>
          <w:rFonts w:ascii="Times New Roman" w:hAnsi="Times New Roman" w:cs="Times New Roman"/>
        </w:rPr>
        <w:t>British Journal of Community Nursing</w:t>
      </w:r>
      <w:r w:rsidRPr="004D6742">
        <w:rPr>
          <w:rFonts w:ascii="Times New Roman" w:hAnsi="Times New Roman" w:cs="Times New Roman"/>
        </w:rPr>
        <w:t xml:space="preserve">, 30(3), pp. 112–114. Available at: </w:t>
      </w:r>
      <w:hyperlink r:id="rId15" w:tgtFrame="_new" w:history="1">
        <w:r w:rsidRPr="004D6742">
          <w:rPr>
            <w:rStyle w:val="Hyperlink"/>
            <w:rFonts w:ascii="Times New Roman" w:hAnsi="Times New Roman" w:cs="Times New Roman"/>
          </w:rPr>
          <w:t>https://doi.org/10.12968/bjcn.2025.0027</w:t>
        </w:r>
      </w:hyperlink>
      <w:r w:rsidRPr="004D6742">
        <w:rPr>
          <w:rFonts w:ascii="Times New Roman" w:hAnsi="Times New Roman" w:cs="Times New Roman"/>
        </w:rPr>
        <w:t xml:space="preserve"> (Accessed: 4 April 2026). </w:t>
      </w:r>
    </w:p>
    <w:p w14:paraId="41FE554A" w14:textId="7CD7B4F6"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Driskell, J.E., Salas, E. and Driskell, T. (2018) ‘Foundations of teamwork and collaboration’, </w:t>
      </w:r>
      <w:r w:rsidRPr="004D6742">
        <w:rPr>
          <w:rStyle w:val="Emphasis"/>
          <w:rFonts w:ascii="Times New Roman" w:hAnsi="Times New Roman" w:cs="Times New Roman"/>
        </w:rPr>
        <w:t>American Psychologist</w:t>
      </w:r>
      <w:r w:rsidRPr="004D6742">
        <w:rPr>
          <w:rFonts w:ascii="Times New Roman" w:hAnsi="Times New Roman" w:cs="Times New Roman"/>
        </w:rPr>
        <w:t xml:space="preserve">, 73(4), pp. 334–348. Available at: </w:t>
      </w:r>
      <w:hyperlink r:id="rId16" w:history="1">
        <w:r w:rsidRPr="004D6742">
          <w:rPr>
            <w:rStyle w:val="Hyperlink"/>
            <w:rFonts w:ascii="Times New Roman" w:hAnsi="Times New Roman" w:cs="Times New Roman"/>
          </w:rPr>
          <w:t>https://doi.org/10.1037/amp0000241</w:t>
        </w:r>
      </w:hyperlink>
      <w:r w:rsidRPr="004D6742">
        <w:rPr>
          <w:rFonts w:ascii="Times New Roman" w:hAnsi="Times New Roman" w:cs="Times New Roman"/>
        </w:rPr>
        <w:t xml:space="preserve">  (Accessed: 4 April 2026). </w:t>
      </w:r>
    </w:p>
    <w:p w14:paraId="551ACB80"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lastRenderedPageBreak/>
        <w:t>Ekman, I. and Swedberg, K. (2022) ‘Person-</w:t>
      </w:r>
      <w:proofErr w:type="spellStart"/>
      <w:r w:rsidRPr="004D6742">
        <w:rPr>
          <w:rFonts w:ascii="Times New Roman" w:hAnsi="Times New Roman" w:cs="Times New Roman"/>
        </w:rPr>
        <w:t>Centred</w:t>
      </w:r>
      <w:proofErr w:type="spellEnd"/>
      <w:r w:rsidRPr="004D6742">
        <w:rPr>
          <w:rFonts w:ascii="Times New Roman" w:hAnsi="Times New Roman" w:cs="Times New Roman"/>
        </w:rPr>
        <w:t xml:space="preserve"> Care, Theory, </w:t>
      </w:r>
      <w:proofErr w:type="spellStart"/>
      <w:r w:rsidRPr="004D6742">
        <w:rPr>
          <w:rFonts w:ascii="Times New Roman" w:hAnsi="Times New Roman" w:cs="Times New Roman"/>
        </w:rPr>
        <w:t>Operationalisation</w:t>
      </w:r>
      <w:proofErr w:type="spellEnd"/>
      <w:r w:rsidRPr="004D6742">
        <w:rPr>
          <w:rFonts w:ascii="Times New Roman" w:hAnsi="Times New Roman" w:cs="Times New Roman"/>
        </w:rPr>
        <w:t xml:space="preserve"> and Effects’, in </w:t>
      </w:r>
      <w:proofErr w:type="spellStart"/>
      <w:r w:rsidRPr="004D6742">
        <w:rPr>
          <w:rFonts w:ascii="Times New Roman" w:hAnsi="Times New Roman" w:cs="Times New Roman"/>
        </w:rPr>
        <w:t>Kriksciuniene</w:t>
      </w:r>
      <w:proofErr w:type="spellEnd"/>
      <w:r w:rsidRPr="004D6742">
        <w:rPr>
          <w:rFonts w:ascii="Times New Roman" w:hAnsi="Times New Roman" w:cs="Times New Roman"/>
        </w:rPr>
        <w:t xml:space="preserve">, D. and Sakalauskas, V. (eds) </w:t>
      </w:r>
      <w:r w:rsidRPr="004D6742">
        <w:rPr>
          <w:rStyle w:val="Emphasis"/>
          <w:rFonts w:ascii="Times New Roman" w:hAnsi="Times New Roman" w:cs="Times New Roman"/>
        </w:rPr>
        <w:t>Intelligent Systems for Sustainable Person-Centered Healthcare</w:t>
      </w:r>
      <w:r w:rsidRPr="004D6742">
        <w:rPr>
          <w:rFonts w:ascii="Times New Roman" w:hAnsi="Times New Roman" w:cs="Times New Roman"/>
        </w:rPr>
        <w:t xml:space="preserve">. Cham: Springer, pp. 23–33. Available at: </w:t>
      </w:r>
      <w:hyperlink r:id="rId17" w:tgtFrame="_new" w:history="1">
        <w:r w:rsidRPr="004D6742">
          <w:rPr>
            <w:rStyle w:val="Hyperlink"/>
            <w:rFonts w:ascii="Times New Roman" w:hAnsi="Times New Roman" w:cs="Times New Roman"/>
          </w:rPr>
          <w:t>https://doi.org/10.1007/978-3-030-79353-1_2</w:t>
        </w:r>
      </w:hyperlink>
      <w:r w:rsidRPr="004D6742">
        <w:rPr>
          <w:rFonts w:ascii="Times New Roman" w:hAnsi="Times New Roman" w:cs="Times New Roman"/>
        </w:rPr>
        <w:t xml:space="preserve"> (Accessed: 4 April 2026). </w:t>
      </w:r>
    </w:p>
    <w:p w14:paraId="7FFDE29C"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El-</w:t>
      </w:r>
      <w:proofErr w:type="spellStart"/>
      <w:r w:rsidRPr="004D6742">
        <w:rPr>
          <w:rFonts w:ascii="Times New Roman" w:hAnsi="Times New Roman" w:cs="Times New Roman"/>
        </w:rPr>
        <w:t>Farargy</w:t>
      </w:r>
      <w:proofErr w:type="spellEnd"/>
      <w:r w:rsidRPr="004D6742">
        <w:rPr>
          <w:rFonts w:ascii="Times New Roman" w:hAnsi="Times New Roman" w:cs="Times New Roman"/>
        </w:rPr>
        <w:t xml:space="preserve">, N. (2019) ‘Partnership working across sectors: a multi-professional perspective’, </w:t>
      </w:r>
      <w:r w:rsidRPr="004D6742">
        <w:rPr>
          <w:rStyle w:val="Emphasis"/>
          <w:rFonts w:ascii="Times New Roman" w:hAnsi="Times New Roman" w:cs="Times New Roman"/>
        </w:rPr>
        <w:t>Journal of Integrated Care</w:t>
      </w:r>
      <w:r w:rsidRPr="004D6742">
        <w:rPr>
          <w:rFonts w:ascii="Times New Roman" w:hAnsi="Times New Roman" w:cs="Times New Roman"/>
        </w:rPr>
        <w:t xml:space="preserve">, 27(4), pp. 328–345. Available at: </w:t>
      </w:r>
      <w:hyperlink r:id="rId18" w:tgtFrame="_new" w:history="1">
        <w:r w:rsidRPr="004D6742">
          <w:rPr>
            <w:rStyle w:val="Hyperlink"/>
            <w:rFonts w:ascii="Times New Roman" w:hAnsi="Times New Roman" w:cs="Times New Roman"/>
          </w:rPr>
          <w:t>https://doi.org/10.1108/JICA-05-2019-0021</w:t>
        </w:r>
      </w:hyperlink>
      <w:r w:rsidRPr="004D6742">
        <w:rPr>
          <w:rFonts w:ascii="Times New Roman" w:hAnsi="Times New Roman" w:cs="Times New Roman"/>
        </w:rPr>
        <w:t xml:space="preserve"> (Accessed: 4 April 2026). </w:t>
      </w:r>
    </w:p>
    <w:p w14:paraId="49EB7734" w14:textId="77777777" w:rsidR="005606E3" w:rsidRPr="004D6742" w:rsidRDefault="005606E3" w:rsidP="005606E3">
      <w:pPr>
        <w:rPr>
          <w:rFonts w:ascii="Times New Roman" w:hAnsi="Times New Roman" w:cs="Times New Roman"/>
        </w:rPr>
      </w:pPr>
      <w:proofErr w:type="spellStart"/>
      <w:r w:rsidRPr="004D6742">
        <w:rPr>
          <w:rFonts w:ascii="Times New Roman" w:hAnsi="Times New Roman" w:cs="Times New Roman"/>
        </w:rPr>
        <w:t>Katsadouri</w:t>
      </w:r>
      <w:proofErr w:type="spellEnd"/>
      <w:r w:rsidRPr="004D6742">
        <w:rPr>
          <w:rFonts w:ascii="Times New Roman" w:hAnsi="Times New Roman" w:cs="Times New Roman"/>
        </w:rPr>
        <w:t xml:space="preserve">, V. and Mitropoulos, I. (2025) ‘Patient satisfaction in primary care and emotional intelligence’, </w:t>
      </w:r>
      <w:proofErr w:type="spellStart"/>
      <w:r w:rsidRPr="004D6742">
        <w:rPr>
          <w:rStyle w:val="Emphasis"/>
          <w:rFonts w:ascii="Times New Roman" w:hAnsi="Times New Roman" w:cs="Times New Roman"/>
        </w:rPr>
        <w:t>Maedica</w:t>
      </w:r>
      <w:proofErr w:type="spellEnd"/>
      <w:r w:rsidRPr="004D6742">
        <w:rPr>
          <w:rStyle w:val="Emphasis"/>
          <w:rFonts w:ascii="Times New Roman" w:hAnsi="Times New Roman" w:cs="Times New Roman"/>
        </w:rPr>
        <w:t xml:space="preserve"> - A Journal of Clinical Medicine</w:t>
      </w:r>
      <w:r w:rsidRPr="004D6742">
        <w:rPr>
          <w:rFonts w:ascii="Times New Roman" w:hAnsi="Times New Roman" w:cs="Times New Roman"/>
        </w:rPr>
        <w:t xml:space="preserve">, 20(3), pp. 566–574. Available at: </w:t>
      </w:r>
      <w:hyperlink r:id="rId19" w:tgtFrame="_new" w:history="1">
        <w:r w:rsidRPr="004D6742">
          <w:rPr>
            <w:rStyle w:val="Hyperlink"/>
            <w:rFonts w:ascii="Times New Roman" w:hAnsi="Times New Roman" w:cs="Times New Roman"/>
          </w:rPr>
          <w:t>https://doi.org/10.26574/maedica.2025.20.3.566</w:t>
        </w:r>
      </w:hyperlink>
      <w:r w:rsidRPr="004D6742">
        <w:rPr>
          <w:rFonts w:ascii="Times New Roman" w:hAnsi="Times New Roman" w:cs="Times New Roman"/>
        </w:rPr>
        <w:t xml:space="preserve"> (Accessed: 4 April 2026). </w:t>
      </w:r>
    </w:p>
    <w:p w14:paraId="6948DB88" w14:textId="06E41929"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Leask, R., Cronje, T., Holm, D.E. and van Ryneveld, L. (2020) ‘The impact of practical experience on theoretical knowledge at different cognitive levels’, </w:t>
      </w:r>
      <w:r w:rsidRPr="004D6742">
        <w:rPr>
          <w:rStyle w:val="Emphasis"/>
          <w:rFonts w:ascii="Times New Roman" w:hAnsi="Times New Roman" w:cs="Times New Roman"/>
        </w:rPr>
        <w:t>Journal of the South African Veterinary Association</w:t>
      </w:r>
      <w:r w:rsidRPr="004D6742">
        <w:rPr>
          <w:rFonts w:ascii="Times New Roman" w:hAnsi="Times New Roman" w:cs="Times New Roman"/>
        </w:rPr>
        <w:t xml:space="preserve">, 91, pp. 1–7. Available at: </w:t>
      </w:r>
      <w:hyperlink r:id="rId20" w:history="1">
        <w:r w:rsidRPr="004D6742">
          <w:rPr>
            <w:rStyle w:val="Hyperlink"/>
            <w:rFonts w:ascii="Times New Roman" w:hAnsi="Times New Roman" w:cs="Times New Roman"/>
          </w:rPr>
          <w:t>https://doi.org/10.4102/jsava.v91i0.2042</w:t>
        </w:r>
      </w:hyperlink>
      <w:r w:rsidRPr="004D6742">
        <w:rPr>
          <w:rFonts w:ascii="Times New Roman" w:hAnsi="Times New Roman" w:cs="Times New Roman"/>
        </w:rPr>
        <w:t xml:space="preserve">  (Accessed: 4 April 2026). </w:t>
      </w:r>
    </w:p>
    <w:p w14:paraId="2B1AE1D9"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McLeod, S. (2025) </w:t>
      </w:r>
      <w:r w:rsidRPr="004D6742">
        <w:rPr>
          <w:rStyle w:val="Emphasis"/>
          <w:rFonts w:ascii="Times New Roman" w:hAnsi="Times New Roman" w:cs="Times New Roman"/>
        </w:rPr>
        <w:t>Maslow’s Hierarchy of Needs</w:t>
      </w:r>
      <w:r w:rsidRPr="004D6742">
        <w:rPr>
          <w:rFonts w:ascii="Times New Roman" w:hAnsi="Times New Roman" w:cs="Times New Roman"/>
        </w:rPr>
        <w:t xml:space="preserve">. Available at: </w:t>
      </w:r>
      <w:hyperlink r:id="rId21" w:tgtFrame="_new" w:history="1">
        <w:r w:rsidRPr="004D6742">
          <w:rPr>
            <w:rStyle w:val="Hyperlink"/>
            <w:rFonts w:ascii="Times New Roman" w:hAnsi="Times New Roman" w:cs="Times New Roman"/>
          </w:rPr>
          <w:t>https://www.simplypsychology.org/maslow.html</w:t>
        </w:r>
      </w:hyperlink>
      <w:r w:rsidRPr="004D6742">
        <w:rPr>
          <w:rFonts w:ascii="Times New Roman" w:hAnsi="Times New Roman" w:cs="Times New Roman"/>
        </w:rPr>
        <w:t xml:space="preserve"> (Accessed: 4 April 2026). </w:t>
      </w:r>
    </w:p>
    <w:p w14:paraId="41571BD2"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Ribeiro, D. and </w:t>
      </w:r>
      <w:proofErr w:type="spellStart"/>
      <w:r w:rsidRPr="004D6742">
        <w:rPr>
          <w:rFonts w:ascii="Times New Roman" w:hAnsi="Times New Roman" w:cs="Times New Roman"/>
        </w:rPr>
        <w:t>Varajão</w:t>
      </w:r>
      <w:proofErr w:type="spellEnd"/>
      <w:r w:rsidRPr="004D6742">
        <w:rPr>
          <w:rFonts w:ascii="Times New Roman" w:hAnsi="Times New Roman" w:cs="Times New Roman"/>
        </w:rPr>
        <w:t xml:space="preserve">, J. (2025) ‘Codes of ethics and conduct in information systems: towards a unified framework’, </w:t>
      </w:r>
      <w:r w:rsidRPr="004D6742">
        <w:rPr>
          <w:rStyle w:val="Emphasis"/>
          <w:rFonts w:ascii="Times New Roman" w:hAnsi="Times New Roman" w:cs="Times New Roman"/>
        </w:rPr>
        <w:t>Management Review Quarterly</w:t>
      </w:r>
      <w:r w:rsidRPr="004D6742">
        <w:rPr>
          <w:rFonts w:ascii="Times New Roman" w:hAnsi="Times New Roman" w:cs="Times New Roman"/>
        </w:rPr>
        <w:t xml:space="preserve">. Available at: </w:t>
      </w:r>
      <w:hyperlink r:id="rId22" w:tgtFrame="_new" w:history="1">
        <w:r w:rsidRPr="004D6742">
          <w:rPr>
            <w:rStyle w:val="Hyperlink"/>
            <w:rFonts w:ascii="Times New Roman" w:hAnsi="Times New Roman" w:cs="Times New Roman"/>
          </w:rPr>
          <w:t>https://doi.org/10.1007/s11301-025-00521-9</w:t>
        </w:r>
      </w:hyperlink>
      <w:r w:rsidRPr="004D6742">
        <w:rPr>
          <w:rFonts w:ascii="Times New Roman" w:hAnsi="Times New Roman" w:cs="Times New Roman"/>
        </w:rPr>
        <w:t xml:space="preserve"> (Accessed: 4 April 2026). </w:t>
      </w:r>
    </w:p>
    <w:p w14:paraId="45D326E6" w14:textId="77777777" w:rsidR="005606E3" w:rsidRPr="004D6742" w:rsidRDefault="005606E3" w:rsidP="005606E3">
      <w:pPr>
        <w:rPr>
          <w:rFonts w:ascii="Times New Roman" w:hAnsi="Times New Roman" w:cs="Times New Roman"/>
        </w:rPr>
      </w:pPr>
      <w:r w:rsidRPr="004D6742">
        <w:rPr>
          <w:rFonts w:ascii="Times New Roman" w:hAnsi="Times New Roman" w:cs="Times New Roman"/>
        </w:rPr>
        <w:t xml:space="preserve">Scott, R.J. and </w:t>
      </w:r>
      <w:proofErr w:type="spellStart"/>
      <w:r w:rsidRPr="004D6742">
        <w:rPr>
          <w:rFonts w:ascii="Times New Roman" w:hAnsi="Times New Roman" w:cs="Times New Roman"/>
        </w:rPr>
        <w:t>Resseguier</w:t>
      </w:r>
      <w:proofErr w:type="spellEnd"/>
      <w:r w:rsidRPr="004D6742">
        <w:rPr>
          <w:rFonts w:ascii="Times New Roman" w:hAnsi="Times New Roman" w:cs="Times New Roman"/>
        </w:rPr>
        <w:t xml:space="preserve">, M. (2022) ‘Partnership working to benefit patients and the public: benefits, challenges and recommendations from four projects’, in </w:t>
      </w:r>
      <w:r w:rsidRPr="004D6742">
        <w:rPr>
          <w:rStyle w:val="Emphasis"/>
          <w:rFonts w:ascii="Times New Roman" w:hAnsi="Times New Roman" w:cs="Times New Roman"/>
        </w:rPr>
        <w:t>ICML + AHILA 2022 Congress Proceedings</w:t>
      </w:r>
      <w:r w:rsidRPr="004D6742">
        <w:rPr>
          <w:rFonts w:ascii="Times New Roman" w:hAnsi="Times New Roman" w:cs="Times New Roman"/>
        </w:rPr>
        <w:t xml:space="preserve">, pp. 6–13. Available at: </w:t>
      </w:r>
      <w:hyperlink r:id="rId23" w:tgtFrame="_new" w:history="1">
        <w:r w:rsidRPr="004D6742">
          <w:rPr>
            <w:rStyle w:val="Hyperlink"/>
            <w:rFonts w:ascii="Times New Roman" w:hAnsi="Times New Roman" w:cs="Times New Roman"/>
          </w:rPr>
          <w:t>https://uhra.herts.ac.uk/id/eprint/14495/</w:t>
        </w:r>
      </w:hyperlink>
      <w:r w:rsidRPr="004D6742">
        <w:rPr>
          <w:rFonts w:ascii="Times New Roman" w:hAnsi="Times New Roman" w:cs="Times New Roman"/>
        </w:rPr>
        <w:t xml:space="preserve"> (Accessed: 4 April 2026). </w:t>
      </w:r>
    </w:p>
    <w:p w14:paraId="510B8755" w14:textId="77777777" w:rsidR="00DA2007" w:rsidRPr="004D6742" w:rsidRDefault="00DA2007" w:rsidP="00C73740">
      <w:pPr>
        <w:rPr>
          <w:rFonts w:ascii="Times New Roman" w:hAnsi="Times New Roman" w:cs="Times New Roman"/>
        </w:rPr>
      </w:pPr>
    </w:p>
    <w:p w14:paraId="2A9453FF" w14:textId="77777777" w:rsidR="004D6742" w:rsidRPr="004D6742" w:rsidRDefault="004D6742">
      <w:pPr>
        <w:rPr>
          <w:rFonts w:ascii="Times New Roman" w:hAnsi="Times New Roman" w:cs="Times New Roman"/>
        </w:rPr>
      </w:pPr>
    </w:p>
    <w:sectPr w:rsidR="004D6742" w:rsidRPr="004D6742">
      <w:foot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C4E37C" w14:textId="77777777" w:rsidR="007E2DA5" w:rsidRDefault="007E2DA5" w:rsidP="00074AF2">
      <w:pPr>
        <w:spacing w:before="0" w:after="0" w:line="240" w:lineRule="auto"/>
      </w:pPr>
      <w:r>
        <w:separator/>
      </w:r>
    </w:p>
  </w:endnote>
  <w:endnote w:type="continuationSeparator" w:id="0">
    <w:p w14:paraId="792FA8C2" w14:textId="77777777" w:rsidR="007E2DA5" w:rsidRDefault="007E2DA5" w:rsidP="00074AF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80177127"/>
      <w:docPartObj>
        <w:docPartGallery w:val="Page Numbers (Bottom of Page)"/>
        <w:docPartUnique/>
      </w:docPartObj>
    </w:sdtPr>
    <w:sdtEndPr>
      <w:rPr>
        <w:noProof/>
      </w:rPr>
    </w:sdtEndPr>
    <w:sdtContent>
      <w:p w14:paraId="4E6FFFE6" w14:textId="08CC49A0" w:rsidR="00074AF2" w:rsidRDefault="00074A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C210E3" w14:textId="77777777" w:rsidR="00074AF2" w:rsidRDefault="00074A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3551714" w14:textId="77777777" w:rsidR="007E2DA5" w:rsidRDefault="007E2DA5" w:rsidP="00074AF2">
      <w:pPr>
        <w:spacing w:before="0" w:after="0" w:line="240" w:lineRule="auto"/>
      </w:pPr>
      <w:r>
        <w:separator/>
      </w:r>
    </w:p>
  </w:footnote>
  <w:footnote w:type="continuationSeparator" w:id="0">
    <w:p w14:paraId="2373BA3E" w14:textId="77777777" w:rsidR="007E2DA5" w:rsidRDefault="007E2DA5" w:rsidP="00074AF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0469"/>
    <w:rsid w:val="00006350"/>
    <w:rsid w:val="00074AF2"/>
    <w:rsid w:val="000D0BC0"/>
    <w:rsid w:val="001C6996"/>
    <w:rsid w:val="0026170A"/>
    <w:rsid w:val="00294427"/>
    <w:rsid w:val="00363E6D"/>
    <w:rsid w:val="003E645C"/>
    <w:rsid w:val="00466D8A"/>
    <w:rsid w:val="004901E2"/>
    <w:rsid w:val="004C4BB2"/>
    <w:rsid w:val="004D6742"/>
    <w:rsid w:val="00510469"/>
    <w:rsid w:val="00510611"/>
    <w:rsid w:val="00522D96"/>
    <w:rsid w:val="00525513"/>
    <w:rsid w:val="005606E3"/>
    <w:rsid w:val="006209E5"/>
    <w:rsid w:val="006C4935"/>
    <w:rsid w:val="006D3DD8"/>
    <w:rsid w:val="00723B58"/>
    <w:rsid w:val="007D3BAB"/>
    <w:rsid w:val="007E2DA5"/>
    <w:rsid w:val="0080164A"/>
    <w:rsid w:val="00807BF7"/>
    <w:rsid w:val="008A2C8F"/>
    <w:rsid w:val="009A0241"/>
    <w:rsid w:val="009C069F"/>
    <w:rsid w:val="00AC315A"/>
    <w:rsid w:val="00AF2D4A"/>
    <w:rsid w:val="00B14C17"/>
    <w:rsid w:val="00B706E9"/>
    <w:rsid w:val="00BB7403"/>
    <w:rsid w:val="00BF094D"/>
    <w:rsid w:val="00C55A3C"/>
    <w:rsid w:val="00C73740"/>
    <w:rsid w:val="00CC0EE3"/>
    <w:rsid w:val="00CC6503"/>
    <w:rsid w:val="00CE3B6E"/>
    <w:rsid w:val="00D32614"/>
    <w:rsid w:val="00D80A42"/>
    <w:rsid w:val="00DA2007"/>
    <w:rsid w:val="00DB299C"/>
    <w:rsid w:val="00E56704"/>
    <w:rsid w:val="00E57514"/>
    <w:rsid w:val="00EC299F"/>
    <w:rsid w:val="00FA0BA2"/>
    <w:rsid w:val="00FC6D1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A6CA69"/>
  <w15:chartTrackingRefBased/>
  <w15:docId w15:val="{B7D8A0F3-D4F7-4372-9315-1A60FFE97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before="100" w:beforeAutospacing="1" w:after="100" w:afterAutospacing="1"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06E9"/>
    <w:pPr>
      <w:jc w:val="both"/>
    </w:pPr>
    <w:rPr>
      <w:rFonts w:ascii="Arial" w:hAnsi="Arial"/>
    </w:rPr>
  </w:style>
  <w:style w:type="paragraph" w:styleId="Heading1">
    <w:name w:val="heading 1"/>
    <w:basedOn w:val="Normal"/>
    <w:next w:val="Normal"/>
    <w:link w:val="Heading1Char"/>
    <w:uiPriority w:val="9"/>
    <w:qFormat/>
    <w:rsid w:val="00FA0BA2"/>
    <w:pPr>
      <w:outlineLvl w:val="0"/>
    </w:pPr>
    <w:rPr>
      <w:b/>
      <w:sz w:val="32"/>
    </w:rPr>
  </w:style>
  <w:style w:type="paragraph" w:styleId="Heading2">
    <w:name w:val="heading 2"/>
    <w:basedOn w:val="Normal"/>
    <w:next w:val="Normal"/>
    <w:link w:val="Heading2Char"/>
    <w:uiPriority w:val="9"/>
    <w:unhideWhenUsed/>
    <w:qFormat/>
    <w:rsid w:val="00294427"/>
    <w:pPr>
      <w:keepNext/>
      <w:keepLines/>
      <w:spacing w:before="40" w:after="0"/>
      <w:outlineLvl w:val="1"/>
    </w:pPr>
    <w:rPr>
      <w:rFonts w:eastAsiaTheme="majorEastAsia" w:cstheme="majorBidi"/>
      <w:b/>
      <w:sz w:val="28"/>
      <w:szCs w:val="26"/>
    </w:rPr>
  </w:style>
  <w:style w:type="paragraph" w:styleId="Heading3">
    <w:name w:val="heading 3"/>
    <w:basedOn w:val="Normal"/>
    <w:link w:val="Heading3Char"/>
    <w:uiPriority w:val="9"/>
    <w:qFormat/>
    <w:rsid w:val="00723B58"/>
    <w:pPr>
      <w:spacing w:line="240" w:lineRule="auto"/>
      <w:jc w:val="left"/>
      <w:outlineLvl w:val="2"/>
    </w:pPr>
    <w:rPr>
      <w:rFonts w:eastAsia="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BA2"/>
    <w:rPr>
      <w:rFonts w:ascii="Times New Roman" w:hAnsi="Times New Roman"/>
      <w:b/>
      <w:sz w:val="32"/>
    </w:rPr>
  </w:style>
  <w:style w:type="character" w:customStyle="1" w:styleId="Heading2Char">
    <w:name w:val="Heading 2 Char"/>
    <w:basedOn w:val="DefaultParagraphFont"/>
    <w:link w:val="Heading2"/>
    <w:uiPriority w:val="9"/>
    <w:rsid w:val="00294427"/>
    <w:rPr>
      <w:rFonts w:ascii="Times New Roman" w:eastAsiaTheme="majorEastAsia" w:hAnsi="Times New Roman" w:cstheme="majorBidi"/>
      <w:b/>
      <w:sz w:val="28"/>
      <w:szCs w:val="26"/>
    </w:rPr>
  </w:style>
  <w:style w:type="character" w:styleId="Strong">
    <w:name w:val="Strong"/>
    <w:basedOn w:val="DefaultParagraphFont"/>
    <w:uiPriority w:val="22"/>
    <w:qFormat/>
    <w:rsid w:val="00510469"/>
    <w:rPr>
      <w:b/>
      <w:bCs/>
    </w:rPr>
  </w:style>
  <w:style w:type="paragraph" w:styleId="NormalWeb">
    <w:name w:val="Normal (Web)"/>
    <w:basedOn w:val="Normal"/>
    <w:uiPriority w:val="99"/>
    <w:semiHidden/>
    <w:unhideWhenUsed/>
    <w:rsid w:val="00510469"/>
    <w:pPr>
      <w:spacing w:line="240" w:lineRule="auto"/>
      <w:jc w:val="left"/>
    </w:pPr>
    <w:rPr>
      <w:rFonts w:eastAsia="Times New Roman" w:cs="Times New Roman"/>
      <w:szCs w:val="24"/>
    </w:rPr>
  </w:style>
  <w:style w:type="character" w:customStyle="1" w:styleId="Heading3Char">
    <w:name w:val="Heading 3 Char"/>
    <w:basedOn w:val="DefaultParagraphFont"/>
    <w:link w:val="Heading3"/>
    <w:uiPriority w:val="9"/>
    <w:rsid w:val="00723B58"/>
    <w:rPr>
      <w:rFonts w:ascii="Times New Roman" w:eastAsia="Times New Roman" w:hAnsi="Times New Roman" w:cs="Times New Roman"/>
      <w:b/>
      <w:bCs/>
      <w:sz w:val="27"/>
      <w:szCs w:val="27"/>
    </w:rPr>
  </w:style>
  <w:style w:type="paragraph" w:styleId="Header">
    <w:name w:val="header"/>
    <w:basedOn w:val="Normal"/>
    <w:link w:val="HeaderChar"/>
    <w:uiPriority w:val="99"/>
    <w:unhideWhenUsed/>
    <w:rsid w:val="00074AF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074AF2"/>
    <w:rPr>
      <w:rFonts w:ascii="Times New Roman" w:hAnsi="Times New Roman"/>
      <w:sz w:val="24"/>
    </w:rPr>
  </w:style>
  <w:style w:type="paragraph" w:styleId="Footer">
    <w:name w:val="footer"/>
    <w:basedOn w:val="Normal"/>
    <w:link w:val="FooterChar"/>
    <w:uiPriority w:val="99"/>
    <w:unhideWhenUsed/>
    <w:rsid w:val="00074AF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074AF2"/>
    <w:rPr>
      <w:rFonts w:ascii="Times New Roman" w:hAnsi="Times New Roman"/>
      <w:sz w:val="24"/>
    </w:rPr>
  </w:style>
  <w:style w:type="character" w:styleId="Hyperlink">
    <w:name w:val="Hyperlink"/>
    <w:basedOn w:val="DefaultParagraphFont"/>
    <w:uiPriority w:val="99"/>
    <w:unhideWhenUsed/>
    <w:rsid w:val="00466D8A"/>
    <w:rPr>
      <w:color w:val="0563C1" w:themeColor="hyperlink"/>
      <w:u w:val="single"/>
    </w:rPr>
  </w:style>
  <w:style w:type="character" w:styleId="UnresolvedMention">
    <w:name w:val="Unresolved Mention"/>
    <w:basedOn w:val="DefaultParagraphFont"/>
    <w:uiPriority w:val="99"/>
    <w:semiHidden/>
    <w:unhideWhenUsed/>
    <w:rsid w:val="00466D8A"/>
    <w:rPr>
      <w:color w:val="605E5C"/>
      <w:shd w:val="clear" w:color="auto" w:fill="E1DFDD"/>
    </w:rPr>
  </w:style>
  <w:style w:type="paragraph" w:styleId="TOCHeading">
    <w:name w:val="TOC Heading"/>
    <w:basedOn w:val="Heading1"/>
    <w:next w:val="Normal"/>
    <w:uiPriority w:val="39"/>
    <w:unhideWhenUsed/>
    <w:qFormat/>
    <w:rsid w:val="00466D8A"/>
    <w:pPr>
      <w:keepNext/>
      <w:keepLines/>
      <w:spacing w:before="240" w:beforeAutospacing="0" w:after="0" w:afterAutospacing="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466D8A"/>
  </w:style>
  <w:style w:type="paragraph" w:styleId="TOC2">
    <w:name w:val="toc 2"/>
    <w:basedOn w:val="Normal"/>
    <w:next w:val="Normal"/>
    <w:autoRedefine/>
    <w:uiPriority w:val="39"/>
    <w:unhideWhenUsed/>
    <w:rsid w:val="00466D8A"/>
    <w:pPr>
      <w:ind w:left="240"/>
    </w:pPr>
  </w:style>
  <w:style w:type="character" w:styleId="Emphasis">
    <w:name w:val="Emphasis"/>
    <w:basedOn w:val="DefaultParagraphFont"/>
    <w:uiPriority w:val="20"/>
    <w:qFormat/>
    <w:rsid w:val="005606E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01011285">
      <w:bodyDiv w:val="1"/>
      <w:marLeft w:val="0"/>
      <w:marRight w:val="0"/>
      <w:marTop w:val="0"/>
      <w:marBottom w:val="0"/>
      <w:divBdr>
        <w:top w:val="none" w:sz="0" w:space="0" w:color="auto"/>
        <w:left w:val="none" w:sz="0" w:space="0" w:color="auto"/>
        <w:bottom w:val="none" w:sz="0" w:space="0" w:color="auto"/>
        <w:right w:val="none" w:sz="0" w:space="0" w:color="auto"/>
      </w:divBdr>
    </w:div>
    <w:div w:id="777219041">
      <w:bodyDiv w:val="1"/>
      <w:marLeft w:val="0"/>
      <w:marRight w:val="0"/>
      <w:marTop w:val="0"/>
      <w:marBottom w:val="0"/>
      <w:divBdr>
        <w:top w:val="none" w:sz="0" w:space="0" w:color="auto"/>
        <w:left w:val="none" w:sz="0" w:space="0" w:color="auto"/>
        <w:bottom w:val="none" w:sz="0" w:space="0" w:color="auto"/>
        <w:right w:val="none" w:sz="0" w:space="0" w:color="auto"/>
      </w:divBdr>
      <w:divsChild>
        <w:div w:id="596714233">
          <w:marLeft w:val="0"/>
          <w:marRight w:val="0"/>
          <w:marTop w:val="0"/>
          <w:marBottom w:val="0"/>
          <w:divBdr>
            <w:top w:val="none" w:sz="0" w:space="0" w:color="auto"/>
            <w:left w:val="none" w:sz="0" w:space="0" w:color="auto"/>
            <w:bottom w:val="none" w:sz="0" w:space="0" w:color="auto"/>
            <w:right w:val="none" w:sz="0" w:space="0" w:color="auto"/>
          </w:divBdr>
          <w:divsChild>
            <w:div w:id="1536850600">
              <w:marLeft w:val="0"/>
              <w:marRight w:val="0"/>
              <w:marTop w:val="0"/>
              <w:marBottom w:val="0"/>
              <w:divBdr>
                <w:top w:val="none" w:sz="0" w:space="0" w:color="auto"/>
                <w:left w:val="none" w:sz="0" w:space="0" w:color="auto"/>
                <w:bottom w:val="none" w:sz="0" w:space="0" w:color="auto"/>
                <w:right w:val="none" w:sz="0" w:space="0" w:color="auto"/>
              </w:divBdr>
              <w:divsChild>
                <w:div w:id="2045862341">
                  <w:marLeft w:val="0"/>
                  <w:marRight w:val="0"/>
                  <w:marTop w:val="0"/>
                  <w:marBottom w:val="0"/>
                  <w:divBdr>
                    <w:top w:val="none" w:sz="0" w:space="0" w:color="auto"/>
                    <w:left w:val="none" w:sz="0" w:space="0" w:color="auto"/>
                    <w:bottom w:val="none" w:sz="0" w:space="0" w:color="auto"/>
                    <w:right w:val="none" w:sz="0" w:space="0" w:color="auto"/>
                  </w:divBdr>
                  <w:divsChild>
                    <w:div w:id="1572077988">
                      <w:marLeft w:val="0"/>
                      <w:marRight w:val="0"/>
                      <w:marTop w:val="0"/>
                      <w:marBottom w:val="0"/>
                      <w:divBdr>
                        <w:top w:val="none" w:sz="0" w:space="0" w:color="auto"/>
                        <w:left w:val="none" w:sz="0" w:space="0" w:color="auto"/>
                        <w:bottom w:val="none" w:sz="0" w:space="0" w:color="auto"/>
                        <w:right w:val="none" w:sz="0" w:space="0" w:color="auto"/>
                      </w:divBdr>
                      <w:divsChild>
                        <w:div w:id="148130667">
                          <w:marLeft w:val="0"/>
                          <w:marRight w:val="0"/>
                          <w:marTop w:val="0"/>
                          <w:marBottom w:val="0"/>
                          <w:divBdr>
                            <w:top w:val="none" w:sz="0" w:space="0" w:color="auto"/>
                            <w:left w:val="none" w:sz="0" w:space="0" w:color="auto"/>
                            <w:bottom w:val="none" w:sz="0" w:space="0" w:color="auto"/>
                            <w:right w:val="none" w:sz="0" w:space="0" w:color="auto"/>
                          </w:divBdr>
                          <w:divsChild>
                            <w:div w:id="58604221">
                              <w:marLeft w:val="0"/>
                              <w:marRight w:val="0"/>
                              <w:marTop w:val="0"/>
                              <w:marBottom w:val="0"/>
                              <w:divBdr>
                                <w:top w:val="none" w:sz="0" w:space="0" w:color="auto"/>
                                <w:left w:val="none" w:sz="0" w:space="0" w:color="auto"/>
                                <w:bottom w:val="none" w:sz="0" w:space="0" w:color="auto"/>
                                <w:right w:val="none" w:sz="0" w:space="0" w:color="auto"/>
                              </w:divBdr>
                              <w:divsChild>
                                <w:div w:id="1762530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4334394">
      <w:bodyDiv w:val="1"/>
      <w:marLeft w:val="0"/>
      <w:marRight w:val="0"/>
      <w:marTop w:val="0"/>
      <w:marBottom w:val="0"/>
      <w:divBdr>
        <w:top w:val="none" w:sz="0" w:space="0" w:color="auto"/>
        <w:left w:val="none" w:sz="0" w:space="0" w:color="auto"/>
        <w:bottom w:val="none" w:sz="0" w:space="0" w:color="auto"/>
        <w:right w:val="none" w:sz="0" w:space="0" w:color="auto"/>
      </w:divBdr>
      <w:divsChild>
        <w:div w:id="1127775539">
          <w:marLeft w:val="0"/>
          <w:marRight w:val="0"/>
          <w:marTop w:val="0"/>
          <w:marBottom w:val="0"/>
          <w:divBdr>
            <w:top w:val="none" w:sz="0" w:space="0" w:color="auto"/>
            <w:left w:val="none" w:sz="0" w:space="0" w:color="auto"/>
            <w:bottom w:val="none" w:sz="0" w:space="0" w:color="auto"/>
            <w:right w:val="none" w:sz="0" w:space="0" w:color="auto"/>
          </w:divBdr>
          <w:divsChild>
            <w:div w:id="521434228">
              <w:marLeft w:val="0"/>
              <w:marRight w:val="0"/>
              <w:marTop w:val="0"/>
              <w:marBottom w:val="0"/>
              <w:divBdr>
                <w:top w:val="none" w:sz="0" w:space="0" w:color="auto"/>
                <w:left w:val="none" w:sz="0" w:space="0" w:color="auto"/>
                <w:bottom w:val="none" w:sz="0" w:space="0" w:color="auto"/>
                <w:right w:val="none" w:sz="0" w:space="0" w:color="auto"/>
              </w:divBdr>
              <w:divsChild>
                <w:div w:id="667951888">
                  <w:marLeft w:val="0"/>
                  <w:marRight w:val="0"/>
                  <w:marTop w:val="0"/>
                  <w:marBottom w:val="0"/>
                  <w:divBdr>
                    <w:top w:val="none" w:sz="0" w:space="0" w:color="auto"/>
                    <w:left w:val="none" w:sz="0" w:space="0" w:color="auto"/>
                    <w:bottom w:val="none" w:sz="0" w:space="0" w:color="auto"/>
                    <w:right w:val="none" w:sz="0" w:space="0" w:color="auto"/>
                  </w:divBdr>
                  <w:divsChild>
                    <w:div w:id="1724284734">
                      <w:marLeft w:val="0"/>
                      <w:marRight w:val="0"/>
                      <w:marTop w:val="0"/>
                      <w:marBottom w:val="0"/>
                      <w:divBdr>
                        <w:top w:val="none" w:sz="0" w:space="0" w:color="auto"/>
                        <w:left w:val="none" w:sz="0" w:space="0" w:color="auto"/>
                        <w:bottom w:val="none" w:sz="0" w:space="0" w:color="auto"/>
                        <w:right w:val="none" w:sz="0" w:space="0" w:color="auto"/>
                      </w:divBdr>
                      <w:divsChild>
                        <w:div w:id="1063216468">
                          <w:marLeft w:val="0"/>
                          <w:marRight w:val="0"/>
                          <w:marTop w:val="0"/>
                          <w:marBottom w:val="0"/>
                          <w:divBdr>
                            <w:top w:val="none" w:sz="0" w:space="0" w:color="auto"/>
                            <w:left w:val="none" w:sz="0" w:space="0" w:color="auto"/>
                            <w:bottom w:val="none" w:sz="0" w:space="0" w:color="auto"/>
                            <w:right w:val="none" w:sz="0" w:space="0" w:color="auto"/>
                          </w:divBdr>
                          <w:divsChild>
                            <w:div w:id="1439908904">
                              <w:marLeft w:val="0"/>
                              <w:marRight w:val="0"/>
                              <w:marTop w:val="0"/>
                              <w:marBottom w:val="0"/>
                              <w:divBdr>
                                <w:top w:val="none" w:sz="0" w:space="0" w:color="auto"/>
                                <w:left w:val="none" w:sz="0" w:space="0" w:color="auto"/>
                                <w:bottom w:val="none" w:sz="0" w:space="0" w:color="auto"/>
                                <w:right w:val="none" w:sz="0" w:space="0" w:color="auto"/>
                              </w:divBdr>
                              <w:divsChild>
                                <w:div w:id="158251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55915900">
      <w:bodyDiv w:val="1"/>
      <w:marLeft w:val="0"/>
      <w:marRight w:val="0"/>
      <w:marTop w:val="0"/>
      <w:marBottom w:val="0"/>
      <w:divBdr>
        <w:top w:val="none" w:sz="0" w:space="0" w:color="auto"/>
        <w:left w:val="none" w:sz="0" w:space="0" w:color="auto"/>
        <w:bottom w:val="none" w:sz="0" w:space="0" w:color="auto"/>
        <w:right w:val="none" w:sz="0" w:space="0" w:color="auto"/>
      </w:divBdr>
    </w:div>
    <w:div w:id="957567628">
      <w:bodyDiv w:val="1"/>
      <w:marLeft w:val="0"/>
      <w:marRight w:val="0"/>
      <w:marTop w:val="0"/>
      <w:marBottom w:val="0"/>
      <w:divBdr>
        <w:top w:val="none" w:sz="0" w:space="0" w:color="auto"/>
        <w:left w:val="none" w:sz="0" w:space="0" w:color="auto"/>
        <w:bottom w:val="none" w:sz="0" w:space="0" w:color="auto"/>
        <w:right w:val="none" w:sz="0" w:space="0" w:color="auto"/>
      </w:divBdr>
    </w:div>
    <w:div w:id="998846586">
      <w:bodyDiv w:val="1"/>
      <w:marLeft w:val="0"/>
      <w:marRight w:val="0"/>
      <w:marTop w:val="0"/>
      <w:marBottom w:val="0"/>
      <w:divBdr>
        <w:top w:val="none" w:sz="0" w:space="0" w:color="auto"/>
        <w:left w:val="none" w:sz="0" w:space="0" w:color="auto"/>
        <w:bottom w:val="none" w:sz="0" w:space="0" w:color="auto"/>
        <w:right w:val="none" w:sz="0" w:space="0" w:color="auto"/>
      </w:divBdr>
    </w:div>
    <w:div w:id="1245457416">
      <w:bodyDiv w:val="1"/>
      <w:marLeft w:val="0"/>
      <w:marRight w:val="0"/>
      <w:marTop w:val="0"/>
      <w:marBottom w:val="0"/>
      <w:divBdr>
        <w:top w:val="none" w:sz="0" w:space="0" w:color="auto"/>
        <w:left w:val="none" w:sz="0" w:space="0" w:color="auto"/>
        <w:bottom w:val="none" w:sz="0" w:space="0" w:color="auto"/>
        <w:right w:val="none" w:sz="0" w:space="0" w:color="auto"/>
      </w:divBdr>
      <w:divsChild>
        <w:div w:id="534930377">
          <w:marLeft w:val="0"/>
          <w:marRight w:val="0"/>
          <w:marTop w:val="0"/>
          <w:marBottom w:val="0"/>
          <w:divBdr>
            <w:top w:val="none" w:sz="0" w:space="0" w:color="auto"/>
            <w:left w:val="none" w:sz="0" w:space="0" w:color="auto"/>
            <w:bottom w:val="none" w:sz="0" w:space="0" w:color="auto"/>
            <w:right w:val="none" w:sz="0" w:space="0" w:color="auto"/>
          </w:divBdr>
        </w:div>
      </w:divsChild>
    </w:div>
    <w:div w:id="1358698615">
      <w:bodyDiv w:val="1"/>
      <w:marLeft w:val="0"/>
      <w:marRight w:val="0"/>
      <w:marTop w:val="0"/>
      <w:marBottom w:val="0"/>
      <w:divBdr>
        <w:top w:val="none" w:sz="0" w:space="0" w:color="auto"/>
        <w:left w:val="none" w:sz="0" w:space="0" w:color="auto"/>
        <w:bottom w:val="none" w:sz="0" w:space="0" w:color="auto"/>
        <w:right w:val="none" w:sz="0" w:space="0" w:color="auto"/>
      </w:divBdr>
    </w:div>
    <w:div w:id="1822622133">
      <w:bodyDiv w:val="1"/>
      <w:marLeft w:val="0"/>
      <w:marRight w:val="0"/>
      <w:marTop w:val="0"/>
      <w:marBottom w:val="0"/>
      <w:divBdr>
        <w:top w:val="none" w:sz="0" w:space="0" w:color="auto"/>
        <w:left w:val="none" w:sz="0" w:space="0" w:color="auto"/>
        <w:bottom w:val="none" w:sz="0" w:space="0" w:color="auto"/>
        <w:right w:val="none" w:sz="0" w:space="0" w:color="auto"/>
      </w:divBdr>
    </w:div>
    <w:div w:id="2027635796">
      <w:bodyDiv w:val="1"/>
      <w:marLeft w:val="0"/>
      <w:marRight w:val="0"/>
      <w:marTop w:val="0"/>
      <w:marBottom w:val="0"/>
      <w:divBdr>
        <w:top w:val="none" w:sz="0" w:space="0" w:color="auto"/>
        <w:left w:val="none" w:sz="0" w:space="0" w:color="auto"/>
        <w:bottom w:val="none" w:sz="0" w:space="0" w:color="auto"/>
        <w:right w:val="none" w:sz="0" w:space="0" w:color="auto"/>
      </w:divBdr>
      <w:divsChild>
        <w:div w:id="499850365">
          <w:marLeft w:val="0"/>
          <w:marRight w:val="0"/>
          <w:marTop w:val="0"/>
          <w:marBottom w:val="0"/>
          <w:divBdr>
            <w:top w:val="none" w:sz="0" w:space="0" w:color="auto"/>
            <w:left w:val="none" w:sz="0" w:space="0" w:color="auto"/>
            <w:bottom w:val="none" w:sz="0" w:space="0" w:color="auto"/>
            <w:right w:val="none" w:sz="0" w:space="0" w:color="auto"/>
          </w:divBdr>
          <w:divsChild>
            <w:div w:id="109402286">
              <w:marLeft w:val="0"/>
              <w:marRight w:val="0"/>
              <w:marTop w:val="0"/>
              <w:marBottom w:val="0"/>
              <w:divBdr>
                <w:top w:val="none" w:sz="0" w:space="0" w:color="auto"/>
                <w:left w:val="none" w:sz="0" w:space="0" w:color="auto"/>
                <w:bottom w:val="none" w:sz="0" w:space="0" w:color="auto"/>
                <w:right w:val="none" w:sz="0" w:space="0" w:color="auto"/>
              </w:divBdr>
              <w:divsChild>
                <w:div w:id="1863281214">
                  <w:marLeft w:val="0"/>
                  <w:marRight w:val="0"/>
                  <w:marTop w:val="0"/>
                  <w:marBottom w:val="0"/>
                  <w:divBdr>
                    <w:top w:val="none" w:sz="0" w:space="0" w:color="auto"/>
                    <w:left w:val="none" w:sz="0" w:space="0" w:color="auto"/>
                    <w:bottom w:val="none" w:sz="0" w:space="0" w:color="auto"/>
                    <w:right w:val="none" w:sz="0" w:space="0" w:color="auto"/>
                  </w:divBdr>
                  <w:divsChild>
                    <w:div w:id="1465276839">
                      <w:marLeft w:val="0"/>
                      <w:marRight w:val="0"/>
                      <w:marTop w:val="0"/>
                      <w:marBottom w:val="0"/>
                      <w:divBdr>
                        <w:top w:val="none" w:sz="0" w:space="0" w:color="auto"/>
                        <w:left w:val="none" w:sz="0" w:space="0" w:color="auto"/>
                        <w:bottom w:val="none" w:sz="0" w:space="0" w:color="auto"/>
                        <w:right w:val="none" w:sz="0" w:space="0" w:color="auto"/>
                      </w:divBdr>
                      <w:divsChild>
                        <w:div w:id="453140569">
                          <w:marLeft w:val="0"/>
                          <w:marRight w:val="0"/>
                          <w:marTop w:val="0"/>
                          <w:marBottom w:val="0"/>
                          <w:divBdr>
                            <w:top w:val="none" w:sz="0" w:space="0" w:color="auto"/>
                            <w:left w:val="none" w:sz="0" w:space="0" w:color="auto"/>
                            <w:bottom w:val="none" w:sz="0" w:space="0" w:color="auto"/>
                            <w:right w:val="none" w:sz="0" w:space="0" w:color="auto"/>
                          </w:divBdr>
                          <w:divsChild>
                            <w:div w:id="1662734335">
                              <w:marLeft w:val="0"/>
                              <w:marRight w:val="0"/>
                              <w:marTop w:val="0"/>
                              <w:marBottom w:val="0"/>
                              <w:divBdr>
                                <w:top w:val="none" w:sz="0" w:space="0" w:color="auto"/>
                                <w:left w:val="none" w:sz="0" w:space="0" w:color="auto"/>
                                <w:bottom w:val="none" w:sz="0" w:space="0" w:color="auto"/>
                                <w:right w:val="none" w:sz="0" w:space="0" w:color="auto"/>
                              </w:divBdr>
                              <w:divsChild>
                                <w:div w:id="1796680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doi.org/10.52152/wq4e0128" TargetMode="External"/><Relationship Id="rId18" Type="http://schemas.openxmlformats.org/officeDocument/2006/relationships/hyperlink" Target="https://doi.org/10.1108/JICA-05-2019-0021"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simplypsychology.org/maslow.html?utm_source=chatgpt.com" TargetMode="External"/><Relationship Id="rId7" Type="http://schemas.openxmlformats.org/officeDocument/2006/relationships/image" Target="media/image1.png"/><Relationship Id="rId12" Type="http://schemas.openxmlformats.org/officeDocument/2006/relationships/hyperlink" Target="https://jjournals.ju.edu.jo/index.php/JMJ/article/view/2527?utm_source=chatgpt.com" TargetMode="External"/><Relationship Id="rId17" Type="http://schemas.openxmlformats.org/officeDocument/2006/relationships/hyperlink" Target="https://doi.org/10.1007/978-3-030-79353-1_2"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1037/amp0000241" TargetMode="External"/><Relationship Id="rId20" Type="http://schemas.openxmlformats.org/officeDocument/2006/relationships/hyperlink" Target="https://doi.org/10.4102/jsava.v91i0.2042"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186/s12909-023-04793-1"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doi.org/10.12968/bjcn.2025.0027" TargetMode="External"/><Relationship Id="rId23" Type="http://schemas.openxmlformats.org/officeDocument/2006/relationships/hyperlink" Target="https://uhra.herts.ac.uk/id/eprint/14495/?utm_source=chatgpt.com" TargetMode="External"/><Relationship Id="rId10" Type="http://schemas.openxmlformats.org/officeDocument/2006/relationships/hyperlink" Target="https://doi.org/10.1016/j.glmedi.2025.100198" TargetMode="External"/><Relationship Id="rId19" Type="http://schemas.openxmlformats.org/officeDocument/2006/relationships/hyperlink" Target="https://doi.org/10.26574/maedica.2025.20.3.566"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doi.org/10.1093/intqhc/mzab052" TargetMode="External"/><Relationship Id="rId22" Type="http://schemas.openxmlformats.org/officeDocument/2006/relationships/hyperlink" Target="https://doi.org/10.1007/s11301-025-0052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102755-7698-4F93-815B-80E1EC64C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75</TotalTime>
  <Pages>13</Pages>
  <Words>2672</Words>
  <Characters>15780</Characters>
  <Application>Microsoft Office Word</Application>
  <DocSecurity>0</DocSecurity>
  <Lines>241</Lines>
  <Paragraphs>82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18381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Microsoft Office</cp:lastModifiedBy>
  <cp:revision>16</cp:revision>
  <dcterms:created xsi:type="dcterms:W3CDTF">2026-03-24T10:39:00Z</dcterms:created>
  <dcterms:modified xsi:type="dcterms:W3CDTF">2026-04-06T22:21:00Z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f071f8a1-429e-4b73-b51d-ff9c0bcc7dd2</vt:lpwstr>
  </property>
</Properties>
</file>