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5AD49E7" w14:textId="77777777" w:rsidR="00C63648" w:rsidRDefault="00C63648" w:rsidP="00C63648">
      <w:pPr>
        <w:rPr>
          <w:rFonts w:ascii="Times New Roman" w:hAnsi="Times New Roman" w:cs="Times New Roman"/>
          <w:b/>
          <w:bCs/>
          <w:sz w:val="24"/>
          <w:szCs w:val="24"/>
        </w:rPr>
      </w:pPr>
      <w:r>
        <w:rPr>
          <w:rFonts w:ascii="Times New Roman" w:hAnsi="Times New Roman" w:cs="Times New Roman"/>
          <w:b/>
          <w:bCs/>
          <w:sz w:val="24"/>
          <w:szCs w:val="24"/>
        </w:rPr>
        <w:t>Results</w:t>
      </w:r>
    </w:p>
    <w:p w14:paraId="03F8DBDE" w14:textId="77777777" w:rsidR="00C63648" w:rsidRDefault="00C63648" w:rsidP="00C63648">
      <w:pPr>
        <w:rPr>
          <w:rFonts w:ascii="Times New Roman" w:hAnsi="Times New Roman" w:cs="Times New Roman"/>
          <w:b/>
          <w:bCs/>
          <w:sz w:val="24"/>
          <w:szCs w:val="24"/>
        </w:rPr>
      </w:pPr>
    </w:p>
    <w:p w14:paraId="7D1788EB" w14:textId="0AECA532" w:rsidR="00C63648" w:rsidRDefault="00C63648" w:rsidP="00C63648">
      <w:pPr>
        <w:rPr>
          <w:rFonts w:ascii="Times New Roman" w:hAnsi="Times New Roman" w:cs="Times New Roman"/>
          <w:sz w:val="24"/>
          <w:szCs w:val="24"/>
        </w:rPr>
      </w:pPr>
      <w:r>
        <w:rPr>
          <w:rFonts w:ascii="Times New Roman" w:hAnsi="Times New Roman" w:cs="Times New Roman"/>
          <w:sz w:val="24"/>
          <w:szCs w:val="24"/>
        </w:rPr>
        <w:t xml:space="preserve">A two-way between-groups analysis of variance was conducted to explore the effects of own-race bias on correct identifications of black and white faces. Participants were randomly assigned to one of three-time conditions, one, three or five milliseconds. The interaction effects between race and condition were not statistically significant , </w:t>
      </w:r>
      <w:r w:rsidRPr="003613B3">
        <w:rPr>
          <w:rFonts w:ascii="Times New Roman" w:hAnsi="Times New Roman" w:cs="Times New Roman"/>
          <w:i/>
          <w:iCs/>
          <w:sz w:val="24"/>
          <w:szCs w:val="24"/>
        </w:rPr>
        <w:t>F</w:t>
      </w:r>
      <w:r>
        <w:rPr>
          <w:rFonts w:ascii="Times New Roman" w:hAnsi="Times New Roman" w:cs="Times New Roman"/>
          <w:sz w:val="24"/>
          <w:szCs w:val="24"/>
        </w:rPr>
        <w:t xml:space="preserve"> (2, 48) = 1.49, p = .24. There were no other significant results for any of the time conditions. Post-hoc comparisons using the Bonferroni test indicated that the one second group identified around the same amount of white face (</w:t>
      </w:r>
      <w:r w:rsidRPr="00574868">
        <w:rPr>
          <w:rFonts w:ascii="Times New Roman" w:hAnsi="Times New Roman" w:cs="Times New Roman"/>
          <w:i/>
          <w:iCs/>
          <w:sz w:val="24"/>
          <w:szCs w:val="24"/>
        </w:rPr>
        <w:t>M</w:t>
      </w:r>
      <w:r>
        <w:rPr>
          <w:rFonts w:ascii="Times New Roman" w:hAnsi="Times New Roman" w:cs="Times New Roman"/>
          <w:sz w:val="24"/>
          <w:szCs w:val="24"/>
        </w:rPr>
        <w:t xml:space="preserve"> = 2.52, </w:t>
      </w:r>
      <w:r w:rsidRPr="00574868">
        <w:rPr>
          <w:rFonts w:ascii="Times New Roman" w:hAnsi="Times New Roman" w:cs="Times New Roman"/>
          <w:i/>
          <w:iCs/>
          <w:sz w:val="24"/>
          <w:szCs w:val="24"/>
        </w:rPr>
        <w:t>SD</w:t>
      </w:r>
      <w:r>
        <w:rPr>
          <w:rFonts w:ascii="Times New Roman" w:hAnsi="Times New Roman" w:cs="Times New Roman"/>
          <w:sz w:val="24"/>
          <w:szCs w:val="24"/>
        </w:rPr>
        <w:t xml:space="preserve"> = 1.46) and black faces (</w:t>
      </w:r>
      <w:r w:rsidRPr="00574868">
        <w:rPr>
          <w:rFonts w:ascii="Times New Roman" w:hAnsi="Times New Roman" w:cs="Times New Roman"/>
          <w:i/>
          <w:iCs/>
          <w:sz w:val="24"/>
          <w:szCs w:val="24"/>
        </w:rPr>
        <w:t>M</w:t>
      </w:r>
      <w:r>
        <w:rPr>
          <w:rFonts w:ascii="Times New Roman" w:hAnsi="Times New Roman" w:cs="Times New Roman"/>
          <w:sz w:val="24"/>
          <w:szCs w:val="24"/>
        </w:rPr>
        <w:t xml:space="preserve"> = 2.94, </w:t>
      </w:r>
      <w:r w:rsidRPr="00574868">
        <w:rPr>
          <w:rFonts w:ascii="Times New Roman" w:hAnsi="Times New Roman" w:cs="Times New Roman"/>
          <w:i/>
          <w:iCs/>
          <w:sz w:val="24"/>
          <w:szCs w:val="24"/>
        </w:rPr>
        <w:t>SD</w:t>
      </w:r>
      <w:r>
        <w:rPr>
          <w:rFonts w:ascii="Times New Roman" w:hAnsi="Times New Roman" w:cs="Times New Roman"/>
          <w:sz w:val="24"/>
          <w:szCs w:val="24"/>
        </w:rPr>
        <w:t xml:space="preserve"> = 1.68). However, the three second groups correct identifications were significantly different when comparing white faces (</w:t>
      </w:r>
      <w:r w:rsidRPr="00574868">
        <w:rPr>
          <w:rFonts w:ascii="Times New Roman" w:hAnsi="Times New Roman" w:cs="Times New Roman"/>
          <w:i/>
          <w:iCs/>
          <w:sz w:val="24"/>
          <w:szCs w:val="24"/>
        </w:rPr>
        <w:t>M</w:t>
      </w:r>
      <w:r>
        <w:rPr>
          <w:rFonts w:ascii="Times New Roman" w:hAnsi="Times New Roman" w:cs="Times New Roman"/>
          <w:sz w:val="24"/>
          <w:szCs w:val="24"/>
        </w:rPr>
        <w:t xml:space="preserve"> = 1.59, </w:t>
      </w:r>
      <w:r w:rsidRPr="00574868">
        <w:rPr>
          <w:rFonts w:ascii="Times New Roman" w:hAnsi="Times New Roman" w:cs="Times New Roman"/>
          <w:i/>
          <w:iCs/>
          <w:sz w:val="24"/>
          <w:szCs w:val="24"/>
        </w:rPr>
        <w:t>SD</w:t>
      </w:r>
      <w:r>
        <w:rPr>
          <w:rFonts w:ascii="Times New Roman" w:hAnsi="Times New Roman" w:cs="Times New Roman"/>
          <w:sz w:val="24"/>
          <w:szCs w:val="24"/>
        </w:rPr>
        <w:t xml:space="preserve"> = 1.77)  compared to black faces (</w:t>
      </w:r>
      <w:r w:rsidRPr="00574868">
        <w:rPr>
          <w:rFonts w:ascii="Times New Roman" w:hAnsi="Times New Roman" w:cs="Times New Roman"/>
          <w:i/>
          <w:iCs/>
          <w:sz w:val="24"/>
          <w:szCs w:val="24"/>
        </w:rPr>
        <w:t>M</w:t>
      </w:r>
      <w:r>
        <w:rPr>
          <w:rFonts w:ascii="Times New Roman" w:hAnsi="Times New Roman" w:cs="Times New Roman"/>
          <w:sz w:val="24"/>
          <w:szCs w:val="24"/>
        </w:rPr>
        <w:t xml:space="preserve"> = 3.71, </w:t>
      </w:r>
      <w:r w:rsidRPr="00574868">
        <w:rPr>
          <w:rFonts w:ascii="Times New Roman" w:hAnsi="Times New Roman" w:cs="Times New Roman"/>
          <w:i/>
          <w:iCs/>
          <w:sz w:val="24"/>
          <w:szCs w:val="24"/>
        </w:rPr>
        <w:t>SD</w:t>
      </w:r>
      <w:r>
        <w:rPr>
          <w:rFonts w:ascii="Times New Roman" w:hAnsi="Times New Roman" w:cs="Times New Roman"/>
          <w:sz w:val="24"/>
          <w:szCs w:val="24"/>
        </w:rPr>
        <w:t xml:space="preserve"> = 1.26). The five second group also had a significant difference in correct white faces identified (</w:t>
      </w:r>
      <w:r w:rsidRPr="00574868">
        <w:rPr>
          <w:rFonts w:ascii="Times New Roman" w:hAnsi="Times New Roman" w:cs="Times New Roman"/>
          <w:i/>
          <w:iCs/>
          <w:sz w:val="24"/>
          <w:szCs w:val="24"/>
        </w:rPr>
        <w:t>M</w:t>
      </w:r>
      <w:r>
        <w:rPr>
          <w:rFonts w:ascii="Times New Roman" w:hAnsi="Times New Roman" w:cs="Times New Roman"/>
          <w:sz w:val="24"/>
          <w:szCs w:val="24"/>
        </w:rPr>
        <w:t xml:space="preserve"> = 2.44, </w:t>
      </w:r>
      <w:r w:rsidRPr="00574868">
        <w:rPr>
          <w:rFonts w:ascii="Times New Roman" w:hAnsi="Times New Roman" w:cs="Times New Roman"/>
          <w:i/>
          <w:iCs/>
          <w:sz w:val="24"/>
          <w:szCs w:val="24"/>
        </w:rPr>
        <w:t xml:space="preserve">SD </w:t>
      </w:r>
      <w:r>
        <w:rPr>
          <w:rFonts w:ascii="Times New Roman" w:hAnsi="Times New Roman" w:cs="Times New Roman"/>
          <w:sz w:val="24"/>
          <w:szCs w:val="24"/>
        </w:rPr>
        <w:t>= 1.71) compared to black faces identified (</w:t>
      </w:r>
      <w:r w:rsidRPr="00574868">
        <w:rPr>
          <w:rFonts w:ascii="Times New Roman" w:hAnsi="Times New Roman" w:cs="Times New Roman"/>
          <w:i/>
          <w:iCs/>
          <w:sz w:val="24"/>
          <w:szCs w:val="24"/>
        </w:rPr>
        <w:t>M</w:t>
      </w:r>
      <w:r>
        <w:rPr>
          <w:rFonts w:ascii="Times New Roman" w:hAnsi="Times New Roman" w:cs="Times New Roman"/>
          <w:sz w:val="24"/>
          <w:szCs w:val="24"/>
        </w:rPr>
        <w:t xml:space="preserve"> = 4.19, </w:t>
      </w:r>
      <w:r w:rsidRPr="00574868">
        <w:rPr>
          <w:rFonts w:ascii="Times New Roman" w:hAnsi="Times New Roman" w:cs="Times New Roman"/>
          <w:i/>
          <w:iCs/>
          <w:sz w:val="24"/>
          <w:szCs w:val="24"/>
        </w:rPr>
        <w:t xml:space="preserve">SD </w:t>
      </w:r>
      <w:r>
        <w:rPr>
          <w:rFonts w:ascii="Times New Roman" w:hAnsi="Times New Roman" w:cs="Times New Roman"/>
          <w:sz w:val="24"/>
          <w:szCs w:val="24"/>
        </w:rPr>
        <w:t>= 1.72).</w:t>
      </w:r>
    </w:p>
    <w:p w14:paraId="338A3287" w14:textId="57C123D5" w:rsidR="00C63648" w:rsidRDefault="00C63648">
      <w:pPr>
        <w:ind w:firstLine="720"/>
        <w:rPr>
          <w:rFonts w:ascii="Times New Roman" w:hAnsi="Times New Roman" w:cs="Times New Roman"/>
          <w:sz w:val="24"/>
          <w:szCs w:val="24"/>
        </w:rPr>
      </w:pPr>
      <w:r>
        <w:rPr>
          <w:rFonts w:ascii="Times New Roman" w:hAnsi="Times New Roman" w:cs="Times New Roman"/>
          <w:sz w:val="24"/>
          <w:szCs w:val="24"/>
        </w:rPr>
        <w:br w:type="page"/>
      </w:r>
    </w:p>
    <w:p w14:paraId="27888476" w14:textId="77777777" w:rsidR="00C63648" w:rsidRPr="00C11812" w:rsidRDefault="00C63648" w:rsidP="00C63648">
      <w:pPr>
        <w:rPr>
          <w:rFonts w:ascii="Times New Roman" w:hAnsi="Times New Roman" w:cs="Times New Roman"/>
          <w:sz w:val="24"/>
          <w:szCs w:val="24"/>
        </w:rPr>
      </w:pPr>
    </w:p>
    <w:p w14:paraId="19CECE3A" w14:textId="77777777" w:rsidR="00C63648" w:rsidRDefault="00C63648" w:rsidP="00C63648">
      <w:pPr>
        <w:rPr>
          <w:rFonts w:ascii="Times New Roman" w:hAnsi="Times New Roman" w:cs="Times New Roman"/>
          <w:b/>
          <w:bCs/>
          <w:sz w:val="24"/>
          <w:szCs w:val="24"/>
        </w:rPr>
      </w:pPr>
      <w:r>
        <w:rPr>
          <w:rFonts w:ascii="Times New Roman" w:hAnsi="Times New Roman" w:cs="Times New Roman"/>
          <w:b/>
          <w:bCs/>
          <w:sz w:val="24"/>
          <w:szCs w:val="24"/>
        </w:rPr>
        <w:t>Discussion</w:t>
      </w:r>
    </w:p>
    <w:p w14:paraId="2DCA59DE" w14:textId="77777777" w:rsidR="00C63648" w:rsidRDefault="00C63648" w:rsidP="00C63648">
      <w:pPr>
        <w:rPr>
          <w:rFonts w:ascii="Times New Roman" w:hAnsi="Times New Roman" w:cs="Times New Roman"/>
          <w:sz w:val="24"/>
          <w:szCs w:val="24"/>
        </w:rPr>
      </w:pPr>
    </w:p>
    <w:p w14:paraId="46E66879" w14:textId="77777777" w:rsidR="00C63648" w:rsidRDefault="00C63648" w:rsidP="00C63648">
      <w:pPr>
        <w:ind w:firstLine="720"/>
        <w:rPr>
          <w:rFonts w:ascii="Times New Roman" w:hAnsi="Times New Roman" w:cs="Times New Roman"/>
          <w:sz w:val="24"/>
          <w:szCs w:val="24"/>
        </w:rPr>
      </w:pPr>
      <w:r>
        <w:rPr>
          <w:rFonts w:ascii="Times New Roman" w:hAnsi="Times New Roman" w:cs="Times New Roman"/>
          <w:sz w:val="24"/>
          <w:szCs w:val="24"/>
        </w:rPr>
        <w:t xml:space="preserve">Based on the outcomes of the study conducted the original hypothesis, that people would recognise faces of their own race better compared to those of a different race, must be rejected based on the results. The results were non-significant, meaning that there was no significant difference observed in either race facial recognition. Implications for these results in relation to eyewitness testimonies would mean that it would not be possible to conclude that own-race bias plays a role in suspect identifications, even though previous research highly suggested that own-race bias did play a significant role in facial recognition with a range of factors having a potential impact on participants. </w:t>
      </w:r>
    </w:p>
    <w:p w14:paraId="1042C719" w14:textId="77777777" w:rsidR="00C63648" w:rsidRDefault="00C63648" w:rsidP="00C63648">
      <w:pPr>
        <w:ind w:firstLine="720"/>
        <w:rPr>
          <w:rFonts w:ascii="Times New Roman" w:hAnsi="Times New Roman" w:cs="Times New Roman"/>
          <w:sz w:val="24"/>
          <w:szCs w:val="24"/>
        </w:rPr>
      </w:pPr>
    </w:p>
    <w:p w14:paraId="6CDCB517" w14:textId="77777777" w:rsidR="00C63648" w:rsidRDefault="00C63648" w:rsidP="00C63648">
      <w:pPr>
        <w:ind w:firstLine="720"/>
        <w:rPr>
          <w:rFonts w:ascii="Times New Roman" w:hAnsi="Times New Roman" w:cs="Times New Roman"/>
          <w:sz w:val="24"/>
          <w:szCs w:val="24"/>
        </w:rPr>
      </w:pPr>
      <w:r>
        <w:rPr>
          <w:rFonts w:ascii="Times New Roman" w:hAnsi="Times New Roman" w:cs="Times New Roman"/>
          <w:sz w:val="24"/>
          <w:szCs w:val="24"/>
        </w:rPr>
        <w:t xml:space="preserve">These findings do not support those of researchers such as Kloth, Shields, &amp; Rhodes (2014) where ORB was found in both Australian and Asian participants. However, the current study’s findings can be used to support the findings of Havard, Richter and Thirkettle (2019) where no observable difference in correct identification of white and black faces was found. Results could also be used to support the theory, put forward by Wan et al (2017), of face-blindness as having a higher impact on face identification compared to ORB. </w:t>
      </w:r>
    </w:p>
    <w:p w14:paraId="6A1C173C" w14:textId="77777777" w:rsidR="00C63648" w:rsidRDefault="00C63648" w:rsidP="00C63648">
      <w:pPr>
        <w:ind w:firstLine="720"/>
        <w:rPr>
          <w:rFonts w:ascii="Times New Roman" w:hAnsi="Times New Roman" w:cs="Times New Roman"/>
          <w:sz w:val="24"/>
          <w:szCs w:val="24"/>
        </w:rPr>
      </w:pPr>
    </w:p>
    <w:p w14:paraId="52B43795" w14:textId="77777777" w:rsidR="00C63648" w:rsidRDefault="00C63648" w:rsidP="00C63648">
      <w:pPr>
        <w:ind w:firstLine="720"/>
        <w:rPr>
          <w:rFonts w:ascii="Times New Roman" w:hAnsi="Times New Roman" w:cs="Times New Roman"/>
          <w:sz w:val="24"/>
          <w:szCs w:val="24"/>
        </w:rPr>
      </w:pPr>
      <w:r>
        <w:rPr>
          <w:rFonts w:ascii="Times New Roman" w:hAnsi="Times New Roman" w:cs="Times New Roman"/>
          <w:sz w:val="24"/>
          <w:szCs w:val="24"/>
        </w:rPr>
        <w:t xml:space="preserve">The second research hypothesis, that participants would recognise faces better in the five second time condition compared to the one and three second conditions, must also be rejected based on the results. Results were non-significant, meaning there was no statistically significant difference observed between the three-time condition. Relating these findings back to the literature reviewed would be similar to the finding above. Results would argue against those found by Wright et al (2001) who found that both white and black participants </w:t>
      </w:r>
      <w:r>
        <w:rPr>
          <w:rFonts w:ascii="Times New Roman" w:hAnsi="Times New Roman" w:cs="Times New Roman"/>
          <w:sz w:val="24"/>
          <w:szCs w:val="24"/>
        </w:rPr>
        <w:lastRenderedPageBreak/>
        <w:t xml:space="preserve">identified their own-race confederate. On the other hand, findings for both hypotheses can be used to support the likes of Zhao and Bentin (2008) where participants identified other-race faces with a much higher accuracy compared to those of their own-race. </w:t>
      </w:r>
    </w:p>
    <w:p w14:paraId="66C52059" w14:textId="77777777" w:rsidR="00C63648" w:rsidRDefault="00C63648" w:rsidP="00C63648">
      <w:pPr>
        <w:ind w:firstLine="720"/>
        <w:rPr>
          <w:rFonts w:ascii="Times New Roman" w:hAnsi="Times New Roman" w:cs="Times New Roman"/>
          <w:sz w:val="24"/>
          <w:szCs w:val="24"/>
        </w:rPr>
      </w:pPr>
    </w:p>
    <w:p w14:paraId="3376F2A4" w14:textId="77777777" w:rsidR="00C63648" w:rsidRDefault="00C63648" w:rsidP="00C63648">
      <w:pPr>
        <w:ind w:firstLine="720"/>
        <w:rPr>
          <w:rFonts w:ascii="Times New Roman" w:hAnsi="Times New Roman" w:cs="Times New Roman"/>
          <w:sz w:val="24"/>
          <w:szCs w:val="24"/>
        </w:rPr>
      </w:pPr>
      <w:r>
        <w:rPr>
          <w:rFonts w:ascii="Times New Roman" w:hAnsi="Times New Roman" w:cs="Times New Roman"/>
          <w:sz w:val="24"/>
          <w:szCs w:val="24"/>
        </w:rPr>
        <w:t xml:space="preserve">Although, in contrast to Zhao and Bentin’s (2008) results where participants identified other-race faces quicker than their own-race faces, in the current study’s findings, participants took longer to identify black faces compared to white, as the majority of participants stated their ethnicity as white. This means that ORB is not found or supported in this study and implications for real-world scenarios would mean that ORB should not be associated heavily with eyewitness testimonies. While there was no significant difference between the conditions, participants tended to identify black faces better than white faces. </w:t>
      </w:r>
    </w:p>
    <w:p w14:paraId="75473E2A" w14:textId="77777777" w:rsidR="00C63648" w:rsidRDefault="00C63648" w:rsidP="00C63648">
      <w:pPr>
        <w:ind w:firstLine="720"/>
        <w:rPr>
          <w:rFonts w:ascii="Times New Roman" w:hAnsi="Times New Roman" w:cs="Times New Roman"/>
          <w:sz w:val="24"/>
          <w:szCs w:val="24"/>
        </w:rPr>
      </w:pPr>
    </w:p>
    <w:p w14:paraId="4928C120" w14:textId="77777777" w:rsidR="00C63648" w:rsidRDefault="00C63648" w:rsidP="00C63648">
      <w:pPr>
        <w:ind w:firstLine="720"/>
        <w:rPr>
          <w:rFonts w:ascii="Times New Roman" w:hAnsi="Times New Roman" w:cs="Times New Roman"/>
          <w:sz w:val="24"/>
          <w:szCs w:val="24"/>
        </w:rPr>
      </w:pPr>
      <w:r>
        <w:rPr>
          <w:rFonts w:ascii="Times New Roman" w:hAnsi="Times New Roman" w:cs="Times New Roman"/>
          <w:sz w:val="24"/>
          <w:szCs w:val="24"/>
        </w:rPr>
        <w:t>While different time conditions would provide different rates of correct identifications, a possible explanation as to why this was the case could be a result of the types of facial feature present on the black faces used. Previous research, such as Kleider-Offutt et al (2017) and Brebner et al (2001), suggests that prototypical and prominent features seen associated with black faces could be used as prompts that could have helped participants to identify slightly more black faces than white. This is not proven, an attempt to provide an explanation has been provided, and could be an area for further research to solidify any claims.</w:t>
      </w:r>
    </w:p>
    <w:p w14:paraId="3B85C9CF" w14:textId="77777777" w:rsidR="00C63648" w:rsidRDefault="00C63648" w:rsidP="00C63648">
      <w:pPr>
        <w:ind w:firstLine="720"/>
        <w:rPr>
          <w:rFonts w:ascii="Times New Roman" w:hAnsi="Times New Roman" w:cs="Times New Roman"/>
          <w:sz w:val="24"/>
          <w:szCs w:val="24"/>
        </w:rPr>
      </w:pPr>
    </w:p>
    <w:p w14:paraId="169BD43B" w14:textId="77777777" w:rsidR="00C63648" w:rsidRDefault="00C63648" w:rsidP="00C63648">
      <w:pPr>
        <w:ind w:firstLine="720"/>
        <w:rPr>
          <w:rFonts w:ascii="Times New Roman" w:hAnsi="Times New Roman" w:cs="Times New Roman"/>
          <w:sz w:val="24"/>
          <w:szCs w:val="24"/>
        </w:rPr>
      </w:pPr>
      <w:r>
        <w:rPr>
          <w:rFonts w:ascii="Times New Roman" w:hAnsi="Times New Roman" w:cs="Times New Roman"/>
          <w:sz w:val="24"/>
          <w:szCs w:val="24"/>
        </w:rPr>
        <w:t xml:space="preserve">Although, there would appear to be a  possible explanation as to why these results were observed in the study which has been investigated. When looking at the results, participants seemed to correctly identify black faces better than white faces, in the three second and five second groups, even though the results were not statistically significant. It </w:t>
      </w:r>
      <w:r>
        <w:rPr>
          <w:rFonts w:ascii="Times New Roman" w:hAnsi="Times New Roman" w:cs="Times New Roman"/>
          <w:sz w:val="24"/>
          <w:szCs w:val="24"/>
        </w:rPr>
        <w:lastRenderedPageBreak/>
        <w:t xml:space="preserve">was also apparent that participants spend a longer period of time looking at the black faces, as mentioned previously, used in the study, compared to the white faces, when they were in the recognition phase. After looking at each participant’s reaction times it is clear to see that when they correctly identified black faces, they took longer when making their choice of face. When the correct identifications response times were examined, all three groups showed that participants spend a significant amount of time more looking at black faces compared to the white faces. This might be the case as participants may want to show they are not prejudice towards those of another race and they do not discriminate against them. This could mean that participants would take more time to identify black faces to make themselves appear in a better light. Further research should be carried out to provide support for these explanations. </w:t>
      </w:r>
    </w:p>
    <w:p w14:paraId="7329A097" w14:textId="77777777" w:rsidR="00C63648" w:rsidRDefault="00C63648" w:rsidP="00C63648">
      <w:pPr>
        <w:ind w:firstLine="720"/>
        <w:rPr>
          <w:rFonts w:ascii="Times New Roman" w:hAnsi="Times New Roman" w:cs="Times New Roman"/>
          <w:sz w:val="24"/>
          <w:szCs w:val="24"/>
        </w:rPr>
      </w:pPr>
    </w:p>
    <w:p w14:paraId="1F02B3CC" w14:textId="77777777" w:rsidR="00C63648" w:rsidRDefault="00C63648" w:rsidP="00C63648">
      <w:pPr>
        <w:ind w:firstLine="720"/>
        <w:rPr>
          <w:rFonts w:ascii="Times New Roman" w:hAnsi="Times New Roman" w:cs="Times New Roman"/>
          <w:sz w:val="24"/>
          <w:szCs w:val="24"/>
        </w:rPr>
      </w:pPr>
      <w:r>
        <w:rPr>
          <w:rFonts w:ascii="Times New Roman" w:hAnsi="Times New Roman" w:cs="Times New Roman"/>
          <w:sz w:val="24"/>
          <w:szCs w:val="24"/>
        </w:rPr>
        <w:t xml:space="preserve">Limitations of the undergraduate study carried out can include the recruitment method used. Participants would only take part if they were Psychology and Counselling students or Psychology students. These participants voluntarily took part in the study in exchange for a credit as part of their course. This would result in a biased sample as they only took part in exchange for something and they were all part of a student population, meaning the results are not completely generalisable This form of recruitment would also restrict the sample size obtained by the researcher as participants could only be student of the university studying certain courses. </w:t>
      </w:r>
    </w:p>
    <w:p w14:paraId="45B86529" w14:textId="77777777" w:rsidR="00C63648" w:rsidRDefault="00C63648" w:rsidP="00C63648">
      <w:pPr>
        <w:ind w:firstLine="720"/>
        <w:rPr>
          <w:rFonts w:ascii="Times New Roman" w:hAnsi="Times New Roman" w:cs="Times New Roman"/>
          <w:sz w:val="24"/>
          <w:szCs w:val="24"/>
        </w:rPr>
      </w:pPr>
    </w:p>
    <w:p w14:paraId="4E0DBDBF" w14:textId="77777777" w:rsidR="00C63648" w:rsidRDefault="00C63648" w:rsidP="00C63648">
      <w:pPr>
        <w:ind w:firstLine="720"/>
        <w:rPr>
          <w:rFonts w:ascii="Times New Roman" w:hAnsi="Times New Roman" w:cs="Times New Roman"/>
          <w:sz w:val="24"/>
          <w:szCs w:val="24"/>
        </w:rPr>
      </w:pPr>
      <w:r>
        <w:rPr>
          <w:rFonts w:ascii="Times New Roman" w:hAnsi="Times New Roman" w:cs="Times New Roman"/>
          <w:sz w:val="24"/>
          <w:szCs w:val="24"/>
        </w:rPr>
        <w:t xml:space="preserve">If the research conducted the study again, possible changes would include the time of exposure to the faces. Perhaps increasing the time participants observed the faces for would yield slightly different results. The study could also have incorporated a different distraction task to take participants attention further away from the task they were asked to do, as </w:t>
      </w:r>
      <w:r>
        <w:rPr>
          <w:rFonts w:ascii="Times New Roman" w:hAnsi="Times New Roman" w:cs="Times New Roman"/>
          <w:sz w:val="24"/>
          <w:szCs w:val="24"/>
        </w:rPr>
        <w:lastRenderedPageBreak/>
        <w:t>participants in the study conducted were asked immediately after viewing the faces to identify them.</w:t>
      </w:r>
    </w:p>
    <w:p w14:paraId="003518CA" w14:textId="77777777" w:rsidR="00C63648" w:rsidRDefault="00C63648" w:rsidP="00C63648">
      <w:pPr>
        <w:ind w:firstLine="720"/>
        <w:rPr>
          <w:rFonts w:ascii="Times New Roman" w:hAnsi="Times New Roman" w:cs="Times New Roman"/>
          <w:sz w:val="24"/>
          <w:szCs w:val="24"/>
        </w:rPr>
      </w:pPr>
    </w:p>
    <w:p w14:paraId="1004AD0A" w14:textId="77777777" w:rsidR="00C63648" w:rsidRDefault="00C63648" w:rsidP="00C63648">
      <w:pPr>
        <w:ind w:firstLine="720"/>
        <w:rPr>
          <w:rFonts w:ascii="Times New Roman" w:hAnsi="Times New Roman" w:cs="Times New Roman"/>
          <w:sz w:val="24"/>
          <w:szCs w:val="24"/>
        </w:rPr>
      </w:pPr>
      <w:r>
        <w:rPr>
          <w:rFonts w:ascii="Times New Roman" w:hAnsi="Times New Roman" w:cs="Times New Roman"/>
          <w:sz w:val="24"/>
          <w:szCs w:val="24"/>
        </w:rPr>
        <w:t>Other limitations of the study include the time scale of the research. As research was conducted as a part of a Psychology undergraduate course this meant that research and the following dissertation could only be completed in a short period of time. If the study could be conducted again, perhaps more participants could have been recruited, which could have shown different results with more robust data collection.</w:t>
      </w:r>
    </w:p>
    <w:p w14:paraId="1E6F2031" w14:textId="77777777" w:rsidR="00C63648" w:rsidRDefault="00C63648" w:rsidP="00C63648">
      <w:pPr>
        <w:ind w:firstLine="720"/>
        <w:rPr>
          <w:rFonts w:ascii="Times New Roman" w:hAnsi="Times New Roman" w:cs="Times New Roman"/>
          <w:sz w:val="24"/>
          <w:szCs w:val="24"/>
        </w:rPr>
      </w:pPr>
    </w:p>
    <w:p w14:paraId="2832CB8E" w14:textId="77777777" w:rsidR="00C63648" w:rsidRDefault="00C63648" w:rsidP="00C63648">
      <w:pPr>
        <w:ind w:firstLine="720"/>
        <w:rPr>
          <w:rFonts w:ascii="Times New Roman" w:hAnsi="Times New Roman" w:cs="Times New Roman"/>
          <w:sz w:val="24"/>
          <w:szCs w:val="24"/>
        </w:rPr>
      </w:pPr>
      <w:r>
        <w:rPr>
          <w:rFonts w:ascii="Times New Roman" w:hAnsi="Times New Roman" w:cs="Times New Roman"/>
          <w:sz w:val="24"/>
          <w:szCs w:val="24"/>
        </w:rPr>
        <w:t xml:space="preserve">Based on the findings of this study, further research could aim to explore the effect the time of exposure to a face has on correct identifications at a later time. So, a possible research question could be along the lines of; Do people identify face, in an identification task, better when exposed to them for long periods of time, following distractions? This could be modified in a number of different ways in a range of different contexts. Another possible related research question could be: Do people take longer to identify faces when they are of another race, as an out-group, to them?  </w:t>
      </w:r>
    </w:p>
    <w:p w14:paraId="3FB7C4C7" w14:textId="77777777" w:rsidR="00C63648" w:rsidRDefault="00C63648" w:rsidP="00C63648">
      <w:pPr>
        <w:ind w:firstLine="720"/>
        <w:rPr>
          <w:rFonts w:ascii="Times New Roman" w:hAnsi="Times New Roman" w:cs="Times New Roman"/>
          <w:sz w:val="24"/>
          <w:szCs w:val="24"/>
        </w:rPr>
      </w:pPr>
    </w:p>
    <w:p w14:paraId="0804D6FF" w14:textId="77777777" w:rsidR="00C63648" w:rsidRDefault="00C63648" w:rsidP="00C63648">
      <w:pPr>
        <w:ind w:firstLine="720"/>
        <w:rPr>
          <w:rFonts w:ascii="Times New Roman" w:hAnsi="Times New Roman" w:cs="Times New Roman"/>
          <w:sz w:val="24"/>
          <w:szCs w:val="24"/>
        </w:rPr>
      </w:pPr>
      <w:r>
        <w:rPr>
          <w:rFonts w:ascii="Times New Roman" w:hAnsi="Times New Roman" w:cs="Times New Roman"/>
          <w:sz w:val="24"/>
          <w:szCs w:val="24"/>
        </w:rPr>
        <w:t>Another possible area to take this study further could be incorporating emotion into the facial expressions. This would be linked to Ackerman et al (2006) where findings suggest that people struggled to correctly identified unless anger was present on the target faces. Age could also be an area for investigation, for example, do younger participants identify faces better than older participants? Findings from a study on this area could be used to support those found by Komes et al (2014) where older adults appear to have poor facial recognition regardless of the ethnicity of the face.</w:t>
      </w:r>
    </w:p>
    <w:p w14:paraId="3CB899CD" w14:textId="77777777" w:rsidR="00C63648" w:rsidRDefault="00C63648" w:rsidP="00C63648">
      <w:pPr>
        <w:ind w:firstLine="720"/>
        <w:rPr>
          <w:rFonts w:ascii="Times New Roman" w:hAnsi="Times New Roman" w:cs="Times New Roman"/>
          <w:sz w:val="24"/>
          <w:szCs w:val="24"/>
        </w:rPr>
      </w:pPr>
    </w:p>
    <w:p w14:paraId="10F12AE9" w14:textId="77777777" w:rsidR="00C63648" w:rsidRDefault="00C63648" w:rsidP="00C63648">
      <w:pPr>
        <w:ind w:firstLine="720"/>
        <w:rPr>
          <w:rFonts w:ascii="Times New Roman" w:hAnsi="Times New Roman" w:cs="Times New Roman"/>
          <w:sz w:val="24"/>
          <w:szCs w:val="24"/>
        </w:rPr>
      </w:pPr>
      <w:r>
        <w:rPr>
          <w:rFonts w:ascii="Times New Roman" w:hAnsi="Times New Roman" w:cs="Times New Roman"/>
          <w:sz w:val="24"/>
          <w:szCs w:val="24"/>
        </w:rPr>
        <w:lastRenderedPageBreak/>
        <w:t xml:space="preserve">To summarise, the study conducted aimed to examine whether the own-race bias was found within eyewitness testimonies, more specifically suspect identifications. This was heavily supported when existing literature had been reviewed. The researcher hypothesised that there would be an observable difference in correct white face identifications and black face identifications, i.e. participants would recognise more white faces compared to black. It was also hypothesised that the longer participants looked at faces for would mean higher correct identifications, this was examined through the use of three-time conditions. There were no statistically significant results found for either of the hypotheses. </w:t>
      </w:r>
    </w:p>
    <w:p w14:paraId="0F07F388" w14:textId="77777777" w:rsidR="00C63648" w:rsidRDefault="00C63648" w:rsidP="00C63648">
      <w:pPr>
        <w:ind w:firstLine="720"/>
        <w:rPr>
          <w:rFonts w:ascii="Times New Roman" w:hAnsi="Times New Roman" w:cs="Times New Roman"/>
          <w:sz w:val="24"/>
          <w:szCs w:val="24"/>
        </w:rPr>
      </w:pPr>
    </w:p>
    <w:p w14:paraId="3F165570" w14:textId="77777777" w:rsidR="00C63648" w:rsidRPr="00A12940" w:rsidRDefault="00C63648" w:rsidP="00C63648">
      <w:pPr>
        <w:ind w:firstLine="720"/>
        <w:rPr>
          <w:rFonts w:ascii="Times New Roman" w:hAnsi="Times New Roman" w:cs="Times New Roman"/>
          <w:sz w:val="24"/>
          <w:szCs w:val="24"/>
        </w:rPr>
      </w:pPr>
      <w:r>
        <w:rPr>
          <w:rFonts w:ascii="Times New Roman" w:hAnsi="Times New Roman" w:cs="Times New Roman"/>
          <w:sz w:val="24"/>
          <w:szCs w:val="24"/>
        </w:rPr>
        <w:t>As stated previously, the current findings do not support the notion that own-race bias plays a significant role in in eyewitness accounts and suspect identifications. This means that the research findings can be used to argue against claims that ORB is present in face recognition, although further research is still recommended regardless of the findings of the current results. Implications for the results would mean that eyewitness accounts may not reliable as evidence suggests and should not be used defining piece of evidence in a court case.</w:t>
      </w:r>
    </w:p>
    <w:p w14:paraId="1AB72EBE" w14:textId="77777777" w:rsidR="00844064" w:rsidRDefault="00844064">
      <w:bookmarkStart w:id="0" w:name="_GoBack"/>
      <w:bookmarkEnd w:id="0"/>
    </w:p>
    <w:sectPr w:rsidR="00844064">
      <w:head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083CC92" w14:textId="77777777" w:rsidR="00717B31" w:rsidRDefault="00717B31" w:rsidP="00C63648">
      <w:pPr>
        <w:spacing w:line="240" w:lineRule="auto"/>
      </w:pPr>
      <w:r>
        <w:separator/>
      </w:r>
    </w:p>
  </w:endnote>
  <w:endnote w:type="continuationSeparator" w:id="0">
    <w:p w14:paraId="5AFA5F51" w14:textId="77777777" w:rsidR="00717B31" w:rsidRDefault="00717B31" w:rsidP="00C6364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5025BAD" w14:textId="77777777" w:rsidR="00717B31" w:rsidRDefault="00717B31" w:rsidP="00C63648">
      <w:pPr>
        <w:spacing w:line="240" w:lineRule="auto"/>
      </w:pPr>
      <w:r>
        <w:separator/>
      </w:r>
    </w:p>
  </w:footnote>
  <w:footnote w:type="continuationSeparator" w:id="0">
    <w:p w14:paraId="2E7526E6" w14:textId="77777777" w:rsidR="00717B31" w:rsidRDefault="00717B31" w:rsidP="00C63648">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E632160" w14:textId="297BBE5B" w:rsidR="00C63648" w:rsidRDefault="00C63648">
    <w:pPr>
      <w:pStyle w:val="Header"/>
    </w:pPr>
    <w:r>
      <w:tab/>
    </w:r>
    <w:r>
      <w:tab/>
    </w:r>
    <w:r>
      <w:fldChar w:fldCharType="begin"/>
    </w:r>
    <w:r>
      <w:instrText xml:space="preserve"> PAGE   \* MERGEFORMAT </w:instrText>
    </w:r>
    <w:r>
      <w:fldChar w:fldCharType="separate"/>
    </w:r>
    <w:r>
      <w:rPr>
        <w:noProof/>
      </w:rPr>
      <w:t>1</w:t>
    </w:r>
    <w:r>
      <w:rPr>
        <w:noProof/>
      </w:rPr>
      <w:fldChar w:fldCharType="end"/>
    </w:r>
  </w:p>
  <w:p w14:paraId="4C60022E" w14:textId="77777777" w:rsidR="00C63648" w:rsidRDefault="00C63648">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63648"/>
    <w:rsid w:val="00717B31"/>
    <w:rsid w:val="00844064"/>
    <w:rsid w:val="00C6364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2043BA"/>
  <w15:chartTrackingRefBased/>
  <w15:docId w15:val="{14D19734-68A9-400A-B2BD-EA2BA6AEF4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line="480" w:lineRule="auto"/>
        <w:ind w:firstLine="72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63648"/>
    <w:pPr>
      <w:ind w:firstLine="0"/>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63648"/>
    <w:pPr>
      <w:tabs>
        <w:tab w:val="center" w:pos="4513"/>
        <w:tab w:val="right" w:pos="9026"/>
      </w:tabs>
      <w:spacing w:line="240" w:lineRule="auto"/>
    </w:pPr>
  </w:style>
  <w:style w:type="character" w:customStyle="1" w:styleId="HeaderChar">
    <w:name w:val="Header Char"/>
    <w:basedOn w:val="DefaultParagraphFont"/>
    <w:link w:val="Header"/>
    <w:uiPriority w:val="99"/>
    <w:rsid w:val="00C63648"/>
  </w:style>
  <w:style w:type="paragraph" w:styleId="Footer">
    <w:name w:val="footer"/>
    <w:basedOn w:val="Normal"/>
    <w:link w:val="FooterChar"/>
    <w:uiPriority w:val="99"/>
    <w:unhideWhenUsed/>
    <w:rsid w:val="00C63648"/>
    <w:pPr>
      <w:tabs>
        <w:tab w:val="center" w:pos="4513"/>
        <w:tab w:val="right" w:pos="9026"/>
      </w:tabs>
      <w:spacing w:line="240" w:lineRule="auto"/>
    </w:pPr>
  </w:style>
  <w:style w:type="character" w:customStyle="1" w:styleId="FooterChar">
    <w:name w:val="Footer Char"/>
    <w:basedOn w:val="DefaultParagraphFont"/>
    <w:link w:val="Footer"/>
    <w:uiPriority w:val="99"/>
    <w:rsid w:val="00C6364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6</Pages>
  <Words>1433</Words>
  <Characters>8169</Characters>
  <Application>Microsoft Office Word</Application>
  <DocSecurity>0</DocSecurity>
  <Lines>68</Lines>
  <Paragraphs>19</Paragraphs>
  <ScaleCrop>false</ScaleCrop>
  <Company/>
  <LinksUpToDate>false</LinksUpToDate>
  <CharactersWithSpaces>9583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Demi Easter</dc:creator>
  <cp:keywords/>
  <dc:description/>
  <cp:lastModifiedBy>Demi Easter</cp:lastModifiedBy>
  <cp:revision>1</cp:revision>
  <dcterms:created xsi:type="dcterms:W3CDTF">2020-02-29T13:32:00Z</dcterms:created>
  <dcterms:modified xsi:type="dcterms:W3CDTF">2020-02-29T13:34:00Z</dcterms:modified>
</cp:coreProperties>
</file>