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F4D78" w14:textId="77777777" w:rsidR="00EA6312" w:rsidRPr="00EA6312" w:rsidRDefault="00EA6312" w:rsidP="00EA6312">
      <w:pPr>
        <w:jc w:val="center"/>
        <w:rPr>
          <w:b/>
          <w:bCs/>
          <w:sz w:val="22"/>
          <w:szCs w:val="22"/>
        </w:rPr>
      </w:pPr>
    </w:p>
    <w:p w14:paraId="3CABC6DE" w14:textId="77777777" w:rsidR="00EA6312" w:rsidRDefault="00EA6312" w:rsidP="00EA6312">
      <w:pPr>
        <w:jc w:val="center"/>
        <w:rPr>
          <w:b/>
          <w:bCs/>
          <w:sz w:val="44"/>
          <w:szCs w:val="44"/>
        </w:rPr>
      </w:pPr>
      <w:r>
        <w:rPr>
          <w:b/>
          <w:bCs/>
          <w:sz w:val="44"/>
          <w:szCs w:val="44"/>
        </w:rPr>
        <w:t>University of Wales Trinity Saint David</w:t>
      </w:r>
    </w:p>
    <w:p w14:paraId="24F8F70F" w14:textId="77777777" w:rsidR="00EA6312" w:rsidRDefault="00EA6312" w:rsidP="00EA6312">
      <w:pPr>
        <w:jc w:val="center"/>
        <w:rPr>
          <w:b/>
          <w:bCs/>
          <w:sz w:val="28"/>
          <w:szCs w:val="28"/>
        </w:rPr>
      </w:pPr>
      <w:r w:rsidRPr="00EA6312">
        <w:rPr>
          <w:b/>
          <w:bCs/>
          <w:sz w:val="28"/>
          <w:szCs w:val="28"/>
        </w:rPr>
        <w:t>Wales Institute of Science &amp; Art</w:t>
      </w:r>
    </w:p>
    <w:p w14:paraId="7E2ACE11" w14:textId="77777777" w:rsidR="00EA6312" w:rsidRDefault="00EA6312" w:rsidP="00EA6312">
      <w:pPr>
        <w:jc w:val="center"/>
        <w:rPr>
          <w:b/>
          <w:bCs/>
          <w:sz w:val="28"/>
          <w:szCs w:val="28"/>
        </w:rPr>
      </w:pPr>
    </w:p>
    <w:p w14:paraId="4B30574A" w14:textId="77777777" w:rsidR="00EA6312" w:rsidRDefault="00EA6312" w:rsidP="00EA6312">
      <w:pPr>
        <w:jc w:val="center"/>
        <w:rPr>
          <w:b/>
          <w:bCs/>
          <w:noProof/>
          <w:sz w:val="28"/>
          <w:szCs w:val="28"/>
        </w:rPr>
      </w:pPr>
      <w:r>
        <w:rPr>
          <w:b/>
          <w:bCs/>
          <w:noProof/>
          <w:sz w:val="28"/>
          <w:szCs w:val="28"/>
        </w:rPr>
        <w:drawing>
          <wp:inline distT="0" distB="0" distL="0" distR="0" wp14:anchorId="2FA92160" wp14:editId="06723E4A">
            <wp:extent cx="3543300" cy="1206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43300" cy="1206500"/>
                    </a:xfrm>
                    <a:prstGeom prst="rect">
                      <a:avLst/>
                    </a:prstGeom>
                  </pic:spPr>
                </pic:pic>
              </a:graphicData>
            </a:graphic>
          </wp:inline>
        </w:drawing>
      </w:r>
    </w:p>
    <w:p w14:paraId="18918821" w14:textId="77777777" w:rsidR="00EA6312" w:rsidRDefault="00EA6312" w:rsidP="00EA6312">
      <w:pPr>
        <w:rPr>
          <w:b/>
          <w:bCs/>
          <w:noProof/>
          <w:sz w:val="28"/>
          <w:szCs w:val="28"/>
        </w:rPr>
      </w:pPr>
    </w:p>
    <w:p w14:paraId="22201017" w14:textId="77777777" w:rsidR="00EA6312" w:rsidRDefault="00EA6312" w:rsidP="00EA6312">
      <w:pPr>
        <w:tabs>
          <w:tab w:val="left" w:pos="3600"/>
        </w:tabs>
        <w:jc w:val="center"/>
        <w:rPr>
          <w:sz w:val="28"/>
          <w:szCs w:val="28"/>
        </w:rPr>
      </w:pPr>
    </w:p>
    <w:p w14:paraId="4315FB60" w14:textId="77777777" w:rsidR="00EA6312" w:rsidRDefault="00EA6312" w:rsidP="00EA6312">
      <w:pPr>
        <w:tabs>
          <w:tab w:val="left" w:pos="3600"/>
        </w:tabs>
        <w:jc w:val="center"/>
        <w:rPr>
          <w:sz w:val="28"/>
          <w:szCs w:val="28"/>
        </w:rPr>
      </w:pPr>
    </w:p>
    <w:p w14:paraId="268EC23E" w14:textId="3848B795" w:rsidR="00DF4B0D" w:rsidRDefault="00DF4B0D" w:rsidP="00EA6312">
      <w:pPr>
        <w:tabs>
          <w:tab w:val="left" w:pos="3600"/>
        </w:tabs>
        <w:jc w:val="center"/>
        <w:rPr>
          <w:b/>
          <w:bCs/>
          <w:i/>
          <w:iCs/>
          <w:sz w:val="44"/>
          <w:szCs w:val="44"/>
        </w:rPr>
      </w:pPr>
      <w:r>
        <w:rPr>
          <w:b/>
          <w:bCs/>
          <w:i/>
          <w:iCs/>
          <w:sz w:val="44"/>
          <w:szCs w:val="44"/>
        </w:rPr>
        <w:t xml:space="preserve">The Development of a Motorcycle </w:t>
      </w:r>
      <w:r w:rsidR="0099496E">
        <w:rPr>
          <w:b/>
          <w:bCs/>
          <w:i/>
          <w:iCs/>
          <w:sz w:val="44"/>
          <w:szCs w:val="44"/>
        </w:rPr>
        <w:t>H</w:t>
      </w:r>
      <w:r>
        <w:rPr>
          <w:b/>
          <w:bCs/>
          <w:i/>
          <w:iCs/>
          <w:sz w:val="44"/>
          <w:szCs w:val="44"/>
        </w:rPr>
        <w:t>elmet Intended for Road Use</w:t>
      </w:r>
    </w:p>
    <w:p w14:paraId="5C479FC3" w14:textId="0FAACD32" w:rsidR="00EA6312" w:rsidRDefault="00131041" w:rsidP="00EA6312">
      <w:pPr>
        <w:tabs>
          <w:tab w:val="left" w:pos="3600"/>
        </w:tabs>
        <w:jc w:val="center"/>
        <w:rPr>
          <w:sz w:val="22"/>
          <w:szCs w:val="22"/>
        </w:rPr>
      </w:pPr>
      <w:r>
        <w:rPr>
          <w:i/>
          <w:iCs/>
          <w:sz w:val="36"/>
          <w:szCs w:val="36"/>
        </w:rPr>
        <w:t>Workshop and Practice ACHA4011</w:t>
      </w:r>
    </w:p>
    <w:p w14:paraId="42C8F5E6" w14:textId="77777777" w:rsidR="00EA6312" w:rsidRPr="00EA6312" w:rsidRDefault="00EA6312" w:rsidP="00EA6312">
      <w:pPr>
        <w:rPr>
          <w:sz w:val="22"/>
          <w:szCs w:val="22"/>
        </w:rPr>
      </w:pPr>
    </w:p>
    <w:p w14:paraId="328E4E46" w14:textId="77777777" w:rsidR="00EA6312" w:rsidRPr="00EA6312" w:rsidRDefault="00EA6312" w:rsidP="00EA6312">
      <w:pPr>
        <w:rPr>
          <w:sz w:val="22"/>
          <w:szCs w:val="22"/>
        </w:rPr>
      </w:pPr>
    </w:p>
    <w:p w14:paraId="185DA57B" w14:textId="77777777" w:rsidR="00EA6312" w:rsidRPr="00EA6312" w:rsidRDefault="00EA6312" w:rsidP="00EA6312">
      <w:pPr>
        <w:rPr>
          <w:sz w:val="22"/>
          <w:szCs w:val="22"/>
        </w:rPr>
      </w:pPr>
    </w:p>
    <w:p w14:paraId="5BA20F30" w14:textId="77777777" w:rsidR="00EA6312" w:rsidRPr="00EA6312" w:rsidRDefault="00EA6312" w:rsidP="00EA6312">
      <w:pPr>
        <w:rPr>
          <w:sz w:val="22"/>
          <w:szCs w:val="22"/>
        </w:rPr>
      </w:pPr>
    </w:p>
    <w:p w14:paraId="732D846B" w14:textId="77777777" w:rsidR="00EA6312" w:rsidRPr="00EA6312" w:rsidRDefault="00EA6312" w:rsidP="00EA6312">
      <w:pPr>
        <w:rPr>
          <w:sz w:val="22"/>
          <w:szCs w:val="22"/>
        </w:rPr>
      </w:pPr>
    </w:p>
    <w:p w14:paraId="343DF0DC" w14:textId="77777777" w:rsidR="00EA6312" w:rsidRPr="00EA6312" w:rsidRDefault="00EA6312" w:rsidP="00EA6312">
      <w:pPr>
        <w:rPr>
          <w:sz w:val="22"/>
          <w:szCs w:val="22"/>
        </w:rPr>
      </w:pPr>
    </w:p>
    <w:p w14:paraId="474E08A7" w14:textId="77777777" w:rsidR="00EA6312" w:rsidRPr="00EA6312" w:rsidRDefault="00EA6312" w:rsidP="00EA6312">
      <w:pPr>
        <w:rPr>
          <w:sz w:val="22"/>
          <w:szCs w:val="22"/>
        </w:rPr>
      </w:pPr>
    </w:p>
    <w:p w14:paraId="17AEDB9E" w14:textId="77777777" w:rsidR="00EA6312" w:rsidRPr="00EA6312" w:rsidRDefault="00EA6312" w:rsidP="00EA6312">
      <w:pPr>
        <w:rPr>
          <w:sz w:val="22"/>
          <w:szCs w:val="22"/>
        </w:rPr>
      </w:pPr>
    </w:p>
    <w:p w14:paraId="2A2BF3EC" w14:textId="77777777" w:rsidR="00EA6312" w:rsidRPr="00EA6312" w:rsidRDefault="00EA6312" w:rsidP="00EA6312">
      <w:pPr>
        <w:rPr>
          <w:sz w:val="22"/>
          <w:szCs w:val="22"/>
        </w:rPr>
      </w:pPr>
    </w:p>
    <w:p w14:paraId="73396F0F" w14:textId="77777777" w:rsidR="00EA6312" w:rsidRPr="00EA6312" w:rsidRDefault="00EA6312" w:rsidP="00EA6312">
      <w:pPr>
        <w:rPr>
          <w:sz w:val="22"/>
          <w:szCs w:val="22"/>
        </w:rPr>
      </w:pPr>
    </w:p>
    <w:p w14:paraId="7D6699D7" w14:textId="77777777" w:rsidR="00EA6312" w:rsidRPr="00EA6312" w:rsidRDefault="00EA6312" w:rsidP="00EA6312">
      <w:pPr>
        <w:rPr>
          <w:sz w:val="22"/>
          <w:szCs w:val="22"/>
        </w:rPr>
      </w:pPr>
    </w:p>
    <w:p w14:paraId="0DA69273" w14:textId="77777777" w:rsidR="00460B83" w:rsidRPr="00EA6312" w:rsidRDefault="00460B83" w:rsidP="00DF4B0D">
      <w:pPr>
        <w:tabs>
          <w:tab w:val="left" w:pos="2740"/>
        </w:tabs>
        <w:jc w:val="center"/>
        <w:rPr>
          <w:sz w:val="22"/>
          <w:szCs w:val="22"/>
        </w:rPr>
      </w:pPr>
      <w:r>
        <w:rPr>
          <w:sz w:val="22"/>
          <w:szCs w:val="22"/>
        </w:rPr>
        <w:t>Parry Hill</w:t>
      </w:r>
    </w:p>
    <w:p w14:paraId="4A4CEE17" w14:textId="77777777" w:rsidR="00EA6312" w:rsidRDefault="00460B83" w:rsidP="00460B83">
      <w:pPr>
        <w:jc w:val="center"/>
        <w:rPr>
          <w:sz w:val="22"/>
          <w:szCs w:val="22"/>
        </w:rPr>
      </w:pPr>
      <w:r>
        <w:rPr>
          <w:sz w:val="22"/>
          <w:szCs w:val="22"/>
        </w:rPr>
        <w:t>2004858</w:t>
      </w:r>
    </w:p>
    <w:p w14:paraId="0456B78F" w14:textId="7C49F551" w:rsidR="00460B83" w:rsidRDefault="00131041" w:rsidP="00460B83">
      <w:pPr>
        <w:jc w:val="center"/>
        <w:rPr>
          <w:sz w:val="22"/>
          <w:szCs w:val="22"/>
        </w:rPr>
      </w:pPr>
      <w:r>
        <w:rPr>
          <w:sz w:val="22"/>
          <w:szCs w:val="22"/>
        </w:rPr>
        <w:t>15/10/2021</w:t>
      </w:r>
      <w:r w:rsidR="00460B83">
        <w:rPr>
          <w:sz w:val="22"/>
          <w:szCs w:val="22"/>
        </w:rPr>
        <w:br w:type="page"/>
      </w:r>
    </w:p>
    <w:sdt>
      <w:sdtPr>
        <w:rPr>
          <w:rFonts w:asciiTheme="minorHAnsi" w:eastAsiaTheme="minorHAnsi" w:hAnsiTheme="minorHAnsi" w:cstheme="minorBidi"/>
          <w:b w:val="0"/>
          <w:bCs w:val="0"/>
          <w:color w:val="auto"/>
          <w:sz w:val="24"/>
          <w:szCs w:val="24"/>
          <w:lang w:val="en-GB"/>
        </w:rPr>
        <w:id w:val="-507675046"/>
        <w:docPartObj>
          <w:docPartGallery w:val="Table of Contents"/>
          <w:docPartUnique/>
        </w:docPartObj>
      </w:sdtPr>
      <w:sdtEndPr>
        <w:rPr>
          <w:noProof/>
        </w:rPr>
      </w:sdtEndPr>
      <w:sdtContent>
        <w:p w14:paraId="0DCC9C34" w14:textId="77777777" w:rsidR="002C09E9" w:rsidRDefault="002C09E9">
          <w:pPr>
            <w:pStyle w:val="TOCHeading"/>
          </w:pPr>
          <w:r>
            <w:t>Table of Contents</w:t>
          </w:r>
        </w:p>
        <w:p w14:paraId="632F2F98" w14:textId="08B98C8D" w:rsidR="00CD6718" w:rsidRDefault="002C09E9">
          <w:pPr>
            <w:pStyle w:val="TOC1"/>
            <w:tabs>
              <w:tab w:val="left" w:pos="480"/>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016237" w:history="1">
            <w:r w:rsidR="00CD6718" w:rsidRPr="008A7536">
              <w:rPr>
                <w:rStyle w:val="Hyperlink"/>
                <w:rFonts w:cstheme="minorHAnsi"/>
                <w:noProof/>
              </w:rPr>
              <w:t>1.</w:t>
            </w:r>
            <w:r w:rsidR="00CD6718">
              <w:rPr>
                <w:rFonts w:eastAsiaTheme="minorEastAsia"/>
                <w:b w:val="0"/>
                <w:bCs w:val="0"/>
                <w:i w:val="0"/>
                <w:iCs w:val="0"/>
                <w:noProof/>
                <w:lang w:eastAsia="en-GB"/>
              </w:rPr>
              <w:tab/>
            </w:r>
            <w:r w:rsidR="00CD6718" w:rsidRPr="008A7536">
              <w:rPr>
                <w:rStyle w:val="Hyperlink"/>
                <w:rFonts w:cstheme="minorHAnsi"/>
                <w:noProof/>
              </w:rPr>
              <w:t>Introduction</w:t>
            </w:r>
            <w:r w:rsidR="00CD6718">
              <w:rPr>
                <w:noProof/>
                <w:webHidden/>
              </w:rPr>
              <w:tab/>
            </w:r>
            <w:r w:rsidR="00CD6718">
              <w:rPr>
                <w:noProof/>
                <w:webHidden/>
              </w:rPr>
              <w:fldChar w:fldCharType="begin"/>
            </w:r>
            <w:r w:rsidR="00CD6718">
              <w:rPr>
                <w:noProof/>
                <w:webHidden/>
              </w:rPr>
              <w:instrText xml:space="preserve"> PAGEREF _Toc89016237 \h </w:instrText>
            </w:r>
            <w:r w:rsidR="00CD6718">
              <w:rPr>
                <w:noProof/>
                <w:webHidden/>
              </w:rPr>
            </w:r>
            <w:r w:rsidR="00CD6718">
              <w:rPr>
                <w:noProof/>
                <w:webHidden/>
              </w:rPr>
              <w:fldChar w:fldCharType="separate"/>
            </w:r>
            <w:r w:rsidR="00CD6718">
              <w:rPr>
                <w:noProof/>
                <w:webHidden/>
              </w:rPr>
              <w:t>2</w:t>
            </w:r>
            <w:r w:rsidR="00CD6718">
              <w:rPr>
                <w:noProof/>
                <w:webHidden/>
              </w:rPr>
              <w:fldChar w:fldCharType="end"/>
            </w:r>
          </w:hyperlink>
        </w:p>
        <w:p w14:paraId="2441D5C7" w14:textId="22619AD0" w:rsidR="00CD6718" w:rsidRDefault="000A25F1">
          <w:pPr>
            <w:pStyle w:val="TOC1"/>
            <w:tabs>
              <w:tab w:val="left" w:pos="480"/>
              <w:tab w:val="right" w:leader="dot" w:pos="9010"/>
            </w:tabs>
            <w:rPr>
              <w:rFonts w:eastAsiaTheme="minorEastAsia"/>
              <w:b w:val="0"/>
              <w:bCs w:val="0"/>
              <w:i w:val="0"/>
              <w:iCs w:val="0"/>
              <w:noProof/>
              <w:lang w:eastAsia="en-GB"/>
            </w:rPr>
          </w:pPr>
          <w:hyperlink w:anchor="_Toc89016238" w:history="1">
            <w:r w:rsidR="00CD6718" w:rsidRPr="008A7536">
              <w:rPr>
                <w:rStyle w:val="Hyperlink"/>
                <w:rFonts w:cstheme="minorHAnsi"/>
                <w:noProof/>
              </w:rPr>
              <w:t>2.</w:t>
            </w:r>
            <w:r w:rsidR="00CD6718">
              <w:rPr>
                <w:rFonts w:eastAsiaTheme="minorEastAsia"/>
                <w:b w:val="0"/>
                <w:bCs w:val="0"/>
                <w:i w:val="0"/>
                <w:iCs w:val="0"/>
                <w:noProof/>
                <w:lang w:eastAsia="en-GB"/>
              </w:rPr>
              <w:tab/>
            </w:r>
            <w:r w:rsidR="00CD6718" w:rsidRPr="008A7536">
              <w:rPr>
                <w:rStyle w:val="Hyperlink"/>
                <w:rFonts w:cstheme="minorHAnsi"/>
                <w:noProof/>
              </w:rPr>
              <w:t>Research</w:t>
            </w:r>
            <w:r w:rsidR="00CD6718">
              <w:rPr>
                <w:noProof/>
                <w:webHidden/>
              </w:rPr>
              <w:tab/>
            </w:r>
            <w:r w:rsidR="00CD6718">
              <w:rPr>
                <w:noProof/>
                <w:webHidden/>
              </w:rPr>
              <w:fldChar w:fldCharType="begin"/>
            </w:r>
            <w:r w:rsidR="00CD6718">
              <w:rPr>
                <w:noProof/>
                <w:webHidden/>
              </w:rPr>
              <w:instrText xml:space="preserve"> PAGEREF _Toc89016238 \h </w:instrText>
            </w:r>
            <w:r w:rsidR="00CD6718">
              <w:rPr>
                <w:noProof/>
                <w:webHidden/>
              </w:rPr>
            </w:r>
            <w:r w:rsidR="00CD6718">
              <w:rPr>
                <w:noProof/>
                <w:webHidden/>
              </w:rPr>
              <w:fldChar w:fldCharType="separate"/>
            </w:r>
            <w:r w:rsidR="00CD6718">
              <w:rPr>
                <w:noProof/>
                <w:webHidden/>
              </w:rPr>
              <w:t>3</w:t>
            </w:r>
            <w:r w:rsidR="00CD6718">
              <w:rPr>
                <w:noProof/>
                <w:webHidden/>
              </w:rPr>
              <w:fldChar w:fldCharType="end"/>
            </w:r>
          </w:hyperlink>
        </w:p>
        <w:p w14:paraId="0CB2FAEE" w14:textId="7FECDEB7" w:rsidR="00CD6718" w:rsidRDefault="000A25F1">
          <w:pPr>
            <w:pStyle w:val="TOC1"/>
            <w:tabs>
              <w:tab w:val="right" w:leader="dot" w:pos="9010"/>
            </w:tabs>
            <w:rPr>
              <w:rFonts w:eastAsiaTheme="minorEastAsia"/>
              <w:b w:val="0"/>
              <w:bCs w:val="0"/>
              <w:i w:val="0"/>
              <w:iCs w:val="0"/>
              <w:noProof/>
              <w:lang w:eastAsia="en-GB"/>
            </w:rPr>
          </w:pPr>
          <w:hyperlink w:anchor="_Toc89016239" w:history="1">
            <w:r w:rsidR="00CD6718" w:rsidRPr="008A7536">
              <w:rPr>
                <w:rStyle w:val="Hyperlink"/>
                <w:rFonts w:cstheme="minorHAnsi"/>
                <w:noProof/>
              </w:rPr>
              <w:t>2.1 Project Management</w:t>
            </w:r>
            <w:r w:rsidR="00CD6718">
              <w:rPr>
                <w:noProof/>
                <w:webHidden/>
              </w:rPr>
              <w:tab/>
            </w:r>
            <w:r w:rsidR="00CD6718">
              <w:rPr>
                <w:noProof/>
                <w:webHidden/>
              </w:rPr>
              <w:fldChar w:fldCharType="begin"/>
            </w:r>
            <w:r w:rsidR="00CD6718">
              <w:rPr>
                <w:noProof/>
                <w:webHidden/>
              </w:rPr>
              <w:instrText xml:space="preserve"> PAGEREF _Toc89016239 \h </w:instrText>
            </w:r>
            <w:r w:rsidR="00CD6718">
              <w:rPr>
                <w:noProof/>
                <w:webHidden/>
              </w:rPr>
            </w:r>
            <w:r w:rsidR="00CD6718">
              <w:rPr>
                <w:noProof/>
                <w:webHidden/>
              </w:rPr>
              <w:fldChar w:fldCharType="separate"/>
            </w:r>
            <w:r w:rsidR="00CD6718">
              <w:rPr>
                <w:noProof/>
                <w:webHidden/>
              </w:rPr>
              <w:t>3</w:t>
            </w:r>
            <w:r w:rsidR="00CD6718">
              <w:rPr>
                <w:noProof/>
                <w:webHidden/>
              </w:rPr>
              <w:fldChar w:fldCharType="end"/>
            </w:r>
          </w:hyperlink>
        </w:p>
        <w:p w14:paraId="49512273" w14:textId="0FE06E77" w:rsidR="00CD6718" w:rsidRDefault="000A25F1">
          <w:pPr>
            <w:pStyle w:val="TOC1"/>
            <w:tabs>
              <w:tab w:val="right" w:leader="dot" w:pos="9010"/>
            </w:tabs>
            <w:rPr>
              <w:rFonts w:eastAsiaTheme="minorEastAsia"/>
              <w:b w:val="0"/>
              <w:bCs w:val="0"/>
              <w:i w:val="0"/>
              <w:iCs w:val="0"/>
              <w:noProof/>
              <w:lang w:eastAsia="en-GB"/>
            </w:rPr>
          </w:pPr>
          <w:hyperlink w:anchor="_Toc89016240" w:history="1">
            <w:r w:rsidR="00CD6718" w:rsidRPr="008A7536">
              <w:rPr>
                <w:rStyle w:val="Hyperlink"/>
                <w:rFonts w:cstheme="minorHAnsi"/>
                <w:noProof/>
              </w:rPr>
              <w:t>2.2 Engineering team structure</w:t>
            </w:r>
            <w:r w:rsidR="00CD6718">
              <w:rPr>
                <w:noProof/>
                <w:webHidden/>
              </w:rPr>
              <w:tab/>
            </w:r>
            <w:r w:rsidR="00CD6718">
              <w:rPr>
                <w:noProof/>
                <w:webHidden/>
              </w:rPr>
              <w:fldChar w:fldCharType="begin"/>
            </w:r>
            <w:r w:rsidR="00CD6718">
              <w:rPr>
                <w:noProof/>
                <w:webHidden/>
              </w:rPr>
              <w:instrText xml:space="preserve"> PAGEREF _Toc89016240 \h </w:instrText>
            </w:r>
            <w:r w:rsidR="00CD6718">
              <w:rPr>
                <w:noProof/>
                <w:webHidden/>
              </w:rPr>
            </w:r>
            <w:r w:rsidR="00CD6718">
              <w:rPr>
                <w:noProof/>
                <w:webHidden/>
              </w:rPr>
              <w:fldChar w:fldCharType="separate"/>
            </w:r>
            <w:r w:rsidR="00CD6718">
              <w:rPr>
                <w:noProof/>
                <w:webHidden/>
              </w:rPr>
              <w:t>5</w:t>
            </w:r>
            <w:r w:rsidR="00CD6718">
              <w:rPr>
                <w:noProof/>
                <w:webHidden/>
              </w:rPr>
              <w:fldChar w:fldCharType="end"/>
            </w:r>
          </w:hyperlink>
        </w:p>
        <w:p w14:paraId="48A37323" w14:textId="278D3E1F" w:rsidR="00CD6718" w:rsidRDefault="000A25F1">
          <w:pPr>
            <w:pStyle w:val="TOC1"/>
            <w:tabs>
              <w:tab w:val="left" w:pos="480"/>
              <w:tab w:val="right" w:leader="dot" w:pos="9010"/>
            </w:tabs>
            <w:rPr>
              <w:rFonts w:eastAsiaTheme="minorEastAsia"/>
              <w:b w:val="0"/>
              <w:bCs w:val="0"/>
              <w:i w:val="0"/>
              <w:iCs w:val="0"/>
              <w:noProof/>
              <w:lang w:eastAsia="en-GB"/>
            </w:rPr>
          </w:pPr>
          <w:hyperlink w:anchor="_Toc89016241" w:history="1">
            <w:r w:rsidR="00CD6718" w:rsidRPr="008A7536">
              <w:rPr>
                <w:rStyle w:val="Hyperlink"/>
                <w:rFonts w:cstheme="minorHAnsi"/>
                <w:noProof/>
              </w:rPr>
              <w:t>3.</w:t>
            </w:r>
            <w:r w:rsidR="00CD6718">
              <w:rPr>
                <w:rFonts w:eastAsiaTheme="minorEastAsia"/>
                <w:b w:val="0"/>
                <w:bCs w:val="0"/>
                <w:i w:val="0"/>
                <w:iCs w:val="0"/>
                <w:noProof/>
                <w:lang w:eastAsia="en-GB"/>
              </w:rPr>
              <w:tab/>
            </w:r>
            <w:r w:rsidR="00CD6718" w:rsidRPr="008A7536">
              <w:rPr>
                <w:rStyle w:val="Hyperlink"/>
                <w:rFonts w:cstheme="minorHAnsi"/>
                <w:noProof/>
              </w:rPr>
              <w:t>Methodology</w:t>
            </w:r>
            <w:r w:rsidR="00CD6718">
              <w:rPr>
                <w:noProof/>
                <w:webHidden/>
              </w:rPr>
              <w:tab/>
            </w:r>
            <w:r w:rsidR="00CD6718">
              <w:rPr>
                <w:noProof/>
                <w:webHidden/>
              </w:rPr>
              <w:fldChar w:fldCharType="begin"/>
            </w:r>
            <w:r w:rsidR="00CD6718">
              <w:rPr>
                <w:noProof/>
                <w:webHidden/>
              </w:rPr>
              <w:instrText xml:space="preserve"> PAGEREF _Toc89016241 \h </w:instrText>
            </w:r>
            <w:r w:rsidR="00CD6718">
              <w:rPr>
                <w:noProof/>
                <w:webHidden/>
              </w:rPr>
            </w:r>
            <w:r w:rsidR="00CD6718">
              <w:rPr>
                <w:noProof/>
                <w:webHidden/>
              </w:rPr>
              <w:fldChar w:fldCharType="separate"/>
            </w:r>
            <w:r w:rsidR="00CD6718">
              <w:rPr>
                <w:noProof/>
                <w:webHidden/>
              </w:rPr>
              <w:t>7</w:t>
            </w:r>
            <w:r w:rsidR="00CD6718">
              <w:rPr>
                <w:noProof/>
                <w:webHidden/>
              </w:rPr>
              <w:fldChar w:fldCharType="end"/>
            </w:r>
          </w:hyperlink>
        </w:p>
        <w:p w14:paraId="4184EBFE" w14:textId="3A340ECB" w:rsidR="00CD6718" w:rsidRDefault="000A25F1">
          <w:pPr>
            <w:pStyle w:val="TOC1"/>
            <w:tabs>
              <w:tab w:val="right" w:leader="dot" w:pos="9010"/>
            </w:tabs>
            <w:rPr>
              <w:rFonts w:eastAsiaTheme="minorEastAsia"/>
              <w:b w:val="0"/>
              <w:bCs w:val="0"/>
              <w:i w:val="0"/>
              <w:iCs w:val="0"/>
              <w:noProof/>
              <w:lang w:eastAsia="en-GB"/>
            </w:rPr>
          </w:pPr>
          <w:hyperlink w:anchor="_Toc89016242" w:history="1">
            <w:r w:rsidR="00CD6718" w:rsidRPr="008A7536">
              <w:rPr>
                <w:rStyle w:val="Hyperlink"/>
                <w:noProof/>
              </w:rPr>
              <w:t>3.1 Product Development</w:t>
            </w:r>
            <w:r w:rsidR="00CD6718">
              <w:rPr>
                <w:noProof/>
                <w:webHidden/>
              </w:rPr>
              <w:tab/>
            </w:r>
            <w:r w:rsidR="00CD6718">
              <w:rPr>
                <w:noProof/>
                <w:webHidden/>
              </w:rPr>
              <w:fldChar w:fldCharType="begin"/>
            </w:r>
            <w:r w:rsidR="00CD6718">
              <w:rPr>
                <w:noProof/>
                <w:webHidden/>
              </w:rPr>
              <w:instrText xml:space="preserve"> PAGEREF _Toc89016242 \h </w:instrText>
            </w:r>
            <w:r w:rsidR="00CD6718">
              <w:rPr>
                <w:noProof/>
                <w:webHidden/>
              </w:rPr>
            </w:r>
            <w:r w:rsidR="00CD6718">
              <w:rPr>
                <w:noProof/>
                <w:webHidden/>
              </w:rPr>
              <w:fldChar w:fldCharType="separate"/>
            </w:r>
            <w:r w:rsidR="00CD6718">
              <w:rPr>
                <w:noProof/>
                <w:webHidden/>
              </w:rPr>
              <w:t>7</w:t>
            </w:r>
            <w:r w:rsidR="00CD6718">
              <w:rPr>
                <w:noProof/>
                <w:webHidden/>
              </w:rPr>
              <w:fldChar w:fldCharType="end"/>
            </w:r>
          </w:hyperlink>
        </w:p>
        <w:p w14:paraId="235E46CB" w14:textId="2198C35A" w:rsidR="00CD6718" w:rsidRDefault="000A25F1">
          <w:pPr>
            <w:pStyle w:val="TOC1"/>
            <w:tabs>
              <w:tab w:val="right" w:leader="dot" w:pos="9010"/>
            </w:tabs>
            <w:rPr>
              <w:rFonts w:eastAsiaTheme="minorEastAsia"/>
              <w:b w:val="0"/>
              <w:bCs w:val="0"/>
              <w:i w:val="0"/>
              <w:iCs w:val="0"/>
              <w:noProof/>
              <w:lang w:eastAsia="en-GB"/>
            </w:rPr>
          </w:pPr>
          <w:hyperlink w:anchor="_Toc89016243" w:history="1">
            <w:r w:rsidR="00CD6718" w:rsidRPr="008A7536">
              <w:rPr>
                <w:rStyle w:val="Hyperlink"/>
                <w:noProof/>
              </w:rPr>
              <w:t>3.2. Problem solving</w:t>
            </w:r>
            <w:r w:rsidR="00CD6718">
              <w:rPr>
                <w:noProof/>
                <w:webHidden/>
              </w:rPr>
              <w:tab/>
            </w:r>
            <w:r w:rsidR="00CD6718">
              <w:rPr>
                <w:noProof/>
                <w:webHidden/>
              </w:rPr>
              <w:fldChar w:fldCharType="begin"/>
            </w:r>
            <w:r w:rsidR="00CD6718">
              <w:rPr>
                <w:noProof/>
                <w:webHidden/>
              </w:rPr>
              <w:instrText xml:space="preserve"> PAGEREF _Toc89016243 \h </w:instrText>
            </w:r>
            <w:r w:rsidR="00CD6718">
              <w:rPr>
                <w:noProof/>
                <w:webHidden/>
              </w:rPr>
            </w:r>
            <w:r w:rsidR="00CD6718">
              <w:rPr>
                <w:noProof/>
                <w:webHidden/>
              </w:rPr>
              <w:fldChar w:fldCharType="separate"/>
            </w:r>
            <w:r w:rsidR="00CD6718">
              <w:rPr>
                <w:noProof/>
                <w:webHidden/>
              </w:rPr>
              <w:t>9</w:t>
            </w:r>
            <w:r w:rsidR="00CD6718">
              <w:rPr>
                <w:noProof/>
                <w:webHidden/>
              </w:rPr>
              <w:fldChar w:fldCharType="end"/>
            </w:r>
          </w:hyperlink>
        </w:p>
        <w:p w14:paraId="72CE9337" w14:textId="6F5F1F9A" w:rsidR="00CD6718" w:rsidRDefault="000A25F1">
          <w:pPr>
            <w:pStyle w:val="TOC1"/>
            <w:tabs>
              <w:tab w:val="left" w:pos="480"/>
              <w:tab w:val="right" w:leader="dot" w:pos="9010"/>
            </w:tabs>
            <w:rPr>
              <w:rFonts w:eastAsiaTheme="minorEastAsia"/>
              <w:b w:val="0"/>
              <w:bCs w:val="0"/>
              <w:i w:val="0"/>
              <w:iCs w:val="0"/>
              <w:noProof/>
              <w:lang w:eastAsia="en-GB"/>
            </w:rPr>
          </w:pPr>
          <w:hyperlink w:anchor="_Toc89016244" w:history="1">
            <w:r w:rsidR="00CD6718" w:rsidRPr="008A7536">
              <w:rPr>
                <w:rStyle w:val="Hyperlink"/>
                <w:rFonts w:cstheme="minorHAnsi"/>
                <w:noProof/>
              </w:rPr>
              <w:t>4.</w:t>
            </w:r>
            <w:r w:rsidR="00CD6718">
              <w:rPr>
                <w:rFonts w:eastAsiaTheme="minorEastAsia"/>
                <w:b w:val="0"/>
                <w:bCs w:val="0"/>
                <w:i w:val="0"/>
                <w:iCs w:val="0"/>
                <w:noProof/>
                <w:lang w:eastAsia="en-GB"/>
              </w:rPr>
              <w:tab/>
            </w:r>
            <w:r w:rsidR="00CD6718" w:rsidRPr="008A7536">
              <w:rPr>
                <w:rStyle w:val="Hyperlink"/>
                <w:rFonts w:cstheme="minorHAnsi"/>
                <w:noProof/>
              </w:rPr>
              <w:t>Discussion- Issues, Legislation and Standards</w:t>
            </w:r>
            <w:r w:rsidR="00CD6718">
              <w:rPr>
                <w:noProof/>
                <w:webHidden/>
              </w:rPr>
              <w:tab/>
            </w:r>
            <w:r w:rsidR="00CD6718">
              <w:rPr>
                <w:noProof/>
                <w:webHidden/>
              </w:rPr>
              <w:fldChar w:fldCharType="begin"/>
            </w:r>
            <w:r w:rsidR="00CD6718">
              <w:rPr>
                <w:noProof/>
                <w:webHidden/>
              </w:rPr>
              <w:instrText xml:space="preserve"> PAGEREF _Toc89016244 \h </w:instrText>
            </w:r>
            <w:r w:rsidR="00CD6718">
              <w:rPr>
                <w:noProof/>
                <w:webHidden/>
              </w:rPr>
            </w:r>
            <w:r w:rsidR="00CD6718">
              <w:rPr>
                <w:noProof/>
                <w:webHidden/>
              </w:rPr>
              <w:fldChar w:fldCharType="separate"/>
            </w:r>
            <w:r w:rsidR="00CD6718">
              <w:rPr>
                <w:noProof/>
                <w:webHidden/>
              </w:rPr>
              <w:t>10</w:t>
            </w:r>
            <w:r w:rsidR="00CD6718">
              <w:rPr>
                <w:noProof/>
                <w:webHidden/>
              </w:rPr>
              <w:fldChar w:fldCharType="end"/>
            </w:r>
          </w:hyperlink>
        </w:p>
        <w:p w14:paraId="79F28B08" w14:textId="06B1BCAE" w:rsidR="00CD6718" w:rsidRDefault="000A25F1">
          <w:pPr>
            <w:pStyle w:val="TOC1"/>
            <w:tabs>
              <w:tab w:val="left" w:pos="480"/>
              <w:tab w:val="right" w:leader="dot" w:pos="9010"/>
            </w:tabs>
            <w:rPr>
              <w:rFonts w:eastAsiaTheme="minorEastAsia"/>
              <w:b w:val="0"/>
              <w:bCs w:val="0"/>
              <w:i w:val="0"/>
              <w:iCs w:val="0"/>
              <w:noProof/>
              <w:lang w:eastAsia="en-GB"/>
            </w:rPr>
          </w:pPr>
          <w:hyperlink w:anchor="_Toc89016245" w:history="1">
            <w:r w:rsidR="00CD6718" w:rsidRPr="008A7536">
              <w:rPr>
                <w:rStyle w:val="Hyperlink"/>
                <w:rFonts w:cstheme="minorHAnsi"/>
                <w:noProof/>
              </w:rPr>
              <w:t>5.</w:t>
            </w:r>
            <w:r w:rsidR="00CD6718">
              <w:rPr>
                <w:rFonts w:eastAsiaTheme="minorEastAsia"/>
                <w:b w:val="0"/>
                <w:bCs w:val="0"/>
                <w:i w:val="0"/>
                <w:iCs w:val="0"/>
                <w:noProof/>
                <w:lang w:eastAsia="en-GB"/>
              </w:rPr>
              <w:tab/>
            </w:r>
            <w:r w:rsidR="00CD6718" w:rsidRPr="008A7536">
              <w:rPr>
                <w:rStyle w:val="Hyperlink"/>
                <w:rFonts w:cstheme="minorHAnsi"/>
                <w:noProof/>
              </w:rPr>
              <w:t>Conclusion</w:t>
            </w:r>
            <w:r w:rsidR="00CD6718">
              <w:rPr>
                <w:noProof/>
                <w:webHidden/>
              </w:rPr>
              <w:tab/>
            </w:r>
            <w:r w:rsidR="00CD6718">
              <w:rPr>
                <w:noProof/>
                <w:webHidden/>
              </w:rPr>
              <w:fldChar w:fldCharType="begin"/>
            </w:r>
            <w:r w:rsidR="00CD6718">
              <w:rPr>
                <w:noProof/>
                <w:webHidden/>
              </w:rPr>
              <w:instrText xml:space="preserve"> PAGEREF _Toc89016245 \h </w:instrText>
            </w:r>
            <w:r w:rsidR="00CD6718">
              <w:rPr>
                <w:noProof/>
                <w:webHidden/>
              </w:rPr>
            </w:r>
            <w:r w:rsidR="00CD6718">
              <w:rPr>
                <w:noProof/>
                <w:webHidden/>
              </w:rPr>
              <w:fldChar w:fldCharType="separate"/>
            </w:r>
            <w:r w:rsidR="00CD6718">
              <w:rPr>
                <w:noProof/>
                <w:webHidden/>
              </w:rPr>
              <w:t>12</w:t>
            </w:r>
            <w:r w:rsidR="00CD6718">
              <w:rPr>
                <w:noProof/>
                <w:webHidden/>
              </w:rPr>
              <w:fldChar w:fldCharType="end"/>
            </w:r>
          </w:hyperlink>
        </w:p>
        <w:p w14:paraId="68CC9B07" w14:textId="3EFF890C" w:rsidR="00CD6718" w:rsidRDefault="000A25F1">
          <w:pPr>
            <w:pStyle w:val="TOC1"/>
            <w:tabs>
              <w:tab w:val="left" w:pos="480"/>
              <w:tab w:val="right" w:leader="dot" w:pos="9010"/>
            </w:tabs>
            <w:rPr>
              <w:rFonts w:eastAsiaTheme="minorEastAsia"/>
              <w:b w:val="0"/>
              <w:bCs w:val="0"/>
              <w:i w:val="0"/>
              <w:iCs w:val="0"/>
              <w:noProof/>
              <w:lang w:eastAsia="en-GB"/>
            </w:rPr>
          </w:pPr>
          <w:hyperlink w:anchor="_Toc89016246" w:history="1">
            <w:r w:rsidR="00CD6718" w:rsidRPr="008A7536">
              <w:rPr>
                <w:rStyle w:val="Hyperlink"/>
                <w:rFonts w:cstheme="minorHAnsi"/>
                <w:noProof/>
              </w:rPr>
              <w:t>6.</w:t>
            </w:r>
            <w:r w:rsidR="00CD6718">
              <w:rPr>
                <w:rFonts w:eastAsiaTheme="minorEastAsia"/>
                <w:b w:val="0"/>
                <w:bCs w:val="0"/>
                <w:i w:val="0"/>
                <w:iCs w:val="0"/>
                <w:noProof/>
                <w:lang w:eastAsia="en-GB"/>
              </w:rPr>
              <w:tab/>
            </w:r>
            <w:r w:rsidR="00CD6718" w:rsidRPr="008A7536">
              <w:rPr>
                <w:rStyle w:val="Hyperlink"/>
                <w:rFonts w:cstheme="minorHAnsi"/>
                <w:noProof/>
              </w:rPr>
              <w:t>Reference list</w:t>
            </w:r>
            <w:r w:rsidR="00CD6718">
              <w:rPr>
                <w:noProof/>
                <w:webHidden/>
              </w:rPr>
              <w:tab/>
            </w:r>
            <w:r w:rsidR="00CD6718">
              <w:rPr>
                <w:noProof/>
                <w:webHidden/>
              </w:rPr>
              <w:fldChar w:fldCharType="begin"/>
            </w:r>
            <w:r w:rsidR="00CD6718">
              <w:rPr>
                <w:noProof/>
                <w:webHidden/>
              </w:rPr>
              <w:instrText xml:space="preserve"> PAGEREF _Toc89016246 \h </w:instrText>
            </w:r>
            <w:r w:rsidR="00CD6718">
              <w:rPr>
                <w:noProof/>
                <w:webHidden/>
              </w:rPr>
            </w:r>
            <w:r w:rsidR="00CD6718">
              <w:rPr>
                <w:noProof/>
                <w:webHidden/>
              </w:rPr>
              <w:fldChar w:fldCharType="separate"/>
            </w:r>
            <w:r w:rsidR="00CD6718">
              <w:rPr>
                <w:noProof/>
                <w:webHidden/>
              </w:rPr>
              <w:t>13</w:t>
            </w:r>
            <w:r w:rsidR="00CD6718">
              <w:rPr>
                <w:noProof/>
                <w:webHidden/>
              </w:rPr>
              <w:fldChar w:fldCharType="end"/>
            </w:r>
          </w:hyperlink>
        </w:p>
        <w:p w14:paraId="0C6455C1" w14:textId="11903460" w:rsidR="00CD6718" w:rsidRDefault="000A25F1">
          <w:pPr>
            <w:pStyle w:val="TOC1"/>
            <w:tabs>
              <w:tab w:val="left" w:pos="480"/>
              <w:tab w:val="right" w:leader="dot" w:pos="9010"/>
            </w:tabs>
            <w:rPr>
              <w:rFonts w:eastAsiaTheme="minorEastAsia"/>
              <w:b w:val="0"/>
              <w:bCs w:val="0"/>
              <w:i w:val="0"/>
              <w:iCs w:val="0"/>
              <w:noProof/>
              <w:lang w:eastAsia="en-GB"/>
            </w:rPr>
          </w:pPr>
          <w:hyperlink w:anchor="_Toc89016247" w:history="1">
            <w:r w:rsidR="00CD6718" w:rsidRPr="008A7536">
              <w:rPr>
                <w:rStyle w:val="Hyperlink"/>
                <w:rFonts w:eastAsia="Times New Roman"/>
                <w:noProof/>
                <w:lang w:eastAsia="en-GB"/>
              </w:rPr>
              <w:t>7.</w:t>
            </w:r>
            <w:r w:rsidR="00CD6718">
              <w:rPr>
                <w:rFonts w:eastAsiaTheme="minorEastAsia"/>
                <w:b w:val="0"/>
                <w:bCs w:val="0"/>
                <w:i w:val="0"/>
                <w:iCs w:val="0"/>
                <w:noProof/>
                <w:lang w:eastAsia="en-GB"/>
              </w:rPr>
              <w:tab/>
            </w:r>
            <w:r w:rsidR="00CD6718" w:rsidRPr="008A7536">
              <w:rPr>
                <w:rStyle w:val="Hyperlink"/>
                <w:rFonts w:eastAsia="Times New Roman"/>
                <w:noProof/>
                <w:lang w:eastAsia="en-GB"/>
              </w:rPr>
              <w:t>Appendices</w:t>
            </w:r>
            <w:r w:rsidR="00CD6718">
              <w:rPr>
                <w:noProof/>
                <w:webHidden/>
              </w:rPr>
              <w:tab/>
            </w:r>
            <w:r w:rsidR="00CD6718">
              <w:rPr>
                <w:noProof/>
                <w:webHidden/>
              </w:rPr>
              <w:fldChar w:fldCharType="begin"/>
            </w:r>
            <w:r w:rsidR="00CD6718">
              <w:rPr>
                <w:noProof/>
                <w:webHidden/>
              </w:rPr>
              <w:instrText xml:space="preserve"> PAGEREF _Toc89016247 \h </w:instrText>
            </w:r>
            <w:r w:rsidR="00CD6718">
              <w:rPr>
                <w:noProof/>
                <w:webHidden/>
              </w:rPr>
            </w:r>
            <w:r w:rsidR="00CD6718">
              <w:rPr>
                <w:noProof/>
                <w:webHidden/>
              </w:rPr>
              <w:fldChar w:fldCharType="separate"/>
            </w:r>
            <w:r w:rsidR="00CD6718">
              <w:rPr>
                <w:noProof/>
                <w:webHidden/>
              </w:rPr>
              <w:t>15</w:t>
            </w:r>
            <w:r w:rsidR="00CD6718">
              <w:rPr>
                <w:noProof/>
                <w:webHidden/>
              </w:rPr>
              <w:fldChar w:fldCharType="end"/>
            </w:r>
          </w:hyperlink>
        </w:p>
        <w:p w14:paraId="467799C9" w14:textId="003A8A69" w:rsidR="002C09E9" w:rsidRDefault="002C09E9">
          <w:r>
            <w:rPr>
              <w:b/>
              <w:bCs/>
              <w:noProof/>
            </w:rPr>
            <w:fldChar w:fldCharType="end"/>
          </w:r>
        </w:p>
      </w:sdtContent>
    </w:sdt>
    <w:p w14:paraId="6852AA9D" w14:textId="43136077" w:rsidR="00421DE2" w:rsidRDefault="00544F0F">
      <w:pPr>
        <w:pStyle w:val="TableofFigures"/>
        <w:tabs>
          <w:tab w:val="right" w:leader="dot" w:pos="9010"/>
        </w:tabs>
        <w:rPr>
          <w:rFonts w:eastAsiaTheme="minorEastAsia"/>
          <w:noProof/>
          <w:lang w:eastAsia="en-GB"/>
        </w:rPr>
      </w:pPr>
      <w:r>
        <w:rPr>
          <w:sz w:val="22"/>
          <w:szCs w:val="22"/>
        </w:rPr>
        <w:fldChar w:fldCharType="begin"/>
      </w:r>
      <w:r>
        <w:rPr>
          <w:sz w:val="22"/>
          <w:szCs w:val="22"/>
        </w:rPr>
        <w:instrText xml:space="preserve"> TOC \h \z \c "Figure" </w:instrText>
      </w:r>
      <w:r>
        <w:rPr>
          <w:sz w:val="22"/>
          <w:szCs w:val="22"/>
        </w:rPr>
        <w:fldChar w:fldCharType="separate"/>
      </w:r>
      <w:hyperlink w:anchor="_Toc89015581" w:history="1">
        <w:r w:rsidR="00421DE2" w:rsidRPr="00E06F29">
          <w:rPr>
            <w:rStyle w:val="Hyperlink"/>
            <w:noProof/>
          </w:rPr>
          <w:t>Figure 1 - Gantt Chart Example (Saavedra, 2018)</w:t>
        </w:r>
        <w:r w:rsidR="00421DE2">
          <w:rPr>
            <w:noProof/>
            <w:webHidden/>
          </w:rPr>
          <w:tab/>
        </w:r>
        <w:r w:rsidR="00421DE2">
          <w:rPr>
            <w:noProof/>
            <w:webHidden/>
          </w:rPr>
          <w:fldChar w:fldCharType="begin"/>
        </w:r>
        <w:r w:rsidR="00421DE2">
          <w:rPr>
            <w:noProof/>
            <w:webHidden/>
          </w:rPr>
          <w:instrText xml:space="preserve"> PAGEREF _Toc89015581 \h </w:instrText>
        </w:r>
        <w:r w:rsidR="00421DE2">
          <w:rPr>
            <w:noProof/>
            <w:webHidden/>
          </w:rPr>
        </w:r>
        <w:r w:rsidR="00421DE2">
          <w:rPr>
            <w:noProof/>
            <w:webHidden/>
          </w:rPr>
          <w:fldChar w:fldCharType="separate"/>
        </w:r>
        <w:r w:rsidR="00421DE2">
          <w:rPr>
            <w:noProof/>
            <w:webHidden/>
          </w:rPr>
          <w:t>4</w:t>
        </w:r>
        <w:r w:rsidR="00421DE2">
          <w:rPr>
            <w:noProof/>
            <w:webHidden/>
          </w:rPr>
          <w:fldChar w:fldCharType="end"/>
        </w:r>
      </w:hyperlink>
    </w:p>
    <w:p w14:paraId="46683A54" w14:textId="6F972A07" w:rsidR="00421DE2" w:rsidRDefault="000A25F1">
      <w:pPr>
        <w:pStyle w:val="TableofFigures"/>
        <w:tabs>
          <w:tab w:val="right" w:leader="dot" w:pos="9010"/>
        </w:tabs>
        <w:rPr>
          <w:rFonts w:eastAsiaTheme="minorEastAsia"/>
          <w:noProof/>
          <w:lang w:eastAsia="en-GB"/>
        </w:rPr>
      </w:pPr>
      <w:hyperlink r:id="rId9" w:anchor="_Toc89015582" w:history="1">
        <w:r w:rsidR="00421DE2" w:rsidRPr="00E06F29">
          <w:rPr>
            <w:rStyle w:val="Hyperlink"/>
            <w:noProof/>
          </w:rPr>
          <w:t>Figure 2- Project Lifecycle – (Smith, 2002)</w:t>
        </w:r>
        <w:r w:rsidR="00421DE2">
          <w:rPr>
            <w:noProof/>
            <w:webHidden/>
          </w:rPr>
          <w:tab/>
        </w:r>
        <w:r w:rsidR="00421DE2">
          <w:rPr>
            <w:noProof/>
            <w:webHidden/>
          </w:rPr>
          <w:fldChar w:fldCharType="begin"/>
        </w:r>
        <w:r w:rsidR="00421DE2">
          <w:rPr>
            <w:noProof/>
            <w:webHidden/>
          </w:rPr>
          <w:instrText xml:space="preserve"> PAGEREF _Toc89015582 \h </w:instrText>
        </w:r>
        <w:r w:rsidR="00421DE2">
          <w:rPr>
            <w:noProof/>
            <w:webHidden/>
          </w:rPr>
        </w:r>
        <w:r w:rsidR="00421DE2">
          <w:rPr>
            <w:noProof/>
            <w:webHidden/>
          </w:rPr>
          <w:fldChar w:fldCharType="separate"/>
        </w:r>
        <w:r w:rsidR="00421DE2">
          <w:rPr>
            <w:noProof/>
            <w:webHidden/>
          </w:rPr>
          <w:t>7</w:t>
        </w:r>
        <w:r w:rsidR="00421DE2">
          <w:rPr>
            <w:noProof/>
            <w:webHidden/>
          </w:rPr>
          <w:fldChar w:fldCharType="end"/>
        </w:r>
      </w:hyperlink>
    </w:p>
    <w:p w14:paraId="1F931853" w14:textId="27927492" w:rsidR="00460B83" w:rsidRPr="009E4085" w:rsidRDefault="00544F0F" w:rsidP="00460B83">
      <w:pPr>
        <w:jc w:val="center"/>
        <w:rPr>
          <w:rFonts w:cstheme="minorHAnsi"/>
          <w:sz w:val="22"/>
          <w:szCs w:val="22"/>
        </w:rPr>
      </w:pPr>
      <w:r>
        <w:rPr>
          <w:sz w:val="22"/>
          <w:szCs w:val="22"/>
        </w:rPr>
        <w:fldChar w:fldCharType="end"/>
      </w:r>
      <w:r w:rsidR="00460B83" w:rsidRPr="009E4085">
        <w:rPr>
          <w:rFonts w:cstheme="minorHAnsi"/>
          <w:sz w:val="22"/>
          <w:szCs w:val="22"/>
        </w:rPr>
        <w:br w:type="page"/>
      </w:r>
    </w:p>
    <w:p w14:paraId="6918DD20" w14:textId="77777777" w:rsidR="00460B83" w:rsidRPr="009E4085" w:rsidRDefault="00460B83" w:rsidP="00460B83">
      <w:pPr>
        <w:pStyle w:val="Heading1"/>
        <w:numPr>
          <w:ilvl w:val="0"/>
          <w:numId w:val="1"/>
        </w:numPr>
        <w:rPr>
          <w:rFonts w:asciiTheme="minorHAnsi" w:hAnsiTheme="minorHAnsi" w:cstheme="minorHAnsi"/>
        </w:rPr>
      </w:pPr>
      <w:bookmarkStart w:id="0" w:name="_Toc89016237"/>
      <w:r w:rsidRPr="009E4085">
        <w:rPr>
          <w:rFonts w:asciiTheme="minorHAnsi" w:hAnsiTheme="minorHAnsi" w:cstheme="minorHAnsi"/>
        </w:rPr>
        <w:lastRenderedPageBreak/>
        <w:t>Introduction</w:t>
      </w:r>
      <w:bookmarkEnd w:id="0"/>
    </w:p>
    <w:p w14:paraId="79E7FE92" w14:textId="640C0B06" w:rsidR="00460B83" w:rsidRPr="009E4085" w:rsidRDefault="00214107" w:rsidP="00460B83">
      <w:pPr>
        <w:rPr>
          <w:rFonts w:cstheme="minorHAnsi"/>
        </w:rPr>
      </w:pPr>
      <w:r w:rsidRPr="009E4085">
        <w:rPr>
          <w:rFonts w:cstheme="minorHAnsi"/>
        </w:rPr>
        <w:t>This report will be investigating the process of developing a new full face motorcycle helmet intended for use on the road</w:t>
      </w:r>
      <w:r w:rsidR="009313DC" w:rsidRPr="009E4085">
        <w:rPr>
          <w:rFonts w:cstheme="minorHAnsi"/>
        </w:rPr>
        <w:t xml:space="preserve">. The focus will be on the </w:t>
      </w:r>
      <w:r w:rsidR="00F60090">
        <w:rPr>
          <w:rFonts w:cstheme="minorHAnsi"/>
        </w:rPr>
        <w:t>team structure and the methods required to complete this.</w:t>
      </w:r>
      <w:r w:rsidR="00460B83" w:rsidRPr="009E4085">
        <w:rPr>
          <w:rFonts w:cstheme="minorHAnsi"/>
        </w:rPr>
        <w:br w:type="page"/>
      </w:r>
    </w:p>
    <w:p w14:paraId="7CF80E4B" w14:textId="110F7C89" w:rsidR="00B80939" w:rsidRPr="009E4085" w:rsidRDefault="00131041" w:rsidP="00B80939">
      <w:pPr>
        <w:pStyle w:val="Heading1"/>
        <w:numPr>
          <w:ilvl w:val="0"/>
          <w:numId w:val="1"/>
        </w:numPr>
        <w:rPr>
          <w:rFonts w:asciiTheme="minorHAnsi" w:hAnsiTheme="minorHAnsi" w:cstheme="minorHAnsi"/>
        </w:rPr>
      </w:pPr>
      <w:bookmarkStart w:id="1" w:name="_Toc89016238"/>
      <w:r w:rsidRPr="009E4085">
        <w:rPr>
          <w:rFonts w:asciiTheme="minorHAnsi" w:hAnsiTheme="minorHAnsi" w:cstheme="minorHAnsi"/>
        </w:rPr>
        <w:lastRenderedPageBreak/>
        <w:t>Research</w:t>
      </w:r>
      <w:bookmarkEnd w:id="1"/>
      <w:r w:rsidRPr="009E4085">
        <w:rPr>
          <w:rFonts w:asciiTheme="minorHAnsi" w:hAnsiTheme="minorHAnsi" w:cstheme="minorHAnsi"/>
        </w:rPr>
        <w:t xml:space="preserve"> </w:t>
      </w:r>
    </w:p>
    <w:p w14:paraId="1A293DA8" w14:textId="56E43294" w:rsidR="00B80939" w:rsidRPr="009E4085" w:rsidRDefault="00B80939" w:rsidP="00B80939">
      <w:pPr>
        <w:pStyle w:val="Heading1"/>
        <w:rPr>
          <w:rFonts w:asciiTheme="minorHAnsi" w:hAnsiTheme="minorHAnsi" w:cstheme="minorHAnsi"/>
        </w:rPr>
      </w:pPr>
      <w:bookmarkStart w:id="2" w:name="_Toc89016239"/>
      <w:r w:rsidRPr="009E4085">
        <w:rPr>
          <w:rFonts w:asciiTheme="minorHAnsi" w:hAnsiTheme="minorHAnsi" w:cstheme="minorHAnsi"/>
        </w:rPr>
        <w:t>2.1 Project Management</w:t>
      </w:r>
      <w:bookmarkEnd w:id="2"/>
    </w:p>
    <w:p w14:paraId="44A12BC6" w14:textId="5987B97A" w:rsidR="00437125" w:rsidRDefault="00437125" w:rsidP="00437125">
      <w:pPr>
        <w:rPr>
          <w:rFonts w:cstheme="minorHAnsi"/>
        </w:rPr>
      </w:pPr>
      <w:r w:rsidRPr="009E4085">
        <w:rPr>
          <w:rFonts w:cstheme="minorHAnsi"/>
        </w:rPr>
        <w:t xml:space="preserve">Project management as defined by BS6079 involves the planning and </w:t>
      </w:r>
      <w:r w:rsidR="00D03A6F" w:rsidRPr="009E4085">
        <w:rPr>
          <w:rFonts w:cstheme="minorHAnsi"/>
        </w:rPr>
        <w:t xml:space="preserve">supervision </w:t>
      </w:r>
      <w:r w:rsidRPr="009E4085">
        <w:rPr>
          <w:rFonts w:cstheme="minorHAnsi"/>
        </w:rPr>
        <w:t>of a</w:t>
      </w:r>
      <w:r w:rsidR="00D03A6F" w:rsidRPr="009E4085">
        <w:rPr>
          <w:rFonts w:cstheme="minorHAnsi"/>
        </w:rPr>
        <w:t>ll aspects of a</w:t>
      </w:r>
      <w:r w:rsidRPr="009E4085">
        <w:rPr>
          <w:rFonts w:cstheme="minorHAnsi"/>
        </w:rPr>
        <w:t xml:space="preserve"> project </w:t>
      </w:r>
      <w:r w:rsidR="00D03A6F" w:rsidRPr="009E4085">
        <w:rPr>
          <w:rFonts w:cstheme="minorHAnsi"/>
        </w:rPr>
        <w:t>as well as the individuals involved to achieve the primary objectives</w:t>
      </w:r>
      <w:r w:rsidR="00EA460C">
        <w:rPr>
          <w:rFonts w:cstheme="minorHAnsi"/>
        </w:rPr>
        <w:t xml:space="preserve">. </w:t>
      </w:r>
      <w:r w:rsidR="00D03A6F" w:rsidRPr="009E4085">
        <w:rPr>
          <w:rFonts w:cstheme="minorHAnsi"/>
        </w:rPr>
        <w:t>(The British Standards Insti</w:t>
      </w:r>
      <w:r w:rsidR="009E4085">
        <w:rPr>
          <w:rFonts w:cstheme="minorHAnsi"/>
        </w:rPr>
        <w:t>tution</w:t>
      </w:r>
      <w:r w:rsidR="00D03A6F" w:rsidRPr="009E4085">
        <w:rPr>
          <w:rFonts w:cstheme="minorHAnsi"/>
        </w:rPr>
        <w:t>, 2019)</w:t>
      </w:r>
    </w:p>
    <w:p w14:paraId="0A53E76D" w14:textId="240F86CE" w:rsidR="00F6628A" w:rsidRDefault="00F6628A" w:rsidP="00437125">
      <w:pPr>
        <w:rPr>
          <w:rFonts w:cstheme="minorHAnsi"/>
        </w:rPr>
      </w:pPr>
      <w:r>
        <w:rPr>
          <w:rFonts w:cstheme="minorHAnsi"/>
        </w:rPr>
        <w:t>Therefore, a project manger’s role is to oversee all areas of a project nec</w:t>
      </w:r>
      <w:r w:rsidR="00105FFD">
        <w:rPr>
          <w:rFonts w:cstheme="minorHAnsi"/>
        </w:rPr>
        <w:t>essary to its completion,</w:t>
      </w:r>
      <w:r w:rsidR="00EA460C">
        <w:rPr>
          <w:rFonts w:cstheme="minorHAnsi"/>
        </w:rPr>
        <w:t xml:space="preserve"> to monitor the overall progress to ensure targets are met,</w:t>
      </w:r>
      <w:r w:rsidR="00105FFD">
        <w:rPr>
          <w:rFonts w:cstheme="minorHAnsi"/>
        </w:rPr>
        <w:t xml:space="preserve"> to identify potential risks and plan how to overcome these, </w:t>
      </w:r>
      <w:r w:rsidR="00EA460C">
        <w:rPr>
          <w:rFonts w:cstheme="minorHAnsi"/>
        </w:rPr>
        <w:t xml:space="preserve">to </w:t>
      </w:r>
      <w:r w:rsidR="00105FFD">
        <w:rPr>
          <w:rFonts w:cstheme="minorHAnsi"/>
        </w:rPr>
        <w:t xml:space="preserve">communicate the </w:t>
      </w:r>
      <w:r w:rsidR="00BB1622">
        <w:rPr>
          <w:rFonts w:cstheme="minorHAnsi"/>
        </w:rPr>
        <w:t>goals and timeline of the project</w:t>
      </w:r>
      <w:r w:rsidR="00EA460C">
        <w:rPr>
          <w:rFonts w:cstheme="minorHAnsi"/>
        </w:rPr>
        <w:t xml:space="preserve"> to the team involved and adapt to the projects needs as the tasks are carried out if necessary. (Smith ,2002)</w:t>
      </w:r>
    </w:p>
    <w:p w14:paraId="6DBE81C9" w14:textId="77777777" w:rsidR="00F6628A" w:rsidRPr="009E4085" w:rsidRDefault="00F6628A" w:rsidP="00437125">
      <w:pPr>
        <w:rPr>
          <w:rFonts w:cstheme="minorHAnsi"/>
        </w:rPr>
      </w:pPr>
    </w:p>
    <w:p w14:paraId="569F8B5A" w14:textId="46821A43" w:rsidR="000A511C" w:rsidRDefault="00F5599E" w:rsidP="00437125">
      <w:pPr>
        <w:rPr>
          <w:rFonts w:cstheme="minorHAnsi"/>
          <w:color w:val="000000" w:themeColor="text1"/>
        </w:rPr>
      </w:pPr>
      <w:r w:rsidRPr="009E4085">
        <w:rPr>
          <w:rFonts w:cstheme="minorHAnsi"/>
        </w:rPr>
        <w:t xml:space="preserve">When </w:t>
      </w:r>
      <w:r w:rsidR="000A511C">
        <w:rPr>
          <w:rFonts w:cstheme="minorHAnsi"/>
        </w:rPr>
        <w:t>d</w:t>
      </w:r>
      <w:r w:rsidRPr="009E4085">
        <w:rPr>
          <w:rFonts w:cstheme="minorHAnsi"/>
        </w:rPr>
        <w:t xml:space="preserve">esigning and developing a new product it is important to manage </w:t>
      </w:r>
      <w:r w:rsidRPr="00544F0F">
        <w:rPr>
          <w:rFonts w:cstheme="minorHAnsi"/>
        </w:rPr>
        <w:t xml:space="preserve">the engineering </w:t>
      </w:r>
      <w:r w:rsidR="00437125" w:rsidRPr="00544F0F">
        <w:rPr>
          <w:rFonts w:cstheme="minorHAnsi"/>
        </w:rPr>
        <w:t>teams</w:t>
      </w:r>
      <w:r w:rsidR="0058342F" w:rsidRPr="00544F0F">
        <w:rPr>
          <w:rFonts w:cstheme="minorHAnsi"/>
        </w:rPr>
        <w:t xml:space="preserve"> involved </w:t>
      </w:r>
      <w:r w:rsidR="00544F0F" w:rsidRPr="00544F0F">
        <w:rPr>
          <w:rFonts w:cstheme="minorHAnsi"/>
        </w:rPr>
        <w:t>effectively</w:t>
      </w:r>
      <w:r w:rsidRPr="00544F0F">
        <w:rPr>
          <w:rFonts w:cstheme="minorHAnsi"/>
        </w:rPr>
        <w:t xml:space="preserve"> </w:t>
      </w:r>
      <w:r w:rsidRPr="009E4085">
        <w:rPr>
          <w:rFonts w:cstheme="minorHAnsi"/>
          <w:color w:val="000000" w:themeColor="text1"/>
        </w:rPr>
        <w:t>to ensure projects complete set goals on time and adhere to constraints set out in the initial phase of product development</w:t>
      </w:r>
      <w:r w:rsidR="00437125" w:rsidRPr="009E4085">
        <w:rPr>
          <w:rFonts w:cstheme="minorHAnsi"/>
          <w:color w:val="000000" w:themeColor="text1"/>
        </w:rPr>
        <w:t>.</w:t>
      </w:r>
    </w:p>
    <w:p w14:paraId="1076A290" w14:textId="771616FF" w:rsidR="00437125" w:rsidRDefault="00437125" w:rsidP="00437125">
      <w:pPr>
        <w:rPr>
          <w:rFonts w:cstheme="minorHAnsi"/>
          <w:color w:val="000000" w:themeColor="text1"/>
        </w:rPr>
      </w:pPr>
      <w:r w:rsidRPr="009E4085">
        <w:rPr>
          <w:rFonts w:cstheme="minorHAnsi"/>
          <w:color w:val="000000" w:themeColor="text1"/>
        </w:rPr>
        <w:t xml:space="preserve"> </w:t>
      </w:r>
      <w:r w:rsidR="003B1DA8">
        <w:rPr>
          <w:rFonts w:cstheme="minorHAnsi"/>
          <w:color w:val="000000" w:themeColor="text1"/>
        </w:rPr>
        <w:t xml:space="preserve">A common and effective method often </w:t>
      </w:r>
      <w:r w:rsidR="00C66D47">
        <w:rPr>
          <w:rFonts w:cstheme="minorHAnsi"/>
          <w:color w:val="000000" w:themeColor="text1"/>
        </w:rPr>
        <w:t>use</w:t>
      </w:r>
      <w:r w:rsidR="003B1DA8">
        <w:rPr>
          <w:rFonts w:cstheme="minorHAnsi"/>
          <w:color w:val="000000" w:themeColor="text1"/>
        </w:rPr>
        <w:t xml:space="preserve">d are </w:t>
      </w:r>
      <w:r w:rsidR="00C66D47">
        <w:rPr>
          <w:rFonts w:cstheme="minorHAnsi"/>
          <w:color w:val="000000" w:themeColor="text1"/>
        </w:rPr>
        <w:t>Gan</w:t>
      </w:r>
      <w:r w:rsidR="000A511C">
        <w:rPr>
          <w:rFonts w:cstheme="minorHAnsi"/>
          <w:color w:val="000000" w:themeColor="text1"/>
        </w:rPr>
        <w:t>t</w:t>
      </w:r>
      <w:r w:rsidR="00C66D47">
        <w:rPr>
          <w:rFonts w:cstheme="minorHAnsi"/>
          <w:color w:val="000000" w:themeColor="text1"/>
        </w:rPr>
        <w:t>t charts</w:t>
      </w:r>
      <w:r w:rsidR="003B1DA8">
        <w:rPr>
          <w:rFonts w:cstheme="minorHAnsi"/>
          <w:color w:val="000000" w:themeColor="text1"/>
        </w:rPr>
        <w:t>. Gan</w:t>
      </w:r>
      <w:r w:rsidR="000A511C">
        <w:rPr>
          <w:rFonts w:cstheme="minorHAnsi"/>
          <w:color w:val="000000" w:themeColor="text1"/>
        </w:rPr>
        <w:t>t</w:t>
      </w:r>
      <w:r w:rsidR="003B1DA8">
        <w:rPr>
          <w:rFonts w:cstheme="minorHAnsi"/>
          <w:color w:val="000000" w:themeColor="text1"/>
        </w:rPr>
        <w:t xml:space="preserve">t charts are a good visual aid </w:t>
      </w:r>
      <w:r w:rsidR="000A511C">
        <w:rPr>
          <w:rFonts w:cstheme="minorHAnsi"/>
          <w:color w:val="000000" w:themeColor="text1"/>
        </w:rPr>
        <w:t xml:space="preserve">as it highlights start and expected finish times on all aspects of the project, it also shows </w:t>
      </w:r>
      <w:r w:rsidR="00544F0F">
        <w:rPr>
          <w:rFonts w:cstheme="minorHAnsi"/>
          <w:color w:val="000000" w:themeColor="text1"/>
        </w:rPr>
        <w:t>what tasks can be completed simultaneously, any potential tasks that may hinder the timeline of the project, tasks that may have been forgotten from the initial planning phase as well as helping the project manager and team responsible show a visual representation of the projects progress over time, ensuring easy communication between departments</w:t>
      </w:r>
      <w:r w:rsidR="00EA460C">
        <w:rPr>
          <w:rFonts w:cstheme="minorHAnsi"/>
          <w:color w:val="000000" w:themeColor="text1"/>
        </w:rPr>
        <w:t xml:space="preserve">, </w:t>
      </w:r>
      <w:r w:rsidR="00421DE2">
        <w:rPr>
          <w:rFonts w:cstheme="minorHAnsi"/>
          <w:color w:val="000000" w:themeColor="text1"/>
        </w:rPr>
        <w:t xml:space="preserve">therefore </w:t>
      </w:r>
      <w:r w:rsidR="00544F0F">
        <w:rPr>
          <w:rFonts w:cstheme="minorHAnsi"/>
          <w:color w:val="000000" w:themeColor="text1"/>
        </w:rPr>
        <w:t xml:space="preserve">allowing the project to flow smoothly. </w:t>
      </w:r>
      <w:r w:rsidR="00926B27">
        <w:rPr>
          <w:rFonts w:cstheme="minorHAnsi"/>
          <w:color w:val="000000" w:themeColor="text1"/>
        </w:rPr>
        <w:t>(Grant, 2021)</w:t>
      </w:r>
    </w:p>
    <w:p w14:paraId="354ABC70" w14:textId="77777777" w:rsidR="00F6628A" w:rsidRDefault="00F6628A" w:rsidP="00437125">
      <w:pPr>
        <w:rPr>
          <w:rFonts w:cstheme="minorHAnsi"/>
          <w:color w:val="000000" w:themeColor="text1"/>
        </w:rPr>
      </w:pPr>
    </w:p>
    <w:p w14:paraId="23002781" w14:textId="77777777" w:rsidR="00F6628A" w:rsidRDefault="00F6628A" w:rsidP="00437125">
      <w:pPr>
        <w:rPr>
          <w:rFonts w:cstheme="minorHAnsi"/>
          <w:color w:val="000000" w:themeColor="text1"/>
        </w:rPr>
      </w:pPr>
    </w:p>
    <w:p w14:paraId="679FC4BB" w14:textId="77777777" w:rsidR="00F6628A" w:rsidRDefault="00F6628A" w:rsidP="00437125">
      <w:pPr>
        <w:rPr>
          <w:rFonts w:cstheme="minorHAnsi"/>
          <w:color w:val="000000" w:themeColor="text1"/>
        </w:rPr>
      </w:pPr>
    </w:p>
    <w:p w14:paraId="1C2D4073" w14:textId="77777777" w:rsidR="00F6628A" w:rsidRDefault="00F6628A" w:rsidP="00437125">
      <w:pPr>
        <w:rPr>
          <w:rFonts w:cstheme="minorHAnsi"/>
          <w:color w:val="000000" w:themeColor="text1"/>
        </w:rPr>
      </w:pPr>
    </w:p>
    <w:p w14:paraId="30654932" w14:textId="77777777" w:rsidR="00F6628A" w:rsidRDefault="00F6628A" w:rsidP="00437125">
      <w:pPr>
        <w:rPr>
          <w:rFonts w:cstheme="minorHAnsi"/>
          <w:color w:val="000000" w:themeColor="text1"/>
        </w:rPr>
      </w:pPr>
    </w:p>
    <w:p w14:paraId="34C6B735" w14:textId="77777777" w:rsidR="00F6628A" w:rsidRDefault="00F6628A" w:rsidP="00437125">
      <w:pPr>
        <w:rPr>
          <w:rFonts w:cstheme="minorHAnsi"/>
          <w:color w:val="000000" w:themeColor="text1"/>
        </w:rPr>
      </w:pPr>
    </w:p>
    <w:p w14:paraId="34DE2408" w14:textId="77777777" w:rsidR="00F6628A" w:rsidRDefault="00F6628A" w:rsidP="00437125">
      <w:pPr>
        <w:rPr>
          <w:rFonts w:cstheme="minorHAnsi"/>
          <w:color w:val="000000" w:themeColor="text1"/>
        </w:rPr>
      </w:pPr>
    </w:p>
    <w:p w14:paraId="621027D1" w14:textId="77777777" w:rsidR="00F6628A" w:rsidRDefault="00F6628A" w:rsidP="00437125">
      <w:pPr>
        <w:rPr>
          <w:rFonts w:cstheme="minorHAnsi"/>
          <w:color w:val="000000" w:themeColor="text1"/>
        </w:rPr>
      </w:pPr>
    </w:p>
    <w:p w14:paraId="1235F3A6" w14:textId="77777777" w:rsidR="00F6628A" w:rsidRDefault="00F6628A" w:rsidP="00437125">
      <w:pPr>
        <w:rPr>
          <w:rFonts w:cstheme="minorHAnsi"/>
          <w:color w:val="000000" w:themeColor="text1"/>
        </w:rPr>
      </w:pPr>
    </w:p>
    <w:p w14:paraId="782F8A4B" w14:textId="77777777" w:rsidR="00F6628A" w:rsidRDefault="00F6628A" w:rsidP="00437125">
      <w:pPr>
        <w:rPr>
          <w:rFonts w:cstheme="minorHAnsi"/>
          <w:color w:val="000000" w:themeColor="text1"/>
        </w:rPr>
      </w:pPr>
    </w:p>
    <w:p w14:paraId="61240869" w14:textId="3AD0D2B0" w:rsidR="000A511C" w:rsidRDefault="000A511C" w:rsidP="00437125">
      <w:pPr>
        <w:rPr>
          <w:rFonts w:cstheme="minorHAnsi"/>
          <w:color w:val="000000" w:themeColor="text1"/>
        </w:rPr>
      </w:pPr>
      <w:r>
        <w:rPr>
          <w:rFonts w:cstheme="minorHAnsi"/>
          <w:color w:val="000000" w:themeColor="text1"/>
        </w:rPr>
        <w:t xml:space="preserve">Figure 1 below shows an example of a Gantt Chart in a bar chart layout, here each task is put in order and assigned a time frame for completion, highlighted in blue. For </w:t>
      </w:r>
      <w:r w:rsidR="00F6628A">
        <w:rPr>
          <w:rFonts w:cstheme="minorHAnsi"/>
          <w:color w:val="000000" w:themeColor="text1"/>
        </w:rPr>
        <w:t>example,</w:t>
      </w:r>
      <w:r>
        <w:rPr>
          <w:rFonts w:cstheme="minorHAnsi"/>
          <w:color w:val="000000" w:themeColor="text1"/>
        </w:rPr>
        <w:t xml:space="preserve"> task </w:t>
      </w:r>
      <w:r w:rsidR="00F6628A">
        <w:rPr>
          <w:rFonts w:cstheme="minorHAnsi"/>
          <w:color w:val="000000" w:themeColor="text1"/>
        </w:rPr>
        <w:t>F</w:t>
      </w:r>
      <w:r>
        <w:rPr>
          <w:rFonts w:cstheme="minorHAnsi"/>
          <w:color w:val="000000" w:themeColor="text1"/>
        </w:rPr>
        <w:t xml:space="preserve"> ‘Design manufacturing process’ i</w:t>
      </w:r>
      <w:r w:rsidR="00F6628A">
        <w:rPr>
          <w:rFonts w:cstheme="minorHAnsi"/>
          <w:color w:val="000000" w:themeColor="text1"/>
        </w:rPr>
        <w:t>s</w:t>
      </w:r>
      <w:r>
        <w:rPr>
          <w:rFonts w:cstheme="minorHAnsi"/>
          <w:color w:val="000000" w:themeColor="text1"/>
        </w:rPr>
        <w:t xml:space="preserve"> to be completed between months 5-8.</w:t>
      </w:r>
    </w:p>
    <w:p w14:paraId="7E5ED70D" w14:textId="77777777" w:rsidR="00903327" w:rsidRDefault="00903327" w:rsidP="00903327">
      <w:pPr>
        <w:keepNext/>
      </w:pPr>
      <w:r>
        <w:rPr>
          <w:rFonts w:cstheme="minorHAnsi"/>
          <w:noProof/>
          <w:color w:val="000000" w:themeColor="text1"/>
        </w:rPr>
        <w:drawing>
          <wp:inline distT="0" distB="0" distL="0" distR="0" wp14:anchorId="4959A7D3" wp14:editId="28713E45">
            <wp:extent cx="5516880" cy="2824496"/>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528412" cy="2830400"/>
                    </a:xfrm>
                    <a:prstGeom prst="rect">
                      <a:avLst/>
                    </a:prstGeom>
                  </pic:spPr>
                </pic:pic>
              </a:graphicData>
            </a:graphic>
          </wp:inline>
        </w:drawing>
      </w:r>
    </w:p>
    <w:p w14:paraId="3D448DB7" w14:textId="3B297A76" w:rsidR="00903327" w:rsidRDefault="00903327" w:rsidP="00903327">
      <w:pPr>
        <w:pStyle w:val="Caption"/>
        <w:rPr>
          <w:rFonts w:cstheme="minorHAnsi"/>
          <w:color w:val="000000" w:themeColor="text1"/>
        </w:rPr>
      </w:pPr>
      <w:bookmarkStart w:id="3" w:name="_Toc89015581"/>
      <w:r>
        <w:t xml:space="preserve">Figure </w:t>
      </w:r>
      <w:fldSimple w:instr=" SEQ Figure \* ARABIC ">
        <w:r w:rsidR="00685C79">
          <w:rPr>
            <w:noProof/>
          </w:rPr>
          <w:t>1</w:t>
        </w:r>
      </w:fldSimple>
      <w:r>
        <w:t xml:space="preserve"> - Gantt Chart Example (Saavedra, 2018)</w:t>
      </w:r>
      <w:bookmarkEnd w:id="3"/>
    </w:p>
    <w:p w14:paraId="5CD37962" w14:textId="77777777" w:rsidR="00901246" w:rsidRDefault="00901246">
      <w:pPr>
        <w:rPr>
          <w:rFonts w:eastAsiaTheme="majorEastAsia" w:cstheme="minorHAnsi"/>
          <w:color w:val="2F5496" w:themeColor="accent1" w:themeShade="BF"/>
          <w:sz w:val="32"/>
          <w:szCs w:val="32"/>
        </w:rPr>
      </w:pPr>
      <w:r>
        <w:rPr>
          <w:rFonts w:cstheme="minorHAnsi"/>
        </w:rPr>
        <w:br w:type="page"/>
      </w:r>
    </w:p>
    <w:p w14:paraId="415E75C2" w14:textId="03728E8D" w:rsidR="00B80939" w:rsidRPr="009E4085" w:rsidRDefault="00B80939" w:rsidP="00B80939">
      <w:pPr>
        <w:pStyle w:val="Heading1"/>
        <w:rPr>
          <w:rFonts w:asciiTheme="minorHAnsi" w:hAnsiTheme="minorHAnsi" w:cstheme="minorHAnsi"/>
        </w:rPr>
      </w:pPr>
      <w:bookmarkStart w:id="4" w:name="_Toc89016240"/>
      <w:r w:rsidRPr="009E4085">
        <w:rPr>
          <w:rFonts w:asciiTheme="minorHAnsi" w:hAnsiTheme="minorHAnsi" w:cstheme="minorHAnsi"/>
        </w:rPr>
        <w:lastRenderedPageBreak/>
        <w:t>2.2 Engineering team</w:t>
      </w:r>
      <w:r w:rsidR="00300536">
        <w:rPr>
          <w:rFonts w:asciiTheme="minorHAnsi" w:hAnsiTheme="minorHAnsi" w:cstheme="minorHAnsi"/>
        </w:rPr>
        <w:t xml:space="preserve"> structure</w:t>
      </w:r>
      <w:bookmarkEnd w:id="4"/>
      <w:r w:rsidR="00300536">
        <w:rPr>
          <w:rFonts w:asciiTheme="minorHAnsi" w:hAnsiTheme="minorHAnsi" w:cstheme="minorHAnsi"/>
        </w:rPr>
        <w:t xml:space="preserve"> </w:t>
      </w:r>
    </w:p>
    <w:p w14:paraId="55F88C6E" w14:textId="57F349D9" w:rsidR="00343CF9" w:rsidRDefault="00343CF9" w:rsidP="00214107">
      <w:pPr>
        <w:rPr>
          <w:rFonts w:cstheme="minorHAnsi"/>
        </w:rPr>
      </w:pPr>
      <w:r>
        <w:rPr>
          <w:rFonts w:cstheme="minorHAnsi"/>
        </w:rPr>
        <w:t>When de</w:t>
      </w:r>
      <w:r w:rsidR="004241A8">
        <w:rPr>
          <w:rFonts w:cstheme="minorHAnsi"/>
        </w:rPr>
        <w:t>veloping</w:t>
      </w:r>
      <w:r>
        <w:rPr>
          <w:rFonts w:cstheme="minorHAnsi"/>
        </w:rPr>
        <w:t xml:space="preserve"> a helmet several engineering departments will need direct involvement with the project, these </w:t>
      </w:r>
      <w:r w:rsidR="00101E23">
        <w:rPr>
          <w:rFonts w:cstheme="minorHAnsi"/>
        </w:rPr>
        <w:t>include</w:t>
      </w:r>
      <w:r>
        <w:rPr>
          <w:rFonts w:cstheme="minorHAnsi"/>
        </w:rPr>
        <w:t xml:space="preserve"> Ergonomi</w:t>
      </w:r>
      <w:r w:rsidR="00B447D5">
        <w:rPr>
          <w:rFonts w:cstheme="minorHAnsi"/>
        </w:rPr>
        <w:t>st’s</w:t>
      </w:r>
      <w:r>
        <w:rPr>
          <w:rFonts w:cstheme="minorHAnsi"/>
        </w:rPr>
        <w:t xml:space="preserve">, CAD engineers, </w:t>
      </w:r>
      <w:r w:rsidR="007B1DC4">
        <w:rPr>
          <w:rFonts w:cstheme="minorHAnsi"/>
        </w:rPr>
        <w:t>Aerodynamics</w:t>
      </w:r>
      <w:r>
        <w:rPr>
          <w:rFonts w:cstheme="minorHAnsi"/>
        </w:rPr>
        <w:t xml:space="preserve"> engineers, Materials Engineers and </w:t>
      </w:r>
      <w:r w:rsidR="00507B00">
        <w:rPr>
          <w:rFonts w:cstheme="minorHAnsi"/>
        </w:rPr>
        <w:t>Test Engineers.</w:t>
      </w:r>
    </w:p>
    <w:p w14:paraId="6D7593EC" w14:textId="77777777" w:rsidR="006E13AE" w:rsidRDefault="006E13AE" w:rsidP="00214107">
      <w:pPr>
        <w:rPr>
          <w:rFonts w:cstheme="minorHAnsi"/>
        </w:rPr>
      </w:pPr>
    </w:p>
    <w:p w14:paraId="6DE999D7" w14:textId="2A2ACE40" w:rsidR="009313DC" w:rsidRPr="00701601" w:rsidRDefault="009313DC" w:rsidP="00214107">
      <w:pPr>
        <w:rPr>
          <w:rFonts w:cstheme="minorHAnsi"/>
          <w:u w:val="single"/>
        </w:rPr>
      </w:pPr>
      <w:r w:rsidRPr="00701601">
        <w:rPr>
          <w:rFonts w:cstheme="minorHAnsi"/>
          <w:u w:val="single"/>
        </w:rPr>
        <w:t>Ergonomics</w:t>
      </w:r>
      <w:r w:rsidR="00901246" w:rsidRPr="00701601">
        <w:rPr>
          <w:rFonts w:cstheme="minorHAnsi"/>
          <w:u w:val="single"/>
        </w:rPr>
        <w:t xml:space="preserve"> (Human Engineering)</w:t>
      </w:r>
      <w:r w:rsidR="00343CF9" w:rsidRPr="00701601">
        <w:rPr>
          <w:rFonts w:cstheme="minorHAnsi"/>
          <w:u w:val="single"/>
        </w:rPr>
        <w:t>:</w:t>
      </w:r>
    </w:p>
    <w:p w14:paraId="2AC9863C" w14:textId="53F84DBB" w:rsidR="00343CF9" w:rsidRPr="003914B6" w:rsidRDefault="004277D8" w:rsidP="00214107">
      <w:pPr>
        <w:rPr>
          <w:rFonts w:cstheme="minorHAnsi"/>
          <w:i/>
          <w:iCs/>
        </w:rPr>
      </w:pPr>
      <w:r>
        <w:rPr>
          <w:rFonts w:cstheme="minorHAnsi"/>
        </w:rPr>
        <w:t xml:space="preserve">When </w:t>
      </w:r>
      <w:r w:rsidR="004241A8">
        <w:rPr>
          <w:rFonts w:cstheme="minorHAnsi"/>
        </w:rPr>
        <w:t xml:space="preserve">developing </w:t>
      </w:r>
      <w:r>
        <w:rPr>
          <w:rFonts w:cstheme="minorHAnsi"/>
        </w:rPr>
        <w:t xml:space="preserve">a </w:t>
      </w:r>
      <w:r w:rsidR="006E13AE">
        <w:rPr>
          <w:rFonts w:cstheme="minorHAnsi"/>
        </w:rPr>
        <w:t>product,</w:t>
      </w:r>
      <w:r>
        <w:rPr>
          <w:rFonts w:cstheme="minorHAnsi"/>
        </w:rPr>
        <w:t xml:space="preserve"> it is important to cover the ergonomics of what is being designed</w:t>
      </w:r>
      <w:r w:rsidR="00926E67">
        <w:rPr>
          <w:rFonts w:cstheme="minorHAnsi"/>
        </w:rPr>
        <w:t>, therefore a</w:t>
      </w:r>
      <w:r w:rsidR="00BB1622">
        <w:rPr>
          <w:rFonts w:cstheme="minorHAnsi"/>
        </w:rPr>
        <w:t>n</w:t>
      </w:r>
      <w:r w:rsidR="00926E67">
        <w:rPr>
          <w:rFonts w:cstheme="minorHAnsi"/>
        </w:rPr>
        <w:t xml:space="preserve"> ergonomist’s role in this application is to ensure the comfort and safety of the wearer, an example of this role is </w:t>
      </w:r>
      <w:r w:rsidR="005522A4">
        <w:rPr>
          <w:rFonts w:cstheme="minorHAnsi"/>
        </w:rPr>
        <w:t xml:space="preserve">heat transfer and noise, </w:t>
      </w:r>
      <w:r w:rsidR="005B214A">
        <w:rPr>
          <w:rFonts w:cstheme="minorHAnsi"/>
        </w:rPr>
        <w:t xml:space="preserve">A COST 327 report (Chinn, </w:t>
      </w:r>
      <w:r w:rsidR="005B214A">
        <w:rPr>
          <w:rFonts w:cstheme="minorHAnsi"/>
          <w:i/>
          <w:iCs/>
        </w:rPr>
        <w:t xml:space="preserve">et al. </w:t>
      </w:r>
      <w:r w:rsidR="005B214A" w:rsidRPr="005B214A">
        <w:rPr>
          <w:rFonts w:cstheme="minorHAnsi"/>
        </w:rPr>
        <w:t>200</w:t>
      </w:r>
      <w:r w:rsidR="006E13AE">
        <w:rPr>
          <w:rFonts w:cstheme="minorHAnsi"/>
        </w:rPr>
        <w:t>1</w:t>
      </w:r>
      <w:r w:rsidR="005B214A" w:rsidRPr="005B214A">
        <w:rPr>
          <w:rFonts w:cstheme="minorHAnsi"/>
        </w:rPr>
        <w:t>)</w:t>
      </w:r>
      <w:r w:rsidR="005B214A">
        <w:rPr>
          <w:rFonts w:cstheme="minorHAnsi"/>
        </w:rPr>
        <w:t xml:space="preserve"> highlighted the potential for rider discomfort due to heat</w:t>
      </w:r>
      <w:r w:rsidR="005522A4">
        <w:rPr>
          <w:rFonts w:cstheme="minorHAnsi"/>
        </w:rPr>
        <w:t xml:space="preserve"> and noise</w:t>
      </w:r>
      <w:r w:rsidR="005B214A">
        <w:rPr>
          <w:rFonts w:cstheme="minorHAnsi"/>
        </w:rPr>
        <w:t xml:space="preserve"> being a safety hazard</w:t>
      </w:r>
      <w:r w:rsidR="006E13AE">
        <w:rPr>
          <w:rFonts w:cstheme="minorHAnsi"/>
        </w:rPr>
        <w:t xml:space="preserve"> as both of these could cause a potential distraction to the rider. The report also called attention to 12.9% of helmets being lost during an impact </w:t>
      </w:r>
      <w:r w:rsidR="003914B6">
        <w:rPr>
          <w:rFonts w:cstheme="minorHAnsi"/>
        </w:rPr>
        <w:t>sequence (according</w:t>
      </w:r>
      <w:r w:rsidR="006E13AE">
        <w:rPr>
          <w:rFonts w:cstheme="minorHAnsi"/>
        </w:rPr>
        <w:t xml:space="preserve"> to the COST database</w:t>
      </w:r>
      <w:r w:rsidR="003914B6">
        <w:rPr>
          <w:rFonts w:cstheme="minorHAnsi"/>
        </w:rPr>
        <w:t>). This shows the importance when designing a motorcycle helmet to</w:t>
      </w:r>
      <w:r w:rsidR="003914B6">
        <w:rPr>
          <w:rFonts w:cstheme="minorHAnsi"/>
          <w:i/>
          <w:iCs/>
        </w:rPr>
        <w:t xml:space="preserve"> </w:t>
      </w:r>
      <w:r w:rsidR="00343CF9">
        <w:rPr>
          <w:rFonts w:cstheme="minorHAnsi"/>
        </w:rPr>
        <w:t>ensure a safe and comfortable fit for the</w:t>
      </w:r>
      <w:r w:rsidR="003914B6">
        <w:rPr>
          <w:rFonts w:cstheme="minorHAnsi"/>
        </w:rPr>
        <w:t xml:space="preserve"> end</w:t>
      </w:r>
      <w:r w:rsidR="00BB1622">
        <w:rPr>
          <w:rFonts w:cstheme="minorHAnsi"/>
        </w:rPr>
        <w:t>-</w:t>
      </w:r>
      <w:r w:rsidR="003914B6">
        <w:rPr>
          <w:rFonts w:cstheme="minorHAnsi"/>
        </w:rPr>
        <w:t>user.</w:t>
      </w:r>
    </w:p>
    <w:p w14:paraId="794893FA" w14:textId="77777777" w:rsidR="00901246" w:rsidRDefault="00901246" w:rsidP="00214107">
      <w:pPr>
        <w:rPr>
          <w:rFonts w:cstheme="minorHAnsi"/>
        </w:rPr>
      </w:pPr>
    </w:p>
    <w:p w14:paraId="530E4899" w14:textId="3C8F3A62" w:rsidR="00901246" w:rsidRPr="00701601" w:rsidRDefault="00901246" w:rsidP="00214107">
      <w:pPr>
        <w:rPr>
          <w:rFonts w:cstheme="minorHAnsi"/>
          <w:u w:val="single"/>
        </w:rPr>
      </w:pPr>
      <w:r w:rsidRPr="00701601">
        <w:rPr>
          <w:rFonts w:cstheme="minorHAnsi"/>
          <w:u w:val="single"/>
        </w:rPr>
        <w:t>CAD Engineers:</w:t>
      </w:r>
    </w:p>
    <w:p w14:paraId="62306114" w14:textId="1C6CCB5A" w:rsidR="00901246" w:rsidRDefault="009B17FE" w:rsidP="00214107">
      <w:pPr>
        <w:rPr>
          <w:rFonts w:cstheme="minorHAnsi"/>
        </w:rPr>
      </w:pPr>
      <w:r>
        <w:rPr>
          <w:rFonts w:cstheme="minorHAnsi"/>
        </w:rPr>
        <w:t>Computer</w:t>
      </w:r>
      <w:r w:rsidR="00BB1622">
        <w:rPr>
          <w:rFonts w:cstheme="minorHAnsi"/>
        </w:rPr>
        <w:t>-</w:t>
      </w:r>
      <w:r>
        <w:rPr>
          <w:rFonts w:cstheme="minorHAnsi"/>
        </w:rPr>
        <w:t>Aided Design - commonly known as CAD is a key tool when developing new products as it can give a</w:t>
      </w:r>
      <w:r w:rsidR="007B0CE0">
        <w:rPr>
          <w:rFonts w:cstheme="minorHAnsi"/>
        </w:rPr>
        <w:t xml:space="preserve"> detailed </w:t>
      </w:r>
      <w:r>
        <w:rPr>
          <w:rFonts w:cstheme="minorHAnsi"/>
        </w:rPr>
        <w:t xml:space="preserve">and </w:t>
      </w:r>
      <w:r w:rsidR="007B0CE0">
        <w:rPr>
          <w:rFonts w:cstheme="minorHAnsi"/>
        </w:rPr>
        <w:t>accurate</w:t>
      </w:r>
      <w:r>
        <w:rPr>
          <w:rFonts w:cstheme="minorHAnsi"/>
        </w:rPr>
        <w:t xml:space="preserve"> representation of what the end product will look like as well as dimensions</w:t>
      </w:r>
      <w:r w:rsidR="007B0CE0">
        <w:rPr>
          <w:rFonts w:cstheme="minorHAnsi"/>
        </w:rPr>
        <w:t xml:space="preserve"> in both 2D drawings and 3D models, it is also used throughout the manufacturing process whether to design and produce small components such as visor mechanisms or analysis of the product through computer</w:t>
      </w:r>
      <w:r w:rsidR="00BB1622">
        <w:rPr>
          <w:rFonts w:cstheme="minorHAnsi"/>
        </w:rPr>
        <w:t>-</w:t>
      </w:r>
      <w:r w:rsidR="007B0CE0">
        <w:rPr>
          <w:rFonts w:cstheme="minorHAnsi"/>
        </w:rPr>
        <w:t xml:space="preserve">based testing, it can also be used when designing manufacturing processes </w:t>
      </w:r>
      <w:r w:rsidR="009716DC">
        <w:rPr>
          <w:rFonts w:cstheme="minorHAnsi"/>
        </w:rPr>
        <w:t>(Campana, 2020).</w:t>
      </w:r>
    </w:p>
    <w:p w14:paraId="4323EFF4" w14:textId="77777777" w:rsidR="00901246" w:rsidRDefault="00901246" w:rsidP="00214107">
      <w:pPr>
        <w:rPr>
          <w:rFonts w:cstheme="minorHAnsi"/>
        </w:rPr>
      </w:pPr>
    </w:p>
    <w:p w14:paraId="758F97E5" w14:textId="545185A3" w:rsidR="00214107" w:rsidRPr="00701601" w:rsidRDefault="00FC2B8A" w:rsidP="00214107">
      <w:pPr>
        <w:rPr>
          <w:rFonts w:cstheme="minorHAnsi"/>
          <w:u w:val="single"/>
        </w:rPr>
      </w:pPr>
      <w:r w:rsidRPr="00701601">
        <w:rPr>
          <w:rFonts w:cstheme="minorHAnsi"/>
          <w:u w:val="single"/>
        </w:rPr>
        <w:t xml:space="preserve">Aerodynamics Engineer: </w:t>
      </w:r>
    </w:p>
    <w:p w14:paraId="56808DF0" w14:textId="44EDDEE4" w:rsidR="00FC2B8A" w:rsidRPr="007B1DC4" w:rsidRDefault="007B1DC4" w:rsidP="00214107">
      <w:pPr>
        <w:rPr>
          <w:rFonts w:cstheme="minorHAnsi"/>
          <w:color w:val="000000" w:themeColor="text1"/>
        </w:rPr>
      </w:pPr>
      <w:r>
        <w:rPr>
          <w:rFonts w:cstheme="minorHAnsi"/>
          <w:color w:val="000000" w:themeColor="text1"/>
        </w:rPr>
        <w:t>When d</w:t>
      </w:r>
      <w:r w:rsidR="004241A8">
        <w:rPr>
          <w:rFonts w:cstheme="minorHAnsi"/>
          <w:color w:val="000000" w:themeColor="text1"/>
        </w:rPr>
        <w:t>eveloping</w:t>
      </w:r>
      <w:r>
        <w:rPr>
          <w:rFonts w:cstheme="minorHAnsi"/>
          <w:color w:val="000000" w:themeColor="text1"/>
        </w:rPr>
        <w:t xml:space="preserve"> a product such as a helmet, Aerodynamics </w:t>
      </w:r>
      <w:r w:rsidR="00BB1622">
        <w:rPr>
          <w:rFonts w:cstheme="minorHAnsi"/>
          <w:color w:val="000000" w:themeColor="text1"/>
        </w:rPr>
        <w:t>is an</w:t>
      </w:r>
      <w:r>
        <w:rPr>
          <w:rFonts w:cstheme="minorHAnsi"/>
          <w:color w:val="000000" w:themeColor="text1"/>
        </w:rPr>
        <w:t xml:space="preserve"> essential aspect to consider because a poorly designed helmet;</w:t>
      </w:r>
      <w:r w:rsidR="004241A8">
        <w:rPr>
          <w:rFonts w:cstheme="minorHAnsi"/>
          <w:color w:val="000000" w:themeColor="text1"/>
        </w:rPr>
        <w:t xml:space="preserve"> potentially</w:t>
      </w:r>
      <w:r>
        <w:rPr>
          <w:rFonts w:cstheme="minorHAnsi"/>
          <w:color w:val="000000" w:themeColor="text1"/>
        </w:rPr>
        <w:t xml:space="preserve"> being a high source of drag, will have a detrimental effect on the rider.</w:t>
      </w:r>
    </w:p>
    <w:p w14:paraId="6C56E0C8" w14:textId="14C20906" w:rsidR="004241A8" w:rsidRDefault="002D0B4F" w:rsidP="00214107">
      <w:pPr>
        <w:rPr>
          <w:rFonts w:cstheme="minorHAnsi"/>
          <w:color w:val="000000" w:themeColor="text1"/>
        </w:rPr>
      </w:pPr>
      <w:r w:rsidRPr="004241A8">
        <w:rPr>
          <w:rFonts w:cstheme="minorHAnsi"/>
          <w:color w:val="000000" w:themeColor="text1"/>
        </w:rPr>
        <w:t xml:space="preserve">Reducing drag Is an important factor as excessive drag will cause neck pain for a rider over a prolonged </w:t>
      </w:r>
      <w:r w:rsidR="004241A8" w:rsidRPr="004241A8">
        <w:rPr>
          <w:rFonts w:cstheme="minorHAnsi"/>
          <w:color w:val="000000" w:themeColor="text1"/>
        </w:rPr>
        <w:t>period</w:t>
      </w:r>
      <w:r w:rsidRPr="004241A8">
        <w:rPr>
          <w:rFonts w:cstheme="minorHAnsi"/>
          <w:color w:val="000000" w:themeColor="text1"/>
        </w:rPr>
        <w:t xml:space="preserve">, therefore a streamlined shape of the helmet will reduce drag, not only does this decrease potential neck pain, but as a by-product noise is </w:t>
      </w:r>
      <w:r w:rsidR="007B1DC4" w:rsidRPr="004241A8">
        <w:rPr>
          <w:rFonts w:cstheme="minorHAnsi"/>
          <w:color w:val="000000" w:themeColor="text1"/>
        </w:rPr>
        <w:t xml:space="preserve">also </w:t>
      </w:r>
      <w:r w:rsidRPr="004241A8">
        <w:rPr>
          <w:rFonts w:cstheme="minorHAnsi"/>
          <w:color w:val="000000" w:themeColor="text1"/>
        </w:rPr>
        <w:t>reduced</w:t>
      </w:r>
      <w:r w:rsidR="007B1DC4" w:rsidRPr="004241A8">
        <w:rPr>
          <w:rFonts w:cstheme="minorHAnsi"/>
          <w:color w:val="000000" w:themeColor="text1"/>
        </w:rPr>
        <w:t xml:space="preserve">, </w:t>
      </w:r>
      <w:r w:rsidRPr="004241A8">
        <w:rPr>
          <w:rFonts w:cstheme="minorHAnsi"/>
          <w:color w:val="000000" w:themeColor="text1"/>
        </w:rPr>
        <w:t>therefore increasing rider comfort (</w:t>
      </w:r>
      <w:proofErr w:type="spellStart"/>
      <w:r w:rsidRPr="004241A8">
        <w:rPr>
          <w:rFonts w:cstheme="minorHAnsi"/>
          <w:color w:val="000000" w:themeColor="text1"/>
        </w:rPr>
        <w:t>Ghandi</w:t>
      </w:r>
      <w:proofErr w:type="spellEnd"/>
      <w:r w:rsidRPr="004241A8">
        <w:rPr>
          <w:rFonts w:cstheme="minorHAnsi"/>
          <w:color w:val="000000" w:themeColor="text1"/>
        </w:rPr>
        <w:t>,</w:t>
      </w:r>
      <w:r w:rsidRPr="004241A8">
        <w:rPr>
          <w:rFonts w:cstheme="minorHAnsi"/>
          <w:i/>
          <w:iCs/>
          <w:color w:val="000000" w:themeColor="text1"/>
        </w:rPr>
        <w:t xml:space="preserve"> et al.</w:t>
      </w:r>
      <w:r w:rsidRPr="004241A8">
        <w:rPr>
          <w:rFonts w:cstheme="minorHAnsi"/>
          <w:color w:val="000000" w:themeColor="text1"/>
        </w:rPr>
        <w:t xml:space="preserve"> 201</w:t>
      </w:r>
      <w:r w:rsidR="007B1DC4" w:rsidRPr="004241A8">
        <w:rPr>
          <w:rFonts w:cstheme="minorHAnsi"/>
          <w:color w:val="000000" w:themeColor="text1"/>
        </w:rPr>
        <w:t>4</w:t>
      </w:r>
      <w:r w:rsidR="004241A8">
        <w:rPr>
          <w:rFonts w:cstheme="minorHAnsi"/>
          <w:color w:val="000000" w:themeColor="text1"/>
        </w:rPr>
        <w:t>)</w:t>
      </w:r>
      <w:r w:rsidR="00BB1622">
        <w:rPr>
          <w:rFonts w:cstheme="minorHAnsi"/>
          <w:color w:val="000000" w:themeColor="text1"/>
        </w:rPr>
        <w:t>.</w:t>
      </w:r>
    </w:p>
    <w:p w14:paraId="6195922C" w14:textId="238BDB91" w:rsidR="00214107" w:rsidRPr="00701601" w:rsidRDefault="00214107" w:rsidP="00214107">
      <w:pPr>
        <w:rPr>
          <w:rFonts w:cstheme="minorHAnsi"/>
          <w:color w:val="000000" w:themeColor="text1"/>
          <w:u w:val="single"/>
        </w:rPr>
      </w:pPr>
      <w:r w:rsidRPr="00701601">
        <w:rPr>
          <w:rFonts w:cstheme="minorHAnsi"/>
          <w:u w:val="single"/>
        </w:rPr>
        <w:lastRenderedPageBreak/>
        <w:t>Materials</w:t>
      </w:r>
      <w:r w:rsidR="00A14DF9" w:rsidRPr="00701601">
        <w:rPr>
          <w:rFonts w:cstheme="minorHAnsi"/>
          <w:u w:val="single"/>
        </w:rPr>
        <w:t xml:space="preserve"> Engineer</w:t>
      </w:r>
      <w:r w:rsidR="004241A8" w:rsidRPr="00701601">
        <w:rPr>
          <w:rFonts w:cstheme="minorHAnsi"/>
          <w:u w:val="single"/>
        </w:rPr>
        <w:t>:</w:t>
      </w:r>
    </w:p>
    <w:p w14:paraId="30042671" w14:textId="4D499E7B" w:rsidR="004241A8" w:rsidRDefault="004241A8" w:rsidP="00214107">
      <w:pPr>
        <w:rPr>
          <w:rFonts w:cstheme="minorHAnsi"/>
        </w:rPr>
      </w:pPr>
      <w:r>
        <w:rPr>
          <w:rFonts w:cstheme="minorHAnsi"/>
        </w:rPr>
        <w:t>In the dev</w:t>
      </w:r>
      <w:r w:rsidR="00A14DF9">
        <w:rPr>
          <w:rFonts w:cstheme="minorHAnsi"/>
        </w:rPr>
        <w:t>elopment of a motorcycle helmet</w:t>
      </w:r>
      <w:r w:rsidR="00F60090">
        <w:rPr>
          <w:rFonts w:cstheme="minorHAnsi"/>
        </w:rPr>
        <w:t>,</w:t>
      </w:r>
      <w:r w:rsidR="00A14DF9">
        <w:rPr>
          <w:rFonts w:cstheme="minorHAnsi"/>
        </w:rPr>
        <w:t xml:space="preserve"> the materials used can be devised into 3 key components: The outer shell, the impact</w:t>
      </w:r>
      <w:r w:rsidR="00BB1622">
        <w:rPr>
          <w:rFonts w:cstheme="minorHAnsi"/>
        </w:rPr>
        <w:t>-</w:t>
      </w:r>
      <w:r w:rsidR="00A14DF9">
        <w:rPr>
          <w:rFonts w:cstheme="minorHAnsi"/>
        </w:rPr>
        <w:t>absorbing liner, and the internal padding to ensure a safe and comfortable fit.</w:t>
      </w:r>
    </w:p>
    <w:p w14:paraId="63E73FC1" w14:textId="3114D2B7" w:rsidR="00A14DF9" w:rsidRDefault="00A14DF9" w:rsidP="00BC7ED2">
      <w:pPr>
        <w:rPr>
          <w:rFonts w:cstheme="minorHAnsi"/>
        </w:rPr>
      </w:pPr>
      <w:r>
        <w:rPr>
          <w:rFonts w:cstheme="minorHAnsi"/>
        </w:rPr>
        <w:t xml:space="preserve">When choosing a material for the outer shell several options are </w:t>
      </w:r>
      <w:r w:rsidR="00BC7ED2">
        <w:rPr>
          <w:rFonts w:cstheme="minorHAnsi"/>
        </w:rPr>
        <w:t>available</w:t>
      </w:r>
      <w:r>
        <w:rPr>
          <w:rFonts w:cstheme="minorHAnsi"/>
        </w:rPr>
        <w:t>, the</w:t>
      </w:r>
      <w:r w:rsidR="00BC7ED2">
        <w:rPr>
          <w:rFonts w:cstheme="minorHAnsi"/>
        </w:rPr>
        <w:t xml:space="preserve"> cheapest and therefore the most common are made from thermoplastics such as ABS or polycarbonate, then for a more costly option composite materials such as carbon fibre, </w:t>
      </w:r>
      <w:r w:rsidR="002A258B">
        <w:rPr>
          <w:rFonts w:cstheme="minorHAnsi"/>
        </w:rPr>
        <w:t>Kevlar</w:t>
      </w:r>
      <w:r w:rsidR="00BC7ED2">
        <w:rPr>
          <w:rFonts w:cstheme="minorHAnsi"/>
        </w:rPr>
        <w:t xml:space="preserve"> and fiberglass are used. </w:t>
      </w:r>
      <w:r w:rsidRPr="00BC7ED2">
        <w:rPr>
          <w:rFonts w:cstheme="minorHAnsi"/>
        </w:rPr>
        <w:t>(Grayen,</w:t>
      </w:r>
      <w:r w:rsidR="00BC7ED2" w:rsidRPr="00BC7ED2">
        <w:rPr>
          <w:rFonts w:cstheme="minorHAnsi"/>
        </w:rPr>
        <w:t>2019)</w:t>
      </w:r>
    </w:p>
    <w:p w14:paraId="02D79C99" w14:textId="027ED98C" w:rsidR="00BC7ED2" w:rsidRDefault="00BC7ED2" w:rsidP="00BC7ED2">
      <w:pPr>
        <w:rPr>
          <w:rFonts w:cstheme="minorHAnsi"/>
        </w:rPr>
      </w:pPr>
      <w:r>
        <w:rPr>
          <w:rFonts w:cstheme="minorHAnsi"/>
        </w:rPr>
        <w:t xml:space="preserve">The inner </w:t>
      </w:r>
      <w:r w:rsidR="002B488E">
        <w:rPr>
          <w:rFonts w:cstheme="minorHAnsi"/>
        </w:rPr>
        <w:t>shell:</w:t>
      </w:r>
      <w:r>
        <w:rPr>
          <w:rFonts w:cstheme="minorHAnsi"/>
        </w:rPr>
        <w:t xml:space="preserve"> an impact</w:t>
      </w:r>
      <w:r w:rsidR="00BB1622">
        <w:rPr>
          <w:rFonts w:cstheme="minorHAnsi"/>
        </w:rPr>
        <w:t>-</w:t>
      </w:r>
      <w:r>
        <w:rPr>
          <w:rFonts w:cstheme="minorHAnsi"/>
        </w:rPr>
        <w:t>absorbing liner is made from expanded polystyrene (EPS), this is used because it forms a ridged shell and then crushes easily upon impact, absorbing the force from the head</w:t>
      </w:r>
      <w:r w:rsidR="002B488E">
        <w:rPr>
          <w:rFonts w:cstheme="minorHAnsi"/>
        </w:rPr>
        <w:t xml:space="preserve"> to prevent and minimise injury</w:t>
      </w:r>
      <w:r w:rsidR="00F60090">
        <w:rPr>
          <w:rFonts w:cstheme="minorHAnsi"/>
        </w:rPr>
        <w:t>.</w:t>
      </w:r>
      <w:r w:rsidR="002B488E">
        <w:rPr>
          <w:rFonts w:cstheme="minorHAnsi"/>
        </w:rPr>
        <w:t xml:space="preserve"> </w:t>
      </w:r>
      <w:r w:rsidR="00BB1622">
        <w:rPr>
          <w:rFonts w:cstheme="minorHAnsi"/>
        </w:rPr>
        <w:t>However,</w:t>
      </w:r>
      <w:r w:rsidR="002B488E">
        <w:rPr>
          <w:rFonts w:cstheme="minorHAnsi"/>
        </w:rPr>
        <w:t xml:space="preserve"> </w:t>
      </w:r>
      <w:r w:rsidR="00847CC8">
        <w:rPr>
          <w:rFonts w:cstheme="minorHAnsi"/>
        </w:rPr>
        <w:t xml:space="preserve">as an alternative, a shell </w:t>
      </w:r>
      <w:r w:rsidR="002B488E">
        <w:rPr>
          <w:rFonts w:cstheme="minorHAnsi"/>
        </w:rPr>
        <w:t xml:space="preserve">made with expanded polypropylene (EPP) can withstand multiple impacts whilst still absorbing the same amount of energy as EPS </w:t>
      </w:r>
      <w:r w:rsidR="002966AE">
        <w:rPr>
          <w:rFonts w:cstheme="minorHAnsi"/>
        </w:rPr>
        <w:t>(</w:t>
      </w:r>
      <w:r w:rsidR="002966AE" w:rsidRPr="002966AE">
        <w:rPr>
          <w:rFonts w:eastAsia="Times New Roman" w:cstheme="minorHAnsi"/>
          <w:lang w:eastAsia="en-GB"/>
        </w:rPr>
        <w:t>Shuaeib</w:t>
      </w:r>
      <w:r w:rsidR="002966AE">
        <w:rPr>
          <w:rFonts w:cstheme="minorHAnsi"/>
        </w:rPr>
        <w:t>,</w:t>
      </w:r>
      <w:r w:rsidR="00847CC8">
        <w:rPr>
          <w:rFonts w:cstheme="minorHAnsi"/>
          <w:i/>
          <w:iCs/>
        </w:rPr>
        <w:t xml:space="preserve"> et al</w:t>
      </w:r>
      <w:r w:rsidR="00847CC8">
        <w:rPr>
          <w:rFonts w:cstheme="minorHAnsi"/>
        </w:rPr>
        <w:t>,</w:t>
      </w:r>
      <w:r w:rsidR="002966AE">
        <w:rPr>
          <w:rFonts w:cstheme="minorHAnsi"/>
        </w:rPr>
        <w:t xml:space="preserve"> 2005, p.194) making it a more sustainable material as it would no longer make the helmet single use.</w:t>
      </w:r>
    </w:p>
    <w:p w14:paraId="4DF86ECA" w14:textId="576C7AF1" w:rsidR="002B488E" w:rsidRDefault="002B488E" w:rsidP="00BC7ED2">
      <w:pPr>
        <w:rPr>
          <w:rFonts w:cstheme="minorHAnsi"/>
        </w:rPr>
      </w:pPr>
      <w:r>
        <w:rPr>
          <w:rFonts w:cstheme="minorHAnsi"/>
        </w:rPr>
        <w:t>Lastly</w:t>
      </w:r>
      <w:r w:rsidR="00BB1622">
        <w:rPr>
          <w:rFonts w:cstheme="minorHAnsi"/>
        </w:rPr>
        <w:t>,</w:t>
      </w:r>
      <w:r>
        <w:rPr>
          <w:rFonts w:cstheme="minorHAnsi"/>
        </w:rPr>
        <w:t xml:space="preserve"> the inner lining is a soft layer of foam padding designed to make the helmet fit perfectly, </w:t>
      </w:r>
      <w:r w:rsidR="00847CC8">
        <w:rPr>
          <w:rFonts w:cstheme="minorHAnsi"/>
        </w:rPr>
        <w:t>Materials for this should be considered carefully as the main purpose of this is comfort.</w:t>
      </w:r>
    </w:p>
    <w:p w14:paraId="49DDD852" w14:textId="77777777" w:rsidR="00507B00" w:rsidRDefault="00507B00" w:rsidP="00BC7ED2">
      <w:pPr>
        <w:rPr>
          <w:rFonts w:cstheme="minorHAnsi"/>
        </w:rPr>
      </w:pPr>
    </w:p>
    <w:p w14:paraId="1C8E6812" w14:textId="77777777" w:rsidR="00E56E2E" w:rsidRPr="00701601" w:rsidRDefault="00507B00" w:rsidP="00B80939">
      <w:pPr>
        <w:rPr>
          <w:rFonts w:cstheme="minorHAnsi"/>
          <w:u w:val="single"/>
        </w:rPr>
      </w:pPr>
      <w:r w:rsidRPr="00701601">
        <w:rPr>
          <w:rFonts w:cstheme="minorHAnsi"/>
          <w:u w:val="single"/>
        </w:rPr>
        <w:t xml:space="preserve"> Test Engineers:</w:t>
      </w:r>
    </w:p>
    <w:p w14:paraId="5FABDDC3" w14:textId="50E6C33E" w:rsidR="00E56E2E" w:rsidRDefault="002B052D" w:rsidP="00B80939">
      <w:pPr>
        <w:rPr>
          <w:rFonts w:cstheme="minorHAnsi"/>
        </w:rPr>
      </w:pPr>
      <w:r>
        <w:rPr>
          <w:rFonts w:cstheme="minorHAnsi"/>
        </w:rPr>
        <w:t>Whilst test engineers are an important part of this project it may be more economically viable to use an external laboratory for testing as specialist equipment is used and would be a costly investment.</w:t>
      </w:r>
    </w:p>
    <w:p w14:paraId="3FDD1357" w14:textId="77777777" w:rsidR="002B052D" w:rsidRDefault="002B052D" w:rsidP="00B80939">
      <w:pPr>
        <w:rPr>
          <w:rFonts w:cstheme="minorHAnsi"/>
        </w:rPr>
      </w:pPr>
    </w:p>
    <w:p w14:paraId="5350EEE8" w14:textId="77777777" w:rsidR="002B052D" w:rsidRDefault="00E56E2E" w:rsidP="00B80939">
      <w:pPr>
        <w:rPr>
          <w:rFonts w:cstheme="minorHAnsi"/>
          <w:u w:val="single"/>
        </w:rPr>
      </w:pPr>
      <w:r w:rsidRPr="00701601">
        <w:rPr>
          <w:rFonts w:cstheme="minorHAnsi"/>
          <w:u w:val="single"/>
        </w:rPr>
        <w:t>Other departments Required:</w:t>
      </w:r>
    </w:p>
    <w:p w14:paraId="495CDD52" w14:textId="195727AF" w:rsidR="00131041" w:rsidRPr="00701601" w:rsidRDefault="00CA75CD" w:rsidP="00B80939">
      <w:pPr>
        <w:rPr>
          <w:rFonts w:cstheme="minorHAnsi"/>
          <w:u w:val="single"/>
        </w:rPr>
      </w:pPr>
      <w:r>
        <w:rPr>
          <w:rFonts w:cstheme="minorHAnsi"/>
        </w:rPr>
        <w:t>All Engineers would be required to work with other departments such as finance to make sure the project doesn’t over-run on budget and to keep the final product available to the market within a price bracket agreed in the planning stage.</w:t>
      </w:r>
      <w:r w:rsidR="00131041" w:rsidRPr="00701601">
        <w:rPr>
          <w:rFonts w:cstheme="minorHAnsi"/>
          <w:u w:val="single"/>
        </w:rPr>
        <w:br w:type="page"/>
      </w:r>
    </w:p>
    <w:p w14:paraId="1E4D4221" w14:textId="77777777" w:rsidR="00817952" w:rsidRDefault="00131041" w:rsidP="00AD0743">
      <w:pPr>
        <w:pStyle w:val="Heading1"/>
        <w:numPr>
          <w:ilvl w:val="0"/>
          <w:numId w:val="1"/>
        </w:numPr>
        <w:rPr>
          <w:rFonts w:asciiTheme="minorHAnsi" w:hAnsiTheme="minorHAnsi" w:cstheme="minorHAnsi"/>
        </w:rPr>
      </w:pPr>
      <w:bookmarkStart w:id="5" w:name="_Toc89016241"/>
      <w:r w:rsidRPr="009E4085">
        <w:rPr>
          <w:rFonts w:asciiTheme="minorHAnsi" w:hAnsiTheme="minorHAnsi" w:cstheme="minorHAnsi"/>
        </w:rPr>
        <w:lastRenderedPageBreak/>
        <w:t>Methodology</w:t>
      </w:r>
      <w:bookmarkEnd w:id="5"/>
      <w:r w:rsidRPr="009E4085">
        <w:rPr>
          <w:rFonts w:asciiTheme="minorHAnsi" w:hAnsiTheme="minorHAnsi" w:cstheme="minorHAnsi"/>
        </w:rPr>
        <w:t xml:space="preserve"> </w:t>
      </w:r>
    </w:p>
    <w:p w14:paraId="2E441E7F" w14:textId="7AD8A411" w:rsidR="00573F96" w:rsidRPr="00573F96" w:rsidRDefault="00573F96" w:rsidP="00573F96">
      <w:pPr>
        <w:rPr>
          <w:rFonts w:cstheme="minorHAnsi"/>
        </w:rPr>
      </w:pPr>
      <w:r w:rsidRPr="009E4085">
        <w:rPr>
          <w:rFonts w:cstheme="minorHAnsi"/>
          <w:noProof/>
        </w:rPr>
        <mc:AlternateContent>
          <mc:Choice Requires="wps">
            <w:drawing>
              <wp:anchor distT="0" distB="0" distL="114300" distR="114300" simplePos="0" relativeHeight="251659264" behindDoc="1" locked="0" layoutInCell="1" allowOverlap="1" wp14:anchorId="08A09CA0" wp14:editId="7EB4E864">
                <wp:simplePos x="0" y="0"/>
                <wp:positionH relativeFrom="column">
                  <wp:posOffset>-57150</wp:posOffset>
                </wp:positionH>
                <wp:positionV relativeFrom="paragraph">
                  <wp:posOffset>3335655</wp:posOffset>
                </wp:positionV>
                <wp:extent cx="5191760" cy="635"/>
                <wp:effectExtent l="0" t="0" r="2540" b="0"/>
                <wp:wrapTight wrapText="bothSides">
                  <wp:wrapPolygon edited="0">
                    <wp:start x="0" y="0"/>
                    <wp:lineTo x="0" y="20571"/>
                    <wp:lineTo x="21558" y="20571"/>
                    <wp:lineTo x="2155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191760" cy="635"/>
                        </a:xfrm>
                        <a:prstGeom prst="rect">
                          <a:avLst/>
                        </a:prstGeom>
                        <a:solidFill>
                          <a:prstClr val="white"/>
                        </a:solidFill>
                        <a:ln>
                          <a:noFill/>
                        </a:ln>
                      </wps:spPr>
                      <wps:txbx>
                        <w:txbxContent>
                          <w:p w14:paraId="1AF9F7D1" w14:textId="0E23F866" w:rsidR="00573F96" w:rsidRPr="00551D35" w:rsidRDefault="00573F96" w:rsidP="00573F96">
                            <w:pPr>
                              <w:pStyle w:val="Caption"/>
                              <w:rPr>
                                <w:noProof/>
                              </w:rPr>
                            </w:pPr>
                            <w:bookmarkStart w:id="6" w:name="_Toc89015582"/>
                            <w:r>
                              <w:t xml:space="preserve">Figure </w:t>
                            </w:r>
                            <w:fldSimple w:instr=" SEQ Figure \* ARABIC ">
                              <w:r w:rsidR="00685C79">
                                <w:rPr>
                                  <w:noProof/>
                                </w:rPr>
                                <w:t>2</w:t>
                              </w:r>
                            </w:fldSimple>
                            <w:r>
                              <w:t xml:space="preserve">- Project Lifecycle – </w:t>
                            </w:r>
                            <w:r w:rsidR="00176F6C">
                              <w:t>(</w:t>
                            </w:r>
                            <w:r>
                              <w:t>Smith, 2002</w:t>
                            </w:r>
                            <w:r w:rsidR="00176F6C">
                              <w: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A09CA0" id="_x0000_t202" coordsize="21600,21600" o:spt="202" path="m,l,21600r21600,l21600,xe">
                <v:stroke joinstyle="miter"/>
                <v:path gradientshapeok="t" o:connecttype="rect"/>
              </v:shapetype>
              <v:shape id="Text Box 3" o:spid="_x0000_s1026" type="#_x0000_t202" style="position:absolute;margin-left:-4.5pt;margin-top:262.65pt;width:408.8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" stroked="f">
                <v:textbox style="mso-fit-shape-to-text:t" inset="0,0,0,0">
                  <w:txbxContent>
                    <w:p w14:paraId="1AF9F7D1" w14:textId="0E23F866" w:rsidR="00573F96" w:rsidRPr="00551D35" w:rsidRDefault="00573F96" w:rsidP="00573F96">
                      <w:pPr>
                        <w:pStyle w:val="Caption"/>
                        <w:rPr>
                          <w:noProof/>
                        </w:rPr>
                      </w:pPr>
                      <w:bookmarkStart w:id="7" w:name="_Toc89015582"/>
                      <w:r>
                        <w:t xml:space="preserve">Figure </w:t>
                      </w:r>
                      <w:fldSimple w:instr=" SEQ Figure \* ARABIC ">
                        <w:r w:rsidR="00685C79">
                          <w:rPr>
                            <w:noProof/>
                          </w:rPr>
                          <w:t>2</w:t>
                        </w:r>
                      </w:fldSimple>
                      <w:r>
                        <w:t xml:space="preserve">- Project Lifecycle – </w:t>
                      </w:r>
                      <w:r w:rsidR="00176F6C">
                        <w:t>(</w:t>
                      </w:r>
                      <w:r>
                        <w:t>Smith, 2002</w:t>
                      </w:r>
                      <w:r w:rsidR="00176F6C">
                        <w:t>)</w:t>
                      </w:r>
                      <w:bookmarkEnd w:id="7"/>
                    </w:p>
                  </w:txbxContent>
                </v:textbox>
                <w10:wrap type="tight"/>
              </v:shape>
            </w:pict>
          </mc:Fallback>
        </mc:AlternateContent>
      </w:r>
      <w:r w:rsidRPr="009E4085">
        <w:rPr>
          <w:rFonts w:cstheme="minorHAnsi"/>
          <w:noProof/>
        </w:rPr>
        <w:drawing>
          <wp:anchor distT="0" distB="0" distL="114300" distR="114300" simplePos="0" relativeHeight="251660288" behindDoc="1" locked="0" layoutInCell="1" allowOverlap="1" wp14:anchorId="24AAE5CA" wp14:editId="6323956F">
            <wp:simplePos x="0" y="0"/>
            <wp:positionH relativeFrom="column">
              <wp:posOffset>-118110</wp:posOffset>
            </wp:positionH>
            <wp:positionV relativeFrom="paragraph">
              <wp:posOffset>610870</wp:posOffset>
            </wp:positionV>
            <wp:extent cx="5250180" cy="2726055"/>
            <wp:effectExtent l="0" t="0" r="0" b="4445"/>
            <wp:wrapTopAndBottom/>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rotWithShape="1">
                    <a:blip r:embed="rId11">
                      <a:extLst>
                        <a:ext uri="{28A0092B-C50C-407E-A947-70E740481C1C}">
                          <a14:useLocalDpi xmlns:a14="http://schemas.microsoft.com/office/drawing/2010/main" val="0"/>
                        </a:ext>
                      </a:extLst>
                    </a:blip>
                    <a:srcRect l="40621" t="36893" r="13260" b="24796"/>
                    <a:stretch/>
                  </pic:blipFill>
                  <pic:spPr bwMode="auto">
                    <a:xfrm>
                      <a:off x="0" y="0"/>
                      <a:ext cx="5250180" cy="2726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1601">
        <w:rPr>
          <w:rFonts w:cstheme="minorHAnsi"/>
        </w:rPr>
        <w:t xml:space="preserve">Figure 2 shows an example of a project lifecycle, For the development in this report a </w:t>
      </w:r>
      <w:r w:rsidR="001A127E">
        <w:rPr>
          <w:rFonts w:cstheme="minorHAnsi"/>
        </w:rPr>
        <w:t>similar</w:t>
      </w:r>
      <w:r w:rsidR="00701601">
        <w:rPr>
          <w:rFonts w:cstheme="minorHAnsi"/>
        </w:rPr>
        <w:t xml:space="preserve"> process shown in 3.1 will be used.</w:t>
      </w:r>
    </w:p>
    <w:p w14:paraId="09EBC2E6" w14:textId="77777777" w:rsidR="001E5EF8" w:rsidRDefault="001E5EF8" w:rsidP="002F6E58">
      <w:pPr>
        <w:pStyle w:val="Heading1"/>
        <w:rPr>
          <w:rFonts w:asciiTheme="minorHAnsi" w:hAnsiTheme="minorHAnsi" w:cstheme="minorHAnsi"/>
        </w:rPr>
      </w:pPr>
    </w:p>
    <w:p w14:paraId="1D4FDD4C" w14:textId="4206ADAD" w:rsidR="00847CC8" w:rsidRPr="006362C8" w:rsidRDefault="00817952" w:rsidP="006362C8">
      <w:pPr>
        <w:pStyle w:val="Heading1"/>
      </w:pPr>
      <w:bookmarkStart w:id="7" w:name="_Toc89016242"/>
      <w:r>
        <w:t>3.1</w:t>
      </w:r>
      <w:r w:rsidR="00131041" w:rsidRPr="009E4085">
        <w:t xml:space="preserve"> Product Development</w:t>
      </w:r>
      <w:bookmarkEnd w:id="7"/>
    </w:p>
    <w:p w14:paraId="64936C97" w14:textId="00DD8C9B" w:rsidR="00847CC8" w:rsidRDefault="00847CC8" w:rsidP="00573F96">
      <w:pPr>
        <w:pStyle w:val="ListParagraph"/>
        <w:numPr>
          <w:ilvl w:val="0"/>
          <w:numId w:val="12"/>
        </w:numPr>
        <w:rPr>
          <w:rFonts w:cstheme="minorHAnsi"/>
        </w:rPr>
      </w:pPr>
      <w:r>
        <w:rPr>
          <w:rFonts w:cstheme="minorHAnsi"/>
        </w:rPr>
        <w:t>Define</w:t>
      </w:r>
      <w:r w:rsidR="005A7C30">
        <w:rPr>
          <w:rFonts w:cstheme="minorHAnsi"/>
        </w:rPr>
        <w:t xml:space="preserve"> – This step is where the initial phase of planning starts</w:t>
      </w:r>
      <w:r w:rsidR="00507B00">
        <w:rPr>
          <w:rFonts w:cstheme="minorHAnsi"/>
        </w:rPr>
        <w:t xml:space="preserve">, outlining the product being designed, what the end goals </w:t>
      </w:r>
      <w:r w:rsidR="00E56E2E">
        <w:rPr>
          <w:rFonts w:cstheme="minorHAnsi"/>
        </w:rPr>
        <w:t>are,</w:t>
      </w:r>
      <w:r w:rsidR="00507B00">
        <w:rPr>
          <w:rFonts w:cstheme="minorHAnsi"/>
        </w:rPr>
        <w:t xml:space="preserve"> and the team required.</w:t>
      </w:r>
    </w:p>
    <w:p w14:paraId="4E67BCE5" w14:textId="77777777" w:rsidR="00701601" w:rsidRDefault="00701601" w:rsidP="00701601">
      <w:pPr>
        <w:pStyle w:val="ListParagraph"/>
        <w:rPr>
          <w:rFonts w:cstheme="minorHAnsi"/>
        </w:rPr>
      </w:pPr>
    </w:p>
    <w:p w14:paraId="095DD41C" w14:textId="1DFBC5B9" w:rsidR="006362C8" w:rsidRPr="006362C8" w:rsidRDefault="005C58E1" w:rsidP="006362C8">
      <w:pPr>
        <w:pStyle w:val="ListParagraph"/>
        <w:numPr>
          <w:ilvl w:val="0"/>
          <w:numId w:val="12"/>
        </w:numPr>
        <w:rPr>
          <w:rFonts w:cstheme="minorHAnsi"/>
        </w:rPr>
      </w:pPr>
      <w:r>
        <w:rPr>
          <w:rFonts w:cstheme="minorHAnsi"/>
        </w:rPr>
        <w:t>Planning</w:t>
      </w:r>
      <w:r w:rsidR="002F6E58">
        <w:rPr>
          <w:rFonts w:cstheme="minorHAnsi"/>
        </w:rPr>
        <w:t xml:space="preserve"> </w:t>
      </w:r>
      <w:r w:rsidR="00507B00">
        <w:rPr>
          <w:rFonts w:cstheme="minorHAnsi"/>
        </w:rPr>
        <w:t>– At this stage</w:t>
      </w:r>
      <w:r w:rsidR="00BB1622">
        <w:rPr>
          <w:rFonts w:cstheme="minorHAnsi"/>
        </w:rPr>
        <w:t xml:space="preserve">, </w:t>
      </w:r>
      <w:r>
        <w:rPr>
          <w:rFonts w:cstheme="minorHAnsi"/>
        </w:rPr>
        <w:t xml:space="preserve">the Project manager will set out the goals and objectives to be met within certain time frames by creating a Gantt chart. It is a widely accepted fact that many projects fail due to poor project management and poor planning, </w:t>
      </w:r>
      <w:r w:rsidR="002F6E58">
        <w:rPr>
          <w:rFonts w:cstheme="minorHAnsi"/>
        </w:rPr>
        <w:t>therefore</w:t>
      </w:r>
      <w:r>
        <w:rPr>
          <w:rFonts w:cstheme="minorHAnsi"/>
        </w:rPr>
        <w:t xml:space="preserve"> a planning stage that includes control over the project from every aspect is imperative as a good level of control implies a comparison of where </w:t>
      </w:r>
      <w:r w:rsidR="001466B1">
        <w:rPr>
          <w:rFonts w:cstheme="minorHAnsi"/>
        </w:rPr>
        <w:t>a</w:t>
      </w:r>
      <w:r>
        <w:rPr>
          <w:rFonts w:cstheme="minorHAnsi"/>
        </w:rPr>
        <w:t xml:space="preserve"> project is</w:t>
      </w:r>
      <w:r w:rsidR="002F6E58">
        <w:rPr>
          <w:rFonts w:cstheme="minorHAnsi"/>
        </w:rPr>
        <w:t xml:space="preserve">, </w:t>
      </w:r>
      <w:r>
        <w:rPr>
          <w:rFonts w:cstheme="minorHAnsi"/>
        </w:rPr>
        <w:t>to where it is supposed to be at any stage. (</w:t>
      </w:r>
      <w:proofErr w:type="spellStart"/>
      <w:r>
        <w:rPr>
          <w:rFonts w:cstheme="minorHAnsi"/>
        </w:rPr>
        <w:t>Heagney</w:t>
      </w:r>
      <w:proofErr w:type="spellEnd"/>
      <w:r>
        <w:rPr>
          <w:rFonts w:cstheme="minorHAnsi"/>
        </w:rPr>
        <w:t>, 2016, pp.33-35)</w:t>
      </w:r>
      <w:r w:rsidR="00507B00" w:rsidRPr="002F6E58">
        <w:rPr>
          <w:rFonts w:cstheme="minorHAnsi"/>
        </w:rPr>
        <w:t xml:space="preserve"> </w:t>
      </w:r>
      <w:r w:rsidR="001466B1">
        <w:rPr>
          <w:rFonts w:cstheme="minorHAnsi"/>
        </w:rPr>
        <w:t>During planning</w:t>
      </w:r>
      <w:r w:rsidR="00BB1622">
        <w:rPr>
          <w:rFonts w:cstheme="minorHAnsi"/>
        </w:rPr>
        <w:t>,</w:t>
      </w:r>
      <w:r w:rsidR="001466B1">
        <w:rPr>
          <w:rFonts w:cstheme="minorHAnsi"/>
        </w:rPr>
        <w:t xml:space="preserve"> </w:t>
      </w:r>
      <w:r w:rsidR="002F6E58">
        <w:rPr>
          <w:rFonts w:cstheme="minorHAnsi"/>
        </w:rPr>
        <w:t xml:space="preserve">any potential problems can be identified </w:t>
      </w:r>
      <w:r w:rsidR="00573F96">
        <w:rPr>
          <w:rFonts w:cstheme="minorHAnsi"/>
        </w:rPr>
        <w:t>and risks for the project calculated.</w:t>
      </w:r>
    </w:p>
    <w:p w14:paraId="01FEC67D" w14:textId="77777777" w:rsidR="006362C8" w:rsidRDefault="006362C8">
      <w:pPr>
        <w:rPr>
          <w:rFonts w:cstheme="minorHAnsi"/>
        </w:rPr>
      </w:pPr>
      <w:r>
        <w:rPr>
          <w:rFonts w:cstheme="minorHAnsi"/>
        </w:rPr>
        <w:br w:type="page"/>
      </w:r>
    </w:p>
    <w:p w14:paraId="6BC5BACE" w14:textId="7455287A" w:rsidR="00847CC8" w:rsidRPr="005369FC" w:rsidRDefault="002F6E58" w:rsidP="001E5EF8">
      <w:pPr>
        <w:pStyle w:val="ListParagraph"/>
        <w:numPr>
          <w:ilvl w:val="0"/>
          <w:numId w:val="12"/>
        </w:numPr>
        <w:rPr>
          <w:rFonts w:cstheme="minorHAnsi"/>
        </w:rPr>
      </w:pPr>
      <w:r w:rsidRPr="005369FC">
        <w:rPr>
          <w:rFonts w:cstheme="minorHAnsi"/>
        </w:rPr>
        <w:lastRenderedPageBreak/>
        <w:t>Design – I</w:t>
      </w:r>
      <w:r w:rsidR="00507B00" w:rsidRPr="005369FC">
        <w:rPr>
          <w:rFonts w:cstheme="minorHAnsi"/>
        </w:rPr>
        <w:t xml:space="preserve">nitial designs of the helmet </w:t>
      </w:r>
      <w:r w:rsidR="001E5EF8" w:rsidRPr="005369FC">
        <w:rPr>
          <w:rFonts w:cstheme="minorHAnsi"/>
        </w:rPr>
        <w:t xml:space="preserve">will be created by the CAD </w:t>
      </w:r>
      <w:r w:rsidR="00DE4807" w:rsidRPr="005369FC">
        <w:rPr>
          <w:rFonts w:cstheme="minorHAnsi"/>
        </w:rPr>
        <w:t>engineers;</w:t>
      </w:r>
      <w:r w:rsidR="001E5EF8" w:rsidRPr="005369FC">
        <w:rPr>
          <w:rFonts w:cstheme="minorHAnsi"/>
        </w:rPr>
        <w:t xml:space="preserve"> the design will then need to be analysed by the Aerodynamicist and ergonomics engineers to ensure the design will provide a comfortable fit for the wearer</w:t>
      </w:r>
      <w:r w:rsidR="00932159" w:rsidRPr="005369FC">
        <w:rPr>
          <w:rFonts w:cstheme="minorHAnsi"/>
        </w:rPr>
        <w:t xml:space="preserve"> by ways of heat extraction and</w:t>
      </w:r>
      <w:r w:rsidR="001E5EF8" w:rsidRPr="005369FC">
        <w:rPr>
          <w:rFonts w:cstheme="minorHAnsi"/>
        </w:rPr>
        <w:t xml:space="preserve"> reducing drag </w:t>
      </w:r>
      <w:r w:rsidR="00932159" w:rsidRPr="005369FC">
        <w:rPr>
          <w:rFonts w:cstheme="minorHAnsi"/>
        </w:rPr>
        <w:t xml:space="preserve">as well as </w:t>
      </w:r>
      <w:r w:rsidR="001E5EF8" w:rsidRPr="005369FC">
        <w:rPr>
          <w:rFonts w:cstheme="minorHAnsi"/>
        </w:rPr>
        <w:t xml:space="preserve">wind noise as much as possible. Any revisions to the design will then be made to ensure these characteristics are met to the desired result. The </w:t>
      </w:r>
      <w:r w:rsidR="007657E2" w:rsidRPr="005369FC">
        <w:rPr>
          <w:rFonts w:cstheme="minorHAnsi"/>
        </w:rPr>
        <w:t>manufacturing process will</w:t>
      </w:r>
      <w:r w:rsidR="00E56E2E" w:rsidRPr="005369FC">
        <w:rPr>
          <w:rFonts w:cstheme="minorHAnsi"/>
        </w:rPr>
        <w:t xml:space="preserve"> then</w:t>
      </w:r>
      <w:r w:rsidR="007657E2" w:rsidRPr="005369FC">
        <w:rPr>
          <w:rFonts w:cstheme="minorHAnsi"/>
        </w:rPr>
        <w:t xml:space="preserve"> be designed</w:t>
      </w:r>
      <w:r w:rsidR="00E56E2E" w:rsidRPr="005369FC">
        <w:rPr>
          <w:rFonts w:cstheme="minorHAnsi"/>
        </w:rPr>
        <w:t>,</w:t>
      </w:r>
      <w:r w:rsidR="007657E2" w:rsidRPr="005369FC">
        <w:rPr>
          <w:rFonts w:cstheme="minorHAnsi"/>
        </w:rPr>
        <w:t xml:space="preserve"> ready to be implemented in the next stage.</w:t>
      </w:r>
    </w:p>
    <w:p w14:paraId="6B0DA614" w14:textId="77777777" w:rsidR="001E5EF8" w:rsidRPr="001E5EF8" w:rsidRDefault="001E5EF8" w:rsidP="001E5EF8">
      <w:pPr>
        <w:rPr>
          <w:rFonts w:cstheme="minorHAnsi"/>
        </w:rPr>
      </w:pPr>
    </w:p>
    <w:p w14:paraId="40D4DFA3" w14:textId="1773BCE0" w:rsidR="00847CC8" w:rsidRDefault="00630E9F" w:rsidP="00573F96">
      <w:pPr>
        <w:pStyle w:val="ListParagraph"/>
        <w:numPr>
          <w:ilvl w:val="0"/>
          <w:numId w:val="12"/>
        </w:numPr>
        <w:rPr>
          <w:rFonts w:cstheme="minorHAnsi"/>
        </w:rPr>
      </w:pPr>
      <w:r>
        <w:rPr>
          <w:rFonts w:cstheme="minorHAnsi"/>
        </w:rPr>
        <w:t>Prototype</w:t>
      </w:r>
      <w:r w:rsidR="00507B00">
        <w:rPr>
          <w:rFonts w:cstheme="minorHAnsi"/>
        </w:rPr>
        <w:t xml:space="preserve"> p</w:t>
      </w:r>
      <w:r w:rsidR="00847CC8">
        <w:rPr>
          <w:rFonts w:cstheme="minorHAnsi"/>
        </w:rPr>
        <w:t>roduction</w:t>
      </w:r>
      <w:r w:rsidR="00507B00">
        <w:rPr>
          <w:rFonts w:cstheme="minorHAnsi"/>
        </w:rPr>
        <w:t xml:space="preserve"> – A small batch of helmets are to be made, through this</w:t>
      </w:r>
      <w:r w:rsidR="00507B00" w:rsidRPr="005369FC">
        <w:rPr>
          <w:rFonts w:cstheme="minorHAnsi"/>
        </w:rPr>
        <w:t xml:space="preserve"> it can be shown how efficient the production process is, </w:t>
      </w:r>
      <w:r w:rsidR="00E56E2E" w:rsidRPr="005369FC">
        <w:rPr>
          <w:rFonts w:cstheme="minorHAnsi"/>
        </w:rPr>
        <w:t xml:space="preserve">how economically viable the project is, </w:t>
      </w:r>
      <w:r w:rsidR="00507B00" w:rsidRPr="005369FC">
        <w:rPr>
          <w:rFonts w:cstheme="minorHAnsi"/>
        </w:rPr>
        <w:t>any problems that may arise/ any components that need to be revised</w:t>
      </w:r>
      <w:r w:rsidR="00E56E2E" w:rsidRPr="005369FC">
        <w:rPr>
          <w:rFonts w:cstheme="minorHAnsi"/>
        </w:rPr>
        <w:t>.</w:t>
      </w:r>
    </w:p>
    <w:p w14:paraId="7A9357C9" w14:textId="5A390D30" w:rsidR="000C5F0C" w:rsidRPr="000C5F0C" w:rsidRDefault="000C5F0C" w:rsidP="000C5F0C">
      <w:pPr>
        <w:pStyle w:val="ListParagraph"/>
        <w:rPr>
          <w:rFonts w:cstheme="minorHAnsi"/>
        </w:rPr>
      </w:pPr>
      <w:r>
        <w:rPr>
          <w:rFonts w:cstheme="minorHAnsi"/>
        </w:rPr>
        <w:t xml:space="preserve">Prototypes </w:t>
      </w:r>
      <w:r w:rsidR="00027C5E">
        <w:rPr>
          <w:rFonts w:cstheme="minorHAnsi"/>
        </w:rPr>
        <w:t>p</w:t>
      </w:r>
      <w:r>
        <w:rPr>
          <w:rFonts w:cstheme="minorHAnsi"/>
        </w:rPr>
        <w:t>rovide a good</w:t>
      </w:r>
      <w:r w:rsidR="00027C5E">
        <w:rPr>
          <w:rFonts w:cstheme="minorHAnsi"/>
        </w:rPr>
        <w:t xml:space="preserve"> bridge for communication and understanding the product within the team</w:t>
      </w:r>
      <w:r w:rsidR="00DD652D">
        <w:rPr>
          <w:rFonts w:cstheme="minorHAnsi"/>
        </w:rPr>
        <w:t>.</w:t>
      </w:r>
      <w:r>
        <w:rPr>
          <w:rFonts w:cstheme="minorHAnsi"/>
        </w:rPr>
        <w:t xml:space="preserve"> </w:t>
      </w:r>
      <w:bookmarkStart w:id="8" w:name="_Hlk88564724"/>
      <w:r>
        <w:rPr>
          <w:rFonts w:cstheme="minorHAnsi"/>
        </w:rPr>
        <w:t>(</w:t>
      </w:r>
      <w:bookmarkStart w:id="9" w:name="_Hlk88564083"/>
      <w:proofErr w:type="spellStart"/>
      <w:r>
        <w:rPr>
          <w:rFonts w:cstheme="minorHAnsi"/>
        </w:rPr>
        <w:t>Elverum</w:t>
      </w:r>
      <w:proofErr w:type="spellEnd"/>
      <w:r>
        <w:rPr>
          <w:rFonts w:cstheme="minorHAnsi"/>
        </w:rPr>
        <w:t xml:space="preserve">, </w:t>
      </w:r>
      <w:proofErr w:type="spellStart"/>
      <w:r>
        <w:rPr>
          <w:rFonts w:cstheme="minorHAnsi"/>
        </w:rPr>
        <w:t>Welo</w:t>
      </w:r>
      <w:proofErr w:type="spellEnd"/>
      <w:r>
        <w:rPr>
          <w:rFonts w:cstheme="minorHAnsi"/>
        </w:rPr>
        <w:t>, 2014</w:t>
      </w:r>
      <w:r w:rsidR="00027C5E">
        <w:rPr>
          <w:rFonts w:cstheme="minorHAnsi"/>
        </w:rPr>
        <w:t xml:space="preserve"> p.496</w:t>
      </w:r>
      <w:r>
        <w:rPr>
          <w:rFonts w:cstheme="minorHAnsi"/>
        </w:rPr>
        <w:t>)</w:t>
      </w:r>
      <w:bookmarkEnd w:id="8"/>
      <w:bookmarkEnd w:id="9"/>
    </w:p>
    <w:p w14:paraId="59B4F26D" w14:textId="77777777" w:rsidR="00701601" w:rsidRDefault="00701601" w:rsidP="00701601">
      <w:pPr>
        <w:pStyle w:val="ListParagraph"/>
        <w:rPr>
          <w:rFonts w:cstheme="minorHAnsi"/>
        </w:rPr>
      </w:pPr>
    </w:p>
    <w:p w14:paraId="53C9EF97" w14:textId="1589016D" w:rsidR="00847CC8" w:rsidRDefault="00847CC8" w:rsidP="00573F96">
      <w:pPr>
        <w:pStyle w:val="ListParagraph"/>
        <w:numPr>
          <w:ilvl w:val="0"/>
          <w:numId w:val="12"/>
        </w:numPr>
        <w:rPr>
          <w:rFonts w:cstheme="minorHAnsi"/>
        </w:rPr>
      </w:pPr>
      <w:r>
        <w:rPr>
          <w:rFonts w:cstheme="minorHAnsi"/>
        </w:rPr>
        <w:t>Testing</w:t>
      </w:r>
      <w:r w:rsidR="007657E2">
        <w:rPr>
          <w:rFonts w:cstheme="minorHAnsi"/>
        </w:rPr>
        <w:t xml:space="preserve"> – Once a small batch of helmets </w:t>
      </w:r>
      <w:r w:rsidR="00BB1622">
        <w:rPr>
          <w:rFonts w:cstheme="minorHAnsi"/>
        </w:rPr>
        <w:t>is</w:t>
      </w:r>
      <w:r w:rsidR="007657E2">
        <w:rPr>
          <w:rFonts w:cstheme="minorHAnsi"/>
        </w:rPr>
        <w:t xml:space="preserve"> produced, these can then be tested, it is important that these conform to or exceed safety standards and are aerodynamically viable.</w:t>
      </w:r>
      <w:r w:rsidR="000C22DC">
        <w:rPr>
          <w:rFonts w:cstheme="minorHAnsi"/>
        </w:rPr>
        <w:t xml:space="preserve"> Prototypes can then also be used to test in scenarios of misuse to better understand the validity of the design</w:t>
      </w:r>
      <w:r w:rsidR="00DD652D">
        <w:rPr>
          <w:rFonts w:cstheme="minorHAnsi"/>
        </w:rPr>
        <w:t>.</w:t>
      </w:r>
      <w:r w:rsidR="000C22DC">
        <w:rPr>
          <w:rFonts w:cstheme="minorHAnsi"/>
        </w:rPr>
        <w:t xml:space="preserve"> </w:t>
      </w:r>
      <w:r w:rsidR="000C22DC" w:rsidRPr="000C22DC">
        <w:rPr>
          <w:rFonts w:cstheme="minorHAnsi"/>
        </w:rPr>
        <w:t>(</w:t>
      </w:r>
      <w:proofErr w:type="spellStart"/>
      <w:r w:rsidR="000C22DC" w:rsidRPr="000C22DC">
        <w:rPr>
          <w:rFonts w:cstheme="minorHAnsi"/>
        </w:rPr>
        <w:t>Elverum</w:t>
      </w:r>
      <w:proofErr w:type="spellEnd"/>
      <w:r w:rsidR="000C22DC" w:rsidRPr="000C22DC">
        <w:rPr>
          <w:rFonts w:cstheme="minorHAnsi"/>
        </w:rPr>
        <w:t xml:space="preserve">, </w:t>
      </w:r>
      <w:proofErr w:type="spellStart"/>
      <w:r w:rsidR="000C22DC" w:rsidRPr="000C22DC">
        <w:rPr>
          <w:rFonts w:cstheme="minorHAnsi"/>
        </w:rPr>
        <w:t>Welo</w:t>
      </w:r>
      <w:proofErr w:type="spellEnd"/>
      <w:r w:rsidR="000C22DC" w:rsidRPr="000C22DC">
        <w:rPr>
          <w:rFonts w:cstheme="minorHAnsi"/>
        </w:rPr>
        <w:t>, 2014 p.496)</w:t>
      </w:r>
    </w:p>
    <w:p w14:paraId="5D67EF9E" w14:textId="77777777" w:rsidR="00701601" w:rsidRPr="00701601" w:rsidRDefault="00701601" w:rsidP="00701601">
      <w:pPr>
        <w:rPr>
          <w:rFonts w:cstheme="minorHAnsi"/>
        </w:rPr>
      </w:pPr>
    </w:p>
    <w:p w14:paraId="28E0C39C" w14:textId="36F56A1C" w:rsidR="007657E2" w:rsidRDefault="00847CC8" w:rsidP="00573F96">
      <w:pPr>
        <w:pStyle w:val="ListParagraph"/>
        <w:numPr>
          <w:ilvl w:val="0"/>
          <w:numId w:val="12"/>
        </w:numPr>
        <w:rPr>
          <w:rFonts w:cstheme="minorHAnsi"/>
        </w:rPr>
      </w:pPr>
      <w:r>
        <w:rPr>
          <w:rFonts w:cstheme="minorHAnsi"/>
        </w:rPr>
        <w:t>Evaluation</w:t>
      </w:r>
      <w:r w:rsidR="007657E2">
        <w:rPr>
          <w:rFonts w:cstheme="minorHAnsi"/>
        </w:rPr>
        <w:t xml:space="preserve"> – Once testing has</w:t>
      </w:r>
      <w:r w:rsidR="00BB1622">
        <w:rPr>
          <w:rFonts w:cstheme="minorHAnsi"/>
        </w:rPr>
        <w:t xml:space="preserve"> been</w:t>
      </w:r>
      <w:r w:rsidR="007657E2">
        <w:rPr>
          <w:rFonts w:cstheme="minorHAnsi"/>
        </w:rPr>
        <w:t xml:space="preserve"> completed the design will be evaluated for any defects and revisions made to resolve these issues, the helmet will then have to pass evaluation from external bodies to certify it conforms to safety standards to be used on the road.</w:t>
      </w:r>
    </w:p>
    <w:p w14:paraId="30A1127E" w14:textId="77777777" w:rsidR="00701601" w:rsidRPr="00701601" w:rsidRDefault="00701601" w:rsidP="00701601">
      <w:pPr>
        <w:rPr>
          <w:rFonts w:cstheme="minorHAnsi"/>
        </w:rPr>
      </w:pPr>
    </w:p>
    <w:p w14:paraId="7901ECB0" w14:textId="1802E0BA" w:rsidR="007657E2" w:rsidRDefault="00847CC8" w:rsidP="00573F96">
      <w:pPr>
        <w:pStyle w:val="ListParagraph"/>
        <w:numPr>
          <w:ilvl w:val="0"/>
          <w:numId w:val="12"/>
        </w:numPr>
        <w:rPr>
          <w:rFonts w:cstheme="minorHAnsi"/>
        </w:rPr>
      </w:pPr>
      <w:r w:rsidRPr="007657E2">
        <w:rPr>
          <w:rFonts w:cstheme="minorHAnsi"/>
        </w:rPr>
        <w:t>Final production</w:t>
      </w:r>
      <w:r w:rsidR="007657E2" w:rsidRPr="007657E2">
        <w:rPr>
          <w:rFonts w:cstheme="minorHAnsi"/>
        </w:rPr>
        <w:t xml:space="preserve"> – The helmet will then go to final production ready to be sold to the consumer. </w:t>
      </w:r>
    </w:p>
    <w:p w14:paraId="7FFAA69B" w14:textId="77777777" w:rsidR="006362C8" w:rsidRDefault="006362C8">
      <w:pPr>
        <w:rPr>
          <w:rFonts w:asciiTheme="majorHAnsi" w:eastAsiaTheme="majorEastAsia" w:hAnsiTheme="majorHAnsi" w:cstheme="majorBidi"/>
          <w:color w:val="2F5496" w:themeColor="accent1" w:themeShade="BF"/>
          <w:sz w:val="32"/>
          <w:szCs w:val="32"/>
        </w:rPr>
      </w:pPr>
      <w:r>
        <w:br w:type="page"/>
      </w:r>
    </w:p>
    <w:p w14:paraId="390A15EF" w14:textId="261147C2" w:rsidR="00847CC8" w:rsidRDefault="00817952" w:rsidP="000B0740">
      <w:pPr>
        <w:pStyle w:val="Heading1"/>
      </w:pPr>
      <w:bookmarkStart w:id="10" w:name="_Toc89016243"/>
      <w:r>
        <w:lastRenderedPageBreak/>
        <w:t>3.2. Problem solving</w:t>
      </w:r>
      <w:bookmarkEnd w:id="10"/>
    </w:p>
    <w:p w14:paraId="1310870A" w14:textId="3897344F" w:rsidR="000B0740" w:rsidRDefault="000B0740" w:rsidP="000B0740">
      <w:r>
        <w:t xml:space="preserve">Throughout the development process a Gantt chart will be used to easily identify and overcome potential problems, however not all issues can be predicted. A strong </w:t>
      </w:r>
      <w:r w:rsidRPr="003B765F">
        <w:t xml:space="preserve">method of communication </w:t>
      </w:r>
      <w:r>
        <w:t xml:space="preserve">within the team would be required for the team to work cooperatively and effectively, </w:t>
      </w:r>
      <w:r w:rsidR="00C43225">
        <w:t>this</w:t>
      </w:r>
      <w:r>
        <w:t xml:space="preserve"> then allows for easier problem solving</w:t>
      </w:r>
      <w:r w:rsidR="003B765F">
        <w:t>.</w:t>
      </w:r>
      <w:r>
        <w:t xml:space="preserve"> </w:t>
      </w:r>
      <w:r w:rsidR="003B765F">
        <w:t>I</w:t>
      </w:r>
      <w:r>
        <w:t xml:space="preserve">f productivity in one department stops, this could potentially have a </w:t>
      </w:r>
      <w:r w:rsidR="003B765F">
        <w:t>knock-on</w:t>
      </w:r>
      <w:r>
        <w:t xml:space="preserve"> effect </w:t>
      </w:r>
      <w:r w:rsidR="00BB1622">
        <w:t>on</w:t>
      </w:r>
      <w:r>
        <w:t xml:space="preserve"> the rest of the </w:t>
      </w:r>
      <w:r w:rsidR="00C43225">
        <w:t>project</w:t>
      </w:r>
      <w:r w:rsidR="003B765F">
        <w:t xml:space="preserve"> likewise, departments will need to </w:t>
      </w:r>
      <w:r w:rsidR="003B765F" w:rsidRPr="006362C8">
        <w:t>communicate</w:t>
      </w:r>
      <w:r w:rsidR="003B765F">
        <w:rPr>
          <w:color w:val="FF0000"/>
        </w:rPr>
        <w:t xml:space="preserve"> </w:t>
      </w:r>
      <w:r w:rsidR="003B765F">
        <w:t xml:space="preserve">with each other to ensure </w:t>
      </w:r>
      <w:r w:rsidR="00BB1622">
        <w:t xml:space="preserve">the development of the project </w:t>
      </w:r>
      <w:r w:rsidR="003B765F">
        <w:t xml:space="preserve">flows smoothly with any changes that need to be made. </w:t>
      </w:r>
    </w:p>
    <w:p w14:paraId="06305C24" w14:textId="7CBB1149" w:rsidR="00685C79" w:rsidRPr="00685C79" w:rsidRDefault="00CD34DE" w:rsidP="00685C79">
      <w:r>
        <w:t>A simple and effective method of problem solving is by using the SPALTEN Process, this uses 7 steps to overcome problems as they arise:</w:t>
      </w:r>
    </w:p>
    <w:p w14:paraId="050B0DCE" w14:textId="729515CE" w:rsidR="00685C79" w:rsidRDefault="00685C79" w:rsidP="00685C79">
      <w:pPr>
        <w:pStyle w:val="ListParagraph"/>
        <w:numPr>
          <w:ilvl w:val="0"/>
          <w:numId w:val="18"/>
        </w:numPr>
        <w:spacing w:before="100" w:beforeAutospacing="1" w:after="100" w:afterAutospacing="1" w:line="240" w:lineRule="auto"/>
      </w:pPr>
      <w:r>
        <w:t xml:space="preserve">S - </w:t>
      </w:r>
      <w:proofErr w:type="spellStart"/>
      <w:r w:rsidRPr="00685C79">
        <w:t>Situationsanalyse</w:t>
      </w:r>
      <w:proofErr w:type="spellEnd"/>
      <w:r>
        <w:t xml:space="preserve"> </w:t>
      </w:r>
      <w:r w:rsidR="00841465">
        <w:t xml:space="preserve">- </w:t>
      </w:r>
      <w:r w:rsidR="00841465" w:rsidRPr="00685C79">
        <w:t>Analyse</w:t>
      </w:r>
      <w:r w:rsidR="00CD34DE">
        <w:t xml:space="preserve"> the problem, what it is and what is causing it.</w:t>
      </w:r>
    </w:p>
    <w:p w14:paraId="64832F6F" w14:textId="5C728342" w:rsidR="00685C79" w:rsidRDefault="00685C79" w:rsidP="00685C79">
      <w:pPr>
        <w:pStyle w:val="ListParagraph"/>
        <w:numPr>
          <w:ilvl w:val="0"/>
          <w:numId w:val="18"/>
        </w:numPr>
        <w:spacing w:before="100" w:beforeAutospacing="1" w:after="100" w:afterAutospacing="1" w:line="240" w:lineRule="auto"/>
      </w:pPr>
      <w:r>
        <w:t xml:space="preserve">P - </w:t>
      </w:r>
      <w:proofErr w:type="spellStart"/>
      <w:r w:rsidRPr="00685C79">
        <w:t>Problemeingrenzung</w:t>
      </w:r>
      <w:proofErr w:type="spellEnd"/>
      <w:r w:rsidRPr="00685C79">
        <w:t xml:space="preserve"> </w:t>
      </w:r>
      <w:r>
        <w:t>–Stop the problem as soon as possible</w:t>
      </w:r>
      <w:r w:rsidR="00841465">
        <w:t>.</w:t>
      </w:r>
    </w:p>
    <w:p w14:paraId="2CAD85AA" w14:textId="77777777" w:rsidR="00685C79" w:rsidRDefault="00685C79" w:rsidP="00685C79">
      <w:pPr>
        <w:pStyle w:val="ListParagraph"/>
        <w:numPr>
          <w:ilvl w:val="0"/>
          <w:numId w:val="18"/>
        </w:numPr>
        <w:spacing w:before="100" w:beforeAutospacing="1" w:after="100" w:afterAutospacing="1" w:line="240" w:lineRule="auto"/>
      </w:pPr>
      <w:r w:rsidRPr="00685C79">
        <w:t xml:space="preserve">A -– Alternative </w:t>
      </w:r>
      <w:proofErr w:type="spellStart"/>
      <w:r w:rsidRPr="00685C79">
        <w:t>Lösungssuche</w:t>
      </w:r>
      <w:proofErr w:type="spellEnd"/>
      <w:r w:rsidRPr="00685C79">
        <w:t xml:space="preserve"> </w:t>
      </w:r>
      <w:r>
        <w:t>- What other options are available?</w:t>
      </w:r>
    </w:p>
    <w:p w14:paraId="23C5A0F4" w14:textId="77777777" w:rsidR="00841465" w:rsidRDefault="00685C79" w:rsidP="00841465">
      <w:pPr>
        <w:pStyle w:val="ListParagraph"/>
        <w:numPr>
          <w:ilvl w:val="0"/>
          <w:numId w:val="18"/>
        </w:numPr>
        <w:spacing w:before="100" w:beforeAutospacing="1" w:after="100" w:afterAutospacing="1" w:line="240" w:lineRule="auto"/>
      </w:pPr>
      <w:r w:rsidRPr="00685C79">
        <w:t xml:space="preserve">L - </w:t>
      </w:r>
      <w:proofErr w:type="spellStart"/>
      <w:r w:rsidRPr="00685C79">
        <w:t>Lösungsauswahl</w:t>
      </w:r>
      <w:proofErr w:type="spellEnd"/>
      <w:r w:rsidRPr="00685C79">
        <w:t xml:space="preserve"> </w:t>
      </w:r>
      <w:r>
        <w:t>– Which will be the best solution?</w:t>
      </w:r>
    </w:p>
    <w:p w14:paraId="1B663132" w14:textId="77777777" w:rsidR="00841465" w:rsidRDefault="00685C79" w:rsidP="00841465">
      <w:pPr>
        <w:pStyle w:val="ListParagraph"/>
        <w:numPr>
          <w:ilvl w:val="0"/>
          <w:numId w:val="18"/>
        </w:numPr>
        <w:spacing w:before="100" w:beforeAutospacing="1" w:after="100" w:afterAutospacing="1" w:line="240" w:lineRule="auto"/>
      </w:pPr>
      <w:r w:rsidRPr="00841465">
        <w:t xml:space="preserve">T </w:t>
      </w:r>
      <w:r w:rsidR="00841465" w:rsidRPr="00841465">
        <w:t>–</w:t>
      </w:r>
      <w:r w:rsidRPr="00841465">
        <w:t xml:space="preserve"> </w:t>
      </w:r>
      <w:proofErr w:type="spellStart"/>
      <w:r w:rsidRPr="00841465">
        <w:t>Tragweitenanalyse</w:t>
      </w:r>
      <w:proofErr w:type="spellEnd"/>
      <w:r w:rsidR="00841465" w:rsidRPr="00841465">
        <w:t xml:space="preserve"> - </w:t>
      </w:r>
      <w:r>
        <w:t>Does the alternative solution fulfil the problems requirements?</w:t>
      </w:r>
    </w:p>
    <w:p w14:paraId="6F7785DD" w14:textId="3A842FC7" w:rsidR="00841465" w:rsidRPr="00841465" w:rsidRDefault="00841465" w:rsidP="00841465">
      <w:pPr>
        <w:pStyle w:val="ListParagraph"/>
        <w:numPr>
          <w:ilvl w:val="0"/>
          <w:numId w:val="18"/>
        </w:numPr>
        <w:spacing w:before="100" w:beforeAutospacing="1" w:after="100" w:afterAutospacing="1" w:line="240" w:lineRule="auto"/>
      </w:pPr>
      <w:r w:rsidRPr="00841465">
        <w:t xml:space="preserve">E - </w:t>
      </w:r>
      <w:proofErr w:type="spellStart"/>
      <w:r w:rsidRPr="00841465">
        <w:t>Entscheiden</w:t>
      </w:r>
      <w:proofErr w:type="spellEnd"/>
      <w:r w:rsidRPr="00841465">
        <w:t>/</w:t>
      </w:r>
      <w:proofErr w:type="spellStart"/>
      <w:r w:rsidRPr="00841465">
        <w:t>Umsetzen</w:t>
      </w:r>
      <w:proofErr w:type="spellEnd"/>
      <w:r w:rsidRPr="00841465">
        <w:t xml:space="preserve"> </w:t>
      </w:r>
      <w:r>
        <w:t xml:space="preserve">– </w:t>
      </w:r>
      <w:r w:rsidR="00F60090">
        <w:t>Implement</w:t>
      </w:r>
      <w:r>
        <w:t xml:space="preserve"> the chosen solution</w:t>
      </w:r>
    </w:p>
    <w:p w14:paraId="14E37A2E" w14:textId="7915C886" w:rsidR="003B765F" w:rsidRDefault="00685C79" w:rsidP="000B0740">
      <w:pPr>
        <w:pStyle w:val="ListParagraph"/>
        <w:numPr>
          <w:ilvl w:val="0"/>
          <w:numId w:val="18"/>
        </w:numPr>
        <w:spacing w:before="100" w:beforeAutospacing="1" w:after="100" w:afterAutospacing="1" w:line="240" w:lineRule="auto"/>
      </w:pPr>
      <w:r w:rsidRPr="00841465">
        <w:t xml:space="preserve">N - </w:t>
      </w:r>
      <w:proofErr w:type="spellStart"/>
      <w:r w:rsidRPr="00841465">
        <w:t>Nacharbeiten</w:t>
      </w:r>
      <w:proofErr w:type="spellEnd"/>
      <w:r w:rsidRPr="00841465">
        <w:t>/</w:t>
      </w:r>
      <w:proofErr w:type="spellStart"/>
      <w:r w:rsidRPr="00841465">
        <w:t>Lernen</w:t>
      </w:r>
      <w:proofErr w:type="spellEnd"/>
      <w:r w:rsidRPr="00841465">
        <w:t xml:space="preserve"> </w:t>
      </w:r>
      <w:r>
        <w:t>- What can be learned from this problem?</w:t>
      </w:r>
    </w:p>
    <w:p w14:paraId="562B8754" w14:textId="7809F723" w:rsidR="00131041" w:rsidRPr="006362C8" w:rsidRDefault="00841465" w:rsidP="006362C8">
      <w:pPr>
        <w:pStyle w:val="ListParagraph"/>
        <w:spacing w:before="100" w:beforeAutospacing="1" w:after="100" w:afterAutospacing="1" w:line="240" w:lineRule="auto"/>
        <w:ind w:left="1079"/>
      </w:pPr>
      <w:r>
        <w:t xml:space="preserve">(Albers, </w:t>
      </w:r>
      <w:r>
        <w:rPr>
          <w:i/>
          <w:iCs/>
        </w:rPr>
        <w:t xml:space="preserve">et al, </w:t>
      </w:r>
      <w:r>
        <w:t>2005, p4)</w:t>
      </w:r>
    </w:p>
    <w:p w14:paraId="098BC59F" w14:textId="77777777" w:rsidR="006362C8" w:rsidRDefault="006362C8">
      <w:pPr>
        <w:rPr>
          <w:rFonts w:eastAsiaTheme="majorEastAsia" w:cstheme="minorHAnsi"/>
          <w:color w:val="2F5496" w:themeColor="accent1" w:themeShade="BF"/>
          <w:sz w:val="32"/>
          <w:szCs w:val="32"/>
        </w:rPr>
      </w:pPr>
      <w:r>
        <w:rPr>
          <w:rFonts w:cstheme="minorHAnsi"/>
        </w:rPr>
        <w:br w:type="page"/>
      </w:r>
    </w:p>
    <w:p w14:paraId="33676D80" w14:textId="315AF593" w:rsidR="00131041" w:rsidRDefault="00131041" w:rsidP="00131041">
      <w:pPr>
        <w:pStyle w:val="Heading1"/>
        <w:numPr>
          <w:ilvl w:val="0"/>
          <w:numId w:val="1"/>
        </w:numPr>
        <w:rPr>
          <w:rFonts w:asciiTheme="minorHAnsi" w:hAnsiTheme="minorHAnsi" w:cstheme="minorHAnsi"/>
        </w:rPr>
      </w:pPr>
      <w:bookmarkStart w:id="11" w:name="_Toc89016244"/>
      <w:r w:rsidRPr="009E4085">
        <w:rPr>
          <w:rFonts w:asciiTheme="minorHAnsi" w:hAnsiTheme="minorHAnsi" w:cstheme="minorHAnsi"/>
        </w:rPr>
        <w:lastRenderedPageBreak/>
        <w:t>Discussion</w:t>
      </w:r>
      <w:r w:rsidR="00E56E2E">
        <w:rPr>
          <w:rFonts w:asciiTheme="minorHAnsi" w:hAnsiTheme="minorHAnsi" w:cstheme="minorHAnsi"/>
        </w:rPr>
        <w:t xml:space="preserve">- </w:t>
      </w:r>
      <w:r w:rsidR="00370E45">
        <w:rPr>
          <w:rFonts w:asciiTheme="minorHAnsi" w:hAnsiTheme="minorHAnsi" w:cstheme="minorHAnsi"/>
        </w:rPr>
        <w:t>I</w:t>
      </w:r>
      <w:r w:rsidR="00E56E2E">
        <w:rPr>
          <w:rFonts w:asciiTheme="minorHAnsi" w:hAnsiTheme="minorHAnsi" w:cstheme="minorHAnsi"/>
        </w:rPr>
        <w:t xml:space="preserve">ssues, </w:t>
      </w:r>
      <w:r w:rsidR="00370E45">
        <w:rPr>
          <w:rFonts w:asciiTheme="minorHAnsi" w:hAnsiTheme="minorHAnsi" w:cstheme="minorHAnsi"/>
        </w:rPr>
        <w:t>L</w:t>
      </w:r>
      <w:r w:rsidR="004873CB">
        <w:rPr>
          <w:rFonts w:asciiTheme="minorHAnsi" w:hAnsiTheme="minorHAnsi" w:cstheme="minorHAnsi"/>
        </w:rPr>
        <w:t xml:space="preserve">egislation </w:t>
      </w:r>
      <w:r w:rsidR="00E56E2E">
        <w:rPr>
          <w:rFonts w:asciiTheme="minorHAnsi" w:hAnsiTheme="minorHAnsi" w:cstheme="minorHAnsi"/>
        </w:rPr>
        <w:t xml:space="preserve">and </w:t>
      </w:r>
      <w:r w:rsidR="00370E45">
        <w:rPr>
          <w:rFonts w:asciiTheme="minorHAnsi" w:hAnsiTheme="minorHAnsi" w:cstheme="minorHAnsi"/>
        </w:rPr>
        <w:t>S</w:t>
      </w:r>
      <w:r w:rsidR="00E56E2E">
        <w:rPr>
          <w:rFonts w:asciiTheme="minorHAnsi" w:hAnsiTheme="minorHAnsi" w:cstheme="minorHAnsi"/>
        </w:rPr>
        <w:t>tandards</w:t>
      </w:r>
      <w:bookmarkEnd w:id="11"/>
    </w:p>
    <w:p w14:paraId="27409765" w14:textId="54FA4B88" w:rsidR="004873CB" w:rsidRDefault="004873CB" w:rsidP="004873CB">
      <w:r>
        <w:t>During the development of a motorcycle helmet, safety standards should be considered; standards vary throughout the world</w:t>
      </w:r>
      <w:r w:rsidR="00BB1622">
        <w:t>,</w:t>
      </w:r>
      <w:r>
        <w:t xml:space="preserve"> therefore</w:t>
      </w:r>
      <w:r w:rsidR="00BB1622">
        <w:t>,</w:t>
      </w:r>
      <w:r>
        <w:t xml:space="preserve"> ensuring all of these are met is paramount to the success of the project. </w:t>
      </w:r>
    </w:p>
    <w:p w14:paraId="7A2C51E1" w14:textId="66DF07FB" w:rsidR="004873CB" w:rsidRDefault="004873CB" w:rsidP="004873CB">
      <w:r>
        <w:t xml:space="preserve">For </w:t>
      </w:r>
      <w:r w:rsidR="007726D1">
        <w:t>example,</w:t>
      </w:r>
      <w:r>
        <w:t xml:space="preserve"> if a helmet is to be worn in the </w:t>
      </w:r>
      <w:r w:rsidR="009E6F05">
        <w:t>UK</w:t>
      </w:r>
      <w:r>
        <w:t xml:space="preserve"> it must conform</w:t>
      </w:r>
      <w:r w:rsidR="00BB1622">
        <w:t xml:space="preserve"> to</w:t>
      </w:r>
      <w:r w:rsidR="009E6F05">
        <w:t xml:space="preserve"> or exceed</w:t>
      </w:r>
      <w:r>
        <w:t xml:space="preserve"> at least one of these standards:</w:t>
      </w:r>
    </w:p>
    <w:p w14:paraId="0319ED6B" w14:textId="77777777" w:rsidR="004873CB" w:rsidRPr="004873CB" w:rsidRDefault="004873CB" w:rsidP="004873CB">
      <w:pPr>
        <w:numPr>
          <w:ilvl w:val="0"/>
          <w:numId w:val="14"/>
        </w:numPr>
        <w:spacing w:after="75" w:line="240" w:lineRule="auto"/>
      </w:pPr>
      <w:r w:rsidRPr="004873CB">
        <w:t>British Standard BS 6658:1985 and carry the BSI Kitemark</w:t>
      </w:r>
    </w:p>
    <w:p w14:paraId="14B5C8C3" w14:textId="77777777" w:rsidR="004873CB" w:rsidRPr="004873CB" w:rsidRDefault="004873CB" w:rsidP="004873CB">
      <w:pPr>
        <w:numPr>
          <w:ilvl w:val="0"/>
          <w:numId w:val="14"/>
        </w:numPr>
        <w:spacing w:after="75" w:line="240" w:lineRule="auto"/>
      </w:pPr>
      <w:r w:rsidRPr="004873CB">
        <w:t>UNECE Regulation 22.05</w:t>
      </w:r>
    </w:p>
    <w:p w14:paraId="37D276ED" w14:textId="77777777" w:rsidR="009E6F05" w:rsidRDefault="004873CB" w:rsidP="009E6F05">
      <w:pPr>
        <w:numPr>
          <w:ilvl w:val="0"/>
          <w:numId w:val="14"/>
        </w:numPr>
        <w:spacing w:after="75" w:line="240" w:lineRule="auto"/>
      </w:pPr>
      <w:r w:rsidRPr="004873CB">
        <w:t>a European Economic Area member standard offering at least the same safety and protection as BS 6658:1985, and carry a mark equivalent to the BSI Kitemark</w:t>
      </w:r>
    </w:p>
    <w:p w14:paraId="665B6556" w14:textId="7CD33C4B" w:rsidR="004873CB" w:rsidRDefault="004873CB" w:rsidP="007726D1">
      <w:pPr>
        <w:spacing w:after="75" w:line="240" w:lineRule="auto"/>
      </w:pPr>
      <w:r w:rsidRPr="009E6F05">
        <w:t>(</w:t>
      </w:r>
      <w:r w:rsidR="009E6F05" w:rsidRPr="009E6F05">
        <w:rPr>
          <w:i/>
          <w:iCs/>
        </w:rPr>
        <w:t xml:space="preserve">The </w:t>
      </w:r>
      <w:r w:rsidR="001A127E" w:rsidRPr="009E6F05">
        <w:rPr>
          <w:i/>
          <w:iCs/>
        </w:rPr>
        <w:t>Motorcycles</w:t>
      </w:r>
      <w:r w:rsidR="009E6F05" w:rsidRPr="009E6F05">
        <w:rPr>
          <w:i/>
          <w:iCs/>
        </w:rPr>
        <w:t xml:space="preserve"> Protective Helmets Regulations 1998</w:t>
      </w:r>
      <w:r w:rsidR="009E6F05" w:rsidRPr="009E6F05">
        <w:t>)</w:t>
      </w:r>
    </w:p>
    <w:p w14:paraId="6DF79D75" w14:textId="77777777" w:rsidR="007726D1" w:rsidRDefault="007726D1" w:rsidP="004873CB"/>
    <w:p w14:paraId="49D3311C" w14:textId="307DE71C" w:rsidR="007726D1" w:rsidRDefault="007726D1" w:rsidP="004873CB">
      <w:pPr>
        <w:rPr>
          <w:u w:val="single"/>
        </w:rPr>
      </w:pPr>
      <w:r w:rsidRPr="00370E45">
        <w:rPr>
          <w:u w:val="single"/>
        </w:rPr>
        <w:t>BS6658:1985</w:t>
      </w:r>
      <w:r w:rsidR="00370E45" w:rsidRPr="00370E45">
        <w:rPr>
          <w:u w:val="single"/>
        </w:rPr>
        <w:t>:</w:t>
      </w:r>
    </w:p>
    <w:p w14:paraId="6FA8E02C" w14:textId="5C6F5E94" w:rsidR="001B7067" w:rsidRPr="001B7067" w:rsidRDefault="00DF2900" w:rsidP="004873CB">
      <w:r>
        <w:t>BS6658:1985 is the British standard and the only certification that provides different levels depend</w:t>
      </w:r>
      <w:r w:rsidR="00BB1622">
        <w:t>ing</w:t>
      </w:r>
      <w:r>
        <w:t xml:space="preserve"> on how well the helmet performs, these levels are devised into </w:t>
      </w:r>
      <w:r w:rsidR="006140F0">
        <w:t xml:space="preserve">red, </w:t>
      </w:r>
      <w:proofErr w:type="gramStart"/>
      <w:r w:rsidR="006140F0">
        <w:t>blue</w:t>
      </w:r>
      <w:proofErr w:type="gramEnd"/>
      <w:r>
        <w:t xml:space="preserve"> and green certification.</w:t>
      </w:r>
      <w:r w:rsidR="006309BB">
        <w:t xml:space="preserve"> </w:t>
      </w:r>
      <w:r w:rsidR="006140F0">
        <w:t>It is worth noting many manufacturers prefer to use ECE22.05 as this is more of an international standard and is accepted within the UK. (</w:t>
      </w:r>
      <w:proofErr w:type="spellStart"/>
      <w:r w:rsidR="006140F0">
        <w:t>Whitedog</w:t>
      </w:r>
      <w:proofErr w:type="spellEnd"/>
      <w:r w:rsidR="006140F0">
        <w:t xml:space="preserve"> Bikes, 2016)</w:t>
      </w:r>
    </w:p>
    <w:p w14:paraId="7305A435" w14:textId="77777777" w:rsidR="00724FE2" w:rsidRDefault="004873CB" w:rsidP="00724FE2">
      <w:pPr>
        <w:rPr>
          <w:u w:val="single"/>
        </w:rPr>
      </w:pPr>
      <w:r w:rsidRPr="00370E45">
        <w:rPr>
          <w:u w:val="single"/>
        </w:rPr>
        <w:t>DOT</w:t>
      </w:r>
      <w:r w:rsidR="007726D1" w:rsidRPr="00370E45">
        <w:rPr>
          <w:u w:val="single"/>
        </w:rPr>
        <w:t xml:space="preserve"> </w:t>
      </w:r>
      <w:r w:rsidR="00370E45">
        <w:rPr>
          <w:u w:val="single"/>
        </w:rPr>
        <w:t>FMVSS No.218</w:t>
      </w:r>
      <w:r w:rsidR="00370E45" w:rsidRPr="00370E45">
        <w:rPr>
          <w:u w:val="single"/>
        </w:rPr>
        <w:t>:</w:t>
      </w:r>
    </w:p>
    <w:p w14:paraId="4D6804DC" w14:textId="0554F68E" w:rsidR="00586812" w:rsidRPr="00724FE2" w:rsidRDefault="00370E45" w:rsidP="00724FE2">
      <w:pPr>
        <w:rPr>
          <w:u w:val="single"/>
        </w:rPr>
      </w:pPr>
      <w:r w:rsidRPr="00586812">
        <w:t>The DOT FMVSS No.218 (Department of transport Federal Motor Vehicle Safety Standard) is the American equivalent of the EU UNECE 22.05, In this National Highways Traffic Safety Administration</w:t>
      </w:r>
      <w:r w:rsidR="001B7067" w:rsidRPr="00586812">
        <w:t xml:space="preserve"> (</w:t>
      </w:r>
      <w:r w:rsidR="0008578E" w:rsidRPr="00586812">
        <w:t>NHTSA) produce</w:t>
      </w:r>
      <w:r w:rsidRPr="00586812">
        <w:t xml:space="preserve"> standards </w:t>
      </w:r>
      <w:r w:rsidR="00BB1622">
        <w:t>that</w:t>
      </w:r>
      <w:r w:rsidRPr="00586812">
        <w:t xml:space="preserve"> are available to all manufacturers</w:t>
      </w:r>
      <w:r w:rsidR="00D87B06" w:rsidRPr="00586812">
        <w:t>, if the helmet then meets these standards</w:t>
      </w:r>
      <w:r w:rsidR="001B7067" w:rsidRPr="00586812">
        <w:t>, the manufacturer can self-certify</w:t>
      </w:r>
      <w:r w:rsidR="00586812" w:rsidRPr="00586812">
        <w:t>, the NHTSA then send random samples to be independently tested to verify the certification. (</w:t>
      </w:r>
      <w:r w:rsidR="00586812">
        <w:t>L</w:t>
      </w:r>
      <w:r w:rsidR="00586812" w:rsidRPr="00586812">
        <w:t>lminen</w:t>
      </w:r>
      <w:r w:rsidR="00586812">
        <w:t>,2013)</w:t>
      </w:r>
    </w:p>
    <w:p w14:paraId="27BF7107" w14:textId="77777777" w:rsidR="00724FE2" w:rsidRDefault="00724FE2" w:rsidP="00724FE2">
      <w:pPr>
        <w:rPr>
          <w:u w:val="single"/>
        </w:rPr>
      </w:pPr>
      <w:r>
        <w:rPr>
          <w:u w:val="single"/>
        </w:rPr>
        <w:t>UN</w:t>
      </w:r>
      <w:r w:rsidRPr="00370E45">
        <w:rPr>
          <w:u w:val="single"/>
        </w:rPr>
        <w:t>ECE 22.05:</w:t>
      </w:r>
    </w:p>
    <w:p w14:paraId="765FE704" w14:textId="1420C725" w:rsidR="00724FE2" w:rsidRPr="00586812" w:rsidRDefault="00724FE2" w:rsidP="00724FE2">
      <w:r>
        <w:t xml:space="preserve">The Economic </w:t>
      </w:r>
      <w:r w:rsidR="0008578E">
        <w:t>Commission</w:t>
      </w:r>
      <w:r>
        <w:t xml:space="preserve"> for Europe (ECE) – created by the UN in 1958 uses the 22.05 (guideline 22, version 5) for the regulation and testing of helmets across 47 countries where it is accepted, it also uses “E” followed by a number to demonstrate in which country the testing took place.</w:t>
      </w:r>
      <w:r w:rsidR="0008578E">
        <w:t xml:space="preserve"> Unlike DOT, ECE requires a sample of up to 50 helmets at</w:t>
      </w:r>
      <w:r w:rsidR="00BB1622">
        <w:t xml:space="preserve"> the</w:t>
      </w:r>
      <w:r w:rsidR="0008578E">
        <w:t xml:space="preserve"> time of production to be sent for testing at a government</w:t>
      </w:r>
      <w:r w:rsidR="00BB1622">
        <w:t>-</w:t>
      </w:r>
      <w:r w:rsidR="0008578E">
        <w:t>approved facility for certification. (Llminen,2013)</w:t>
      </w:r>
    </w:p>
    <w:p w14:paraId="3001F8F3" w14:textId="2A8F41CB" w:rsidR="00370E45" w:rsidRPr="00370E45" w:rsidRDefault="00370E45" w:rsidP="004873CB"/>
    <w:p w14:paraId="46A9803B" w14:textId="6FA93B63" w:rsidR="004873CB" w:rsidRDefault="004873CB" w:rsidP="004873CB"/>
    <w:p w14:paraId="4A582AA4" w14:textId="24473458" w:rsidR="004873CB" w:rsidRPr="00777354" w:rsidRDefault="004873CB" w:rsidP="004873CB">
      <w:pPr>
        <w:rPr>
          <w:u w:val="single"/>
        </w:rPr>
      </w:pPr>
      <w:r w:rsidRPr="00777354">
        <w:rPr>
          <w:u w:val="single"/>
        </w:rPr>
        <w:lastRenderedPageBreak/>
        <w:t>External bodies:</w:t>
      </w:r>
    </w:p>
    <w:p w14:paraId="10D29EB6" w14:textId="2AC2E380" w:rsidR="00131041" w:rsidRPr="00777354" w:rsidRDefault="00777354">
      <w:r>
        <w:t>It is also important to note that external bodies such as SHARP (UK), SNELL (US) and ACU GOLD exist and approval from these bodies can increase consumer interest</w:t>
      </w:r>
      <w:r>
        <w:rPr>
          <w:color w:val="FF0000"/>
        </w:rPr>
        <w:t xml:space="preserve"> </w:t>
      </w:r>
      <w:r>
        <w:rPr>
          <w:color w:val="000000" w:themeColor="text1"/>
        </w:rPr>
        <w:t>as these bodies often test to higher standards than the legal standards that are required as the job of these bodies is to increase road and track safety.</w:t>
      </w:r>
      <w:r w:rsidR="00131041" w:rsidRPr="009E4085">
        <w:rPr>
          <w:rFonts w:cstheme="minorHAnsi"/>
        </w:rPr>
        <w:br w:type="page"/>
      </w:r>
    </w:p>
    <w:p w14:paraId="22D30B6A" w14:textId="1A37EEBA" w:rsidR="00131041" w:rsidRPr="009E4085" w:rsidRDefault="00131041" w:rsidP="00131041">
      <w:pPr>
        <w:pStyle w:val="Heading1"/>
        <w:numPr>
          <w:ilvl w:val="0"/>
          <w:numId w:val="1"/>
        </w:numPr>
        <w:rPr>
          <w:rFonts w:asciiTheme="minorHAnsi" w:hAnsiTheme="minorHAnsi" w:cstheme="minorHAnsi"/>
        </w:rPr>
      </w:pPr>
      <w:bookmarkStart w:id="12" w:name="_Toc89016245"/>
      <w:r w:rsidRPr="009E4085">
        <w:rPr>
          <w:rFonts w:asciiTheme="minorHAnsi" w:hAnsiTheme="minorHAnsi" w:cstheme="minorHAnsi"/>
        </w:rPr>
        <w:lastRenderedPageBreak/>
        <w:t>Conclusion</w:t>
      </w:r>
      <w:bookmarkEnd w:id="12"/>
    </w:p>
    <w:p w14:paraId="35158B74" w14:textId="358802B4" w:rsidR="00AB6EF8" w:rsidRPr="00821450" w:rsidRDefault="00AB6EF8">
      <w:pPr>
        <w:rPr>
          <w:rFonts w:cstheme="minorHAnsi"/>
          <w:color w:val="000000" w:themeColor="text1"/>
        </w:rPr>
      </w:pPr>
      <w:r>
        <w:rPr>
          <w:rFonts w:cstheme="minorHAnsi"/>
        </w:rPr>
        <w:t>To conclude, if this project was to go ahead the methods researched in this report would be used; this would include a Gantt chart to organise the project and the SPALTEN method used for problem solving.</w:t>
      </w:r>
      <w:r w:rsidR="00F60090">
        <w:rPr>
          <w:rFonts w:cstheme="minorHAnsi"/>
        </w:rPr>
        <w:t xml:space="preserve"> </w:t>
      </w:r>
      <w:r w:rsidR="00821450" w:rsidRPr="002A1C1F">
        <w:rPr>
          <w:rFonts w:cstheme="minorHAnsi"/>
          <w:color w:val="000000" w:themeColor="text1"/>
        </w:rPr>
        <w:t xml:space="preserve">It would also </w:t>
      </w:r>
      <w:r w:rsidR="002A1C1F" w:rsidRPr="002A1C1F">
        <w:rPr>
          <w:rFonts w:cstheme="minorHAnsi"/>
          <w:color w:val="000000" w:themeColor="text1"/>
        </w:rPr>
        <w:t>benefit</w:t>
      </w:r>
      <w:r w:rsidR="00821450" w:rsidRPr="002A1C1F">
        <w:rPr>
          <w:rFonts w:cstheme="minorHAnsi"/>
          <w:color w:val="000000" w:themeColor="text1"/>
        </w:rPr>
        <w:t xml:space="preserve"> the project greatly </w:t>
      </w:r>
      <w:r w:rsidR="00821450">
        <w:rPr>
          <w:rFonts w:cstheme="minorHAnsi"/>
          <w:color w:val="000000" w:themeColor="text1"/>
        </w:rPr>
        <w:t xml:space="preserve">to be constantly looking for more </w:t>
      </w:r>
      <w:r w:rsidR="00777354">
        <w:rPr>
          <w:rFonts w:cstheme="minorHAnsi"/>
          <w:color w:val="000000" w:themeColor="text1"/>
        </w:rPr>
        <w:t>environmentally</w:t>
      </w:r>
      <w:r w:rsidR="00821450">
        <w:rPr>
          <w:rFonts w:cstheme="minorHAnsi"/>
          <w:color w:val="000000" w:themeColor="text1"/>
        </w:rPr>
        <w:t xml:space="preserve"> friendly material options such as EPP discussed in this report to reduce the environmental impact helmets have as currently it is a </w:t>
      </w:r>
      <w:r w:rsidR="00DD652D">
        <w:rPr>
          <w:rFonts w:cstheme="minorHAnsi"/>
          <w:color w:val="000000" w:themeColor="text1"/>
        </w:rPr>
        <w:t>single-use</w:t>
      </w:r>
      <w:r w:rsidR="00821450">
        <w:rPr>
          <w:rFonts w:cstheme="minorHAnsi"/>
          <w:color w:val="000000" w:themeColor="text1"/>
        </w:rPr>
        <w:t xml:space="preserve"> product</w:t>
      </w:r>
      <w:r w:rsidR="002A1C1F">
        <w:rPr>
          <w:rFonts w:cstheme="minorHAnsi"/>
          <w:color w:val="000000" w:themeColor="text1"/>
        </w:rPr>
        <w:t xml:space="preserve"> when crashed in and</w:t>
      </w:r>
      <w:r w:rsidR="00821450">
        <w:rPr>
          <w:rFonts w:cstheme="minorHAnsi"/>
          <w:color w:val="000000" w:themeColor="text1"/>
        </w:rPr>
        <w:t xml:space="preserve"> most helmets if not dropped or crashed in</w:t>
      </w:r>
      <w:r w:rsidR="00777354">
        <w:rPr>
          <w:rFonts w:cstheme="minorHAnsi"/>
          <w:color w:val="000000" w:themeColor="text1"/>
        </w:rPr>
        <w:t xml:space="preserve">, </w:t>
      </w:r>
      <w:r w:rsidR="00821450">
        <w:rPr>
          <w:rFonts w:cstheme="minorHAnsi"/>
          <w:color w:val="000000" w:themeColor="text1"/>
        </w:rPr>
        <w:t>needing replacement every 3-5 years dependant on usage.</w:t>
      </w:r>
    </w:p>
    <w:p w14:paraId="3368A0FE" w14:textId="7CF9D65B" w:rsidR="00F60090" w:rsidRDefault="00F60090">
      <w:pPr>
        <w:rPr>
          <w:rFonts w:cstheme="minorHAnsi"/>
        </w:rPr>
      </w:pPr>
    </w:p>
    <w:p w14:paraId="7B57F106" w14:textId="77777777" w:rsidR="00777354" w:rsidRPr="00777354" w:rsidRDefault="00F60090">
      <w:pPr>
        <w:rPr>
          <w:rFonts w:cstheme="minorHAnsi"/>
          <w:u w:val="single"/>
        </w:rPr>
      </w:pPr>
      <w:r w:rsidRPr="00777354">
        <w:rPr>
          <w:rFonts w:cstheme="minorHAnsi"/>
          <w:u w:val="single"/>
        </w:rPr>
        <w:t>Personal Professional development:</w:t>
      </w:r>
    </w:p>
    <w:p w14:paraId="6BFB6BEC" w14:textId="43155413" w:rsidR="003D3C7C" w:rsidRPr="00777354" w:rsidRDefault="00777354">
      <w:pPr>
        <w:rPr>
          <w:rFonts w:cstheme="minorHAnsi"/>
        </w:rPr>
      </w:pPr>
      <w:r>
        <w:rPr>
          <w:rFonts w:cstheme="minorHAnsi"/>
        </w:rPr>
        <w:t>For my own professional development, once I graduate, I would like to find a job using CAD, preferably from a motorsport or motorcycling aspect, I would then hope this job would support development of my career by allowing me to complete my masters alongside working. Continuing from that I would like to further progress to become a chartered engineer.</w:t>
      </w:r>
      <w:r w:rsidR="003D3C7C">
        <w:rPr>
          <w:rFonts w:cstheme="minorHAnsi"/>
        </w:rPr>
        <w:br w:type="page"/>
      </w:r>
    </w:p>
    <w:p w14:paraId="518C9B8A" w14:textId="4461836B" w:rsidR="00460B83" w:rsidRPr="009E4085" w:rsidRDefault="00131041" w:rsidP="00131041">
      <w:pPr>
        <w:pStyle w:val="Heading1"/>
        <w:numPr>
          <w:ilvl w:val="0"/>
          <w:numId w:val="1"/>
        </w:numPr>
        <w:rPr>
          <w:rFonts w:asciiTheme="minorHAnsi" w:hAnsiTheme="minorHAnsi" w:cstheme="minorHAnsi"/>
        </w:rPr>
      </w:pPr>
      <w:bookmarkStart w:id="13" w:name="_Toc89016246"/>
      <w:r w:rsidRPr="009E4085">
        <w:rPr>
          <w:rFonts w:asciiTheme="minorHAnsi" w:hAnsiTheme="minorHAnsi" w:cstheme="minorHAnsi"/>
        </w:rPr>
        <w:lastRenderedPageBreak/>
        <w:t>Reference list</w:t>
      </w:r>
      <w:bookmarkEnd w:id="13"/>
    </w:p>
    <w:p w14:paraId="0CCE28B5" w14:textId="77777777" w:rsidR="009716DC" w:rsidRPr="00903327" w:rsidRDefault="009716DC" w:rsidP="009716DC">
      <w:pPr>
        <w:pStyle w:val="ListParagraph"/>
        <w:spacing w:line="240" w:lineRule="auto"/>
        <w:rPr>
          <w:rFonts w:eastAsia="Times New Roman" w:cstheme="minorHAnsi"/>
          <w:lang w:eastAsia="en-GB"/>
        </w:rPr>
      </w:pPr>
    </w:p>
    <w:p w14:paraId="22187B95" w14:textId="77777777" w:rsidR="00CD6718" w:rsidRPr="002A1C1F" w:rsidRDefault="00CD6718" w:rsidP="00CD6718">
      <w:pPr>
        <w:pStyle w:val="ListParagraph"/>
        <w:numPr>
          <w:ilvl w:val="0"/>
          <w:numId w:val="8"/>
        </w:numPr>
        <w:rPr>
          <w:rFonts w:eastAsia="Times New Roman" w:cstheme="minorHAnsi"/>
          <w:lang w:eastAsia="en-GB"/>
        </w:rPr>
      </w:pPr>
      <w:r w:rsidRPr="00D77943">
        <w:rPr>
          <w:rFonts w:eastAsia="Times New Roman" w:cstheme="minorHAnsi"/>
          <w:color w:val="222222"/>
          <w:shd w:val="clear" w:color="auto" w:fill="FFFFFF"/>
          <w:lang w:eastAsia="en-GB"/>
        </w:rPr>
        <w:t xml:space="preserve">Albers, </w:t>
      </w:r>
      <w:proofErr w:type="spellStart"/>
      <w:r w:rsidRPr="00D77943">
        <w:rPr>
          <w:rFonts w:eastAsia="Times New Roman" w:cstheme="minorHAnsi"/>
          <w:color w:val="222222"/>
          <w:shd w:val="clear" w:color="auto" w:fill="FFFFFF"/>
          <w:lang w:eastAsia="en-GB"/>
        </w:rPr>
        <w:t>Burkardt</w:t>
      </w:r>
      <w:proofErr w:type="spellEnd"/>
      <w:r w:rsidRPr="00D77943">
        <w:rPr>
          <w:rFonts w:eastAsia="Times New Roman" w:cstheme="minorHAnsi"/>
          <w:color w:val="222222"/>
          <w:shd w:val="clear" w:color="auto" w:fill="FFFFFF"/>
          <w:lang w:eastAsia="en-GB"/>
        </w:rPr>
        <w:t xml:space="preserve">, </w:t>
      </w:r>
      <w:proofErr w:type="spellStart"/>
      <w:r w:rsidRPr="00D77943">
        <w:rPr>
          <w:rFonts w:eastAsia="Times New Roman" w:cstheme="minorHAnsi"/>
          <w:color w:val="222222"/>
          <w:shd w:val="clear" w:color="auto" w:fill="FFFFFF"/>
          <w:lang w:eastAsia="en-GB"/>
        </w:rPr>
        <w:t>Meboldt</w:t>
      </w:r>
      <w:proofErr w:type="spellEnd"/>
      <w:r w:rsidRPr="00D77943">
        <w:rPr>
          <w:rFonts w:eastAsia="Times New Roman" w:cstheme="minorHAnsi"/>
          <w:color w:val="222222"/>
          <w:shd w:val="clear" w:color="auto" w:fill="FFFFFF"/>
          <w:lang w:eastAsia="en-GB"/>
        </w:rPr>
        <w:t xml:space="preserve">, </w:t>
      </w:r>
      <w:proofErr w:type="spellStart"/>
      <w:r w:rsidRPr="00D77943">
        <w:rPr>
          <w:rFonts w:eastAsia="Times New Roman" w:cstheme="minorHAnsi"/>
          <w:color w:val="222222"/>
          <w:shd w:val="clear" w:color="auto" w:fill="FFFFFF"/>
          <w:lang w:eastAsia="en-GB"/>
        </w:rPr>
        <w:t>Saak</w:t>
      </w:r>
      <w:proofErr w:type="spellEnd"/>
      <w:r w:rsidRPr="00D77943">
        <w:rPr>
          <w:rFonts w:eastAsia="Times New Roman" w:cstheme="minorHAnsi"/>
          <w:color w:val="222222"/>
          <w:shd w:val="clear" w:color="auto" w:fill="FFFFFF"/>
          <w:lang w:eastAsia="en-GB"/>
        </w:rPr>
        <w:t xml:space="preserve"> (2005) ‘SPALTEN problem solving methodology in the </w:t>
      </w:r>
      <w:r w:rsidRPr="00D77943">
        <w:rPr>
          <w:rFonts w:eastAsia="Times New Roman" w:cstheme="minorHAnsi"/>
          <w:lang w:eastAsia="en-GB"/>
        </w:rPr>
        <w:t xml:space="preserve">product development.’ </w:t>
      </w:r>
      <w:r w:rsidRPr="00D77943">
        <w:rPr>
          <w:rFonts w:eastAsia="Times New Roman" w:cstheme="minorHAnsi"/>
          <w:i/>
          <w:iCs/>
          <w:lang w:eastAsia="en-GB"/>
        </w:rPr>
        <w:t xml:space="preserve">International Conference </w:t>
      </w:r>
      <w:proofErr w:type="gramStart"/>
      <w:r w:rsidRPr="00D77943">
        <w:rPr>
          <w:rFonts w:eastAsia="Times New Roman" w:cstheme="minorHAnsi"/>
          <w:i/>
          <w:iCs/>
          <w:lang w:eastAsia="en-GB"/>
        </w:rPr>
        <w:t>On</w:t>
      </w:r>
      <w:proofErr w:type="gramEnd"/>
      <w:r w:rsidRPr="00D77943">
        <w:rPr>
          <w:rFonts w:eastAsia="Times New Roman" w:cstheme="minorHAnsi"/>
          <w:i/>
          <w:iCs/>
          <w:lang w:eastAsia="en-GB"/>
        </w:rPr>
        <w:t xml:space="preserve"> Engineering Design</w:t>
      </w:r>
      <w:r w:rsidRPr="00D77943">
        <w:rPr>
          <w:rFonts w:eastAsia="Times New Roman" w:cstheme="minorHAnsi"/>
          <w:lang w:eastAsia="en-GB"/>
        </w:rPr>
        <w:t xml:space="preserve"> </w:t>
      </w:r>
      <w:r w:rsidRPr="00D77943">
        <w:rPr>
          <w:rFonts w:eastAsia="Times New Roman" w:cstheme="minorHAnsi"/>
          <w:i/>
          <w:iCs/>
          <w:lang w:eastAsia="en-GB"/>
        </w:rPr>
        <w:t>Iced 05</w:t>
      </w:r>
      <w:r w:rsidRPr="00D77943">
        <w:rPr>
          <w:rFonts w:eastAsia="Times New Roman" w:cstheme="minorHAnsi"/>
          <w:lang w:eastAsia="en-GB"/>
        </w:rPr>
        <w:t>, Melbourne, August 15</w:t>
      </w:r>
      <w:r w:rsidRPr="00D77943">
        <w:rPr>
          <w:rFonts w:eastAsia="Times New Roman" w:cstheme="minorHAnsi"/>
          <w:vertAlign w:val="superscript"/>
          <w:lang w:eastAsia="en-GB"/>
        </w:rPr>
        <w:t>th</w:t>
      </w:r>
      <w:r w:rsidRPr="00D77943">
        <w:rPr>
          <w:rFonts w:eastAsia="Times New Roman" w:cstheme="minorHAnsi"/>
          <w:lang w:eastAsia="en-GB"/>
        </w:rPr>
        <w:t>-18</w:t>
      </w:r>
      <w:r w:rsidRPr="00D77943">
        <w:rPr>
          <w:rFonts w:eastAsia="Times New Roman" w:cstheme="minorHAnsi"/>
          <w:vertAlign w:val="superscript"/>
          <w:lang w:eastAsia="en-GB"/>
        </w:rPr>
        <w:t>th</w:t>
      </w:r>
      <w:r w:rsidRPr="00D77943">
        <w:rPr>
          <w:rFonts w:eastAsia="Times New Roman" w:cstheme="minorHAnsi"/>
          <w:lang w:eastAsia="en-GB"/>
        </w:rPr>
        <w:t xml:space="preserve"> 2005. Available at URL: </w:t>
      </w:r>
      <w:hyperlink r:id="rId12" w:history="1">
        <w:r w:rsidRPr="00D77943">
          <w:rPr>
            <w:rStyle w:val="Hyperlink"/>
            <w:rFonts w:eastAsia="Times New Roman" w:cstheme="minorHAnsi"/>
            <w:lang w:eastAsia="en-GB"/>
          </w:rPr>
          <w:t>https://www.researchgate.net/publication/36451022_Spalten_Problem_Solving_Methodology_in_the_Product_Development</w:t>
        </w:r>
      </w:hyperlink>
      <w:r w:rsidRPr="00D77943">
        <w:rPr>
          <w:rFonts w:eastAsia="Times New Roman" w:cstheme="minorHAnsi"/>
          <w:lang w:eastAsia="en-GB"/>
        </w:rPr>
        <w:t xml:space="preserve"> (Accessed 23</w:t>
      </w:r>
      <w:r w:rsidRPr="00D77943">
        <w:rPr>
          <w:rFonts w:eastAsia="Times New Roman" w:cstheme="minorHAnsi"/>
          <w:vertAlign w:val="superscript"/>
          <w:lang w:eastAsia="en-GB"/>
        </w:rPr>
        <w:t xml:space="preserve">rd </w:t>
      </w:r>
      <w:r w:rsidRPr="00D77943">
        <w:rPr>
          <w:rFonts w:eastAsia="Times New Roman" w:cstheme="minorHAnsi"/>
          <w:lang w:eastAsia="en-GB"/>
        </w:rPr>
        <w:t>November 2021)</w:t>
      </w:r>
    </w:p>
    <w:p w14:paraId="6A313A1A" w14:textId="375D956B" w:rsidR="009716DC" w:rsidRPr="009716DC" w:rsidRDefault="009716DC" w:rsidP="009716DC">
      <w:pPr>
        <w:pStyle w:val="ListParagraph"/>
        <w:numPr>
          <w:ilvl w:val="0"/>
          <w:numId w:val="8"/>
        </w:numPr>
        <w:spacing w:line="240" w:lineRule="auto"/>
        <w:rPr>
          <w:rFonts w:eastAsia="Times New Roman" w:cstheme="minorHAnsi"/>
          <w:lang w:eastAsia="en-GB"/>
        </w:rPr>
      </w:pPr>
      <w:r w:rsidRPr="009716DC">
        <w:rPr>
          <w:rFonts w:eastAsia="Times New Roman" w:cstheme="minorHAnsi"/>
          <w:lang w:eastAsia="en-GB"/>
        </w:rPr>
        <w:t xml:space="preserve">Campana (2020) </w:t>
      </w:r>
      <w:r w:rsidRPr="009716DC">
        <w:rPr>
          <w:rFonts w:eastAsia="Times New Roman" w:cstheme="minorHAnsi"/>
          <w:i/>
          <w:iCs/>
          <w:lang w:eastAsia="en-GB"/>
        </w:rPr>
        <w:t xml:space="preserve">What Does A CAD Engineer Do? </w:t>
      </w:r>
      <w:r w:rsidR="00B622E7" w:rsidRPr="009716DC">
        <w:rPr>
          <w:rFonts w:eastAsia="Times New Roman" w:cstheme="minorHAnsi"/>
          <w:lang w:eastAsia="en-GB"/>
        </w:rPr>
        <w:t>Available</w:t>
      </w:r>
      <w:r w:rsidRPr="009716DC">
        <w:rPr>
          <w:rFonts w:eastAsia="Times New Roman" w:cstheme="minorHAnsi"/>
          <w:lang w:eastAsia="en-GB"/>
        </w:rPr>
        <w:t xml:space="preserve"> at URL: </w:t>
      </w:r>
      <w:hyperlink r:id="rId13" w:history="1">
        <w:r w:rsidRPr="009716DC">
          <w:rPr>
            <w:rStyle w:val="Hyperlink"/>
            <w:rFonts w:eastAsia="Times New Roman" w:cstheme="minorHAnsi"/>
            <w:lang w:eastAsia="en-GB"/>
          </w:rPr>
          <w:t>https://www.freelancermap.com/blog/what-does-cad-engineer-do/</w:t>
        </w:r>
      </w:hyperlink>
      <w:r w:rsidRPr="009716DC">
        <w:rPr>
          <w:rFonts w:eastAsia="Times New Roman" w:cstheme="minorHAnsi"/>
          <w:lang w:eastAsia="en-GB"/>
        </w:rPr>
        <w:t xml:space="preserve"> (Accessed on 19</w:t>
      </w:r>
      <w:r w:rsidRPr="009716DC">
        <w:rPr>
          <w:rFonts w:eastAsia="Times New Roman" w:cstheme="minorHAnsi"/>
          <w:vertAlign w:val="superscript"/>
          <w:lang w:eastAsia="en-GB"/>
        </w:rPr>
        <w:t>th</w:t>
      </w:r>
      <w:r w:rsidRPr="009716DC">
        <w:rPr>
          <w:rFonts w:eastAsia="Times New Roman" w:cstheme="minorHAnsi"/>
          <w:lang w:eastAsia="en-GB"/>
        </w:rPr>
        <w:t xml:space="preserve"> November 2021)</w:t>
      </w:r>
    </w:p>
    <w:p w14:paraId="34223319" w14:textId="602F3651" w:rsidR="009716DC" w:rsidRPr="009716DC" w:rsidRDefault="009716DC" w:rsidP="009716DC">
      <w:pPr>
        <w:pStyle w:val="ListParagraph"/>
        <w:numPr>
          <w:ilvl w:val="0"/>
          <w:numId w:val="8"/>
        </w:numPr>
        <w:rPr>
          <w:rFonts w:eastAsia="Times New Roman" w:cstheme="minorHAnsi"/>
          <w:lang w:eastAsia="en-GB"/>
        </w:rPr>
      </w:pPr>
      <w:r w:rsidRPr="00A421B3">
        <w:rPr>
          <w:rFonts w:cstheme="minorHAnsi"/>
        </w:rPr>
        <w:t xml:space="preserve">Chinn, </w:t>
      </w:r>
      <w:proofErr w:type="spellStart"/>
      <w:r w:rsidRPr="00A421B3">
        <w:rPr>
          <w:rFonts w:cstheme="minorHAnsi"/>
        </w:rPr>
        <w:t>Canaple</w:t>
      </w:r>
      <w:proofErr w:type="spellEnd"/>
      <w:r w:rsidRPr="00A421B3">
        <w:rPr>
          <w:rFonts w:cstheme="minorHAnsi"/>
        </w:rPr>
        <w:t xml:space="preserve">, </w:t>
      </w:r>
      <w:proofErr w:type="spellStart"/>
      <w:r w:rsidRPr="00A421B3">
        <w:rPr>
          <w:rFonts w:cstheme="minorHAnsi"/>
        </w:rPr>
        <w:t>Derler</w:t>
      </w:r>
      <w:proofErr w:type="spellEnd"/>
      <w:r w:rsidRPr="00A421B3">
        <w:rPr>
          <w:rFonts w:cstheme="minorHAnsi"/>
        </w:rPr>
        <w:t xml:space="preserve">, Doyle, </w:t>
      </w:r>
      <w:proofErr w:type="spellStart"/>
      <w:r w:rsidRPr="00A421B3">
        <w:rPr>
          <w:rFonts w:cstheme="minorHAnsi"/>
        </w:rPr>
        <w:t>Otte</w:t>
      </w:r>
      <w:proofErr w:type="spellEnd"/>
      <w:r w:rsidRPr="00A421B3">
        <w:rPr>
          <w:rFonts w:cstheme="minorHAnsi"/>
        </w:rPr>
        <w:t>, Schuller,</w:t>
      </w:r>
      <w:r>
        <w:rPr>
          <w:rFonts w:cstheme="minorHAnsi"/>
        </w:rPr>
        <w:t xml:space="preserve"> </w:t>
      </w:r>
      <w:r w:rsidRPr="00A421B3">
        <w:rPr>
          <w:rFonts w:cstheme="minorHAnsi"/>
        </w:rPr>
        <w:t>Willinger</w:t>
      </w:r>
      <w:r>
        <w:rPr>
          <w:rFonts w:cstheme="minorHAnsi"/>
        </w:rPr>
        <w:t xml:space="preserve"> (</w:t>
      </w:r>
      <w:r w:rsidRPr="00A421B3">
        <w:rPr>
          <w:rFonts w:cstheme="minorHAnsi"/>
        </w:rPr>
        <w:t>200</w:t>
      </w:r>
      <w:r>
        <w:rPr>
          <w:rFonts w:cstheme="minorHAnsi"/>
        </w:rPr>
        <w:t xml:space="preserve">1) </w:t>
      </w:r>
      <w:r w:rsidRPr="00A421B3">
        <w:rPr>
          <w:rFonts w:cstheme="minorHAnsi"/>
          <w:i/>
          <w:iCs/>
        </w:rPr>
        <w:t>COST 327: motorcycle safety helmets</w:t>
      </w:r>
      <w:r w:rsidRPr="00A421B3">
        <w:rPr>
          <w:rFonts w:cstheme="minorHAnsi"/>
        </w:rPr>
        <w:t>. Brussels, Belgium</w:t>
      </w:r>
      <w:r>
        <w:rPr>
          <w:rFonts w:cstheme="minorHAnsi"/>
        </w:rPr>
        <w:t xml:space="preserve">: </w:t>
      </w:r>
      <w:r w:rsidRPr="00A421B3">
        <w:rPr>
          <w:rFonts w:cstheme="minorHAnsi"/>
        </w:rPr>
        <w:t>Belgium European Commission. Directorate General for Energy and Transport</w:t>
      </w:r>
      <w:r>
        <w:rPr>
          <w:rFonts w:cstheme="minorHAnsi"/>
        </w:rPr>
        <w:t xml:space="preserve">. </w:t>
      </w:r>
      <w:r w:rsidR="00B622E7">
        <w:rPr>
          <w:rFonts w:cstheme="minorHAnsi"/>
        </w:rPr>
        <w:t>Available</w:t>
      </w:r>
      <w:r>
        <w:rPr>
          <w:rFonts w:cstheme="minorHAnsi"/>
        </w:rPr>
        <w:t xml:space="preserve"> at URL: </w:t>
      </w:r>
      <w:hyperlink r:id="rId14" w:history="1">
        <w:r w:rsidRPr="0078349F">
          <w:rPr>
            <w:rStyle w:val="Hyperlink"/>
            <w:rFonts w:cstheme="minorHAnsi"/>
          </w:rPr>
          <w:t>https://sharp.dft.gov.uk/wp-content/themes/sharp2017/pdfs/COST-327-Motorcycle-Safety-Helmets-Final-report.pdf</w:t>
        </w:r>
      </w:hyperlink>
      <w:r>
        <w:rPr>
          <w:rFonts w:cstheme="minorHAnsi"/>
        </w:rPr>
        <w:t xml:space="preserve"> (Accessed 19</w:t>
      </w:r>
      <w:r w:rsidRPr="006223FC">
        <w:rPr>
          <w:rFonts w:cstheme="minorHAnsi"/>
          <w:vertAlign w:val="superscript"/>
        </w:rPr>
        <w:t>th</w:t>
      </w:r>
      <w:r>
        <w:rPr>
          <w:rFonts w:cstheme="minorHAnsi"/>
        </w:rPr>
        <w:t xml:space="preserve"> November 2021)</w:t>
      </w:r>
    </w:p>
    <w:p w14:paraId="456B8408" w14:textId="77777777" w:rsidR="003F5B21" w:rsidRPr="006223FC" w:rsidRDefault="003F5B21" w:rsidP="003F5B21">
      <w:pPr>
        <w:pStyle w:val="ListParagraph"/>
        <w:numPr>
          <w:ilvl w:val="0"/>
          <w:numId w:val="8"/>
        </w:numPr>
        <w:rPr>
          <w:rFonts w:eastAsia="Times New Roman" w:cstheme="minorHAnsi"/>
          <w:lang w:eastAsia="en-GB"/>
        </w:rPr>
      </w:pPr>
      <w:proofErr w:type="spellStart"/>
      <w:r w:rsidRPr="00027C5E">
        <w:rPr>
          <w:rFonts w:eastAsia="Times New Roman" w:cstheme="minorHAnsi"/>
          <w:lang w:eastAsia="en-GB"/>
        </w:rPr>
        <w:t>Elverum</w:t>
      </w:r>
      <w:proofErr w:type="spellEnd"/>
      <w:r w:rsidRPr="00027C5E">
        <w:rPr>
          <w:rFonts w:eastAsia="Times New Roman" w:cstheme="minorHAnsi"/>
          <w:lang w:eastAsia="en-GB"/>
        </w:rPr>
        <w:t xml:space="preserve">, </w:t>
      </w:r>
      <w:proofErr w:type="spellStart"/>
      <w:r w:rsidRPr="00027C5E">
        <w:rPr>
          <w:rFonts w:eastAsia="Times New Roman" w:cstheme="minorHAnsi"/>
          <w:lang w:eastAsia="en-GB"/>
        </w:rPr>
        <w:t>Welo</w:t>
      </w:r>
      <w:proofErr w:type="spellEnd"/>
      <w:r w:rsidRPr="00027C5E">
        <w:rPr>
          <w:rFonts w:eastAsia="Times New Roman" w:cstheme="minorHAnsi"/>
          <w:lang w:eastAsia="en-GB"/>
        </w:rPr>
        <w:t xml:space="preserve">, </w:t>
      </w:r>
      <w:r>
        <w:rPr>
          <w:rFonts w:eastAsia="Times New Roman" w:cstheme="minorHAnsi"/>
          <w:lang w:eastAsia="en-GB"/>
        </w:rPr>
        <w:t>(</w:t>
      </w:r>
      <w:r w:rsidRPr="00027C5E">
        <w:rPr>
          <w:rFonts w:eastAsia="Times New Roman" w:cstheme="minorHAnsi"/>
          <w:lang w:eastAsia="en-GB"/>
        </w:rPr>
        <w:t>2014</w:t>
      </w:r>
      <w:r>
        <w:rPr>
          <w:rFonts w:eastAsia="Times New Roman" w:cstheme="minorHAnsi"/>
          <w:lang w:eastAsia="en-GB"/>
        </w:rPr>
        <w:t>) ‘</w:t>
      </w:r>
      <w:r w:rsidRPr="000C22DC">
        <w:rPr>
          <w:rFonts w:eastAsia="Times New Roman" w:cstheme="minorHAnsi"/>
          <w:lang w:eastAsia="en-GB"/>
        </w:rPr>
        <w:t>The Role of Early Prototypes in Concept Development: Insights from the Automotive Industry</w:t>
      </w:r>
      <w:r>
        <w:rPr>
          <w:rFonts w:eastAsia="Times New Roman" w:cstheme="minorHAnsi"/>
          <w:lang w:eastAsia="en-GB"/>
        </w:rPr>
        <w:t xml:space="preserve">’ </w:t>
      </w:r>
      <w:r>
        <w:rPr>
          <w:rFonts w:eastAsia="Times New Roman" w:cstheme="minorHAnsi"/>
          <w:i/>
          <w:iCs/>
          <w:lang w:eastAsia="en-GB"/>
        </w:rPr>
        <w:t xml:space="preserve">Procedia CIRP, </w:t>
      </w:r>
      <w:r>
        <w:rPr>
          <w:rFonts w:eastAsia="Times New Roman" w:cstheme="minorHAnsi"/>
          <w:lang w:eastAsia="en-GB"/>
        </w:rPr>
        <w:t>21,</w:t>
      </w:r>
      <w:r w:rsidRPr="00027C5E">
        <w:rPr>
          <w:rFonts w:eastAsia="Times New Roman" w:cstheme="minorHAnsi"/>
          <w:lang w:eastAsia="en-GB"/>
        </w:rPr>
        <w:t xml:space="preserve"> p</w:t>
      </w:r>
      <w:r>
        <w:rPr>
          <w:rFonts w:eastAsia="Times New Roman" w:cstheme="minorHAnsi"/>
          <w:lang w:eastAsia="en-GB"/>
        </w:rPr>
        <w:t>p</w:t>
      </w:r>
      <w:r w:rsidRPr="00027C5E">
        <w:rPr>
          <w:rFonts w:eastAsia="Times New Roman" w:cstheme="minorHAnsi"/>
          <w:lang w:eastAsia="en-GB"/>
        </w:rPr>
        <w:t>.</w:t>
      </w:r>
      <w:r>
        <w:rPr>
          <w:rFonts w:eastAsia="Times New Roman" w:cstheme="minorHAnsi"/>
          <w:lang w:eastAsia="en-GB"/>
        </w:rPr>
        <w:t>491-</w:t>
      </w:r>
      <w:r w:rsidRPr="00027C5E">
        <w:rPr>
          <w:rFonts w:eastAsia="Times New Roman" w:cstheme="minorHAnsi"/>
          <w:lang w:eastAsia="en-GB"/>
        </w:rPr>
        <w:t>496</w:t>
      </w:r>
      <w:r>
        <w:rPr>
          <w:rFonts w:eastAsia="Times New Roman" w:cstheme="minorHAnsi"/>
          <w:lang w:eastAsia="en-GB"/>
        </w:rPr>
        <w:t xml:space="preserve">, Available at URL: </w:t>
      </w:r>
      <w:hyperlink r:id="rId15" w:history="1">
        <w:r w:rsidRPr="00211D77">
          <w:rPr>
            <w:rStyle w:val="Hyperlink"/>
            <w:rFonts w:eastAsia="Times New Roman" w:cstheme="minorHAnsi"/>
            <w:lang w:eastAsia="en-GB"/>
          </w:rPr>
          <w:t>https://www.sciencedirect.com/science/article/pii/S2212827114006672</w:t>
        </w:r>
      </w:hyperlink>
      <w:r>
        <w:rPr>
          <w:rFonts w:eastAsia="Times New Roman" w:cstheme="minorHAnsi"/>
          <w:lang w:eastAsia="en-GB"/>
        </w:rPr>
        <w:t xml:space="preserve"> (Accessed 23</w:t>
      </w:r>
      <w:r w:rsidRPr="000C22DC">
        <w:rPr>
          <w:rFonts w:eastAsia="Times New Roman" w:cstheme="minorHAnsi"/>
          <w:vertAlign w:val="superscript"/>
          <w:lang w:eastAsia="en-GB"/>
        </w:rPr>
        <w:t>rd</w:t>
      </w:r>
      <w:r>
        <w:rPr>
          <w:rFonts w:eastAsia="Times New Roman" w:cstheme="minorHAnsi"/>
          <w:lang w:eastAsia="en-GB"/>
        </w:rPr>
        <w:t xml:space="preserve"> November 2021)</w:t>
      </w:r>
    </w:p>
    <w:p w14:paraId="1ED2D91A" w14:textId="07FC7651" w:rsidR="00B622E7" w:rsidRPr="002D0B4F" w:rsidRDefault="00B622E7" w:rsidP="00B622E7">
      <w:pPr>
        <w:pStyle w:val="ListParagraph"/>
        <w:numPr>
          <w:ilvl w:val="0"/>
          <w:numId w:val="8"/>
        </w:numPr>
        <w:rPr>
          <w:rFonts w:eastAsia="Times New Roman" w:cstheme="minorHAnsi"/>
          <w:lang w:eastAsia="en-GB"/>
        </w:rPr>
      </w:pPr>
      <w:proofErr w:type="spellStart"/>
      <w:r w:rsidRPr="002D0B4F">
        <w:rPr>
          <w:rFonts w:eastAsia="Times New Roman" w:cstheme="minorHAnsi"/>
          <w:lang w:eastAsia="en-GB"/>
        </w:rPr>
        <w:t>Ghandi</w:t>
      </w:r>
      <w:proofErr w:type="spellEnd"/>
      <w:r w:rsidRPr="002D0B4F">
        <w:rPr>
          <w:rFonts w:eastAsia="Times New Roman" w:cstheme="minorHAnsi"/>
          <w:lang w:eastAsia="en-GB"/>
        </w:rPr>
        <w:t xml:space="preserve">, </w:t>
      </w:r>
      <w:proofErr w:type="spellStart"/>
      <w:r w:rsidRPr="002D0B4F">
        <w:rPr>
          <w:rFonts w:eastAsia="Times New Roman" w:cstheme="minorHAnsi"/>
          <w:lang w:eastAsia="en-GB"/>
        </w:rPr>
        <w:t>Kumaravelan</w:t>
      </w:r>
      <w:proofErr w:type="spellEnd"/>
      <w:r w:rsidRPr="002D0B4F">
        <w:rPr>
          <w:rFonts w:eastAsia="Times New Roman" w:cstheme="minorHAnsi"/>
          <w:lang w:eastAsia="en-GB"/>
        </w:rPr>
        <w:t xml:space="preserve">, </w:t>
      </w:r>
      <w:r>
        <w:rPr>
          <w:rFonts w:eastAsia="Times New Roman" w:cstheme="minorHAnsi"/>
          <w:lang w:eastAsia="en-GB"/>
        </w:rPr>
        <w:t xml:space="preserve">Krishnan, </w:t>
      </w:r>
      <w:r w:rsidRPr="002D0B4F">
        <w:rPr>
          <w:rFonts w:eastAsia="Times New Roman" w:cstheme="minorHAnsi"/>
          <w:lang w:eastAsia="en-GB"/>
        </w:rPr>
        <w:t>Ramesh,</w:t>
      </w:r>
      <w:r>
        <w:rPr>
          <w:rFonts w:eastAsia="Times New Roman" w:cstheme="minorHAnsi"/>
          <w:lang w:eastAsia="en-GB"/>
        </w:rPr>
        <w:t xml:space="preserve"> </w:t>
      </w:r>
      <w:r w:rsidRPr="002D0B4F">
        <w:rPr>
          <w:rFonts w:eastAsia="Times New Roman" w:cstheme="minorHAnsi"/>
          <w:lang w:eastAsia="en-GB"/>
        </w:rPr>
        <w:t>Venkatesan</w:t>
      </w:r>
      <w:r>
        <w:rPr>
          <w:rFonts w:eastAsia="Times New Roman" w:cstheme="minorHAnsi"/>
          <w:lang w:eastAsia="en-GB"/>
        </w:rPr>
        <w:t xml:space="preserve">  </w:t>
      </w:r>
      <w:r w:rsidRPr="002D0B4F">
        <w:rPr>
          <w:rFonts w:eastAsia="Times New Roman" w:cstheme="minorHAnsi"/>
          <w:lang w:eastAsia="en-GB"/>
        </w:rPr>
        <w:t>(201</w:t>
      </w:r>
      <w:r>
        <w:rPr>
          <w:rFonts w:eastAsia="Times New Roman" w:cstheme="minorHAnsi"/>
          <w:lang w:eastAsia="en-GB"/>
        </w:rPr>
        <w:t>4</w:t>
      </w:r>
      <w:r w:rsidRPr="002D0B4F">
        <w:rPr>
          <w:rFonts w:eastAsia="Times New Roman" w:cstheme="minorHAnsi"/>
          <w:lang w:eastAsia="en-GB"/>
        </w:rPr>
        <w:t xml:space="preserve">) </w:t>
      </w:r>
      <w:r>
        <w:rPr>
          <w:rFonts w:eastAsia="Times New Roman" w:cstheme="minorHAnsi"/>
          <w:lang w:eastAsia="en-GB"/>
        </w:rPr>
        <w:t>‘</w:t>
      </w:r>
      <w:r w:rsidRPr="005D1E18">
        <w:rPr>
          <w:rFonts w:eastAsia="Times New Roman" w:cstheme="minorHAnsi"/>
          <w:lang w:eastAsia="en-GB"/>
        </w:rPr>
        <w:t>An aerodynamic design and analysis of motor cycle helmet with anti-glare visor</w:t>
      </w:r>
      <w:r>
        <w:rPr>
          <w:rFonts w:eastAsia="Times New Roman" w:cstheme="minorHAnsi"/>
          <w:lang w:eastAsia="en-GB"/>
        </w:rPr>
        <w:t xml:space="preserve">’ </w:t>
      </w:r>
      <w:r>
        <w:rPr>
          <w:rFonts w:eastAsia="Times New Roman" w:cstheme="minorHAnsi"/>
          <w:i/>
          <w:iCs/>
          <w:lang w:eastAsia="en-GB"/>
        </w:rPr>
        <w:t xml:space="preserve">Technical Journal, </w:t>
      </w:r>
      <w:r>
        <w:rPr>
          <w:rFonts w:eastAsia="Times New Roman" w:cstheme="minorHAnsi"/>
          <w:lang w:eastAsia="en-GB"/>
        </w:rPr>
        <w:t xml:space="preserve">8(1), pp.97-101 Available at URL: </w:t>
      </w:r>
      <w:r w:rsidRPr="005D1E18">
        <w:rPr>
          <w:rFonts w:eastAsia="Times New Roman" w:cstheme="minorHAnsi"/>
          <w:lang w:eastAsia="en-GB"/>
        </w:rPr>
        <w:t xml:space="preserve"> </w:t>
      </w:r>
      <w:hyperlink r:id="rId16" w:history="1">
        <w:r w:rsidRPr="0078349F">
          <w:rPr>
            <w:rStyle w:val="Hyperlink"/>
            <w:rFonts w:eastAsia="Times New Roman" w:cstheme="minorHAnsi"/>
            <w:lang w:eastAsia="en-GB"/>
          </w:rPr>
          <w:t>https://hrcak.srce.hr/index.php?show=clanak&amp;id_clanak_jezik=177664</w:t>
        </w:r>
      </w:hyperlink>
      <w:r>
        <w:rPr>
          <w:rFonts w:eastAsia="Times New Roman" w:cstheme="minorHAnsi"/>
          <w:lang w:eastAsia="en-GB"/>
        </w:rPr>
        <w:t xml:space="preserve"> (Accessed 19</w:t>
      </w:r>
      <w:r w:rsidRPr="00B622E7">
        <w:rPr>
          <w:rFonts w:eastAsia="Times New Roman" w:cstheme="minorHAnsi"/>
          <w:vertAlign w:val="superscript"/>
          <w:lang w:eastAsia="en-GB"/>
        </w:rPr>
        <w:t>th</w:t>
      </w:r>
      <w:r>
        <w:rPr>
          <w:rFonts w:eastAsia="Times New Roman" w:cstheme="minorHAnsi"/>
          <w:lang w:eastAsia="en-GB"/>
        </w:rPr>
        <w:t xml:space="preserve"> November 2021)</w:t>
      </w:r>
    </w:p>
    <w:p w14:paraId="77FC0343" w14:textId="77777777" w:rsidR="009716DC" w:rsidRDefault="009716DC" w:rsidP="009716DC">
      <w:pPr>
        <w:pStyle w:val="ListParagraph"/>
        <w:numPr>
          <w:ilvl w:val="0"/>
          <w:numId w:val="8"/>
        </w:numPr>
        <w:rPr>
          <w:rFonts w:eastAsia="Times New Roman" w:cstheme="minorHAnsi"/>
          <w:lang w:eastAsia="en-GB"/>
        </w:rPr>
      </w:pPr>
      <w:r>
        <w:rPr>
          <w:rFonts w:eastAsia="Times New Roman" w:cstheme="minorHAnsi"/>
          <w:lang w:eastAsia="en-GB"/>
        </w:rPr>
        <w:t xml:space="preserve">Grant (2021) </w:t>
      </w:r>
      <w:r w:rsidRPr="00926B27">
        <w:rPr>
          <w:rFonts w:eastAsia="Times New Roman" w:cstheme="minorHAnsi"/>
          <w:i/>
          <w:iCs/>
          <w:lang w:eastAsia="en-GB"/>
        </w:rPr>
        <w:t>Gantt Chart</w:t>
      </w:r>
      <w:r>
        <w:rPr>
          <w:rFonts w:eastAsia="Times New Roman" w:cstheme="minorHAnsi"/>
          <w:i/>
          <w:iCs/>
          <w:lang w:eastAsia="en-GB"/>
        </w:rPr>
        <w:t xml:space="preserve">. </w:t>
      </w:r>
      <w:r>
        <w:rPr>
          <w:rFonts w:eastAsia="Times New Roman" w:cstheme="minorHAnsi"/>
          <w:lang w:eastAsia="en-GB"/>
        </w:rPr>
        <w:t>Available at URL:</w:t>
      </w:r>
      <w:r>
        <w:t xml:space="preserve"> </w:t>
      </w:r>
      <w:hyperlink r:id="rId17" w:history="1">
        <w:r w:rsidRPr="0078349F">
          <w:rPr>
            <w:rStyle w:val="Hyperlink"/>
            <w:rFonts w:eastAsia="Times New Roman" w:cstheme="minorHAnsi"/>
            <w:lang w:eastAsia="en-GB"/>
          </w:rPr>
          <w:t>https://www.investopedia.com/terms/g/gantt-chart.asp</w:t>
        </w:r>
      </w:hyperlink>
      <w:r>
        <w:rPr>
          <w:rFonts w:eastAsia="Times New Roman" w:cstheme="minorHAnsi"/>
          <w:lang w:eastAsia="en-GB"/>
        </w:rPr>
        <w:t xml:space="preserve"> (Accessed 17</w:t>
      </w:r>
      <w:r w:rsidRPr="00903327">
        <w:rPr>
          <w:rFonts w:eastAsia="Times New Roman" w:cstheme="minorHAnsi"/>
          <w:vertAlign w:val="superscript"/>
          <w:lang w:eastAsia="en-GB"/>
        </w:rPr>
        <w:t>th</w:t>
      </w:r>
      <w:r>
        <w:rPr>
          <w:rFonts w:eastAsia="Times New Roman" w:cstheme="minorHAnsi"/>
          <w:lang w:eastAsia="en-GB"/>
        </w:rPr>
        <w:t xml:space="preserve"> November 2021)</w:t>
      </w:r>
    </w:p>
    <w:p w14:paraId="04F5A7CC" w14:textId="77777777" w:rsidR="00BC7ED2" w:rsidRPr="00A14DF9" w:rsidRDefault="00BC7ED2" w:rsidP="00BC7ED2">
      <w:pPr>
        <w:pStyle w:val="ListParagraph"/>
        <w:numPr>
          <w:ilvl w:val="0"/>
          <w:numId w:val="8"/>
        </w:numPr>
        <w:rPr>
          <w:rFonts w:eastAsia="Times New Roman" w:cstheme="minorHAnsi"/>
          <w:lang w:eastAsia="en-GB"/>
        </w:rPr>
      </w:pPr>
      <w:proofErr w:type="spellStart"/>
      <w:r w:rsidRPr="00A14DF9">
        <w:rPr>
          <w:rFonts w:eastAsia="Times New Roman" w:cstheme="minorHAnsi"/>
          <w:lang w:eastAsia="en-GB"/>
        </w:rPr>
        <w:t>Grayen</w:t>
      </w:r>
      <w:proofErr w:type="spellEnd"/>
      <w:r w:rsidRPr="00A14DF9">
        <w:rPr>
          <w:rFonts w:eastAsia="Times New Roman" w:cstheme="minorHAnsi"/>
          <w:lang w:eastAsia="en-GB"/>
        </w:rPr>
        <w:t xml:space="preserve"> (2019) </w:t>
      </w:r>
      <w:r w:rsidRPr="00A14DF9">
        <w:rPr>
          <w:rFonts w:eastAsia="Times New Roman" w:cstheme="minorHAnsi"/>
          <w:i/>
          <w:iCs/>
          <w:lang w:eastAsia="en-GB"/>
        </w:rPr>
        <w:t>What Material Choices Are There in Motorcycle Helmet Construction?</w:t>
      </w:r>
      <w:r>
        <w:rPr>
          <w:rFonts w:eastAsia="Times New Roman" w:cstheme="minorHAnsi"/>
          <w:i/>
          <w:iCs/>
          <w:lang w:eastAsia="en-GB"/>
        </w:rPr>
        <w:t xml:space="preserve"> </w:t>
      </w:r>
      <w:r>
        <w:rPr>
          <w:rFonts w:eastAsia="Times New Roman" w:cstheme="minorHAnsi"/>
          <w:lang w:eastAsia="en-GB"/>
        </w:rPr>
        <w:t xml:space="preserve">Available at URL: </w:t>
      </w:r>
      <w:hyperlink r:id="rId18" w:history="1">
        <w:r w:rsidRPr="0078349F">
          <w:rPr>
            <w:rStyle w:val="Hyperlink"/>
            <w:rFonts w:eastAsia="Times New Roman" w:cstheme="minorHAnsi"/>
            <w:lang w:eastAsia="en-GB"/>
          </w:rPr>
          <w:t>https://www.motorcycleid.com/articles/what-material-choices-are-there-in-motorcycle-helmet-construction.html</w:t>
        </w:r>
      </w:hyperlink>
      <w:r>
        <w:rPr>
          <w:rFonts w:eastAsia="Times New Roman" w:cstheme="minorHAnsi"/>
          <w:lang w:eastAsia="en-GB"/>
        </w:rPr>
        <w:t xml:space="preserve"> (Accessed on 21</w:t>
      </w:r>
      <w:r w:rsidRPr="006223FC">
        <w:rPr>
          <w:rFonts w:eastAsia="Times New Roman" w:cstheme="minorHAnsi"/>
          <w:vertAlign w:val="superscript"/>
          <w:lang w:eastAsia="en-GB"/>
        </w:rPr>
        <w:t>st</w:t>
      </w:r>
      <w:r>
        <w:rPr>
          <w:rFonts w:eastAsia="Times New Roman" w:cstheme="minorHAnsi"/>
          <w:lang w:eastAsia="en-GB"/>
        </w:rPr>
        <w:t xml:space="preserve"> November 2021)</w:t>
      </w:r>
    </w:p>
    <w:p w14:paraId="5909B6ED" w14:textId="77777777" w:rsidR="002F6E58" w:rsidRPr="002F6E58" w:rsidRDefault="002F6E58" w:rsidP="002F6E58">
      <w:pPr>
        <w:pStyle w:val="ListParagraph"/>
        <w:numPr>
          <w:ilvl w:val="0"/>
          <w:numId w:val="8"/>
        </w:numPr>
        <w:rPr>
          <w:rFonts w:eastAsia="Times New Roman" w:cstheme="minorHAnsi"/>
          <w:lang w:eastAsia="en-GB"/>
        </w:rPr>
      </w:pPr>
      <w:proofErr w:type="spellStart"/>
      <w:r>
        <w:rPr>
          <w:rFonts w:eastAsia="Times New Roman" w:cstheme="minorHAnsi"/>
          <w:lang w:eastAsia="en-GB"/>
        </w:rPr>
        <w:t>Heagney</w:t>
      </w:r>
      <w:proofErr w:type="spellEnd"/>
      <w:r>
        <w:rPr>
          <w:rFonts w:eastAsia="Times New Roman" w:cstheme="minorHAnsi"/>
          <w:lang w:eastAsia="en-GB"/>
        </w:rPr>
        <w:t xml:space="preserve"> (2016) </w:t>
      </w:r>
      <w:r>
        <w:rPr>
          <w:rFonts w:eastAsia="Times New Roman" w:cstheme="minorHAnsi"/>
          <w:i/>
          <w:iCs/>
          <w:lang w:eastAsia="en-GB"/>
        </w:rPr>
        <w:t>Fundamentals of project management.</w:t>
      </w:r>
      <w:r>
        <w:rPr>
          <w:rFonts w:eastAsia="Times New Roman" w:cstheme="minorHAnsi"/>
          <w:lang w:eastAsia="en-GB"/>
        </w:rPr>
        <w:t xml:space="preserve"> 5</w:t>
      </w:r>
      <w:r w:rsidRPr="002F6E58">
        <w:rPr>
          <w:rFonts w:eastAsia="Times New Roman" w:cstheme="minorHAnsi"/>
          <w:vertAlign w:val="superscript"/>
          <w:lang w:eastAsia="en-GB"/>
        </w:rPr>
        <w:t>th</w:t>
      </w:r>
      <w:r>
        <w:rPr>
          <w:rFonts w:eastAsia="Times New Roman" w:cstheme="minorHAnsi"/>
          <w:lang w:eastAsia="en-GB"/>
        </w:rPr>
        <w:t xml:space="preserve"> </w:t>
      </w:r>
      <w:proofErr w:type="spellStart"/>
      <w:r>
        <w:rPr>
          <w:rFonts w:eastAsia="Times New Roman" w:cstheme="minorHAnsi"/>
          <w:lang w:eastAsia="en-GB"/>
        </w:rPr>
        <w:t>edn</w:t>
      </w:r>
      <w:proofErr w:type="spellEnd"/>
      <w:r>
        <w:rPr>
          <w:rFonts w:eastAsia="Times New Roman" w:cstheme="minorHAnsi"/>
          <w:lang w:eastAsia="en-GB"/>
        </w:rPr>
        <w:t>. New York: AMACOM pp. 33-35</w:t>
      </w:r>
    </w:p>
    <w:p w14:paraId="7FBE2B65" w14:textId="77777777" w:rsidR="00CD6718" w:rsidRPr="006362C8" w:rsidRDefault="00CD6718" w:rsidP="00CD6718">
      <w:pPr>
        <w:pStyle w:val="ListParagraph"/>
        <w:numPr>
          <w:ilvl w:val="0"/>
          <w:numId w:val="8"/>
        </w:numPr>
        <w:rPr>
          <w:rFonts w:eastAsia="Times New Roman" w:cstheme="minorHAnsi"/>
          <w:lang w:eastAsia="en-GB"/>
        </w:rPr>
      </w:pPr>
      <w:proofErr w:type="spellStart"/>
      <w:r>
        <w:lastRenderedPageBreak/>
        <w:t>L</w:t>
      </w:r>
      <w:r w:rsidRPr="00586812">
        <w:t>lminen</w:t>
      </w:r>
      <w:proofErr w:type="spellEnd"/>
      <w:r>
        <w:t xml:space="preserve"> (2013) </w:t>
      </w:r>
      <w:r>
        <w:rPr>
          <w:i/>
          <w:iCs/>
        </w:rPr>
        <w:t>Motorcycle Helmet Standards Explained: DOT, ECE 22.05 &amp; Snell.</w:t>
      </w:r>
      <w:r>
        <w:t xml:space="preserve"> Available at URL:  </w:t>
      </w:r>
      <w:hyperlink r:id="rId19" w:history="1">
        <w:r w:rsidRPr="0078349F">
          <w:rPr>
            <w:rStyle w:val="Hyperlink"/>
          </w:rPr>
          <w:t>https://ultimatemotorcycling.com/2013/04/08/motorcycle-helmet-standards-explained-dot-ece-22-05-snell/</w:t>
        </w:r>
      </w:hyperlink>
      <w:r>
        <w:t xml:space="preserve"> (accessed 21</w:t>
      </w:r>
      <w:r w:rsidRPr="00586812">
        <w:rPr>
          <w:vertAlign w:val="superscript"/>
        </w:rPr>
        <w:t>st</w:t>
      </w:r>
      <w:r>
        <w:t xml:space="preserve"> November 2021)</w:t>
      </w:r>
    </w:p>
    <w:p w14:paraId="6121C53F" w14:textId="39D2183E" w:rsidR="009716DC" w:rsidRDefault="009716DC" w:rsidP="009716DC">
      <w:pPr>
        <w:pStyle w:val="ListParagraph"/>
        <w:numPr>
          <w:ilvl w:val="0"/>
          <w:numId w:val="8"/>
        </w:numPr>
        <w:spacing w:line="240" w:lineRule="auto"/>
        <w:rPr>
          <w:rFonts w:eastAsia="Times New Roman" w:cstheme="minorHAnsi"/>
          <w:lang w:eastAsia="en-GB"/>
        </w:rPr>
      </w:pPr>
      <w:r w:rsidRPr="00903327">
        <w:rPr>
          <w:rFonts w:eastAsia="Times New Roman" w:cstheme="minorHAnsi"/>
          <w:lang w:eastAsia="en-GB"/>
        </w:rPr>
        <w:t>Saavedra</w:t>
      </w:r>
      <w:r>
        <w:rPr>
          <w:rFonts w:eastAsia="Times New Roman" w:cstheme="minorHAnsi"/>
          <w:lang w:eastAsia="en-GB"/>
        </w:rPr>
        <w:t xml:space="preserve"> (2018) </w:t>
      </w:r>
      <w:r>
        <w:rPr>
          <w:rFonts w:eastAsia="Times New Roman" w:cstheme="minorHAnsi"/>
          <w:i/>
          <w:iCs/>
          <w:lang w:eastAsia="en-GB"/>
        </w:rPr>
        <w:t xml:space="preserve">Project Management tool: Gantt Chart. </w:t>
      </w:r>
      <w:r w:rsidR="00B622E7">
        <w:rPr>
          <w:rFonts w:eastAsia="Times New Roman" w:cstheme="minorHAnsi"/>
          <w:lang w:eastAsia="en-GB"/>
        </w:rPr>
        <w:t>Available</w:t>
      </w:r>
      <w:r>
        <w:rPr>
          <w:rFonts w:eastAsia="Times New Roman" w:cstheme="minorHAnsi"/>
          <w:lang w:eastAsia="en-GB"/>
        </w:rPr>
        <w:t xml:space="preserve"> at URL: </w:t>
      </w:r>
      <w:hyperlink r:id="rId20" w:history="1">
        <w:r w:rsidRPr="0078349F">
          <w:rPr>
            <w:rStyle w:val="Hyperlink"/>
            <w:rFonts w:eastAsia="Times New Roman" w:cstheme="minorHAnsi"/>
            <w:lang w:eastAsia="en-GB"/>
          </w:rPr>
          <w:t>http://apppm.man.dtu.dk/index.php/Project_Management_tool:_Gantt_Chart</w:t>
        </w:r>
      </w:hyperlink>
      <w:r>
        <w:rPr>
          <w:rFonts w:eastAsia="Times New Roman" w:cstheme="minorHAnsi"/>
          <w:lang w:eastAsia="en-GB"/>
        </w:rPr>
        <w:t xml:space="preserve"> (Accessed 17</w:t>
      </w:r>
      <w:r w:rsidRPr="00903327">
        <w:rPr>
          <w:rFonts w:eastAsia="Times New Roman" w:cstheme="minorHAnsi"/>
          <w:vertAlign w:val="superscript"/>
          <w:lang w:eastAsia="en-GB"/>
        </w:rPr>
        <w:t>th</w:t>
      </w:r>
      <w:r>
        <w:rPr>
          <w:rFonts w:eastAsia="Times New Roman" w:cstheme="minorHAnsi"/>
          <w:lang w:eastAsia="en-GB"/>
        </w:rPr>
        <w:t xml:space="preserve"> November 2021)</w:t>
      </w:r>
    </w:p>
    <w:p w14:paraId="3A758AAA" w14:textId="21E855EE" w:rsidR="00D03A6F" w:rsidRPr="00586812" w:rsidRDefault="00AD0743" w:rsidP="00D03A6F">
      <w:pPr>
        <w:pStyle w:val="ListParagraph"/>
        <w:numPr>
          <w:ilvl w:val="0"/>
          <w:numId w:val="8"/>
        </w:numPr>
        <w:rPr>
          <w:rFonts w:eastAsia="Times New Roman" w:cstheme="minorHAnsi"/>
          <w:lang w:eastAsia="en-GB"/>
        </w:rPr>
      </w:pPr>
      <w:r w:rsidRPr="009E4085">
        <w:rPr>
          <w:rFonts w:cstheme="minorHAnsi"/>
        </w:rPr>
        <w:t xml:space="preserve">Smith (2002) </w:t>
      </w:r>
      <w:r w:rsidRPr="009E4085">
        <w:rPr>
          <w:rFonts w:cstheme="minorHAnsi"/>
          <w:i/>
          <w:iCs/>
        </w:rPr>
        <w:t>Engineering Project Management 2E.</w:t>
      </w:r>
      <w:r w:rsidRPr="009E4085">
        <w:rPr>
          <w:rFonts w:cstheme="minorHAnsi"/>
        </w:rPr>
        <w:t xml:space="preserve"> 2</w:t>
      </w:r>
      <w:r w:rsidRPr="009E4085">
        <w:rPr>
          <w:rFonts w:cstheme="minorHAnsi"/>
          <w:vertAlign w:val="superscript"/>
        </w:rPr>
        <w:t>nd</w:t>
      </w:r>
      <w:r w:rsidRPr="009E4085">
        <w:rPr>
          <w:rFonts w:cstheme="minorHAnsi"/>
        </w:rPr>
        <w:t xml:space="preserve"> Edition</w:t>
      </w:r>
      <w:r w:rsidR="00AE78F1" w:rsidRPr="009E4085">
        <w:rPr>
          <w:rFonts w:cstheme="minorHAnsi"/>
        </w:rPr>
        <w:t>. Hoboken: Wiley-Blackwell 2002 p.4</w:t>
      </w:r>
    </w:p>
    <w:p w14:paraId="638BAF41" w14:textId="77777777" w:rsidR="00CD6718" w:rsidRPr="002966AE" w:rsidRDefault="00CD6718" w:rsidP="00CD6718">
      <w:pPr>
        <w:pStyle w:val="ListParagraph"/>
        <w:numPr>
          <w:ilvl w:val="0"/>
          <w:numId w:val="8"/>
        </w:numPr>
        <w:rPr>
          <w:rFonts w:eastAsia="Times New Roman" w:cstheme="minorHAnsi"/>
          <w:lang w:eastAsia="en-GB"/>
        </w:rPr>
      </w:pPr>
      <w:r w:rsidRPr="002966AE">
        <w:rPr>
          <w:rFonts w:eastAsia="Times New Roman" w:cstheme="minorHAnsi"/>
          <w:lang w:eastAsia="en-GB"/>
        </w:rPr>
        <w:t xml:space="preserve">Shuaeib, </w:t>
      </w:r>
      <w:proofErr w:type="spellStart"/>
      <w:r w:rsidRPr="002966AE">
        <w:rPr>
          <w:rFonts w:eastAsia="Times New Roman" w:cstheme="minorHAnsi"/>
          <w:lang w:eastAsia="en-GB"/>
        </w:rPr>
        <w:t>Hamouda</w:t>
      </w:r>
      <w:proofErr w:type="spellEnd"/>
      <w:r w:rsidRPr="002966AE">
        <w:rPr>
          <w:rFonts w:eastAsia="Times New Roman" w:cstheme="minorHAnsi"/>
          <w:lang w:eastAsia="en-GB"/>
        </w:rPr>
        <w:t xml:space="preserve">, Wong, </w:t>
      </w:r>
      <w:proofErr w:type="spellStart"/>
      <w:r w:rsidRPr="002966AE">
        <w:rPr>
          <w:rFonts w:eastAsia="Times New Roman" w:cstheme="minorHAnsi"/>
          <w:lang w:eastAsia="en-GB"/>
        </w:rPr>
        <w:t>Radin</w:t>
      </w:r>
      <w:proofErr w:type="spellEnd"/>
      <w:r w:rsidRPr="002966AE">
        <w:rPr>
          <w:rFonts w:eastAsia="Times New Roman" w:cstheme="minorHAnsi"/>
          <w:lang w:eastAsia="en-GB"/>
        </w:rPr>
        <w:t xml:space="preserve"> Umar, </w:t>
      </w:r>
      <w:proofErr w:type="spellStart"/>
      <w:r w:rsidRPr="002966AE">
        <w:rPr>
          <w:rFonts w:eastAsia="Times New Roman" w:cstheme="minorHAnsi"/>
          <w:lang w:eastAsia="en-GB"/>
        </w:rPr>
        <w:t>Megat</w:t>
      </w:r>
      <w:proofErr w:type="spellEnd"/>
      <w:r w:rsidRPr="002966AE">
        <w:rPr>
          <w:rFonts w:eastAsia="Times New Roman" w:cstheme="minorHAnsi"/>
          <w:lang w:eastAsia="en-GB"/>
        </w:rPr>
        <w:t xml:space="preserve"> Ahmed (2005) ‘A new motorcycle helmet liner material: The finite element simulation and design of experiment optimization’ </w:t>
      </w:r>
      <w:r w:rsidRPr="002966AE">
        <w:rPr>
          <w:rFonts w:eastAsia="Times New Roman" w:cstheme="minorHAnsi"/>
          <w:i/>
          <w:iCs/>
          <w:lang w:eastAsia="en-GB"/>
        </w:rPr>
        <w:t>Materials &amp; Design</w:t>
      </w:r>
      <w:r w:rsidRPr="002966AE">
        <w:rPr>
          <w:rFonts w:eastAsia="Times New Roman" w:cstheme="minorHAnsi"/>
          <w:lang w:eastAsia="en-GB"/>
        </w:rPr>
        <w:t xml:space="preserve">, 28 (1), pp.182-195, Available at URL: </w:t>
      </w:r>
      <w:hyperlink r:id="rId21" w:history="1">
        <w:r w:rsidRPr="002966AE">
          <w:rPr>
            <w:rStyle w:val="Hyperlink"/>
            <w:rFonts w:eastAsia="Times New Roman" w:cstheme="minorHAnsi"/>
            <w:lang w:eastAsia="en-GB"/>
          </w:rPr>
          <w:t>https://www.sciencedirect.com/science/article/pii/S0261306905001366</w:t>
        </w:r>
      </w:hyperlink>
      <w:r w:rsidRPr="002966AE">
        <w:rPr>
          <w:rFonts w:eastAsia="Times New Roman" w:cstheme="minorHAnsi"/>
          <w:lang w:eastAsia="en-GB"/>
        </w:rPr>
        <w:t xml:space="preserve"> (Accessed 21</w:t>
      </w:r>
      <w:r w:rsidRPr="006223FC">
        <w:rPr>
          <w:rFonts w:eastAsia="Times New Roman" w:cstheme="minorHAnsi"/>
          <w:vertAlign w:val="superscript"/>
          <w:lang w:eastAsia="en-GB"/>
        </w:rPr>
        <w:t xml:space="preserve">st </w:t>
      </w:r>
      <w:r w:rsidRPr="002966AE">
        <w:rPr>
          <w:rFonts w:eastAsia="Times New Roman" w:cstheme="minorHAnsi"/>
          <w:lang w:eastAsia="en-GB"/>
        </w:rPr>
        <w:t>November 2021)</w:t>
      </w:r>
    </w:p>
    <w:p w14:paraId="1324A2F9" w14:textId="77777777" w:rsidR="006223FC" w:rsidRDefault="00D03A6F" w:rsidP="006223FC">
      <w:pPr>
        <w:pStyle w:val="ListParagraph"/>
        <w:numPr>
          <w:ilvl w:val="0"/>
          <w:numId w:val="8"/>
        </w:numPr>
        <w:rPr>
          <w:rFonts w:eastAsia="Times New Roman" w:cstheme="minorHAnsi"/>
          <w:lang w:eastAsia="en-GB"/>
        </w:rPr>
      </w:pPr>
      <w:r w:rsidRPr="009E4085">
        <w:rPr>
          <w:rFonts w:eastAsia="Times New Roman" w:cstheme="minorHAnsi"/>
          <w:lang w:eastAsia="en-GB"/>
        </w:rPr>
        <w:t xml:space="preserve">The British Standards Institution (2019) </w:t>
      </w:r>
      <w:r w:rsidRPr="009E4085">
        <w:rPr>
          <w:rFonts w:eastAsia="Times New Roman" w:cstheme="minorHAnsi"/>
          <w:i/>
          <w:iCs/>
          <w:lang w:eastAsia="en-GB"/>
        </w:rPr>
        <w:t xml:space="preserve">BS 6079:2019 Project management. Principles and guidance for the management of projects. </w:t>
      </w:r>
      <w:r w:rsidRPr="009E4085">
        <w:rPr>
          <w:rFonts w:eastAsia="Times New Roman" w:cstheme="minorHAnsi"/>
          <w:lang w:eastAsia="en-GB"/>
        </w:rPr>
        <w:t>London: BSI Standards Limited</w:t>
      </w:r>
      <w:r w:rsidR="009E4085">
        <w:rPr>
          <w:rFonts w:eastAsia="Times New Roman" w:cstheme="minorHAnsi"/>
          <w:lang w:eastAsia="en-GB"/>
        </w:rPr>
        <w:t xml:space="preserve"> 2019 p.5</w:t>
      </w:r>
    </w:p>
    <w:p w14:paraId="123A178B" w14:textId="551B5C09" w:rsidR="006223FC" w:rsidRDefault="006223FC" w:rsidP="006223FC">
      <w:pPr>
        <w:pStyle w:val="ListParagraph"/>
        <w:numPr>
          <w:ilvl w:val="0"/>
          <w:numId w:val="8"/>
        </w:numPr>
        <w:rPr>
          <w:rFonts w:eastAsia="Times New Roman" w:cstheme="minorHAnsi"/>
          <w:lang w:eastAsia="en-GB"/>
        </w:rPr>
      </w:pPr>
      <w:r w:rsidRPr="006223FC">
        <w:rPr>
          <w:rFonts w:eastAsia="Times New Roman" w:cstheme="minorHAnsi"/>
          <w:i/>
          <w:iCs/>
          <w:lang w:eastAsia="en-GB"/>
        </w:rPr>
        <w:t xml:space="preserve">The </w:t>
      </w:r>
      <w:proofErr w:type="gramStart"/>
      <w:r w:rsidRPr="006223FC">
        <w:rPr>
          <w:rFonts w:eastAsia="Times New Roman" w:cstheme="minorHAnsi"/>
          <w:i/>
          <w:iCs/>
          <w:lang w:eastAsia="en-GB"/>
        </w:rPr>
        <w:t>Motor Cycles</w:t>
      </w:r>
      <w:proofErr w:type="gramEnd"/>
      <w:r w:rsidRPr="006223FC">
        <w:rPr>
          <w:rFonts w:eastAsia="Times New Roman" w:cstheme="minorHAnsi"/>
          <w:i/>
          <w:iCs/>
          <w:lang w:eastAsia="en-GB"/>
        </w:rPr>
        <w:t xml:space="preserve"> (Protective Helmets) Regulations 1998</w:t>
      </w:r>
      <w:r>
        <w:rPr>
          <w:rFonts w:eastAsia="Times New Roman" w:cstheme="minorHAnsi"/>
          <w:i/>
          <w:iCs/>
          <w:lang w:eastAsia="en-GB"/>
        </w:rPr>
        <w:t>.</w:t>
      </w:r>
      <w:r>
        <w:rPr>
          <w:rFonts w:eastAsia="Times New Roman" w:cstheme="minorHAnsi"/>
          <w:lang w:eastAsia="en-GB"/>
        </w:rPr>
        <w:t xml:space="preserve"> Available at URL: </w:t>
      </w:r>
      <w:hyperlink r:id="rId22" w:history="1">
        <w:r w:rsidRPr="0078349F">
          <w:rPr>
            <w:rStyle w:val="Hyperlink"/>
            <w:rFonts w:eastAsia="Times New Roman" w:cstheme="minorHAnsi"/>
            <w:lang w:eastAsia="en-GB"/>
          </w:rPr>
          <w:t>https://www.legislation.gov.uk/uksi/1998/1807/made</w:t>
        </w:r>
      </w:hyperlink>
      <w:r>
        <w:rPr>
          <w:rFonts w:eastAsia="Times New Roman" w:cstheme="minorHAnsi"/>
          <w:lang w:eastAsia="en-GB"/>
        </w:rPr>
        <w:t xml:space="preserve"> (Accessed 21</w:t>
      </w:r>
      <w:r w:rsidRPr="006223FC">
        <w:rPr>
          <w:rFonts w:eastAsia="Times New Roman" w:cstheme="minorHAnsi"/>
          <w:vertAlign w:val="superscript"/>
          <w:lang w:eastAsia="en-GB"/>
        </w:rPr>
        <w:t xml:space="preserve">st </w:t>
      </w:r>
      <w:r>
        <w:rPr>
          <w:rFonts w:eastAsia="Times New Roman" w:cstheme="minorHAnsi"/>
          <w:lang w:eastAsia="en-GB"/>
        </w:rPr>
        <w:t>November 2021)</w:t>
      </w:r>
    </w:p>
    <w:p w14:paraId="1D75F6E3" w14:textId="77777777" w:rsidR="00D77943" w:rsidRDefault="00F02684" w:rsidP="00AB6837">
      <w:pPr>
        <w:pStyle w:val="ListParagraph"/>
        <w:numPr>
          <w:ilvl w:val="0"/>
          <w:numId w:val="8"/>
        </w:numPr>
        <w:rPr>
          <w:rFonts w:eastAsia="Times New Roman" w:cstheme="minorHAnsi"/>
          <w:lang w:eastAsia="en-GB"/>
        </w:rPr>
      </w:pPr>
      <w:r>
        <w:rPr>
          <w:rFonts w:eastAsia="Times New Roman" w:cstheme="minorHAnsi"/>
          <w:lang w:eastAsia="en-GB"/>
        </w:rPr>
        <w:t xml:space="preserve">White Dog Bikes (2016) </w:t>
      </w:r>
      <w:r>
        <w:rPr>
          <w:rFonts w:eastAsia="Times New Roman" w:cstheme="minorHAnsi"/>
          <w:i/>
          <w:iCs/>
          <w:lang w:eastAsia="en-GB"/>
        </w:rPr>
        <w:t xml:space="preserve">Is My Motorbike Helmet Legal </w:t>
      </w:r>
      <w:proofErr w:type="gramStart"/>
      <w:r>
        <w:rPr>
          <w:rFonts w:eastAsia="Times New Roman" w:cstheme="minorHAnsi"/>
          <w:i/>
          <w:iCs/>
          <w:lang w:eastAsia="en-GB"/>
        </w:rPr>
        <w:t>In</w:t>
      </w:r>
      <w:proofErr w:type="gramEnd"/>
      <w:r>
        <w:rPr>
          <w:rFonts w:eastAsia="Times New Roman" w:cstheme="minorHAnsi"/>
          <w:i/>
          <w:iCs/>
          <w:lang w:eastAsia="en-GB"/>
        </w:rPr>
        <w:t xml:space="preserve"> The UK? </w:t>
      </w:r>
      <w:r>
        <w:rPr>
          <w:rFonts w:eastAsia="Times New Roman" w:cstheme="minorHAnsi"/>
          <w:lang w:eastAsia="en-GB"/>
        </w:rPr>
        <w:t xml:space="preserve">Available at URL: </w:t>
      </w:r>
      <w:hyperlink r:id="rId23" w:history="1">
        <w:r w:rsidRPr="0078349F">
          <w:rPr>
            <w:rStyle w:val="Hyperlink"/>
            <w:rFonts w:eastAsia="Times New Roman" w:cstheme="minorHAnsi"/>
            <w:lang w:eastAsia="en-GB"/>
          </w:rPr>
          <w:t>https://www.whitedogbikes.com/whitedogblog/motorbike-helmet-road-legal-uk/</w:t>
        </w:r>
      </w:hyperlink>
      <w:r>
        <w:rPr>
          <w:rFonts w:eastAsia="Times New Roman" w:cstheme="minorHAnsi"/>
          <w:lang w:eastAsia="en-GB"/>
        </w:rPr>
        <w:t xml:space="preserve"> (Accessed 21</w:t>
      </w:r>
      <w:r w:rsidRPr="00F02684">
        <w:rPr>
          <w:rFonts w:eastAsia="Times New Roman" w:cstheme="minorHAnsi"/>
          <w:vertAlign w:val="superscript"/>
          <w:lang w:eastAsia="en-GB"/>
        </w:rPr>
        <w:t>st</w:t>
      </w:r>
      <w:r>
        <w:rPr>
          <w:rFonts w:eastAsia="Times New Roman" w:cstheme="minorHAnsi"/>
          <w:lang w:eastAsia="en-GB"/>
        </w:rPr>
        <w:t xml:space="preserve"> November 2021)</w:t>
      </w:r>
    </w:p>
    <w:p w14:paraId="726DFCD7" w14:textId="4F60741C" w:rsidR="007726D1" w:rsidRDefault="007726D1">
      <w:pPr>
        <w:rPr>
          <w:rFonts w:eastAsia="Times New Roman" w:cstheme="minorHAnsi"/>
          <w:lang w:eastAsia="en-GB"/>
        </w:rPr>
      </w:pPr>
      <w:r>
        <w:rPr>
          <w:rFonts w:eastAsia="Times New Roman" w:cstheme="minorHAnsi"/>
          <w:lang w:eastAsia="en-GB"/>
        </w:rPr>
        <w:br w:type="page"/>
      </w:r>
    </w:p>
    <w:p w14:paraId="42533182" w14:textId="65E59893" w:rsidR="006223FC" w:rsidRDefault="007726D1" w:rsidP="007726D1">
      <w:pPr>
        <w:pStyle w:val="Heading1"/>
        <w:numPr>
          <w:ilvl w:val="0"/>
          <w:numId w:val="1"/>
        </w:numPr>
        <w:rPr>
          <w:rFonts w:eastAsia="Times New Roman"/>
          <w:lang w:eastAsia="en-GB"/>
        </w:rPr>
      </w:pPr>
      <w:bookmarkStart w:id="14" w:name="_Toc89016247"/>
      <w:r>
        <w:rPr>
          <w:rFonts w:eastAsia="Times New Roman"/>
          <w:lang w:eastAsia="en-GB"/>
        </w:rPr>
        <w:lastRenderedPageBreak/>
        <w:t>Appendices</w:t>
      </w:r>
      <w:bookmarkEnd w:id="14"/>
    </w:p>
    <w:p w14:paraId="0206D610" w14:textId="5D25D105" w:rsidR="00370E45" w:rsidRDefault="00370E45" w:rsidP="00370E45">
      <w:pPr>
        <w:pStyle w:val="ListParagraph"/>
        <w:ind w:left="360"/>
      </w:pPr>
      <w:r>
        <w:t>BS6658:1985</w:t>
      </w:r>
    </w:p>
    <w:p w14:paraId="0ED0A647" w14:textId="29BA9F14" w:rsidR="005F68B3" w:rsidRDefault="005F68B3" w:rsidP="00370E45">
      <w:pPr>
        <w:pStyle w:val="ListParagraph"/>
        <w:ind w:left="360"/>
      </w:pPr>
      <w:r>
        <w:t xml:space="preserve">Sticker colours: </w:t>
      </w:r>
    </w:p>
    <w:tbl>
      <w:tblPr>
        <w:tblStyle w:val="TableGrid"/>
        <w:tblW w:w="0" w:type="auto"/>
        <w:tblInd w:w="360" w:type="dxa"/>
        <w:tblLook w:val="04A0" w:firstRow="1" w:lastRow="0" w:firstColumn="1" w:lastColumn="0" w:noHBand="0" w:noVBand="1"/>
      </w:tblPr>
      <w:tblGrid>
        <w:gridCol w:w="8650"/>
      </w:tblGrid>
      <w:tr w:rsidR="006140F0" w:rsidRPr="006140F0" w14:paraId="4E560858" w14:textId="77777777" w:rsidTr="006140F0">
        <w:tc>
          <w:tcPr>
            <w:tcW w:w="9010" w:type="dxa"/>
          </w:tcPr>
          <w:p w14:paraId="26D18131" w14:textId="719FDB45" w:rsidR="006140F0" w:rsidRPr="006140F0" w:rsidRDefault="006140F0" w:rsidP="00D8748A">
            <w:pPr>
              <w:pStyle w:val="ListParagraph"/>
              <w:ind w:left="0"/>
            </w:pPr>
            <w:r w:rsidRPr="006140F0">
              <w:t xml:space="preserve">Red – Type A/FR – Used for helmets with a </w:t>
            </w:r>
            <w:r w:rsidR="005F68B3" w:rsidRPr="006140F0">
              <w:t>fire-resistant</w:t>
            </w:r>
            <w:r w:rsidRPr="006140F0">
              <w:t xml:space="preserve"> lining.</w:t>
            </w:r>
          </w:p>
        </w:tc>
      </w:tr>
      <w:tr w:rsidR="006140F0" w:rsidRPr="006140F0" w14:paraId="517660D3" w14:textId="77777777" w:rsidTr="006140F0">
        <w:tc>
          <w:tcPr>
            <w:tcW w:w="9010" w:type="dxa"/>
          </w:tcPr>
          <w:p w14:paraId="558B061D" w14:textId="77777777" w:rsidR="006140F0" w:rsidRPr="006140F0" w:rsidRDefault="006140F0" w:rsidP="00D8748A">
            <w:pPr>
              <w:pStyle w:val="ListParagraph"/>
              <w:ind w:left="0"/>
            </w:pPr>
            <w:r w:rsidRPr="006140F0">
              <w:t>Blue – Type A – Used for high performance helmets.</w:t>
            </w:r>
          </w:p>
        </w:tc>
      </w:tr>
      <w:tr w:rsidR="006140F0" w:rsidRPr="006140F0" w14:paraId="0E339399" w14:textId="77777777" w:rsidTr="006140F0">
        <w:tc>
          <w:tcPr>
            <w:tcW w:w="9010" w:type="dxa"/>
          </w:tcPr>
          <w:p w14:paraId="456D53C5" w14:textId="77777777" w:rsidR="006140F0" w:rsidRPr="006140F0" w:rsidRDefault="006140F0" w:rsidP="00D8748A">
            <w:pPr>
              <w:pStyle w:val="ListParagraph"/>
              <w:ind w:left="0"/>
            </w:pPr>
            <w:r w:rsidRPr="006140F0">
              <w:t>Green – Type B – Used for lower rated helmets.</w:t>
            </w:r>
          </w:p>
        </w:tc>
      </w:tr>
    </w:tbl>
    <w:p w14:paraId="1604A3B8" w14:textId="77777777" w:rsidR="00370E45" w:rsidRDefault="00370E45" w:rsidP="00370E45">
      <w:pPr>
        <w:pStyle w:val="ListParagraph"/>
        <w:ind w:left="360"/>
      </w:pPr>
    </w:p>
    <w:p w14:paraId="5B4EC288" w14:textId="4B097A06" w:rsidR="00370E45" w:rsidRDefault="00370E45" w:rsidP="00370E45">
      <w:pPr>
        <w:pStyle w:val="ListParagraph"/>
        <w:ind w:left="360"/>
      </w:pPr>
      <w:r>
        <w:t>UNECE 22.05</w:t>
      </w:r>
    </w:p>
    <w:p w14:paraId="4E7CEC37" w14:textId="650786B0" w:rsidR="00724FE2" w:rsidRDefault="00724FE2" w:rsidP="00724FE2">
      <w:pPr>
        <w:pStyle w:val="ListParagraph"/>
        <w:ind w:left="360"/>
      </w:pPr>
      <w:r>
        <w:t>Approval countries:</w:t>
      </w:r>
    </w:p>
    <w:tbl>
      <w:tblPr>
        <w:tblStyle w:val="TableGrid"/>
        <w:tblW w:w="0" w:type="auto"/>
        <w:tblInd w:w="360" w:type="dxa"/>
        <w:tblLook w:val="04A0" w:firstRow="1" w:lastRow="0" w:firstColumn="1" w:lastColumn="0" w:noHBand="0" w:noVBand="1"/>
      </w:tblPr>
      <w:tblGrid>
        <w:gridCol w:w="2161"/>
        <w:gridCol w:w="2152"/>
        <w:gridCol w:w="2147"/>
        <w:gridCol w:w="2190"/>
      </w:tblGrid>
      <w:tr w:rsidR="00DC39D4" w14:paraId="63DA5E76" w14:textId="77777777" w:rsidTr="00DC39D4">
        <w:tc>
          <w:tcPr>
            <w:tcW w:w="2252" w:type="dxa"/>
          </w:tcPr>
          <w:p w14:paraId="01B58530" w14:textId="09CAB28F" w:rsidR="00DC39D4" w:rsidRDefault="00DC39D4" w:rsidP="00724FE2">
            <w:pPr>
              <w:pStyle w:val="ListParagraph"/>
              <w:ind w:left="0"/>
            </w:pPr>
            <w:r>
              <w:t>E1 -Germany</w:t>
            </w:r>
          </w:p>
        </w:tc>
        <w:tc>
          <w:tcPr>
            <w:tcW w:w="2252" w:type="dxa"/>
          </w:tcPr>
          <w:p w14:paraId="2BC328F4" w14:textId="58CD3EFE" w:rsidR="00DC39D4" w:rsidRDefault="00DC39D4" w:rsidP="00724FE2">
            <w:pPr>
              <w:pStyle w:val="ListParagraph"/>
              <w:ind w:left="0"/>
            </w:pPr>
            <w:r>
              <w:t>E2 - France</w:t>
            </w:r>
          </w:p>
        </w:tc>
        <w:tc>
          <w:tcPr>
            <w:tcW w:w="2253" w:type="dxa"/>
          </w:tcPr>
          <w:p w14:paraId="7906DA0D" w14:textId="56962B67" w:rsidR="00DC39D4" w:rsidRDefault="00DC39D4" w:rsidP="00724FE2">
            <w:pPr>
              <w:pStyle w:val="ListParagraph"/>
              <w:ind w:left="0"/>
            </w:pPr>
            <w:r>
              <w:t>E3 - Italy</w:t>
            </w:r>
          </w:p>
        </w:tc>
        <w:tc>
          <w:tcPr>
            <w:tcW w:w="2253" w:type="dxa"/>
          </w:tcPr>
          <w:p w14:paraId="16E82B86" w14:textId="4F0D611C" w:rsidR="00DC39D4" w:rsidRDefault="00DC39D4" w:rsidP="00724FE2">
            <w:pPr>
              <w:pStyle w:val="ListParagraph"/>
              <w:ind w:left="0"/>
            </w:pPr>
            <w:r>
              <w:t>E4 - Netherlands</w:t>
            </w:r>
          </w:p>
        </w:tc>
      </w:tr>
      <w:tr w:rsidR="00DC39D4" w14:paraId="292883E4" w14:textId="77777777" w:rsidTr="00DC39D4">
        <w:tc>
          <w:tcPr>
            <w:tcW w:w="2252" w:type="dxa"/>
          </w:tcPr>
          <w:p w14:paraId="4B66CA34" w14:textId="10DA5D66" w:rsidR="00DC39D4" w:rsidRDefault="00DC39D4" w:rsidP="00724FE2">
            <w:pPr>
              <w:pStyle w:val="ListParagraph"/>
              <w:ind w:left="0"/>
            </w:pPr>
            <w:r>
              <w:t>E5 - Sweden</w:t>
            </w:r>
          </w:p>
        </w:tc>
        <w:tc>
          <w:tcPr>
            <w:tcW w:w="2252" w:type="dxa"/>
          </w:tcPr>
          <w:p w14:paraId="416817F7" w14:textId="543D1D5D" w:rsidR="00DC39D4" w:rsidRDefault="00DC39D4" w:rsidP="00724FE2">
            <w:pPr>
              <w:pStyle w:val="ListParagraph"/>
              <w:ind w:left="0"/>
            </w:pPr>
            <w:r>
              <w:t>E6 - Belgium</w:t>
            </w:r>
          </w:p>
        </w:tc>
        <w:tc>
          <w:tcPr>
            <w:tcW w:w="2253" w:type="dxa"/>
          </w:tcPr>
          <w:p w14:paraId="516C27DC" w14:textId="6ACF38D0" w:rsidR="00DC39D4" w:rsidRDefault="00DC39D4" w:rsidP="00724FE2">
            <w:pPr>
              <w:pStyle w:val="ListParagraph"/>
              <w:ind w:left="0"/>
            </w:pPr>
            <w:r>
              <w:t>E7 - Hungary</w:t>
            </w:r>
          </w:p>
        </w:tc>
        <w:tc>
          <w:tcPr>
            <w:tcW w:w="2253" w:type="dxa"/>
          </w:tcPr>
          <w:p w14:paraId="3D42078D" w14:textId="31B3F82F" w:rsidR="00DC39D4" w:rsidRDefault="00DC39D4" w:rsidP="00724FE2">
            <w:pPr>
              <w:pStyle w:val="ListParagraph"/>
              <w:ind w:left="0"/>
            </w:pPr>
            <w:r>
              <w:t>E8 -Czechoslovakia</w:t>
            </w:r>
          </w:p>
        </w:tc>
      </w:tr>
      <w:tr w:rsidR="00DC39D4" w14:paraId="359E3D88" w14:textId="77777777" w:rsidTr="00DC39D4">
        <w:tc>
          <w:tcPr>
            <w:tcW w:w="2252" w:type="dxa"/>
          </w:tcPr>
          <w:p w14:paraId="1258893D" w14:textId="01C290F5" w:rsidR="00DC39D4" w:rsidRDefault="00DC39D4" w:rsidP="00724FE2">
            <w:pPr>
              <w:pStyle w:val="ListParagraph"/>
              <w:ind w:left="0"/>
            </w:pPr>
            <w:r>
              <w:t>E9 - Spain</w:t>
            </w:r>
          </w:p>
        </w:tc>
        <w:tc>
          <w:tcPr>
            <w:tcW w:w="2252" w:type="dxa"/>
          </w:tcPr>
          <w:p w14:paraId="6995A09B" w14:textId="0835F70A" w:rsidR="00DC39D4" w:rsidRDefault="00DC39D4" w:rsidP="00724FE2">
            <w:pPr>
              <w:pStyle w:val="ListParagraph"/>
              <w:ind w:left="0"/>
            </w:pPr>
            <w:r>
              <w:t>E10 - Yugoslavia</w:t>
            </w:r>
          </w:p>
        </w:tc>
        <w:tc>
          <w:tcPr>
            <w:tcW w:w="2253" w:type="dxa"/>
          </w:tcPr>
          <w:p w14:paraId="2C3F4409" w14:textId="70345923" w:rsidR="00DC39D4" w:rsidRDefault="00DC39D4" w:rsidP="00724FE2">
            <w:pPr>
              <w:pStyle w:val="ListParagraph"/>
              <w:ind w:left="0"/>
            </w:pPr>
            <w:r>
              <w:t>E11 - United Kingdom</w:t>
            </w:r>
          </w:p>
        </w:tc>
        <w:tc>
          <w:tcPr>
            <w:tcW w:w="2253" w:type="dxa"/>
          </w:tcPr>
          <w:p w14:paraId="1221CC10" w14:textId="32FF3560" w:rsidR="00DC39D4" w:rsidRDefault="00DC39D4" w:rsidP="00724FE2">
            <w:pPr>
              <w:pStyle w:val="ListParagraph"/>
              <w:ind w:left="0"/>
            </w:pPr>
            <w:r>
              <w:t>E12 - Austria</w:t>
            </w:r>
          </w:p>
        </w:tc>
      </w:tr>
      <w:tr w:rsidR="00DC39D4" w14:paraId="4E326238" w14:textId="77777777" w:rsidTr="00DC39D4">
        <w:tc>
          <w:tcPr>
            <w:tcW w:w="2252" w:type="dxa"/>
          </w:tcPr>
          <w:p w14:paraId="12AB5B55" w14:textId="7F7A5CA9" w:rsidR="00DC39D4" w:rsidRDefault="00DC39D4" w:rsidP="00724FE2">
            <w:pPr>
              <w:pStyle w:val="ListParagraph"/>
              <w:ind w:left="0"/>
            </w:pPr>
            <w:r>
              <w:t>E13 - Luxembourg</w:t>
            </w:r>
          </w:p>
        </w:tc>
        <w:tc>
          <w:tcPr>
            <w:tcW w:w="2252" w:type="dxa"/>
          </w:tcPr>
          <w:p w14:paraId="52DB85F3" w14:textId="6BFCCCB9" w:rsidR="00DC39D4" w:rsidRDefault="00DC39D4" w:rsidP="00724FE2">
            <w:pPr>
              <w:pStyle w:val="ListParagraph"/>
              <w:ind w:left="0"/>
            </w:pPr>
            <w:r>
              <w:t>E14 - Switzerland</w:t>
            </w:r>
          </w:p>
        </w:tc>
        <w:tc>
          <w:tcPr>
            <w:tcW w:w="2253" w:type="dxa"/>
          </w:tcPr>
          <w:p w14:paraId="4AAE8C59" w14:textId="241B378C" w:rsidR="00DC39D4" w:rsidRDefault="00DC39D4" w:rsidP="00724FE2">
            <w:pPr>
              <w:pStyle w:val="ListParagraph"/>
              <w:ind w:left="0"/>
            </w:pPr>
            <w:r>
              <w:t>E16 - Norway</w:t>
            </w:r>
          </w:p>
        </w:tc>
        <w:tc>
          <w:tcPr>
            <w:tcW w:w="2253" w:type="dxa"/>
          </w:tcPr>
          <w:p w14:paraId="254B20B4" w14:textId="41A0087F" w:rsidR="00DC39D4" w:rsidRDefault="00DC39D4" w:rsidP="00724FE2">
            <w:pPr>
              <w:pStyle w:val="ListParagraph"/>
              <w:ind w:left="0"/>
            </w:pPr>
            <w:r>
              <w:t>E17 - Norway</w:t>
            </w:r>
          </w:p>
        </w:tc>
      </w:tr>
      <w:tr w:rsidR="00DC39D4" w14:paraId="45A976A5" w14:textId="77777777" w:rsidTr="00DC39D4">
        <w:tc>
          <w:tcPr>
            <w:tcW w:w="2252" w:type="dxa"/>
          </w:tcPr>
          <w:p w14:paraId="7DEEED75" w14:textId="01D1B39F" w:rsidR="00DC39D4" w:rsidRDefault="00DC39D4" w:rsidP="00724FE2">
            <w:pPr>
              <w:pStyle w:val="ListParagraph"/>
              <w:ind w:left="0"/>
            </w:pPr>
            <w:r>
              <w:t>E17 - Finland</w:t>
            </w:r>
          </w:p>
        </w:tc>
        <w:tc>
          <w:tcPr>
            <w:tcW w:w="2252" w:type="dxa"/>
          </w:tcPr>
          <w:p w14:paraId="5218B004" w14:textId="167508E4" w:rsidR="00DC39D4" w:rsidRDefault="00DC39D4" w:rsidP="00724FE2">
            <w:pPr>
              <w:pStyle w:val="ListParagraph"/>
              <w:ind w:left="0"/>
            </w:pPr>
            <w:r>
              <w:t>E18 - Denmark</w:t>
            </w:r>
          </w:p>
        </w:tc>
        <w:tc>
          <w:tcPr>
            <w:tcW w:w="2253" w:type="dxa"/>
          </w:tcPr>
          <w:p w14:paraId="182575E1" w14:textId="781C8F2F" w:rsidR="00DC39D4" w:rsidRDefault="00DC39D4" w:rsidP="00724FE2">
            <w:pPr>
              <w:pStyle w:val="ListParagraph"/>
              <w:ind w:left="0"/>
            </w:pPr>
            <w:r>
              <w:t>E19 - Romania</w:t>
            </w:r>
          </w:p>
        </w:tc>
        <w:tc>
          <w:tcPr>
            <w:tcW w:w="2253" w:type="dxa"/>
          </w:tcPr>
          <w:p w14:paraId="7027E5D8" w14:textId="3566376D" w:rsidR="00DC39D4" w:rsidRDefault="00DC39D4" w:rsidP="00724FE2">
            <w:pPr>
              <w:pStyle w:val="ListParagraph"/>
              <w:ind w:left="0"/>
            </w:pPr>
            <w:r>
              <w:t>E20 - Poland</w:t>
            </w:r>
          </w:p>
        </w:tc>
      </w:tr>
      <w:tr w:rsidR="00DC39D4" w14:paraId="44F5D3DB" w14:textId="77777777" w:rsidTr="00DC39D4">
        <w:tc>
          <w:tcPr>
            <w:tcW w:w="2252" w:type="dxa"/>
          </w:tcPr>
          <w:p w14:paraId="1139766E" w14:textId="48E35ABB" w:rsidR="00DC39D4" w:rsidRDefault="00DC39D4" w:rsidP="00724FE2">
            <w:pPr>
              <w:pStyle w:val="ListParagraph"/>
              <w:ind w:left="0"/>
            </w:pPr>
            <w:r>
              <w:t xml:space="preserve">E21 - </w:t>
            </w:r>
            <w:r w:rsidR="0008578E">
              <w:t>Portugal</w:t>
            </w:r>
          </w:p>
        </w:tc>
        <w:tc>
          <w:tcPr>
            <w:tcW w:w="2252" w:type="dxa"/>
          </w:tcPr>
          <w:p w14:paraId="64810F4F" w14:textId="6DDDC840" w:rsidR="00DC39D4" w:rsidRDefault="0008578E" w:rsidP="00724FE2">
            <w:pPr>
              <w:pStyle w:val="ListParagraph"/>
              <w:ind w:left="0"/>
            </w:pPr>
            <w:r>
              <w:t>E22 - Russia</w:t>
            </w:r>
          </w:p>
        </w:tc>
        <w:tc>
          <w:tcPr>
            <w:tcW w:w="2253" w:type="dxa"/>
          </w:tcPr>
          <w:p w14:paraId="46353020" w14:textId="7C69F538" w:rsidR="00DC39D4" w:rsidRDefault="0008578E" w:rsidP="00724FE2">
            <w:pPr>
              <w:pStyle w:val="ListParagraph"/>
              <w:ind w:left="0"/>
            </w:pPr>
            <w:r>
              <w:t>E24 - Ireland</w:t>
            </w:r>
          </w:p>
        </w:tc>
        <w:tc>
          <w:tcPr>
            <w:tcW w:w="2253" w:type="dxa"/>
          </w:tcPr>
          <w:p w14:paraId="01842115" w14:textId="1E4BB33B" w:rsidR="00DC39D4" w:rsidRDefault="0008578E" w:rsidP="00724FE2">
            <w:pPr>
              <w:pStyle w:val="ListParagraph"/>
              <w:ind w:left="0"/>
            </w:pPr>
            <w:r>
              <w:t>E25 - Croatia</w:t>
            </w:r>
          </w:p>
        </w:tc>
      </w:tr>
      <w:tr w:rsidR="00DC39D4" w14:paraId="1C2917D5" w14:textId="77777777" w:rsidTr="00DC39D4">
        <w:tc>
          <w:tcPr>
            <w:tcW w:w="2252" w:type="dxa"/>
          </w:tcPr>
          <w:p w14:paraId="25CD5F5D" w14:textId="01F7B9C0" w:rsidR="00DC39D4" w:rsidRDefault="0008578E" w:rsidP="00724FE2">
            <w:pPr>
              <w:pStyle w:val="ListParagraph"/>
              <w:ind w:left="0"/>
            </w:pPr>
            <w:r>
              <w:t>E26 - Slovenia</w:t>
            </w:r>
          </w:p>
        </w:tc>
        <w:tc>
          <w:tcPr>
            <w:tcW w:w="2252" w:type="dxa"/>
          </w:tcPr>
          <w:p w14:paraId="52D039D1" w14:textId="7886E0F3" w:rsidR="00DC39D4" w:rsidRDefault="0008578E" w:rsidP="00724FE2">
            <w:pPr>
              <w:pStyle w:val="ListParagraph"/>
              <w:ind w:left="0"/>
            </w:pPr>
            <w:r>
              <w:t>E27 - Slovakia</w:t>
            </w:r>
          </w:p>
        </w:tc>
        <w:tc>
          <w:tcPr>
            <w:tcW w:w="2253" w:type="dxa"/>
          </w:tcPr>
          <w:p w14:paraId="1946E843" w14:textId="3948A0CD" w:rsidR="00DC39D4" w:rsidRDefault="0008578E" w:rsidP="00724FE2">
            <w:pPr>
              <w:pStyle w:val="ListParagraph"/>
              <w:ind w:left="0"/>
            </w:pPr>
            <w:r>
              <w:t>E28 Belarus</w:t>
            </w:r>
          </w:p>
        </w:tc>
        <w:tc>
          <w:tcPr>
            <w:tcW w:w="2253" w:type="dxa"/>
          </w:tcPr>
          <w:p w14:paraId="504903F1" w14:textId="71A46FC7" w:rsidR="00DC39D4" w:rsidRDefault="0008578E" w:rsidP="00724FE2">
            <w:pPr>
              <w:pStyle w:val="ListParagraph"/>
              <w:ind w:left="0"/>
            </w:pPr>
            <w:r>
              <w:t>E29 - Estonia</w:t>
            </w:r>
          </w:p>
        </w:tc>
      </w:tr>
      <w:tr w:rsidR="00DC39D4" w14:paraId="52830FAF" w14:textId="77777777" w:rsidTr="00DC39D4">
        <w:tc>
          <w:tcPr>
            <w:tcW w:w="2252" w:type="dxa"/>
          </w:tcPr>
          <w:p w14:paraId="6F8413B4" w14:textId="1D538E23" w:rsidR="00DC39D4" w:rsidRDefault="0008578E" w:rsidP="00724FE2">
            <w:pPr>
              <w:pStyle w:val="ListParagraph"/>
              <w:ind w:left="0"/>
            </w:pPr>
            <w:r>
              <w:t>E31 - Bosnia</w:t>
            </w:r>
          </w:p>
        </w:tc>
        <w:tc>
          <w:tcPr>
            <w:tcW w:w="2252" w:type="dxa"/>
          </w:tcPr>
          <w:p w14:paraId="38F4CB9D" w14:textId="01FB155F" w:rsidR="00DC39D4" w:rsidRDefault="0008578E" w:rsidP="00724FE2">
            <w:pPr>
              <w:pStyle w:val="ListParagraph"/>
              <w:ind w:left="0"/>
            </w:pPr>
            <w:r>
              <w:t>E37 - Turkey</w:t>
            </w:r>
          </w:p>
        </w:tc>
        <w:tc>
          <w:tcPr>
            <w:tcW w:w="2253" w:type="dxa"/>
          </w:tcPr>
          <w:p w14:paraId="22341D2E" w14:textId="5B6AF583" w:rsidR="00DC39D4" w:rsidRDefault="0008578E" w:rsidP="00724FE2">
            <w:pPr>
              <w:pStyle w:val="ListParagraph"/>
              <w:ind w:left="0"/>
            </w:pPr>
            <w:r>
              <w:t>E40 - Macedonia</w:t>
            </w:r>
          </w:p>
        </w:tc>
        <w:tc>
          <w:tcPr>
            <w:tcW w:w="2253" w:type="dxa"/>
          </w:tcPr>
          <w:p w14:paraId="44502AB4" w14:textId="77777777" w:rsidR="00DC39D4" w:rsidRDefault="00DC39D4" w:rsidP="00724FE2">
            <w:pPr>
              <w:pStyle w:val="ListParagraph"/>
              <w:ind w:left="0"/>
            </w:pPr>
          </w:p>
        </w:tc>
      </w:tr>
    </w:tbl>
    <w:p w14:paraId="6CC6FD21" w14:textId="77777777" w:rsidR="00724FE2" w:rsidRPr="00724FE2" w:rsidRDefault="00724FE2" w:rsidP="00724FE2">
      <w:pPr>
        <w:pStyle w:val="ListParagraph"/>
        <w:ind w:left="360"/>
      </w:pPr>
    </w:p>
    <w:p w14:paraId="341B241B" w14:textId="77777777" w:rsidR="007726D1" w:rsidRPr="007726D1" w:rsidRDefault="007726D1" w:rsidP="007726D1">
      <w:pPr>
        <w:rPr>
          <w:lang w:eastAsia="en-GB"/>
        </w:rPr>
      </w:pPr>
    </w:p>
    <w:p w14:paraId="69EDE50D" w14:textId="48A4C4A4" w:rsidR="00AE78F1" w:rsidRPr="00A14DF9" w:rsidRDefault="00AE78F1" w:rsidP="005B214A">
      <w:pPr>
        <w:rPr>
          <w:rFonts w:eastAsia="Times New Roman" w:cstheme="minorHAnsi"/>
          <w:lang w:eastAsia="en-GB"/>
        </w:rPr>
      </w:pPr>
    </w:p>
    <w:p w14:paraId="284DDD6F" w14:textId="4ECB9A9C" w:rsidR="00AD0743" w:rsidRPr="00A14DF9" w:rsidRDefault="00AD0743" w:rsidP="00AE78F1">
      <w:pPr>
        <w:rPr>
          <w:rFonts w:eastAsia="Times New Roman" w:cstheme="minorHAnsi"/>
          <w:lang w:eastAsia="en-GB"/>
        </w:rPr>
      </w:pPr>
    </w:p>
    <w:sectPr w:rsidR="00AD0743" w:rsidRPr="00A14DF9" w:rsidSect="0010600A">
      <w:footerReference w:type="even" r:id="rId24"/>
      <w:footerReference w:type="default" r:id="rId25"/>
      <w:pgSz w:w="11900" w:h="16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470A6" w14:textId="77777777" w:rsidR="00894BAC" w:rsidRDefault="00894BAC" w:rsidP="00460B83">
      <w:pPr>
        <w:spacing w:line="240" w:lineRule="auto"/>
      </w:pPr>
      <w:r>
        <w:separator/>
      </w:r>
    </w:p>
  </w:endnote>
  <w:endnote w:type="continuationSeparator" w:id="0">
    <w:p w14:paraId="20D4EFBA" w14:textId="77777777" w:rsidR="00894BAC" w:rsidRDefault="00894BAC" w:rsidP="00460B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3684841"/>
      <w:docPartObj>
        <w:docPartGallery w:val="Page Numbers (Bottom of Page)"/>
        <w:docPartUnique/>
      </w:docPartObj>
    </w:sdtPr>
    <w:sdtEndPr>
      <w:rPr>
        <w:rStyle w:val="PageNumber"/>
      </w:rPr>
    </w:sdtEndPr>
    <w:sdtContent>
      <w:p w14:paraId="34A5E408" w14:textId="77777777" w:rsidR="00460B83" w:rsidRDefault="00460B83" w:rsidP="00925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29E145" w14:textId="77777777" w:rsidR="00460B83" w:rsidRDefault="00460B83" w:rsidP="00460B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3742132"/>
      <w:docPartObj>
        <w:docPartGallery w:val="Page Numbers (Bottom of Page)"/>
        <w:docPartUnique/>
      </w:docPartObj>
    </w:sdtPr>
    <w:sdtEndPr>
      <w:rPr>
        <w:rStyle w:val="PageNumber"/>
      </w:rPr>
    </w:sdtEndPr>
    <w:sdtContent>
      <w:p w14:paraId="4210EB13" w14:textId="77777777" w:rsidR="00460B83" w:rsidRDefault="00460B83" w:rsidP="00925B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E1708C1" w14:textId="77777777" w:rsidR="00460B83" w:rsidRDefault="00460B83" w:rsidP="00460B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939D5" w14:textId="77777777" w:rsidR="00894BAC" w:rsidRDefault="00894BAC" w:rsidP="00460B83">
      <w:pPr>
        <w:spacing w:line="240" w:lineRule="auto"/>
      </w:pPr>
      <w:r>
        <w:separator/>
      </w:r>
    </w:p>
  </w:footnote>
  <w:footnote w:type="continuationSeparator" w:id="0">
    <w:p w14:paraId="7B0CA833" w14:textId="77777777" w:rsidR="00894BAC" w:rsidRDefault="00894BAC" w:rsidP="00460B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12DE"/>
    <w:multiLevelType w:val="hybridMultilevel"/>
    <w:tmpl w:val="F258C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E72224"/>
    <w:multiLevelType w:val="hybridMultilevel"/>
    <w:tmpl w:val="F97C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BE3"/>
    <w:multiLevelType w:val="hybridMultilevel"/>
    <w:tmpl w:val="2D9034E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 w15:restartNumberingAfterBreak="0">
    <w:nsid w:val="0F032B34"/>
    <w:multiLevelType w:val="multilevel"/>
    <w:tmpl w:val="575CB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933C4A"/>
    <w:multiLevelType w:val="hybridMultilevel"/>
    <w:tmpl w:val="4976BA7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25741101"/>
    <w:multiLevelType w:val="hybridMultilevel"/>
    <w:tmpl w:val="F22E863E"/>
    <w:lvl w:ilvl="0" w:tplc="08090001">
      <w:start w:val="1"/>
      <w:numFmt w:val="bullet"/>
      <w:lvlText w:val=""/>
      <w:lvlJc w:val="left"/>
      <w:pPr>
        <w:ind w:left="720" w:hanging="360"/>
      </w:pPr>
      <w:rPr>
        <w:rFonts w:ascii="Symbol" w:hAnsi="Symbol" w:hint="default"/>
        <w:color w:val="000000"/>
        <w:sz w:val="2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6567C96"/>
    <w:multiLevelType w:val="multilevel"/>
    <w:tmpl w:val="C3BE01E8"/>
    <w:lvl w:ilvl="0">
      <w:start w:val="3"/>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268C1196"/>
    <w:multiLevelType w:val="hybridMultilevel"/>
    <w:tmpl w:val="B4FA4854"/>
    <w:lvl w:ilvl="0" w:tplc="444C8B4A">
      <w:numFmt w:val="bullet"/>
      <w:lvlText w:val="-"/>
      <w:lvlJc w:val="left"/>
      <w:pPr>
        <w:ind w:left="720" w:hanging="360"/>
      </w:pPr>
      <w:rPr>
        <w:rFonts w:ascii="Arial" w:eastAsia="Times New Roman"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880852"/>
    <w:multiLevelType w:val="hybridMultilevel"/>
    <w:tmpl w:val="2D1CF5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B3E5926"/>
    <w:multiLevelType w:val="hybridMultilevel"/>
    <w:tmpl w:val="BCB638F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4D6853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E2937B4"/>
    <w:multiLevelType w:val="hybridMultilevel"/>
    <w:tmpl w:val="6100B2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4F1B7E96"/>
    <w:multiLevelType w:val="hybridMultilevel"/>
    <w:tmpl w:val="4058C9E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50A76DCF"/>
    <w:multiLevelType w:val="hybridMultilevel"/>
    <w:tmpl w:val="DBA00CDE"/>
    <w:lvl w:ilvl="0" w:tplc="444C8B4A">
      <w:numFmt w:val="bullet"/>
      <w:lvlText w:val="-"/>
      <w:lvlJc w:val="left"/>
      <w:pPr>
        <w:ind w:left="720" w:hanging="360"/>
      </w:pPr>
      <w:rPr>
        <w:rFonts w:ascii="Arial" w:eastAsia="Times New Roman"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7D3895"/>
    <w:multiLevelType w:val="hybridMultilevel"/>
    <w:tmpl w:val="BD46A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FB7E9C"/>
    <w:multiLevelType w:val="hybridMultilevel"/>
    <w:tmpl w:val="E89C2BAE"/>
    <w:lvl w:ilvl="0" w:tplc="444C8B4A">
      <w:numFmt w:val="bullet"/>
      <w:lvlText w:val="-"/>
      <w:lvlJc w:val="left"/>
      <w:pPr>
        <w:ind w:left="1080" w:hanging="360"/>
      </w:pPr>
      <w:rPr>
        <w:rFonts w:ascii="Arial" w:eastAsia="Times New Roman" w:hAnsi="Arial" w:cs="Arial" w:hint="default"/>
        <w:color w:val="000000"/>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43F04CD"/>
    <w:multiLevelType w:val="hybridMultilevel"/>
    <w:tmpl w:val="BC628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E376EF"/>
    <w:multiLevelType w:val="hybridMultilevel"/>
    <w:tmpl w:val="050E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E64DFD"/>
    <w:multiLevelType w:val="hybridMultilevel"/>
    <w:tmpl w:val="61AEA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AC446D"/>
    <w:multiLevelType w:val="multilevel"/>
    <w:tmpl w:val="94B46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1"/>
  </w:num>
  <w:num w:numId="3">
    <w:abstractNumId w:val="9"/>
  </w:num>
  <w:num w:numId="4">
    <w:abstractNumId w:val="12"/>
  </w:num>
  <w:num w:numId="5">
    <w:abstractNumId w:val="8"/>
  </w:num>
  <w:num w:numId="6">
    <w:abstractNumId w:val="0"/>
  </w:num>
  <w:num w:numId="7">
    <w:abstractNumId w:val="1"/>
  </w:num>
  <w:num w:numId="8">
    <w:abstractNumId w:val="7"/>
  </w:num>
  <w:num w:numId="9">
    <w:abstractNumId w:val="15"/>
  </w:num>
  <w:num w:numId="10">
    <w:abstractNumId w:val="13"/>
  </w:num>
  <w:num w:numId="11">
    <w:abstractNumId w:val="6"/>
  </w:num>
  <w:num w:numId="12">
    <w:abstractNumId w:val="5"/>
  </w:num>
  <w:num w:numId="13">
    <w:abstractNumId w:val="14"/>
  </w:num>
  <w:num w:numId="14">
    <w:abstractNumId w:val="16"/>
  </w:num>
  <w:num w:numId="15">
    <w:abstractNumId w:val="3"/>
  </w:num>
  <w:num w:numId="16">
    <w:abstractNumId w:val="19"/>
  </w:num>
  <w:num w:numId="17">
    <w:abstractNumId w:val="17"/>
  </w:num>
  <w:num w:numId="18">
    <w:abstractNumId w:val="2"/>
  </w:num>
  <w:num w:numId="19">
    <w:abstractNumId w:val="4"/>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00A"/>
    <w:rsid w:val="00001CF3"/>
    <w:rsid w:val="00027C5E"/>
    <w:rsid w:val="00033295"/>
    <w:rsid w:val="00060EAD"/>
    <w:rsid w:val="000641E6"/>
    <w:rsid w:val="0008578E"/>
    <w:rsid w:val="00092873"/>
    <w:rsid w:val="000A25F1"/>
    <w:rsid w:val="000A511C"/>
    <w:rsid w:val="000B0740"/>
    <w:rsid w:val="000C22DC"/>
    <w:rsid w:val="000C5F0C"/>
    <w:rsid w:val="00101E23"/>
    <w:rsid w:val="00105FFD"/>
    <w:rsid w:val="0010600A"/>
    <w:rsid w:val="00131041"/>
    <w:rsid w:val="001466B1"/>
    <w:rsid w:val="00176F6C"/>
    <w:rsid w:val="001A127E"/>
    <w:rsid w:val="001B7067"/>
    <w:rsid w:val="001E5EF8"/>
    <w:rsid w:val="00214107"/>
    <w:rsid w:val="002878F6"/>
    <w:rsid w:val="002966AE"/>
    <w:rsid w:val="002A1C1F"/>
    <w:rsid w:val="002A258B"/>
    <w:rsid w:val="002A7A60"/>
    <w:rsid w:val="002B052D"/>
    <w:rsid w:val="002B488E"/>
    <w:rsid w:val="002C09E9"/>
    <w:rsid w:val="002D0B4F"/>
    <w:rsid w:val="002F6E58"/>
    <w:rsid w:val="00300536"/>
    <w:rsid w:val="00325EF9"/>
    <w:rsid w:val="00343CF9"/>
    <w:rsid w:val="00370E45"/>
    <w:rsid w:val="003914B6"/>
    <w:rsid w:val="003B1DA8"/>
    <w:rsid w:val="003B765F"/>
    <w:rsid w:val="003D3C7C"/>
    <w:rsid w:val="003F5B21"/>
    <w:rsid w:val="00421DE2"/>
    <w:rsid w:val="004241A8"/>
    <w:rsid w:val="004277D8"/>
    <w:rsid w:val="00437125"/>
    <w:rsid w:val="00460B83"/>
    <w:rsid w:val="004873CB"/>
    <w:rsid w:val="004B6140"/>
    <w:rsid w:val="00507B00"/>
    <w:rsid w:val="005342EB"/>
    <w:rsid w:val="005369FC"/>
    <w:rsid w:val="00544F0F"/>
    <w:rsid w:val="005522A4"/>
    <w:rsid w:val="00573F96"/>
    <w:rsid w:val="0058342F"/>
    <w:rsid w:val="00586812"/>
    <w:rsid w:val="005A7C30"/>
    <w:rsid w:val="005B214A"/>
    <w:rsid w:val="005C58E1"/>
    <w:rsid w:val="005D1E18"/>
    <w:rsid w:val="005D55D2"/>
    <w:rsid w:val="005F68B3"/>
    <w:rsid w:val="006140F0"/>
    <w:rsid w:val="006223FC"/>
    <w:rsid w:val="006309BB"/>
    <w:rsid w:val="00630E9F"/>
    <w:rsid w:val="006362C8"/>
    <w:rsid w:val="0067346E"/>
    <w:rsid w:val="00685C79"/>
    <w:rsid w:val="006E13AE"/>
    <w:rsid w:val="00701601"/>
    <w:rsid w:val="00724FE2"/>
    <w:rsid w:val="0073371D"/>
    <w:rsid w:val="007657E2"/>
    <w:rsid w:val="007726D1"/>
    <w:rsid w:val="00777354"/>
    <w:rsid w:val="007B0CE0"/>
    <w:rsid w:val="007B1DC4"/>
    <w:rsid w:val="007D254F"/>
    <w:rsid w:val="00817952"/>
    <w:rsid w:val="00821450"/>
    <w:rsid w:val="008371E6"/>
    <w:rsid w:val="00841465"/>
    <w:rsid w:val="00847CC8"/>
    <w:rsid w:val="00875648"/>
    <w:rsid w:val="00894BAC"/>
    <w:rsid w:val="00901246"/>
    <w:rsid w:val="00903327"/>
    <w:rsid w:val="00903722"/>
    <w:rsid w:val="00926B27"/>
    <w:rsid w:val="00926E67"/>
    <w:rsid w:val="009313DC"/>
    <w:rsid w:val="00932159"/>
    <w:rsid w:val="00956ABF"/>
    <w:rsid w:val="009716DC"/>
    <w:rsid w:val="0099496E"/>
    <w:rsid w:val="009B17FE"/>
    <w:rsid w:val="009E4085"/>
    <w:rsid w:val="009E6F05"/>
    <w:rsid w:val="00A14DF9"/>
    <w:rsid w:val="00A421B3"/>
    <w:rsid w:val="00AB6837"/>
    <w:rsid w:val="00AB6EF8"/>
    <w:rsid w:val="00AD0743"/>
    <w:rsid w:val="00AE78F1"/>
    <w:rsid w:val="00B447D5"/>
    <w:rsid w:val="00B5774B"/>
    <w:rsid w:val="00B622E7"/>
    <w:rsid w:val="00B80939"/>
    <w:rsid w:val="00BB1622"/>
    <w:rsid w:val="00BC5158"/>
    <w:rsid w:val="00BC7ED2"/>
    <w:rsid w:val="00C43225"/>
    <w:rsid w:val="00C66D47"/>
    <w:rsid w:val="00CA75CD"/>
    <w:rsid w:val="00CD34DE"/>
    <w:rsid w:val="00CD6718"/>
    <w:rsid w:val="00D03A6F"/>
    <w:rsid w:val="00D77943"/>
    <w:rsid w:val="00D87B06"/>
    <w:rsid w:val="00D97BAE"/>
    <w:rsid w:val="00DC39D4"/>
    <w:rsid w:val="00DD652D"/>
    <w:rsid w:val="00DE4807"/>
    <w:rsid w:val="00DF2900"/>
    <w:rsid w:val="00DF4B0D"/>
    <w:rsid w:val="00E05E8B"/>
    <w:rsid w:val="00E33EB5"/>
    <w:rsid w:val="00E3422A"/>
    <w:rsid w:val="00E56E2E"/>
    <w:rsid w:val="00E915BB"/>
    <w:rsid w:val="00EA460C"/>
    <w:rsid w:val="00EA6312"/>
    <w:rsid w:val="00F02684"/>
    <w:rsid w:val="00F5599E"/>
    <w:rsid w:val="00F60090"/>
    <w:rsid w:val="00F6628A"/>
    <w:rsid w:val="00FC2B8A"/>
    <w:rsid w:val="00FE1C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AB2868"/>
  <w15:chartTrackingRefBased/>
  <w15:docId w15:val="{F478851D-9D37-1946-B86D-ED552ABEB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B8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83"/>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60B83"/>
    <w:pPr>
      <w:tabs>
        <w:tab w:val="center" w:pos="4680"/>
        <w:tab w:val="right" w:pos="9360"/>
      </w:tabs>
      <w:spacing w:line="240" w:lineRule="auto"/>
    </w:pPr>
  </w:style>
  <w:style w:type="character" w:customStyle="1" w:styleId="FooterChar">
    <w:name w:val="Footer Char"/>
    <w:basedOn w:val="DefaultParagraphFont"/>
    <w:link w:val="Footer"/>
    <w:uiPriority w:val="99"/>
    <w:rsid w:val="00460B83"/>
  </w:style>
  <w:style w:type="character" w:styleId="PageNumber">
    <w:name w:val="page number"/>
    <w:basedOn w:val="DefaultParagraphFont"/>
    <w:uiPriority w:val="99"/>
    <w:semiHidden/>
    <w:unhideWhenUsed/>
    <w:rsid w:val="00460B83"/>
  </w:style>
  <w:style w:type="paragraph" w:styleId="TOCHeading">
    <w:name w:val="TOC Heading"/>
    <w:basedOn w:val="Heading1"/>
    <w:next w:val="Normal"/>
    <w:uiPriority w:val="39"/>
    <w:unhideWhenUsed/>
    <w:qFormat/>
    <w:rsid w:val="002C09E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09E9"/>
    <w:pPr>
      <w:spacing w:before="120"/>
    </w:pPr>
    <w:rPr>
      <w:b/>
      <w:bCs/>
      <w:i/>
      <w:iCs/>
    </w:rPr>
  </w:style>
  <w:style w:type="character" w:styleId="Hyperlink">
    <w:name w:val="Hyperlink"/>
    <w:basedOn w:val="DefaultParagraphFont"/>
    <w:uiPriority w:val="99"/>
    <w:unhideWhenUsed/>
    <w:rsid w:val="002C09E9"/>
    <w:rPr>
      <w:color w:val="0563C1" w:themeColor="hyperlink"/>
      <w:u w:val="single"/>
    </w:rPr>
  </w:style>
  <w:style w:type="paragraph" w:styleId="TOC2">
    <w:name w:val="toc 2"/>
    <w:basedOn w:val="Normal"/>
    <w:next w:val="Normal"/>
    <w:autoRedefine/>
    <w:uiPriority w:val="39"/>
    <w:semiHidden/>
    <w:unhideWhenUsed/>
    <w:rsid w:val="002C09E9"/>
    <w:pPr>
      <w:spacing w:before="120"/>
      <w:ind w:left="240"/>
    </w:pPr>
    <w:rPr>
      <w:b/>
      <w:bCs/>
      <w:sz w:val="22"/>
      <w:szCs w:val="22"/>
    </w:rPr>
  </w:style>
  <w:style w:type="paragraph" w:styleId="TOC3">
    <w:name w:val="toc 3"/>
    <w:basedOn w:val="Normal"/>
    <w:next w:val="Normal"/>
    <w:autoRedefine/>
    <w:uiPriority w:val="39"/>
    <w:semiHidden/>
    <w:unhideWhenUsed/>
    <w:rsid w:val="002C09E9"/>
    <w:pPr>
      <w:ind w:left="480"/>
    </w:pPr>
    <w:rPr>
      <w:sz w:val="20"/>
      <w:szCs w:val="20"/>
    </w:rPr>
  </w:style>
  <w:style w:type="paragraph" w:styleId="TOC4">
    <w:name w:val="toc 4"/>
    <w:basedOn w:val="Normal"/>
    <w:next w:val="Normal"/>
    <w:autoRedefine/>
    <w:uiPriority w:val="39"/>
    <w:semiHidden/>
    <w:unhideWhenUsed/>
    <w:rsid w:val="002C09E9"/>
    <w:pPr>
      <w:ind w:left="720"/>
    </w:pPr>
    <w:rPr>
      <w:sz w:val="20"/>
      <w:szCs w:val="20"/>
    </w:rPr>
  </w:style>
  <w:style w:type="paragraph" w:styleId="TOC5">
    <w:name w:val="toc 5"/>
    <w:basedOn w:val="Normal"/>
    <w:next w:val="Normal"/>
    <w:autoRedefine/>
    <w:uiPriority w:val="39"/>
    <w:semiHidden/>
    <w:unhideWhenUsed/>
    <w:rsid w:val="002C09E9"/>
    <w:pPr>
      <w:ind w:left="960"/>
    </w:pPr>
    <w:rPr>
      <w:sz w:val="20"/>
      <w:szCs w:val="20"/>
    </w:rPr>
  </w:style>
  <w:style w:type="paragraph" w:styleId="TOC6">
    <w:name w:val="toc 6"/>
    <w:basedOn w:val="Normal"/>
    <w:next w:val="Normal"/>
    <w:autoRedefine/>
    <w:uiPriority w:val="39"/>
    <w:semiHidden/>
    <w:unhideWhenUsed/>
    <w:rsid w:val="002C09E9"/>
    <w:pPr>
      <w:ind w:left="1200"/>
    </w:pPr>
    <w:rPr>
      <w:sz w:val="20"/>
      <w:szCs w:val="20"/>
    </w:rPr>
  </w:style>
  <w:style w:type="paragraph" w:styleId="TOC7">
    <w:name w:val="toc 7"/>
    <w:basedOn w:val="Normal"/>
    <w:next w:val="Normal"/>
    <w:autoRedefine/>
    <w:uiPriority w:val="39"/>
    <w:semiHidden/>
    <w:unhideWhenUsed/>
    <w:rsid w:val="002C09E9"/>
    <w:pPr>
      <w:ind w:left="1440"/>
    </w:pPr>
    <w:rPr>
      <w:sz w:val="20"/>
      <w:szCs w:val="20"/>
    </w:rPr>
  </w:style>
  <w:style w:type="paragraph" w:styleId="TOC8">
    <w:name w:val="toc 8"/>
    <w:basedOn w:val="Normal"/>
    <w:next w:val="Normal"/>
    <w:autoRedefine/>
    <w:uiPriority w:val="39"/>
    <w:semiHidden/>
    <w:unhideWhenUsed/>
    <w:rsid w:val="002C09E9"/>
    <w:pPr>
      <w:ind w:left="1680"/>
    </w:pPr>
    <w:rPr>
      <w:sz w:val="20"/>
      <w:szCs w:val="20"/>
    </w:rPr>
  </w:style>
  <w:style w:type="paragraph" w:styleId="TOC9">
    <w:name w:val="toc 9"/>
    <w:basedOn w:val="Normal"/>
    <w:next w:val="Normal"/>
    <w:autoRedefine/>
    <w:uiPriority w:val="39"/>
    <w:semiHidden/>
    <w:unhideWhenUsed/>
    <w:rsid w:val="002C09E9"/>
    <w:pPr>
      <w:ind w:left="1920"/>
    </w:pPr>
    <w:rPr>
      <w:sz w:val="20"/>
      <w:szCs w:val="20"/>
    </w:rPr>
  </w:style>
  <w:style w:type="table" w:styleId="TableGrid">
    <w:name w:val="Table Grid"/>
    <w:basedOn w:val="TableNormal"/>
    <w:uiPriority w:val="39"/>
    <w:rsid w:val="00956AB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6A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56ABF"/>
  </w:style>
  <w:style w:type="paragraph" w:styleId="Header">
    <w:name w:val="header"/>
    <w:basedOn w:val="Normal"/>
    <w:link w:val="HeaderChar"/>
    <w:uiPriority w:val="99"/>
    <w:unhideWhenUsed/>
    <w:rsid w:val="0010600A"/>
    <w:pPr>
      <w:tabs>
        <w:tab w:val="center" w:pos="4680"/>
        <w:tab w:val="right" w:pos="9360"/>
      </w:tabs>
      <w:spacing w:line="240" w:lineRule="auto"/>
    </w:pPr>
  </w:style>
  <w:style w:type="character" w:customStyle="1" w:styleId="HeaderChar">
    <w:name w:val="Header Char"/>
    <w:basedOn w:val="DefaultParagraphFont"/>
    <w:link w:val="Header"/>
    <w:uiPriority w:val="99"/>
    <w:rsid w:val="0010600A"/>
  </w:style>
  <w:style w:type="paragraph" w:styleId="ListParagraph">
    <w:name w:val="List Paragraph"/>
    <w:basedOn w:val="Normal"/>
    <w:uiPriority w:val="34"/>
    <w:qFormat/>
    <w:rsid w:val="00214107"/>
    <w:pPr>
      <w:ind w:left="720"/>
      <w:contextualSpacing/>
    </w:pPr>
  </w:style>
  <w:style w:type="character" w:styleId="UnresolvedMention">
    <w:name w:val="Unresolved Mention"/>
    <w:basedOn w:val="DefaultParagraphFont"/>
    <w:uiPriority w:val="99"/>
    <w:semiHidden/>
    <w:unhideWhenUsed/>
    <w:rsid w:val="00926B27"/>
    <w:rPr>
      <w:color w:val="605E5C"/>
      <w:shd w:val="clear" w:color="auto" w:fill="E1DFDD"/>
    </w:rPr>
  </w:style>
  <w:style w:type="paragraph" w:styleId="NormalWeb">
    <w:name w:val="Normal (Web)"/>
    <w:basedOn w:val="Normal"/>
    <w:uiPriority w:val="99"/>
    <w:unhideWhenUsed/>
    <w:rsid w:val="00A421B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B17FE"/>
  </w:style>
  <w:style w:type="character" w:styleId="Strong">
    <w:name w:val="Strong"/>
    <w:basedOn w:val="DefaultParagraphFont"/>
    <w:uiPriority w:val="22"/>
    <w:qFormat/>
    <w:rsid w:val="009B17FE"/>
    <w:rPr>
      <w:b/>
      <w:bCs/>
    </w:rPr>
  </w:style>
  <w:style w:type="character" w:customStyle="1" w:styleId="ls1">
    <w:name w:val="ls1"/>
    <w:basedOn w:val="DefaultParagraphFont"/>
    <w:rsid w:val="00AB6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92390">
      <w:bodyDiv w:val="1"/>
      <w:marLeft w:val="0"/>
      <w:marRight w:val="0"/>
      <w:marTop w:val="0"/>
      <w:marBottom w:val="0"/>
      <w:divBdr>
        <w:top w:val="none" w:sz="0" w:space="0" w:color="auto"/>
        <w:left w:val="none" w:sz="0" w:space="0" w:color="auto"/>
        <w:bottom w:val="none" w:sz="0" w:space="0" w:color="auto"/>
        <w:right w:val="none" w:sz="0" w:space="0" w:color="auto"/>
      </w:divBdr>
    </w:div>
    <w:div w:id="88082851">
      <w:bodyDiv w:val="1"/>
      <w:marLeft w:val="0"/>
      <w:marRight w:val="0"/>
      <w:marTop w:val="0"/>
      <w:marBottom w:val="0"/>
      <w:divBdr>
        <w:top w:val="none" w:sz="0" w:space="0" w:color="auto"/>
        <w:left w:val="none" w:sz="0" w:space="0" w:color="auto"/>
        <w:bottom w:val="none" w:sz="0" w:space="0" w:color="auto"/>
        <w:right w:val="none" w:sz="0" w:space="0" w:color="auto"/>
      </w:divBdr>
    </w:div>
    <w:div w:id="95910974">
      <w:bodyDiv w:val="1"/>
      <w:marLeft w:val="0"/>
      <w:marRight w:val="0"/>
      <w:marTop w:val="0"/>
      <w:marBottom w:val="0"/>
      <w:divBdr>
        <w:top w:val="none" w:sz="0" w:space="0" w:color="auto"/>
        <w:left w:val="none" w:sz="0" w:space="0" w:color="auto"/>
        <w:bottom w:val="none" w:sz="0" w:space="0" w:color="auto"/>
        <w:right w:val="none" w:sz="0" w:space="0" w:color="auto"/>
      </w:divBdr>
    </w:div>
    <w:div w:id="366030312">
      <w:bodyDiv w:val="1"/>
      <w:marLeft w:val="0"/>
      <w:marRight w:val="0"/>
      <w:marTop w:val="0"/>
      <w:marBottom w:val="0"/>
      <w:divBdr>
        <w:top w:val="none" w:sz="0" w:space="0" w:color="auto"/>
        <w:left w:val="none" w:sz="0" w:space="0" w:color="auto"/>
        <w:bottom w:val="none" w:sz="0" w:space="0" w:color="auto"/>
        <w:right w:val="none" w:sz="0" w:space="0" w:color="auto"/>
      </w:divBdr>
      <w:divsChild>
        <w:div w:id="1455054118">
          <w:marLeft w:val="0"/>
          <w:marRight w:val="0"/>
          <w:marTop w:val="0"/>
          <w:marBottom w:val="0"/>
          <w:divBdr>
            <w:top w:val="none" w:sz="0" w:space="0" w:color="auto"/>
            <w:left w:val="none" w:sz="0" w:space="0" w:color="auto"/>
            <w:bottom w:val="none" w:sz="0" w:space="0" w:color="auto"/>
            <w:right w:val="none" w:sz="0" w:space="0" w:color="auto"/>
          </w:divBdr>
          <w:divsChild>
            <w:div w:id="762141358">
              <w:marLeft w:val="0"/>
              <w:marRight w:val="0"/>
              <w:marTop w:val="0"/>
              <w:marBottom w:val="0"/>
              <w:divBdr>
                <w:top w:val="none" w:sz="0" w:space="0" w:color="auto"/>
                <w:left w:val="none" w:sz="0" w:space="0" w:color="auto"/>
                <w:bottom w:val="none" w:sz="0" w:space="0" w:color="auto"/>
                <w:right w:val="none" w:sz="0" w:space="0" w:color="auto"/>
              </w:divBdr>
              <w:divsChild>
                <w:div w:id="83133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232578">
      <w:bodyDiv w:val="1"/>
      <w:marLeft w:val="0"/>
      <w:marRight w:val="0"/>
      <w:marTop w:val="0"/>
      <w:marBottom w:val="0"/>
      <w:divBdr>
        <w:top w:val="none" w:sz="0" w:space="0" w:color="auto"/>
        <w:left w:val="none" w:sz="0" w:space="0" w:color="auto"/>
        <w:bottom w:val="none" w:sz="0" w:space="0" w:color="auto"/>
        <w:right w:val="none" w:sz="0" w:space="0" w:color="auto"/>
      </w:divBdr>
      <w:divsChild>
        <w:div w:id="2044746535">
          <w:marLeft w:val="0"/>
          <w:marRight w:val="0"/>
          <w:marTop w:val="0"/>
          <w:marBottom w:val="0"/>
          <w:divBdr>
            <w:top w:val="none" w:sz="0" w:space="0" w:color="auto"/>
            <w:left w:val="none" w:sz="0" w:space="0" w:color="auto"/>
            <w:bottom w:val="none" w:sz="0" w:space="0" w:color="auto"/>
            <w:right w:val="none" w:sz="0" w:space="0" w:color="auto"/>
          </w:divBdr>
          <w:divsChild>
            <w:div w:id="1493445501">
              <w:marLeft w:val="0"/>
              <w:marRight w:val="0"/>
              <w:marTop w:val="0"/>
              <w:marBottom w:val="0"/>
              <w:divBdr>
                <w:top w:val="none" w:sz="0" w:space="0" w:color="auto"/>
                <w:left w:val="none" w:sz="0" w:space="0" w:color="auto"/>
                <w:bottom w:val="none" w:sz="0" w:space="0" w:color="auto"/>
                <w:right w:val="none" w:sz="0" w:space="0" w:color="auto"/>
              </w:divBdr>
              <w:divsChild>
                <w:div w:id="89261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540519">
      <w:bodyDiv w:val="1"/>
      <w:marLeft w:val="0"/>
      <w:marRight w:val="0"/>
      <w:marTop w:val="0"/>
      <w:marBottom w:val="0"/>
      <w:divBdr>
        <w:top w:val="none" w:sz="0" w:space="0" w:color="auto"/>
        <w:left w:val="none" w:sz="0" w:space="0" w:color="auto"/>
        <w:bottom w:val="none" w:sz="0" w:space="0" w:color="auto"/>
        <w:right w:val="none" w:sz="0" w:space="0" w:color="auto"/>
      </w:divBdr>
      <w:divsChild>
        <w:div w:id="1537809684">
          <w:marLeft w:val="0"/>
          <w:marRight w:val="0"/>
          <w:marTop w:val="0"/>
          <w:marBottom w:val="0"/>
          <w:divBdr>
            <w:top w:val="none" w:sz="0" w:space="0" w:color="auto"/>
            <w:left w:val="none" w:sz="0" w:space="0" w:color="auto"/>
            <w:bottom w:val="none" w:sz="0" w:space="0" w:color="auto"/>
            <w:right w:val="none" w:sz="0" w:space="0" w:color="auto"/>
          </w:divBdr>
          <w:divsChild>
            <w:div w:id="1209142739">
              <w:marLeft w:val="0"/>
              <w:marRight w:val="0"/>
              <w:marTop w:val="0"/>
              <w:marBottom w:val="0"/>
              <w:divBdr>
                <w:top w:val="none" w:sz="0" w:space="0" w:color="auto"/>
                <w:left w:val="none" w:sz="0" w:space="0" w:color="auto"/>
                <w:bottom w:val="none" w:sz="0" w:space="0" w:color="auto"/>
                <w:right w:val="none" w:sz="0" w:space="0" w:color="auto"/>
              </w:divBdr>
              <w:divsChild>
                <w:div w:id="178973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740315">
      <w:bodyDiv w:val="1"/>
      <w:marLeft w:val="0"/>
      <w:marRight w:val="0"/>
      <w:marTop w:val="0"/>
      <w:marBottom w:val="0"/>
      <w:divBdr>
        <w:top w:val="none" w:sz="0" w:space="0" w:color="auto"/>
        <w:left w:val="none" w:sz="0" w:space="0" w:color="auto"/>
        <w:bottom w:val="none" w:sz="0" w:space="0" w:color="auto"/>
        <w:right w:val="none" w:sz="0" w:space="0" w:color="auto"/>
      </w:divBdr>
    </w:div>
    <w:div w:id="519708750">
      <w:bodyDiv w:val="1"/>
      <w:marLeft w:val="0"/>
      <w:marRight w:val="0"/>
      <w:marTop w:val="0"/>
      <w:marBottom w:val="0"/>
      <w:divBdr>
        <w:top w:val="none" w:sz="0" w:space="0" w:color="auto"/>
        <w:left w:val="none" w:sz="0" w:space="0" w:color="auto"/>
        <w:bottom w:val="none" w:sz="0" w:space="0" w:color="auto"/>
        <w:right w:val="none" w:sz="0" w:space="0" w:color="auto"/>
      </w:divBdr>
    </w:div>
    <w:div w:id="598178847">
      <w:bodyDiv w:val="1"/>
      <w:marLeft w:val="0"/>
      <w:marRight w:val="0"/>
      <w:marTop w:val="0"/>
      <w:marBottom w:val="0"/>
      <w:divBdr>
        <w:top w:val="none" w:sz="0" w:space="0" w:color="auto"/>
        <w:left w:val="none" w:sz="0" w:space="0" w:color="auto"/>
        <w:bottom w:val="none" w:sz="0" w:space="0" w:color="auto"/>
        <w:right w:val="none" w:sz="0" w:space="0" w:color="auto"/>
      </w:divBdr>
    </w:div>
    <w:div w:id="649676807">
      <w:bodyDiv w:val="1"/>
      <w:marLeft w:val="0"/>
      <w:marRight w:val="0"/>
      <w:marTop w:val="0"/>
      <w:marBottom w:val="0"/>
      <w:divBdr>
        <w:top w:val="none" w:sz="0" w:space="0" w:color="auto"/>
        <w:left w:val="none" w:sz="0" w:space="0" w:color="auto"/>
        <w:bottom w:val="none" w:sz="0" w:space="0" w:color="auto"/>
        <w:right w:val="none" w:sz="0" w:space="0" w:color="auto"/>
      </w:divBdr>
      <w:divsChild>
        <w:div w:id="1232157007">
          <w:marLeft w:val="0"/>
          <w:marRight w:val="0"/>
          <w:marTop w:val="0"/>
          <w:marBottom w:val="0"/>
          <w:divBdr>
            <w:top w:val="none" w:sz="0" w:space="0" w:color="auto"/>
            <w:left w:val="none" w:sz="0" w:space="0" w:color="auto"/>
            <w:bottom w:val="none" w:sz="0" w:space="0" w:color="auto"/>
            <w:right w:val="none" w:sz="0" w:space="0" w:color="auto"/>
          </w:divBdr>
          <w:divsChild>
            <w:div w:id="1248150084">
              <w:marLeft w:val="0"/>
              <w:marRight w:val="0"/>
              <w:marTop w:val="0"/>
              <w:marBottom w:val="0"/>
              <w:divBdr>
                <w:top w:val="none" w:sz="0" w:space="0" w:color="auto"/>
                <w:left w:val="none" w:sz="0" w:space="0" w:color="auto"/>
                <w:bottom w:val="none" w:sz="0" w:space="0" w:color="auto"/>
                <w:right w:val="none" w:sz="0" w:space="0" w:color="auto"/>
              </w:divBdr>
              <w:divsChild>
                <w:div w:id="11602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218205">
      <w:bodyDiv w:val="1"/>
      <w:marLeft w:val="0"/>
      <w:marRight w:val="0"/>
      <w:marTop w:val="0"/>
      <w:marBottom w:val="0"/>
      <w:divBdr>
        <w:top w:val="none" w:sz="0" w:space="0" w:color="auto"/>
        <w:left w:val="none" w:sz="0" w:space="0" w:color="auto"/>
        <w:bottom w:val="none" w:sz="0" w:space="0" w:color="auto"/>
        <w:right w:val="none" w:sz="0" w:space="0" w:color="auto"/>
      </w:divBdr>
      <w:divsChild>
        <w:div w:id="2136436642">
          <w:marLeft w:val="0"/>
          <w:marRight w:val="0"/>
          <w:marTop w:val="0"/>
          <w:marBottom w:val="0"/>
          <w:divBdr>
            <w:top w:val="none" w:sz="0" w:space="0" w:color="auto"/>
            <w:left w:val="none" w:sz="0" w:space="0" w:color="auto"/>
            <w:bottom w:val="none" w:sz="0" w:space="0" w:color="auto"/>
            <w:right w:val="none" w:sz="0" w:space="0" w:color="auto"/>
          </w:divBdr>
          <w:divsChild>
            <w:div w:id="1097403102">
              <w:marLeft w:val="0"/>
              <w:marRight w:val="0"/>
              <w:marTop w:val="0"/>
              <w:marBottom w:val="0"/>
              <w:divBdr>
                <w:top w:val="none" w:sz="0" w:space="0" w:color="auto"/>
                <w:left w:val="none" w:sz="0" w:space="0" w:color="auto"/>
                <w:bottom w:val="none" w:sz="0" w:space="0" w:color="auto"/>
                <w:right w:val="none" w:sz="0" w:space="0" w:color="auto"/>
              </w:divBdr>
              <w:divsChild>
                <w:div w:id="156810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924100">
      <w:bodyDiv w:val="1"/>
      <w:marLeft w:val="0"/>
      <w:marRight w:val="0"/>
      <w:marTop w:val="0"/>
      <w:marBottom w:val="0"/>
      <w:divBdr>
        <w:top w:val="none" w:sz="0" w:space="0" w:color="auto"/>
        <w:left w:val="none" w:sz="0" w:space="0" w:color="auto"/>
        <w:bottom w:val="none" w:sz="0" w:space="0" w:color="auto"/>
        <w:right w:val="none" w:sz="0" w:space="0" w:color="auto"/>
      </w:divBdr>
    </w:div>
    <w:div w:id="1036544913">
      <w:bodyDiv w:val="1"/>
      <w:marLeft w:val="0"/>
      <w:marRight w:val="0"/>
      <w:marTop w:val="0"/>
      <w:marBottom w:val="0"/>
      <w:divBdr>
        <w:top w:val="none" w:sz="0" w:space="0" w:color="auto"/>
        <w:left w:val="none" w:sz="0" w:space="0" w:color="auto"/>
        <w:bottom w:val="none" w:sz="0" w:space="0" w:color="auto"/>
        <w:right w:val="none" w:sz="0" w:space="0" w:color="auto"/>
      </w:divBdr>
    </w:div>
    <w:div w:id="1127042906">
      <w:bodyDiv w:val="1"/>
      <w:marLeft w:val="0"/>
      <w:marRight w:val="0"/>
      <w:marTop w:val="0"/>
      <w:marBottom w:val="0"/>
      <w:divBdr>
        <w:top w:val="none" w:sz="0" w:space="0" w:color="auto"/>
        <w:left w:val="none" w:sz="0" w:space="0" w:color="auto"/>
        <w:bottom w:val="none" w:sz="0" w:space="0" w:color="auto"/>
        <w:right w:val="none" w:sz="0" w:space="0" w:color="auto"/>
      </w:divBdr>
    </w:div>
    <w:div w:id="1194801758">
      <w:bodyDiv w:val="1"/>
      <w:marLeft w:val="0"/>
      <w:marRight w:val="0"/>
      <w:marTop w:val="0"/>
      <w:marBottom w:val="0"/>
      <w:divBdr>
        <w:top w:val="none" w:sz="0" w:space="0" w:color="auto"/>
        <w:left w:val="none" w:sz="0" w:space="0" w:color="auto"/>
        <w:bottom w:val="none" w:sz="0" w:space="0" w:color="auto"/>
        <w:right w:val="none" w:sz="0" w:space="0" w:color="auto"/>
      </w:divBdr>
    </w:div>
    <w:div w:id="1382366142">
      <w:bodyDiv w:val="1"/>
      <w:marLeft w:val="0"/>
      <w:marRight w:val="0"/>
      <w:marTop w:val="0"/>
      <w:marBottom w:val="0"/>
      <w:divBdr>
        <w:top w:val="none" w:sz="0" w:space="0" w:color="auto"/>
        <w:left w:val="none" w:sz="0" w:space="0" w:color="auto"/>
        <w:bottom w:val="none" w:sz="0" w:space="0" w:color="auto"/>
        <w:right w:val="none" w:sz="0" w:space="0" w:color="auto"/>
      </w:divBdr>
      <w:divsChild>
        <w:div w:id="833452620">
          <w:marLeft w:val="0"/>
          <w:marRight w:val="0"/>
          <w:marTop w:val="0"/>
          <w:marBottom w:val="0"/>
          <w:divBdr>
            <w:top w:val="none" w:sz="0" w:space="0" w:color="auto"/>
            <w:left w:val="none" w:sz="0" w:space="0" w:color="auto"/>
            <w:bottom w:val="none" w:sz="0" w:space="0" w:color="auto"/>
            <w:right w:val="none" w:sz="0" w:space="0" w:color="auto"/>
          </w:divBdr>
          <w:divsChild>
            <w:div w:id="961838127">
              <w:marLeft w:val="0"/>
              <w:marRight w:val="0"/>
              <w:marTop w:val="0"/>
              <w:marBottom w:val="0"/>
              <w:divBdr>
                <w:top w:val="none" w:sz="0" w:space="0" w:color="auto"/>
                <w:left w:val="none" w:sz="0" w:space="0" w:color="auto"/>
                <w:bottom w:val="none" w:sz="0" w:space="0" w:color="auto"/>
                <w:right w:val="none" w:sz="0" w:space="0" w:color="auto"/>
              </w:divBdr>
              <w:divsChild>
                <w:div w:id="170042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854533">
      <w:bodyDiv w:val="1"/>
      <w:marLeft w:val="0"/>
      <w:marRight w:val="0"/>
      <w:marTop w:val="0"/>
      <w:marBottom w:val="0"/>
      <w:divBdr>
        <w:top w:val="none" w:sz="0" w:space="0" w:color="auto"/>
        <w:left w:val="none" w:sz="0" w:space="0" w:color="auto"/>
        <w:bottom w:val="none" w:sz="0" w:space="0" w:color="auto"/>
        <w:right w:val="none" w:sz="0" w:space="0" w:color="auto"/>
      </w:divBdr>
      <w:divsChild>
        <w:div w:id="1928032449">
          <w:marLeft w:val="0"/>
          <w:marRight w:val="0"/>
          <w:marTop w:val="0"/>
          <w:marBottom w:val="0"/>
          <w:divBdr>
            <w:top w:val="none" w:sz="0" w:space="0" w:color="auto"/>
            <w:left w:val="none" w:sz="0" w:space="0" w:color="auto"/>
            <w:bottom w:val="none" w:sz="0" w:space="0" w:color="auto"/>
            <w:right w:val="none" w:sz="0" w:space="0" w:color="auto"/>
          </w:divBdr>
          <w:divsChild>
            <w:div w:id="940456240">
              <w:marLeft w:val="0"/>
              <w:marRight w:val="0"/>
              <w:marTop w:val="0"/>
              <w:marBottom w:val="0"/>
              <w:divBdr>
                <w:top w:val="none" w:sz="0" w:space="0" w:color="auto"/>
                <w:left w:val="none" w:sz="0" w:space="0" w:color="auto"/>
                <w:bottom w:val="none" w:sz="0" w:space="0" w:color="auto"/>
                <w:right w:val="none" w:sz="0" w:space="0" w:color="auto"/>
              </w:divBdr>
              <w:divsChild>
                <w:div w:id="208197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016829">
      <w:bodyDiv w:val="1"/>
      <w:marLeft w:val="0"/>
      <w:marRight w:val="0"/>
      <w:marTop w:val="0"/>
      <w:marBottom w:val="0"/>
      <w:divBdr>
        <w:top w:val="none" w:sz="0" w:space="0" w:color="auto"/>
        <w:left w:val="none" w:sz="0" w:space="0" w:color="auto"/>
        <w:bottom w:val="none" w:sz="0" w:space="0" w:color="auto"/>
        <w:right w:val="none" w:sz="0" w:space="0" w:color="auto"/>
      </w:divBdr>
      <w:divsChild>
        <w:div w:id="974454813">
          <w:marLeft w:val="0"/>
          <w:marRight w:val="0"/>
          <w:marTop w:val="0"/>
          <w:marBottom w:val="0"/>
          <w:divBdr>
            <w:top w:val="none" w:sz="0" w:space="0" w:color="auto"/>
            <w:left w:val="none" w:sz="0" w:space="0" w:color="auto"/>
            <w:bottom w:val="none" w:sz="0" w:space="0" w:color="auto"/>
            <w:right w:val="none" w:sz="0" w:space="0" w:color="auto"/>
          </w:divBdr>
          <w:divsChild>
            <w:div w:id="493493635">
              <w:marLeft w:val="0"/>
              <w:marRight w:val="0"/>
              <w:marTop w:val="0"/>
              <w:marBottom w:val="0"/>
              <w:divBdr>
                <w:top w:val="none" w:sz="0" w:space="0" w:color="auto"/>
                <w:left w:val="none" w:sz="0" w:space="0" w:color="auto"/>
                <w:bottom w:val="none" w:sz="0" w:space="0" w:color="auto"/>
                <w:right w:val="none" w:sz="0" w:space="0" w:color="auto"/>
              </w:divBdr>
              <w:divsChild>
                <w:div w:id="22996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704142">
      <w:bodyDiv w:val="1"/>
      <w:marLeft w:val="0"/>
      <w:marRight w:val="0"/>
      <w:marTop w:val="0"/>
      <w:marBottom w:val="0"/>
      <w:divBdr>
        <w:top w:val="none" w:sz="0" w:space="0" w:color="auto"/>
        <w:left w:val="none" w:sz="0" w:space="0" w:color="auto"/>
        <w:bottom w:val="none" w:sz="0" w:space="0" w:color="auto"/>
        <w:right w:val="none" w:sz="0" w:space="0" w:color="auto"/>
      </w:divBdr>
      <w:divsChild>
        <w:div w:id="613286631">
          <w:marLeft w:val="0"/>
          <w:marRight w:val="0"/>
          <w:marTop w:val="0"/>
          <w:marBottom w:val="0"/>
          <w:divBdr>
            <w:top w:val="none" w:sz="0" w:space="0" w:color="auto"/>
            <w:left w:val="none" w:sz="0" w:space="0" w:color="auto"/>
            <w:bottom w:val="none" w:sz="0" w:space="0" w:color="auto"/>
            <w:right w:val="none" w:sz="0" w:space="0" w:color="auto"/>
          </w:divBdr>
          <w:divsChild>
            <w:div w:id="1642614016">
              <w:marLeft w:val="0"/>
              <w:marRight w:val="0"/>
              <w:marTop w:val="0"/>
              <w:marBottom w:val="0"/>
              <w:divBdr>
                <w:top w:val="none" w:sz="0" w:space="0" w:color="auto"/>
                <w:left w:val="none" w:sz="0" w:space="0" w:color="auto"/>
                <w:bottom w:val="none" w:sz="0" w:space="0" w:color="auto"/>
                <w:right w:val="none" w:sz="0" w:space="0" w:color="auto"/>
              </w:divBdr>
              <w:divsChild>
                <w:div w:id="214099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610610">
      <w:bodyDiv w:val="1"/>
      <w:marLeft w:val="0"/>
      <w:marRight w:val="0"/>
      <w:marTop w:val="0"/>
      <w:marBottom w:val="0"/>
      <w:divBdr>
        <w:top w:val="none" w:sz="0" w:space="0" w:color="auto"/>
        <w:left w:val="none" w:sz="0" w:space="0" w:color="auto"/>
        <w:bottom w:val="none" w:sz="0" w:space="0" w:color="auto"/>
        <w:right w:val="none" w:sz="0" w:space="0" w:color="auto"/>
      </w:divBdr>
    </w:div>
    <w:div w:id="1740177889">
      <w:bodyDiv w:val="1"/>
      <w:marLeft w:val="0"/>
      <w:marRight w:val="0"/>
      <w:marTop w:val="0"/>
      <w:marBottom w:val="0"/>
      <w:divBdr>
        <w:top w:val="none" w:sz="0" w:space="0" w:color="auto"/>
        <w:left w:val="none" w:sz="0" w:space="0" w:color="auto"/>
        <w:bottom w:val="none" w:sz="0" w:space="0" w:color="auto"/>
        <w:right w:val="none" w:sz="0" w:space="0" w:color="auto"/>
      </w:divBdr>
    </w:div>
    <w:div w:id="1784760691">
      <w:bodyDiv w:val="1"/>
      <w:marLeft w:val="0"/>
      <w:marRight w:val="0"/>
      <w:marTop w:val="0"/>
      <w:marBottom w:val="0"/>
      <w:divBdr>
        <w:top w:val="none" w:sz="0" w:space="0" w:color="auto"/>
        <w:left w:val="none" w:sz="0" w:space="0" w:color="auto"/>
        <w:bottom w:val="none" w:sz="0" w:space="0" w:color="auto"/>
        <w:right w:val="none" w:sz="0" w:space="0" w:color="auto"/>
      </w:divBdr>
      <w:divsChild>
        <w:div w:id="1551070839">
          <w:marLeft w:val="0"/>
          <w:marRight w:val="0"/>
          <w:marTop w:val="0"/>
          <w:marBottom w:val="0"/>
          <w:divBdr>
            <w:top w:val="none" w:sz="0" w:space="0" w:color="auto"/>
            <w:left w:val="none" w:sz="0" w:space="0" w:color="auto"/>
            <w:bottom w:val="none" w:sz="0" w:space="0" w:color="auto"/>
            <w:right w:val="none" w:sz="0" w:space="0" w:color="auto"/>
          </w:divBdr>
          <w:divsChild>
            <w:div w:id="30107654">
              <w:marLeft w:val="0"/>
              <w:marRight w:val="0"/>
              <w:marTop w:val="0"/>
              <w:marBottom w:val="0"/>
              <w:divBdr>
                <w:top w:val="none" w:sz="0" w:space="0" w:color="auto"/>
                <w:left w:val="none" w:sz="0" w:space="0" w:color="auto"/>
                <w:bottom w:val="none" w:sz="0" w:space="0" w:color="auto"/>
                <w:right w:val="none" w:sz="0" w:space="0" w:color="auto"/>
              </w:divBdr>
              <w:divsChild>
                <w:div w:id="177185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824687">
      <w:bodyDiv w:val="1"/>
      <w:marLeft w:val="0"/>
      <w:marRight w:val="0"/>
      <w:marTop w:val="0"/>
      <w:marBottom w:val="0"/>
      <w:divBdr>
        <w:top w:val="none" w:sz="0" w:space="0" w:color="auto"/>
        <w:left w:val="none" w:sz="0" w:space="0" w:color="auto"/>
        <w:bottom w:val="none" w:sz="0" w:space="0" w:color="auto"/>
        <w:right w:val="none" w:sz="0" w:space="0" w:color="auto"/>
      </w:divBdr>
    </w:div>
    <w:div w:id="1815178530">
      <w:bodyDiv w:val="1"/>
      <w:marLeft w:val="0"/>
      <w:marRight w:val="0"/>
      <w:marTop w:val="0"/>
      <w:marBottom w:val="0"/>
      <w:divBdr>
        <w:top w:val="none" w:sz="0" w:space="0" w:color="auto"/>
        <w:left w:val="none" w:sz="0" w:space="0" w:color="auto"/>
        <w:bottom w:val="none" w:sz="0" w:space="0" w:color="auto"/>
        <w:right w:val="none" w:sz="0" w:space="0" w:color="auto"/>
      </w:divBdr>
    </w:div>
    <w:div w:id="1939481453">
      <w:bodyDiv w:val="1"/>
      <w:marLeft w:val="0"/>
      <w:marRight w:val="0"/>
      <w:marTop w:val="0"/>
      <w:marBottom w:val="0"/>
      <w:divBdr>
        <w:top w:val="none" w:sz="0" w:space="0" w:color="auto"/>
        <w:left w:val="none" w:sz="0" w:space="0" w:color="auto"/>
        <w:bottom w:val="none" w:sz="0" w:space="0" w:color="auto"/>
        <w:right w:val="none" w:sz="0" w:space="0" w:color="auto"/>
      </w:divBdr>
    </w:div>
    <w:div w:id="2001958578">
      <w:bodyDiv w:val="1"/>
      <w:marLeft w:val="0"/>
      <w:marRight w:val="0"/>
      <w:marTop w:val="0"/>
      <w:marBottom w:val="0"/>
      <w:divBdr>
        <w:top w:val="none" w:sz="0" w:space="0" w:color="auto"/>
        <w:left w:val="none" w:sz="0" w:space="0" w:color="auto"/>
        <w:bottom w:val="none" w:sz="0" w:space="0" w:color="auto"/>
        <w:right w:val="none" w:sz="0" w:space="0" w:color="auto"/>
      </w:divBdr>
    </w:div>
    <w:div w:id="2119255533">
      <w:bodyDiv w:val="1"/>
      <w:marLeft w:val="0"/>
      <w:marRight w:val="0"/>
      <w:marTop w:val="0"/>
      <w:marBottom w:val="0"/>
      <w:divBdr>
        <w:top w:val="none" w:sz="0" w:space="0" w:color="auto"/>
        <w:left w:val="none" w:sz="0" w:space="0" w:color="auto"/>
        <w:bottom w:val="none" w:sz="0" w:space="0" w:color="auto"/>
        <w:right w:val="none" w:sz="0" w:space="0" w:color="auto"/>
      </w:divBdr>
    </w:div>
    <w:div w:id="2145999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reelancermap.com/blog/what-does-cad-engineer-do/" TargetMode="External"/><Relationship Id="rId18" Type="http://schemas.openxmlformats.org/officeDocument/2006/relationships/hyperlink" Target="https://www.motorcycleid.com/articles/what-material-choices-are-there-in-motorcycle-helmet-construction.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iencedirect.com/science/article/pii/S0261306905001366" TargetMode="External"/><Relationship Id="rId7" Type="http://schemas.openxmlformats.org/officeDocument/2006/relationships/endnotes" Target="endnotes.xml"/><Relationship Id="rId12" Type="http://schemas.openxmlformats.org/officeDocument/2006/relationships/hyperlink" Target="https://www.researchgate.net/publication/36451022_Spalten_Problem_Solving_Methodology_in_the_Product_Development" TargetMode="External"/><Relationship Id="rId17" Type="http://schemas.openxmlformats.org/officeDocument/2006/relationships/hyperlink" Target="https://www.investopedia.com/terms/g/gantt-chart.asp"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hrcak.srce.hr/index.php?show=clanak&amp;id_clanak_jezik=177664" TargetMode="External"/><Relationship Id="rId20" Type="http://schemas.openxmlformats.org/officeDocument/2006/relationships/hyperlink" Target="http://apppm.man.dtu.dk/index.php/Project_Management_tool:_Gantt_Cha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ciencedirect.com/science/article/pii/S2212827114006672" TargetMode="External"/><Relationship Id="rId23" Type="http://schemas.openxmlformats.org/officeDocument/2006/relationships/hyperlink" Target="https://www.whitedogbikes.com/whitedogblog/motorbike-helmet-road-legal-uk/" TargetMode="External"/><Relationship Id="rId10" Type="http://schemas.openxmlformats.org/officeDocument/2006/relationships/image" Target="media/image2.gif"/><Relationship Id="rId19" Type="http://schemas.openxmlformats.org/officeDocument/2006/relationships/hyperlink" Target="https://ultimatemotorcycling.com/2013/04/08/motorcycle-helmet-standards-explained-dot-ece-22-05-snell/" TargetMode="External"/><Relationship Id="rId4" Type="http://schemas.openxmlformats.org/officeDocument/2006/relationships/settings" Target="settings.xml"/><Relationship Id="rId9" Type="http://schemas.openxmlformats.org/officeDocument/2006/relationships/hyperlink" Target="file:////Users/parryhill/Downloads/Workshop%20and%20practice%20assignment%201.5%20.docx" TargetMode="External"/><Relationship Id="rId14" Type="http://schemas.openxmlformats.org/officeDocument/2006/relationships/hyperlink" Target="https://sharp.dft.gov.uk/wp-content/themes/sharp2017/pdfs/COST-327-Motorcycle-Safety-Helmets-Final-report.pdf" TargetMode="External"/><Relationship Id="rId22" Type="http://schemas.openxmlformats.org/officeDocument/2006/relationships/hyperlink" Target="https://www.legislation.gov.uk/uksi/1998/1807/mad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2EF37-B2AA-0F45-82BC-5AD649F59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2893</Words>
  <Characters>16494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 Hill (2004858)</dc:creator>
  <cp:keywords/>
  <dc:description/>
  <cp:lastModifiedBy>Parry Hill (2004858)</cp:lastModifiedBy>
  <cp:revision>2</cp:revision>
  <cp:lastPrinted>2021-11-23T20:26:00Z</cp:lastPrinted>
  <dcterms:created xsi:type="dcterms:W3CDTF">2021-11-28T18:29:00Z</dcterms:created>
  <dcterms:modified xsi:type="dcterms:W3CDTF">2021-11-28T18:29:00Z</dcterms:modified>
</cp:coreProperties>
</file>