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8F9A2" w14:textId="77777777" w:rsidR="00A516B7" w:rsidRDefault="00A516B7" w:rsidP="00B9139C">
      <w:pPr>
        <w:spacing w:line="276" w:lineRule="auto"/>
        <w:rPr>
          <w:rFonts w:ascii="Arial" w:hAnsi="Arial" w:cs="Arial"/>
        </w:rPr>
      </w:pPr>
    </w:p>
    <w:p w14:paraId="3C4FABD7" w14:textId="77777777" w:rsidR="00A516B7" w:rsidRDefault="00A516B7" w:rsidP="00B9139C">
      <w:pPr>
        <w:spacing w:line="276" w:lineRule="auto"/>
        <w:rPr>
          <w:rFonts w:ascii="Arial" w:hAnsi="Arial" w:cs="Arial"/>
        </w:rPr>
      </w:pPr>
    </w:p>
    <w:p w14:paraId="09C95F3C" w14:textId="1584DE29" w:rsidR="00A516B7" w:rsidRDefault="000A0C56" w:rsidP="00A516B7">
      <w:pPr>
        <w:pStyle w:val="AssignHeader"/>
        <w:jc w:val="left"/>
      </w:pPr>
      <w:r>
        <w:rPr>
          <w:rFonts w:cs="Arial"/>
        </w:rPr>
        <w:t>“</w:t>
      </w:r>
      <w:r w:rsidR="00A516B7">
        <w:rPr>
          <w:rFonts w:cs="Arial"/>
        </w:rPr>
        <w:t>How does the use of randomised questioning contribute to effective teaching in years 4 and 5?</w:t>
      </w:r>
      <w:r>
        <w:rPr>
          <w:rFonts w:cs="Arial"/>
        </w:rPr>
        <w:t>”</w:t>
      </w:r>
      <w:r w:rsidR="00A516B7">
        <w:rPr>
          <w:rFonts w:cs="Arial"/>
        </w:rPr>
        <w:t>.</w:t>
      </w:r>
      <w:bookmarkStart w:id="0" w:name="_GoBack"/>
      <w:bookmarkEnd w:id="0"/>
    </w:p>
    <w:p w14:paraId="0D57480F" w14:textId="77777777" w:rsidR="00A516B7" w:rsidRDefault="00A516B7" w:rsidP="00CD1240">
      <w:pPr>
        <w:pStyle w:val="AssignSubHeader"/>
      </w:pPr>
    </w:p>
    <w:p w14:paraId="687410F5" w14:textId="77777777" w:rsidR="00A516B7" w:rsidRDefault="00A516B7" w:rsidP="00755E37">
      <w:pPr>
        <w:pStyle w:val="AssignBody"/>
      </w:pPr>
    </w:p>
    <w:p w14:paraId="2C2C3F43" w14:textId="77777777" w:rsidR="00A516B7" w:rsidRDefault="00A516B7" w:rsidP="00755E37">
      <w:pPr>
        <w:pStyle w:val="AssignBody"/>
      </w:pPr>
    </w:p>
    <w:tbl>
      <w:tblPr>
        <w:tblStyle w:val="TableGrid"/>
        <w:tblW w:w="0" w:type="auto"/>
        <w:tblLook w:val="04A0" w:firstRow="1" w:lastRow="0" w:firstColumn="1" w:lastColumn="0" w:noHBand="0" w:noVBand="1"/>
      </w:tblPr>
      <w:tblGrid>
        <w:gridCol w:w="1722"/>
        <w:gridCol w:w="3644"/>
        <w:gridCol w:w="3644"/>
      </w:tblGrid>
      <w:tr w:rsidR="00A516B7" w14:paraId="64F03A13" w14:textId="77777777" w:rsidTr="00755E37">
        <w:tc>
          <w:tcPr>
            <w:tcW w:w="1722" w:type="dxa"/>
            <w:tcBorders>
              <w:top w:val="single" w:sz="4" w:space="0" w:color="auto"/>
              <w:left w:val="single" w:sz="4" w:space="0" w:color="auto"/>
              <w:bottom w:val="single" w:sz="4" w:space="0" w:color="auto"/>
              <w:right w:val="single" w:sz="4" w:space="0" w:color="auto"/>
            </w:tcBorders>
          </w:tcPr>
          <w:p w14:paraId="3883C12F" w14:textId="77777777" w:rsidR="00A516B7" w:rsidRDefault="00A516B7">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31970BBB" w14:textId="77777777" w:rsidR="00A516B7" w:rsidRDefault="00A516B7">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14:paraId="0AA9CEBE" w14:textId="77777777" w:rsidR="00A516B7" w:rsidRDefault="00A516B7">
            <w:pPr>
              <w:pStyle w:val="NormalWeb"/>
              <w:spacing w:before="0" w:beforeAutospacing="0" w:after="0" w:afterAutospacing="0"/>
              <w:rPr>
                <w:rFonts w:ascii="Arial" w:hAnsi="Arial" w:cs="Arial"/>
                <w:color w:val="222222"/>
                <w:sz w:val="22"/>
                <w:szCs w:val="22"/>
                <w:shd w:val="clear" w:color="auto" w:fill="F8F9FA"/>
                <w:lang w:val="en-US" w:eastAsia="en-US"/>
              </w:rPr>
            </w:pP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wyf</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wedi'i</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wneud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aseiniad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hwn</w:t>
            </w:r>
            <w:proofErr w:type="spellEnd"/>
            <w:r>
              <w:rPr>
                <w:rFonts w:ascii="Arial" w:hAnsi="Arial" w:cs="Arial"/>
                <w:color w:val="222222"/>
                <w:sz w:val="22"/>
                <w:szCs w:val="22"/>
                <w:shd w:val="clear" w:color="auto" w:fill="F8F9FA"/>
                <w:lang w:val="en-US" w:eastAsia="en-US"/>
              </w:rPr>
              <w:t>.</w:t>
            </w:r>
          </w:p>
          <w:p w14:paraId="2F6CFF47" w14:textId="77777777" w:rsidR="00A516B7" w:rsidRDefault="00A516B7">
            <w:pPr>
              <w:pStyle w:val="NormalWeb"/>
              <w:spacing w:before="0" w:beforeAutospacing="0" w:after="0" w:afterAutospacing="0"/>
              <w:rPr>
                <w:rFonts w:ascii="Arial" w:hAnsi="Arial" w:cs="Arial"/>
                <w:color w:val="222222"/>
                <w:sz w:val="22"/>
                <w:szCs w:val="22"/>
                <w:lang w:val="en-US" w:eastAsia="en-US"/>
              </w:rPr>
            </w:pPr>
          </w:p>
          <w:p w14:paraId="038A1FBD" w14:textId="77777777" w:rsidR="00A516B7" w:rsidRPr="00755E37" w:rsidRDefault="00A516B7" w:rsidP="00755E37">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A516B7" w14:paraId="7F84001A"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6EF0CF61" w14:textId="77777777" w:rsidR="00A516B7" w:rsidRDefault="00A516B7">
            <w:pPr>
              <w:pStyle w:val="AssignBody"/>
            </w:pPr>
            <w:proofErr w:type="spellStart"/>
            <w:r>
              <w:t>T</w:t>
            </w:r>
            <w:bookmarkStart w:id="1" w:name="cysill"/>
            <w:bookmarkEnd w:id="1"/>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14:paraId="2750AC55" w14:textId="3F9EDF90" w:rsidR="00A516B7" w:rsidRDefault="00A516B7">
            <w:pPr>
              <w:pStyle w:val="AssignBody"/>
            </w:pPr>
            <w:r>
              <w:t>Ensure you extend your synthesis and reflections.</w:t>
            </w:r>
          </w:p>
        </w:tc>
        <w:tc>
          <w:tcPr>
            <w:tcW w:w="3647" w:type="dxa"/>
            <w:tcBorders>
              <w:top w:val="single" w:sz="4" w:space="0" w:color="auto"/>
              <w:left w:val="single" w:sz="4" w:space="0" w:color="auto"/>
              <w:bottom w:val="single" w:sz="4" w:space="0" w:color="auto"/>
              <w:right w:val="single" w:sz="4" w:space="0" w:color="auto"/>
            </w:tcBorders>
          </w:tcPr>
          <w:p w14:paraId="5CF00887" w14:textId="1BA80D49" w:rsidR="00A516B7" w:rsidRDefault="00A516B7">
            <w:pPr>
              <w:pStyle w:val="AssignBody"/>
            </w:pPr>
            <w:r>
              <w:t xml:space="preserve">I have included a wide range of literature in my introduction to justify why I have decided to focus on a particular topic. I have acknowledged both the strengths and the weaknesses of the study as I have noted what I have found out. However, I have also included suggestions as to how I could make the research better if repeated. </w:t>
            </w:r>
          </w:p>
        </w:tc>
      </w:tr>
      <w:tr w:rsidR="00A516B7" w14:paraId="1E5F47F8"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0604D637" w14:textId="77777777" w:rsidR="00A516B7" w:rsidRDefault="00A516B7">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14:paraId="029ABDB2" w14:textId="4CCA7CB8" w:rsidR="00A516B7" w:rsidRDefault="00A516B7">
            <w:pPr>
              <w:pStyle w:val="AssignBody"/>
            </w:pPr>
            <w:r>
              <w:t>Be as specific as possible when making recommendations- think of examples for the marker to consider.</w:t>
            </w:r>
          </w:p>
        </w:tc>
        <w:tc>
          <w:tcPr>
            <w:tcW w:w="3647" w:type="dxa"/>
            <w:tcBorders>
              <w:top w:val="single" w:sz="4" w:space="0" w:color="auto"/>
              <w:left w:val="single" w:sz="4" w:space="0" w:color="auto"/>
              <w:bottom w:val="single" w:sz="4" w:space="0" w:color="auto"/>
              <w:right w:val="single" w:sz="4" w:space="0" w:color="auto"/>
            </w:tcBorders>
          </w:tcPr>
          <w:p w14:paraId="056C149C" w14:textId="19E33253" w:rsidR="00A516B7" w:rsidRDefault="00A516B7">
            <w:pPr>
              <w:pStyle w:val="AssignBody"/>
            </w:pPr>
            <w:r>
              <w:t>I have tried to make recommendations throughout to justify my decisions, using literature to support them.</w:t>
            </w:r>
          </w:p>
        </w:tc>
      </w:tr>
      <w:tr w:rsidR="00A516B7" w14:paraId="0A91B96B"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4858AE68" w14:textId="77777777" w:rsidR="00A516B7" w:rsidRDefault="00A516B7">
            <w:pPr>
              <w:pStyle w:val="AssignBody"/>
            </w:pPr>
            <w:proofErr w:type="spellStart"/>
            <w:r>
              <w:t>Targed</w:t>
            </w:r>
            <w:proofErr w:type="spellEnd"/>
            <w:r>
              <w:t>/Target 3</w:t>
            </w:r>
          </w:p>
        </w:tc>
        <w:tc>
          <w:tcPr>
            <w:tcW w:w="3647" w:type="dxa"/>
            <w:tcBorders>
              <w:top w:val="single" w:sz="4" w:space="0" w:color="auto"/>
              <w:left w:val="single" w:sz="4" w:space="0" w:color="auto"/>
              <w:bottom w:val="single" w:sz="4" w:space="0" w:color="auto"/>
              <w:right w:val="single" w:sz="4" w:space="0" w:color="auto"/>
            </w:tcBorders>
          </w:tcPr>
          <w:p w14:paraId="0D2794A7" w14:textId="0A4F11FE" w:rsidR="00A516B7" w:rsidRDefault="00A516B7">
            <w:pPr>
              <w:pStyle w:val="AssignBody"/>
            </w:pPr>
            <w:r>
              <w:t xml:space="preserve">Proof read work. </w:t>
            </w:r>
          </w:p>
        </w:tc>
        <w:tc>
          <w:tcPr>
            <w:tcW w:w="3647" w:type="dxa"/>
            <w:tcBorders>
              <w:top w:val="single" w:sz="4" w:space="0" w:color="auto"/>
              <w:left w:val="single" w:sz="4" w:space="0" w:color="auto"/>
              <w:bottom w:val="single" w:sz="4" w:space="0" w:color="auto"/>
              <w:right w:val="single" w:sz="4" w:space="0" w:color="auto"/>
            </w:tcBorders>
          </w:tcPr>
          <w:p w14:paraId="427E83C3" w14:textId="387DDA85" w:rsidR="00A516B7" w:rsidRDefault="00A516B7">
            <w:pPr>
              <w:pStyle w:val="AssignBody"/>
            </w:pPr>
            <w:r>
              <w:t xml:space="preserve">I have read the assignment numerous times before submitting. </w:t>
            </w:r>
          </w:p>
        </w:tc>
      </w:tr>
    </w:tbl>
    <w:p w14:paraId="1382EEBA" w14:textId="77777777" w:rsidR="00A516B7" w:rsidRDefault="00A516B7" w:rsidP="00755E37">
      <w:pPr>
        <w:pStyle w:val="AssignBody"/>
      </w:pPr>
    </w:p>
    <w:p w14:paraId="210D1988" w14:textId="77777777" w:rsidR="00A516B7" w:rsidRDefault="00A516B7" w:rsidP="00755E37">
      <w:pPr>
        <w:pStyle w:val="AssignBody"/>
      </w:pPr>
    </w:p>
    <w:p w14:paraId="0E994695" w14:textId="77777777" w:rsidR="00A516B7" w:rsidRDefault="00A516B7" w:rsidP="00755E37">
      <w:pPr>
        <w:pStyle w:val="AssignBody"/>
      </w:pPr>
    </w:p>
    <w:p w14:paraId="2935833E" w14:textId="77777777" w:rsidR="00A516B7" w:rsidRDefault="00A516B7" w:rsidP="00755E37">
      <w:pPr>
        <w:pStyle w:val="AssignBody"/>
      </w:pPr>
    </w:p>
    <w:p w14:paraId="04F8B572" w14:textId="77777777" w:rsidR="00A516B7" w:rsidRDefault="00A516B7" w:rsidP="00755E37">
      <w:pPr>
        <w:pStyle w:val="AssignBody"/>
      </w:pPr>
    </w:p>
    <w:p w14:paraId="54559AAC" w14:textId="77777777" w:rsidR="00A516B7" w:rsidRDefault="00A516B7" w:rsidP="00755E37">
      <w:pPr>
        <w:pStyle w:val="AssignBody"/>
      </w:pPr>
    </w:p>
    <w:p w14:paraId="731BA487" w14:textId="77777777" w:rsidR="00A516B7" w:rsidRPr="00755E37" w:rsidRDefault="00A516B7" w:rsidP="00755E37">
      <w:pPr>
        <w:pStyle w:val="AssignBody"/>
      </w:pPr>
    </w:p>
    <w:p w14:paraId="31C8FC75" w14:textId="77777777" w:rsidR="00A516B7" w:rsidRDefault="00A516B7" w:rsidP="00B9139C">
      <w:pPr>
        <w:spacing w:line="276" w:lineRule="auto"/>
        <w:rPr>
          <w:rFonts w:ascii="Arial" w:hAnsi="Arial" w:cs="Arial"/>
        </w:rPr>
      </w:pPr>
    </w:p>
    <w:p w14:paraId="0C7A8EC9" w14:textId="23132D99" w:rsidR="00C50C97" w:rsidRPr="00A516B7" w:rsidRDefault="00B9139C" w:rsidP="00B9139C">
      <w:pPr>
        <w:spacing w:line="276" w:lineRule="auto"/>
        <w:rPr>
          <w:rFonts w:ascii="Arial" w:hAnsi="Arial" w:cs="Arial"/>
          <w:sz w:val="22"/>
          <w:szCs w:val="22"/>
        </w:rPr>
      </w:pPr>
      <w:r w:rsidRPr="00A516B7">
        <w:rPr>
          <w:rFonts w:ascii="Arial" w:hAnsi="Arial" w:cs="Arial"/>
          <w:sz w:val="22"/>
          <w:szCs w:val="22"/>
        </w:rPr>
        <w:lastRenderedPageBreak/>
        <w:t xml:space="preserve">ECAD7004: Researching the Learning. </w:t>
      </w:r>
    </w:p>
    <w:p w14:paraId="64172823" w14:textId="785C2E91" w:rsidR="00B9139C" w:rsidRPr="00A516B7" w:rsidRDefault="00B9139C" w:rsidP="00B9139C">
      <w:pPr>
        <w:spacing w:line="276" w:lineRule="auto"/>
        <w:rPr>
          <w:rFonts w:ascii="Arial" w:hAnsi="Arial" w:cs="Arial"/>
          <w:sz w:val="22"/>
          <w:szCs w:val="22"/>
        </w:rPr>
      </w:pPr>
    </w:p>
    <w:p w14:paraId="03735EC0" w14:textId="036C27E8" w:rsidR="00830146" w:rsidRPr="00A516B7" w:rsidRDefault="00830146" w:rsidP="00EB3BAF">
      <w:pPr>
        <w:spacing w:line="360" w:lineRule="auto"/>
        <w:rPr>
          <w:rFonts w:ascii="Arial" w:hAnsi="Arial" w:cs="Arial"/>
          <w:sz w:val="22"/>
          <w:szCs w:val="22"/>
          <w:u w:val="single"/>
        </w:rPr>
      </w:pPr>
      <w:r w:rsidRPr="00A516B7">
        <w:rPr>
          <w:rFonts w:ascii="Arial" w:hAnsi="Arial" w:cs="Arial"/>
          <w:sz w:val="22"/>
          <w:szCs w:val="22"/>
          <w:u w:val="single"/>
        </w:rPr>
        <w:t>Introduction</w:t>
      </w:r>
    </w:p>
    <w:p w14:paraId="3239E835" w14:textId="25D5FC40" w:rsidR="000635E6" w:rsidRPr="00A516B7" w:rsidRDefault="00B9139C" w:rsidP="00EB3BAF">
      <w:pPr>
        <w:spacing w:line="360" w:lineRule="auto"/>
        <w:rPr>
          <w:rFonts w:ascii="Arial" w:hAnsi="Arial" w:cs="Arial"/>
          <w:sz w:val="22"/>
          <w:szCs w:val="22"/>
        </w:rPr>
      </w:pPr>
      <w:r w:rsidRPr="00A516B7">
        <w:rPr>
          <w:rFonts w:ascii="Arial" w:hAnsi="Arial" w:cs="Arial"/>
          <w:sz w:val="22"/>
          <w:szCs w:val="22"/>
        </w:rPr>
        <w:t>This paper will focus on the use of randomised questioning in the classroom</w:t>
      </w:r>
      <w:r w:rsidR="0065584B" w:rsidRPr="00A516B7">
        <w:rPr>
          <w:rFonts w:ascii="Arial" w:hAnsi="Arial" w:cs="Arial"/>
          <w:sz w:val="22"/>
          <w:szCs w:val="22"/>
        </w:rPr>
        <w:t xml:space="preserve"> and how it effects the learning environment</w:t>
      </w:r>
      <w:r w:rsidRPr="00A516B7">
        <w:rPr>
          <w:rFonts w:ascii="Arial" w:hAnsi="Arial" w:cs="Arial"/>
          <w:sz w:val="22"/>
          <w:szCs w:val="22"/>
        </w:rPr>
        <w:t xml:space="preserve">. </w:t>
      </w:r>
      <w:r w:rsidR="00C12653" w:rsidRPr="00A516B7">
        <w:rPr>
          <w:rFonts w:ascii="Arial" w:hAnsi="Arial" w:cs="Arial"/>
          <w:sz w:val="22"/>
          <w:szCs w:val="22"/>
        </w:rPr>
        <w:t>Q</w:t>
      </w:r>
      <w:r w:rsidRPr="00A516B7">
        <w:rPr>
          <w:rFonts w:ascii="Arial" w:hAnsi="Arial" w:cs="Arial"/>
          <w:sz w:val="22"/>
          <w:szCs w:val="22"/>
        </w:rPr>
        <w:t>uestioning underpins education as it</w:t>
      </w:r>
      <w:r w:rsidR="000635E6" w:rsidRPr="00A516B7">
        <w:rPr>
          <w:rFonts w:ascii="Arial" w:hAnsi="Arial" w:cs="Arial"/>
          <w:sz w:val="22"/>
          <w:szCs w:val="22"/>
        </w:rPr>
        <w:t xml:space="preserve"> enables teachers to assess </w:t>
      </w:r>
      <w:r w:rsidR="00BC4934" w:rsidRPr="00A516B7">
        <w:rPr>
          <w:rFonts w:ascii="Arial" w:hAnsi="Arial" w:cs="Arial"/>
          <w:sz w:val="22"/>
          <w:szCs w:val="22"/>
        </w:rPr>
        <w:t xml:space="preserve">pupils’ </w:t>
      </w:r>
      <w:r w:rsidR="000635E6" w:rsidRPr="00A516B7">
        <w:rPr>
          <w:rFonts w:ascii="Arial" w:hAnsi="Arial" w:cs="Arial"/>
          <w:sz w:val="22"/>
          <w:szCs w:val="22"/>
        </w:rPr>
        <w:t>prior knowledge, monitor individual performance, encourages reflection and allows peers to learn from one another</w:t>
      </w:r>
      <w:r w:rsidR="00C12653" w:rsidRPr="00A516B7">
        <w:rPr>
          <w:rFonts w:ascii="Arial" w:hAnsi="Arial" w:cs="Arial"/>
          <w:sz w:val="22"/>
          <w:szCs w:val="22"/>
        </w:rPr>
        <w:t xml:space="preserve"> (Pearsall, 2018; Gershon, 2018; Fusco, 2015)</w:t>
      </w:r>
      <w:r w:rsidR="000635E6" w:rsidRPr="00A516B7">
        <w:rPr>
          <w:rFonts w:ascii="Arial" w:hAnsi="Arial" w:cs="Arial"/>
          <w:sz w:val="22"/>
          <w:szCs w:val="22"/>
        </w:rPr>
        <w:t xml:space="preserve">. </w:t>
      </w:r>
      <w:r w:rsidR="0065584B" w:rsidRPr="00A516B7">
        <w:rPr>
          <w:rFonts w:ascii="Arial" w:hAnsi="Arial" w:cs="Arial"/>
          <w:sz w:val="22"/>
          <w:szCs w:val="22"/>
        </w:rPr>
        <w:t>Therefore, b</w:t>
      </w:r>
      <w:r w:rsidR="000635E6" w:rsidRPr="00A516B7">
        <w:rPr>
          <w:rFonts w:ascii="Arial" w:hAnsi="Arial" w:cs="Arial"/>
          <w:sz w:val="22"/>
          <w:szCs w:val="22"/>
        </w:rPr>
        <w:t xml:space="preserve">y </w:t>
      </w:r>
      <w:r w:rsidR="000635E6" w:rsidRPr="00A516B7">
        <w:rPr>
          <w:rFonts w:ascii="Arial" w:hAnsi="Arial" w:cs="Arial"/>
          <w:color w:val="000000" w:themeColor="text1"/>
          <w:sz w:val="22"/>
          <w:szCs w:val="22"/>
        </w:rPr>
        <w:t xml:space="preserve">perfecting questioning techniques, learning as a whole will improve. </w:t>
      </w:r>
      <w:r w:rsidR="0065584B" w:rsidRPr="00A516B7">
        <w:rPr>
          <w:rFonts w:ascii="Arial" w:hAnsi="Arial" w:cs="Arial"/>
          <w:color w:val="000000" w:themeColor="text1"/>
          <w:sz w:val="22"/>
          <w:szCs w:val="22"/>
        </w:rPr>
        <w:t xml:space="preserve">However, </w:t>
      </w:r>
      <w:r w:rsidR="000635E6" w:rsidRPr="00A516B7">
        <w:rPr>
          <w:rFonts w:ascii="Arial" w:hAnsi="Arial" w:cs="Arial"/>
          <w:color w:val="000000" w:themeColor="text1"/>
          <w:sz w:val="22"/>
          <w:szCs w:val="22"/>
        </w:rPr>
        <w:t xml:space="preserve">Black and William (2014) found </w:t>
      </w:r>
      <w:r w:rsidR="000635E6" w:rsidRPr="00A516B7">
        <w:rPr>
          <w:rFonts w:ascii="Arial" w:hAnsi="Arial" w:cs="Arial"/>
          <w:sz w:val="22"/>
          <w:szCs w:val="22"/>
        </w:rPr>
        <w:t xml:space="preserve">that only 25% of students regularly answer questions in class. This means that the teacher is unable to </w:t>
      </w:r>
      <w:r w:rsidR="0065584B" w:rsidRPr="00A516B7">
        <w:rPr>
          <w:rFonts w:ascii="Arial" w:hAnsi="Arial" w:cs="Arial"/>
          <w:sz w:val="22"/>
          <w:szCs w:val="22"/>
        </w:rPr>
        <w:t xml:space="preserve">measure </w:t>
      </w:r>
      <w:r w:rsidR="000635E6" w:rsidRPr="00A516B7">
        <w:rPr>
          <w:rFonts w:ascii="Arial" w:hAnsi="Arial" w:cs="Arial"/>
          <w:sz w:val="22"/>
          <w:szCs w:val="22"/>
        </w:rPr>
        <w:t xml:space="preserve">how the remaining 75% of the class are </w:t>
      </w:r>
      <w:r w:rsidR="0065584B" w:rsidRPr="00A516B7">
        <w:rPr>
          <w:rFonts w:ascii="Arial" w:hAnsi="Arial" w:cs="Arial"/>
          <w:sz w:val="22"/>
          <w:szCs w:val="22"/>
        </w:rPr>
        <w:t>doing as they are shying away from opportunities to demonstrate their knowledge. Therefore, this study aims to find out if a hand</w:t>
      </w:r>
      <w:r w:rsidR="00D35978" w:rsidRPr="00A516B7">
        <w:rPr>
          <w:rFonts w:ascii="Arial" w:hAnsi="Arial" w:cs="Arial"/>
          <w:sz w:val="22"/>
          <w:szCs w:val="22"/>
        </w:rPr>
        <w:t>s</w:t>
      </w:r>
      <w:r w:rsidR="0065584B" w:rsidRPr="00A516B7">
        <w:rPr>
          <w:rFonts w:ascii="Arial" w:hAnsi="Arial" w:cs="Arial"/>
          <w:sz w:val="22"/>
          <w:szCs w:val="22"/>
        </w:rPr>
        <w:t xml:space="preserve"> down approach of randomised questioning will encourage all learners to become active participants in their learning. </w:t>
      </w:r>
      <w:r w:rsidR="000E79E2" w:rsidRPr="00A516B7">
        <w:rPr>
          <w:rFonts w:ascii="Arial" w:hAnsi="Arial" w:cs="Arial"/>
          <w:sz w:val="22"/>
          <w:szCs w:val="22"/>
        </w:rPr>
        <w:t xml:space="preserve">The title of the study is ‘How does the use of randomised questioning contribute to effective teaching in years 4 and 5?”. </w:t>
      </w:r>
      <w:r w:rsidR="00A915F6" w:rsidRPr="00A516B7">
        <w:rPr>
          <w:rFonts w:ascii="Arial" w:hAnsi="Arial" w:cs="Arial"/>
          <w:sz w:val="22"/>
          <w:szCs w:val="22"/>
        </w:rPr>
        <w:t xml:space="preserve"> Randomised questioning will be implemented through the use of lollipop sticks. </w:t>
      </w:r>
    </w:p>
    <w:p w14:paraId="77FC102F" w14:textId="56739D04" w:rsidR="00B9139C" w:rsidRPr="00A516B7" w:rsidRDefault="00B9139C" w:rsidP="00EB3BAF">
      <w:pPr>
        <w:spacing w:line="360" w:lineRule="auto"/>
        <w:rPr>
          <w:rFonts w:ascii="Arial" w:hAnsi="Arial" w:cs="Arial"/>
          <w:sz w:val="22"/>
          <w:szCs w:val="22"/>
        </w:rPr>
      </w:pPr>
    </w:p>
    <w:p w14:paraId="2C5B7C4B" w14:textId="4F302AFC" w:rsidR="009569BA" w:rsidRPr="00A516B7" w:rsidRDefault="009569BA" w:rsidP="00EB3BAF">
      <w:pPr>
        <w:spacing w:line="360" w:lineRule="auto"/>
        <w:rPr>
          <w:rFonts w:ascii="Arial" w:hAnsi="Arial" w:cs="Arial"/>
          <w:sz w:val="22"/>
          <w:szCs w:val="22"/>
        </w:rPr>
      </w:pPr>
      <w:r w:rsidRPr="00A516B7">
        <w:rPr>
          <w:rFonts w:ascii="Arial" w:hAnsi="Arial" w:cs="Arial"/>
          <w:sz w:val="22"/>
          <w:szCs w:val="22"/>
        </w:rPr>
        <w:t xml:space="preserve">The research took place in two-form </w:t>
      </w:r>
      <w:r w:rsidR="00FF3E8A" w:rsidRPr="00A516B7">
        <w:rPr>
          <w:rFonts w:ascii="Arial" w:hAnsi="Arial" w:cs="Arial"/>
          <w:sz w:val="22"/>
          <w:szCs w:val="22"/>
        </w:rPr>
        <w:t>English medium school situated in Swansea, Wales. It has over 400 pupils and 34.5% of these have free school meals.</w:t>
      </w:r>
      <w:r w:rsidR="00C534A9" w:rsidRPr="00A516B7">
        <w:rPr>
          <w:rFonts w:ascii="Arial" w:hAnsi="Arial" w:cs="Arial"/>
          <w:sz w:val="22"/>
          <w:szCs w:val="22"/>
        </w:rPr>
        <w:t xml:space="preserve"> This is over the average number of free school meals pupils in Wales which is 18.4%</w:t>
      </w:r>
      <w:r w:rsidR="00D14472" w:rsidRPr="00A516B7">
        <w:rPr>
          <w:rFonts w:ascii="Arial" w:hAnsi="Arial" w:cs="Arial"/>
          <w:sz w:val="22"/>
          <w:szCs w:val="22"/>
        </w:rPr>
        <w:t xml:space="preserve"> (My local school, 2018)</w:t>
      </w:r>
      <w:r w:rsidR="00C534A9" w:rsidRPr="00A516B7">
        <w:rPr>
          <w:rFonts w:ascii="Arial" w:hAnsi="Arial" w:cs="Arial"/>
          <w:sz w:val="22"/>
          <w:szCs w:val="22"/>
        </w:rPr>
        <w:t>.</w:t>
      </w:r>
      <w:r w:rsidR="00FB1B28" w:rsidRPr="00A516B7">
        <w:rPr>
          <w:rFonts w:ascii="Arial" w:hAnsi="Arial" w:cs="Arial"/>
          <w:sz w:val="22"/>
          <w:szCs w:val="22"/>
        </w:rPr>
        <w:t xml:space="preserve"> </w:t>
      </w:r>
      <w:r w:rsidR="00687388" w:rsidRPr="00A516B7">
        <w:rPr>
          <w:rFonts w:ascii="Arial" w:hAnsi="Arial" w:cs="Arial"/>
          <w:sz w:val="22"/>
          <w:szCs w:val="22"/>
        </w:rPr>
        <w:t xml:space="preserve">The research focused on two classes in the school, one in year </w:t>
      </w:r>
      <w:r w:rsidR="00C06332" w:rsidRPr="00A516B7">
        <w:rPr>
          <w:rFonts w:ascii="Arial" w:hAnsi="Arial" w:cs="Arial"/>
          <w:sz w:val="22"/>
          <w:szCs w:val="22"/>
        </w:rPr>
        <w:t>4 and one in year 5. Both classes consisted of 28 pupils</w:t>
      </w:r>
      <w:r w:rsidR="006931DA" w:rsidRPr="00A516B7">
        <w:rPr>
          <w:rFonts w:ascii="Arial" w:hAnsi="Arial" w:cs="Arial"/>
          <w:sz w:val="22"/>
          <w:szCs w:val="22"/>
        </w:rPr>
        <w:t xml:space="preserve"> which were mixed ability</w:t>
      </w:r>
      <w:r w:rsidR="00C06332" w:rsidRPr="00A516B7">
        <w:rPr>
          <w:rFonts w:ascii="Arial" w:hAnsi="Arial" w:cs="Arial"/>
          <w:sz w:val="22"/>
          <w:szCs w:val="22"/>
        </w:rPr>
        <w:t xml:space="preserve">. </w:t>
      </w:r>
      <w:r w:rsidR="00FA201F" w:rsidRPr="00A516B7">
        <w:rPr>
          <w:rFonts w:ascii="Arial" w:hAnsi="Arial" w:cs="Arial"/>
          <w:sz w:val="22"/>
          <w:szCs w:val="22"/>
        </w:rPr>
        <w:t xml:space="preserve">The first class which participated in the study </w:t>
      </w:r>
      <w:r w:rsidR="00DA383C" w:rsidRPr="00A516B7">
        <w:rPr>
          <w:rFonts w:ascii="Arial" w:hAnsi="Arial" w:cs="Arial"/>
          <w:sz w:val="22"/>
          <w:szCs w:val="22"/>
        </w:rPr>
        <w:t xml:space="preserve">consisted of very opinionated, eager learners. However, some of the pupils </w:t>
      </w:r>
      <w:r w:rsidR="00B066C4" w:rsidRPr="00A516B7">
        <w:rPr>
          <w:rFonts w:ascii="Arial" w:hAnsi="Arial" w:cs="Arial"/>
          <w:sz w:val="22"/>
          <w:szCs w:val="22"/>
        </w:rPr>
        <w:t xml:space="preserve">weren’t able to voice their views due to big </w:t>
      </w:r>
      <w:r w:rsidR="00DA383C" w:rsidRPr="00A516B7">
        <w:rPr>
          <w:rFonts w:ascii="Arial" w:hAnsi="Arial" w:cs="Arial"/>
          <w:sz w:val="22"/>
          <w:szCs w:val="22"/>
        </w:rPr>
        <w:t>personalities in the class</w:t>
      </w:r>
      <w:r w:rsidR="00B066C4" w:rsidRPr="00A516B7">
        <w:rPr>
          <w:rFonts w:ascii="Arial" w:hAnsi="Arial" w:cs="Arial"/>
          <w:sz w:val="22"/>
          <w:szCs w:val="22"/>
        </w:rPr>
        <w:t xml:space="preserve"> </w:t>
      </w:r>
      <w:r w:rsidR="00A915F6" w:rsidRPr="00A516B7">
        <w:rPr>
          <w:rFonts w:ascii="Arial" w:hAnsi="Arial" w:cs="Arial"/>
          <w:sz w:val="22"/>
          <w:szCs w:val="22"/>
        </w:rPr>
        <w:t xml:space="preserve">stealing </w:t>
      </w:r>
      <w:r w:rsidR="00B066C4" w:rsidRPr="00A516B7">
        <w:rPr>
          <w:rFonts w:ascii="Arial" w:hAnsi="Arial" w:cs="Arial"/>
          <w:sz w:val="22"/>
          <w:szCs w:val="22"/>
        </w:rPr>
        <w:t>the limelight</w:t>
      </w:r>
      <w:r w:rsidR="00DA383C" w:rsidRPr="00A516B7">
        <w:rPr>
          <w:rFonts w:ascii="Arial" w:hAnsi="Arial" w:cs="Arial"/>
          <w:sz w:val="22"/>
          <w:szCs w:val="22"/>
        </w:rPr>
        <w:t xml:space="preserve">. The majority of the class held a negative view on the use of lollipop </w:t>
      </w:r>
      <w:r w:rsidR="00C74564" w:rsidRPr="00A516B7">
        <w:rPr>
          <w:rFonts w:ascii="Arial" w:hAnsi="Arial" w:cs="Arial"/>
          <w:sz w:val="22"/>
          <w:szCs w:val="22"/>
        </w:rPr>
        <w:t>sticks</w:t>
      </w:r>
      <w:r w:rsidR="00B066C4" w:rsidRPr="00A516B7">
        <w:rPr>
          <w:rFonts w:ascii="Arial" w:hAnsi="Arial" w:cs="Arial"/>
          <w:sz w:val="22"/>
          <w:szCs w:val="22"/>
        </w:rPr>
        <w:t xml:space="preserve"> as they don’t allow the</w:t>
      </w:r>
      <w:r w:rsidR="00A915F6" w:rsidRPr="00A516B7">
        <w:rPr>
          <w:rFonts w:ascii="Arial" w:hAnsi="Arial" w:cs="Arial"/>
          <w:sz w:val="22"/>
          <w:szCs w:val="22"/>
        </w:rPr>
        <w:t>m</w:t>
      </w:r>
      <w:r w:rsidR="00B066C4" w:rsidRPr="00A516B7">
        <w:rPr>
          <w:rFonts w:ascii="Arial" w:hAnsi="Arial" w:cs="Arial"/>
          <w:sz w:val="22"/>
          <w:szCs w:val="22"/>
        </w:rPr>
        <w:t xml:space="preserve"> to answer whenever they want</w:t>
      </w:r>
      <w:r w:rsidR="00C74564" w:rsidRPr="00A516B7">
        <w:rPr>
          <w:rFonts w:ascii="Arial" w:hAnsi="Arial" w:cs="Arial"/>
          <w:sz w:val="22"/>
          <w:szCs w:val="22"/>
        </w:rPr>
        <w:t>;</w:t>
      </w:r>
      <w:r w:rsidR="00DA383C" w:rsidRPr="00A516B7">
        <w:rPr>
          <w:rFonts w:ascii="Arial" w:hAnsi="Arial" w:cs="Arial"/>
          <w:sz w:val="22"/>
          <w:szCs w:val="22"/>
        </w:rPr>
        <w:t xml:space="preserve"> therefore</w:t>
      </w:r>
      <w:r w:rsidR="00B066C4" w:rsidRPr="00A516B7">
        <w:rPr>
          <w:rFonts w:ascii="Arial" w:hAnsi="Arial" w:cs="Arial"/>
          <w:sz w:val="22"/>
          <w:szCs w:val="22"/>
        </w:rPr>
        <w:t>,</w:t>
      </w:r>
      <w:r w:rsidR="00DA383C" w:rsidRPr="00A516B7">
        <w:rPr>
          <w:rFonts w:ascii="Arial" w:hAnsi="Arial" w:cs="Arial"/>
          <w:sz w:val="22"/>
          <w:szCs w:val="22"/>
        </w:rPr>
        <w:t xml:space="preserve"> it will be interesting to see </w:t>
      </w:r>
      <w:r w:rsidR="00B066C4" w:rsidRPr="00A516B7">
        <w:rPr>
          <w:rFonts w:ascii="Arial" w:hAnsi="Arial" w:cs="Arial"/>
          <w:sz w:val="22"/>
          <w:szCs w:val="22"/>
        </w:rPr>
        <w:t>if randomised questioning increases the engagement of learners who aren’t always heard</w:t>
      </w:r>
      <w:r w:rsidR="00A915F6" w:rsidRPr="00A516B7">
        <w:rPr>
          <w:rFonts w:ascii="Arial" w:hAnsi="Arial" w:cs="Arial"/>
          <w:sz w:val="22"/>
          <w:szCs w:val="22"/>
        </w:rPr>
        <w:t xml:space="preserve">. </w:t>
      </w:r>
    </w:p>
    <w:p w14:paraId="0342BEFD" w14:textId="5EE41873" w:rsidR="00B9139C" w:rsidRPr="00A516B7" w:rsidRDefault="00B9139C" w:rsidP="00EB3BAF">
      <w:pPr>
        <w:spacing w:line="360" w:lineRule="auto"/>
        <w:rPr>
          <w:rFonts w:ascii="Arial" w:hAnsi="Arial" w:cs="Arial"/>
          <w:sz w:val="22"/>
          <w:szCs w:val="22"/>
        </w:rPr>
      </w:pPr>
    </w:p>
    <w:p w14:paraId="5717CFF8" w14:textId="37EF86E8" w:rsidR="00C74564" w:rsidRPr="00A516B7" w:rsidRDefault="00C74564" w:rsidP="003E3718">
      <w:pPr>
        <w:spacing w:line="360" w:lineRule="auto"/>
        <w:jc w:val="both"/>
        <w:rPr>
          <w:rFonts w:ascii="Arial" w:hAnsi="Arial" w:cs="Arial"/>
          <w:sz w:val="22"/>
          <w:szCs w:val="22"/>
          <w:u w:val="single"/>
        </w:rPr>
      </w:pPr>
      <w:r w:rsidRPr="00A516B7">
        <w:rPr>
          <w:rFonts w:ascii="Arial" w:hAnsi="Arial" w:cs="Arial"/>
          <w:sz w:val="22"/>
          <w:szCs w:val="22"/>
          <w:u w:val="single"/>
        </w:rPr>
        <w:t>Literature review</w:t>
      </w:r>
    </w:p>
    <w:p w14:paraId="3876107C" w14:textId="23F708C2" w:rsidR="003E3718" w:rsidRPr="00A516B7" w:rsidRDefault="003E3718" w:rsidP="003E3718">
      <w:pPr>
        <w:spacing w:line="360" w:lineRule="auto"/>
        <w:jc w:val="both"/>
        <w:rPr>
          <w:rFonts w:ascii="Arial" w:hAnsi="Arial" w:cs="Arial"/>
          <w:sz w:val="22"/>
          <w:szCs w:val="22"/>
        </w:rPr>
      </w:pPr>
      <w:r w:rsidRPr="00A516B7">
        <w:rPr>
          <w:rFonts w:ascii="Arial" w:hAnsi="Arial" w:cs="Arial"/>
          <w:sz w:val="22"/>
          <w:szCs w:val="22"/>
        </w:rPr>
        <w:t xml:space="preserve">The </w:t>
      </w:r>
      <w:r w:rsidR="00BC1C61" w:rsidRPr="00A516B7">
        <w:rPr>
          <w:rFonts w:ascii="Arial" w:hAnsi="Arial" w:cs="Arial"/>
          <w:sz w:val="22"/>
          <w:szCs w:val="22"/>
        </w:rPr>
        <w:t xml:space="preserve">literature review </w:t>
      </w:r>
      <w:r w:rsidR="00AC7A7C" w:rsidRPr="00A516B7">
        <w:rPr>
          <w:rFonts w:ascii="Arial" w:hAnsi="Arial" w:cs="Arial"/>
          <w:sz w:val="22"/>
          <w:szCs w:val="22"/>
        </w:rPr>
        <w:t xml:space="preserve">will </w:t>
      </w:r>
      <w:r w:rsidR="00475936" w:rsidRPr="00A516B7">
        <w:rPr>
          <w:rFonts w:ascii="Arial" w:hAnsi="Arial" w:cs="Arial"/>
          <w:sz w:val="22"/>
          <w:szCs w:val="22"/>
        </w:rPr>
        <w:t>explore reasons why children aren’t willing to raise their hands in class. It also consists of techniques</w:t>
      </w:r>
      <w:r w:rsidR="00E66D05" w:rsidRPr="00A516B7">
        <w:rPr>
          <w:rFonts w:ascii="Arial" w:hAnsi="Arial" w:cs="Arial"/>
          <w:sz w:val="22"/>
          <w:szCs w:val="22"/>
        </w:rPr>
        <w:t xml:space="preserve"> which encourage children to participate more in class</w:t>
      </w:r>
      <w:r w:rsidR="0079631F" w:rsidRPr="00A516B7">
        <w:rPr>
          <w:rFonts w:ascii="Arial" w:hAnsi="Arial" w:cs="Arial"/>
          <w:sz w:val="22"/>
          <w:szCs w:val="22"/>
        </w:rPr>
        <w:t xml:space="preserve">. </w:t>
      </w:r>
      <w:r w:rsidR="00475936" w:rsidRPr="00A516B7">
        <w:rPr>
          <w:rFonts w:ascii="Arial" w:hAnsi="Arial" w:cs="Arial"/>
          <w:sz w:val="22"/>
          <w:szCs w:val="22"/>
        </w:rPr>
        <w:t xml:space="preserve"> </w:t>
      </w:r>
      <w:r w:rsidR="00DE5B0D" w:rsidRPr="00A516B7">
        <w:rPr>
          <w:rFonts w:ascii="Arial" w:hAnsi="Arial" w:cs="Arial"/>
          <w:sz w:val="22"/>
          <w:szCs w:val="22"/>
        </w:rPr>
        <w:t>These techniques</w:t>
      </w:r>
      <w:r w:rsidR="00475936" w:rsidRPr="00A516B7">
        <w:rPr>
          <w:rFonts w:ascii="Arial" w:hAnsi="Arial" w:cs="Arial"/>
          <w:sz w:val="22"/>
          <w:szCs w:val="22"/>
        </w:rPr>
        <w:t xml:space="preserve"> ha</w:t>
      </w:r>
      <w:r w:rsidR="0079631F" w:rsidRPr="00A516B7">
        <w:rPr>
          <w:rFonts w:ascii="Arial" w:hAnsi="Arial" w:cs="Arial"/>
          <w:sz w:val="22"/>
          <w:szCs w:val="22"/>
        </w:rPr>
        <w:t>ve</w:t>
      </w:r>
      <w:r w:rsidR="00587D33" w:rsidRPr="00A516B7">
        <w:rPr>
          <w:rFonts w:ascii="Arial" w:hAnsi="Arial" w:cs="Arial"/>
          <w:sz w:val="22"/>
          <w:szCs w:val="22"/>
        </w:rPr>
        <w:t xml:space="preserve"> influenced the </w:t>
      </w:r>
      <w:r w:rsidR="0079631F" w:rsidRPr="00A516B7">
        <w:rPr>
          <w:rFonts w:ascii="Arial" w:hAnsi="Arial" w:cs="Arial"/>
          <w:sz w:val="22"/>
          <w:szCs w:val="22"/>
        </w:rPr>
        <w:t xml:space="preserve">design of the research. </w:t>
      </w:r>
    </w:p>
    <w:p w14:paraId="2C3ECDFD" w14:textId="77777777" w:rsidR="00A915F6" w:rsidRPr="00A516B7" w:rsidRDefault="00A915F6" w:rsidP="003E3718">
      <w:pPr>
        <w:spacing w:line="360" w:lineRule="auto"/>
        <w:jc w:val="both"/>
        <w:rPr>
          <w:rFonts w:ascii="Arial" w:hAnsi="Arial" w:cs="Arial"/>
          <w:sz w:val="22"/>
          <w:szCs w:val="22"/>
          <w:u w:val="single"/>
        </w:rPr>
      </w:pPr>
    </w:p>
    <w:p w14:paraId="48B5DDC9" w14:textId="46D31E50" w:rsidR="00587D33" w:rsidRPr="00A516B7" w:rsidRDefault="00BD5679" w:rsidP="003E3718">
      <w:pPr>
        <w:spacing w:line="360" w:lineRule="auto"/>
        <w:jc w:val="both"/>
        <w:rPr>
          <w:rFonts w:ascii="Arial" w:hAnsi="Arial" w:cs="Arial"/>
          <w:sz w:val="22"/>
          <w:szCs w:val="22"/>
          <w:u w:val="single"/>
        </w:rPr>
      </w:pPr>
      <w:r w:rsidRPr="00A516B7">
        <w:rPr>
          <w:rFonts w:ascii="Arial" w:hAnsi="Arial" w:cs="Arial"/>
          <w:sz w:val="22"/>
          <w:szCs w:val="22"/>
          <w:u w:val="single"/>
        </w:rPr>
        <w:t>Fostering a no hands up approach</w:t>
      </w:r>
    </w:p>
    <w:p w14:paraId="35996E3F" w14:textId="42F087A0" w:rsidR="00BD5679" w:rsidRPr="00A516B7" w:rsidRDefault="0065584B" w:rsidP="00BD5679">
      <w:pPr>
        <w:spacing w:line="360" w:lineRule="auto"/>
        <w:rPr>
          <w:rFonts w:ascii="Arial" w:hAnsi="Arial" w:cs="Arial"/>
          <w:color w:val="000000" w:themeColor="text1"/>
          <w:sz w:val="22"/>
          <w:szCs w:val="22"/>
        </w:rPr>
      </w:pPr>
      <w:r w:rsidRPr="00A516B7">
        <w:rPr>
          <w:rFonts w:ascii="Arial" w:hAnsi="Arial" w:cs="Arial"/>
          <w:sz w:val="22"/>
          <w:szCs w:val="22"/>
        </w:rPr>
        <w:t xml:space="preserve">Pearsall (2018) recommends ‘cold calling’ to increase student engagement. This means that one child will be specifically targeted </w:t>
      </w:r>
      <w:r w:rsidR="002B1FE9" w:rsidRPr="00A516B7">
        <w:rPr>
          <w:rFonts w:ascii="Arial" w:hAnsi="Arial" w:cs="Arial"/>
          <w:sz w:val="22"/>
          <w:szCs w:val="22"/>
        </w:rPr>
        <w:t xml:space="preserve">by the teacher </w:t>
      </w:r>
      <w:r w:rsidRPr="00A516B7">
        <w:rPr>
          <w:rFonts w:ascii="Arial" w:hAnsi="Arial" w:cs="Arial"/>
          <w:sz w:val="22"/>
          <w:szCs w:val="22"/>
        </w:rPr>
        <w:t>to answer a question</w:t>
      </w:r>
      <w:r w:rsidR="00D21718" w:rsidRPr="00A516B7">
        <w:rPr>
          <w:rFonts w:ascii="Arial" w:hAnsi="Arial" w:cs="Arial"/>
          <w:sz w:val="22"/>
          <w:szCs w:val="22"/>
        </w:rPr>
        <w:t xml:space="preserve">, rather than students who </w:t>
      </w:r>
      <w:r w:rsidR="0065432E" w:rsidRPr="00A516B7">
        <w:rPr>
          <w:rFonts w:ascii="Arial" w:hAnsi="Arial" w:cs="Arial"/>
          <w:sz w:val="22"/>
          <w:szCs w:val="22"/>
        </w:rPr>
        <w:t>continuously raise their hands</w:t>
      </w:r>
      <w:r w:rsidRPr="00A516B7">
        <w:rPr>
          <w:rFonts w:ascii="Arial" w:hAnsi="Arial" w:cs="Arial"/>
          <w:sz w:val="22"/>
          <w:szCs w:val="22"/>
        </w:rPr>
        <w:t xml:space="preserve">. </w:t>
      </w:r>
      <w:r w:rsidR="00BD5679" w:rsidRPr="00A516B7">
        <w:rPr>
          <w:rFonts w:ascii="Arial" w:hAnsi="Arial" w:cs="Arial"/>
          <w:sz w:val="22"/>
          <w:szCs w:val="22"/>
        </w:rPr>
        <w:t xml:space="preserve">This random selection method allows all </w:t>
      </w:r>
      <w:r w:rsidR="00BD5679" w:rsidRPr="00A516B7">
        <w:rPr>
          <w:rFonts w:ascii="Arial" w:hAnsi="Arial" w:cs="Arial"/>
          <w:sz w:val="22"/>
          <w:szCs w:val="22"/>
        </w:rPr>
        <w:lastRenderedPageBreak/>
        <w:t xml:space="preserve">children an </w:t>
      </w:r>
      <w:r w:rsidR="00BD5679" w:rsidRPr="00A516B7">
        <w:rPr>
          <w:rFonts w:ascii="Arial" w:hAnsi="Arial" w:cs="Arial"/>
          <w:color w:val="000000" w:themeColor="text1"/>
          <w:sz w:val="22"/>
          <w:szCs w:val="22"/>
        </w:rPr>
        <w:t xml:space="preserve">equal chance to speak as their lollipop stick was removed from the pot once they answered. </w:t>
      </w:r>
      <w:proofErr w:type="spellStart"/>
      <w:r w:rsidR="00BD5679" w:rsidRPr="00A516B7">
        <w:rPr>
          <w:rFonts w:ascii="Arial" w:hAnsi="Arial" w:cs="Arial"/>
          <w:color w:val="000000" w:themeColor="text1"/>
          <w:sz w:val="22"/>
          <w:szCs w:val="22"/>
        </w:rPr>
        <w:t>Lemov</w:t>
      </w:r>
      <w:proofErr w:type="spellEnd"/>
      <w:r w:rsidR="00BD5679" w:rsidRPr="00A516B7">
        <w:rPr>
          <w:rFonts w:ascii="Arial" w:hAnsi="Arial" w:cs="Arial"/>
          <w:color w:val="000000" w:themeColor="text1"/>
          <w:sz w:val="22"/>
          <w:szCs w:val="22"/>
        </w:rPr>
        <w:t xml:space="preserve"> (2015) suggests that this form of randomised questioning allows students to understand that they are not being targeted by the teacher but are selected fairly and by chance, as opposed to cold calling. Boyles (2007) supports the idea of a hands down approach as </w:t>
      </w:r>
      <w:r w:rsidR="00854226" w:rsidRPr="00A516B7">
        <w:rPr>
          <w:rFonts w:ascii="Arial" w:hAnsi="Arial" w:cs="Arial"/>
          <w:color w:val="000000" w:themeColor="text1"/>
          <w:sz w:val="22"/>
          <w:szCs w:val="22"/>
        </w:rPr>
        <w:t>they</w:t>
      </w:r>
      <w:r w:rsidR="00BD5679" w:rsidRPr="00A516B7">
        <w:rPr>
          <w:rFonts w:ascii="Arial" w:hAnsi="Arial" w:cs="Arial"/>
          <w:color w:val="000000" w:themeColor="text1"/>
          <w:sz w:val="22"/>
          <w:szCs w:val="22"/>
        </w:rPr>
        <w:t xml:space="preserve"> point out that in almost every classroom there are one or two students who crave the limelight and dominate every group discussion. Clarke (2011)</w:t>
      </w:r>
      <w:r w:rsidR="00250A0F" w:rsidRPr="00A516B7">
        <w:rPr>
          <w:rFonts w:ascii="Arial" w:hAnsi="Arial" w:cs="Arial"/>
          <w:color w:val="000000" w:themeColor="text1"/>
          <w:sz w:val="22"/>
          <w:szCs w:val="22"/>
        </w:rPr>
        <w:t xml:space="preserve"> and Altman, Trafton and Hamrick (2014),</w:t>
      </w:r>
      <w:r w:rsidR="00BD5679" w:rsidRPr="00A516B7">
        <w:rPr>
          <w:rFonts w:ascii="Arial" w:hAnsi="Arial" w:cs="Arial"/>
          <w:color w:val="000000" w:themeColor="text1"/>
          <w:sz w:val="22"/>
          <w:szCs w:val="22"/>
        </w:rPr>
        <w:t xml:space="preserve"> </w:t>
      </w:r>
      <w:r w:rsidR="00BD5679" w:rsidRPr="00A516B7">
        <w:rPr>
          <w:rFonts w:ascii="Arial" w:hAnsi="Arial" w:cs="Arial"/>
          <w:sz w:val="22"/>
          <w:szCs w:val="22"/>
        </w:rPr>
        <w:t xml:space="preserve">also support a no hands up approach as </w:t>
      </w:r>
      <w:r w:rsidR="00250A0F" w:rsidRPr="00A516B7">
        <w:rPr>
          <w:rFonts w:ascii="Arial" w:hAnsi="Arial" w:cs="Arial"/>
          <w:sz w:val="22"/>
          <w:szCs w:val="22"/>
        </w:rPr>
        <w:t>they</w:t>
      </w:r>
      <w:r w:rsidR="00BD5679" w:rsidRPr="00A516B7">
        <w:rPr>
          <w:rFonts w:ascii="Arial" w:hAnsi="Arial" w:cs="Arial"/>
          <w:sz w:val="22"/>
          <w:szCs w:val="22"/>
        </w:rPr>
        <w:t xml:space="preserve"> </w:t>
      </w:r>
      <w:r w:rsidR="00250A0F" w:rsidRPr="00A516B7">
        <w:rPr>
          <w:rFonts w:ascii="Arial" w:hAnsi="Arial" w:cs="Arial"/>
          <w:sz w:val="22"/>
          <w:szCs w:val="22"/>
        </w:rPr>
        <w:t>suggest</w:t>
      </w:r>
      <w:r w:rsidR="00BD5679" w:rsidRPr="00A516B7">
        <w:rPr>
          <w:rFonts w:ascii="Arial" w:hAnsi="Arial" w:cs="Arial"/>
          <w:sz w:val="22"/>
          <w:szCs w:val="22"/>
        </w:rPr>
        <w:t xml:space="preserve"> that if hands are shooting up whilst children are thinking of an answer, this stops their thinking process dead in its tracks. </w:t>
      </w:r>
      <w:r w:rsidR="009F4C91" w:rsidRPr="00A516B7">
        <w:rPr>
          <w:rFonts w:ascii="Arial" w:hAnsi="Arial" w:cs="Arial"/>
          <w:color w:val="000000" w:themeColor="text1"/>
          <w:sz w:val="22"/>
          <w:szCs w:val="22"/>
        </w:rPr>
        <w:t xml:space="preserve">Skinner (1948) agrees and states that behaviour that is reinforced tends to be strengthened, leading to these children not even attempting to think of a response as their peers are continually chosen to answer over them. </w:t>
      </w:r>
    </w:p>
    <w:p w14:paraId="7A014A39" w14:textId="5A272FA4" w:rsidR="00BD5679" w:rsidRPr="00A516B7" w:rsidRDefault="00BD5679" w:rsidP="00EB3BAF">
      <w:pPr>
        <w:spacing w:line="360" w:lineRule="auto"/>
        <w:rPr>
          <w:rFonts w:ascii="Arial" w:hAnsi="Arial" w:cs="Arial"/>
          <w:sz w:val="22"/>
          <w:szCs w:val="22"/>
        </w:rPr>
      </w:pPr>
    </w:p>
    <w:p w14:paraId="3484F3D9" w14:textId="0C71DF7C" w:rsidR="00D03E57" w:rsidRPr="00A516B7" w:rsidRDefault="0065584B" w:rsidP="00EB3BAF">
      <w:pPr>
        <w:spacing w:line="360" w:lineRule="auto"/>
        <w:rPr>
          <w:rFonts w:ascii="Arial" w:hAnsi="Arial" w:cs="Arial"/>
          <w:sz w:val="22"/>
          <w:szCs w:val="22"/>
        </w:rPr>
      </w:pPr>
      <w:r w:rsidRPr="00A516B7">
        <w:rPr>
          <w:rFonts w:ascii="Arial" w:hAnsi="Arial" w:cs="Arial"/>
          <w:sz w:val="22"/>
          <w:szCs w:val="22"/>
        </w:rPr>
        <w:t xml:space="preserve">However, concerns with this approach include </w:t>
      </w:r>
      <w:r w:rsidR="00426C53" w:rsidRPr="00A516B7">
        <w:rPr>
          <w:rFonts w:ascii="Arial" w:hAnsi="Arial" w:cs="Arial"/>
          <w:sz w:val="22"/>
          <w:szCs w:val="22"/>
        </w:rPr>
        <w:t>the fact that other students may</w:t>
      </w:r>
      <w:r w:rsidR="004D7C80" w:rsidRPr="00A516B7">
        <w:rPr>
          <w:rFonts w:ascii="Arial" w:hAnsi="Arial" w:cs="Arial"/>
          <w:sz w:val="22"/>
          <w:szCs w:val="22"/>
        </w:rPr>
        <w:t xml:space="preserve"> become dis-engaged if </w:t>
      </w:r>
      <w:r w:rsidR="00426C53" w:rsidRPr="00A516B7">
        <w:rPr>
          <w:rFonts w:ascii="Arial" w:hAnsi="Arial" w:cs="Arial"/>
          <w:sz w:val="22"/>
          <w:szCs w:val="22"/>
        </w:rPr>
        <w:t xml:space="preserve">the questions are directed towards a </w:t>
      </w:r>
      <w:r w:rsidR="00FB2F8D" w:rsidRPr="00A516B7">
        <w:rPr>
          <w:rFonts w:ascii="Arial" w:hAnsi="Arial" w:cs="Arial"/>
          <w:sz w:val="22"/>
          <w:szCs w:val="22"/>
        </w:rPr>
        <w:t>single</w:t>
      </w:r>
      <w:r w:rsidR="00426C53" w:rsidRPr="00A516B7">
        <w:rPr>
          <w:rFonts w:ascii="Arial" w:hAnsi="Arial" w:cs="Arial"/>
          <w:sz w:val="22"/>
          <w:szCs w:val="22"/>
        </w:rPr>
        <w:t xml:space="preserve"> student</w:t>
      </w:r>
      <w:r w:rsidR="00250A0F" w:rsidRPr="00A516B7">
        <w:rPr>
          <w:rFonts w:ascii="Arial" w:hAnsi="Arial" w:cs="Arial"/>
          <w:sz w:val="22"/>
          <w:szCs w:val="22"/>
        </w:rPr>
        <w:t xml:space="preserve"> (</w:t>
      </w:r>
      <w:proofErr w:type="spellStart"/>
      <w:r w:rsidR="00250A0F" w:rsidRPr="00A516B7">
        <w:rPr>
          <w:rFonts w:ascii="Arial" w:hAnsi="Arial" w:cs="Arial"/>
          <w:sz w:val="22"/>
          <w:szCs w:val="22"/>
        </w:rPr>
        <w:t>Lemov</w:t>
      </w:r>
      <w:proofErr w:type="spellEnd"/>
      <w:r w:rsidR="00250A0F" w:rsidRPr="00A516B7">
        <w:rPr>
          <w:rFonts w:ascii="Arial" w:hAnsi="Arial" w:cs="Arial"/>
          <w:sz w:val="22"/>
          <w:szCs w:val="22"/>
        </w:rPr>
        <w:t xml:space="preserve">, 2015; Burns and </w:t>
      </w:r>
      <w:proofErr w:type="spellStart"/>
      <w:r w:rsidR="00250A0F" w:rsidRPr="00A516B7">
        <w:rPr>
          <w:rFonts w:ascii="Arial" w:hAnsi="Arial" w:cs="Arial"/>
          <w:sz w:val="22"/>
          <w:szCs w:val="22"/>
        </w:rPr>
        <w:t>Myhill</w:t>
      </w:r>
      <w:proofErr w:type="spellEnd"/>
      <w:r w:rsidR="00250A0F" w:rsidRPr="00A516B7">
        <w:rPr>
          <w:rFonts w:ascii="Arial" w:hAnsi="Arial" w:cs="Arial"/>
          <w:sz w:val="22"/>
          <w:szCs w:val="22"/>
        </w:rPr>
        <w:t>, 2004)</w:t>
      </w:r>
      <w:r w:rsidR="00426C53" w:rsidRPr="00A516B7">
        <w:rPr>
          <w:rFonts w:ascii="Arial" w:hAnsi="Arial" w:cs="Arial"/>
          <w:sz w:val="22"/>
          <w:szCs w:val="22"/>
        </w:rPr>
        <w:t>.</w:t>
      </w:r>
      <w:r w:rsidR="00D21718" w:rsidRPr="00A516B7">
        <w:rPr>
          <w:rFonts w:ascii="Arial" w:hAnsi="Arial" w:cs="Arial"/>
          <w:sz w:val="22"/>
          <w:szCs w:val="22"/>
        </w:rPr>
        <w:t xml:space="preserve"> </w:t>
      </w:r>
      <w:r w:rsidR="00426C53" w:rsidRPr="00A516B7">
        <w:rPr>
          <w:rFonts w:ascii="Arial" w:hAnsi="Arial" w:cs="Arial"/>
          <w:sz w:val="22"/>
          <w:szCs w:val="22"/>
        </w:rPr>
        <w:t xml:space="preserve">Due to this, </w:t>
      </w:r>
      <w:r w:rsidR="00D21718" w:rsidRPr="00A516B7">
        <w:rPr>
          <w:rFonts w:ascii="Arial" w:hAnsi="Arial" w:cs="Arial"/>
          <w:sz w:val="22"/>
          <w:szCs w:val="22"/>
        </w:rPr>
        <w:t>during the research,</w:t>
      </w:r>
      <w:r w:rsidR="00426C53" w:rsidRPr="00A516B7">
        <w:rPr>
          <w:rFonts w:ascii="Arial" w:hAnsi="Arial" w:cs="Arial"/>
          <w:sz w:val="22"/>
          <w:szCs w:val="22"/>
        </w:rPr>
        <w:t xml:space="preserve"> the question was asked first</w:t>
      </w:r>
      <w:r w:rsidR="00E83B73" w:rsidRPr="00A516B7">
        <w:rPr>
          <w:rFonts w:ascii="Arial" w:hAnsi="Arial" w:cs="Arial"/>
          <w:sz w:val="22"/>
          <w:szCs w:val="22"/>
        </w:rPr>
        <w:t>,</w:t>
      </w:r>
      <w:r w:rsidR="00426C53" w:rsidRPr="00A516B7">
        <w:rPr>
          <w:rFonts w:ascii="Arial" w:hAnsi="Arial" w:cs="Arial"/>
          <w:sz w:val="22"/>
          <w:szCs w:val="22"/>
        </w:rPr>
        <w:t xml:space="preserve"> before drawing a lollipop stick</w:t>
      </w:r>
      <w:r w:rsidR="00D62EF2" w:rsidRPr="00A516B7">
        <w:rPr>
          <w:rFonts w:ascii="Arial" w:hAnsi="Arial" w:cs="Arial"/>
          <w:sz w:val="22"/>
          <w:szCs w:val="22"/>
        </w:rPr>
        <w:t>,</w:t>
      </w:r>
      <w:r w:rsidR="00426C53" w:rsidRPr="00A516B7">
        <w:rPr>
          <w:rFonts w:ascii="Arial" w:hAnsi="Arial" w:cs="Arial"/>
          <w:sz w:val="22"/>
          <w:szCs w:val="22"/>
        </w:rPr>
        <w:t xml:space="preserve"> </w:t>
      </w:r>
      <w:r w:rsidR="00D21718" w:rsidRPr="00A516B7">
        <w:rPr>
          <w:rFonts w:ascii="Arial" w:hAnsi="Arial" w:cs="Arial"/>
          <w:sz w:val="22"/>
          <w:szCs w:val="22"/>
        </w:rPr>
        <w:t xml:space="preserve">which allowed </w:t>
      </w:r>
      <w:r w:rsidR="00426C53" w:rsidRPr="00A516B7">
        <w:rPr>
          <w:rFonts w:ascii="Arial" w:hAnsi="Arial" w:cs="Arial"/>
          <w:sz w:val="22"/>
          <w:szCs w:val="22"/>
        </w:rPr>
        <w:t>the whole class to mentally prepare an answer</w:t>
      </w:r>
      <w:r w:rsidR="00891321" w:rsidRPr="00A516B7">
        <w:rPr>
          <w:rFonts w:ascii="Arial" w:hAnsi="Arial" w:cs="Arial"/>
          <w:sz w:val="22"/>
          <w:szCs w:val="22"/>
        </w:rPr>
        <w:t xml:space="preserve"> rather than one individual</w:t>
      </w:r>
      <w:r w:rsidR="00426C53" w:rsidRPr="00A516B7">
        <w:rPr>
          <w:rFonts w:ascii="Arial" w:hAnsi="Arial" w:cs="Arial"/>
          <w:sz w:val="22"/>
          <w:szCs w:val="22"/>
        </w:rPr>
        <w:t xml:space="preserve">. </w:t>
      </w:r>
      <w:r w:rsidR="002C6151" w:rsidRPr="00A516B7">
        <w:rPr>
          <w:rFonts w:ascii="Arial" w:hAnsi="Arial" w:cs="Arial"/>
          <w:sz w:val="22"/>
          <w:szCs w:val="22"/>
        </w:rPr>
        <w:t xml:space="preserve">Another criticism is </w:t>
      </w:r>
      <w:r w:rsidR="00D03E57" w:rsidRPr="00A516B7">
        <w:rPr>
          <w:rFonts w:ascii="Arial" w:hAnsi="Arial" w:cs="Arial"/>
          <w:sz w:val="22"/>
          <w:szCs w:val="22"/>
        </w:rPr>
        <w:t>that a child’s anxiety may increase if they are placed on the spot</w:t>
      </w:r>
      <w:r w:rsidR="00BF71C9" w:rsidRPr="00A516B7">
        <w:rPr>
          <w:rFonts w:ascii="Arial" w:hAnsi="Arial" w:cs="Arial"/>
          <w:sz w:val="22"/>
          <w:szCs w:val="22"/>
        </w:rPr>
        <w:t xml:space="preserve"> (Anderson, 2001; Davies, 1982; Woods, 1983)</w:t>
      </w:r>
      <w:r w:rsidR="00D03E57" w:rsidRPr="00A516B7">
        <w:rPr>
          <w:rFonts w:ascii="Arial" w:hAnsi="Arial" w:cs="Arial"/>
          <w:sz w:val="22"/>
          <w:szCs w:val="22"/>
        </w:rPr>
        <w:t xml:space="preserve">. However, </w:t>
      </w:r>
      <w:r w:rsidR="00D03E57" w:rsidRPr="00A516B7">
        <w:rPr>
          <w:rFonts w:ascii="Arial" w:hAnsi="Arial" w:cs="Arial"/>
          <w:color w:val="000000" w:themeColor="text1"/>
          <w:sz w:val="22"/>
          <w:szCs w:val="22"/>
        </w:rPr>
        <w:t xml:space="preserve">literature by Warner, </w:t>
      </w:r>
      <w:proofErr w:type="spellStart"/>
      <w:r w:rsidR="00D03E57" w:rsidRPr="00A516B7">
        <w:rPr>
          <w:rFonts w:ascii="Arial" w:hAnsi="Arial" w:cs="Arial"/>
          <w:color w:val="000000" w:themeColor="text1"/>
          <w:sz w:val="22"/>
          <w:szCs w:val="22"/>
        </w:rPr>
        <w:t>Colognori</w:t>
      </w:r>
      <w:proofErr w:type="spellEnd"/>
      <w:r w:rsidR="00D03E57" w:rsidRPr="00A516B7">
        <w:rPr>
          <w:rFonts w:ascii="Arial" w:hAnsi="Arial" w:cs="Arial"/>
          <w:color w:val="000000" w:themeColor="text1"/>
          <w:sz w:val="22"/>
          <w:szCs w:val="22"/>
        </w:rPr>
        <w:t xml:space="preserve"> and Lynch (</w:t>
      </w:r>
      <w:r w:rsidR="00D03E57" w:rsidRPr="00A516B7">
        <w:rPr>
          <w:rFonts w:ascii="Arial" w:hAnsi="Arial" w:cs="Arial"/>
          <w:sz w:val="22"/>
          <w:szCs w:val="22"/>
        </w:rPr>
        <w:t xml:space="preserve">2018) state that allowing children with social anxiety to shy away from speaking in front of the class will in fact magnify their fear of social situations rather than combat them. </w:t>
      </w:r>
    </w:p>
    <w:p w14:paraId="6315C810" w14:textId="55A8F1B1" w:rsidR="00BD5679" w:rsidRPr="00A516B7" w:rsidRDefault="00BD5679" w:rsidP="00EB3BAF">
      <w:pPr>
        <w:spacing w:line="360" w:lineRule="auto"/>
        <w:rPr>
          <w:rFonts w:ascii="Arial" w:hAnsi="Arial" w:cs="Arial"/>
          <w:sz w:val="22"/>
          <w:szCs w:val="22"/>
        </w:rPr>
      </w:pPr>
    </w:p>
    <w:p w14:paraId="4D4CF202" w14:textId="1C0A3A6B" w:rsidR="00BD5679" w:rsidRPr="00A516B7" w:rsidRDefault="00BD5679" w:rsidP="00EB3BAF">
      <w:pPr>
        <w:spacing w:line="360" w:lineRule="auto"/>
        <w:rPr>
          <w:rFonts w:ascii="Arial" w:hAnsi="Arial" w:cs="Arial"/>
          <w:sz w:val="22"/>
          <w:szCs w:val="22"/>
          <w:u w:val="single"/>
        </w:rPr>
      </w:pPr>
      <w:r w:rsidRPr="00A516B7">
        <w:rPr>
          <w:rFonts w:ascii="Arial" w:hAnsi="Arial" w:cs="Arial"/>
          <w:sz w:val="22"/>
          <w:szCs w:val="22"/>
          <w:u w:val="single"/>
        </w:rPr>
        <w:t>Students unwilling to participate</w:t>
      </w:r>
    </w:p>
    <w:p w14:paraId="50F45271" w14:textId="38A3E054" w:rsidR="00D90E91" w:rsidRPr="00A516B7" w:rsidRDefault="008A19AF" w:rsidP="00EB3BAF">
      <w:pPr>
        <w:spacing w:line="360" w:lineRule="auto"/>
        <w:rPr>
          <w:rFonts w:ascii="Arial" w:hAnsi="Arial" w:cs="Arial"/>
          <w:sz w:val="22"/>
          <w:szCs w:val="22"/>
        </w:rPr>
      </w:pPr>
      <w:r w:rsidRPr="00A516B7">
        <w:rPr>
          <w:rFonts w:ascii="Arial" w:hAnsi="Arial" w:cs="Arial"/>
          <w:sz w:val="22"/>
          <w:szCs w:val="22"/>
        </w:rPr>
        <w:t>Another factor influencing student</w:t>
      </w:r>
      <w:r w:rsidR="00963D17" w:rsidRPr="00A516B7">
        <w:rPr>
          <w:rFonts w:ascii="Arial" w:hAnsi="Arial" w:cs="Arial"/>
          <w:sz w:val="22"/>
          <w:szCs w:val="22"/>
        </w:rPr>
        <w:t>’</w:t>
      </w:r>
      <w:r w:rsidRPr="00A516B7">
        <w:rPr>
          <w:rFonts w:ascii="Arial" w:hAnsi="Arial" w:cs="Arial"/>
          <w:sz w:val="22"/>
          <w:szCs w:val="22"/>
        </w:rPr>
        <w:t xml:space="preserve">s </w:t>
      </w:r>
      <w:r w:rsidR="00325008" w:rsidRPr="00A516B7">
        <w:rPr>
          <w:rFonts w:ascii="Arial" w:hAnsi="Arial" w:cs="Arial"/>
          <w:sz w:val="22"/>
          <w:szCs w:val="22"/>
        </w:rPr>
        <w:t xml:space="preserve">unwillingness to participate in </w:t>
      </w:r>
      <w:r w:rsidR="00B7099D" w:rsidRPr="00A516B7">
        <w:rPr>
          <w:rFonts w:ascii="Arial" w:hAnsi="Arial" w:cs="Arial"/>
          <w:sz w:val="22"/>
          <w:szCs w:val="22"/>
        </w:rPr>
        <w:t xml:space="preserve">the lesson </w:t>
      </w:r>
      <w:r w:rsidR="00AC3A4D" w:rsidRPr="00A516B7">
        <w:rPr>
          <w:rFonts w:ascii="Arial" w:hAnsi="Arial" w:cs="Arial"/>
          <w:sz w:val="22"/>
          <w:szCs w:val="22"/>
        </w:rPr>
        <w:t xml:space="preserve">is </w:t>
      </w:r>
      <w:r w:rsidR="002D19EF" w:rsidRPr="00A516B7">
        <w:rPr>
          <w:rFonts w:ascii="Arial" w:hAnsi="Arial" w:cs="Arial"/>
          <w:sz w:val="22"/>
          <w:szCs w:val="22"/>
        </w:rPr>
        <w:t xml:space="preserve">the opinion of </w:t>
      </w:r>
      <w:r w:rsidR="005D178D" w:rsidRPr="00A516B7">
        <w:rPr>
          <w:rFonts w:ascii="Arial" w:hAnsi="Arial" w:cs="Arial"/>
          <w:sz w:val="22"/>
          <w:szCs w:val="22"/>
        </w:rPr>
        <w:t xml:space="preserve">their peers. </w:t>
      </w:r>
      <w:proofErr w:type="spellStart"/>
      <w:r w:rsidR="00001CF0" w:rsidRPr="00A516B7">
        <w:rPr>
          <w:rFonts w:ascii="Arial" w:hAnsi="Arial" w:cs="Arial"/>
          <w:sz w:val="22"/>
          <w:szCs w:val="22"/>
        </w:rPr>
        <w:t>Babarro</w:t>
      </w:r>
      <w:proofErr w:type="spellEnd"/>
      <w:r w:rsidR="00001CF0" w:rsidRPr="00A516B7">
        <w:rPr>
          <w:rFonts w:ascii="Arial" w:hAnsi="Arial" w:cs="Arial"/>
          <w:sz w:val="22"/>
          <w:szCs w:val="22"/>
        </w:rPr>
        <w:t xml:space="preserve"> et al., (2017) </w:t>
      </w:r>
      <w:r w:rsidR="00963D17" w:rsidRPr="00A516B7">
        <w:rPr>
          <w:rFonts w:ascii="Arial" w:hAnsi="Arial" w:cs="Arial"/>
          <w:sz w:val="22"/>
          <w:szCs w:val="22"/>
        </w:rPr>
        <w:t>found that there is a social hierarchy in the classroom as well as society</w:t>
      </w:r>
      <w:r w:rsidR="00D90E91" w:rsidRPr="00A516B7">
        <w:rPr>
          <w:rFonts w:ascii="Arial" w:hAnsi="Arial" w:cs="Arial"/>
          <w:sz w:val="22"/>
          <w:szCs w:val="22"/>
        </w:rPr>
        <w:t>, even as early as primary school age</w:t>
      </w:r>
      <w:r w:rsidR="000618AC" w:rsidRPr="00A516B7">
        <w:rPr>
          <w:rFonts w:ascii="Arial" w:hAnsi="Arial" w:cs="Arial"/>
          <w:sz w:val="22"/>
          <w:szCs w:val="22"/>
        </w:rPr>
        <w:t>,</w:t>
      </w:r>
      <w:r w:rsidR="008822F1" w:rsidRPr="00A516B7">
        <w:rPr>
          <w:rFonts w:ascii="Arial" w:hAnsi="Arial" w:cs="Arial"/>
          <w:sz w:val="22"/>
          <w:szCs w:val="22"/>
        </w:rPr>
        <w:t xml:space="preserve"> suggesting </w:t>
      </w:r>
      <w:r w:rsidR="00D90E91" w:rsidRPr="00A516B7">
        <w:rPr>
          <w:rFonts w:ascii="Arial" w:hAnsi="Arial" w:cs="Arial"/>
          <w:sz w:val="22"/>
          <w:szCs w:val="22"/>
        </w:rPr>
        <w:t>popularity</w:t>
      </w:r>
      <w:r w:rsidR="00415CA7" w:rsidRPr="00A516B7">
        <w:rPr>
          <w:rFonts w:ascii="Arial" w:hAnsi="Arial" w:cs="Arial"/>
          <w:sz w:val="22"/>
          <w:szCs w:val="22"/>
        </w:rPr>
        <w:t xml:space="preserve"> </w:t>
      </w:r>
      <w:r w:rsidR="00EF6976" w:rsidRPr="00A516B7">
        <w:rPr>
          <w:rFonts w:ascii="Arial" w:hAnsi="Arial" w:cs="Arial"/>
          <w:sz w:val="22"/>
          <w:szCs w:val="22"/>
        </w:rPr>
        <w:t>is</w:t>
      </w:r>
      <w:r w:rsidR="002D19EF" w:rsidRPr="00A516B7">
        <w:rPr>
          <w:rFonts w:ascii="Arial" w:hAnsi="Arial" w:cs="Arial"/>
          <w:sz w:val="22"/>
          <w:szCs w:val="22"/>
        </w:rPr>
        <w:t xml:space="preserve"> fundamental to their </w:t>
      </w:r>
      <w:r w:rsidR="00DA1D37" w:rsidRPr="00A516B7">
        <w:rPr>
          <w:rFonts w:ascii="Arial" w:hAnsi="Arial" w:cs="Arial"/>
          <w:sz w:val="22"/>
          <w:szCs w:val="22"/>
        </w:rPr>
        <w:t xml:space="preserve">role in the classroom. </w:t>
      </w:r>
      <w:proofErr w:type="spellStart"/>
      <w:r w:rsidR="00DA1D37" w:rsidRPr="00A516B7">
        <w:rPr>
          <w:rFonts w:ascii="Arial" w:hAnsi="Arial" w:cs="Arial"/>
          <w:sz w:val="22"/>
          <w:szCs w:val="22"/>
        </w:rPr>
        <w:t>Garandeau</w:t>
      </w:r>
      <w:proofErr w:type="spellEnd"/>
      <w:r w:rsidR="00DA1D37" w:rsidRPr="00A516B7">
        <w:rPr>
          <w:rFonts w:ascii="Arial" w:hAnsi="Arial" w:cs="Arial"/>
          <w:sz w:val="22"/>
          <w:szCs w:val="22"/>
        </w:rPr>
        <w:t xml:space="preserve">, </w:t>
      </w:r>
      <w:proofErr w:type="spellStart"/>
      <w:r w:rsidR="00DA1D37" w:rsidRPr="00A516B7">
        <w:rPr>
          <w:rFonts w:ascii="Arial" w:hAnsi="Arial" w:cs="Arial"/>
          <w:sz w:val="22"/>
          <w:szCs w:val="22"/>
        </w:rPr>
        <w:t>Ahn</w:t>
      </w:r>
      <w:proofErr w:type="spellEnd"/>
      <w:r w:rsidR="00DA1D37" w:rsidRPr="00A516B7">
        <w:rPr>
          <w:rFonts w:ascii="Arial" w:hAnsi="Arial" w:cs="Arial"/>
          <w:sz w:val="22"/>
          <w:szCs w:val="22"/>
        </w:rPr>
        <w:t xml:space="preserve"> and Rodkin (2011) found that students who came from low ability groups and </w:t>
      </w:r>
      <w:r w:rsidR="00071D22" w:rsidRPr="00A516B7">
        <w:rPr>
          <w:rFonts w:ascii="Arial" w:hAnsi="Arial" w:cs="Arial"/>
          <w:sz w:val="22"/>
          <w:szCs w:val="22"/>
        </w:rPr>
        <w:t xml:space="preserve">were </w:t>
      </w:r>
      <w:r w:rsidR="00974D08" w:rsidRPr="00A516B7">
        <w:rPr>
          <w:rFonts w:ascii="Arial" w:hAnsi="Arial" w:cs="Arial"/>
          <w:sz w:val="22"/>
          <w:szCs w:val="22"/>
        </w:rPr>
        <w:t xml:space="preserve">labelled </w:t>
      </w:r>
      <w:r w:rsidR="00DA1D37" w:rsidRPr="00A516B7">
        <w:rPr>
          <w:rFonts w:ascii="Arial" w:hAnsi="Arial" w:cs="Arial"/>
          <w:sz w:val="22"/>
          <w:szCs w:val="22"/>
        </w:rPr>
        <w:t xml:space="preserve">the ‘rebel’ of the class were </w:t>
      </w:r>
      <w:r w:rsidR="00D773AB" w:rsidRPr="00A516B7">
        <w:rPr>
          <w:rFonts w:ascii="Arial" w:hAnsi="Arial" w:cs="Arial"/>
          <w:sz w:val="22"/>
          <w:szCs w:val="22"/>
        </w:rPr>
        <w:t xml:space="preserve">more likely to be viewed as popular by their peers. </w:t>
      </w:r>
      <w:r w:rsidR="00E04B51" w:rsidRPr="00A516B7">
        <w:rPr>
          <w:rFonts w:ascii="Arial" w:hAnsi="Arial" w:cs="Arial"/>
          <w:sz w:val="22"/>
          <w:szCs w:val="22"/>
        </w:rPr>
        <w:t xml:space="preserve">This form of social learning </w:t>
      </w:r>
      <w:r w:rsidR="00D773AB" w:rsidRPr="00A516B7">
        <w:rPr>
          <w:rFonts w:ascii="Arial" w:hAnsi="Arial" w:cs="Arial"/>
          <w:sz w:val="22"/>
          <w:szCs w:val="22"/>
        </w:rPr>
        <w:t>suggests t</w:t>
      </w:r>
      <w:r w:rsidR="000269F6" w:rsidRPr="00A516B7">
        <w:rPr>
          <w:rFonts w:ascii="Arial" w:hAnsi="Arial" w:cs="Arial"/>
          <w:sz w:val="22"/>
          <w:szCs w:val="22"/>
        </w:rPr>
        <w:t xml:space="preserve">hat students who </w:t>
      </w:r>
      <w:r w:rsidR="00050748" w:rsidRPr="00A516B7">
        <w:rPr>
          <w:rFonts w:ascii="Arial" w:hAnsi="Arial" w:cs="Arial"/>
          <w:sz w:val="22"/>
          <w:szCs w:val="22"/>
        </w:rPr>
        <w:t xml:space="preserve">strive to be top of the class may be shunned by their peers. </w:t>
      </w:r>
      <w:r w:rsidR="00E90764" w:rsidRPr="00A516B7">
        <w:rPr>
          <w:rFonts w:ascii="Arial" w:hAnsi="Arial" w:cs="Arial"/>
          <w:sz w:val="22"/>
          <w:szCs w:val="22"/>
        </w:rPr>
        <w:t>Students</w:t>
      </w:r>
      <w:r w:rsidR="0054640E" w:rsidRPr="00A516B7">
        <w:rPr>
          <w:rFonts w:ascii="Arial" w:hAnsi="Arial" w:cs="Arial"/>
          <w:sz w:val="22"/>
          <w:szCs w:val="22"/>
        </w:rPr>
        <w:t xml:space="preserve"> </w:t>
      </w:r>
      <w:r w:rsidR="0023047A" w:rsidRPr="00A516B7">
        <w:rPr>
          <w:rFonts w:ascii="Arial" w:hAnsi="Arial" w:cs="Arial"/>
          <w:sz w:val="22"/>
          <w:szCs w:val="22"/>
        </w:rPr>
        <w:t xml:space="preserve">may </w:t>
      </w:r>
      <w:r w:rsidR="0054640E" w:rsidRPr="00A516B7">
        <w:rPr>
          <w:rFonts w:ascii="Arial" w:hAnsi="Arial" w:cs="Arial"/>
          <w:sz w:val="22"/>
          <w:szCs w:val="22"/>
        </w:rPr>
        <w:t>then</w:t>
      </w:r>
      <w:r w:rsidR="00E90764" w:rsidRPr="00A516B7">
        <w:rPr>
          <w:rFonts w:ascii="Arial" w:hAnsi="Arial" w:cs="Arial"/>
          <w:sz w:val="22"/>
          <w:szCs w:val="22"/>
        </w:rPr>
        <w:t xml:space="preserve"> shy away from displaying their knowledge in order to earn social </w:t>
      </w:r>
      <w:proofErr w:type="spellStart"/>
      <w:r w:rsidR="00E90764" w:rsidRPr="00A516B7">
        <w:rPr>
          <w:rFonts w:ascii="Arial" w:hAnsi="Arial" w:cs="Arial"/>
          <w:sz w:val="22"/>
          <w:szCs w:val="22"/>
        </w:rPr>
        <w:t>exept</w:t>
      </w:r>
      <w:r w:rsidR="00DE34A1" w:rsidRPr="00A516B7">
        <w:rPr>
          <w:rFonts w:ascii="Arial" w:hAnsi="Arial" w:cs="Arial"/>
          <w:sz w:val="22"/>
          <w:szCs w:val="22"/>
        </w:rPr>
        <w:t>ance</w:t>
      </w:r>
      <w:proofErr w:type="spellEnd"/>
      <w:r w:rsidR="001B4168" w:rsidRPr="00A516B7">
        <w:rPr>
          <w:rFonts w:ascii="Arial" w:hAnsi="Arial" w:cs="Arial"/>
          <w:sz w:val="22"/>
          <w:szCs w:val="22"/>
        </w:rPr>
        <w:t xml:space="preserve"> (</w:t>
      </w:r>
      <w:proofErr w:type="spellStart"/>
      <w:r w:rsidR="001B4168" w:rsidRPr="00A516B7">
        <w:rPr>
          <w:rFonts w:ascii="Arial" w:hAnsi="Arial" w:cs="Arial"/>
          <w:sz w:val="22"/>
          <w:szCs w:val="22"/>
        </w:rPr>
        <w:t>Gertner</w:t>
      </w:r>
      <w:proofErr w:type="spellEnd"/>
      <w:r w:rsidR="001B4168" w:rsidRPr="00A516B7">
        <w:rPr>
          <w:rFonts w:ascii="Arial" w:hAnsi="Arial" w:cs="Arial"/>
          <w:sz w:val="22"/>
          <w:szCs w:val="22"/>
        </w:rPr>
        <w:t xml:space="preserve">, Rice and Hadley, </w:t>
      </w:r>
      <w:r w:rsidR="004A30EA" w:rsidRPr="00A516B7">
        <w:rPr>
          <w:rFonts w:ascii="Arial" w:hAnsi="Arial" w:cs="Arial"/>
          <w:sz w:val="22"/>
          <w:szCs w:val="22"/>
        </w:rPr>
        <w:t xml:space="preserve">1994; </w:t>
      </w:r>
      <w:proofErr w:type="spellStart"/>
      <w:r w:rsidR="004A30EA" w:rsidRPr="00A516B7">
        <w:rPr>
          <w:rFonts w:ascii="Arial" w:hAnsi="Arial" w:cs="Arial"/>
          <w:sz w:val="22"/>
          <w:szCs w:val="22"/>
        </w:rPr>
        <w:t>Kumplainen</w:t>
      </w:r>
      <w:proofErr w:type="spellEnd"/>
      <w:r w:rsidR="004A30EA" w:rsidRPr="00A516B7">
        <w:rPr>
          <w:rFonts w:ascii="Arial" w:hAnsi="Arial" w:cs="Arial"/>
          <w:sz w:val="22"/>
          <w:szCs w:val="22"/>
        </w:rPr>
        <w:t xml:space="preserve"> and Wray, 2012)</w:t>
      </w:r>
      <w:r w:rsidR="001B4168" w:rsidRPr="00A516B7">
        <w:rPr>
          <w:rFonts w:ascii="Arial" w:hAnsi="Arial" w:cs="Arial"/>
          <w:sz w:val="22"/>
          <w:szCs w:val="22"/>
        </w:rPr>
        <w:t>.</w:t>
      </w:r>
      <w:r w:rsidR="0054640E" w:rsidRPr="00A516B7">
        <w:rPr>
          <w:rFonts w:ascii="Arial" w:hAnsi="Arial" w:cs="Arial"/>
          <w:sz w:val="22"/>
          <w:szCs w:val="22"/>
        </w:rPr>
        <w:t xml:space="preserve"> </w:t>
      </w:r>
      <w:r w:rsidR="001743E7" w:rsidRPr="00A516B7">
        <w:rPr>
          <w:rFonts w:ascii="Arial" w:hAnsi="Arial" w:cs="Arial"/>
          <w:sz w:val="22"/>
          <w:szCs w:val="22"/>
        </w:rPr>
        <w:t>Therefore, during the observation th</w:t>
      </w:r>
      <w:r w:rsidR="00776ABB" w:rsidRPr="00A516B7">
        <w:rPr>
          <w:rFonts w:ascii="Arial" w:hAnsi="Arial" w:cs="Arial"/>
          <w:sz w:val="22"/>
          <w:szCs w:val="22"/>
        </w:rPr>
        <w:t xml:space="preserve">e students </w:t>
      </w:r>
      <w:r w:rsidR="0054640E" w:rsidRPr="00A516B7">
        <w:rPr>
          <w:rFonts w:ascii="Arial" w:hAnsi="Arial" w:cs="Arial"/>
          <w:sz w:val="22"/>
          <w:szCs w:val="22"/>
        </w:rPr>
        <w:t>were</w:t>
      </w:r>
      <w:r w:rsidR="00776ABB" w:rsidRPr="00A516B7">
        <w:rPr>
          <w:rFonts w:ascii="Arial" w:hAnsi="Arial" w:cs="Arial"/>
          <w:sz w:val="22"/>
          <w:szCs w:val="22"/>
        </w:rPr>
        <w:t xml:space="preserve"> selected </w:t>
      </w:r>
      <w:r w:rsidR="0054640E" w:rsidRPr="00A516B7">
        <w:rPr>
          <w:rFonts w:ascii="Arial" w:hAnsi="Arial" w:cs="Arial"/>
          <w:sz w:val="22"/>
          <w:szCs w:val="22"/>
        </w:rPr>
        <w:t>at</w:t>
      </w:r>
      <w:r w:rsidR="00776ABB" w:rsidRPr="00A516B7">
        <w:rPr>
          <w:rFonts w:ascii="Arial" w:hAnsi="Arial" w:cs="Arial"/>
          <w:sz w:val="22"/>
          <w:szCs w:val="22"/>
        </w:rPr>
        <w:t xml:space="preserve"> random, </w:t>
      </w:r>
      <w:r w:rsidR="00BC3855" w:rsidRPr="00A516B7">
        <w:rPr>
          <w:rFonts w:ascii="Arial" w:hAnsi="Arial" w:cs="Arial"/>
          <w:sz w:val="22"/>
          <w:szCs w:val="22"/>
        </w:rPr>
        <w:t xml:space="preserve">with no say in the matter, eliminating </w:t>
      </w:r>
      <w:r w:rsidR="00776ABB" w:rsidRPr="00A516B7">
        <w:rPr>
          <w:rFonts w:ascii="Arial" w:hAnsi="Arial" w:cs="Arial"/>
          <w:sz w:val="22"/>
          <w:szCs w:val="22"/>
        </w:rPr>
        <w:t xml:space="preserve">judgement </w:t>
      </w:r>
      <w:r w:rsidR="00280276" w:rsidRPr="00A516B7">
        <w:rPr>
          <w:rFonts w:ascii="Arial" w:hAnsi="Arial" w:cs="Arial"/>
          <w:sz w:val="22"/>
          <w:szCs w:val="22"/>
        </w:rPr>
        <w:t>from</w:t>
      </w:r>
      <w:r w:rsidR="00776ABB" w:rsidRPr="00A516B7">
        <w:rPr>
          <w:rFonts w:ascii="Arial" w:hAnsi="Arial" w:cs="Arial"/>
          <w:sz w:val="22"/>
          <w:szCs w:val="22"/>
        </w:rPr>
        <w:t xml:space="preserve"> their peers. </w:t>
      </w:r>
      <w:r w:rsidR="00854226" w:rsidRPr="00A516B7">
        <w:rPr>
          <w:rFonts w:ascii="Arial" w:hAnsi="Arial" w:cs="Arial"/>
          <w:sz w:val="22"/>
          <w:szCs w:val="22"/>
        </w:rPr>
        <w:t xml:space="preserve">On the other hand, research </w:t>
      </w:r>
      <w:r w:rsidR="00854226" w:rsidRPr="00A516B7">
        <w:rPr>
          <w:rFonts w:ascii="Arial" w:hAnsi="Arial" w:cs="Arial"/>
          <w:color w:val="000000" w:themeColor="text1"/>
          <w:sz w:val="22"/>
          <w:szCs w:val="22"/>
        </w:rPr>
        <w:t xml:space="preserve">by Anderson (2001) states </w:t>
      </w:r>
      <w:r w:rsidR="00854226" w:rsidRPr="00A516B7">
        <w:rPr>
          <w:rFonts w:ascii="Arial" w:hAnsi="Arial" w:cs="Arial"/>
          <w:sz w:val="22"/>
          <w:szCs w:val="22"/>
        </w:rPr>
        <w:t xml:space="preserve">that children aren’t judged because of their willingness to answer but by the quality of answers given. She found that students were just as much afraid of pupil mockery </w:t>
      </w:r>
      <w:r w:rsidR="00C27833" w:rsidRPr="00A516B7">
        <w:rPr>
          <w:rFonts w:ascii="Arial" w:hAnsi="Arial" w:cs="Arial"/>
          <w:sz w:val="22"/>
          <w:szCs w:val="22"/>
        </w:rPr>
        <w:t xml:space="preserve">from </w:t>
      </w:r>
      <w:r w:rsidR="003A4C66" w:rsidRPr="00A516B7">
        <w:rPr>
          <w:rFonts w:ascii="Arial" w:hAnsi="Arial" w:cs="Arial"/>
          <w:sz w:val="22"/>
          <w:szCs w:val="22"/>
        </w:rPr>
        <w:t xml:space="preserve">getting the wrong answer </w:t>
      </w:r>
      <w:r w:rsidR="00854226" w:rsidRPr="00A516B7">
        <w:rPr>
          <w:rFonts w:ascii="Arial" w:hAnsi="Arial" w:cs="Arial"/>
          <w:sz w:val="22"/>
          <w:szCs w:val="22"/>
        </w:rPr>
        <w:t>than th</w:t>
      </w:r>
      <w:r w:rsidR="00C27833" w:rsidRPr="00A516B7">
        <w:rPr>
          <w:rFonts w:ascii="Arial" w:hAnsi="Arial" w:cs="Arial"/>
          <w:sz w:val="22"/>
          <w:szCs w:val="22"/>
        </w:rPr>
        <w:t>at of the teacher</w:t>
      </w:r>
      <w:r w:rsidR="00854226" w:rsidRPr="00A516B7">
        <w:rPr>
          <w:rFonts w:ascii="Arial" w:hAnsi="Arial" w:cs="Arial"/>
          <w:sz w:val="22"/>
          <w:szCs w:val="22"/>
        </w:rPr>
        <w:t>. In addition</w:t>
      </w:r>
      <w:r w:rsidR="00D90E91" w:rsidRPr="00A516B7">
        <w:rPr>
          <w:rFonts w:ascii="Arial" w:hAnsi="Arial" w:cs="Arial"/>
          <w:sz w:val="22"/>
          <w:szCs w:val="22"/>
        </w:rPr>
        <w:t xml:space="preserve">, a study by Epstein and </w:t>
      </w:r>
      <w:proofErr w:type="spellStart"/>
      <w:r w:rsidR="00D90E91" w:rsidRPr="00A516B7">
        <w:rPr>
          <w:rFonts w:ascii="Arial" w:hAnsi="Arial" w:cs="Arial"/>
          <w:sz w:val="22"/>
          <w:szCs w:val="22"/>
        </w:rPr>
        <w:t>Karweit</w:t>
      </w:r>
      <w:proofErr w:type="spellEnd"/>
      <w:r w:rsidR="00D90E91" w:rsidRPr="00A516B7">
        <w:rPr>
          <w:rFonts w:ascii="Arial" w:hAnsi="Arial" w:cs="Arial"/>
          <w:sz w:val="22"/>
          <w:szCs w:val="22"/>
        </w:rPr>
        <w:t xml:space="preserve"> (2015) conducted in </w:t>
      </w:r>
      <w:r w:rsidR="00D90E91" w:rsidRPr="00A516B7">
        <w:rPr>
          <w:rFonts w:ascii="Arial" w:hAnsi="Arial" w:cs="Arial"/>
          <w:sz w:val="22"/>
          <w:szCs w:val="22"/>
        </w:rPr>
        <w:lastRenderedPageBreak/>
        <w:t>secondary schools</w:t>
      </w:r>
      <w:r w:rsidR="00854226" w:rsidRPr="00A516B7">
        <w:rPr>
          <w:rFonts w:ascii="Arial" w:hAnsi="Arial" w:cs="Arial"/>
          <w:sz w:val="22"/>
          <w:szCs w:val="22"/>
        </w:rPr>
        <w:t>,</w:t>
      </w:r>
      <w:r w:rsidR="00D90E91" w:rsidRPr="00A516B7">
        <w:rPr>
          <w:rFonts w:ascii="Arial" w:hAnsi="Arial" w:cs="Arial"/>
          <w:sz w:val="22"/>
          <w:szCs w:val="22"/>
        </w:rPr>
        <w:t xml:space="preserve"> found that students who were high achievers were more likely to have more friends than low achieving students. Therefore, this negative view on achievement found in primary schools may begin to shift as children reach year</w:t>
      </w:r>
      <w:r w:rsidR="009336AD" w:rsidRPr="00A516B7">
        <w:rPr>
          <w:rFonts w:ascii="Arial" w:hAnsi="Arial" w:cs="Arial"/>
          <w:sz w:val="22"/>
          <w:szCs w:val="22"/>
        </w:rPr>
        <w:t>s</w:t>
      </w:r>
      <w:r w:rsidR="00D90E91" w:rsidRPr="00A516B7">
        <w:rPr>
          <w:rFonts w:ascii="Arial" w:hAnsi="Arial" w:cs="Arial"/>
          <w:sz w:val="22"/>
          <w:szCs w:val="22"/>
        </w:rPr>
        <w:t xml:space="preserve"> 5 and 6. </w:t>
      </w:r>
    </w:p>
    <w:p w14:paraId="23DF4B77" w14:textId="485EE4EE" w:rsidR="00BD5679" w:rsidRPr="00A516B7" w:rsidRDefault="00BD5679" w:rsidP="00EB3BAF">
      <w:pPr>
        <w:spacing w:line="360" w:lineRule="auto"/>
        <w:rPr>
          <w:rFonts w:ascii="Arial" w:hAnsi="Arial" w:cs="Arial"/>
          <w:sz w:val="22"/>
          <w:szCs w:val="22"/>
        </w:rPr>
      </w:pPr>
    </w:p>
    <w:p w14:paraId="7B8149FC" w14:textId="46BA8765" w:rsidR="00BD5679" w:rsidRPr="00A516B7" w:rsidRDefault="00BD5679" w:rsidP="00EB3BAF">
      <w:pPr>
        <w:spacing w:line="360" w:lineRule="auto"/>
        <w:rPr>
          <w:rFonts w:ascii="Arial" w:hAnsi="Arial" w:cs="Arial"/>
          <w:sz w:val="22"/>
          <w:szCs w:val="22"/>
          <w:u w:val="single"/>
        </w:rPr>
      </w:pPr>
      <w:r w:rsidRPr="00A516B7">
        <w:rPr>
          <w:rFonts w:ascii="Arial" w:hAnsi="Arial" w:cs="Arial"/>
          <w:sz w:val="22"/>
          <w:szCs w:val="22"/>
          <w:u w:val="single"/>
        </w:rPr>
        <w:t>Strategies to increase engagement</w:t>
      </w:r>
    </w:p>
    <w:p w14:paraId="02087940" w14:textId="557CB305" w:rsidR="0072073A" w:rsidRPr="00A516B7" w:rsidRDefault="0054270C" w:rsidP="0072073A">
      <w:pPr>
        <w:spacing w:line="360" w:lineRule="auto"/>
        <w:rPr>
          <w:rFonts w:ascii="Arial" w:hAnsi="Arial" w:cs="Arial"/>
          <w:sz w:val="22"/>
          <w:szCs w:val="22"/>
        </w:rPr>
      </w:pPr>
      <w:r w:rsidRPr="00A516B7">
        <w:rPr>
          <w:rFonts w:ascii="Arial" w:hAnsi="Arial" w:cs="Arial"/>
          <w:color w:val="000000" w:themeColor="text1"/>
          <w:sz w:val="22"/>
          <w:szCs w:val="22"/>
        </w:rPr>
        <w:t xml:space="preserve">McTighe and Wiggins (2013) </w:t>
      </w:r>
      <w:r w:rsidR="0072073A" w:rsidRPr="00A516B7">
        <w:rPr>
          <w:rFonts w:ascii="Arial" w:hAnsi="Arial" w:cs="Arial"/>
          <w:sz w:val="22"/>
          <w:szCs w:val="22"/>
        </w:rPr>
        <w:t>recommend asking open-ended questions to encourage responses from children as there is no ‘right’ or ‘wrong’ answer, limiting the risk of embarrassment.</w:t>
      </w:r>
      <w:r w:rsidR="006E0CA6" w:rsidRPr="00A516B7">
        <w:rPr>
          <w:rFonts w:ascii="Arial" w:hAnsi="Arial" w:cs="Arial"/>
          <w:sz w:val="22"/>
          <w:szCs w:val="22"/>
        </w:rPr>
        <w:t xml:space="preserve"> </w:t>
      </w:r>
      <w:r w:rsidR="0072073A" w:rsidRPr="00A516B7">
        <w:rPr>
          <w:rFonts w:ascii="Arial" w:hAnsi="Arial" w:cs="Arial"/>
          <w:sz w:val="22"/>
          <w:szCs w:val="22"/>
        </w:rPr>
        <w:t xml:space="preserve">However, </w:t>
      </w:r>
      <w:r w:rsidR="0072073A" w:rsidRPr="00A516B7">
        <w:rPr>
          <w:rFonts w:ascii="Arial" w:hAnsi="Arial" w:cs="Arial"/>
          <w:color w:val="000000" w:themeColor="text1"/>
          <w:sz w:val="22"/>
          <w:szCs w:val="22"/>
        </w:rPr>
        <w:t xml:space="preserve">research </w:t>
      </w:r>
      <w:r w:rsidR="00C27833" w:rsidRPr="00A516B7">
        <w:rPr>
          <w:rFonts w:ascii="Arial" w:hAnsi="Arial" w:cs="Arial"/>
          <w:color w:val="000000" w:themeColor="text1"/>
          <w:sz w:val="22"/>
          <w:szCs w:val="22"/>
        </w:rPr>
        <w:t xml:space="preserve">by </w:t>
      </w:r>
      <w:r w:rsidR="00CB5FF8" w:rsidRPr="00A516B7">
        <w:rPr>
          <w:rFonts w:ascii="Arial" w:hAnsi="Arial" w:cs="Arial"/>
          <w:color w:val="000000" w:themeColor="text1"/>
          <w:sz w:val="22"/>
          <w:szCs w:val="22"/>
        </w:rPr>
        <w:t xml:space="preserve">Conner and Southworth (2012) found </w:t>
      </w:r>
      <w:r w:rsidR="0072073A" w:rsidRPr="00A516B7">
        <w:rPr>
          <w:rFonts w:ascii="Arial" w:hAnsi="Arial" w:cs="Arial"/>
          <w:color w:val="000000" w:themeColor="text1"/>
          <w:sz w:val="22"/>
          <w:szCs w:val="22"/>
        </w:rPr>
        <w:t xml:space="preserve">that </w:t>
      </w:r>
      <w:r w:rsidR="0072073A" w:rsidRPr="00A516B7">
        <w:rPr>
          <w:rFonts w:ascii="Arial" w:hAnsi="Arial" w:cs="Arial"/>
          <w:sz w:val="22"/>
          <w:szCs w:val="22"/>
        </w:rPr>
        <w:t>questions which required a lo</w:t>
      </w:r>
      <w:r w:rsidR="00E503C2" w:rsidRPr="00A516B7">
        <w:rPr>
          <w:rFonts w:ascii="Arial" w:hAnsi="Arial" w:cs="Arial"/>
          <w:sz w:val="22"/>
          <w:szCs w:val="22"/>
        </w:rPr>
        <w:t>n</w:t>
      </w:r>
      <w:r w:rsidR="0072073A" w:rsidRPr="00A516B7">
        <w:rPr>
          <w:rFonts w:ascii="Arial" w:hAnsi="Arial" w:cs="Arial"/>
          <w:sz w:val="22"/>
          <w:szCs w:val="22"/>
        </w:rPr>
        <w:t xml:space="preserve">g answer had a low response rate. Theorist Piaget </w:t>
      </w:r>
      <w:r w:rsidR="003F2C00" w:rsidRPr="00A516B7">
        <w:rPr>
          <w:rFonts w:ascii="Arial" w:hAnsi="Arial" w:cs="Arial"/>
          <w:sz w:val="22"/>
          <w:szCs w:val="22"/>
        </w:rPr>
        <w:t xml:space="preserve">(1967) </w:t>
      </w:r>
      <w:r w:rsidR="00F11A9B" w:rsidRPr="00A516B7">
        <w:rPr>
          <w:rFonts w:ascii="Arial" w:hAnsi="Arial" w:cs="Arial"/>
          <w:sz w:val="22"/>
          <w:szCs w:val="22"/>
        </w:rPr>
        <w:t xml:space="preserve">suggests that </w:t>
      </w:r>
      <w:r w:rsidR="00B4452A" w:rsidRPr="00A516B7">
        <w:rPr>
          <w:rFonts w:ascii="Arial" w:hAnsi="Arial" w:cs="Arial"/>
          <w:sz w:val="22"/>
          <w:szCs w:val="22"/>
        </w:rPr>
        <w:t>this is because</w:t>
      </w:r>
      <w:r w:rsidR="00154BF1" w:rsidRPr="00A516B7">
        <w:rPr>
          <w:rFonts w:ascii="Arial" w:hAnsi="Arial" w:cs="Arial"/>
          <w:sz w:val="22"/>
          <w:szCs w:val="22"/>
        </w:rPr>
        <w:t xml:space="preserve"> </w:t>
      </w:r>
      <w:r w:rsidR="0072073A" w:rsidRPr="00A516B7">
        <w:rPr>
          <w:rFonts w:ascii="Arial" w:hAnsi="Arial" w:cs="Arial"/>
          <w:sz w:val="22"/>
          <w:szCs w:val="22"/>
        </w:rPr>
        <w:t xml:space="preserve">children are in a ‘pre-operational stage’ and cannot mentally manipulate information, thus are unable to form their own opinions and understand the viewpoint of others. </w:t>
      </w:r>
      <w:r w:rsidR="005D3D84" w:rsidRPr="00A516B7">
        <w:rPr>
          <w:rFonts w:ascii="Arial" w:hAnsi="Arial" w:cs="Arial"/>
          <w:sz w:val="22"/>
          <w:szCs w:val="22"/>
        </w:rPr>
        <w:t xml:space="preserve">Piaget suggests that children are </w:t>
      </w:r>
      <w:r w:rsidR="00C27833" w:rsidRPr="00A516B7">
        <w:rPr>
          <w:rFonts w:ascii="Arial" w:hAnsi="Arial" w:cs="Arial"/>
          <w:sz w:val="22"/>
          <w:szCs w:val="22"/>
        </w:rPr>
        <w:t>un</w:t>
      </w:r>
      <w:r w:rsidR="005D3D84" w:rsidRPr="00A516B7">
        <w:rPr>
          <w:rFonts w:ascii="Arial" w:hAnsi="Arial" w:cs="Arial"/>
          <w:sz w:val="22"/>
          <w:szCs w:val="22"/>
        </w:rPr>
        <w:t>able to express original moral knowledge as they must be taught how to empathize and sympathize (</w:t>
      </w:r>
      <w:proofErr w:type="spellStart"/>
      <w:r w:rsidR="005D3D84" w:rsidRPr="00A516B7">
        <w:rPr>
          <w:rFonts w:ascii="Arial" w:hAnsi="Arial" w:cs="Arial"/>
          <w:sz w:val="22"/>
          <w:szCs w:val="22"/>
        </w:rPr>
        <w:t>Akocaoglu</w:t>
      </w:r>
      <w:proofErr w:type="spellEnd"/>
      <w:r w:rsidR="005D3D84" w:rsidRPr="00A516B7">
        <w:rPr>
          <w:rFonts w:ascii="Arial" w:hAnsi="Arial" w:cs="Arial"/>
          <w:sz w:val="22"/>
          <w:szCs w:val="22"/>
        </w:rPr>
        <w:t xml:space="preserve">, 2018). </w:t>
      </w:r>
      <w:r w:rsidR="007D7971" w:rsidRPr="00A516B7">
        <w:rPr>
          <w:rFonts w:ascii="Arial" w:hAnsi="Arial" w:cs="Arial"/>
          <w:sz w:val="22"/>
          <w:szCs w:val="22"/>
        </w:rPr>
        <w:t xml:space="preserve">Due to this, during the research, the majority of the questions were closed and required a ‘correct’ answer. </w:t>
      </w:r>
    </w:p>
    <w:p w14:paraId="72D383CA" w14:textId="3773D22C" w:rsidR="0072073A" w:rsidRPr="00A516B7" w:rsidRDefault="0072073A" w:rsidP="00EB3BAF">
      <w:pPr>
        <w:spacing w:line="360" w:lineRule="auto"/>
        <w:rPr>
          <w:rFonts w:ascii="Arial" w:hAnsi="Arial" w:cs="Arial"/>
          <w:sz w:val="22"/>
          <w:szCs w:val="22"/>
        </w:rPr>
      </w:pPr>
    </w:p>
    <w:p w14:paraId="6104AEB4" w14:textId="6F7E9766" w:rsidR="00D21718" w:rsidRPr="00A516B7" w:rsidRDefault="002C6151" w:rsidP="00EB3BAF">
      <w:pPr>
        <w:spacing w:line="360" w:lineRule="auto"/>
        <w:rPr>
          <w:rFonts w:ascii="Arial" w:hAnsi="Arial" w:cs="Arial"/>
          <w:sz w:val="22"/>
          <w:szCs w:val="22"/>
        </w:rPr>
      </w:pPr>
      <w:r w:rsidRPr="00A516B7">
        <w:rPr>
          <w:rFonts w:ascii="Arial" w:hAnsi="Arial" w:cs="Arial"/>
          <w:sz w:val="22"/>
          <w:szCs w:val="22"/>
        </w:rPr>
        <w:t xml:space="preserve">Research also </w:t>
      </w:r>
      <w:r w:rsidR="00D21718" w:rsidRPr="00A516B7">
        <w:rPr>
          <w:rFonts w:ascii="Arial" w:hAnsi="Arial" w:cs="Arial"/>
          <w:sz w:val="22"/>
          <w:szCs w:val="22"/>
        </w:rPr>
        <w:t xml:space="preserve">found that teachers are not providing their pupils with enough thinking time </w:t>
      </w:r>
      <w:r w:rsidR="00830146" w:rsidRPr="00A516B7">
        <w:rPr>
          <w:rFonts w:ascii="Arial" w:hAnsi="Arial" w:cs="Arial"/>
          <w:sz w:val="22"/>
          <w:szCs w:val="22"/>
        </w:rPr>
        <w:t xml:space="preserve">as it was found that </w:t>
      </w:r>
      <w:r w:rsidR="00D21718" w:rsidRPr="00A516B7">
        <w:rPr>
          <w:rFonts w:ascii="Arial" w:hAnsi="Arial" w:cs="Arial"/>
          <w:sz w:val="22"/>
          <w:szCs w:val="22"/>
        </w:rPr>
        <w:t>on average</w:t>
      </w:r>
      <w:r w:rsidR="00830146" w:rsidRPr="00A516B7">
        <w:rPr>
          <w:rFonts w:ascii="Arial" w:hAnsi="Arial" w:cs="Arial"/>
          <w:sz w:val="22"/>
          <w:szCs w:val="22"/>
        </w:rPr>
        <w:t xml:space="preserve"> teachers were</w:t>
      </w:r>
      <w:r w:rsidR="00AD0696" w:rsidRPr="00A516B7">
        <w:rPr>
          <w:rFonts w:ascii="Arial" w:hAnsi="Arial" w:cs="Arial"/>
          <w:sz w:val="22"/>
          <w:szCs w:val="22"/>
        </w:rPr>
        <w:t xml:space="preserve"> waiting only one second for a response</w:t>
      </w:r>
      <w:r w:rsidR="00BD5679" w:rsidRPr="00A516B7">
        <w:rPr>
          <w:rFonts w:ascii="Arial" w:hAnsi="Arial" w:cs="Arial"/>
          <w:sz w:val="22"/>
          <w:szCs w:val="22"/>
        </w:rPr>
        <w:t xml:space="preserve"> (</w:t>
      </w:r>
      <w:proofErr w:type="spellStart"/>
      <w:r w:rsidR="00BD5679" w:rsidRPr="00A516B7">
        <w:rPr>
          <w:rFonts w:ascii="Arial" w:hAnsi="Arial" w:cs="Arial"/>
          <w:sz w:val="22"/>
          <w:szCs w:val="22"/>
        </w:rPr>
        <w:t>Cazden</w:t>
      </w:r>
      <w:proofErr w:type="spellEnd"/>
      <w:r w:rsidR="00BD5679" w:rsidRPr="00A516B7">
        <w:rPr>
          <w:rFonts w:ascii="Arial" w:hAnsi="Arial" w:cs="Arial"/>
          <w:sz w:val="22"/>
          <w:szCs w:val="22"/>
        </w:rPr>
        <w:t>, 2001; Rowe, 1974)</w:t>
      </w:r>
      <w:r w:rsidR="00D21718" w:rsidRPr="00A516B7">
        <w:rPr>
          <w:rFonts w:ascii="Arial" w:hAnsi="Arial" w:cs="Arial"/>
          <w:sz w:val="22"/>
          <w:szCs w:val="22"/>
        </w:rPr>
        <w:t xml:space="preserve">. </w:t>
      </w:r>
      <w:r w:rsidR="009901DD" w:rsidRPr="00A516B7">
        <w:rPr>
          <w:rFonts w:ascii="Arial" w:hAnsi="Arial" w:cs="Arial"/>
          <w:color w:val="000000" w:themeColor="text1"/>
          <w:sz w:val="22"/>
          <w:szCs w:val="22"/>
        </w:rPr>
        <w:t>Research by W</w:t>
      </w:r>
      <w:r w:rsidR="00D21718" w:rsidRPr="00A516B7">
        <w:rPr>
          <w:rFonts w:ascii="Arial" w:hAnsi="Arial" w:cs="Arial"/>
          <w:color w:val="000000" w:themeColor="text1"/>
          <w:sz w:val="22"/>
          <w:szCs w:val="22"/>
        </w:rPr>
        <w:t xml:space="preserve">illiam (2011) found </w:t>
      </w:r>
      <w:r w:rsidR="00D21718" w:rsidRPr="00A516B7">
        <w:rPr>
          <w:rFonts w:ascii="Arial" w:hAnsi="Arial" w:cs="Arial"/>
          <w:sz w:val="22"/>
          <w:szCs w:val="22"/>
        </w:rPr>
        <w:t xml:space="preserve">that if the wait time was increased to three to five seconds, the number of student responses doubled. Therefore, during the first </w:t>
      </w:r>
      <w:r w:rsidR="004C761C" w:rsidRPr="00A516B7">
        <w:rPr>
          <w:rFonts w:ascii="Arial" w:hAnsi="Arial" w:cs="Arial"/>
          <w:sz w:val="22"/>
          <w:szCs w:val="22"/>
        </w:rPr>
        <w:t>lesson</w:t>
      </w:r>
      <w:r w:rsidR="00E9370F" w:rsidRPr="00A516B7">
        <w:rPr>
          <w:rFonts w:ascii="Arial" w:hAnsi="Arial" w:cs="Arial"/>
          <w:sz w:val="22"/>
          <w:szCs w:val="22"/>
        </w:rPr>
        <w:t>,</w:t>
      </w:r>
      <w:r w:rsidR="00D21718" w:rsidRPr="00A516B7">
        <w:rPr>
          <w:rFonts w:ascii="Arial" w:hAnsi="Arial" w:cs="Arial"/>
          <w:sz w:val="22"/>
          <w:szCs w:val="22"/>
        </w:rPr>
        <w:t xml:space="preserve"> the question</w:t>
      </w:r>
      <w:r w:rsidR="009901DD" w:rsidRPr="00A516B7">
        <w:rPr>
          <w:rFonts w:ascii="Arial" w:hAnsi="Arial" w:cs="Arial"/>
          <w:sz w:val="22"/>
          <w:szCs w:val="22"/>
        </w:rPr>
        <w:t>s</w:t>
      </w:r>
      <w:r w:rsidR="00D21718" w:rsidRPr="00A516B7">
        <w:rPr>
          <w:rFonts w:ascii="Arial" w:hAnsi="Arial" w:cs="Arial"/>
          <w:sz w:val="22"/>
          <w:szCs w:val="22"/>
        </w:rPr>
        <w:t xml:space="preserve"> w</w:t>
      </w:r>
      <w:r w:rsidR="009901DD" w:rsidRPr="00A516B7">
        <w:rPr>
          <w:rFonts w:ascii="Arial" w:hAnsi="Arial" w:cs="Arial"/>
          <w:sz w:val="22"/>
          <w:szCs w:val="22"/>
        </w:rPr>
        <w:t>ere</w:t>
      </w:r>
      <w:r w:rsidR="00D21718" w:rsidRPr="00A516B7">
        <w:rPr>
          <w:rFonts w:ascii="Arial" w:hAnsi="Arial" w:cs="Arial"/>
          <w:sz w:val="22"/>
          <w:szCs w:val="22"/>
        </w:rPr>
        <w:t xml:space="preserve"> first shown on the board, then asked verbally and then a few seconds later a child was chosen from the lollipop sticks</w:t>
      </w:r>
      <w:r w:rsidR="004C761C" w:rsidRPr="00A516B7">
        <w:rPr>
          <w:rFonts w:ascii="Arial" w:hAnsi="Arial" w:cs="Arial"/>
          <w:sz w:val="22"/>
          <w:szCs w:val="22"/>
        </w:rPr>
        <w:t xml:space="preserve"> in order to increase thinking t</w:t>
      </w:r>
      <w:r w:rsidR="00DB7E40" w:rsidRPr="00A516B7">
        <w:rPr>
          <w:rFonts w:ascii="Arial" w:hAnsi="Arial" w:cs="Arial"/>
          <w:sz w:val="22"/>
          <w:szCs w:val="22"/>
        </w:rPr>
        <w:t xml:space="preserve">ime. </w:t>
      </w:r>
    </w:p>
    <w:p w14:paraId="46EBA46F" w14:textId="77777777" w:rsidR="00EC6396" w:rsidRPr="00A516B7" w:rsidRDefault="00EC6396" w:rsidP="00EB3BAF">
      <w:pPr>
        <w:spacing w:line="360" w:lineRule="auto"/>
        <w:rPr>
          <w:rFonts w:ascii="Arial" w:hAnsi="Arial" w:cs="Arial"/>
          <w:sz w:val="22"/>
          <w:szCs w:val="22"/>
        </w:rPr>
      </w:pPr>
    </w:p>
    <w:p w14:paraId="20FD7C65" w14:textId="0C136BAB" w:rsidR="00447A7D" w:rsidRPr="00A516B7" w:rsidRDefault="0008680B" w:rsidP="00EB3BAF">
      <w:pPr>
        <w:spacing w:line="360" w:lineRule="auto"/>
        <w:rPr>
          <w:rFonts w:ascii="Arial" w:hAnsi="Arial" w:cs="Arial"/>
          <w:sz w:val="22"/>
          <w:szCs w:val="22"/>
        </w:rPr>
      </w:pPr>
      <w:r w:rsidRPr="00A516B7">
        <w:rPr>
          <w:rFonts w:ascii="Arial" w:hAnsi="Arial" w:cs="Arial"/>
          <w:sz w:val="22"/>
          <w:szCs w:val="22"/>
        </w:rPr>
        <w:t xml:space="preserve">In </w:t>
      </w:r>
      <w:r w:rsidR="00660525" w:rsidRPr="00A516B7">
        <w:rPr>
          <w:rFonts w:ascii="Arial" w:hAnsi="Arial" w:cs="Arial"/>
          <w:sz w:val="22"/>
          <w:szCs w:val="22"/>
        </w:rPr>
        <w:t>order for children to become active participants in their learning</w:t>
      </w:r>
      <w:r w:rsidR="00B919F1" w:rsidRPr="00A516B7">
        <w:rPr>
          <w:rFonts w:ascii="Arial" w:hAnsi="Arial" w:cs="Arial"/>
          <w:sz w:val="22"/>
          <w:szCs w:val="22"/>
        </w:rPr>
        <w:t>, their learning experience</w:t>
      </w:r>
      <w:r w:rsidR="00091C71" w:rsidRPr="00A516B7">
        <w:rPr>
          <w:rFonts w:ascii="Arial" w:hAnsi="Arial" w:cs="Arial"/>
          <w:sz w:val="22"/>
          <w:szCs w:val="22"/>
        </w:rPr>
        <w:t xml:space="preserve"> should push the</w:t>
      </w:r>
      <w:r w:rsidR="002D47B2" w:rsidRPr="00A516B7">
        <w:rPr>
          <w:rFonts w:ascii="Arial" w:hAnsi="Arial" w:cs="Arial"/>
          <w:sz w:val="22"/>
          <w:szCs w:val="22"/>
        </w:rPr>
        <w:t>m to reach beyond their level of capabilities</w:t>
      </w:r>
      <w:r w:rsidR="00E86E7B" w:rsidRPr="00A516B7">
        <w:rPr>
          <w:rFonts w:ascii="Arial" w:hAnsi="Arial" w:cs="Arial"/>
          <w:sz w:val="22"/>
          <w:szCs w:val="22"/>
        </w:rPr>
        <w:t>, whereas</w:t>
      </w:r>
      <w:r w:rsidR="00A85A29" w:rsidRPr="00A516B7">
        <w:rPr>
          <w:rFonts w:ascii="Arial" w:hAnsi="Arial" w:cs="Arial"/>
          <w:sz w:val="22"/>
          <w:szCs w:val="22"/>
        </w:rPr>
        <w:t xml:space="preserve"> if they continue </w:t>
      </w:r>
      <w:r w:rsidR="00A5166F" w:rsidRPr="00A516B7">
        <w:rPr>
          <w:rFonts w:ascii="Arial" w:hAnsi="Arial" w:cs="Arial"/>
          <w:sz w:val="22"/>
          <w:szCs w:val="22"/>
        </w:rPr>
        <w:t>to use skills they have already mastered</w:t>
      </w:r>
      <w:r w:rsidR="003C6304" w:rsidRPr="00A516B7">
        <w:rPr>
          <w:rFonts w:ascii="Arial" w:hAnsi="Arial" w:cs="Arial"/>
          <w:sz w:val="22"/>
          <w:szCs w:val="22"/>
        </w:rPr>
        <w:t xml:space="preserve">, no new knowledge is </w:t>
      </w:r>
      <w:r w:rsidR="007F1B46" w:rsidRPr="00A516B7">
        <w:rPr>
          <w:rFonts w:ascii="Arial" w:hAnsi="Arial" w:cs="Arial"/>
          <w:sz w:val="22"/>
          <w:szCs w:val="22"/>
        </w:rPr>
        <w:t>acquired</w:t>
      </w:r>
      <w:r w:rsidR="00B21446" w:rsidRPr="00A516B7">
        <w:rPr>
          <w:rFonts w:ascii="Arial" w:hAnsi="Arial" w:cs="Arial"/>
          <w:sz w:val="22"/>
          <w:szCs w:val="22"/>
        </w:rPr>
        <w:t xml:space="preserve"> </w:t>
      </w:r>
      <w:r w:rsidR="00B21446" w:rsidRPr="00A516B7">
        <w:rPr>
          <w:rFonts w:ascii="Arial" w:hAnsi="Arial" w:cs="Arial"/>
          <w:color w:val="000000" w:themeColor="text1"/>
          <w:sz w:val="22"/>
          <w:szCs w:val="22"/>
        </w:rPr>
        <w:t>(Bold, 2004;</w:t>
      </w:r>
      <w:r w:rsidR="00C24A5C" w:rsidRPr="00A516B7">
        <w:rPr>
          <w:rFonts w:ascii="Arial" w:hAnsi="Arial" w:cs="Arial"/>
          <w:color w:val="000000" w:themeColor="text1"/>
          <w:sz w:val="22"/>
          <w:szCs w:val="22"/>
        </w:rPr>
        <w:t xml:space="preserve"> </w:t>
      </w:r>
      <w:r w:rsidR="00B21446" w:rsidRPr="00A516B7">
        <w:rPr>
          <w:rFonts w:ascii="Arial" w:hAnsi="Arial" w:cs="Arial"/>
          <w:color w:val="000000" w:themeColor="text1"/>
          <w:sz w:val="22"/>
          <w:szCs w:val="22"/>
        </w:rPr>
        <w:t>Tomlinson</w:t>
      </w:r>
      <w:r w:rsidRPr="00A516B7">
        <w:rPr>
          <w:rFonts w:ascii="Arial" w:hAnsi="Arial" w:cs="Arial"/>
          <w:color w:val="000000" w:themeColor="text1"/>
          <w:sz w:val="22"/>
          <w:szCs w:val="22"/>
        </w:rPr>
        <w:t>, 2001)</w:t>
      </w:r>
      <w:r w:rsidR="00DB1937" w:rsidRPr="00A516B7">
        <w:rPr>
          <w:rFonts w:ascii="Arial" w:hAnsi="Arial" w:cs="Arial"/>
          <w:color w:val="000000" w:themeColor="text1"/>
          <w:sz w:val="22"/>
          <w:szCs w:val="22"/>
        </w:rPr>
        <w:t xml:space="preserve">. </w:t>
      </w:r>
      <w:r w:rsidR="008315AC" w:rsidRPr="00A516B7">
        <w:rPr>
          <w:rFonts w:ascii="Arial" w:hAnsi="Arial" w:cs="Arial"/>
          <w:color w:val="000000" w:themeColor="text1"/>
          <w:sz w:val="22"/>
          <w:szCs w:val="22"/>
        </w:rPr>
        <w:t xml:space="preserve">In </w:t>
      </w:r>
      <w:r w:rsidR="008315AC" w:rsidRPr="00A516B7">
        <w:rPr>
          <w:rFonts w:ascii="Arial" w:hAnsi="Arial" w:cs="Arial"/>
          <w:sz w:val="22"/>
          <w:szCs w:val="22"/>
        </w:rPr>
        <w:t>order to challenge all learners, d</w:t>
      </w:r>
      <w:r w:rsidR="00B75A9D" w:rsidRPr="00A516B7">
        <w:rPr>
          <w:rFonts w:ascii="Arial" w:hAnsi="Arial" w:cs="Arial"/>
          <w:sz w:val="22"/>
          <w:szCs w:val="22"/>
        </w:rPr>
        <w:t>uring the research</w:t>
      </w:r>
      <w:r w:rsidR="006334AF" w:rsidRPr="00A516B7">
        <w:rPr>
          <w:rFonts w:ascii="Arial" w:hAnsi="Arial" w:cs="Arial"/>
          <w:sz w:val="22"/>
          <w:szCs w:val="22"/>
        </w:rPr>
        <w:t>,</w:t>
      </w:r>
      <w:r w:rsidR="00B75A9D" w:rsidRPr="00A516B7">
        <w:rPr>
          <w:rFonts w:ascii="Arial" w:hAnsi="Arial" w:cs="Arial"/>
          <w:sz w:val="22"/>
          <w:szCs w:val="22"/>
        </w:rPr>
        <w:t xml:space="preserve"> the lollipop sticks were </w:t>
      </w:r>
      <w:r w:rsidR="006B1A67" w:rsidRPr="00A516B7">
        <w:rPr>
          <w:rFonts w:ascii="Arial" w:hAnsi="Arial" w:cs="Arial"/>
          <w:sz w:val="22"/>
          <w:szCs w:val="22"/>
        </w:rPr>
        <w:t xml:space="preserve">colour coded based on ability. This allowed the pupils to be selected </w:t>
      </w:r>
      <w:r w:rsidR="00E573B0" w:rsidRPr="00A516B7">
        <w:rPr>
          <w:rFonts w:ascii="Arial" w:hAnsi="Arial" w:cs="Arial"/>
          <w:sz w:val="22"/>
          <w:szCs w:val="22"/>
        </w:rPr>
        <w:t xml:space="preserve">to answer a question which was at their level of ability, </w:t>
      </w:r>
      <w:r w:rsidR="00B52BF3" w:rsidRPr="00A516B7">
        <w:rPr>
          <w:rFonts w:ascii="Arial" w:hAnsi="Arial" w:cs="Arial"/>
          <w:sz w:val="22"/>
          <w:szCs w:val="22"/>
        </w:rPr>
        <w:t xml:space="preserve">ensuring that </w:t>
      </w:r>
      <w:r w:rsidR="00AF7697" w:rsidRPr="00A516B7">
        <w:rPr>
          <w:rFonts w:ascii="Arial" w:hAnsi="Arial" w:cs="Arial"/>
          <w:sz w:val="22"/>
          <w:szCs w:val="22"/>
        </w:rPr>
        <w:t xml:space="preserve">all students were appropriately challenged. </w:t>
      </w:r>
      <w:r w:rsidR="00D361E3" w:rsidRPr="00A516B7">
        <w:rPr>
          <w:rFonts w:ascii="Arial" w:hAnsi="Arial" w:cs="Arial"/>
          <w:sz w:val="22"/>
          <w:szCs w:val="22"/>
        </w:rPr>
        <w:t xml:space="preserve">However, </w:t>
      </w:r>
      <w:r w:rsidR="00601FAD" w:rsidRPr="00A516B7">
        <w:rPr>
          <w:rFonts w:ascii="Arial" w:hAnsi="Arial" w:cs="Arial"/>
          <w:sz w:val="22"/>
          <w:szCs w:val="22"/>
        </w:rPr>
        <w:t xml:space="preserve">Gardner </w:t>
      </w:r>
      <w:r w:rsidR="0035576B" w:rsidRPr="00A516B7">
        <w:rPr>
          <w:rFonts w:ascii="Arial" w:hAnsi="Arial" w:cs="Arial"/>
          <w:sz w:val="22"/>
          <w:szCs w:val="22"/>
        </w:rPr>
        <w:t xml:space="preserve">(2008) </w:t>
      </w:r>
      <w:r w:rsidR="00601FAD" w:rsidRPr="00A516B7">
        <w:rPr>
          <w:rFonts w:ascii="Arial" w:hAnsi="Arial" w:cs="Arial"/>
          <w:sz w:val="22"/>
          <w:szCs w:val="22"/>
        </w:rPr>
        <w:t xml:space="preserve">who formed the </w:t>
      </w:r>
      <w:r w:rsidR="0023047A" w:rsidRPr="00A516B7">
        <w:rPr>
          <w:rFonts w:ascii="Arial" w:hAnsi="Arial" w:cs="Arial"/>
          <w:sz w:val="22"/>
          <w:szCs w:val="22"/>
        </w:rPr>
        <w:t>‘</w:t>
      </w:r>
      <w:r w:rsidR="00601FAD" w:rsidRPr="00A516B7">
        <w:rPr>
          <w:rFonts w:ascii="Arial" w:hAnsi="Arial" w:cs="Arial"/>
          <w:sz w:val="22"/>
          <w:szCs w:val="22"/>
        </w:rPr>
        <w:t>multiple intelligence theory</w:t>
      </w:r>
      <w:r w:rsidR="0023047A" w:rsidRPr="00A516B7">
        <w:rPr>
          <w:rFonts w:ascii="Arial" w:hAnsi="Arial" w:cs="Arial"/>
          <w:sz w:val="22"/>
          <w:szCs w:val="22"/>
        </w:rPr>
        <w:t>’</w:t>
      </w:r>
      <w:r w:rsidR="00601FAD" w:rsidRPr="00A516B7">
        <w:rPr>
          <w:rFonts w:ascii="Arial" w:hAnsi="Arial" w:cs="Arial"/>
          <w:sz w:val="22"/>
          <w:szCs w:val="22"/>
        </w:rPr>
        <w:t xml:space="preserve"> </w:t>
      </w:r>
      <w:r w:rsidR="00FB6964" w:rsidRPr="00A516B7">
        <w:rPr>
          <w:rFonts w:ascii="Arial" w:hAnsi="Arial" w:cs="Arial"/>
          <w:sz w:val="22"/>
          <w:szCs w:val="22"/>
        </w:rPr>
        <w:t xml:space="preserve">disagrees </w:t>
      </w:r>
      <w:r w:rsidR="00601FAD" w:rsidRPr="00A516B7">
        <w:rPr>
          <w:rFonts w:ascii="Arial" w:hAnsi="Arial" w:cs="Arial"/>
          <w:sz w:val="22"/>
          <w:szCs w:val="22"/>
        </w:rPr>
        <w:t>with this method</w:t>
      </w:r>
      <w:r w:rsidR="0036065D" w:rsidRPr="00A516B7">
        <w:rPr>
          <w:rFonts w:ascii="Arial" w:hAnsi="Arial" w:cs="Arial"/>
          <w:sz w:val="22"/>
          <w:szCs w:val="22"/>
        </w:rPr>
        <w:t xml:space="preserve"> as teachers </w:t>
      </w:r>
      <w:r w:rsidR="007822AC" w:rsidRPr="00A516B7">
        <w:rPr>
          <w:rFonts w:ascii="Arial" w:hAnsi="Arial" w:cs="Arial"/>
          <w:sz w:val="22"/>
          <w:szCs w:val="22"/>
        </w:rPr>
        <w:t xml:space="preserve">normally </w:t>
      </w:r>
      <w:r w:rsidR="0036065D" w:rsidRPr="00A516B7">
        <w:rPr>
          <w:rFonts w:ascii="Arial" w:hAnsi="Arial" w:cs="Arial"/>
          <w:sz w:val="22"/>
          <w:szCs w:val="22"/>
        </w:rPr>
        <w:t xml:space="preserve">group their levels of </w:t>
      </w:r>
      <w:r w:rsidR="007822AC" w:rsidRPr="00A516B7">
        <w:rPr>
          <w:rFonts w:ascii="Arial" w:hAnsi="Arial" w:cs="Arial"/>
          <w:sz w:val="22"/>
          <w:szCs w:val="22"/>
        </w:rPr>
        <w:t xml:space="preserve">ability </w:t>
      </w:r>
      <w:r w:rsidR="00A92264" w:rsidRPr="00A516B7">
        <w:rPr>
          <w:rFonts w:ascii="Arial" w:hAnsi="Arial" w:cs="Arial"/>
          <w:sz w:val="22"/>
          <w:szCs w:val="22"/>
        </w:rPr>
        <w:t xml:space="preserve">based </w:t>
      </w:r>
      <w:r w:rsidR="007822AC" w:rsidRPr="00A516B7">
        <w:rPr>
          <w:rFonts w:ascii="Arial" w:hAnsi="Arial" w:cs="Arial"/>
          <w:sz w:val="22"/>
          <w:szCs w:val="22"/>
        </w:rPr>
        <w:t>on core subjects such as maths, science and English.</w:t>
      </w:r>
      <w:r w:rsidR="00C92F68" w:rsidRPr="00A516B7">
        <w:rPr>
          <w:rFonts w:ascii="Arial" w:hAnsi="Arial" w:cs="Arial"/>
          <w:sz w:val="22"/>
          <w:szCs w:val="22"/>
        </w:rPr>
        <w:t xml:space="preserve"> Children should</w:t>
      </w:r>
      <w:r w:rsidR="00FB6964" w:rsidRPr="00A516B7">
        <w:rPr>
          <w:rFonts w:ascii="Arial" w:hAnsi="Arial" w:cs="Arial"/>
          <w:sz w:val="22"/>
          <w:szCs w:val="22"/>
        </w:rPr>
        <w:t xml:space="preserve"> not</w:t>
      </w:r>
      <w:r w:rsidR="00C92F68" w:rsidRPr="00A516B7">
        <w:rPr>
          <w:rFonts w:ascii="Arial" w:hAnsi="Arial" w:cs="Arial"/>
          <w:sz w:val="22"/>
          <w:szCs w:val="22"/>
        </w:rPr>
        <w:t xml:space="preserve"> be branded </w:t>
      </w:r>
      <w:r w:rsidR="00FB6964" w:rsidRPr="00A516B7">
        <w:rPr>
          <w:rFonts w:ascii="Arial" w:hAnsi="Arial" w:cs="Arial"/>
          <w:sz w:val="22"/>
          <w:szCs w:val="22"/>
        </w:rPr>
        <w:t>by</w:t>
      </w:r>
      <w:r w:rsidR="00C92F68" w:rsidRPr="00A516B7">
        <w:rPr>
          <w:rFonts w:ascii="Arial" w:hAnsi="Arial" w:cs="Arial"/>
          <w:sz w:val="22"/>
          <w:szCs w:val="22"/>
        </w:rPr>
        <w:t xml:space="preserve"> their level of ability a</w:t>
      </w:r>
      <w:r w:rsidR="006E4575" w:rsidRPr="00A516B7">
        <w:rPr>
          <w:rFonts w:ascii="Arial" w:hAnsi="Arial" w:cs="Arial"/>
          <w:sz w:val="22"/>
          <w:szCs w:val="22"/>
        </w:rPr>
        <w:t>s</w:t>
      </w:r>
      <w:r w:rsidR="00C92F68" w:rsidRPr="00A516B7">
        <w:rPr>
          <w:rFonts w:ascii="Arial" w:hAnsi="Arial" w:cs="Arial"/>
          <w:sz w:val="22"/>
          <w:szCs w:val="22"/>
        </w:rPr>
        <w:t xml:space="preserve"> </w:t>
      </w:r>
      <w:r w:rsidR="00E51ECC" w:rsidRPr="00A516B7">
        <w:rPr>
          <w:rFonts w:ascii="Arial" w:hAnsi="Arial" w:cs="Arial"/>
          <w:sz w:val="22"/>
          <w:szCs w:val="22"/>
        </w:rPr>
        <w:t>Gar</w:t>
      </w:r>
      <w:r w:rsidR="00E003B8" w:rsidRPr="00A516B7">
        <w:rPr>
          <w:rFonts w:ascii="Arial" w:hAnsi="Arial" w:cs="Arial"/>
          <w:sz w:val="22"/>
          <w:szCs w:val="22"/>
        </w:rPr>
        <w:t>d</w:t>
      </w:r>
      <w:r w:rsidR="00E51ECC" w:rsidRPr="00A516B7">
        <w:rPr>
          <w:rFonts w:ascii="Arial" w:hAnsi="Arial" w:cs="Arial"/>
          <w:sz w:val="22"/>
          <w:szCs w:val="22"/>
        </w:rPr>
        <w:t xml:space="preserve">ner </w:t>
      </w:r>
      <w:r w:rsidR="00C92F68" w:rsidRPr="00A516B7">
        <w:rPr>
          <w:rFonts w:ascii="Arial" w:hAnsi="Arial" w:cs="Arial"/>
          <w:sz w:val="22"/>
          <w:szCs w:val="22"/>
        </w:rPr>
        <w:t xml:space="preserve">states that although children may struggle with one </w:t>
      </w:r>
      <w:r w:rsidR="00D24533" w:rsidRPr="00A516B7">
        <w:rPr>
          <w:rFonts w:ascii="Arial" w:hAnsi="Arial" w:cs="Arial"/>
          <w:sz w:val="22"/>
          <w:szCs w:val="22"/>
        </w:rPr>
        <w:t>subject,</w:t>
      </w:r>
      <w:r w:rsidR="00C92F68" w:rsidRPr="00A516B7">
        <w:rPr>
          <w:rFonts w:ascii="Arial" w:hAnsi="Arial" w:cs="Arial"/>
          <w:sz w:val="22"/>
          <w:szCs w:val="22"/>
        </w:rPr>
        <w:t xml:space="preserve"> </w:t>
      </w:r>
      <w:r w:rsidR="00D24533" w:rsidRPr="00A516B7">
        <w:rPr>
          <w:rFonts w:ascii="Arial" w:hAnsi="Arial" w:cs="Arial"/>
          <w:sz w:val="22"/>
          <w:szCs w:val="22"/>
        </w:rPr>
        <w:t xml:space="preserve">they </w:t>
      </w:r>
      <w:r w:rsidR="00C92F68" w:rsidRPr="00A516B7">
        <w:rPr>
          <w:rFonts w:ascii="Arial" w:hAnsi="Arial" w:cs="Arial"/>
          <w:sz w:val="22"/>
          <w:szCs w:val="22"/>
        </w:rPr>
        <w:t>may have hidden talents in others.</w:t>
      </w:r>
      <w:r w:rsidR="00D24533" w:rsidRPr="00A516B7">
        <w:rPr>
          <w:rFonts w:ascii="Arial" w:hAnsi="Arial" w:cs="Arial"/>
          <w:sz w:val="22"/>
          <w:szCs w:val="22"/>
        </w:rPr>
        <w:t xml:space="preserve"> </w:t>
      </w:r>
      <w:r w:rsidR="00B66CDA" w:rsidRPr="00A516B7">
        <w:rPr>
          <w:rFonts w:ascii="Arial" w:hAnsi="Arial" w:cs="Arial"/>
          <w:sz w:val="22"/>
          <w:szCs w:val="22"/>
        </w:rPr>
        <w:t>The teacher is unable to uncover these talents if they</w:t>
      </w:r>
      <w:r w:rsidR="000F7A68" w:rsidRPr="00A516B7">
        <w:rPr>
          <w:rFonts w:ascii="Arial" w:hAnsi="Arial" w:cs="Arial"/>
          <w:sz w:val="22"/>
          <w:szCs w:val="22"/>
        </w:rPr>
        <w:t xml:space="preserve"> don’t provide opportunities to </w:t>
      </w:r>
      <w:r w:rsidR="006043CF" w:rsidRPr="00A516B7">
        <w:rPr>
          <w:rFonts w:ascii="Arial" w:hAnsi="Arial" w:cs="Arial"/>
          <w:sz w:val="22"/>
          <w:szCs w:val="22"/>
        </w:rPr>
        <w:t>exhibit</w:t>
      </w:r>
      <w:r w:rsidR="000F7A68" w:rsidRPr="00A516B7">
        <w:rPr>
          <w:rFonts w:ascii="Arial" w:hAnsi="Arial" w:cs="Arial"/>
          <w:sz w:val="22"/>
          <w:szCs w:val="22"/>
        </w:rPr>
        <w:t xml:space="preserve"> </w:t>
      </w:r>
      <w:r w:rsidR="00C74B02" w:rsidRPr="00A516B7">
        <w:rPr>
          <w:rFonts w:ascii="Arial" w:hAnsi="Arial" w:cs="Arial"/>
          <w:sz w:val="22"/>
          <w:szCs w:val="22"/>
        </w:rPr>
        <w:t>them</w:t>
      </w:r>
      <w:r w:rsidR="00E6020A" w:rsidRPr="00A516B7">
        <w:rPr>
          <w:rFonts w:ascii="Arial" w:hAnsi="Arial" w:cs="Arial"/>
          <w:sz w:val="22"/>
          <w:szCs w:val="22"/>
        </w:rPr>
        <w:t>. Rose and Howley (2007) agree with Gardner</w:t>
      </w:r>
      <w:r w:rsidR="00E620E5" w:rsidRPr="00A516B7">
        <w:rPr>
          <w:rFonts w:ascii="Arial" w:hAnsi="Arial" w:cs="Arial"/>
          <w:sz w:val="22"/>
          <w:szCs w:val="22"/>
        </w:rPr>
        <w:t xml:space="preserve">’s (2008) viewpoints and highlight that </w:t>
      </w:r>
      <w:r w:rsidR="00C24A5C" w:rsidRPr="00A516B7">
        <w:rPr>
          <w:rFonts w:ascii="Arial" w:hAnsi="Arial" w:cs="Arial"/>
          <w:sz w:val="22"/>
          <w:szCs w:val="22"/>
        </w:rPr>
        <w:t xml:space="preserve">where </w:t>
      </w:r>
      <w:r w:rsidR="00E620E5" w:rsidRPr="00A516B7">
        <w:rPr>
          <w:rFonts w:ascii="Arial" w:hAnsi="Arial" w:cs="Arial"/>
          <w:sz w:val="22"/>
          <w:szCs w:val="22"/>
        </w:rPr>
        <w:t>possible</w:t>
      </w:r>
      <w:r w:rsidR="00C24A5C" w:rsidRPr="00A516B7">
        <w:rPr>
          <w:rFonts w:ascii="Arial" w:hAnsi="Arial" w:cs="Arial"/>
          <w:sz w:val="22"/>
          <w:szCs w:val="22"/>
        </w:rPr>
        <w:t>,</w:t>
      </w:r>
      <w:r w:rsidR="00E620E5" w:rsidRPr="00A516B7">
        <w:rPr>
          <w:rFonts w:ascii="Arial" w:hAnsi="Arial" w:cs="Arial"/>
          <w:sz w:val="22"/>
          <w:szCs w:val="22"/>
        </w:rPr>
        <w:t xml:space="preserve"> c</w:t>
      </w:r>
      <w:r w:rsidR="00607F0A" w:rsidRPr="00A516B7">
        <w:rPr>
          <w:rFonts w:ascii="Arial" w:hAnsi="Arial" w:cs="Arial"/>
          <w:sz w:val="22"/>
          <w:szCs w:val="22"/>
        </w:rPr>
        <w:t>hildren should be provided with the same questions.</w:t>
      </w:r>
    </w:p>
    <w:p w14:paraId="5A02D652" w14:textId="77777777" w:rsidR="00447A7D" w:rsidRPr="00A516B7" w:rsidRDefault="00447A7D" w:rsidP="00EB3BAF">
      <w:pPr>
        <w:spacing w:line="360" w:lineRule="auto"/>
        <w:rPr>
          <w:rFonts w:ascii="Arial" w:hAnsi="Arial" w:cs="Arial"/>
          <w:sz w:val="22"/>
          <w:szCs w:val="22"/>
        </w:rPr>
      </w:pPr>
    </w:p>
    <w:p w14:paraId="276FCA5A" w14:textId="1D70528C" w:rsidR="00830146" w:rsidRPr="00A516B7" w:rsidRDefault="00830146" w:rsidP="00EB3BAF">
      <w:pPr>
        <w:spacing w:line="360" w:lineRule="auto"/>
        <w:rPr>
          <w:rFonts w:ascii="Arial" w:hAnsi="Arial" w:cs="Arial"/>
          <w:sz w:val="22"/>
          <w:szCs w:val="22"/>
          <w:u w:val="single"/>
        </w:rPr>
      </w:pPr>
      <w:r w:rsidRPr="00A516B7">
        <w:rPr>
          <w:rFonts w:ascii="Arial" w:hAnsi="Arial" w:cs="Arial"/>
          <w:sz w:val="22"/>
          <w:szCs w:val="22"/>
          <w:u w:val="single"/>
        </w:rPr>
        <w:t>Methodology</w:t>
      </w:r>
    </w:p>
    <w:p w14:paraId="76C7AC94" w14:textId="3A5A213A" w:rsidR="00244926" w:rsidRPr="00A516B7" w:rsidRDefault="00167090" w:rsidP="00EB3BAF">
      <w:pPr>
        <w:spacing w:line="360" w:lineRule="auto"/>
        <w:rPr>
          <w:rFonts w:ascii="Arial" w:hAnsi="Arial" w:cs="Arial"/>
          <w:sz w:val="22"/>
          <w:szCs w:val="22"/>
        </w:rPr>
      </w:pPr>
      <w:r w:rsidRPr="00A516B7">
        <w:rPr>
          <w:rFonts w:ascii="Arial" w:hAnsi="Arial" w:cs="Arial"/>
          <w:sz w:val="22"/>
          <w:szCs w:val="22"/>
        </w:rPr>
        <w:t>During the research a lesson study</w:t>
      </w:r>
      <w:r w:rsidR="00244926" w:rsidRPr="00A516B7">
        <w:rPr>
          <w:rFonts w:ascii="Arial" w:hAnsi="Arial" w:cs="Arial"/>
          <w:sz w:val="22"/>
          <w:szCs w:val="22"/>
        </w:rPr>
        <w:t xml:space="preserve"> was carried out in a year 4 and 5 class between two student teachers. The two classes included 28 children and three were chosen </w:t>
      </w:r>
      <w:r w:rsidR="0009423B" w:rsidRPr="00A516B7">
        <w:rPr>
          <w:rFonts w:ascii="Arial" w:hAnsi="Arial" w:cs="Arial"/>
          <w:sz w:val="22"/>
          <w:szCs w:val="22"/>
        </w:rPr>
        <w:t>from each class</w:t>
      </w:r>
      <w:r w:rsidR="00BA6112" w:rsidRPr="00A516B7">
        <w:rPr>
          <w:rFonts w:ascii="Arial" w:hAnsi="Arial" w:cs="Arial"/>
          <w:sz w:val="22"/>
          <w:szCs w:val="22"/>
        </w:rPr>
        <w:t xml:space="preserve"> </w:t>
      </w:r>
      <w:r w:rsidR="00244926" w:rsidRPr="00A516B7">
        <w:rPr>
          <w:rFonts w:ascii="Arial" w:hAnsi="Arial" w:cs="Arial"/>
          <w:sz w:val="22"/>
          <w:szCs w:val="22"/>
        </w:rPr>
        <w:t>at random to focus on during the research. The children were referred to throughout as child A, B, C, D, E and F. During the first lesson</w:t>
      </w:r>
      <w:r w:rsidR="00C27833" w:rsidRPr="00A516B7">
        <w:rPr>
          <w:rFonts w:ascii="Arial" w:hAnsi="Arial" w:cs="Arial"/>
          <w:sz w:val="22"/>
          <w:szCs w:val="22"/>
        </w:rPr>
        <w:t>,</w:t>
      </w:r>
      <w:r w:rsidR="00244926" w:rsidRPr="00A516B7">
        <w:rPr>
          <w:rFonts w:ascii="Arial" w:hAnsi="Arial" w:cs="Arial"/>
          <w:sz w:val="22"/>
          <w:szCs w:val="22"/>
        </w:rPr>
        <w:t xml:space="preserve"> the student teacher used colour coded lollipop sticks to select children at random to answer questions. The sticks were colour coded based on the children’s level of ability</w:t>
      </w:r>
      <w:r w:rsidR="00822BD6" w:rsidRPr="00A516B7">
        <w:rPr>
          <w:rFonts w:ascii="Arial" w:hAnsi="Arial" w:cs="Arial"/>
          <w:sz w:val="22"/>
          <w:szCs w:val="22"/>
        </w:rPr>
        <w:t xml:space="preserve"> as recommended by (Bold, 2004)</w:t>
      </w:r>
      <w:r w:rsidR="00244926" w:rsidRPr="00A516B7">
        <w:rPr>
          <w:rFonts w:ascii="Arial" w:hAnsi="Arial" w:cs="Arial"/>
          <w:sz w:val="22"/>
          <w:szCs w:val="22"/>
        </w:rPr>
        <w:t>. The second student teacher observed three children during this lesson and rated their levels of engagement throughout by providing them with a rating on a Leuve</w:t>
      </w:r>
      <w:r w:rsidR="00274A00" w:rsidRPr="00A516B7">
        <w:rPr>
          <w:rFonts w:ascii="Arial" w:hAnsi="Arial" w:cs="Arial"/>
          <w:sz w:val="22"/>
          <w:szCs w:val="22"/>
        </w:rPr>
        <w:t>n</w:t>
      </w:r>
      <w:r w:rsidR="00244926" w:rsidRPr="00A516B7">
        <w:rPr>
          <w:rFonts w:ascii="Arial" w:hAnsi="Arial" w:cs="Arial"/>
          <w:sz w:val="22"/>
          <w:szCs w:val="22"/>
        </w:rPr>
        <w:t xml:space="preserve"> scale (see appendix</w:t>
      </w:r>
      <w:r w:rsidR="00D73883" w:rsidRPr="00A516B7">
        <w:rPr>
          <w:rFonts w:ascii="Arial" w:hAnsi="Arial" w:cs="Arial"/>
          <w:sz w:val="22"/>
          <w:szCs w:val="22"/>
        </w:rPr>
        <w:t xml:space="preserve"> 4 and 5</w:t>
      </w:r>
      <w:r w:rsidR="00244926" w:rsidRPr="00A516B7">
        <w:rPr>
          <w:rFonts w:ascii="Arial" w:hAnsi="Arial" w:cs="Arial"/>
          <w:sz w:val="22"/>
          <w:szCs w:val="22"/>
        </w:rPr>
        <w:t>).</w:t>
      </w:r>
      <w:r w:rsidR="00542B3D" w:rsidRPr="00A516B7">
        <w:rPr>
          <w:rFonts w:ascii="Arial" w:hAnsi="Arial" w:cs="Arial"/>
          <w:sz w:val="22"/>
          <w:szCs w:val="22"/>
        </w:rPr>
        <w:t xml:space="preserve"> The Leuven scale was initially created to measure levels of wellbeing and involvement, however during this study one was created to measure students’ engagement levels (Brodie, 2014). </w:t>
      </w:r>
      <w:r w:rsidR="00244926" w:rsidRPr="00A516B7">
        <w:rPr>
          <w:rFonts w:ascii="Arial" w:hAnsi="Arial" w:cs="Arial"/>
          <w:sz w:val="22"/>
          <w:szCs w:val="22"/>
        </w:rPr>
        <w:t xml:space="preserve"> After the lesson was finished, the three participants took part in a semi-structured group interview (</w:t>
      </w:r>
      <w:r w:rsidR="00D73883" w:rsidRPr="00A516B7">
        <w:rPr>
          <w:rFonts w:ascii="Arial" w:hAnsi="Arial" w:cs="Arial"/>
          <w:sz w:val="22"/>
          <w:szCs w:val="22"/>
        </w:rPr>
        <w:t>s</w:t>
      </w:r>
      <w:r w:rsidR="00244926" w:rsidRPr="00A516B7">
        <w:rPr>
          <w:rFonts w:ascii="Arial" w:hAnsi="Arial" w:cs="Arial"/>
          <w:sz w:val="22"/>
          <w:szCs w:val="22"/>
        </w:rPr>
        <w:t>ee appendix</w:t>
      </w:r>
      <w:r w:rsidR="00D73883" w:rsidRPr="00A516B7">
        <w:rPr>
          <w:rFonts w:ascii="Arial" w:hAnsi="Arial" w:cs="Arial"/>
          <w:sz w:val="22"/>
          <w:szCs w:val="22"/>
        </w:rPr>
        <w:t xml:space="preserve"> 6</w:t>
      </w:r>
      <w:r w:rsidR="00244926" w:rsidRPr="00A516B7">
        <w:rPr>
          <w:rFonts w:ascii="Arial" w:hAnsi="Arial" w:cs="Arial"/>
          <w:sz w:val="22"/>
          <w:szCs w:val="22"/>
        </w:rPr>
        <w:t xml:space="preserve">). The lesson study was then repeated with a second class where the student teachers swapped roles with one teacher observing whilst the other taught. Three students from the second </w:t>
      </w:r>
      <w:r w:rsidR="00C27833" w:rsidRPr="00A516B7">
        <w:rPr>
          <w:rFonts w:ascii="Arial" w:hAnsi="Arial" w:cs="Arial"/>
          <w:sz w:val="22"/>
          <w:szCs w:val="22"/>
        </w:rPr>
        <w:t>class</w:t>
      </w:r>
      <w:r w:rsidR="00244926" w:rsidRPr="00A516B7">
        <w:rPr>
          <w:rFonts w:ascii="Arial" w:hAnsi="Arial" w:cs="Arial"/>
          <w:sz w:val="22"/>
          <w:szCs w:val="22"/>
        </w:rPr>
        <w:t xml:space="preserve"> also took part in semi-structured group interviews</w:t>
      </w:r>
      <w:r w:rsidR="003747F5" w:rsidRPr="00A516B7">
        <w:rPr>
          <w:rFonts w:ascii="Arial" w:hAnsi="Arial" w:cs="Arial"/>
          <w:sz w:val="22"/>
          <w:szCs w:val="22"/>
        </w:rPr>
        <w:t xml:space="preserve"> after the lesson took place</w:t>
      </w:r>
      <w:r w:rsidR="00244926" w:rsidRPr="00A516B7">
        <w:rPr>
          <w:rFonts w:ascii="Arial" w:hAnsi="Arial" w:cs="Arial"/>
          <w:sz w:val="22"/>
          <w:szCs w:val="22"/>
        </w:rPr>
        <w:t xml:space="preserve">. </w:t>
      </w:r>
    </w:p>
    <w:p w14:paraId="601D5E0E" w14:textId="77777777" w:rsidR="00244926" w:rsidRPr="00A516B7" w:rsidRDefault="00244926" w:rsidP="00EB3BAF">
      <w:pPr>
        <w:spacing w:line="360" w:lineRule="auto"/>
        <w:rPr>
          <w:rFonts w:ascii="Arial" w:hAnsi="Arial" w:cs="Arial"/>
          <w:sz w:val="22"/>
          <w:szCs w:val="22"/>
        </w:rPr>
      </w:pPr>
    </w:p>
    <w:p w14:paraId="4AE7C16A" w14:textId="2BDB18A5" w:rsidR="00830146" w:rsidRPr="00A516B7" w:rsidRDefault="00830146" w:rsidP="00EB3BAF">
      <w:pPr>
        <w:spacing w:line="360" w:lineRule="auto"/>
        <w:rPr>
          <w:rFonts w:ascii="Arial" w:hAnsi="Arial" w:cs="Arial"/>
          <w:sz w:val="22"/>
          <w:szCs w:val="22"/>
        </w:rPr>
      </w:pPr>
      <w:r w:rsidRPr="00A516B7">
        <w:rPr>
          <w:rFonts w:ascii="Arial" w:hAnsi="Arial" w:cs="Arial"/>
          <w:sz w:val="22"/>
          <w:szCs w:val="22"/>
        </w:rPr>
        <w:t xml:space="preserve">During the research a mixed method approach was </w:t>
      </w:r>
      <w:r w:rsidR="001F7E98" w:rsidRPr="00A516B7">
        <w:rPr>
          <w:rFonts w:ascii="Arial" w:hAnsi="Arial" w:cs="Arial"/>
          <w:sz w:val="22"/>
          <w:szCs w:val="22"/>
        </w:rPr>
        <w:t>adopted</w:t>
      </w:r>
      <w:r w:rsidRPr="00A516B7">
        <w:rPr>
          <w:rFonts w:ascii="Arial" w:hAnsi="Arial" w:cs="Arial"/>
          <w:sz w:val="22"/>
          <w:szCs w:val="22"/>
        </w:rPr>
        <w:t xml:space="preserve">. The two methods chosen were non-participant observation and semi-structured interviews. </w:t>
      </w:r>
      <w:r w:rsidR="00167090" w:rsidRPr="00A516B7">
        <w:rPr>
          <w:rFonts w:ascii="Arial" w:hAnsi="Arial" w:cs="Arial"/>
          <w:sz w:val="22"/>
          <w:szCs w:val="22"/>
        </w:rPr>
        <w:t xml:space="preserve">Through combining quantitative methods such as observation and qualitative methods which were semi-structured interviews, the researcher </w:t>
      </w:r>
      <w:r w:rsidR="00255512" w:rsidRPr="00A516B7">
        <w:rPr>
          <w:rFonts w:ascii="Arial" w:hAnsi="Arial" w:cs="Arial"/>
          <w:sz w:val="22"/>
          <w:szCs w:val="22"/>
        </w:rPr>
        <w:t>was able</w:t>
      </w:r>
      <w:r w:rsidR="00167090" w:rsidRPr="00A516B7">
        <w:rPr>
          <w:rFonts w:ascii="Arial" w:hAnsi="Arial" w:cs="Arial"/>
          <w:sz w:val="22"/>
          <w:szCs w:val="22"/>
        </w:rPr>
        <w:t xml:space="preserve"> to gather a richer and broader understanding of events than a single method would produce. Denscombe (2014) states that this method of triangulation enables compensation between the strengths and weaknesses of both strategies used. For example, the observation shows the researcher how the pupils behave, whilst the semi-structured interviews allow the participants to provide reasons as to why they behaved in a certain manner. </w:t>
      </w:r>
    </w:p>
    <w:p w14:paraId="7C792975" w14:textId="77777777" w:rsidR="00230639" w:rsidRPr="00A516B7" w:rsidRDefault="00230639" w:rsidP="00EB3BAF">
      <w:pPr>
        <w:spacing w:line="360" w:lineRule="auto"/>
        <w:rPr>
          <w:rFonts w:ascii="Arial" w:hAnsi="Arial" w:cs="Arial"/>
          <w:sz w:val="22"/>
          <w:szCs w:val="22"/>
        </w:rPr>
      </w:pPr>
    </w:p>
    <w:p w14:paraId="4F0495E1" w14:textId="02D2D89A" w:rsidR="002C6151" w:rsidRPr="00A516B7" w:rsidRDefault="00E96FF6" w:rsidP="00EB3BAF">
      <w:pPr>
        <w:spacing w:line="360" w:lineRule="auto"/>
        <w:rPr>
          <w:rFonts w:ascii="Arial" w:hAnsi="Arial" w:cs="Arial"/>
          <w:sz w:val="22"/>
          <w:szCs w:val="22"/>
        </w:rPr>
      </w:pPr>
      <w:r w:rsidRPr="00A516B7">
        <w:rPr>
          <w:rFonts w:ascii="Arial" w:hAnsi="Arial" w:cs="Arial"/>
          <w:sz w:val="22"/>
          <w:szCs w:val="22"/>
        </w:rPr>
        <w:t xml:space="preserve">Structured </w:t>
      </w:r>
      <w:r w:rsidR="008517C2" w:rsidRPr="00A516B7">
        <w:rPr>
          <w:rFonts w:ascii="Arial" w:hAnsi="Arial" w:cs="Arial"/>
          <w:sz w:val="22"/>
          <w:szCs w:val="22"/>
        </w:rPr>
        <w:t xml:space="preserve">non-participant </w:t>
      </w:r>
      <w:r w:rsidRPr="00A516B7">
        <w:rPr>
          <w:rFonts w:ascii="Arial" w:hAnsi="Arial" w:cs="Arial"/>
          <w:sz w:val="22"/>
          <w:szCs w:val="22"/>
        </w:rPr>
        <w:t>observations were used during the study as it offers the researcher to gain first-hand live data compared with second</w:t>
      </w:r>
      <w:r w:rsidR="005C7BCA" w:rsidRPr="00A516B7">
        <w:rPr>
          <w:rFonts w:ascii="Arial" w:hAnsi="Arial" w:cs="Arial"/>
          <w:sz w:val="22"/>
          <w:szCs w:val="22"/>
        </w:rPr>
        <w:t>-</w:t>
      </w:r>
      <w:r w:rsidRPr="00A516B7">
        <w:rPr>
          <w:rFonts w:ascii="Arial" w:hAnsi="Arial" w:cs="Arial"/>
          <w:sz w:val="22"/>
          <w:szCs w:val="22"/>
        </w:rPr>
        <w:t>hand accounts (Cohen, Manion and Morris</w:t>
      </w:r>
      <w:r w:rsidR="00C43E09" w:rsidRPr="00A516B7">
        <w:rPr>
          <w:rFonts w:ascii="Arial" w:hAnsi="Arial" w:cs="Arial"/>
          <w:sz w:val="22"/>
          <w:szCs w:val="22"/>
        </w:rPr>
        <w:t xml:space="preserve">, </w:t>
      </w:r>
      <w:r w:rsidRPr="00A516B7">
        <w:rPr>
          <w:rFonts w:ascii="Arial" w:hAnsi="Arial" w:cs="Arial"/>
          <w:sz w:val="22"/>
          <w:szCs w:val="22"/>
        </w:rPr>
        <w:t xml:space="preserve">2018). Robson (2002) states that observation is a powerful tool as people are unaware of their own behaviours, highlighting that what people do differs from what they say they do. </w:t>
      </w:r>
    </w:p>
    <w:p w14:paraId="4245D0F8" w14:textId="77777777" w:rsidR="00230639" w:rsidRPr="00A516B7" w:rsidRDefault="00230639" w:rsidP="00EB3BAF">
      <w:pPr>
        <w:spacing w:line="360" w:lineRule="auto"/>
        <w:rPr>
          <w:rFonts w:ascii="Arial" w:hAnsi="Arial" w:cs="Arial"/>
          <w:sz w:val="22"/>
          <w:szCs w:val="22"/>
        </w:rPr>
      </w:pPr>
    </w:p>
    <w:p w14:paraId="0452229F" w14:textId="1BFF2595" w:rsidR="00E96FF6" w:rsidRPr="00A516B7" w:rsidRDefault="00DB236D" w:rsidP="00EB3BAF">
      <w:pPr>
        <w:spacing w:line="360" w:lineRule="auto"/>
        <w:rPr>
          <w:rFonts w:ascii="Arial" w:hAnsi="Arial" w:cs="Arial"/>
          <w:sz w:val="22"/>
          <w:szCs w:val="22"/>
        </w:rPr>
      </w:pPr>
      <w:r w:rsidRPr="00A516B7">
        <w:rPr>
          <w:rFonts w:ascii="Arial" w:hAnsi="Arial" w:cs="Arial"/>
          <w:sz w:val="22"/>
          <w:szCs w:val="22"/>
        </w:rPr>
        <w:t xml:space="preserve">Participants </w:t>
      </w:r>
      <w:r w:rsidR="0069518C" w:rsidRPr="00A516B7">
        <w:rPr>
          <w:rFonts w:ascii="Arial" w:hAnsi="Arial" w:cs="Arial"/>
          <w:sz w:val="22"/>
          <w:szCs w:val="22"/>
        </w:rPr>
        <w:t>were</w:t>
      </w:r>
      <w:r w:rsidRPr="00A516B7">
        <w:rPr>
          <w:rFonts w:ascii="Arial" w:hAnsi="Arial" w:cs="Arial"/>
          <w:sz w:val="22"/>
          <w:szCs w:val="22"/>
        </w:rPr>
        <w:t xml:space="preserve"> given a rating on the </w:t>
      </w:r>
      <w:proofErr w:type="spellStart"/>
      <w:r w:rsidR="00230639" w:rsidRPr="00A516B7">
        <w:rPr>
          <w:rFonts w:ascii="Arial" w:hAnsi="Arial" w:cs="Arial"/>
          <w:sz w:val="22"/>
          <w:szCs w:val="22"/>
        </w:rPr>
        <w:t>l</w:t>
      </w:r>
      <w:r w:rsidRPr="00A516B7">
        <w:rPr>
          <w:rFonts w:ascii="Arial" w:hAnsi="Arial" w:cs="Arial"/>
          <w:sz w:val="22"/>
          <w:szCs w:val="22"/>
        </w:rPr>
        <w:t>euvene</w:t>
      </w:r>
      <w:proofErr w:type="spellEnd"/>
      <w:r w:rsidRPr="00A516B7">
        <w:rPr>
          <w:rFonts w:ascii="Arial" w:hAnsi="Arial" w:cs="Arial"/>
          <w:sz w:val="22"/>
          <w:szCs w:val="22"/>
        </w:rPr>
        <w:t xml:space="preserve"> scale throughout the lesson which </w:t>
      </w:r>
      <w:r w:rsidR="00BB0E4A" w:rsidRPr="00A516B7">
        <w:rPr>
          <w:rFonts w:ascii="Arial" w:hAnsi="Arial" w:cs="Arial"/>
          <w:sz w:val="22"/>
          <w:szCs w:val="22"/>
        </w:rPr>
        <w:t>were</w:t>
      </w:r>
      <w:r w:rsidRPr="00A516B7">
        <w:rPr>
          <w:rFonts w:ascii="Arial" w:hAnsi="Arial" w:cs="Arial"/>
          <w:sz w:val="22"/>
          <w:szCs w:val="22"/>
        </w:rPr>
        <w:t xml:space="preserve"> split into t</w:t>
      </w:r>
      <w:r w:rsidR="00BB0E4A" w:rsidRPr="00A516B7">
        <w:rPr>
          <w:rFonts w:ascii="Arial" w:hAnsi="Arial" w:cs="Arial"/>
          <w:sz w:val="22"/>
          <w:szCs w:val="22"/>
        </w:rPr>
        <w:t>hree</w:t>
      </w:r>
      <w:r w:rsidRPr="00A516B7">
        <w:rPr>
          <w:rFonts w:ascii="Arial" w:hAnsi="Arial" w:cs="Arial"/>
          <w:sz w:val="22"/>
          <w:szCs w:val="22"/>
        </w:rPr>
        <w:t xml:space="preserve"> categories; the starter, main activity and the plenary</w:t>
      </w:r>
      <w:r w:rsidR="00230639" w:rsidRPr="00A516B7">
        <w:rPr>
          <w:rFonts w:ascii="Arial" w:hAnsi="Arial" w:cs="Arial"/>
          <w:sz w:val="22"/>
          <w:szCs w:val="22"/>
        </w:rPr>
        <w:t xml:space="preserve"> (see </w:t>
      </w:r>
      <w:r w:rsidR="00D73883" w:rsidRPr="00A516B7">
        <w:rPr>
          <w:rFonts w:ascii="Arial" w:hAnsi="Arial" w:cs="Arial"/>
          <w:sz w:val="22"/>
          <w:szCs w:val="22"/>
        </w:rPr>
        <w:t>a</w:t>
      </w:r>
      <w:r w:rsidR="00230639" w:rsidRPr="00A516B7">
        <w:rPr>
          <w:rFonts w:ascii="Arial" w:hAnsi="Arial" w:cs="Arial"/>
          <w:sz w:val="22"/>
          <w:szCs w:val="22"/>
        </w:rPr>
        <w:t>ppendi</w:t>
      </w:r>
      <w:r w:rsidR="00D73883" w:rsidRPr="00A516B7">
        <w:rPr>
          <w:rFonts w:ascii="Arial" w:hAnsi="Arial" w:cs="Arial"/>
          <w:sz w:val="22"/>
          <w:szCs w:val="22"/>
        </w:rPr>
        <w:t>x 5)</w:t>
      </w:r>
      <w:r w:rsidRPr="00A516B7">
        <w:rPr>
          <w:rFonts w:ascii="Arial" w:hAnsi="Arial" w:cs="Arial"/>
          <w:sz w:val="22"/>
          <w:szCs w:val="22"/>
        </w:rPr>
        <w:t>. This allow</w:t>
      </w:r>
      <w:r w:rsidR="002C6151" w:rsidRPr="00A516B7">
        <w:rPr>
          <w:rFonts w:ascii="Arial" w:hAnsi="Arial" w:cs="Arial"/>
          <w:sz w:val="22"/>
          <w:szCs w:val="22"/>
        </w:rPr>
        <w:t xml:space="preserve">ed </w:t>
      </w:r>
      <w:r w:rsidRPr="00A516B7">
        <w:rPr>
          <w:rFonts w:ascii="Arial" w:hAnsi="Arial" w:cs="Arial"/>
          <w:sz w:val="22"/>
          <w:szCs w:val="22"/>
        </w:rPr>
        <w:t>the researcher</w:t>
      </w:r>
      <w:r w:rsidR="002C6151" w:rsidRPr="00A516B7">
        <w:rPr>
          <w:rFonts w:ascii="Arial" w:hAnsi="Arial" w:cs="Arial"/>
          <w:sz w:val="22"/>
          <w:szCs w:val="22"/>
        </w:rPr>
        <w:t>s</w:t>
      </w:r>
      <w:r w:rsidRPr="00A516B7">
        <w:rPr>
          <w:rFonts w:ascii="Arial" w:hAnsi="Arial" w:cs="Arial"/>
          <w:sz w:val="22"/>
          <w:szCs w:val="22"/>
        </w:rPr>
        <w:t xml:space="preserve"> to identify frequencies and patterns from the results</w:t>
      </w:r>
      <w:r w:rsidR="00B03E14" w:rsidRPr="00A516B7">
        <w:rPr>
          <w:rFonts w:ascii="Arial" w:hAnsi="Arial" w:cs="Arial"/>
          <w:sz w:val="22"/>
          <w:szCs w:val="22"/>
        </w:rPr>
        <w:t xml:space="preserve"> as </w:t>
      </w:r>
      <w:r w:rsidR="00B03E14" w:rsidRPr="00A516B7">
        <w:rPr>
          <w:rFonts w:ascii="Arial" w:hAnsi="Arial" w:cs="Arial"/>
          <w:sz w:val="22"/>
          <w:szCs w:val="22"/>
        </w:rPr>
        <w:lastRenderedPageBreak/>
        <w:t xml:space="preserve">recommended by Simpson and </w:t>
      </w:r>
      <w:proofErr w:type="spellStart"/>
      <w:r w:rsidR="005C7BCA" w:rsidRPr="00A516B7">
        <w:rPr>
          <w:rFonts w:ascii="Arial" w:hAnsi="Arial" w:cs="Arial"/>
          <w:sz w:val="22"/>
          <w:szCs w:val="22"/>
        </w:rPr>
        <w:t>Tuson</w:t>
      </w:r>
      <w:proofErr w:type="spellEnd"/>
      <w:r w:rsidR="005C7BCA" w:rsidRPr="00A516B7">
        <w:rPr>
          <w:rFonts w:ascii="Arial" w:hAnsi="Arial" w:cs="Arial"/>
          <w:sz w:val="22"/>
          <w:szCs w:val="22"/>
        </w:rPr>
        <w:t xml:space="preserve"> (2003)</w:t>
      </w:r>
      <w:r w:rsidRPr="00A516B7">
        <w:rPr>
          <w:rFonts w:ascii="Arial" w:hAnsi="Arial" w:cs="Arial"/>
          <w:sz w:val="22"/>
          <w:szCs w:val="22"/>
        </w:rPr>
        <w:t xml:space="preserve">. </w:t>
      </w:r>
      <w:r w:rsidR="00B03E14" w:rsidRPr="00A516B7">
        <w:rPr>
          <w:rFonts w:ascii="Arial" w:hAnsi="Arial" w:cs="Arial"/>
          <w:sz w:val="22"/>
          <w:szCs w:val="22"/>
        </w:rPr>
        <w:t xml:space="preserve">For example, randomised questioning was only used during the starter and the plenary of </w:t>
      </w:r>
      <w:r w:rsidR="00C27833" w:rsidRPr="00A516B7">
        <w:rPr>
          <w:rFonts w:ascii="Arial" w:hAnsi="Arial" w:cs="Arial"/>
          <w:sz w:val="22"/>
          <w:szCs w:val="22"/>
        </w:rPr>
        <w:t>each</w:t>
      </w:r>
      <w:r w:rsidR="00B03E14" w:rsidRPr="00A516B7">
        <w:rPr>
          <w:rFonts w:ascii="Arial" w:hAnsi="Arial" w:cs="Arial"/>
          <w:sz w:val="22"/>
          <w:szCs w:val="22"/>
        </w:rPr>
        <w:t xml:space="preserve"> lesson. Therefore</w:t>
      </w:r>
      <w:r w:rsidR="005C7BCA" w:rsidRPr="00A516B7">
        <w:rPr>
          <w:rFonts w:ascii="Arial" w:hAnsi="Arial" w:cs="Arial"/>
          <w:sz w:val="22"/>
          <w:szCs w:val="22"/>
        </w:rPr>
        <w:t>, through looking at the pupils rating on the scale during the lesson</w:t>
      </w:r>
      <w:r w:rsidR="00B03E14" w:rsidRPr="00A516B7">
        <w:rPr>
          <w:rFonts w:ascii="Arial" w:hAnsi="Arial" w:cs="Arial"/>
          <w:sz w:val="22"/>
          <w:szCs w:val="22"/>
        </w:rPr>
        <w:t xml:space="preserve">, the researcher was able to identify if the </w:t>
      </w:r>
      <w:r w:rsidR="005C7BCA" w:rsidRPr="00A516B7">
        <w:rPr>
          <w:rFonts w:ascii="Arial" w:hAnsi="Arial" w:cs="Arial"/>
          <w:sz w:val="22"/>
          <w:szCs w:val="22"/>
        </w:rPr>
        <w:t>pupil’s</w:t>
      </w:r>
      <w:r w:rsidR="00B03E14" w:rsidRPr="00A516B7">
        <w:rPr>
          <w:rFonts w:ascii="Arial" w:hAnsi="Arial" w:cs="Arial"/>
          <w:sz w:val="22"/>
          <w:szCs w:val="22"/>
        </w:rPr>
        <w:t xml:space="preserve"> engagement increased or decreased during the main activity where randomised questioning didn’t take place. </w:t>
      </w:r>
    </w:p>
    <w:p w14:paraId="0171F90E" w14:textId="5EAE582B" w:rsidR="00255512" w:rsidRPr="00A516B7" w:rsidRDefault="00255512" w:rsidP="00EB3BAF">
      <w:pPr>
        <w:spacing w:line="360" w:lineRule="auto"/>
        <w:rPr>
          <w:rFonts w:ascii="Arial" w:hAnsi="Arial" w:cs="Arial"/>
          <w:sz w:val="22"/>
          <w:szCs w:val="22"/>
        </w:rPr>
      </w:pPr>
    </w:p>
    <w:p w14:paraId="617960C1" w14:textId="2A484DAF" w:rsidR="00DB236D" w:rsidRPr="00A516B7" w:rsidRDefault="008542F3" w:rsidP="00EB3BAF">
      <w:pPr>
        <w:spacing w:line="360" w:lineRule="auto"/>
        <w:rPr>
          <w:rFonts w:ascii="Arial" w:hAnsi="Arial" w:cs="Arial"/>
          <w:sz w:val="22"/>
          <w:szCs w:val="22"/>
        </w:rPr>
      </w:pPr>
      <w:r w:rsidRPr="00A516B7">
        <w:rPr>
          <w:rFonts w:ascii="Arial" w:hAnsi="Arial" w:cs="Arial"/>
          <w:sz w:val="22"/>
          <w:szCs w:val="22"/>
        </w:rPr>
        <w:t xml:space="preserve">Whilst observations have their benefits, they also have their drawbacks. </w:t>
      </w:r>
      <w:r w:rsidR="00DB236D" w:rsidRPr="00A516B7">
        <w:rPr>
          <w:rFonts w:ascii="Arial" w:hAnsi="Arial" w:cs="Arial"/>
          <w:sz w:val="22"/>
          <w:szCs w:val="22"/>
        </w:rPr>
        <w:t>Shaughnessy et al., (2003) highlight that</w:t>
      </w:r>
      <w:r w:rsidR="002C350C" w:rsidRPr="00A516B7">
        <w:rPr>
          <w:rFonts w:ascii="Arial" w:hAnsi="Arial" w:cs="Arial"/>
          <w:sz w:val="22"/>
          <w:szCs w:val="22"/>
        </w:rPr>
        <w:t xml:space="preserve"> if the children are aware that they are being observed then</w:t>
      </w:r>
      <w:r w:rsidR="00DB236D" w:rsidRPr="00A516B7">
        <w:rPr>
          <w:rFonts w:ascii="Arial" w:hAnsi="Arial" w:cs="Arial"/>
          <w:sz w:val="22"/>
          <w:szCs w:val="22"/>
        </w:rPr>
        <w:t xml:space="preserve"> the </w:t>
      </w:r>
      <w:r w:rsidR="002C350C" w:rsidRPr="00A516B7">
        <w:rPr>
          <w:rFonts w:ascii="Arial" w:hAnsi="Arial" w:cs="Arial"/>
          <w:sz w:val="22"/>
          <w:szCs w:val="22"/>
        </w:rPr>
        <w:t>‘H</w:t>
      </w:r>
      <w:r w:rsidR="00DB236D" w:rsidRPr="00A516B7">
        <w:rPr>
          <w:rFonts w:ascii="Arial" w:hAnsi="Arial" w:cs="Arial"/>
          <w:sz w:val="22"/>
          <w:szCs w:val="22"/>
        </w:rPr>
        <w:t>awthorne effect</w:t>
      </w:r>
      <w:r w:rsidR="002C350C" w:rsidRPr="00A516B7">
        <w:rPr>
          <w:rFonts w:ascii="Arial" w:hAnsi="Arial" w:cs="Arial"/>
          <w:sz w:val="22"/>
          <w:szCs w:val="22"/>
        </w:rPr>
        <w:t>’</w:t>
      </w:r>
      <w:r w:rsidR="00DB236D" w:rsidRPr="00A516B7">
        <w:rPr>
          <w:rFonts w:ascii="Arial" w:hAnsi="Arial" w:cs="Arial"/>
          <w:sz w:val="22"/>
          <w:szCs w:val="22"/>
        </w:rPr>
        <w:t xml:space="preserve"> may take place, meaning that the pupils may change how they normally behave to how they think the researcher wishes them t</w:t>
      </w:r>
      <w:r w:rsidR="002C350C" w:rsidRPr="00A516B7">
        <w:rPr>
          <w:rFonts w:ascii="Arial" w:hAnsi="Arial" w:cs="Arial"/>
          <w:sz w:val="22"/>
          <w:szCs w:val="22"/>
        </w:rPr>
        <w:t>o.</w:t>
      </w:r>
      <w:r w:rsidR="00DB236D" w:rsidRPr="00A516B7">
        <w:rPr>
          <w:rFonts w:ascii="Arial" w:hAnsi="Arial" w:cs="Arial"/>
          <w:sz w:val="22"/>
          <w:szCs w:val="22"/>
        </w:rPr>
        <w:t xml:space="preserve"> </w:t>
      </w:r>
    </w:p>
    <w:p w14:paraId="34E6F9F4" w14:textId="2A5FD92D" w:rsidR="00DB236D" w:rsidRPr="00A516B7" w:rsidRDefault="00DB236D" w:rsidP="00EB3BAF">
      <w:pPr>
        <w:spacing w:line="360" w:lineRule="auto"/>
        <w:rPr>
          <w:rFonts w:ascii="Arial" w:hAnsi="Arial" w:cs="Arial"/>
          <w:sz w:val="22"/>
          <w:szCs w:val="22"/>
        </w:rPr>
      </w:pPr>
      <w:r w:rsidRPr="00A516B7">
        <w:rPr>
          <w:rFonts w:ascii="Arial" w:hAnsi="Arial" w:cs="Arial"/>
          <w:sz w:val="22"/>
          <w:szCs w:val="22"/>
        </w:rPr>
        <w:t>Cohen</w:t>
      </w:r>
      <w:r w:rsidR="00E3154F" w:rsidRPr="00A516B7">
        <w:rPr>
          <w:rFonts w:ascii="Arial" w:hAnsi="Arial" w:cs="Arial"/>
          <w:sz w:val="22"/>
          <w:szCs w:val="22"/>
        </w:rPr>
        <w:t>,</w:t>
      </w:r>
      <w:r w:rsidRPr="00A516B7">
        <w:rPr>
          <w:rFonts w:ascii="Arial" w:hAnsi="Arial" w:cs="Arial"/>
          <w:sz w:val="22"/>
          <w:szCs w:val="22"/>
        </w:rPr>
        <w:t xml:space="preserve"> Manion and Morris (2018) state that selective data entry can </w:t>
      </w:r>
      <w:r w:rsidR="00B03E14" w:rsidRPr="00A516B7">
        <w:rPr>
          <w:rFonts w:ascii="Arial" w:hAnsi="Arial" w:cs="Arial"/>
          <w:sz w:val="22"/>
          <w:szCs w:val="22"/>
        </w:rPr>
        <w:t>a</w:t>
      </w:r>
      <w:r w:rsidRPr="00A516B7">
        <w:rPr>
          <w:rFonts w:ascii="Arial" w:hAnsi="Arial" w:cs="Arial"/>
          <w:sz w:val="22"/>
          <w:szCs w:val="22"/>
        </w:rPr>
        <w:t xml:space="preserve">ffect reliability of observation results. The data recorded may be </w:t>
      </w:r>
      <w:r w:rsidR="00B03E14" w:rsidRPr="00A516B7">
        <w:rPr>
          <w:rFonts w:ascii="Arial" w:hAnsi="Arial" w:cs="Arial"/>
          <w:sz w:val="22"/>
          <w:szCs w:val="22"/>
        </w:rPr>
        <w:t>a</w:t>
      </w:r>
      <w:r w:rsidRPr="00A516B7">
        <w:rPr>
          <w:rFonts w:ascii="Arial" w:hAnsi="Arial" w:cs="Arial"/>
          <w:sz w:val="22"/>
          <w:szCs w:val="22"/>
        </w:rPr>
        <w:t xml:space="preserve">ffected by the researchers own personal judgement and may note the data down how they interpret it to be rather than how it actually unfolds. </w:t>
      </w:r>
    </w:p>
    <w:p w14:paraId="5A533473" w14:textId="4510157D" w:rsidR="00DB236D" w:rsidRPr="00A516B7" w:rsidRDefault="00DB236D" w:rsidP="00EB3BAF">
      <w:pPr>
        <w:spacing w:line="360" w:lineRule="auto"/>
        <w:rPr>
          <w:rFonts w:ascii="Arial" w:hAnsi="Arial" w:cs="Arial"/>
          <w:sz w:val="22"/>
          <w:szCs w:val="22"/>
        </w:rPr>
      </w:pPr>
    </w:p>
    <w:p w14:paraId="151543F7" w14:textId="533B78B1" w:rsidR="00DB236D" w:rsidRPr="00A516B7" w:rsidRDefault="00DB236D" w:rsidP="00EB3BAF">
      <w:pPr>
        <w:spacing w:line="360" w:lineRule="auto"/>
        <w:rPr>
          <w:rFonts w:ascii="Arial" w:hAnsi="Arial" w:cs="Arial"/>
          <w:sz w:val="22"/>
          <w:szCs w:val="22"/>
        </w:rPr>
      </w:pPr>
      <w:r w:rsidRPr="00A516B7">
        <w:rPr>
          <w:rFonts w:ascii="Arial" w:hAnsi="Arial" w:cs="Arial"/>
          <w:sz w:val="22"/>
          <w:szCs w:val="22"/>
        </w:rPr>
        <w:t xml:space="preserve">Lastly, </w:t>
      </w:r>
      <w:r w:rsidR="00B03E14" w:rsidRPr="00A516B7">
        <w:rPr>
          <w:rFonts w:ascii="Arial" w:hAnsi="Arial" w:cs="Arial"/>
          <w:sz w:val="22"/>
          <w:szCs w:val="22"/>
        </w:rPr>
        <w:t>observation significantly depends on where the researcher looks, when they look and how they view it</w:t>
      </w:r>
      <w:r w:rsidR="00255964" w:rsidRPr="00A516B7">
        <w:rPr>
          <w:rFonts w:ascii="Arial" w:hAnsi="Arial" w:cs="Arial"/>
          <w:sz w:val="22"/>
          <w:szCs w:val="22"/>
        </w:rPr>
        <w:t xml:space="preserve"> (Moyles, 2002; Flick, 2009)</w:t>
      </w:r>
      <w:r w:rsidR="00B03E14" w:rsidRPr="00A516B7">
        <w:rPr>
          <w:rFonts w:ascii="Arial" w:hAnsi="Arial" w:cs="Arial"/>
          <w:sz w:val="22"/>
          <w:szCs w:val="22"/>
        </w:rPr>
        <w:t xml:space="preserve">. It may also be affected by the researcher’s </w:t>
      </w:r>
      <w:r w:rsidR="00255964" w:rsidRPr="00A516B7">
        <w:rPr>
          <w:rFonts w:ascii="Arial" w:hAnsi="Arial" w:cs="Arial"/>
          <w:sz w:val="22"/>
          <w:szCs w:val="22"/>
        </w:rPr>
        <w:t xml:space="preserve">bias opinions, </w:t>
      </w:r>
      <w:r w:rsidR="00B03E14" w:rsidRPr="00A516B7">
        <w:rPr>
          <w:rFonts w:ascii="Arial" w:hAnsi="Arial" w:cs="Arial"/>
          <w:sz w:val="22"/>
          <w:szCs w:val="22"/>
        </w:rPr>
        <w:t>thoughts that day and whether they are an optimist or not</w:t>
      </w:r>
      <w:r w:rsidR="00255964" w:rsidRPr="00A516B7">
        <w:rPr>
          <w:rFonts w:ascii="Arial" w:hAnsi="Arial" w:cs="Arial"/>
          <w:sz w:val="22"/>
          <w:szCs w:val="22"/>
        </w:rPr>
        <w:t xml:space="preserve"> (Wellington, 2015)</w:t>
      </w:r>
      <w:r w:rsidR="00B03E14" w:rsidRPr="00A516B7">
        <w:rPr>
          <w:rFonts w:ascii="Arial" w:hAnsi="Arial" w:cs="Arial"/>
          <w:sz w:val="22"/>
          <w:szCs w:val="22"/>
        </w:rPr>
        <w:t xml:space="preserve">. For example, if the researcher sees the student looking away, they may note that the student is dis-engaged and distracted; however, another researcher may perceive this as the student displaying body language that shows they are deep in thought. </w:t>
      </w:r>
    </w:p>
    <w:p w14:paraId="20C7B2D3" w14:textId="06992FE1" w:rsidR="00605D14" w:rsidRPr="00A516B7" w:rsidRDefault="00605D14" w:rsidP="00EB3BAF">
      <w:pPr>
        <w:spacing w:line="360" w:lineRule="auto"/>
        <w:rPr>
          <w:rFonts w:ascii="Arial" w:hAnsi="Arial" w:cs="Arial"/>
          <w:sz w:val="22"/>
          <w:szCs w:val="22"/>
          <w:u w:val="single"/>
        </w:rPr>
      </w:pPr>
    </w:p>
    <w:p w14:paraId="0B2FA5C3" w14:textId="58185D53" w:rsidR="00605D14" w:rsidRPr="00A516B7" w:rsidRDefault="009571E6" w:rsidP="00EB3BAF">
      <w:pPr>
        <w:spacing w:line="360" w:lineRule="auto"/>
        <w:rPr>
          <w:rFonts w:ascii="Arial" w:hAnsi="Arial" w:cs="Arial"/>
          <w:sz w:val="22"/>
          <w:szCs w:val="22"/>
        </w:rPr>
      </w:pPr>
      <w:r w:rsidRPr="00A516B7">
        <w:rPr>
          <w:rFonts w:ascii="Arial" w:hAnsi="Arial" w:cs="Arial"/>
          <w:sz w:val="22"/>
          <w:szCs w:val="22"/>
        </w:rPr>
        <w:t xml:space="preserve">Group interviews were used during the research as </w:t>
      </w:r>
      <w:r w:rsidR="006C6082" w:rsidRPr="00A516B7">
        <w:rPr>
          <w:rFonts w:ascii="Arial" w:hAnsi="Arial" w:cs="Arial"/>
          <w:sz w:val="22"/>
          <w:szCs w:val="22"/>
        </w:rPr>
        <w:t xml:space="preserve">Arksey and Knight (1999) </w:t>
      </w:r>
      <w:r w:rsidR="00861F40" w:rsidRPr="00A516B7">
        <w:rPr>
          <w:rFonts w:ascii="Arial" w:hAnsi="Arial" w:cs="Arial"/>
          <w:sz w:val="22"/>
          <w:szCs w:val="22"/>
        </w:rPr>
        <w:t>state that they provide in-depth discussion as participants may hold opposing views on certain questions and may then provide insight as to why they hold their views.</w:t>
      </w:r>
      <w:r w:rsidR="00D73883" w:rsidRPr="00A516B7">
        <w:rPr>
          <w:rFonts w:ascii="Arial" w:hAnsi="Arial" w:cs="Arial"/>
          <w:sz w:val="22"/>
          <w:szCs w:val="22"/>
        </w:rPr>
        <w:t xml:space="preserve"> </w:t>
      </w:r>
      <w:r w:rsidR="00463147" w:rsidRPr="00A516B7">
        <w:rPr>
          <w:rFonts w:ascii="Arial" w:hAnsi="Arial" w:cs="Arial"/>
          <w:sz w:val="22"/>
          <w:szCs w:val="22"/>
        </w:rPr>
        <w:t xml:space="preserve">Therefore, they generate a wider range of responses than individual responses. </w:t>
      </w:r>
      <w:r w:rsidR="005E242F" w:rsidRPr="00A516B7">
        <w:rPr>
          <w:rFonts w:ascii="Arial" w:hAnsi="Arial" w:cs="Arial"/>
          <w:sz w:val="22"/>
          <w:szCs w:val="22"/>
        </w:rPr>
        <w:t xml:space="preserve">Cohen, Manion and Morrison (2018) state that </w:t>
      </w:r>
      <w:r w:rsidR="00E362A9" w:rsidRPr="00A516B7">
        <w:rPr>
          <w:rFonts w:ascii="Arial" w:hAnsi="Arial" w:cs="Arial"/>
          <w:sz w:val="22"/>
          <w:szCs w:val="22"/>
        </w:rPr>
        <w:t xml:space="preserve">by </w:t>
      </w:r>
      <w:r w:rsidR="00AE71AC" w:rsidRPr="00A516B7">
        <w:rPr>
          <w:rFonts w:ascii="Arial" w:hAnsi="Arial" w:cs="Arial"/>
          <w:sz w:val="22"/>
          <w:szCs w:val="22"/>
        </w:rPr>
        <w:t>having more than one participant present</w:t>
      </w:r>
      <w:r w:rsidR="00E362A9" w:rsidRPr="00A516B7">
        <w:rPr>
          <w:rFonts w:ascii="Arial" w:hAnsi="Arial" w:cs="Arial"/>
          <w:sz w:val="22"/>
          <w:szCs w:val="22"/>
        </w:rPr>
        <w:t>, it</w:t>
      </w:r>
      <w:r w:rsidR="00AE71AC" w:rsidRPr="00A516B7">
        <w:rPr>
          <w:rFonts w:ascii="Arial" w:hAnsi="Arial" w:cs="Arial"/>
          <w:sz w:val="22"/>
          <w:szCs w:val="22"/>
        </w:rPr>
        <w:t xml:space="preserve"> allows the researcher </w:t>
      </w:r>
      <w:r w:rsidR="00D239B3" w:rsidRPr="00A516B7">
        <w:rPr>
          <w:rFonts w:ascii="Arial" w:hAnsi="Arial" w:cs="Arial"/>
          <w:sz w:val="22"/>
          <w:szCs w:val="22"/>
        </w:rPr>
        <w:t>to gain two different versions of the same event</w:t>
      </w:r>
      <w:r w:rsidR="00A51BAF" w:rsidRPr="00A516B7">
        <w:rPr>
          <w:rFonts w:ascii="Arial" w:hAnsi="Arial" w:cs="Arial"/>
          <w:sz w:val="22"/>
          <w:szCs w:val="22"/>
        </w:rPr>
        <w:t>,</w:t>
      </w:r>
      <w:r w:rsidR="00D239B3" w:rsidRPr="00A516B7">
        <w:rPr>
          <w:rFonts w:ascii="Arial" w:hAnsi="Arial" w:cs="Arial"/>
          <w:sz w:val="22"/>
          <w:szCs w:val="22"/>
        </w:rPr>
        <w:t xml:space="preserve"> </w:t>
      </w:r>
      <w:r w:rsidR="009A75E1" w:rsidRPr="00A516B7">
        <w:rPr>
          <w:rFonts w:ascii="Arial" w:hAnsi="Arial" w:cs="Arial"/>
          <w:sz w:val="22"/>
          <w:szCs w:val="22"/>
        </w:rPr>
        <w:t xml:space="preserve">ensuring that </w:t>
      </w:r>
      <w:r w:rsidR="00E362A9" w:rsidRPr="00A516B7">
        <w:rPr>
          <w:rFonts w:ascii="Arial" w:hAnsi="Arial" w:cs="Arial"/>
          <w:sz w:val="22"/>
          <w:szCs w:val="22"/>
        </w:rPr>
        <w:t xml:space="preserve">the data </w:t>
      </w:r>
      <w:r w:rsidR="009A75E1" w:rsidRPr="00A516B7">
        <w:rPr>
          <w:rFonts w:ascii="Arial" w:hAnsi="Arial" w:cs="Arial"/>
          <w:sz w:val="22"/>
          <w:szCs w:val="22"/>
        </w:rPr>
        <w:t xml:space="preserve">is </w:t>
      </w:r>
      <w:r w:rsidR="00E362A9" w:rsidRPr="00A516B7">
        <w:rPr>
          <w:rFonts w:ascii="Arial" w:hAnsi="Arial" w:cs="Arial"/>
          <w:sz w:val="22"/>
          <w:szCs w:val="22"/>
        </w:rPr>
        <w:t xml:space="preserve">more reliable. </w:t>
      </w:r>
      <w:r w:rsidR="00D73883" w:rsidRPr="00A516B7">
        <w:rPr>
          <w:rFonts w:ascii="Arial" w:hAnsi="Arial" w:cs="Arial"/>
          <w:sz w:val="22"/>
          <w:szCs w:val="22"/>
        </w:rPr>
        <w:t xml:space="preserve">Responses from the group interviews were written down under each question (see appendices 9 and 10). </w:t>
      </w:r>
    </w:p>
    <w:p w14:paraId="4EDC468A" w14:textId="116C106C" w:rsidR="0023047A" w:rsidRPr="00A516B7" w:rsidRDefault="0023047A" w:rsidP="00EB3BAF">
      <w:pPr>
        <w:spacing w:line="360" w:lineRule="auto"/>
        <w:rPr>
          <w:rFonts w:ascii="Arial" w:hAnsi="Arial" w:cs="Arial"/>
          <w:sz w:val="22"/>
          <w:szCs w:val="22"/>
        </w:rPr>
      </w:pPr>
    </w:p>
    <w:p w14:paraId="79BEC98F" w14:textId="2251461C" w:rsidR="00B64D24" w:rsidRPr="00A516B7" w:rsidRDefault="00B64D24" w:rsidP="00EB3BAF">
      <w:pPr>
        <w:spacing w:line="360" w:lineRule="auto"/>
        <w:rPr>
          <w:rFonts w:ascii="Arial" w:hAnsi="Arial" w:cs="Arial"/>
          <w:sz w:val="22"/>
          <w:szCs w:val="22"/>
        </w:rPr>
      </w:pPr>
      <w:r w:rsidRPr="00A516B7">
        <w:rPr>
          <w:rFonts w:ascii="Arial" w:hAnsi="Arial" w:cs="Arial"/>
          <w:sz w:val="22"/>
          <w:szCs w:val="22"/>
        </w:rPr>
        <w:t xml:space="preserve">On the other hand, there are some drawbacks to </w:t>
      </w:r>
      <w:r w:rsidRPr="00A516B7">
        <w:rPr>
          <w:rFonts w:ascii="Arial" w:hAnsi="Arial" w:cs="Arial"/>
          <w:color w:val="000000" w:themeColor="text1"/>
          <w:sz w:val="22"/>
          <w:szCs w:val="22"/>
        </w:rPr>
        <w:t>group</w:t>
      </w:r>
      <w:r w:rsidR="006C6082" w:rsidRPr="00A516B7">
        <w:rPr>
          <w:rFonts w:ascii="Arial" w:hAnsi="Arial" w:cs="Arial"/>
          <w:color w:val="000000" w:themeColor="text1"/>
          <w:sz w:val="22"/>
          <w:szCs w:val="22"/>
        </w:rPr>
        <w:t xml:space="preserve"> interviews</w:t>
      </w:r>
      <w:r w:rsidRPr="00A516B7">
        <w:rPr>
          <w:rFonts w:ascii="Arial" w:hAnsi="Arial" w:cs="Arial"/>
          <w:color w:val="000000" w:themeColor="text1"/>
          <w:sz w:val="22"/>
          <w:szCs w:val="22"/>
        </w:rPr>
        <w:t xml:space="preserve"> </w:t>
      </w:r>
      <w:r w:rsidR="006C6082" w:rsidRPr="00A516B7">
        <w:rPr>
          <w:rFonts w:ascii="Arial" w:hAnsi="Arial" w:cs="Arial"/>
          <w:color w:val="000000" w:themeColor="text1"/>
          <w:sz w:val="22"/>
          <w:szCs w:val="22"/>
        </w:rPr>
        <w:t>as Cohen, Manion and Morris</w:t>
      </w:r>
      <w:r w:rsidR="00827CC1" w:rsidRPr="00A516B7">
        <w:rPr>
          <w:rFonts w:ascii="Arial" w:hAnsi="Arial" w:cs="Arial"/>
          <w:color w:val="000000" w:themeColor="text1"/>
          <w:sz w:val="22"/>
          <w:szCs w:val="22"/>
        </w:rPr>
        <w:t>on</w:t>
      </w:r>
      <w:r w:rsidR="006C6082" w:rsidRPr="00A516B7">
        <w:rPr>
          <w:rFonts w:ascii="Arial" w:hAnsi="Arial" w:cs="Arial"/>
          <w:color w:val="000000" w:themeColor="text1"/>
          <w:sz w:val="22"/>
          <w:szCs w:val="22"/>
        </w:rPr>
        <w:t xml:space="preserve"> (2018) state </w:t>
      </w:r>
      <w:r w:rsidRPr="00A516B7">
        <w:rPr>
          <w:rFonts w:ascii="Arial" w:hAnsi="Arial" w:cs="Arial"/>
          <w:color w:val="000000" w:themeColor="text1"/>
          <w:sz w:val="22"/>
          <w:szCs w:val="22"/>
        </w:rPr>
        <w:t xml:space="preserve">that participants are influenced to provide </w:t>
      </w:r>
      <w:r w:rsidRPr="00A516B7">
        <w:rPr>
          <w:rFonts w:ascii="Arial" w:hAnsi="Arial" w:cs="Arial"/>
          <w:sz w:val="22"/>
          <w:szCs w:val="22"/>
        </w:rPr>
        <w:t>group responses rather than personal opinions. Participants may be discouraged to provide opposing views to their peers as they fear judgement</w:t>
      </w:r>
      <w:r w:rsidR="00E141F9" w:rsidRPr="00A516B7">
        <w:rPr>
          <w:rFonts w:ascii="Arial" w:hAnsi="Arial" w:cs="Arial"/>
          <w:sz w:val="22"/>
          <w:szCs w:val="22"/>
        </w:rPr>
        <w:t xml:space="preserve"> whereas if they were alone, they would feel less self-conscious.</w:t>
      </w:r>
      <w:r w:rsidRPr="00A516B7">
        <w:rPr>
          <w:rFonts w:ascii="Arial" w:hAnsi="Arial" w:cs="Arial"/>
          <w:sz w:val="22"/>
          <w:szCs w:val="22"/>
        </w:rPr>
        <w:t xml:space="preserve"> Also, Simons (1982) notes that it is difficult to gain responses from all participants if there are big personalities in the focus group. This worry was dismissed in the research as the researches ensured that all participants took turn</w:t>
      </w:r>
      <w:r w:rsidR="00E141F9" w:rsidRPr="00A516B7">
        <w:rPr>
          <w:rFonts w:ascii="Arial" w:hAnsi="Arial" w:cs="Arial"/>
          <w:sz w:val="22"/>
          <w:szCs w:val="22"/>
        </w:rPr>
        <w:t>s</w:t>
      </w:r>
      <w:r w:rsidRPr="00A516B7">
        <w:rPr>
          <w:rFonts w:ascii="Arial" w:hAnsi="Arial" w:cs="Arial"/>
          <w:sz w:val="22"/>
          <w:szCs w:val="22"/>
        </w:rPr>
        <w:t xml:space="preserve"> to answer every question</w:t>
      </w:r>
      <w:r w:rsidR="00E141F9" w:rsidRPr="00A516B7">
        <w:rPr>
          <w:rFonts w:ascii="Arial" w:hAnsi="Arial" w:cs="Arial"/>
          <w:sz w:val="22"/>
          <w:szCs w:val="22"/>
        </w:rPr>
        <w:t>. H</w:t>
      </w:r>
      <w:r w:rsidRPr="00A516B7">
        <w:rPr>
          <w:rFonts w:ascii="Arial" w:hAnsi="Arial" w:cs="Arial"/>
          <w:sz w:val="22"/>
          <w:szCs w:val="22"/>
        </w:rPr>
        <w:t>owever</w:t>
      </w:r>
      <w:r w:rsidR="00E141F9" w:rsidRPr="00A516B7">
        <w:rPr>
          <w:rFonts w:ascii="Arial" w:hAnsi="Arial" w:cs="Arial"/>
          <w:sz w:val="22"/>
          <w:szCs w:val="22"/>
        </w:rPr>
        <w:t>,</w:t>
      </w:r>
      <w:r w:rsidRPr="00A516B7">
        <w:rPr>
          <w:rFonts w:ascii="Arial" w:hAnsi="Arial" w:cs="Arial"/>
          <w:sz w:val="22"/>
          <w:szCs w:val="22"/>
        </w:rPr>
        <w:t xml:space="preserve"> the </w:t>
      </w:r>
      <w:r w:rsidRPr="00A516B7">
        <w:rPr>
          <w:rFonts w:ascii="Arial" w:hAnsi="Arial" w:cs="Arial"/>
          <w:sz w:val="22"/>
          <w:szCs w:val="22"/>
        </w:rPr>
        <w:lastRenderedPageBreak/>
        <w:t xml:space="preserve">participants may have been influenced by </w:t>
      </w:r>
      <w:r w:rsidR="00E141F9" w:rsidRPr="00A516B7">
        <w:rPr>
          <w:rFonts w:ascii="Arial" w:hAnsi="Arial" w:cs="Arial"/>
          <w:sz w:val="22"/>
          <w:szCs w:val="22"/>
        </w:rPr>
        <w:t>other’s</w:t>
      </w:r>
      <w:r w:rsidRPr="00A516B7">
        <w:rPr>
          <w:rFonts w:ascii="Arial" w:hAnsi="Arial" w:cs="Arial"/>
          <w:sz w:val="22"/>
          <w:szCs w:val="22"/>
        </w:rPr>
        <w:t xml:space="preserve"> responses, especially group 2</w:t>
      </w:r>
      <w:r w:rsidR="00E141F9" w:rsidRPr="00A516B7">
        <w:rPr>
          <w:rFonts w:ascii="Arial" w:hAnsi="Arial" w:cs="Arial"/>
          <w:sz w:val="22"/>
          <w:szCs w:val="22"/>
        </w:rPr>
        <w:t>,</w:t>
      </w:r>
      <w:r w:rsidRPr="00A516B7">
        <w:rPr>
          <w:rFonts w:ascii="Arial" w:hAnsi="Arial" w:cs="Arial"/>
          <w:sz w:val="22"/>
          <w:szCs w:val="22"/>
        </w:rPr>
        <w:t xml:space="preserve"> as they all gave similar responses to questions asked. </w:t>
      </w:r>
    </w:p>
    <w:p w14:paraId="512D38C6" w14:textId="4EE7EA22" w:rsidR="005A472D" w:rsidRPr="00A516B7" w:rsidRDefault="005A472D" w:rsidP="00EB3BAF">
      <w:pPr>
        <w:spacing w:line="360" w:lineRule="auto"/>
        <w:rPr>
          <w:rFonts w:ascii="Arial" w:hAnsi="Arial" w:cs="Arial"/>
          <w:sz w:val="22"/>
          <w:szCs w:val="22"/>
        </w:rPr>
      </w:pPr>
    </w:p>
    <w:p w14:paraId="320DEAE7" w14:textId="77777777" w:rsidR="005A472D" w:rsidRPr="00A516B7" w:rsidRDefault="005A472D" w:rsidP="00EB3BAF">
      <w:pPr>
        <w:spacing w:line="360" w:lineRule="auto"/>
        <w:rPr>
          <w:rFonts w:ascii="Arial" w:hAnsi="Arial" w:cs="Arial"/>
          <w:sz w:val="22"/>
          <w:szCs w:val="22"/>
        </w:rPr>
      </w:pPr>
    </w:p>
    <w:p w14:paraId="2CFE1CD4" w14:textId="537C4EFC" w:rsidR="00FD5968" w:rsidRPr="00A516B7" w:rsidRDefault="00FD5968" w:rsidP="00EB3BAF">
      <w:pPr>
        <w:spacing w:line="360" w:lineRule="auto"/>
        <w:rPr>
          <w:rFonts w:ascii="Arial" w:hAnsi="Arial" w:cs="Arial"/>
          <w:color w:val="000000" w:themeColor="text1"/>
          <w:sz w:val="22"/>
          <w:szCs w:val="22"/>
          <w:u w:val="single"/>
        </w:rPr>
      </w:pPr>
      <w:r w:rsidRPr="00A516B7">
        <w:rPr>
          <w:rFonts w:ascii="Arial" w:hAnsi="Arial" w:cs="Arial"/>
          <w:color w:val="000000" w:themeColor="text1"/>
          <w:sz w:val="22"/>
          <w:szCs w:val="22"/>
          <w:u w:val="single"/>
        </w:rPr>
        <w:t xml:space="preserve">Reflective model </w:t>
      </w:r>
    </w:p>
    <w:p w14:paraId="4CBCB08F" w14:textId="6C7C0042" w:rsidR="00E141F9" w:rsidRPr="00A516B7" w:rsidRDefault="00E86505" w:rsidP="00EB3BAF">
      <w:pPr>
        <w:spacing w:line="360" w:lineRule="auto"/>
        <w:rPr>
          <w:rFonts w:ascii="Arial" w:hAnsi="Arial" w:cs="Arial"/>
          <w:color w:val="000000" w:themeColor="text1"/>
          <w:sz w:val="22"/>
          <w:szCs w:val="22"/>
        </w:rPr>
      </w:pPr>
      <w:r w:rsidRPr="00A516B7">
        <w:rPr>
          <w:rFonts w:ascii="Arial" w:hAnsi="Arial" w:cs="Arial"/>
          <w:color w:val="000000" w:themeColor="text1"/>
          <w:sz w:val="22"/>
          <w:szCs w:val="22"/>
        </w:rPr>
        <w:t xml:space="preserve">The reflective model used in the research was Kolb’s reflective model (Kolb, 1984). </w:t>
      </w:r>
      <w:r w:rsidR="00E141F9" w:rsidRPr="00A516B7">
        <w:rPr>
          <w:rFonts w:ascii="Arial" w:hAnsi="Arial" w:cs="Arial"/>
          <w:color w:val="000000" w:themeColor="text1"/>
          <w:sz w:val="22"/>
          <w:szCs w:val="22"/>
        </w:rPr>
        <w:t>First of all</w:t>
      </w:r>
      <w:r w:rsidRPr="00A516B7">
        <w:rPr>
          <w:rFonts w:ascii="Arial" w:hAnsi="Arial" w:cs="Arial"/>
          <w:color w:val="000000" w:themeColor="text1"/>
          <w:sz w:val="22"/>
          <w:szCs w:val="22"/>
        </w:rPr>
        <w:t>,</w:t>
      </w:r>
      <w:r w:rsidR="00E141F9" w:rsidRPr="00A516B7">
        <w:rPr>
          <w:rFonts w:ascii="Arial" w:hAnsi="Arial" w:cs="Arial"/>
          <w:color w:val="000000" w:themeColor="text1"/>
          <w:sz w:val="22"/>
          <w:szCs w:val="22"/>
        </w:rPr>
        <w:t xml:space="preserve"> a concrete experience took place which was the first lesson observed</w:t>
      </w:r>
      <w:r w:rsidRPr="00A516B7">
        <w:rPr>
          <w:rFonts w:ascii="Arial" w:hAnsi="Arial" w:cs="Arial"/>
          <w:color w:val="000000" w:themeColor="text1"/>
          <w:sz w:val="22"/>
          <w:szCs w:val="22"/>
        </w:rPr>
        <w:t xml:space="preserve"> using lollipop sticks to ask individuals questions</w:t>
      </w:r>
      <w:r w:rsidR="00E141F9" w:rsidRPr="00A516B7">
        <w:rPr>
          <w:rFonts w:ascii="Arial" w:hAnsi="Arial" w:cs="Arial"/>
          <w:color w:val="000000" w:themeColor="text1"/>
          <w:sz w:val="22"/>
          <w:szCs w:val="22"/>
        </w:rPr>
        <w:t>. Following the first lesson</w:t>
      </w:r>
      <w:r w:rsidRPr="00A516B7">
        <w:rPr>
          <w:rFonts w:ascii="Arial" w:hAnsi="Arial" w:cs="Arial"/>
          <w:color w:val="000000" w:themeColor="text1"/>
          <w:sz w:val="22"/>
          <w:szCs w:val="22"/>
        </w:rPr>
        <w:t>,</w:t>
      </w:r>
      <w:r w:rsidR="00E141F9" w:rsidRPr="00A516B7">
        <w:rPr>
          <w:rFonts w:ascii="Arial" w:hAnsi="Arial" w:cs="Arial"/>
          <w:color w:val="000000" w:themeColor="text1"/>
          <w:sz w:val="22"/>
          <w:szCs w:val="22"/>
        </w:rPr>
        <w:t xml:space="preserve"> a reflective observation took place where the</w:t>
      </w:r>
      <w:r w:rsidRPr="00A516B7">
        <w:rPr>
          <w:rFonts w:ascii="Arial" w:hAnsi="Arial" w:cs="Arial"/>
          <w:color w:val="000000" w:themeColor="text1"/>
          <w:sz w:val="22"/>
          <w:szCs w:val="22"/>
        </w:rPr>
        <w:t xml:space="preserve"> results of the</w:t>
      </w:r>
      <w:r w:rsidR="00E141F9" w:rsidRPr="00A516B7">
        <w:rPr>
          <w:rFonts w:ascii="Arial" w:hAnsi="Arial" w:cs="Arial"/>
          <w:color w:val="000000" w:themeColor="text1"/>
          <w:sz w:val="22"/>
          <w:szCs w:val="22"/>
        </w:rPr>
        <w:t xml:space="preserve"> interviews and </w:t>
      </w:r>
      <w:r w:rsidRPr="00A516B7">
        <w:rPr>
          <w:rFonts w:ascii="Arial" w:hAnsi="Arial" w:cs="Arial"/>
          <w:color w:val="000000" w:themeColor="text1"/>
          <w:sz w:val="22"/>
          <w:szCs w:val="22"/>
        </w:rPr>
        <w:t xml:space="preserve">the </w:t>
      </w:r>
      <w:proofErr w:type="spellStart"/>
      <w:r w:rsidR="00E141F9" w:rsidRPr="00A516B7">
        <w:rPr>
          <w:rFonts w:ascii="Arial" w:hAnsi="Arial" w:cs="Arial"/>
          <w:color w:val="000000" w:themeColor="text1"/>
          <w:sz w:val="22"/>
          <w:szCs w:val="22"/>
        </w:rPr>
        <w:t>leuvene</w:t>
      </w:r>
      <w:proofErr w:type="spellEnd"/>
      <w:r w:rsidR="00E141F9" w:rsidRPr="00A516B7">
        <w:rPr>
          <w:rFonts w:ascii="Arial" w:hAnsi="Arial" w:cs="Arial"/>
          <w:color w:val="000000" w:themeColor="text1"/>
          <w:sz w:val="22"/>
          <w:szCs w:val="22"/>
        </w:rPr>
        <w:t xml:space="preserve"> scale w</w:t>
      </w:r>
      <w:r w:rsidRPr="00A516B7">
        <w:rPr>
          <w:rFonts w:ascii="Arial" w:hAnsi="Arial" w:cs="Arial"/>
          <w:color w:val="000000" w:themeColor="text1"/>
          <w:sz w:val="22"/>
          <w:szCs w:val="22"/>
        </w:rPr>
        <w:t>ere</w:t>
      </w:r>
      <w:r w:rsidR="00E141F9" w:rsidRPr="00A516B7">
        <w:rPr>
          <w:rFonts w:ascii="Arial" w:hAnsi="Arial" w:cs="Arial"/>
          <w:color w:val="000000" w:themeColor="text1"/>
          <w:sz w:val="22"/>
          <w:szCs w:val="22"/>
        </w:rPr>
        <w:t xml:space="preserve"> reviewed. Following this process, an abstract conceptualisation took place, leading to changing the format of randomised questioning</w:t>
      </w:r>
      <w:r w:rsidRPr="00A516B7">
        <w:rPr>
          <w:rFonts w:ascii="Arial" w:hAnsi="Arial" w:cs="Arial"/>
          <w:color w:val="000000" w:themeColor="text1"/>
          <w:sz w:val="22"/>
          <w:szCs w:val="22"/>
        </w:rPr>
        <w:t>,</w:t>
      </w:r>
      <w:r w:rsidR="00E141F9" w:rsidRPr="00A516B7">
        <w:rPr>
          <w:rFonts w:ascii="Arial" w:hAnsi="Arial" w:cs="Arial"/>
          <w:color w:val="000000" w:themeColor="text1"/>
          <w:sz w:val="22"/>
          <w:szCs w:val="22"/>
        </w:rPr>
        <w:t xml:space="preserve"> based on the opinions of the participants</w:t>
      </w:r>
      <w:r w:rsidRPr="00A516B7">
        <w:rPr>
          <w:rFonts w:ascii="Arial" w:hAnsi="Arial" w:cs="Arial"/>
          <w:color w:val="000000" w:themeColor="text1"/>
          <w:sz w:val="22"/>
          <w:szCs w:val="22"/>
        </w:rPr>
        <w:t xml:space="preserve">. The participants expressed changing randomised questioning to group selection rather than individual. Lastly, experimentation took place and the changes made to the research were carried out in lesson study 2. </w:t>
      </w:r>
    </w:p>
    <w:p w14:paraId="5EC85D45" w14:textId="77777777" w:rsidR="00E96FF6" w:rsidRPr="00A516B7" w:rsidRDefault="00E96FF6" w:rsidP="00EB3BAF">
      <w:pPr>
        <w:spacing w:line="360" w:lineRule="auto"/>
        <w:rPr>
          <w:rFonts w:ascii="Arial" w:hAnsi="Arial" w:cs="Arial"/>
          <w:sz w:val="22"/>
          <w:szCs w:val="22"/>
          <w:u w:val="single"/>
        </w:rPr>
      </w:pPr>
    </w:p>
    <w:p w14:paraId="302D4236" w14:textId="4F07BF3A" w:rsidR="00255512" w:rsidRPr="00A516B7" w:rsidRDefault="00255512" w:rsidP="00EB3BAF">
      <w:pPr>
        <w:spacing w:line="360" w:lineRule="auto"/>
        <w:rPr>
          <w:rFonts w:ascii="Arial" w:hAnsi="Arial" w:cs="Arial"/>
          <w:sz w:val="22"/>
          <w:szCs w:val="22"/>
          <w:u w:val="single"/>
        </w:rPr>
      </w:pPr>
      <w:r w:rsidRPr="00A516B7">
        <w:rPr>
          <w:rFonts w:ascii="Arial" w:hAnsi="Arial" w:cs="Arial"/>
          <w:sz w:val="22"/>
          <w:szCs w:val="22"/>
          <w:u w:val="single"/>
        </w:rPr>
        <w:t>Ethical considerations</w:t>
      </w:r>
    </w:p>
    <w:p w14:paraId="0CC75D16" w14:textId="1C5466D9" w:rsidR="00255512" w:rsidRPr="00A516B7" w:rsidRDefault="00255512" w:rsidP="00EB3BAF">
      <w:pPr>
        <w:spacing w:line="360" w:lineRule="auto"/>
        <w:rPr>
          <w:rFonts w:ascii="Arial" w:hAnsi="Arial" w:cs="Arial"/>
          <w:sz w:val="22"/>
          <w:szCs w:val="22"/>
        </w:rPr>
      </w:pPr>
      <w:r w:rsidRPr="00A516B7">
        <w:rPr>
          <w:rFonts w:ascii="Arial" w:hAnsi="Arial" w:cs="Arial"/>
          <w:sz w:val="22"/>
          <w:szCs w:val="22"/>
        </w:rPr>
        <w:t xml:space="preserve">Complying with BERA </w:t>
      </w:r>
      <w:r w:rsidR="005654AE" w:rsidRPr="00A516B7">
        <w:rPr>
          <w:rFonts w:ascii="Arial" w:hAnsi="Arial" w:cs="Arial"/>
          <w:sz w:val="22"/>
          <w:szCs w:val="22"/>
        </w:rPr>
        <w:t>(201</w:t>
      </w:r>
      <w:r w:rsidR="00827CC1" w:rsidRPr="00A516B7">
        <w:rPr>
          <w:rFonts w:ascii="Arial" w:hAnsi="Arial" w:cs="Arial"/>
          <w:sz w:val="22"/>
          <w:szCs w:val="22"/>
        </w:rPr>
        <w:t>8</w:t>
      </w:r>
      <w:r w:rsidR="005654AE" w:rsidRPr="00A516B7">
        <w:rPr>
          <w:rFonts w:ascii="Arial" w:hAnsi="Arial" w:cs="Arial"/>
          <w:sz w:val="22"/>
          <w:szCs w:val="22"/>
        </w:rPr>
        <w:t xml:space="preserve">) </w:t>
      </w:r>
      <w:r w:rsidR="002845CF" w:rsidRPr="00A516B7">
        <w:rPr>
          <w:rFonts w:ascii="Arial" w:hAnsi="Arial" w:cs="Arial"/>
          <w:sz w:val="22"/>
          <w:szCs w:val="22"/>
        </w:rPr>
        <w:t xml:space="preserve">guidelines, </w:t>
      </w:r>
      <w:r w:rsidRPr="00A516B7">
        <w:rPr>
          <w:rFonts w:ascii="Arial" w:hAnsi="Arial" w:cs="Arial"/>
          <w:sz w:val="22"/>
          <w:szCs w:val="22"/>
        </w:rPr>
        <w:t>all participants</w:t>
      </w:r>
      <w:r w:rsidR="002C6151" w:rsidRPr="00A516B7">
        <w:rPr>
          <w:rFonts w:ascii="Arial" w:hAnsi="Arial" w:cs="Arial"/>
          <w:sz w:val="22"/>
          <w:szCs w:val="22"/>
        </w:rPr>
        <w:t>’ parents</w:t>
      </w:r>
      <w:r w:rsidRPr="00A516B7">
        <w:rPr>
          <w:rFonts w:ascii="Arial" w:hAnsi="Arial" w:cs="Arial"/>
          <w:sz w:val="22"/>
          <w:szCs w:val="22"/>
        </w:rPr>
        <w:t xml:space="preserve"> were provided with </w:t>
      </w:r>
      <w:r w:rsidR="00973409" w:rsidRPr="00A516B7">
        <w:rPr>
          <w:rFonts w:ascii="Arial" w:hAnsi="Arial" w:cs="Arial"/>
          <w:sz w:val="22"/>
          <w:szCs w:val="22"/>
        </w:rPr>
        <w:t xml:space="preserve">a </w:t>
      </w:r>
      <w:r w:rsidRPr="00A516B7">
        <w:rPr>
          <w:rFonts w:ascii="Arial" w:hAnsi="Arial" w:cs="Arial"/>
          <w:sz w:val="22"/>
          <w:szCs w:val="22"/>
        </w:rPr>
        <w:t>consent form (see appendix</w:t>
      </w:r>
      <w:r w:rsidR="00D73883" w:rsidRPr="00A516B7">
        <w:rPr>
          <w:rFonts w:ascii="Arial" w:hAnsi="Arial" w:cs="Arial"/>
          <w:sz w:val="22"/>
          <w:szCs w:val="22"/>
        </w:rPr>
        <w:t xml:space="preserve"> 1</w:t>
      </w:r>
      <w:r w:rsidRPr="00A516B7">
        <w:rPr>
          <w:rFonts w:ascii="Arial" w:hAnsi="Arial" w:cs="Arial"/>
          <w:sz w:val="22"/>
          <w:szCs w:val="22"/>
        </w:rPr>
        <w:t xml:space="preserve">) as they were all under the age of 18. </w:t>
      </w:r>
      <w:r w:rsidR="004564A1" w:rsidRPr="00A516B7">
        <w:rPr>
          <w:rFonts w:ascii="Arial" w:hAnsi="Arial" w:cs="Arial"/>
          <w:sz w:val="22"/>
          <w:szCs w:val="22"/>
        </w:rPr>
        <w:t>P</w:t>
      </w:r>
      <w:r w:rsidRPr="00A516B7">
        <w:rPr>
          <w:rFonts w:ascii="Arial" w:hAnsi="Arial" w:cs="Arial"/>
          <w:sz w:val="22"/>
          <w:szCs w:val="22"/>
        </w:rPr>
        <w:t>arents were also provided with information sheets outlining the aims of the research</w:t>
      </w:r>
      <w:r w:rsidR="00D73883" w:rsidRPr="00A516B7">
        <w:rPr>
          <w:rFonts w:ascii="Arial" w:hAnsi="Arial" w:cs="Arial"/>
          <w:sz w:val="22"/>
          <w:szCs w:val="22"/>
        </w:rPr>
        <w:t xml:space="preserve"> (see appendix 2)</w:t>
      </w:r>
      <w:r w:rsidRPr="00A516B7">
        <w:rPr>
          <w:rFonts w:ascii="Arial" w:hAnsi="Arial" w:cs="Arial"/>
          <w:sz w:val="22"/>
          <w:szCs w:val="22"/>
        </w:rPr>
        <w:t>. They were also informed that at any time they were able to withdraw their consent</w:t>
      </w:r>
      <w:r w:rsidR="004564A1" w:rsidRPr="00A516B7">
        <w:rPr>
          <w:rFonts w:ascii="Arial" w:hAnsi="Arial" w:cs="Arial"/>
          <w:sz w:val="22"/>
          <w:szCs w:val="22"/>
        </w:rPr>
        <w:t xml:space="preserve"> without needing to provide an explanation as stated by BERA (2011)</w:t>
      </w:r>
      <w:r w:rsidRPr="00A516B7">
        <w:rPr>
          <w:rFonts w:ascii="Arial" w:hAnsi="Arial" w:cs="Arial"/>
          <w:sz w:val="22"/>
          <w:szCs w:val="22"/>
        </w:rPr>
        <w:t xml:space="preserve">. </w:t>
      </w:r>
      <w:r w:rsidR="004564A1" w:rsidRPr="00A516B7">
        <w:rPr>
          <w:rFonts w:ascii="Arial" w:hAnsi="Arial" w:cs="Arial"/>
          <w:sz w:val="22"/>
          <w:szCs w:val="22"/>
        </w:rPr>
        <w:t>They were also made aware that they were able to have a copy of the research at their request. The pupils involved were also asked to provide their own assent (see appendix</w:t>
      </w:r>
      <w:r w:rsidR="00D73883" w:rsidRPr="00A516B7">
        <w:rPr>
          <w:rFonts w:ascii="Arial" w:hAnsi="Arial" w:cs="Arial"/>
          <w:sz w:val="22"/>
          <w:szCs w:val="22"/>
        </w:rPr>
        <w:t xml:space="preserve"> 3</w:t>
      </w:r>
      <w:r w:rsidR="004564A1" w:rsidRPr="00A516B7">
        <w:rPr>
          <w:rFonts w:ascii="Arial" w:hAnsi="Arial" w:cs="Arial"/>
          <w:sz w:val="22"/>
          <w:szCs w:val="22"/>
        </w:rPr>
        <w:t>)</w:t>
      </w:r>
      <w:r w:rsidR="00D73883" w:rsidRPr="00A516B7">
        <w:rPr>
          <w:rFonts w:ascii="Arial" w:hAnsi="Arial" w:cs="Arial"/>
          <w:sz w:val="22"/>
          <w:szCs w:val="22"/>
        </w:rPr>
        <w:t xml:space="preserve"> </w:t>
      </w:r>
      <w:r w:rsidR="004564A1" w:rsidRPr="00A516B7">
        <w:rPr>
          <w:rFonts w:ascii="Arial" w:hAnsi="Arial" w:cs="Arial"/>
          <w:sz w:val="22"/>
          <w:szCs w:val="22"/>
        </w:rPr>
        <w:t xml:space="preserve">in order for the research to go ahead and the aims of the research were explained to them in great detail. </w:t>
      </w:r>
    </w:p>
    <w:p w14:paraId="332D52F9" w14:textId="5E827DFF" w:rsidR="00D70447" w:rsidRPr="00A516B7" w:rsidRDefault="00D70447" w:rsidP="00EB3BAF">
      <w:pPr>
        <w:spacing w:line="360" w:lineRule="auto"/>
        <w:rPr>
          <w:rFonts w:ascii="Arial" w:hAnsi="Arial" w:cs="Arial"/>
          <w:sz w:val="22"/>
          <w:szCs w:val="22"/>
        </w:rPr>
      </w:pPr>
    </w:p>
    <w:p w14:paraId="5A5349A7" w14:textId="77777777" w:rsidR="008F1EF8" w:rsidRPr="00A516B7" w:rsidRDefault="008F1EF8" w:rsidP="00EB3BAF">
      <w:pPr>
        <w:spacing w:line="360" w:lineRule="auto"/>
        <w:rPr>
          <w:rFonts w:ascii="Arial" w:hAnsi="Arial" w:cs="Arial"/>
          <w:sz w:val="22"/>
          <w:szCs w:val="22"/>
          <w:u w:val="single"/>
        </w:rPr>
      </w:pPr>
    </w:p>
    <w:p w14:paraId="787CE619" w14:textId="77777777" w:rsidR="008F1EF8" w:rsidRPr="00A516B7" w:rsidRDefault="008F1EF8" w:rsidP="00EB3BAF">
      <w:pPr>
        <w:spacing w:line="360" w:lineRule="auto"/>
        <w:rPr>
          <w:rFonts w:ascii="Arial" w:hAnsi="Arial" w:cs="Arial"/>
          <w:sz w:val="22"/>
          <w:szCs w:val="22"/>
          <w:u w:val="single"/>
        </w:rPr>
      </w:pPr>
    </w:p>
    <w:p w14:paraId="57AD6C86" w14:textId="77777777" w:rsidR="008F1EF8" w:rsidRPr="00A516B7" w:rsidRDefault="008F1EF8" w:rsidP="00EB3BAF">
      <w:pPr>
        <w:spacing w:line="360" w:lineRule="auto"/>
        <w:rPr>
          <w:rFonts w:ascii="Arial" w:hAnsi="Arial" w:cs="Arial"/>
          <w:sz w:val="22"/>
          <w:szCs w:val="22"/>
          <w:u w:val="single"/>
        </w:rPr>
      </w:pPr>
    </w:p>
    <w:p w14:paraId="4CE0E708" w14:textId="77777777" w:rsidR="008F1EF8" w:rsidRPr="00A516B7" w:rsidRDefault="008F1EF8" w:rsidP="00EB3BAF">
      <w:pPr>
        <w:spacing w:line="360" w:lineRule="auto"/>
        <w:rPr>
          <w:rFonts w:ascii="Arial" w:hAnsi="Arial" w:cs="Arial"/>
          <w:sz w:val="22"/>
          <w:szCs w:val="22"/>
          <w:u w:val="single"/>
        </w:rPr>
      </w:pPr>
    </w:p>
    <w:p w14:paraId="7B284E74" w14:textId="77777777" w:rsidR="00854226" w:rsidRPr="00A516B7" w:rsidRDefault="00854226" w:rsidP="00EB3BAF">
      <w:pPr>
        <w:spacing w:line="360" w:lineRule="auto"/>
        <w:rPr>
          <w:rFonts w:ascii="Arial" w:hAnsi="Arial" w:cs="Arial"/>
          <w:sz w:val="22"/>
          <w:szCs w:val="22"/>
          <w:u w:val="single"/>
        </w:rPr>
      </w:pPr>
    </w:p>
    <w:p w14:paraId="277F69C1" w14:textId="77777777" w:rsidR="00A516B7" w:rsidRDefault="00A516B7" w:rsidP="00EB3BAF">
      <w:pPr>
        <w:spacing w:line="360" w:lineRule="auto"/>
        <w:rPr>
          <w:rFonts w:ascii="Arial" w:hAnsi="Arial" w:cs="Arial"/>
          <w:sz w:val="22"/>
          <w:szCs w:val="22"/>
          <w:u w:val="single"/>
        </w:rPr>
      </w:pPr>
    </w:p>
    <w:p w14:paraId="1402A8A8" w14:textId="77777777" w:rsidR="00A516B7" w:rsidRDefault="00A516B7" w:rsidP="00EB3BAF">
      <w:pPr>
        <w:spacing w:line="360" w:lineRule="auto"/>
        <w:rPr>
          <w:rFonts w:ascii="Arial" w:hAnsi="Arial" w:cs="Arial"/>
          <w:sz w:val="22"/>
          <w:szCs w:val="22"/>
          <w:u w:val="single"/>
        </w:rPr>
      </w:pPr>
    </w:p>
    <w:p w14:paraId="1C406964" w14:textId="77777777" w:rsidR="00A516B7" w:rsidRDefault="00A516B7" w:rsidP="00EB3BAF">
      <w:pPr>
        <w:spacing w:line="360" w:lineRule="auto"/>
        <w:rPr>
          <w:rFonts w:ascii="Arial" w:hAnsi="Arial" w:cs="Arial"/>
          <w:sz w:val="22"/>
          <w:szCs w:val="22"/>
          <w:u w:val="single"/>
        </w:rPr>
      </w:pPr>
    </w:p>
    <w:p w14:paraId="25C13830" w14:textId="77777777" w:rsidR="00A516B7" w:rsidRDefault="00A516B7" w:rsidP="00EB3BAF">
      <w:pPr>
        <w:spacing w:line="360" w:lineRule="auto"/>
        <w:rPr>
          <w:rFonts w:ascii="Arial" w:hAnsi="Arial" w:cs="Arial"/>
          <w:sz w:val="22"/>
          <w:szCs w:val="22"/>
          <w:u w:val="single"/>
        </w:rPr>
      </w:pPr>
    </w:p>
    <w:p w14:paraId="7AFACFE6" w14:textId="77777777" w:rsidR="00A516B7" w:rsidRDefault="00A516B7" w:rsidP="00EB3BAF">
      <w:pPr>
        <w:spacing w:line="360" w:lineRule="auto"/>
        <w:rPr>
          <w:rFonts w:ascii="Arial" w:hAnsi="Arial" w:cs="Arial"/>
          <w:sz w:val="22"/>
          <w:szCs w:val="22"/>
          <w:u w:val="single"/>
        </w:rPr>
      </w:pPr>
    </w:p>
    <w:p w14:paraId="2E7ED80B" w14:textId="77777777" w:rsidR="00A516B7" w:rsidRDefault="00A516B7" w:rsidP="00EB3BAF">
      <w:pPr>
        <w:spacing w:line="360" w:lineRule="auto"/>
        <w:rPr>
          <w:rFonts w:ascii="Arial" w:hAnsi="Arial" w:cs="Arial"/>
          <w:sz w:val="22"/>
          <w:szCs w:val="22"/>
          <w:u w:val="single"/>
        </w:rPr>
      </w:pPr>
    </w:p>
    <w:p w14:paraId="6501996D" w14:textId="77777777" w:rsidR="00A516B7" w:rsidRDefault="00A516B7" w:rsidP="00EB3BAF">
      <w:pPr>
        <w:spacing w:line="360" w:lineRule="auto"/>
        <w:rPr>
          <w:rFonts w:ascii="Arial" w:hAnsi="Arial" w:cs="Arial"/>
          <w:sz w:val="22"/>
          <w:szCs w:val="22"/>
          <w:u w:val="single"/>
        </w:rPr>
      </w:pPr>
    </w:p>
    <w:p w14:paraId="4F2887F0" w14:textId="5332F584" w:rsidR="00F958EE" w:rsidRPr="00A516B7" w:rsidRDefault="00F958EE" w:rsidP="00EB3BAF">
      <w:pPr>
        <w:spacing w:line="360" w:lineRule="auto"/>
        <w:rPr>
          <w:rFonts w:ascii="Arial" w:hAnsi="Arial" w:cs="Arial"/>
          <w:sz w:val="22"/>
          <w:szCs w:val="22"/>
          <w:u w:val="single"/>
        </w:rPr>
      </w:pPr>
      <w:r w:rsidRPr="00A516B7">
        <w:rPr>
          <w:rFonts w:ascii="Arial" w:hAnsi="Arial" w:cs="Arial"/>
          <w:sz w:val="22"/>
          <w:szCs w:val="22"/>
          <w:u w:val="single"/>
        </w:rPr>
        <w:lastRenderedPageBreak/>
        <w:t>Lesson study 1 results and analysis</w:t>
      </w:r>
    </w:p>
    <w:p w14:paraId="0566D491" w14:textId="153AB31A" w:rsidR="00F958EE" w:rsidRPr="00A516B7" w:rsidRDefault="008516EF" w:rsidP="00EB3BAF">
      <w:pPr>
        <w:spacing w:line="360" w:lineRule="auto"/>
        <w:rPr>
          <w:rFonts w:ascii="Arial" w:hAnsi="Arial" w:cs="Arial"/>
          <w:sz w:val="22"/>
          <w:szCs w:val="22"/>
        </w:rPr>
      </w:pPr>
      <w:r w:rsidRPr="00A516B7">
        <w:rPr>
          <w:rFonts w:ascii="Arial" w:hAnsi="Arial" w:cs="Arial"/>
          <w:sz w:val="22"/>
          <w:szCs w:val="22"/>
        </w:rPr>
        <w:t xml:space="preserve">The first lesson that took place was </w:t>
      </w:r>
      <w:r w:rsidR="00C1462D" w:rsidRPr="00A516B7">
        <w:rPr>
          <w:rFonts w:ascii="Arial" w:hAnsi="Arial" w:cs="Arial"/>
          <w:sz w:val="22"/>
          <w:szCs w:val="22"/>
        </w:rPr>
        <w:t>a year 5 welsh lesson. The students were</w:t>
      </w:r>
      <w:r w:rsidR="00872C91" w:rsidRPr="00A516B7">
        <w:rPr>
          <w:rFonts w:ascii="Arial" w:hAnsi="Arial" w:cs="Arial"/>
          <w:sz w:val="22"/>
          <w:szCs w:val="22"/>
        </w:rPr>
        <w:t xml:space="preserve"> chosen at random using lollipop sticks to answer closed questions</w:t>
      </w:r>
      <w:r w:rsidR="009336AD" w:rsidRPr="00A516B7">
        <w:rPr>
          <w:rFonts w:ascii="Arial" w:hAnsi="Arial" w:cs="Arial"/>
          <w:sz w:val="22"/>
          <w:szCs w:val="22"/>
        </w:rPr>
        <w:t xml:space="preserve"> individually</w:t>
      </w:r>
      <w:r w:rsidR="00872C91" w:rsidRPr="00A516B7">
        <w:rPr>
          <w:rFonts w:ascii="Arial" w:hAnsi="Arial" w:cs="Arial"/>
          <w:sz w:val="22"/>
          <w:szCs w:val="22"/>
        </w:rPr>
        <w:t xml:space="preserve">. </w:t>
      </w:r>
      <w:r w:rsidR="00C1462D" w:rsidRPr="00A516B7">
        <w:rPr>
          <w:rFonts w:ascii="Arial" w:hAnsi="Arial" w:cs="Arial"/>
          <w:sz w:val="22"/>
          <w:szCs w:val="22"/>
        </w:rPr>
        <w:t xml:space="preserve">The lollipop sticks were colour coded based on ability. </w:t>
      </w:r>
      <w:r w:rsidR="000B06B4" w:rsidRPr="00A516B7">
        <w:rPr>
          <w:rFonts w:ascii="Arial" w:hAnsi="Arial" w:cs="Arial"/>
          <w:sz w:val="22"/>
          <w:szCs w:val="22"/>
        </w:rPr>
        <w:t>Below are the child</w:t>
      </w:r>
      <w:r w:rsidR="00F35FA1" w:rsidRPr="00A516B7">
        <w:rPr>
          <w:rFonts w:ascii="Arial" w:hAnsi="Arial" w:cs="Arial"/>
          <w:sz w:val="22"/>
          <w:szCs w:val="22"/>
        </w:rPr>
        <w:t>ren</w:t>
      </w:r>
      <w:r w:rsidR="000B06B4" w:rsidRPr="00A516B7">
        <w:rPr>
          <w:rFonts w:ascii="Arial" w:hAnsi="Arial" w:cs="Arial"/>
          <w:sz w:val="22"/>
          <w:szCs w:val="22"/>
        </w:rPr>
        <w:t xml:space="preserve">’s ability groups, assessed by their teacher. </w:t>
      </w:r>
    </w:p>
    <w:p w14:paraId="38C2B3C4" w14:textId="53A11380" w:rsidR="000B06B4" w:rsidRPr="00A516B7" w:rsidRDefault="000B06B4" w:rsidP="00EB3BAF">
      <w:pPr>
        <w:spacing w:line="360" w:lineRule="auto"/>
        <w:rPr>
          <w:rFonts w:ascii="Arial" w:hAnsi="Arial" w:cs="Arial"/>
          <w:sz w:val="22"/>
          <w:szCs w:val="22"/>
        </w:rPr>
      </w:pPr>
      <w:r w:rsidRPr="00A516B7">
        <w:rPr>
          <w:rFonts w:ascii="Arial" w:hAnsi="Arial" w:cs="Arial"/>
          <w:sz w:val="22"/>
          <w:szCs w:val="22"/>
        </w:rPr>
        <w:t>Child A: Higher ability</w:t>
      </w:r>
    </w:p>
    <w:p w14:paraId="33F78BAB" w14:textId="26FCC0DB" w:rsidR="000B06B4" w:rsidRPr="00A516B7" w:rsidRDefault="000B06B4" w:rsidP="00EB3BAF">
      <w:pPr>
        <w:spacing w:line="360" w:lineRule="auto"/>
        <w:rPr>
          <w:rFonts w:ascii="Arial" w:hAnsi="Arial" w:cs="Arial"/>
          <w:sz w:val="22"/>
          <w:szCs w:val="22"/>
        </w:rPr>
      </w:pPr>
      <w:r w:rsidRPr="00A516B7">
        <w:rPr>
          <w:rFonts w:ascii="Arial" w:hAnsi="Arial" w:cs="Arial"/>
          <w:sz w:val="22"/>
          <w:szCs w:val="22"/>
        </w:rPr>
        <w:t>Child B: Middle ability</w:t>
      </w:r>
    </w:p>
    <w:p w14:paraId="30B2509B" w14:textId="089261C0" w:rsidR="000B06B4" w:rsidRPr="00A516B7" w:rsidRDefault="000B06B4" w:rsidP="00EB3BAF">
      <w:pPr>
        <w:spacing w:line="360" w:lineRule="auto"/>
        <w:rPr>
          <w:rFonts w:ascii="Arial" w:hAnsi="Arial" w:cs="Arial"/>
          <w:sz w:val="22"/>
          <w:szCs w:val="22"/>
        </w:rPr>
      </w:pPr>
      <w:r w:rsidRPr="00A516B7">
        <w:rPr>
          <w:rFonts w:ascii="Arial" w:hAnsi="Arial" w:cs="Arial"/>
          <w:sz w:val="22"/>
          <w:szCs w:val="22"/>
        </w:rPr>
        <w:t>Child C: Higher ability</w:t>
      </w:r>
    </w:p>
    <w:p w14:paraId="5F036300" w14:textId="1FF9E3E0" w:rsidR="00871AD5" w:rsidRPr="00A516B7" w:rsidRDefault="00871AD5" w:rsidP="00EB3BAF">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2252"/>
        <w:gridCol w:w="2252"/>
        <w:gridCol w:w="2253"/>
        <w:gridCol w:w="2253"/>
      </w:tblGrid>
      <w:tr w:rsidR="00434B97" w:rsidRPr="00A516B7" w14:paraId="6DBD5661" w14:textId="77777777" w:rsidTr="00434B97">
        <w:tc>
          <w:tcPr>
            <w:tcW w:w="2252" w:type="dxa"/>
          </w:tcPr>
          <w:p w14:paraId="2A2C7E83" w14:textId="7A29EC43" w:rsidR="00434B97" w:rsidRPr="00A516B7" w:rsidRDefault="00434B97" w:rsidP="00EB3BAF">
            <w:pPr>
              <w:spacing w:line="360" w:lineRule="auto"/>
              <w:rPr>
                <w:rFonts w:ascii="Arial" w:hAnsi="Arial" w:cs="Arial"/>
                <w:sz w:val="22"/>
                <w:szCs w:val="22"/>
              </w:rPr>
            </w:pPr>
          </w:p>
        </w:tc>
        <w:tc>
          <w:tcPr>
            <w:tcW w:w="2252" w:type="dxa"/>
          </w:tcPr>
          <w:p w14:paraId="07FE3CDD" w14:textId="5AC847F5" w:rsidR="00434B97" w:rsidRPr="00A516B7" w:rsidRDefault="008D3EB4" w:rsidP="00EB3BAF">
            <w:pPr>
              <w:spacing w:line="360" w:lineRule="auto"/>
              <w:rPr>
                <w:rFonts w:ascii="Arial" w:hAnsi="Arial" w:cs="Arial"/>
                <w:sz w:val="22"/>
                <w:szCs w:val="22"/>
              </w:rPr>
            </w:pPr>
            <w:r w:rsidRPr="00A516B7">
              <w:rPr>
                <w:rFonts w:ascii="Arial" w:hAnsi="Arial" w:cs="Arial"/>
                <w:sz w:val="22"/>
                <w:szCs w:val="22"/>
              </w:rPr>
              <w:t>Starter</w:t>
            </w:r>
          </w:p>
        </w:tc>
        <w:tc>
          <w:tcPr>
            <w:tcW w:w="2253" w:type="dxa"/>
          </w:tcPr>
          <w:p w14:paraId="3F719286" w14:textId="39CB6F04" w:rsidR="00434B97" w:rsidRPr="00A516B7" w:rsidRDefault="008D3EB4" w:rsidP="00EB3BAF">
            <w:pPr>
              <w:spacing w:line="360" w:lineRule="auto"/>
              <w:rPr>
                <w:rFonts w:ascii="Arial" w:hAnsi="Arial" w:cs="Arial"/>
                <w:sz w:val="22"/>
                <w:szCs w:val="22"/>
              </w:rPr>
            </w:pPr>
            <w:r w:rsidRPr="00A516B7">
              <w:rPr>
                <w:rFonts w:ascii="Arial" w:hAnsi="Arial" w:cs="Arial"/>
                <w:sz w:val="22"/>
                <w:szCs w:val="22"/>
              </w:rPr>
              <w:t>Main activity</w:t>
            </w:r>
          </w:p>
        </w:tc>
        <w:tc>
          <w:tcPr>
            <w:tcW w:w="2253" w:type="dxa"/>
          </w:tcPr>
          <w:p w14:paraId="030EE6EA" w14:textId="14125456" w:rsidR="00434B97" w:rsidRPr="00A516B7" w:rsidRDefault="008D3EB4" w:rsidP="00EB3BAF">
            <w:pPr>
              <w:spacing w:line="360" w:lineRule="auto"/>
              <w:rPr>
                <w:rFonts w:ascii="Arial" w:hAnsi="Arial" w:cs="Arial"/>
                <w:sz w:val="22"/>
                <w:szCs w:val="22"/>
              </w:rPr>
            </w:pPr>
            <w:r w:rsidRPr="00A516B7">
              <w:rPr>
                <w:rFonts w:ascii="Arial" w:hAnsi="Arial" w:cs="Arial"/>
                <w:sz w:val="22"/>
                <w:szCs w:val="22"/>
              </w:rPr>
              <w:t>Plenary</w:t>
            </w:r>
          </w:p>
        </w:tc>
      </w:tr>
      <w:tr w:rsidR="00434B97" w:rsidRPr="00A516B7" w14:paraId="37127764" w14:textId="77777777" w:rsidTr="00434B97">
        <w:tc>
          <w:tcPr>
            <w:tcW w:w="2252" w:type="dxa"/>
          </w:tcPr>
          <w:p w14:paraId="13A7AA00" w14:textId="0BCABEDC" w:rsidR="00434B97" w:rsidRPr="00A516B7" w:rsidRDefault="00434B97" w:rsidP="00EB3BAF">
            <w:pPr>
              <w:spacing w:line="360" w:lineRule="auto"/>
              <w:rPr>
                <w:rFonts w:ascii="Arial" w:hAnsi="Arial" w:cs="Arial"/>
                <w:sz w:val="22"/>
                <w:szCs w:val="22"/>
              </w:rPr>
            </w:pPr>
            <w:r w:rsidRPr="00A516B7">
              <w:rPr>
                <w:rFonts w:ascii="Arial" w:hAnsi="Arial" w:cs="Arial"/>
                <w:sz w:val="22"/>
                <w:szCs w:val="22"/>
              </w:rPr>
              <w:t>Child A</w:t>
            </w:r>
          </w:p>
        </w:tc>
        <w:tc>
          <w:tcPr>
            <w:tcW w:w="2252" w:type="dxa"/>
          </w:tcPr>
          <w:p w14:paraId="223175A1" w14:textId="17EE0E62" w:rsidR="00434B97" w:rsidRPr="00A516B7" w:rsidRDefault="008C7C38" w:rsidP="00EB3BAF">
            <w:pPr>
              <w:spacing w:line="360" w:lineRule="auto"/>
              <w:rPr>
                <w:rFonts w:ascii="Arial" w:hAnsi="Arial" w:cs="Arial"/>
                <w:sz w:val="22"/>
                <w:szCs w:val="22"/>
              </w:rPr>
            </w:pPr>
            <w:r w:rsidRPr="00A516B7">
              <w:rPr>
                <w:rFonts w:ascii="Arial" w:hAnsi="Arial" w:cs="Arial"/>
                <w:sz w:val="22"/>
                <w:szCs w:val="22"/>
              </w:rPr>
              <w:t>5</w:t>
            </w:r>
          </w:p>
        </w:tc>
        <w:tc>
          <w:tcPr>
            <w:tcW w:w="2253" w:type="dxa"/>
          </w:tcPr>
          <w:p w14:paraId="5E7A5ABB" w14:textId="22AA8E82" w:rsidR="00434B97" w:rsidRPr="00A516B7" w:rsidRDefault="008C7C38" w:rsidP="00EB3BAF">
            <w:pPr>
              <w:spacing w:line="360" w:lineRule="auto"/>
              <w:rPr>
                <w:rFonts w:ascii="Arial" w:hAnsi="Arial" w:cs="Arial"/>
                <w:sz w:val="22"/>
                <w:szCs w:val="22"/>
              </w:rPr>
            </w:pPr>
            <w:r w:rsidRPr="00A516B7">
              <w:rPr>
                <w:rFonts w:ascii="Arial" w:hAnsi="Arial" w:cs="Arial"/>
                <w:sz w:val="22"/>
                <w:szCs w:val="22"/>
              </w:rPr>
              <w:t>4</w:t>
            </w:r>
          </w:p>
        </w:tc>
        <w:tc>
          <w:tcPr>
            <w:tcW w:w="2253" w:type="dxa"/>
          </w:tcPr>
          <w:p w14:paraId="16F7AF72" w14:textId="0429E0F4" w:rsidR="00434B97" w:rsidRPr="00A516B7" w:rsidRDefault="008C7C38" w:rsidP="00EB3BAF">
            <w:pPr>
              <w:spacing w:line="360" w:lineRule="auto"/>
              <w:rPr>
                <w:rFonts w:ascii="Arial" w:hAnsi="Arial" w:cs="Arial"/>
                <w:sz w:val="22"/>
                <w:szCs w:val="22"/>
              </w:rPr>
            </w:pPr>
            <w:r w:rsidRPr="00A516B7">
              <w:rPr>
                <w:rFonts w:ascii="Arial" w:hAnsi="Arial" w:cs="Arial"/>
                <w:sz w:val="22"/>
                <w:szCs w:val="22"/>
              </w:rPr>
              <w:t>5</w:t>
            </w:r>
          </w:p>
        </w:tc>
      </w:tr>
      <w:tr w:rsidR="00434B97" w:rsidRPr="00A516B7" w14:paraId="786861BE" w14:textId="77777777" w:rsidTr="00434B97">
        <w:tc>
          <w:tcPr>
            <w:tcW w:w="2252" w:type="dxa"/>
          </w:tcPr>
          <w:p w14:paraId="5A7AFC09" w14:textId="57F00B19" w:rsidR="00434B97" w:rsidRPr="00A516B7" w:rsidRDefault="00434B97" w:rsidP="00EB3BAF">
            <w:pPr>
              <w:spacing w:line="360" w:lineRule="auto"/>
              <w:rPr>
                <w:rFonts w:ascii="Arial" w:hAnsi="Arial" w:cs="Arial"/>
                <w:sz w:val="22"/>
                <w:szCs w:val="22"/>
              </w:rPr>
            </w:pPr>
            <w:r w:rsidRPr="00A516B7">
              <w:rPr>
                <w:rFonts w:ascii="Arial" w:hAnsi="Arial" w:cs="Arial"/>
                <w:sz w:val="22"/>
                <w:szCs w:val="22"/>
              </w:rPr>
              <w:t>Child B</w:t>
            </w:r>
          </w:p>
        </w:tc>
        <w:tc>
          <w:tcPr>
            <w:tcW w:w="2252" w:type="dxa"/>
          </w:tcPr>
          <w:p w14:paraId="3B23D4C3" w14:textId="696BC75F" w:rsidR="00434B97" w:rsidRPr="00A516B7" w:rsidRDefault="006767EE" w:rsidP="00EB3BAF">
            <w:pPr>
              <w:spacing w:line="360" w:lineRule="auto"/>
              <w:rPr>
                <w:rFonts w:ascii="Arial" w:hAnsi="Arial" w:cs="Arial"/>
                <w:sz w:val="22"/>
                <w:szCs w:val="22"/>
              </w:rPr>
            </w:pPr>
            <w:r w:rsidRPr="00A516B7">
              <w:rPr>
                <w:rFonts w:ascii="Arial" w:hAnsi="Arial" w:cs="Arial"/>
                <w:sz w:val="22"/>
                <w:szCs w:val="22"/>
              </w:rPr>
              <w:t>2</w:t>
            </w:r>
          </w:p>
        </w:tc>
        <w:tc>
          <w:tcPr>
            <w:tcW w:w="2253" w:type="dxa"/>
          </w:tcPr>
          <w:p w14:paraId="68A62177" w14:textId="66CC780D" w:rsidR="00434B97" w:rsidRPr="00A516B7" w:rsidRDefault="006767EE" w:rsidP="00EB3BAF">
            <w:pPr>
              <w:spacing w:line="360" w:lineRule="auto"/>
              <w:rPr>
                <w:rFonts w:ascii="Arial" w:hAnsi="Arial" w:cs="Arial"/>
                <w:sz w:val="22"/>
                <w:szCs w:val="22"/>
              </w:rPr>
            </w:pPr>
            <w:r w:rsidRPr="00A516B7">
              <w:rPr>
                <w:rFonts w:ascii="Arial" w:hAnsi="Arial" w:cs="Arial"/>
                <w:sz w:val="22"/>
                <w:szCs w:val="22"/>
              </w:rPr>
              <w:t>3</w:t>
            </w:r>
          </w:p>
        </w:tc>
        <w:tc>
          <w:tcPr>
            <w:tcW w:w="2253" w:type="dxa"/>
          </w:tcPr>
          <w:p w14:paraId="485ED042" w14:textId="4D26842E" w:rsidR="00434B97" w:rsidRPr="00A516B7" w:rsidRDefault="006767EE" w:rsidP="00EB3BAF">
            <w:pPr>
              <w:spacing w:line="360" w:lineRule="auto"/>
              <w:rPr>
                <w:rFonts w:ascii="Arial" w:hAnsi="Arial" w:cs="Arial"/>
                <w:sz w:val="22"/>
                <w:szCs w:val="22"/>
              </w:rPr>
            </w:pPr>
            <w:r w:rsidRPr="00A516B7">
              <w:rPr>
                <w:rFonts w:ascii="Arial" w:hAnsi="Arial" w:cs="Arial"/>
                <w:sz w:val="22"/>
                <w:szCs w:val="22"/>
              </w:rPr>
              <w:t>4</w:t>
            </w:r>
          </w:p>
        </w:tc>
      </w:tr>
      <w:tr w:rsidR="00434B97" w:rsidRPr="00A516B7" w14:paraId="1E61009C" w14:textId="77777777" w:rsidTr="00434B97">
        <w:tc>
          <w:tcPr>
            <w:tcW w:w="2252" w:type="dxa"/>
          </w:tcPr>
          <w:p w14:paraId="577ABA32" w14:textId="55EBD4A9" w:rsidR="00434B97" w:rsidRPr="00A516B7" w:rsidRDefault="00434B97" w:rsidP="00EB3BAF">
            <w:pPr>
              <w:spacing w:line="360" w:lineRule="auto"/>
              <w:rPr>
                <w:rFonts w:ascii="Arial" w:hAnsi="Arial" w:cs="Arial"/>
                <w:sz w:val="22"/>
                <w:szCs w:val="22"/>
              </w:rPr>
            </w:pPr>
            <w:r w:rsidRPr="00A516B7">
              <w:rPr>
                <w:rFonts w:ascii="Arial" w:hAnsi="Arial" w:cs="Arial"/>
                <w:sz w:val="22"/>
                <w:szCs w:val="22"/>
              </w:rPr>
              <w:t>Child C</w:t>
            </w:r>
          </w:p>
        </w:tc>
        <w:tc>
          <w:tcPr>
            <w:tcW w:w="2252" w:type="dxa"/>
          </w:tcPr>
          <w:p w14:paraId="1A45F9E4" w14:textId="3E3318D6" w:rsidR="00434B97" w:rsidRPr="00A516B7" w:rsidRDefault="00F95644" w:rsidP="00EB3BAF">
            <w:pPr>
              <w:spacing w:line="360" w:lineRule="auto"/>
              <w:rPr>
                <w:rFonts w:ascii="Arial" w:hAnsi="Arial" w:cs="Arial"/>
                <w:sz w:val="22"/>
                <w:szCs w:val="22"/>
              </w:rPr>
            </w:pPr>
            <w:r w:rsidRPr="00A516B7">
              <w:rPr>
                <w:rFonts w:ascii="Arial" w:hAnsi="Arial" w:cs="Arial"/>
                <w:sz w:val="22"/>
                <w:szCs w:val="22"/>
              </w:rPr>
              <w:t>2</w:t>
            </w:r>
          </w:p>
        </w:tc>
        <w:tc>
          <w:tcPr>
            <w:tcW w:w="2253" w:type="dxa"/>
          </w:tcPr>
          <w:p w14:paraId="09905E9F" w14:textId="494C9B7D" w:rsidR="00434B97" w:rsidRPr="00A516B7" w:rsidRDefault="00F95644" w:rsidP="00EB3BAF">
            <w:pPr>
              <w:spacing w:line="360" w:lineRule="auto"/>
              <w:rPr>
                <w:rFonts w:ascii="Arial" w:hAnsi="Arial" w:cs="Arial"/>
                <w:sz w:val="22"/>
                <w:szCs w:val="22"/>
              </w:rPr>
            </w:pPr>
            <w:r w:rsidRPr="00A516B7">
              <w:rPr>
                <w:rFonts w:ascii="Arial" w:hAnsi="Arial" w:cs="Arial"/>
                <w:sz w:val="22"/>
                <w:szCs w:val="22"/>
              </w:rPr>
              <w:t>3</w:t>
            </w:r>
          </w:p>
        </w:tc>
        <w:tc>
          <w:tcPr>
            <w:tcW w:w="2253" w:type="dxa"/>
          </w:tcPr>
          <w:p w14:paraId="028AB57C" w14:textId="1AF5EAC5" w:rsidR="00434B97" w:rsidRPr="00A516B7" w:rsidRDefault="00F95644" w:rsidP="00EB3BAF">
            <w:pPr>
              <w:spacing w:line="360" w:lineRule="auto"/>
              <w:rPr>
                <w:rFonts w:ascii="Arial" w:hAnsi="Arial" w:cs="Arial"/>
                <w:sz w:val="22"/>
                <w:szCs w:val="22"/>
              </w:rPr>
            </w:pPr>
            <w:r w:rsidRPr="00A516B7">
              <w:rPr>
                <w:rFonts w:ascii="Arial" w:hAnsi="Arial" w:cs="Arial"/>
                <w:sz w:val="22"/>
                <w:szCs w:val="22"/>
              </w:rPr>
              <w:t>4</w:t>
            </w:r>
          </w:p>
        </w:tc>
      </w:tr>
    </w:tbl>
    <w:p w14:paraId="50A7B8EE" w14:textId="77777777" w:rsidR="00871AD5" w:rsidRPr="00A516B7" w:rsidRDefault="00871AD5" w:rsidP="00EB3BAF">
      <w:pPr>
        <w:spacing w:line="360" w:lineRule="auto"/>
        <w:rPr>
          <w:rFonts w:ascii="Arial" w:hAnsi="Arial" w:cs="Arial"/>
          <w:sz w:val="22"/>
          <w:szCs w:val="22"/>
        </w:rPr>
      </w:pPr>
    </w:p>
    <w:p w14:paraId="64C1EF83" w14:textId="7F0E73E4" w:rsidR="00F958EE" w:rsidRPr="00A516B7" w:rsidRDefault="00F958EE" w:rsidP="00EB3BAF">
      <w:pPr>
        <w:spacing w:line="360" w:lineRule="auto"/>
        <w:rPr>
          <w:rFonts w:ascii="Arial" w:hAnsi="Arial" w:cs="Arial"/>
          <w:sz w:val="22"/>
          <w:szCs w:val="22"/>
        </w:rPr>
      </w:pPr>
    </w:p>
    <w:p w14:paraId="1D32E1FF" w14:textId="1F449BB5" w:rsidR="00854226" w:rsidRPr="00A516B7" w:rsidRDefault="00FB7A91" w:rsidP="00EB3BAF">
      <w:pPr>
        <w:spacing w:line="360" w:lineRule="auto"/>
        <w:rPr>
          <w:rFonts w:ascii="Arial" w:hAnsi="Arial" w:cs="Arial"/>
          <w:sz w:val="22"/>
          <w:szCs w:val="22"/>
        </w:rPr>
      </w:pPr>
      <w:r w:rsidRPr="00A516B7">
        <w:rPr>
          <w:rFonts w:ascii="Arial" w:hAnsi="Arial" w:cs="Arial"/>
          <w:sz w:val="22"/>
          <w:szCs w:val="22"/>
        </w:rPr>
        <w:t xml:space="preserve">The table above shows the three participants’ ratings on the </w:t>
      </w:r>
      <w:proofErr w:type="spellStart"/>
      <w:r w:rsidR="002C6151" w:rsidRPr="00A516B7">
        <w:rPr>
          <w:rFonts w:ascii="Arial" w:hAnsi="Arial" w:cs="Arial"/>
          <w:sz w:val="22"/>
          <w:szCs w:val="22"/>
        </w:rPr>
        <w:t>l</w:t>
      </w:r>
      <w:r w:rsidRPr="00A516B7">
        <w:rPr>
          <w:rFonts w:ascii="Arial" w:hAnsi="Arial" w:cs="Arial"/>
          <w:sz w:val="22"/>
          <w:szCs w:val="22"/>
        </w:rPr>
        <w:t>euvene</w:t>
      </w:r>
      <w:proofErr w:type="spellEnd"/>
      <w:r w:rsidRPr="00A516B7">
        <w:rPr>
          <w:rFonts w:ascii="Arial" w:hAnsi="Arial" w:cs="Arial"/>
          <w:sz w:val="22"/>
          <w:szCs w:val="22"/>
        </w:rPr>
        <w:t xml:space="preserve"> scale in terms of their engagement during the lesson</w:t>
      </w:r>
      <w:r w:rsidR="001E70D9" w:rsidRPr="00A516B7">
        <w:rPr>
          <w:rFonts w:ascii="Arial" w:hAnsi="Arial" w:cs="Arial"/>
          <w:sz w:val="22"/>
          <w:szCs w:val="22"/>
        </w:rPr>
        <w:t xml:space="preserve"> (See appendix</w:t>
      </w:r>
      <w:r w:rsidR="00D73883" w:rsidRPr="00A516B7">
        <w:rPr>
          <w:rFonts w:ascii="Arial" w:hAnsi="Arial" w:cs="Arial"/>
          <w:sz w:val="22"/>
          <w:szCs w:val="22"/>
        </w:rPr>
        <w:t xml:space="preserve"> 7</w:t>
      </w:r>
      <w:r w:rsidR="001E70D9" w:rsidRPr="00A516B7">
        <w:rPr>
          <w:rFonts w:ascii="Arial" w:hAnsi="Arial" w:cs="Arial"/>
          <w:sz w:val="22"/>
          <w:szCs w:val="22"/>
        </w:rPr>
        <w:t>)</w:t>
      </w:r>
      <w:r w:rsidRPr="00A516B7">
        <w:rPr>
          <w:rFonts w:ascii="Arial" w:hAnsi="Arial" w:cs="Arial"/>
          <w:sz w:val="22"/>
          <w:szCs w:val="22"/>
        </w:rPr>
        <w:t>.</w:t>
      </w:r>
      <w:r w:rsidR="00EC0D9B" w:rsidRPr="00A516B7">
        <w:rPr>
          <w:rFonts w:ascii="Arial" w:hAnsi="Arial" w:cs="Arial"/>
          <w:sz w:val="22"/>
          <w:szCs w:val="22"/>
        </w:rPr>
        <w:t xml:space="preserve"> During the lesson, </w:t>
      </w:r>
      <w:r w:rsidR="00645437" w:rsidRPr="00A516B7">
        <w:rPr>
          <w:rFonts w:ascii="Arial" w:hAnsi="Arial" w:cs="Arial"/>
          <w:sz w:val="22"/>
          <w:szCs w:val="22"/>
        </w:rPr>
        <w:t xml:space="preserve">randomised questioning only took place </w:t>
      </w:r>
      <w:r w:rsidR="002D338D" w:rsidRPr="00A516B7">
        <w:rPr>
          <w:rFonts w:ascii="Arial" w:hAnsi="Arial" w:cs="Arial"/>
          <w:sz w:val="22"/>
          <w:szCs w:val="22"/>
        </w:rPr>
        <w:t>during the starter and the</w:t>
      </w:r>
      <w:r w:rsidR="00C74EE9" w:rsidRPr="00A516B7">
        <w:rPr>
          <w:rFonts w:ascii="Arial" w:hAnsi="Arial" w:cs="Arial"/>
          <w:sz w:val="22"/>
          <w:szCs w:val="22"/>
        </w:rPr>
        <w:t xml:space="preserve"> plenary</w:t>
      </w:r>
      <w:r w:rsidR="002D338D" w:rsidRPr="00A516B7">
        <w:rPr>
          <w:rFonts w:ascii="Arial" w:hAnsi="Arial" w:cs="Arial"/>
          <w:sz w:val="22"/>
          <w:szCs w:val="22"/>
        </w:rPr>
        <w:t xml:space="preserve">. </w:t>
      </w:r>
      <w:r w:rsidR="0023047A" w:rsidRPr="00A516B7">
        <w:rPr>
          <w:rFonts w:ascii="Arial" w:hAnsi="Arial" w:cs="Arial"/>
          <w:sz w:val="22"/>
          <w:szCs w:val="22"/>
        </w:rPr>
        <w:t xml:space="preserve">The starter and the plenary both took place on the carpet, however the main activity required partner work of asking questions in welsh and writing them down. </w:t>
      </w:r>
    </w:p>
    <w:p w14:paraId="679DF23B" w14:textId="77777777" w:rsidR="00854226" w:rsidRPr="00A516B7" w:rsidRDefault="00854226" w:rsidP="00EB3BAF">
      <w:pPr>
        <w:spacing w:line="360" w:lineRule="auto"/>
        <w:rPr>
          <w:rFonts w:ascii="Arial" w:hAnsi="Arial" w:cs="Arial"/>
          <w:sz w:val="22"/>
          <w:szCs w:val="22"/>
        </w:rPr>
      </w:pPr>
    </w:p>
    <w:p w14:paraId="3FE07D43" w14:textId="676ACFE4" w:rsidR="005D2F6D" w:rsidRPr="00A516B7" w:rsidRDefault="002D338D" w:rsidP="00EB3BAF">
      <w:pPr>
        <w:spacing w:line="360" w:lineRule="auto"/>
        <w:rPr>
          <w:rFonts w:ascii="Arial" w:hAnsi="Arial" w:cs="Arial"/>
          <w:sz w:val="22"/>
          <w:szCs w:val="22"/>
        </w:rPr>
      </w:pPr>
      <w:r w:rsidRPr="00A516B7">
        <w:rPr>
          <w:rFonts w:ascii="Arial" w:hAnsi="Arial" w:cs="Arial"/>
          <w:sz w:val="22"/>
          <w:szCs w:val="22"/>
        </w:rPr>
        <w:t>The table shows that</w:t>
      </w:r>
      <w:r w:rsidR="005131B9" w:rsidRPr="00A516B7">
        <w:rPr>
          <w:rFonts w:ascii="Arial" w:hAnsi="Arial" w:cs="Arial"/>
          <w:sz w:val="22"/>
          <w:szCs w:val="22"/>
        </w:rPr>
        <w:t xml:space="preserve"> during the starter, the pupils didn’t respond well to randomised questioning</w:t>
      </w:r>
      <w:r w:rsidR="00854226" w:rsidRPr="00A516B7">
        <w:rPr>
          <w:rFonts w:ascii="Arial" w:hAnsi="Arial" w:cs="Arial"/>
          <w:sz w:val="22"/>
          <w:szCs w:val="22"/>
        </w:rPr>
        <w:t xml:space="preserve"> apart from child A</w:t>
      </w:r>
      <w:r w:rsidR="00585E37" w:rsidRPr="00A516B7">
        <w:rPr>
          <w:rFonts w:ascii="Arial" w:hAnsi="Arial" w:cs="Arial"/>
          <w:sz w:val="22"/>
          <w:szCs w:val="22"/>
        </w:rPr>
        <w:t>. However, b</w:t>
      </w:r>
      <w:r w:rsidR="00B74809" w:rsidRPr="00A516B7">
        <w:rPr>
          <w:rFonts w:ascii="Arial" w:hAnsi="Arial" w:cs="Arial"/>
          <w:sz w:val="22"/>
          <w:szCs w:val="22"/>
        </w:rPr>
        <w:t>y</w:t>
      </w:r>
      <w:r w:rsidR="00A76427" w:rsidRPr="00A516B7">
        <w:rPr>
          <w:rFonts w:ascii="Arial" w:hAnsi="Arial" w:cs="Arial"/>
          <w:sz w:val="22"/>
          <w:szCs w:val="22"/>
        </w:rPr>
        <w:t xml:space="preserve"> the time they</w:t>
      </w:r>
      <w:r w:rsidR="00585E37" w:rsidRPr="00A516B7">
        <w:rPr>
          <w:rFonts w:ascii="Arial" w:hAnsi="Arial" w:cs="Arial"/>
          <w:sz w:val="22"/>
          <w:szCs w:val="22"/>
        </w:rPr>
        <w:t xml:space="preserve"> had</w:t>
      </w:r>
      <w:r w:rsidR="00A76427" w:rsidRPr="00A516B7">
        <w:rPr>
          <w:rFonts w:ascii="Arial" w:hAnsi="Arial" w:cs="Arial"/>
          <w:sz w:val="22"/>
          <w:szCs w:val="22"/>
        </w:rPr>
        <w:t xml:space="preserve"> reached the plenary</w:t>
      </w:r>
      <w:r w:rsidR="001E70D9" w:rsidRPr="00A516B7">
        <w:rPr>
          <w:rFonts w:ascii="Arial" w:hAnsi="Arial" w:cs="Arial"/>
          <w:sz w:val="22"/>
          <w:szCs w:val="22"/>
        </w:rPr>
        <w:t>,</w:t>
      </w:r>
      <w:r w:rsidR="00A76427" w:rsidRPr="00A516B7">
        <w:rPr>
          <w:rFonts w:ascii="Arial" w:hAnsi="Arial" w:cs="Arial"/>
          <w:sz w:val="22"/>
          <w:szCs w:val="22"/>
        </w:rPr>
        <w:t xml:space="preserve"> all participants</w:t>
      </w:r>
      <w:r w:rsidR="00BB3228" w:rsidRPr="00A516B7">
        <w:rPr>
          <w:rFonts w:ascii="Arial" w:hAnsi="Arial" w:cs="Arial"/>
          <w:sz w:val="22"/>
          <w:szCs w:val="22"/>
        </w:rPr>
        <w:t xml:space="preserve"> ratings</w:t>
      </w:r>
      <w:r w:rsidR="00A76427" w:rsidRPr="00A516B7">
        <w:rPr>
          <w:rFonts w:ascii="Arial" w:hAnsi="Arial" w:cs="Arial"/>
          <w:sz w:val="22"/>
          <w:szCs w:val="22"/>
        </w:rPr>
        <w:t xml:space="preserve"> on the </w:t>
      </w:r>
      <w:proofErr w:type="spellStart"/>
      <w:r w:rsidR="002C6151" w:rsidRPr="00A516B7">
        <w:rPr>
          <w:rFonts w:ascii="Arial" w:hAnsi="Arial" w:cs="Arial"/>
          <w:sz w:val="22"/>
          <w:szCs w:val="22"/>
        </w:rPr>
        <w:t>l</w:t>
      </w:r>
      <w:r w:rsidR="00A76427" w:rsidRPr="00A516B7">
        <w:rPr>
          <w:rFonts w:ascii="Arial" w:hAnsi="Arial" w:cs="Arial"/>
          <w:sz w:val="22"/>
          <w:szCs w:val="22"/>
        </w:rPr>
        <w:t>euvene</w:t>
      </w:r>
      <w:proofErr w:type="spellEnd"/>
      <w:r w:rsidR="00A76427" w:rsidRPr="00A516B7">
        <w:rPr>
          <w:rFonts w:ascii="Arial" w:hAnsi="Arial" w:cs="Arial"/>
          <w:sz w:val="22"/>
          <w:szCs w:val="22"/>
        </w:rPr>
        <w:t xml:space="preserve"> scale w</w:t>
      </w:r>
      <w:r w:rsidR="00B74809" w:rsidRPr="00A516B7">
        <w:rPr>
          <w:rFonts w:ascii="Arial" w:hAnsi="Arial" w:cs="Arial"/>
          <w:sz w:val="22"/>
          <w:szCs w:val="22"/>
        </w:rPr>
        <w:t>ere</w:t>
      </w:r>
      <w:r w:rsidR="00A76427" w:rsidRPr="00A516B7">
        <w:rPr>
          <w:rFonts w:ascii="Arial" w:hAnsi="Arial" w:cs="Arial"/>
          <w:sz w:val="22"/>
          <w:szCs w:val="22"/>
        </w:rPr>
        <w:t xml:space="preserve"> significantly higher</w:t>
      </w:r>
      <w:r w:rsidR="00D73883" w:rsidRPr="00A516B7">
        <w:rPr>
          <w:rFonts w:ascii="Arial" w:hAnsi="Arial" w:cs="Arial"/>
          <w:sz w:val="22"/>
          <w:szCs w:val="22"/>
        </w:rPr>
        <w:t xml:space="preserve"> (see appendix 7)</w:t>
      </w:r>
      <w:r w:rsidR="00A76427" w:rsidRPr="00A516B7">
        <w:rPr>
          <w:rFonts w:ascii="Arial" w:hAnsi="Arial" w:cs="Arial"/>
          <w:sz w:val="22"/>
          <w:szCs w:val="22"/>
        </w:rPr>
        <w:t xml:space="preserve">. </w:t>
      </w:r>
      <w:r w:rsidR="00084229" w:rsidRPr="00A516B7">
        <w:rPr>
          <w:rFonts w:ascii="Arial" w:hAnsi="Arial" w:cs="Arial"/>
          <w:sz w:val="22"/>
          <w:szCs w:val="22"/>
        </w:rPr>
        <w:t xml:space="preserve">This suggests that their confidence of speaking welsh increased by the end of the lesson, </w:t>
      </w:r>
      <w:r w:rsidR="003C1475" w:rsidRPr="00A516B7">
        <w:rPr>
          <w:rFonts w:ascii="Arial" w:hAnsi="Arial" w:cs="Arial"/>
          <w:sz w:val="22"/>
          <w:szCs w:val="22"/>
        </w:rPr>
        <w:t>highlighting</w:t>
      </w:r>
      <w:r w:rsidR="00084229" w:rsidRPr="00A516B7">
        <w:rPr>
          <w:rFonts w:ascii="Arial" w:hAnsi="Arial" w:cs="Arial"/>
          <w:sz w:val="22"/>
          <w:szCs w:val="22"/>
        </w:rPr>
        <w:t xml:space="preserve"> that </w:t>
      </w:r>
      <w:r w:rsidR="00F45986" w:rsidRPr="00A516B7">
        <w:rPr>
          <w:rFonts w:ascii="Arial" w:hAnsi="Arial" w:cs="Arial"/>
          <w:sz w:val="22"/>
          <w:szCs w:val="22"/>
        </w:rPr>
        <w:t xml:space="preserve">randomised questioning is </w:t>
      </w:r>
      <w:r w:rsidR="003C1475" w:rsidRPr="00A516B7">
        <w:rPr>
          <w:rFonts w:ascii="Arial" w:hAnsi="Arial" w:cs="Arial"/>
          <w:sz w:val="22"/>
          <w:szCs w:val="22"/>
        </w:rPr>
        <w:t xml:space="preserve">more effective </w:t>
      </w:r>
      <w:r w:rsidR="00F45986" w:rsidRPr="00A516B7">
        <w:rPr>
          <w:rFonts w:ascii="Arial" w:hAnsi="Arial" w:cs="Arial"/>
          <w:sz w:val="22"/>
          <w:szCs w:val="22"/>
        </w:rPr>
        <w:t xml:space="preserve">in a lesson where children are confident on their </w:t>
      </w:r>
      <w:r w:rsidR="003C1475" w:rsidRPr="00A516B7">
        <w:rPr>
          <w:rFonts w:ascii="Arial" w:hAnsi="Arial" w:cs="Arial"/>
          <w:sz w:val="22"/>
          <w:szCs w:val="22"/>
        </w:rPr>
        <w:t>subject knowledge.</w:t>
      </w:r>
      <w:r w:rsidR="007A12C3" w:rsidRPr="00A516B7">
        <w:rPr>
          <w:rFonts w:ascii="Arial" w:hAnsi="Arial" w:cs="Arial"/>
          <w:sz w:val="22"/>
          <w:szCs w:val="22"/>
        </w:rPr>
        <w:t xml:space="preserve"> </w:t>
      </w:r>
      <w:r w:rsidR="00F45986" w:rsidRPr="00A516B7">
        <w:rPr>
          <w:rFonts w:ascii="Arial" w:hAnsi="Arial" w:cs="Arial"/>
          <w:sz w:val="22"/>
          <w:szCs w:val="22"/>
        </w:rPr>
        <w:t xml:space="preserve">This was also found to be the case in the interviews as </w:t>
      </w:r>
      <w:r w:rsidR="00C61601" w:rsidRPr="00A516B7">
        <w:rPr>
          <w:rFonts w:ascii="Arial" w:hAnsi="Arial" w:cs="Arial"/>
          <w:sz w:val="22"/>
          <w:szCs w:val="22"/>
        </w:rPr>
        <w:t xml:space="preserve">all 3 </w:t>
      </w:r>
      <w:r w:rsidR="003C1475" w:rsidRPr="00A516B7">
        <w:rPr>
          <w:rFonts w:ascii="Arial" w:hAnsi="Arial" w:cs="Arial"/>
          <w:sz w:val="22"/>
          <w:szCs w:val="22"/>
        </w:rPr>
        <w:t>participants</w:t>
      </w:r>
      <w:r w:rsidR="00C61601" w:rsidRPr="00A516B7">
        <w:rPr>
          <w:rFonts w:ascii="Arial" w:hAnsi="Arial" w:cs="Arial"/>
          <w:sz w:val="22"/>
          <w:szCs w:val="22"/>
        </w:rPr>
        <w:t xml:space="preserve"> noted that they were happy with the use of lollipop sticks in a lesson they were confident in</w:t>
      </w:r>
      <w:r w:rsidR="002C6151" w:rsidRPr="00A516B7">
        <w:rPr>
          <w:rFonts w:ascii="Arial" w:hAnsi="Arial" w:cs="Arial"/>
          <w:sz w:val="22"/>
          <w:szCs w:val="22"/>
        </w:rPr>
        <w:t>,</w:t>
      </w:r>
      <w:r w:rsidR="00C61601" w:rsidRPr="00A516B7">
        <w:rPr>
          <w:rFonts w:ascii="Arial" w:hAnsi="Arial" w:cs="Arial"/>
          <w:sz w:val="22"/>
          <w:szCs w:val="22"/>
        </w:rPr>
        <w:t xml:space="preserve"> </w:t>
      </w:r>
      <w:r w:rsidR="002C6151" w:rsidRPr="00A516B7">
        <w:rPr>
          <w:rFonts w:ascii="Arial" w:hAnsi="Arial" w:cs="Arial"/>
          <w:sz w:val="22"/>
          <w:szCs w:val="22"/>
        </w:rPr>
        <w:t>however</w:t>
      </w:r>
      <w:r w:rsidR="00C61601" w:rsidRPr="00A516B7">
        <w:rPr>
          <w:rFonts w:ascii="Arial" w:hAnsi="Arial" w:cs="Arial"/>
          <w:sz w:val="22"/>
          <w:szCs w:val="22"/>
        </w:rPr>
        <w:t xml:space="preserve"> all 3 expressed lacking confidence in welsh</w:t>
      </w:r>
      <w:r w:rsidR="00D73883" w:rsidRPr="00A516B7">
        <w:rPr>
          <w:rFonts w:ascii="Arial" w:hAnsi="Arial" w:cs="Arial"/>
          <w:sz w:val="22"/>
          <w:szCs w:val="22"/>
        </w:rPr>
        <w:t xml:space="preserve"> (see appendix 9)</w:t>
      </w:r>
      <w:r w:rsidR="00C61601" w:rsidRPr="00A516B7">
        <w:rPr>
          <w:rFonts w:ascii="Arial" w:hAnsi="Arial" w:cs="Arial"/>
          <w:sz w:val="22"/>
          <w:szCs w:val="22"/>
        </w:rPr>
        <w:t xml:space="preserve">. </w:t>
      </w:r>
      <w:r w:rsidR="005D2F6D" w:rsidRPr="00A516B7">
        <w:rPr>
          <w:rFonts w:ascii="Arial" w:hAnsi="Arial" w:cs="Arial"/>
          <w:sz w:val="22"/>
          <w:szCs w:val="22"/>
        </w:rPr>
        <w:t xml:space="preserve">However, research by </w:t>
      </w:r>
      <w:r w:rsidR="00D06F91" w:rsidRPr="00A516B7">
        <w:rPr>
          <w:rFonts w:ascii="Arial" w:hAnsi="Arial" w:cs="Arial"/>
          <w:sz w:val="22"/>
          <w:szCs w:val="22"/>
        </w:rPr>
        <w:t xml:space="preserve">Christenson, </w:t>
      </w:r>
      <w:proofErr w:type="spellStart"/>
      <w:r w:rsidR="00D06F91" w:rsidRPr="00A516B7">
        <w:rPr>
          <w:rFonts w:ascii="Arial" w:hAnsi="Arial" w:cs="Arial"/>
          <w:sz w:val="22"/>
          <w:szCs w:val="22"/>
        </w:rPr>
        <w:t>Reschly</w:t>
      </w:r>
      <w:proofErr w:type="spellEnd"/>
      <w:r w:rsidR="00D06F91" w:rsidRPr="00A516B7">
        <w:rPr>
          <w:rFonts w:ascii="Arial" w:hAnsi="Arial" w:cs="Arial"/>
          <w:sz w:val="22"/>
          <w:szCs w:val="22"/>
        </w:rPr>
        <w:t xml:space="preserve"> and Wylie </w:t>
      </w:r>
      <w:r w:rsidR="00192D81" w:rsidRPr="00A516B7">
        <w:rPr>
          <w:rFonts w:ascii="Arial" w:hAnsi="Arial" w:cs="Arial"/>
          <w:sz w:val="22"/>
          <w:szCs w:val="22"/>
        </w:rPr>
        <w:t xml:space="preserve">(2013) </w:t>
      </w:r>
      <w:r w:rsidR="005D2F6D" w:rsidRPr="00A516B7">
        <w:rPr>
          <w:rFonts w:ascii="Arial" w:hAnsi="Arial" w:cs="Arial"/>
          <w:sz w:val="22"/>
          <w:szCs w:val="22"/>
        </w:rPr>
        <w:t>found that the subject itself</w:t>
      </w:r>
      <w:r w:rsidR="00D06F91" w:rsidRPr="00A516B7">
        <w:rPr>
          <w:rFonts w:ascii="Arial" w:hAnsi="Arial" w:cs="Arial"/>
          <w:sz w:val="22"/>
          <w:szCs w:val="22"/>
        </w:rPr>
        <w:t xml:space="preserve"> and whether students </w:t>
      </w:r>
      <w:r w:rsidR="00732153" w:rsidRPr="00A516B7">
        <w:rPr>
          <w:rFonts w:ascii="Arial" w:hAnsi="Arial" w:cs="Arial"/>
          <w:sz w:val="22"/>
          <w:szCs w:val="22"/>
        </w:rPr>
        <w:t>are confident in it</w:t>
      </w:r>
      <w:r w:rsidR="00D06F91" w:rsidRPr="00A516B7">
        <w:rPr>
          <w:rFonts w:ascii="Arial" w:hAnsi="Arial" w:cs="Arial"/>
          <w:sz w:val="22"/>
          <w:szCs w:val="22"/>
        </w:rPr>
        <w:t xml:space="preserve">, doesn’t determine their levels of engagement. They found that by challenging all learners appropriately in any lesson increased their levels of engagement. However, this was also recommended previously in the literature review by </w:t>
      </w:r>
      <w:r w:rsidR="00D06F91" w:rsidRPr="00A516B7">
        <w:rPr>
          <w:rFonts w:ascii="Arial" w:hAnsi="Arial" w:cs="Arial"/>
          <w:color w:val="000000" w:themeColor="text1"/>
          <w:sz w:val="22"/>
          <w:szCs w:val="22"/>
        </w:rPr>
        <w:t xml:space="preserve">Bold, (2004) and Tomlinson (2001) which lead to the implementation of colour coded lollipop sticks to be used in the research in order to challenge all learners based on ability. This theory was heavily scrutinized by Gardner (2008) who stated that children’s abilities should </w:t>
      </w:r>
      <w:r w:rsidR="00D06F91" w:rsidRPr="00A516B7">
        <w:rPr>
          <w:rFonts w:ascii="Arial" w:hAnsi="Arial" w:cs="Arial"/>
          <w:color w:val="000000" w:themeColor="text1"/>
          <w:sz w:val="22"/>
          <w:szCs w:val="22"/>
        </w:rPr>
        <w:lastRenderedPageBreak/>
        <w:t xml:space="preserve">not be dismissed by the ability group they have been assigned to. </w:t>
      </w:r>
      <w:r w:rsidR="00732153" w:rsidRPr="00A516B7">
        <w:rPr>
          <w:rFonts w:ascii="Arial" w:hAnsi="Arial" w:cs="Arial"/>
          <w:color w:val="000000" w:themeColor="text1"/>
          <w:sz w:val="22"/>
          <w:szCs w:val="22"/>
        </w:rPr>
        <w:t xml:space="preserve">Therefore, the results suggest that challenging learners is not enough to keep them fully engaged in a lesson and that there must be other contributing factors. </w:t>
      </w:r>
    </w:p>
    <w:p w14:paraId="7B7A3964" w14:textId="77777777" w:rsidR="005D2F6D" w:rsidRPr="00A516B7" w:rsidRDefault="005D2F6D" w:rsidP="00EB3BAF">
      <w:pPr>
        <w:spacing w:line="360" w:lineRule="auto"/>
        <w:rPr>
          <w:rFonts w:ascii="Arial" w:hAnsi="Arial" w:cs="Arial"/>
          <w:sz w:val="22"/>
          <w:szCs w:val="22"/>
        </w:rPr>
      </w:pPr>
    </w:p>
    <w:p w14:paraId="3654F023" w14:textId="755C7558" w:rsidR="00C61601" w:rsidRPr="00A516B7" w:rsidRDefault="00585E37" w:rsidP="00EB3BAF">
      <w:pPr>
        <w:spacing w:line="360" w:lineRule="auto"/>
        <w:rPr>
          <w:rFonts w:ascii="Arial" w:hAnsi="Arial" w:cs="Arial"/>
          <w:sz w:val="22"/>
          <w:szCs w:val="22"/>
        </w:rPr>
      </w:pPr>
      <w:r w:rsidRPr="00A516B7">
        <w:rPr>
          <w:rFonts w:ascii="Arial" w:hAnsi="Arial" w:cs="Arial"/>
          <w:sz w:val="22"/>
          <w:szCs w:val="22"/>
        </w:rPr>
        <w:t>Furthermore</w:t>
      </w:r>
      <w:r w:rsidR="00C61601" w:rsidRPr="00A516B7">
        <w:rPr>
          <w:rFonts w:ascii="Arial" w:hAnsi="Arial" w:cs="Arial"/>
          <w:sz w:val="22"/>
          <w:szCs w:val="22"/>
        </w:rPr>
        <w:t xml:space="preserve">, despite an earlier hypothesis which predicted that engagement levels would increase when using randomised questioning in the classroom, the results </w:t>
      </w:r>
      <w:r w:rsidR="007A12C3" w:rsidRPr="00A516B7">
        <w:rPr>
          <w:rFonts w:ascii="Arial" w:hAnsi="Arial" w:cs="Arial"/>
          <w:sz w:val="22"/>
          <w:szCs w:val="22"/>
        </w:rPr>
        <w:t>revealed</w:t>
      </w:r>
      <w:r w:rsidR="00C61601" w:rsidRPr="00A516B7">
        <w:rPr>
          <w:rFonts w:ascii="Arial" w:hAnsi="Arial" w:cs="Arial"/>
          <w:sz w:val="22"/>
          <w:szCs w:val="22"/>
        </w:rPr>
        <w:t xml:space="preserve"> a different outcome. When asked “Do you think other pupils in the class pay more attention when lollipop sticks are being used?” the responses </w:t>
      </w:r>
      <w:r w:rsidR="008516EF" w:rsidRPr="00A516B7">
        <w:rPr>
          <w:rFonts w:ascii="Arial" w:hAnsi="Arial" w:cs="Arial"/>
          <w:sz w:val="22"/>
          <w:szCs w:val="22"/>
        </w:rPr>
        <w:t>were in contrast to the prediction</w:t>
      </w:r>
      <w:r w:rsidR="00D73883" w:rsidRPr="00A516B7">
        <w:rPr>
          <w:rFonts w:ascii="Arial" w:hAnsi="Arial" w:cs="Arial"/>
          <w:sz w:val="22"/>
          <w:szCs w:val="22"/>
        </w:rPr>
        <w:t xml:space="preserve"> (see appendix 9)</w:t>
      </w:r>
      <w:r w:rsidR="008516EF" w:rsidRPr="00A516B7">
        <w:rPr>
          <w:rFonts w:ascii="Arial" w:hAnsi="Arial" w:cs="Arial"/>
          <w:sz w:val="22"/>
          <w:szCs w:val="22"/>
        </w:rPr>
        <w:t>.</w:t>
      </w:r>
    </w:p>
    <w:p w14:paraId="38345A04" w14:textId="4B6E19C1" w:rsidR="00C61601" w:rsidRPr="00A516B7" w:rsidRDefault="00C61601" w:rsidP="00EB3BAF">
      <w:pPr>
        <w:spacing w:line="360" w:lineRule="auto"/>
        <w:rPr>
          <w:rFonts w:ascii="Arial" w:hAnsi="Arial" w:cs="Arial"/>
          <w:sz w:val="22"/>
          <w:szCs w:val="22"/>
        </w:rPr>
      </w:pPr>
    </w:p>
    <w:p w14:paraId="59DED3D5" w14:textId="306CB44D" w:rsidR="00C61601" w:rsidRPr="00A516B7" w:rsidRDefault="00C61601" w:rsidP="00EB3BAF">
      <w:pPr>
        <w:spacing w:line="360" w:lineRule="auto"/>
        <w:rPr>
          <w:rFonts w:ascii="Arial" w:hAnsi="Arial" w:cs="Arial"/>
          <w:sz w:val="22"/>
          <w:szCs w:val="22"/>
        </w:rPr>
      </w:pPr>
      <w:r w:rsidRPr="00A516B7">
        <w:rPr>
          <w:rFonts w:ascii="Arial" w:hAnsi="Arial" w:cs="Arial"/>
          <w:sz w:val="22"/>
          <w:szCs w:val="22"/>
        </w:rPr>
        <w:t>Child A ‘</w:t>
      </w:r>
      <w:r w:rsidRPr="00A516B7">
        <w:rPr>
          <w:rFonts w:ascii="Arial" w:hAnsi="Arial" w:cs="Arial"/>
          <w:i/>
          <w:iCs/>
          <w:sz w:val="22"/>
          <w:szCs w:val="22"/>
        </w:rPr>
        <w:t>I’m not sure, maybe</w:t>
      </w:r>
      <w:r w:rsidRPr="00A516B7">
        <w:rPr>
          <w:rFonts w:ascii="Arial" w:hAnsi="Arial" w:cs="Arial"/>
          <w:sz w:val="22"/>
          <w:szCs w:val="22"/>
        </w:rPr>
        <w:t>’</w:t>
      </w:r>
    </w:p>
    <w:p w14:paraId="1BC2DE5B" w14:textId="5F0A01B7" w:rsidR="00C61601" w:rsidRPr="00A516B7" w:rsidRDefault="00C61601" w:rsidP="00EB3BAF">
      <w:pPr>
        <w:spacing w:line="360" w:lineRule="auto"/>
        <w:rPr>
          <w:rFonts w:ascii="Arial" w:hAnsi="Arial" w:cs="Arial"/>
          <w:sz w:val="22"/>
          <w:szCs w:val="22"/>
        </w:rPr>
      </w:pPr>
      <w:r w:rsidRPr="00A516B7">
        <w:rPr>
          <w:rFonts w:ascii="Arial" w:hAnsi="Arial" w:cs="Arial"/>
          <w:sz w:val="22"/>
          <w:szCs w:val="22"/>
        </w:rPr>
        <w:t>Child B ‘</w:t>
      </w:r>
      <w:r w:rsidRPr="00A516B7">
        <w:rPr>
          <w:rFonts w:ascii="Arial" w:hAnsi="Arial" w:cs="Arial"/>
          <w:i/>
          <w:iCs/>
          <w:sz w:val="22"/>
          <w:szCs w:val="22"/>
        </w:rPr>
        <w:t>No they rely on other pupils to get questions right and hope it’s not them’</w:t>
      </w:r>
    </w:p>
    <w:p w14:paraId="1A5CD895" w14:textId="1C6EB049" w:rsidR="00C61601" w:rsidRPr="00A516B7" w:rsidRDefault="00C61601" w:rsidP="00EB3BAF">
      <w:pPr>
        <w:spacing w:line="360" w:lineRule="auto"/>
        <w:rPr>
          <w:rFonts w:ascii="Arial" w:hAnsi="Arial" w:cs="Arial"/>
          <w:i/>
          <w:iCs/>
          <w:sz w:val="22"/>
          <w:szCs w:val="22"/>
        </w:rPr>
      </w:pPr>
      <w:r w:rsidRPr="00A516B7">
        <w:rPr>
          <w:rFonts w:ascii="Arial" w:hAnsi="Arial" w:cs="Arial"/>
          <w:sz w:val="22"/>
          <w:szCs w:val="22"/>
        </w:rPr>
        <w:t>Child C ‘</w:t>
      </w:r>
      <w:r w:rsidR="003C1475" w:rsidRPr="00A516B7">
        <w:rPr>
          <w:rFonts w:ascii="Arial" w:hAnsi="Arial" w:cs="Arial"/>
          <w:sz w:val="22"/>
          <w:szCs w:val="22"/>
        </w:rPr>
        <w:t xml:space="preserve">No, </w:t>
      </w:r>
      <w:r w:rsidRPr="00A516B7">
        <w:rPr>
          <w:rFonts w:ascii="Arial" w:hAnsi="Arial" w:cs="Arial"/>
          <w:i/>
          <w:iCs/>
          <w:sz w:val="22"/>
          <w:szCs w:val="22"/>
        </w:rPr>
        <w:t>I just think that the children need more thinking time’</w:t>
      </w:r>
    </w:p>
    <w:p w14:paraId="12831845" w14:textId="4A46CCBB" w:rsidR="00C61601" w:rsidRPr="00A516B7" w:rsidRDefault="00C61601" w:rsidP="00EB3BAF">
      <w:pPr>
        <w:spacing w:line="360" w:lineRule="auto"/>
        <w:rPr>
          <w:rFonts w:ascii="Arial" w:hAnsi="Arial" w:cs="Arial"/>
          <w:i/>
          <w:iCs/>
          <w:sz w:val="22"/>
          <w:szCs w:val="22"/>
        </w:rPr>
      </w:pPr>
    </w:p>
    <w:p w14:paraId="19290E95" w14:textId="16D7AE46" w:rsidR="00C61601" w:rsidRPr="00A516B7" w:rsidRDefault="008516EF" w:rsidP="00EB3BAF">
      <w:pPr>
        <w:spacing w:line="360" w:lineRule="auto"/>
        <w:rPr>
          <w:rFonts w:ascii="Arial" w:hAnsi="Arial" w:cs="Arial"/>
          <w:sz w:val="22"/>
          <w:szCs w:val="22"/>
        </w:rPr>
      </w:pPr>
      <w:r w:rsidRPr="00A516B7">
        <w:rPr>
          <w:rFonts w:ascii="Arial" w:hAnsi="Arial" w:cs="Arial"/>
          <w:sz w:val="22"/>
          <w:szCs w:val="22"/>
        </w:rPr>
        <w:t>In addition, w</w:t>
      </w:r>
      <w:r w:rsidR="00C61601" w:rsidRPr="00A516B7">
        <w:rPr>
          <w:rFonts w:ascii="Arial" w:hAnsi="Arial" w:cs="Arial"/>
          <w:sz w:val="22"/>
          <w:szCs w:val="22"/>
        </w:rPr>
        <w:t xml:space="preserve">hen asked do they themselves pay more attention when </w:t>
      </w:r>
      <w:r w:rsidR="009024C7" w:rsidRPr="00A516B7">
        <w:rPr>
          <w:rFonts w:ascii="Arial" w:hAnsi="Arial" w:cs="Arial"/>
          <w:sz w:val="22"/>
          <w:szCs w:val="22"/>
        </w:rPr>
        <w:t>lollipop sticks</w:t>
      </w:r>
      <w:r w:rsidR="00C61601" w:rsidRPr="00A516B7">
        <w:rPr>
          <w:rFonts w:ascii="Arial" w:hAnsi="Arial" w:cs="Arial"/>
          <w:sz w:val="22"/>
          <w:szCs w:val="22"/>
        </w:rPr>
        <w:t xml:space="preserve"> are being used</w:t>
      </w:r>
      <w:r w:rsidR="00854226" w:rsidRPr="00A516B7">
        <w:rPr>
          <w:rFonts w:ascii="Arial" w:hAnsi="Arial" w:cs="Arial"/>
          <w:sz w:val="22"/>
          <w:szCs w:val="22"/>
        </w:rPr>
        <w:t>,</w:t>
      </w:r>
      <w:r w:rsidR="00C61601" w:rsidRPr="00A516B7">
        <w:rPr>
          <w:rFonts w:ascii="Arial" w:hAnsi="Arial" w:cs="Arial"/>
          <w:sz w:val="22"/>
          <w:szCs w:val="22"/>
        </w:rPr>
        <w:t xml:space="preserve"> there were no answers </w:t>
      </w:r>
      <w:r w:rsidR="003C1475" w:rsidRPr="00A516B7">
        <w:rPr>
          <w:rFonts w:ascii="Arial" w:hAnsi="Arial" w:cs="Arial"/>
          <w:sz w:val="22"/>
          <w:szCs w:val="22"/>
        </w:rPr>
        <w:t xml:space="preserve">that </w:t>
      </w:r>
      <w:r w:rsidR="00C61601" w:rsidRPr="00A516B7">
        <w:rPr>
          <w:rFonts w:ascii="Arial" w:hAnsi="Arial" w:cs="Arial"/>
          <w:sz w:val="22"/>
          <w:szCs w:val="22"/>
        </w:rPr>
        <w:t xml:space="preserve">indicated randomised questioning was beneficial to their engagement. </w:t>
      </w:r>
    </w:p>
    <w:p w14:paraId="2EA13537" w14:textId="35B229F4" w:rsidR="00C61601" w:rsidRPr="00A516B7" w:rsidRDefault="00C61601" w:rsidP="00EB3BAF">
      <w:pPr>
        <w:spacing w:line="360" w:lineRule="auto"/>
        <w:rPr>
          <w:rFonts w:ascii="Arial" w:hAnsi="Arial" w:cs="Arial"/>
          <w:i/>
          <w:iCs/>
          <w:sz w:val="22"/>
          <w:szCs w:val="22"/>
        </w:rPr>
      </w:pPr>
      <w:r w:rsidRPr="00A516B7">
        <w:rPr>
          <w:rFonts w:ascii="Arial" w:hAnsi="Arial" w:cs="Arial"/>
          <w:sz w:val="22"/>
          <w:szCs w:val="22"/>
        </w:rPr>
        <w:t>Child A ‘</w:t>
      </w:r>
      <w:r w:rsidRPr="00A516B7">
        <w:rPr>
          <w:rFonts w:ascii="Arial" w:hAnsi="Arial" w:cs="Arial"/>
          <w:i/>
          <w:iCs/>
          <w:sz w:val="22"/>
          <w:szCs w:val="22"/>
        </w:rPr>
        <w:t>I pay the same amount of attention’</w:t>
      </w:r>
    </w:p>
    <w:p w14:paraId="0F00370E" w14:textId="7A8FDBD9" w:rsidR="00C61601" w:rsidRPr="00A516B7" w:rsidRDefault="00C61601" w:rsidP="00EB3BAF">
      <w:pPr>
        <w:spacing w:line="360" w:lineRule="auto"/>
        <w:rPr>
          <w:rFonts w:ascii="Arial" w:hAnsi="Arial" w:cs="Arial"/>
          <w:i/>
          <w:iCs/>
          <w:sz w:val="22"/>
          <w:szCs w:val="22"/>
        </w:rPr>
      </w:pPr>
      <w:r w:rsidRPr="00A516B7">
        <w:rPr>
          <w:rFonts w:ascii="Arial" w:hAnsi="Arial" w:cs="Arial"/>
          <w:i/>
          <w:iCs/>
          <w:sz w:val="22"/>
          <w:szCs w:val="22"/>
        </w:rPr>
        <w:t>Child B ‘I pay a bit less attention because I have only been picked around three times</w:t>
      </w:r>
      <w:r w:rsidR="003C1475" w:rsidRPr="00A516B7">
        <w:rPr>
          <w:rFonts w:ascii="Arial" w:hAnsi="Arial" w:cs="Arial"/>
          <w:i/>
          <w:iCs/>
          <w:sz w:val="22"/>
          <w:szCs w:val="22"/>
        </w:rPr>
        <w:t xml:space="preserve"> and I rarely get picked’</w:t>
      </w:r>
    </w:p>
    <w:p w14:paraId="7BF215FB" w14:textId="79EE31C2" w:rsidR="003C1475" w:rsidRPr="00A516B7" w:rsidRDefault="003C1475" w:rsidP="00EB3BAF">
      <w:pPr>
        <w:spacing w:line="360" w:lineRule="auto"/>
        <w:rPr>
          <w:rFonts w:ascii="Arial" w:hAnsi="Arial" w:cs="Arial"/>
          <w:i/>
          <w:iCs/>
          <w:sz w:val="22"/>
          <w:szCs w:val="22"/>
        </w:rPr>
      </w:pPr>
      <w:r w:rsidRPr="00A516B7">
        <w:rPr>
          <w:rFonts w:ascii="Arial" w:hAnsi="Arial" w:cs="Arial"/>
          <w:sz w:val="22"/>
          <w:szCs w:val="22"/>
        </w:rPr>
        <w:t>Child C ‘</w:t>
      </w:r>
      <w:r w:rsidRPr="00A516B7">
        <w:rPr>
          <w:rFonts w:ascii="Arial" w:hAnsi="Arial" w:cs="Arial"/>
          <w:i/>
          <w:iCs/>
          <w:sz w:val="22"/>
          <w:szCs w:val="22"/>
        </w:rPr>
        <w:t>Sometimes more, sometimes less’</w:t>
      </w:r>
    </w:p>
    <w:p w14:paraId="41F7DAE2" w14:textId="5C94F03C" w:rsidR="003C1475" w:rsidRPr="00A516B7" w:rsidRDefault="003C1475" w:rsidP="00EB3BAF">
      <w:pPr>
        <w:spacing w:line="360" w:lineRule="auto"/>
        <w:rPr>
          <w:rFonts w:ascii="Arial" w:hAnsi="Arial" w:cs="Arial"/>
          <w:i/>
          <w:iCs/>
          <w:sz w:val="22"/>
          <w:szCs w:val="22"/>
        </w:rPr>
      </w:pPr>
    </w:p>
    <w:p w14:paraId="6C88028F" w14:textId="7DF7B7E4" w:rsidR="009F3A8B" w:rsidRPr="00A516B7" w:rsidRDefault="003C1475" w:rsidP="009F3A8B">
      <w:pPr>
        <w:spacing w:line="360" w:lineRule="auto"/>
        <w:rPr>
          <w:rFonts w:ascii="Arial" w:hAnsi="Arial" w:cs="Arial"/>
          <w:sz w:val="22"/>
          <w:szCs w:val="22"/>
        </w:rPr>
      </w:pPr>
      <w:r w:rsidRPr="00A516B7">
        <w:rPr>
          <w:rFonts w:ascii="Arial" w:hAnsi="Arial" w:cs="Arial"/>
          <w:sz w:val="22"/>
          <w:szCs w:val="22"/>
        </w:rPr>
        <w:t xml:space="preserve">This is </w:t>
      </w:r>
      <w:r w:rsidR="00E27CE1" w:rsidRPr="00A516B7">
        <w:rPr>
          <w:rFonts w:ascii="Arial" w:hAnsi="Arial" w:cs="Arial"/>
          <w:sz w:val="22"/>
          <w:szCs w:val="22"/>
        </w:rPr>
        <w:t>significant</w:t>
      </w:r>
      <w:r w:rsidRPr="00A516B7">
        <w:rPr>
          <w:rFonts w:ascii="Arial" w:hAnsi="Arial" w:cs="Arial"/>
          <w:sz w:val="22"/>
          <w:szCs w:val="22"/>
        </w:rPr>
        <w:t>, as when participants were asked if randomised questioning made them feel uncomfortable in any way, 2</w:t>
      </w:r>
      <w:r w:rsidR="00732153" w:rsidRPr="00A516B7">
        <w:rPr>
          <w:rFonts w:ascii="Arial" w:hAnsi="Arial" w:cs="Arial"/>
          <w:sz w:val="22"/>
          <w:szCs w:val="22"/>
        </w:rPr>
        <w:t xml:space="preserve"> out of </w:t>
      </w:r>
      <w:r w:rsidRPr="00A516B7">
        <w:rPr>
          <w:rFonts w:ascii="Arial" w:hAnsi="Arial" w:cs="Arial"/>
          <w:sz w:val="22"/>
          <w:szCs w:val="22"/>
        </w:rPr>
        <w:t xml:space="preserve">3 participants </w:t>
      </w:r>
      <w:r w:rsidR="008516EF" w:rsidRPr="00A516B7">
        <w:rPr>
          <w:rFonts w:ascii="Arial" w:hAnsi="Arial" w:cs="Arial"/>
          <w:sz w:val="22"/>
          <w:szCs w:val="22"/>
        </w:rPr>
        <w:t>said</w:t>
      </w:r>
      <w:r w:rsidRPr="00A516B7">
        <w:rPr>
          <w:rFonts w:ascii="Arial" w:hAnsi="Arial" w:cs="Arial"/>
          <w:sz w:val="22"/>
          <w:szCs w:val="22"/>
        </w:rPr>
        <w:t xml:space="preserve"> that they felt pressure to g</w:t>
      </w:r>
      <w:r w:rsidR="007A12C3" w:rsidRPr="00A516B7">
        <w:rPr>
          <w:rFonts w:ascii="Arial" w:hAnsi="Arial" w:cs="Arial"/>
          <w:sz w:val="22"/>
          <w:szCs w:val="22"/>
        </w:rPr>
        <w:t>ain</w:t>
      </w:r>
      <w:r w:rsidRPr="00A516B7">
        <w:rPr>
          <w:rFonts w:ascii="Arial" w:hAnsi="Arial" w:cs="Arial"/>
          <w:sz w:val="22"/>
          <w:szCs w:val="22"/>
        </w:rPr>
        <w:t xml:space="preserve"> the correct answer and the other stated that ‘</w:t>
      </w:r>
      <w:r w:rsidRPr="00A516B7">
        <w:rPr>
          <w:rFonts w:ascii="Arial" w:hAnsi="Arial" w:cs="Arial"/>
          <w:i/>
          <w:iCs/>
          <w:sz w:val="22"/>
          <w:szCs w:val="22"/>
        </w:rPr>
        <w:t>It can be embarrassing if I get an answer wrong’</w:t>
      </w:r>
      <w:r w:rsidRPr="00A516B7">
        <w:rPr>
          <w:rFonts w:ascii="Arial" w:hAnsi="Arial" w:cs="Arial"/>
          <w:sz w:val="22"/>
          <w:szCs w:val="22"/>
        </w:rPr>
        <w:t xml:space="preserve">. </w:t>
      </w:r>
      <w:r w:rsidR="0054270C" w:rsidRPr="00A516B7">
        <w:rPr>
          <w:rFonts w:ascii="Arial" w:hAnsi="Arial" w:cs="Arial"/>
          <w:sz w:val="22"/>
          <w:szCs w:val="22"/>
        </w:rPr>
        <w:t xml:space="preserve">This supports literature by Anderson (2001) previously highlighted in the literature review, which states that children are fearful of judgement by their peers. </w:t>
      </w:r>
      <w:r w:rsidR="009F3A8B" w:rsidRPr="00A516B7">
        <w:rPr>
          <w:rFonts w:ascii="Arial" w:hAnsi="Arial" w:cs="Arial"/>
          <w:sz w:val="22"/>
          <w:szCs w:val="22"/>
        </w:rPr>
        <w:t>Research by Dweck (2000) supports this and states that children have high levels of self-worth when they have succeeded, however fail</w:t>
      </w:r>
      <w:r w:rsidR="00AB7872" w:rsidRPr="00A516B7">
        <w:rPr>
          <w:rFonts w:ascii="Arial" w:hAnsi="Arial" w:cs="Arial"/>
          <w:sz w:val="22"/>
          <w:szCs w:val="22"/>
        </w:rPr>
        <w:t>ure results in them</w:t>
      </w:r>
      <w:r w:rsidR="009F3A8B" w:rsidRPr="00A516B7">
        <w:rPr>
          <w:rFonts w:ascii="Arial" w:hAnsi="Arial" w:cs="Arial"/>
          <w:sz w:val="22"/>
          <w:szCs w:val="22"/>
        </w:rPr>
        <w:t xml:space="preserve"> feel</w:t>
      </w:r>
      <w:r w:rsidR="00AB7872" w:rsidRPr="00A516B7">
        <w:rPr>
          <w:rFonts w:ascii="Arial" w:hAnsi="Arial" w:cs="Arial"/>
          <w:sz w:val="22"/>
          <w:szCs w:val="22"/>
        </w:rPr>
        <w:t>ing</w:t>
      </w:r>
      <w:r w:rsidR="009F3A8B" w:rsidRPr="00A516B7">
        <w:rPr>
          <w:rFonts w:ascii="Arial" w:hAnsi="Arial" w:cs="Arial"/>
          <w:sz w:val="22"/>
          <w:szCs w:val="22"/>
        </w:rPr>
        <w:t xml:space="preserve"> worthless. This suggests that getting a question incorrect, especially in front of their peers results in them feeling def</w:t>
      </w:r>
      <w:r w:rsidR="00F35FA1" w:rsidRPr="00A516B7">
        <w:rPr>
          <w:rFonts w:ascii="Arial" w:hAnsi="Arial" w:cs="Arial"/>
          <w:sz w:val="22"/>
          <w:szCs w:val="22"/>
        </w:rPr>
        <w:t>eated</w:t>
      </w:r>
      <w:r w:rsidR="009F3A8B" w:rsidRPr="00A516B7">
        <w:rPr>
          <w:rFonts w:ascii="Arial" w:hAnsi="Arial" w:cs="Arial"/>
          <w:sz w:val="22"/>
          <w:szCs w:val="22"/>
        </w:rPr>
        <w:t>. This is in contrast to one of Donaldson’s</w:t>
      </w:r>
      <w:r w:rsidR="009429B1" w:rsidRPr="00A516B7">
        <w:rPr>
          <w:rFonts w:ascii="Arial" w:hAnsi="Arial" w:cs="Arial"/>
          <w:sz w:val="22"/>
          <w:szCs w:val="22"/>
        </w:rPr>
        <w:t xml:space="preserve"> </w:t>
      </w:r>
      <w:r w:rsidR="009F3A8B" w:rsidRPr="00A516B7">
        <w:rPr>
          <w:rFonts w:ascii="Arial" w:hAnsi="Arial" w:cs="Arial"/>
          <w:sz w:val="22"/>
          <w:szCs w:val="22"/>
        </w:rPr>
        <w:t>four purposes which states that children will be healthy, confident individuals who are ready to lead fulfilling lives</w:t>
      </w:r>
      <w:r w:rsidR="009429B1" w:rsidRPr="00A516B7">
        <w:rPr>
          <w:rFonts w:ascii="Arial" w:hAnsi="Arial" w:cs="Arial"/>
          <w:sz w:val="22"/>
          <w:szCs w:val="22"/>
        </w:rPr>
        <w:t xml:space="preserve"> (Donaldson, 2015)</w:t>
      </w:r>
      <w:r w:rsidR="009F3A8B" w:rsidRPr="00A516B7">
        <w:rPr>
          <w:rFonts w:ascii="Arial" w:hAnsi="Arial" w:cs="Arial"/>
          <w:sz w:val="22"/>
          <w:szCs w:val="22"/>
        </w:rPr>
        <w:t xml:space="preserve">. If their confidence is tarnished by randomised questioning, then they will not achieve this outcome. </w:t>
      </w:r>
    </w:p>
    <w:p w14:paraId="1B1BDD05" w14:textId="77777777" w:rsidR="009F3A8B" w:rsidRPr="00A516B7" w:rsidRDefault="009F3A8B" w:rsidP="00EB3BAF">
      <w:pPr>
        <w:spacing w:line="360" w:lineRule="auto"/>
        <w:rPr>
          <w:rFonts w:ascii="Arial" w:hAnsi="Arial" w:cs="Arial"/>
          <w:sz w:val="22"/>
          <w:szCs w:val="22"/>
        </w:rPr>
      </w:pPr>
    </w:p>
    <w:p w14:paraId="58D1095C" w14:textId="7302F590" w:rsidR="003C1475" w:rsidRPr="00A516B7" w:rsidRDefault="0054270C" w:rsidP="00EB3BAF">
      <w:pPr>
        <w:spacing w:line="360" w:lineRule="auto"/>
        <w:rPr>
          <w:rFonts w:ascii="Arial" w:hAnsi="Arial" w:cs="Arial"/>
          <w:sz w:val="22"/>
          <w:szCs w:val="22"/>
        </w:rPr>
      </w:pPr>
      <w:r w:rsidRPr="00A516B7">
        <w:rPr>
          <w:rFonts w:ascii="Arial" w:hAnsi="Arial" w:cs="Arial"/>
          <w:sz w:val="22"/>
          <w:szCs w:val="22"/>
        </w:rPr>
        <w:t>T</w:t>
      </w:r>
      <w:r w:rsidR="003C1475" w:rsidRPr="00A516B7">
        <w:rPr>
          <w:rFonts w:ascii="Arial" w:hAnsi="Arial" w:cs="Arial"/>
          <w:sz w:val="22"/>
          <w:szCs w:val="22"/>
        </w:rPr>
        <w:t>h</w:t>
      </w:r>
      <w:r w:rsidR="006E0CA6" w:rsidRPr="00A516B7">
        <w:rPr>
          <w:rFonts w:ascii="Arial" w:hAnsi="Arial" w:cs="Arial"/>
          <w:sz w:val="22"/>
          <w:szCs w:val="22"/>
        </w:rPr>
        <w:t>ese results</w:t>
      </w:r>
      <w:r w:rsidR="003C1475" w:rsidRPr="00A516B7">
        <w:rPr>
          <w:rFonts w:ascii="Arial" w:hAnsi="Arial" w:cs="Arial"/>
          <w:sz w:val="22"/>
          <w:szCs w:val="22"/>
        </w:rPr>
        <w:t xml:space="preserve"> suggest that pupils would pay more attention in class </w:t>
      </w:r>
      <w:r w:rsidR="008516EF" w:rsidRPr="00A516B7">
        <w:rPr>
          <w:rFonts w:ascii="Arial" w:hAnsi="Arial" w:cs="Arial"/>
          <w:sz w:val="22"/>
          <w:szCs w:val="22"/>
        </w:rPr>
        <w:t>in</w:t>
      </w:r>
      <w:r w:rsidR="003C1475" w:rsidRPr="00A516B7">
        <w:rPr>
          <w:rFonts w:ascii="Arial" w:hAnsi="Arial" w:cs="Arial"/>
          <w:sz w:val="22"/>
          <w:szCs w:val="22"/>
        </w:rPr>
        <w:t xml:space="preserve"> order to limit the embarrassment caused by providing an incorrect answer. However, the results found that pupils pay the same, if not less attention when randomised questioning is used. </w:t>
      </w:r>
      <w:r w:rsidR="0027728F" w:rsidRPr="00A516B7">
        <w:rPr>
          <w:rFonts w:ascii="Arial" w:hAnsi="Arial" w:cs="Arial"/>
          <w:sz w:val="22"/>
          <w:szCs w:val="22"/>
        </w:rPr>
        <w:t>R</w:t>
      </w:r>
      <w:r w:rsidR="00F35FA1" w:rsidRPr="00A516B7">
        <w:rPr>
          <w:rFonts w:ascii="Arial" w:hAnsi="Arial" w:cs="Arial"/>
          <w:sz w:val="22"/>
          <w:szCs w:val="22"/>
        </w:rPr>
        <w:t xml:space="preserve">esearch by </w:t>
      </w:r>
      <w:r w:rsidR="0027728F" w:rsidRPr="00A516B7">
        <w:rPr>
          <w:rFonts w:ascii="Arial" w:hAnsi="Arial" w:cs="Arial"/>
          <w:sz w:val="22"/>
          <w:szCs w:val="22"/>
        </w:rPr>
        <w:lastRenderedPageBreak/>
        <w:t>Csikszentmihalyi’s (1991) explains this and states that children are only fully engaged when they aren’t worried about failure, are not self-conscious and feel that the challenge is feasible.</w:t>
      </w:r>
    </w:p>
    <w:p w14:paraId="099A8695" w14:textId="0829B8D5" w:rsidR="00E27CE1" w:rsidRPr="00A516B7" w:rsidRDefault="00E27CE1" w:rsidP="00EB3BAF">
      <w:pPr>
        <w:spacing w:line="360" w:lineRule="auto"/>
        <w:rPr>
          <w:rFonts w:ascii="Arial" w:hAnsi="Arial" w:cs="Arial"/>
          <w:sz w:val="22"/>
          <w:szCs w:val="22"/>
        </w:rPr>
      </w:pPr>
    </w:p>
    <w:p w14:paraId="18CD4A12" w14:textId="77777777" w:rsidR="002C6151" w:rsidRPr="00A516B7" w:rsidRDefault="008516EF" w:rsidP="00EB3BAF">
      <w:pPr>
        <w:spacing w:line="360" w:lineRule="auto"/>
        <w:rPr>
          <w:rFonts w:ascii="Arial" w:hAnsi="Arial" w:cs="Arial"/>
          <w:sz w:val="22"/>
          <w:szCs w:val="22"/>
        </w:rPr>
      </w:pPr>
      <w:r w:rsidRPr="00A516B7">
        <w:rPr>
          <w:rFonts w:ascii="Arial" w:hAnsi="Arial" w:cs="Arial"/>
          <w:sz w:val="22"/>
          <w:szCs w:val="22"/>
        </w:rPr>
        <w:t xml:space="preserve">The </w:t>
      </w:r>
      <w:r w:rsidR="00E27CE1" w:rsidRPr="00A516B7">
        <w:rPr>
          <w:rFonts w:ascii="Arial" w:hAnsi="Arial" w:cs="Arial"/>
          <w:sz w:val="22"/>
          <w:szCs w:val="22"/>
        </w:rPr>
        <w:t xml:space="preserve">participants may have provided </w:t>
      </w:r>
      <w:r w:rsidR="004737DC" w:rsidRPr="00A516B7">
        <w:rPr>
          <w:rFonts w:ascii="Arial" w:hAnsi="Arial" w:cs="Arial"/>
          <w:sz w:val="22"/>
          <w:szCs w:val="22"/>
        </w:rPr>
        <w:t>an insight</w:t>
      </w:r>
      <w:r w:rsidR="00E27CE1" w:rsidRPr="00A516B7">
        <w:rPr>
          <w:rFonts w:ascii="Arial" w:hAnsi="Arial" w:cs="Arial"/>
          <w:sz w:val="22"/>
          <w:szCs w:val="22"/>
        </w:rPr>
        <w:t xml:space="preserve"> as to why engagement levels are lacking when </w:t>
      </w:r>
      <w:r w:rsidRPr="00A516B7">
        <w:rPr>
          <w:rFonts w:ascii="Arial" w:hAnsi="Arial" w:cs="Arial"/>
          <w:sz w:val="22"/>
          <w:szCs w:val="22"/>
        </w:rPr>
        <w:t>u</w:t>
      </w:r>
      <w:r w:rsidR="00E27CE1" w:rsidRPr="00A516B7">
        <w:rPr>
          <w:rFonts w:ascii="Arial" w:hAnsi="Arial" w:cs="Arial"/>
          <w:sz w:val="22"/>
          <w:szCs w:val="22"/>
        </w:rPr>
        <w:t>sing lollipop sticks.  Child C stated that “</w:t>
      </w:r>
      <w:r w:rsidR="00E27CE1" w:rsidRPr="00A516B7">
        <w:rPr>
          <w:rFonts w:ascii="Arial" w:hAnsi="Arial" w:cs="Arial"/>
          <w:i/>
          <w:iCs/>
          <w:sz w:val="22"/>
          <w:szCs w:val="22"/>
        </w:rPr>
        <w:t>If it’s a question I don’t know I’m just going to go into shock and freeze up</w:t>
      </w:r>
      <w:r w:rsidR="00E27CE1" w:rsidRPr="00A516B7">
        <w:rPr>
          <w:rFonts w:ascii="Arial" w:hAnsi="Arial" w:cs="Arial"/>
          <w:sz w:val="22"/>
          <w:szCs w:val="22"/>
        </w:rPr>
        <w:t>” which suggests that students may ‘switch off’</w:t>
      </w:r>
      <w:r w:rsidRPr="00A516B7">
        <w:rPr>
          <w:rFonts w:ascii="Arial" w:hAnsi="Arial" w:cs="Arial"/>
          <w:sz w:val="22"/>
          <w:szCs w:val="22"/>
        </w:rPr>
        <w:t xml:space="preserve"> and become disengaged</w:t>
      </w:r>
      <w:r w:rsidR="00E27CE1" w:rsidRPr="00A516B7">
        <w:rPr>
          <w:rFonts w:ascii="Arial" w:hAnsi="Arial" w:cs="Arial"/>
          <w:sz w:val="22"/>
          <w:szCs w:val="22"/>
        </w:rPr>
        <w:t xml:space="preserve"> if they don’t understand a topic.</w:t>
      </w:r>
      <w:r w:rsidR="007A12C3" w:rsidRPr="00A516B7">
        <w:rPr>
          <w:rFonts w:ascii="Arial" w:hAnsi="Arial" w:cs="Arial"/>
          <w:sz w:val="22"/>
          <w:szCs w:val="22"/>
        </w:rPr>
        <w:t xml:space="preserve"> This is also evident in the table showing the </w:t>
      </w:r>
      <w:proofErr w:type="spellStart"/>
      <w:r w:rsidR="002C6151" w:rsidRPr="00A516B7">
        <w:rPr>
          <w:rFonts w:ascii="Arial" w:hAnsi="Arial" w:cs="Arial"/>
          <w:sz w:val="22"/>
          <w:szCs w:val="22"/>
        </w:rPr>
        <w:t>l</w:t>
      </w:r>
      <w:r w:rsidR="007A12C3" w:rsidRPr="00A516B7">
        <w:rPr>
          <w:rFonts w:ascii="Arial" w:hAnsi="Arial" w:cs="Arial"/>
          <w:sz w:val="22"/>
          <w:szCs w:val="22"/>
        </w:rPr>
        <w:t>euvene</w:t>
      </w:r>
      <w:proofErr w:type="spellEnd"/>
      <w:r w:rsidR="007A12C3" w:rsidRPr="00A516B7">
        <w:rPr>
          <w:rFonts w:ascii="Arial" w:hAnsi="Arial" w:cs="Arial"/>
          <w:sz w:val="22"/>
          <w:szCs w:val="22"/>
        </w:rPr>
        <w:t xml:space="preserve"> scale</w:t>
      </w:r>
      <w:r w:rsidR="00585E37" w:rsidRPr="00A516B7">
        <w:rPr>
          <w:rFonts w:ascii="Arial" w:hAnsi="Arial" w:cs="Arial"/>
          <w:sz w:val="22"/>
          <w:szCs w:val="22"/>
        </w:rPr>
        <w:t>.</w:t>
      </w:r>
      <w:r w:rsidR="007A12C3" w:rsidRPr="00A516B7">
        <w:rPr>
          <w:rFonts w:ascii="Arial" w:hAnsi="Arial" w:cs="Arial"/>
          <w:sz w:val="22"/>
          <w:szCs w:val="22"/>
        </w:rPr>
        <w:t xml:space="preserve"> </w:t>
      </w:r>
      <w:r w:rsidR="00585E37" w:rsidRPr="00A516B7">
        <w:rPr>
          <w:rFonts w:ascii="Arial" w:hAnsi="Arial" w:cs="Arial"/>
          <w:sz w:val="22"/>
          <w:szCs w:val="22"/>
        </w:rPr>
        <w:t>The c</w:t>
      </w:r>
      <w:r w:rsidR="007A12C3" w:rsidRPr="00A516B7">
        <w:rPr>
          <w:rFonts w:ascii="Arial" w:hAnsi="Arial" w:cs="Arial"/>
          <w:sz w:val="22"/>
          <w:szCs w:val="22"/>
        </w:rPr>
        <w:t>hildren were unsure of their welsh skills at the beginning of the lesson, however their levels of engagement increased significantly by the plenary.</w:t>
      </w:r>
      <w:r w:rsidR="00E27CE1" w:rsidRPr="00A516B7">
        <w:rPr>
          <w:rFonts w:ascii="Arial" w:hAnsi="Arial" w:cs="Arial"/>
          <w:sz w:val="22"/>
          <w:szCs w:val="22"/>
        </w:rPr>
        <w:t xml:space="preserve"> </w:t>
      </w:r>
    </w:p>
    <w:p w14:paraId="7780B449" w14:textId="77777777" w:rsidR="002C6151" w:rsidRPr="00A516B7" w:rsidRDefault="002C6151" w:rsidP="00EB3BAF">
      <w:pPr>
        <w:spacing w:line="360" w:lineRule="auto"/>
        <w:rPr>
          <w:rFonts w:ascii="Arial" w:hAnsi="Arial" w:cs="Arial"/>
          <w:sz w:val="22"/>
          <w:szCs w:val="22"/>
        </w:rPr>
      </w:pPr>
    </w:p>
    <w:p w14:paraId="43A4676B" w14:textId="0AD6AB02" w:rsidR="00E27CE1" w:rsidRPr="00A516B7" w:rsidRDefault="002C6151" w:rsidP="00EB3BAF">
      <w:pPr>
        <w:spacing w:line="360" w:lineRule="auto"/>
        <w:rPr>
          <w:rFonts w:ascii="Arial" w:hAnsi="Arial" w:cs="Arial"/>
          <w:sz w:val="22"/>
          <w:szCs w:val="22"/>
        </w:rPr>
      </w:pPr>
      <w:r w:rsidRPr="00A516B7">
        <w:rPr>
          <w:rFonts w:ascii="Arial" w:hAnsi="Arial" w:cs="Arial"/>
          <w:sz w:val="22"/>
          <w:szCs w:val="22"/>
        </w:rPr>
        <w:t xml:space="preserve">The results also </w:t>
      </w:r>
      <w:r w:rsidR="00E27CE1" w:rsidRPr="00A516B7">
        <w:rPr>
          <w:rFonts w:ascii="Arial" w:hAnsi="Arial" w:cs="Arial"/>
          <w:sz w:val="22"/>
          <w:szCs w:val="22"/>
        </w:rPr>
        <w:t xml:space="preserve">suggest that asking closed questions which required a ‘correct’ answer was </w:t>
      </w:r>
      <w:r w:rsidR="008516EF" w:rsidRPr="00A516B7">
        <w:rPr>
          <w:rFonts w:ascii="Arial" w:hAnsi="Arial" w:cs="Arial"/>
          <w:sz w:val="22"/>
          <w:szCs w:val="22"/>
        </w:rPr>
        <w:t xml:space="preserve">a </w:t>
      </w:r>
      <w:r w:rsidR="00E27CE1" w:rsidRPr="00A516B7">
        <w:rPr>
          <w:rFonts w:ascii="Arial" w:hAnsi="Arial" w:cs="Arial"/>
          <w:sz w:val="22"/>
          <w:szCs w:val="22"/>
        </w:rPr>
        <w:t>contributing factor as the students either knew the answer or did</w:t>
      </w:r>
      <w:r w:rsidR="008516EF" w:rsidRPr="00A516B7">
        <w:rPr>
          <w:rFonts w:ascii="Arial" w:hAnsi="Arial" w:cs="Arial"/>
          <w:sz w:val="22"/>
          <w:szCs w:val="22"/>
        </w:rPr>
        <w:t xml:space="preserve"> not</w:t>
      </w:r>
      <w:r w:rsidR="00E27CE1" w:rsidRPr="00A516B7">
        <w:rPr>
          <w:rFonts w:ascii="Arial" w:hAnsi="Arial" w:cs="Arial"/>
          <w:sz w:val="22"/>
          <w:szCs w:val="22"/>
        </w:rPr>
        <w:t>. There was no room for speculation</w:t>
      </w:r>
      <w:r w:rsidR="007A12C3" w:rsidRPr="00A516B7">
        <w:rPr>
          <w:rFonts w:ascii="Arial" w:hAnsi="Arial" w:cs="Arial"/>
          <w:sz w:val="22"/>
          <w:szCs w:val="22"/>
        </w:rPr>
        <w:t xml:space="preserve"> or opinion</w:t>
      </w:r>
      <w:r w:rsidR="003145A1" w:rsidRPr="00A516B7">
        <w:rPr>
          <w:rFonts w:ascii="Arial" w:hAnsi="Arial" w:cs="Arial"/>
          <w:sz w:val="22"/>
          <w:szCs w:val="22"/>
        </w:rPr>
        <w:t xml:space="preserve"> as pointed out by Clarke (2011)</w:t>
      </w:r>
      <w:r w:rsidR="00E27CE1" w:rsidRPr="00A516B7">
        <w:rPr>
          <w:rFonts w:ascii="Arial" w:hAnsi="Arial" w:cs="Arial"/>
          <w:sz w:val="22"/>
          <w:szCs w:val="22"/>
        </w:rPr>
        <w:t>. Child B also stated that ‘</w:t>
      </w:r>
      <w:r w:rsidR="00E27CE1" w:rsidRPr="00A516B7">
        <w:rPr>
          <w:rFonts w:ascii="Arial" w:hAnsi="Arial" w:cs="Arial"/>
          <w:i/>
          <w:iCs/>
          <w:sz w:val="22"/>
          <w:szCs w:val="22"/>
        </w:rPr>
        <w:t>It can be stressful to think on the spot’</w:t>
      </w:r>
      <w:r w:rsidR="00E27CE1" w:rsidRPr="00A516B7">
        <w:rPr>
          <w:rFonts w:ascii="Arial" w:hAnsi="Arial" w:cs="Arial"/>
          <w:sz w:val="22"/>
          <w:szCs w:val="22"/>
        </w:rPr>
        <w:t xml:space="preserve">. This suggests that students would </w:t>
      </w:r>
      <w:r w:rsidR="006E0CA6" w:rsidRPr="00A516B7">
        <w:rPr>
          <w:rFonts w:ascii="Arial" w:hAnsi="Arial" w:cs="Arial"/>
          <w:sz w:val="22"/>
          <w:szCs w:val="22"/>
        </w:rPr>
        <w:t>prefer to</w:t>
      </w:r>
      <w:r w:rsidR="00E27CE1" w:rsidRPr="00A516B7">
        <w:rPr>
          <w:rFonts w:ascii="Arial" w:hAnsi="Arial" w:cs="Arial"/>
          <w:sz w:val="22"/>
          <w:szCs w:val="22"/>
        </w:rPr>
        <w:t xml:space="preserve"> provide no answers at all than guess and get an answer </w:t>
      </w:r>
      <w:r w:rsidR="008516EF" w:rsidRPr="00A516B7">
        <w:rPr>
          <w:rFonts w:ascii="Arial" w:hAnsi="Arial" w:cs="Arial"/>
          <w:sz w:val="22"/>
          <w:szCs w:val="22"/>
        </w:rPr>
        <w:t>incorrect</w:t>
      </w:r>
      <w:r w:rsidR="00E27CE1" w:rsidRPr="00A516B7">
        <w:rPr>
          <w:rFonts w:ascii="Arial" w:hAnsi="Arial" w:cs="Arial"/>
          <w:sz w:val="22"/>
          <w:szCs w:val="22"/>
        </w:rPr>
        <w:t xml:space="preserve">. Child C had also pointed out earlier that </w:t>
      </w:r>
      <w:r w:rsidR="008516EF" w:rsidRPr="00A516B7">
        <w:rPr>
          <w:rFonts w:ascii="Arial" w:hAnsi="Arial" w:cs="Arial"/>
          <w:sz w:val="22"/>
          <w:szCs w:val="22"/>
        </w:rPr>
        <w:t xml:space="preserve">this can lead to them feeling </w:t>
      </w:r>
      <w:r w:rsidR="00E27CE1" w:rsidRPr="00A516B7">
        <w:rPr>
          <w:rFonts w:ascii="Arial" w:hAnsi="Arial" w:cs="Arial"/>
          <w:sz w:val="22"/>
          <w:szCs w:val="22"/>
        </w:rPr>
        <w:t>‘</w:t>
      </w:r>
      <w:r w:rsidR="00E27CE1" w:rsidRPr="00A516B7">
        <w:rPr>
          <w:rFonts w:ascii="Arial" w:hAnsi="Arial" w:cs="Arial"/>
          <w:i/>
          <w:iCs/>
          <w:sz w:val="22"/>
          <w:szCs w:val="22"/>
        </w:rPr>
        <w:t>extremely embarrassed</w:t>
      </w:r>
      <w:r w:rsidR="00E27CE1" w:rsidRPr="00A516B7">
        <w:rPr>
          <w:rFonts w:ascii="Arial" w:hAnsi="Arial" w:cs="Arial"/>
          <w:sz w:val="22"/>
          <w:szCs w:val="22"/>
        </w:rPr>
        <w:t>.’</w:t>
      </w:r>
      <w:r w:rsidR="0054270C" w:rsidRPr="00A516B7">
        <w:rPr>
          <w:rFonts w:ascii="Arial" w:hAnsi="Arial" w:cs="Arial"/>
          <w:sz w:val="22"/>
          <w:szCs w:val="22"/>
        </w:rPr>
        <w:t xml:space="preserve"> </w:t>
      </w:r>
      <w:r w:rsidR="00A972A3" w:rsidRPr="00A516B7">
        <w:rPr>
          <w:rFonts w:ascii="Arial" w:hAnsi="Arial" w:cs="Arial"/>
          <w:sz w:val="22"/>
          <w:szCs w:val="22"/>
        </w:rPr>
        <w:t xml:space="preserve">The results have </w:t>
      </w:r>
      <w:r w:rsidR="00A972A3" w:rsidRPr="00A516B7">
        <w:rPr>
          <w:rFonts w:ascii="Arial" w:hAnsi="Arial" w:cs="Arial"/>
          <w:color w:val="000000" w:themeColor="text1"/>
          <w:sz w:val="22"/>
          <w:szCs w:val="22"/>
        </w:rPr>
        <w:t xml:space="preserve">contrasted claims </w:t>
      </w:r>
      <w:r w:rsidR="00732153" w:rsidRPr="00A516B7">
        <w:rPr>
          <w:rFonts w:ascii="Arial" w:hAnsi="Arial" w:cs="Arial"/>
          <w:color w:val="000000" w:themeColor="text1"/>
          <w:sz w:val="22"/>
          <w:szCs w:val="22"/>
        </w:rPr>
        <w:t>by</w:t>
      </w:r>
      <w:r w:rsidR="00A82259" w:rsidRPr="00A516B7">
        <w:rPr>
          <w:rFonts w:ascii="Arial" w:hAnsi="Arial" w:cs="Arial"/>
          <w:color w:val="000000" w:themeColor="text1"/>
          <w:sz w:val="22"/>
          <w:szCs w:val="22"/>
        </w:rPr>
        <w:t xml:space="preserve"> Conner and Southworth (2012) </w:t>
      </w:r>
      <w:r w:rsidR="00A972A3" w:rsidRPr="00A516B7">
        <w:rPr>
          <w:rFonts w:ascii="Arial" w:hAnsi="Arial" w:cs="Arial"/>
          <w:color w:val="000000" w:themeColor="text1"/>
          <w:sz w:val="22"/>
          <w:szCs w:val="22"/>
        </w:rPr>
        <w:t xml:space="preserve">that </w:t>
      </w:r>
      <w:r w:rsidR="00A972A3" w:rsidRPr="00A516B7">
        <w:rPr>
          <w:rFonts w:ascii="Arial" w:hAnsi="Arial" w:cs="Arial"/>
          <w:sz w:val="22"/>
          <w:szCs w:val="22"/>
        </w:rPr>
        <w:t>closed questio</w:t>
      </w:r>
      <w:r w:rsidR="006E0CA6" w:rsidRPr="00A516B7">
        <w:rPr>
          <w:rFonts w:ascii="Arial" w:hAnsi="Arial" w:cs="Arial"/>
          <w:sz w:val="22"/>
          <w:szCs w:val="22"/>
        </w:rPr>
        <w:t>n</w:t>
      </w:r>
      <w:r w:rsidR="00A972A3" w:rsidRPr="00A516B7">
        <w:rPr>
          <w:rFonts w:ascii="Arial" w:hAnsi="Arial" w:cs="Arial"/>
          <w:sz w:val="22"/>
          <w:szCs w:val="22"/>
        </w:rPr>
        <w:t xml:space="preserve">s have a higher response rate than open. </w:t>
      </w:r>
      <w:r w:rsidR="006E0CA6" w:rsidRPr="00A516B7">
        <w:rPr>
          <w:rFonts w:ascii="Arial" w:hAnsi="Arial" w:cs="Arial"/>
          <w:color w:val="000000" w:themeColor="text1"/>
          <w:sz w:val="22"/>
          <w:szCs w:val="22"/>
        </w:rPr>
        <w:t xml:space="preserve">Research by </w:t>
      </w:r>
      <w:proofErr w:type="spellStart"/>
      <w:r w:rsidR="006E0CA6" w:rsidRPr="00A516B7">
        <w:rPr>
          <w:rFonts w:ascii="Arial" w:hAnsi="Arial" w:cs="Arial"/>
          <w:sz w:val="22"/>
          <w:szCs w:val="22"/>
        </w:rPr>
        <w:t>Beauchat</w:t>
      </w:r>
      <w:proofErr w:type="spellEnd"/>
      <w:r w:rsidR="006E0CA6" w:rsidRPr="00A516B7">
        <w:rPr>
          <w:rFonts w:ascii="Arial" w:hAnsi="Arial" w:cs="Arial"/>
          <w:sz w:val="22"/>
          <w:szCs w:val="22"/>
        </w:rPr>
        <w:t xml:space="preserve">, Blamey and Walpole (2010) support the use of </w:t>
      </w:r>
      <w:r w:rsidR="00676210" w:rsidRPr="00A516B7">
        <w:rPr>
          <w:rFonts w:ascii="Arial" w:hAnsi="Arial" w:cs="Arial"/>
          <w:sz w:val="22"/>
          <w:szCs w:val="22"/>
        </w:rPr>
        <w:t>closed questions</w:t>
      </w:r>
      <w:r w:rsidR="006E0CA6" w:rsidRPr="00A516B7">
        <w:rPr>
          <w:rFonts w:ascii="Arial" w:hAnsi="Arial" w:cs="Arial"/>
          <w:sz w:val="22"/>
          <w:szCs w:val="22"/>
        </w:rPr>
        <w:t xml:space="preserve"> as they allow the teacher to quickly assess a child’s answer. However,</w:t>
      </w:r>
      <w:r w:rsidR="005D2F6D" w:rsidRPr="00A516B7">
        <w:rPr>
          <w:rFonts w:ascii="Arial" w:hAnsi="Arial" w:cs="Arial"/>
          <w:sz w:val="22"/>
          <w:szCs w:val="22"/>
        </w:rPr>
        <w:t xml:space="preserve"> </w:t>
      </w:r>
      <w:r w:rsidR="006E0CA6" w:rsidRPr="00A516B7">
        <w:rPr>
          <w:rFonts w:ascii="Arial" w:hAnsi="Arial" w:cs="Arial"/>
          <w:sz w:val="22"/>
          <w:szCs w:val="22"/>
        </w:rPr>
        <w:t xml:space="preserve">they also acknowledge that </w:t>
      </w:r>
      <w:r w:rsidR="00676210" w:rsidRPr="00A516B7">
        <w:rPr>
          <w:rFonts w:ascii="Arial" w:hAnsi="Arial" w:cs="Arial"/>
          <w:sz w:val="22"/>
          <w:szCs w:val="22"/>
        </w:rPr>
        <w:t>open questions</w:t>
      </w:r>
      <w:r w:rsidR="006E0CA6" w:rsidRPr="00A516B7">
        <w:rPr>
          <w:rFonts w:ascii="Arial" w:hAnsi="Arial" w:cs="Arial"/>
          <w:sz w:val="22"/>
          <w:szCs w:val="22"/>
        </w:rPr>
        <w:t xml:space="preserve"> facilitate more discussion, leading to higher rates of response. T</w:t>
      </w:r>
      <w:r w:rsidR="0054270C" w:rsidRPr="00A516B7">
        <w:rPr>
          <w:rFonts w:ascii="Arial" w:hAnsi="Arial" w:cs="Arial"/>
          <w:color w:val="000000" w:themeColor="text1"/>
          <w:sz w:val="22"/>
          <w:szCs w:val="22"/>
        </w:rPr>
        <w:t>herefore, asking more open-ended questions which require no ‘correct’ answers where children are able to express views may have increased student engagement as recommended previously by McTighe and Wiggins (2013).</w:t>
      </w:r>
      <w:r w:rsidR="006E0CA6" w:rsidRPr="00A516B7">
        <w:rPr>
          <w:rFonts w:ascii="Arial" w:hAnsi="Arial" w:cs="Arial"/>
          <w:color w:val="000000" w:themeColor="text1"/>
          <w:sz w:val="22"/>
          <w:szCs w:val="22"/>
        </w:rPr>
        <w:t xml:space="preserve"> </w:t>
      </w:r>
      <w:r w:rsidR="005D3D84" w:rsidRPr="00A516B7">
        <w:rPr>
          <w:rFonts w:ascii="Arial" w:hAnsi="Arial" w:cs="Arial"/>
          <w:color w:val="000000" w:themeColor="text1"/>
          <w:sz w:val="22"/>
          <w:szCs w:val="22"/>
        </w:rPr>
        <w:t xml:space="preserve"> This is in significant contrast to </w:t>
      </w:r>
      <w:proofErr w:type="spellStart"/>
      <w:r w:rsidR="005D3D84" w:rsidRPr="00A516B7">
        <w:rPr>
          <w:rFonts w:ascii="Arial" w:hAnsi="Arial" w:cs="Arial"/>
          <w:color w:val="000000" w:themeColor="text1"/>
          <w:sz w:val="22"/>
          <w:szCs w:val="22"/>
        </w:rPr>
        <w:t>Piagets</w:t>
      </w:r>
      <w:proofErr w:type="spellEnd"/>
      <w:r w:rsidR="005D3D84" w:rsidRPr="00A516B7">
        <w:rPr>
          <w:rFonts w:ascii="Arial" w:hAnsi="Arial" w:cs="Arial"/>
          <w:color w:val="000000" w:themeColor="text1"/>
          <w:sz w:val="22"/>
          <w:szCs w:val="22"/>
        </w:rPr>
        <w:t xml:space="preserve"> (1967) claims</w:t>
      </w:r>
      <w:r w:rsidR="009336AD" w:rsidRPr="00A516B7">
        <w:rPr>
          <w:rFonts w:ascii="Arial" w:hAnsi="Arial" w:cs="Arial"/>
          <w:color w:val="000000" w:themeColor="text1"/>
          <w:sz w:val="22"/>
          <w:szCs w:val="22"/>
        </w:rPr>
        <w:t>,</w:t>
      </w:r>
      <w:r w:rsidR="005D3D84" w:rsidRPr="00A516B7">
        <w:rPr>
          <w:rFonts w:ascii="Arial" w:hAnsi="Arial" w:cs="Arial"/>
          <w:color w:val="000000" w:themeColor="text1"/>
          <w:sz w:val="22"/>
          <w:szCs w:val="22"/>
        </w:rPr>
        <w:t xml:space="preserve"> highlighted previously in the review of literature where he states that children are unable to form their own opinions, thus will be less responsive to open-ended questions. </w:t>
      </w:r>
    </w:p>
    <w:p w14:paraId="5EB421F4" w14:textId="497CAEFC" w:rsidR="00E27CE1" w:rsidRPr="00A516B7" w:rsidRDefault="00E27CE1" w:rsidP="00EB3BAF">
      <w:pPr>
        <w:spacing w:line="360" w:lineRule="auto"/>
        <w:rPr>
          <w:rFonts w:ascii="Arial" w:hAnsi="Arial" w:cs="Arial"/>
          <w:sz w:val="22"/>
          <w:szCs w:val="22"/>
        </w:rPr>
      </w:pPr>
    </w:p>
    <w:p w14:paraId="4F51E19F" w14:textId="54AC0325" w:rsidR="008516EF" w:rsidRPr="00A516B7" w:rsidRDefault="008516EF" w:rsidP="00EB3BAF">
      <w:pPr>
        <w:spacing w:line="360" w:lineRule="auto"/>
        <w:rPr>
          <w:rFonts w:ascii="Arial" w:hAnsi="Arial" w:cs="Arial"/>
          <w:sz w:val="22"/>
          <w:szCs w:val="22"/>
        </w:rPr>
      </w:pPr>
      <w:r w:rsidRPr="00A516B7">
        <w:rPr>
          <w:rFonts w:ascii="Arial" w:hAnsi="Arial" w:cs="Arial"/>
          <w:sz w:val="22"/>
          <w:szCs w:val="22"/>
        </w:rPr>
        <w:t>Therefore, the researchers asked all three participants</w:t>
      </w:r>
      <w:r w:rsidR="007A12C3" w:rsidRPr="00A516B7">
        <w:rPr>
          <w:rFonts w:ascii="Arial" w:hAnsi="Arial" w:cs="Arial"/>
          <w:sz w:val="22"/>
          <w:szCs w:val="22"/>
        </w:rPr>
        <w:t xml:space="preserve"> for their suggestions to improve randomised questioning</w:t>
      </w:r>
      <w:r w:rsidRPr="00A516B7">
        <w:rPr>
          <w:rFonts w:ascii="Arial" w:hAnsi="Arial" w:cs="Arial"/>
          <w:sz w:val="22"/>
          <w:szCs w:val="22"/>
        </w:rPr>
        <w:t xml:space="preserve">. Child A stated that they should place two names on a lollipop stick instead of one which would result in less pressure from one person to answer. Child </w:t>
      </w:r>
      <w:r w:rsidR="00B066C4" w:rsidRPr="00A516B7">
        <w:rPr>
          <w:rFonts w:ascii="Arial" w:hAnsi="Arial" w:cs="Arial"/>
          <w:sz w:val="22"/>
          <w:szCs w:val="22"/>
        </w:rPr>
        <w:t>B</w:t>
      </w:r>
      <w:r w:rsidRPr="00A516B7">
        <w:rPr>
          <w:rFonts w:ascii="Arial" w:hAnsi="Arial" w:cs="Arial"/>
          <w:sz w:val="22"/>
          <w:szCs w:val="22"/>
        </w:rPr>
        <w:t xml:space="preserve"> </w:t>
      </w:r>
      <w:r w:rsidR="007A12C3" w:rsidRPr="00A516B7">
        <w:rPr>
          <w:rFonts w:ascii="Arial" w:hAnsi="Arial" w:cs="Arial"/>
          <w:sz w:val="22"/>
          <w:szCs w:val="22"/>
        </w:rPr>
        <w:t xml:space="preserve">also </w:t>
      </w:r>
      <w:r w:rsidRPr="00A516B7">
        <w:rPr>
          <w:rFonts w:ascii="Arial" w:hAnsi="Arial" w:cs="Arial"/>
          <w:sz w:val="22"/>
          <w:szCs w:val="22"/>
        </w:rPr>
        <w:t xml:space="preserve">stated that </w:t>
      </w:r>
      <w:r w:rsidR="007A12C3" w:rsidRPr="00A516B7">
        <w:rPr>
          <w:rFonts w:ascii="Arial" w:hAnsi="Arial" w:cs="Arial"/>
          <w:sz w:val="22"/>
          <w:szCs w:val="22"/>
        </w:rPr>
        <w:t xml:space="preserve">it would be beneficial for students if they also worked in partners to answer questions and Child C recommended working in groups. As all participants noted that working with a peer </w:t>
      </w:r>
      <w:r w:rsidR="00F35FA1" w:rsidRPr="00A516B7">
        <w:rPr>
          <w:rFonts w:ascii="Arial" w:hAnsi="Arial" w:cs="Arial"/>
          <w:sz w:val="22"/>
          <w:szCs w:val="22"/>
        </w:rPr>
        <w:t>decreased</w:t>
      </w:r>
      <w:r w:rsidR="007A12C3" w:rsidRPr="00A516B7">
        <w:rPr>
          <w:rFonts w:ascii="Arial" w:hAnsi="Arial" w:cs="Arial"/>
          <w:sz w:val="22"/>
          <w:szCs w:val="22"/>
        </w:rPr>
        <w:t xml:space="preserve"> the risk of embarrassment and pressure</w:t>
      </w:r>
      <w:r w:rsidR="00B066C4" w:rsidRPr="00A516B7">
        <w:rPr>
          <w:rFonts w:ascii="Arial" w:hAnsi="Arial" w:cs="Arial"/>
          <w:sz w:val="22"/>
          <w:szCs w:val="22"/>
        </w:rPr>
        <w:t>,</w:t>
      </w:r>
      <w:r w:rsidR="007A12C3" w:rsidRPr="00A516B7">
        <w:rPr>
          <w:rFonts w:ascii="Arial" w:hAnsi="Arial" w:cs="Arial"/>
          <w:sz w:val="22"/>
          <w:szCs w:val="22"/>
        </w:rPr>
        <w:t xml:space="preserve"> the use of randomised questioning was</w:t>
      </w:r>
      <w:r w:rsidR="00B066C4" w:rsidRPr="00A516B7">
        <w:rPr>
          <w:rFonts w:ascii="Arial" w:hAnsi="Arial" w:cs="Arial"/>
          <w:sz w:val="22"/>
          <w:szCs w:val="22"/>
        </w:rPr>
        <w:t xml:space="preserve"> adapted</w:t>
      </w:r>
      <w:r w:rsidR="007A12C3" w:rsidRPr="00A516B7">
        <w:rPr>
          <w:rFonts w:ascii="Arial" w:hAnsi="Arial" w:cs="Arial"/>
          <w:sz w:val="22"/>
          <w:szCs w:val="22"/>
        </w:rPr>
        <w:t xml:space="preserve"> to fit their needs. The use of lollipop sticks remained; however, group names were</w:t>
      </w:r>
      <w:r w:rsidR="00B066C4" w:rsidRPr="00A516B7">
        <w:rPr>
          <w:rFonts w:ascii="Arial" w:hAnsi="Arial" w:cs="Arial"/>
          <w:sz w:val="22"/>
          <w:szCs w:val="22"/>
        </w:rPr>
        <w:t xml:space="preserve"> used</w:t>
      </w:r>
      <w:r w:rsidR="007A12C3" w:rsidRPr="00A516B7">
        <w:rPr>
          <w:rFonts w:ascii="Arial" w:hAnsi="Arial" w:cs="Arial"/>
          <w:sz w:val="22"/>
          <w:szCs w:val="22"/>
        </w:rPr>
        <w:t>, rather than the individuals.</w:t>
      </w:r>
    </w:p>
    <w:p w14:paraId="7D17988E" w14:textId="20D92EDA" w:rsidR="007A12C3" w:rsidRPr="00A516B7" w:rsidRDefault="007A12C3" w:rsidP="00EB3BAF">
      <w:pPr>
        <w:spacing w:line="360" w:lineRule="auto"/>
        <w:rPr>
          <w:rFonts w:ascii="Arial" w:hAnsi="Arial" w:cs="Arial"/>
          <w:sz w:val="22"/>
          <w:szCs w:val="22"/>
        </w:rPr>
      </w:pPr>
    </w:p>
    <w:p w14:paraId="46E7362A" w14:textId="5060B5A6" w:rsidR="00732153" w:rsidRPr="00A516B7" w:rsidRDefault="00732153" w:rsidP="00EB3BAF">
      <w:pPr>
        <w:spacing w:line="360" w:lineRule="auto"/>
        <w:rPr>
          <w:rFonts w:ascii="Arial" w:hAnsi="Arial" w:cs="Arial"/>
          <w:sz w:val="22"/>
          <w:szCs w:val="22"/>
          <w:u w:val="single"/>
        </w:rPr>
      </w:pPr>
      <w:r w:rsidRPr="00A516B7">
        <w:rPr>
          <w:rFonts w:ascii="Arial" w:hAnsi="Arial" w:cs="Arial"/>
          <w:sz w:val="22"/>
          <w:szCs w:val="22"/>
          <w:u w:val="single"/>
        </w:rPr>
        <w:lastRenderedPageBreak/>
        <w:t>Lesson study 2</w:t>
      </w:r>
      <w:r w:rsidR="000B06B4" w:rsidRPr="00A516B7">
        <w:rPr>
          <w:rFonts w:ascii="Arial" w:hAnsi="Arial" w:cs="Arial"/>
          <w:sz w:val="22"/>
          <w:szCs w:val="22"/>
          <w:u w:val="single"/>
        </w:rPr>
        <w:t>:</w:t>
      </w:r>
      <w:r w:rsidRPr="00A516B7">
        <w:rPr>
          <w:rFonts w:ascii="Arial" w:hAnsi="Arial" w:cs="Arial"/>
          <w:sz w:val="22"/>
          <w:szCs w:val="22"/>
          <w:u w:val="single"/>
        </w:rPr>
        <w:t xml:space="preserve"> </w:t>
      </w:r>
      <w:r w:rsidR="000B06B4" w:rsidRPr="00A516B7">
        <w:rPr>
          <w:rFonts w:ascii="Arial" w:hAnsi="Arial" w:cs="Arial"/>
          <w:sz w:val="22"/>
          <w:szCs w:val="22"/>
          <w:u w:val="single"/>
        </w:rPr>
        <w:t>R</w:t>
      </w:r>
      <w:r w:rsidRPr="00A516B7">
        <w:rPr>
          <w:rFonts w:ascii="Arial" w:hAnsi="Arial" w:cs="Arial"/>
          <w:sz w:val="22"/>
          <w:szCs w:val="22"/>
          <w:u w:val="single"/>
        </w:rPr>
        <w:t>esults and analysis</w:t>
      </w:r>
    </w:p>
    <w:p w14:paraId="2F4CF291" w14:textId="0AAEA4F4" w:rsidR="00532659" w:rsidRPr="00A516B7" w:rsidRDefault="00732153" w:rsidP="00EB3BAF">
      <w:pPr>
        <w:spacing w:line="360" w:lineRule="auto"/>
        <w:rPr>
          <w:rFonts w:ascii="Arial" w:hAnsi="Arial" w:cs="Arial"/>
          <w:sz w:val="22"/>
          <w:szCs w:val="22"/>
        </w:rPr>
      </w:pPr>
      <w:r w:rsidRPr="00A516B7">
        <w:rPr>
          <w:rFonts w:ascii="Arial" w:hAnsi="Arial" w:cs="Arial"/>
          <w:sz w:val="22"/>
          <w:szCs w:val="22"/>
        </w:rPr>
        <w:t>The second lesson which took place during the lesson study was a year 4 maths lesson</w:t>
      </w:r>
      <w:r w:rsidR="00AB7872" w:rsidRPr="00A516B7">
        <w:rPr>
          <w:rFonts w:ascii="Arial" w:hAnsi="Arial" w:cs="Arial"/>
          <w:sz w:val="22"/>
          <w:szCs w:val="22"/>
        </w:rPr>
        <w:t xml:space="preserve"> with on teaching assistant present</w:t>
      </w:r>
      <w:r w:rsidRPr="00A516B7">
        <w:rPr>
          <w:rFonts w:ascii="Arial" w:hAnsi="Arial" w:cs="Arial"/>
          <w:sz w:val="22"/>
          <w:szCs w:val="22"/>
        </w:rPr>
        <w:t xml:space="preserve">. </w:t>
      </w:r>
      <w:r w:rsidR="00192D81" w:rsidRPr="00A516B7">
        <w:rPr>
          <w:rFonts w:ascii="Arial" w:hAnsi="Arial" w:cs="Arial"/>
          <w:sz w:val="22"/>
          <w:szCs w:val="22"/>
        </w:rPr>
        <w:t>The students were chosen at random</w:t>
      </w:r>
      <w:r w:rsidR="00F847B5" w:rsidRPr="00A516B7">
        <w:rPr>
          <w:rFonts w:ascii="Arial" w:hAnsi="Arial" w:cs="Arial"/>
          <w:sz w:val="22"/>
          <w:szCs w:val="22"/>
        </w:rPr>
        <w:t xml:space="preserve"> to answer questions</w:t>
      </w:r>
      <w:r w:rsidR="00192D81" w:rsidRPr="00A516B7">
        <w:rPr>
          <w:rFonts w:ascii="Arial" w:hAnsi="Arial" w:cs="Arial"/>
          <w:sz w:val="22"/>
          <w:szCs w:val="22"/>
        </w:rPr>
        <w:t xml:space="preserve"> using lollipop sticks, however this time the sticks had the group names written on them, rather than the individuals.</w:t>
      </w:r>
      <w:r w:rsidR="00532659" w:rsidRPr="00A516B7">
        <w:rPr>
          <w:rFonts w:ascii="Arial" w:hAnsi="Arial" w:cs="Arial"/>
          <w:sz w:val="22"/>
          <w:szCs w:val="22"/>
        </w:rPr>
        <w:t xml:space="preserve"> The groups were mixed ability as recommended by Vygotsky (1978) who states that children learn better from a more knowledgeable other, rather than </w:t>
      </w:r>
      <w:r w:rsidR="004737DC" w:rsidRPr="00A516B7">
        <w:rPr>
          <w:rFonts w:ascii="Arial" w:hAnsi="Arial" w:cs="Arial"/>
          <w:sz w:val="22"/>
          <w:szCs w:val="22"/>
        </w:rPr>
        <w:t xml:space="preserve">pupils of </w:t>
      </w:r>
      <w:r w:rsidR="00F35FA1" w:rsidRPr="00A516B7">
        <w:rPr>
          <w:rFonts w:ascii="Arial" w:hAnsi="Arial" w:cs="Arial"/>
          <w:sz w:val="22"/>
          <w:szCs w:val="22"/>
        </w:rPr>
        <w:t>the</w:t>
      </w:r>
      <w:r w:rsidR="004737DC" w:rsidRPr="00A516B7">
        <w:rPr>
          <w:rFonts w:ascii="Arial" w:hAnsi="Arial" w:cs="Arial"/>
          <w:sz w:val="22"/>
          <w:szCs w:val="22"/>
        </w:rPr>
        <w:t xml:space="preserve"> same level of ability.</w:t>
      </w:r>
    </w:p>
    <w:p w14:paraId="16E4F4D6" w14:textId="77777777" w:rsidR="00532659" w:rsidRPr="00A516B7" w:rsidRDefault="00532659" w:rsidP="00EB3BAF">
      <w:pPr>
        <w:spacing w:line="360" w:lineRule="auto"/>
        <w:rPr>
          <w:rFonts w:ascii="Arial" w:hAnsi="Arial" w:cs="Arial"/>
          <w:sz w:val="22"/>
          <w:szCs w:val="22"/>
        </w:rPr>
      </w:pPr>
    </w:p>
    <w:p w14:paraId="65F56099" w14:textId="0E265979" w:rsidR="00732153" w:rsidRPr="00A516B7" w:rsidRDefault="00192D81" w:rsidP="00EB3BAF">
      <w:pPr>
        <w:spacing w:line="360" w:lineRule="auto"/>
        <w:rPr>
          <w:rFonts w:ascii="Arial" w:hAnsi="Arial" w:cs="Arial"/>
          <w:sz w:val="22"/>
          <w:szCs w:val="22"/>
        </w:rPr>
      </w:pPr>
      <w:r w:rsidRPr="00A516B7">
        <w:rPr>
          <w:rFonts w:ascii="Arial" w:hAnsi="Arial" w:cs="Arial"/>
          <w:sz w:val="22"/>
          <w:szCs w:val="22"/>
        </w:rPr>
        <w:t xml:space="preserve"> </w:t>
      </w:r>
      <w:r w:rsidR="00CA4D74" w:rsidRPr="00A516B7">
        <w:rPr>
          <w:rFonts w:ascii="Arial" w:hAnsi="Arial" w:cs="Arial"/>
          <w:sz w:val="22"/>
          <w:szCs w:val="22"/>
        </w:rPr>
        <w:t xml:space="preserve">Below are the children’s </w:t>
      </w:r>
      <w:r w:rsidR="00F847B5" w:rsidRPr="00A516B7">
        <w:rPr>
          <w:rFonts w:ascii="Arial" w:hAnsi="Arial" w:cs="Arial"/>
          <w:sz w:val="22"/>
          <w:szCs w:val="22"/>
        </w:rPr>
        <w:t xml:space="preserve">level of ability provided by the teacher. </w:t>
      </w:r>
    </w:p>
    <w:p w14:paraId="1FE17C81" w14:textId="71A75B4C" w:rsidR="00CA4D74" w:rsidRPr="00A516B7" w:rsidRDefault="00CA4D74" w:rsidP="00EB3BAF">
      <w:pPr>
        <w:spacing w:line="360" w:lineRule="auto"/>
        <w:rPr>
          <w:rFonts w:ascii="Arial" w:hAnsi="Arial" w:cs="Arial"/>
          <w:sz w:val="22"/>
          <w:szCs w:val="22"/>
        </w:rPr>
      </w:pPr>
      <w:r w:rsidRPr="00A516B7">
        <w:rPr>
          <w:rFonts w:ascii="Arial" w:hAnsi="Arial" w:cs="Arial"/>
          <w:sz w:val="22"/>
          <w:szCs w:val="22"/>
        </w:rPr>
        <w:t>Child D: Lower ability</w:t>
      </w:r>
    </w:p>
    <w:p w14:paraId="3C666759" w14:textId="352BD255" w:rsidR="00CA4D74" w:rsidRPr="00A516B7" w:rsidRDefault="00CA4D74" w:rsidP="00EB3BAF">
      <w:pPr>
        <w:spacing w:line="360" w:lineRule="auto"/>
        <w:rPr>
          <w:rFonts w:ascii="Arial" w:hAnsi="Arial" w:cs="Arial"/>
          <w:sz w:val="22"/>
          <w:szCs w:val="22"/>
        </w:rPr>
      </w:pPr>
      <w:r w:rsidRPr="00A516B7">
        <w:rPr>
          <w:rFonts w:ascii="Arial" w:hAnsi="Arial" w:cs="Arial"/>
          <w:sz w:val="22"/>
          <w:szCs w:val="22"/>
        </w:rPr>
        <w:t>Child E: Middle ability</w:t>
      </w:r>
    </w:p>
    <w:p w14:paraId="6D30D9BF" w14:textId="7A5F45D6" w:rsidR="00CA4D74" w:rsidRPr="00A516B7" w:rsidRDefault="00CA4D74" w:rsidP="00EB3BAF">
      <w:pPr>
        <w:spacing w:line="360" w:lineRule="auto"/>
        <w:rPr>
          <w:rFonts w:ascii="Arial" w:hAnsi="Arial" w:cs="Arial"/>
          <w:sz w:val="22"/>
          <w:szCs w:val="22"/>
        </w:rPr>
      </w:pPr>
      <w:r w:rsidRPr="00A516B7">
        <w:rPr>
          <w:rFonts w:ascii="Arial" w:hAnsi="Arial" w:cs="Arial"/>
          <w:sz w:val="22"/>
          <w:szCs w:val="22"/>
        </w:rPr>
        <w:t>Child F: Higher ability</w:t>
      </w:r>
    </w:p>
    <w:p w14:paraId="1D14A190" w14:textId="77777777" w:rsidR="00732153" w:rsidRPr="00A516B7" w:rsidRDefault="00732153" w:rsidP="00EB3BAF">
      <w:pPr>
        <w:spacing w:line="360" w:lineRule="auto"/>
        <w:rPr>
          <w:rFonts w:ascii="Arial" w:hAnsi="Arial" w:cs="Arial"/>
          <w:sz w:val="22"/>
          <w:szCs w:val="22"/>
          <w:u w:val="single"/>
        </w:rPr>
      </w:pPr>
    </w:p>
    <w:tbl>
      <w:tblPr>
        <w:tblStyle w:val="TableGrid"/>
        <w:tblW w:w="0" w:type="auto"/>
        <w:tblLook w:val="04A0" w:firstRow="1" w:lastRow="0" w:firstColumn="1" w:lastColumn="0" w:noHBand="0" w:noVBand="1"/>
      </w:tblPr>
      <w:tblGrid>
        <w:gridCol w:w="2252"/>
        <w:gridCol w:w="2252"/>
        <w:gridCol w:w="2253"/>
        <w:gridCol w:w="2253"/>
      </w:tblGrid>
      <w:tr w:rsidR="00732153" w:rsidRPr="00A516B7" w14:paraId="35F8272F" w14:textId="77777777" w:rsidTr="00732153">
        <w:tc>
          <w:tcPr>
            <w:tcW w:w="2252" w:type="dxa"/>
          </w:tcPr>
          <w:p w14:paraId="6CCB9392" w14:textId="77777777" w:rsidR="00732153" w:rsidRPr="00A516B7" w:rsidRDefault="00732153" w:rsidP="00EB3BAF">
            <w:pPr>
              <w:spacing w:line="360" w:lineRule="auto"/>
              <w:rPr>
                <w:rFonts w:ascii="Arial" w:hAnsi="Arial" w:cs="Arial"/>
                <w:sz w:val="22"/>
                <w:szCs w:val="22"/>
              </w:rPr>
            </w:pPr>
          </w:p>
        </w:tc>
        <w:tc>
          <w:tcPr>
            <w:tcW w:w="2252" w:type="dxa"/>
          </w:tcPr>
          <w:p w14:paraId="58E93F8C" w14:textId="2362F322" w:rsidR="00732153" w:rsidRPr="00A516B7" w:rsidRDefault="00EC5225" w:rsidP="00EB3BAF">
            <w:pPr>
              <w:spacing w:line="360" w:lineRule="auto"/>
              <w:rPr>
                <w:rFonts w:ascii="Arial" w:hAnsi="Arial" w:cs="Arial"/>
                <w:sz w:val="22"/>
                <w:szCs w:val="22"/>
              </w:rPr>
            </w:pPr>
            <w:r w:rsidRPr="00A516B7">
              <w:rPr>
                <w:rFonts w:ascii="Arial" w:hAnsi="Arial" w:cs="Arial"/>
                <w:sz w:val="22"/>
                <w:szCs w:val="22"/>
              </w:rPr>
              <w:t>Starter</w:t>
            </w:r>
          </w:p>
        </w:tc>
        <w:tc>
          <w:tcPr>
            <w:tcW w:w="2253" w:type="dxa"/>
          </w:tcPr>
          <w:p w14:paraId="0737D347" w14:textId="5A727BA8" w:rsidR="00732153" w:rsidRPr="00A516B7" w:rsidRDefault="00EC5225" w:rsidP="00EB3BAF">
            <w:pPr>
              <w:spacing w:line="360" w:lineRule="auto"/>
              <w:rPr>
                <w:rFonts w:ascii="Arial" w:hAnsi="Arial" w:cs="Arial"/>
                <w:sz w:val="22"/>
                <w:szCs w:val="22"/>
              </w:rPr>
            </w:pPr>
            <w:r w:rsidRPr="00A516B7">
              <w:rPr>
                <w:rFonts w:ascii="Arial" w:hAnsi="Arial" w:cs="Arial"/>
                <w:sz w:val="22"/>
                <w:szCs w:val="22"/>
              </w:rPr>
              <w:t>Main activity</w:t>
            </w:r>
          </w:p>
        </w:tc>
        <w:tc>
          <w:tcPr>
            <w:tcW w:w="2253" w:type="dxa"/>
          </w:tcPr>
          <w:p w14:paraId="03B0F01C" w14:textId="25E48BD6" w:rsidR="00732153" w:rsidRPr="00A516B7" w:rsidRDefault="00EC5225" w:rsidP="00EB3BAF">
            <w:pPr>
              <w:spacing w:line="360" w:lineRule="auto"/>
              <w:rPr>
                <w:rFonts w:ascii="Arial" w:hAnsi="Arial" w:cs="Arial"/>
                <w:sz w:val="22"/>
                <w:szCs w:val="22"/>
              </w:rPr>
            </w:pPr>
            <w:r w:rsidRPr="00A516B7">
              <w:rPr>
                <w:rFonts w:ascii="Arial" w:hAnsi="Arial" w:cs="Arial"/>
                <w:sz w:val="22"/>
                <w:szCs w:val="22"/>
              </w:rPr>
              <w:t>Plenary</w:t>
            </w:r>
          </w:p>
        </w:tc>
      </w:tr>
      <w:tr w:rsidR="00732153" w:rsidRPr="00A516B7" w14:paraId="0E3B0FCB" w14:textId="77777777" w:rsidTr="00732153">
        <w:tc>
          <w:tcPr>
            <w:tcW w:w="2252" w:type="dxa"/>
          </w:tcPr>
          <w:p w14:paraId="0C03F4B8" w14:textId="7AF6A703" w:rsidR="00732153" w:rsidRPr="00A516B7" w:rsidRDefault="00732153" w:rsidP="00EB3BAF">
            <w:pPr>
              <w:spacing w:line="360" w:lineRule="auto"/>
              <w:rPr>
                <w:rFonts w:ascii="Arial" w:hAnsi="Arial" w:cs="Arial"/>
                <w:sz w:val="22"/>
                <w:szCs w:val="22"/>
              </w:rPr>
            </w:pPr>
            <w:r w:rsidRPr="00A516B7">
              <w:rPr>
                <w:rFonts w:ascii="Arial" w:hAnsi="Arial" w:cs="Arial"/>
                <w:sz w:val="22"/>
                <w:szCs w:val="22"/>
              </w:rPr>
              <w:t>Child D</w:t>
            </w:r>
          </w:p>
        </w:tc>
        <w:tc>
          <w:tcPr>
            <w:tcW w:w="2252" w:type="dxa"/>
          </w:tcPr>
          <w:p w14:paraId="0ECFE4A1" w14:textId="7330CD48" w:rsidR="00732153" w:rsidRPr="00A516B7" w:rsidRDefault="00EC5225" w:rsidP="00EB3BAF">
            <w:pPr>
              <w:spacing w:line="360" w:lineRule="auto"/>
              <w:rPr>
                <w:rFonts w:ascii="Arial" w:hAnsi="Arial" w:cs="Arial"/>
                <w:sz w:val="22"/>
                <w:szCs w:val="22"/>
              </w:rPr>
            </w:pPr>
            <w:r w:rsidRPr="00A516B7">
              <w:rPr>
                <w:rFonts w:ascii="Arial" w:hAnsi="Arial" w:cs="Arial"/>
                <w:sz w:val="22"/>
                <w:szCs w:val="22"/>
              </w:rPr>
              <w:t>5</w:t>
            </w:r>
          </w:p>
        </w:tc>
        <w:tc>
          <w:tcPr>
            <w:tcW w:w="2253" w:type="dxa"/>
          </w:tcPr>
          <w:p w14:paraId="5882A74A" w14:textId="32404250" w:rsidR="00732153" w:rsidRPr="00A516B7" w:rsidRDefault="00EC5225" w:rsidP="00EB3BAF">
            <w:pPr>
              <w:spacing w:line="360" w:lineRule="auto"/>
              <w:rPr>
                <w:rFonts w:ascii="Arial" w:hAnsi="Arial" w:cs="Arial"/>
                <w:sz w:val="22"/>
                <w:szCs w:val="22"/>
              </w:rPr>
            </w:pPr>
            <w:r w:rsidRPr="00A516B7">
              <w:rPr>
                <w:rFonts w:ascii="Arial" w:hAnsi="Arial" w:cs="Arial"/>
                <w:sz w:val="22"/>
                <w:szCs w:val="22"/>
              </w:rPr>
              <w:t>3</w:t>
            </w:r>
          </w:p>
        </w:tc>
        <w:tc>
          <w:tcPr>
            <w:tcW w:w="2253" w:type="dxa"/>
          </w:tcPr>
          <w:p w14:paraId="2758A191" w14:textId="663CB3FA" w:rsidR="00732153" w:rsidRPr="00A516B7" w:rsidRDefault="00EC5225" w:rsidP="00EB3BAF">
            <w:pPr>
              <w:spacing w:line="360" w:lineRule="auto"/>
              <w:rPr>
                <w:rFonts w:ascii="Arial" w:hAnsi="Arial" w:cs="Arial"/>
                <w:sz w:val="22"/>
                <w:szCs w:val="22"/>
              </w:rPr>
            </w:pPr>
            <w:r w:rsidRPr="00A516B7">
              <w:rPr>
                <w:rFonts w:ascii="Arial" w:hAnsi="Arial" w:cs="Arial"/>
                <w:sz w:val="22"/>
                <w:szCs w:val="22"/>
              </w:rPr>
              <w:t>4</w:t>
            </w:r>
          </w:p>
        </w:tc>
      </w:tr>
      <w:tr w:rsidR="00732153" w:rsidRPr="00A516B7" w14:paraId="5570195C" w14:textId="77777777" w:rsidTr="00732153">
        <w:tc>
          <w:tcPr>
            <w:tcW w:w="2252" w:type="dxa"/>
          </w:tcPr>
          <w:p w14:paraId="0AD9A99A" w14:textId="590888A0" w:rsidR="00732153" w:rsidRPr="00A516B7" w:rsidRDefault="00732153" w:rsidP="00EB3BAF">
            <w:pPr>
              <w:spacing w:line="360" w:lineRule="auto"/>
              <w:rPr>
                <w:rFonts w:ascii="Arial" w:hAnsi="Arial" w:cs="Arial"/>
                <w:sz w:val="22"/>
                <w:szCs w:val="22"/>
              </w:rPr>
            </w:pPr>
            <w:r w:rsidRPr="00A516B7">
              <w:rPr>
                <w:rFonts w:ascii="Arial" w:hAnsi="Arial" w:cs="Arial"/>
                <w:sz w:val="22"/>
                <w:szCs w:val="22"/>
              </w:rPr>
              <w:t>Child E</w:t>
            </w:r>
          </w:p>
        </w:tc>
        <w:tc>
          <w:tcPr>
            <w:tcW w:w="2252" w:type="dxa"/>
          </w:tcPr>
          <w:p w14:paraId="5B4C3E07" w14:textId="41D17183" w:rsidR="00732153" w:rsidRPr="00A516B7" w:rsidRDefault="00EC5225" w:rsidP="00EB3BAF">
            <w:pPr>
              <w:spacing w:line="360" w:lineRule="auto"/>
              <w:rPr>
                <w:rFonts w:ascii="Arial" w:hAnsi="Arial" w:cs="Arial"/>
                <w:sz w:val="22"/>
                <w:szCs w:val="22"/>
              </w:rPr>
            </w:pPr>
            <w:r w:rsidRPr="00A516B7">
              <w:rPr>
                <w:rFonts w:ascii="Arial" w:hAnsi="Arial" w:cs="Arial"/>
                <w:sz w:val="22"/>
                <w:szCs w:val="22"/>
              </w:rPr>
              <w:t>4</w:t>
            </w:r>
          </w:p>
        </w:tc>
        <w:tc>
          <w:tcPr>
            <w:tcW w:w="2253" w:type="dxa"/>
          </w:tcPr>
          <w:p w14:paraId="16F47E84" w14:textId="1AFC7374" w:rsidR="00732153" w:rsidRPr="00A516B7" w:rsidRDefault="00EC5225" w:rsidP="00EB3BAF">
            <w:pPr>
              <w:spacing w:line="360" w:lineRule="auto"/>
              <w:rPr>
                <w:rFonts w:ascii="Arial" w:hAnsi="Arial" w:cs="Arial"/>
                <w:sz w:val="22"/>
                <w:szCs w:val="22"/>
              </w:rPr>
            </w:pPr>
            <w:r w:rsidRPr="00A516B7">
              <w:rPr>
                <w:rFonts w:ascii="Arial" w:hAnsi="Arial" w:cs="Arial"/>
                <w:sz w:val="22"/>
                <w:szCs w:val="22"/>
              </w:rPr>
              <w:t>5</w:t>
            </w:r>
          </w:p>
        </w:tc>
        <w:tc>
          <w:tcPr>
            <w:tcW w:w="2253" w:type="dxa"/>
          </w:tcPr>
          <w:p w14:paraId="3CA65DFA" w14:textId="61E5D9D8" w:rsidR="00732153" w:rsidRPr="00A516B7" w:rsidRDefault="00EC5225" w:rsidP="00EB3BAF">
            <w:pPr>
              <w:spacing w:line="360" w:lineRule="auto"/>
              <w:rPr>
                <w:rFonts w:ascii="Arial" w:hAnsi="Arial" w:cs="Arial"/>
                <w:sz w:val="22"/>
                <w:szCs w:val="22"/>
              </w:rPr>
            </w:pPr>
            <w:r w:rsidRPr="00A516B7">
              <w:rPr>
                <w:rFonts w:ascii="Arial" w:hAnsi="Arial" w:cs="Arial"/>
                <w:sz w:val="22"/>
                <w:szCs w:val="22"/>
              </w:rPr>
              <w:t>5</w:t>
            </w:r>
          </w:p>
        </w:tc>
      </w:tr>
      <w:tr w:rsidR="00732153" w:rsidRPr="00A516B7" w14:paraId="0140C6D7" w14:textId="77777777" w:rsidTr="00732153">
        <w:tc>
          <w:tcPr>
            <w:tcW w:w="2252" w:type="dxa"/>
          </w:tcPr>
          <w:p w14:paraId="4889BA95" w14:textId="6740AD50" w:rsidR="00732153" w:rsidRPr="00A516B7" w:rsidRDefault="00732153" w:rsidP="00EB3BAF">
            <w:pPr>
              <w:spacing w:line="360" w:lineRule="auto"/>
              <w:rPr>
                <w:rFonts w:ascii="Arial" w:hAnsi="Arial" w:cs="Arial"/>
                <w:sz w:val="22"/>
                <w:szCs w:val="22"/>
              </w:rPr>
            </w:pPr>
            <w:r w:rsidRPr="00A516B7">
              <w:rPr>
                <w:rFonts w:ascii="Arial" w:hAnsi="Arial" w:cs="Arial"/>
                <w:sz w:val="22"/>
                <w:szCs w:val="22"/>
              </w:rPr>
              <w:t>Child F</w:t>
            </w:r>
          </w:p>
        </w:tc>
        <w:tc>
          <w:tcPr>
            <w:tcW w:w="2252" w:type="dxa"/>
          </w:tcPr>
          <w:p w14:paraId="66C7D000" w14:textId="49E30FDB" w:rsidR="00732153" w:rsidRPr="00A516B7" w:rsidRDefault="00EC5225" w:rsidP="00EB3BAF">
            <w:pPr>
              <w:spacing w:line="360" w:lineRule="auto"/>
              <w:rPr>
                <w:rFonts w:ascii="Arial" w:hAnsi="Arial" w:cs="Arial"/>
                <w:sz w:val="22"/>
                <w:szCs w:val="22"/>
              </w:rPr>
            </w:pPr>
            <w:r w:rsidRPr="00A516B7">
              <w:rPr>
                <w:rFonts w:ascii="Arial" w:hAnsi="Arial" w:cs="Arial"/>
                <w:sz w:val="22"/>
                <w:szCs w:val="22"/>
              </w:rPr>
              <w:t>3</w:t>
            </w:r>
          </w:p>
        </w:tc>
        <w:tc>
          <w:tcPr>
            <w:tcW w:w="2253" w:type="dxa"/>
          </w:tcPr>
          <w:p w14:paraId="1A838318" w14:textId="26E41CFA" w:rsidR="00732153" w:rsidRPr="00A516B7" w:rsidRDefault="00EC5225" w:rsidP="00EB3BAF">
            <w:pPr>
              <w:spacing w:line="360" w:lineRule="auto"/>
              <w:rPr>
                <w:rFonts w:ascii="Arial" w:hAnsi="Arial" w:cs="Arial"/>
                <w:sz w:val="22"/>
                <w:szCs w:val="22"/>
              </w:rPr>
            </w:pPr>
            <w:r w:rsidRPr="00A516B7">
              <w:rPr>
                <w:rFonts w:ascii="Arial" w:hAnsi="Arial" w:cs="Arial"/>
                <w:sz w:val="22"/>
                <w:szCs w:val="22"/>
              </w:rPr>
              <w:t>4</w:t>
            </w:r>
          </w:p>
        </w:tc>
        <w:tc>
          <w:tcPr>
            <w:tcW w:w="2253" w:type="dxa"/>
          </w:tcPr>
          <w:p w14:paraId="4248E332" w14:textId="18386330" w:rsidR="00732153" w:rsidRPr="00A516B7" w:rsidRDefault="00EC5225" w:rsidP="00EB3BAF">
            <w:pPr>
              <w:spacing w:line="360" w:lineRule="auto"/>
              <w:rPr>
                <w:rFonts w:ascii="Arial" w:hAnsi="Arial" w:cs="Arial"/>
                <w:sz w:val="22"/>
                <w:szCs w:val="22"/>
              </w:rPr>
            </w:pPr>
            <w:r w:rsidRPr="00A516B7">
              <w:rPr>
                <w:rFonts w:ascii="Arial" w:hAnsi="Arial" w:cs="Arial"/>
                <w:sz w:val="22"/>
                <w:szCs w:val="22"/>
              </w:rPr>
              <w:t>3</w:t>
            </w:r>
          </w:p>
        </w:tc>
      </w:tr>
    </w:tbl>
    <w:p w14:paraId="145AE300" w14:textId="77777777" w:rsidR="007A12C3" w:rsidRPr="00A516B7" w:rsidRDefault="007A12C3" w:rsidP="00EB3BAF">
      <w:pPr>
        <w:spacing w:line="360" w:lineRule="auto"/>
        <w:rPr>
          <w:rFonts w:ascii="Arial" w:hAnsi="Arial" w:cs="Arial"/>
          <w:sz w:val="22"/>
          <w:szCs w:val="22"/>
        </w:rPr>
      </w:pPr>
    </w:p>
    <w:p w14:paraId="6D00A3DB" w14:textId="0AA6EB9D" w:rsidR="00A82259" w:rsidRPr="00A516B7" w:rsidRDefault="00732153" w:rsidP="00EB3BAF">
      <w:pPr>
        <w:spacing w:line="360" w:lineRule="auto"/>
        <w:rPr>
          <w:rFonts w:ascii="Arial" w:hAnsi="Arial" w:cs="Arial"/>
          <w:sz w:val="22"/>
          <w:szCs w:val="22"/>
        </w:rPr>
      </w:pPr>
      <w:r w:rsidRPr="00A516B7">
        <w:rPr>
          <w:rFonts w:ascii="Arial" w:hAnsi="Arial" w:cs="Arial"/>
          <w:sz w:val="22"/>
          <w:szCs w:val="22"/>
        </w:rPr>
        <w:t xml:space="preserve">The table above shows </w:t>
      </w:r>
      <w:r w:rsidR="00EC5225" w:rsidRPr="00A516B7">
        <w:rPr>
          <w:rFonts w:ascii="Arial" w:hAnsi="Arial" w:cs="Arial"/>
          <w:sz w:val="22"/>
          <w:szCs w:val="22"/>
        </w:rPr>
        <w:t xml:space="preserve">the children’s rating on the </w:t>
      </w:r>
      <w:proofErr w:type="spellStart"/>
      <w:r w:rsidR="00EA027B" w:rsidRPr="00A516B7">
        <w:rPr>
          <w:rFonts w:ascii="Arial" w:hAnsi="Arial" w:cs="Arial"/>
          <w:sz w:val="22"/>
          <w:szCs w:val="22"/>
        </w:rPr>
        <w:t>l</w:t>
      </w:r>
      <w:r w:rsidR="00EC5225" w:rsidRPr="00A516B7">
        <w:rPr>
          <w:rFonts w:ascii="Arial" w:hAnsi="Arial" w:cs="Arial"/>
          <w:sz w:val="22"/>
          <w:szCs w:val="22"/>
        </w:rPr>
        <w:t>euvene</w:t>
      </w:r>
      <w:proofErr w:type="spellEnd"/>
      <w:r w:rsidR="00EC5225" w:rsidRPr="00A516B7">
        <w:rPr>
          <w:rFonts w:ascii="Arial" w:hAnsi="Arial" w:cs="Arial"/>
          <w:sz w:val="22"/>
          <w:szCs w:val="22"/>
        </w:rPr>
        <w:t xml:space="preserve"> scale (See appendix</w:t>
      </w:r>
      <w:r w:rsidR="00D73883" w:rsidRPr="00A516B7">
        <w:rPr>
          <w:rFonts w:ascii="Arial" w:hAnsi="Arial" w:cs="Arial"/>
          <w:sz w:val="22"/>
          <w:szCs w:val="22"/>
        </w:rPr>
        <w:t xml:space="preserve"> 8</w:t>
      </w:r>
      <w:r w:rsidR="00EC5225" w:rsidRPr="00A516B7">
        <w:rPr>
          <w:rFonts w:ascii="Arial" w:hAnsi="Arial" w:cs="Arial"/>
          <w:sz w:val="22"/>
          <w:szCs w:val="22"/>
        </w:rPr>
        <w:t xml:space="preserve">) in terms of their engagement. They were provided with 3 scores; one during the starter, the main activity and the plenary. </w:t>
      </w:r>
      <w:r w:rsidR="00F35FA1" w:rsidRPr="00A516B7">
        <w:rPr>
          <w:rFonts w:ascii="Arial" w:hAnsi="Arial" w:cs="Arial"/>
          <w:sz w:val="22"/>
          <w:szCs w:val="22"/>
        </w:rPr>
        <w:t>The use of randomised questioning only took place during the starter and the plenary where the children were placed in groups on the carpet. During the main activity, the children worked individually</w:t>
      </w:r>
      <w:r w:rsidR="003145A1" w:rsidRPr="00A516B7">
        <w:rPr>
          <w:rFonts w:ascii="Arial" w:hAnsi="Arial" w:cs="Arial"/>
          <w:sz w:val="22"/>
          <w:szCs w:val="22"/>
        </w:rPr>
        <w:t>,</w:t>
      </w:r>
      <w:r w:rsidR="00F35FA1" w:rsidRPr="00A516B7">
        <w:rPr>
          <w:rFonts w:ascii="Arial" w:hAnsi="Arial" w:cs="Arial"/>
          <w:sz w:val="22"/>
          <w:szCs w:val="22"/>
        </w:rPr>
        <w:t xml:space="preserve"> measuring angles in their workbooks. </w:t>
      </w:r>
    </w:p>
    <w:p w14:paraId="724A36FB" w14:textId="77777777" w:rsidR="00A82259" w:rsidRPr="00A516B7" w:rsidRDefault="00A82259" w:rsidP="00EB3BAF">
      <w:pPr>
        <w:spacing w:line="360" w:lineRule="auto"/>
        <w:rPr>
          <w:rFonts w:ascii="Arial" w:hAnsi="Arial" w:cs="Arial"/>
          <w:sz w:val="22"/>
          <w:szCs w:val="22"/>
        </w:rPr>
      </w:pPr>
    </w:p>
    <w:p w14:paraId="2532230E" w14:textId="2586B65C" w:rsidR="009020A1" w:rsidRPr="00A516B7" w:rsidRDefault="00EC5225" w:rsidP="00EB3BAF">
      <w:pPr>
        <w:spacing w:line="360" w:lineRule="auto"/>
        <w:rPr>
          <w:rFonts w:ascii="Arial" w:hAnsi="Arial" w:cs="Arial"/>
          <w:sz w:val="22"/>
          <w:szCs w:val="22"/>
        </w:rPr>
      </w:pPr>
      <w:r w:rsidRPr="00A516B7">
        <w:rPr>
          <w:rFonts w:ascii="Arial" w:hAnsi="Arial" w:cs="Arial"/>
          <w:sz w:val="22"/>
          <w:szCs w:val="22"/>
        </w:rPr>
        <w:t>Firs</w:t>
      </w:r>
      <w:r w:rsidR="00A82259" w:rsidRPr="00A516B7">
        <w:rPr>
          <w:rFonts w:ascii="Arial" w:hAnsi="Arial" w:cs="Arial"/>
          <w:sz w:val="22"/>
          <w:szCs w:val="22"/>
        </w:rPr>
        <w:t>t of all</w:t>
      </w:r>
      <w:r w:rsidRPr="00A516B7">
        <w:rPr>
          <w:rFonts w:ascii="Arial" w:hAnsi="Arial" w:cs="Arial"/>
          <w:sz w:val="22"/>
          <w:szCs w:val="22"/>
        </w:rPr>
        <w:t xml:space="preserve">, the ratings on the </w:t>
      </w:r>
      <w:proofErr w:type="spellStart"/>
      <w:r w:rsidR="00EA027B" w:rsidRPr="00A516B7">
        <w:rPr>
          <w:rFonts w:ascii="Arial" w:hAnsi="Arial" w:cs="Arial"/>
          <w:sz w:val="22"/>
          <w:szCs w:val="22"/>
        </w:rPr>
        <w:t>l</w:t>
      </w:r>
      <w:r w:rsidRPr="00A516B7">
        <w:rPr>
          <w:rFonts w:ascii="Arial" w:hAnsi="Arial" w:cs="Arial"/>
          <w:sz w:val="22"/>
          <w:szCs w:val="22"/>
        </w:rPr>
        <w:t>euvene</w:t>
      </w:r>
      <w:proofErr w:type="spellEnd"/>
      <w:r w:rsidRPr="00A516B7">
        <w:rPr>
          <w:rFonts w:ascii="Arial" w:hAnsi="Arial" w:cs="Arial"/>
          <w:sz w:val="22"/>
          <w:szCs w:val="22"/>
        </w:rPr>
        <w:t xml:space="preserve"> scale show that the children’s engagement levels were significantly higher when </w:t>
      </w:r>
      <w:r w:rsidR="00DC0853" w:rsidRPr="00A516B7">
        <w:rPr>
          <w:rFonts w:ascii="Arial" w:hAnsi="Arial" w:cs="Arial"/>
          <w:sz w:val="22"/>
          <w:szCs w:val="22"/>
        </w:rPr>
        <w:t>asked to work as a group</w:t>
      </w:r>
      <w:r w:rsidR="00532659" w:rsidRPr="00A516B7">
        <w:rPr>
          <w:rFonts w:ascii="Arial" w:hAnsi="Arial" w:cs="Arial"/>
          <w:sz w:val="22"/>
          <w:szCs w:val="22"/>
        </w:rPr>
        <w:t xml:space="preserve"> as opposed to the first groups who had to work individually</w:t>
      </w:r>
      <w:r w:rsidR="00D73883" w:rsidRPr="00A516B7">
        <w:rPr>
          <w:rFonts w:ascii="Arial" w:hAnsi="Arial" w:cs="Arial"/>
          <w:sz w:val="22"/>
          <w:szCs w:val="22"/>
        </w:rPr>
        <w:t xml:space="preserve"> (see appendices 7 and 8)</w:t>
      </w:r>
      <w:r w:rsidR="00DC0853" w:rsidRPr="00A516B7">
        <w:rPr>
          <w:rFonts w:ascii="Arial" w:hAnsi="Arial" w:cs="Arial"/>
          <w:sz w:val="22"/>
          <w:szCs w:val="22"/>
        </w:rPr>
        <w:t xml:space="preserve">. </w:t>
      </w:r>
      <w:r w:rsidR="009020A1" w:rsidRPr="00A516B7">
        <w:rPr>
          <w:rFonts w:ascii="Arial" w:hAnsi="Arial" w:cs="Arial"/>
          <w:sz w:val="22"/>
          <w:szCs w:val="22"/>
        </w:rPr>
        <w:t>Also</w:t>
      </w:r>
      <w:r w:rsidR="00E8498C" w:rsidRPr="00A516B7">
        <w:rPr>
          <w:rFonts w:ascii="Arial" w:hAnsi="Arial" w:cs="Arial"/>
          <w:sz w:val="22"/>
          <w:szCs w:val="22"/>
        </w:rPr>
        <w:t>,</w:t>
      </w:r>
      <w:r w:rsidR="009020A1" w:rsidRPr="00A516B7">
        <w:rPr>
          <w:rFonts w:ascii="Arial" w:hAnsi="Arial" w:cs="Arial"/>
          <w:sz w:val="22"/>
          <w:szCs w:val="22"/>
        </w:rPr>
        <w:t xml:space="preserve"> when asked “How do you feel when your group was selected using lollipop sticks?” the</w:t>
      </w:r>
      <w:r w:rsidR="00EA027B" w:rsidRPr="00A516B7">
        <w:rPr>
          <w:rFonts w:ascii="Arial" w:hAnsi="Arial" w:cs="Arial"/>
          <w:sz w:val="22"/>
          <w:szCs w:val="22"/>
        </w:rPr>
        <w:t>y expressed a more positive attitude to lollipop sticks than</w:t>
      </w:r>
      <w:r w:rsidR="009020A1" w:rsidRPr="00A516B7">
        <w:rPr>
          <w:rFonts w:ascii="Arial" w:hAnsi="Arial" w:cs="Arial"/>
          <w:sz w:val="22"/>
          <w:szCs w:val="22"/>
        </w:rPr>
        <w:t xml:space="preserve"> the previous group</w:t>
      </w:r>
      <w:r w:rsidR="00D73883" w:rsidRPr="00A516B7">
        <w:rPr>
          <w:rFonts w:ascii="Arial" w:hAnsi="Arial" w:cs="Arial"/>
          <w:sz w:val="22"/>
          <w:szCs w:val="22"/>
        </w:rPr>
        <w:t xml:space="preserve"> (see appendix 10)</w:t>
      </w:r>
      <w:r w:rsidR="009020A1" w:rsidRPr="00A516B7">
        <w:rPr>
          <w:rFonts w:ascii="Arial" w:hAnsi="Arial" w:cs="Arial"/>
          <w:sz w:val="22"/>
          <w:szCs w:val="22"/>
        </w:rPr>
        <w:t>.</w:t>
      </w:r>
    </w:p>
    <w:p w14:paraId="5B25B14D" w14:textId="7CEAF338" w:rsidR="009020A1" w:rsidRPr="00A516B7" w:rsidRDefault="009020A1" w:rsidP="00EB3BAF">
      <w:pPr>
        <w:spacing w:line="360" w:lineRule="auto"/>
        <w:rPr>
          <w:rFonts w:ascii="Arial" w:hAnsi="Arial" w:cs="Arial"/>
          <w:sz w:val="22"/>
          <w:szCs w:val="22"/>
        </w:rPr>
      </w:pPr>
      <w:r w:rsidRPr="00A516B7">
        <w:rPr>
          <w:rFonts w:ascii="Arial" w:hAnsi="Arial" w:cs="Arial"/>
          <w:sz w:val="22"/>
          <w:szCs w:val="22"/>
        </w:rPr>
        <w:t>Child D ‘</w:t>
      </w:r>
      <w:r w:rsidRPr="00A516B7">
        <w:rPr>
          <w:rFonts w:ascii="Arial" w:hAnsi="Arial" w:cs="Arial"/>
          <w:i/>
          <w:iCs/>
          <w:sz w:val="22"/>
          <w:szCs w:val="22"/>
        </w:rPr>
        <w:t>I feel happy I can answer</w:t>
      </w:r>
      <w:r w:rsidRPr="00A516B7">
        <w:rPr>
          <w:rFonts w:ascii="Arial" w:hAnsi="Arial" w:cs="Arial"/>
          <w:sz w:val="22"/>
          <w:szCs w:val="22"/>
        </w:rPr>
        <w:t>”</w:t>
      </w:r>
      <w:r w:rsidR="001608A4" w:rsidRPr="00A516B7">
        <w:rPr>
          <w:rFonts w:ascii="Arial" w:hAnsi="Arial" w:cs="Arial"/>
          <w:sz w:val="22"/>
          <w:szCs w:val="22"/>
        </w:rPr>
        <w:t>.</w:t>
      </w:r>
    </w:p>
    <w:p w14:paraId="32179B04" w14:textId="2A6B9975" w:rsidR="009020A1" w:rsidRPr="00A516B7" w:rsidRDefault="009020A1" w:rsidP="00EB3BAF">
      <w:pPr>
        <w:spacing w:line="360" w:lineRule="auto"/>
        <w:rPr>
          <w:rFonts w:ascii="Arial" w:hAnsi="Arial" w:cs="Arial"/>
          <w:sz w:val="22"/>
          <w:szCs w:val="22"/>
        </w:rPr>
      </w:pPr>
      <w:r w:rsidRPr="00A516B7">
        <w:rPr>
          <w:rFonts w:ascii="Arial" w:hAnsi="Arial" w:cs="Arial"/>
          <w:sz w:val="22"/>
          <w:szCs w:val="22"/>
        </w:rPr>
        <w:t>Child E ‘</w:t>
      </w:r>
      <w:r w:rsidRPr="00A516B7">
        <w:rPr>
          <w:rFonts w:ascii="Arial" w:hAnsi="Arial" w:cs="Arial"/>
          <w:i/>
          <w:iCs/>
          <w:sz w:val="22"/>
          <w:szCs w:val="22"/>
        </w:rPr>
        <w:t>I feel happy because I can discuss with my group’</w:t>
      </w:r>
      <w:r w:rsidR="001608A4" w:rsidRPr="00A516B7">
        <w:rPr>
          <w:rFonts w:ascii="Arial" w:hAnsi="Arial" w:cs="Arial"/>
          <w:sz w:val="22"/>
          <w:szCs w:val="22"/>
        </w:rPr>
        <w:t>.</w:t>
      </w:r>
    </w:p>
    <w:p w14:paraId="31CDE634" w14:textId="548688B7" w:rsidR="009020A1" w:rsidRPr="00A516B7" w:rsidRDefault="009020A1" w:rsidP="00EB3BAF">
      <w:pPr>
        <w:spacing w:line="360" w:lineRule="auto"/>
        <w:rPr>
          <w:rFonts w:ascii="Arial" w:hAnsi="Arial" w:cs="Arial"/>
          <w:sz w:val="22"/>
          <w:szCs w:val="22"/>
        </w:rPr>
      </w:pPr>
      <w:r w:rsidRPr="00A516B7">
        <w:rPr>
          <w:rFonts w:ascii="Arial" w:hAnsi="Arial" w:cs="Arial"/>
          <w:sz w:val="22"/>
          <w:szCs w:val="22"/>
        </w:rPr>
        <w:t xml:space="preserve">Child F </w:t>
      </w:r>
      <w:r w:rsidR="003C0114" w:rsidRPr="00A516B7">
        <w:rPr>
          <w:rFonts w:ascii="Arial" w:hAnsi="Arial" w:cs="Arial"/>
          <w:i/>
          <w:iCs/>
          <w:sz w:val="22"/>
          <w:szCs w:val="22"/>
        </w:rPr>
        <w:t>‘</w:t>
      </w:r>
      <w:r w:rsidRPr="00A516B7">
        <w:rPr>
          <w:rFonts w:ascii="Arial" w:hAnsi="Arial" w:cs="Arial"/>
          <w:i/>
          <w:iCs/>
          <w:sz w:val="22"/>
          <w:szCs w:val="22"/>
        </w:rPr>
        <w:t>I feel excited because me and my friends can answer</w:t>
      </w:r>
      <w:r w:rsidR="001608A4" w:rsidRPr="00A516B7">
        <w:rPr>
          <w:rFonts w:ascii="Arial" w:hAnsi="Arial" w:cs="Arial"/>
          <w:i/>
          <w:iCs/>
          <w:sz w:val="22"/>
          <w:szCs w:val="22"/>
        </w:rPr>
        <w:t>’</w:t>
      </w:r>
      <w:r w:rsidRPr="00A516B7">
        <w:rPr>
          <w:rFonts w:ascii="Arial" w:hAnsi="Arial" w:cs="Arial"/>
          <w:sz w:val="22"/>
          <w:szCs w:val="22"/>
        </w:rPr>
        <w:t xml:space="preserve">. </w:t>
      </w:r>
    </w:p>
    <w:p w14:paraId="07AD703A" w14:textId="23B713CC" w:rsidR="009020A1" w:rsidRPr="00A516B7" w:rsidRDefault="009020A1" w:rsidP="00EB3BAF">
      <w:pPr>
        <w:spacing w:line="360" w:lineRule="auto"/>
        <w:rPr>
          <w:rFonts w:ascii="Arial" w:hAnsi="Arial" w:cs="Arial"/>
          <w:sz w:val="22"/>
          <w:szCs w:val="22"/>
        </w:rPr>
      </w:pPr>
    </w:p>
    <w:p w14:paraId="370F7132" w14:textId="3D9477E7" w:rsidR="00560383" w:rsidRPr="00A516B7" w:rsidRDefault="009020A1" w:rsidP="00560383">
      <w:pPr>
        <w:spacing w:line="360" w:lineRule="auto"/>
        <w:rPr>
          <w:rFonts w:ascii="Arial" w:hAnsi="Arial" w:cs="Arial"/>
          <w:color w:val="FF0000"/>
          <w:sz w:val="22"/>
          <w:szCs w:val="22"/>
        </w:rPr>
      </w:pPr>
      <w:r w:rsidRPr="00A516B7">
        <w:rPr>
          <w:rFonts w:ascii="Arial" w:hAnsi="Arial" w:cs="Arial"/>
          <w:sz w:val="22"/>
          <w:szCs w:val="22"/>
        </w:rPr>
        <w:t>All participants show</w:t>
      </w:r>
      <w:r w:rsidR="003145A1" w:rsidRPr="00A516B7">
        <w:rPr>
          <w:rFonts w:ascii="Arial" w:hAnsi="Arial" w:cs="Arial"/>
          <w:sz w:val="22"/>
          <w:szCs w:val="22"/>
        </w:rPr>
        <w:t>ed</w:t>
      </w:r>
      <w:r w:rsidRPr="00A516B7">
        <w:rPr>
          <w:rFonts w:ascii="Arial" w:hAnsi="Arial" w:cs="Arial"/>
          <w:sz w:val="22"/>
          <w:szCs w:val="22"/>
        </w:rPr>
        <w:t xml:space="preserve"> no signs of feeling under pressure or embarrassed when answering questions which </w:t>
      </w:r>
      <w:r w:rsidR="00AB7872" w:rsidRPr="00A516B7">
        <w:rPr>
          <w:rFonts w:ascii="Arial" w:hAnsi="Arial" w:cs="Arial"/>
          <w:sz w:val="22"/>
          <w:szCs w:val="22"/>
        </w:rPr>
        <w:t xml:space="preserve">was found to be a </w:t>
      </w:r>
      <w:r w:rsidR="00F175D5" w:rsidRPr="00A516B7">
        <w:rPr>
          <w:rFonts w:ascii="Arial" w:hAnsi="Arial" w:cs="Arial"/>
          <w:sz w:val="22"/>
          <w:szCs w:val="22"/>
        </w:rPr>
        <w:t xml:space="preserve">main factor as to why their levels of engagement are significantly higher than the first groups. </w:t>
      </w:r>
      <w:r w:rsidR="00232741" w:rsidRPr="00A516B7">
        <w:rPr>
          <w:rFonts w:ascii="Arial" w:hAnsi="Arial" w:cs="Arial"/>
          <w:sz w:val="22"/>
          <w:szCs w:val="22"/>
        </w:rPr>
        <w:t xml:space="preserve">Working </w:t>
      </w:r>
      <w:r w:rsidR="00DC0853" w:rsidRPr="00A516B7">
        <w:rPr>
          <w:rFonts w:ascii="Arial" w:hAnsi="Arial" w:cs="Arial"/>
          <w:sz w:val="22"/>
          <w:szCs w:val="22"/>
        </w:rPr>
        <w:t xml:space="preserve">in a group allows learners to arrive at </w:t>
      </w:r>
      <w:r w:rsidR="00DC0853" w:rsidRPr="00A516B7">
        <w:rPr>
          <w:rFonts w:ascii="Arial" w:hAnsi="Arial" w:cs="Arial"/>
          <w:color w:val="000000" w:themeColor="text1"/>
          <w:sz w:val="22"/>
          <w:szCs w:val="22"/>
        </w:rPr>
        <w:lastRenderedPageBreak/>
        <w:t>possible solutions that they would not have been able to reach if they had worked alone</w:t>
      </w:r>
      <w:r w:rsidR="004737DC" w:rsidRPr="00A516B7">
        <w:rPr>
          <w:rFonts w:ascii="Arial" w:hAnsi="Arial" w:cs="Arial"/>
          <w:color w:val="000000" w:themeColor="text1"/>
          <w:sz w:val="22"/>
          <w:szCs w:val="22"/>
        </w:rPr>
        <w:t>, limiting the pressure to get the correct answer</w:t>
      </w:r>
      <w:r w:rsidR="00F175D5" w:rsidRPr="00A516B7">
        <w:rPr>
          <w:rFonts w:ascii="Arial" w:hAnsi="Arial" w:cs="Arial"/>
          <w:color w:val="000000" w:themeColor="text1"/>
          <w:sz w:val="22"/>
          <w:szCs w:val="22"/>
        </w:rPr>
        <w:t xml:space="preserve"> and decreasing levels of embarrassment</w:t>
      </w:r>
      <w:r w:rsidR="00DA6019" w:rsidRPr="00A516B7">
        <w:rPr>
          <w:rFonts w:ascii="Arial" w:hAnsi="Arial" w:cs="Arial"/>
          <w:color w:val="000000" w:themeColor="text1"/>
          <w:sz w:val="22"/>
          <w:szCs w:val="22"/>
        </w:rPr>
        <w:t xml:space="preserve"> </w:t>
      </w:r>
      <w:r w:rsidR="00232741" w:rsidRPr="00A516B7">
        <w:rPr>
          <w:rFonts w:ascii="Arial" w:hAnsi="Arial" w:cs="Arial"/>
          <w:color w:val="000000" w:themeColor="text1"/>
          <w:sz w:val="22"/>
          <w:szCs w:val="22"/>
        </w:rPr>
        <w:t xml:space="preserve">(Pickering, 2011; </w:t>
      </w:r>
      <w:proofErr w:type="spellStart"/>
      <w:r w:rsidR="00232741" w:rsidRPr="00A516B7">
        <w:rPr>
          <w:rFonts w:ascii="Arial" w:hAnsi="Arial" w:cs="Arial"/>
          <w:color w:val="000000" w:themeColor="text1"/>
          <w:sz w:val="22"/>
          <w:szCs w:val="22"/>
        </w:rPr>
        <w:t>Blau</w:t>
      </w:r>
      <w:proofErr w:type="spellEnd"/>
      <w:r w:rsidR="00232741" w:rsidRPr="00A516B7">
        <w:rPr>
          <w:rFonts w:ascii="Arial" w:hAnsi="Arial" w:cs="Arial"/>
          <w:color w:val="000000" w:themeColor="text1"/>
          <w:sz w:val="22"/>
          <w:szCs w:val="22"/>
        </w:rPr>
        <w:t>, 2003</w:t>
      </w:r>
      <w:r w:rsidR="009279E4" w:rsidRPr="00A516B7">
        <w:rPr>
          <w:rFonts w:ascii="Arial" w:hAnsi="Arial" w:cs="Arial"/>
          <w:color w:val="000000" w:themeColor="text1"/>
          <w:sz w:val="22"/>
          <w:szCs w:val="22"/>
        </w:rPr>
        <w:t>)</w:t>
      </w:r>
      <w:r w:rsidR="00DC0853" w:rsidRPr="00A516B7">
        <w:rPr>
          <w:rFonts w:ascii="Arial" w:hAnsi="Arial" w:cs="Arial"/>
          <w:color w:val="000000" w:themeColor="text1"/>
          <w:sz w:val="22"/>
          <w:szCs w:val="22"/>
        </w:rPr>
        <w:t xml:space="preserve">. </w:t>
      </w:r>
      <w:r w:rsidR="00560383" w:rsidRPr="00A516B7">
        <w:rPr>
          <w:rFonts w:ascii="Arial" w:hAnsi="Arial" w:cs="Arial"/>
          <w:color w:val="000000" w:themeColor="text1"/>
          <w:sz w:val="22"/>
          <w:szCs w:val="22"/>
        </w:rPr>
        <w:t xml:space="preserve">Barnes and Todd (1977) found that children who worked in discussion groups without the teacher present generated more exploratory questions than when the teacher was present. This is in contrast to Andersons (2001) earlier claim that children are more embarrassed by judgement of their peers rather than the teacher, as they felt confident </w:t>
      </w:r>
      <w:r w:rsidR="00EA027B" w:rsidRPr="00A516B7">
        <w:rPr>
          <w:rFonts w:ascii="Arial" w:hAnsi="Arial" w:cs="Arial"/>
          <w:color w:val="000000" w:themeColor="text1"/>
          <w:sz w:val="22"/>
          <w:szCs w:val="22"/>
        </w:rPr>
        <w:t xml:space="preserve">enough to ask their peers for support. </w:t>
      </w:r>
    </w:p>
    <w:p w14:paraId="149C0A37" w14:textId="66765B7C" w:rsidR="00EC5225" w:rsidRPr="00A516B7" w:rsidRDefault="00EC5225" w:rsidP="00EB3BAF">
      <w:pPr>
        <w:spacing w:line="360" w:lineRule="auto"/>
        <w:rPr>
          <w:rFonts w:ascii="Arial" w:hAnsi="Arial" w:cs="Arial"/>
          <w:sz w:val="22"/>
          <w:szCs w:val="22"/>
        </w:rPr>
      </w:pPr>
    </w:p>
    <w:p w14:paraId="7D6EC79A" w14:textId="21E2A6BF" w:rsidR="003145A1" w:rsidRPr="00A516B7" w:rsidRDefault="00F175D5" w:rsidP="00EB3BAF">
      <w:pPr>
        <w:spacing w:line="360" w:lineRule="auto"/>
        <w:rPr>
          <w:rFonts w:ascii="Arial" w:hAnsi="Arial" w:cs="Arial"/>
          <w:sz w:val="22"/>
          <w:szCs w:val="22"/>
        </w:rPr>
      </w:pPr>
      <w:r w:rsidRPr="00A516B7">
        <w:rPr>
          <w:rFonts w:ascii="Arial" w:hAnsi="Arial" w:cs="Arial"/>
          <w:sz w:val="22"/>
          <w:szCs w:val="22"/>
        </w:rPr>
        <w:t>Furthermore, when asked “Do you ever feel nervous or uncomfortable in any way when lollipop sticks are being used?” two participants said yes</w:t>
      </w:r>
      <w:r w:rsidR="009336AD" w:rsidRPr="00A516B7">
        <w:rPr>
          <w:rFonts w:ascii="Arial" w:hAnsi="Arial" w:cs="Arial"/>
          <w:sz w:val="22"/>
          <w:szCs w:val="22"/>
        </w:rPr>
        <w:t xml:space="preserve"> as</w:t>
      </w:r>
      <w:r w:rsidRPr="00A516B7">
        <w:rPr>
          <w:rFonts w:ascii="Arial" w:hAnsi="Arial" w:cs="Arial"/>
          <w:sz w:val="22"/>
          <w:szCs w:val="22"/>
        </w:rPr>
        <w:t xml:space="preserve"> it makes them nervous and that there’s an element of surprise as to who is chosen. </w:t>
      </w:r>
      <w:r w:rsidR="003145A1" w:rsidRPr="00A516B7">
        <w:rPr>
          <w:rFonts w:ascii="Arial" w:hAnsi="Arial" w:cs="Arial"/>
          <w:sz w:val="22"/>
          <w:szCs w:val="22"/>
        </w:rPr>
        <w:t>However, this element of surprise isn’t viewed as a negative.</w:t>
      </w:r>
      <w:r w:rsidR="00EE6365" w:rsidRPr="00A516B7">
        <w:rPr>
          <w:rFonts w:ascii="Arial" w:hAnsi="Arial" w:cs="Arial"/>
          <w:sz w:val="22"/>
          <w:szCs w:val="22"/>
        </w:rPr>
        <w:t xml:space="preserve"> Galton and Williamson (1992) note that this element of surprise in group answering facilitated competition between pupils as they wanted to be the winning group. This then raised engagement levels </w:t>
      </w:r>
      <w:r w:rsidR="007079B7" w:rsidRPr="00A516B7">
        <w:rPr>
          <w:rFonts w:ascii="Arial" w:hAnsi="Arial" w:cs="Arial"/>
          <w:sz w:val="22"/>
          <w:szCs w:val="22"/>
        </w:rPr>
        <w:t>leading to</w:t>
      </w:r>
      <w:r w:rsidR="00EE6365" w:rsidRPr="00A516B7">
        <w:rPr>
          <w:rFonts w:ascii="Arial" w:hAnsi="Arial" w:cs="Arial"/>
          <w:sz w:val="22"/>
          <w:szCs w:val="22"/>
        </w:rPr>
        <w:t xml:space="preserve"> improved relationships within the group (</w:t>
      </w:r>
      <w:proofErr w:type="spellStart"/>
      <w:r w:rsidR="00EE6365" w:rsidRPr="00A516B7">
        <w:rPr>
          <w:rFonts w:ascii="Arial" w:hAnsi="Arial" w:cs="Arial"/>
          <w:sz w:val="22"/>
          <w:szCs w:val="22"/>
        </w:rPr>
        <w:t>Slavin</w:t>
      </w:r>
      <w:proofErr w:type="spellEnd"/>
      <w:r w:rsidR="00EE6365" w:rsidRPr="00A516B7">
        <w:rPr>
          <w:rFonts w:ascii="Arial" w:hAnsi="Arial" w:cs="Arial"/>
          <w:sz w:val="22"/>
          <w:szCs w:val="22"/>
        </w:rPr>
        <w:t>, 1983).</w:t>
      </w:r>
      <w:r w:rsidR="003145A1" w:rsidRPr="00A516B7">
        <w:rPr>
          <w:rFonts w:ascii="Arial" w:hAnsi="Arial" w:cs="Arial"/>
          <w:sz w:val="22"/>
          <w:szCs w:val="22"/>
        </w:rPr>
        <w:t xml:space="preserve"> </w:t>
      </w:r>
    </w:p>
    <w:p w14:paraId="07A0DAB2" w14:textId="77777777" w:rsidR="003145A1" w:rsidRPr="00A516B7" w:rsidRDefault="003145A1" w:rsidP="00EB3BAF">
      <w:pPr>
        <w:spacing w:line="360" w:lineRule="auto"/>
        <w:rPr>
          <w:rFonts w:ascii="Arial" w:hAnsi="Arial" w:cs="Arial"/>
          <w:sz w:val="22"/>
          <w:szCs w:val="22"/>
        </w:rPr>
      </w:pPr>
    </w:p>
    <w:p w14:paraId="583C76B4" w14:textId="194F7BF3" w:rsidR="002C7B4B" w:rsidRPr="00A516B7" w:rsidRDefault="003145A1" w:rsidP="00EB3BAF">
      <w:pPr>
        <w:spacing w:line="360" w:lineRule="auto"/>
        <w:rPr>
          <w:rFonts w:ascii="Arial" w:hAnsi="Arial" w:cs="Arial"/>
          <w:sz w:val="22"/>
          <w:szCs w:val="22"/>
        </w:rPr>
      </w:pPr>
      <w:r w:rsidRPr="00A516B7">
        <w:rPr>
          <w:rFonts w:ascii="Arial" w:hAnsi="Arial" w:cs="Arial"/>
          <w:sz w:val="22"/>
          <w:szCs w:val="22"/>
        </w:rPr>
        <w:t>Furthermore, c</w:t>
      </w:r>
      <w:r w:rsidR="00CA4D74" w:rsidRPr="00A516B7">
        <w:rPr>
          <w:rFonts w:ascii="Arial" w:hAnsi="Arial" w:cs="Arial"/>
          <w:sz w:val="22"/>
          <w:szCs w:val="22"/>
        </w:rPr>
        <w:t xml:space="preserve">hild F ‘s engagement dropped during both the starter and the plenary where randomised questioning took place. </w:t>
      </w:r>
      <w:r w:rsidR="004737DC" w:rsidRPr="00A516B7">
        <w:rPr>
          <w:rFonts w:ascii="Arial" w:hAnsi="Arial" w:cs="Arial"/>
          <w:sz w:val="22"/>
          <w:szCs w:val="22"/>
        </w:rPr>
        <w:t>It became apparent in the researchers note</w:t>
      </w:r>
      <w:r w:rsidR="00E8498C" w:rsidRPr="00A516B7">
        <w:rPr>
          <w:rFonts w:ascii="Arial" w:hAnsi="Arial" w:cs="Arial"/>
          <w:sz w:val="22"/>
          <w:szCs w:val="22"/>
        </w:rPr>
        <w:t>s</w:t>
      </w:r>
      <w:r w:rsidR="004737DC" w:rsidRPr="00A516B7">
        <w:rPr>
          <w:rFonts w:ascii="Arial" w:hAnsi="Arial" w:cs="Arial"/>
          <w:sz w:val="22"/>
          <w:szCs w:val="22"/>
        </w:rPr>
        <w:t xml:space="preserve"> (See appendix) that Child F</w:t>
      </w:r>
      <w:r w:rsidR="002C7B4B" w:rsidRPr="00A516B7">
        <w:rPr>
          <w:rFonts w:ascii="Arial" w:hAnsi="Arial" w:cs="Arial"/>
          <w:sz w:val="22"/>
          <w:szCs w:val="22"/>
        </w:rPr>
        <w:t xml:space="preserve">, a higher ability pupil, </w:t>
      </w:r>
      <w:r w:rsidR="004737DC" w:rsidRPr="00A516B7">
        <w:rPr>
          <w:rFonts w:ascii="Arial" w:hAnsi="Arial" w:cs="Arial"/>
          <w:sz w:val="22"/>
          <w:szCs w:val="22"/>
        </w:rPr>
        <w:t xml:space="preserve">preferred to work alone and was disengaged when other groups were providing their answers. </w:t>
      </w:r>
      <w:r w:rsidR="002C7B4B" w:rsidRPr="00A516B7">
        <w:rPr>
          <w:rFonts w:ascii="Arial" w:hAnsi="Arial" w:cs="Arial"/>
          <w:sz w:val="22"/>
          <w:szCs w:val="22"/>
        </w:rPr>
        <w:t xml:space="preserve">Although Vygotsky (1976) </w:t>
      </w:r>
      <w:r w:rsidR="00857DB0" w:rsidRPr="00A516B7">
        <w:rPr>
          <w:rFonts w:ascii="Arial" w:hAnsi="Arial" w:cs="Arial"/>
          <w:sz w:val="22"/>
          <w:szCs w:val="22"/>
        </w:rPr>
        <w:t xml:space="preserve">and Bruner (1996) </w:t>
      </w:r>
      <w:r w:rsidR="002C7B4B" w:rsidRPr="00A516B7">
        <w:rPr>
          <w:rFonts w:ascii="Arial" w:hAnsi="Arial" w:cs="Arial"/>
          <w:sz w:val="22"/>
          <w:szCs w:val="22"/>
        </w:rPr>
        <w:t>state that children learn best from a more knowledgeable other, this strategy seems to benefit middle ability groups rather than higher ability students</w:t>
      </w:r>
      <w:r w:rsidR="00661BE4" w:rsidRPr="00A516B7">
        <w:rPr>
          <w:rFonts w:ascii="Arial" w:hAnsi="Arial" w:cs="Arial"/>
          <w:sz w:val="22"/>
          <w:szCs w:val="22"/>
        </w:rPr>
        <w:t xml:space="preserve"> (Plumer and Dudley, 1993)</w:t>
      </w:r>
      <w:r w:rsidR="002C7B4B" w:rsidRPr="00A516B7">
        <w:rPr>
          <w:rFonts w:ascii="Arial" w:hAnsi="Arial" w:cs="Arial"/>
          <w:sz w:val="22"/>
          <w:szCs w:val="22"/>
        </w:rPr>
        <w:t xml:space="preserve">. Morley and Bailey (2013) </w:t>
      </w:r>
      <w:r w:rsidR="0058403B" w:rsidRPr="00A516B7">
        <w:rPr>
          <w:rFonts w:ascii="Arial" w:hAnsi="Arial" w:cs="Arial"/>
          <w:sz w:val="22"/>
          <w:szCs w:val="22"/>
        </w:rPr>
        <w:t xml:space="preserve">and Freeman (1998) </w:t>
      </w:r>
      <w:r w:rsidR="002C7B4B" w:rsidRPr="00A516B7">
        <w:rPr>
          <w:rFonts w:ascii="Arial" w:hAnsi="Arial" w:cs="Arial"/>
          <w:sz w:val="22"/>
          <w:szCs w:val="22"/>
        </w:rPr>
        <w:t>agree with this statement and highlight that talented pupils benefit more from working with pupils of the same ability as it enables them to work at a higher level and challenges them further</w:t>
      </w:r>
      <w:r w:rsidRPr="00A516B7">
        <w:rPr>
          <w:rFonts w:ascii="Arial" w:hAnsi="Arial" w:cs="Arial"/>
          <w:sz w:val="22"/>
          <w:szCs w:val="22"/>
        </w:rPr>
        <w:t>.</w:t>
      </w:r>
      <w:r w:rsidR="0058403B" w:rsidRPr="00A516B7">
        <w:rPr>
          <w:rFonts w:ascii="Arial" w:hAnsi="Arial" w:cs="Arial"/>
          <w:sz w:val="22"/>
          <w:szCs w:val="22"/>
        </w:rPr>
        <w:t xml:space="preserve"> </w:t>
      </w:r>
      <w:r w:rsidRPr="00A516B7">
        <w:rPr>
          <w:rFonts w:ascii="Arial" w:hAnsi="Arial" w:cs="Arial"/>
          <w:sz w:val="22"/>
          <w:szCs w:val="22"/>
        </w:rPr>
        <w:t>H</w:t>
      </w:r>
      <w:r w:rsidR="0058403B" w:rsidRPr="00A516B7">
        <w:rPr>
          <w:rFonts w:ascii="Arial" w:hAnsi="Arial" w:cs="Arial"/>
          <w:sz w:val="22"/>
          <w:szCs w:val="22"/>
        </w:rPr>
        <w:t>owever</w:t>
      </w:r>
      <w:r w:rsidRPr="00A516B7">
        <w:rPr>
          <w:rFonts w:ascii="Arial" w:hAnsi="Arial" w:cs="Arial"/>
          <w:sz w:val="22"/>
          <w:szCs w:val="22"/>
        </w:rPr>
        <w:t>,</w:t>
      </w:r>
      <w:r w:rsidR="0058403B" w:rsidRPr="00A516B7">
        <w:rPr>
          <w:rFonts w:ascii="Arial" w:hAnsi="Arial" w:cs="Arial"/>
          <w:sz w:val="22"/>
          <w:szCs w:val="22"/>
        </w:rPr>
        <w:t xml:space="preserve"> </w:t>
      </w:r>
      <w:r w:rsidRPr="00A516B7">
        <w:rPr>
          <w:rFonts w:ascii="Arial" w:hAnsi="Arial" w:cs="Arial"/>
          <w:sz w:val="22"/>
          <w:szCs w:val="22"/>
        </w:rPr>
        <w:t>c</w:t>
      </w:r>
      <w:r w:rsidR="0058403B" w:rsidRPr="00A516B7">
        <w:rPr>
          <w:rFonts w:ascii="Arial" w:hAnsi="Arial" w:cs="Arial"/>
          <w:sz w:val="22"/>
          <w:szCs w:val="22"/>
        </w:rPr>
        <w:t>hild F wasn’t provided with these opportunities</w:t>
      </w:r>
      <w:r w:rsidR="002C7B4B" w:rsidRPr="00A516B7">
        <w:rPr>
          <w:rFonts w:ascii="Arial" w:hAnsi="Arial" w:cs="Arial"/>
          <w:sz w:val="22"/>
          <w:szCs w:val="22"/>
        </w:rPr>
        <w:t>. This claim is supported by the res</w:t>
      </w:r>
      <w:r w:rsidR="00A82259" w:rsidRPr="00A516B7">
        <w:rPr>
          <w:rFonts w:ascii="Arial" w:hAnsi="Arial" w:cs="Arial"/>
          <w:sz w:val="22"/>
          <w:szCs w:val="22"/>
        </w:rPr>
        <w:t>ults</w:t>
      </w:r>
      <w:r w:rsidR="002C7B4B" w:rsidRPr="00A516B7">
        <w:rPr>
          <w:rFonts w:ascii="Arial" w:hAnsi="Arial" w:cs="Arial"/>
          <w:sz w:val="22"/>
          <w:szCs w:val="22"/>
        </w:rPr>
        <w:t xml:space="preserve"> as child D, a lower ability student</w:t>
      </w:r>
      <w:r w:rsidR="0058403B" w:rsidRPr="00A516B7">
        <w:rPr>
          <w:rFonts w:ascii="Arial" w:hAnsi="Arial" w:cs="Arial"/>
          <w:sz w:val="22"/>
          <w:szCs w:val="22"/>
        </w:rPr>
        <w:t>,</w:t>
      </w:r>
      <w:r w:rsidR="002C7B4B" w:rsidRPr="00A516B7">
        <w:rPr>
          <w:rFonts w:ascii="Arial" w:hAnsi="Arial" w:cs="Arial"/>
          <w:sz w:val="22"/>
          <w:szCs w:val="22"/>
        </w:rPr>
        <w:t xml:space="preserve"> benefited significantly more from the group questioning in both the starter and the plenary</w:t>
      </w:r>
      <w:r w:rsidR="00BF1228" w:rsidRPr="00A516B7">
        <w:rPr>
          <w:rFonts w:ascii="Arial" w:hAnsi="Arial" w:cs="Arial"/>
          <w:sz w:val="22"/>
          <w:szCs w:val="22"/>
        </w:rPr>
        <w:t>;</w:t>
      </w:r>
      <w:r w:rsidR="002C7B4B" w:rsidRPr="00A516B7">
        <w:rPr>
          <w:rFonts w:ascii="Arial" w:hAnsi="Arial" w:cs="Arial"/>
          <w:sz w:val="22"/>
          <w:szCs w:val="22"/>
        </w:rPr>
        <w:t xml:space="preserve"> </w:t>
      </w:r>
      <w:r w:rsidR="0058403B" w:rsidRPr="00A516B7">
        <w:rPr>
          <w:rFonts w:ascii="Arial" w:hAnsi="Arial" w:cs="Arial"/>
          <w:sz w:val="22"/>
          <w:szCs w:val="22"/>
        </w:rPr>
        <w:t>and</w:t>
      </w:r>
      <w:r w:rsidR="002C7B4B" w:rsidRPr="00A516B7">
        <w:rPr>
          <w:rFonts w:ascii="Arial" w:hAnsi="Arial" w:cs="Arial"/>
          <w:sz w:val="22"/>
          <w:szCs w:val="22"/>
        </w:rPr>
        <w:t xml:space="preserve"> their engagement slightly dropped when it came to the main activity which required them to </w:t>
      </w:r>
      <w:r w:rsidR="0058403B" w:rsidRPr="00A516B7">
        <w:rPr>
          <w:rFonts w:ascii="Arial" w:hAnsi="Arial" w:cs="Arial"/>
          <w:sz w:val="22"/>
          <w:szCs w:val="22"/>
        </w:rPr>
        <w:t xml:space="preserve">work individually. </w:t>
      </w:r>
    </w:p>
    <w:p w14:paraId="2CD3BF07" w14:textId="0498FCE9" w:rsidR="00A82259" w:rsidRPr="00A516B7" w:rsidRDefault="00A82259" w:rsidP="00A82259">
      <w:pPr>
        <w:spacing w:line="360" w:lineRule="auto"/>
        <w:rPr>
          <w:rFonts w:ascii="Arial" w:hAnsi="Arial" w:cs="Arial"/>
          <w:color w:val="FF0000"/>
          <w:sz w:val="22"/>
          <w:szCs w:val="22"/>
        </w:rPr>
      </w:pPr>
    </w:p>
    <w:p w14:paraId="723C3226" w14:textId="77777777" w:rsidR="00A516B7" w:rsidRDefault="00A516B7" w:rsidP="00A82259">
      <w:pPr>
        <w:spacing w:line="360" w:lineRule="auto"/>
        <w:rPr>
          <w:rFonts w:ascii="Arial" w:hAnsi="Arial" w:cs="Arial"/>
          <w:sz w:val="22"/>
          <w:szCs w:val="22"/>
          <w:u w:val="single"/>
        </w:rPr>
      </w:pPr>
    </w:p>
    <w:p w14:paraId="09CFEE07" w14:textId="0689DEFD" w:rsidR="00D70447" w:rsidRPr="00A516B7" w:rsidRDefault="001608A4" w:rsidP="00A82259">
      <w:pPr>
        <w:spacing w:line="360" w:lineRule="auto"/>
        <w:rPr>
          <w:rFonts w:ascii="Arial" w:hAnsi="Arial" w:cs="Arial"/>
          <w:color w:val="FF0000"/>
          <w:sz w:val="22"/>
          <w:szCs w:val="22"/>
        </w:rPr>
      </w:pPr>
      <w:r w:rsidRPr="00A516B7">
        <w:rPr>
          <w:rFonts w:ascii="Arial" w:hAnsi="Arial" w:cs="Arial"/>
          <w:sz w:val="22"/>
          <w:szCs w:val="22"/>
          <w:u w:val="single"/>
        </w:rPr>
        <w:t xml:space="preserve">Conclusion </w:t>
      </w:r>
    </w:p>
    <w:p w14:paraId="09A6A4F0" w14:textId="2332182B" w:rsidR="00975D84" w:rsidRPr="00A516B7" w:rsidRDefault="00975D84" w:rsidP="00163F2A">
      <w:pPr>
        <w:spacing w:line="360" w:lineRule="auto"/>
        <w:rPr>
          <w:rFonts w:ascii="Arial" w:hAnsi="Arial" w:cs="Arial"/>
          <w:color w:val="000000" w:themeColor="text1"/>
          <w:sz w:val="22"/>
          <w:szCs w:val="22"/>
        </w:rPr>
      </w:pPr>
      <w:r w:rsidRPr="00A516B7">
        <w:rPr>
          <w:rFonts w:ascii="Arial" w:hAnsi="Arial" w:cs="Arial"/>
          <w:sz w:val="22"/>
          <w:szCs w:val="22"/>
        </w:rPr>
        <w:t xml:space="preserve">To conclude, through </w:t>
      </w:r>
      <w:r w:rsidR="00EA027B" w:rsidRPr="00A516B7">
        <w:rPr>
          <w:rFonts w:ascii="Arial" w:hAnsi="Arial" w:cs="Arial"/>
          <w:sz w:val="22"/>
          <w:szCs w:val="22"/>
        </w:rPr>
        <w:t>analysing</w:t>
      </w:r>
      <w:r w:rsidRPr="00A516B7">
        <w:rPr>
          <w:rFonts w:ascii="Arial" w:hAnsi="Arial" w:cs="Arial"/>
          <w:sz w:val="22"/>
          <w:szCs w:val="22"/>
        </w:rPr>
        <w:t xml:space="preserve"> at the results from the research, it is evident that randomised questioning doesn’t improve engagement levels in the classroom. The main reason for this is that children feel anxious when placed on the spot in</w:t>
      </w:r>
      <w:r w:rsidR="00163F2A" w:rsidRPr="00A516B7">
        <w:rPr>
          <w:rFonts w:ascii="Arial" w:hAnsi="Arial" w:cs="Arial"/>
          <w:sz w:val="22"/>
          <w:szCs w:val="22"/>
        </w:rPr>
        <w:t xml:space="preserve"> </w:t>
      </w:r>
      <w:r w:rsidRPr="00A516B7">
        <w:rPr>
          <w:rFonts w:ascii="Arial" w:hAnsi="Arial" w:cs="Arial"/>
          <w:sz w:val="22"/>
          <w:szCs w:val="22"/>
        </w:rPr>
        <w:t xml:space="preserve">front of their peers as mentioned previously </w:t>
      </w:r>
      <w:r w:rsidR="00BF1228" w:rsidRPr="00A516B7">
        <w:rPr>
          <w:rFonts w:ascii="Arial" w:hAnsi="Arial" w:cs="Arial"/>
          <w:sz w:val="22"/>
          <w:szCs w:val="22"/>
        </w:rPr>
        <w:t>in the literature</w:t>
      </w:r>
      <w:r w:rsidRPr="00A516B7">
        <w:rPr>
          <w:rFonts w:ascii="Arial" w:hAnsi="Arial" w:cs="Arial"/>
          <w:sz w:val="22"/>
          <w:szCs w:val="22"/>
        </w:rPr>
        <w:t xml:space="preserve"> </w:t>
      </w:r>
      <w:r w:rsidR="00BF1228" w:rsidRPr="00A516B7">
        <w:rPr>
          <w:rFonts w:ascii="Arial" w:hAnsi="Arial" w:cs="Arial"/>
          <w:sz w:val="22"/>
          <w:szCs w:val="22"/>
        </w:rPr>
        <w:t>(Anderson, 2001; Davies, 1982; Woods, 1983;</w:t>
      </w:r>
      <w:r w:rsidRPr="00A516B7">
        <w:rPr>
          <w:rFonts w:ascii="Arial" w:hAnsi="Arial" w:cs="Arial"/>
          <w:sz w:val="22"/>
          <w:szCs w:val="22"/>
        </w:rPr>
        <w:t xml:space="preserve"> Dweck</w:t>
      </w:r>
      <w:r w:rsidR="00BF1228" w:rsidRPr="00A516B7">
        <w:rPr>
          <w:rFonts w:ascii="Arial" w:hAnsi="Arial" w:cs="Arial"/>
          <w:sz w:val="22"/>
          <w:szCs w:val="22"/>
        </w:rPr>
        <w:t>,</w:t>
      </w:r>
      <w:r w:rsidRPr="00A516B7">
        <w:rPr>
          <w:rFonts w:ascii="Arial" w:hAnsi="Arial" w:cs="Arial"/>
          <w:sz w:val="22"/>
          <w:szCs w:val="22"/>
        </w:rPr>
        <w:t xml:space="preserve">2000). Research by Csikszentmihalyi’s (1991) found that the pressure to gain a </w:t>
      </w:r>
      <w:r w:rsidRPr="00A516B7">
        <w:rPr>
          <w:rFonts w:ascii="Arial" w:hAnsi="Arial" w:cs="Arial"/>
          <w:sz w:val="22"/>
          <w:szCs w:val="22"/>
        </w:rPr>
        <w:lastRenderedPageBreak/>
        <w:t xml:space="preserve">correct answer and to be viewed as successful by their peers is still not enough to engage children in </w:t>
      </w:r>
      <w:r w:rsidR="00163F2A" w:rsidRPr="00A516B7">
        <w:rPr>
          <w:rFonts w:ascii="Arial" w:hAnsi="Arial" w:cs="Arial"/>
          <w:sz w:val="22"/>
          <w:szCs w:val="22"/>
        </w:rPr>
        <w:t>a</w:t>
      </w:r>
      <w:r w:rsidRPr="00A516B7">
        <w:rPr>
          <w:rFonts w:ascii="Arial" w:hAnsi="Arial" w:cs="Arial"/>
          <w:sz w:val="22"/>
          <w:szCs w:val="22"/>
        </w:rPr>
        <w:t xml:space="preserve"> lesson. It also became apparent in the research that </w:t>
      </w:r>
      <w:r w:rsidR="00163F2A" w:rsidRPr="00A516B7">
        <w:rPr>
          <w:rFonts w:ascii="Arial" w:hAnsi="Arial" w:cs="Arial"/>
          <w:sz w:val="22"/>
          <w:szCs w:val="22"/>
        </w:rPr>
        <w:t xml:space="preserve">the use of closed questioning was also a contributing factor. Although Piaget (1967) and </w:t>
      </w:r>
      <w:r w:rsidR="00A82259" w:rsidRPr="00A516B7">
        <w:rPr>
          <w:rFonts w:ascii="Arial" w:hAnsi="Arial" w:cs="Arial"/>
          <w:color w:val="000000" w:themeColor="text1"/>
          <w:sz w:val="22"/>
          <w:szCs w:val="22"/>
        </w:rPr>
        <w:t xml:space="preserve">Conner and Southworth (2012) </w:t>
      </w:r>
      <w:r w:rsidR="00163F2A" w:rsidRPr="00A516B7">
        <w:rPr>
          <w:rFonts w:ascii="Arial" w:hAnsi="Arial" w:cs="Arial"/>
          <w:color w:val="000000" w:themeColor="text1"/>
          <w:sz w:val="22"/>
          <w:szCs w:val="22"/>
        </w:rPr>
        <w:t xml:space="preserve">recommended that they had a higher response rate, literature found that open ended-questions increased engagement levels as there </w:t>
      </w:r>
      <w:r w:rsidR="00C5027F" w:rsidRPr="00A516B7">
        <w:rPr>
          <w:rFonts w:ascii="Arial" w:hAnsi="Arial" w:cs="Arial"/>
          <w:color w:val="000000" w:themeColor="text1"/>
          <w:sz w:val="22"/>
          <w:szCs w:val="22"/>
        </w:rPr>
        <w:t>is</w:t>
      </w:r>
      <w:r w:rsidR="00163F2A" w:rsidRPr="00A516B7">
        <w:rPr>
          <w:rFonts w:ascii="Arial" w:hAnsi="Arial" w:cs="Arial"/>
          <w:color w:val="000000" w:themeColor="text1"/>
          <w:sz w:val="22"/>
          <w:szCs w:val="22"/>
        </w:rPr>
        <w:t xml:space="preserve"> less pressure to answer a question correctly </w:t>
      </w:r>
      <w:r w:rsidR="00C5027F" w:rsidRPr="00A516B7">
        <w:rPr>
          <w:rFonts w:ascii="Arial" w:hAnsi="Arial" w:cs="Arial"/>
          <w:color w:val="000000" w:themeColor="text1"/>
          <w:sz w:val="22"/>
          <w:szCs w:val="22"/>
        </w:rPr>
        <w:t xml:space="preserve">as they don’t </w:t>
      </w:r>
      <w:r w:rsidR="00163F2A" w:rsidRPr="00A516B7">
        <w:rPr>
          <w:rFonts w:ascii="Arial" w:hAnsi="Arial" w:cs="Arial"/>
          <w:color w:val="000000" w:themeColor="text1"/>
          <w:sz w:val="22"/>
          <w:szCs w:val="22"/>
        </w:rPr>
        <w:t>require one ‘correct’ answer</w:t>
      </w:r>
      <w:r w:rsidR="00C5027F" w:rsidRPr="00A516B7">
        <w:rPr>
          <w:rFonts w:ascii="Arial" w:hAnsi="Arial" w:cs="Arial"/>
          <w:color w:val="000000" w:themeColor="text1"/>
          <w:sz w:val="22"/>
          <w:szCs w:val="22"/>
        </w:rPr>
        <w:t xml:space="preserve"> (</w:t>
      </w:r>
      <w:proofErr w:type="spellStart"/>
      <w:r w:rsidR="00C5027F" w:rsidRPr="00A516B7">
        <w:rPr>
          <w:rFonts w:ascii="Arial" w:hAnsi="Arial" w:cs="Arial"/>
          <w:color w:val="000000" w:themeColor="text1"/>
          <w:sz w:val="22"/>
          <w:szCs w:val="22"/>
        </w:rPr>
        <w:t>Beauchat</w:t>
      </w:r>
      <w:proofErr w:type="spellEnd"/>
      <w:r w:rsidR="00C5027F" w:rsidRPr="00A516B7">
        <w:rPr>
          <w:rFonts w:ascii="Arial" w:hAnsi="Arial" w:cs="Arial"/>
          <w:color w:val="000000" w:themeColor="text1"/>
          <w:sz w:val="22"/>
          <w:szCs w:val="22"/>
        </w:rPr>
        <w:t xml:space="preserve">, Blamey and Walpole, 2010; </w:t>
      </w:r>
      <w:proofErr w:type="spellStart"/>
      <w:r w:rsidR="00C5027F" w:rsidRPr="00A516B7">
        <w:rPr>
          <w:rFonts w:ascii="Arial" w:hAnsi="Arial" w:cs="Arial"/>
          <w:color w:val="000000" w:themeColor="text1"/>
          <w:sz w:val="22"/>
          <w:szCs w:val="22"/>
        </w:rPr>
        <w:t>Mctighe</w:t>
      </w:r>
      <w:proofErr w:type="spellEnd"/>
      <w:r w:rsidR="00C5027F" w:rsidRPr="00A516B7">
        <w:rPr>
          <w:rFonts w:ascii="Arial" w:hAnsi="Arial" w:cs="Arial"/>
          <w:color w:val="000000" w:themeColor="text1"/>
          <w:sz w:val="22"/>
          <w:szCs w:val="22"/>
        </w:rPr>
        <w:t xml:space="preserve"> and Wiggins, 2013)</w:t>
      </w:r>
      <w:r w:rsidR="00163F2A" w:rsidRPr="00A516B7">
        <w:rPr>
          <w:rFonts w:ascii="Arial" w:hAnsi="Arial" w:cs="Arial"/>
          <w:color w:val="000000" w:themeColor="text1"/>
          <w:sz w:val="22"/>
          <w:szCs w:val="22"/>
        </w:rPr>
        <w:t>. This mean</w:t>
      </w:r>
      <w:r w:rsidR="00C5027F" w:rsidRPr="00A516B7">
        <w:rPr>
          <w:rFonts w:ascii="Arial" w:hAnsi="Arial" w:cs="Arial"/>
          <w:color w:val="000000" w:themeColor="text1"/>
          <w:sz w:val="22"/>
          <w:szCs w:val="22"/>
        </w:rPr>
        <w:t>s</w:t>
      </w:r>
      <w:r w:rsidR="00163F2A" w:rsidRPr="00A516B7">
        <w:rPr>
          <w:rFonts w:ascii="Arial" w:hAnsi="Arial" w:cs="Arial"/>
          <w:color w:val="000000" w:themeColor="text1"/>
          <w:sz w:val="22"/>
          <w:szCs w:val="22"/>
        </w:rPr>
        <w:t xml:space="preserve"> that </w:t>
      </w:r>
      <w:r w:rsidR="00C5027F" w:rsidRPr="00A516B7">
        <w:rPr>
          <w:rFonts w:ascii="Arial" w:hAnsi="Arial" w:cs="Arial"/>
          <w:color w:val="000000" w:themeColor="text1"/>
          <w:sz w:val="22"/>
          <w:szCs w:val="22"/>
        </w:rPr>
        <w:t>open-ended questions</w:t>
      </w:r>
      <w:r w:rsidR="00163F2A" w:rsidRPr="00A516B7">
        <w:rPr>
          <w:rFonts w:ascii="Arial" w:hAnsi="Arial" w:cs="Arial"/>
          <w:color w:val="000000" w:themeColor="text1"/>
          <w:sz w:val="22"/>
          <w:szCs w:val="22"/>
        </w:rPr>
        <w:t xml:space="preserve"> also decreased the risk of children being embarrassed in front of their peers.</w:t>
      </w:r>
      <w:r w:rsidR="00466291" w:rsidRPr="00A516B7">
        <w:rPr>
          <w:rFonts w:ascii="Arial" w:hAnsi="Arial" w:cs="Arial"/>
          <w:color w:val="000000" w:themeColor="text1"/>
          <w:sz w:val="22"/>
          <w:szCs w:val="22"/>
        </w:rPr>
        <w:t xml:space="preserve"> </w:t>
      </w:r>
    </w:p>
    <w:p w14:paraId="3FFEFFFA" w14:textId="77777777" w:rsidR="00A82259" w:rsidRPr="00A516B7" w:rsidRDefault="00A82259" w:rsidP="00163F2A">
      <w:pPr>
        <w:spacing w:line="360" w:lineRule="auto"/>
        <w:rPr>
          <w:rFonts w:ascii="Arial" w:hAnsi="Arial" w:cs="Arial"/>
          <w:color w:val="000000" w:themeColor="text1"/>
          <w:sz w:val="22"/>
          <w:szCs w:val="22"/>
        </w:rPr>
      </w:pPr>
    </w:p>
    <w:p w14:paraId="7D019AC1" w14:textId="77777777" w:rsidR="000C2D22" w:rsidRDefault="00163F2A" w:rsidP="00C5027F">
      <w:pPr>
        <w:spacing w:line="360" w:lineRule="auto"/>
        <w:rPr>
          <w:rFonts w:ascii="Arial" w:hAnsi="Arial" w:cs="Arial"/>
          <w:color w:val="000000" w:themeColor="text1"/>
          <w:sz w:val="22"/>
          <w:szCs w:val="22"/>
        </w:rPr>
      </w:pPr>
      <w:r w:rsidRPr="00A516B7">
        <w:rPr>
          <w:rFonts w:ascii="Arial" w:hAnsi="Arial" w:cs="Arial"/>
          <w:color w:val="000000" w:themeColor="text1"/>
          <w:sz w:val="22"/>
          <w:szCs w:val="22"/>
        </w:rPr>
        <w:t xml:space="preserve">Furthermore, it was suggested in the results of lesson study one that </w:t>
      </w:r>
      <w:r w:rsidR="003E5FC1" w:rsidRPr="00A516B7">
        <w:rPr>
          <w:rFonts w:ascii="Arial" w:hAnsi="Arial" w:cs="Arial"/>
          <w:color w:val="000000" w:themeColor="text1"/>
          <w:sz w:val="22"/>
          <w:szCs w:val="22"/>
        </w:rPr>
        <w:t xml:space="preserve">using </w:t>
      </w:r>
      <w:r w:rsidRPr="00A516B7">
        <w:rPr>
          <w:rFonts w:ascii="Arial" w:hAnsi="Arial" w:cs="Arial"/>
          <w:color w:val="000000" w:themeColor="text1"/>
          <w:sz w:val="22"/>
          <w:szCs w:val="22"/>
        </w:rPr>
        <w:t xml:space="preserve">open questions </w:t>
      </w:r>
      <w:r w:rsidR="003E5FC1" w:rsidRPr="00A516B7">
        <w:rPr>
          <w:rFonts w:ascii="Arial" w:hAnsi="Arial" w:cs="Arial"/>
          <w:color w:val="000000" w:themeColor="text1"/>
          <w:sz w:val="22"/>
          <w:szCs w:val="22"/>
        </w:rPr>
        <w:t xml:space="preserve">rather than closed </w:t>
      </w:r>
      <w:r w:rsidRPr="00A516B7">
        <w:rPr>
          <w:rFonts w:ascii="Arial" w:hAnsi="Arial" w:cs="Arial"/>
          <w:color w:val="000000" w:themeColor="text1"/>
          <w:sz w:val="22"/>
          <w:szCs w:val="22"/>
        </w:rPr>
        <w:t>may</w:t>
      </w:r>
      <w:r w:rsidR="003E5FC1" w:rsidRPr="00A516B7">
        <w:rPr>
          <w:rFonts w:ascii="Arial" w:hAnsi="Arial" w:cs="Arial"/>
          <w:color w:val="000000" w:themeColor="text1"/>
          <w:sz w:val="22"/>
          <w:szCs w:val="22"/>
        </w:rPr>
        <w:t xml:space="preserve"> have</w:t>
      </w:r>
      <w:r w:rsidRPr="00A516B7">
        <w:rPr>
          <w:rFonts w:ascii="Arial" w:hAnsi="Arial" w:cs="Arial"/>
          <w:color w:val="000000" w:themeColor="text1"/>
          <w:sz w:val="22"/>
          <w:szCs w:val="22"/>
        </w:rPr>
        <w:t xml:space="preserve"> increased</w:t>
      </w:r>
      <w:r w:rsidR="003E5FC1" w:rsidRPr="00A516B7">
        <w:rPr>
          <w:rFonts w:ascii="Arial" w:hAnsi="Arial" w:cs="Arial"/>
          <w:color w:val="000000" w:themeColor="text1"/>
          <w:sz w:val="22"/>
          <w:szCs w:val="22"/>
        </w:rPr>
        <w:t xml:space="preserve"> engagement levels</w:t>
      </w:r>
      <w:r w:rsidRPr="00A516B7">
        <w:rPr>
          <w:rFonts w:ascii="Arial" w:hAnsi="Arial" w:cs="Arial"/>
          <w:color w:val="000000" w:themeColor="text1"/>
          <w:sz w:val="22"/>
          <w:szCs w:val="22"/>
        </w:rPr>
        <w:t xml:space="preserve">. However, this was difficult to prove as </w:t>
      </w:r>
      <w:r w:rsidR="003145A1" w:rsidRPr="00A516B7">
        <w:rPr>
          <w:rFonts w:ascii="Arial" w:hAnsi="Arial" w:cs="Arial"/>
          <w:color w:val="000000" w:themeColor="text1"/>
          <w:sz w:val="22"/>
          <w:szCs w:val="22"/>
        </w:rPr>
        <w:t xml:space="preserve">it </w:t>
      </w:r>
      <w:r w:rsidR="003E5FC1" w:rsidRPr="00A516B7">
        <w:rPr>
          <w:rFonts w:ascii="Arial" w:hAnsi="Arial" w:cs="Arial"/>
          <w:color w:val="000000" w:themeColor="text1"/>
          <w:sz w:val="22"/>
          <w:szCs w:val="22"/>
        </w:rPr>
        <w:t xml:space="preserve">was </w:t>
      </w:r>
      <w:r w:rsidR="00643A7E" w:rsidRPr="00A516B7">
        <w:rPr>
          <w:rFonts w:ascii="Arial" w:hAnsi="Arial" w:cs="Arial"/>
          <w:color w:val="000000" w:themeColor="text1"/>
          <w:sz w:val="22"/>
          <w:szCs w:val="22"/>
        </w:rPr>
        <w:t>problematic</w:t>
      </w:r>
      <w:r w:rsidRPr="00A516B7">
        <w:rPr>
          <w:rFonts w:ascii="Arial" w:hAnsi="Arial" w:cs="Arial"/>
          <w:color w:val="000000" w:themeColor="text1"/>
          <w:sz w:val="22"/>
          <w:szCs w:val="22"/>
        </w:rPr>
        <w:t xml:space="preserve"> to </w:t>
      </w:r>
      <w:r w:rsidR="003E5FC1" w:rsidRPr="00A516B7">
        <w:rPr>
          <w:rFonts w:ascii="Arial" w:hAnsi="Arial" w:cs="Arial"/>
          <w:color w:val="000000" w:themeColor="text1"/>
          <w:sz w:val="22"/>
          <w:szCs w:val="22"/>
        </w:rPr>
        <w:t>include open ended questions in</w:t>
      </w:r>
      <w:r w:rsidR="00A82259" w:rsidRPr="00A516B7">
        <w:rPr>
          <w:rFonts w:ascii="Arial" w:hAnsi="Arial" w:cs="Arial"/>
          <w:color w:val="000000" w:themeColor="text1"/>
          <w:sz w:val="22"/>
          <w:szCs w:val="22"/>
        </w:rPr>
        <w:t xml:space="preserve"> the second lesson as </w:t>
      </w:r>
      <w:r w:rsidR="003E5FC1" w:rsidRPr="00A516B7">
        <w:rPr>
          <w:rFonts w:ascii="Arial" w:hAnsi="Arial" w:cs="Arial"/>
          <w:color w:val="000000" w:themeColor="text1"/>
          <w:sz w:val="22"/>
          <w:szCs w:val="22"/>
        </w:rPr>
        <w:t>Ge</w:t>
      </w:r>
      <w:r w:rsidR="002000FC" w:rsidRPr="00A516B7">
        <w:rPr>
          <w:rFonts w:ascii="Arial" w:hAnsi="Arial" w:cs="Arial"/>
          <w:color w:val="000000" w:themeColor="text1"/>
          <w:sz w:val="22"/>
          <w:szCs w:val="22"/>
        </w:rPr>
        <w:t>ist</w:t>
      </w:r>
      <w:r w:rsidR="003E5FC1" w:rsidRPr="00A516B7">
        <w:rPr>
          <w:rFonts w:ascii="Arial" w:hAnsi="Arial" w:cs="Arial"/>
          <w:color w:val="000000" w:themeColor="text1"/>
          <w:sz w:val="22"/>
          <w:szCs w:val="22"/>
        </w:rPr>
        <w:t xml:space="preserve"> (2000) points out that maths lessons consist of identifying the correct answer and is predominantly full of closed questions.</w:t>
      </w:r>
    </w:p>
    <w:p w14:paraId="6C94C3A7" w14:textId="77777777" w:rsidR="000C2D22" w:rsidRDefault="000C2D22" w:rsidP="00C5027F">
      <w:pPr>
        <w:spacing w:line="360" w:lineRule="auto"/>
        <w:rPr>
          <w:rFonts w:ascii="Arial" w:hAnsi="Arial" w:cs="Arial"/>
          <w:color w:val="000000" w:themeColor="text1"/>
          <w:sz w:val="22"/>
          <w:szCs w:val="22"/>
        </w:rPr>
      </w:pPr>
    </w:p>
    <w:p w14:paraId="6BC76A07" w14:textId="70560820" w:rsidR="00C5027F" w:rsidRPr="00A516B7" w:rsidRDefault="00C5027F" w:rsidP="00C5027F">
      <w:pPr>
        <w:spacing w:line="360" w:lineRule="auto"/>
        <w:rPr>
          <w:rFonts w:ascii="Arial" w:hAnsi="Arial" w:cs="Arial"/>
          <w:color w:val="000000" w:themeColor="text1"/>
          <w:sz w:val="22"/>
          <w:szCs w:val="22"/>
        </w:rPr>
      </w:pPr>
      <w:r w:rsidRPr="00A516B7">
        <w:rPr>
          <w:rFonts w:ascii="Arial" w:hAnsi="Arial" w:cs="Arial"/>
          <w:color w:val="000000" w:themeColor="text1"/>
          <w:sz w:val="22"/>
          <w:szCs w:val="22"/>
        </w:rPr>
        <w:t>If the study was recreated, in order to increase the accuracy and validity of the results, the same lesson should be carried out rather than welsh and maths. This will allow the researcher to determine if levels of engagement are in fact due to the subject being taught rather than the strategies used.</w:t>
      </w:r>
      <w:r w:rsidR="000C2D22">
        <w:rPr>
          <w:rFonts w:ascii="Arial" w:hAnsi="Arial" w:cs="Arial"/>
          <w:color w:val="000000" w:themeColor="text1"/>
          <w:sz w:val="22"/>
          <w:szCs w:val="22"/>
        </w:rPr>
        <w:t xml:space="preserve"> Also, closed questions should be used in the first lesson and open in the second to prove that different types of questioning effects engagement levels. </w:t>
      </w:r>
    </w:p>
    <w:p w14:paraId="3EFF31D5" w14:textId="77777777" w:rsidR="00643A7E" w:rsidRPr="00A516B7" w:rsidRDefault="00643A7E" w:rsidP="00163F2A">
      <w:pPr>
        <w:spacing w:line="360" w:lineRule="auto"/>
        <w:rPr>
          <w:rFonts w:ascii="Arial" w:hAnsi="Arial" w:cs="Arial"/>
          <w:color w:val="000000" w:themeColor="text1"/>
          <w:sz w:val="22"/>
          <w:szCs w:val="22"/>
        </w:rPr>
      </w:pPr>
    </w:p>
    <w:p w14:paraId="53815229" w14:textId="3B7C9FCF" w:rsidR="00600DA6" w:rsidRPr="00A516B7" w:rsidRDefault="000C2D22" w:rsidP="00163F2A">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In addition, </w:t>
      </w:r>
      <w:r w:rsidR="00643A7E" w:rsidRPr="00A516B7">
        <w:rPr>
          <w:rFonts w:ascii="Arial" w:hAnsi="Arial" w:cs="Arial"/>
          <w:color w:val="000000" w:themeColor="text1"/>
          <w:sz w:val="22"/>
          <w:szCs w:val="22"/>
        </w:rPr>
        <w:t xml:space="preserve">it could be argued that by starting with group work with group 2, it facilitated discussion with peers and made them more confident to work individually. This could also be said for group 1 as their engagement levels started very low, then once they worked in partners during the main </w:t>
      </w:r>
      <w:r w:rsidR="009336AD" w:rsidRPr="00A516B7">
        <w:rPr>
          <w:rFonts w:ascii="Arial" w:hAnsi="Arial" w:cs="Arial"/>
          <w:color w:val="000000" w:themeColor="text1"/>
          <w:sz w:val="22"/>
          <w:szCs w:val="22"/>
        </w:rPr>
        <w:t xml:space="preserve">activity, </w:t>
      </w:r>
      <w:r w:rsidR="00643A7E" w:rsidRPr="00A516B7">
        <w:rPr>
          <w:rFonts w:ascii="Arial" w:hAnsi="Arial" w:cs="Arial"/>
          <w:color w:val="000000" w:themeColor="text1"/>
          <w:sz w:val="22"/>
          <w:szCs w:val="22"/>
        </w:rPr>
        <w:t>their engagement increased slightly</w:t>
      </w:r>
      <w:r w:rsidR="00C30DB3" w:rsidRPr="00A516B7">
        <w:rPr>
          <w:rFonts w:ascii="Arial" w:hAnsi="Arial" w:cs="Arial"/>
          <w:color w:val="000000" w:themeColor="text1"/>
          <w:sz w:val="22"/>
          <w:szCs w:val="22"/>
        </w:rPr>
        <w:t>.</w:t>
      </w:r>
      <w:r w:rsidR="00643A7E" w:rsidRPr="00A516B7">
        <w:rPr>
          <w:rFonts w:ascii="Arial" w:hAnsi="Arial" w:cs="Arial"/>
          <w:color w:val="000000" w:themeColor="text1"/>
          <w:sz w:val="22"/>
          <w:szCs w:val="22"/>
        </w:rPr>
        <w:t xml:space="preserve"> </w:t>
      </w:r>
      <w:r w:rsidR="00CB58DE" w:rsidRPr="00A516B7">
        <w:rPr>
          <w:rFonts w:ascii="Arial" w:hAnsi="Arial" w:cs="Arial"/>
          <w:color w:val="000000" w:themeColor="text1"/>
          <w:sz w:val="22"/>
          <w:szCs w:val="22"/>
        </w:rPr>
        <w:t xml:space="preserve">This theory is supported by literature from Vygotsky (1962. Cited in Dunne and Bennet (1990) who states that </w:t>
      </w:r>
      <w:r w:rsidR="00CB58DE" w:rsidRPr="00A516B7">
        <w:rPr>
          <w:rFonts w:ascii="Arial" w:hAnsi="Arial" w:cs="Arial"/>
          <w:i/>
          <w:iCs/>
          <w:color w:val="000000" w:themeColor="text1"/>
          <w:sz w:val="22"/>
          <w:szCs w:val="22"/>
        </w:rPr>
        <w:t>‘what a child can do today in co</w:t>
      </w:r>
      <w:r w:rsidR="00676210" w:rsidRPr="00A516B7">
        <w:rPr>
          <w:rFonts w:ascii="Arial" w:hAnsi="Arial" w:cs="Arial"/>
          <w:i/>
          <w:iCs/>
          <w:color w:val="000000" w:themeColor="text1"/>
          <w:sz w:val="22"/>
          <w:szCs w:val="22"/>
        </w:rPr>
        <w:t xml:space="preserve">operation, </w:t>
      </w:r>
      <w:r w:rsidR="00CB58DE" w:rsidRPr="00A516B7">
        <w:rPr>
          <w:rFonts w:ascii="Arial" w:hAnsi="Arial" w:cs="Arial"/>
          <w:i/>
          <w:iCs/>
          <w:color w:val="000000" w:themeColor="text1"/>
          <w:sz w:val="22"/>
          <w:szCs w:val="22"/>
        </w:rPr>
        <w:t>tomorrow he will be able to do on his own’</w:t>
      </w:r>
      <w:r w:rsidR="00CB58DE" w:rsidRPr="00A516B7">
        <w:rPr>
          <w:rFonts w:ascii="Arial" w:hAnsi="Arial" w:cs="Arial"/>
          <w:color w:val="000000" w:themeColor="text1"/>
          <w:sz w:val="22"/>
          <w:szCs w:val="22"/>
        </w:rPr>
        <w:t xml:space="preserve"> (p.8)</w:t>
      </w:r>
      <w:r w:rsidR="00676210" w:rsidRPr="00A516B7">
        <w:rPr>
          <w:rFonts w:ascii="Arial" w:hAnsi="Arial" w:cs="Arial"/>
          <w:color w:val="000000" w:themeColor="text1"/>
          <w:sz w:val="22"/>
          <w:szCs w:val="22"/>
        </w:rPr>
        <w:t>, e</w:t>
      </w:r>
      <w:r w:rsidR="00CB58DE" w:rsidRPr="00A516B7">
        <w:rPr>
          <w:rFonts w:ascii="Arial" w:hAnsi="Arial" w:cs="Arial"/>
          <w:color w:val="000000" w:themeColor="text1"/>
          <w:sz w:val="22"/>
          <w:szCs w:val="22"/>
        </w:rPr>
        <w:t xml:space="preserve">mphasising that discussion leads to improved individual achievement. </w:t>
      </w:r>
    </w:p>
    <w:p w14:paraId="7D210B95" w14:textId="77777777" w:rsidR="00600DA6" w:rsidRPr="00A516B7" w:rsidRDefault="00600DA6" w:rsidP="00163F2A">
      <w:pPr>
        <w:spacing w:line="360" w:lineRule="auto"/>
        <w:rPr>
          <w:rFonts w:ascii="Arial" w:hAnsi="Arial" w:cs="Arial"/>
          <w:color w:val="000000" w:themeColor="text1"/>
          <w:sz w:val="22"/>
          <w:szCs w:val="22"/>
        </w:rPr>
      </w:pPr>
    </w:p>
    <w:p w14:paraId="438C0140" w14:textId="159E23A5" w:rsidR="00921229" w:rsidRPr="00A516B7" w:rsidRDefault="00643A7E" w:rsidP="00163F2A">
      <w:pPr>
        <w:spacing w:line="360" w:lineRule="auto"/>
        <w:rPr>
          <w:rFonts w:ascii="Arial" w:hAnsi="Arial" w:cs="Arial"/>
          <w:sz w:val="22"/>
          <w:szCs w:val="22"/>
        </w:rPr>
      </w:pPr>
      <w:r w:rsidRPr="00A516B7">
        <w:rPr>
          <w:rFonts w:ascii="Arial" w:hAnsi="Arial" w:cs="Arial"/>
          <w:color w:val="000000" w:themeColor="text1"/>
          <w:sz w:val="22"/>
          <w:szCs w:val="22"/>
        </w:rPr>
        <w:t xml:space="preserve">This theory ties in with the results well, however it doesn’t explain Child F’s behaviour in group 2. </w:t>
      </w:r>
      <w:r w:rsidR="00C30DB3" w:rsidRPr="00A516B7">
        <w:rPr>
          <w:rFonts w:ascii="Arial" w:hAnsi="Arial" w:cs="Arial"/>
          <w:sz w:val="22"/>
          <w:szCs w:val="22"/>
        </w:rPr>
        <w:t>On the other hand</w:t>
      </w:r>
      <w:r w:rsidR="00EC6BDA" w:rsidRPr="00A516B7">
        <w:rPr>
          <w:rFonts w:ascii="Arial" w:hAnsi="Arial" w:cs="Arial"/>
          <w:sz w:val="22"/>
          <w:szCs w:val="22"/>
        </w:rPr>
        <w:t>, it has been suggested that higher ability pupils are unable to benefit from group work (Morley and Bailey, 2013; Freeman, 1998). These pupils are normally unable to take into account viewpoints from other members of their group as they believe their opinions are correct as they uphold a higher level of self-</w:t>
      </w:r>
      <w:r w:rsidR="00EC6BDA" w:rsidRPr="00A516B7">
        <w:rPr>
          <w:rFonts w:ascii="Arial" w:hAnsi="Arial" w:cs="Arial"/>
          <w:color w:val="000000" w:themeColor="text1"/>
          <w:sz w:val="22"/>
          <w:szCs w:val="22"/>
        </w:rPr>
        <w:t>sufficiency</w:t>
      </w:r>
      <w:r w:rsidR="00921229" w:rsidRPr="00A516B7">
        <w:rPr>
          <w:rFonts w:ascii="Arial" w:hAnsi="Arial" w:cs="Arial"/>
          <w:color w:val="000000" w:themeColor="text1"/>
          <w:sz w:val="22"/>
          <w:szCs w:val="22"/>
        </w:rPr>
        <w:t xml:space="preserve">, resulting in them being unable to work well within a group </w:t>
      </w:r>
      <w:r w:rsidR="00600DA6" w:rsidRPr="00A516B7">
        <w:rPr>
          <w:rFonts w:ascii="Arial" w:hAnsi="Arial" w:cs="Arial"/>
          <w:color w:val="000000" w:themeColor="text1"/>
          <w:sz w:val="22"/>
          <w:szCs w:val="22"/>
        </w:rPr>
        <w:t>(Roberts, 2006)</w:t>
      </w:r>
      <w:r w:rsidR="00EC6BDA" w:rsidRPr="00A516B7">
        <w:rPr>
          <w:rFonts w:ascii="Arial" w:hAnsi="Arial" w:cs="Arial"/>
          <w:color w:val="000000" w:themeColor="text1"/>
          <w:sz w:val="22"/>
          <w:szCs w:val="22"/>
        </w:rPr>
        <w:t xml:space="preserve">. </w:t>
      </w:r>
      <w:r w:rsidR="00921229" w:rsidRPr="00A516B7">
        <w:rPr>
          <w:rFonts w:ascii="Arial" w:hAnsi="Arial" w:cs="Arial"/>
          <w:sz w:val="22"/>
          <w:szCs w:val="22"/>
        </w:rPr>
        <w:t>T</w:t>
      </w:r>
      <w:r w:rsidR="00600DA6" w:rsidRPr="00A516B7">
        <w:rPr>
          <w:rFonts w:ascii="Arial" w:hAnsi="Arial" w:cs="Arial"/>
          <w:sz w:val="22"/>
          <w:szCs w:val="22"/>
        </w:rPr>
        <w:t>his is a result of these pupils being accustom to high levels of praise</w:t>
      </w:r>
      <w:r w:rsidR="00921229" w:rsidRPr="00A516B7">
        <w:rPr>
          <w:rFonts w:ascii="Arial" w:hAnsi="Arial" w:cs="Arial"/>
          <w:sz w:val="22"/>
          <w:szCs w:val="22"/>
        </w:rPr>
        <w:t xml:space="preserve"> (Docking, 1980; Kohn, 1999)</w:t>
      </w:r>
      <w:r w:rsidR="00600DA6" w:rsidRPr="00A516B7">
        <w:rPr>
          <w:rFonts w:ascii="Arial" w:hAnsi="Arial" w:cs="Arial"/>
          <w:sz w:val="22"/>
          <w:szCs w:val="22"/>
        </w:rPr>
        <w:t xml:space="preserve">. </w:t>
      </w:r>
      <w:r w:rsidR="00EC6BDA" w:rsidRPr="00A516B7">
        <w:rPr>
          <w:rFonts w:ascii="Arial" w:hAnsi="Arial" w:cs="Arial"/>
          <w:sz w:val="22"/>
          <w:szCs w:val="22"/>
        </w:rPr>
        <w:t xml:space="preserve">This could also </w:t>
      </w:r>
      <w:r w:rsidR="00EC6BDA" w:rsidRPr="00A516B7">
        <w:rPr>
          <w:rFonts w:ascii="Arial" w:hAnsi="Arial" w:cs="Arial"/>
          <w:sz w:val="22"/>
          <w:szCs w:val="22"/>
        </w:rPr>
        <w:lastRenderedPageBreak/>
        <w:t>be said for child A in group one,</w:t>
      </w:r>
      <w:r w:rsidR="00967BB5" w:rsidRPr="00A516B7">
        <w:rPr>
          <w:rFonts w:ascii="Arial" w:hAnsi="Arial" w:cs="Arial"/>
          <w:sz w:val="22"/>
          <w:szCs w:val="22"/>
        </w:rPr>
        <w:t xml:space="preserve"> who is of a higher ability,</w:t>
      </w:r>
      <w:r w:rsidR="00EC6BDA" w:rsidRPr="00A516B7">
        <w:rPr>
          <w:rFonts w:ascii="Arial" w:hAnsi="Arial" w:cs="Arial"/>
          <w:sz w:val="22"/>
          <w:szCs w:val="22"/>
        </w:rPr>
        <w:t xml:space="preserve"> as their level of engagement dropped during the main activity where they</w:t>
      </w:r>
      <w:r w:rsidR="00967BB5" w:rsidRPr="00A516B7">
        <w:rPr>
          <w:rFonts w:ascii="Arial" w:hAnsi="Arial" w:cs="Arial"/>
          <w:sz w:val="22"/>
          <w:szCs w:val="22"/>
        </w:rPr>
        <w:t xml:space="preserve"> were required</w:t>
      </w:r>
      <w:r w:rsidR="00EC6BDA" w:rsidRPr="00A516B7">
        <w:rPr>
          <w:rFonts w:ascii="Arial" w:hAnsi="Arial" w:cs="Arial"/>
          <w:sz w:val="22"/>
          <w:szCs w:val="22"/>
        </w:rPr>
        <w:t xml:space="preserve"> to work in pairs. </w:t>
      </w:r>
    </w:p>
    <w:p w14:paraId="4A328096" w14:textId="6505FFDC" w:rsidR="003E5FC1" w:rsidRPr="00A516B7" w:rsidRDefault="00921229" w:rsidP="00163F2A">
      <w:pPr>
        <w:spacing w:line="360" w:lineRule="auto"/>
        <w:rPr>
          <w:rFonts w:ascii="Arial" w:hAnsi="Arial" w:cs="Arial"/>
          <w:color w:val="000000" w:themeColor="text1"/>
          <w:sz w:val="22"/>
          <w:szCs w:val="22"/>
        </w:rPr>
      </w:pPr>
      <w:r w:rsidRPr="00A516B7">
        <w:rPr>
          <w:rFonts w:ascii="Arial" w:hAnsi="Arial" w:cs="Arial"/>
          <w:sz w:val="22"/>
          <w:szCs w:val="22"/>
        </w:rPr>
        <w:t xml:space="preserve">Furthermore, </w:t>
      </w:r>
      <w:r w:rsidR="00EC6BDA" w:rsidRPr="00A516B7">
        <w:rPr>
          <w:rFonts w:ascii="Arial" w:hAnsi="Arial" w:cs="Arial"/>
          <w:sz w:val="22"/>
          <w:szCs w:val="22"/>
        </w:rPr>
        <w:t>Vygotsky (1976), states that children should learn from the ‘more knowledgeable other’</w:t>
      </w:r>
      <w:r w:rsidR="00967BB5" w:rsidRPr="00A516B7">
        <w:rPr>
          <w:rFonts w:ascii="Arial" w:hAnsi="Arial" w:cs="Arial"/>
          <w:sz w:val="22"/>
          <w:szCs w:val="22"/>
        </w:rPr>
        <w:t xml:space="preserve">. However, it seems that group work benefits the middle and lower ability pupils, rather than higher abilities as they are left with nobody to challenge them. </w:t>
      </w:r>
      <w:r w:rsidR="00914FCC" w:rsidRPr="00A516B7">
        <w:rPr>
          <w:rFonts w:ascii="Arial" w:hAnsi="Arial" w:cs="Arial"/>
          <w:sz w:val="22"/>
          <w:szCs w:val="22"/>
        </w:rPr>
        <w:t xml:space="preserve">Their role is simply to be the ‘more knowledgeable other’ in order to support their peers. </w:t>
      </w:r>
      <w:r w:rsidR="00EC6BDA" w:rsidRPr="00A516B7">
        <w:rPr>
          <w:rFonts w:ascii="Arial" w:hAnsi="Arial" w:cs="Arial"/>
          <w:sz w:val="22"/>
          <w:szCs w:val="22"/>
        </w:rPr>
        <w:t>The results support this claim as child D</w:t>
      </w:r>
      <w:r w:rsidR="00C30DB3" w:rsidRPr="00A516B7">
        <w:rPr>
          <w:rFonts w:ascii="Arial" w:hAnsi="Arial" w:cs="Arial"/>
          <w:sz w:val="22"/>
          <w:szCs w:val="22"/>
        </w:rPr>
        <w:t>’s</w:t>
      </w:r>
      <w:r w:rsidR="00967BB5" w:rsidRPr="00A516B7">
        <w:rPr>
          <w:rFonts w:ascii="Arial" w:hAnsi="Arial" w:cs="Arial"/>
          <w:sz w:val="22"/>
          <w:szCs w:val="22"/>
        </w:rPr>
        <w:t>,</w:t>
      </w:r>
      <w:r w:rsidR="00EC6BDA" w:rsidRPr="00A516B7">
        <w:rPr>
          <w:rFonts w:ascii="Arial" w:hAnsi="Arial" w:cs="Arial"/>
          <w:sz w:val="22"/>
          <w:szCs w:val="22"/>
        </w:rPr>
        <w:t xml:space="preserve"> engagement levels slightly dropped when they were required to work alone during the main activity</w:t>
      </w:r>
      <w:r w:rsidR="00967BB5" w:rsidRPr="00A516B7">
        <w:rPr>
          <w:rFonts w:ascii="Arial" w:hAnsi="Arial" w:cs="Arial"/>
          <w:sz w:val="22"/>
          <w:szCs w:val="22"/>
        </w:rPr>
        <w:t xml:space="preserve"> as their ‘more knowledgeable other’ was unable to work with them</w:t>
      </w:r>
      <w:r w:rsidR="00EC6BDA" w:rsidRPr="00A516B7">
        <w:rPr>
          <w:rFonts w:ascii="Arial" w:hAnsi="Arial" w:cs="Arial"/>
          <w:sz w:val="22"/>
          <w:szCs w:val="22"/>
        </w:rPr>
        <w:t xml:space="preserve">. </w:t>
      </w:r>
    </w:p>
    <w:p w14:paraId="45C268DD" w14:textId="106D9E30" w:rsidR="00EC6BDA" w:rsidRPr="00A516B7" w:rsidRDefault="00EC6BDA" w:rsidP="00163F2A">
      <w:pPr>
        <w:spacing w:line="360" w:lineRule="auto"/>
        <w:rPr>
          <w:rFonts w:ascii="Arial" w:hAnsi="Arial" w:cs="Arial"/>
          <w:color w:val="000000" w:themeColor="text1"/>
          <w:sz w:val="22"/>
          <w:szCs w:val="22"/>
        </w:rPr>
      </w:pPr>
    </w:p>
    <w:p w14:paraId="21775F72" w14:textId="41FB0C08" w:rsidR="002000FC" w:rsidRPr="00A516B7" w:rsidRDefault="002000FC" w:rsidP="002000FC">
      <w:pPr>
        <w:spacing w:line="360" w:lineRule="auto"/>
        <w:rPr>
          <w:rFonts w:ascii="Arial" w:hAnsi="Arial" w:cs="Arial"/>
          <w:color w:val="000000" w:themeColor="text1"/>
          <w:sz w:val="22"/>
          <w:szCs w:val="22"/>
        </w:rPr>
      </w:pPr>
      <w:r w:rsidRPr="00A516B7">
        <w:rPr>
          <w:rFonts w:ascii="Arial" w:hAnsi="Arial" w:cs="Arial"/>
          <w:color w:val="000000" w:themeColor="text1"/>
          <w:sz w:val="22"/>
          <w:szCs w:val="22"/>
        </w:rPr>
        <w:t xml:space="preserve">Moreover, the use of randomised questioning had a much more positive outcomes once it was used to select groups rather than individuals. </w:t>
      </w:r>
      <w:r w:rsidR="00B2142E" w:rsidRPr="00A516B7">
        <w:rPr>
          <w:rFonts w:ascii="Arial" w:hAnsi="Arial" w:cs="Arial"/>
          <w:color w:val="000000" w:themeColor="text1"/>
          <w:sz w:val="22"/>
          <w:szCs w:val="22"/>
        </w:rPr>
        <w:t xml:space="preserve">The research has shown that in order to increase engagement levels in the classroom a mixture between group work and open-ended questions should be implemented. </w:t>
      </w:r>
      <w:r w:rsidR="00921229" w:rsidRPr="00A516B7">
        <w:rPr>
          <w:rFonts w:ascii="Arial" w:hAnsi="Arial" w:cs="Arial"/>
          <w:color w:val="000000" w:themeColor="text1"/>
          <w:sz w:val="22"/>
          <w:szCs w:val="22"/>
        </w:rPr>
        <w:t xml:space="preserve">However high ability and MAT students should be placed in a group where they are challenged by a student of the same ability but are simultaneously able to provide support to other students. </w:t>
      </w:r>
    </w:p>
    <w:p w14:paraId="585A48F7" w14:textId="77777777" w:rsidR="002000FC" w:rsidRPr="00A516B7" w:rsidRDefault="002000FC" w:rsidP="00163F2A">
      <w:pPr>
        <w:spacing w:line="360" w:lineRule="auto"/>
        <w:rPr>
          <w:rFonts w:ascii="Arial" w:hAnsi="Arial" w:cs="Arial"/>
          <w:color w:val="000000" w:themeColor="text1"/>
          <w:sz w:val="22"/>
          <w:szCs w:val="22"/>
        </w:rPr>
      </w:pPr>
    </w:p>
    <w:p w14:paraId="52CDBC0B" w14:textId="7F30DBF4" w:rsidR="001608A4" w:rsidRPr="00A516B7" w:rsidRDefault="001608A4" w:rsidP="00B9139C">
      <w:pPr>
        <w:spacing w:line="276" w:lineRule="auto"/>
        <w:rPr>
          <w:rFonts w:ascii="Arial" w:hAnsi="Arial" w:cs="Arial"/>
          <w:sz w:val="22"/>
          <w:szCs w:val="22"/>
          <w:u w:val="single"/>
        </w:rPr>
      </w:pPr>
      <w:r w:rsidRPr="00A516B7">
        <w:rPr>
          <w:rFonts w:ascii="Arial" w:hAnsi="Arial" w:cs="Arial"/>
          <w:sz w:val="22"/>
          <w:szCs w:val="22"/>
          <w:u w:val="single"/>
        </w:rPr>
        <w:t xml:space="preserve">Recommendations </w:t>
      </w:r>
    </w:p>
    <w:p w14:paraId="281701D0" w14:textId="25821A3A" w:rsidR="00560383" w:rsidRPr="00A516B7" w:rsidRDefault="007F113D" w:rsidP="007F113D">
      <w:pPr>
        <w:spacing w:line="360" w:lineRule="auto"/>
        <w:rPr>
          <w:rFonts w:ascii="Arial" w:hAnsi="Arial" w:cs="Arial"/>
          <w:sz w:val="22"/>
          <w:szCs w:val="22"/>
        </w:rPr>
      </w:pPr>
      <w:r w:rsidRPr="00A516B7">
        <w:rPr>
          <w:rFonts w:ascii="Arial" w:hAnsi="Arial" w:cs="Arial"/>
          <w:sz w:val="22"/>
          <w:szCs w:val="22"/>
        </w:rPr>
        <w:t xml:space="preserve">Randomised questioning will be much more effective in the classroom if it is used in pairs. </w:t>
      </w:r>
      <w:r w:rsidR="004E0A01" w:rsidRPr="00A516B7">
        <w:rPr>
          <w:rFonts w:ascii="Arial" w:hAnsi="Arial" w:cs="Arial"/>
          <w:sz w:val="22"/>
          <w:szCs w:val="22"/>
        </w:rPr>
        <w:t xml:space="preserve">Clarke (2011) states that, although group work is beneficial, it would be much more effective if children were asked to work in partners. </w:t>
      </w:r>
      <w:r w:rsidR="00560383" w:rsidRPr="00A516B7">
        <w:rPr>
          <w:rFonts w:ascii="Arial" w:hAnsi="Arial" w:cs="Arial"/>
          <w:color w:val="000000" w:themeColor="text1"/>
          <w:sz w:val="22"/>
          <w:szCs w:val="22"/>
        </w:rPr>
        <w:t xml:space="preserve">Conklin (2010) highlight that not all students participate in group work. Less confident pupils may feel intimidated by students who like to run the show. </w:t>
      </w:r>
      <w:r w:rsidR="00661BE4" w:rsidRPr="00A516B7">
        <w:rPr>
          <w:rFonts w:ascii="Arial" w:hAnsi="Arial" w:cs="Arial"/>
          <w:color w:val="000000" w:themeColor="text1"/>
          <w:sz w:val="22"/>
          <w:szCs w:val="22"/>
        </w:rPr>
        <w:t xml:space="preserve">Galton, Simon and </w:t>
      </w:r>
      <w:proofErr w:type="spellStart"/>
      <w:r w:rsidR="00661BE4" w:rsidRPr="00A516B7">
        <w:rPr>
          <w:rFonts w:ascii="Arial" w:hAnsi="Arial" w:cs="Arial"/>
          <w:color w:val="000000" w:themeColor="text1"/>
          <w:sz w:val="22"/>
          <w:szCs w:val="22"/>
        </w:rPr>
        <w:t>Croll</w:t>
      </w:r>
      <w:proofErr w:type="spellEnd"/>
      <w:r w:rsidR="00661BE4" w:rsidRPr="00A516B7">
        <w:rPr>
          <w:rFonts w:ascii="Arial" w:hAnsi="Arial" w:cs="Arial"/>
          <w:color w:val="000000" w:themeColor="text1"/>
          <w:sz w:val="22"/>
          <w:szCs w:val="22"/>
        </w:rPr>
        <w:t xml:space="preserve"> (1980) also state that if groups are too big</w:t>
      </w:r>
      <w:r w:rsidRPr="00A516B7">
        <w:rPr>
          <w:rFonts w:ascii="Arial" w:hAnsi="Arial" w:cs="Arial"/>
          <w:color w:val="000000" w:themeColor="text1"/>
          <w:sz w:val="22"/>
          <w:szCs w:val="22"/>
        </w:rPr>
        <w:t>,</w:t>
      </w:r>
      <w:r w:rsidR="00661BE4" w:rsidRPr="00A516B7">
        <w:rPr>
          <w:rFonts w:ascii="Arial" w:hAnsi="Arial" w:cs="Arial"/>
          <w:color w:val="000000" w:themeColor="text1"/>
          <w:sz w:val="22"/>
          <w:szCs w:val="22"/>
        </w:rPr>
        <w:t xml:space="preserve"> students shut off as they know other pupils will make up for their lack of involvement.  </w:t>
      </w:r>
      <w:r w:rsidR="00560383" w:rsidRPr="00A516B7">
        <w:rPr>
          <w:rFonts w:ascii="Arial" w:hAnsi="Arial" w:cs="Arial"/>
          <w:sz w:val="22"/>
          <w:szCs w:val="22"/>
        </w:rPr>
        <w:t xml:space="preserve">Furthermore, working in partners </w:t>
      </w:r>
      <w:r w:rsidR="004E0A01" w:rsidRPr="00A516B7">
        <w:rPr>
          <w:rFonts w:ascii="Arial" w:hAnsi="Arial" w:cs="Arial"/>
          <w:sz w:val="22"/>
          <w:szCs w:val="22"/>
        </w:rPr>
        <w:t xml:space="preserve">will </w:t>
      </w:r>
      <w:r w:rsidR="00560383" w:rsidRPr="00A516B7">
        <w:rPr>
          <w:rFonts w:ascii="Arial" w:hAnsi="Arial" w:cs="Arial"/>
          <w:sz w:val="22"/>
          <w:szCs w:val="22"/>
        </w:rPr>
        <w:t xml:space="preserve">also </w:t>
      </w:r>
      <w:r w:rsidR="004E0A01" w:rsidRPr="00A516B7">
        <w:rPr>
          <w:rFonts w:ascii="Arial" w:hAnsi="Arial" w:cs="Arial"/>
          <w:sz w:val="22"/>
          <w:szCs w:val="22"/>
        </w:rPr>
        <w:t xml:space="preserve">create a greater amount of thinking time as </w:t>
      </w:r>
      <w:r w:rsidR="00560383" w:rsidRPr="00A516B7">
        <w:rPr>
          <w:rFonts w:ascii="Arial" w:hAnsi="Arial" w:cs="Arial"/>
          <w:sz w:val="22"/>
          <w:szCs w:val="22"/>
        </w:rPr>
        <w:t>suggested previously by (</w:t>
      </w:r>
      <w:proofErr w:type="spellStart"/>
      <w:r w:rsidR="00560383" w:rsidRPr="00A516B7">
        <w:rPr>
          <w:rFonts w:ascii="Arial" w:hAnsi="Arial" w:cs="Arial"/>
          <w:sz w:val="22"/>
          <w:szCs w:val="22"/>
        </w:rPr>
        <w:t>Cazden</w:t>
      </w:r>
      <w:proofErr w:type="spellEnd"/>
      <w:r w:rsidR="00560383" w:rsidRPr="00A516B7">
        <w:rPr>
          <w:rFonts w:ascii="Arial" w:hAnsi="Arial" w:cs="Arial"/>
          <w:sz w:val="22"/>
          <w:szCs w:val="22"/>
        </w:rPr>
        <w:t xml:space="preserve"> 2001) as </w:t>
      </w:r>
      <w:r w:rsidR="004E0A01" w:rsidRPr="00A516B7">
        <w:rPr>
          <w:rFonts w:ascii="Arial" w:hAnsi="Arial" w:cs="Arial"/>
          <w:sz w:val="22"/>
          <w:szCs w:val="22"/>
        </w:rPr>
        <w:t xml:space="preserve">children will be asked to discuss answers with their partners for 30 seconds. </w:t>
      </w:r>
      <w:r w:rsidRPr="00A516B7">
        <w:rPr>
          <w:rFonts w:ascii="Arial" w:hAnsi="Arial" w:cs="Arial"/>
          <w:sz w:val="22"/>
          <w:szCs w:val="22"/>
        </w:rPr>
        <w:t xml:space="preserve">Working with partners provides pupils with </w:t>
      </w:r>
      <w:r w:rsidR="00560383" w:rsidRPr="00A516B7">
        <w:rPr>
          <w:rFonts w:ascii="Arial" w:hAnsi="Arial" w:cs="Arial"/>
          <w:sz w:val="22"/>
          <w:szCs w:val="22"/>
        </w:rPr>
        <w:t>support</w:t>
      </w:r>
      <w:r w:rsidR="00661BE4" w:rsidRPr="00A516B7">
        <w:rPr>
          <w:rFonts w:ascii="Arial" w:hAnsi="Arial" w:cs="Arial"/>
          <w:sz w:val="22"/>
          <w:szCs w:val="22"/>
        </w:rPr>
        <w:t xml:space="preserve"> as </w:t>
      </w:r>
      <w:r w:rsidR="00661BE4" w:rsidRPr="00A516B7">
        <w:rPr>
          <w:rFonts w:ascii="Arial" w:hAnsi="Arial" w:cs="Arial"/>
          <w:color w:val="000000" w:themeColor="text1"/>
          <w:sz w:val="22"/>
          <w:szCs w:val="22"/>
        </w:rPr>
        <w:t>students are more likely to ask their peers for support, rather than their teacher</w:t>
      </w:r>
      <w:r w:rsidR="00EA027B" w:rsidRPr="00A516B7">
        <w:rPr>
          <w:rFonts w:ascii="Arial" w:hAnsi="Arial" w:cs="Arial"/>
          <w:color w:val="000000" w:themeColor="text1"/>
          <w:sz w:val="22"/>
          <w:szCs w:val="22"/>
        </w:rPr>
        <w:t xml:space="preserve"> (Barnes and Todd 1977; </w:t>
      </w:r>
      <w:proofErr w:type="spellStart"/>
      <w:r w:rsidR="00EA027B" w:rsidRPr="00A516B7">
        <w:rPr>
          <w:rFonts w:ascii="Arial" w:hAnsi="Arial" w:cs="Arial"/>
          <w:color w:val="000000" w:themeColor="text1"/>
          <w:sz w:val="22"/>
          <w:szCs w:val="22"/>
        </w:rPr>
        <w:t>Blau</w:t>
      </w:r>
      <w:proofErr w:type="spellEnd"/>
      <w:r w:rsidR="00EA027B" w:rsidRPr="00A516B7">
        <w:rPr>
          <w:rFonts w:ascii="Arial" w:hAnsi="Arial" w:cs="Arial"/>
          <w:color w:val="000000" w:themeColor="text1"/>
          <w:sz w:val="22"/>
          <w:szCs w:val="22"/>
        </w:rPr>
        <w:t>, 2003)</w:t>
      </w:r>
      <w:r w:rsidR="00661BE4" w:rsidRPr="00A516B7">
        <w:rPr>
          <w:rFonts w:ascii="Arial" w:hAnsi="Arial" w:cs="Arial"/>
          <w:color w:val="000000" w:themeColor="text1"/>
          <w:sz w:val="22"/>
          <w:szCs w:val="22"/>
        </w:rPr>
        <w:t>. Also, it enables shy pupils to have a voice as only one member of the pair is required to speak and report back what the other has said</w:t>
      </w:r>
      <w:r w:rsidR="00B94B99" w:rsidRPr="00A516B7">
        <w:rPr>
          <w:rFonts w:ascii="Arial" w:hAnsi="Arial" w:cs="Arial"/>
          <w:color w:val="000000" w:themeColor="text1"/>
          <w:sz w:val="22"/>
          <w:szCs w:val="22"/>
        </w:rPr>
        <w:t xml:space="preserve"> (Fisher and Frey, 2014)</w:t>
      </w:r>
      <w:r w:rsidR="00DA6019" w:rsidRPr="00A516B7">
        <w:rPr>
          <w:rFonts w:ascii="Arial" w:hAnsi="Arial" w:cs="Arial"/>
          <w:color w:val="000000" w:themeColor="text1"/>
          <w:sz w:val="22"/>
          <w:szCs w:val="22"/>
        </w:rPr>
        <w:t>, a</w:t>
      </w:r>
      <w:r w:rsidR="00661BE4" w:rsidRPr="00A516B7">
        <w:rPr>
          <w:rFonts w:ascii="Arial" w:hAnsi="Arial" w:cs="Arial"/>
          <w:color w:val="000000" w:themeColor="text1"/>
          <w:sz w:val="22"/>
          <w:szCs w:val="22"/>
        </w:rPr>
        <w:t>llowing the teacher to assess a child’s understanding without the</w:t>
      </w:r>
      <w:r w:rsidR="00EA027B" w:rsidRPr="00A516B7">
        <w:rPr>
          <w:rFonts w:ascii="Arial" w:hAnsi="Arial" w:cs="Arial"/>
          <w:color w:val="000000" w:themeColor="text1"/>
          <w:sz w:val="22"/>
          <w:szCs w:val="22"/>
        </w:rPr>
        <w:t xml:space="preserve"> student</w:t>
      </w:r>
      <w:r w:rsidR="00661BE4" w:rsidRPr="00A516B7">
        <w:rPr>
          <w:rFonts w:ascii="Arial" w:hAnsi="Arial" w:cs="Arial"/>
          <w:color w:val="000000" w:themeColor="text1"/>
          <w:sz w:val="22"/>
          <w:szCs w:val="22"/>
        </w:rPr>
        <w:t xml:space="preserve"> leaving their comfort zone. </w:t>
      </w:r>
      <w:r w:rsidR="00153412" w:rsidRPr="00A516B7">
        <w:rPr>
          <w:rFonts w:ascii="Arial" w:hAnsi="Arial" w:cs="Arial"/>
          <w:sz w:val="22"/>
          <w:szCs w:val="22"/>
        </w:rPr>
        <w:t>Furthermore</w:t>
      </w:r>
      <w:r w:rsidR="00560383" w:rsidRPr="00A516B7">
        <w:rPr>
          <w:rFonts w:ascii="Arial" w:hAnsi="Arial" w:cs="Arial"/>
          <w:sz w:val="22"/>
          <w:szCs w:val="22"/>
        </w:rPr>
        <w:t>, all participants will be engaged as their pair may be selected</w:t>
      </w:r>
      <w:r w:rsidR="00DA6019" w:rsidRPr="00A516B7">
        <w:rPr>
          <w:rFonts w:ascii="Arial" w:hAnsi="Arial" w:cs="Arial"/>
          <w:sz w:val="22"/>
          <w:szCs w:val="22"/>
        </w:rPr>
        <w:t xml:space="preserve"> and they will be required to engage in discussion with their partner.</w:t>
      </w:r>
    </w:p>
    <w:p w14:paraId="1F012FCC" w14:textId="77777777" w:rsidR="00560383" w:rsidRPr="00A516B7" w:rsidRDefault="00560383" w:rsidP="004E0A01">
      <w:pPr>
        <w:spacing w:line="360" w:lineRule="auto"/>
        <w:rPr>
          <w:rFonts w:ascii="Arial" w:hAnsi="Arial" w:cs="Arial"/>
          <w:sz w:val="22"/>
          <w:szCs w:val="22"/>
        </w:rPr>
      </w:pPr>
    </w:p>
    <w:p w14:paraId="5986E6E3" w14:textId="2589BA73" w:rsidR="000D0061" w:rsidRPr="00A516B7" w:rsidRDefault="007F113D" w:rsidP="004E0A01">
      <w:pPr>
        <w:spacing w:line="360" w:lineRule="auto"/>
        <w:rPr>
          <w:rFonts w:ascii="Arial" w:hAnsi="Arial" w:cs="Arial"/>
          <w:sz w:val="22"/>
          <w:szCs w:val="22"/>
        </w:rPr>
      </w:pPr>
      <w:r w:rsidRPr="00A516B7">
        <w:rPr>
          <w:rFonts w:ascii="Arial" w:hAnsi="Arial" w:cs="Arial"/>
          <w:sz w:val="22"/>
          <w:szCs w:val="22"/>
        </w:rPr>
        <w:t>Lastly, i</w:t>
      </w:r>
      <w:r w:rsidR="004E0A01" w:rsidRPr="00A516B7">
        <w:rPr>
          <w:rFonts w:ascii="Arial" w:hAnsi="Arial" w:cs="Arial"/>
          <w:sz w:val="22"/>
          <w:szCs w:val="22"/>
        </w:rPr>
        <w:t xml:space="preserve">t has been noted that philosophy for children should play a bigger part in schools, where children are given more opportunities to problem solve and be asked open-ended questions. </w:t>
      </w:r>
      <w:r w:rsidR="000D0061" w:rsidRPr="00A516B7">
        <w:rPr>
          <w:rFonts w:ascii="Arial" w:hAnsi="Arial" w:cs="Arial"/>
          <w:sz w:val="22"/>
          <w:szCs w:val="22"/>
        </w:rPr>
        <w:t xml:space="preserve">Jaspers (2010) compares children to philosophers as they perceive everything in </w:t>
      </w:r>
      <w:r w:rsidR="000D0061" w:rsidRPr="00A516B7">
        <w:rPr>
          <w:rFonts w:ascii="Arial" w:hAnsi="Arial" w:cs="Arial"/>
          <w:sz w:val="22"/>
          <w:szCs w:val="22"/>
        </w:rPr>
        <w:lastRenderedPageBreak/>
        <w:t xml:space="preserve">the world as new, which in turn provokes their curiosity. He states that children continually ask questions which thereby encourages people to philosophise. </w:t>
      </w:r>
      <w:proofErr w:type="spellStart"/>
      <w:r w:rsidR="000D0061" w:rsidRPr="00A516B7">
        <w:rPr>
          <w:rFonts w:ascii="Arial" w:hAnsi="Arial" w:cs="Arial"/>
          <w:sz w:val="22"/>
          <w:szCs w:val="22"/>
        </w:rPr>
        <w:t>Hosle</w:t>
      </w:r>
      <w:proofErr w:type="spellEnd"/>
      <w:r w:rsidR="000D0061" w:rsidRPr="00A516B7">
        <w:rPr>
          <w:rFonts w:ascii="Arial" w:hAnsi="Arial" w:cs="Arial"/>
          <w:sz w:val="22"/>
          <w:szCs w:val="22"/>
        </w:rPr>
        <w:t xml:space="preserve"> (2004) also states that children are less likely </w:t>
      </w:r>
      <w:r w:rsidR="00975D84" w:rsidRPr="00A516B7">
        <w:rPr>
          <w:rFonts w:ascii="Arial" w:hAnsi="Arial" w:cs="Arial"/>
          <w:sz w:val="22"/>
          <w:szCs w:val="22"/>
        </w:rPr>
        <w:t xml:space="preserve">uphold any pre-existing judgements </w:t>
      </w:r>
      <w:r w:rsidR="000D0061" w:rsidRPr="00A516B7">
        <w:rPr>
          <w:rFonts w:ascii="Arial" w:hAnsi="Arial" w:cs="Arial"/>
          <w:sz w:val="22"/>
          <w:szCs w:val="22"/>
        </w:rPr>
        <w:t>on the world as they view all information as new</w:t>
      </w:r>
      <w:r w:rsidR="00975D84" w:rsidRPr="00A516B7">
        <w:rPr>
          <w:rFonts w:ascii="Arial" w:hAnsi="Arial" w:cs="Arial"/>
          <w:sz w:val="22"/>
          <w:szCs w:val="22"/>
        </w:rPr>
        <w:t xml:space="preserve">. </w:t>
      </w:r>
      <w:r w:rsidR="004E0A01" w:rsidRPr="00A516B7">
        <w:rPr>
          <w:rFonts w:ascii="Arial" w:hAnsi="Arial" w:cs="Arial"/>
          <w:sz w:val="22"/>
          <w:szCs w:val="22"/>
        </w:rPr>
        <w:t xml:space="preserve">Therefore, they are able to philosophise more effectively than adults. </w:t>
      </w:r>
      <w:r w:rsidR="000D0061" w:rsidRPr="00A516B7">
        <w:rPr>
          <w:rFonts w:ascii="Arial" w:hAnsi="Arial" w:cs="Arial"/>
          <w:sz w:val="22"/>
          <w:szCs w:val="22"/>
        </w:rPr>
        <w:t xml:space="preserve">This is in line with one of Donaldson’s </w:t>
      </w:r>
      <w:r w:rsidR="001B4CE4" w:rsidRPr="00A516B7">
        <w:rPr>
          <w:rFonts w:ascii="Arial" w:hAnsi="Arial" w:cs="Arial"/>
          <w:sz w:val="22"/>
          <w:szCs w:val="22"/>
        </w:rPr>
        <w:t xml:space="preserve">(2015) </w:t>
      </w:r>
      <w:r w:rsidR="000D0061" w:rsidRPr="00A516B7">
        <w:rPr>
          <w:rFonts w:ascii="Arial" w:hAnsi="Arial" w:cs="Arial"/>
          <w:sz w:val="22"/>
          <w:szCs w:val="22"/>
        </w:rPr>
        <w:t xml:space="preserve">four purposes which states that children should be </w:t>
      </w:r>
      <w:r w:rsidR="001B4CE4" w:rsidRPr="00A516B7">
        <w:rPr>
          <w:rFonts w:ascii="Arial" w:hAnsi="Arial" w:cs="Arial"/>
          <w:sz w:val="22"/>
          <w:szCs w:val="22"/>
        </w:rPr>
        <w:t>‘</w:t>
      </w:r>
      <w:r w:rsidR="000D0061" w:rsidRPr="00A516B7">
        <w:rPr>
          <w:rFonts w:ascii="Arial" w:hAnsi="Arial" w:cs="Arial"/>
          <w:i/>
          <w:iCs/>
          <w:sz w:val="22"/>
          <w:szCs w:val="22"/>
        </w:rPr>
        <w:t>ethical, informed citizens who are ready to be citizens of Wales and the World</w:t>
      </w:r>
      <w:r w:rsidR="001B4CE4" w:rsidRPr="00A516B7">
        <w:rPr>
          <w:rFonts w:ascii="Arial" w:hAnsi="Arial" w:cs="Arial"/>
          <w:sz w:val="22"/>
          <w:szCs w:val="22"/>
        </w:rPr>
        <w:t>’ (p.29).</w:t>
      </w:r>
      <w:r w:rsidR="004E0A01" w:rsidRPr="00A516B7">
        <w:rPr>
          <w:rFonts w:ascii="Arial" w:hAnsi="Arial" w:cs="Arial"/>
          <w:sz w:val="22"/>
          <w:szCs w:val="22"/>
        </w:rPr>
        <w:t xml:space="preserve"> </w:t>
      </w:r>
    </w:p>
    <w:p w14:paraId="6DFF502B" w14:textId="76B36E6A" w:rsidR="000D0061" w:rsidRPr="00A516B7" w:rsidRDefault="000D0061" w:rsidP="00B9139C">
      <w:pPr>
        <w:spacing w:line="276" w:lineRule="auto"/>
        <w:rPr>
          <w:rFonts w:ascii="Arial" w:hAnsi="Arial" w:cs="Arial"/>
          <w:sz w:val="22"/>
          <w:szCs w:val="22"/>
        </w:rPr>
      </w:pPr>
    </w:p>
    <w:p w14:paraId="4F0D2168" w14:textId="77777777" w:rsidR="001608A4" w:rsidRPr="00A516B7" w:rsidRDefault="001608A4" w:rsidP="00B9139C">
      <w:pPr>
        <w:spacing w:line="276" w:lineRule="auto"/>
        <w:rPr>
          <w:rFonts w:ascii="Arial" w:hAnsi="Arial" w:cs="Arial"/>
          <w:sz w:val="22"/>
          <w:szCs w:val="22"/>
        </w:rPr>
      </w:pPr>
    </w:p>
    <w:p w14:paraId="44055E29" w14:textId="1CFA1527" w:rsidR="00D70447" w:rsidRPr="00A516B7" w:rsidRDefault="00D70447" w:rsidP="00B9139C">
      <w:pPr>
        <w:spacing w:line="276" w:lineRule="auto"/>
        <w:rPr>
          <w:rFonts w:ascii="Arial" w:hAnsi="Arial" w:cs="Arial"/>
          <w:sz w:val="22"/>
          <w:szCs w:val="22"/>
        </w:rPr>
      </w:pPr>
    </w:p>
    <w:p w14:paraId="0F90E639" w14:textId="04F3343E" w:rsidR="0053736B" w:rsidRPr="00A516B7" w:rsidRDefault="0053736B" w:rsidP="00B9139C">
      <w:pPr>
        <w:spacing w:line="276" w:lineRule="auto"/>
        <w:rPr>
          <w:rFonts w:ascii="Arial" w:hAnsi="Arial" w:cs="Arial"/>
          <w:sz w:val="22"/>
          <w:szCs w:val="22"/>
        </w:rPr>
      </w:pPr>
    </w:p>
    <w:p w14:paraId="0127EB12" w14:textId="77777777" w:rsidR="00A972A3" w:rsidRPr="00A516B7" w:rsidRDefault="00A972A3" w:rsidP="00B9139C">
      <w:pPr>
        <w:spacing w:line="276" w:lineRule="auto"/>
        <w:rPr>
          <w:rFonts w:ascii="Arial" w:hAnsi="Arial" w:cs="Arial"/>
          <w:sz w:val="22"/>
          <w:szCs w:val="22"/>
          <w:u w:val="single"/>
        </w:rPr>
      </w:pPr>
    </w:p>
    <w:p w14:paraId="47730EAC" w14:textId="77777777" w:rsidR="00EC5225" w:rsidRPr="00A516B7" w:rsidRDefault="00EC5225" w:rsidP="00B9139C">
      <w:pPr>
        <w:spacing w:line="276" w:lineRule="auto"/>
        <w:rPr>
          <w:rFonts w:ascii="Arial" w:hAnsi="Arial" w:cs="Arial"/>
          <w:sz w:val="22"/>
          <w:szCs w:val="22"/>
          <w:u w:val="single"/>
        </w:rPr>
      </w:pPr>
    </w:p>
    <w:p w14:paraId="3B8EE2E3" w14:textId="77777777" w:rsidR="00827CC1" w:rsidRPr="00A516B7" w:rsidRDefault="00827CC1" w:rsidP="00B9139C">
      <w:pPr>
        <w:spacing w:line="276" w:lineRule="auto"/>
        <w:rPr>
          <w:rFonts w:ascii="Arial" w:hAnsi="Arial" w:cs="Arial"/>
          <w:sz w:val="22"/>
          <w:szCs w:val="22"/>
          <w:u w:val="single"/>
        </w:rPr>
      </w:pPr>
    </w:p>
    <w:p w14:paraId="4E8CB4F7" w14:textId="77777777" w:rsidR="00827CC1" w:rsidRPr="00A516B7" w:rsidRDefault="00827CC1" w:rsidP="00B9139C">
      <w:pPr>
        <w:spacing w:line="276" w:lineRule="auto"/>
        <w:rPr>
          <w:rFonts w:ascii="Arial" w:hAnsi="Arial" w:cs="Arial"/>
          <w:sz w:val="22"/>
          <w:szCs w:val="22"/>
          <w:u w:val="single"/>
        </w:rPr>
      </w:pPr>
    </w:p>
    <w:p w14:paraId="3B461CE7" w14:textId="77777777" w:rsidR="00827CC1" w:rsidRPr="00A516B7" w:rsidRDefault="00827CC1" w:rsidP="00B9139C">
      <w:pPr>
        <w:spacing w:line="276" w:lineRule="auto"/>
        <w:rPr>
          <w:rFonts w:ascii="Arial" w:hAnsi="Arial" w:cs="Arial"/>
          <w:sz w:val="22"/>
          <w:szCs w:val="22"/>
          <w:u w:val="single"/>
        </w:rPr>
      </w:pPr>
    </w:p>
    <w:p w14:paraId="37799EC5" w14:textId="77777777" w:rsidR="00827CC1" w:rsidRDefault="00827CC1" w:rsidP="00B9139C">
      <w:pPr>
        <w:spacing w:line="276" w:lineRule="auto"/>
        <w:rPr>
          <w:rFonts w:ascii="Arial" w:hAnsi="Arial" w:cs="Arial"/>
          <w:u w:val="single"/>
        </w:rPr>
      </w:pPr>
    </w:p>
    <w:p w14:paraId="7DB838B5" w14:textId="77777777" w:rsidR="00827CC1" w:rsidRDefault="00827CC1" w:rsidP="00B9139C">
      <w:pPr>
        <w:spacing w:line="276" w:lineRule="auto"/>
        <w:rPr>
          <w:rFonts w:ascii="Arial" w:hAnsi="Arial" w:cs="Arial"/>
          <w:u w:val="single"/>
        </w:rPr>
      </w:pPr>
    </w:p>
    <w:p w14:paraId="6D85B64C" w14:textId="77777777" w:rsidR="00827CC1" w:rsidRDefault="00827CC1" w:rsidP="00B9139C">
      <w:pPr>
        <w:spacing w:line="276" w:lineRule="auto"/>
        <w:rPr>
          <w:rFonts w:ascii="Arial" w:hAnsi="Arial" w:cs="Arial"/>
          <w:u w:val="single"/>
        </w:rPr>
      </w:pPr>
    </w:p>
    <w:p w14:paraId="1110FA84" w14:textId="77777777" w:rsidR="00827CC1" w:rsidRDefault="00827CC1" w:rsidP="00B9139C">
      <w:pPr>
        <w:spacing w:line="276" w:lineRule="auto"/>
        <w:rPr>
          <w:rFonts w:ascii="Arial" w:hAnsi="Arial" w:cs="Arial"/>
          <w:u w:val="single"/>
        </w:rPr>
      </w:pPr>
    </w:p>
    <w:p w14:paraId="3FB5C83E" w14:textId="77777777" w:rsidR="00827CC1" w:rsidRDefault="00827CC1" w:rsidP="00B9139C">
      <w:pPr>
        <w:spacing w:line="276" w:lineRule="auto"/>
        <w:rPr>
          <w:rFonts w:ascii="Arial" w:hAnsi="Arial" w:cs="Arial"/>
          <w:u w:val="single"/>
        </w:rPr>
      </w:pPr>
    </w:p>
    <w:p w14:paraId="2C674E66" w14:textId="77777777" w:rsidR="00827CC1" w:rsidRDefault="00827CC1" w:rsidP="00B9139C">
      <w:pPr>
        <w:spacing w:line="276" w:lineRule="auto"/>
        <w:rPr>
          <w:rFonts w:ascii="Arial" w:hAnsi="Arial" w:cs="Arial"/>
          <w:u w:val="single"/>
        </w:rPr>
      </w:pPr>
    </w:p>
    <w:p w14:paraId="757ED6DA" w14:textId="77777777" w:rsidR="00827CC1" w:rsidRDefault="00827CC1" w:rsidP="00B9139C">
      <w:pPr>
        <w:spacing w:line="276" w:lineRule="auto"/>
        <w:rPr>
          <w:rFonts w:ascii="Arial" w:hAnsi="Arial" w:cs="Arial"/>
          <w:u w:val="single"/>
        </w:rPr>
      </w:pPr>
    </w:p>
    <w:p w14:paraId="4EB2365C" w14:textId="77777777" w:rsidR="00827CC1" w:rsidRDefault="00827CC1" w:rsidP="00B9139C">
      <w:pPr>
        <w:spacing w:line="276" w:lineRule="auto"/>
        <w:rPr>
          <w:rFonts w:ascii="Arial" w:hAnsi="Arial" w:cs="Arial"/>
          <w:u w:val="single"/>
        </w:rPr>
      </w:pPr>
    </w:p>
    <w:p w14:paraId="0C87271D" w14:textId="77777777" w:rsidR="00827CC1" w:rsidRDefault="00827CC1" w:rsidP="00B9139C">
      <w:pPr>
        <w:spacing w:line="276" w:lineRule="auto"/>
        <w:rPr>
          <w:rFonts w:ascii="Arial" w:hAnsi="Arial" w:cs="Arial"/>
          <w:u w:val="single"/>
        </w:rPr>
      </w:pPr>
    </w:p>
    <w:p w14:paraId="2D31B3CF" w14:textId="77777777" w:rsidR="00827CC1" w:rsidRDefault="00827CC1" w:rsidP="00B9139C">
      <w:pPr>
        <w:spacing w:line="276" w:lineRule="auto"/>
        <w:rPr>
          <w:rFonts w:ascii="Arial" w:hAnsi="Arial" w:cs="Arial"/>
          <w:u w:val="single"/>
        </w:rPr>
      </w:pPr>
    </w:p>
    <w:p w14:paraId="3531173B" w14:textId="77777777" w:rsidR="00827CC1" w:rsidRDefault="00827CC1" w:rsidP="00B9139C">
      <w:pPr>
        <w:spacing w:line="276" w:lineRule="auto"/>
        <w:rPr>
          <w:rFonts w:ascii="Arial" w:hAnsi="Arial" w:cs="Arial"/>
          <w:u w:val="single"/>
        </w:rPr>
      </w:pPr>
    </w:p>
    <w:p w14:paraId="53F89448" w14:textId="77777777" w:rsidR="00827CC1" w:rsidRDefault="00827CC1" w:rsidP="00B9139C">
      <w:pPr>
        <w:spacing w:line="276" w:lineRule="auto"/>
        <w:rPr>
          <w:rFonts w:ascii="Arial" w:hAnsi="Arial" w:cs="Arial"/>
          <w:u w:val="single"/>
        </w:rPr>
      </w:pPr>
    </w:p>
    <w:p w14:paraId="57F4EA92" w14:textId="77777777" w:rsidR="00827CC1" w:rsidRDefault="00827CC1" w:rsidP="00B9139C">
      <w:pPr>
        <w:spacing w:line="276" w:lineRule="auto"/>
        <w:rPr>
          <w:rFonts w:ascii="Arial" w:hAnsi="Arial" w:cs="Arial"/>
          <w:u w:val="single"/>
        </w:rPr>
      </w:pPr>
    </w:p>
    <w:p w14:paraId="69A7F2E4" w14:textId="77777777" w:rsidR="00827CC1" w:rsidRDefault="00827CC1" w:rsidP="00B9139C">
      <w:pPr>
        <w:spacing w:line="276" w:lineRule="auto"/>
        <w:rPr>
          <w:rFonts w:ascii="Arial" w:hAnsi="Arial" w:cs="Arial"/>
          <w:u w:val="single"/>
        </w:rPr>
      </w:pPr>
    </w:p>
    <w:p w14:paraId="6D6088ED" w14:textId="77777777" w:rsidR="00A516B7" w:rsidRDefault="00A516B7" w:rsidP="00B9139C">
      <w:pPr>
        <w:spacing w:line="276" w:lineRule="auto"/>
        <w:rPr>
          <w:rFonts w:ascii="Arial" w:hAnsi="Arial" w:cs="Arial"/>
          <w:u w:val="single"/>
        </w:rPr>
      </w:pPr>
    </w:p>
    <w:p w14:paraId="4980BA61" w14:textId="77777777" w:rsidR="00A516B7" w:rsidRDefault="00A516B7" w:rsidP="00B9139C">
      <w:pPr>
        <w:spacing w:line="276" w:lineRule="auto"/>
        <w:rPr>
          <w:rFonts w:ascii="Arial" w:hAnsi="Arial" w:cs="Arial"/>
          <w:u w:val="single"/>
        </w:rPr>
      </w:pPr>
    </w:p>
    <w:p w14:paraId="09DC74A8" w14:textId="77777777" w:rsidR="00A516B7" w:rsidRDefault="00A516B7" w:rsidP="00B9139C">
      <w:pPr>
        <w:spacing w:line="276" w:lineRule="auto"/>
        <w:rPr>
          <w:rFonts w:ascii="Arial" w:hAnsi="Arial" w:cs="Arial"/>
          <w:u w:val="single"/>
        </w:rPr>
      </w:pPr>
    </w:p>
    <w:p w14:paraId="244510BC" w14:textId="77777777" w:rsidR="00A516B7" w:rsidRDefault="00A516B7" w:rsidP="00B9139C">
      <w:pPr>
        <w:spacing w:line="276" w:lineRule="auto"/>
        <w:rPr>
          <w:rFonts w:ascii="Arial" w:hAnsi="Arial" w:cs="Arial"/>
          <w:u w:val="single"/>
        </w:rPr>
      </w:pPr>
    </w:p>
    <w:p w14:paraId="74600B7B" w14:textId="77777777" w:rsidR="00A516B7" w:rsidRDefault="00A516B7" w:rsidP="00B9139C">
      <w:pPr>
        <w:spacing w:line="276" w:lineRule="auto"/>
        <w:rPr>
          <w:rFonts w:ascii="Arial" w:hAnsi="Arial" w:cs="Arial"/>
          <w:u w:val="single"/>
        </w:rPr>
      </w:pPr>
    </w:p>
    <w:p w14:paraId="4CC8C587" w14:textId="77777777" w:rsidR="00D02010" w:rsidRDefault="00D02010" w:rsidP="00B9139C">
      <w:pPr>
        <w:spacing w:line="276" w:lineRule="auto"/>
        <w:rPr>
          <w:rFonts w:ascii="Arial" w:hAnsi="Arial" w:cs="Arial"/>
          <w:u w:val="single"/>
        </w:rPr>
      </w:pPr>
    </w:p>
    <w:p w14:paraId="5B0E19FE" w14:textId="77777777" w:rsidR="00D02010" w:rsidRDefault="00D02010" w:rsidP="00B9139C">
      <w:pPr>
        <w:spacing w:line="276" w:lineRule="auto"/>
        <w:rPr>
          <w:rFonts w:ascii="Arial" w:hAnsi="Arial" w:cs="Arial"/>
          <w:u w:val="single"/>
        </w:rPr>
      </w:pPr>
    </w:p>
    <w:p w14:paraId="1873F17A" w14:textId="77777777" w:rsidR="00D02010" w:rsidRDefault="00D02010" w:rsidP="00B9139C">
      <w:pPr>
        <w:spacing w:line="276" w:lineRule="auto"/>
        <w:rPr>
          <w:rFonts w:ascii="Arial" w:hAnsi="Arial" w:cs="Arial"/>
          <w:u w:val="single"/>
        </w:rPr>
      </w:pPr>
    </w:p>
    <w:p w14:paraId="2CB4887A" w14:textId="77777777" w:rsidR="00D02010" w:rsidRDefault="00D02010" w:rsidP="00B9139C">
      <w:pPr>
        <w:spacing w:line="276" w:lineRule="auto"/>
        <w:rPr>
          <w:rFonts w:ascii="Arial" w:hAnsi="Arial" w:cs="Arial"/>
          <w:u w:val="single"/>
        </w:rPr>
      </w:pPr>
    </w:p>
    <w:p w14:paraId="6CA3CEF0" w14:textId="77777777" w:rsidR="00D02010" w:rsidRDefault="00D02010" w:rsidP="00B9139C">
      <w:pPr>
        <w:spacing w:line="276" w:lineRule="auto"/>
        <w:rPr>
          <w:rFonts w:ascii="Arial" w:hAnsi="Arial" w:cs="Arial"/>
          <w:u w:val="single"/>
        </w:rPr>
      </w:pPr>
    </w:p>
    <w:p w14:paraId="2BCCC353" w14:textId="77777777" w:rsidR="00D02010" w:rsidRDefault="00D02010" w:rsidP="00B9139C">
      <w:pPr>
        <w:spacing w:line="276" w:lineRule="auto"/>
        <w:rPr>
          <w:rFonts w:ascii="Arial" w:hAnsi="Arial" w:cs="Arial"/>
          <w:u w:val="single"/>
        </w:rPr>
      </w:pPr>
    </w:p>
    <w:p w14:paraId="3E28C226" w14:textId="77777777" w:rsidR="00D02010" w:rsidRDefault="00D02010" w:rsidP="00B9139C">
      <w:pPr>
        <w:spacing w:line="276" w:lineRule="auto"/>
        <w:rPr>
          <w:rFonts w:ascii="Arial" w:hAnsi="Arial" w:cs="Arial"/>
          <w:u w:val="single"/>
        </w:rPr>
      </w:pPr>
    </w:p>
    <w:p w14:paraId="533A4E12" w14:textId="77777777" w:rsidR="00D02010" w:rsidRDefault="00D02010" w:rsidP="00B9139C">
      <w:pPr>
        <w:spacing w:line="276" w:lineRule="auto"/>
        <w:rPr>
          <w:rFonts w:ascii="Arial" w:hAnsi="Arial" w:cs="Arial"/>
          <w:u w:val="single"/>
        </w:rPr>
      </w:pPr>
    </w:p>
    <w:p w14:paraId="57B7F473" w14:textId="77777777" w:rsidR="00D02010" w:rsidRDefault="00D02010" w:rsidP="00B9139C">
      <w:pPr>
        <w:spacing w:line="276" w:lineRule="auto"/>
        <w:rPr>
          <w:rFonts w:ascii="Arial" w:hAnsi="Arial" w:cs="Arial"/>
          <w:u w:val="single"/>
        </w:rPr>
      </w:pPr>
    </w:p>
    <w:p w14:paraId="21879786" w14:textId="7ED1F52E" w:rsidR="00D70447" w:rsidRDefault="00D70447" w:rsidP="00B9139C">
      <w:pPr>
        <w:spacing w:line="276" w:lineRule="auto"/>
        <w:rPr>
          <w:rFonts w:ascii="Arial" w:hAnsi="Arial" w:cs="Arial"/>
          <w:u w:val="single"/>
        </w:rPr>
      </w:pPr>
      <w:r w:rsidRPr="00D70447">
        <w:rPr>
          <w:rFonts w:ascii="Arial" w:hAnsi="Arial" w:cs="Arial"/>
          <w:u w:val="single"/>
        </w:rPr>
        <w:lastRenderedPageBreak/>
        <w:t>Reference list</w:t>
      </w:r>
    </w:p>
    <w:p w14:paraId="6411F9A4" w14:textId="20A2EF4F" w:rsidR="00250A0F" w:rsidRDefault="00250A0F" w:rsidP="00B9139C">
      <w:pPr>
        <w:spacing w:line="276" w:lineRule="auto"/>
        <w:rPr>
          <w:rFonts w:ascii="Arial" w:hAnsi="Arial" w:cs="Arial"/>
          <w:u w:val="single"/>
        </w:rPr>
      </w:pPr>
    </w:p>
    <w:p w14:paraId="736A5FDA" w14:textId="2FF030AC" w:rsidR="001C7289" w:rsidRPr="00A516B7" w:rsidRDefault="001C7289" w:rsidP="00627C58">
      <w:pPr>
        <w:spacing w:line="360" w:lineRule="auto"/>
        <w:rPr>
          <w:rFonts w:ascii="Arial" w:eastAsia="Times New Roman" w:hAnsi="Arial" w:cs="Arial"/>
          <w:color w:val="000000" w:themeColor="text1"/>
          <w:sz w:val="22"/>
          <w:szCs w:val="22"/>
          <w:shd w:val="clear" w:color="auto" w:fill="FFFFFF"/>
          <w:lang w:eastAsia="en-GB"/>
        </w:rPr>
      </w:pPr>
      <w:proofErr w:type="spellStart"/>
      <w:r w:rsidRPr="00A516B7">
        <w:rPr>
          <w:rFonts w:ascii="Arial" w:eastAsia="Times New Roman" w:hAnsi="Arial" w:cs="Arial"/>
          <w:color w:val="000000"/>
          <w:sz w:val="22"/>
          <w:szCs w:val="22"/>
          <w:shd w:val="clear" w:color="auto" w:fill="FFFFFF"/>
          <w:lang w:eastAsia="en-GB"/>
        </w:rPr>
        <w:t>Akocaoğlu</w:t>
      </w:r>
      <w:proofErr w:type="spellEnd"/>
      <w:r w:rsidRPr="00A516B7">
        <w:rPr>
          <w:rFonts w:ascii="Arial" w:eastAsia="Times New Roman" w:hAnsi="Arial" w:cs="Arial"/>
          <w:color w:val="000000"/>
          <w:sz w:val="22"/>
          <w:szCs w:val="22"/>
          <w:shd w:val="clear" w:color="auto" w:fill="FFFFFF"/>
          <w:lang w:eastAsia="en-GB"/>
        </w:rPr>
        <w:t>, N. (2018). Philosophy for Children in Teacher Education: Effects, Difficulties, and Recommendations</w:t>
      </w:r>
      <w:r w:rsidRPr="00A516B7">
        <w:rPr>
          <w:rFonts w:ascii="Arial" w:eastAsia="Times New Roman" w:hAnsi="Arial" w:cs="Arial"/>
          <w:color w:val="000000" w:themeColor="text1"/>
          <w:sz w:val="22"/>
          <w:szCs w:val="22"/>
          <w:shd w:val="clear" w:color="auto" w:fill="FFFFFF"/>
          <w:lang w:eastAsia="en-GB"/>
        </w:rPr>
        <w:t>. </w:t>
      </w:r>
      <w:r w:rsidR="00B66D32" w:rsidRPr="00A516B7">
        <w:rPr>
          <w:rFonts w:ascii="Arial" w:eastAsia="Times New Roman" w:hAnsi="Arial" w:cs="Arial"/>
          <w:i/>
          <w:iCs/>
          <w:color w:val="000000" w:themeColor="text1"/>
          <w:sz w:val="22"/>
          <w:szCs w:val="22"/>
          <w:shd w:val="clear" w:color="auto" w:fill="FFFFFF"/>
          <w:lang w:eastAsia="en-GB"/>
        </w:rPr>
        <w:t>I</w:t>
      </w:r>
      <w:r w:rsidR="00C337F0" w:rsidRPr="00A516B7">
        <w:rPr>
          <w:rFonts w:ascii="Arial" w:eastAsia="Times New Roman" w:hAnsi="Arial" w:cs="Arial"/>
          <w:i/>
          <w:iCs/>
          <w:color w:val="000000" w:themeColor="text1"/>
          <w:sz w:val="22"/>
          <w:szCs w:val="22"/>
          <w:shd w:val="clear" w:color="auto" w:fill="FFFFFF"/>
          <w:lang w:eastAsia="en-GB"/>
        </w:rPr>
        <w:t>nternational</w:t>
      </w:r>
      <w:r w:rsidRPr="00A516B7">
        <w:rPr>
          <w:rFonts w:ascii="Arial" w:eastAsia="Times New Roman" w:hAnsi="Arial" w:cs="Arial"/>
          <w:i/>
          <w:iCs/>
          <w:color w:val="000000" w:themeColor="text1"/>
          <w:sz w:val="22"/>
          <w:szCs w:val="22"/>
          <w:shd w:val="clear" w:color="auto" w:fill="FFFFFF"/>
          <w:lang w:eastAsia="en-GB"/>
        </w:rPr>
        <w:t xml:space="preserve"> Electronic Journal of Elementary Education</w:t>
      </w:r>
      <w:r w:rsidRPr="00A516B7">
        <w:rPr>
          <w:rFonts w:ascii="Arial" w:eastAsia="Times New Roman" w:hAnsi="Arial" w:cs="Arial"/>
          <w:color w:val="000000" w:themeColor="text1"/>
          <w:sz w:val="22"/>
          <w:szCs w:val="22"/>
          <w:shd w:val="clear" w:color="auto" w:fill="FFFFFF"/>
          <w:lang w:eastAsia="en-GB"/>
        </w:rPr>
        <w:t>, 11(2), pp.173-180.</w:t>
      </w:r>
    </w:p>
    <w:p w14:paraId="45B1DBFA" w14:textId="77777777" w:rsidR="001C7289" w:rsidRPr="00A516B7" w:rsidRDefault="001C7289" w:rsidP="00627C58">
      <w:pPr>
        <w:spacing w:line="360" w:lineRule="auto"/>
        <w:rPr>
          <w:rFonts w:ascii="Arial" w:eastAsia="Times New Roman" w:hAnsi="Arial" w:cs="Arial"/>
          <w:sz w:val="22"/>
          <w:szCs w:val="22"/>
          <w:lang w:eastAsia="en-GB"/>
        </w:rPr>
      </w:pPr>
    </w:p>
    <w:p w14:paraId="52EC20FC" w14:textId="15430E18" w:rsidR="001C7289" w:rsidRPr="00A516B7" w:rsidRDefault="001C7289" w:rsidP="00627C58">
      <w:pPr>
        <w:spacing w:line="360" w:lineRule="auto"/>
        <w:rPr>
          <w:rFonts w:ascii="Arial" w:hAnsi="Arial" w:cs="Arial"/>
          <w:sz w:val="22"/>
          <w:szCs w:val="22"/>
        </w:rPr>
      </w:pPr>
      <w:r w:rsidRPr="00A516B7">
        <w:rPr>
          <w:rFonts w:ascii="Arial" w:hAnsi="Arial" w:cs="Arial"/>
          <w:sz w:val="22"/>
          <w:szCs w:val="22"/>
        </w:rPr>
        <w:t xml:space="preserve">Altman, E., and Trafton, J. and Hambrick, D. (2014) Momentary interruptions can derail the train of thought. </w:t>
      </w:r>
      <w:r w:rsidRPr="00A516B7">
        <w:rPr>
          <w:rFonts w:ascii="Arial" w:hAnsi="Arial" w:cs="Arial"/>
          <w:i/>
          <w:iCs/>
          <w:sz w:val="22"/>
          <w:szCs w:val="22"/>
        </w:rPr>
        <w:t>Journal of Experimental Psychology</w:t>
      </w:r>
      <w:r w:rsidRPr="00A516B7">
        <w:rPr>
          <w:rFonts w:ascii="Arial" w:hAnsi="Arial" w:cs="Arial"/>
          <w:sz w:val="22"/>
          <w:szCs w:val="22"/>
        </w:rPr>
        <w:t>. 143. P.215-216.</w:t>
      </w:r>
    </w:p>
    <w:p w14:paraId="48806FC2" w14:textId="024C326F" w:rsidR="00BF71C9" w:rsidRPr="00A516B7" w:rsidRDefault="00BF71C9" w:rsidP="00627C58">
      <w:pPr>
        <w:spacing w:line="360" w:lineRule="auto"/>
        <w:rPr>
          <w:rFonts w:ascii="Arial" w:hAnsi="Arial" w:cs="Arial"/>
          <w:sz w:val="22"/>
          <w:szCs w:val="22"/>
        </w:rPr>
      </w:pPr>
    </w:p>
    <w:p w14:paraId="40376E58" w14:textId="118585EA" w:rsidR="00BF71C9" w:rsidRPr="00A516B7" w:rsidRDefault="00BF71C9" w:rsidP="00627C58">
      <w:pPr>
        <w:spacing w:line="360" w:lineRule="auto"/>
        <w:rPr>
          <w:rFonts w:ascii="Arial" w:hAnsi="Arial" w:cs="Arial"/>
          <w:sz w:val="22"/>
          <w:szCs w:val="22"/>
        </w:rPr>
      </w:pPr>
      <w:r w:rsidRPr="00A516B7">
        <w:rPr>
          <w:rFonts w:ascii="Arial" w:hAnsi="Arial" w:cs="Arial"/>
          <w:sz w:val="22"/>
          <w:szCs w:val="22"/>
        </w:rPr>
        <w:t xml:space="preserve">Anderson, J.A. (2001) </w:t>
      </w:r>
      <w:r w:rsidRPr="00A516B7">
        <w:rPr>
          <w:rFonts w:ascii="Arial" w:hAnsi="Arial" w:cs="Arial"/>
          <w:i/>
          <w:iCs/>
          <w:sz w:val="22"/>
          <w:szCs w:val="22"/>
        </w:rPr>
        <w:t>Teacher questioning and pupil anxiety in the primary classroom.</w:t>
      </w:r>
      <w:r w:rsidRPr="00A516B7">
        <w:rPr>
          <w:rFonts w:ascii="Arial" w:hAnsi="Arial" w:cs="Arial"/>
          <w:sz w:val="22"/>
          <w:szCs w:val="22"/>
        </w:rPr>
        <w:t xml:space="preserve"> Sheffield: Hallam University.</w:t>
      </w:r>
    </w:p>
    <w:p w14:paraId="5F25B923" w14:textId="77777777" w:rsidR="001C7289" w:rsidRPr="00A516B7" w:rsidRDefault="001C7289" w:rsidP="00627C58">
      <w:pPr>
        <w:spacing w:line="360" w:lineRule="auto"/>
        <w:rPr>
          <w:rFonts w:ascii="Arial" w:hAnsi="Arial" w:cs="Arial"/>
          <w:sz w:val="22"/>
          <w:szCs w:val="22"/>
        </w:rPr>
      </w:pPr>
    </w:p>
    <w:p w14:paraId="47BA47E0" w14:textId="77777777" w:rsidR="001C7289" w:rsidRPr="00A516B7" w:rsidRDefault="001C7289" w:rsidP="00627C58">
      <w:pPr>
        <w:spacing w:line="360" w:lineRule="auto"/>
        <w:rPr>
          <w:rFonts w:ascii="Arial" w:hAnsi="Arial" w:cs="Arial"/>
          <w:sz w:val="22"/>
          <w:szCs w:val="22"/>
        </w:rPr>
      </w:pPr>
      <w:r w:rsidRPr="00A516B7">
        <w:rPr>
          <w:rFonts w:ascii="Arial" w:hAnsi="Arial" w:cs="Arial"/>
          <w:sz w:val="22"/>
          <w:szCs w:val="22"/>
        </w:rPr>
        <w:t xml:space="preserve">Arksey, H. and Knight, P. (1999) </w:t>
      </w:r>
      <w:r w:rsidRPr="00A516B7">
        <w:rPr>
          <w:rFonts w:ascii="Arial" w:hAnsi="Arial" w:cs="Arial"/>
          <w:i/>
          <w:iCs/>
          <w:sz w:val="22"/>
          <w:szCs w:val="22"/>
        </w:rPr>
        <w:t>Interviewing for Social Scientists</w:t>
      </w:r>
      <w:r w:rsidRPr="00A516B7">
        <w:rPr>
          <w:rFonts w:ascii="Arial" w:hAnsi="Arial" w:cs="Arial"/>
          <w:sz w:val="22"/>
          <w:szCs w:val="22"/>
        </w:rPr>
        <w:t>. London: SAGE.</w:t>
      </w:r>
    </w:p>
    <w:p w14:paraId="50643E88" w14:textId="77777777" w:rsidR="001C7289" w:rsidRPr="00A516B7" w:rsidRDefault="001C7289" w:rsidP="00627C58">
      <w:pPr>
        <w:pStyle w:val="NormalWeb"/>
        <w:spacing w:line="360" w:lineRule="auto"/>
        <w:rPr>
          <w:rFonts w:ascii="Arial" w:hAnsi="Arial" w:cs="Arial"/>
          <w:sz w:val="22"/>
          <w:szCs w:val="22"/>
        </w:rPr>
      </w:pPr>
      <w:proofErr w:type="spellStart"/>
      <w:r w:rsidRPr="00A516B7">
        <w:rPr>
          <w:rFonts w:ascii="Arial" w:hAnsi="Arial" w:cs="Arial"/>
          <w:sz w:val="22"/>
          <w:szCs w:val="22"/>
          <w:shd w:val="clear" w:color="auto" w:fill="FFFFFF"/>
        </w:rPr>
        <w:t>Babarro</w:t>
      </w:r>
      <w:proofErr w:type="spellEnd"/>
      <w:r w:rsidRPr="00A516B7">
        <w:rPr>
          <w:rFonts w:ascii="Arial" w:hAnsi="Arial" w:cs="Arial"/>
          <w:sz w:val="22"/>
          <w:szCs w:val="22"/>
          <w:shd w:val="clear" w:color="auto" w:fill="FFFFFF"/>
        </w:rPr>
        <w:t xml:space="preserve">, J. et al., (2017). Power Structure in the Peer Group: The Role of Classroom Cohesion and Hierarchy in Peer Acceptance and Rejection of Victimized and Aggressive Students. </w:t>
      </w:r>
      <w:r w:rsidRPr="00A516B7">
        <w:rPr>
          <w:rFonts w:ascii="Arial" w:hAnsi="Arial" w:cs="Arial"/>
          <w:i/>
          <w:iCs/>
          <w:sz w:val="22"/>
          <w:szCs w:val="22"/>
        </w:rPr>
        <w:t>The Journal of Early Adolescence</w:t>
      </w:r>
      <w:r w:rsidRPr="00A516B7">
        <w:rPr>
          <w:rFonts w:ascii="Arial" w:hAnsi="Arial" w:cs="Arial"/>
          <w:sz w:val="22"/>
          <w:szCs w:val="22"/>
          <w:shd w:val="clear" w:color="auto" w:fill="FFFFFF"/>
        </w:rPr>
        <w:t xml:space="preserve">, 37(9), pp.1197–1220. </w:t>
      </w:r>
    </w:p>
    <w:p w14:paraId="30BFBF4C" w14:textId="453C53FF" w:rsidR="001C7289" w:rsidRPr="00A516B7" w:rsidRDefault="001C7289" w:rsidP="00627C58">
      <w:pPr>
        <w:spacing w:line="360" w:lineRule="auto"/>
        <w:rPr>
          <w:rFonts w:ascii="Arial" w:eastAsia="Times New Roman" w:hAnsi="Arial" w:cs="Arial"/>
          <w:color w:val="000000"/>
          <w:sz w:val="22"/>
          <w:szCs w:val="22"/>
          <w:shd w:val="clear" w:color="auto" w:fill="FFFFFF"/>
          <w:lang w:eastAsia="en-GB"/>
        </w:rPr>
      </w:pPr>
      <w:proofErr w:type="spellStart"/>
      <w:r w:rsidRPr="00A516B7">
        <w:rPr>
          <w:rFonts w:ascii="Arial" w:eastAsia="Times New Roman" w:hAnsi="Arial" w:cs="Arial"/>
          <w:color w:val="000000"/>
          <w:sz w:val="22"/>
          <w:szCs w:val="22"/>
          <w:shd w:val="clear" w:color="auto" w:fill="FFFFFF"/>
          <w:lang w:eastAsia="en-GB"/>
        </w:rPr>
        <w:t>Beauchat</w:t>
      </w:r>
      <w:proofErr w:type="spellEnd"/>
      <w:r w:rsidRPr="00A516B7">
        <w:rPr>
          <w:rFonts w:ascii="Arial" w:eastAsia="Times New Roman" w:hAnsi="Arial" w:cs="Arial"/>
          <w:color w:val="000000"/>
          <w:sz w:val="22"/>
          <w:szCs w:val="22"/>
          <w:shd w:val="clear" w:color="auto" w:fill="FFFFFF"/>
          <w:lang w:eastAsia="en-GB"/>
        </w:rPr>
        <w:t>, K., Blamey, K. and Walpole, S. (2010). </w:t>
      </w:r>
      <w:r w:rsidRPr="00A516B7">
        <w:rPr>
          <w:rFonts w:ascii="Arial" w:eastAsia="Times New Roman" w:hAnsi="Arial" w:cs="Arial"/>
          <w:i/>
          <w:iCs/>
          <w:color w:val="000000"/>
          <w:sz w:val="22"/>
          <w:szCs w:val="22"/>
          <w:shd w:val="clear" w:color="auto" w:fill="FFFFFF"/>
          <w:lang w:eastAsia="en-GB"/>
        </w:rPr>
        <w:t>The building blocks of preschool success.</w:t>
      </w:r>
      <w:r w:rsidRPr="00A516B7">
        <w:rPr>
          <w:rFonts w:ascii="Arial" w:eastAsia="Times New Roman" w:hAnsi="Arial" w:cs="Arial"/>
          <w:color w:val="000000"/>
          <w:sz w:val="22"/>
          <w:szCs w:val="22"/>
          <w:shd w:val="clear" w:color="auto" w:fill="FFFFFF"/>
          <w:lang w:eastAsia="en-GB"/>
        </w:rPr>
        <w:t xml:space="preserve"> New York: Guilford.</w:t>
      </w:r>
    </w:p>
    <w:p w14:paraId="366F4723" w14:textId="77777777" w:rsidR="001C7289" w:rsidRPr="00A516B7" w:rsidRDefault="001C7289" w:rsidP="00627C58">
      <w:pPr>
        <w:spacing w:line="360" w:lineRule="auto"/>
        <w:rPr>
          <w:rFonts w:ascii="Arial" w:eastAsia="Times New Roman" w:hAnsi="Arial" w:cs="Arial"/>
          <w:sz w:val="22"/>
          <w:szCs w:val="22"/>
          <w:lang w:eastAsia="en-GB"/>
        </w:rPr>
      </w:pPr>
    </w:p>
    <w:p w14:paraId="471AA2EC" w14:textId="6608D9F6" w:rsidR="001C7289" w:rsidRPr="00A516B7" w:rsidRDefault="001C7289" w:rsidP="00627C58">
      <w:pPr>
        <w:spacing w:line="360" w:lineRule="auto"/>
        <w:rPr>
          <w:rFonts w:ascii="Arial" w:hAnsi="Arial" w:cs="Arial"/>
          <w:sz w:val="22"/>
          <w:szCs w:val="22"/>
        </w:rPr>
      </w:pPr>
      <w:r w:rsidRPr="00A516B7">
        <w:rPr>
          <w:rFonts w:ascii="Arial" w:hAnsi="Arial" w:cs="Arial"/>
          <w:sz w:val="22"/>
          <w:szCs w:val="22"/>
        </w:rPr>
        <w:t xml:space="preserve">BERA (2018) </w:t>
      </w:r>
      <w:r w:rsidRPr="00A516B7">
        <w:rPr>
          <w:rFonts w:ascii="Arial" w:hAnsi="Arial" w:cs="Arial"/>
          <w:i/>
          <w:iCs/>
          <w:sz w:val="22"/>
          <w:szCs w:val="22"/>
        </w:rPr>
        <w:t>Ethical Guidelines for Educational Research</w:t>
      </w:r>
      <w:r w:rsidRPr="00A516B7">
        <w:rPr>
          <w:rFonts w:ascii="Arial" w:hAnsi="Arial" w:cs="Arial"/>
          <w:sz w:val="22"/>
          <w:szCs w:val="22"/>
        </w:rPr>
        <w:t xml:space="preserve">. Available at </w:t>
      </w:r>
      <w:hyperlink r:id="rId6" w:history="1">
        <w:r w:rsidRPr="00A516B7">
          <w:rPr>
            <w:rStyle w:val="Hyperlink"/>
            <w:rFonts w:ascii="Arial" w:hAnsi="Arial" w:cs="Arial"/>
            <w:sz w:val="22"/>
            <w:szCs w:val="22"/>
          </w:rPr>
          <w:t>https://www.bera.ac.uk/publication/ethical-guidelines-for-educational-research-2018onlinecmmunity</w:t>
        </w:r>
      </w:hyperlink>
      <w:r w:rsidRPr="00A516B7">
        <w:rPr>
          <w:rFonts w:ascii="Arial" w:hAnsi="Arial" w:cs="Arial"/>
          <w:sz w:val="22"/>
          <w:szCs w:val="22"/>
        </w:rPr>
        <w:t xml:space="preserve"> (Accessed on: 6</w:t>
      </w:r>
      <w:r w:rsidRPr="00A516B7">
        <w:rPr>
          <w:rFonts w:ascii="Arial" w:hAnsi="Arial" w:cs="Arial"/>
          <w:sz w:val="22"/>
          <w:szCs w:val="22"/>
          <w:vertAlign w:val="superscript"/>
        </w:rPr>
        <w:t>th</w:t>
      </w:r>
      <w:r w:rsidRPr="00A516B7">
        <w:rPr>
          <w:rFonts w:ascii="Arial" w:hAnsi="Arial" w:cs="Arial"/>
          <w:sz w:val="22"/>
          <w:szCs w:val="22"/>
        </w:rPr>
        <w:t xml:space="preserve"> of February 2020). </w:t>
      </w:r>
    </w:p>
    <w:p w14:paraId="7C9EA0CF" w14:textId="77777777" w:rsidR="001C7289" w:rsidRPr="00A516B7" w:rsidRDefault="001C7289" w:rsidP="00627C58">
      <w:pPr>
        <w:spacing w:line="360" w:lineRule="auto"/>
        <w:rPr>
          <w:rFonts w:ascii="Arial" w:hAnsi="Arial" w:cs="Arial"/>
          <w:sz w:val="22"/>
          <w:szCs w:val="22"/>
        </w:rPr>
      </w:pPr>
    </w:p>
    <w:p w14:paraId="63E9092E" w14:textId="6C8C1B5C" w:rsidR="001C7289" w:rsidRPr="00A516B7" w:rsidRDefault="001C7289" w:rsidP="00627C58">
      <w:pPr>
        <w:spacing w:line="360" w:lineRule="auto"/>
        <w:rPr>
          <w:rFonts w:ascii="Arial" w:hAnsi="Arial" w:cs="Arial"/>
          <w:sz w:val="22"/>
          <w:szCs w:val="22"/>
        </w:rPr>
      </w:pPr>
      <w:r w:rsidRPr="00A516B7">
        <w:rPr>
          <w:rFonts w:ascii="Arial" w:hAnsi="Arial" w:cs="Arial"/>
          <w:sz w:val="22"/>
          <w:szCs w:val="22"/>
        </w:rPr>
        <w:t xml:space="preserve">Black, P., and William, D. (2014) </w:t>
      </w:r>
      <w:r w:rsidRPr="00A516B7">
        <w:rPr>
          <w:rFonts w:ascii="Arial" w:hAnsi="Arial" w:cs="Arial"/>
          <w:i/>
          <w:iCs/>
          <w:sz w:val="22"/>
          <w:szCs w:val="22"/>
        </w:rPr>
        <w:t>Inside the black box: Raising standards through classroom assessment.</w:t>
      </w:r>
      <w:r w:rsidRPr="00A516B7">
        <w:rPr>
          <w:rFonts w:ascii="Arial" w:hAnsi="Arial" w:cs="Arial"/>
          <w:sz w:val="22"/>
          <w:szCs w:val="22"/>
        </w:rPr>
        <w:t xml:space="preserve"> London: Learning sciences international.</w:t>
      </w:r>
    </w:p>
    <w:p w14:paraId="5602837E" w14:textId="77777777" w:rsidR="001C7289" w:rsidRPr="00A516B7" w:rsidRDefault="001C7289" w:rsidP="00627C58">
      <w:pPr>
        <w:spacing w:line="360" w:lineRule="auto"/>
        <w:rPr>
          <w:rFonts w:ascii="Arial" w:hAnsi="Arial" w:cs="Arial"/>
          <w:sz w:val="22"/>
          <w:szCs w:val="22"/>
        </w:rPr>
      </w:pPr>
    </w:p>
    <w:p w14:paraId="7E12148E" w14:textId="3821ADA0" w:rsidR="001C7289" w:rsidRPr="00A516B7" w:rsidRDefault="001C7289" w:rsidP="00627C58">
      <w:pPr>
        <w:spacing w:line="360" w:lineRule="auto"/>
        <w:rPr>
          <w:rFonts w:ascii="Arial" w:hAnsi="Arial" w:cs="Arial"/>
          <w:sz w:val="22"/>
          <w:szCs w:val="22"/>
        </w:rPr>
      </w:pPr>
      <w:proofErr w:type="spellStart"/>
      <w:r w:rsidRPr="00A516B7">
        <w:rPr>
          <w:rFonts w:ascii="Arial" w:hAnsi="Arial" w:cs="Arial"/>
          <w:sz w:val="22"/>
          <w:szCs w:val="22"/>
        </w:rPr>
        <w:t>Blau</w:t>
      </w:r>
      <w:proofErr w:type="spellEnd"/>
      <w:r w:rsidRPr="00A516B7">
        <w:rPr>
          <w:rFonts w:ascii="Arial" w:hAnsi="Arial" w:cs="Arial"/>
          <w:sz w:val="22"/>
          <w:szCs w:val="22"/>
        </w:rPr>
        <w:t xml:space="preserve">, S. D. (2003) </w:t>
      </w:r>
      <w:r w:rsidRPr="00A516B7">
        <w:rPr>
          <w:rFonts w:ascii="Arial" w:hAnsi="Arial" w:cs="Arial"/>
          <w:i/>
          <w:iCs/>
          <w:sz w:val="22"/>
          <w:szCs w:val="22"/>
        </w:rPr>
        <w:t>The literature workshop: Teaching texts and their readers.</w:t>
      </w:r>
      <w:r w:rsidRPr="00A516B7">
        <w:rPr>
          <w:rFonts w:ascii="Arial" w:hAnsi="Arial" w:cs="Arial"/>
          <w:sz w:val="22"/>
          <w:szCs w:val="22"/>
        </w:rPr>
        <w:t xml:space="preserve"> Portsmouth: Heinemann. </w:t>
      </w:r>
    </w:p>
    <w:p w14:paraId="7F0EAD43" w14:textId="77777777" w:rsidR="001C7289" w:rsidRPr="00A516B7" w:rsidRDefault="001C7289" w:rsidP="00627C58">
      <w:pPr>
        <w:spacing w:line="360" w:lineRule="auto"/>
        <w:rPr>
          <w:rFonts w:ascii="Arial" w:hAnsi="Arial" w:cs="Arial"/>
          <w:sz w:val="22"/>
          <w:szCs w:val="22"/>
        </w:rPr>
      </w:pPr>
    </w:p>
    <w:p w14:paraId="16AB8C8A" w14:textId="397B6858" w:rsidR="001C7289" w:rsidRPr="00A516B7" w:rsidRDefault="001C7289" w:rsidP="00627C58">
      <w:pPr>
        <w:spacing w:line="360" w:lineRule="auto"/>
        <w:rPr>
          <w:rFonts w:ascii="Arial" w:hAnsi="Arial" w:cs="Arial"/>
          <w:sz w:val="22"/>
          <w:szCs w:val="22"/>
        </w:rPr>
      </w:pPr>
      <w:r w:rsidRPr="00A516B7">
        <w:rPr>
          <w:rFonts w:ascii="Arial" w:hAnsi="Arial" w:cs="Arial"/>
          <w:sz w:val="22"/>
          <w:szCs w:val="22"/>
        </w:rPr>
        <w:t xml:space="preserve">Bold, C. (2004) </w:t>
      </w:r>
      <w:r w:rsidRPr="00A516B7">
        <w:rPr>
          <w:rFonts w:ascii="Arial" w:hAnsi="Arial" w:cs="Arial"/>
          <w:i/>
          <w:iCs/>
          <w:sz w:val="22"/>
          <w:szCs w:val="22"/>
        </w:rPr>
        <w:t>Supporting Learning and Teaching</w:t>
      </w:r>
      <w:r w:rsidRPr="00A516B7">
        <w:rPr>
          <w:rFonts w:ascii="Arial" w:hAnsi="Arial" w:cs="Arial"/>
          <w:sz w:val="22"/>
          <w:szCs w:val="22"/>
        </w:rPr>
        <w:t>. London: David Fulton.</w:t>
      </w:r>
    </w:p>
    <w:p w14:paraId="4E5EBD34" w14:textId="77777777" w:rsidR="001C7289" w:rsidRPr="00A516B7" w:rsidRDefault="001C7289" w:rsidP="00627C58">
      <w:pPr>
        <w:spacing w:line="360" w:lineRule="auto"/>
        <w:rPr>
          <w:rFonts w:ascii="Arial" w:hAnsi="Arial" w:cs="Arial"/>
          <w:sz w:val="22"/>
          <w:szCs w:val="22"/>
        </w:rPr>
      </w:pPr>
    </w:p>
    <w:p w14:paraId="4E3B54D6" w14:textId="238D4770" w:rsidR="001C7289" w:rsidRPr="00A516B7" w:rsidRDefault="001C7289" w:rsidP="00627C58">
      <w:pPr>
        <w:spacing w:line="360" w:lineRule="auto"/>
        <w:rPr>
          <w:rFonts w:ascii="Arial" w:eastAsia="Times New Roman" w:hAnsi="Arial" w:cs="Arial"/>
          <w:color w:val="000000"/>
          <w:sz w:val="22"/>
          <w:szCs w:val="22"/>
          <w:shd w:val="clear" w:color="auto" w:fill="FFFFFF"/>
          <w:lang w:eastAsia="en-GB"/>
        </w:rPr>
      </w:pPr>
      <w:r w:rsidRPr="00A516B7">
        <w:rPr>
          <w:rFonts w:ascii="Arial" w:eastAsia="Times New Roman" w:hAnsi="Arial" w:cs="Arial"/>
          <w:color w:val="000000"/>
          <w:sz w:val="22"/>
          <w:szCs w:val="22"/>
          <w:shd w:val="clear" w:color="auto" w:fill="FFFFFF"/>
          <w:lang w:eastAsia="en-GB"/>
        </w:rPr>
        <w:t>Boyles, N. (2007). </w:t>
      </w:r>
      <w:r w:rsidRPr="00A516B7">
        <w:rPr>
          <w:rFonts w:ascii="Arial" w:eastAsia="Times New Roman" w:hAnsi="Arial" w:cs="Arial"/>
          <w:i/>
          <w:iCs/>
          <w:color w:val="000000"/>
          <w:sz w:val="22"/>
          <w:szCs w:val="22"/>
          <w:shd w:val="clear" w:color="auto" w:fill="FFFFFF"/>
          <w:lang w:eastAsia="en-GB"/>
        </w:rPr>
        <w:t xml:space="preserve">That's a great </w:t>
      </w:r>
      <w:proofErr w:type="gramStart"/>
      <w:r w:rsidRPr="00A516B7">
        <w:rPr>
          <w:rFonts w:ascii="Arial" w:eastAsia="Times New Roman" w:hAnsi="Arial" w:cs="Arial"/>
          <w:i/>
          <w:iCs/>
          <w:color w:val="000000"/>
          <w:sz w:val="22"/>
          <w:szCs w:val="22"/>
          <w:shd w:val="clear" w:color="auto" w:fill="FFFFFF"/>
          <w:lang w:eastAsia="en-GB"/>
        </w:rPr>
        <w:t>answer!.</w:t>
      </w:r>
      <w:proofErr w:type="gramEnd"/>
      <w:r w:rsidRPr="00A516B7">
        <w:rPr>
          <w:rFonts w:ascii="Arial" w:eastAsia="Times New Roman" w:hAnsi="Arial" w:cs="Arial"/>
          <w:color w:val="000000"/>
          <w:sz w:val="22"/>
          <w:szCs w:val="22"/>
          <w:shd w:val="clear" w:color="auto" w:fill="FFFFFF"/>
          <w:lang w:eastAsia="en-GB"/>
        </w:rPr>
        <w:t xml:space="preserve"> Gainesville, FL: Maupin House Pub.</w:t>
      </w:r>
    </w:p>
    <w:p w14:paraId="7DFA5B77" w14:textId="77777777" w:rsidR="001C7289" w:rsidRPr="00A516B7" w:rsidRDefault="001C7289" w:rsidP="00627C58">
      <w:pPr>
        <w:spacing w:line="360" w:lineRule="auto"/>
        <w:rPr>
          <w:rFonts w:ascii="Arial" w:eastAsia="Times New Roman" w:hAnsi="Arial" w:cs="Arial"/>
          <w:color w:val="000000"/>
          <w:sz w:val="22"/>
          <w:szCs w:val="22"/>
          <w:shd w:val="clear" w:color="auto" w:fill="FFFFFF"/>
          <w:lang w:eastAsia="en-GB"/>
        </w:rPr>
      </w:pPr>
    </w:p>
    <w:p w14:paraId="55327340" w14:textId="35E3BA82" w:rsidR="001C7289" w:rsidRPr="00A516B7" w:rsidRDefault="001C7289" w:rsidP="00627C58">
      <w:pPr>
        <w:spacing w:line="360" w:lineRule="auto"/>
        <w:rPr>
          <w:rFonts w:ascii="Arial" w:eastAsia="Times New Roman" w:hAnsi="Arial" w:cs="Arial"/>
          <w:color w:val="000000"/>
          <w:sz w:val="22"/>
          <w:szCs w:val="22"/>
          <w:shd w:val="clear" w:color="auto" w:fill="FFFFFF"/>
          <w:lang w:eastAsia="en-GB"/>
        </w:rPr>
      </w:pPr>
      <w:r w:rsidRPr="00A516B7">
        <w:rPr>
          <w:rFonts w:ascii="Arial" w:eastAsia="Times New Roman" w:hAnsi="Arial" w:cs="Arial"/>
          <w:color w:val="000000"/>
          <w:sz w:val="22"/>
          <w:szCs w:val="22"/>
          <w:shd w:val="clear" w:color="auto" w:fill="FFFFFF"/>
          <w:lang w:eastAsia="en-GB"/>
        </w:rPr>
        <w:t>Brodie, K. (2014) </w:t>
      </w:r>
      <w:r w:rsidRPr="00A516B7">
        <w:rPr>
          <w:rFonts w:ascii="Arial" w:eastAsia="Times New Roman" w:hAnsi="Arial" w:cs="Arial"/>
          <w:i/>
          <w:iCs/>
          <w:color w:val="000000"/>
          <w:sz w:val="22"/>
          <w:szCs w:val="22"/>
          <w:shd w:val="clear" w:color="auto" w:fill="FFFFFF"/>
          <w:lang w:eastAsia="en-GB"/>
        </w:rPr>
        <w:t>Sustained shared thinking in the early years: Linking theory to practice.</w:t>
      </w:r>
      <w:r w:rsidRPr="00A516B7">
        <w:rPr>
          <w:rFonts w:ascii="Arial" w:eastAsia="Times New Roman" w:hAnsi="Arial" w:cs="Arial"/>
          <w:color w:val="000000"/>
          <w:sz w:val="22"/>
          <w:szCs w:val="22"/>
          <w:shd w:val="clear" w:color="auto" w:fill="FFFFFF"/>
          <w:lang w:eastAsia="en-GB"/>
        </w:rPr>
        <w:t xml:space="preserve"> London: Routledge.</w:t>
      </w:r>
    </w:p>
    <w:p w14:paraId="2CC0874C" w14:textId="77777777" w:rsidR="001C7289" w:rsidRPr="00A516B7" w:rsidRDefault="001C7289" w:rsidP="00627C58">
      <w:pPr>
        <w:spacing w:line="360" w:lineRule="auto"/>
        <w:rPr>
          <w:rFonts w:ascii="Times New Roman" w:eastAsia="Times New Roman" w:hAnsi="Times New Roman" w:cs="Times New Roman"/>
          <w:sz w:val="22"/>
          <w:szCs w:val="22"/>
          <w:lang w:eastAsia="en-GB"/>
        </w:rPr>
      </w:pPr>
    </w:p>
    <w:p w14:paraId="0B7C5278" w14:textId="7113363D" w:rsidR="001C7289" w:rsidRPr="00A516B7" w:rsidRDefault="001C7289" w:rsidP="00627C58">
      <w:pPr>
        <w:spacing w:line="360" w:lineRule="auto"/>
        <w:rPr>
          <w:rFonts w:ascii="Arial" w:hAnsi="Arial" w:cs="Arial"/>
          <w:sz w:val="22"/>
          <w:szCs w:val="22"/>
        </w:rPr>
      </w:pPr>
      <w:r w:rsidRPr="00A516B7">
        <w:rPr>
          <w:rFonts w:ascii="Arial" w:hAnsi="Arial" w:cs="Arial"/>
          <w:sz w:val="22"/>
          <w:szCs w:val="22"/>
        </w:rPr>
        <w:t xml:space="preserve">Bruner (1996) </w:t>
      </w:r>
      <w:r w:rsidRPr="00A516B7">
        <w:rPr>
          <w:rFonts w:ascii="Arial" w:hAnsi="Arial" w:cs="Arial"/>
          <w:i/>
          <w:iCs/>
          <w:sz w:val="22"/>
          <w:szCs w:val="22"/>
        </w:rPr>
        <w:t>The culture of Education</w:t>
      </w:r>
      <w:r w:rsidRPr="00A516B7">
        <w:rPr>
          <w:rFonts w:ascii="Arial" w:hAnsi="Arial" w:cs="Arial"/>
          <w:sz w:val="22"/>
          <w:szCs w:val="22"/>
        </w:rPr>
        <w:t xml:space="preserve">. Cambridge: Harvard University Press. </w:t>
      </w:r>
    </w:p>
    <w:p w14:paraId="0914B4E1" w14:textId="77777777" w:rsidR="001C7289" w:rsidRPr="00A516B7" w:rsidRDefault="001C7289" w:rsidP="00627C58">
      <w:pPr>
        <w:spacing w:line="360" w:lineRule="auto"/>
        <w:rPr>
          <w:rFonts w:ascii="Arial" w:hAnsi="Arial" w:cs="Arial"/>
          <w:sz w:val="22"/>
          <w:szCs w:val="22"/>
        </w:rPr>
      </w:pPr>
    </w:p>
    <w:p w14:paraId="3B746E81" w14:textId="7A6BD2CF" w:rsidR="001C7289" w:rsidRPr="00A516B7" w:rsidRDefault="001C7289" w:rsidP="00B9139C">
      <w:pPr>
        <w:spacing w:line="276" w:lineRule="auto"/>
        <w:rPr>
          <w:rFonts w:ascii="Arial" w:hAnsi="Arial" w:cs="Arial"/>
          <w:sz w:val="22"/>
          <w:szCs w:val="22"/>
        </w:rPr>
      </w:pPr>
      <w:proofErr w:type="spellStart"/>
      <w:proofErr w:type="gramStart"/>
      <w:r w:rsidRPr="00A516B7">
        <w:rPr>
          <w:rFonts w:ascii="Arial" w:hAnsi="Arial" w:cs="Arial"/>
          <w:sz w:val="22"/>
          <w:szCs w:val="22"/>
        </w:rPr>
        <w:t>Burns,C</w:t>
      </w:r>
      <w:proofErr w:type="spellEnd"/>
      <w:r w:rsidRPr="00A516B7">
        <w:rPr>
          <w:rFonts w:ascii="Arial" w:hAnsi="Arial" w:cs="Arial"/>
          <w:sz w:val="22"/>
          <w:szCs w:val="22"/>
        </w:rPr>
        <w:t>.</w:t>
      </w:r>
      <w:proofErr w:type="gramEnd"/>
      <w:r w:rsidRPr="00A516B7">
        <w:rPr>
          <w:rFonts w:ascii="Arial" w:hAnsi="Arial" w:cs="Arial"/>
          <w:sz w:val="22"/>
          <w:szCs w:val="22"/>
        </w:rPr>
        <w:t xml:space="preserve">, and </w:t>
      </w:r>
      <w:proofErr w:type="spellStart"/>
      <w:r w:rsidRPr="00A516B7">
        <w:rPr>
          <w:rFonts w:ascii="Arial" w:hAnsi="Arial" w:cs="Arial"/>
          <w:sz w:val="22"/>
          <w:szCs w:val="22"/>
        </w:rPr>
        <w:t>Myhill</w:t>
      </w:r>
      <w:proofErr w:type="spellEnd"/>
      <w:r w:rsidRPr="00A516B7">
        <w:rPr>
          <w:rFonts w:ascii="Arial" w:hAnsi="Arial" w:cs="Arial"/>
          <w:sz w:val="22"/>
          <w:szCs w:val="22"/>
        </w:rPr>
        <w:t xml:space="preserve">, D. (2004) Interactive or inactive? A consideration of the nature of the interaction in whole class teaching. </w:t>
      </w:r>
      <w:r w:rsidRPr="00A516B7">
        <w:rPr>
          <w:rFonts w:ascii="Arial" w:hAnsi="Arial" w:cs="Arial"/>
          <w:i/>
          <w:iCs/>
          <w:sz w:val="22"/>
          <w:szCs w:val="22"/>
        </w:rPr>
        <w:t>Cambridge Journal of Education.</w:t>
      </w:r>
      <w:r w:rsidRPr="00A516B7">
        <w:rPr>
          <w:rFonts w:ascii="Arial" w:hAnsi="Arial" w:cs="Arial"/>
          <w:sz w:val="22"/>
          <w:szCs w:val="22"/>
        </w:rPr>
        <w:t xml:space="preserve"> 34(1), p.35-49.</w:t>
      </w:r>
    </w:p>
    <w:p w14:paraId="15833C73" w14:textId="77777777" w:rsidR="001C7289" w:rsidRPr="00A516B7" w:rsidRDefault="001C7289" w:rsidP="00B9139C">
      <w:pPr>
        <w:spacing w:line="276" w:lineRule="auto"/>
        <w:rPr>
          <w:rFonts w:ascii="Arial" w:hAnsi="Arial" w:cs="Arial"/>
          <w:sz w:val="22"/>
          <w:szCs w:val="22"/>
        </w:rPr>
      </w:pPr>
    </w:p>
    <w:p w14:paraId="7CC02B71" w14:textId="7C76EAE2" w:rsidR="001C7289" w:rsidRPr="00A516B7" w:rsidRDefault="001C7289" w:rsidP="00192D81">
      <w:pPr>
        <w:rPr>
          <w:rFonts w:ascii="Arial" w:eastAsia="Times New Roman" w:hAnsi="Arial" w:cs="Arial"/>
          <w:color w:val="000000"/>
          <w:sz w:val="22"/>
          <w:szCs w:val="22"/>
          <w:shd w:val="clear" w:color="auto" w:fill="FFFFFF"/>
          <w:lang w:eastAsia="en-GB"/>
        </w:rPr>
      </w:pPr>
      <w:r w:rsidRPr="00A516B7">
        <w:rPr>
          <w:rFonts w:ascii="Arial" w:eastAsia="Times New Roman" w:hAnsi="Arial" w:cs="Arial"/>
          <w:color w:val="000000"/>
          <w:sz w:val="22"/>
          <w:szCs w:val="22"/>
          <w:shd w:val="clear" w:color="auto" w:fill="FFFFFF"/>
          <w:lang w:eastAsia="en-GB"/>
        </w:rPr>
        <w:t xml:space="preserve">Christenson, S., </w:t>
      </w:r>
      <w:proofErr w:type="spellStart"/>
      <w:r w:rsidRPr="00A516B7">
        <w:rPr>
          <w:rFonts w:ascii="Arial" w:eastAsia="Times New Roman" w:hAnsi="Arial" w:cs="Arial"/>
          <w:color w:val="000000"/>
          <w:sz w:val="22"/>
          <w:szCs w:val="22"/>
          <w:shd w:val="clear" w:color="auto" w:fill="FFFFFF"/>
          <w:lang w:eastAsia="en-GB"/>
        </w:rPr>
        <w:t>Reschly</w:t>
      </w:r>
      <w:proofErr w:type="spellEnd"/>
      <w:r w:rsidRPr="00A516B7">
        <w:rPr>
          <w:rFonts w:ascii="Arial" w:eastAsia="Times New Roman" w:hAnsi="Arial" w:cs="Arial"/>
          <w:color w:val="000000"/>
          <w:sz w:val="22"/>
          <w:szCs w:val="22"/>
          <w:shd w:val="clear" w:color="auto" w:fill="FFFFFF"/>
          <w:lang w:eastAsia="en-GB"/>
        </w:rPr>
        <w:t>, A. and Wylie, C. (2013) </w:t>
      </w:r>
      <w:r w:rsidRPr="00A516B7">
        <w:rPr>
          <w:rFonts w:ascii="Arial" w:eastAsia="Times New Roman" w:hAnsi="Arial" w:cs="Arial"/>
          <w:i/>
          <w:iCs/>
          <w:color w:val="000000"/>
          <w:sz w:val="22"/>
          <w:szCs w:val="22"/>
          <w:shd w:val="clear" w:color="auto" w:fill="FFFFFF"/>
          <w:lang w:eastAsia="en-GB"/>
        </w:rPr>
        <w:t>Handbook of research on student engagement.</w:t>
      </w:r>
      <w:r w:rsidRPr="00A516B7">
        <w:rPr>
          <w:rFonts w:ascii="Arial" w:eastAsia="Times New Roman" w:hAnsi="Arial" w:cs="Arial"/>
          <w:color w:val="000000"/>
          <w:sz w:val="22"/>
          <w:szCs w:val="22"/>
          <w:shd w:val="clear" w:color="auto" w:fill="FFFFFF"/>
          <w:lang w:eastAsia="en-GB"/>
        </w:rPr>
        <w:t xml:space="preserve"> New York: Springer.</w:t>
      </w:r>
    </w:p>
    <w:p w14:paraId="70D50925" w14:textId="77777777" w:rsidR="001C7289" w:rsidRPr="00A516B7" w:rsidRDefault="001C7289" w:rsidP="00192D81">
      <w:pPr>
        <w:rPr>
          <w:rFonts w:ascii="Arial" w:eastAsia="Times New Roman" w:hAnsi="Arial" w:cs="Arial"/>
          <w:sz w:val="22"/>
          <w:szCs w:val="22"/>
          <w:lang w:eastAsia="en-GB"/>
        </w:rPr>
      </w:pPr>
    </w:p>
    <w:p w14:paraId="734F936C" w14:textId="791DE240" w:rsidR="001C7289" w:rsidRPr="00A516B7" w:rsidRDefault="001C7289" w:rsidP="00B2142E">
      <w:pPr>
        <w:rPr>
          <w:rFonts w:ascii="Arial" w:eastAsia="Times New Roman" w:hAnsi="Arial" w:cs="Arial"/>
          <w:color w:val="000000"/>
          <w:sz w:val="22"/>
          <w:szCs w:val="22"/>
          <w:shd w:val="clear" w:color="auto" w:fill="FFFFFF"/>
          <w:lang w:eastAsia="en-GB"/>
        </w:rPr>
      </w:pPr>
      <w:r w:rsidRPr="00A516B7">
        <w:rPr>
          <w:rFonts w:ascii="Arial" w:eastAsia="Times New Roman" w:hAnsi="Arial" w:cs="Arial"/>
          <w:color w:val="000000"/>
          <w:sz w:val="22"/>
          <w:szCs w:val="22"/>
          <w:shd w:val="clear" w:color="auto" w:fill="FFFFFF"/>
          <w:lang w:eastAsia="en-GB"/>
        </w:rPr>
        <w:t>Clarke, S. (2011) </w:t>
      </w:r>
      <w:r w:rsidRPr="00A516B7">
        <w:rPr>
          <w:rFonts w:ascii="Arial" w:eastAsia="Times New Roman" w:hAnsi="Arial" w:cs="Arial"/>
          <w:i/>
          <w:iCs/>
          <w:color w:val="000000"/>
          <w:sz w:val="22"/>
          <w:szCs w:val="22"/>
          <w:shd w:val="clear" w:color="auto" w:fill="FFFFFF"/>
          <w:lang w:eastAsia="en-GB"/>
        </w:rPr>
        <w:t>Formative assessment in action weaving the elements together.</w:t>
      </w:r>
      <w:r w:rsidRPr="00A516B7">
        <w:rPr>
          <w:rFonts w:ascii="Arial" w:eastAsia="Times New Roman" w:hAnsi="Arial" w:cs="Arial"/>
          <w:color w:val="000000"/>
          <w:sz w:val="22"/>
          <w:szCs w:val="22"/>
          <w:shd w:val="clear" w:color="auto" w:fill="FFFFFF"/>
          <w:lang w:eastAsia="en-GB"/>
        </w:rPr>
        <w:t xml:space="preserve"> </w:t>
      </w:r>
      <w:proofErr w:type="spellStart"/>
      <w:r w:rsidRPr="00A516B7">
        <w:rPr>
          <w:rFonts w:ascii="Arial" w:eastAsia="Times New Roman" w:hAnsi="Arial" w:cs="Arial"/>
          <w:color w:val="000000"/>
          <w:sz w:val="22"/>
          <w:szCs w:val="22"/>
          <w:shd w:val="clear" w:color="auto" w:fill="FFFFFF"/>
          <w:lang w:eastAsia="en-GB"/>
        </w:rPr>
        <w:t>Londres</w:t>
      </w:r>
      <w:proofErr w:type="spellEnd"/>
      <w:r w:rsidRPr="00A516B7">
        <w:rPr>
          <w:rFonts w:ascii="Arial" w:eastAsia="Times New Roman" w:hAnsi="Arial" w:cs="Arial"/>
          <w:color w:val="000000"/>
          <w:sz w:val="22"/>
          <w:szCs w:val="22"/>
          <w:shd w:val="clear" w:color="auto" w:fill="FFFFFF"/>
          <w:lang w:eastAsia="en-GB"/>
        </w:rPr>
        <w:t>: Hodder Murray.</w:t>
      </w:r>
    </w:p>
    <w:p w14:paraId="477E5AE9" w14:textId="77777777" w:rsidR="001C7289" w:rsidRPr="00A516B7" w:rsidRDefault="001C7289" w:rsidP="00B2142E">
      <w:pPr>
        <w:rPr>
          <w:rFonts w:ascii="Arial" w:eastAsia="Times New Roman" w:hAnsi="Arial" w:cs="Arial"/>
          <w:sz w:val="22"/>
          <w:szCs w:val="22"/>
          <w:lang w:eastAsia="en-GB"/>
        </w:rPr>
      </w:pPr>
    </w:p>
    <w:p w14:paraId="4ED77C5C" w14:textId="55728AA3" w:rsidR="001C7289" w:rsidRPr="00A516B7" w:rsidRDefault="001C7289" w:rsidP="00B9139C">
      <w:pPr>
        <w:spacing w:line="276" w:lineRule="auto"/>
        <w:rPr>
          <w:rFonts w:ascii="Arial" w:hAnsi="Arial" w:cs="Arial"/>
          <w:sz w:val="22"/>
          <w:szCs w:val="22"/>
        </w:rPr>
      </w:pPr>
      <w:r w:rsidRPr="00A516B7">
        <w:rPr>
          <w:rFonts w:ascii="Arial" w:hAnsi="Arial" w:cs="Arial"/>
          <w:sz w:val="22"/>
          <w:szCs w:val="22"/>
        </w:rPr>
        <w:t xml:space="preserve">Cohen, L., Manion, L. and Morrison, K. (2018) </w:t>
      </w:r>
      <w:r w:rsidRPr="00A516B7">
        <w:rPr>
          <w:rFonts w:ascii="Arial" w:hAnsi="Arial" w:cs="Arial"/>
          <w:i/>
          <w:iCs/>
          <w:sz w:val="22"/>
          <w:szCs w:val="22"/>
        </w:rPr>
        <w:t>Research Methods in Education</w:t>
      </w:r>
      <w:r w:rsidRPr="00A516B7">
        <w:rPr>
          <w:rFonts w:ascii="Arial" w:hAnsi="Arial" w:cs="Arial"/>
          <w:sz w:val="22"/>
          <w:szCs w:val="22"/>
        </w:rPr>
        <w:t>. 8</w:t>
      </w:r>
      <w:r w:rsidRPr="00A516B7">
        <w:rPr>
          <w:rFonts w:ascii="Arial" w:hAnsi="Arial" w:cs="Arial"/>
          <w:sz w:val="22"/>
          <w:szCs w:val="22"/>
          <w:vertAlign w:val="superscript"/>
        </w:rPr>
        <w:t>th</w:t>
      </w:r>
      <w:r w:rsidRPr="00A516B7">
        <w:rPr>
          <w:rFonts w:ascii="Arial" w:hAnsi="Arial" w:cs="Arial"/>
          <w:sz w:val="22"/>
          <w:szCs w:val="22"/>
        </w:rPr>
        <w:t xml:space="preserve"> </w:t>
      </w:r>
      <w:proofErr w:type="spellStart"/>
      <w:r w:rsidRPr="00A516B7">
        <w:rPr>
          <w:rFonts w:ascii="Arial" w:hAnsi="Arial" w:cs="Arial"/>
          <w:sz w:val="22"/>
          <w:szCs w:val="22"/>
        </w:rPr>
        <w:t>edn</w:t>
      </w:r>
      <w:proofErr w:type="spellEnd"/>
      <w:r w:rsidRPr="00A516B7">
        <w:rPr>
          <w:rFonts w:ascii="Arial" w:hAnsi="Arial" w:cs="Arial"/>
          <w:sz w:val="22"/>
          <w:szCs w:val="22"/>
        </w:rPr>
        <w:t xml:space="preserve">. Oxon: Routledge. </w:t>
      </w:r>
    </w:p>
    <w:p w14:paraId="263D81EF" w14:textId="77777777" w:rsidR="001C7289" w:rsidRPr="00A516B7" w:rsidRDefault="001C7289" w:rsidP="00B9139C">
      <w:pPr>
        <w:spacing w:line="276" w:lineRule="auto"/>
        <w:rPr>
          <w:rFonts w:ascii="Arial" w:hAnsi="Arial" w:cs="Arial"/>
          <w:sz w:val="22"/>
          <w:szCs w:val="22"/>
        </w:rPr>
      </w:pPr>
    </w:p>
    <w:p w14:paraId="3BCAC571" w14:textId="1611D85C" w:rsidR="001C7289" w:rsidRPr="00A516B7" w:rsidRDefault="001C7289" w:rsidP="00BE5E61">
      <w:pPr>
        <w:rPr>
          <w:rFonts w:ascii="Arial" w:eastAsia="Times New Roman" w:hAnsi="Arial" w:cs="Arial"/>
          <w:color w:val="000000"/>
          <w:sz w:val="22"/>
          <w:szCs w:val="22"/>
          <w:shd w:val="clear" w:color="auto" w:fill="FFFFFF"/>
          <w:lang w:eastAsia="en-GB"/>
        </w:rPr>
      </w:pPr>
      <w:r w:rsidRPr="00A516B7">
        <w:rPr>
          <w:rFonts w:ascii="Arial" w:eastAsia="Times New Roman" w:hAnsi="Arial" w:cs="Arial"/>
          <w:color w:val="000000"/>
          <w:sz w:val="22"/>
          <w:szCs w:val="22"/>
          <w:shd w:val="clear" w:color="auto" w:fill="FFFFFF"/>
          <w:lang w:eastAsia="en-GB"/>
        </w:rPr>
        <w:t>Conklin, W. (2010)</w:t>
      </w:r>
      <w:r w:rsidR="00490885" w:rsidRPr="00A516B7">
        <w:rPr>
          <w:rFonts w:ascii="Arial" w:eastAsia="Times New Roman" w:hAnsi="Arial" w:cs="Arial"/>
          <w:color w:val="000000"/>
          <w:sz w:val="22"/>
          <w:szCs w:val="22"/>
          <w:shd w:val="clear" w:color="auto" w:fill="FFFFFF"/>
          <w:lang w:eastAsia="en-GB"/>
        </w:rPr>
        <w:t xml:space="preserve"> </w:t>
      </w:r>
      <w:r w:rsidRPr="00A516B7">
        <w:rPr>
          <w:rFonts w:ascii="Arial" w:eastAsia="Times New Roman" w:hAnsi="Arial" w:cs="Arial"/>
          <w:i/>
          <w:iCs/>
          <w:color w:val="000000"/>
          <w:sz w:val="22"/>
          <w:szCs w:val="22"/>
          <w:shd w:val="clear" w:color="auto" w:fill="FFFFFF"/>
          <w:lang w:eastAsia="en-GB"/>
        </w:rPr>
        <w:t>Applying Differentiation Strategies</w:t>
      </w:r>
      <w:r w:rsidRPr="00A516B7">
        <w:rPr>
          <w:rFonts w:ascii="Arial" w:eastAsia="Times New Roman" w:hAnsi="Arial" w:cs="Arial"/>
          <w:color w:val="000000"/>
          <w:sz w:val="22"/>
          <w:szCs w:val="22"/>
          <w:shd w:val="clear" w:color="auto" w:fill="FFFFFF"/>
          <w:lang w:eastAsia="en-GB"/>
        </w:rPr>
        <w:t>. Huntington Beach: Shell Education.</w:t>
      </w:r>
    </w:p>
    <w:p w14:paraId="5D5EB291" w14:textId="77777777" w:rsidR="001C7289" w:rsidRPr="00A516B7" w:rsidRDefault="001C7289" w:rsidP="00BE5E61">
      <w:pPr>
        <w:rPr>
          <w:rFonts w:ascii="Arial" w:eastAsia="Times New Roman" w:hAnsi="Arial" w:cs="Arial"/>
          <w:sz w:val="22"/>
          <w:szCs w:val="22"/>
          <w:lang w:eastAsia="en-GB"/>
        </w:rPr>
      </w:pPr>
    </w:p>
    <w:p w14:paraId="6D0548BB" w14:textId="45A5EE27" w:rsidR="001C7289" w:rsidRPr="00A516B7" w:rsidRDefault="001C7289" w:rsidP="00CB5FF8">
      <w:pPr>
        <w:rPr>
          <w:rFonts w:ascii="Arial" w:eastAsia="Times New Roman" w:hAnsi="Arial" w:cs="Arial"/>
          <w:sz w:val="22"/>
          <w:szCs w:val="22"/>
          <w:lang w:eastAsia="en-GB"/>
        </w:rPr>
      </w:pPr>
      <w:r w:rsidRPr="00A516B7">
        <w:rPr>
          <w:rFonts w:ascii="Arial" w:eastAsia="Times New Roman" w:hAnsi="Arial" w:cs="Arial"/>
          <w:color w:val="000000"/>
          <w:sz w:val="22"/>
          <w:szCs w:val="22"/>
          <w:shd w:val="clear" w:color="auto" w:fill="FFFFFF"/>
          <w:lang w:eastAsia="en-GB"/>
        </w:rPr>
        <w:t>Conner, C. and Southworth, G. (2012)</w:t>
      </w:r>
      <w:r w:rsidR="00490885" w:rsidRPr="00A516B7">
        <w:rPr>
          <w:rFonts w:ascii="Arial" w:eastAsia="Times New Roman" w:hAnsi="Arial" w:cs="Arial"/>
          <w:color w:val="000000"/>
          <w:sz w:val="22"/>
          <w:szCs w:val="22"/>
          <w:shd w:val="clear" w:color="auto" w:fill="FFFFFF"/>
          <w:lang w:eastAsia="en-GB"/>
        </w:rPr>
        <w:t xml:space="preserve"> </w:t>
      </w:r>
      <w:r w:rsidRPr="00A516B7">
        <w:rPr>
          <w:rFonts w:ascii="Arial" w:eastAsia="Times New Roman" w:hAnsi="Arial" w:cs="Arial"/>
          <w:i/>
          <w:iCs/>
          <w:color w:val="000000"/>
          <w:sz w:val="22"/>
          <w:szCs w:val="22"/>
          <w:shd w:val="clear" w:color="auto" w:fill="FFFFFF"/>
          <w:lang w:eastAsia="en-GB"/>
        </w:rPr>
        <w:t>Managing Improving Primary Schools: Using Evidence-based Management.</w:t>
      </w:r>
      <w:r w:rsidRPr="00A516B7">
        <w:rPr>
          <w:rFonts w:ascii="Arial" w:eastAsia="Times New Roman" w:hAnsi="Arial" w:cs="Arial"/>
          <w:color w:val="000000"/>
          <w:sz w:val="22"/>
          <w:szCs w:val="22"/>
          <w:shd w:val="clear" w:color="auto" w:fill="FFFFFF"/>
          <w:lang w:eastAsia="en-GB"/>
        </w:rPr>
        <w:t xml:space="preserve"> London: Routledge.</w:t>
      </w:r>
    </w:p>
    <w:p w14:paraId="7EC40F1D" w14:textId="07976141" w:rsidR="001C7289" w:rsidRPr="00A516B7" w:rsidRDefault="001C7289" w:rsidP="009F3A8B">
      <w:pPr>
        <w:spacing w:before="100" w:beforeAutospacing="1" w:after="100" w:afterAutospacing="1"/>
        <w:rPr>
          <w:rFonts w:ascii="Arial" w:eastAsia="Times New Roman" w:hAnsi="Arial" w:cs="Arial"/>
          <w:sz w:val="22"/>
          <w:szCs w:val="22"/>
          <w:shd w:val="clear" w:color="auto" w:fill="FFFFFF"/>
          <w:lang w:eastAsia="en-GB"/>
        </w:rPr>
      </w:pPr>
      <w:r w:rsidRPr="00A516B7">
        <w:rPr>
          <w:rFonts w:ascii="Arial" w:eastAsia="Times New Roman" w:hAnsi="Arial" w:cs="Arial"/>
          <w:sz w:val="22"/>
          <w:szCs w:val="22"/>
          <w:shd w:val="clear" w:color="auto" w:fill="FFFFFF"/>
          <w:lang w:eastAsia="en-GB"/>
        </w:rPr>
        <w:t xml:space="preserve">Csikszentmihalyi, M. (1991) </w:t>
      </w:r>
      <w:r w:rsidRPr="00A516B7">
        <w:rPr>
          <w:rFonts w:ascii="Arial" w:eastAsia="Times New Roman" w:hAnsi="Arial" w:cs="Arial"/>
          <w:i/>
          <w:iCs/>
          <w:sz w:val="22"/>
          <w:szCs w:val="22"/>
          <w:shd w:val="clear" w:color="auto" w:fill="FFFFFF"/>
          <w:lang w:eastAsia="en-GB"/>
        </w:rPr>
        <w:t>Flow: The Psychology of Optimal Experience</w:t>
      </w:r>
      <w:r w:rsidRPr="00A516B7">
        <w:rPr>
          <w:rFonts w:ascii="Arial" w:eastAsia="Times New Roman" w:hAnsi="Arial" w:cs="Arial"/>
          <w:sz w:val="22"/>
          <w:szCs w:val="22"/>
          <w:shd w:val="clear" w:color="auto" w:fill="FFFFFF"/>
          <w:lang w:eastAsia="en-GB"/>
        </w:rPr>
        <w:t xml:space="preserve">. New York: Harper Collins. </w:t>
      </w:r>
    </w:p>
    <w:p w14:paraId="5FA6632E" w14:textId="397A30DC" w:rsidR="00BF71C9" w:rsidRPr="00A516B7" w:rsidRDefault="00BF71C9" w:rsidP="00BF71C9">
      <w:pPr>
        <w:rPr>
          <w:rFonts w:ascii="Arial" w:eastAsia="Times New Roman" w:hAnsi="Arial" w:cs="Arial"/>
          <w:sz w:val="22"/>
          <w:szCs w:val="22"/>
          <w:lang w:eastAsia="en-GB"/>
        </w:rPr>
      </w:pPr>
      <w:r w:rsidRPr="00A516B7">
        <w:rPr>
          <w:rFonts w:ascii="Arial" w:eastAsia="Times New Roman" w:hAnsi="Arial" w:cs="Arial"/>
          <w:color w:val="000000"/>
          <w:sz w:val="22"/>
          <w:szCs w:val="22"/>
          <w:lang w:eastAsia="en-GB"/>
        </w:rPr>
        <w:t>Davies, B. (1982) </w:t>
      </w:r>
      <w:r w:rsidRPr="00A516B7">
        <w:rPr>
          <w:rFonts w:ascii="Arial" w:eastAsia="Times New Roman" w:hAnsi="Arial" w:cs="Arial"/>
          <w:i/>
          <w:iCs/>
          <w:color w:val="000000"/>
          <w:sz w:val="22"/>
          <w:szCs w:val="22"/>
          <w:lang w:eastAsia="en-GB"/>
        </w:rPr>
        <w:t>Life in the Classroom and Playground.</w:t>
      </w:r>
      <w:r w:rsidRPr="00A516B7">
        <w:rPr>
          <w:rFonts w:ascii="Arial" w:eastAsia="Times New Roman" w:hAnsi="Arial" w:cs="Arial"/>
          <w:color w:val="000000"/>
          <w:sz w:val="22"/>
          <w:szCs w:val="22"/>
          <w:lang w:eastAsia="en-GB"/>
        </w:rPr>
        <w:t xml:space="preserve"> </w:t>
      </w:r>
      <w:proofErr w:type="spellStart"/>
      <w:proofErr w:type="gramStart"/>
      <w:r w:rsidRPr="00A516B7">
        <w:rPr>
          <w:rFonts w:ascii="Arial" w:eastAsia="Times New Roman" w:hAnsi="Arial" w:cs="Arial"/>
          <w:color w:val="000000"/>
          <w:sz w:val="22"/>
          <w:szCs w:val="22"/>
          <w:lang w:eastAsia="en-GB"/>
        </w:rPr>
        <w:t>London:Routledge</w:t>
      </w:r>
      <w:proofErr w:type="spellEnd"/>
      <w:proofErr w:type="gramEnd"/>
      <w:r w:rsidRPr="00A516B7">
        <w:rPr>
          <w:rFonts w:ascii="Arial" w:eastAsia="Times New Roman" w:hAnsi="Arial" w:cs="Arial"/>
          <w:color w:val="000000"/>
          <w:sz w:val="22"/>
          <w:szCs w:val="22"/>
          <w:lang w:eastAsia="en-GB"/>
        </w:rPr>
        <w:t xml:space="preserve">. </w:t>
      </w:r>
    </w:p>
    <w:p w14:paraId="1527150A" w14:textId="77777777" w:rsidR="00BF71C9" w:rsidRPr="00A516B7" w:rsidRDefault="00BF71C9" w:rsidP="00661BE4">
      <w:pPr>
        <w:rPr>
          <w:rFonts w:ascii="Arial" w:eastAsia="Times New Roman" w:hAnsi="Arial" w:cs="Arial"/>
          <w:sz w:val="22"/>
          <w:szCs w:val="22"/>
          <w:lang w:eastAsia="en-GB"/>
        </w:rPr>
      </w:pPr>
    </w:p>
    <w:p w14:paraId="4284BC01" w14:textId="0FC50A41" w:rsidR="001C7289" w:rsidRPr="00A516B7" w:rsidRDefault="001C7289" w:rsidP="00661BE4">
      <w:pPr>
        <w:rPr>
          <w:rFonts w:ascii="Arial" w:eastAsia="Times New Roman" w:hAnsi="Arial" w:cs="Arial"/>
          <w:sz w:val="22"/>
          <w:szCs w:val="22"/>
          <w:lang w:eastAsia="en-GB"/>
        </w:rPr>
      </w:pPr>
      <w:r w:rsidRPr="00A516B7">
        <w:rPr>
          <w:rFonts w:ascii="Arial" w:eastAsia="Times New Roman" w:hAnsi="Arial" w:cs="Arial"/>
          <w:sz w:val="22"/>
          <w:szCs w:val="22"/>
          <w:lang w:eastAsia="en-GB"/>
        </w:rPr>
        <w:t xml:space="preserve">Denscombe, M. (2014) </w:t>
      </w:r>
      <w:r w:rsidRPr="00A516B7">
        <w:rPr>
          <w:rFonts w:ascii="Arial" w:eastAsia="Times New Roman" w:hAnsi="Arial" w:cs="Arial"/>
          <w:i/>
          <w:iCs/>
          <w:sz w:val="22"/>
          <w:szCs w:val="22"/>
          <w:lang w:eastAsia="en-GB"/>
        </w:rPr>
        <w:t>The good research guide.</w:t>
      </w:r>
      <w:r w:rsidRPr="00A516B7">
        <w:rPr>
          <w:rFonts w:ascii="Arial" w:eastAsia="Times New Roman" w:hAnsi="Arial" w:cs="Arial"/>
          <w:sz w:val="22"/>
          <w:szCs w:val="22"/>
          <w:lang w:eastAsia="en-GB"/>
        </w:rPr>
        <w:t xml:space="preserve"> 4</w:t>
      </w:r>
      <w:r w:rsidRPr="00A516B7">
        <w:rPr>
          <w:rFonts w:ascii="Arial" w:eastAsia="Times New Roman" w:hAnsi="Arial" w:cs="Arial"/>
          <w:sz w:val="22"/>
          <w:szCs w:val="22"/>
          <w:vertAlign w:val="superscript"/>
          <w:lang w:eastAsia="en-GB"/>
        </w:rPr>
        <w:t>th</w:t>
      </w:r>
      <w:r w:rsidRPr="00A516B7">
        <w:rPr>
          <w:rFonts w:ascii="Arial" w:eastAsia="Times New Roman" w:hAnsi="Arial" w:cs="Arial"/>
          <w:sz w:val="22"/>
          <w:szCs w:val="22"/>
          <w:lang w:eastAsia="en-GB"/>
        </w:rPr>
        <w:t xml:space="preserve"> </w:t>
      </w:r>
      <w:proofErr w:type="spellStart"/>
      <w:r w:rsidRPr="00A516B7">
        <w:rPr>
          <w:rFonts w:ascii="Arial" w:eastAsia="Times New Roman" w:hAnsi="Arial" w:cs="Arial"/>
          <w:sz w:val="22"/>
          <w:szCs w:val="22"/>
          <w:lang w:eastAsia="en-GB"/>
        </w:rPr>
        <w:t>edn</w:t>
      </w:r>
      <w:proofErr w:type="spellEnd"/>
      <w:r w:rsidRPr="00A516B7">
        <w:rPr>
          <w:rFonts w:ascii="Arial" w:eastAsia="Times New Roman" w:hAnsi="Arial" w:cs="Arial"/>
          <w:sz w:val="22"/>
          <w:szCs w:val="22"/>
          <w:lang w:eastAsia="en-GB"/>
        </w:rPr>
        <w:t xml:space="preserve">.  Maidenhead: Open University Press. </w:t>
      </w:r>
    </w:p>
    <w:p w14:paraId="1F1303A3" w14:textId="77777777" w:rsidR="001C7289" w:rsidRPr="00A516B7" w:rsidRDefault="001C7289" w:rsidP="00661BE4">
      <w:pPr>
        <w:rPr>
          <w:rFonts w:ascii="Arial" w:eastAsia="Times New Roman" w:hAnsi="Arial" w:cs="Arial"/>
          <w:sz w:val="22"/>
          <w:szCs w:val="22"/>
          <w:lang w:eastAsia="en-GB"/>
        </w:rPr>
      </w:pPr>
    </w:p>
    <w:p w14:paraId="792D3E90" w14:textId="77777777" w:rsidR="001C7289" w:rsidRPr="00A516B7" w:rsidRDefault="001C7289" w:rsidP="00B9139C">
      <w:pPr>
        <w:spacing w:line="276" w:lineRule="auto"/>
        <w:rPr>
          <w:rFonts w:ascii="Arial" w:hAnsi="Arial" w:cs="Arial"/>
          <w:sz w:val="22"/>
          <w:szCs w:val="22"/>
        </w:rPr>
      </w:pPr>
      <w:r w:rsidRPr="00A516B7">
        <w:rPr>
          <w:rFonts w:ascii="Arial" w:hAnsi="Arial" w:cs="Arial"/>
          <w:sz w:val="22"/>
          <w:szCs w:val="22"/>
        </w:rPr>
        <w:t xml:space="preserve">Docking, J. (1980) </w:t>
      </w:r>
      <w:r w:rsidRPr="00A516B7">
        <w:rPr>
          <w:rFonts w:ascii="Arial" w:hAnsi="Arial" w:cs="Arial"/>
          <w:i/>
          <w:iCs/>
          <w:sz w:val="22"/>
          <w:szCs w:val="22"/>
        </w:rPr>
        <w:t>Control and Discipline</w:t>
      </w:r>
      <w:r w:rsidRPr="00A516B7">
        <w:rPr>
          <w:rFonts w:ascii="Arial" w:hAnsi="Arial" w:cs="Arial"/>
          <w:sz w:val="22"/>
          <w:szCs w:val="22"/>
        </w:rPr>
        <w:t xml:space="preserve">. London: Harper and Row. </w:t>
      </w:r>
    </w:p>
    <w:p w14:paraId="57C61019" w14:textId="0D8E116A" w:rsidR="001C7289" w:rsidRPr="00A516B7" w:rsidRDefault="001C7289" w:rsidP="009F3A8B">
      <w:pPr>
        <w:spacing w:before="100" w:beforeAutospacing="1" w:after="100" w:afterAutospacing="1"/>
        <w:rPr>
          <w:rFonts w:ascii="Arial" w:eastAsia="Times New Roman" w:hAnsi="Arial" w:cs="Arial"/>
          <w:sz w:val="22"/>
          <w:szCs w:val="22"/>
          <w:shd w:val="clear" w:color="auto" w:fill="FFFFFF"/>
          <w:lang w:eastAsia="en-GB"/>
        </w:rPr>
      </w:pPr>
      <w:r w:rsidRPr="00A516B7">
        <w:rPr>
          <w:rFonts w:ascii="Arial" w:eastAsia="Times New Roman" w:hAnsi="Arial" w:cs="Arial"/>
          <w:sz w:val="22"/>
          <w:szCs w:val="22"/>
          <w:shd w:val="clear" w:color="auto" w:fill="FFFFFF"/>
          <w:lang w:eastAsia="en-GB"/>
        </w:rPr>
        <w:t xml:space="preserve">Donaldson, G. (2015) </w:t>
      </w:r>
      <w:r w:rsidRPr="00A516B7">
        <w:rPr>
          <w:rFonts w:ascii="Arial" w:eastAsia="Times New Roman" w:hAnsi="Arial" w:cs="Arial"/>
          <w:i/>
          <w:iCs/>
          <w:sz w:val="22"/>
          <w:szCs w:val="22"/>
          <w:shd w:val="clear" w:color="auto" w:fill="FFFFFF"/>
          <w:lang w:eastAsia="en-GB"/>
        </w:rPr>
        <w:t>Successful Futures: Independent review of curriculum and assessment arrangements in Wales</w:t>
      </w:r>
      <w:r w:rsidRPr="00A516B7">
        <w:rPr>
          <w:rFonts w:ascii="Arial" w:eastAsia="Times New Roman" w:hAnsi="Arial" w:cs="Arial"/>
          <w:sz w:val="22"/>
          <w:szCs w:val="22"/>
          <w:shd w:val="clear" w:color="auto" w:fill="FFFFFF"/>
          <w:lang w:eastAsia="en-GB"/>
        </w:rPr>
        <w:t xml:space="preserve">. Cardiff: </w:t>
      </w:r>
      <w:proofErr w:type="spellStart"/>
      <w:r w:rsidRPr="00A516B7">
        <w:rPr>
          <w:rFonts w:ascii="Arial" w:eastAsia="Times New Roman" w:hAnsi="Arial" w:cs="Arial"/>
          <w:sz w:val="22"/>
          <w:szCs w:val="22"/>
          <w:shd w:val="clear" w:color="auto" w:fill="FFFFFF"/>
          <w:lang w:eastAsia="en-GB"/>
        </w:rPr>
        <w:t>Llywodraeth</w:t>
      </w:r>
      <w:proofErr w:type="spellEnd"/>
      <w:r w:rsidRPr="00A516B7">
        <w:rPr>
          <w:rFonts w:ascii="Arial" w:eastAsia="Times New Roman" w:hAnsi="Arial" w:cs="Arial"/>
          <w:sz w:val="22"/>
          <w:szCs w:val="22"/>
          <w:shd w:val="clear" w:color="auto" w:fill="FFFFFF"/>
          <w:lang w:eastAsia="en-GB"/>
        </w:rPr>
        <w:t xml:space="preserve"> </w:t>
      </w:r>
      <w:proofErr w:type="spellStart"/>
      <w:r w:rsidRPr="00A516B7">
        <w:rPr>
          <w:rFonts w:ascii="Arial" w:eastAsia="Times New Roman" w:hAnsi="Arial" w:cs="Arial"/>
          <w:sz w:val="22"/>
          <w:szCs w:val="22"/>
          <w:shd w:val="clear" w:color="auto" w:fill="FFFFFF"/>
          <w:lang w:eastAsia="en-GB"/>
        </w:rPr>
        <w:t>Cenedlaethol</w:t>
      </w:r>
      <w:proofErr w:type="spellEnd"/>
      <w:r w:rsidRPr="00A516B7">
        <w:rPr>
          <w:rFonts w:ascii="Arial" w:eastAsia="Times New Roman" w:hAnsi="Arial" w:cs="Arial"/>
          <w:sz w:val="22"/>
          <w:szCs w:val="22"/>
          <w:shd w:val="clear" w:color="auto" w:fill="FFFFFF"/>
          <w:lang w:eastAsia="en-GB"/>
        </w:rPr>
        <w:t xml:space="preserve"> Cymru. </w:t>
      </w:r>
    </w:p>
    <w:p w14:paraId="64647D99" w14:textId="527C81D8" w:rsidR="001C7289" w:rsidRPr="00A516B7" w:rsidRDefault="001C7289" w:rsidP="008D442B">
      <w:pPr>
        <w:rPr>
          <w:rFonts w:ascii="Arial" w:eastAsia="Times New Roman" w:hAnsi="Arial" w:cs="Arial"/>
          <w:color w:val="000000"/>
          <w:sz w:val="22"/>
          <w:szCs w:val="22"/>
          <w:shd w:val="clear" w:color="auto" w:fill="FFFFFF"/>
          <w:lang w:eastAsia="en-GB"/>
        </w:rPr>
      </w:pPr>
      <w:r w:rsidRPr="00A516B7">
        <w:rPr>
          <w:rFonts w:ascii="Arial" w:eastAsia="Times New Roman" w:hAnsi="Arial" w:cs="Arial"/>
          <w:color w:val="000000"/>
          <w:sz w:val="22"/>
          <w:szCs w:val="22"/>
          <w:shd w:val="clear" w:color="auto" w:fill="FFFFFF"/>
          <w:lang w:eastAsia="en-GB"/>
        </w:rPr>
        <w:t>Dunne, E. and Bennett, N. (1990)</w:t>
      </w:r>
      <w:r w:rsidR="00490885" w:rsidRPr="00A516B7">
        <w:rPr>
          <w:rFonts w:ascii="Arial" w:eastAsia="Times New Roman" w:hAnsi="Arial" w:cs="Arial"/>
          <w:color w:val="000000"/>
          <w:sz w:val="22"/>
          <w:szCs w:val="22"/>
          <w:shd w:val="clear" w:color="auto" w:fill="FFFFFF"/>
          <w:lang w:eastAsia="en-GB"/>
        </w:rPr>
        <w:t xml:space="preserve"> </w:t>
      </w:r>
      <w:r w:rsidRPr="00A516B7">
        <w:rPr>
          <w:rFonts w:ascii="Arial" w:eastAsia="Times New Roman" w:hAnsi="Arial" w:cs="Arial"/>
          <w:i/>
          <w:iCs/>
          <w:color w:val="000000"/>
          <w:sz w:val="22"/>
          <w:szCs w:val="22"/>
          <w:shd w:val="clear" w:color="auto" w:fill="FFFFFF"/>
          <w:lang w:eastAsia="en-GB"/>
        </w:rPr>
        <w:t>Talking and learning in groups</w:t>
      </w:r>
      <w:r w:rsidRPr="00A516B7">
        <w:rPr>
          <w:rFonts w:ascii="Arial" w:eastAsia="Times New Roman" w:hAnsi="Arial" w:cs="Arial"/>
          <w:color w:val="000000"/>
          <w:sz w:val="22"/>
          <w:szCs w:val="22"/>
          <w:shd w:val="clear" w:color="auto" w:fill="FFFFFF"/>
          <w:lang w:eastAsia="en-GB"/>
        </w:rPr>
        <w:t>. London: Routledge.</w:t>
      </w:r>
    </w:p>
    <w:p w14:paraId="285CDDE5" w14:textId="77777777" w:rsidR="001C7289" w:rsidRPr="00A516B7" w:rsidRDefault="001C7289" w:rsidP="008D442B">
      <w:pPr>
        <w:rPr>
          <w:rFonts w:ascii="Arial" w:eastAsia="Times New Roman" w:hAnsi="Arial" w:cs="Arial"/>
          <w:sz w:val="22"/>
          <w:szCs w:val="22"/>
          <w:lang w:eastAsia="en-GB"/>
        </w:rPr>
      </w:pPr>
    </w:p>
    <w:p w14:paraId="7E3353B5" w14:textId="0DB96007" w:rsidR="001C7289" w:rsidRPr="00A516B7" w:rsidRDefault="001C7289" w:rsidP="00B9139C">
      <w:pPr>
        <w:spacing w:line="276" w:lineRule="auto"/>
        <w:rPr>
          <w:rFonts w:ascii="Arial" w:hAnsi="Arial" w:cs="Arial"/>
          <w:sz w:val="22"/>
          <w:szCs w:val="22"/>
        </w:rPr>
      </w:pPr>
      <w:r w:rsidRPr="00A516B7">
        <w:rPr>
          <w:rFonts w:ascii="Arial" w:hAnsi="Arial" w:cs="Arial"/>
          <w:sz w:val="22"/>
          <w:szCs w:val="22"/>
        </w:rPr>
        <w:t xml:space="preserve">Dweck, C.S. (2000) </w:t>
      </w:r>
      <w:r w:rsidRPr="00A516B7">
        <w:rPr>
          <w:rFonts w:ascii="Arial" w:hAnsi="Arial" w:cs="Arial"/>
          <w:i/>
          <w:iCs/>
          <w:sz w:val="22"/>
          <w:szCs w:val="22"/>
        </w:rPr>
        <w:t>Self-theories: Their Role in motivation, Personality and Development.</w:t>
      </w:r>
      <w:r w:rsidRPr="00A516B7">
        <w:rPr>
          <w:rFonts w:ascii="Arial" w:hAnsi="Arial" w:cs="Arial"/>
          <w:sz w:val="22"/>
          <w:szCs w:val="22"/>
        </w:rPr>
        <w:t xml:space="preserve"> Philadelphia: Psychology Press. </w:t>
      </w:r>
    </w:p>
    <w:p w14:paraId="1BA5AB1C" w14:textId="77777777" w:rsidR="001C7289" w:rsidRPr="00A516B7" w:rsidRDefault="001C7289" w:rsidP="00B9139C">
      <w:pPr>
        <w:spacing w:line="276" w:lineRule="auto"/>
        <w:rPr>
          <w:rFonts w:ascii="Arial" w:hAnsi="Arial" w:cs="Arial"/>
          <w:sz w:val="22"/>
          <w:szCs w:val="22"/>
        </w:rPr>
      </w:pPr>
    </w:p>
    <w:p w14:paraId="121F53FF" w14:textId="3336139A" w:rsidR="001C7289" w:rsidRPr="00A516B7" w:rsidRDefault="001C7289" w:rsidP="00D90E91">
      <w:pPr>
        <w:rPr>
          <w:rFonts w:ascii="Arial" w:eastAsia="Times New Roman" w:hAnsi="Arial" w:cs="Arial"/>
          <w:color w:val="000000"/>
          <w:sz w:val="22"/>
          <w:szCs w:val="22"/>
          <w:shd w:val="clear" w:color="auto" w:fill="FFFFFF"/>
          <w:lang w:eastAsia="en-GB"/>
        </w:rPr>
      </w:pPr>
      <w:r w:rsidRPr="00A516B7">
        <w:rPr>
          <w:rFonts w:ascii="Arial" w:eastAsia="Times New Roman" w:hAnsi="Arial" w:cs="Arial"/>
          <w:color w:val="000000"/>
          <w:sz w:val="22"/>
          <w:szCs w:val="22"/>
          <w:shd w:val="clear" w:color="auto" w:fill="FFFFFF"/>
          <w:lang w:eastAsia="en-GB"/>
        </w:rPr>
        <w:t xml:space="preserve">Epstein, J. and </w:t>
      </w:r>
      <w:proofErr w:type="spellStart"/>
      <w:r w:rsidRPr="00A516B7">
        <w:rPr>
          <w:rFonts w:ascii="Arial" w:eastAsia="Times New Roman" w:hAnsi="Arial" w:cs="Arial"/>
          <w:color w:val="000000"/>
          <w:sz w:val="22"/>
          <w:szCs w:val="22"/>
          <w:shd w:val="clear" w:color="auto" w:fill="FFFFFF"/>
          <w:lang w:eastAsia="en-GB"/>
        </w:rPr>
        <w:t>Karweit</w:t>
      </w:r>
      <w:proofErr w:type="spellEnd"/>
      <w:r w:rsidRPr="00A516B7">
        <w:rPr>
          <w:rFonts w:ascii="Arial" w:eastAsia="Times New Roman" w:hAnsi="Arial" w:cs="Arial"/>
          <w:color w:val="000000"/>
          <w:sz w:val="22"/>
          <w:szCs w:val="22"/>
          <w:shd w:val="clear" w:color="auto" w:fill="FFFFFF"/>
          <w:lang w:eastAsia="en-GB"/>
        </w:rPr>
        <w:t>, N. (2015)</w:t>
      </w:r>
      <w:r w:rsidR="00490885" w:rsidRPr="00A516B7">
        <w:rPr>
          <w:rFonts w:ascii="Arial" w:eastAsia="Times New Roman" w:hAnsi="Arial" w:cs="Arial"/>
          <w:color w:val="000000"/>
          <w:sz w:val="22"/>
          <w:szCs w:val="22"/>
          <w:shd w:val="clear" w:color="auto" w:fill="FFFFFF"/>
          <w:lang w:eastAsia="en-GB"/>
        </w:rPr>
        <w:t xml:space="preserve"> </w:t>
      </w:r>
      <w:r w:rsidRPr="00A516B7">
        <w:rPr>
          <w:rFonts w:ascii="Arial" w:eastAsia="Times New Roman" w:hAnsi="Arial" w:cs="Arial"/>
          <w:i/>
          <w:iCs/>
          <w:color w:val="000000"/>
          <w:sz w:val="22"/>
          <w:szCs w:val="22"/>
          <w:shd w:val="clear" w:color="auto" w:fill="FFFFFF"/>
          <w:lang w:eastAsia="en-GB"/>
        </w:rPr>
        <w:t>Friends in School.</w:t>
      </w:r>
      <w:r w:rsidRPr="00A516B7">
        <w:rPr>
          <w:rFonts w:ascii="Arial" w:eastAsia="Times New Roman" w:hAnsi="Arial" w:cs="Arial"/>
          <w:color w:val="000000"/>
          <w:sz w:val="22"/>
          <w:szCs w:val="22"/>
          <w:shd w:val="clear" w:color="auto" w:fill="FFFFFF"/>
          <w:lang w:eastAsia="en-GB"/>
        </w:rPr>
        <w:t xml:space="preserve"> Saint Louis: Elsevier Science.</w:t>
      </w:r>
    </w:p>
    <w:p w14:paraId="0F73199F" w14:textId="77777777" w:rsidR="001C7289" w:rsidRPr="00A516B7" w:rsidRDefault="001C7289" w:rsidP="00D90E91">
      <w:pPr>
        <w:rPr>
          <w:rFonts w:ascii="Arial" w:eastAsia="Times New Roman" w:hAnsi="Arial" w:cs="Arial"/>
          <w:sz w:val="22"/>
          <w:szCs w:val="22"/>
          <w:lang w:eastAsia="en-GB"/>
        </w:rPr>
      </w:pPr>
    </w:p>
    <w:p w14:paraId="56E6203F" w14:textId="4DAAA1B5" w:rsidR="001C7289" w:rsidRPr="00A516B7" w:rsidRDefault="001C7289" w:rsidP="00B9139C">
      <w:pPr>
        <w:spacing w:line="276" w:lineRule="auto"/>
        <w:rPr>
          <w:rFonts w:ascii="Arial" w:hAnsi="Arial" w:cs="Arial"/>
          <w:sz w:val="22"/>
          <w:szCs w:val="22"/>
        </w:rPr>
      </w:pPr>
      <w:r w:rsidRPr="00A516B7">
        <w:rPr>
          <w:rFonts w:ascii="Arial" w:hAnsi="Arial" w:cs="Arial"/>
          <w:sz w:val="22"/>
          <w:szCs w:val="22"/>
        </w:rPr>
        <w:t xml:space="preserve">Fisher, D and Frey, N. (2014) </w:t>
      </w:r>
      <w:r w:rsidRPr="00A516B7">
        <w:rPr>
          <w:rFonts w:ascii="Arial" w:hAnsi="Arial" w:cs="Arial"/>
          <w:i/>
          <w:iCs/>
          <w:sz w:val="22"/>
          <w:szCs w:val="22"/>
        </w:rPr>
        <w:t>Checking for understanding: Formative assessment techniques for your classroom.</w:t>
      </w:r>
      <w:r w:rsidRPr="00A516B7">
        <w:rPr>
          <w:rFonts w:ascii="Arial" w:hAnsi="Arial" w:cs="Arial"/>
          <w:sz w:val="22"/>
          <w:szCs w:val="22"/>
        </w:rPr>
        <w:t xml:space="preserve"> Alexandria: ASCD. </w:t>
      </w:r>
    </w:p>
    <w:p w14:paraId="260A7865" w14:textId="77777777" w:rsidR="001C7289" w:rsidRPr="00A516B7" w:rsidRDefault="001C7289" w:rsidP="00B9139C">
      <w:pPr>
        <w:spacing w:line="276" w:lineRule="auto"/>
        <w:rPr>
          <w:rFonts w:ascii="Arial" w:hAnsi="Arial" w:cs="Arial"/>
          <w:sz w:val="22"/>
          <w:szCs w:val="22"/>
        </w:rPr>
      </w:pPr>
    </w:p>
    <w:p w14:paraId="556FFD15" w14:textId="7AB973C9" w:rsidR="001C7289" w:rsidRPr="00A516B7" w:rsidRDefault="001C7289" w:rsidP="00E86505">
      <w:pPr>
        <w:rPr>
          <w:rFonts w:ascii="Arial" w:eastAsia="Times New Roman" w:hAnsi="Arial" w:cs="Arial"/>
          <w:color w:val="000000" w:themeColor="text1"/>
          <w:sz w:val="22"/>
          <w:szCs w:val="22"/>
          <w:shd w:val="clear" w:color="auto" w:fill="FFFFFF"/>
          <w:lang w:eastAsia="en-GB"/>
        </w:rPr>
      </w:pPr>
      <w:r w:rsidRPr="00A516B7">
        <w:rPr>
          <w:rFonts w:ascii="Arial" w:eastAsia="Times New Roman" w:hAnsi="Arial" w:cs="Arial"/>
          <w:color w:val="000000" w:themeColor="text1"/>
          <w:sz w:val="22"/>
          <w:szCs w:val="22"/>
          <w:shd w:val="clear" w:color="auto" w:fill="FFFFFF"/>
          <w:lang w:eastAsia="en-GB"/>
        </w:rPr>
        <w:t xml:space="preserve">Flick, U. (2009) </w:t>
      </w:r>
      <w:r w:rsidRPr="00A516B7">
        <w:rPr>
          <w:rFonts w:ascii="Arial" w:eastAsia="Times New Roman" w:hAnsi="Arial" w:cs="Arial"/>
          <w:i/>
          <w:iCs/>
          <w:color w:val="000000" w:themeColor="text1"/>
          <w:sz w:val="22"/>
          <w:szCs w:val="22"/>
          <w:shd w:val="clear" w:color="auto" w:fill="FFFFFF"/>
          <w:lang w:eastAsia="en-GB"/>
        </w:rPr>
        <w:t>An introduction to Qualitative research</w:t>
      </w:r>
      <w:r w:rsidRPr="00A516B7">
        <w:rPr>
          <w:rFonts w:ascii="Arial" w:eastAsia="Times New Roman" w:hAnsi="Arial" w:cs="Arial"/>
          <w:color w:val="000000" w:themeColor="text1"/>
          <w:sz w:val="22"/>
          <w:szCs w:val="22"/>
          <w:shd w:val="clear" w:color="auto" w:fill="FFFFFF"/>
          <w:lang w:eastAsia="en-GB"/>
        </w:rPr>
        <w:t xml:space="preserve">. London: SAGE. </w:t>
      </w:r>
    </w:p>
    <w:p w14:paraId="379BCF98" w14:textId="77777777" w:rsidR="001C7289" w:rsidRPr="00A516B7" w:rsidRDefault="001C7289" w:rsidP="00E86505">
      <w:pPr>
        <w:rPr>
          <w:rFonts w:ascii="Arial" w:eastAsia="Times New Roman" w:hAnsi="Arial" w:cs="Arial"/>
          <w:color w:val="000000" w:themeColor="text1"/>
          <w:sz w:val="22"/>
          <w:szCs w:val="22"/>
          <w:lang w:eastAsia="en-GB"/>
        </w:rPr>
      </w:pPr>
    </w:p>
    <w:p w14:paraId="444CF38F" w14:textId="3C9ABE02" w:rsidR="001C7289" w:rsidRPr="00A516B7" w:rsidRDefault="001C7289" w:rsidP="00F65C64">
      <w:pPr>
        <w:spacing w:line="360" w:lineRule="auto"/>
        <w:rPr>
          <w:rFonts w:ascii="Arial" w:eastAsia="Times New Roman" w:hAnsi="Arial" w:cs="Arial"/>
          <w:sz w:val="22"/>
          <w:szCs w:val="22"/>
          <w:lang w:eastAsia="en-GB"/>
        </w:rPr>
      </w:pPr>
      <w:r w:rsidRPr="00A516B7">
        <w:rPr>
          <w:rFonts w:ascii="Arial" w:eastAsia="Times New Roman" w:hAnsi="Arial" w:cs="Arial"/>
          <w:color w:val="000000"/>
          <w:sz w:val="22"/>
          <w:szCs w:val="22"/>
          <w:shd w:val="clear" w:color="auto" w:fill="FFFFFF"/>
          <w:lang w:eastAsia="en-GB"/>
        </w:rPr>
        <w:t>Forsyth, D. (2009) </w:t>
      </w:r>
      <w:r w:rsidRPr="00A516B7">
        <w:rPr>
          <w:rFonts w:ascii="Arial" w:eastAsia="Times New Roman" w:hAnsi="Arial" w:cs="Arial"/>
          <w:i/>
          <w:iCs/>
          <w:color w:val="000000"/>
          <w:sz w:val="22"/>
          <w:szCs w:val="22"/>
          <w:shd w:val="clear" w:color="auto" w:fill="FFFFFF"/>
          <w:lang w:eastAsia="en-GB"/>
        </w:rPr>
        <w:t>Group dynamics.</w:t>
      </w:r>
      <w:r w:rsidRPr="00A516B7">
        <w:rPr>
          <w:rFonts w:ascii="Arial" w:eastAsia="Times New Roman" w:hAnsi="Arial" w:cs="Arial"/>
          <w:color w:val="000000"/>
          <w:sz w:val="22"/>
          <w:szCs w:val="22"/>
          <w:shd w:val="clear" w:color="auto" w:fill="FFFFFF"/>
          <w:lang w:eastAsia="en-GB"/>
        </w:rPr>
        <w:t xml:space="preserve"> 5th ed. Richmond: Cengage Learning.</w:t>
      </w:r>
    </w:p>
    <w:p w14:paraId="57288220" w14:textId="6F77D182" w:rsidR="001C7289" w:rsidRPr="00A516B7" w:rsidRDefault="001C7289" w:rsidP="00B9139C">
      <w:pPr>
        <w:spacing w:line="276" w:lineRule="auto"/>
        <w:rPr>
          <w:rFonts w:ascii="Arial" w:hAnsi="Arial" w:cs="Arial"/>
          <w:sz w:val="22"/>
          <w:szCs w:val="22"/>
        </w:rPr>
      </w:pPr>
      <w:r w:rsidRPr="00A516B7">
        <w:rPr>
          <w:rFonts w:ascii="Arial" w:hAnsi="Arial" w:cs="Arial"/>
          <w:sz w:val="22"/>
          <w:szCs w:val="22"/>
        </w:rPr>
        <w:t xml:space="preserve">Freeman, J. (1998) </w:t>
      </w:r>
      <w:r w:rsidRPr="00A516B7">
        <w:rPr>
          <w:rFonts w:ascii="Arial" w:hAnsi="Arial" w:cs="Arial"/>
          <w:i/>
          <w:iCs/>
          <w:sz w:val="22"/>
          <w:szCs w:val="22"/>
        </w:rPr>
        <w:t>Educating the Very Able:</w:t>
      </w:r>
      <w:r w:rsidRPr="00A516B7">
        <w:rPr>
          <w:rFonts w:ascii="Arial" w:hAnsi="Arial" w:cs="Arial"/>
          <w:sz w:val="22"/>
          <w:szCs w:val="22"/>
        </w:rPr>
        <w:t xml:space="preserve"> Current International Research. London: Ofsted. </w:t>
      </w:r>
    </w:p>
    <w:p w14:paraId="62AD5984" w14:textId="77777777" w:rsidR="001C7289" w:rsidRPr="00A516B7" w:rsidRDefault="001C7289" w:rsidP="00B9139C">
      <w:pPr>
        <w:spacing w:line="276" w:lineRule="auto"/>
        <w:rPr>
          <w:rFonts w:ascii="Arial" w:hAnsi="Arial" w:cs="Arial"/>
          <w:sz w:val="22"/>
          <w:szCs w:val="22"/>
        </w:rPr>
      </w:pPr>
    </w:p>
    <w:p w14:paraId="4814E2E9" w14:textId="5E7C2DE2" w:rsidR="001C7289" w:rsidRPr="00A516B7" w:rsidRDefault="001C7289" w:rsidP="0074679D">
      <w:pPr>
        <w:rPr>
          <w:rFonts w:ascii="Arial" w:eastAsia="Times New Roman" w:hAnsi="Arial" w:cs="Arial"/>
          <w:color w:val="000000"/>
          <w:sz w:val="22"/>
          <w:szCs w:val="22"/>
          <w:shd w:val="clear" w:color="auto" w:fill="FFFFFF"/>
          <w:lang w:eastAsia="en-GB"/>
        </w:rPr>
      </w:pPr>
      <w:r w:rsidRPr="00A516B7">
        <w:rPr>
          <w:rFonts w:ascii="Arial" w:eastAsia="Times New Roman" w:hAnsi="Arial" w:cs="Arial"/>
          <w:color w:val="000000"/>
          <w:sz w:val="22"/>
          <w:szCs w:val="22"/>
          <w:shd w:val="clear" w:color="auto" w:fill="FFFFFF"/>
          <w:lang w:eastAsia="en-GB"/>
        </w:rPr>
        <w:lastRenderedPageBreak/>
        <w:t>Fusco, E. (2015)</w:t>
      </w:r>
      <w:r w:rsidR="00490885" w:rsidRPr="00A516B7">
        <w:rPr>
          <w:rFonts w:ascii="Arial" w:eastAsia="Times New Roman" w:hAnsi="Arial" w:cs="Arial"/>
          <w:color w:val="000000"/>
          <w:sz w:val="22"/>
          <w:szCs w:val="22"/>
          <w:shd w:val="clear" w:color="auto" w:fill="FFFFFF"/>
          <w:lang w:eastAsia="en-GB"/>
        </w:rPr>
        <w:t xml:space="preserve"> </w:t>
      </w:r>
      <w:r w:rsidRPr="00A516B7">
        <w:rPr>
          <w:rFonts w:ascii="Arial" w:eastAsia="Times New Roman" w:hAnsi="Arial" w:cs="Arial"/>
          <w:i/>
          <w:iCs/>
          <w:color w:val="000000"/>
          <w:sz w:val="22"/>
          <w:szCs w:val="22"/>
          <w:shd w:val="clear" w:color="auto" w:fill="FFFFFF"/>
          <w:lang w:eastAsia="en-GB"/>
        </w:rPr>
        <w:t xml:space="preserve">Effective Questioning Strategies in the Classroom: A Step-by-Step Approach. </w:t>
      </w:r>
      <w:r w:rsidRPr="00A516B7">
        <w:rPr>
          <w:rFonts w:ascii="Arial" w:eastAsia="Times New Roman" w:hAnsi="Arial" w:cs="Arial"/>
          <w:color w:val="000000"/>
          <w:sz w:val="22"/>
          <w:szCs w:val="22"/>
          <w:shd w:val="clear" w:color="auto" w:fill="FFFFFF"/>
          <w:lang w:eastAsia="en-GB"/>
        </w:rPr>
        <w:t>London: Teachers College Press.</w:t>
      </w:r>
    </w:p>
    <w:p w14:paraId="2D6A7100" w14:textId="77777777" w:rsidR="001C7289" w:rsidRPr="00A516B7" w:rsidRDefault="001C7289" w:rsidP="0074679D">
      <w:pPr>
        <w:rPr>
          <w:rFonts w:ascii="Arial" w:eastAsia="Times New Roman" w:hAnsi="Arial" w:cs="Arial"/>
          <w:sz w:val="22"/>
          <w:szCs w:val="22"/>
          <w:lang w:eastAsia="en-GB"/>
        </w:rPr>
      </w:pPr>
    </w:p>
    <w:p w14:paraId="6451E3F4" w14:textId="5CF9259F" w:rsidR="001C7289" w:rsidRPr="00A516B7" w:rsidRDefault="001C7289" w:rsidP="00EE6365">
      <w:pPr>
        <w:rPr>
          <w:rFonts w:ascii="Arial" w:eastAsia="Times New Roman" w:hAnsi="Arial" w:cs="Arial"/>
          <w:color w:val="000000"/>
          <w:sz w:val="22"/>
          <w:szCs w:val="22"/>
          <w:shd w:val="clear" w:color="auto" w:fill="FFFFFF"/>
          <w:lang w:eastAsia="en-GB"/>
        </w:rPr>
      </w:pPr>
      <w:r w:rsidRPr="00A516B7">
        <w:rPr>
          <w:rFonts w:ascii="Arial" w:eastAsia="Times New Roman" w:hAnsi="Arial" w:cs="Arial"/>
          <w:color w:val="000000"/>
          <w:sz w:val="22"/>
          <w:szCs w:val="22"/>
          <w:shd w:val="clear" w:color="auto" w:fill="FFFFFF"/>
          <w:lang w:eastAsia="en-GB"/>
        </w:rPr>
        <w:t>Galton, M. and Williamson, J. (1992) </w:t>
      </w:r>
      <w:r w:rsidRPr="00A516B7">
        <w:rPr>
          <w:rFonts w:ascii="Arial" w:eastAsia="Times New Roman" w:hAnsi="Arial" w:cs="Arial"/>
          <w:i/>
          <w:iCs/>
          <w:color w:val="000000"/>
          <w:sz w:val="22"/>
          <w:szCs w:val="22"/>
          <w:shd w:val="clear" w:color="auto" w:fill="FFFFFF"/>
          <w:lang w:eastAsia="en-GB"/>
        </w:rPr>
        <w:t>Group Work in the Primary Classroom.</w:t>
      </w:r>
      <w:r w:rsidRPr="00A516B7">
        <w:rPr>
          <w:rFonts w:ascii="Arial" w:eastAsia="Times New Roman" w:hAnsi="Arial" w:cs="Arial"/>
          <w:color w:val="000000"/>
          <w:sz w:val="22"/>
          <w:szCs w:val="22"/>
          <w:shd w:val="clear" w:color="auto" w:fill="FFFFFF"/>
          <w:lang w:eastAsia="en-GB"/>
        </w:rPr>
        <w:t xml:space="preserve"> London: Routledge.</w:t>
      </w:r>
    </w:p>
    <w:p w14:paraId="62A36812" w14:textId="77777777" w:rsidR="001C7289" w:rsidRPr="00A516B7" w:rsidRDefault="001C7289" w:rsidP="00EE6365">
      <w:pPr>
        <w:rPr>
          <w:rFonts w:ascii="Arial" w:eastAsia="Times New Roman" w:hAnsi="Arial" w:cs="Arial"/>
          <w:color w:val="000000"/>
          <w:sz w:val="22"/>
          <w:szCs w:val="22"/>
          <w:shd w:val="clear" w:color="auto" w:fill="FFFFFF"/>
          <w:lang w:eastAsia="en-GB"/>
        </w:rPr>
      </w:pPr>
    </w:p>
    <w:p w14:paraId="34A2E347" w14:textId="0D305046" w:rsidR="001C7289" w:rsidRPr="00A516B7" w:rsidRDefault="001C7289" w:rsidP="00661BE4">
      <w:pPr>
        <w:rPr>
          <w:rFonts w:ascii="Arial" w:eastAsia="Times New Roman" w:hAnsi="Arial" w:cs="Arial"/>
          <w:sz w:val="22"/>
          <w:szCs w:val="22"/>
          <w:lang w:eastAsia="en-GB"/>
        </w:rPr>
      </w:pPr>
      <w:r w:rsidRPr="00A516B7">
        <w:rPr>
          <w:rFonts w:ascii="Arial" w:eastAsia="Times New Roman" w:hAnsi="Arial" w:cs="Arial"/>
          <w:sz w:val="22"/>
          <w:szCs w:val="22"/>
          <w:lang w:eastAsia="en-GB"/>
        </w:rPr>
        <w:t xml:space="preserve">Galton, M., Simon, P., &amp; </w:t>
      </w:r>
      <w:proofErr w:type="spellStart"/>
      <w:r w:rsidRPr="00A516B7">
        <w:rPr>
          <w:rFonts w:ascii="Arial" w:eastAsia="Times New Roman" w:hAnsi="Arial" w:cs="Arial"/>
          <w:sz w:val="22"/>
          <w:szCs w:val="22"/>
          <w:lang w:eastAsia="en-GB"/>
        </w:rPr>
        <w:t>Croll</w:t>
      </w:r>
      <w:proofErr w:type="spellEnd"/>
      <w:r w:rsidRPr="00A516B7">
        <w:rPr>
          <w:rFonts w:ascii="Arial" w:eastAsia="Times New Roman" w:hAnsi="Arial" w:cs="Arial"/>
          <w:sz w:val="22"/>
          <w:szCs w:val="22"/>
          <w:lang w:eastAsia="en-GB"/>
        </w:rPr>
        <w:t>, P. (1980)</w:t>
      </w:r>
      <w:r w:rsidR="00490885" w:rsidRPr="00A516B7">
        <w:rPr>
          <w:rFonts w:ascii="Arial" w:eastAsia="Times New Roman" w:hAnsi="Arial" w:cs="Arial"/>
          <w:sz w:val="22"/>
          <w:szCs w:val="22"/>
          <w:lang w:eastAsia="en-GB"/>
        </w:rPr>
        <w:t xml:space="preserve"> </w:t>
      </w:r>
      <w:r w:rsidRPr="00A516B7">
        <w:rPr>
          <w:rFonts w:ascii="Arial" w:eastAsia="Times New Roman" w:hAnsi="Arial" w:cs="Arial"/>
          <w:i/>
          <w:iCs/>
          <w:sz w:val="22"/>
          <w:szCs w:val="22"/>
          <w:lang w:eastAsia="en-GB"/>
        </w:rPr>
        <w:t>Inside the primary classroom</w:t>
      </w:r>
      <w:r w:rsidRPr="00A516B7">
        <w:rPr>
          <w:rFonts w:ascii="Arial" w:eastAsia="Times New Roman" w:hAnsi="Arial" w:cs="Arial"/>
          <w:sz w:val="22"/>
          <w:szCs w:val="22"/>
          <w:lang w:eastAsia="en-GB"/>
        </w:rPr>
        <w:t>. London: Routledge.</w:t>
      </w:r>
    </w:p>
    <w:p w14:paraId="67F5FA40" w14:textId="297DAA6A" w:rsidR="001C7289" w:rsidRPr="00A516B7" w:rsidRDefault="001C7289" w:rsidP="00490885">
      <w:pPr>
        <w:pStyle w:val="NormalWeb"/>
        <w:spacing w:line="276" w:lineRule="auto"/>
        <w:rPr>
          <w:rFonts w:ascii="Arial" w:hAnsi="Arial" w:cs="Arial"/>
          <w:sz w:val="22"/>
          <w:szCs w:val="22"/>
        </w:rPr>
      </w:pPr>
      <w:proofErr w:type="spellStart"/>
      <w:r w:rsidRPr="00A516B7">
        <w:rPr>
          <w:rFonts w:ascii="Arial" w:hAnsi="Arial" w:cs="Arial"/>
          <w:sz w:val="22"/>
          <w:szCs w:val="22"/>
          <w:shd w:val="clear" w:color="auto" w:fill="FFFFFF"/>
        </w:rPr>
        <w:t>Garandeau</w:t>
      </w:r>
      <w:proofErr w:type="spellEnd"/>
      <w:r w:rsidRPr="00A516B7">
        <w:rPr>
          <w:rFonts w:ascii="Arial" w:hAnsi="Arial" w:cs="Arial"/>
          <w:sz w:val="22"/>
          <w:szCs w:val="22"/>
          <w:shd w:val="clear" w:color="auto" w:fill="FFFFFF"/>
        </w:rPr>
        <w:t xml:space="preserve">, C., </w:t>
      </w:r>
      <w:proofErr w:type="spellStart"/>
      <w:r w:rsidRPr="00A516B7">
        <w:rPr>
          <w:rFonts w:ascii="Arial" w:hAnsi="Arial" w:cs="Arial"/>
          <w:sz w:val="22"/>
          <w:szCs w:val="22"/>
          <w:shd w:val="clear" w:color="auto" w:fill="FFFFFF"/>
        </w:rPr>
        <w:t>Ahn</w:t>
      </w:r>
      <w:proofErr w:type="spellEnd"/>
      <w:r w:rsidRPr="00A516B7">
        <w:rPr>
          <w:rFonts w:ascii="Arial" w:hAnsi="Arial" w:cs="Arial"/>
          <w:sz w:val="22"/>
          <w:szCs w:val="22"/>
          <w:shd w:val="clear" w:color="auto" w:fill="FFFFFF"/>
        </w:rPr>
        <w:t>, H.-J. &amp; Rodkin, P., (2011)</w:t>
      </w:r>
      <w:r w:rsidR="00490885" w:rsidRPr="00A516B7">
        <w:rPr>
          <w:rFonts w:ascii="Arial" w:hAnsi="Arial" w:cs="Arial"/>
          <w:sz w:val="22"/>
          <w:szCs w:val="22"/>
          <w:shd w:val="clear" w:color="auto" w:fill="FFFFFF"/>
        </w:rPr>
        <w:t xml:space="preserve"> </w:t>
      </w:r>
      <w:r w:rsidRPr="00A516B7">
        <w:rPr>
          <w:rFonts w:ascii="Arial" w:hAnsi="Arial" w:cs="Arial"/>
          <w:sz w:val="22"/>
          <w:szCs w:val="22"/>
          <w:shd w:val="clear" w:color="auto" w:fill="FFFFFF"/>
        </w:rPr>
        <w:t xml:space="preserve">The Social Status of Aggressive Students Across Contexts: The Role of Classroom Status Hierarchy, Academic Achievement, and Grade. </w:t>
      </w:r>
      <w:r w:rsidRPr="00A516B7">
        <w:rPr>
          <w:rFonts w:ascii="Arial" w:hAnsi="Arial" w:cs="Arial"/>
          <w:i/>
          <w:iCs/>
          <w:sz w:val="22"/>
          <w:szCs w:val="22"/>
        </w:rPr>
        <w:t>Developmental Psychology</w:t>
      </w:r>
      <w:r w:rsidRPr="00A516B7">
        <w:rPr>
          <w:rFonts w:ascii="Arial" w:hAnsi="Arial" w:cs="Arial"/>
          <w:sz w:val="22"/>
          <w:szCs w:val="22"/>
          <w:shd w:val="clear" w:color="auto" w:fill="FFFFFF"/>
        </w:rPr>
        <w:t xml:space="preserve">, 47(6), pp.1699–1710. </w:t>
      </w:r>
    </w:p>
    <w:p w14:paraId="628E52D2" w14:textId="54FF5EF3" w:rsidR="001C7289" w:rsidRPr="00A516B7" w:rsidRDefault="001C7289" w:rsidP="00490885">
      <w:pPr>
        <w:spacing w:line="360" w:lineRule="auto"/>
        <w:rPr>
          <w:rFonts w:ascii="Arial" w:hAnsi="Arial" w:cs="Arial"/>
          <w:sz w:val="22"/>
          <w:szCs w:val="22"/>
        </w:rPr>
      </w:pPr>
      <w:r w:rsidRPr="00A516B7">
        <w:rPr>
          <w:rFonts w:ascii="Arial" w:hAnsi="Arial" w:cs="Arial"/>
          <w:color w:val="000000"/>
          <w:sz w:val="22"/>
          <w:szCs w:val="22"/>
          <w:shd w:val="clear" w:color="auto" w:fill="FFFFFF"/>
        </w:rPr>
        <w:t>Gardner, H. (2008) </w:t>
      </w:r>
      <w:r w:rsidRPr="00A516B7">
        <w:rPr>
          <w:rFonts w:ascii="Arial" w:hAnsi="Arial" w:cs="Arial"/>
          <w:i/>
          <w:iCs/>
          <w:color w:val="000000"/>
          <w:sz w:val="22"/>
          <w:szCs w:val="22"/>
          <w:shd w:val="clear" w:color="auto" w:fill="FFFFFF"/>
        </w:rPr>
        <w:t xml:space="preserve">Multiple Intelligences: New Horizons in Theory and Practice. </w:t>
      </w:r>
      <w:r w:rsidRPr="00A516B7">
        <w:rPr>
          <w:rFonts w:ascii="Arial" w:hAnsi="Arial" w:cs="Arial"/>
          <w:color w:val="000000"/>
          <w:sz w:val="22"/>
          <w:szCs w:val="22"/>
          <w:shd w:val="clear" w:color="auto" w:fill="FFFFFF"/>
        </w:rPr>
        <w:t>New York: Basic Books.</w:t>
      </w:r>
    </w:p>
    <w:p w14:paraId="090C3FDF" w14:textId="0353F662" w:rsidR="001C7289" w:rsidRPr="00A516B7" w:rsidRDefault="001C7289" w:rsidP="002000FC">
      <w:pPr>
        <w:spacing w:before="100" w:beforeAutospacing="1" w:after="100" w:afterAutospacing="1"/>
        <w:rPr>
          <w:rFonts w:ascii="Arial" w:eastAsia="Times New Roman" w:hAnsi="Arial" w:cs="Arial"/>
          <w:sz w:val="22"/>
          <w:szCs w:val="22"/>
          <w:lang w:eastAsia="en-GB"/>
        </w:rPr>
      </w:pPr>
      <w:r w:rsidRPr="00A516B7">
        <w:rPr>
          <w:rFonts w:ascii="Arial" w:eastAsia="Times New Roman" w:hAnsi="Arial" w:cs="Arial"/>
          <w:sz w:val="22"/>
          <w:szCs w:val="22"/>
          <w:shd w:val="clear" w:color="auto" w:fill="FFFFFF"/>
          <w:lang w:eastAsia="en-GB"/>
        </w:rPr>
        <w:t xml:space="preserve">Geist, E. (2010) The Anti-Anxiety Curriculum: Combating Math Anxiety in the Classroom. </w:t>
      </w:r>
      <w:r w:rsidRPr="00A516B7">
        <w:rPr>
          <w:rFonts w:ascii="Arial" w:eastAsia="Times New Roman" w:hAnsi="Arial" w:cs="Arial"/>
          <w:i/>
          <w:iCs/>
          <w:sz w:val="22"/>
          <w:szCs w:val="22"/>
          <w:lang w:eastAsia="en-GB"/>
        </w:rPr>
        <w:t>Journal of Instructional Psychology</w:t>
      </w:r>
      <w:r w:rsidRPr="00A516B7">
        <w:rPr>
          <w:rFonts w:ascii="Arial" w:eastAsia="Times New Roman" w:hAnsi="Arial" w:cs="Arial"/>
          <w:sz w:val="22"/>
          <w:szCs w:val="22"/>
          <w:shd w:val="clear" w:color="auto" w:fill="FFFFFF"/>
          <w:lang w:eastAsia="en-GB"/>
        </w:rPr>
        <w:t xml:space="preserve">, 37(1), pp.24–32. </w:t>
      </w:r>
    </w:p>
    <w:p w14:paraId="35FB11F9" w14:textId="2CB54539" w:rsidR="001C7289" w:rsidRPr="00A516B7" w:rsidRDefault="001C7289" w:rsidP="00C12653">
      <w:pPr>
        <w:rPr>
          <w:rFonts w:ascii="Arial" w:eastAsia="Times New Roman" w:hAnsi="Arial" w:cs="Arial"/>
          <w:color w:val="000000"/>
          <w:sz w:val="22"/>
          <w:szCs w:val="22"/>
          <w:shd w:val="clear" w:color="auto" w:fill="FFFFFF"/>
          <w:lang w:eastAsia="en-GB"/>
        </w:rPr>
      </w:pPr>
      <w:r w:rsidRPr="00A516B7">
        <w:rPr>
          <w:rFonts w:ascii="Arial" w:eastAsia="Times New Roman" w:hAnsi="Arial" w:cs="Arial"/>
          <w:color w:val="000000"/>
          <w:sz w:val="22"/>
          <w:szCs w:val="22"/>
          <w:shd w:val="clear" w:color="auto" w:fill="FFFFFF"/>
          <w:lang w:eastAsia="en-GB"/>
        </w:rPr>
        <w:t>Gershon, M. (2018)</w:t>
      </w:r>
      <w:r w:rsidR="00490885" w:rsidRPr="00A516B7">
        <w:rPr>
          <w:rFonts w:ascii="Arial" w:eastAsia="Times New Roman" w:hAnsi="Arial" w:cs="Arial"/>
          <w:color w:val="000000"/>
          <w:sz w:val="22"/>
          <w:szCs w:val="22"/>
          <w:shd w:val="clear" w:color="auto" w:fill="FFFFFF"/>
          <w:lang w:eastAsia="en-GB"/>
        </w:rPr>
        <w:t xml:space="preserve"> </w:t>
      </w:r>
      <w:r w:rsidRPr="00A516B7">
        <w:rPr>
          <w:rFonts w:ascii="Arial" w:eastAsia="Times New Roman" w:hAnsi="Arial" w:cs="Arial"/>
          <w:i/>
          <w:iCs/>
          <w:color w:val="000000"/>
          <w:sz w:val="22"/>
          <w:szCs w:val="22"/>
          <w:shd w:val="clear" w:color="auto" w:fill="FFFFFF"/>
          <w:lang w:eastAsia="en-GB"/>
        </w:rPr>
        <w:t>How to use questioning in the classroom</w:t>
      </w:r>
      <w:r w:rsidRPr="00A516B7">
        <w:rPr>
          <w:rFonts w:ascii="Arial" w:eastAsia="Times New Roman" w:hAnsi="Arial" w:cs="Arial"/>
          <w:color w:val="000000"/>
          <w:sz w:val="22"/>
          <w:szCs w:val="22"/>
          <w:shd w:val="clear" w:color="auto" w:fill="FFFFFF"/>
          <w:lang w:eastAsia="en-GB"/>
        </w:rPr>
        <w:t>. Blairsville: Learning Sciences International.</w:t>
      </w:r>
    </w:p>
    <w:p w14:paraId="36DE2591" w14:textId="77777777" w:rsidR="00490885" w:rsidRPr="00A516B7" w:rsidRDefault="00490885" w:rsidP="00C12653">
      <w:pPr>
        <w:rPr>
          <w:rFonts w:ascii="Arial" w:eastAsia="Times New Roman" w:hAnsi="Arial" w:cs="Arial"/>
          <w:sz w:val="22"/>
          <w:szCs w:val="22"/>
          <w:lang w:eastAsia="en-GB"/>
        </w:rPr>
      </w:pPr>
    </w:p>
    <w:p w14:paraId="7BED4DA1" w14:textId="31DC6876" w:rsidR="001C7289" w:rsidRPr="00A516B7" w:rsidRDefault="001C7289" w:rsidP="00B9139C">
      <w:pPr>
        <w:spacing w:line="276" w:lineRule="auto"/>
        <w:rPr>
          <w:rFonts w:ascii="Arial" w:hAnsi="Arial" w:cs="Arial"/>
          <w:sz w:val="22"/>
          <w:szCs w:val="22"/>
        </w:rPr>
      </w:pPr>
      <w:r w:rsidRPr="00A516B7">
        <w:rPr>
          <w:rFonts w:ascii="Arial" w:hAnsi="Arial" w:cs="Arial"/>
          <w:sz w:val="22"/>
          <w:szCs w:val="22"/>
        </w:rPr>
        <w:t xml:space="preserve">Kohn, A. (1999) </w:t>
      </w:r>
      <w:r w:rsidRPr="00A516B7">
        <w:rPr>
          <w:rFonts w:ascii="Arial" w:hAnsi="Arial" w:cs="Arial"/>
          <w:i/>
          <w:iCs/>
          <w:sz w:val="22"/>
          <w:szCs w:val="22"/>
        </w:rPr>
        <w:t>Punished by rewards: The trouble with god stars, rewards, incentive plans, praise and other bribes.</w:t>
      </w:r>
      <w:r w:rsidRPr="00A516B7">
        <w:rPr>
          <w:rFonts w:ascii="Arial" w:hAnsi="Arial" w:cs="Arial"/>
          <w:sz w:val="22"/>
          <w:szCs w:val="22"/>
        </w:rPr>
        <w:t xml:space="preserve"> Boston: Houghton Mifflin. </w:t>
      </w:r>
    </w:p>
    <w:p w14:paraId="6FA03C40" w14:textId="77777777" w:rsidR="001C7289" w:rsidRPr="00A516B7" w:rsidRDefault="001C7289" w:rsidP="00B9139C">
      <w:pPr>
        <w:spacing w:line="276" w:lineRule="auto"/>
        <w:rPr>
          <w:rFonts w:ascii="Arial" w:hAnsi="Arial" w:cs="Arial"/>
          <w:sz w:val="22"/>
          <w:szCs w:val="22"/>
        </w:rPr>
      </w:pPr>
    </w:p>
    <w:p w14:paraId="59C800F7" w14:textId="412D7339" w:rsidR="001C7289" w:rsidRPr="00A516B7" w:rsidRDefault="001C7289" w:rsidP="00E86505">
      <w:pPr>
        <w:rPr>
          <w:rFonts w:ascii="Arial" w:eastAsia="Times New Roman" w:hAnsi="Arial" w:cs="Arial"/>
          <w:color w:val="000000" w:themeColor="text1"/>
          <w:sz w:val="22"/>
          <w:szCs w:val="22"/>
          <w:shd w:val="clear" w:color="auto" w:fill="FFFFFF"/>
          <w:lang w:eastAsia="en-GB"/>
        </w:rPr>
      </w:pPr>
      <w:r w:rsidRPr="00A516B7">
        <w:rPr>
          <w:rFonts w:ascii="Arial" w:eastAsia="Times New Roman" w:hAnsi="Arial" w:cs="Arial"/>
          <w:color w:val="000000" w:themeColor="text1"/>
          <w:sz w:val="22"/>
          <w:szCs w:val="22"/>
          <w:shd w:val="clear" w:color="auto" w:fill="FFFFFF"/>
          <w:lang w:eastAsia="en-GB"/>
        </w:rPr>
        <w:t>Kolb, D. (1984) </w:t>
      </w:r>
      <w:r w:rsidRPr="00A516B7">
        <w:rPr>
          <w:rFonts w:ascii="Arial" w:eastAsia="Times New Roman" w:hAnsi="Arial" w:cs="Arial"/>
          <w:i/>
          <w:iCs/>
          <w:color w:val="000000" w:themeColor="text1"/>
          <w:sz w:val="22"/>
          <w:szCs w:val="22"/>
          <w:shd w:val="clear" w:color="auto" w:fill="FFFFFF"/>
          <w:lang w:eastAsia="en-GB"/>
        </w:rPr>
        <w:t>Experiential learning.</w:t>
      </w:r>
      <w:r w:rsidRPr="00A516B7">
        <w:rPr>
          <w:rFonts w:ascii="Arial" w:eastAsia="Times New Roman" w:hAnsi="Arial" w:cs="Arial"/>
          <w:color w:val="000000" w:themeColor="text1"/>
          <w:sz w:val="22"/>
          <w:szCs w:val="22"/>
          <w:shd w:val="clear" w:color="auto" w:fill="FFFFFF"/>
          <w:lang w:eastAsia="en-GB"/>
        </w:rPr>
        <w:t xml:space="preserve"> Englewood Cliffs: Prentice Hall.</w:t>
      </w:r>
    </w:p>
    <w:p w14:paraId="68D9D7B9" w14:textId="07AA318B" w:rsidR="001C7289" w:rsidRPr="00A516B7" w:rsidRDefault="001C7289" w:rsidP="003C5DF2">
      <w:pPr>
        <w:pStyle w:val="NormalWeb"/>
        <w:rPr>
          <w:rFonts w:ascii="Arial" w:hAnsi="Arial" w:cs="Arial"/>
          <w:sz w:val="22"/>
          <w:szCs w:val="22"/>
        </w:rPr>
      </w:pPr>
      <w:proofErr w:type="spellStart"/>
      <w:r w:rsidRPr="00A516B7">
        <w:rPr>
          <w:rFonts w:ascii="Arial" w:hAnsi="Arial" w:cs="Arial"/>
          <w:sz w:val="22"/>
          <w:szCs w:val="22"/>
          <w:shd w:val="clear" w:color="auto" w:fill="FFFFFF"/>
        </w:rPr>
        <w:t>Kumpulainen</w:t>
      </w:r>
      <w:proofErr w:type="spellEnd"/>
      <w:r w:rsidRPr="00A516B7">
        <w:rPr>
          <w:rFonts w:ascii="Arial" w:hAnsi="Arial" w:cs="Arial"/>
          <w:sz w:val="22"/>
          <w:szCs w:val="22"/>
          <w:shd w:val="clear" w:color="auto" w:fill="FFFFFF"/>
        </w:rPr>
        <w:t>. and Wray, D. (2012</w:t>
      </w:r>
      <w:r w:rsidRPr="00A516B7">
        <w:rPr>
          <w:rFonts w:ascii="Arial" w:hAnsi="Arial" w:cs="Arial"/>
          <w:i/>
          <w:iCs/>
          <w:sz w:val="22"/>
          <w:szCs w:val="22"/>
          <w:shd w:val="clear" w:color="auto" w:fill="FFFFFF"/>
        </w:rPr>
        <w:t xml:space="preserve">) </w:t>
      </w:r>
      <w:r w:rsidRPr="00A516B7">
        <w:rPr>
          <w:rFonts w:ascii="Arial" w:hAnsi="Arial" w:cs="Arial"/>
          <w:i/>
          <w:iCs/>
          <w:sz w:val="22"/>
          <w:szCs w:val="22"/>
        </w:rPr>
        <w:t>Classroom interaction and social learning</w:t>
      </w:r>
      <w:r w:rsidRPr="00A516B7">
        <w:rPr>
          <w:rFonts w:ascii="Arial" w:hAnsi="Arial" w:cs="Arial"/>
          <w:i/>
          <w:iCs/>
          <w:sz w:val="22"/>
          <w:szCs w:val="22"/>
          <w:shd w:val="clear" w:color="auto" w:fill="FFFFFF"/>
        </w:rPr>
        <w:t>.</w:t>
      </w:r>
      <w:r w:rsidRPr="00A516B7">
        <w:rPr>
          <w:rFonts w:ascii="Arial" w:hAnsi="Arial" w:cs="Arial"/>
          <w:sz w:val="22"/>
          <w:szCs w:val="22"/>
          <w:shd w:val="clear" w:color="auto" w:fill="FFFFFF"/>
        </w:rPr>
        <w:t xml:space="preserve"> London: Routledge. </w:t>
      </w:r>
    </w:p>
    <w:p w14:paraId="0835C5CD" w14:textId="713444BB" w:rsidR="001C7289" w:rsidRPr="00A516B7" w:rsidRDefault="001C7289" w:rsidP="00B9139C">
      <w:pPr>
        <w:spacing w:line="276" w:lineRule="auto"/>
        <w:rPr>
          <w:rFonts w:ascii="Arial" w:hAnsi="Arial" w:cs="Arial"/>
          <w:sz w:val="22"/>
          <w:szCs w:val="22"/>
        </w:rPr>
      </w:pPr>
      <w:proofErr w:type="spellStart"/>
      <w:r w:rsidRPr="00A516B7">
        <w:rPr>
          <w:rFonts w:ascii="Arial" w:hAnsi="Arial" w:cs="Arial"/>
          <w:sz w:val="22"/>
          <w:szCs w:val="22"/>
        </w:rPr>
        <w:t>Lemov</w:t>
      </w:r>
      <w:proofErr w:type="spellEnd"/>
      <w:r w:rsidRPr="00A516B7">
        <w:rPr>
          <w:rFonts w:ascii="Arial" w:hAnsi="Arial" w:cs="Arial"/>
          <w:sz w:val="22"/>
          <w:szCs w:val="22"/>
        </w:rPr>
        <w:t xml:space="preserve">, D. (2015) </w:t>
      </w:r>
      <w:r w:rsidRPr="00A516B7">
        <w:rPr>
          <w:rFonts w:ascii="Arial" w:hAnsi="Arial" w:cs="Arial"/>
          <w:i/>
          <w:iCs/>
          <w:sz w:val="22"/>
          <w:szCs w:val="22"/>
        </w:rPr>
        <w:t>Teach like a campion 2.0: 62 techniques that put students on the path to college.</w:t>
      </w:r>
      <w:r w:rsidRPr="00A516B7">
        <w:rPr>
          <w:rFonts w:ascii="Arial" w:hAnsi="Arial" w:cs="Arial"/>
          <w:sz w:val="22"/>
          <w:szCs w:val="22"/>
        </w:rPr>
        <w:t xml:space="preserve"> San Francisco: Jossey-Bass.</w:t>
      </w:r>
    </w:p>
    <w:p w14:paraId="7D3D9FE8" w14:textId="77777777" w:rsidR="001C7289" w:rsidRPr="00A516B7" w:rsidRDefault="001C7289" w:rsidP="00B9139C">
      <w:pPr>
        <w:spacing w:line="276" w:lineRule="auto"/>
        <w:rPr>
          <w:rFonts w:ascii="Arial" w:hAnsi="Arial" w:cs="Arial"/>
          <w:sz w:val="22"/>
          <w:szCs w:val="22"/>
        </w:rPr>
      </w:pPr>
    </w:p>
    <w:p w14:paraId="11F20B0A" w14:textId="273B6130" w:rsidR="001C7289" w:rsidRPr="00A516B7" w:rsidRDefault="001C7289" w:rsidP="00DC0853">
      <w:pPr>
        <w:rPr>
          <w:rFonts w:ascii="Arial" w:eastAsia="Times New Roman" w:hAnsi="Arial" w:cs="Arial"/>
          <w:color w:val="000000"/>
          <w:sz w:val="22"/>
          <w:szCs w:val="22"/>
          <w:shd w:val="clear" w:color="auto" w:fill="FFFFFF"/>
          <w:lang w:eastAsia="en-GB"/>
        </w:rPr>
      </w:pPr>
      <w:r w:rsidRPr="00A516B7">
        <w:rPr>
          <w:rFonts w:ascii="Arial" w:eastAsia="Times New Roman" w:hAnsi="Arial" w:cs="Arial"/>
          <w:color w:val="000000"/>
          <w:sz w:val="22"/>
          <w:szCs w:val="22"/>
          <w:shd w:val="clear" w:color="auto" w:fill="FFFFFF"/>
          <w:lang w:eastAsia="en-GB"/>
        </w:rPr>
        <w:t>Marzano, R. and Pickering, D. (2011) </w:t>
      </w:r>
      <w:r w:rsidRPr="00A516B7">
        <w:rPr>
          <w:rFonts w:ascii="Arial" w:eastAsia="Times New Roman" w:hAnsi="Arial" w:cs="Arial"/>
          <w:i/>
          <w:iCs/>
          <w:color w:val="000000"/>
          <w:sz w:val="22"/>
          <w:szCs w:val="22"/>
          <w:shd w:val="clear" w:color="auto" w:fill="FFFFFF"/>
          <w:lang w:eastAsia="en-GB"/>
        </w:rPr>
        <w:t>The highly engaged classroom</w:t>
      </w:r>
      <w:r w:rsidRPr="00A516B7">
        <w:rPr>
          <w:rFonts w:ascii="Arial" w:eastAsia="Times New Roman" w:hAnsi="Arial" w:cs="Arial"/>
          <w:color w:val="000000"/>
          <w:sz w:val="22"/>
          <w:szCs w:val="22"/>
          <w:shd w:val="clear" w:color="auto" w:fill="FFFFFF"/>
          <w:lang w:eastAsia="en-GB"/>
        </w:rPr>
        <w:t>. Bloomington: Marzano Research Laboratory.</w:t>
      </w:r>
    </w:p>
    <w:p w14:paraId="0892A392" w14:textId="77777777" w:rsidR="001C7289" w:rsidRPr="00A516B7" w:rsidRDefault="001C7289" w:rsidP="00DC0853">
      <w:pPr>
        <w:rPr>
          <w:rFonts w:ascii="Arial" w:eastAsia="Times New Roman" w:hAnsi="Arial" w:cs="Arial"/>
          <w:sz w:val="22"/>
          <w:szCs w:val="22"/>
          <w:lang w:eastAsia="en-GB"/>
        </w:rPr>
      </w:pPr>
    </w:p>
    <w:p w14:paraId="0D9E2FA4" w14:textId="7C99D913" w:rsidR="001C7289" w:rsidRPr="00A516B7" w:rsidRDefault="001C7289" w:rsidP="00A972A3">
      <w:pPr>
        <w:rPr>
          <w:rFonts w:ascii="Arial" w:eastAsia="Times New Roman" w:hAnsi="Arial" w:cs="Arial"/>
          <w:color w:val="000000"/>
          <w:sz w:val="22"/>
          <w:szCs w:val="22"/>
          <w:shd w:val="clear" w:color="auto" w:fill="FFFFFF"/>
          <w:lang w:eastAsia="en-GB"/>
        </w:rPr>
      </w:pPr>
      <w:r w:rsidRPr="00A516B7">
        <w:rPr>
          <w:rFonts w:ascii="Arial" w:eastAsia="Times New Roman" w:hAnsi="Arial" w:cs="Arial"/>
          <w:color w:val="000000"/>
          <w:sz w:val="22"/>
          <w:szCs w:val="22"/>
          <w:shd w:val="clear" w:color="auto" w:fill="FFFFFF"/>
          <w:lang w:eastAsia="en-GB"/>
        </w:rPr>
        <w:t>McTighe, J. and Wiggins, G. (2013). </w:t>
      </w:r>
      <w:r w:rsidRPr="00A516B7">
        <w:rPr>
          <w:rFonts w:ascii="Arial" w:eastAsia="Times New Roman" w:hAnsi="Arial" w:cs="Arial"/>
          <w:i/>
          <w:iCs/>
          <w:color w:val="000000"/>
          <w:sz w:val="22"/>
          <w:szCs w:val="22"/>
          <w:shd w:val="clear" w:color="auto" w:fill="FFFFFF"/>
          <w:lang w:eastAsia="en-GB"/>
        </w:rPr>
        <w:t>Essential questions</w:t>
      </w:r>
      <w:r w:rsidRPr="00A516B7">
        <w:rPr>
          <w:rFonts w:ascii="Arial" w:eastAsia="Times New Roman" w:hAnsi="Arial" w:cs="Arial"/>
          <w:color w:val="000000"/>
          <w:sz w:val="22"/>
          <w:szCs w:val="22"/>
          <w:shd w:val="clear" w:color="auto" w:fill="FFFFFF"/>
          <w:lang w:eastAsia="en-GB"/>
        </w:rPr>
        <w:t>. Alexandria: ASCD.</w:t>
      </w:r>
    </w:p>
    <w:p w14:paraId="3529A138" w14:textId="77777777" w:rsidR="001C7289" w:rsidRPr="00A516B7" w:rsidRDefault="001C7289" w:rsidP="00A972A3">
      <w:pPr>
        <w:rPr>
          <w:rFonts w:ascii="Arial" w:eastAsia="Times New Roman" w:hAnsi="Arial" w:cs="Arial"/>
          <w:color w:val="000000"/>
          <w:sz w:val="22"/>
          <w:szCs w:val="22"/>
          <w:shd w:val="clear" w:color="auto" w:fill="FFFFFF"/>
          <w:lang w:eastAsia="en-GB"/>
        </w:rPr>
      </w:pPr>
    </w:p>
    <w:p w14:paraId="0896521D" w14:textId="2C0C310D" w:rsidR="001C7289" w:rsidRPr="00A516B7" w:rsidRDefault="001C7289" w:rsidP="002C7B4B">
      <w:pPr>
        <w:rPr>
          <w:rFonts w:ascii="Arial" w:eastAsia="Times New Roman" w:hAnsi="Arial" w:cs="Arial"/>
          <w:color w:val="000000"/>
          <w:sz w:val="22"/>
          <w:szCs w:val="22"/>
          <w:shd w:val="clear" w:color="auto" w:fill="FFFFFF"/>
          <w:lang w:eastAsia="en-GB"/>
        </w:rPr>
      </w:pPr>
      <w:r w:rsidRPr="00A516B7">
        <w:rPr>
          <w:rFonts w:ascii="Arial" w:eastAsia="Times New Roman" w:hAnsi="Arial" w:cs="Arial"/>
          <w:color w:val="000000"/>
          <w:sz w:val="22"/>
          <w:szCs w:val="22"/>
          <w:shd w:val="clear" w:color="auto" w:fill="FFFFFF"/>
          <w:lang w:eastAsia="en-GB"/>
        </w:rPr>
        <w:t>Morley, D. and Bailey, R. (2013) </w:t>
      </w:r>
      <w:r w:rsidRPr="00A516B7">
        <w:rPr>
          <w:rFonts w:ascii="Arial" w:eastAsia="Times New Roman" w:hAnsi="Arial" w:cs="Arial"/>
          <w:i/>
          <w:iCs/>
          <w:color w:val="000000"/>
          <w:sz w:val="22"/>
          <w:szCs w:val="22"/>
          <w:shd w:val="clear" w:color="auto" w:fill="FFFFFF"/>
          <w:lang w:eastAsia="en-GB"/>
        </w:rPr>
        <w:t>Meeting the Needs of Your Most Able Pupils in Physical Education &amp; Sport.</w:t>
      </w:r>
      <w:r w:rsidRPr="00A516B7">
        <w:rPr>
          <w:rFonts w:ascii="Arial" w:eastAsia="Times New Roman" w:hAnsi="Arial" w:cs="Arial"/>
          <w:color w:val="000000"/>
          <w:sz w:val="22"/>
          <w:szCs w:val="22"/>
          <w:shd w:val="clear" w:color="auto" w:fill="FFFFFF"/>
          <w:lang w:eastAsia="en-GB"/>
        </w:rPr>
        <w:t xml:space="preserve"> London: Routledge.</w:t>
      </w:r>
    </w:p>
    <w:p w14:paraId="2EF0E9C0" w14:textId="77777777" w:rsidR="001C7289" w:rsidRPr="00A516B7" w:rsidRDefault="001C7289" w:rsidP="002C7B4B">
      <w:pPr>
        <w:rPr>
          <w:rFonts w:ascii="Arial" w:eastAsia="Times New Roman" w:hAnsi="Arial" w:cs="Arial"/>
          <w:sz w:val="22"/>
          <w:szCs w:val="22"/>
          <w:lang w:eastAsia="en-GB"/>
        </w:rPr>
      </w:pPr>
    </w:p>
    <w:p w14:paraId="09D8EA78" w14:textId="77777777" w:rsidR="001C7289" w:rsidRPr="00A516B7" w:rsidRDefault="001C7289" w:rsidP="00E86505">
      <w:pPr>
        <w:rPr>
          <w:rFonts w:ascii="Arial" w:eastAsia="Times New Roman" w:hAnsi="Arial" w:cs="Arial"/>
          <w:color w:val="000000" w:themeColor="text1"/>
          <w:sz w:val="22"/>
          <w:szCs w:val="22"/>
          <w:shd w:val="clear" w:color="auto" w:fill="FFFFFF"/>
          <w:lang w:eastAsia="en-GB"/>
        </w:rPr>
      </w:pPr>
      <w:r w:rsidRPr="00A516B7">
        <w:rPr>
          <w:rFonts w:ascii="Arial" w:eastAsia="Times New Roman" w:hAnsi="Arial" w:cs="Arial"/>
          <w:color w:val="000000" w:themeColor="text1"/>
          <w:sz w:val="22"/>
          <w:szCs w:val="22"/>
          <w:shd w:val="clear" w:color="auto" w:fill="FFFFFF"/>
          <w:lang w:eastAsia="en-GB"/>
        </w:rPr>
        <w:t xml:space="preserve">Moyles, J. (2002) </w:t>
      </w:r>
      <w:r w:rsidRPr="00A516B7">
        <w:rPr>
          <w:rFonts w:ascii="Arial" w:eastAsia="Times New Roman" w:hAnsi="Arial" w:cs="Arial"/>
          <w:i/>
          <w:iCs/>
          <w:color w:val="000000" w:themeColor="text1"/>
          <w:sz w:val="22"/>
          <w:szCs w:val="22"/>
          <w:shd w:val="clear" w:color="auto" w:fill="FFFFFF"/>
          <w:lang w:eastAsia="en-GB"/>
        </w:rPr>
        <w:t>Observation as a research tool.</w:t>
      </w:r>
      <w:r w:rsidRPr="00A516B7">
        <w:rPr>
          <w:rFonts w:ascii="Arial" w:eastAsia="Times New Roman" w:hAnsi="Arial" w:cs="Arial"/>
          <w:color w:val="000000" w:themeColor="text1"/>
          <w:sz w:val="22"/>
          <w:szCs w:val="22"/>
          <w:shd w:val="clear" w:color="auto" w:fill="FFFFFF"/>
          <w:lang w:eastAsia="en-GB"/>
        </w:rPr>
        <w:t xml:space="preserve"> London: Paul Chapman Publishing. </w:t>
      </w:r>
    </w:p>
    <w:p w14:paraId="61A7BF74" w14:textId="77777777" w:rsidR="001C7289" w:rsidRPr="00A516B7" w:rsidRDefault="001C7289" w:rsidP="00403F1E">
      <w:pPr>
        <w:pStyle w:val="NormalWeb"/>
        <w:rPr>
          <w:rFonts w:ascii="Arial" w:hAnsi="Arial" w:cs="Arial"/>
          <w:sz w:val="22"/>
          <w:szCs w:val="22"/>
        </w:rPr>
      </w:pPr>
      <w:r w:rsidRPr="00A516B7">
        <w:rPr>
          <w:rFonts w:ascii="Arial" w:hAnsi="Arial" w:cs="Arial"/>
          <w:sz w:val="22"/>
          <w:szCs w:val="22"/>
        </w:rPr>
        <w:t>My Local School. (2018</w:t>
      </w:r>
      <w:proofErr w:type="gramStart"/>
      <w:r w:rsidRPr="00A516B7">
        <w:rPr>
          <w:rFonts w:ascii="Arial" w:hAnsi="Arial" w:cs="Arial"/>
          <w:sz w:val="22"/>
          <w:szCs w:val="22"/>
        </w:rPr>
        <w:t>).</w:t>
      </w:r>
      <w:proofErr w:type="spellStart"/>
      <w:r w:rsidRPr="00A516B7">
        <w:rPr>
          <w:rFonts w:ascii="Arial" w:hAnsi="Arial" w:cs="Arial"/>
          <w:color w:val="000000" w:themeColor="text1"/>
          <w:sz w:val="22"/>
          <w:szCs w:val="22"/>
          <w:shd w:val="clear" w:color="auto" w:fill="000000"/>
        </w:rPr>
        <w:t>Gwyrosydd</w:t>
      </w:r>
      <w:proofErr w:type="spellEnd"/>
      <w:proofErr w:type="gramEnd"/>
      <w:r w:rsidRPr="00A516B7">
        <w:rPr>
          <w:rFonts w:ascii="Arial" w:hAnsi="Arial" w:cs="Arial"/>
          <w:color w:val="000000" w:themeColor="text1"/>
          <w:sz w:val="22"/>
          <w:szCs w:val="22"/>
          <w:shd w:val="clear" w:color="auto" w:fill="000000"/>
        </w:rPr>
        <w:t xml:space="preserve"> </w:t>
      </w:r>
      <w:r w:rsidRPr="00A516B7">
        <w:rPr>
          <w:rFonts w:ascii="Arial" w:hAnsi="Arial" w:cs="Arial"/>
          <w:sz w:val="22"/>
          <w:szCs w:val="22"/>
        </w:rPr>
        <w:t xml:space="preserve">.[online].Available at </w:t>
      </w:r>
      <w:r w:rsidRPr="00A516B7">
        <w:rPr>
          <w:rFonts w:ascii="Arial" w:hAnsi="Arial" w:cs="Arial"/>
          <w:color w:val="0260BF"/>
          <w:sz w:val="22"/>
          <w:szCs w:val="22"/>
        </w:rPr>
        <w:t xml:space="preserve">http://mylocalschol.gov.wales/School/6662150?lag=en </w:t>
      </w:r>
      <w:r w:rsidRPr="00A516B7">
        <w:rPr>
          <w:rFonts w:ascii="Arial" w:hAnsi="Arial" w:cs="Arial"/>
          <w:sz w:val="22"/>
          <w:szCs w:val="22"/>
        </w:rPr>
        <w:t xml:space="preserve">[Accessed 10th October 2019). </w:t>
      </w:r>
    </w:p>
    <w:p w14:paraId="7B68B861" w14:textId="6AC2858E" w:rsidR="001C7289" w:rsidRPr="00A516B7" w:rsidRDefault="001C7289" w:rsidP="00F65C64">
      <w:pPr>
        <w:spacing w:line="360" w:lineRule="auto"/>
        <w:rPr>
          <w:rFonts w:ascii="Arial" w:eastAsia="Times New Roman" w:hAnsi="Arial" w:cs="Arial"/>
          <w:color w:val="000000"/>
          <w:sz w:val="22"/>
          <w:szCs w:val="22"/>
          <w:shd w:val="clear" w:color="auto" w:fill="FFFFFF"/>
          <w:lang w:eastAsia="en-GB"/>
        </w:rPr>
      </w:pPr>
      <w:r w:rsidRPr="00A516B7">
        <w:rPr>
          <w:rFonts w:ascii="Arial" w:eastAsia="Times New Roman" w:hAnsi="Arial" w:cs="Arial"/>
          <w:color w:val="000000"/>
          <w:sz w:val="22"/>
          <w:szCs w:val="22"/>
          <w:shd w:val="clear" w:color="auto" w:fill="FFFFFF"/>
          <w:lang w:eastAsia="en-GB"/>
        </w:rPr>
        <w:t>Pearsall, G. (2018) </w:t>
      </w:r>
      <w:r w:rsidRPr="00A516B7">
        <w:rPr>
          <w:rFonts w:ascii="Arial" w:eastAsia="Times New Roman" w:hAnsi="Arial" w:cs="Arial"/>
          <w:i/>
          <w:iCs/>
          <w:color w:val="000000"/>
          <w:sz w:val="22"/>
          <w:szCs w:val="22"/>
          <w:shd w:val="clear" w:color="auto" w:fill="FFFFFF"/>
          <w:lang w:eastAsia="en-GB"/>
        </w:rPr>
        <w:t>Fast and effective assessment.</w:t>
      </w:r>
      <w:r w:rsidRPr="00A516B7">
        <w:rPr>
          <w:rFonts w:ascii="Arial" w:eastAsia="Times New Roman" w:hAnsi="Arial" w:cs="Arial"/>
          <w:color w:val="000000"/>
          <w:sz w:val="22"/>
          <w:szCs w:val="22"/>
          <w:shd w:val="clear" w:color="auto" w:fill="FFFFFF"/>
          <w:lang w:eastAsia="en-GB"/>
        </w:rPr>
        <w:t xml:space="preserve"> Virginia: ASCD.</w:t>
      </w:r>
    </w:p>
    <w:p w14:paraId="3483EC7A" w14:textId="77777777" w:rsidR="001C7289" w:rsidRPr="00A516B7" w:rsidRDefault="001C7289" w:rsidP="00F65C64">
      <w:pPr>
        <w:spacing w:line="360" w:lineRule="auto"/>
        <w:rPr>
          <w:rFonts w:ascii="Arial" w:eastAsia="Times New Roman" w:hAnsi="Arial" w:cs="Arial"/>
          <w:color w:val="000000"/>
          <w:sz w:val="22"/>
          <w:szCs w:val="22"/>
          <w:shd w:val="clear" w:color="auto" w:fill="FFFFFF"/>
          <w:lang w:eastAsia="en-GB"/>
        </w:rPr>
      </w:pPr>
    </w:p>
    <w:p w14:paraId="7B764903" w14:textId="4413DB76" w:rsidR="001C7289" w:rsidRPr="00A516B7" w:rsidRDefault="001C7289" w:rsidP="005E3387">
      <w:pPr>
        <w:rPr>
          <w:rFonts w:ascii="Arial" w:hAnsi="Arial" w:cs="Arial"/>
          <w:sz w:val="22"/>
          <w:szCs w:val="22"/>
        </w:rPr>
      </w:pPr>
      <w:r w:rsidRPr="00A516B7">
        <w:rPr>
          <w:rFonts w:ascii="Arial" w:hAnsi="Arial" w:cs="Arial"/>
          <w:sz w:val="22"/>
          <w:szCs w:val="22"/>
        </w:rPr>
        <w:t xml:space="preserve">Piaget, J. (1976) </w:t>
      </w:r>
      <w:r w:rsidRPr="00A516B7">
        <w:rPr>
          <w:rFonts w:ascii="Arial" w:hAnsi="Arial" w:cs="Arial"/>
          <w:i/>
          <w:iCs/>
          <w:sz w:val="22"/>
          <w:szCs w:val="22"/>
        </w:rPr>
        <w:t>The child and reality</w:t>
      </w:r>
      <w:r w:rsidRPr="00A516B7">
        <w:rPr>
          <w:rFonts w:ascii="Arial" w:hAnsi="Arial" w:cs="Arial"/>
          <w:sz w:val="22"/>
          <w:szCs w:val="22"/>
        </w:rPr>
        <w:t xml:space="preserve">. New York: Penguin Books. </w:t>
      </w:r>
    </w:p>
    <w:p w14:paraId="48D72139" w14:textId="77777777" w:rsidR="001C7289" w:rsidRPr="00A516B7" w:rsidRDefault="001C7289" w:rsidP="005E3387">
      <w:pPr>
        <w:rPr>
          <w:rFonts w:ascii="Arial" w:hAnsi="Arial" w:cs="Arial"/>
          <w:sz w:val="22"/>
          <w:szCs w:val="22"/>
        </w:rPr>
      </w:pPr>
    </w:p>
    <w:p w14:paraId="4130531A" w14:textId="438A7D84" w:rsidR="001C7289" w:rsidRPr="00A516B7" w:rsidRDefault="001C7289" w:rsidP="00661BE4">
      <w:pPr>
        <w:rPr>
          <w:rFonts w:ascii="Arial" w:eastAsia="Times New Roman" w:hAnsi="Arial" w:cs="Arial"/>
          <w:i/>
          <w:iCs/>
          <w:sz w:val="22"/>
          <w:szCs w:val="22"/>
          <w:lang w:eastAsia="en-GB"/>
        </w:rPr>
      </w:pPr>
      <w:r w:rsidRPr="00A516B7">
        <w:rPr>
          <w:rFonts w:ascii="Arial" w:eastAsia="Times New Roman" w:hAnsi="Arial" w:cs="Arial"/>
          <w:sz w:val="22"/>
          <w:szCs w:val="22"/>
          <w:lang w:eastAsia="en-GB"/>
        </w:rPr>
        <w:t xml:space="preserve">Plummer, G., &amp; Dudley, P. (1993) </w:t>
      </w:r>
      <w:r w:rsidRPr="00A516B7">
        <w:rPr>
          <w:rFonts w:ascii="Arial" w:eastAsia="Times New Roman" w:hAnsi="Arial" w:cs="Arial"/>
          <w:i/>
          <w:iCs/>
          <w:sz w:val="22"/>
          <w:szCs w:val="22"/>
          <w:lang w:eastAsia="en-GB"/>
        </w:rPr>
        <w:t xml:space="preserve">Assessing children’s learning collaboratively. </w:t>
      </w:r>
    </w:p>
    <w:p w14:paraId="03DBE7F6" w14:textId="40CEEC02" w:rsidR="001C7289" w:rsidRPr="00A516B7" w:rsidRDefault="001C7289" w:rsidP="00661BE4">
      <w:pPr>
        <w:rPr>
          <w:rFonts w:ascii="Arial" w:eastAsia="Times New Roman" w:hAnsi="Arial" w:cs="Arial"/>
          <w:sz w:val="22"/>
          <w:szCs w:val="22"/>
          <w:lang w:eastAsia="en-GB"/>
        </w:rPr>
      </w:pPr>
      <w:r w:rsidRPr="00A516B7">
        <w:rPr>
          <w:rFonts w:ascii="Arial" w:eastAsia="Times New Roman" w:hAnsi="Arial" w:cs="Arial"/>
          <w:sz w:val="22"/>
          <w:szCs w:val="22"/>
          <w:lang w:eastAsia="en-GB"/>
        </w:rPr>
        <w:lastRenderedPageBreak/>
        <w:t>Chelmsford: Essex Development Advisory Service</w:t>
      </w:r>
    </w:p>
    <w:p w14:paraId="5D40E749" w14:textId="77777777" w:rsidR="001C7289" w:rsidRPr="00A516B7" w:rsidRDefault="001C7289" w:rsidP="00661BE4">
      <w:pPr>
        <w:rPr>
          <w:rFonts w:ascii="Arial" w:eastAsia="Times New Roman" w:hAnsi="Arial" w:cs="Arial"/>
          <w:sz w:val="22"/>
          <w:szCs w:val="22"/>
          <w:lang w:eastAsia="en-GB"/>
        </w:rPr>
      </w:pPr>
    </w:p>
    <w:p w14:paraId="265E8330" w14:textId="1DF5BE34" w:rsidR="001C7289" w:rsidRPr="00A516B7" w:rsidRDefault="001C7289" w:rsidP="00B9139C">
      <w:pPr>
        <w:spacing w:line="276" w:lineRule="auto"/>
        <w:rPr>
          <w:rFonts w:ascii="Arial" w:hAnsi="Arial" w:cs="Arial"/>
          <w:sz w:val="22"/>
          <w:szCs w:val="22"/>
        </w:rPr>
      </w:pPr>
      <w:r w:rsidRPr="00A516B7">
        <w:rPr>
          <w:rFonts w:ascii="Arial" w:hAnsi="Arial" w:cs="Arial"/>
          <w:sz w:val="22"/>
          <w:szCs w:val="22"/>
        </w:rPr>
        <w:t xml:space="preserve">Robson, C. (2002) </w:t>
      </w:r>
      <w:r w:rsidRPr="00A516B7">
        <w:rPr>
          <w:rFonts w:ascii="Arial" w:hAnsi="Arial" w:cs="Arial"/>
          <w:i/>
          <w:iCs/>
          <w:sz w:val="22"/>
          <w:szCs w:val="22"/>
        </w:rPr>
        <w:t>Real World Research.</w:t>
      </w:r>
      <w:r w:rsidRPr="00A516B7">
        <w:rPr>
          <w:rFonts w:ascii="Arial" w:hAnsi="Arial" w:cs="Arial"/>
          <w:sz w:val="22"/>
          <w:szCs w:val="22"/>
        </w:rPr>
        <w:t xml:space="preserve"> Oxford: Blackwell.</w:t>
      </w:r>
    </w:p>
    <w:p w14:paraId="778E8CD5" w14:textId="77777777" w:rsidR="001C7289" w:rsidRPr="00A516B7" w:rsidRDefault="001C7289" w:rsidP="00B9139C">
      <w:pPr>
        <w:spacing w:line="276" w:lineRule="auto"/>
        <w:rPr>
          <w:rFonts w:ascii="Arial" w:hAnsi="Arial" w:cs="Arial"/>
          <w:sz w:val="22"/>
          <w:szCs w:val="22"/>
        </w:rPr>
      </w:pPr>
    </w:p>
    <w:p w14:paraId="12DB9278" w14:textId="32BDAD35" w:rsidR="001C7289" w:rsidRPr="00A516B7" w:rsidRDefault="001C7289" w:rsidP="000D236E">
      <w:pPr>
        <w:rPr>
          <w:rFonts w:ascii="Arial" w:hAnsi="Arial" w:cs="Arial"/>
          <w:sz w:val="22"/>
          <w:szCs w:val="22"/>
        </w:rPr>
      </w:pPr>
      <w:r w:rsidRPr="00A516B7">
        <w:rPr>
          <w:rFonts w:ascii="Arial" w:hAnsi="Arial" w:cs="Arial"/>
          <w:sz w:val="22"/>
          <w:szCs w:val="22"/>
        </w:rPr>
        <w:t xml:space="preserve">Rose, R. and Howley, M. (2007) </w:t>
      </w:r>
      <w:r w:rsidRPr="00A516B7">
        <w:rPr>
          <w:rFonts w:ascii="Arial" w:hAnsi="Arial" w:cs="Arial"/>
          <w:i/>
          <w:iCs/>
          <w:sz w:val="22"/>
          <w:szCs w:val="22"/>
        </w:rPr>
        <w:t>The Practical Guide to Special Educational Needs in Inclusive Primary Classrooms.</w:t>
      </w:r>
      <w:r w:rsidRPr="00A516B7">
        <w:rPr>
          <w:rFonts w:ascii="Arial" w:hAnsi="Arial" w:cs="Arial"/>
          <w:sz w:val="22"/>
          <w:szCs w:val="22"/>
        </w:rPr>
        <w:t xml:space="preserve"> London: Paul Chapman. </w:t>
      </w:r>
    </w:p>
    <w:p w14:paraId="31AA9E66" w14:textId="77777777" w:rsidR="001C7289" w:rsidRPr="00A516B7" w:rsidRDefault="001C7289" w:rsidP="000D236E">
      <w:pPr>
        <w:rPr>
          <w:rFonts w:ascii="Arial" w:hAnsi="Arial" w:cs="Arial"/>
          <w:sz w:val="22"/>
          <w:szCs w:val="22"/>
        </w:rPr>
      </w:pPr>
    </w:p>
    <w:p w14:paraId="0C8ECAC2" w14:textId="798B8837" w:rsidR="001C7289" w:rsidRPr="00A516B7" w:rsidRDefault="001C7289" w:rsidP="00B9139C">
      <w:pPr>
        <w:spacing w:line="276" w:lineRule="auto"/>
        <w:rPr>
          <w:rFonts w:ascii="Arial" w:hAnsi="Arial" w:cs="Arial"/>
          <w:sz w:val="22"/>
          <w:szCs w:val="22"/>
        </w:rPr>
      </w:pPr>
      <w:r w:rsidRPr="00A516B7">
        <w:rPr>
          <w:rFonts w:ascii="Arial" w:hAnsi="Arial" w:cs="Arial"/>
          <w:sz w:val="22"/>
          <w:szCs w:val="22"/>
        </w:rPr>
        <w:t xml:space="preserve">Rowe, M, B. (1974) ‘Relation of wait-time and rewards to the development of language, logic and fate control’, </w:t>
      </w:r>
      <w:r w:rsidRPr="00A516B7">
        <w:rPr>
          <w:rFonts w:ascii="Arial" w:hAnsi="Arial" w:cs="Arial"/>
          <w:i/>
          <w:iCs/>
          <w:sz w:val="22"/>
          <w:szCs w:val="22"/>
        </w:rPr>
        <w:t>Journal of Research in Science Teaching</w:t>
      </w:r>
      <w:r w:rsidRPr="00A516B7">
        <w:rPr>
          <w:rFonts w:ascii="Arial" w:hAnsi="Arial" w:cs="Arial"/>
          <w:sz w:val="22"/>
          <w:szCs w:val="22"/>
        </w:rPr>
        <w:t xml:space="preserve">, 11(4), p.292. </w:t>
      </w:r>
    </w:p>
    <w:p w14:paraId="78F5AC06" w14:textId="77777777" w:rsidR="001C7289" w:rsidRPr="00A516B7" w:rsidRDefault="001C7289" w:rsidP="00B9139C">
      <w:pPr>
        <w:spacing w:line="276" w:lineRule="auto"/>
        <w:rPr>
          <w:rFonts w:ascii="Arial" w:hAnsi="Arial" w:cs="Arial"/>
          <w:sz w:val="22"/>
          <w:szCs w:val="22"/>
        </w:rPr>
      </w:pPr>
    </w:p>
    <w:p w14:paraId="5D051AB0" w14:textId="03D560BD" w:rsidR="001C7289" w:rsidRPr="00A516B7" w:rsidRDefault="001C7289" w:rsidP="00B9139C">
      <w:pPr>
        <w:spacing w:line="276" w:lineRule="auto"/>
        <w:rPr>
          <w:rFonts w:ascii="Arial" w:hAnsi="Arial" w:cs="Arial"/>
          <w:sz w:val="22"/>
          <w:szCs w:val="22"/>
        </w:rPr>
      </w:pPr>
      <w:r w:rsidRPr="00A516B7">
        <w:rPr>
          <w:rFonts w:ascii="Arial" w:hAnsi="Arial" w:cs="Arial"/>
          <w:sz w:val="22"/>
          <w:szCs w:val="22"/>
        </w:rPr>
        <w:t xml:space="preserve">Shaughnessy, J. J., Zechmeister, E, B. and Zechmeister, J. S. (2003) </w:t>
      </w:r>
      <w:r w:rsidRPr="00A516B7">
        <w:rPr>
          <w:rFonts w:ascii="Arial" w:hAnsi="Arial" w:cs="Arial"/>
          <w:i/>
          <w:iCs/>
          <w:sz w:val="22"/>
          <w:szCs w:val="22"/>
        </w:rPr>
        <w:t>Research Methods in Psychology</w:t>
      </w:r>
      <w:r w:rsidRPr="00A516B7">
        <w:rPr>
          <w:rFonts w:ascii="Arial" w:hAnsi="Arial" w:cs="Arial"/>
          <w:sz w:val="22"/>
          <w:szCs w:val="22"/>
        </w:rPr>
        <w:t>. 6</w:t>
      </w:r>
      <w:r w:rsidRPr="00A516B7">
        <w:rPr>
          <w:rFonts w:ascii="Arial" w:hAnsi="Arial" w:cs="Arial"/>
          <w:sz w:val="22"/>
          <w:szCs w:val="22"/>
          <w:vertAlign w:val="superscript"/>
        </w:rPr>
        <w:t>th</w:t>
      </w:r>
      <w:r w:rsidRPr="00A516B7">
        <w:rPr>
          <w:rFonts w:ascii="Arial" w:hAnsi="Arial" w:cs="Arial"/>
          <w:sz w:val="22"/>
          <w:szCs w:val="22"/>
        </w:rPr>
        <w:t xml:space="preserve"> </w:t>
      </w:r>
      <w:proofErr w:type="spellStart"/>
      <w:r w:rsidRPr="00A516B7">
        <w:rPr>
          <w:rFonts w:ascii="Arial" w:hAnsi="Arial" w:cs="Arial"/>
          <w:sz w:val="22"/>
          <w:szCs w:val="22"/>
        </w:rPr>
        <w:t>edn</w:t>
      </w:r>
      <w:proofErr w:type="spellEnd"/>
      <w:r w:rsidRPr="00A516B7">
        <w:rPr>
          <w:rFonts w:ascii="Arial" w:hAnsi="Arial" w:cs="Arial"/>
          <w:sz w:val="22"/>
          <w:szCs w:val="22"/>
        </w:rPr>
        <w:t>. New York: McGraw-Hill.</w:t>
      </w:r>
    </w:p>
    <w:p w14:paraId="2BECDE32" w14:textId="77777777" w:rsidR="001C7289" w:rsidRPr="00A516B7" w:rsidRDefault="001C7289" w:rsidP="00B9139C">
      <w:pPr>
        <w:spacing w:line="276" w:lineRule="auto"/>
        <w:rPr>
          <w:rFonts w:ascii="Arial" w:hAnsi="Arial" w:cs="Arial"/>
          <w:sz w:val="22"/>
          <w:szCs w:val="22"/>
        </w:rPr>
      </w:pPr>
    </w:p>
    <w:p w14:paraId="27DDC434" w14:textId="3914EC19" w:rsidR="001C7289" w:rsidRPr="00A516B7" w:rsidRDefault="001C7289" w:rsidP="00B9139C">
      <w:pPr>
        <w:spacing w:line="276" w:lineRule="auto"/>
        <w:rPr>
          <w:rFonts w:ascii="Arial" w:hAnsi="Arial" w:cs="Arial"/>
          <w:sz w:val="22"/>
          <w:szCs w:val="22"/>
        </w:rPr>
      </w:pPr>
      <w:r w:rsidRPr="00A516B7">
        <w:rPr>
          <w:rFonts w:ascii="Arial" w:hAnsi="Arial" w:cs="Arial"/>
          <w:sz w:val="22"/>
          <w:szCs w:val="22"/>
        </w:rPr>
        <w:t xml:space="preserve">Simons, H. (1982) </w:t>
      </w:r>
      <w:r w:rsidRPr="00A516B7">
        <w:rPr>
          <w:rFonts w:ascii="Arial" w:hAnsi="Arial" w:cs="Arial"/>
          <w:i/>
          <w:iCs/>
          <w:sz w:val="22"/>
          <w:szCs w:val="22"/>
        </w:rPr>
        <w:t xml:space="preserve">Conversation piece: the practice of interviewing in case study research. </w:t>
      </w:r>
      <w:r w:rsidRPr="00A516B7">
        <w:rPr>
          <w:rFonts w:ascii="Arial" w:hAnsi="Arial" w:cs="Arial"/>
          <w:sz w:val="22"/>
          <w:szCs w:val="22"/>
        </w:rPr>
        <w:t xml:space="preserve">London: </w:t>
      </w:r>
      <w:proofErr w:type="spellStart"/>
      <w:r w:rsidRPr="00A516B7">
        <w:rPr>
          <w:rFonts w:ascii="Arial" w:hAnsi="Arial" w:cs="Arial"/>
          <w:sz w:val="22"/>
          <w:szCs w:val="22"/>
        </w:rPr>
        <w:t>Heinman</w:t>
      </w:r>
      <w:proofErr w:type="spellEnd"/>
      <w:r w:rsidRPr="00A516B7">
        <w:rPr>
          <w:rFonts w:ascii="Arial" w:hAnsi="Arial" w:cs="Arial"/>
          <w:sz w:val="22"/>
          <w:szCs w:val="22"/>
        </w:rPr>
        <w:t xml:space="preserve">. </w:t>
      </w:r>
    </w:p>
    <w:p w14:paraId="72B23CF1" w14:textId="77777777" w:rsidR="001C7289" w:rsidRPr="00A516B7" w:rsidRDefault="001C7289" w:rsidP="00B9139C">
      <w:pPr>
        <w:spacing w:line="276" w:lineRule="auto"/>
        <w:rPr>
          <w:rFonts w:ascii="Arial" w:hAnsi="Arial" w:cs="Arial"/>
          <w:sz w:val="22"/>
          <w:szCs w:val="22"/>
        </w:rPr>
      </w:pPr>
    </w:p>
    <w:p w14:paraId="01BCD8CF" w14:textId="77777777" w:rsidR="001C7289" w:rsidRPr="00A516B7" w:rsidRDefault="001C7289" w:rsidP="00E86505">
      <w:pPr>
        <w:rPr>
          <w:rFonts w:ascii="Arial" w:eastAsia="Times New Roman" w:hAnsi="Arial" w:cs="Arial"/>
          <w:color w:val="000000" w:themeColor="text1"/>
          <w:sz w:val="22"/>
          <w:szCs w:val="22"/>
          <w:shd w:val="clear" w:color="auto" w:fill="FFFFFF"/>
          <w:lang w:eastAsia="en-GB"/>
        </w:rPr>
      </w:pPr>
      <w:proofErr w:type="spellStart"/>
      <w:r w:rsidRPr="00A516B7">
        <w:rPr>
          <w:rFonts w:ascii="Arial" w:eastAsia="Times New Roman" w:hAnsi="Arial" w:cs="Arial"/>
          <w:color w:val="000000" w:themeColor="text1"/>
          <w:sz w:val="22"/>
          <w:szCs w:val="22"/>
          <w:shd w:val="clear" w:color="auto" w:fill="FFFFFF"/>
          <w:lang w:eastAsia="en-GB"/>
        </w:rPr>
        <w:t>Simposon</w:t>
      </w:r>
      <w:proofErr w:type="spellEnd"/>
      <w:r w:rsidRPr="00A516B7">
        <w:rPr>
          <w:rFonts w:ascii="Arial" w:eastAsia="Times New Roman" w:hAnsi="Arial" w:cs="Arial"/>
          <w:color w:val="000000" w:themeColor="text1"/>
          <w:sz w:val="22"/>
          <w:szCs w:val="22"/>
          <w:shd w:val="clear" w:color="auto" w:fill="FFFFFF"/>
          <w:lang w:eastAsia="en-GB"/>
        </w:rPr>
        <w:t xml:space="preserve">, M and </w:t>
      </w:r>
      <w:proofErr w:type="spellStart"/>
      <w:r w:rsidRPr="00A516B7">
        <w:rPr>
          <w:rFonts w:ascii="Arial" w:eastAsia="Times New Roman" w:hAnsi="Arial" w:cs="Arial"/>
          <w:color w:val="000000" w:themeColor="text1"/>
          <w:sz w:val="22"/>
          <w:szCs w:val="22"/>
          <w:shd w:val="clear" w:color="auto" w:fill="FFFFFF"/>
          <w:lang w:eastAsia="en-GB"/>
        </w:rPr>
        <w:t>Tuson</w:t>
      </w:r>
      <w:proofErr w:type="spellEnd"/>
      <w:r w:rsidRPr="00A516B7">
        <w:rPr>
          <w:rFonts w:ascii="Arial" w:eastAsia="Times New Roman" w:hAnsi="Arial" w:cs="Arial"/>
          <w:color w:val="000000" w:themeColor="text1"/>
          <w:sz w:val="22"/>
          <w:szCs w:val="22"/>
          <w:shd w:val="clear" w:color="auto" w:fill="FFFFFF"/>
          <w:lang w:eastAsia="en-GB"/>
        </w:rPr>
        <w:t xml:space="preserve">, J. (2003) </w:t>
      </w:r>
      <w:r w:rsidRPr="00A516B7">
        <w:rPr>
          <w:rFonts w:ascii="Arial" w:eastAsia="Times New Roman" w:hAnsi="Arial" w:cs="Arial"/>
          <w:i/>
          <w:iCs/>
          <w:color w:val="000000" w:themeColor="text1"/>
          <w:sz w:val="22"/>
          <w:szCs w:val="22"/>
          <w:shd w:val="clear" w:color="auto" w:fill="FFFFFF"/>
          <w:lang w:eastAsia="en-GB"/>
        </w:rPr>
        <w:t>Using Observation in Small-Scale Research: A Beginner’s Guide.</w:t>
      </w:r>
      <w:r w:rsidRPr="00A516B7">
        <w:rPr>
          <w:rFonts w:ascii="Arial" w:eastAsia="Times New Roman" w:hAnsi="Arial" w:cs="Arial"/>
          <w:color w:val="000000" w:themeColor="text1"/>
          <w:sz w:val="22"/>
          <w:szCs w:val="22"/>
          <w:shd w:val="clear" w:color="auto" w:fill="FFFFFF"/>
          <w:lang w:eastAsia="en-GB"/>
        </w:rPr>
        <w:t xml:space="preserve"> Glasgow: University of Glasgow.</w:t>
      </w:r>
    </w:p>
    <w:p w14:paraId="44D62F7A" w14:textId="32FDFE21" w:rsidR="001C7289" w:rsidRPr="00A516B7" w:rsidRDefault="001C7289" w:rsidP="009F4C91">
      <w:pPr>
        <w:spacing w:before="100" w:beforeAutospacing="1" w:after="100" w:afterAutospacing="1"/>
        <w:rPr>
          <w:rFonts w:ascii="Arial" w:eastAsia="Times New Roman" w:hAnsi="Arial" w:cs="Arial"/>
          <w:sz w:val="22"/>
          <w:szCs w:val="22"/>
        </w:rPr>
      </w:pPr>
      <w:r w:rsidRPr="00A516B7">
        <w:rPr>
          <w:rFonts w:ascii="Arial" w:eastAsia="Times New Roman" w:hAnsi="Arial" w:cs="Arial"/>
          <w:sz w:val="22"/>
          <w:szCs w:val="22"/>
        </w:rPr>
        <w:t xml:space="preserve">Skinner, B. F. (1948) Superstition’ in the pigeon. </w:t>
      </w:r>
      <w:r w:rsidRPr="00A516B7">
        <w:rPr>
          <w:rFonts w:ascii="Arial" w:eastAsia="Times New Roman" w:hAnsi="Arial" w:cs="Arial"/>
          <w:i/>
          <w:iCs/>
          <w:sz w:val="22"/>
          <w:szCs w:val="22"/>
        </w:rPr>
        <w:t>Journal of Experimental Psychology</w:t>
      </w:r>
      <w:r w:rsidRPr="00A516B7">
        <w:rPr>
          <w:rFonts w:ascii="Arial" w:eastAsia="Times New Roman" w:hAnsi="Arial" w:cs="Arial"/>
          <w:sz w:val="22"/>
          <w:szCs w:val="22"/>
        </w:rPr>
        <w:t>, 38, 168-172.</w:t>
      </w:r>
    </w:p>
    <w:p w14:paraId="67E83097" w14:textId="3AD8DCCB" w:rsidR="001C7289" w:rsidRPr="00A516B7" w:rsidRDefault="001C7289" w:rsidP="00B9139C">
      <w:pPr>
        <w:spacing w:line="276" w:lineRule="auto"/>
        <w:rPr>
          <w:rFonts w:ascii="Arial" w:hAnsi="Arial" w:cs="Arial"/>
          <w:sz w:val="22"/>
          <w:szCs w:val="22"/>
        </w:rPr>
      </w:pPr>
      <w:proofErr w:type="spellStart"/>
      <w:r w:rsidRPr="00A516B7">
        <w:rPr>
          <w:rFonts w:ascii="Arial" w:hAnsi="Arial" w:cs="Arial"/>
          <w:sz w:val="22"/>
          <w:szCs w:val="22"/>
        </w:rPr>
        <w:t>Slavin</w:t>
      </w:r>
      <w:proofErr w:type="spellEnd"/>
      <w:r w:rsidRPr="00A516B7">
        <w:rPr>
          <w:rFonts w:ascii="Arial" w:hAnsi="Arial" w:cs="Arial"/>
          <w:sz w:val="22"/>
          <w:szCs w:val="22"/>
        </w:rPr>
        <w:t xml:space="preserve">, R. (1983) </w:t>
      </w:r>
      <w:r w:rsidRPr="00A516B7">
        <w:rPr>
          <w:rFonts w:ascii="Arial" w:hAnsi="Arial" w:cs="Arial"/>
          <w:i/>
          <w:iCs/>
          <w:sz w:val="22"/>
          <w:szCs w:val="22"/>
        </w:rPr>
        <w:t>Co-operative learning</w:t>
      </w:r>
      <w:r w:rsidRPr="00A516B7">
        <w:rPr>
          <w:rFonts w:ascii="Arial" w:hAnsi="Arial" w:cs="Arial"/>
          <w:sz w:val="22"/>
          <w:szCs w:val="22"/>
        </w:rPr>
        <w:t xml:space="preserve">. New York: Longman. </w:t>
      </w:r>
    </w:p>
    <w:p w14:paraId="2C9B194F" w14:textId="77777777" w:rsidR="001C7289" w:rsidRPr="00A516B7" w:rsidRDefault="001C7289" w:rsidP="00B9139C">
      <w:pPr>
        <w:spacing w:line="276" w:lineRule="auto"/>
        <w:rPr>
          <w:rFonts w:ascii="Arial" w:hAnsi="Arial" w:cs="Arial"/>
          <w:sz w:val="22"/>
          <w:szCs w:val="22"/>
        </w:rPr>
      </w:pPr>
    </w:p>
    <w:p w14:paraId="519CF675" w14:textId="550B1546" w:rsidR="001C7289" w:rsidRPr="00A516B7" w:rsidRDefault="001C7289" w:rsidP="00812DE9">
      <w:pPr>
        <w:rPr>
          <w:rFonts w:ascii="Arial" w:eastAsia="Times New Roman" w:hAnsi="Arial" w:cs="Arial"/>
          <w:color w:val="000000"/>
          <w:sz w:val="22"/>
          <w:szCs w:val="22"/>
          <w:shd w:val="clear" w:color="auto" w:fill="FFFFFF"/>
          <w:lang w:eastAsia="en-GB"/>
        </w:rPr>
      </w:pPr>
      <w:r w:rsidRPr="00A516B7">
        <w:rPr>
          <w:rFonts w:ascii="Arial" w:eastAsia="Times New Roman" w:hAnsi="Arial" w:cs="Arial"/>
          <w:color w:val="000000"/>
          <w:sz w:val="22"/>
          <w:szCs w:val="22"/>
          <w:shd w:val="clear" w:color="auto" w:fill="FFFFFF"/>
          <w:lang w:eastAsia="en-GB"/>
        </w:rPr>
        <w:t>Tomlinson, C. (2001) </w:t>
      </w:r>
      <w:r w:rsidRPr="00A516B7">
        <w:rPr>
          <w:rFonts w:ascii="Arial" w:eastAsia="Times New Roman" w:hAnsi="Arial" w:cs="Arial"/>
          <w:i/>
          <w:iCs/>
          <w:color w:val="000000"/>
          <w:sz w:val="22"/>
          <w:szCs w:val="22"/>
          <w:shd w:val="clear" w:color="auto" w:fill="FFFFFF"/>
          <w:lang w:eastAsia="en-GB"/>
        </w:rPr>
        <w:t>How to Differentiate Instruction in Mixed-Ability Classrooms</w:t>
      </w:r>
      <w:r w:rsidRPr="00A516B7">
        <w:rPr>
          <w:rFonts w:ascii="Arial" w:eastAsia="Times New Roman" w:hAnsi="Arial" w:cs="Arial"/>
          <w:color w:val="000000"/>
          <w:sz w:val="22"/>
          <w:szCs w:val="22"/>
          <w:shd w:val="clear" w:color="auto" w:fill="FFFFFF"/>
          <w:lang w:eastAsia="en-GB"/>
        </w:rPr>
        <w:t>. 2NdEdition. Alexandria: Association for Supervision and Curriculum Development.</w:t>
      </w:r>
    </w:p>
    <w:p w14:paraId="4B163512" w14:textId="77777777" w:rsidR="001C7289" w:rsidRPr="00A516B7" w:rsidRDefault="001C7289" w:rsidP="00812DE9">
      <w:pPr>
        <w:rPr>
          <w:rFonts w:ascii="Arial" w:eastAsia="Times New Roman" w:hAnsi="Arial" w:cs="Arial"/>
          <w:sz w:val="22"/>
          <w:szCs w:val="22"/>
          <w:lang w:eastAsia="en-GB"/>
        </w:rPr>
      </w:pPr>
    </w:p>
    <w:p w14:paraId="0DA7CC09" w14:textId="2DFEE1D6" w:rsidR="001C7289" w:rsidRPr="00A516B7" w:rsidRDefault="001C7289" w:rsidP="00532659">
      <w:pPr>
        <w:rPr>
          <w:rFonts w:ascii="Arial" w:eastAsia="Times New Roman" w:hAnsi="Arial" w:cs="Arial"/>
          <w:sz w:val="22"/>
          <w:szCs w:val="22"/>
          <w:shd w:val="clear" w:color="auto" w:fill="FFFFFF"/>
          <w:lang w:eastAsia="en-GB"/>
        </w:rPr>
      </w:pPr>
      <w:r w:rsidRPr="00A516B7">
        <w:rPr>
          <w:rFonts w:ascii="Arial" w:eastAsia="Times New Roman" w:hAnsi="Arial" w:cs="Arial"/>
          <w:sz w:val="22"/>
          <w:szCs w:val="22"/>
          <w:shd w:val="clear" w:color="auto" w:fill="FFFFFF"/>
          <w:lang w:eastAsia="en-GB"/>
        </w:rPr>
        <w:t> Vygotsky, L.S. (1978) </w:t>
      </w:r>
      <w:r w:rsidRPr="00A516B7">
        <w:rPr>
          <w:rFonts w:ascii="Arial" w:eastAsia="Times New Roman" w:hAnsi="Arial" w:cs="Arial"/>
          <w:i/>
          <w:iCs/>
          <w:sz w:val="22"/>
          <w:szCs w:val="22"/>
          <w:shd w:val="clear" w:color="auto" w:fill="FFFFFF"/>
          <w:lang w:eastAsia="en-GB"/>
        </w:rPr>
        <w:t>Mind in Society: The development of Higher Psychological Processes</w:t>
      </w:r>
      <w:r w:rsidRPr="00A516B7">
        <w:rPr>
          <w:rFonts w:ascii="Arial" w:eastAsia="Times New Roman" w:hAnsi="Arial" w:cs="Arial"/>
          <w:sz w:val="22"/>
          <w:szCs w:val="22"/>
          <w:shd w:val="clear" w:color="auto" w:fill="FFFFFF"/>
          <w:lang w:eastAsia="en-GB"/>
        </w:rPr>
        <w:t>. Cambridge. MA: Harvard University Press.  </w:t>
      </w:r>
    </w:p>
    <w:p w14:paraId="262A909B" w14:textId="77777777" w:rsidR="001C7289" w:rsidRPr="00A516B7" w:rsidRDefault="001C7289" w:rsidP="00532659">
      <w:pPr>
        <w:rPr>
          <w:rFonts w:ascii="Arial" w:eastAsia="Times New Roman" w:hAnsi="Arial" w:cs="Arial"/>
          <w:sz w:val="22"/>
          <w:szCs w:val="22"/>
          <w:lang w:eastAsia="en-GB"/>
        </w:rPr>
      </w:pPr>
    </w:p>
    <w:p w14:paraId="794B2D76" w14:textId="49FA572F" w:rsidR="001C7289" w:rsidRPr="00A516B7" w:rsidRDefault="001C7289" w:rsidP="00B9139C">
      <w:pPr>
        <w:spacing w:line="276" w:lineRule="auto"/>
        <w:rPr>
          <w:rFonts w:ascii="Arial" w:hAnsi="Arial" w:cs="Arial"/>
          <w:sz w:val="22"/>
          <w:szCs w:val="22"/>
        </w:rPr>
      </w:pPr>
      <w:r w:rsidRPr="00A516B7">
        <w:rPr>
          <w:rFonts w:ascii="Arial" w:hAnsi="Arial" w:cs="Arial"/>
          <w:sz w:val="22"/>
          <w:szCs w:val="22"/>
        </w:rPr>
        <w:t xml:space="preserve">Wellington, J. (2015) </w:t>
      </w:r>
      <w:r w:rsidRPr="00A516B7">
        <w:rPr>
          <w:rFonts w:ascii="Arial" w:hAnsi="Arial" w:cs="Arial"/>
          <w:i/>
          <w:iCs/>
          <w:sz w:val="22"/>
          <w:szCs w:val="22"/>
        </w:rPr>
        <w:t>Educational Research</w:t>
      </w:r>
      <w:r w:rsidRPr="00A516B7">
        <w:rPr>
          <w:rFonts w:ascii="Arial" w:hAnsi="Arial" w:cs="Arial"/>
          <w:sz w:val="22"/>
          <w:szCs w:val="22"/>
        </w:rPr>
        <w:t>. 2</w:t>
      </w:r>
      <w:r w:rsidRPr="00A516B7">
        <w:rPr>
          <w:rFonts w:ascii="Arial" w:hAnsi="Arial" w:cs="Arial"/>
          <w:sz w:val="22"/>
          <w:szCs w:val="22"/>
          <w:vertAlign w:val="superscript"/>
        </w:rPr>
        <w:t>nd</w:t>
      </w:r>
      <w:r w:rsidRPr="00A516B7">
        <w:rPr>
          <w:rFonts w:ascii="Arial" w:hAnsi="Arial" w:cs="Arial"/>
          <w:sz w:val="22"/>
          <w:szCs w:val="22"/>
        </w:rPr>
        <w:t xml:space="preserve"> </w:t>
      </w:r>
      <w:proofErr w:type="spellStart"/>
      <w:r w:rsidRPr="00A516B7">
        <w:rPr>
          <w:rFonts w:ascii="Arial" w:hAnsi="Arial" w:cs="Arial"/>
          <w:sz w:val="22"/>
          <w:szCs w:val="22"/>
        </w:rPr>
        <w:t>edn</w:t>
      </w:r>
      <w:proofErr w:type="spellEnd"/>
      <w:r w:rsidRPr="00A516B7">
        <w:rPr>
          <w:rFonts w:ascii="Arial" w:hAnsi="Arial" w:cs="Arial"/>
          <w:sz w:val="22"/>
          <w:szCs w:val="22"/>
        </w:rPr>
        <w:t xml:space="preserve">. London: Bloomsbury Academic. </w:t>
      </w:r>
    </w:p>
    <w:p w14:paraId="23EF8DDA" w14:textId="77777777" w:rsidR="001C7289" w:rsidRPr="00A516B7" w:rsidRDefault="001C7289" w:rsidP="00B9139C">
      <w:pPr>
        <w:spacing w:line="276" w:lineRule="auto"/>
        <w:rPr>
          <w:rFonts w:ascii="Arial" w:hAnsi="Arial" w:cs="Arial"/>
          <w:sz w:val="22"/>
          <w:szCs w:val="22"/>
        </w:rPr>
      </w:pPr>
    </w:p>
    <w:p w14:paraId="541C10E9" w14:textId="1FB14489" w:rsidR="001C7289" w:rsidRPr="00A516B7" w:rsidRDefault="001C7289" w:rsidP="00B9139C">
      <w:pPr>
        <w:spacing w:line="276" w:lineRule="auto"/>
        <w:rPr>
          <w:rFonts w:ascii="Arial" w:hAnsi="Arial" w:cs="Arial"/>
          <w:sz w:val="22"/>
          <w:szCs w:val="22"/>
        </w:rPr>
      </w:pPr>
      <w:r w:rsidRPr="00A516B7">
        <w:rPr>
          <w:rFonts w:ascii="Arial" w:hAnsi="Arial" w:cs="Arial"/>
          <w:sz w:val="22"/>
          <w:szCs w:val="22"/>
        </w:rPr>
        <w:t xml:space="preserve">William, D. (2011) </w:t>
      </w:r>
      <w:r w:rsidRPr="00A516B7">
        <w:rPr>
          <w:rFonts w:ascii="Arial" w:hAnsi="Arial" w:cs="Arial"/>
          <w:i/>
          <w:iCs/>
          <w:sz w:val="22"/>
          <w:szCs w:val="22"/>
        </w:rPr>
        <w:t xml:space="preserve">Embedded formative assessment: Practical strategies and tools for K-12. </w:t>
      </w:r>
      <w:r w:rsidRPr="00A516B7">
        <w:rPr>
          <w:rFonts w:ascii="Arial" w:hAnsi="Arial" w:cs="Arial"/>
          <w:sz w:val="22"/>
          <w:szCs w:val="22"/>
        </w:rPr>
        <w:t>West palm beach: Learning sciences international.</w:t>
      </w:r>
    </w:p>
    <w:p w14:paraId="6E9F02B9" w14:textId="653873EF" w:rsidR="00BF71C9" w:rsidRPr="00A516B7" w:rsidRDefault="00BF71C9" w:rsidP="00B9139C">
      <w:pPr>
        <w:spacing w:line="276" w:lineRule="auto"/>
        <w:rPr>
          <w:rFonts w:ascii="Arial" w:hAnsi="Arial" w:cs="Arial"/>
          <w:sz w:val="22"/>
          <w:szCs w:val="22"/>
        </w:rPr>
      </w:pPr>
    </w:p>
    <w:p w14:paraId="41C47410" w14:textId="111A3804" w:rsidR="00BF71C9" w:rsidRPr="00A516B7" w:rsidRDefault="00BF71C9" w:rsidP="00B9139C">
      <w:pPr>
        <w:spacing w:line="276" w:lineRule="auto"/>
        <w:rPr>
          <w:rFonts w:ascii="Arial" w:hAnsi="Arial" w:cs="Arial"/>
          <w:color w:val="000000" w:themeColor="text1"/>
          <w:sz w:val="22"/>
          <w:szCs w:val="22"/>
        </w:rPr>
      </w:pPr>
      <w:r w:rsidRPr="00A516B7">
        <w:rPr>
          <w:rFonts w:ascii="Arial" w:hAnsi="Arial" w:cs="Arial"/>
          <w:sz w:val="22"/>
          <w:szCs w:val="22"/>
        </w:rPr>
        <w:t>Woods, P. (1983</w:t>
      </w:r>
      <w:r w:rsidRPr="00A516B7">
        <w:rPr>
          <w:rFonts w:ascii="Arial" w:hAnsi="Arial" w:cs="Arial"/>
          <w:i/>
          <w:iCs/>
          <w:sz w:val="22"/>
          <w:szCs w:val="22"/>
        </w:rPr>
        <w:t>) Sociology and the School</w:t>
      </w:r>
      <w:r w:rsidRPr="00A516B7">
        <w:rPr>
          <w:rFonts w:ascii="Arial" w:hAnsi="Arial" w:cs="Arial"/>
          <w:sz w:val="22"/>
          <w:szCs w:val="22"/>
        </w:rPr>
        <w:t>. London: Routledge.</w:t>
      </w:r>
    </w:p>
    <w:sectPr w:rsidR="00BF71C9" w:rsidRPr="00A516B7" w:rsidSect="00A632F7">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6803F9" w14:textId="77777777" w:rsidR="000A3A95" w:rsidRDefault="000A3A95" w:rsidP="00A516B7">
      <w:r>
        <w:separator/>
      </w:r>
    </w:p>
  </w:endnote>
  <w:endnote w:type="continuationSeparator" w:id="0">
    <w:p w14:paraId="528F4A68" w14:textId="77777777" w:rsidR="000A3A95" w:rsidRDefault="000A3A95" w:rsidP="00A51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273DA7" w14:textId="77777777" w:rsidR="000A3A95" w:rsidRDefault="000A3A95" w:rsidP="00A516B7">
      <w:r>
        <w:separator/>
      </w:r>
    </w:p>
  </w:footnote>
  <w:footnote w:type="continuationSeparator" w:id="0">
    <w:p w14:paraId="01099F4C" w14:textId="77777777" w:rsidR="000A3A95" w:rsidRDefault="000A3A95" w:rsidP="00A516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A3BA34" w14:textId="32167855" w:rsidR="00A516B7" w:rsidRDefault="00A516B7">
    <w:pPr>
      <w:pStyle w:val="Header"/>
    </w:pPr>
    <w:r>
      <w:t>ECAD7004</w:t>
    </w:r>
  </w:p>
  <w:p w14:paraId="1054E71E" w14:textId="77777777" w:rsidR="00A516B7" w:rsidRDefault="00A516B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39C"/>
    <w:rsid w:val="00001CF0"/>
    <w:rsid w:val="00006D47"/>
    <w:rsid w:val="00007765"/>
    <w:rsid w:val="00012E72"/>
    <w:rsid w:val="000269F6"/>
    <w:rsid w:val="00034FCD"/>
    <w:rsid w:val="00050748"/>
    <w:rsid w:val="00054A1F"/>
    <w:rsid w:val="000559A9"/>
    <w:rsid w:val="000565C4"/>
    <w:rsid w:val="000618AC"/>
    <w:rsid w:val="00062753"/>
    <w:rsid w:val="000635E6"/>
    <w:rsid w:val="00071D22"/>
    <w:rsid w:val="0007415F"/>
    <w:rsid w:val="0008100B"/>
    <w:rsid w:val="00084229"/>
    <w:rsid w:val="0008680B"/>
    <w:rsid w:val="00091C71"/>
    <w:rsid w:val="000935A6"/>
    <w:rsid w:val="0009423B"/>
    <w:rsid w:val="000A0C56"/>
    <w:rsid w:val="000A0EA7"/>
    <w:rsid w:val="000A3A95"/>
    <w:rsid w:val="000B0279"/>
    <w:rsid w:val="000B06B4"/>
    <w:rsid w:val="000B4C1C"/>
    <w:rsid w:val="000C0D0E"/>
    <w:rsid w:val="000C2D22"/>
    <w:rsid w:val="000D0061"/>
    <w:rsid w:val="000D1642"/>
    <w:rsid w:val="000D236E"/>
    <w:rsid w:val="000D3DCB"/>
    <w:rsid w:val="000E79E2"/>
    <w:rsid w:val="000F7A68"/>
    <w:rsid w:val="00130B38"/>
    <w:rsid w:val="0015232B"/>
    <w:rsid w:val="00153412"/>
    <w:rsid w:val="00154BF1"/>
    <w:rsid w:val="00155853"/>
    <w:rsid w:val="0015613B"/>
    <w:rsid w:val="001608A4"/>
    <w:rsid w:val="00163F2A"/>
    <w:rsid w:val="00166919"/>
    <w:rsid w:val="00167090"/>
    <w:rsid w:val="001743E7"/>
    <w:rsid w:val="00192D81"/>
    <w:rsid w:val="001B0B0B"/>
    <w:rsid w:val="001B4168"/>
    <w:rsid w:val="001B4CE4"/>
    <w:rsid w:val="001C7289"/>
    <w:rsid w:val="001E6567"/>
    <w:rsid w:val="001E70D9"/>
    <w:rsid w:val="001F7E98"/>
    <w:rsid w:val="002000FC"/>
    <w:rsid w:val="0023047A"/>
    <w:rsid w:val="00230639"/>
    <w:rsid w:val="00232741"/>
    <w:rsid w:val="002355E6"/>
    <w:rsid w:val="00244926"/>
    <w:rsid w:val="00250A0F"/>
    <w:rsid w:val="00255512"/>
    <w:rsid w:val="00255964"/>
    <w:rsid w:val="00274A00"/>
    <w:rsid w:val="0027728F"/>
    <w:rsid w:val="00280276"/>
    <w:rsid w:val="002845CF"/>
    <w:rsid w:val="002A5FD8"/>
    <w:rsid w:val="002A66C1"/>
    <w:rsid w:val="002A7058"/>
    <w:rsid w:val="002B1FE9"/>
    <w:rsid w:val="002C350C"/>
    <w:rsid w:val="002C6151"/>
    <w:rsid w:val="002C7B4B"/>
    <w:rsid w:val="002D19EF"/>
    <w:rsid w:val="002D338D"/>
    <w:rsid w:val="002D47B2"/>
    <w:rsid w:val="003036D9"/>
    <w:rsid w:val="00311622"/>
    <w:rsid w:val="003145A1"/>
    <w:rsid w:val="00325008"/>
    <w:rsid w:val="003359FE"/>
    <w:rsid w:val="00342A13"/>
    <w:rsid w:val="00342B86"/>
    <w:rsid w:val="0035576B"/>
    <w:rsid w:val="00356524"/>
    <w:rsid w:val="0036065D"/>
    <w:rsid w:val="003747F5"/>
    <w:rsid w:val="0039288F"/>
    <w:rsid w:val="003A4C66"/>
    <w:rsid w:val="003C0114"/>
    <w:rsid w:val="003C1475"/>
    <w:rsid w:val="003C5DF2"/>
    <w:rsid w:val="003C6304"/>
    <w:rsid w:val="003E3718"/>
    <w:rsid w:val="003E5FC1"/>
    <w:rsid w:val="003F2C00"/>
    <w:rsid w:val="003F6C7D"/>
    <w:rsid w:val="00403F1E"/>
    <w:rsid w:val="00414BAC"/>
    <w:rsid w:val="00415CA7"/>
    <w:rsid w:val="00426C53"/>
    <w:rsid w:val="00434B97"/>
    <w:rsid w:val="00440CE4"/>
    <w:rsid w:val="00443D49"/>
    <w:rsid w:val="0044758D"/>
    <w:rsid w:val="00447A7D"/>
    <w:rsid w:val="004553EE"/>
    <w:rsid w:val="004564A1"/>
    <w:rsid w:val="00463147"/>
    <w:rsid w:val="00466291"/>
    <w:rsid w:val="00467BFB"/>
    <w:rsid w:val="00472481"/>
    <w:rsid w:val="004737DC"/>
    <w:rsid w:val="00475936"/>
    <w:rsid w:val="00477365"/>
    <w:rsid w:val="00490885"/>
    <w:rsid w:val="00496C0B"/>
    <w:rsid w:val="004A30EA"/>
    <w:rsid w:val="004C40DF"/>
    <w:rsid w:val="004C761C"/>
    <w:rsid w:val="004D7C80"/>
    <w:rsid w:val="004E0A01"/>
    <w:rsid w:val="004F39DE"/>
    <w:rsid w:val="004F4DE7"/>
    <w:rsid w:val="004F63F3"/>
    <w:rsid w:val="0050241A"/>
    <w:rsid w:val="005071B4"/>
    <w:rsid w:val="005131B9"/>
    <w:rsid w:val="0052623B"/>
    <w:rsid w:val="00532659"/>
    <w:rsid w:val="00533515"/>
    <w:rsid w:val="005360BC"/>
    <w:rsid w:val="0053736B"/>
    <w:rsid w:val="0054270C"/>
    <w:rsid w:val="00542B3D"/>
    <w:rsid w:val="0054640E"/>
    <w:rsid w:val="00560383"/>
    <w:rsid w:val="005654AE"/>
    <w:rsid w:val="0057580B"/>
    <w:rsid w:val="00576709"/>
    <w:rsid w:val="0058403B"/>
    <w:rsid w:val="00585E37"/>
    <w:rsid w:val="00587D33"/>
    <w:rsid w:val="0059060D"/>
    <w:rsid w:val="005A0EA2"/>
    <w:rsid w:val="005A472D"/>
    <w:rsid w:val="005B0865"/>
    <w:rsid w:val="005B65A4"/>
    <w:rsid w:val="005C7BCA"/>
    <w:rsid w:val="005D0653"/>
    <w:rsid w:val="005D178D"/>
    <w:rsid w:val="005D2F6D"/>
    <w:rsid w:val="005D3D84"/>
    <w:rsid w:val="005E242F"/>
    <w:rsid w:val="005E3387"/>
    <w:rsid w:val="00600DA6"/>
    <w:rsid w:val="00601FAD"/>
    <w:rsid w:val="006043CF"/>
    <w:rsid w:val="00605D14"/>
    <w:rsid w:val="00607F0A"/>
    <w:rsid w:val="00613555"/>
    <w:rsid w:val="00627C58"/>
    <w:rsid w:val="006334AF"/>
    <w:rsid w:val="00643A7E"/>
    <w:rsid w:val="00645437"/>
    <w:rsid w:val="0065432E"/>
    <w:rsid w:val="0065584B"/>
    <w:rsid w:val="00660525"/>
    <w:rsid w:val="00661BE4"/>
    <w:rsid w:val="00676210"/>
    <w:rsid w:val="006767EE"/>
    <w:rsid w:val="00683DAB"/>
    <w:rsid w:val="00687388"/>
    <w:rsid w:val="00690FF7"/>
    <w:rsid w:val="006931DA"/>
    <w:rsid w:val="0069518C"/>
    <w:rsid w:val="006B1A67"/>
    <w:rsid w:val="006C16D8"/>
    <w:rsid w:val="006C1788"/>
    <w:rsid w:val="006C427A"/>
    <w:rsid w:val="006C6082"/>
    <w:rsid w:val="006D16BE"/>
    <w:rsid w:val="006E0CA6"/>
    <w:rsid w:val="006E4575"/>
    <w:rsid w:val="006E4AFE"/>
    <w:rsid w:val="0070228C"/>
    <w:rsid w:val="007079B7"/>
    <w:rsid w:val="0072073A"/>
    <w:rsid w:val="00727027"/>
    <w:rsid w:val="00732153"/>
    <w:rsid w:val="00733836"/>
    <w:rsid w:val="0074679D"/>
    <w:rsid w:val="00747FF0"/>
    <w:rsid w:val="00776ABB"/>
    <w:rsid w:val="007771AC"/>
    <w:rsid w:val="007822AC"/>
    <w:rsid w:val="0079631F"/>
    <w:rsid w:val="007A01B3"/>
    <w:rsid w:val="007A12C3"/>
    <w:rsid w:val="007B2859"/>
    <w:rsid w:val="007B46B3"/>
    <w:rsid w:val="007D7971"/>
    <w:rsid w:val="007F113D"/>
    <w:rsid w:val="007F1B46"/>
    <w:rsid w:val="0080277B"/>
    <w:rsid w:val="00812DE9"/>
    <w:rsid w:val="00821188"/>
    <w:rsid w:val="00822BD6"/>
    <w:rsid w:val="00827CC1"/>
    <w:rsid w:val="00830146"/>
    <w:rsid w:val="008315AC"/>
    <w:rsid w:val="008516EF"/>
    <w:rsid w:val="008517C2"/>
    <w:rsid w:val="00854226"/>
    <w:rsid w:val="008542F3"/>
    <w:rsid w:val="00857DB0"/>
    <w:rsid w:val="00861F40"/>
    <w:rsid w:val="00871AD5"/>
    <w:rsid w:val="00872C91"/>
    <w:rsid w:val="008822F1"/>
    <w:rsid w:val="008844FF"/>
    <w:rsid w:val="00891321"/>
    <w:rsid w:val="008A19AF"/>
    <w:rsid w:val="008C7497"/>
    <w:rsid w:val="008C7C38"/>
    <w:rsid w:val="008D03CF"/>
    <w:rsid w:val="008D1C5C"/>
    <w:rsid w:val="008D3EB4"/>
    <w:rsid w:val="008D442B"/>
    <w:rsid w:val="008E6DC5"/>
    <w:rsid w:val="008F1EF8"/>
    <w:rsid w:val="009020A1"/>
    <w:rsid w:val="009024C7"/>
    <w:rsid w:val="00904F66"/>
    <w:rsid w:val="009065FA"/>
    <w:rsid w:val="00913D62"/>
    <w:rsid w:val="00914FCC"/>
    <w:rsid w:val="00921229"/>
    <w:rsid w:val="009279E4"/>
    <w:rsid w:val="009336AD"/>
    <w:rsid w:val="009429B1"/>
    <w:rsid w:val="009569BA"/>
    <w:rsid w:val="009571E6"/>
    <w:rsid w:val="00963D17"/>
    <w:rsid w:val="00965B23"/>
    <w:rsid w:val="00967BB5"/>
    <w:rsid w:val="00973409"/>
    <w:rsid w:val="00974D08"/>
    <w:rsid w:val="00975D84"/>
    <w:rsid w:val="009901DD"/>
    <w:rsid w:val="009A75E1"/>
    <w:rsid w:val="009E2BFB"/>
    <w:rsid w:val="009E32DB"/>
    <w:rsid w:val="009F2B30"/>
    <w:rsid w:val="009F2E82"/>
    <w:rsid w:val="009F3A8B"/>
    <w:rsid w:val="009F4C91"/>
    <w:rsid w:val="00A061C0"/>
    <w:rsid w:val="00A06E7C"/>
    <w:rsid w:val="00A206A2"/>
    <w:rsid w:val="00A35E3D"/>
    <w:rsid w:val="00A5166F"/>
    <w:rsid w:val="00A516B7"/>
    <w:rsid w:val="00A51BAF"/>
    <w:rsid w:val="00A632F7"/>
    <w:rsid w:val="00A679D6"/>
    <w:rsid w:val="00A7020B"/>
    <w:rsid w:val="00A70C8A"/>
    <w:rsid w:val="00A76427"/>
    <w:rsid w:val="00A82259"/>
    <w:rsid w:val="00A85A29"/>
    <w:rsid w:val="00A915F6"/>
    <w:rsid w:val="00A92264"/>
    <w:rsid w:val="00A9485C"/>
    <w:rsid w:val="00A972A3"/>
    <w:rsid w:val="00AB4DFB"/>
    <w:rsid w:val="00AB7872"/>
    <w:rsid w:val="00AC3A4D"/>
    <w:rsid w:val="00AC7A7C"/>
    <w:rsid w:val="00AD0696"/>
    <w:rsid w:val="00AE2D0D"/>
    <w:rsid w:val="00AE71AC"/>
    <w:rsid w:val="00AF7697"/>
    <w:rsid w:val="00B03E14"/>
    <w:rsid w:val="00B066C4"/>
    <w:rsid w:val="00B2142E"/>
    <w:rsid w:val="00B21446"/>
    <w:rsid w:val="00B3083B"/>
    <w:rsid w:val="00B40C7A"/>
    <w:rsid w:val="00B4452A"/>
    <w:rsid w:val="00B52BF3"/>
    <w:rsid w:val="00B60869"/>
    <w:rsid w:val="00B64D24"/>
    <w:rsid w:val="00B66CDA"/>
    <w:rsid w:val="00B66D32"/>
    <w:rsid w:val="00B7099D"/>
    <w:rsid w:val="00B74809"/>
    <w:rsid w:val="00B75A9D"/>
    <w:rsid w:val="00B9139C"/>
    <w:rsid w:val="00B919F1"/>
    <w:rsid w:val="00B92791"/>
    <w:rsid w:val="00B94B99"/>
    <w:rsid w:val="00BA6112"/>
    <w:rsid w:val="00BB0E4A"/>
    <w:rsid w:val="00BB3228"/>
    <w:rsid w:val="00BC1C61"/>
    <w:rsid w:val="00BC3855"/>
    <w:rsid w:val="00BC4934"/>
    <w:rsid w:val="00BC64A1"/>
    <w:rsid w:val="00BD5679"/>
    <w:rsid w:val="00BE4D39"/>
    <w:rsid w:val="00BE5E61"/>
    <w:rsid w:val="00BF1228"/>
    <w:rsid w:val="00BF71C9"/>
    <w:rsid w:val="00C06332"/>
    <w:rsid w:val="00C12653"/>
    <w:rsid w:val="00C1462D"/>
    <w:rsid w:val="00C208BF"/>
    <w:rsid w:val="00C24A5C"/>
    <w:rsid w:val="00C27833"/>
    <w:rsid w:val="00C30DB3"/>
    <w:rsid w:val="00C337F0"/>
    <w:rsid w:val="00C41500"/>
    <w:rsid w:val="00C43880"/>
    <w:rsid w:val="00C43E09"/>
    <w:rsid w:val="00C47AC1"/>
    <w:rsid w:val="00C5027F"/>
    <w:rsid w:val="00C50C97"/>
    <w:rsid w:val="00C534A9"/>
    <w:rsid w:val="00C56317"/>
    <w:rsid w:val="00C61601"/>
    <w:rsid w:val="00C6188D"/>
    <w:rsid w:val="00C74564"/>
    <w:rsid w:val="00C74B02"/>
    <w:rsid w:val="00C74EE9"/>
    <w:rsid w:val="00C80A87"/>
    <w:rsid w:val="00C92F68"/>
    <w:rsid w:val="00CA08BC"/>
    <w:rsid w:val="00CA4D74"/>
    <w:rsid w:val="00CA68E8"/>
    <w:rsid w:val="00CB58DE"/>
    <w:rsid w:val="00CB5FF8"/>
    <w:rsid w:val="00CF25C9"/>
    <w:rsid w:val="00D02010"/>
    <w:rsid w:val="00D03E57"/>
    <w:rsid w:val="00D06F91"/>
    <w:rsid w:val="00D12029"/>
    <w:rsid w:val="00D14472"/>
    <w:rsid w:val="00D21718"/>
    <w:rsid w:val="00D239B3"/>
    <w:rsid w:val="00D24533"/>
    <w:rsid w:val="00D24D91"/>
    <w:rsid w:val="00D35978"/>
    <w:rsid w:val="00D361E3"/>
    <w:rsid w:val="00D54B9B"/>
    <w:rsid w:val="00D62EF2"/>
    <w:rsid w:val="00D6714D"/>
    <w:rsid w:val="00D70447"/>
    <w:rsid w:val="00D73883"/>
    <w:rsid w:val="00D773AB"/>
    <w:rsid w:val="00D90E91"/>
    <w:rsid w:val="00DA1D37"/>
    <w:rsid w:val="00DA383C"/>
    <w:rsid w:val="00DA6019"/>
    <w:rsid w:val="00DB1937"/>
    <w:rsid w:val="00DB236D"/>
    <w:rsid w:val="00DB7E40"/>
    <w:rsid w:val="00DC0853"/>
    <w:rsid w:val="00DD10D4"/>
    <w:rsid w:val="00DE34A1"/>
    <w:rsid w:val="00DE5B0D"/>
    <w:rsid w:val="00DE7B74"/>
    <w:rsid w:val="00E003B8"/>
    <w:rsid w:val="00E04B51"/>
    <w:rsid w:val="00E141F9"/>
    <w:rsid w:val="00E21C0B"/>
    <w:rsid w:val="00E22847"/>
    <w:rsid w:val="00E27CE1"/>
    <w:rsid w:val="00E3154F"/>
    <w:rsid w:val="00E362A9"/>
    <w:rsid w:val="00E42AD1"/>
    <w:rsid w:val="00E503C2"/>
    <w:rsid w:val="00E51ECC"/>
    <w:rsid w:val="00E573B0"/>
    <w:rsid w:val="00E6020A"/>
    <w:rsid w:val="00E620E5"/>
    <w:rsid w:val="00E64F75"/>
    <w:rsid w:val="00E66D05"/>
    <w:rsid w:val="00E74C6C"/>
    <w:rsid w:val="00E83B73"/>
    <w:rsid w:val="00E8498C"/>
    <w:rsid w:val="00E86505"/>
    <w:rsid w:val="00E86E7B"/>
    <w:rsid w:val="00E90764"/>
    <w:rsid w:val="00E9370F"/>
    <w:rsid w:val="00E96FF6"/>
    <w:rsid w:val="00EA027B"/>
    <w:rsid w:val="00EB3BAF"/>
    <w:rsid w:val="00EB4643"/>
    <w:rsid w:val="00EB6E30"/>
    <w:rsid w:val="00EC0D9B"/>
    <w:rsid w:val="00EC5225"/>
    <w:rsid w:val="00EC6396"/>
    <w:rsid w:val="00EC6BDA"/>
    <w:rsid w:val="00EE0E42"/>
    <w:rsid w:val="00EE6365"/>
    <w:rsid w:val="00EF6976"/>
    <w:rsid w:val="00F11631"/>
    <w:rsid w:val="00F11A9B"/>
    <w:rsid w:val="00F175D5"/>
    <w:rsid w:val="00F26F17"/>
    <w:rsid w:val="00F35FA1"/>
    <w:rsid w:val="00F45986"/>
    <w:rsid w:val="00F50F38"/>
    <w:rsid w:val="00F554F6"/>
    <w:rsid w:val="00F65C64"/>
    <w:rsid w:val="00F80D58"/>
    <w:rsid w:val="00F847B5"/>
    <w:rsid w:val="00F94D72"/>
    <w:rsid w:val="00F95644"/>
    <w:rsid w:val="00F958EE"/>
    <w:rsid w:val="00FA201F"/>
    <w:rsid w:val="00FA33A9"/>
    <w:rsid w:val="00FB1B28"/>
    <w:rsid w:val="00FB2F8D"/>
    <w:rsid w:val="00FB6964"/>
    <w:rsid w:val="00FB6A30"/>
    <w:rsid w:val="00FB7A91"/>
    <w:rsid w:val="00FC1B64"/>
    <w:rsid w:val="00FC49E6"/>
    <w:rsid w:val="00FD5968"/>
    <w:rsid w:val="00FE623F"/>
    <w:rsid w:val="00FE799E"/>
    <w:rsid w:val="00FF3902"/>
    <w:rsid w:val="00FF3E8A"/>
    <w:rsid w:val="00FF7C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E91F48"/>
  <w15:chartTrackingRefBased/>
  <w15:docId w15:val="{131262DA-118A-5045-BD51-90B4B834C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92D81"/>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03F1E"/>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434B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92D81"/>
    <w:rPr>
      <w:rFonts w:ascii="Times New Roman" w:eastAsia="Times New Roman" w:hAnsi="Times New Roman" w:cs="Times New Roman"/>
      <w:b/>
      <w:bCs/>
      <w:kern w:val="36"/>
      <w:sz w:val="48"/>
      <w:szCs w:val="48"/>
      <w:lang w:eastAsia="en-GB"/>
    </w:rPr>
  </w:style>
  <w:style w:type="character" w:customStyle="1" w:styleId="normaltextrun">
    <w:name w:val="normaltextrun"/>
    <w:basedOn w:val="DefaultParagraphFont"/>
    <w:rsid w:val="00532659"/>
  </w:style>
  <w:style w:type="character" w:customStyle="1" w:styleId="eop">
    <w:name w:val="eop"/>
    <w:basedOn w:val="DefaultParagraphFont"/>
    <w:rsid w:val="00532659"/>
  </w:style>
  <w:style w:type="character" w:styleId="Hyperlink">
    <w:name w:val="Hyperlink"/>
    <w:basedOn w:val="DefaultParagraphFont"/>
    <w:uiPriority w:val="99"/>
    <w:unhideWhenUsed/>
    <w:rsid w:val="00C47AC1"/>
    <w:rPr>
      <w:color w:val="0563C1" w:themeColor="hyperlink"/>
      <w:u w:val="single"/>
    </w:rPr>
  </w:style>
  <w:style w:type="character" w:styleId="UnresolvedMention">
    <w:name w:val="Unresolved Mention"/>
    <w:basedOn w:val="DefaultParagraphFont"/>
    <w:uiPriority w:val="99"/>
    <w:semiHidden/>
    <w:unhideWhenUsed/>
    <w:rsid w:val="00C47AC1"/>
    <w:rPr>
      <w:color w:val="605E5C"/>
      <w:shd w:val="clear" w:color="auto" w:fill="E1DFDD"/>
    </w:rPr>
  </w:style>
  <w:style w:type="paragraph" w:customStyle="1" w:styleId="AssignQuote">
    <w:name w:val="AssignQuote"/>
    <w:basedOn w:val="Normal"/>
    <w:next w:val="AssignBody"/>
    <w:link w:val="AssignQuoteChar"/>
    <w:qFormat/>
    <w:rsid w:val="00A516B7"/>
    <w:pPr>
      <w:spacing w:line="360" w:lineRule="auto"/>
      <w:ind w:left="1134" w:right="1134"/>
    </w:pPr>
    <w:rPr>
      <w:rFonts w:ascii="Arial" w:hAnsi="Arial"/>
      <w:i/>
      <w:sz w:val="22"/>
      <w:szCs w:val="22"/>
    </w:rPr>
  </w:style>
  <w:style w:type="paragraph" w:customStyle="1" w:styleId="AssignBody">
    <w:name w:val="AssignBody"/>
    <w:basedOn w:val="AssignQuote"/>
    <w:link w:val="AssignBodyChar"/>
    <w:qFormat/>
    <w:rsid w:val="00A516B7"/>
    <w:pPr>
      <w:ind w:left="0" w:right="0"/>
    </w:pPr>
    <w:rPr>
      <w:i w:val="0"/>
    </w:rPr>
  </w:style>
  <w:style w:type="character" w:customStyle="1" w:styleId="AssignQuoteChar">
    <w:name w:val="AssignQuote Char"/>
    <w:basedOn w:val="DefaultParagraphFont"/>
    <w:link w:val="AssignQuote"/>
    <w:rsid w:val="00A516B7"/>
    <w:rPr>
      <w:rFonts w:ascii="Arial" w:hAnsi="Arial"/>
      <w:i/>
      <w:sz w:val="22"/>
      <w:szCs w:val="22"/>
    </w:rPr>
  </w:style>
  <w:style w:type="paragraph" w:customStyle="1" w:styleId="AssignSubHeader">
    <w:name w:val="AssignSubHeader"/>
    <w:basedOn w:val="AssignBody"/>
    <w:next w:val="AssignBody"/>
    <w:link w:val="AssignSubHeaderChar"/>
    <w:qFormat/>
    <w:rsid w:val="00A516B7"/>
    <w:rPr>
      <w:b/>
      <w:i/>
      <w:sz w:val="28"/>
    </w:rPr>
  </w:style>
  <w:style w:type="character" w:customStyle="1" w:styleId="AssignBodyChar">
    <w:name w:val="AssignBody Char"/>
    <w:basedOn w:val="AssignQuoteChar"/>
    <w:link w:val="AssignBody"/>
    <w:rsid w:val="00A516B7"/>
    <w:rPr>
      <w:rFonts w:ascii="Arial" w:hAnsi="Arial"/>
      <w:i w:val="0"/>
      <w:sz w:val="22"/>
      <w:szCs w:val="22"/>
    </w:rPr>
  </w:style>
  <w:style w:type="paragraph" w:customStyle="1" w:styleId="AssignHeader">
    <w:name w:val="AssignHeader"/>
    <w:basedOn w:val="AssignSubHeader"/>
    <w:next w:val="AssignSubHeader"/>
    <w:link w:val="AssignHeaderChar"/>
    <w:qFormat/>
    <w:rsid w:val="00A516B7"/>
    <w:pPr>
      <w:jc w:val="center"/>
    </w:pPr>
    <w:rPr>
      <w:sz w:val="36"/>
      <w:u w:val="single"/>
    </w:rPr>
  </w:style>
  <w:style w:type="character" w:customStyle="1" w:styleId="AssignSubHeaderChar">
    <w:name w:val="AssignSubHeader Char"/>
    <w:basedOn w:val="AssignBodyChar"/>
    <w:link w:val="AssignSubHeader"/>
    <w:rsid w:val="00A516B7"/>
    <w:rPr>
      <w:rFonts w:ascii="Arial" w:hAnsi="Arial"/>
      <w:b/>
      <w:i/>
      <w:sz w:val="28"/>
      <w:szCs w:val="22"/>
    </w:rPr>
  </w:style>
  <w:style w:type="character" w:customStyle="1" w:styleId="AssignHeaderChar">
    <w:name w:val="AssignHeader Char"/>
    <w:basedOn w:val="AssignSubHeaderChar"/>
    <w:link w:val="AssignHeader"/>
    <w:rsid w:val="00A516B7"/>
    <w:rPr>
      <w:rFonts w:ascii="Arial" w:hAnsi="Arial"/>
      <w:b/>
      <w:i/>
      <w:sz w:val="36"/>
      <w:szCs w:val="22"/>
      <w:u w:val="single"/>
    </w:rPr>
  </w:style>
  <w:style w:type="paragraph" w:styleId="Header">
    <w:name w:val="header"/>
    <w:basedOn w:val="Normal"/>
    <w:link w:val="HeaderChar"/>
    <w:uiPriority w:val="99"/>
    <w:unhideWhenUsed/>
    <w:rsid w:val="00A516B7"/>
    <w:pPr>
      <w:tabs>
        <w:tab w:val="center" w:pos="4513"/>
        <w:tab w:val="right" w:pos="9026"/>
      </w:tabs>
    </w:pPr>
  </w:style>
  <w:style w:type="character" w:customStyle="1" w:styleId="HeaderChar">
    <w:name w:val="Header Char"/>
    <w:basedOn w:val="DefaultParagraphFont"/>
    <w:link w:val="Header"/>
    <w:uiPriority w:val="99"/>
    <w:rsid w:val="00A516B7"/>
  </w:style>
  <w:style w:type="paragraph" w:styleId="Footer">
    <w:name w:val="footer"/>
    <w:basedOn w:val="Normal"/>
    <w:link w:val="FooterChar"/>
    <w:uiPriority w:val="99"/>
    <w:unhideWhenUsed/>
    <w:rsid w:val="00A516B7"/>
    <w:pPr>
      <w:tabs>
        <w:tab w:val="center" w:pos="4513"/>
        <w:tab w:val="right" w:pos="9026"/>
      </w:tabs>
    </w:pPr>
  </w:style>
  <w:style w:type="character" w:customStyle="1" w:styleId="FooterChar">
    <w:name w:val="Footer Char"/>
    <w:basedOn w:val="DefaultParagraphFont"/>
    <w:link w:val="Footer"/>
    <w:uiPriority w:val="99"/>
    <w:rsid w:val="00A516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09910">
      <w:bodyDiv w:val="1"/>
      <w:marLeft w:val="0"/>
      <w:marRight w:val="0"/>
      <w:marTop w:val="0"/>
      <w:marBottom w:val="0"/>
      <w:divBdr>
        <w:top w:val="none" w:sz="0" w:space="0" w:color="auto"/>
        <w:left w:val="none" w:sz="0" w:space="0" w:color="auto"/>
        <w:bottom w:val="none" w:sz="0" w:space="0" w:color="auto"/>
        <w:right w:val="none" w:sz="0" w:space="0" w:color="auto"/>
      </w:divBdr>
    </w:div>
    <w:div w:id="170488458">
      <w:bodyDiv w:val="1"/>
      <w:marLeft w:val="0"/>
      <w:marRight w:val="0"/>
      <w:marTop w:val="0"/>
      <w:marBottom w:val="0"/>
      <w:divBdr>
        <w:top w:val="none" w:sz="0" w:space="0" w:color="auto"/>
        <w:left w:val="none" w:sz="0" w:space="0" w:color="auto"/>
        <w:bottom w:val="none" w:sz="0" w:space="0" w:color="auto"/>
        <w:right w:val="none" w:sz="0" w:space="0" w:color="auto"/>
      </w:divBdr>
    </w:div>
    <w:div w:id="603542320">
      <w:bodyDiv w:val="1"/>
      <w:marLeft w:val="0"/>
      <w:marRight w:val="0"/>
      <w:marTop w:val="0"/>
      <w:marBottom w:val="0"/>
      <w:divBdr>
        <w:top w:val="none" w:sz="0" w:space="0" w:color="auto"/>
        <w:left w:val="none" w:sz="0" w:space="0" w:color="auto"/>
        <w:bottom w:val="none" w:sz="0" w:space="0" w:color="auto"/>
        <w:right w:val="none" w:sz="0" w:space="0" w:color="auto"/>
      </w:divBdr>
    </w:div>
    <w:div w:id="670370400">
      <w:bodyDiv w:val="1"/>
      <w:marLeft w:val="0"/>
      <w:marRight w:val="0"/>
      <w:marTop w:val="0"/>
      <w:marBottom w:val="0"/>
      <w:divBdr>
        <w:top w:val="none" w:sz="0" w:space="0" w:color="auto"/>
        <w:left w:val="none" w:sz="0" w:space="0" w:color="auto"/>
        <w:bottom w:val="none" w:sz="0" w:space="0" w:color="auto"/>
        <w:right w:val="none" w:sz="0" w:space="0" w:color="auto"/>
      </w:divBdr>
      <w:divsChild>
        <w:div w:id="1104568968">
          <w:marLeft w:val="0"/>
          <w:marRight w:val="0"/>
          <w:marTop w:val="0"/>
          <w:marBottom w:val="0"/>
          <w:divBdr>
            <w:top w:val="none" w:sz="0" w:space="0" w:color="auto"/>
            <w:left w:val="none" w:sz="0" w:space="0" w:color="auto"/>
            <w:bottom w:val="none" w:sz="0" w:space="0" w:color="auto"/>
            <w:right w:val="none" w:sz="0" w:space="0" w:color="auto"/>
          </w:divBdr>
          <w:divsChild>
            <w:div w:id="1797945367">
              <w:marLeft w:val="0"/>
              <w:marRight w:val="0"/>
              <w:marTop w:val="0"/>
              <w:marBottom w:val="0"/>
              <w:divBdr>
                <w:top w:val="none" w:sz="0" w:space="0" w:color="auto"/>
                <w:left w:val="none" w:sz="0" w:space="0" w:color="auto"/>
                <w:bottom w:val="none" w:sz="0" w:space="0" w:color="auto"/>
                <w:right w:val="none" w:sz="0" w:space="0" w:color="auto"/>
              </w:divBdr>
              <w:divsChild>
                <w:div w:id="15689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605710">
      <w:bodyDiv w:val="1"/>
      <w:marLeft w:val="0"/>
      <w:marRight w:val="0"/>
      <w:marTop w:val="0"/>
      <w:marBottom w:val="0"/>
      <w:divBdr>
        <w:top w:val="none" w:sz="0" w:space="0" w:color="auto"/>
        <w:left w:val="none" w:sz="0" w:space="0" w:color="auto"/>
        <w:bottom w:val="none" w:sz="0" w:space="0" w:color="auto"/>
        <w:right w:val="none" w:sz="0" w:space="0" w:color="auto"/>
      </w:divBdr>
      <w:divsChild>
        <w:div w:id="850342870">
          <w:marLeft w:val="0"/>
          <w:marRight w:val="0"/>
          <w:marTop w:val="0"/>
          <w:marBottom w:val="0"/>
          <w:divBdr>
            <w:top w:val="none" w:sz="0" w:space="0" w:color="auto"/>
            <w:left w:val="none" w:sz="0" w:space="0" w:color="auto"/>
            <w:bottom w:val="none" w:sz="0" w:space="0" w:color="auto"/>
            <w:right w:val="none" w:sz="0" w:space="0" w:color="auto"/>
          </w:divBdr>
          <w:divsChild>
            <w:div w:id="1384864999">
              <w:marLeft w:val="0"/>
              <w:marRight w:val="0"/>
              <w:marTop w:val="0"/>
              <w:marBottom w:val="0"/>
              <w:divBdr>
                <w:top w:val="none" w:sz="0" w:space="0" w:color="auto"/>
                <w:left w:val="none" w:sz="0" w:space="0" w:color="auto"/>
                <w:bottom w:val="none" w:sz="0" w:space="0" w:color="auto"/>
                <w:right w:val="none" w:sz="0" w:space="0" w:color="auto"/>
              </w:divBdr>
              <w:divsChild>
                <w:div w:id="87478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613908">
      <w:bodyDiv w:val="1"/>
      <w:marLeft w:val="0"/>
      <w:marRight w:val="0"/>
      <w:marTop w:val="0"/>
      <w:marBottom w:val="0"/>
      <w:divBdr>
        <w:top w:val="none" w:sz="0" w:space="0" w:color="auto"/>
        <w:left w:val="none" w:sz="0" w:space="0" w:color="auto"/>
        <w:bottom w:val="none" w:sz="0" w:space="0" w:color="auto"/>
        <w:right w:val="none" w:sz="0" w:space="0" w:color="auto"/>
      </w:divBdr>
    </w:div>
    <w:div w:id="779494016">
      <w:bodyDiv w:val="1"/>
      <w:marLeft w:val="0"/>
      <w:marRight w:val="0"/>
      <w:marTop w:val="0"/>
      <w:marBottom w:val="0"/>
      <w:divBdr>
        <w:top w:val="none" w:sz="0" w:space="0" w:color="auto"/>
        <w:left w:val="none" w:sz="0" w:space="0" w:color="auto"/>
        <w:bottom w:val="none" w:sz="0" w:space="0" w:color="auto"/>
        <w:right w:val="none" w:sz="0" w:space="0" w:color="auto"/>
      </w:divBdr>
    </w:div>
    <w:div w:id="843789504">
      <w:bodyDiv w:val="1"/>
      <w:marLeft w:val="0"/>
      <w:marRight w:val="0"/>
      <w:marTop w:val="0"/>
      <w:marBottom w:val="0"/>
      <w:divBdr>
        <w:top w:val="none" w:sz="0" w:space="0" w:color="auto"/>
        <w:left w:val="none" w:sz="0" w:space="0" w:color="auto"/>
        <w:bottom w:val="none" w:sz="0" w:space="0" w:color="auto"/>
        <w:right w:val="none" w:sz="0" w:space="0" w:color="auto"/>
      </w:divBdr>
    </w:div>
    <w:div w:id="880437066">
      <w:bodyDiv w:val="1"/>
      <w:marLeft w:val="0"/>
      <w:marRight w:val="0"/>
      <w:marTop w:val="0"/>
      <w:marBottom w:val="0"/>
      <w:divBdr>
        <w:top w:val="none" w:sz="0" w:space="0" w:color="auto"/>
        <w:left w:val="none" w:sz="0" w:space="0" w:color="auto"/>
        <w:bottom w:val="none" w:sz="0" w:space="0" w:color="auto"/>
        <w:right w:val="none" w:sz="0" w:space="0" w:color="auto"/>
      </w:divBdr>
    </w:div>
    <w:div w:id="987397110">
      <w:bodyDiv w:val="1"/>
      <w:marLeft w:val="0"/>
      <w:marRight w:val="0"/>
      <w:marTop w:val="0"/>
      <w:marBottom w:val="0"/>
      <w:divBdr>
        <w:top w:val="none" w:sz="0" w:space="0" w:color="auto"/>
        <w:left w:val="none" w:sz="0" w:space="0" w:color="auto"/>
        <w:bottom w:val="none" w:sz="0" w:space="0" w:color="auto"/>
        <w:right w:val="none" w:sz="0" w:space="0" w:color="auto"/>
      </w:divBdr>
    </w:div>
    <w:div w:id="1065419139">
      <w:bodyDiv w:val="1"/>
      <w:marLeft w:val="0"/>
      <w:marRight w:val="0"/>
      <w:marTop w:val="0"/>
      <w:marBottom w:val="0"/>
      <w:divBdr>
        <w:top w:val="none" w:sz="0" w:space="0" w:color="auto"/>
        <w:left w:val="none" w:sz="0" w:space="0" w:color="auto"/>
        <w:bottom w:val="none" w:sz="0" w:space="0" w:color="auto"/>
        <w:right w:val="none" w:sz="0" w:space="0" w:color="auto"/>
      </w:divBdr>
    </w:div>
    <w:div w:id="1182739818">
      <w:bodyDiv w:val="1"/>
      <w:marLeft w:val="0"/>
      <w:marRight w:val="0"/>
      <w:marTop w:val="0"/>
      <w:marBottom w:val="0"/>
      <w:divBdr>
        <w:top w:val="none" w:sz="0" w:space="0" w:color="auto"/>
        <w:left w:val="none" w:sz="0" w:space="0" w:color="auto"/>
        <w:bottom w:val="none" w:sz="0" w:space="0" w:color="auto"/>
        <w:right w:val="none" w:sz="0" w:space="0" w:color="auto"/>
      </w:divBdr>
    </w:div>
    <w:div w:id="1195726287">
      <w:bodyDiv w:val="1"/>
      <w:marLeft w:val="0"/>
      <w:marRight w:val="0"/>
      <w:marTop w:val="0"/>
      <w:marBottom w:val="0"/>
      <w:divBdr>
        <w:top w:val="none" w:sz="0" w:space="0" w:color="auto"/>
        <w:left w:val="none" w:sz="0" w:space="0" w:color="auto"/>
        <w:bottom w:val="none" w:sz="0" w:space="0" w:color="auto"/>
        <w:right w:val="none" w:sz="0" w:space="0" w:color="auto"/>
      </w:divBdr>
      <w:divsChild>
        <w:div w:id="546916886">
          <w:marLeft w:val="0"/>
          <w:marRight w:val="0"/>
          <w:marTop w:val="0"/>
          <w:marBottom w:val="0"/>
          <w:divBdr>
            <w:top w:val="none" w:sz="0" w:space="0" w:color="auto"/>
            <w:left w:val="none" w:sz="0" w:space="0" w:color="auto"/>
            <w:bottom w:val="none" w:sz="0" w:space="0" w:color="auto"/>
            <w:right w:val="none" w:sz="0" w:space="0" w:color="auto"/>
          </w:divBdr>
          <w:divsChild>
            <w:div w:id="1634359837">
              <w:marLeft w:val="0"/>
              <w:marRight w:val="0"/>
              <w:marTop w:val="0"/>
              <w:marBottom w:val="0"/>
              <w:divBdr>
                <w:top w:val="none" w:sz="0" w:space="0" w:color="auto"/>
                <w:left w:val="none" w:sz="0" w:space="0" w:color="auto"/>
                <w:bottom w:val="none" w:sz="0" w:space="0" w:color="auto"/>
                <w:right w:val="none" w:sz="0" w:space="0" w:color="auto"/>
              </w:divBdr>
              <w:divsChild>
                <w:div w:id="98463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923001">
      <w:bodyDiv w:val="1"/>
      <w:marLeft w:val="0"/>
      <w:marRight w:val="0"/>
      <w:marTop w:val="0"/>
      <w:marBottom w:val="0"/>
      <w:divBdr>
        <w:top w:val="none" w:sz="0" w:space="0" w:color="auto"/>
        <w:left w:val="none" w:sz="0" w:space="0" w:color="auto"/>
        <w:bottom w:val="none" w:sz="0" w:space="0" w:color="auto"/>
        <w:right w:val="none" w:sz="0" w:space="0" w:color="auto"/>
      </w:divBdr>
    </w:div>
    <w:div w:id="1280409262">
      <w:bodyDiv w:val="1"/>
      <w:marLeft w:val="0"/>
      <w:marRight w:val="0"/>
      <w:marTop w:val="0"/>
      <w:marBottom w:val="0"/>
      <w:divBdr>
        <w:top w:val="none" w:sz="0" w:space="0" w:color="auto"/>
        <w:left w:val="none" w:sz="0" w:space="0" w:color="auto"/>
        <w:bottom w:val="none" w:sz="0" w:space="0" w:color="auto"/>
        <w:right w:val="none" w:sz="0" w:space="0" w:color="auto"/>
      </w:divBdr>
    </w:div>
    <w:div w:id="1352729577">
      <w:bodyDiv w:val="1"/>
      <w:marLeft w:val="0"/>
      <w:marRight w:val="0"/>
      <w:marTop w:val="0"/>
      <w:marBottom w:val="0"/>
      <w:divBdr>
        <w:top w:val="none" w:sz="0" w:space="0" w:color="auto"/>
        <w:left w:val="none" w:sz="0" w:space="0" w:color="auto"/>
        <w:bottom w:val="none" w:sz="0" w:space="0" w:color="auto"/>
        <w:right w:val="none" w:sz="0" w:space="0" w:color="auto"/>
      </w:divBdr>
    </w:div>
    <w:div w:id="1378504257">
      <w:bodyDiv w:val="1"/>
      <w:marLeft w:val="0"/>
      <w:marRight w:val="0"/>
      <w:marTop w:val="0"/>
      <w:marBottom w:val="0"/>
      <w:divBdr>
        <w:top w:val="none" w:sz="0" w:space="0" w:color="auto"/>
        <w:left w:val="none" w:sz="0" w:space="0" w:color="auto"/>
        <w:bottom w:val="none" w:sz="0" w:space="0" w:color="auto"/>
        <w:right w:val="none" w:sz="0" w:space="0" w:color="auto"/>
      </w:divBdr>
    </w:div>
    <w:div w:id="1403601466">
      <w:bodyDiv w:val="1"/>
      <w:marLeft w:val="0"/>
      <w:marRight w:val="0"/>
      <w:marTop w:val="0"/>
      <w:marBottom w:val="0"/>
      <w:divBdr>
        <w:top w:val="none" w:sz="0" w:space="0" w:color="auto"/>
        <w:left w:val="none" w:sz="0" w:space="0" w:color="auto"/>
        <w:bottom w:val="none" w:sz="0" w:space="0" w:color="auto"/>
        <w:right w:val="none" w:sz="0" w:space="0" w:color="auto"/>
      </w:divBdr>
    </w:div>
    <w:div w:id="1502769845">
      <w:bodyDiv w:val="1"/>
      <w:marLeft w:val="0"/>
      <w:marRight w:val="0"/>
      <w:marTop w:val="0"/>
      <w:marBottom w:val="0"/>
      <w:divBdr>
        <w:top w:val="none" w:sz="0" w:space="0" w:color="auto"/>
        <w:left w:val="none" w:sz="0" w:space="0" w:color="auto"/>
        <w:bottom w:val="none" w:sz="0" w:space="0" w:color="auto"/>
        <w:right w:val="none" w:sz="0" w:space="0" w:color="auto"/>
      </w:divBdr>
    </w:div>
    <w:div w:id="1519781310">
      <w:bodyDiv w:val="1"/>
      <w:marLeft w:val="0"/>
      <w:marRight w:val="0"/>
      <w:marTop w:val="0"/>
      <w:marBottom w:val="0"/>
      <w:divBdr>
        <w:top w:val="none" w:sz="0" w:space="0" w:color="auto"/>
        <w:left w:val="none" w:sz="0" w:space="0" w:color="auto"/>
        <w:bottom w:val="none" w:sz="0" w:space="0" w:color="auto"/>
        <w:right w:val="none" w:sz="0" w:space="0" w:color="auto"/>
      </w:divBdr>
    </w:div>
    <w:div w:id="1665208170">
      <w:bodyDiv w:val="1"/>
      <w:marLeft w:val="0"/>
      <w:marRight w:val="0"/>
      <w:marTop w:val="0"/>
      <w:marBottom w:val="0"/>
      <w:divBdr>
        <w:top w:val="none" w:sz="0" w:space="0" w:color="auto"/>
        <w:left w:val="none" w:sz="0" w:space="0" w:color="auto"/>
        <w:bottom w:val="none" w:sz="0" w:space="0" w:color="auto"/>
        <w:right w:val="none" w:sz="0" w:space="0" w:color="auto"/>
      </w:divBdr>
    </w:div>
    <w:div w:id="1691951851">
      <w:bodyDiv w:val="1"/>
      <w:marLeft w:val="0"/>
      <w:marRight w:val="0"/>
      <w:marTop w:val="0"/>
      <w:marBottom w:val="0"/>
      <w:divBdr>
        <w:top w:val="none" w:sz="0" w:space="0" w:color="auto"/>
        <w:left w:val="none" w:sz="0" w:space="0" w:color="auto"/>
        <w:bottom w:val="none" w:sz="0" w:space="0" w:color="auto"/>
        <w:right w:val="none" w:sz="0" w:space="0" w:color="auto"/>
      </w:divBdr>
    </w:div>
    <w:div w:id="1719666527">
      <w:bodyDiv w:val="1"/>
      <w:marLeft w:val="0"/>
      <w:marRight w:val="0"/>
      <w:marTop w:val="0"/>
      <w:marBottom w:val="0"/>
      <w:divBdr>
        <w:top w:val="none" w:sz="0" w:space="0" w:color="auto"/>
        <w:left w:val="none" w:sz="0" w:space="0" w:color="auto"/>
        <w:bottom w:val="none" w:sz="0" w:space="0" w:color="auto"/>
        <w:right w:val="none" w:sz="0" w:space="0" w:color="auto"/>
      </w:divBdr>
    </w:div>
    <w:div w:id="1787195288">
      <w:bodyDiv w:val="1"/>
      <w:marLeft w:val="0"/>
      <w:marRight w:val="0"/>
      <w:marTop w:val="0"/>
      <w:marBottom w:val="0"/>
      <w:divBdr>
        <w:top w:val="none" w:sz="0" w:space="0" w:color="auto"/>
        <w:left w:val="none" w:sz="0" w:space="0" w:color="auto"/>
        <w:bottom w:val="none" w:sz="0" w:space="0" w:color="auto"/>
        <w:right w:val="none" w:sz="0" w:space="0" w:color="auto"/>
      </w:divBdr>
    </w:div>
    <w:div w:id="1823689944">
      <w:bodyDiv w:val="1"/>
      <w:marLeft w:val="0"/>
      <w:marRight w:val="0"/>
      <w:marTop w:val="0"/>
      <w:marBottom w:val="0"/>
      <w:divBdr>
        <w:top w:val="none" w:sz="0" w:space="0" w:color="auto"/>
        <w:left w:val="none" w:sz="0" w:space="0" w:color="auto"/>
        <w:bottom w:val="none" w:sz="0" w:space="0" w:color="auto"/>
        <w:right w:val="none" w:sz="0" w:space="0" w:color="auto"/>
      </w:divBdr>
      <w:divsChild>
        <w:div w:id="748313469">
          <w:marLeft w:val="0"/>
          <w:marRight w:val="0"/>
          <w:marTop w:val="0"/>
          <w:marBottom w:val="0"/>
          <w:divBdr>
            <w:top w:val="none" w:sz="0" w:space="0" w:color="auto"/>
            <w:left w:val="none" w:sz="0" w:space="0" w:color="auto"/>
            <w:bottom w:val="none" w:sz="0" w:space="0" w:color="auto"/>
            <w:right w:val="none" w:sz="0" w:space="0" w:color="auto"/>
          </w:divBdr>
          <w:divsChild>
            <w:div w:id="459302173">
              <w:marLeft w:val="0"/>
              <w:marRight w:val="0"/>
              <w:marTop w:val="0"/>
              <w:marBottom w:val="0"/>
              <w:divBdr>
                <w:top w:val="none" w:sz="0" w:space="0" w:color="auto"/>
                <w:left w:val="none" w:sz="0" w:space="0" w:color="auto"/>
                <w:bottom w:val="none" w:sz="0" w:space="0" w:color="auto"/>
                <w:right w:val="none" w:sz="0" w:space="0" w:color="auto"/>
              </w:divBdr>
              <w:divsChild>
                <w:div w:id="1184443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712666">
      <w:bodyDiv w:val="1"/>
      <w:marLeft w:val="0"/>
      <w:marRight w:val="0"/>
      <w:marTop w:val="0"/>
      <w:marBottom w:val="0"/>
      <w:divBdr>
        <w:top w:val="none" w:sz="0" w:space="0" w:color="auto"/>
        <w:left w:val="none" w:sz="0" w:space="0" w:color="auto"/>
        <w:bottom w:val="none" w:sz="0" w:space="0" w:color="auto"/>
        <w:right w:val="none" w:sz="0" w:space="0" w:color="auto"/>
      </w:divBdr>
      <w:divsChild>
        <w:div w:id="720446442">
          <w:marLeft w:val="0"/>
          <w:marRight w:val="0"/>
          <w:marTop w:val="0"/>
          <w:marBottom w:val="0"/>
          <w:divBdr>
            <w:top w:val="none" w:sz="0" w:space="0" w:color="auto"/>
            <w:left w:val="none" w:sz="0" w:space="0" w:color="auto"/>
            <w:bottom w:val="none" w:sz="0" w:space="0" w:color="auto"/>
            <w:right w:val="none" w:sz="0" w:space="0" w:color="auto"/>
          </w:divBdr>
          <w:divsChild>
            <w:div w:id="579104053">
              <w:marLeft w:val="0"/>
              <w:marRight w:val="0"/>
              <w:marTop w:val="0"/>
              <w:marBottom w:val="0"/>
              <w:divBdr>
                <w:top w:val="none" w:sz="0" w:space="0" w:color="auto"/>
                <w:left w:val="none" w:sz="0" w:space="0" w:color="auto"/>
                <w:bottom w:val="none" w:sz="0" w:space="0" w:color="auto"/>
                <w:right w:val="none" w:sz="0" w:space="0" w:color="auto"/>
              </w:divBdr>
              <w:divsChild>
                <w:div w:id="107881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524470">
      <w:bodyDiv w:val="1"/>
      <w:marLeft w:val="0"/>
      <w:marRight w:val="0"/>
      <w:marTop w:val="0"/>
      <w:marBottom w:val="0"/>
      <w:divBdr>
        <w:top w:val="none" w:sz="0" w:space="0" w:color="auto"/>
        <w:left w:val="none" w:sz="0" w:space="0" w:color="auto"/>
        <w:bottom w:val="none" w:sz="0" w:space="0" w:color="auto"/>
        <w:right w:val="none" w:sz="0" w:space="0" w:color="auto"/>
      </w:divBdr>
    </w:div>
    <w:div w:id="1900747447">
      <w:bodyDiv w:val="1"/>
      <w:marLeft w:val="0"/>
      <w:marRight w:val="0"/>
      <w:marTop w:val="0"/>
      <w:marBottom w:val="0"/>
      <w:divBdr>
        <w:top w:val="none" w:sz="0" w:space="0" w:color="auto"/>
        <w:left w:val="none" w:sz="0" w:space="0" w:color="auto"/>
        <w:bottom w:val="none" w:sz="0" w:space="0" w:color="auto"/>
        <w:right w:val="none" w:sz="0" w:space="0" w:color="auto"/>
      </w:divBdr>
    </w:div>
    <w:div w:id="1968462714">
      <w:bodyDiv w:val="1"/>
      <w:marLeft w:val="0"/>
      <w:marRight w:val="0"/>
      <w:marTop w:val="0"/>
      <w:marBottom w:val="0"/>
      <w:divBdr>
        <w:top w:val="none" w:sz="0" w:space="0" w:color="auto"/>
        <w:left w:val="none" w:sz="0" w:space="0" w:color="auto"/>
        <w:bottom w:val="none" w:sz="0" w:space="0" w:color="auto"/>
        <w:right w:val="none" w:sz="0" w:space="0" w:color="auto"/>
      </w:divBdr>
      <w:divsChild>
        <w:div w:id="1246037069">
          <w:marLeft w:val="0"/>
          <w:marRight w:val="0"/>
          <w:marTop w:val="0"/>
          <w:marBottom w:val="0"/>
          <w:divBdr>
            <w:top w:val="none" w:sz="0" w:space="0" w:color="auto"/>
            <w:left w:val="none" w:sz="0" w:space="0" w:color="auto"/>
            <w:bottom w:val="none" w:sz="0" w:space="0" w:color="auto"/>
            <w:right w:val="none" w:sz="0" w:space="0" w:color="auto"/>
          </w:divBdr>
          <w:divsChild>
            <w:div w:id="1272972557">
              <w:marLeft w:val="0"/>
              <w:marRight w:val="0"/>
              <w:marTop w:val="0"/>
              <w:marBottom w:val="0"/>
              <w:divBdr>
                <w:top w:val="none" w:sz="0" w:space="0" w:color="auto"/>
                <w:left w:val="none" w:sz="0" w:space="0" w:color="auto"/>
                <w:bottom w:val="none" w:sz="0" w:space="0" w:color="auto"/>
                <w:right w:val="none" w:sz="0" w:space="0" w:color="auto"/>
              </w:divBdr>
              <w:divsChild>
                <w:div w:id="151434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619366">
      <w:bodyDiv w:val="1"/>
      <w:marLeft w:val="0"/>
      <w:marRight w:val="0"/>
      <w:marTop w:val="0"/>
      <w:marBottom w:val="0"/>
      <w:divBdr>
        <w:top w:val="none" w:sz="0" w:space="0" w:color="auto"/>
        <w:left w:val="none" w:sz="0" w:space="0" w:color="auto"/>
        <w:bottom w:val="none" w:sz="0" w:space="0" w:color="auto"/>
        <w:right w:val="none" w:sz="0" w:space="0" w:color="auto"/>
      </w:divBdr>
    </w:div>
    <w:div w:id="2044938087">
      <w:bodyDiv w:val="1"/>
      <w:marLeft w:val="0"/>
      <w:marRight w:val="0"/>
      <w:marTop w:val="0"/>
      <w:marBottom w:val="0"/>
      <w:divBdr>
        <w:top w:val="none" w:sz="0" w:space="0" w:color="auto"/>
        <w:left w:val="none" w:sz="0" w:space="0" w:color="auto"/>
        <w:bottom w:val="none" w:sz="0" w:space="0" w:color="auto"/>
        <w:right w:val="none" w:sz="0" w:space="0" w:color="auto"/>
      </w:divBdr>
    </w:div>
    <w:div w:id="2128772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era.ac.uk/publication/ethical-guidelines-for-educational-research-2018onlinecmmunity"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6283</Words>
  <Characters>35819</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Ellison (1901652)</dc:creator>
  <cp:keywords/>
  <dc:description/>
  <cp:lastModifiedBy>Lowri Ellison (1901652)</cp:lastModifiedBy>
  <cp:revision>2</cp:revision>
  <dcterms:created xsi:type="dcterms:W3CDTF">2020-02-23T13:14:00Z</dcterms:created>
  <dcterms:modified xsi:type="dcterms:W3CDTF">2020-02-23T13:14:00Z</dcterms:modified>
</cp:coreProperties>
</file>