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ind w:right="107"/>
        <w:rPr>
          <w:sz w:val="24"/>
          <w:szCs w:val="24"/>
        </w:rPr>
      </w:pPr>
      <w:r w:rsidDel="00000000" w:rsidR="00000000" w:rsidRPr="00000000">
        <w:rPr/>
        <w:drawing>
          <wp:inline distB="0" distT="0" distL="0" distR="0">
            <wp:extent cx="2045368" cy="71417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ind w:right="107"/>
        <w:rPr>
          <w:sz w:val="24"/>
          <w:szCs w:val="24"/>
        </w:rPr>
      </w:pPr>
      <w:r w:rsidDel="00000000" w:rsidR="00000000" w:rsidRPr="00000000">
        <w:rPr>
          <w:rtl w:val="0"/>
        </w:rPr>
      </w:r>
    </w:p>
    <w:p w:rsidR="00000000" w:rsidDel="00000000" w:rsidP="00000000" w:rsidRDefault="00000000" w:rsidRPr="00000000" w14:paraId="00000004">
      <w:pPr>
        <w:ind w:right="107"/>
        <w:rPr>
          <w:sz w:val="24"/>
          <w:szCs w:val="24"/>
        </w:rPr>
      </w:pPr>
      <w:r w:rsidDel="00000000" w:rsidR="00000000" w:rsidRPr="00000000">
        <w:rPr>
          <w:rtl w:val="0"/>
        </w:rPr>
      </w:r>
    </w:p>
    <w:p w:rsidR="00000000" w:rsidDel="00000000" w:rsidP="00000000" w:rsidRDefault="00000000" w:rsidRPr="00000000" w14:paraId="00000005">
      <w:pPr>
        <w:ind w:right="107"/>
        <w:rPr>
          <w:b w:val="1"/>
          <w:sz w:val="36"/>
          <w:szCs w:val="36"/>
        </w:rPr>
      </w:pPr>
      <w:r w:rsidDel="00000000" w:rsidR="00000000" w:rsidRPr="00000000">
        <w:rPr>
          <w:b w:val="1"/>
          <w:sz w:val="36"/>
          <w:szCs w:val="36"/>
          <w:rtl w:val="0"/>
        </w:rPr>
        <w:t xml:space="preserve">Graduate Diploma in Professional Police Practice </w:t>
      </w:r>
    </w:p>
    <w:p w:rsidR="00000000" w:rsidDel="00000000" w:rsidP="00000000" w:rsidRDefault="00000000" w:rsidRPr="00000000" w14:paraId="00000006">
      <w:pPr>
        <w:ind w:right="107"/>
        <w:rPr>
          <w:b w:val="1"/>
          <w:color w:val="000000"/>
          <w:sz w:val="44"/>
          <w:szCs w:val="44"/>
        </w:rPr>
      </w:pPr>
      <w:r w:rsidDel="00000000" w:rsidR="00000000" w:rsidRPr="00000000">
        <w:rPr>
          <w:rtl w:val="0"/>
        </w:rPr>
      </w:r>
    </w:p>
    <w:p w:rsidR="00000000" w:rsidDel="00000000" w:rsidP="00000000" w:rsidRDefault="00000000" w:rsidRPr="00000000" w14:paraId="00000007">
      <w:pPr>
        <w:ind w:right="107"/>
        <w:rPr>
          <w:b w:val="1"/>
          <w:color w:val="000000"/>
          <w:sz w:val="44"/>
          <w:szCs w:val="44"/>
        </w:rPr>
      </w:pPr>
      <w:r w:rsidDel="00000000" w:rsidR="00000000" w:rsidRPr="00000000">
        <w:rPr>
          <w:b w:val="1"/>
          <w:color w:val="000000"/>
          <w:sz w:val="44"/>
          <w:szCs w:val="44"/>
          <w:rtl w:val="0"/>
        </w:rPr>
        <w:t xml:space="preserve">LEVEL 6 - 40 Credits</w:t>
      </w:r>
    </w:p>
    <w:p w:rsidR="00000000" w:rsidDel="00000000" w:rsidP="00000000" w:rsidRDefault="00000000" w:rsidRPr="00000000" w14:paraId="00000008">
      <w:pPr>
        <w:ind w:right="107"/>
        <w:rPr>
          <w:b w:val="1"/>
          <w:color w:val="000000"/>
          <w:sz w:val="44"/>
          <w:szCs w:val="44"/>
        </w:rPr>
      </w:pPr>
      <w:r w:rsidDel="00000000" w:rsidR="00000000" w:rsidRPr="00000000">
        <w:rPr>
          <w:rtl w:val="0"/>
        </w:rPr>
      </w:r>
    </w:p>
    <w:p w:rsidR="00000000" w:rsidDel="00000000" w:rsidP="00000000" w:rsidRDefault="00000000" w:rsidRPr="00000000" w14:paraId="00000009">
      <w:pPr>
        <w:ind w:right="107"/>
        <w:rPr>
          <w:b w:val="1"/>
          <w:color w:val="000000"/>
          <w:sz w:val="44"/>
          <w:szCs w:val="44"/>
        </w:rPr>
      </w:pPr>
      <w:r w:rsidDel="00000000" w:rsidR="00000000" w:rsidRPr="00000000">
        <w:rPr>
          <w:rtl w:val="0"/>
        </w:rPr>
      </w:r>
    </w:p>
    <w:p w:rsidR="00000000" w:rsidDel="00000000" w:rsidP="00000000" w:rsidRDefault="00000000" w:rsidRPr="00000000" w14:paraId="0000000A">
      <w:pPr>
        <w:ind w:right="107"/>
        <w:rPr>
          <w:b w:val="1"/>
          <w:color w:val="000000"/>
          <w:sz w:val="44"/>
          <w:szCs w:val="44"/>
        </w:rPr>
      </w:pPr>
      <w:r w:rsidDel="00000000" w:rsidR="00000000" w:rsidRPr="00000000">
        <w:rPr>
          <w:rtl w:val="0"/>
        </w:rPr>
      </w:r>
    </w:p>
    <w:p w:rsidR="00000000" w:rsidDel="00000000" w:rsidP="00000000" w:rsidRDefault="00000000" w:rsidRPr="00000000" w14:paraId="0000000B">
      <w:pPr>
        <w:ind w:right="107"/>
        <w:rPr>
          <w:b w:val="1"/>
          <w:color w:val="000000"/>
          <w:sz w:val="44"/>
          <w:szCs w:val="44"/>
        </w:rPr>
      </w:pPr>
      <w:r w:rsidDel="00000000" w:rsidR="00000000" w:rsidRPr="00000000">
        <w:rPr>
          <w:rtl w:val="0"/>
        </w:rPr>
      </w:r>
    </w:p>
    <w:p w:rsidR="00000000" w:rsidDel="00000000" w:rsidP="00000000" w:rsidRDefault="00000000" w:rsidRPr="00000000" w14:paraId="0000000C">
      <w:pPr>
        <w:ind w:right="107"/>
        <w:rPr>
          <w:b w:val="1"/>
          <w:color w:val="000000"/>
          <w:sz w:val="44"/>
          <w:szCs w:val="44"/>
        </w:rPr>
      </w:pPr>
      <w:r w:rsidDel="00000000" w:rsidR="00000000" w:rsidRPr="00000000">
        <w:rPr>
          <w:rtl w:val="0"/>
        </w:rPr>
      </w:r>
    </w:p>
    <w:p w:rsidR="00000000" w:rsidDel="00000000" w:rsidP="00000000" w:rsidRDefault="00000000" w:rsidRPr="00000000" w14:paraId="0000000D">
      <w:pPr>
        <w:ind w:right="107"/>
        <w:rPr>
          <w:b w:val="1"/>
          <w:color w:val="000000"/>
          <w:sz w:val="40"/>
          <w:szCs w:val="40"/>
        </w:rPr>
      </w:pPr>
      <w:r w:rsidDel="00000000" w:rsidR="00000000" w:rsidRPr="00000000">
        <w:rPr>
          <w:b w:val="1"/>
          <w:color w:val="000000"/>
          <w:sz w:val="40"/>
          <w:szCs w:val="40"/>
          <w:rtl w:val="0"/>
        </w:rPr>
        <w:t xml:space="preserve">Workbook title: Competency Based Workbook 1 (DHEP)</w:t>
      </w:r>
    </w:p>
    <w:p w:rsidR="00000000" w:rsidDel="00000000" w:rsidP="00000000" w:rsidRDefault="00000000" w:rsidRPr="00000000" w14:paraId="0000000E">
      <w:pPr>
        <w:ind w:right="107"/>
        <w:rPr>
          <w:b w:val="1"/>
          <w:color w:val="000000"/>
          <w:sz w:val="36"/>
          <w:szCs w:val="36"/>
        </w:rPr>
      </w:pPr>
      <w:r w:rsidDel="00000000" w:rsidR="00000000" w:rsidRPr="00000000">
        <w:rPr>
          <w:rtl w:val="0"/>
        </w:rPr>
      </w:r>
    </w:p>
    <w:p w:rsidR="00000000" w:rsidDel="00000000" w:rsidP="00000000" w:rsidRDefault="00000000" w:rsidRPr="00000000" w14:paraId="0000000F">
      <w:pPr>
        <w:ind w:right="107"/>
        <w:rPr>
          <w:b w:val="1"/>
          <w:color w:val="000000"/>
          <w:sz w:val="36"/>
          <w:szCs w:val="36"/>
        </w:rPr>
      </w:pPr>
      <w:r w:rsidDel="00000000" w:rsidR="00000000" w:rsidRPr="00000000">
        <w:rPr>
          <w:b w:val="1"/>
          <w:color w:val="000000"/>
          <w:sz w:val="36"/>
          <w:szCs w:val="36"/>
          <w:rtl w:val="0"/>
        </w:rPr>
        <w:t xml:space="preserve">(SOUTH WALES POLICE, GWENT POLICE AND UWTSD)</w:t>
      </w:r>
    </w:p>
    <w:p w:rsidR="00000000" w:rsidDel="00000000" w:rsidP="00000000" w:rsidRDefault="00000000" w:rsidRPr="00000000" w14:paraId="00000010">
      <w:pPr>
        <w:ind w:right="107"/>
        <w:rPr>
          <w:b w:val="1"/>
          <w:color w:val="000000"/>
          <w:sz w:val="44"/>
          <w:szCs w:val="44"/>
        </w:rPr>
      </w:pPr>
      <w:r w:rsidDel="00000000" w:rsidR="00000000" w:rsidRPr="00000000">
        <w:rPr>
          <w:rtl w:val="0"/>
        </w:rPr>
      </w:r>
    </w:p>
    <w:p w:rsidR="00000000" w:rsidDel="00000000" w:rsidP="00000000" w:rsidRDefault="00000000" w:rsidRPr="00000000" w14:paraId="00000011">
      <w:pPr>
        <w:ind w:right="107"/>
        <w:rPr>
          <w:b w:val="1"/>
          <w:color w:val="000000"/>
          <w:sz w:val="44"/>
          <w:szCs w:val="44"/>
        </w:rPr>
      </w:pP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blHeader w:val="0"/>
        </w:trPr>
        <w:tc>
          <w:tcPr>
            <w:shd w:fill="auto" w:val="clear"/>
          </w:tcPr>
          <w:p w:rsidR="00000000" w:rsidDel="00000000" w:rsidP="00000000" w:rsidRDefault="00000000" w:rsidRPr="00000000" w14:paraId="00000012">
            <w:pPr>
              <w:ind w:right="107"/>
              <w:rPr>
                <w:b w:val="1"/>
                <w:color w:val="000000"/>
                <w:sz w:val="32"/>
                <w:szCs w:val="32"/>
              </w:rPr>
            </w:pPr>
            <w:r w:rsidDel="00000000" w:rsidR="00000000" w:rsidRPr="00000000">
              <w:rPr>
                <w:b w:val="1"/>
                <w:color w:val="000000"/>
                <w:sz w:val="32"/>
                <w:szCs w:val="32"/>
                <w:rtl w:val="0"/>
              </w:rPr>
              <w:t xml:space="preserve">Learner name: PIOTR LECH SWIADER</w:t>
            </w:r>
          </w:p>
          <w:p w:rsidR="00000000" w:rsidDel="00000000" w:rsidP="00000000" w:rsidRDefault="00000000" w:rsidRPr="00000000" w14:paraId="00000013">
            <w:pPr>
              <w:ind w:right="107"/>
              <w:rPr>
                <w:b w:val="1"/>
                <w:color w:val="000000"/>
                <w:sz w:val="32"/>
                <w:szCs w:val="32"/>
              </w:rPr>
            </w:pPr>
            <w:r w:rsidDel="00000000" w:rsidR="00000000" w:rsidRPr="00000000">
              <w:rPr>
                <w:rtl w:val="0"/>
              </w:rPr>
            </w:r>
          </w:p>
          <w:p w:rsidR="00000000" w:rsidDel="00000000" w:rsidP="00000000" w:rsidRDefault="00000000" w:rsidRPr="00000000" w14:paraId="00000014">
            <w:pPr>
              <w:ind w:right="107"/>
              <w:rPr>
                <w:b w:val="1"/>
                <w:color w:val="000000"/>
                <w:sz w:val="32"/>
                <w:szCs w:val="32"/>
              </w:rPr>
            </w:pPr>
            <w:r w:rsidDel="00000000" w:rsidR="00000000" w:rsidRPr="00000000">
              <w:rPr>
                <w:b w:val="1"/>
                <w:color w:val="000000"/>
                <w:sz w:val="32"/>
                <w:szCs w:val="32"/>
                <w:rtl w:val="0"/>
              </w:rPr>
              <w:t xml:space="preserve">Learner’s University Registration Number:</w:t>
            </w:r>
          </w:p>
          <w:p w:rsidR="00000000" w:rsidDel="00000000" w:rsidP="00000000" w:rsidRDefault="00000000" w:rsidRPr="00000000" w14:paraId="00000015">
            <w:pPr>
              <w:ind w:right="107"/>
              <w:rPr>
                <w:b w:val="1"/>
                <w:color w:val="000000"/>
                <w:sz w:val="32"/>
                <w:szCs w:val="32"/>
              </w:rPr>
            </w:pPr>
            <w:r w:rsidDel="00000000" w:rsidR="00000000" w:rsidRPr="00000000">
              <w:rPr>
                <w:b w:val="1"/>
                <w:color w:val="000000"/>
                <w:sz w:val="32"/>
                <w:szCs w:val="32"/>
                <w:rtl w:val="0"/>
              </w:rPr>
              <w:t xml:space="preserve">2134325</w:t>
            </w:r>
          </w:p>
          <w:p w:rsidR="00000000" w:rsidDel="00000000" w:rsidP="00000000" w:rsidRDefault="00000000" w:rsidRPr="00000000" w14:paraId="00000016">
            <w:pPr>
              <w:ind w:right="107"/>
              <w:rPr>
                <w:b w:val="1"/>
                <w:color w:val="000000"/>
                <w:sz w:val="32"/>
                <w:szCs w:val="32"/>
              </w:rPr>
            </w:pPr>
            <w:r w:rsidDel="00000000" w:rsidR="00000000" w:rsidRPr="00000000">
              <w:rPr>
                <w:rtl w:val="0"/>
              </w:rPr>
            </w:r>
          </w:p>
          <w:p w:rsidR="00000000" w:rsidDel="00000000" w:rsidP="00000000" w:rsidRDefault="00000000" w:rsidRPr="00000000" w14:paraId="00000017">
            <w:pPr>
              <w:ind w:right="107"/>
              <w:rPr>
                <w:b w:val="1"/>
                <w:color w:val="000000"/>
                <w:sz w:val="32"/>
                <w:szCs w:val="32"/>
              </w:rPr>
            </w:pPr>
            <w:r w:rsidDel="00000000" w:rsidR="00000000" w:rsidRPr="00000000">
              <w:rPr>
                <w:rtl w:val="0"/>
              </w:rPr>
            </w:r>
          </w:p>
        </w:tc>
      </w:tr>
    </w:tbl>
    <w:p w:rsidR="00000000" w:rsidDel="00000000" w:rsidP="00000000" w:rsidRDefault="00000000" w:rsidRPr="00000000" w14:paraId="00000018">
      <w:pPr>
        <w:ind w:right="107"/>
        <w:rPr>
          <w:b w:val="1"/>
          <w:color w:val="000000"/>
          <w:sz w:val="36"/>
          <w:szCs w:val="36"/>
        </w:rPr>
      </w:pPr>
      <w:r w:rsidDel="00000000" w:rsidR="00000000" w:rsidRPr="00000000">
        <w:rPr>
          <w:b w:val="1"/>
          <w:color w:val="000000"/>
          <w:sz w:val="36"/>
          <w:szCs w:val="36"/>
          <w:rtl w:val="0"/>
        </w:rPr>
        <w:t xml:space="preserve"> </w:t>
      </w:r>
    </w:p>
    <w:p w:rsidR="00000000" w:rsidDel="00000000" w:rsidP="00000000" w:rsidRDefault="00000000" w:rsidRPr="00000000" w14:paraId="00000019">
      <w:pPr>
        <w:ind w:right="107"/>
        <w:rPr>
          <w:b w:val="1"/>
          <w:color w:val="000000"/>
          <w:sz w:val="36"/>
          <w:szCs w:val="36"/>
        </w:rPr>
      </w:pPr>
      <w:r w:rsidDel="00000000" w:rsidR="00000000" w:rsidRPr="00000000">
        <w:rPr>
          <w:rtl w:val="0"/>
        </w:rPr>
      </w:r>
    </w:p>
    <w:p w:rsidR="00000000" w:rsidDel="00000000" w:rsidP="00000000" w:rsidRDefault="00000000" w:rsidRPr="00000000" w14:paraId="0000001A">
      <w:pPr>
        <w:ind w:right="107"/>
        <w:rPr>
          <w:b w:val="1"/>
          <w:color w:val="000000"/>
          <w:sz w:val="36"/>
          <w:szCs w:val="36"/>
        </w:rPr>
      </w:pPr>
      <w:r w:rsidDel="00000000" w:rsidR="00000000" w:rsidRPr="00000000">
        <w:rPr>
          <w:rtl w:val="0"/>
        </w:rPr>
      </w:r>
    </w:p>
    <w:p w:rsidR="00000000" w:rsidDel="00000000" w:rsidP="00000000" w:rsidRDefault="00000000" w:rsidRPr="00000000" w14:paraId="0000001B">
      <w:pPr>
        <w:ind w:right="107"/>
        <w:rPr>
          <w:b w:val="1"/>
          <w:color w:val="000000"/>
          <w:sz w:val="40"/>
          <w:szCs w:val="40"/>
        </w:rPr>
      </w:pPr>
      <w:r w:rsidDel="00000000" w:rsidR="00000000" w:rsidRPr="00000000">
        <w:rPr>
          <w:b w:val="1"/>
          <w:color w:val="000000"/>
          <w:sz w:val="40"/>
          <w:szCs w:val="40"/>
          <w:rtl w:val="0"/>
        </w:rPr>
        <w:t xml:space="preserve">FACULTY OF BUSINESS AND MANAGEMENT</w:t>
      </w:r>
    </w:p>
    <w:p w:rsidR="00000000" w:rsidDel="00000000" w:rsidP="00000000" w:rsidRDefault="00000000" w:rsidRPr="00000000" w14:paraId="0000001C">
      <w:pPr>
        <w:ind w:right="107"/>
        <w:rPr>
          <w:b w:val="1"/>
          <w:color w:val="000000"/>
          <w:sz w:val="40"/>
          <w:szCs w:val="40"/>
        </w:rPr>
      </w:pPr>
      <w:r w:rsidDel="00000000" w:rsidR="00000000" w:rsidRPr="00000000">
        <w:rPr>
          <w:b w:val="1"/>
          <w:color w:val="000000"/>
          <w:sz w:val="40"/>
          <w:szCs w:val="40"/>
          <w:rtl w:val="0"/>
        </w:rPr>
        <w:t xml:space="preserve">PUBLIC SERVICE PROGRAMME</w:t>
      </w:r>
    </w:p>
    <w:p w:rsidR="00000000" w:rsidDel="00000000" w:rsidP="00000000" w:rsidRDefault="00000000" w:rsidRPr="00000000" w14:paraId="0000001D">
      <w:pPr>
        <w:ind w:right="107"/>
        <w:rPr>
          <w:b w:val="1"/>
          <w:i w:val="1"/>
          <w:color w:val="000000"/>
          <w:sz w:val="24"/>
          <w:szCs w:val="24"/>
        </w:rPr>
      </w:pPr>
      <w:r w:rsidDel="00000000" w:rsidR="00000000" w:rsidRPr="00000000">
        <w:rPr>
          <w:rtl w:val="0"/>
        </w:rPr>
      </w:r>
    </w:p>
    <w:p w:rsidR="00000000" w:rsidDel="00000000" w:rsidP="00000000" w:rsidRDefault="00000000" w:rsidRPr="00000000" w14:paraId="0000001E">
      <w:pPr>
        <w:ind w:right="107"/>
        <w:rPr>
          <w:b w:val="1"/>
          <w:i w:val="1"/>
          <w:color w:val="000000"/>
          <w:sz w:val="24"/>
          <w:szCs w:val="24"/>
        </w:rPr>
      </w:pPr>
      <w:r w:rsidDel="00000000" w:rsidR="00000000" w:rsidRPr="00000000">
        <w:rPr>
          <w:b w:val="1"/>
          <w:i w:val="1"/>
          <w:color w:val="000000"/>
          <w:sz w:val="24"/>
          <w:szCs w:val="24"/>
          <w:rtl w:val="0"/>
        </w:rPr>
        <w:t xml:space="preserve">Module title: Policing in the Workplace 3 (DHEP) </w:t>
      </w:r>
    </w:p>
    <w:p w:rsidR="00000000" w:rsidDel="00000000" w:rsidP="00000000" w:rsidRDefault="00000000" w:rsidRPr="00000000" w14:paraId="0000001F">
      <w:pPr>
        <w:rPr>
          <w:color w:val="000000"/>
          <w:sz w:val="24"/>
          <w:szCs w:val="24"/>
        </w:rPr>
      </w:pPr>
      <w:r w:rsidDel="00000000" w:rsidR="00000000" w:rsidRPr="00000000">
        <w:br w:type="page"/>
      </w:r>
      <w:r w:rsidDel="00000000" w:rsidR="00000000" w:rsidRPr="00000000">
        <w:rPr>
          <w:b w:val="1"/>
          <w:color w:val="000000"/>
          <w:sz w:val="24"/>
          <w:szCs w:val="24"/>
          <w:rtl w:val="0"/>
        </w:rPr>
        <w:t xml:space="preserve">Workbook Guidance</w:t>
      </w:r>
      <w:r w:rsidDel="00000000" w:rsidR="00000000" w:rsidRPr="00000000">
        <w:rPr>
          <w:rtl w:val="0"/>
        </w:rPr>
      </w:r>
    </w:p>
    <w:p w:rsidR="00000000" w:rsidDel="00000000" w:rsidP="00000000" w:rsidRDefault="00000000" w:rsidRPr="00000000" w14:paraId="00000020">
      <w:pPr>
        <w:rPr>
          <w:color w:val="000000"/>
          <w:sz w:val="24"/>
          <w:szCs w:val="24"/>
        </w:rPr>
      </w:pPr>
      <w:r w:rsidDel="00000000" w:rsidR="00000000" w:rsidRPr="00000000">
        <w:rPr>
          <w:rtl w:val="0"/>
        </w:rPr>
      </w:r>
    </w:p>
    <w:p w:rsidR="00000000" w:rsidDel="00000000" w:rsidP="00000000" w:rsidRDefault="00000000" w:rsidRPr="00000000" w14:paraId="00000021">
      <w:pPr>
        <w:jc w:val="both"/>
        <w:rPr>
          <w:color w:val="000000"/>
          <w:sz w:val="24"/>
          <w:szCs w:val="24"/>
        </w:rPr>
      </w:pPr>
      <w:r w:rsidDel="00000000" w:rsidR="00000000" w:rsidRPr="00000000">
        <w:rPr>
          <w:color w:val="000000"/>
          <w:sz w:val="24"/>
          <w:szCs w:val="24"/>
          <w:rtl w:val="0"/>
        </w:rPr>
        <w:t xml:space="preserve">Please read these notes carefully; they provide essential information.</w:t>
      </w:r>
    </w:p>
    <w:p w:rsidR="00000000" w:rsidDel="00000000" w:rsidP="00000000" w:rsidRDefault="00000000" w:rsidRPr="00000000" w14:paraId="00000022">
      <w:pPr>
        <w:ind w:right="107"/>
        <w:rPr>
          <w:sz w:val="24"/>
          <w:szCs w:val="24"/>
        </w:rPr>
      </w:pPr>
      <w:r w:rsidDel="00000000" w:rsidR="00000000" w:rsidRPr="00000000">
        <w:rPr>
          <w:rtl w:val="0"/>
        </w:rPr>
      </w:r>
    </w:p>
    <w:p w:rsidR="00000000" w:rsidDel="00000000" w:rsidP="00000000" w:rsidRDefault="00000000" w:rsidRPr="00000000" w14:paraId="00000023">
      <w:pPr>
        <w:ind w:right="107"/>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4">
      <w:pPr>
        <w:ind w:right="107"/>
        <w:jc w:val="both"/>
        <w:rPr>
          <w:b w:val="1"/>
          <w:sz w:val="24"/>
          <w:szCs w:val="24"/>
        </w:rPr>
      </w:pPr>
      <w:r w:rsidDel="00000000" w:rsidR="00000000" w:rsidRPr="00000000">
        <w:rPr>
          <w:rtl w:val="0"/>
        </w:rPr>
      </w:r>
    </w:p>
    <w:p w:rsidR="00000000" w:rsidDel="00000000" w:rsidP="00000000" w:rsidRDefault="00000000" w:rsidRPr="00000000" w14:paraId="00000025">
      <w:pPr>
        <w:jc w:val="both"/>
        <w:rPr>
          <w:color w:val="000000"/>
          <w:sz w:val="24"/>
          <w:szCs w:val="24"/>
        </w:rPr>
      </w:pPr>
      <w:r w:rsidDel="00000000" w:rsidR="00000000" w:rsidRPr="00000000">
        <w:rPr>
          <w:sz w:val="24"/>
          <w:szCs w:val="24"/>
          <w:rtl w:val="0"/>
        </w:rPr>
        <w:t xml:space="preserve">The purpose of this workbook is to enable learners to demonstrate and provide evidence of how they meet the learning outcomes set by the College of Policing, for the Graduate Diploma programme. </w:t>
      </w:r>
      <w:r w:rsidDel="00000000" w:rsidR="00000000" w:rsidRPr="00000000">
        <w:rPr>
          <w:color w:val="000000"/>
          <w:sz w:val="24"/>
          <w:szCs w:val="24"/>
          <w:rtl w:val="0"/>
        </w:rPr>
        <w:t xml:space="preserve">Essentially, you are being asked to outline your experiential learning based upon your theoretical understanding in a range of operational situations.</w:t>
      </w:r>
    </w:p>
    <w:p w:rsidR="00000000" w:rsidDel="00000000" w:rsidP="00000000" w:rsidRDefault="00000000" w:rsidRPr="00000000" w14:paraId="00000026">
      <w:pPr>
        <w:jc w:val="both"/>
        <w:rPr>
          <w:color w:val="000000"/>
          <w:sz w:val="24"/>
          <w:szCs w:val="24"/>
        </w:rPr>
      </w:pPr>
      <w:r w:rsidDel="00000000" w:rsidR="00000000" w:rsidRPr="00000000">
        <w:rPr>
          <w:rtl w:val="0"/>
        </w:rPr>
      </w:r>
    </w:p>
    <w:p w:rsidR="00000000" w:rsidDel="00000000" w:rsidP="00000000" w:rsidRDefault="00000000" w:rsidRPr="00000000" w14:paraId="00000027">
      <w:pPr>
        <w:jc w:val="both"/>
        <w:rPr>
          <w:b w:val="1"/>
          <w:color w:val="000000"/>
          <w:sz w:val="24"/>
          <w:szCs w:val="24"/>
        </w:rPr>
      </w:pPr>
      <w:r w:rsidDel="00000000" w:rsidR="00000000" w:rsidRPr="00000000">
        <w:rPr>
          <w:b w:val="1"/>
          <w:color w:val="000000"/>
          <w:sz w:val="24"/>
          <w:szCs w:val="24"/>
          <w:rtl w:val="0"/>
        </w:rPr>
        <w:t xml:space="preserve">Area of Professional Practice covered, (called elements in your module descriptor):</w:t>
      </w:r>
    </w:p>
    <w:p w:rsidR="00000000" w:rsidDel="00000000" w:rsidP="00000000" w:rsidRDefault="00000000" w:rsidRPr="00000000" w14:paraId="00000028">
      <w:pPr>
        <w:ind w:right="107"/>
        <w:jc w:val="both"/>
        <w:rPr>
          <w:sz w:val="24"/>
          <w:szCs w:val="24"/>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Wellbeing and Resilience</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Communication Skills</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Managing Conflict</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Valuing Difference and Inclusion</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Criminal Justice</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Decision making, discretion</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Conducting Investigations</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Criminal Justice (Managing offenders) </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Problem Solving</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Evidence Based Policing</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Maintaining Professional Standards</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Public Protection.</w:t>
      </w:r>
    </w:p>
    <w:p w:rsidR="00000000" w:rsidDel="00000000" w:rsidP="00000000" w:rsidRDefault="00000000" w:rsidRPr="00000000" w14:paraId="00000035">
      <w:pPr>
        <w:ind w:right="107"/>
        <w:jc w:val="both"/>
        <w:rPr>
          <w:sz w:val="24"/>
          <w:szCs w:val="24"/>
          <w:highlight w:val="yellow"/>
        </w:rPr>
      </w:pPr>
      <w:r w:rsidDel="00000000" w:rsidR="00000000" w:rsidRPr="00000000">
        <w:rPr>
          <w:rtl w:val="0"/>
        </w:rPr>
      </w:r>
    </w:p>
    <w:p w:rsidR="00000000" w:rsidDel="00000000" w:rsidP="00000000" w:rsidRDefault="00000000" w:rsidRPr="00000000" w14:paraId="00000036">
      <w:pPr>
        <w:ind w:right="107"/>
        <w:jc w:val="both"/>
        <w:rPr>
          <w:b w:val="1"/>
          <w:sz w:val="24"/>
          <w:szCs w:val="24"/>
        </w:rPr>
      </w:pPr>
      <w:r w:rsidDel="00000000" w:rsidR="00000000" w:rsidRPr="00000000">
        <w:rPr>
          <w:rtl w:val="0"/>
        </w:rPr>
      </w:r>
    </w:p>
    <w:p w:rsidR="00000000" w:rsidDel="00000000" w:rsidP="00000000" w:rsidRDefault="00000000" w:rsidRPr="00000000" w14:paraId="00000037">
      <w:pPr>
        <w:jc w:val="both"/>
        <w:rPr/>
      </w:pPr>
      <w:r w:rsidDel="00000000" w:rsidR="00000000" w:rsidRPr="00000000">
        <w:rPr>
          <w:color w:val="000000"/>
          <w:sz w:val="24"/>
          <w:szCs w:val="24"/>
          <w:rtl w:val="0"/>
        </w:rPr>
        <w:t xml:space="preserve">You may wish to use the same incidents as you’ve outlined in the Occupational Competence Portfolio. </w:t>
      </w:r>
      <w:r w:rsidDel="00000000" w:rsidR="00000000" w:rsidRPr="00000000">
        <w:rPr>
          <w:rtl w:val="0"/>
        </w:rPr>
      </w:r>
    </w:p>
    <w:p w:rsidR="00000000" w:rsidDel="00000000" w:rsidP="00000000" w:rsidRDefault="00000000" w:rsidRPr="00000000" w14:paraId="00000038">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9">
      <w:pPr>
        <w:jc w:val="both"/>
        <w:rPr/>
      </w:pPr>
      <w:r w:rsidDel="00000000" w:rsidR="00000000" w:rsidRPr="00000000">
        <w:rPr>
          <w:b w:val="1"/>
          <w:color w:val="000000"/>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A">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B">
      <w:pPr>
        <w:jc w:val="both"/>
        <w:rPr/>
      </w:pPr>
      <w:r w:rsidDel="00000000" w:rsidR="00000000" w:rsidRPr="00000000">
        <w:rPr>
          <w:color w:val="000000"/>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r w:rsidDel="00000000" w:rsidR="00000000" w:rsidRPr="00000000">
        <w:rPr>
          <w:rtl w:val="0"/>
        </w:rPr>
      </w:r>
    </w:p>
    <w:p w:rsidR="00000000" w:rsidDel="00000000" w:rsidP="00000000" w:rsidRDefault="00000000" w:rsidRPr="00000000" w14:paraId="0000003C">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D">
      <w:pPr>
        <w:jc w:val="both"/>
        <w:rPr/>
      </w:pPr>
      <w:r w:rsidDel="00000000" w:rsidR="00000000" w:rsidRPr="00000000">
        <w:rPr>
          <w:b w:val="1"/>
          <w:color w:val="000000"/>
          <w:sz w:val="24"/>
          <w:szCs w:val="24"/>
          <w:rtl w:val="0"/>
        </w:rPr>
        <w:t xml:space="preserve">Word count policy</w:t>
      </w:r>
      <w:r w:rsidDel="00000000" w:rsidR="00000000" w:rsidRPr="00000000">
        <w:rPr>
          <w:color w:val="000000"/>
          <w:sz w:val="24"/>
          <w:szCs w:val="24"/>
          <w:rtl w:val="0"/>
        </w:rPr>
        <w:t xml:space="preserve"> can be found in chapter 7 of the Academic Quality under section 7.7 (this applies to presenting work above and under the specified word count).  </w:t>
      </w:r>
      <w:r w:rsidDel="00000000" w:rsidR="00000000" w:rsidRPr="00000000">
        <w:rPr>
          <w:rtl w:val="0"/>
        </w:rPr>
      </w:r>
    </w:p>
    <w:p w:rsidR="00000000" w:rsidDel="00000000" w:rsidP="00000000" w:rsidRDefault="00000000" w:rsidRPr="00000000" w14:paraId="0000003E">
      <w:pPr>
        <w:jc w:val="both"/>
        <w:rPr/>
      </w:pPr>
      <w:r w:rsidDel="00000000" w:rsidR="00000000" w:rsidRPr="00000000">
        <w:rPr>
          <w:color w:val="000000"/>
          <w:sz w:val="24"/>
          <w:szCs w:val="24"/>
          <w:rtl w:val="0"/>
        </w:rPr>
        <w:t xml:space="preserve">(</w:t>
      </w:r>
      <w:hyperlink r:id="rId7">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color w:val="0000ff"/>
          <w:sz w:val="24"/>
          <w:szCs w:val="24"/>
          <w:u w:val="single"/>
          <w:rtl w:val="0"/>
        </w:rPr>
        <w:t xml:space="preserve">) </w:t>
      </w:r>
      <w:r w:rsidDel="00000000" w:rsidR="00000000" w:rsidRPr="00000000">
        <w:rPr>
          <w:rtl w:val="0"/>
        </w:rPr>
      </w:r>
    </w:p>
    <w:p w:rsidR="00000000" w:rsidDel="00000000" w:rsidP="00000000" w:rsidRDefault="00000000" w:rsidRPr="00000000" w14:paraId="0000003F">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0">
      <w:pPr>
        <w:jc w:val="both"/>
        <w:rPr/>
      </w:pPr>
      <w:r w:rsidDel="00000000" w:rsidR="00000000" w:rsidRPr="00000000">
        <w:rPr>
          <w:color w:val="000000"/>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r w:rsidDel="00000000" w:rsidR="00000000" w:rsidRPr="00000000">
        <w:rPr>
          <w:rtl w:val="0"/>
        </w:rPr>
      </w:r>
    </w:p>
    <w:p w:rsidR="00000000" w:rsidDel="00000000" w:rsidP="00000000" w:rsidRDefault="00000000" w:rsidRPr="00000000" w14:paraId="00000041">
      <w:pPr>
        <w:jc w:val="both"/>
        <w:rPr/>
      </w:pPr>
      <w:hyperlink r:id="rId8">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42">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3">
      <w:pPr>
        <w:jc w:val="both"/>
        <w:rPr/>
      </w:pPr>
      <w:r w:rsidDel="00000000" w:rsidR="00000000" w:rsidRPr="00000000">
        <w:rPr>
          <w:b w:val="1"/>
          <w:color w:val="000000"/>
          <w:sz w:val="24"/>
          <w:szCs w:val="24"/>
          <w:rtl w:val="0"/>
        </w:rPr>
        <w:t xml:space="preserve">How is the workbook assessed?</w:t>
      </w:r>
      <w:r w:rsidDel="00000000" w:rsidR="00000000" w:rsidRPr="00000000">
        <w:rPr>
          <w:rtl w:val="0"/>
        </w:rPr>
      </w:r>
    </w:p>
    <w:p w:rsidR="00000000" w:rsidDel="00000000" w:rsidP="00000000" w:rsidRDefault="00000000" w:rsidRPr="00000000" w14:paraId="00000044">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5">
      <w:pPr>
        <w:jc w:val="both"/>
        <w:rPr/>
      </w:pPr>
      <w:r w:rsidDel="00000000" w:rsidR="00000000" w:rsidRPr="00000000">
        <w:rPr>
          <w:color w:val="000000"/>
          <w:sz w:val="24"/>
          <w:szCs w:val="24"/>
          <w:rtl w:val="0"/>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r w:rsidDel="00000000" w:rsidR="00000000" w:rsidRPr="00000000">
        <w:rPr>
          <w:rtl w:val="0"/>
        </w:rPr>
      </w:r>
    </w:p>
    <w:p w:rsidR="00000000" w:rsidDel="00000000" w:rsidP="00000000" w:rsidRDefault="00000000" w:rsidRPr="00000000" w14:paraId="00000046">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7">
      <w:pPr>
        <w:jc w:val="both"/>
        <w:rPr/>
      </w:pPr>
      <w:r w:rsidDel="00000000" w:rsidR="00000000" w:rsidRPr="00000000">
        <w:rPr>
          <w:color w:val="000000"/>
          <w:sz w:val="24"/>
          <w:szCs w:val="24"/>
          <w:rtl w:val="0"/>
        </w:rPr>
        <w:t xml:space="preserve">Dates of workbook submission will be made available during the initial training day and posted on Moodle.</w:t>
      </w:r>
      <w:r w:rsidDel="00000000" w:rsidR="00000000" w:rsidRPr="00000000">
        <w:rPr>
          <w:rtl w:val="0"/>
        </w:rPr>
      </w:r>
    </w:p>
    <w:p w:rsidR="00000000" w:rsidDel="00000000" w:rsidP="00000000" w:rsidRDefault="00000000" w:rsidRPr="00000000" w14:paraId="00000048">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9">
      <w:pPr>
        <w:jc w:val="both"/>
        <w:rPr/>
      </w:pPr>
      <w:r w:rsidDel="00000000" w:rsidR="00000000" w:rsidRPr="00000000">
        <w:rPr>
          <w:color w:val="000000"/>
          <w:sz w:val="24"/>
          <w:szCs w:val="24"/>
          <w:rtl w:val="0"/>
        </w:rPr>
        <w:t xml:space="preserve">Once submitted your workbook will be assessed and marked independently.</w:t>
      </w:r>
      <w:r w:rsidDel="00000000" w:rsidR="00000000" w:rsidRPr="00000000">
        <w:rPr>
          <w:rtl w:val="0"/>
        </w:rPr>
      </w:r>
    </w:p>
    <w:p w:rsidR="00000000" w:rsidDel="00000000" w:rsidP="00000000" w:rsidRDefault="00000000" w:rsidRPr="00000000" w14:paraId="0000004A">
      <w:pPr>
        <w:jc w:val="both"/>
        <w:rPr>
          <w:color w:val="000000"/>
          <w:sz w:val="24"/>
          <w:szCs w:val="24"/>
        </w:rPr>
      </w:pPr>
      <w:r w:rsidDel="00000000" w:rsidR="00000000" w:rsidRPr="00000000">
        <w:rPr>
          <w:rtl w:val="0"/>
        </w:rPr>
      </w:r>
    </w:p>
    <w:p w:rsidR="00000000" w:rsidDel="00000000" w:rsidP="00000000" w:rsidRDefault="00000000" w:rsidRPr="00000000" w14:paraId="0000004B">
      <w:pPr>
        <w:jc w:val="both"/>
        <w:rPr>
          <w:color w:val="000000"/>
          <w:sz w:val="24"/>
          <w:szCs w:val="24"/>
        </w:rPr>
      </w:pPr>
      <w:r w:rsidDel="00000000" w:rsidR="00000000" w:rsidRPr="00000000">
        <w:rPr>
          <w:rtl w:val="0"/>
        </w:rPr>
      </w:r>
    </w:p>
    <w:p w:rsidR="00000000" w:rsidDel="00000000" w:rsidP="00000000" w:rsidRDefault="00000000" w:rsidRPr="00000000" w14:paraId="0000004C">
      <w:pPr>
        <w:jc w:val="both"/>
        <w:rPr>
          <w:color w:val="000000"/>
          <w:sz w:val="24"/>
          <w:szCs w:val="24"/>
        </w:rPr>
      </w:pPr>
      <w:r w:rsidDel="00000000" w:rsidR="00000000" w:rsidRPr="00000000">
        <w:rPr>
          <w:rtl w:val="0"/>
        </w:rPr>
      </w:r>
    </w:p>
    <w:p w:rsidR="00000000" w:rsidDel="00000000" w:rsidP="00000000" w:rsidRDefault="00000000" w:rsidRPr="00000000" w14:paraId="0000004D">
      <w:pPr>
        <w:jc w:val="both"/>
        <w:rPr>
          <w:color w:val="000000"/>
          <w:sz w:val="24"/>
          <w:szCs w:val="24"/>
        </w:rPr>
      </w:pPr>
      <w:r w:rsidDel="00000000" w:rsidR="00000000" w:rsidRPr="00000000">
        <w:rPr>
          <w:rtl w:val="0"/>
        </w:rPr>
      </w:r>
    </w:p>
    <w:p w:rsidR="00000000" w:rsidDel="00000000" w:rsidP="00000000" w:rsidRDefault="00000000" w:rsidRPr="00000000" w14:paraId="0000004E">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F">
      <w:pPr>
        <w:jc w:val="both"/>
        <w:rPr>
          <w:color w:val="000000"/>
          <w:sz w:val="24"/>
          <w:szCs w:val="24"/>
        </w:rPr>
      </w:pPr>
      <w:r w:rsidDel="00000000" w:rsidR="00000000" w:rsidRPr="00000000">
        <w:rPr>
          <w:b w:val="1"/>
          <w:color w:val="000000"/>
          <w:sz w:val="24"/>
          <w:szCs w:val="24"/>
          <w:rtl w:val="0"/>
        </w:rPr>
        <w:t xml:space="preserve">Confidentiality</w:t>
      </w:r>
      <w:r w:rsidDel="00000000" w:rsidR="00000000" w:rsidRPr="00000000">
        <w:rPr>
          <w:rtl w:val="0"/>
        </w:rPr>
      </w:r>
    </w:p>
    <w:p w:rsidR="00000000" w:rsidDel="00000000" w:rsidP="00000000" w:rsidRDefault="00000000" w:rsidRPr="00000000" w14:paraId="00000050">
      <w:pPr>
        <w:jc w:val="both"/>
        <w:rPr>
          <w:color w:val="000000"/>
          <w:sz w:val="24"/>
          <w:szCs w:val="24"/>
        </w:rPr>
      </w:pPr>
      <w:r w:rsidDel="00000000" w:rsidR="00000000" w:rsidRPr="00000000">
        <w:rPr>
          <w:rtl w:val="0"/>
        </w:rPr>
      </w:r>
    </w:p>
    <w:p w:rsidR="00000000" w:rsidDel="00000000" w:rsidP="00000000" w:rsidRDefault="00000000" w:rsidRPr="00000000" w14:paraId="00000051">
      <w:pPr>
        <w:jc w:val="both"/>
        <w:rPr>
          <w:color w:val="000000"/>
          <w:sz w:val="24"/>
          <w:szCs w:val="24"/>
        </w:rPr>
      </w:pPr>
      <w:r w:rsidDel="00000000" w:rsidR="00000000" w:rsidRPr="00000000">
        <w:rPr>
          <w:color w:val="000000"/>
          <w:sz w:val="24"/>
          <w:szCs w:val="24"/>
          <w:rtl w:val="0"/>
        </w:rPr>
        <w:t xml:space="preserve">It is important that no individual can be identified either directly or indirectly from the information in the workbook. Therefore, you must:</w:t>
      </w:r>
    </w:p>
    <w:p w:rsidR="00000000" w:rsidDel="00000000" w:rsidP="00000000" w:rsidRDefault="00000000" w:rsidRPr="00000000" w14:paraId="00000052">
      <w:pPr>
        <w:jc w:val="both"/>
        <w:rPr>
          <w:color w:val="000000"/>
          <w:sz w:val="24"/>
          <w:szCs w:val="24"/>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adhere to guidance in the Student Handbook about unfair practice and plagiarism;</w:t>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identify individuals including witnesses, victims or offenders by name;</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take personal responsibility for adhering to confidentiality rules. </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include any dates of any incidents or anything that specifically identifies an actual incident.</w:t>
      </w:r>
    </w:p>
    <w:p w:rsidR="00000000" w:rsidDel="00000000" w:rsidP="00000000" w:rsidRDefault="00000000" w:rsidRPr="00000000" w14:paraId="00000058">
      <w:pPr>
        <w:jc w:val="both"/>
        <w:rPr>
          <w:color w:val="000000"/>
          <w:sz w:val="24"/>
          <w:szCs w:val="24"/>
        </w:rPr>
      </w:pPr>
      <w:r w:rsidDel="00000000" w:rsidR="00000000" w:rsidRPr="00000000">
        <w:rPr>
          <w:rtl w:val="0"/>
        </w:rPr>
      </w:r>
    </w:p>
    <w:p w:rsidR="00000000" w:rsidDel="00000000" w:rsidP="00000000" w:rsidRDefault="00000000" w:rsidRPr="00000000" w14:paraId="00000059">
      <w:pPr>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highlight w:val="yellow"/>
          <w:rtl w:val="0"/>
        </w:rPr>
        <w:t xml:space="preserve">The content of this workbook should be your own work. Do not allow anyone else to see your work or use your work for their own submissions.</w:t>
      </w:r>
      <w:r w:rsidDel="00000000" w:rsidR="00000000" w:rsidRPr="00000000">
        <w:rPr>
          <w:rtl w:val="0"/>
        </w:rPr>
      </w:r>
    </w:p>
    <w:p w:rsidR="00000000" w:rsidDel="00000000" w:rsidP="00000000" w:rsidRDefault="00000000" w:rsidRPr="00000000" w14:paraId="0000005A">
      <w:pPr>
        <w:jc w:val="both"/>
        <w:rPr>
          <w:color w:val="000000"/>
          <w:sz w:val="24"/>
          <w:szCs w:val="24"/>
        </w:rPr>
      </w:pPr>
      <w:r w:rsidDel="00000000" w:rsidR="00000000" w:rsidRPr="00000000">
        <w:rPr>
          <w:rtl w:val="0"/>
        </w:rPr>
      </w:r>
    </w:p>
    <w:p w:rsidR="00000000" w:rsidDel="00000000" w:rsidP="00000000" w:rsidRDefault="00000000" w:rsidRPr="00000000" w14:paraId="0000005B">
      <w:pPr>
        <w:jc w:val="both"/>
        <w:rPr>
          <w:color w:val="000000"/>
          <w:sz w:val="24"/>
          <w:szCs w:val="24"/>
        </w:rPr>
      </w:pPr>
      <w:r w:rsidDel="00000000" w:rsidR="00000000" w:rsidRPr="00000000">
        <w:rPr>
          <w:rtl w:val="0"/>
        </w:rPr>
      </w:r>
    </w:p>
    <w:p w:rsidR="00000000" w:rsidDel="00000000" w:rsidP="00000000" w:rsidRDefault="00000000" w:rsidRPr="00000000" w14:paraId="0000005C">
      <w:pPr>
        <w:jc w:val="both"/>
        <w:rPr>
          <w:color w:val="000000"/>
          <w:sz w:val="24"/>
          <w:szCs w:val="24"/>
        </w:rPr>
      </w:pPr>
      <w:r w:rsidDel="00000000" w:rsidR="00000000" w:rsidRPr="00000000">
        <w:rPr>
          <w:rFonts w:ascii="Calibri" w:cs="Calibri" w:eastAsia="Calibri" w:hAnsi="Calibri"/>
          <w:b w:val="1"/>
          <w:color w:val="000000"/>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5D">
      <w:pP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5E">
      <w:pPr>
        <w:jc w:val="both"/>
        <w:rPr/>
      </w:pPr>
      <w:r w:rsidDel="00000000" w:rsidR="00000000" w:rsidRPr="00000000">
        <w:rPr>
          <w:rFonts w:ascii="Calibri" w:cs="Calibri" w:eastAsia="Calibri" w:hAnsi="Calibri"/>
          <w:b w:val="1"/>
          <w:color w:val="000000"/>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5F">
      <w:pPr>
        <w:jc w:val="both"/>
        <w:rPr>
          <w:color w:val="000000"/>
          <w:sz w:val="24"/>
          <w:szCs w:val="24"/>
        </w:rPr>
      </w:pPr>
      <w:r w:rsidDel="00000000" w:rsidR="00000000" w:rsidRPr="00000000">
        <w:rPr>
          <w:rtl w:val="0"/>
        </w:rPr>
      </w:r>
    </w:p>
    <w:p w:rsidR="00000000" w:rsidDel="00000000" w:rsidP="00000000" w:rsidRDefault="00000000" w:rsidRPr="00000000" w14:paraId="00000060">
      <w:pPr>
        <w:jc w:val="both"/>
        <w:rPr>
          <w:color w:val="000000"/>
          <w:sz w:val="24"/>
          <w:szCs w:val="24"/>
        </w:rPr>
      </w:pPr>
      <w:r w:rsidDel="00000000" w:rsidR="00000000" w:rsidRPr="00000000">
        <w:rPr>
          <w:rtl w:val="0"/>
        </w:rPr>
      </w:r>
    </w:p>
    <w:p w:rsidR="00000000" w:rsidDel="00000000" w:rsidP="00000000" w:rsidRDefault="00000000" w:rsidRPr="00000000" w14:paraId="00000061">
      <w:pPr>
        <w:jc w:val="both"/>
        <w:rPr>
          <w:color w:val="000000"/>
          <w:sz w:val="24"/>
          <w:szCs w:val="24"/>
        </w:rPr>
      </w:pPr>
      <w:r w:rsidDel="00000000" w:rsidR="00000000" w:rsidRPr="00000000">
        <w:rPr>
          <w:b w:val="1"/>
          <w:color w:val="000000"/>
          <w:sz w:val="24"/>
          <w:szCs w:val="24"/>
          <w:rtl w:val="0"/>
        </w:rPr>
        <w:t xml:space="preserve">NOTE</w:t>
      </w:r>
      <w:r w:rsidDel="00000000" w:rsidR="00000000" w:rsidRPr="00000000">
        <w:rPr>
          <w:rtl w:val="0"/>
        </w:rPr>
      </w:r>
    </w:p>
    <w:p w:rsidR="00000000" w:rsidDel="00000000" w:rsidP="00000000" w:rsidRDefault="00000000" w:rsidRPr="00000000" w14:paraId="00000062">
      <w:pPr>
        <w:jc w:val="both"/>
        <w:rPr>
          <w:color w:val="000000"/>
          <w:sz w:val="24"/>
          <w:szCs w:val="24"/>
        </w:rPr>
      </w:pPr>
      <w:r w:rsidDel="00000000" w:rsidR="00000000" w:rsidRPr="00000000">
        <w:rPr>
          <w:rtl w:val="0"/>
        </w:rPr>
      </w:r>
    </w:p>
    <w:p w:rsidR="00000000" w:rsidDel="00000000" w:rsidP="00000000" w:rsidRDefault="00000000" w:rsidRPr="00000000" w14:paraId="00000063">
      <w:pPr>
        <w:jc w:val="both"/>
        <w:rPr>
          <w:color w:val="000000"/>
          <w:sz w:val="24"/>
          <w:szCs w:val="24"/>
        </w:rPr>
      </w:pPr>
      <w:r w:rsidDel="00000000" w:rsidR="00000000" w:rsidRPr="00000000">
        <w:rPr>
          <w:color w:val="000000"/>
          <w:sz w:val="24"/>
          <w:szCs w:val="24"/>
          <w:rtl w:val="0"/>
        </w:rPr>
        <w:t xml:space="preserve">Your workbook will be submitted electronically via Turnitin on Moodle. Guidance on this is in the Student Handbook. </w:t>
      </w:r>
    </w:p>
    <w:p w:rsidR="00000000" w:rsidDel="00000000" w:rsidP="00000000" w:rsidRDefault="00000000" w:rsidRPr="00000000" w14:paraId="00000064">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65">
      <w:pPr>
        <w:jc w:val="both"/>
        <w:rPr>
          <w:color w:val="000000"/>
          <w:sz w:val="24"/>
          <w:szCs w:val="24"/>
        </w:rPr>
      </w:pPr>
      <w:r w:rsidDel="00000000" w:rsidR="00000000" w:rsidRPr="00000000">
        <w:rPr>
          <w:b w:val="1"/>
          <w:i w:val="1"/>
          <w:color w:val="000000"/>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r w:rsidDel="00000000" w:rsidR="00000000" w:rsidRPr="00000000">
        <w:rPr>
          <w:rtl w:val="0"/>
        </w:rPr>
      </w:r>
    </w:p>
    <w:p w:rsidR="00000000" w:rsidDel="00000000" w:rsidP="00000000" w:rsidRDefault="00000000" w:rsidRPr="00000000" w14:paraId="00000066">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67">
      <w:pPr>
        <w:jc w:val="both"/>
        <w:rPr>
          <w:color w:val="000000"/>
          <w:sz w:val="24"/>
          <w:szCs w:val="24"/>
        </w:rPr>
      </w:pPr>
      <w:r w:rsidDel="00000000" w:rsidR="00000000" w:rsidRPr="00000000">
        <w:rPr>
          <w:rtl w:val="0"/>
        </w:rPr>
      </w:r>
    </w:p>
    <w:p w:rsidR="00000000" w:rsidDel="00000000" w:rsidP="00000000" w:rsidRDefault="00000000" w:rsidRPr="00000000" w14:paraId="00000068">
      <w:pPr>
        <w:jc w:val="both"/>
        <w:rPr>
          <w:color w:val="000000"/>
          <w:sz w:val="24"/>
          <w:szCs w:val="24"/>
        </w:rPr>
      </w:pPr>
      <w:r w:rsidDel="00000000" w:rsidR="00000000" w:rsidRPr="00000000">
        <w:rPr>
          <w:b w:val="1"/>
          <w:color w:val="000000"/>
          <w:sz w:val="24"/>
          <w:szCs w:val="24"/>
          <w:rtl w:val="0"/>
        </w:rPr>
        <w:t xml:space="preserve">Dyslexia and other special circumstances</w:t>
      </w:r>
      <w:r w:rsidDel="00000000" w:rsidR="00000000" w:rsidRPr="00000000">
        <w:rPr>
          <w:rtl w:val="0"/>
        </w:rPr>
      </w:r>
    </w:p>
    <w:p w:rsidR="00000000" w:rsidDel="00000000" w:rsidP="00000000" w:rsidRDefault="00000000" w:rsidRPr="00000000" w14:paraId="00000069">
      <w:pPr>
        <w:jc w:val="both"/>
        <w:rPr>
          <w:color w:val="000000"/>
          <w:sz w:val="24"/>
          <w:szCs w:val="24"/>
        </w:rPr>
      </w:pPr>
      <w:r w:rsidDel="00000000" w:rsidR="00000000" w:rsidRPr="00000000">
        <w:rPr>
          <w:rtl w:val="0"/>
        </w:rPr>
      </w:r>
    </w:p>
    <w:p w:rsidR="00000000" w:rsidDel="00000000" w:rsidP="00000000" w:rsidRDefault="00000000" w:rsidRPr="00000000" w14:paraId="0000006A">
      <w:pPr>
        <w:jc w:val="both"/>
        <w:rPr>
          <w:color w:val="000000"/>
          <w:sz w:val="24"/>
          <w:szCs w:val="24"/>
        </w:rPr>
      </w:pPr>
      <w:r w:rsidDel="00000000" w:rsidR="00000000" w:rsidRPr="00000000">
        <w:rPr>
          <w:color w:val="000000"/>
          <w:sz w:val="24"/>
          <w:szCs w:val="24"/>
          <w:rtl w:val="0"/>
        </w:rPr>
        <w:t xml:space="preserve">If you have any condition that you feel may affect your ability to deal with any part of the programme, please see the Student Handbook for further guidance. The University has a Student Services Unit that may be able to help but </w:t>
      </w:r>
      <w:r w:rsidDel="00000000" w:rsidR="00000000" w:rsidRPr="00000000">
        <w:rPr>
          <w:b w:val="1"/>
          <w:i w:val="1"/>
          <w:color w:val="000000"/>
          <w:sz w:val="24"/>
          <w:szCs w:val="24"/>
          <w:rtl w:val="0"/>
        </w:rPr>
        <w:t xml:space="preserve">it is the learner’s individual responsibility to contact them</w:t>
      </w:r>
      <w:r w:rsidDel="00000000" w:rsidR="00000000" w:rsidRPr="00000000">
        <w:rPr>
          <w:color w:val="000000"/>
          <w:sz w:val="24"/>
          <w:szCs w:val="24"/>
          <w:rtl w:val="0"/>
        </w:rPr>
        <w:t xml:space="preserve">. </w:t>
      </w:r>
    </w:p>
    <w:p w:rsidR="00000000" w:rsidDel="00000000" w:rsidP="00000000" w:rsidRDefault="00000000" w:rsidRPr="00000000" w14:paraId="0000006B">
      <w:pPr>
        <w:jc w:val="both"/>
        <w:rPr>
          <w:color w:val="000000"/>
          <w:sz w:val="24"/>
          <w:szCs w:val="24"/>
        </w:rPr>
      </w:pPr>
      <w:r w:rsidDel="00000000" w:rsidR="00000000" w:rsidRPr="00000000">
        <w:rPr>
          <w:rtl w:val="0"/>
        </w:rPr>
      </w:r>
    </w:p>
    <w:p w:rsidR="00000000" w:rsidDel="00000000" w:rsidP="00000000" w:rsidRDefault="00000000" w:rsidRPr="00000000" w14:paraId="0000006C">
      <w:pPr>
        <w:jc w:val="both"/>
        <w:rPr>
          <w:color w:val="000000"/>
          <w:sz w:val="24"/>
          <w:szCs w:val="24"/>
        </w:rPr>
      </w:pPr>
      <w:r w:rsidDel="00000000" w:rsidR="00000000" w:rsidRPr="00000000">
        <w:rPr>
          <w:rtl w:val="0"/>
        </w:rPr>
      </w:r>
    </w:p>
    <w:p w:rsidR="00000000" w:rsidDel="00000000" w:rsidP="00000000" w:rsidRDefault="00000000" w:rsidRPr="00000000" w14:paraId="0000006D">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E">
      <w:pPr>
        <w:jc w:val="both"/>
        <w:rPr>
          <w:color w:val="000000"/>
          <w:sz w:val="24"/>
          <w:szCs w:val="24"/>
        </w:rPr>
      </w:pPr>
      <w:r w:rsidDel="00000000" w:rsidR="00000000" w:rsidRPr="00000000">
        <w:rPr>
          <w:b w:val="1"/>
          <w:color w:val="000000"/>
          <w:sz w:val="24"/>
          <w:szCs w:val="24"/>
          <w:rtl w:val="0"/>
        </w:rPr>
        <w:t xml:space="preserve">Guidance: </w:t>
      </w:r>
      <w:r w:rsidDel="00000000" w:rsidR="00000000" w:rsidRPr="00000000">
        <w:rPr>
          <w:rtl w:val="0"/>
        </w:rPr>
      </w:r>
    </w:p>
    <w:p w:rsidR="00000000" w:rsidDel="00000000" w:rsidP="00000000" w:rsidRDefault="00000000" w:rsidRPr="00000000" w14:paraId="0000006F">
      <w:pPr>
        <w:jc w:val="both"/>
        <w:rPr>
          <w:color w:val="000000"/>
          <w:sz w:val="24"/>
          <w:szCs w:val="24"/>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Your workbook must contain the items specified in the table below (clearly identified and in the order given);</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 should use this document to insert your text / answer within each section of this workbook;</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73">
      <w:pPr>
        <w:ind w:right="107"/>
        <w:jc w:val="both"/>
        <w:rPr>
          <w:b w:val="1"/>
          <w:sz w:val="24"/>
          <w:szCs w:val="24"/>
        </w:rPr>
      </w:pPr>
      <w:r w:rsidDel="00000000" w:rsidR="00000000" w:rsidRPr="00000000">
        <w:rPr>
          <w:rtl w:val="0"/>
        </w:rPr>
      </w:r>
    </w:p>
    <w:p w:rsidR="00000000" w:rsidDel="00000000" w:rsidP="00000000" w:rsidRDefault="00000000" w:rsidRPr="00000000" w14:paraId="00000074">
      <w:pPr>
        <w:ind w:right="107"/>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75">
      <w:pPr>
        <w:ind w:right="107"/>
        <w:jc w:val="both"/>
        <w:rPr>
          <w:b w:val="1"/>
          <w:sz w:val="24"/>
          <w:szCs w:val="24"/>
        </w:rPr>
      </w:pPr>
      <w:r w:rsidDel="00000000" w:rsidR="00000000" w:rsidRPr="00000000">
        <w:rPr>
          <w:rtl w:val="0"/>
        </w:rPr>
      </w:r>
    </w:p>
    <w:tbl>
      <w:tblPr>
        <w:tblStyle w:val="Table2"/>
        <w:tblW w:w="9114.0" w:type="dxa"/>
        <w:jc w:val="left"/>
        <w:tblInd w:w="6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97"/>
        <w:gridCol w:w="6015"/>
        <w:gridCol w:w="1602"/>
        <w:tblGridChange w:id="0">
          <w:tblGrid>
            <w:gridCol w:w="1497"/>
            <w:gridCol w:w="6015"/>
            <w:gridCol w:w="1602"/>
          </w:tblGrid>
        </w:tblGridChange>
      </w:tblGrid>
      <w:tr>
        <w:trPr>
          <w:cantSplit w:val="0"/>
          <w:tblHeader w:val="0"/>
        </w:trPr>
        <w:tc>
          <w:tcPr>
            <w:shd w:fill="auto" w:val="clear"/>
          </w:tcPr>
          <w:p w:rsidR="00000000" w:rsidDel="00000000" w:rsidP="00000000" w:rsidRDefault="00000000" w:rsidRPr="00000000" w14:paraId="00000076">
            <w:pPr>
              <w:ind w:right="107"/>
              <w:jc w:val="both"/>
              <w:rPr>
                <w:b w:val="1"/>
                <w:color w:val="000000"/>
                <w:sz w:val="24"/>
                <w:szCs w:val="24"/>
              </w:rPr>
            </w:pPr>
            <w:r w:rsidDel="00000000" w:rsidR="00000000" w:rsidRPr="00000000">
              <w:rPr>
                <w:b w:val="1"/>
                <w:color w:val="000000"/>
                <w:sz w:val="24"/>
                <w:szCs w:val="24"/>
                <w:rtl w:val="0"/>
              </w:rPr>
              <w:t xml:space="preserve">Workbook </w:t>
            </w:r>
          </w:p>
        </w:tc>
        <w:tc>
          <w:tcPr>
            <w:shd w:fill="auto" w:val="clear"/>
          </w:tcPr>
          <w:p w:rsidR="00000000" w:rsidDel="00000000" w:rsidP="00000000" w:rsidRDefault="00000000" w:rsidRPr="00000000" w14:paraId="00000077">
            <w:pPr>
              <w:ind w:right="107"/>
              <w:jc w:val="both"/>
              <w:rPr>
                <w:b w:val="1"/>
                <w:color w:val="000000"/>
                <w:sz w:val="24"/>
                <w:szCs w:val="24"/>
              </w:rPr>
            </w:pPr>
            <w:r w:rsidDel="00000000" w:rsidR="00000000" w:rsidRPr="00000000">
              <w:rPr>
                <w:b w:val="1"/>
                <w:color w:val="000000"/>
                <w:sz w:val="24"/>
                <w:szCs w:val="24"/>
                <w:rtl w:val="0"/>
              </w:rPr>
              <w:t xml:space="preserve">Area of Professional Practice </w:t>
            </w:r>
          </w:p>
          <w:p w:rsidR="00000000" w:rsidDel="00000000" w:rsidP="00000000" w:rsidRDefault="00000000" w:rsidRPr="00000000" w14:paraId="00000078">
            <w:pPr>
              <w:ind w:right="107"/>
              <w:jc w:val="both"/>
              <w:rPr>
                <w:b w:val="1"/>
                <w:color w:val="000000"/>
                <w:sz w:val="24"/>
                <w:szCs w:val="24"/>
              </w:rPr>
            </w:pPr>
            <w:r w:rsidDel="00000000" w:rsidR="00000000" w:rsidRPr="00000000">
              <w:rPr>
                <w:rtl w:val="0"/>
              </w:rPr>
            </w:r>
          </w:p>
        </w:tc>
        <w:tc>
          <w:tcPr/>
          <w:p w:rsidR="00000000" w:rsidDel="00000000" w:rsidP="00000000" w:rsidRDefault="00000000" w:rsidRPr="00000000" w14:paraId="00000079">
            <w:pPr>
              <w:ind w:right="107"/>
              <w:jc w:val="both"/>
              <w:rPr>
                <w:b w:val="1"/>
                <w:color w:val="000000"/>
                <w:sz w:val="24"/>
                <w:szCs w:val="24"/>
              </w:rPr>
            </w:pPr>
            <w:r w:rsidDel="00000000" w:rsidR="00000000" w:rsidRPr="00000000">
              <w:rPr>
                <w:b w:val="1"/>
                <w:color w:val="000000"/>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7A">
            <w:pPr>
              <w:ind w:right="107"/>
              <w:jc w:val="both"/>
              <w:rPr>
                <w:color w:val="000000"/>
                <w:sz w:val="24"/>
                <w:szCs w:val="24"/>
              </w:rPr>
            </w:pPr>
            <w:r w:rsidDel="00000000" w:rsidR="00000000" w:rsidRPr="00000000">
              <w:rPr>
                <w:color w:val="000000"/>
                <w:sz w:val="24"/>
                <w:szCs w:val="24"/>
                <w:rtl w:val="0"/>
              </w:rPr>
              <w:t xml:space="preserve">Task 1 </w:t>
            </w:r>
          </w:p>
        </w:tc>
        <w:tc>
          <w:tcPr>
            <w:shd w:fill="auto" w:val="clear"/>
          </w:tcPr>
          <w:p w:rsidR="00000000" w:rsidDel="00000000" w:rsidP="00000000" w:rsidRDefault="00000000" w:rsidRPr="00000000" w14:paraId="0000007B">
            <w:pPr>
              <w:ind w:right="107"/>
              <w:jc w:val="both"/>
              <w:rPr>
                <w:b w:val="1"/>
                <w:sz w:val="24"/>
                <w:szCs w:val="24"/>
              </w:rPr>
            </w:pPr>
            <w:r w:rsidDel="00000000" w:rsidR="00000000" w:rsidRPr="00000000">
              <w:rPr>
                <w:b w:val="1"/>
                <w:sz w:val="24"/>
                <w:szCs w:val="24"/>
                <w:rtl w:val="0"/>
              </w:rPr>
              <w:t xml:space="preserve">Wellbeing and Resilience</w:t>
            </w:r>
          </w:p>
          <w:p w:rsidR="00000000" w:rsidDel="00000000" w:rsidP="00000000" w:rsidRDefault="00000000" w:rsidRPr="00000000" w14:paraId="0000007C">
            <w:pPr>
              <w:ind w:right="107"/>
              <w:jc w:val="both"/>
              <w:rPr>
                <w:b w:val="1"/>
                <w:sz w:val="24"/>
                <w:szCs w:val="24"/>
              </w:rPr>
            </w:pPr>
            <w:r w:rsidDel="00000000" w:rsidR="00000000" w:rsidRPr="00000000">
              <w:rPr>
                <w:rtl w:val="0"/>
              </w:rPr>
            </w:r>
          </w:p>
        </w:tc>
        <w:tc>
          <w:tcPr/>
          <w:p w:rsidR="00000000" w:rsidDel="00000000" w:rsidP="00000000" w:rsidRDefault="00000000" w:rsidRPr="00000000" w14:paraId="0000007D">
            <w:pPr>
              <w:rPr>
                <w:b w:val="1"/>
              </w:rPr>
            </w:pPr>
            <w:r w:rsidDel="00000000" w:rsidR="00000000" w:rsidRPr="00000000">
              <w:rPr>
                <w:b w:val="1"/>
                <w:rtl w:val="0"/>
              </w:rPr>
              <w:t xml:space="preserve">1000</w:t>
            </w:r>
          </w:p>
        </w:tc>
      </w:tr>
      <w:tr>
        <w:trPr>
          <w:cantSplit w:val="0"/>
          <w:tblHeader w:val="0"/>
        </w:trPr>
        <w:tc>
          <w:tcPr>
            <w:shd w:fill="auto" w:val="clear"/>
          </w:tcPr>
          <w:p w:rsidR="00000000" w:rsidDel="00000000" w:rsidP="00000000" w:rsidRDefault="00000000" w:rsidRPr="00000000" w14:paraId="0000007E">
            <w:pPr>
              <w:ind w:right="107"/>
              <w:jc w:val="both"/>
              <w:rPr>
                <w:color w:val="000000"/>
                <w:sz w:val="24"/>
                <w:szCs w:val="24"/>
              </w:rPr>
            </w:pPr>
            <w:r w:rsidDel="00000000" w:rsidR="00000000" w:rsidRPr="00000000">
              <w:rPr>
                <w:color w:val="000000"/>
                <w:sz w:val="24"/>
                <w:szCs w:val="24"/>
                <w:rtl w:val="0"/>
              </w:rPr>
              <w:t xml:space="preserve">Task 2</w:t>
            </w:r>
          </w:p>
        </w:tc>
        <w:tc>
          <w:tcPr>
            <w:shd w:fill="auto" w:val="clear"/>
          </w:tcPr>
          <w:p w:rsidR="00000000" w:rsidDel="00000000" w:rsidP="00000000" w:rsidRDefault="00000000" w:rsidRPr="00000000" w14:paraId="0000007F">
            <w:pPr>
              <w:ind w:right="107"/>
              <w:jc w:val="both"/>
              <w:rPr>
                <w:b w:val="1"/>
                <w:color w:val="000000"/>
                <w:sz w:val="24"/>
                <w:szCs w:val="24"/>
              </w:rPr>
            </w:pPr>
            <w:r w:rsidDel="00000000" w:rsidR="00000000" w:rsidRPr="00000000">
              <w:rPr>
                <w:b w:val="1"/>
                <w:color w:val="000000"/>
                <w:sz w:val="24"/>
                <w:szCs w:val="24"/>
                <w:rtl w:val="0"/>
              </w:rPr>
              <w:t xml:space="preserve">Communication Skills, Managing Conflict, Valuing Difference and Inclusion</w:t>
            </w:r>
          </w:p>
          <w:p w:rsidR="00000000" w:rsidDel="00000000" w:rsidP="00000000" w:rsidRDefault="00000000" w:rsidRPr="00000000" w14:paraId="00000080">
            <w:pPr>
              <w:ind w:right="107"/>
              <w:jc w:val="both"/>
              <w:rPr>
                <w:b w:val="1"/>
                <w:color w:val="000000"/>
                <w:sz w:val="24"/>
                <w:szCs w:val="24"/>
              </w:rPr>
            </w:pPr>
            <w:r w:rsidDel="00000000" w:rsidR="00000000" w:rsidRPr="00000000">
              <w:rPr>
                <w:rtl w:val="0"/>
              </w:rPr>
            </w:r>
          </w:p>
        </w:tc>
        <w:tc>
          <w:tcPr/>
          <w:p w:rsidR="00000000" w:rsidDel="00000000" w:rsidP="00000000" w:rsidRDefault="00000000" w:rsidRPr="00000000" w14:paraId="00000081">
            <w:pPr>
              <w:ind w:right="107"/>
              <w:jc w:val="both"/>
              <w:rPr>
                <w:b w:val="1"/>
                <w:color w:val="000000"/>
                <w:sz w:val="24"/>
                <w:szCs w:val="24"/>
              </w:rPr>
            </w:pPr>
            <w:r w:rsidDel="00000000" w:rsidR="00000000" w:rsidRPr="00000000">
              <w:rPr>
                <w:b w:val="1"/>
                <w:color w:val="000000"/>
                <w:sz w:val="24"/>
                <w:szCs w:val="24"/>
                <w:rtl w:val="0"/>
              </w:rPr>
              <w:t xml:space="preserve">2000</w:t>
            </w:r>
          </w:p>
        </w:tc>
      </w:tr>
      <w:tr>
        <w:trPr>
          <w:cantSplit w:val="0"/>
          <w:tblHeader w:val="0"/>
        </w:trPr>
        <w:tc>
          <w:tcPr>
            <w:shd w:fill="auto" w:val="clear"/>
          </w:tcPr>
          <w:p w:rsidR="00000000" w:rsidDel="00000000" w:rsidP="00000000" w:rsidRDefault="00000000" w:rsidRPr="00000000" w14:paraId="00000082">
            <w:pPr>
              <w:ind w:right="107"/>
              <w:jc w:val="both"/>
              <w:rPr>
                <w:color w:val="000000"/>
                <w:sz w:val="24"/>
                <w:szCs w:val="24"/>
              </w:rPr>
            </w:pPr>
            <w:r w:rsidDel="00000000" w:rsidR="00000000" w:rsidRPr="00000000">
              <w:rPr>
                <w:color w:val="000000"/>
                <w:sz w:val="24"/>
                <w:szCs w:val="24"/>
                <w:rtl w:val="0"/>
              </w:rPr>
              <w:t xml:space="preserve">Task 3 </w:t>
            </w:r>
          </w:p>
        </w:tc>
        <w:tc>
          <w:tcPr>
            <w:shd w:fill="auto" w:val="clear"/>
          </w:tcPr>
          <w:p w:rsidR="00000000" w:rsidDel="00000000" w:rsidP="00000000" w:rsidRDefault="00000000" w:rsidRPr="00000000" w14:paraId="00000083">
            <w:pPr>
              <w:ind w:right="107"/>
              <w:jc w:val="both"/>
              <w:rPr>
                <w:b w:val="1"/>
                <w:sz w:val="24"/>
                <w:szCs w:val="24"/>
              </w:rPr>
            </w:pPr>
            <w:r w:rsidDel="00000000" w:rsidR="00000000" w:rsidRPr="00000000">
              <w:rPr>
                <w:b w:val="1"/>
                <w:sz w:val="24"/>
                <w:szCs w:val="24"/>
                <w:rtl w:val="0"/>
              </w:rPr>
              <w:t xml:space="preserve">Criminal Justice, Valuing difference and inclusion </w:t>
            </w:r>
          </w:p>
          <w:p w:rsidR="00000000" w:rsidDel="00000000" w:rsidP="00000000" w:rsidRDefault="00000000" w:rsidRPr="00000000" w14:paraId="00000084">
            <w:pPr>
              <w:ind w:right="107"/>
              <w:jc w:val="both"/>
              <w:rPr>
                <w:b w:val="1"/>
                <w:sz w:val="24"/>
                <w:szCs w:val="24"/>
              </w:rPr>
            </w:pPr>
            <w:r w:rsidDel="00000000" w:rsidR="00000000" w:rsidRPr="00000000">
              <w:rPr>
                <w:rtl w:val="0"/>
              </w:rPr>
            </w:r>
          </w:p>
        </w:tc>
        <w:tc>
          <w:tcPr/>
          <w:p w:rsidR="00000000" w:rsidDel="00000000" w:rsidP="00000000" w:rsidRDefault="00000000" w:rsidRPr="00000000" w14:paraId="00000085">
            <w:pPr>
              <w:ind w:right="107"/>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86">
            <w:pPr>
              <w:ind w:right="107"/>
              <w:jc w:val="both"/>
              <w:rPr>
                <w:color w:val="000000"/>
                <w:sz w:val="24"/>
                <w:szCs w:val="24"/>
              </w:rPr>
            </w:pPr>
            <w:r w:rsidDel="00000000" w:rsidR="00000000" w:rsidRPr="00000000">
              <w:rPr>
                <w:color w:val="000000"/>
                <w:sz w:val="24"/>
                <w:szCs w:val="24"/>
                <w:rtl w:val="0"/>
              </w:rPr>
              <w:t xml:space="preserve">Task 4 </w:t>
            </w:r>
          </w:p>
        </w:tc>
        <w:tc>
          <w:tcPr>
            <w:shd w:fill="auto" w:val="clear"/>
          </w:tcPr>
          <w:p w:rsidR="00000000" w:rsidDel="00000000" w:rsidP="00000000" w:rsidRDefault="00000000" w:rsidRPr="00000000" w14:paraId="00000087">
            <w:pPr>
              <w:ind w:right="107"/>
              <w:jc w:val="both"/>
              <w:rPr>
                <w:b w:val="1"/>
                <w:sz w:val="24"/>
                <w:szCs w:val="24"/>
              </w:rPr>
            </w:pPr>
            <w:r w:rsidDel="00000000" w:rsidR="00000000" w:rsidRPr="00000000">
              <w:rPr>
                <w:b w:val="1"/>
                <w:sz w:val="24"/>
                <w:szCs w:val="24"/>
                <w:rtl w:val="0"/>
              </w:rPr>
              <w:t xml:space="preserve">Decision making and discretion, Conducting Investigations and Criminal Justice (managing offenders)</w:t>
            </w:r>
          </w:p>
          <w:p w:rsidR="00000000" w:rsidDel="00000000" w:rsidP="00000000" w:rsidRDefault="00000000" w:rsidRPr="00000000" w14:paraId="00000088">
            <w:pPr>
              <w:ind w:right="107"/>
              <w:jc w:val="both"/>
              <w:rPr>
                <w:b w:val="1"/>
                <w:sz w:val="24"/>
                <w:szCs w:val="24"/>
              </w:rPr>
            </w:pPr>
            <w:r w:rsidDel="00000000" w:rsidR="00000000" w:rsidRPr="00000000">
              <w:rPr>
                <w:rtl w:val="0"/>
              </w:rPr>
            </w:r>
          </w:p>
        </w:tc>
        <w:tc>
          <w:tcPr/>
          <w:p w:rsidR="00000000" w:rsidDel="00000000" w:rsidP="00000000" w:rsidRDefault="00000000" w:rsidRPr="00000000" w14:paraId="00000089">
            <w:pPr>
              <w:ind w:right="107"/>
              <w:jc w:val="both"/>
              <w:rPr>
                <w:b w:val="1"/>
                <w:sz w:val="24"/>
                <w:szCs w:val="24"/>
              </w:rPr>
            </w:pPr>
            <w:r w:rsidDel="00000000" w:rsidR="00000000" w:rsidRPr="00000000">
              <w:rPr>
                <w:b w:val="1"/>
                <w:sz w:val="24"/>
                <w:szCs w:val="24"/>
                <w:rtl w:val="0"/>
              </w:rPr>
              <w:t xml:space="preserve">2000</w:t>
            </w:r>
          </w:p>
        </w:tc>
      </w:tr>
      <w:tr>
        <w:trPr>
          <w:cantSplit w:val="0"/>
          <w:trHeight w:val="81" w:hRule="atLeast"/>
          <w:tblHeader w:val="0"/>
        </w:trPr>
        <w:tc>
          <w:tcPr>
            <w:shd w:fill="auto" w:val="clear"/>
          </w:tcPr>
          <w:p w:rsidR="00000000" w:rsidDel="00000000" w:rsidP="00000000" w:rsidRDefault="00000000" w:rsidRPr="00000000" w14:paraId="0000008A">
            <w:pPr>
              <w:ind w:right="107"/>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B">
            <w:pPr>
              <w:spacing w:line="360" w:lineRule="auto"/>
              <w:ind w:right="107"/>
              <w:jc w:val="both"/>
              <w:rPr>
                <w:b w:val="1"/>
                <w:color w:val="000000"/>
                <w:sz w:val="24"/>
                <w:szCs w:val="24"/>
              </w:rPr>
            </w:pPr>
            <w:r w:rsidDel="00000000" w:rsidR="00000000" w:rsidRPr="00000000">
              <w:rPr>
                <w:b w:val="1"/>
                <w:color w:val="000000"/>
                <w:sz w:val="24"/>
                <w:szCs w:val="24"/>
                <w:rtl w:val="0"/>
              </w:rPr>
              <w:t xml:space="preserve">Bibliography</w:t>
            </w:r>
          </w:p>
        </w:tc>
        <w:tc>
          <w:tcPr/>
          <w:p w:rsidR="00000000" w:rsidDel="00000000" w:rsidP="00000000" w:rsidRDefault="00000000" w:rsidRPr="00000000" w14:paraId="0000008C">
            <w:pPr>
              <w:spacing w:line="360" w:lineRule="auto"/>
              <w:ind w:right="107"/>
              <w:jc w:val="both"/>
              <w:rPr>
                <w:b w:val="1"/>
                <w:color w:val="000000"/>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8D">
            <w:pPr>
              <w:jc w:val="both"/>
              <w:rPr>
                <w:color w:val="000000"/>
                <w:sz w:val="24"/>
                <w:szCs w:val="24"/>
              </w:rPr>
            </w:pPr>
            <w:r w:rsidDel="00000000" w:rsidR="00000000" w:rsidRPr="00000000">
              <w:rPr>
                <w:color w:val="000000"/>
                <w:sz w:val="24"/>
                <w:szCs w:val="24"/>
                <w:rtl w:val="0"/>
              </w:rPr>
              <w:t xml:space="preserve">Task 5</w:t>
            </w:r>
          </w:p>
        </w:tc>
        <w:tc>
          <w:tcPr>
            <w:shd w:fill="auto" w:val="clear"/>
          </w:tcPr>
          <w:p w:rsidR="00000000" w:rsidDel="00000000" w:rsidP="00000000" w:rsidRDefault="00000000" w:rsidRPr="00000000" w14:paraId="0000008E">
            <w:pPr>
              <w:spacing w:line="360" w:lineRule="auto"/>
              <w:jc w:val="both"/>
              <w:rPr>
                <w:b w:val="1"/>
                <w:color w:val="000000"/>
                <w:sz w:val="24"/>
                <w:szCs w:val="24"/>
              </w:rPr>
            </w:pPr>
            <w:r w:rsidDel="00000000" w:rsidR="00000000" w:rsidRPr="00000000">
              <w:rPr>
                <w:b w:val="1"/>
                <w:color w:val="000000"/>
                <w:sz w:val="24"/>
                <w:szCs w:val="24"/>
                <w:rtl w:val="0"/>
              </w:rPr>
              <w:t xml:space="preserve">Development Plan</w:t>
            </w:r>
          </w:p>
        </w:tc>
        <w:tc>
          <w:tcPr/>
          <w:p w:rsidR="00000000" w:rsidDel="00000000" w:rsidP="00000000" w:rsidRDefault="00000000" w:rsidRPr="00000000" w14:paraId="0000008F">
            <w:pPr>
              <w:spacing w:line="360" w:lineRule="auto"/>
              <w:rPr>
                <w:b w:val="1"/>
                <w:color w:val="000000"/>
              </w:rPr>
            </w:pPr>
            <w:r w:rsidDel="00000000" w:rsidR="00000000" w:rsidRPr="00000000">
              <w:rPr>
                <w:b w:val="1"/>
                <w:color w:val="000000"/>
                <w:rtl w:val="0"/>
              </w:rPr>
              <w:t xml:space="preserve">Equivalent 1000 words</w:t>
            </w:r>
          </w:p>
        </w:tc>
      </w:tr>
      <w:tr>
        <w:trPr>
          <w:cantSplit w:val="0"/>
          <w:trHeight w:val="81" w:hRule="atLeast"/>
          <w:tblHeader w:val="0"/>
        </w:trPr>
        <w:tc>
          <w:tcPr>
            <w:shd w:fill="auto" w:val="clear"/>
          </w:tcPr>
          <w:p w:rsidR="00000000" w:rsidDel="00000000" w:rsidP="00000000" w:rsidRDefault="00000000" w:rsidRPr="00000000" w14:paraId="00000090">
            <w:pPr>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91">
            <w:pPr>
              <w:spacing w:line="360" w:lineRule="auto"/>
              <w:jc w:val="both"/>
              <w:rPr>
                <w:b w:val="1"/>
                <w:color w:val="000000"/>
                <w:sz w:val="24"/>
                <w:szCs w:val="24"/>
              </w:rPr>
            </w:pPr>
            <w:r w:rsidDel="00000000" w:rsidR="00000000" w:rsidRPr="00000000">
              <w:rPr>
                <w:b w:val="1"/>
                <w:color w:val="000000"/>
                <w:sz w:val="24"/>
                <w:szCs w:val="24"/>
                <w:rtl w:val="0"/>
              </w:rPr>
              <w:t xml:space="preserve">Confirmation of Confidentiality and Plagiarism</w:t>
            </w:r>
          </w:p>
          <w:p w:rsidR="00000000" w:rsidDel="00000000" w:rsidP="00000000" w:rsidRDefault="00000000" w:rsidRPr="00000000" w14:paraId="00000092">
            <w:pPr>
              <w:spacing w:line="360" w:lineRule="auto"/>
              <w:jc w:val="both"/>
              <w:rPr>
                <w:b w:val="1"/>
                <w:i w:val="1"/>
                <w:color w:val="000000"/>
                <w:sz w:val="24"/>
                <w:szCs w:val="24"/>
              </w:rPr>
            </w:pPr>
            <w:r w:rsidDel="00000000" w:rsidR="00000000" w:rsidRPr="00000000">
              <w:rPr>
                <w:b w:val="1"/>
                <w:i w:val="1"/>
                <w:color w:val="000000"/>
                <w:sz w:val="24"/>
                <w:szCs w:val="24"/>
                <w:rtl w:val="0"/>
              </w:rPr>
              <w:t xml:space="preserve">Confirmed by submission through `Turnitin</w:t>
            </w:r>
          </w:p>
        </w:tc>
        <w:tc>
          <w:tcPr/>
          <w:p w:rsidR="00000000" w:rsidDel="00000000" w:rsidP="00000000" w:rsidRDefault="00000000" w:rsidRPr="00000000" w14:paraId="00000093">
            <w:pPr>
              <w:spacing w:line="360" w:lineRule="auto"/>
              <w:jc w:val="both"/>
              <w:rPr>
                <w:b w:val="1"/>
                <w:color w:val="000000"/>
                <w:sz w:val="24"/>
                <w:szCs w:val="24"/>
              </w:rPr>
            </w:pPr>
            <w:r w:rsidDel="00000000" w:rsidR="00000000" w:rsidRPr="00000000">
              <w:rPr>
                <w:rtl w:val="0"/>
              </w:rPr>
            </w:r>
          </w:p>
        </w:tc>
      </w:tr>
    </w:tbl>
    <w:p w:rsidR="00000000" w:rsidDel="00000000" w:rsidP="00000000" w:rsidRDefault="00000000" w:rsidRPr="00000000" w14:paraId="00000094">
      <w:pPr>
        <w:ind w:right="107"/>
        <w:jc w:val="center"/>
        <w:rPr>
          <w:b w:val="1"/>
          <w:sz w:val="24"/>
          <w:szCs w:val="24"/>
        </w:rPr>
      </w:pPr>
      <w:r w:rsidDel="00000000" w:rsidR="00000000" w:rsidRPr="00000000">
        <w:rPr>
          <w:rtl w:val="0"/>
        </w:rPr>
      </w:r>
    </w:p>
    <w:p w:rsidR="00000000" w:rsidDel="00000000" w:rsidP="00000000" w:rsidRDefault="00000000" w:rsidRPr="00000000" w14:paraId="00000095">
      <w:pPr>
        <w:ind w:right="107"/>
        <w:jc w:val="center"/>
        <w:rPr>
          <w:b w:val="1"/>
          <w:color w:val="ffffff"/>
          <w:sz w:val="24"/>
          <w:szCs w:val="24"/>
          <w:highlight w:val="red"/>
        </w:rPr>
      </w:pPr>
      <w:r w:rsidDel="00000000" w:rsidR="00000000" w:rsidRPr="00000000">
        <w:rPr>
          <w:b w:val="1"/>
          <w:color w:val="ffffff"/>
          <w:sz w:val="24"/>
          <w:szCs w:val="24"/>
          <w:highlight w:val="red"/>
          <w:rtl w:val="0"/>
        </w:rPr>
        <w:t xml:space="preserve">N.B.</w:t>
      </w:r>
    </w:p>
    <w:p w:rsidR="00000000" w:rsidDel="00000000" w:rsidP="00000000" w:rsidRDefault="00000000" w:rsidRPr="00000000" w14:paraId="00000096">
      <w:pPr>
        <w:ind w:right="107"/>
        <w:jc w:val="center"/>
        <w:rPr>
          <w:b w:val="1"/>
          <w:sz w:val="24"/>
          <w:szCs w:val="24"/>
        </w:rPr>
      </w:pPr>
      <w:r w:rsidDel="00000000" w:rsidR="00000000" w:rsidRPr="00000000">
        <w:rPr>
          <w:rtl w:val="0"/>
        </w:rPr>
      </w:r>
    </w:p>
    <w:p w:rsidR="00000000" w:rsidDel="00000000" w:rsidP="00000000" w:rsidRDefault="00000000" w:rsidRPr="00000000" w14:paraId="00000097">
      <w:pPr>
        <w:ind w:right="107"/>
        <w:jc w:val="center"/>
        <w:rPr>
          <w:sz w:val="24"/>
          <w:szCs w:val="24"/>
        </w:rPr>
      </w:pPr>
      <w:r w:rsidDel="00000000" w:rsidR="00000000" w:rsidRPr="00000000">
        <w:rPr>
          <w:sz w:val="24"/>
          <w:szCs w:val="24"/>
          <w:rtl w:val="0"/>
        </w:rPr>
        <w:t xml:space="preserve">This is an example of how </w:t>
      </w:r>
      <w:r w:rsidDel="00000000" w:rsidR="00000000" w:rsidRPr="00000000">
        <w:rPr>
          <w:b w:val="1"/>
          <w:sz w:val="24"/>
          <w:szCs w:val="24"/>
          <w:rtl w:val="0"/>
        </w:rPr>
        <w:t xml:space="preserve">6</w:t>
      </w:r>
      <w:r w:rsidDel="00000000" w:rsidR="00000000" w:rsidRPr="00000000">
        <w:rPr>
          <w:sz w:val="24"/>
          <w:szCs w:val="24"/>
          <w:rtl w:val="0"/>
        </w:rPr>
        <w:t xml:space="preserve"> I have cited works.</w:t>
      </w:r>
    </w:p>
    <w:p w:rsidR="00000000" w:rsidDel="00000000" w:rsidP="00000000" w:rsidRDefault="00000000" w:rsidRPr="00000000" w14:paraId="00000098">
      <w:pPr>
        <w:ind w:right="107"/>
        <w:jc w:val="center"/>
        <w:rPr>
          <w:sz w:val="24"/>
          <w:szCs w:val="24"/>
        </w:rPr>
      </w:pPr>
      <w:r w:rsidDel="00000000" w:rsidR="00000000" w:rsidRPr="00000000">
        <w:rPr>
          <w:rtl w:val="0"/>
        </w:rPr>
      </w:r>
    </w:p>
    <w:p w:rsidR="00000000" w:rsidDel="00000000" w:rsidP="00000000" w:rsidRDefault="00000000" w:rsidRPr="00000000" w14:paraId="00000099">
      <w:pPr>
        <w:ind w:right="107"/>
        <w:jc w:val="center"/>
        <w:rPr>
          <w:sz w:val="24"/>
          <w:szCs w:val="24"/>
        </w:rPr>
      </w:pPr>
      <w:r w:rsidDel="00000000" w:rsidR="00000000" w:rsidRPr="00000000">
        <w:rPr>
          <w:sz w:val="24"/>
          <w:szCs w:val="24"/>
          <w:rtl w:val="0"/>
        </w:rPr>
        <w:t xml:space="preserve">Due to an issue with formatting, I have had to include citations at the end of each task as opposed to the end of every page.</w:t>
      </w:r>
    </w:p>
    <w:p w:rsidR="00000000" w:rsidDel="00000000" w:rsidP="00000000" w:rsidRDefault="00000000" w:rsidRPr="00000000" w14:paraId="0000009A">
      <w:pPr>
        <w:ind w:right="107"/>
        <w:jc w:val="center"/>
        <w:rPr>
          <w:sz w:val="24"/>
          <w:szCs w:val="24"/>
        </w:rPr>
      </w:pPr>
      <w:r w:rsidDel="00000000" w:rsidR="00000000" w:rsidRPr="00000000">
        <w:rPr>
          <w:rtl w:val="0"/>
        </w:rPr>
      </w:r>
    </w:p>
    <w:p w:rsidR="00000000" w:rsidDel="00000000" w:rsidP="00000000" w:rsidRDefault="00000000" w:rsidRPr="00000000" w14:paraId="0000009B">
      <w:pPr>
        <w:ind w:right="107"/>
        <w:jc w:val="center"/>
        <w:rPr>
          <w:b w:val="1"/>
          <w:sz w:val="24"/>
          <w:szCs w:val="24"/>
        </w:rPr>
      </w:pPr>
      <w:r w:rsidDel="00000000" w:rsidR="00000000" w:rsidRPr="00000000">
        <w:br w:type="page"/>
      </w:r>
      <w:r w:rsidDel="00000000" w:rsidR="00000000" w:rsidRPr="00000000">
        <w:rPr>
          <w:b w:val="1"/>
          <w:color w:val="000000"/>
          <w:sz w:val="24"/>
          <w:szCs w:val="24"/>
          <w:rtl w:val="0"/>
        </w:rPr>
        <w:t xml:space="preserve">Task </w:t>
      </w:r>
      <w:r w:rsidDel="00000000" w:rsidR="00000000" w:rsidRPr="00000000">
        <w:rPr>
          <w:b w:val="1"/>
          <w:sz w:val="24"/>
          <w:szCs w:val="24"/>
          <w:rtl w:val="0"/>
        </w:rPr>
        <w:t xml:space="preserve">1</w:t>
      </w:r>
    </w:p>
    <w:p w:rsidR="00000000" w:rsidDel="00000000" w:rsidP="00000000" w:rsidRDefault="00000000" w:rsidRPr="00000000" w14:paraId="0000009C">
      <w:pPr>
        <w:ind w:right="107"/>
        <w:jc w:val="both"/>
        <w:rPr>
          <w:b w:val="1"/>
          <w:sz w:val="24"/>
          <w:szCs w:val="24"/>
        </w:rPr>
      </w:pPr>
      <w:r w:rsidDel="00000000" w:rsidR="00000000" w:rsidRPr="00000000">
        <w:rPr>
          <w:rtl w:val="0"/>
        </w:rPr>
      </w:r>
    </w:p>
    <w:p w:rsidR="00000000" w:rsidDel="00000000" w:rsidP="00000000" w:rsidRDefault="00000000" w:rsidRPr="00000000" w14:paraId="0000009D">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9E">
      <w:pPr>
        <w:ind w:right="107"/>
        <w:jc w:val="both"/>
        <w:rPr>
          <w:sz w:val="24"/>
          <w:szCs w:val="24"/>
        </w:rPr>
      </w:pPr>
      <w:r w:rsidDel="00000000" w:rsidR="00000000" w:rsidRPr="00000000">
        <w:rPr>
          <w:sz w:val="24"/>
          <w:szCs w:val="24"/>
          <w:rtl w:val="0"/>
        </w:rPr>
        <w:t xml:space="preserve">Understanding the role of a constable.</w:t>
      </w:r>
    </w:p>
    <w:p w:rsidR="00000000" w:rsidDel="00000000" w:rsidP="00000000" w:rsidRDefault="00000000" w:rsidRPr="00000000" w14:paraId="0000009F">
      <w:pPr>
        <w:ind w:right="107"/>
        <w:jc w:val="both"/>
        <w:rPr>
          <w:b w:val="1"/>
          <w:sz w:val="24"/>
          <w:szCs w:val="24"/>
        </w:rPr>
      </w:pPr>
      <w:r w:rsidDel="00000000" w:rsidR="00000000" w:rsidRPr="00000000">
        <w:rPr>
          <w:rtl w:val="0"/>
        </w:rPr>
      </w:r>
    </w:p>
    <w:p w:rsidR="00000000" w:rsidDel="00000000" w:rsidP="00000000" w:rsidRDefault="00000000" w:rsidRPr="00000000" w14:paraId="000000A0">
      <w:pPr>
        <w:ind w:right="107"/>
        <w:jc w:val="both"/>
        <w:rPr>
          <w:i w:val="1"/>
          <w:sz w:val="24"/>
          <w:szCs w:val="24"/>
        </w:rPr>
      </w:pPr>
      <w:r w:rsidDel="00000000" w:rsidR="00000000" w:rsidRPr="00000000">
        <w:rPr>
          <w:i w:val="1"/>
          <w:sz w:val="24"/>
          <w:szCs w:val="24"/>
          <w:rtl w:val="0"/>
        </w:rPr>
        <w:t xml:space="preserve">Guidance:  </w:t>
      </w:r>
    </w:p>
    <w:p w:rsidR="00000000" w:rsidDel="00000000" w:rsidP="00000000" w:rsidRDefault="00000000" w:rsidRPr="00000000" w14:paraId="000000A1">
      <w:pPr>
        <w:ind w:right="107"/>
        <w:jc w:val="both"/>
        <w:rPr>
          <w:i w:val="1"/>
          <w:sz w:val="24"/>
          <w:szCs w:val="24"/>
        </w:rPr>
      </w:pPr>
      <w:r w:rsidDel="00000000" w:rsidR="00000000" w:rsidRPr="00000000">
        <w:rPr>
          <w:rtl w:val="0"/>
        </w:rPr>
      </w:r>
    </w:p>
    <w:tbl>
      <w:tblPr>
        <w:tblStyle w:val="Table3"/>
        <w:tblW w:w="102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78"/>
        <w:tblGridChange w:id="0">
          <w:tblGrid>
            <w:gridCol w:w="10278"/>
          </w:tblGrid>
        </w:tblGridChange>
      </w:tblGrid>
      <w:tr>
        <w:trPr>
          <w:cantSplit w:val="0"/>
          <w:tblHeader w:val="0"/>
        </w:trPr>
        <w:tc>
          <w:tcPr>
            <w:shd w:fill="auto" w:val="clear"/>
          </w:tcPr>
          <w:p w:rsidR="00000000" w:rsidDel="00000000" w:rsidP="00000000" w:rsidRDefault="00000000" w:rsidRPr="00000000" w14:paraId="000000A2">
            <w:pPr>
              <w:jc w:val="both"/>
              <w:rPr/>
            </w:pPr>
            <w:r w:rsidDel="00000000" w:rsidR="00000000" w:rsidRPr="00000000">
              <w:rPr>
                <w:color w:val="000000"/>
                <w:sz w:val="24"/>
                <w:szCs w:val="24"/>
                <w:rtl w:val="0"/>
              </w:rPr>
              <w:t xml:space="preserve">Focussing on your initial 6 months of learning and since being attested as a Police Constable, </w:t>
            </w:r>
            <w:r w:rsidDel="00000000" w:rsidR="00000000" w:rsidRPr="00000000">
              <w:rPr>
                <w:b w:val="1"/>
                <w:color w:val="000000"/>
                <w:sz w:val="24"/>
                <w:szCs w:val="24"/>
                <w:rtl w:val="0"/>
              </w:rPr>
              <w:t xml:space="preserve">discuss and compare</w:t>
            </w:r>
            <w:r w:rsidDel="00000000" w:rsidR="00000000" w:rsidRPr="00000000">
              <w:rPr>
                <w:color w:val="000000"/>
                <w:sz w:val="24"/>
                <w:szCs w:val="24"/>
                <w:rtl w:val="0"/>
              </w:rPr>
              <w:t xml:space="preserve"> the coping strategies you have applied to develop resilience and minimise stress.</w:t>
            </w:r>
            <w:r w:rsidDel="00000000" w:rsidR="00000000" w:rsidRPr="00000000">
              <w:rPr>
                <w:rtl w:val="0"/>
              </w:rPr>
            </w:r>
          </w:p>
          <w:p w:rsidR="00000000" w:rsidDel="00000000" w:rsidP="00000000" w:rsidRDefault="00000000" w:rsidRPr="00000000" w14:paraId="000000A3">
            <w:pPr>
              <w:ind w:right="107"/>
              <w:jc w:val="both"/>
              <w:rPr>
                <w:color w:val="000000"/>
                <w:sz w:val="24"/>
                <w:szCs w:val="24"/>
              </w:rPr>
            </w:pPr>
            <w:r w:rsidDel="00000000" w:rsidR="00000000" w:rsidRPr="00000000">
              <w:rPr>
                <w:rtl w:val="0"/>
              </w:rPr>
            </w:r>
          </w:p>
          <w:p w:rsidR="00000000" w:rsidDel="00000000" w:rsidP="00000000" w:rsidRDefault="00000000" w:rsidRPr="00000000" w14:paraId="000000A4">
            <w:pPr>
              <w:ind w:right="107"/>
              <w:jc w:val="both"/>
              <w:rPr>
                <w:color w:val="000000"/>
                <w:sz w:val="24"/>
                <w:szCs w:val="24"/>
              </w:rPr>
            </w:pPr>
            <w:r w:rsidDel="00000000" w:rsidR="00000000" w:rsidRPr="00000000">
              <w:rPr>
                <w:rtl w:val="0"/>
              </w:rPr>
            </w:r>
          </w:p>
          <w:p w:rsidR="00000000" w:rsidDel="00000000" w:rsidP="00000000" w:rsidRDefault="00000000" w:rsidRPr="00000000" w14:paraId="000000A5">
            <w:pPr>
              <w:ind w:right="107"/>
              <w:jc w:val="both"/>
              <w:rPr>
                <w:i w:val="1"/>
                <w:sz w:val="24"/>
                <w:szCs w:val="24"/>
              </w:rPr>
            </w:pPr>
            <w:r w:rsidDel="00000000" w:rsidR="00000000" w:rsidRPr="00000000">
              <w:rPr>
                <w:i w:val="1"/>
                <w:sz w:val="24"/>
                <w:szCs w:val="24"/>
                <w:rtl w:val="0"/>
              </w:rPr>
              <w:t xml:space="preserve">1000 words (+/- 10%: include your actual word count at the end of each section)</w:t>
            </w:r>
          </w:p>
        </w:tc>
      </w:tr>
    </w:tbl>
    <w:p w:rsidR="00000000" w:rsidDel="00000000" w:rsidP="00000000" w:rsidRDefault="00000000" w:rsidRPr="00000000" w14:paraId="000000A6">
      <w:pPr>
        <w:ind w:right="107"/>
        <w:jc w:val="both"/>
        <w:rPr>
          <w:b w:val="1"/>
          <w:sz w:val="24"/>
          <w:szCs w:val="24"/>
        </w:rPr>
      </w:pPr>
      <w:r w:rsidDel="00000000" w:rsidR="00000000" w:rsidRPr="00000000">
        <w:rPr>
          <w:rtl w:val="0"/>
        </w:rPr>
      </w:r>
    </w:p>
    <w:p w:rsidR="00000000" w:rsidDel="00000000" w:rsidP="00000000" w:rsidRDefault="00000000" w:rsidRPr="00000000" w14:paraId="000000A7">
      <w:pPr>
        <w:ind w:right="10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A8">
      <w:pPr>
        <w:ind w:right="107"/>
        <w:jc w:val="both"/>
        <w:rPr>
          <w:sz w:val="24"/>
          <w:szCs w:val="24"/>
        </w:rPr>
      </w:pPr>
      <w:r w:rsidDel="00000000" w:rsidR="00000000" w:rsidRPr="00000000">
        <w:rPr>
          <w:rtl w:val="0"/>
        </w:rPr>
      </w:r>
    </w:p>
    <w:p w:rsidR="00000000" w:rsidDel="00000000" w:rsidP="00000000" w:rsidRDefault="00000000" w:rsidRPr="00000000" w14:paraId="000000A9">
      <w:pPr>
        <w:ind w:right="107"/>
        <w:jc w:val="both"/>
        <w:rPr>
          <w:sz w:val="24"/>
          <w:szCs w:val="24"/>
        </w:rPr>
      </w:pPr>
      <w:r w:rsidDel="00000000" w:rsidR="00000000" w:rsidRPr="00000000">
        <w:rPr>
          <w:sz w:val="24"/>
          <w:szCs w:val="24"/>
          <w:rtl w:val="0"/>
        </w:rPr>
        <w:t xml:space="preserve">To accurately reflect upon stress and resilience, I first need to identify what the stressors that I faced were. Throughout my time at the Police Learning Centre, I faced three challenges that I needed to overcome to successfully pass out at the end of training - these were the exams, the training courses and the practical sessions.</w:t>
      </w:r>
    </w:p>
    <w:p w:rsidR="00000000" w:rsidDel="00000000" w:rsidP="00000000" w:rsidRDefault="00000000" w:rsidRPr="00000000" w14:paraId="000000AA">
      <w:pPr>
        <w:ind w:right="107"/>
        <w:jc w:val="both"/>
        <w:rPr>
          <w:sz w:val="24"/>
          <w:szCs w:val="24"/>
        </w:rPr>
      </w:pPr>
      <w:r w:rsidDel="00000000" w:rsidR="00000000" w:rsidRPr="00000000">
        <w:rPr>
          <w:rtl w:val="0"/>
        </w:rPr>
      </w:r>
    </w:p>
    <w:p w:rsidR="00000000" w:rsidDel="00000000" w:rsidP="00000000" w:rsidRDefault="00000000" w:rsidRPr="00000000" w14:paraId="000000AB">
      <w:pPr>
        <w:ind w:right="107"/>
        <w:jc w:val="both"/>
        <w:rPr>
          <w:sz w:val="24"/>
          <w:szCs w:val="24"/>
        </w:rPr>
      </w:pPr>
      <w:r w:rsidDel="00000000" w:rsidR="00000000" w:rsidRPr="00000000">
        <w:rPr>
          <w:sz w:val="24"/>
          <w:szCs w:val="24"/>
          <w:rtl w:val="0"/>
        </w:rPr>
        <w:t xml:space="preserve">The exams were spread across the training timetable, with one at 3 months, and the other at 6. The practical sessions were similarly dispersed, but there were more of them. The added pressure of pass/fail was not present during the practical sessions, but my performance in them would reflect upon my assessment by the trainer. There were several courses which were pass/fail – officer safety, first aid, and public order. </w:t>
      </w:r>
    </w:p>
    <w:p w:rsidR="00000000" w:rsidDel="00000000" w:rsidP="00000000" w:rsidRDefault="00000000" w:rsidRPr="00000000" w14:paraId="000000AC">
      <w:pPr>
        <w:ind w:right="107"/>
        <w:jc w:val="both"/>
        <w:rPr>
          <w:sz w:val="24"/>
          <w:szCs w:val="24"/>
        </w:rPr>
      </w:pPr>
      <w:r w:rsidDel="00000000" w:rsidR="00000000" w:rsidRPr="00000000">
        <w:rPr>
          <w:rtl w:val="0"/>
        </w:rPr>
      </w:r>
    </w:p>
    <w:p w:rsidR="00000000" w:rsidDel="00000000" w:rsidP="00000000" w:rsidRDefault="00000000" w:rsidRPr="00000000" w14:paraId="000000AD">
      <w:pPr>
        <w:ind w:right="107"/>
        <w:jc w:val="both"/>
        <w:rPr>
          <w:sz w:val="24"/>
          <w:szCs w:val="24"/>
        </w:rPr>
      </w:pPr>
      <w:r w:rsidDel="00000000" w:rsidR="00000000" w:rsidRPr="00000000">
        <w:rPr>
          <w:sz w:val="24"/>
          <w:szCs w:val="24"/>
          <w:rtl w:val="0"/>
        </w:rPr>
        <w:t xml:space="preserve">All of this workload created stress, which in turn reduced my capacity to respond to the stressors, which created additional stress. I recognised that early on, I had to develop some strategy to deal with the stress. The main sources of the stressors were worry about the exams, and preparation for the courses.</w:t>
      </w:r>
    </w:p>
    <w:p w:rsidR="00000000" w:rsidDel="00000000" w:rsidP="00000000" w:rsidRDefault="00000000" w:rsidRPr="00000000" w14:paraId="000000AE">
      <w:pPr>
        <w:ind w:right="107"/>
        <w:jc w:val="both"/>
        <w:rPr>
          <w:sz w:val="24"/>
          <w:szCs w:val="24"/>
        </w:rPr>
      </w:pPr>
      <w:r w:rsidDel="00000000" w:rsidR="00000000" w:rsidRPr="00000000">
        <w:rPr>
          <w:rtl w:val="0"/>
        </w:rPr>
      </w:r>
    </w:p>
    <w:p w:rsidR="00000000" w:rsidDel="00000000" w:rsidP="00000000" w:rsidRDefault="00000000" w:rsidRPr="00000000" w14:paraId="000000AF">
      <w:pPr>
        <w:ind w:right="107"/>
        <w:jc w:val="both"/>
        <w:rPr>
          <w:sz w:val="24"/>
          <w:szCs w:val="24"/>
        </w:rPr>
      </w:pPr>
      <w:r w:rsidDel="00000000" w:rsidR="00000000" w:rsidRPr="00000000">
        <w:rPr>
          <w:sz w:val="24"/>
          <w:szCs w:val="24"/>
          <w:rtl w:val="0"/>
        </w:rPr>
        <w:t xml:space="preserve">Firstly - the exams. My main stress came from worry about being academically prepared for the exam. There were several topics for us to revise, and all of these topics had a dense amount of information. I asked myself - how can I feel prepared for the exam? </w:t>
      </w:r>
    </w:p>
    <w:p w:rsidR="00000000" w:rsidDel="00000000" w:rsidP="00000000" w:rsidRDefault="00000000" w:rsidRPr="00000000" w14:paraId="000000B0">
      <w:pPr>
        <w:ind w:right="107"/>
        <w:jc w:val="both"/>
        <w:rPr>
          <w:sz w:val="24"/>
          <w:szCs w:val="24"/>
        </w:rPr>
      </w:pPr>
      <w:r w:rsidDel="00000000" w:rsidR="00000000" w:rsidRPr="00000000">
        <w:rPr>
          <w:rtl w:val="0"/>
        </w:rPr>
      </w:r>
    </w:p>
    <w:p w:rsidR="00000000" w:rsidDel="00000000" w:rsidP="00000000" w:rsidRDefault="00000000" w:rsidRPr="00000000" w14:paraId="000000B1">
      <w:pPr>
        <w:ind w:right="107"/>
        <w:jc w:val="both"/>
        <w:rPr>
          <w:sz w:val="24"/>
          <w:szCs w:val="24"/>
        </w:rPr>
      </w:pPr>
      <w:r w:rsidDel="00000000" w:rsidR="00000000" w:rsidRPr="00000000">
        <w:rPr>
          <w:sz w:val="24"/>
          <w:szCs w:val="24"/>
          <w:rtl w:val="0"/>
        </w:rPr>
        <w:t xml:space="preserve">By revising effectively, I would reduce my own worry and perception of the chance of failure, and thus reduce stress. My initial approach was to re-read information that was given in class, and the notes that I took, and that was my initial strategy to revise, and initially thought that this was working. It wasn’t as much of a shock for me moving into a method of learning that was entirely dependent on me, as I had recently left university. </w:t>
      </w:r>
    </w:p>
    <w:p w:rsidR="00000000" w:rsidDel="00000000" w:rsidP="00000000" w:rsidRDefault="00000000" w:rsidRPr="00000000" w14:paraId="000000B2">
      <w:pPr>
        <w:ind w:right="107"/>
        <w:jc w:val="both"/>
        <w:rPr>
          <w:sz w:val="24"/>
          <w:szCs w:val="24"/>
        </w:rPr>
      </w:pPr>
      <w:r w:rsidDel="00000000" w:rsidR="00000000" w:rsidRPr="00000000">
        <w:rPr>
          <w:rtl w:val="0"/>
        </w:rPr>
      </w:r>
    </w:p>
    <w:p w:rsidR="00000000" w:rsidDel="00000000" w:rsidP="00000000" w:rsidRDefault="00000000" w:rsidRPr="00000000" w14:paraId="000000B3">
      <w:pPr>
        <w:ind w:right="107"/>
        <w:jc w:val="both"/>
        <w:rPr>
          <w:sz w:val="24"/>
          <w:szCs w:val="24"/>
        </w:rPr>
      </w:pPr>
      <w:r w:rsidDel="00000000" w:rsidR="00000000" w:rsidRPr="00000000">
        <w:rPr>
          <w:sz w:val="24"/>
          <w:szCs w:val="24"/>
          <w:rtl w:val="0"/>
        </w:rPr>
        <w:t xml:space="preserve">This however, wasn’t an effective strategy - rereading is a commonly misunderstood tactic and has little to no benefit whatsoever </w:t>
      </w:r>
      <w:r w:rsidDel="00000000" w:rsidR="00000000" w:rsidRPr="00000000">
        <w:rPr>
          <w:b w:val="1"/>
          <w:sz w:val="24"/>
          <w:szCs w:val="24"/>
          <w:rtl w:val="0"/>
        </w:rPr>
        <w:t xml:space="preserve">1</w:t>
      </w:r>
      <w:r w:rsidDel="00000000" w:rsidR="00000000" w:rsidRPr="00000000">
        <w:rPr>
          <w:sz w:val="24"/>
          <w:szCs w:val="24"/>
          <w:rtl w:val="0"/>
        </w:rPr>
        <w:t xml:space="preserve">.  I felt like I wasn’t learning the material after a while, and realised that I needed to change what I was doing in order to fight my feelings of anxiety. I therefore changed tact - I made notes and decided to create revision cards, and start to recall information. I also began to study in groups during breakout time. </w:t>
      </w:r>
    </w:p>
    <w:p w:rsidR="00000000" w:rsidDel="00000000" w:rsidP="00000000" w:rsidRDefault="00000000" w:rsidRPr="00000000" w14:paraId="000000B4">
      <w:pPr>
        <w:ind w:right="107"/>
        <w:jc w:val="both"/>
        <w:rPr/>
      </w:pPr>
      <w:r w:rsidDel="00000000" w:rsidR="00000000" w:rsidRPr="00000000">
        <w:rPr>
          <w:rtl w:val="0"/>
        </w:rPr>
      </w:r>
    </w:p>
    <w:p w:rsidR="00000000" w:rsidDel="00000000" w:rsidP="00000000" w:rsidRDefault="00000000" w:rsidRPr="00000000" w14:paraId="000000B5">
      <w:pPr>
        <w:ind w:right="107"/>
        <w:jc w:val="both"/>
        <w:rPr>
          <w:sz w:val="24"/>
          <w:szCs w:val="24"/>
        </w:rPr>
      </w:pPr>
      <w:r w:rsidDel="00000000" w:rsidR="00000000" w:rsidRPr="00000000">
        <w:rPr>
          <w:rtl w:val="0"/>
        </w:rPr>
      </w:r>
    </w:p>
    <w:p w:rsidR="00000000" w:rsidDel="00000000" w:rsidP="00000000" w:rsidRDefault="00000000" w:rsidRPr="00000000" w14:paraId="000000B6">
      <w:pPr>
        <w:ind w:right="107"/>
        <w:jc w:val="both"/>
        <w:rPr>
          <w:sz w:val="24"/>
          <w:szCs w:val="24"/>
        </w:rPr>
      </w:pPr>
      <w:r w:rsidDel="00000000" w:rsidR="00000000" w:rsidRPr="00000000">
        <w:rPr>
          <w:sz w:val="24"/>
          <w:szCs w:val="24"/>
          <w:rtl w:val="0"/>
        </w:rPr>
        <w:t xml:space="preserve">This group study based on retrieving information was (and is shown to be </w:t>
      </w:r>
      <w:r w:rsidDel="00000000" w:rsidR="00000000" w:rsidRPr="00000000">
        <w:rPr>
          <w:b w:val="1"/>
          <w:sz w:val="24"/>
          <w:szCs w:val="24"/>
          <w:rtl w:val="0"/>
        </w:rPr>
        <w:t xml:space="preserve">2</w:t>
      </w:r>
      <w:r w:rsidDel="00000000" w:rsidR="00000000" w:rsidRPr="00000000">
        <w:rPr>
          <w:sz w:val="24"/>
          <w:szCs w:val="24"/>
          <w:rtl w:val="0"/>
        </w:rPr>
        <w:t xml:space="preserve">) a much more effective method of revising. I continued with this method for the rest of my training, as it worked well and help me feel more secure and confident in my knowledge and revision practices. I did not enjoy revising at home, particularly as I more of a practical learner - and would find myself taking frequent breaks to get my mind to do something else.</w:t>
      </w:r>
    </w:p>
    <w:p w:rsidR="00000000" w:rsidDel="00000000" w:rsidP="00000000" w:rsidRDefault="00000000" w:rsidRPr="00000000" w14:paraId="000000B7">
      <w:pPr>
        <w:ind w:right="107"/>
        <w:jc w:val="both"/>
        <w:rPr>
          <w:sz w:val="24"/>
          <w:szCs w:val="24"/>
        </w:rPr>
      </w:pPr>
      <w:r w:rsidDel="00000000" w:rsidR="00000000" w:rsidRPr="00000000">
        <w:rPr>
          <w:rtl w:val="0"/>
        </w:rPr>
      </w:r>
    </w:p>
    <w:p w:rsidR="00000000" w:rsidDel="00000000" w:rsidP="00000000" w:rsidRDefault="00000000" w:rsidRPr="00000000" w14:paraId="000000B8">
      <w:pPr>
        <w:ind w:right="107"/>
        <w:jc w:val="both"/>
        <w:rPr>
          <w:sz w:val="24"/>
          <w:szCs w:val="24"/>
        </w:rPr>
      </w:pPr>
      <w:r w:rsidDel="00000000" w:rsidR="00000000" w:rsidRPr="00000000">
        <w:rPr>
          <w:sz w:val="24"/>
          <w:szCs w:val="24"/>
          <w:rtl w:val="0"/>
        </w:rPr>
        <w:t xml:space="preserve">I had to also focus on myself outside of work, as I would spend too much time worrying about the exams otherwise whilst having idle time. I began to run and exercise, both before and after work, to help my mental health and work on my fitness. I’d achieve two things with this - I’d be looking after myself and my own mental and physical wellbeing, and preparing for the physical portions of the course by maintaining a good standard of personal fitness.</w:t>
      </w:r>
    </w:p>
    <w:p w:rsidR="00000000" w:rsidDel="00000000" w:rsidP="00000000" w:rsidRDefault="00000000" w:rsidRPr="00000000" w14:paraId="000000B9">
      <w:pPr>
        <w:ind w:right="107"/>
        <w:jc w:val="both"/>
        <w:rPr>
          <w:sz w:val="24"/>
          <w:szCs w:val="24"/>
        </w:rPr>
      </w:pPr>
      <w:r w:rsidDel="00000000" w:rsidR="00000000" w:rsidRPr="00000000">
        <w:rPr>
          <w:rtl w:val="0"/>
        </w:rPr>
      </w:r>
    </w:p>
    <w:p w:rsidR="00000000" w:rsidDel="00000000" w:rsidP="00000000" w:rsidRDefault="00000000" w:rsidRPr="00000000" w14:paraId="000000BA">
      <w:pPr>
        <w:ind w:right="107"/>
        <w:jc w:val="both"/>
        <w:rPr>
          <w:sz w:val="24"/>
          <w:szCs w:val="24"/>
        </w:rPr>
      </w:pPr>
      <w:r w:rsidDel="00000000" w:rsidR="00000000" w:rsidRPr="00000000">
        <w:rPr>
          <w:sz w:val="24"/>
          <w:szCs w:val="24"/>
          <w:rtl w:val="0"/>
        </w:rPr>
        <w:t xml:space="preserve">Physical exercise, after some time, produces a chemical reaction in the brain which makes a person experience a sense of euphoria, </w:t>
      </w:r>
      <w:r w:rsidDel="00000000" w:rsidR="00000000" w:rsidRPr="00000000">
        <w:rPr>
          <w:b w:val="1"/>
          <w:sz w:val="24"/>
          <w:szCs w:val="24"/>
          <w:rtl w:val="0"/>
        </w:rPr>
        <w:t xml:space="preserve">3</w:t>
      </w:r>
      <w:r w:rsidDel="00000000" w:rsidR="00000000" w:rsidRPr="00000000">
        <w:rPr>
          <w:sz w:val="24"/>
          <w:szCs w:val="24"/>
          <w:rtl w:val="0"/>
        </w:rPr>
        <w:t xml:space="preserve"> in addition to the cardiovascular benefits that it has. Running and going to the gym helped me take my mind off of work, as I focused on getting a good workout whilst doing so. This helped me achieve a sense of personal fulfilment, and would have the added benefit of making me feel good after - which had a knock-on impact on my performance in work, the quality of revision that I did and how I interacted with others. I really enjoyed this stress coping mechanism, and it is something that I continue to do today. </w:t>
      </w:r>
    </w:p>
    <w:p w:rsidR="00000000" w:rsidDel="00000000" w:rsidP="00000000" w:rsidRDefault="00000000" w:rsidRPr="00000000" w14:paraId="000000BB">
      <w:pPr>
        <w:ind w:right="107"/>
        <w:jc w:val="both"/>
        <w:rPr>
          <w:sz w:val="24"/>
          <w:szCs w:val="24"/>
        </w:rPr>
      </w:pPr>
      <w:r w:rsidDel="00000000" w:rsidR="00000000" w:rsidRPr="00000000">
        <w:rPr>
          <w:rtl w:val="0"/>
        </w:rPr>
      </w:r>
    </w:p>
    <w:p w:rsidR="00000000" w:rsidDel="00000000" w:rsidP="00000000" w:rsidRDefault="00000000" w:rsidRPr="00000000" w14:paraId="000000BC">
      <w:pPr>
        <w:ind w:right="107"/>
        <w:jc w:val="both"/>
        <w:rPr>
          <w:sz w:val="24"/>
          <w:szCs w:val="24"/>
        </w:rPr>
      </w:pPr>
      <w:r w:rsidDel="00000000" w:rsidR="00000000" w:rsidRPr="00000000">
        <w:rPr>
          <w:sz w:val="24"/>
          <w:szCs w:val="24"/>
          <w:rtl w:val="0"/>
        </w:rPr>
        <w:t xml:space="preserve">I also enjoy playing games, and this is something that I would also do to help relieve stress. There are mixed opinions about whether games create stress and anxiety, or help relieve them </w:t>
      </w:r>
      <w:r w:rsidDel="00000000" w:rsidR="00000000" w:rsidRPr="00000000">
        <w:rPr>
          <w:b w:val="1"/>
          <w:sz w:val="24"/>
          <w:szCs w:val="24"/>
          <w:rtl w:val="0"/>
        </w:rPr>
        <w:t xml:space="preserve">4</w:t>
      </w:r>
      <w:r w:rsidDel="00000000" w:rsidR="00000000" w:rsidRPr="00000000">
        <w:rPr>
          <w:sz w:val="24"/>
          <w:szCs w:val="24"/>
          <w:rtl w:val="0"/>
        </w:rPr>
        <w:t xml:space="preserve">, but in my experience I found that they helped me a lot to decompress, and in a way take myself out of my work for a moment and focus on something else entirely, particularly if I had a tough day. The negative side to this activity though was that it was time consuming and would often end in me playing for longer than I had planned to. For me, on a personal level, it was great but looking at the wider picture, and my academic progress, it was not. I had to limit myself, and ended up using it as a reward for doing a certain amount of revision, but even then I broke those rules on occasion. As a coping tactic, it’s an excellent tool for me but I have to be careful not to let it take up too much time so that it affects other things.</w:t>
      </w:r>
    </w:p>
    <w:p w:rsidR="00000000" w:rsidDel="00000000" w:rsidP="00000000" w:rsidRDefault="00000000" w:rsidRPr="00000000" w14:paraId="000000BD">
      <w:pPr>
        <w:ind w:right="107"/>
        <w:jc w:val="both"/>
        <w:rPr>
          <w:sz w:val="24"/>
          <w:szCs w:val="24"/>
        </w:rPr>
      </w:pPr>
      <w:r w:rsidDel="00000000" w:rsidR="00000000" w:rsidRPr="00000000">
        <w:rPr>
          <w:rtl w:val="0"/>
        </w:rPr>
      </w:r>
    </w:p>
    <w:p w:rsidR="00000000" w:rsidDel="00000000" w:rsidP="00000000" w:rsidRDefault="00000000" w:rsidRPr="00000000" w14:paraId="000000BE">
      <w:pPr>
        <w:ind w:right="107"/>
        <w:jc w:val="both"/>
        <w:rPr>
          <w:sz w:val="24"/>
          <w:szCs w:val="24"/>
        </w:rPr>
      </w:pPr>
      <w:r w:rsidDel="00000000" w:rsidR="00000000" w:rsidRPr="00000000">
        <w:rPr>
          <w:sz w:val="24"/>
          <w:szCs w:val="24"/>
          <w:rtl w:val="0"/>
        </w:rPr>
        <w:t xml:space="preserve">However, I would say that the single most important method I developed to increase resilience and fight stress is talking. Just talking to my classmates, about my worries and theirs. Checking in on eachother, and talking about what we found difficult. I cannot emphasise enough how much this helped me alleviate my own concerns, and no doubt others - because I could see that I was not alone in my worries. What I found difficult, someone else found easy, and that person could help explain it better to the other, and vice versa. Not only talking about work, but also things outside of work, helped us to cope with the stress. If I found it difficult, I made sure to tell my colleagues who’d be sure to look out for me, which helped massively, knowing that I had a network of support that I could rely on. Studies show the correlation between talking and stress reduction </w:t>
      </w:r>
      <w:r w:rsidDel="00000000" w:rsidR="00000000" w:rsidRPr="00000000">
        <w:rPr>
          <w:b w:val="1"/>
          <w:sz w:val="24"/>
          <w:szCs w:val="24"/>
          <w:rtl w:val="0"/>
        </w:rPr>
        <w:t xml:space="preserve">5</w:t>
      </w:r>
      <w:r w:rsidDel="00000000" w:rsidR="00000000" w:rsidRPr="00000000">
        <w:rPr>
          <w:sz w:val="24"/>
          <w:szCs w:val="24"/>
          <w:rtl w:val="0"/>
        </w:rPr>
        <w:t xml:space="preserve">, but for me, it was the most important strategy I had.</w:t>
      </w:r>
    </w:p>
    <w:p w:rsidR="00000000" w:rsidDel="00000000" w:rsidP="00000000" w:rsidRDefault="00000000" w:rsidRPr="00000000" w14:paraId="000000BF">
      <w:pPr>
        <w:ind w:right="107"/>
        <w:jc w:val="both"/>
        <w:rPr>
          <w:sz w:val="24"/>
          <w:szCs w:val="24"/>
        </w:rPr>
      </w:pPr>
      <w:r w:rsidDel="00000000" w:rsidR="00000000" w:rsidRPr="00000000">
        <w:rPr>
          <w:rtl w:val="0"/>
        </w:rPr>
      </w:r>
    </w:p>
    <w:p w:rsidR="00000000" w:rsidDel="00000000" w:rsidP="00000000" w:rsidRDefault="00000000" w:rsidRPr="00000000" w14:paraId="000000C0">
      <w:pPr>
        <w:ind w:right="107"/>
        <w:jc w:val="both"/>
        <w:rPr>
          <w:sz w:val="24"/>
          <w:szCs w:val="24"/>
        </w:rPr>
      </w:pPr>
      <w:r w:rsidDel="00000000" w:rsidR="00000000" w:rsidRPr="00000000">
        <w:rPr>
          <w:rtl w:val="0"/>
        </w:rPr>
      </w:r>
    </w:p>
    <w:p w:rsidR="00000000" w:rsidDel="00000000" w:rsidP="00000000" w:rsidRDefault="00000000" w:rsidRPr="00000000" w14:paraId="000000C1">
      <w:pPr>
        <w:ind w:right="107"/>
        <w:jc w:val="both"/>
        <w:rPr>
          <w:b w:val="1"/>
          <w:sz w:val="24"/>
          <w:szCs w:val="24"/>
        </w:rPr>
      </w:pPr>
      <w:r w:rsidDel="00000000" w:rsidR="00000000" w:rsidRPr="00000000">
        <w:rPr>
          <w:b w:val="1"/>
          <w:sz w:val="24"/>
          <w:szCs w:val="24"/>
          <w:rtl w:val="0"/>
        </w:rPr>
        <w:t xml:space="preserve">Words</w:t>
      </w:r>
      <w:r w:rsidDel="00000000" w:rsidR="00000000" w:rsidRPr="00000000">
        <w:rPr>
          <w:b w:val="1"/>
          <w:rtl w:val="0"/>
        </w:rPr>
        <w:t xml:space="preserve"> </w:t>
      </w:r>
      <w:r w:rsidDel="00000000" w:rsidR="00000000" w:rsidRPr="00000000">
        <w:rPr>
          <w:b w:val="1"/>
          <w:sz w:val="24"/>
          <w:szCs w:val="24"/>
          <w:rtl w:val="0"/>
        </w:rPr>
        <w:t xml:space="preserve">- 1013</w:t>
      </w:r>
      <w:r w:rsidDel="00000000" w:rsidR="00000000" w:rsidRPr="00000000">
        <w:rPr>
          <w:rtl w:val="0"/>
        </w:rPr>
      </w:r>
    </w:p>
    <w:p w:rsidR="00000000" w:rsidDel="00000000" w:rsidP="00000000" w:rsidRDefault="00000000" w:rsidRPr="00000000" w14:paraId="000000C2">
      <w:pPr>
        <w:ind w:right="107"/>
        <w:jc w:val="both"/>
        <w:rPr>
          <w:sz w:val="24"/>
          <w:szCs w:val="24"/>
        </w:rPr>
      </w:pPr>
      <w:r w:rsidDel="00000000" w:rsidR="00000000" w:rsidRPr="00000000">
        <w:rPr>
          <w:rtl w:val="0"/>
        </w:rPr>
      </w:r>
    </w:p>
    <w:p w:rsidR="00000000" w:rsidDel="00000000" w:rsidP="00000000" w:rsidRDefault="00000000" w:rsidRPr="00000000" w14:paraId="000000C3">
      <w:pPr>
        <w:ind w:right="107"/>
        <w:jc w:val="both"/>
        <w:rPr>
          <w:sz w:val="24"/>
          <w:szCs w:val="24"/>
        </w:rPr>
      </w:pPr>
      <w:r w:rsidDel="00000000" w:rsidR="00000000" w:rsidRPr="00000000">
        <w:rPr>
          <w:rtl w:val="0"/>
        </w:rPr>
      </w:r>
    </w:p>
    <w:p w:rsidR="00000000" w:rsidDel="00000000" w:rsidP="00000000" w:rsidRDefault="00000000" w:rsidRPr="00000000" w14:paraId="000000C4">
      <w:pPr>
        <w:ind w:right="107"/>
        <w:rPr>
          <w:b w:val="1"/>
          <w:sz w:val="24"/>
          <w:szCs w:val="24"/>
          <w:u w:val="single"/>
        </w:rPr>
      </w:pPr>
      <w:r w:rsidDel="00000000" w:rsidR="00000000" w:rsidRPr="00000000">
        <w:rPr>
          <w:b w:val="1"/>
          <w:sz w:val="24"/>
          <w:szCs w:val="24"/>
          <w:u w:val="single"/>
          <w:rtl w:val="0"/>
        </w:rPr>
        <w:t xml:space="preserve">Task 1 citations</w:t>
      </w:r>
    </w:p>
    <w:p w:rsidR="00000000" w:rsidDel="00000000" w:rsidP="00000000" w:rsidRDefault="00000000" w:rsidRPr="00000000" w14:paraId="000000C5">
      <w:pPr>
        <w:ind w:right="107"/>
        <w:rPr>
          <w:b w:val="1"/>
          <w:sz w:val="24"/>
          <w:szCs w:val="24"/>
          <w:u w:val="single"/>
        </w:rPr>
      </w:pPr>
      <w:r w:rsidDel="00000000" w:rsidR="00000000" w:rsidRPr="00000000">
        <w:rPr>
          <w:rtl w:val="0"/>
        </w:rPr>
      </w:r>
    </w:p>
    <w:p w:rsidR="00000000" w:rsidDel="00000000" w:rsidP="00000000" w:rsidRDefault="00000000" w:rsidRPr="00000000" w14:paraId="000000C6">
      <w:pPr>
        <w:ind w:right="107"/>
        <w:jc w:val="both"/>
        <w:rPr/>
      </w:pPr>
      <w:r w:rsidDel="00000000" w:rsidR="00000000" w:rsidRPr="00000000">
        <w:rPr>
          <w:rtl w:val="0"/>
        </w:rPr>
        <w:t xml:space="preserve">1 - Biwer F., oude Egbrink M.G.A., Aalten P., de Bruin A.B.H. (2019) </w:t>
      </w:r>
      <w:r w:rsidDel="00000000" w:rsidR="00000000" w:rsidRPr="00000000">
        <w:rPr>
          <w:i w:val="1"/>
          <w:rtl w:val="0"/>
        </w:rPr>
        <w:t xml:space="preserve">Fostering Effective Learning Strategies in Higher Education – A Mixed-Methods Study </w:t>
      </w:r>
      <w:r w:rsidDel="00000000" w:rsidR="00000000" w:rsidRPr="00000000">
        <w:rPr>
          <w:rtl w:val="0"/>
        </w:rPr>
        <w:t xml:space="preserve">Available at:</w:t>
      </w:r>
      <w:hyperlink r:id="rId9">
        <w:r w:rsidDel="00000000" w:rsidR="00000000" w:rsidRPr="00000000">
          <w:rPr>
            <w:color w:val="1155cc"/>
            <w:u w:val="single"/>
            <w:rtl w:val="0"/>
          </w:rPr>
          <w:t xml:space="preserve">https://www.sciencedirect.com/science/article/pii/S2211368120300279</w:t>
        </w:r>
      </w:hyperlink>
      <w:r w:rsidDel="00000000" w:rsidR="00000000" w:rsidRPr="00000000">
        <w:rPr>
          <w:rtl w:val="0"/>
        </w:rPr>
        <w:t xml:space="preserve"> (Accessed 26th March 2023), para. 1</w:t>
      </w:r>
    </w:p>
    <w:p w:rsidR="00000000" w:rsidDel="00000000" w:rsidP="00000000" w:rsidRDefault="00000000" w:rsidRPr="00000000" w14:paraId="000000C7">
      <w:pPr>
        <w:ind w:right="107"/>
        <w:jc w:val="both"/>
        <w:rPr/>
      </w:pPr>
      <w:r w:rsidDel="00000000" w:rsidR="00000000" w:rsidRPr="00000000">
        <w:rPr>
          <w:rtl w:val="0"/>
        </w:rPr>
      </w:r>
    </w:p>
    <w:p w:rsidR="00000000" w:rsidDel="00000000" w:rsidP="00000000" w:rsidRDefault="00000000" w:rsidRPr="00000000" w14:paraId="000000C8">
      <w:pPr>
        <w:ind w:right="107"/>
        <w:jc w:val="both"/>
        <w:rPr/>
      </w:pPr>
      <w:r w:rsidDel="00000000" w:rsidR="00000000" w:rsidRPr="00000000">
        <w:rPr>
          <w:rtl w:val="0"/>
        </w:rPr>
        <w:t xml:space="preserve">2 - </w:t>
      </w:r>
      <w:r w:rsidDel="00000000" w:rsidR="00000000" w:rsidRPr="00000000">
        <w:rPr>
          <w:i w:val="1"/>
          <w:rtl w:val="0"/>
        </w:rPr>
        <w:t xml:space="preserve">Ibid., </w:t>
      </w:r>
      <w:r w:rsidDel="00000000" w:rsidR="00000000" w:rsidRPr="00000000">
        <w:rPr>
          <w:rtl w:val="0"/>
        </w:rPr>
        <w:t xml:space="preserve">Table 1</w:t>
      </w:r>
    </w:p>
    <w:p w:rsidR="00000000" w:rsidDel="00000000" w:rsidP="00000000" w:rsidRDefault="00000000" w:rsidRPr="00000000" w14:paraId="000000C9">
      <w:pPr>
        <w:ind w:right="107"/>
        <w:jc w:val="both"/>
        <w:rPr/>
      </w:pPr>
      <w:r w:rsidDel="00000000" w:rsidR="00000000" w:rsidRPr="00000000">
        <w:rPr>
          <w:rtl w:val="0"/>
        </w:rPr>
      </w:r>
    </w:p>
    <w:p w:rsidR="00000000" w:rsidDel="00000000" w:rsidP="00000000" w:rsidRDefault="00000000" w:rsidRPr="00000000" w14:paraId="000000CA">
      <w:pPr>
        <w:ind w:right="107"/>
        <w:jc w:val="both"/>
        <w:rPr/>
      </w:pPr>
      <w:r w:rsidDel="00000000" w:rsidR="00000000" w:rsidRPr="00000000">
        <w:rPr>
          <w:rtl w:val="0"/>
        </w:rPr>
        <w:t xml:space="preserve">3 - Siebers M., Biedermann S.V., Bindila L., Lutz B., Fuss J. (2021) </w:t>
      </w:r>
      <w:r w:rsidDel="00000000" w:rsidR="00000000" w:rsidRPr="00000000">
        <w:rPr>
          <w:i w:val="1"/>
          <w:rtl w:val="0"/>
        </w:rPr>
        <w:t xml:space="preserve">Exercise-induced euphoria and anxiolysis do not depend on endogenous opioids in humans </w:t>
      </w:r>
      <w:r w:rsidDel="00000000" w:rsidR="00000000" w:rsidRPr="00000000">
        <w:rPr>
          <w:rtl w:val="0"/>
        </w:rPr>
        <w:t xml:space="preserve">Available at: </w:t>
      </w:r>
      <w:hyperlink r:id="rId10">
        <w:r w:rsidDel="00000000" w:rsidR="00000000" w:rsidRPr="00000000">
          <w:rPr>
            <w:color w:val="1155cc"/>
            <w:u w:val="single"/>
            <w:rtl w:val="0"/>
          </w:rPr>
          <w:t xml:space="preserve">https://www.sciencedirect.com/science/article/abs/pii/S0306453021000470#preview-section-abstract</w:t>
        </w:r>
      </w:hyperlink>
      <w:r w:rsidDel="00000000" w:rsidR="00000000" w:rsidRPr="00000000">
        <w:rPr>
          <w:rtl w:val="0"/>
        </w:rPr>
        <w:t xml:space="preserve"> (Accessed 26th March 2023)</w:t>
      </w:r>
    </w:p>
    <w:p w:rsidR="00000000" w:rsidDel="00000000" w:rsidP="00000000" w:rsidRDefault="00000000" w:rsidRPr="00000000" w14:paraId="000000CB">
      <w:pPr>
        <w:ind w:right="107"/>
        <w:jc w:val="both"/>
        <w:rPr>
          <w:i w:val="1"/>
        </w:rPr>
      </w:pPr>
      <w:r w:rsidDel="00000000" w:rsidR="00000000" w:rsidRPr="00000000">
        <w:rPr>
          <w:rtl w:val="0"/>
        </w:rPr>
      </w:r>
    </w:p>
    <w:p w:rsidR="00000000" w:rsidDel="00000000" w:rsidP="00000000" w:rsidRDefault="00000000" w:rsidRPr="00000000" w14:paraId="000000CC">
      <w:pPr>
        <w:ind w:right="107"/>
        <w:jc w:val="both"/>
        <w:rPr/>
      </w:pPr>
      <w:r w:rsidDel="00000000" w:rsidR="00000000" w:rsidRPr="00000000">
        <w:rPr>
          <w:rtl w:val="0"/>
        </w:rPr>
        <w:t xml:space="preserve">4 - Porter A.M., Goolkasian P. (2019) </w:t>
      </w:r>
      <w:r w:rsidDel="00000000" w:rsidR="00000000" w:rsidRPr="00000000">
        <w:rPr>
          <w:i w:val="1"/>
          <w:rtl w:val="0"/>
        </w:rPr>
        <w:t xml:space="preserve">Video Games and Stress: How Stress Appraisals and Game Content Affect Cardiovascular and Emotion Outcomes </w:t>
      </w:r>
      <w:r w:rsidDel="00000000" w:rsidR="00000000" w:rsidRPr="00000000">
        <w:rPr>
          <w:rtl w:val="0"/>
        </w:rPr>
        <w:t xml:space="preserve">Available at: </w:t>
      </w:r>
      <w:hyperlink r:id="rId11">
        <w:r w:rsidDel="00000000" w:rsidR="00000000" w:rsidRPr="00000000">
          <w:rPr>
            <w:color w:val="1155cc"/>
            <w:u w:val="single"/>
            <w:rtl w:val="0"/>
          </w:rPr>
          <w:t xml:space="preserve">https://www.ncbi.nlm.nih.gov/pmc/articles/PMC6524699/</w:t>
        </w:r>
      </w:hyperlink>
      <w:r w:rsidDel="00000000" w:rsidR="00000000" w:rsidRPr="00000000">
        <w:rPr>
          <w:rtl w:val="0"/>
        </w:rPr>
        <w:t xml:space="preserve">  (Accessed 26th March 2023)</w:t>
      </w:r>
    </w:p>
    <w:p w:rsidR="00000000" w:rsidDel="00000000" w:rsidP="00000000" w:rsidRDefault="00000000" w:rsidRPr="00000000" w14:paraId="000000CD">
      <w:pPr>
        <w:ind w:right="107"/>
        <w:jc w:val="both"/>
        <w:rPr/>
      </w:pPr>
      <w:r w:rsidDel="00000000" w:rsidR="00000000" w:rsidRPr="00000000">
        <w:rPr>
          <w:rtl w:val="0"/>
        </w:rPr>
      </w:r>
    </w:p>
    <w:p w:rsidR="00000000" w:rsidDel="00000000" w:rsidP="00000000" w:rsidRDefault="00000000" w:rsidRPr="00000000" w14:paraId="000000CE">
      <w:pPr>
        <w:ind w:right="107"/>
        <w:jc w:val="both"/>
        <w:rPr/>
      </w:pPr>
      <w:r w:rsidDel="00000000" w:rsidR="00000000" w:rsidRPr="00000000">
        <w:rPr>
          <w:rtl w:val="0"/>
        </w:rPr>
        <w:t xml:space="preserve">5 - Psychology Today (2019) </w:t>
      </w:r>
      <w:r w:rsidDel="00000000" w:rsidR="00000000" w:rsidRPr="00000000">
        <w:rPr>
          <w:i w:val="1"/>
          <w:rtl w:val="0"/>
        </w:rPr>
        <w:t xml:space="preserve">Why Talking About Our Problems Makes Us Feel Better</w:t>
      </w:r>
      <w:r w:rsidDel="00000000" w:rsidR="00000000" w:rsidRPr="00000000">
        <w:rPr>
          <w:rtl w:val="0"/>
        </w:rPr>
        <w:t xml:space="preserve"> Available at: </w:t>
      </w:r>
      <w:hyperlink r:id="rId12">
        <w:r w:rsidDel="00000000" w:rsidR="00000000" w:rsidRPr="00000000">
          <w:rPr>
            <w:color w:val="1155cc"/>
            <w:u w:val="single"/>
            <w:rtl w:val="0"/>
          </w:rPr>
          <w:t xml:space="preserve">https://www.psychologytoday.com/gb/blog/your-personal-renaissance/201906/why-talking-about-our-problems-makes-us-feel-better</w:t>
        </w:r>
      </w:hyperlink>
      <w:r w:rsidDel="00000000" w:rsidR="00000000" w:rsidRPr="00000000">
        <w:rPr>
          <w:rtl w:val="0"/>
        </w:rPr>
        <w:t xml:space="preserve"> (Accessed 26th March 2023)</w:t>
      </w:r>
    </w:p>
    <w:p w:rsidR="00000000" w:rsidDel="00000000" w:rsidP="00000000" w:rsidRDefault="00000000" w:rsidRPr="00000000" w14:paraId="000000CF">
      <w:pPr>
        <w:ind w:right="107"/>
        <w:jc w:val="both"/>
        <w:rPr>
          <w:sz w:val="24"/>
          <w:szCs w:val="24"/>
        </w:rPr>
      </w:pPr>
      <w:r w:rsidDel="00000000" w:rsidR="00000000" w:rsidRPr="00000000">
        <w:rPr>
          <w:rtl w:val="0"/>
        </w:rPr>
      </w:r>
    </w:p>
    <w:p w:rsidR="00000000" w:rsidDel="00000000" w:rsidP="00000000" w:rsidRDefault="00000000" w:rsidRPr="00000000" w14:paraId="000000D0">
      <w:pPr>
        <w:ind w:right="107"/>
        <w:jc w:val="both"/>
        <w:rPr>
          <w:sz w:val="24"/>
          <w:szCs w:val="24"/>
        </w:rPr>
      </w:pPr>
      <w:r w:rsidDel="00000000" w:rsidR="00000000" w:rsidRPr="00000000">
        <w:rPr>
          <w:rtl w:val="0"/>
        </w:rPr>
      </w:r>
    </w:p>
    <w:p w:rsidR="00000000" w:rsidDel="00000000" w:rsidP="00000000" w:rsidRDefault="00000000" w:rsidRPr="00000000" w14:paraId="000000D1">
      <w:pPr>
        <w:ind w:right="107"/>
        <w:jc w:val="both"/>
        <w:rPr>
          <w:sz w:val="24"/>
          <w:szCs w:val="24"/>
        </w:rPr>
      </w:pPr>
      <w:r w:rsidDel="00000000" w:rsidR="00000000" w:rsidRPr="00000000">
        <w:rPr>
          <w:rtl w:val="0"/>
        </w:rPr>
      </w:r>
    </w:p>
    <w:p w:rsidR="00000000" w:rsidDel="00000000" w:rsidP="00000000" w:rsidRDefault="00000000" w:rsidRPr="00000000" w14:paraId="000000D2">
      <w:pPr>
        <w:ind w:right="107"/>
        <w:jc w:val="both"/>
        <w:rPr>
          <w:sz w:val="24"/>
          <w:szCs w:val="24"/>
        </w:rPr>
      </w:pPr>
      <w:r w:rsidDel="00000000" w:rsidR="00000000" w:rsidRPr="00000000">
        <w:rPr>
          <w:rtl w:val="0"/>
        </w:rPr>
      </w:r>
    </w:p>
    <w:p w:rsidR="00000000" w:rsidDel="00000000" w:rsidP="00000000" w:rsidRDefault="00000000" w:rsidRPr="00000000" w14:paraId="000000D3">
      <w:pPr>
        <w:ind w:right="107"/>
        <w:jc w:val="both"/>
        <w:rPr>
          <w:sz w:val="24"/>
          <w:szCs w:val="24"/>
        </w:rPr>
      </w:pPr>
      <w:r w:rsidDel="00000000" w:rsidR="00000000" w:rsidRPr="00000000">
        <w:rPr>
          <w:rtl w:val="0"/>
        </w:rPr>
      </w:r>
    </w:p>
    <w:p w:rsidR="00000000" w:rsidDel="00000000" w:rsidP="00000000" w:rsidRDefault="00000000" w:rsidRPr="00000000" w14:paraId="000000D4">
      <w:pPr>
        <w:ind w:right="107"/>
        <w:jc w:val="both"/>
        <w:rPr>
          <w:sz w:val="24"/>
          <w:szCs w:val="24"/>
        </w:rPr>
      </w:pPr>
      <w:r w:rsidDel="00000000" w:rsidR="00000000" w:rsidRPr="00000000">
        <w:rPr>
          <w:rtl w:val="0"/>
        </w:rPr>
      </w:r>
    </w:p>
    <w:p w:rsidR="00000000" w:rsidDel="00000000" w:rsidP="00000000" w:rsidRDefault="00000000" w:rsidRPr="00000000" w14:paraId="000000D5">
      <w:pPr>
        <w:ind w:right="107"/>
        <w:jc w:val="both"/>
        <w:rPr>
          <w:sz w:val="24"/>
          <w:szCs w:val="24"/>
        </w:rPr>
      </w:pPr>
      <w:r w:rsidDel="00000000" w:rsidR="00000000" w:rsidRPr="00000000">
        <w:rPr>
          <w:rtl w:val="0"/>
        </w:rPr>
      </w:r>
    </w:p>
    <w:p w:rsidR="00000000" w:rsidDel="00000000" w:rsidP="00000000" w:rsidRDefault="00000000" w:rsidRPr="00000000" w14:paraId="000000D6">
      <w:pPr>
        <w:ind w:right="107"/>
        <w:jc w:val="both"/>
        <w:rPr>
          <w:sz w:val="24"/>
          <w:szCs w:val="24"/>
        </w:rPr>
      </w:pPr>
      <w:r w:rsidDel="00000000" w:rsidR="00000000" w:rsidRPr="00000000">
        <w:rPr>
          <w:rtl w:val="0"/>
        </w:rPr>
      </w:r>
    </w:p>
    <w:p w:rsidR="00000000" w:rsidDel="00000000" w:rsidP="00000000" w:rsidRDefault="00000000" w:rsidRPr="00000000" w14:paraId="000000D7">
      <w:pPr>
        <w:ind w:right="107"/>
        <w:jc w:val="both"/>
        <w:rPr>
          <w:sz w:val="24"/>
          <w:szCs w:val="24"/>
        </w:rPr>
      </w:pPr>
      <w:r w:rsidDel="00000000" w:rsidR="00000000" w:rsidRPr="00000000">
        <w:rPr>
          <w:rtl w:val="0"/>
        </w:rPr>
      </w:r>
    </w:p>
    <w:p w:rsidR="00000000" w:rsidDel="00000000" w:rsidP="00000000" w:rsidRDefault="00000000" w:rsidRPr="00000000" w14:paraId="000000D8">
      <w:pPr>
        <w:ind w:right="107"/>
        <w:jc w:val="both"/>
        <w:rPr>
          <w:sz w:val="24"/>
          <w:szCs w:val="24"/>
        </w:rPr>
      </w:pPr>
      <w:r w:rsidDel="00000000" w:rsidR="00000000" w:rsidRPr="00000000">
        <w:rPr>
          <w:rtl w:val="0"/>
        </w:rPr>
      </w:r>
    </w:p>
    <w:p w:rsidR="00000000" w:rsidDel="00000000" w:rsidP="00000000" w:rsidRDefault="00000000" w:rsidRPr="00000000" w14:paraId="000000D9">
      <w:pPr>
        <w:ind w:right="107"/>
        <w:jc w:val="both"/>
        <w:rPr>
          <w:sz w:val="24"/>
          <w:szCs w:val="24"/>
        </w:rPr>
      </w:pPr>
      <w:r w:rsidDel="00000000" w:rsidR="00000000" w:rsidRPr="00000000">
        <w:rPr>
          <w:rtl w:val="0"/>
        </w:rPr>
      </w:r>
    </w:p>
    <w:p w:rsidR="00000000" w:rsidDel="00000000" w:rsidP="00000000" w:rsidRDefault="00000000" w:rsidRPr="00000000" w14:paraId="000000DA">
      <w:pPr>
        <w:ind w:right="107"/>
        <w:jc w:val="both"/>
        <w:rPr>
          <w:sz w:val="24"/>
          <w:szCs w:val="24"/>
        </w:rPr>
      </w:pPr>
      <w:r w:rsidDel="00000000" w:rsidR="00000000" w:rsidRPr="00000000">
        <w:rPr>
          <w:rtl w:val="0"/>
        </w:rPr>
      </w:r>
    </w:p>
    <w:p w:rsidR="00000000" w:rsidDel="00000000" w:rsidP="00000000" w:rsidRDefault="00000000" w:rsidRPr="00000000" w14:paraId="000000DB">
      <w:pPr>
        <w:ind w:right="107"/>
        <w:jc w:val="both"/>
        <w:rPr>
          <w:sz w:val="24"/>
          <w:szCs w:val="24"/>
        </w:rPr>
      </w:pPr>
      <w:r w:rsidDel="00000000" w:rsidR="00000000" w:rsidRPr="00000000">
        <w:rPr>
          <w:rtl w:val="0"/>
        </w:rPr>
      </w:r>
    </w:p>
    <w:p w:rsidR="00000000" w:rsidDel="00000000" w:rsidP="00000000" w:rsidRDefault="00000000" w:rsidRPr="00000000" w14:paraId="000000DC">
      <w:pPr>
        <w:ind w:right="107"/>
        <w:jc w:val="both"/>
        <w:rPr>
          <w:sz w:val="24"/>
          <w:szCs w:val="24"/>
        </w:rPr>
      </w:pPr>
      <w:r w:rsidDel="00000000" w:rsidR="00000000" w:rsidRPr="00000000">
        <w:rPr>
          <w:rtl w:val="0"/>
        </w:rPr>
      </w:r>
    </w:p>
    <w:p w:rsidR="00000000" w:rsidDel="00000000" w:rsidP="00000000" w:rsidRDefault="00000000" w:rsidRPr="00000000" w14:paraId="000000DD">
      <w:pPr>
        <w:ind w:right="107"/>
        <w:jc w:val="both"/>
        <w:rPr>
          <w:b w:val="1"/>
          <w:sz w:val="24"/>
          <w:szCs w:val="24"/>
        </w:rPr>
        <w:sectPr>
          <w:headerReference r:id="rId13" w:type="default"/>
          <w:headerReference r:id="rId14" w:type="first"/>
          <w:headerReference r:id="rId15" w:type="even"/>
          <w:footerReference r:id="rId16" w:type="default"/>
          <w:footerReference r:id="rId17" w:type="first"/>
          <w:footerReference r:id="rId18" w:type="even"/>
          <w:pgSz w:h="16838" w:w="11906" w:orient="portrait"/>
          <w:pgMar w:bottom="1440" w:top="1440" w:left="1080" w:right="1080" w:header="720" w:footer="720"/>
          <w:pgNumType w:start="1"/>
        </w:sectPr>
      </w:pPr>
      <w:r w:rsidDel="00000000" w:rsidR="00000000" w:rsidRPr="00000000">
        <w:rPr>
          <w:rtl w:val="0"/>
        </w:rPr>
      </w:r>
    </w:p>
    <w:p w:rsidR="00000000" w:rsidDel="00000000" w:rsidP="00000000" w:rsidRDefault="00000000" w:rsidRPr="00000000" w14:paraId="000000DE">
      <w:pPr>
        <w:ind w:right="107"/>
        <w:jc w:val="center"/>
        <w:rPr>
          <w:b w:val="1"/>
          <w:sz w:val="24"/>
          <w:szCs w:val="24"/>
        </w:rPr>
      </w:pPr>
      <w:r w:rsidDel="00000000" w:rsidR="00000000" w:rsidRPr="00000000">
        <w:rPr>
          <w:b w:val="1"/>
          <w:color w:val="000000"/>
          <w:sz w:val="24"/>
          <w:szCs w:val="24"/>
          <w:rtl w:val="0"/>
        </w:rPr>
        <w:t xml:space="preserve">Task </w:t>
      </w:r>
      <w:r w:rsidDel="00000000" w:rsidR="00000000" w:rsidRPr="00000000">
        <w:rPr>
          <w:b w:val="1"/>
          <w:sz w:val="24"/>
          <w:szCs w:val="24"/>
          <w:rtl w:val="0"/>
        </w:rPr>
        <w:t xml:space="preserve">2</w:t>
      </w:r>
    </w:p>
    <w:p w:rsidR="00000000" w:rsidDel="00000000" w:rsidP="00000000" w:rsidRDefault="00000000" w:rsidRPr="00000000" w14:paraId="000000DF">
      <w:pPr>
        <w:ind w:right="107"/>
        <w:jc w:val="both"/>
        <w:rPr>
          <w:b w:val="1"/>
          <w:sz w:val="24"/>
          <w:szCs w:val="24"/>
        </w:rPr>
      </w:pPr>
      <w:r w:rsidDel="00000000" w:rsidR="00000000" w:rsidRPr="00000000">
        <w:rPr>
          <w:rtl w:val="0"/>
        </w:rPr>
      </w:r>
    </w:p>
    <w:p w:rsidR="00000000" w:rsidDel="00000000" w:rsidP="00000000" w:rsidRDefault="00000000" w:rsidRPr="00000000" w14:paraId="000000E0">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E1">
      <w:pPr>
        <w:ind w:right="107"/>
        <w:jc w:val="both"/>
        <w:rPr>
          <w:b w:val="1"/>
          <w:color w:val="000000"/>
          <w:sz w:val="24"/>
          <w:szCs w:val="24"/>
        </w:rPr>
      </w:pPr>
      <w:r w:rsidDel="00000000" w:rsidR="00000000" w:rsidRPr="00000000">
        <w:rPr>
          <w:b w:val="1"/>
          <w:color w:val="000000"/>
          <w:sz w:val="24"/>
          <w:szCs w:val="24"/>
          <w:rtl w:val="0"/>
        </w:rPr>
        <w:t xml:space="preserve">Communication Skills, Managing Conflict, Valuing Difference and Inclusion</w:t>
      </w:r>
    </w:p>
    <w:p w:rsidR="00000000" w:rsidDel="00000000" w:rsidP="00000000" w:rsidRDefault="00000000" w:rsidRPr="00000000" w14:paraId="000000E2">
      <w:pPr>
        <w:ind w:right="107"/>
        <w:jc w:val="both"/>
        <w:rPr>
          <w:sz w:val="24"/>
          <w:szCs w:val="24"/>
        </w:rPr>
      </w:pPr>
      <w:r w:rsidDel="00000000" w:rsidR="00000000" w:rsidRPr="00000000">
        <w:rPr>
          <w:rtl w:val="0"/>
        </w:rPr>
      </w:r>
    </w:p>
    <w:p w:rsidR="00000000" w:rsidDel="00000000" w:rsidP="00000000" w:rsidRDefault="00000000" w:rsidRPr="00000000" w14:paraId="000000E3">
      <w:pPr>
        <w:ind w:right="107"/>
        <w:jc w:val="both"/>
        <w:rPr>
          <w:sz w:val="24"/>
          <w:szCs w:val="24"/>
        </w:rPr>
      </w:pPr>
      <w:r w:rsidDel="00000000" w:rsidR="00000000" w:rsidRPr="00000000">
        <w:rPr>
          <w:sz w:val="24"/>
          <w:szCs w:val="24"/>
          <w:rtl w:val="0"/>
        </w:rPr>
        <w:t xml:space="preserve">You must choose </w:t>
      </w:r>
      <w:r w:rsidDel="00000000" w:rsidR="00000000" w:rsidRPr="00000000">
        <w:rPr>
          <w:b w:val="1"/>
          <w:sz w:val="24"/>
          <w:szCs w:val="24"/>
          <w:u w:val="single"/>
          <w:rtl w:val="0"/>
        </w:rPr>
        <w:t xml:space="preserve">a policing incident involving conflict </w:t>
      </w:r>
      <w:r w:rsidDel="00000000" w:rsidR="00000000" w:rsidRPr="00000000">
        <w:rPr>
          <w:sz w:val="24"/>
          <w:szCs w:val="24"/>
          <w:rtl w:val="0"/>
        </w:rPr>
        <w:t xml:space="preserve">in which you played a significant role with an offender/service</w:t>
      </w:r>
      <w:r w:rsidDel="00000000" w:rsidR="00000000" w:rsidRPr="00000000">
        <w:rPr>
          <w:b w:val="1"/>
          <w:sz w:val="24"/>
          <w:szCs w:val="24"/>
          <w:rtl w:val="0"/>
        </w:rPr>
        <w:t xml:space="preserve"> </w:t>
      </w:r>
      <w:r w:rsidDel="00000000" w:rsidR="00000000" w:rsidRPr="00000000">
        <w:rPr>
          <w:sz w:val="24"/>
          <w:szCs w:val="24"/>
          <w:rtl w:val="0"/>
        </w:rPr>
        <w:t xml:space="preserve">user/victim and reflect on what happened. </w:t>
      </w:r>
    </w:p>
    <w:p w:rsidR="00000000" w:rsidDel="00000000" w:rsidP="00000000" w:rsidRDefault="00000000" w:rsidRPr="00000000" w14:paraId="000000E4">
      <w:pPr>
        <w:ind w:right="107"/>
        <w:jc w:val="both"/>
        <w:rPr>
          <w:sz w:val="24"/>
          <w:szCs w:val="24"/>
        </w:rPr>
      </w:pPr>
      <w:r w:rsidDel="00000000" w:rsidR="00000000" w:rsidRPr="00000000">
        <w:rPr>
          <w:rtl w:val="0"/>
        </w:rPr>
      </w:r>
    </w:p>
    <w:p w:rsidR="00000000" w:rsidDel="00000000" w:rsidP="00000000" w:rsidRDefault="00000000" w:rsidRPr="00000000" w14:paraId="000000E5">
      <w:pPr>
        <w:ind w:right="107"/>
        <w:jc w:val="both"/>
        <w:rPr>
          <w:b w:val="1"/>
          <w:sz w:val="24"/>
          <w:szCs w:val="24"/>
        </w:rPr>
      </w:pPr>
      <w:r w:rsidDel="00000000" w:rsidR="00000000" w:rsidRPr="00000000">
        <w:rPr>
          <w:rtl w:val="0"/>
        </w:rPr>
      </w:r>
    </w:p>
    <w:tbl>
      <w:tblPr>
        <w:tblStyle w:val="Table4"/>
        <w:tblW w:w="97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36"/>
        <w:tblGridChange w:id="0">
          <w:tblGrid>
            <w:gridCol w:w="9736"/>
          </w:tblGrid>
        </w:tblGridChange>
      </w:tblGrid>
      <w:tr>
        <w:trPr>
          <w:cantSplit w:val="0"/>
          <w:tblHeader w:val="0"/>
        </w:trPr>
        <w:tc>
          <w:tcPr>
            <w:shd w:fill="auto" w:val="clear"/>
          </w:tcPr>
          <w:p w:rsidR="00000000" w:rsidDel="00000000" w:rsidP="00000000" w:rsidRDefault="00000000" w:rsidRPr="00000000" w14:paraId="000000E6">
            <w:pPr>
              <w:ind w:right="107"/>
              <w:rPr>
                <w:sz w:val="24"/>
                <w:szCs w:val="24"/>
              </w:rPr>
            </w:pPr>
            <w:r w:rsidDel="00000000" w:rsidR="00000000" w:rsidRPr="00000000">
              <w:rPr>
                <w:rtl w:val="0"/>
              </w:rPr>
            </w:r>
          </w:p>
          <w:p w:rsidR="00000000" w:rsidDel="00000000" w:rsidP="00000000" w:rsidRDefault="00000000" w:rsidRPr="00000000" w14:paraId="000000E7">
            <w:pPr>
              <w:ind w:right="107"/>
              <w:jc w:val="both"/>
              <w:rPr>
                <w:sz w:val="24"/>
                <w:szCs w:val="24"/>
              </w:rPr>
            </w:pPr>
            <w:r w:rsidDel="00000000" w:rsidR="00000000" w:rsidRPr="00000000">
              <w:rPr>
                <w:b w:val="1"/>
                <w:sz w:val="24"/>
                <w:szCs w:val="24"/>
                <w:rtl w:val="0"/>
              </w:rPr>
              <w:t xml:space="preserve">Critically assess </w:t>
            </w:r>
            <w:r w:rsidDel="00000000" w:rsidR="00000000" w:rsidRPr="00000000">
              <w:rPr>
                <w:sz w:val="24"/>
                <w:szCs w:val="24"/>
                <w:rtl w:val="0"/>
              </w:rPr>
              <w:t xml:space="preserve">the incident including social and legislative contexts and any relevant cultural, ethnicity and language issues. </w:t>
            </w:r>
          </w:p>
          <w:p w:rsidR="00000000" w:rsidDel="00000000" w:rsidP="00000000" w:rsidRDefault="00000000" w:rsidRPr="00000000" w14:paraId="000000E8">
            <w:pPr>
              <w:ind w:right="107"/>
              <w:jc w:val="both"/>
              <w:rPr>
                <w:sz w:val="24"/>
                <w:szCs w:val="24"/>
              </w:rPr>
            </w:pPr>
            <w:r w:rsidDel="00000000" w:rsidR="00000000" w:rsidRPr="00000000">
              <w:rPr>
                <w:rtl w:val="0"/>
              </w:rPr>
            </w:r>
          </w:p>
          <w:p w:rsidR="00000000" w:rsidDel="00000000" w:rsidP="00000000" w:rsidRDefault="00000000" w:rsidRPr="00000000" w14:paraId="000000E9">
            <w:pPr>
              <w:ind w:right="107"/>
              <w:jc w:val="both"/>
              <w:rPr>
                <w:sz w:val="24"/>
                <w:szCs w:val="24"/>
              </w:rPr>
            </w:pPr>
            <w:r w:rsidDel="00000000" w:rsidR="00000000" w:rsidRPr="00000000">
              <w:rPr>
                <w:sz w:val="24"/>
                <w:szCs w:val="24"/>
                <w:rtl w:val="0"/>
              </w:rPr>
              <w:t xml:space="preserve">Consider the use of effective communication skills that you used within the incident.</w:t>
            </w:r>
          </w:p>
          <w:p w:rsidR="00000000" w:rsidDel="00000000" w:rsidP="00000000" w:rsidRDefault="00000000" w:rsidRPr="00000000" w14:paraId="000000EA">
            <w:pPr>
              <w:ind w:right="107"/>
              <w:rPr>
                <w:b w:val="1"/>
                <w:sz w:val="24"/>
                <w:szCs w:val="24"/>
              </w:rPr>
            </w:pPr>
            <w:r w:rsidDel="00000000" w:rsidR="00000000" w:rsidRPr="00000000">
              <w:rPr>
                <w:rtl w:val="0"/>
              </w:rPr>
            </w:r>
          </w:p>
          <w:p w:rsidR="00000000" w:rsidDel="00000000" w:rsidP="00000000" w:rsidRDefault="00000000" w:rsidRPr="00000000" w14:paraId="000000EB">
            <w:pPr>
              <w:ind w:right="107"/>
              <w:jc w:val="both"/>
              <w:rPr>
                <w:color w:val="000000"/>
                <w:sz w:val="24"/>
                <w:szCs w:val="24"/>
              </w:rPr>
            </w:pPr>
            <w:r w:rsidDel="00000000" w:rsidR="00000000" w:rsidRPr="00000000">
              <w:rPr>
                <w:b w:val="1"/>
                <w:color w:val="000000"/>
                <w:sz w:val="24"/>
                <w:szCs w:val="24"/>
                <w:rtl w:val="0"/>
              </w:rPr>
              <w:t xml:space="preserve">Reflecting</w:t>
            </w:r>
            <w:r w:rsidDel="00000000" w:rsidR="00000000" w:rsidRPr="00000000">
              <w:rPr>
                <w:color w:val="000000"/>
                <w:sz w:val="24"/>
                <w:szCs w:val="24"/>
                <w:rtl w:val="0"/>
              </w:rPr>
              <w:t xml:space="preserve"> upon your incident, critically evaluate any theories or models underpinning the causes of conflict within policing interventions. (Examples would include, Betaris Box, The Drama Triangle). </w:t>
            </w:r>
          </w:p>
          <w:p w:rsidR="00000000" w:rsidDel="00000000" w:rsidP="00000000" w:rsidRDefault="00000000" w:rsidRPr="00000000" w14:paraId="000000EC">
            <w:pPr>
              <w:ind w:right="107"/>
              <w:jc w:val="both"/>
              <w:rPr>
                <w:color w:val="000000"/>
                <w:sz w:val="24"/>
                <w:szCs w:val="24"/>
              </w:rPr>
            </w:pPr>
            <w:r w:rsidDel="00000000" w:rsidR="00000000" w:rsidRPr="00000000">
              <w:rPr>
                <w:rtl w:val="0"/>
              </w:rPr>
            </w:r>
          </w:p>
          <w:p w:rsidR="00000000" w:rsidDel="00000000" w:rsidP="00000000" w:rsidRDefault="00000000" w:rsidRPr="00000000" w14:paraId="000000ED">
            <w:pPr>
              <w:ind w:right="107"/>
              <w:jc w:val="both"/>
              <w:rPr>
                <w:sz w:val="24"/>
                <w:szCs w:val="24"/>
              </w:rPr>
            </w:pPr>
            <w:r w:rsidDel="00000000" w:rsidR="00000000" w:rsidRPr="00000000">
              <w:rPr>
                <w:rtl w:val="0"/>
              </w:rPr>
            </w:r>
          </w:p>
          <w:p w:rsidR="00000000" w:rsidDel="00000000" w:rsidP="00000000" w:rsidRDefault="00000000" w:rsidRPr="00000000" w14:paraId="000000EE">
            <w:pPr>
              <w:ind w:right="107"/>
              <w:jc w:val="both"/>
              <w:rPr>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rtl w:val="0"/>
              </w:rPr>
            </w:r>
          </w:p>
        </w:tc>
      </w:tr>
    </w:tbl>
    <w:p w:rsidR="00000000" w:rsidDel="00000000" w:rsidP="00000000" w:rsidRDefault="00000000" w:rsidRPr="00000000" w14:paraId="000000EF">
      <w:pPr>
        <w:ind w:right="107"/>
        <w:jc w:val="both"/>
        <w:rPr>
          <w:sz w:val="24"/>
          <w:szCs w:val="24"/>
        </w:rPr>
      </w:pPr>
      <w:r w:rsidDel="00000000" w:rsidR="00000000" w:rsidRPr="00000000">
        <w:rPr>
          <w:rtl w:val="0"/>
        </w:rPr>
      </w:r>
    </w:p>
    <w:p w:rsidR="00000000" w:rsidDel="00000000" w:rsidP="00000000" w:rsidRDefault="00000000" w:rsidRPr="00000000" w14:paraId="000000F0">
      <w:pPr>
        <w:ind w:right="10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F1">
      <w:pPr>
        <w:ind w:right="107"/>
        <w:jc w:val="both"/>
        <w:rPr>
          <w:sz w:val="24"/>
          <w:szCs w:val="24"/>
        </w:rPr>
      </w:pPr>
      <w:r w:rsidDel="00000000" w:rsidR="00000000" w:rsidRPr="00000000">
        <w:rPr>
          <w:rtl w:val="0"/>
        </w:rPr>
      </w:r>
    </w:p>
    <w:p w:rsidR="00000000" w:rsidDel="00000000" w:rsidP="00000000" w:rsidRDefault="00000000" w:rsidRPr="00000000" w14:paraId="000000F2">
      <w:pPr>
        <w:ind w:right="107"/>
        <w:jc w:val="both"/>
        <w:rPr>
          <w:sz w:val="24"/>
          <w:szCs w:val="24"/>
        </w:rPr>
      </w:pPr>
      <w:r w:rsidDel="00000000" w:rsidR="00000000" w:rsidRPr="00000000">
        <w:rPr>
          <w:sz w:val="24"/>
          <w:szCs w:val="24"/>
          <w:rtl w:val="0"/>
        </w:rPr>
        <w:t xml:space="preserve">In this essay I will refer to an incident that happened during a night-time economy policing operation in a busy city centre, and critically assess my role in the incident. </w:t>
      </w:r>
    </w:p>
    <w:p w:rsidR="00000000" w:rsidDel="00000000" w:rsidP="00000000" w:rsidRDefault="00000000" w:rsidRPr="00000000" w14:paraId="000000F3">
      <w:pPr>
        <w:ind w:right="107"/>
        <w:jc w:val="both"/>
        <w:rPr>
          <w:sz w:val="24"/>
          <w:szCs w:val="24"/>
        </w:rPr>
      </w:pPr>
      <w:r w:rsidDel="00000000" w:rsidR="00000000" w:rsidRPr="00000000">
        <w:rPr>
          <w:rtl w:val="0"/>
        </w:rPr>
      </w:r>
    </w:p>
    <w:p w:rsidR="00000000" w:rsidDel="00000000" w:rsidP="00000000" w:rsidRDefault="00000000" w:rsidRPr="00000000" w14:paraId="000000F4">
      <w:pPr>
        <w:ind w:right="107"/>
        <w:jc w:val="both"/>
        <w:rPr>
          <w:sz w:val="24"/>
          <w:szCs w:val="24"/>
        </w:rPr>
      </w:pPr>
      <w:r w:rsidDel="00000000" w:rsidR="00000000" w:rsidRPr="00000000">
        <w:rPr>
          <w:sz w:val="24"/>
          <w:szCs w:val="24"/>
          <w:rtl w:val="0"/>
        </w:rPr>
        <w:t xml:space="preserve">Whilst on foot patrol, we were alerted to a possible disturbance inside a nightclub as we had seen a doorman run in. This indicated to us that there was potentially something ongoing inside the property, and made the decision to wait outside in case there was a disturbance ongoing. The decision to wait outside was made not only to be ready for any disturbance but to provide a visible policing presence that may help de-escalate any situation that may be developing. Police presence is a deterrent to crime, as it increases the perception that if a person commits a crime they are more likely to be caught, which deters them from committing it </w:t>
      </w:r>
      <w:r w:rsidDel="00000000" w:rsidR="00000000" w:rsidRPr="00000000">
        <w:rPr>
          <w:b w:val="1"/>
          <w:sz w:val="24"/>
          <w:szCs w:val="24"/>
          <w:rtl w:val="0"/>
        </w:rPr>
        <w:t xml:space="preserve">1</w:t>
      </w:r>
      <w:r w:rsidDel="00000000" w:rsidR="00000000" w:rsidRPr="00000000">
        <w:rPr>
          <w:sz w:val="24"/>
          <w:szCs w:val="24"/>
          <w:rtl w:val="0"/>
        </w:rPr>
        <w:t xml:space="preserve">, and police presence in the vicinity of such an incident would increase public confidence through visibility (that is to say, that the police can be seen to be dealing with crime) </w:t>
      </w:r>
      <w:r w:rsidDel="00000000" w:rsidR="00000000" w:rsidRPr="00000000">
        <w:rPr>
          <w:b w:val="1"/>
          <w:sz w:val="24"/>
          <w:szCs w:val="24"/>
          <w:rtl w:val="0"/>
        </w:rPr>
        <w:t xml:space="preserve">2</w:t>
      </w:r>
      <w:r w:rsidDel="00000000" w:rsidR="00000000" w:rsidRPr="00000000">
        <w:rPr>
          <w:sz w:val="24"/>
          <w:szCs w:val="24"/>
          <w:rtl w:val="0"/>
        </w:rPr>
        <w:t xml:space="preserve">.</w:t>
      </w:r>
    </w:p>
    <w:p w:rsidR="00000000" w:rsidDel="00000000" w:rsidP="00000000" w:rsidRDefault="00000000" w:rsidRPr="00000000" w14:paraId="000000F5">
      <w:pPr>
        <w:ind w:right="107"/>
        <w:jc w:val="both"/>
        <w:rPr>
          <w:sz w:val="24"/>
          <w:szCs w:val="24"/>
        </w:rPr>
      </w:pPr>
      <w:r w:rsidDel="00000000" w:rsidR="00000000" w:rsidRPr="00000000">
        <w:rPr>
          <w:rtl w:val="0"/>
        </w:rPr>
      </w:r>
    </w:p>
    <w:p w:rsidR="00000000" w:rsidDel="00000000" w:rsidP="00000000" w:rsidRDefault="00000000" w:rsidRPr="00000000" w14:paraId="000000F6">
      <w:pPr>
        <w:ind w:right="107"/>
        <w:jc w:val="both"/>
        <w:rPr>
          <w:sz w:val="24"/>
          <w:szCs w:val="24"/>
        </w:rPr>
      </w:pPr>
      <w:r w:rsidDel="00000000" w:rsidR="00000000" w:rsidRPr="00000000">
        <w:rPr>
          <w:sz w:val="24"/>
          <w:szCs w:val="24"/>
          <w:rtl w:val="0"/>
        </w:rPr>
        <w:t xml:space="preserve">A short while later, the doormen ejected a group of persons who were drunk and belligerent. The Home Office groups levels of resistance by a person into 6 categories - these are compliant, verbal resistance, passive resistance, active resistance, aggressive resistance, and seriously aggravated resistance. The level of resistance factors into the decision making process when deciding what level of force to use. The persons being ejected at the time were displaying resistance that met the active resistance threshold, as they were actively trying to get away from the doormen and back into the club. This was a crowd of approximately 5-6 persons, all young adults around the 18-24 year mark, and of a mix of gender and build.</w:t>
      </w:r>
    </w:p>
    <w:p w:rsidR="00000000" w:rsidDel="00000000" w:rsidP="00000000" w:rsidRDefault="00000000" w:rsidRPr="00000000" w14:paraId="000000F7">
      <w:pPr>
        <w:ind w:right="107"/>
        <w:jc w:val="both"/>
        <w:rPr>
          <w:sz w:val="24"/>
          <w:szCs w:val="24"/>
        </w:rPr>
      </w:pPr>
      <w:r w:rsidDel="00000000" w:rsidR="00000000" w:rsidRPr="00000000">
        <w:rPr>
          <w:rtl w:val="0"/>
        </w:rPr>
      </w:r>
    </w:p>
    <w:p w:rsidR="00000000" w:rsidDel="00000000" w:rsidP="00000000" w:rsidRDefault="00000000" w:rsidRPr="00000000" w14:paraId="000000F8">
      <w:pPr>
        <w:ind w:right="107"/>
        <w:jc w:val="both"/>
        <w:rPr>
          <w:sz w:val="24"/>
          <w:szCs w:val="24"/>
        </w:rPr>
      </w:pPr>
      <w:r w:rsidDel="00000000" w:rsidR="00000000" w:rsidRPr="00000000">
        <w:rPr>
          <w:sz w:val="24"/>
          <w:szCs w:val="24"/>
          <w:rtl w:val="0"/>
        </w:rPr>
        <w:t xml:space="preserve">This was the situation presented to us at the start of the incident. Before deciding to undertake an intervention, I first must consider the National Decision Making model, or ‘NDM’ </w:t>
      </w:r>
      <w:r w:rsidDel="00000000" w:rsidR="00000000" w:rsidRPr="00000000">
        <w:rPr>
          <w:b w:val="1"/>
          <w:sz w:val="24"/>
          <w:szCs w:val="24"/>
          <w:rtl w:val="0"/>
        </w:rPr>
        <w:t xml:space="preserve">3</w:t>
      </w:r>
      <w:r w:rsidDel="00000000" w:rsidR="00000000" w:rsidRPr="00000000">
        <w:rPr>
          <w:sz w:val="24"/>
          <w:szCs w:val="24"/>
          <w:rtl w:val="0"/>
        </w:rPr>
        <w:t xml:space="preserve">. The NDM underpins most policing decisions, including the ones to use force. Although on paper the NDM seems to be a lengthy process, most of the NDM in situations such as this is done nearly unconsciously as the situation develops and officers keep undertaking dynamic risk assessments, changing their perceived threat level and adjusting their response accordingly. </w:t>
      </w:r>
    </w:p>
    <w:p w:rsidR="00000000" w:rsidDel="00000000" w:rsidP="00000000" w:rsidRDefault="00000000" w:rsidRPr="00000000" w14:paraId="000000F9">
      <w:pPr>
        <w:ind w:right="107"/>
        <w:jc w:val="both"/>
        <w:rPr>
          <w:sz w:val="24"/>
          <w:szCs w:val="24"/>
        </w:rPr>
      </w:pPr>
      <w:r w:rsidDel="00000000" w:rsidR="00000000" w:rsidRPr="00000000">
        <w:rPr>
          <w:rtl w:val="0"/>
        </w:rPr>
      </w:r>
    </w:p>
    <w:p w:rsidR="00000000" w:rsidDel="00000000" w:rsidP="00000000" w:rsidRDefault="00000000" w:rsidRPr="00000000" w14:paraId="000000FA">
      <w:pPr>
        <w:ind w:right="107"/>
        <w:jc w:val="both"/>
        <w:rPr>
          <w:sz w:val="24"/>
          <w:szCs w:val="24"/>
        </w:rPr>
      </w:pPr>
      <w:r w:rsidDel="00000000" w:rsidR="00000000" w:rsidRPr="00000000">
        <w:rPr>
          <w:sz w:val="24"/>
          <w:szCs w:val="24"/>
          <w:rtl w:val="0"/>
        </w:rPr>
        <w:t xml:space="preserve">The NDM consists of 5 stages, with the Code of Ethics being considered at each stage. The 5 stages, in order, are to consider information and intelligence, assess threat and develop a working strategy, consider powers and policy, identify options and contingencies and to take action and review what happened. I will not describe my decision making at each stage of the NDM process here, as it would take up too much space, but I conducted this as part of my dynamic risk assessment. The persons were actively resisting bouncers. I had a lawful obligation to act, and knew that police officers were required by law to assist in ejecting persons from licensed premises </w:t>
      </w:r>
      <w:r w:rsidDel="00000000" w:rsidR="00000000" w:rsidRPr="00000000">
        <w:rPr>
          <w:b w:val="1"/>
          <w:sz w:val="24"/>
          <w:szCs w:val="24"/>
          <w:rtl w:val="0"/>
        </w:rPr>
        <w:t xml:space="preserve">4</w:t>
      </w:r>
      <w:r w:rsidDel="00000000" w:rsidR="00000000" w:rsidRPr="00000000">
        <w:rPr>
          <w:sz w:val="24"/>
          <w:szCs w:val="24"/>
          <w:rtl w:val="0"/>
        </w:rPr>
        <w:t xml:space="preserve">, but at the time I did not know the specific legal origin of the power (and was not required to in order to exercise it </w:t>
      </w:r>
      <w:r w:rsidDel="00000000" w:rsidR="00000000" w:rsidRPr="00000000">
        <w:rPr>
          <w:b w:val="1"/>
          <w:sz w:val="24"/>
          <w:szCs w:val="24"/>
          <w:rtl w:val="0"/>
        </w:rPr>
        <w:t xml:space="preserve">5</w:t>
      </w:r>
      <w:r w:rsidDel="00000000" w:rsidR="00000000" w:rsidRPr="00000000">
        <w:rPr>
          <w:sz w:val="24"/>
          <w:szCs w:val="24"/>
          <w:rtl w:val="0"/>
        </w:rPr>
        <w:t xml:space="preserve">). We have made the decision to go forward and assist accordingly. </w:t>
      </w:r>
    </w:p>
    <w:p w:rsidR="00000000" w:rsidDel="00000000" w:rsidP="00000000" w:rsidRDefault="00000000" w:rsidRPr="00000000" w14:paraId="000000FB">
      <w:pPr>
        <w:ind w:right="107"/>
        <w:jc w:val="both"/>
        <w:rPr>
          <w:sz w:val="24"/>
          <w:szCs w:val="24"/>
        </w:rPr>
      </w:pPr>
      <w:r w:rsidDel="00000000" w:rsidR="00000000" w:rsidRPr="00000000">
        <w:rPr>
          <w:rtl w:val="0"/>
        </w:rPr>
      </w:r>
    </w:p>
    <w:p w:rsidR="00000000" w:rsidDel="00000000" w:rsidP="00000000" w:rsidRDefault="00000000" w:rsidRPr="00000000" w14:paraId="000000FC">
      <w:pPr>
        <w:ind w:right="107"/>
        <w:jc w:val="both"/>
        <w:rPr>
          <w:sz w:val="24"/>
          <w:szCs w:val="24"/>
        </w:rPr>
      </w:pPr>
      <w:r w:rsidDel="00000000" w:rsidR="00000000" w:rsidRPr="00000000">
        <w:rPr>
          <w:sz w:val="24"/>
          <w:szCs w:val="24"/>
          <w:rtl w:val="0"/>
        </w:rPr>
        <w:t xml:space="preserve">Approaching a situation with a crowd of drunk and belligerent persons is always a dangerous situation. Alcohol has an impact on a persons decision making, and how they perceive risk </w:t>
      </w:r>
      <w:r w:rsidDel="00000000" w:rsidR="00000000" w:rsidRPr="00000000">
        <w:rPr>
          <w:b w:val="1"/>
          <w:sz w:val="24"/>
          <w:szCs w:val="24"/>
          <w:rtl w:val="0"/>
        </w:rPr>
        <w:t xml:space="preserve">6.</w:t>
      </w:r>
      <w:r w:rsidDel="00000000" w:rsidR="00000000" w:rsidRPr="00000000">
        <w:rPr>
          <w:sz w:val="24"/>
          <w:szCs w:val="24"/>
          <w:rtl w:val="0"/>
        </w:rPr>
        <w:t xml:space="preserve"> Drunk people may or may not act reasonably, depending on individual tolerances and the amount of alcohol consumed. It is of critical importance to maintain a 360 degree situational awareness in situations such as this. There were only 3 police officers at the start of the situation - I called for assistance given the numbers faced. A crowd of bystanders was already beginning to gather to watch the interaction.</w:t>
      </w:r>
    </w:p>
    <w:p w:rsidR="00000000" w:rsidDel="00000000" w:rsidP="00000000" w:rsidRDefault="00000000" w:rsidRPr="00000000" w14:paraId="000000FD">
      <w:pPr>
        <w:ind w:right="107"/>
        <w:jc w:val="both"/>
        <w:rPr>
          <w:sz w:val="24"/>
          <w:szCs w:val="24"/>
        </w:rPr>
      </w:pPr>
      <w:r w:rsidDel="00000000" w:rsidR="00000000" w:rsidRPr="00000000">
        <w:rPr>
          <w:rtl w:val="0"/>
        </w:rPr>
      </w:r>
    </w:p>
    <w:p w:rsidR="00000000" w:rsidDel="00000000" w:rsidP="00000000" w:rsidRDefault="00000000" w:rsidRPr="00000000" w14:paraId="000000FE">
      <w:pPr>
        <w:ind w:right="107"/>
        <w:jc w:val="both"/>
        <w:rPr>
          <w:sz w:val="24"/>
          <w:szCs w:val="24"/>
        </w:rPr>
      </w:pPr>
      <w:r w:rsidDel="00000000" w:rsidR="00000000" w:rsidRPr="00000000">
        <w:rPr>
          <w:sz w:val="24"/>
          <w:szCs w:val="24"/>
          <w:rtl w:val="0"/>
        </w:rPr>
        <w:t xml:space="preserve">I took a hold of one female, and walked her out of the nightclub and into the street. The female was arguing with me, telling us that the doormen had no right to throw them out, and neither did we. My colleagues were talking to other persons, and moving them away also. Although the female I was talking to was shouting, and upset, I didn’t shout back - there was no need to. I spoke with her in a calm voice, telling her why she was ejected. She continued to shout, but I asked her why she was shouting - I was right next to her. I saw the moment when she realised that and asked herself that question too - it was quite amazing to see Beatris’ Box in action - my behaviour and attitude affected her behaviour and attitude, in a positive way. Whilst shouting and tactical communications absolutely have a place in policing, it was not proportionate to do here - she had been moved away and presented no justification to shout at her in front of everyone else. How would that have looked to bystanders, with a police officer shouting at a person standing in front of them, doing nothing but being drunk?</w:t>
      </w:r>
    </w:p>
    <w:p w:rsidR="00000000" w:rsidDel="00000000" w:rsidP="00000000" w:rsidRDefault="00000000" w:rsidRPr="00000000" w14:paraId="000000FF">
      <w:pPr>
        <w:ind w:right="107"/>
        <w:jc w:val="both"/>
        <w:rPr>
          <w:sz w:val="24"/>
          <w:szCs w:val="24"/>
        </w:rPr>
      </w:pPr>
      <w:r w:rsidDel="00000000" w:rsidR="00000000" w:rsidRPr="00000000">
        <w:rPr>
          <w:rtl w:val="0"/>
        </w:rPr>
      </w:r>
    </w:p>
    <w:p w:rsidR="00000000" w:rsidDel="00000000" w:rsidP="00000000" w:rsidRDefault="00000000" w:rsidRPr="00000000" w14:paraId="00000100">
      <w:pPr>
        <w:ind w:right="107"/>
        <w:jc w:val="both"/>
        <w:rPr>
          <w:sz w:val="24"/>
          <w:szCs w:val="24"/>
        </w:rPr>
      </w:pPr>
      <w:r w:rsidDel="00000000" w:rsidR="00000000" w:rsidRPr="00000000">
        <w:rPr>
          <w:sz w:val="24"/>
          <w:szCs w:val="24"/>
          <w:rtl w:val="0"/>
        </w:rPr>
        <w:t xml:space="preserve">What seemed initially to have the potential to escalate, once the parties were moved from the entrance to the nightclub, they separated into their own smaller groups and began to talk amongst themselves, the situation appeared to have calmed down again. As I was talking to the female, and explaining the situation, I noticed that my colleague still had hold of another female about 10 metres in front of me, and appeared to be struggling with her. He then began to take her down to the ground. I thought at this point that she was being arrested - what I didn’t know was that she had punched the police officer to the head moments before.</w:t>
      </w:r>
    </w:p>
    <w:p w:rsidR="00000000" w:rsidDel="00000000" w:rsidP="00000000" w:rsidRDefault="00000000" w:rsidRPr="00000000" w14:paraId="00000101">
      <w:pPr>
        <w:ind w:right="107"/>
        <w:jc w:val="both"/>
        <w:rPr>
          <w:sz w:val="24"/>
          <w:szCs w:val="24"/>
        </w:rPr>
      </w:pPr>
      <w:r w:rsidDel="00000000" w:rsidR="00000000" w:rsidRPr="00000000">
        <w:rPr>
          <w:rtl w:val="0"/>
        </w:rPr>
      </w:r>
    </w:p>
    <w:p w:rsidR="00000000" w:rsidDel="00000000" w:rsidP="00000000" w:rsidRDefault="00000000" w:rsidRPr="00000000" w14:paraId="00000102">
      <w:pPr>
        <w:ind w:right="107"/>
        <w:jc w:val="both"/>
        <w:rPr>
          <w:sz w:val="24"/>
          <w:szCs w:val="24"/>
        </w:rPr>
      </w:pPr>
      <w:r w:rsidDel="00000000" w:rsidR="00000000" w:rsidRPr="00000000">
        <w:rPr>
          <w:sz w:val="24"/>
          <w:szCs w:val="24"/>
          <w:rtl w:val="0"/>
        </w:rPr>
        <w:t xml:space="preserve">I went over to assist my colleague - the female I was with continued to try to argue with me, but I left her as my threat analysis had changed. The situation was no longer calm - there was a police officer engaging in what looked like a fight with someone else. </w:t>
      </w:r>
    </w:p>
    <w:p w:rsidR="00000000" w:rsidDel="00000000" w:rsidP="00000000" w:rsidRDefault="00000000" w:rsidRPr="00000000" w14:paraId="00000103">
      <w:pPr>
        <w:ind w:right="107"/>
        <w:jc w:val="both"/>
        <w:rPr>
          <w:sz w:val="24"/>
          <w:szCs w:val="24"/>
        </w:rPr>
      </w:pPr>
      <w:r w:rsidDel="00000000" w:rsidR="00000000" w:rsidRPr="00000000">
        <w:rPr>
          <w:rtl w:val="0"/>
        </w:rPr>
      </w:r>
    </w:p>
    <w:p w:rsidR="00000000" w:rsidDel="00000000" w:rsidP="00000000" w:rsidRDefault="00000000" w:rsidRPr="00000000" w14:paraId="00000104">
      <w:pPr>
        <w:ind w:right="107"/>
        <w:jc w:val="both"/>
        <w:rPr>
          <w:sz w:val="24"/>
          <w:szCs w:val="24"/>
        </w:rPr>
      </w:pPr>
      <w:r w:rsidDel="00000000" w:rsidR="00000000" w:rsidRPr="00000000">
        <w:rPr>
          <w:sz w:val="24"/>
          <w:szCs w:val="24"/>
          <w:rtl w:val="0"/>
        </w:rPr>
        <w:t xml:space="preserve">As I went over to assist, I could see my colleague struggling on the floor with the female, who was trying to punch and kick. A few other officers had arrived, who were also running over to assist - naturally, this has drawn the crowd back to us and focused the situation dynamics on us, with the female being restrained on the floor. The female kept proclaiming that she had done nothing wrong, she was just a girl. How could this many police officers be needed for such a small girl who had done nothing wrong? Here, we can begin to see the Karpman drama triangle taking action </w:t>
      </w:r>
      <w:r w:rsidDel="00000000" w:rsidR="00000000" w:rsidRPr="00000000">
        <w:rPr>
          <w:b w:val="1"/>
          <w:sz w:val="24"/>
          <w:szCs w:val="24"/>
          <w:rtl w:val="0"/>
        </w:rPr>
        <w:t xml:space="preserve">7</w:t>
      </w:r>
      <w:r w:rsidDel="00000000" w:rsidR="00000000" w:rsidRPr="00000000">
        <w:rPr>
          <w:sz w:val="24"/>
          <w:szCs w:val="24"/>
          <w:rtl w:val="0"/>
        </w:rPr>
        <w:t xml:space="preserve">. The female was the victim - she was trying to escape the reality of the situation, where she had just punched a police officer to the head, by telling everyone in the street that she was just a victim of police aggression, and she had done nothing wrong. To her, the police were the persecutors. This, in turn, created rescuers.</w:t>
      </w:r>
    </w:p>
    <w:p w:rsidR="00000000" w:rsidDel="00000000" w:rsidP="00000000" w:rsidRDefault="00000000" w:rsidRPr="00000000" w14:paraId="00000105">
      <w:pPr>
        <w:ind w:right="107"/>
        <w:jc w:val="both"/>
        <w:rPr>
          <w:sz w:val="24"/>
          <w:szCs w:val="24"/>
        </w:rPr>
      </w:pPr>
      <w:r w:rsidDel="00000000" w:rsidR="00000000" w:rsidRPr="00000000">
        <w:rPr>
          <w:rtl w:val="0"/>
        </w:rPr>
      </w:r>
    </w:p>
    <w:p w:rsidR="00000000" w:rsidDel="00000000" w:rsidP="00000000" w:rsidRDefault="00000000" w:rsidRPr="00000000" w14:paraId="00000106">
      <w:pPr>
        <w:ind w:right="107"/>
        <w:jc w:val="both"/>
        <w:rPr>
          <w:sz w:val="24"/>
          <w:szCs w:val="24"/>
        </w:rPr>
      </w:pPr>
      <w:r w:rsidDel="00000000" w:rsidR="00000000" w:rsidRPr="00000000">
        <w:rPr>
          <w:sz w:val="24"/>
          <w:szCs w:val="24"/>
          <w:rtl w:val="0"/>
        </w:rPr>
        <w:t xml:space="preserve">Although police use of force is a controversial subject, it is important not to let that deter officers from using force when it is safe, lawful, proportionate to do so, such as in this circumstance </w:t>
      </w:r>
      <w:r w:rsidDel="00000000" w:rsidR="00000000" w:rsidRPr="00000000">
        <w:rPr>
          <w:b w:val="1"/>
          <w:sz w:val="24"/>
          <w:szCs w:val="24"/>
          <w:rtl w:val="0"/>
        </w:rPr>
        <w:t xml:space="preserve">8</w:t>
      </w:r>
      <w:r w:rsidDel="00000000" w:rsidR="00000000" w:rsidRPr="00000000">
        <w:rPr>
          <w:sz w:val="24"/>
          <w:szCs w:val="24"/>
          <w:rtl w:val="0"/>
        </w:rPr>
        <w:t xml:space="preserve">.</w:t>
      </w:r>
    </w:p>
    <w:p w:rsidR="00000000" w:rsidDel="00000000" w:rsidP="00000000" w:rsidRDefault="00000000" w:rsidRPr="00000000" w14:paraId="00000107">
      <w:pPr>
        <w:ind w:right="107"/>
        <w:jc w:val="both"/>
        <w:rPr>
          <w:sz w:val="24"/>
          <w:szCs w:val="24"/>
        </w:rPr>
      </w:pPr>
      <w:r w:rsidDel="00000000" w:rsidR="00000000" w:rsidRPr="00000000">
        <w:rPr>
          <w:rtl w:val="0"/>
        </w:rPr>
      </w:r>
    </w:p>
    <w:p w:rsidR="00000000" w:rsidDel="00000000" w:rsidP="00000000" w:rsidRDefault="00000000" w:rsidRPr="00000000" w14:paraId="00000108">
      <w:pPr>
        <w:ind w:right="107"/>
        <w:jc w:val="both"/>
        <w:rPr>
          <w:sz w:val="24"/>
          <w:szCs w:val="24"/>
        </w:rPr>
      </w:pPr>
      <w:r w:rsidDel="00000000" w:rsidR="00000000" w:rsidRPr="00000000">
        <w:rPr>
          <w:sz w:val="24"/>
          <w:szCs w:val="24"/>
          <w:rtl w:val="0"/>
        </w:rPr>
        <w:t xml:space="preserve">Whilst other officers tried to assist with both the female on the floor, and attempting to create a sterile area, I was continuing to try and help restrain the female - she attacked police officers another two times, once by kicking and once by punching again. The female was duly arrested for the assaults, most of which would’ve been visible to the public. But the public continued to film and began to show some level of aggression towards police, mostly verbal. Whilst it may look oppressive to have 4 police officers restraining a female, this is much safer than having 1 - this prevents one police officer from having to use larger amounts of force (because they are on their own) to achieve an arrest. </w:t>
      </w:r>
    </w:p>
    <w:p w:rsidR="00000000" w:rsidDel="00000000" w:rsidP="00000000" w:rsidRDefault="00000000" w:rsidRPr="00000000" w14:paraId="00000109">
      <w:pPr>
        <w:ind w:right="107"/>
        <w:jc w:val="both"/>
        <w:rPr>
          <w:sz w:val="24"/>
          <w:szCs w:val="24"/>
        </w:rPr>
      </w:pPr>
      <w:r w:rsidDel="00000000" w:rsidR="00000000" w:rsidRPr="00000000">
        <w:rPr>
          <w:rtl w:val="0"/>
        </w:rPr>
      </w:r>
    </w:p>
    <w:p w:rsidR="00000000" w:rsidDel="00000000" w:rsidP="00000000" w:rsidRDefault="00000000" w:rsidRPr="00000000" w14:paraId="0000010A">
      <w:pPr>
        <w:ind w:right="107"/>
        <w:jc w:val="both"/>
        <w:rPr>
          <w:sz w:val="24"/>
          <w:szCs w:val="24"/>
        </w:rPr>
      </w:pPr>
      <w:r w:rsidDel="00000000" w:rsidR="00000000" w:rsidRPr="00000000">
        <w:rPr>
          <w:sz w:val="24"/>
          <w:szCs w:val="24"/>
          <w:rtl w:val="0"/>
        </w:rPr>
        <w:t xml:space="preserve">The female’s friend came over, and started to shout next to me - she hadn’t done anything wrong, what where we doing? I again, used Beatris’ box here successfully - he wasn’t obstructive, he was inquisitive. He wanted to know what was going on - by shouting at him to move back I’d just aggravate the situation. Although it took some time, I spoke to him calmly and told him that she had just attacked two police officers - he eventually understood the situation, and even helped to calm the female down, including her friends by telling them what was going on. Thankfully, he was still able to think rationally. He still fell into the rescuer dynamic, but in a different way. He was trying to help her by calming her down. I didn’t just tell him what was going on - I actively listened, and tried to answer his questions as best as I could, which I think helped him to see that we really weren’t there to cause issues.</w:t>
      </w:r>
    </w:p>
    <w:p w:rsidR="00000000" w:rsidDel="00000000" w:rsidP="00000000" w:rsidRDefault="00000000" w:rsidRPr="00000000" w14:paraId="0000010B">
      <w:pPr>
        <w:ind w:right="107"/>
        <w:jc w:val="both"/>
        <w:rPr>
          <w:sz w:val="24"/>
          <w:szCs w:val="24"/>
        </w:rPr>
      </w:pPr>
      <w:r w:rsidDel="00000000" w:rsidR="00000000" w:rsidRPr="00000000">
        <w:rPr>
          <w:rtl w:val="0"/>
        </w:rPr>
      </w:r>
    </w:p>
    <w:p w:rsidR="00000000" w:rsidDel="00000000" w:rsidP="00000000" w:rsidRDefault="00000000" w:rsidRPr="00000000" w14:paraId="0000010C">
      <w:pPr>
        <w:ind w:right="107"/>
        <w:jc w:val="both"/>
        <w:rPr>
          <w:sz w:val="24"/>
          <w:szCs w:val="24"/>
        </w:rPr>
      </w:pPr>
      <w:r w:rsidDel="00000000" w:rsidR="00000000" w:rsidRPr="00000000">
        <w:rPr>
          <w:sz w:val="24"/>
          <w:szCs w:val="24"/>
          <w:rtl w:val="0"/>
        </w:rPr>
        <w:t xml:space="preserve">Whilst I was speaking to this male, and helping to restrain the female, I noticed something during my 360 degree observations - there was another female, with her friend, who was looking at us, with a very angry look on her face. She wasn’t one of the persons originally involved, and her friend appeared to be holding her back. I made a note of this person, as someone who could potentially develop into a threat.</w:t>
      </w:r>
    </w:p>
    <w:p w:rsidR="00000000" w:rsidDel="00000000" w:rsidP="00000000" w:rsidRDefault="00000000" w:rsidRPr="00000000" w14:paraId="0000010D">
      <w:pPr>
        <w:ind w:right="107"/>
        <w:jc w:val="both"/>
        <w:rPr>
          <w:sz w:val="24"/>
          <w:szCs w:val="24"/>
        </w:rPr>
      </w:pPr>
      <w:r w:rsidDel="00000000" w:rsidR="00000000" w:rsidRPr="00000000">
        <w:rPr>
          <w:rtl w:val="0"/>
        </w:rPr>
      </w:r>
    </w:p>
    <w:p w:rsidR="00000000" w:rsidDel="00000000" w:rsidP="00000000" w:rsidRDefault="00000000" w:rsidRPr="00000000" w14:paraId="0000010E">
      <w:pPr>
        <w:ind w:right="107"/>
        <w:jc w:val="both"/>
        <w:rPr>
          <w:sz w:val="24"/>
          <w:szCs w:val="24"/>
        </w:rPr>
      </w:pPr>
      <w:r w:rsidDel="00000000" w:rsidR="00000000" w:rsidRPr="00000000">
        <w:rPr>
          <w:sz w:val="24"/>
          <w:szCs w:val="24"/>
          <w:rtl w:val="0"/>
        </w:rPr>
        <w:t xml:space="preserve">A few moments later, the female began to scream and shout again as officers applied handcuffs. I looked back up, and the female mentioned before had broken loose of her friends hold and began to run towards us. I thought that she wanted to come and assault me, or interfere with the arrest. In this case, there was no room for talking calmly to her to ask her to get back. The street was loud. I shouted a command, for her to stay back, pointing at her. This made the female stop briefly, before continuing, thankfully for her friend to take hold of her a few moments later before she got to us, and managed to walk her away. I was perhaps seconds away from drawing and using my PAVA spray, to try and defend myself from the female. Had she got to me, she would’ve probably caused me, the arrested female, and others injury - but thankfully the female ceased to be a threat. This is an excellent example of how rapidly a situation develops, and how dynamic risk assessments can change over a few moments. This female wanted to be a rescuer in this situation - even if it meant assaulting police officers.</w:t>
      </w:r>
    </w:p>
    <w:p w:rsidR="00000000" w:rsidDel="00000000" w:rsidP="00000000" w:rsidRDefault="00000000" w:rsidRPr="00000000" w14:paraId="0000010F">
      <w:pPr>
        <w:ind w:right="107"/>
        <w:jc w:val="both"/>
        <w:rPr>
          <w:sz w:val="24"/>
          <w:szCs w:val="24"/>
        </w:rPr>
      </w:pPr>
      <w:r w:rsidDel="00000000" w:rsidR="00000000" w:rsidRPr="00000000">
        <w:rPr>
          <w:rtl w:val="0"/>
        </w:rPr>
      </w:r>
    </w:p>
    <w:p w:rsidR="00000000" w:rsidDel="00000000" w:rsidP="00000000" w:rsidRDefault="00000000" w:rsidRPr="00000000" w14:paraId="00000110">
      <w:pPr>
        <w:ind w:right="107"/>
        <w:jc w:val="both"/>
        <w:rPr>
          <w:sz w:val="24"/>
          <w:szCs w:val="24"/>
        </w:rPr>
      </w:pPr>
      <w:r w:rsidDel="00000000" w:rsidR="00000000" w:rsidRPr="00000000">
        <w:rPr>
          <w:sz w:val="24"/>
          <w:szCs w:val="24"/>
          <w:rtl w:val="0"/>
        </w:rPr>
        <w:t xml:space="preserve">The arrested female was walked down the street and into a police van. Members of the public accosted us along the way, but they did not interfere so we did not engage with them. </w:t>
      </w:r>
    </w:p>
    <w:p w:rsidR="00000000" w:rsidDel="00000000" w:rsidP="00000000" w:rsidRDefault="00000000" w:rsidRPr="00000000" w14:paraId="00000111">
      <w:pPr>
        <w:ind w:right="107"/>
        <w:jc w:val="both"/>
        <w:rPr>
          <w:sz w:val="24"/>
          <w:szCs w:val="24"/>
        </w:rPr>
      </w:pPr>
      <w:r w:rsidDel="00000000" w:rsidR="00000000" w:rsidRPr="00000000">
        <w:rPr>
          <w:rtl w:val="0"/>
        </w:rPr>
      </w:r>
    </w:p>
    <w:p w:rsidR="00000000" w:rsidDel="00000000" w:rsidP="00000000" w:rsidRDefault="00000000" w:rsidRPr="00000000" w14:paraId="00000112">
      <w:pPr>
        <w:ind w:right="107"/>
        <w:jc w:val="both"/>
        <w:rPr>
          <w:sz w:val="24"/>
          <w:szCs w:val="24"/>
        </w:rPr>
      </w:pPr>
      <w:r w:rsidDel="00000000" w:rsidR="00000000" w:rsidRPr="00000000">
        <w:rPr>
          <w:sz w:val="24"/>
          <w:szCs w:val="24"/>
          <w:rtl w:val="0"/>
        </w:rPr>
        <w:t xml:space="preserve">Once in the van, I tried speaking with the female again - not shouting, but talking. It worked for short periods of time, where the female would calm down and cry, but she would shortly resume her aggression, perhaps as a result of her intoxication.</w:t>
      </w:r>
    </w:p>
    <w:p w:rsidR="00000000" w:rsidDel="00000000" w:rsidP="00000000" w:rsidRDefault="00000000" w:rsidRPr="00000000" w14:paraId="00000113">
      <w:pPr>
        <w:ind w:right="107"/>
        <w:jc w:val="both"/>
        <w:rPr>
          <w:sz w:val="24"/>
          <w:szCs w:val="24"/>
        </w:rPr>
      </w:pPr>
      <w:r w:rsidDel="00000000" w:rsidR="00000000" w:rsidRPr="00000000">
        <w:rPr>
          <w:rtl w:val="0"/>
        </w:rPr>
      </w:r>
    </w:p>
    <w:p w:rsidR="00000000" w:rsidDel="00000000" w:rsidP="00000000" w:rsidRDefault="00000000" w:rsidRPr="00000000" w14:paraId="00000114">
      <w:pPr>
        <w:ind w:right="107"/>
        <w:jc w:val="both"/>
        <w:rPr>
          <w:sz w:val="24"/>
          <w:szCs w:val="24"/>
        </w:rPr>
      </w:pPr>
      <w:r w:rsidDel="00000000" w:rsidR="00000000" w:rsidRPr="00000000">
        <w:rPr>
          <w:sz w:val="24"/>
          <w:szCs w:val="24"/>
          <w:rtl w:val="0"/>
        </w:rPr>
        <w:t xml:space="preserve">Reflecting upon my role in this incident, I think that I performed fairly well. I managed to recognise and exploit situations where there was an opportunity to calm the situation down through the use of good communication skills, and active listening, and maintained good personal safety awareness and used tactical communications and force where it was appropriate, proportionate, and lawful to do so. Although I had no knowledge of the drama triangle before this incident, looking at the model I can see how the dynamics played out over the course of the incident, and how people assumed their roles in it.</w:t>
      </w:r>
    </w:p>
    <w:p w:rsidR="00000000" w:rsidDel="00000000" w:rsidP="00000000" w:rsidRDefault="00000000" w:rsidRPr="00000000" w14:paraId="00000115">
      <w:pPr>
        <w:ind w:right="107"/>
        <w:jc w:val="both"/>
        <w:rPr>
          <w:sz w:val="24"/>
          <w:szCs w:val="24"/>
        </w:rPr>
      </w:pPr>
      <w:r w:rsidDel="00000000" w:rsidR="00000000" w:rsidRPr="00000000">
        <w:rPr>
          <w:rtl w:val="0"/>
        </w:rPr>
      </w:r>
    </w:p>
    <w:p w:rsidR="00000000" w:rsidDel="00000000" w:rsidP="00000000" w:rsidRDefault="00000000" w:rsidRPr="00000000" w14:paraId="00000116">
      <w:pPr>
        <w:ind w:right="107"/>
        <w:jc w:val="both"/>
        <w:rPr>
          <w:sz w:val="24"/>
          <w:szCs w:val="24"/>
        </w:rPr>
      </w:pPr>
      <w:r w:rsidDel="00000000" w:rsidR="00000000" w:rsidRPr="00000000">
        <w:rPr>
          <w:sz w:val="24"/>
          <w:szCs w:val="24"/>
          <w:rtl w:val="0"/>
        </w:rPr>
        <w:t xml:space="preserve">I could have maintained better 360 degree awareness, which is more of a personal safety improvement point, at the start when I was talking to the first drunk female, as I could’ve caught the situation developing in the background sooner. After this incident, I’ve made a point to conduct more frequent checks of my surroundings and my colleagues to help maintain and develop my situational awareness. </w:t>
      </w:r>
    </w:p>
    <w:p w:rsidR="00000000" w:rsidDel="00000000" w:rsidP="00000000" w:rsidRDefault="00000000" w:rsidRPr="00000000" w14:paraId="00000117">
      <w:pPr>
        <w:ind w:right="107"/>
        <w:jc w:val="both"/>
        <w:rPr>
          <w:sz w:val="24"/>
          <w:szCs w:val="24"/>
        </w:rPr>
      </w:pPr>
      <w:r w:rsidDel="00000000" w:rsidR="00000000" w:rsidRPr="00000000">
        <w:rPr>
          <w:rtl w:val="0"/>
        </w:rPr>
      </w:r>
    </w:p>
    <w:p w:rsidR="00000000" w:rsidDel="00000000" w:rsidP="00000000" w:rsidRDefault="00000000" w:rsidRPr="00000000" w14:paraId="00000118">
      <w:pPr>
        <w:ind w:right="107"/>
        <w:jc w:val="both"/>
        <w:rPr>
          <w:sz w:val="24"/>
          <w:szCs w:val="24"/>
        </w:rPr>
      </w:pPr>
      <w:r w:rsidDel="00000000" w:rsidR="00000000" w:rsidRPr="00000000">
        <w:rPr>
          <w:b w:val="1"/>
          <w:sz w:val="24"/>
          <w:szCs w:val="24"/>
          <w:rtl w:val="0"/>
        </w:rPr>
        <w:t xml:space="preserve">Word count - 2013</w:t>
      </w:r>
      <w:r w:rsidDel="00000000" w:rsidR="00000000" w:rsidRPr="00000000">
        <w:rPr>
          <w:rtl w:val="0"/>
        </w:rPr>
      </w:r>
    </w:p>
    <w:p w:rsidR="00000000" w:rsidDel="00000000" w:rsidP="00000000" w:rsidRDefault="00000000" w:rsidRPr="00000000" w14:paraId="00000119">
      <w:pPr>
        <w:ind w:right="107"/>
        <w:jc w:val="both"/>
        <w:rPr>
          <w:sz w:val="24"/>
          <w:szCs w:val="24"/>
        </w:rPr>
      </w:pPr>
      <w:r w:rsidDel="00000000" w:rsidR="00000000" w:rsidRPr="00000000">
        <w:rPr>
          <w:rtl w:val="0"/>
        </w:rPr>
      </w:r>
    </w:p>
    <w:p w:rsidR="00000000" w:rsidDel="00000000" w:rsidP="00000000" w:rsidRDefault="00000000" w:rsidRPr="00000000" w14:paraId="0000011A">
      <w:pPr>
        <w:ind w:right="107"/>
        <w:rPr>
          <w:b w:val="1"/>
          <w:sz w:val="24"/>
          <w:szCs w:val="24"/>
          <w:u w:val="single"/>
        </w:rPr>
      </w:pPr>
      <w:r w:rsidDel="00000000" w:rsidR="00000000" w:rsidRPr="00000000">
        <w:rPr>
          <w:b w:val="1"/>
          <w:sz w:val="24"/>
          <w:szCs w:val="24"/>
          <w:u w:val="single"/>
          <w:rtl w:val="0"/>
        </w:rPr>
        <w:t xml:space="preserve">Task 2 citations</w:t>
      </w:r>
    </w:p>
    <w:p w:rsidR="00000000" w:rsidDel="00000000" w:rsidP="00000000" w:rsidRDefault="00000000" w:rsidRPr="00000000" w14:paraId="0000011B">
      <w:pPr>
        <w:ind w:right="107"/>
        <w:rPr>
          <w:sz w:val="24"/>
          <w:szCs w:val="24"/>
          <w:u w:val="single"/>
        </w:rPr>
      </w:pPr>
      <w:r w:rsidDel="00000000" w:rsidR="00000000" w:rsidRPr="00000000">
        <w:rPr>
          <w:rtl w:val="0"/>
        </w:rPr>
      </w:r>
    </w:p>
    <w:p w:rsidR="00000000" w:rsidDel="00000000" w:rsidP="00000000" w:rsidRDefault="00000000" w:rsidRPr="00000000" w14:paraId="0000011C">
      <w:pPr>
        <w:ind w:right="107"/>
        <w:jc w:val="both"/>
        <w:rPr/>
      </w:pPr>
      <w:r w:rsidDel="00000000" w:rsidR="00000000" w:rsidRPr="00000000">
        <w:rPr>
          <w:rtl w:val="0"/>
        </w:rPr>
        <w:t xml:space="preserve">1 - Nagin, D.S. (2013) </w:t>
      </w:r>
      <w:r w:rsidDel="00000000" w:rsidR="00000000" w:rsidRPr="00000000">
        <w:rPr>
          <w:i w:val="1"/>
          <w:rtl w:val="0"/>
        </w:rPr>
        <w:t xml:space="preserve">Deterrence in the Twenty-First Century</w:t>
      </w:r>
      <w:r w:rsidDel="00000000" w:rsidR="00000000" w:rsidRPr="00000000">
        <w:rPr>
          <w:rtl w:val="0"/>
        </w:rPr>
        <w:t xml:space="preserve"> Available at: </w:t>
      </w:r>
      <w:hyperlink r:id="rId19">
        <w:r w:rsidDel="00000000" w:rsidR="00000000" w:rsidRPr="00000000">
          <w:rPr>
            <w:color w:val="1155cc"/>
            <w:u w:val="single"/>
            <w:rtl w:val="0"/>
          </w:rPr>
          <w:t xml:space="preserve">https://www.journals.uchicago.edu/doi/abs/10.1086/670398</w:t>
        </w:r>
      </w:hyperlink>
      <w:r w:rsidDel="00000000" w:rsidR="00000000" w:rsidRPr="00000000">
        <w:rPr>
          <w:rtl w:val="0"/>
        </w:rPr>
        <w:t xml:space="preserve"> (Accessed 27th March 2023)</w:t>
      </w:r>
    </w:p>
    <w:p w:rsidR="00000000" w:rsidDel="00000000" w:rsidP="00000000" w:rsidRDefault="00000000" w:rsidRPr="00000000" w14:paraId="0000011D">
      <w:pPr>
        <w:ind w:right="107"/>
        <w:jc w:val="both"/>
        <w:rPr/>
      </w:pPr>
      <w:r w:rsidDel="00000000" w:rsidR="00000000" w:rsidRPr="00000000">
        <w:rPr>
          <w:rtl w:val="0"/>
        </w:rPr>
      </w:r>
    </w:p>
    <w:p w:rsidR="00000000" w:rsidDel="00000000" w:rsidP="00000000" w:rsidRDefault="00000000" w:rsidRPr="00000000" w14:paraId="0000011E">
      <w:pPr>
        <w:ind w:right="107"/>
        <w:jc w:val="both"/>
        <w:rPr/>
      </w:pPr>
      <w:r w:rsidDel="00000000" w:rsidR="00000000" w:rsidRPr="00000000">
        <w:rPr>
          <w:rtl w:val="0"/>
        </w:rPr>
        <w:t xml:space="preserve">2 - Sindall K., Sturgis P. (2013) </w:t>
      </w:r>
      <w:r w:rsidDel="00000000" w:rsidR="00000000" w:rsidRPr="00000000">
        <w:rPr>
          <w:i w:val="1"/>
          <w:rtl w:val="0"/>
        </w:rPr>
        <w:t xml:space="preserve">Austerity policing: Is visibility more important than absolute numbers in determining public confidence in the police?</w:t>
      </w:r>
      <w:r w:rsidDel="00000000" w:rsidR="00000000" w:rsidRPr="00000000">
        <w:rPr>
          <w:rtl w:val="0"/>
        </w:rPr>
        <w:t xml:space="preserve"> Available at: </w:t>
      </w:r>
      <w:hyperlink r:id="rId20">
        <w:r w:rsidDel="00000000" w:rsidR="00000000" w:rsidRPr="00000000">
          <w:rPr>
            <w:color w:val="1155cc"/>
            <w:u w:val="single"/>
            <w:rtl w:val="0"/>
          </w:rPr>
          <w:t xml:space="preserve">https://journals.sagepub.com/doi/10.1177/1477370812461237</w:t>
        </w:r>
      </w:hyperlink>
      <w:r w:rsidDel="00000000" w:rsidR="00000000" w:rsidRPr="00000000">
        <w:rPr>
          <w:rtl w:val="0"/>
        </w:rPr>
        <w:t xml:space="preserve"> (Accessed 27th March 2023)</w:t>
      </w:r>
    </w:p>
    <w:p w:rsidR="00000000" w:rsidDel="00000000" w:rsidP="00000000" w:rsidRDefault="00000000" w:rsidRPr="00000000" w14:paraId="0000011F">
      <w:pPr>
        <w:ind w:right="107"/>
        <w:jc w:val="both"/>
        <w:rPr/>
      </w:pPr>
      <w:r w:rsidDel="00000000" w:rsidR="00000000" w:rsidRPr="00000000">
        <w:rPr>
          <w:rtl w:val="0"/>
        </w:rPr>
      </w:r>
    </w:p>
    <w:p w:rsidR="00000000" w:rsidDel="00000000" w:rsidP="00000000" w:rsidRDefault="00000000" w:rsidRPr="00000000" w14:paraId="00000120">
      <w:pPr>
        <w:ind w:right="107"/>
        <w:jc w:val="both"/>
        <w:rPr/>
      </w:pPr>
      <w:r w:rsidDel="00000000" w:rsidR="00000000" w:rsidRPr="00000000">
        <w:rPr>
          <w:rtl w:val="0"/>
        </w:rPr>
        <w:t xml:space="preserve">3 - College of Policing (2013) </w:t>
      </w:r>
      <w:r w:rsidDel="00000000" w:rsidR="00000000" w:rsidRPr="00000000">
        <w:rPr>
          <w:i w:val="1"/>
          <w:rtl w:val="0"/>
        </w:rPr>
        <w:t xml:space="preserve">National decision model (Authorised Professional Practice)</w:t>
      </w:r>
      <w:r w:rsidDel="00000000" w:rsidR="00000000" w:rsidRPr="00000000">
        <w:rPr>
          <w:rtl w:val="0"/>
        </w:rPr>
        <w:t xml:space="preserve"> Available at: </w:t>
      </w:r>
      <w:hyperlink r:id="rId21">
        <w:r w:rsidDel="00000000" w:rsidR="00000000" w:rsidRPr="00000000">
          <w:rPr>
            <w:color w:val="1155cc"/>
            <w:u w:val="single"/>
            <w:rtl w:val="0"/>
          </w:rPr>
          <w:t xml:space="preserve">https://www.college.police.uk/app/national-decision-model/national-decision-model</w:t>
        </w:r>
      </w:hyperlink>
      <w:r w:rsidDel="00000000" w:rsidR="00000000" w:rsidRPr="00000000">
        <w:rPr>
          <w:rtl w:val="0"/>
        </w:rPr>
        <w:t xml:space="preserve"> (Accessed 27th March 2023)</w:t>
      </w:r>
    </w:p>
    <w:p w:rsidR="00000000" w:rsidDel="00000000" w:rsidP="00000000" w:rsidRDefault="00000000" w:rsidRPr="00000000" w14:paraId="00000121">
      <w:pPr>
        <w:ind w:right="107"/>
        <w:jc w:val="both"/>
        <w:rPr/>
      </w:pPr>
      <w:r w:rsidDel="00000000" w:rsidR="00000000" w:rsidRPr="00000000">
        <w:rPr>
          <w:rtl w:val="0"/>
        </w:rPr>
      </w:r>
    </w:p>
    <w:p w:rsidR="00000000" w:rsidDel="00000000" w:rsidP="00000000" w:rsidRDefault="00000000" w:rsidRPr="00000000" w14:paraId="00000122">
      <w:pPr>
        <w:ind w:right="107"/>
        <w:jc w:val="both"/>
        <w:rPr/>
      </w:pPr>
      <w:r w:rsidDel="00000000" w:rsidR="00000000" w:rsidRPr="00000000">
        <w:rPr>
          <w:rtl w:val="0"/>
        </w:rPr>
        <w:t xml:space="preserve">4 - s. 143 Licensing Act 2003</w:t>
      </w:r>
    </w:p>
    <w:p w:rsidR="00000000" w:rsidDel="00000000" w:rsidP="00000000" w:rsidRDefault="00000000" w:rsidRPr="00000000" w14:paraId="00000123">
      <w:pPr>
        <w:ind w:right="107"/>
        <w:jc w:val="both"/>
        <w:rPr/>
      </w:pPr>
      <w:r w:rsidDel="00000000" w:rsidR="00000000" w:rsidRPr="00000000">
        <w:rPr>
          <w:rtl w:val="0"/>
        </w:rPr>
      </w:r>
    </w:p>
    <w:p w:rsidR="00000000" w:rsidDel="00000000" w:rsidP="00000000" w:rsidRDefault="00000000" w:rsidRPr="00000000" w14:paraId="00000124">
      <w:pPr>
        <w:ind w:right="107"/>
        <w:jc w:val="both"/>
        <w:rPr/>
      </w:pPr>
      <w:r w:rsidDel="00000000" w:rsidR="00000000" w:rsidRPr="00000000">
        <w:rPr>
          <w:rtl w:val="0"/>
        </w:rPr>
        <w:t xml:space="preserve">5 - Rutherford, R (on the application of) v Independent Police Complaints Commission [2010] EWHC 2881 Admin, at [18] per Ouseley J</w:t>
      </w:r>
    </w:p>
    <w:p w:rsidR="00000000" w:rsidDel="00000000" w:rsidP="00000000" w:rsidRDefault="00000000" w:rsidRPr="00000000" w14:paraId="00000125">
      <w:pPr>
        <w:ind w:right="107"/>
        <w:jc w:val="both"/>
        <w:rPr/>
      </w:pPr>
      <w:r w:rsidDel="00000000" w:rsidR="00000000" w:rsidRPr="00000000">
        <w:rPr>
          <w:rtl w:val="0"/>
        </w:rPr>
      </w:r>
    </w:p>
    <w:p w:rsidR="00000000" w:rsidDel="00000000" w:rsidP="00000000" w:rsidRDefault="00000000" w:rsidRPr="00000000" w14:paraId="00000126">
      <w:pPr>
        <w:ind w:right="107"/>
        <w:jc w:val="both"/>
        <w:rPr/>
      </w:pPr>
      <w:r w:rsidDel="00000000" w:rsidR="00000000" w:rsidRPr="00000000">
        <w:rPr>
          <w:rtl w:val="0"/>
        </w:rPr>
        <w:t xml:space="preserve">6 - Davis-Stober C.P., McCarty K.M., McCarthy D.M. (2019) </w:t>
      </w:r>
      <w:r w:rsidDel="00000000" w:rsidR="00000000" w:rsidRPr="00000000">
        <w:rPr>
          <w:i w:val="1"/>
          <w:rtl w:val="0"/>
        </w:rPr>
        <w:t xml:space="preserve">Decision Making and Alcohol: Health Policy Implications </w:t>
      </w:r>
      <w:r w:rsidDel="00000000" w:rsidR="00000000" w:rsidRPr="00000000">
        <w:rPr>
          <w:rtl w:val="0"/>
        </w:rPr>
        <w:t xml:space="preserve">Available at: </w:t>
      </w:r>
      <w:hyperlink r:id="rId22">
        <w:r w:rsidDel="00000000" w:rsidR="00000000" w:rsidRPr="00000000">
          <w:rPr>
            <w:color w:val="1155cc"/>
            <w:u w:val="single"/>
            <w:rtl w:val="0"/>
          </w:rPr>
          <w:t xml:space="preserve">https://www.ncbi.nlm.nih.gov/pmc/articles/PMC8294170/</w:t>
        </w:r>
      </w:hyperlink>
      <w:r w:rsidDel="00000000" w:rsidR="00000000" w:rsidRPr="00000000">
        <w:rPr>
          <w:rtl w:val="0"/>
        </w:rPr>
        <w:t xml:space="preserve"> (Accessed 27th March 2023)</w:t>
      </w:r>
    </w:p>
    <w:p w:rsidR="00000000" w:rsidDel="00000000" w:rsidP="00000000" w:rsidRDefault="00000000" w:rsidRPr="00000000" w14:paraId="00000127">
      <w:pPr>
        <w:ind w:right="107"/>
        <w:jc w:val="both"/>
        <w:rPr/>
      </w:pPr>
      <w:r w:rsidDel="00000000" w:rsidR="00000000" w:rsidRPr="00000000">
        <w:rPr>
          <w:rtl w:val="0"/>
        </w:rPr>
      </w:r>
    </w:p>
    <w:p w:rsidR="00000000" w:rsidDel="00000000" w:rsidP="00000000" w:rsidRDefault="00000000" w:rsidRPr="00000000" w14:paraId="00000128">
      <w:pPr>
        <w:ind w:right="107"/>
        <w:jc w:val="both"/>
        <w:rPr/>
      </w:pPr>
      <w:r w:rsidDel="00000000" w:rsidR="00000000" w:rsidRPr="00000000">
        <w:rPr>
          <w:rtl w:val="0"/>
        </w:rPr>
        <w:t xml:space="preserve">7 - Wikipedia (2023) </w:t>
      </w:r>
      <w:r w:rsidDel="00000000" w:rsidR="00000000" w:rsidRPr="00000000">
        <w:rPr>
          <w:i w:val="1"/>
          <w:rtl w:val="0"/>
        </w:rPr>
        <w:t xml:space="preserve">Karpman Drama Triangle</w:t>
      </w:r>
      <w:r w:rsidDel="00000000" w:rsidR="00000000" w:rsidRPr="00000000">
        <w:rPr>
          <w:rtl w:val="0"/>
        </w:rPr>
        <w:t xml:space="preserve"> Available at: </w:t>
      </w:r>
      <w:hyperlink r:id="rId23">
        <w:r w:rsidDel="00000000" w:rsidR="00000000" w:rsidRPr="00000000">
          <w:rPr>
            <w:color w:val="1155cc"/>
            <w:u w:val="single"/>
            <w:rtl w:val="0"/>
          </w:rPr>
          <w:t xml:space="preserve">https://en.wikipedia.org/wiki/Karpman_drama_triangle</w:t>
        </w:r>
      </w:hyperlink>
      <w:r w:rsidDel="00000000" w:rsidR="00000000" w:rsidRPr="00000000">
        <w:rPr>
          <w:rtl w:val="0"/>
        </w:rPr>
        <w:t xml:space="preserve"> (Accessed 27th March 2023)</w:t>
      </w:r>
    </w:p>
    <w:p w:rsidR="00000000" w:rsidDel="00000000" w:rsidP="00000000" w:rsidRDefault="00000000" w:rsidRPr="00000000" w14:paraId="00000129">
      <w:pPr>
        <w:ind w:right="107"/>
        <w:jc w:val="both"/>
        <w:rPr/>
      </w:pPr>
      <w:r w:rsidDel="00000000" w:rsidR="00000000" w:rsidRPr="00000000">
        <w:rPr>
          <w:rtl w:val="0"/>
        </w:rPr>
      </w:r>
    </w:p>
    <w:p w:rsidR="00000000" w:rsidDel="00000000" w:rsidP="00000000" w:rsidRDefault="00000000" w:rsidRPr="00000000" w14:paraId="0000012A">
      <w:pPr>
        <w:ind w:right="107"/>
        <w:jc w:val="both"/>
        <w:rPr>
          <w:sz w:val="24"/>
          <w:szCs w:val="24"/>
        </w:rPr>
      </w:pPr>
      <w:r w:rsidDel="00000000" w:rsidR="00000000" w:rsidRPr="00000000">
        <w:rPr>
          <w:rtl w:val="0"/>
        </w:rPr>
        <w:t xml:space="preserve">8 - ss. 24 &amp; 117 Police and Criminal Evidence Act 1984</w:t>
      </w:r>
      <w:r w:rsidDel="00000000" w:rsidR="00000000" w:rsidRPr="00000000">
        <w:rPr>
          <w:rtl w:val="0"/>
        </w:rPr>
      </w:r>
    </w:p>
    <w:p w:rsidR="00000000" w:rsidDel="00000000" w:rsidP="00000000" w:rsidRDefault="00000000" w:rsidRPr="00000000" w14:paraId="0000012B">
      <w:pPr>
        <w:ind w:right="107"/>
        <w:jc w:val="both"/>
        <w:rPr>
          <w:sz w:val="24"/>
          <w:szCs w:val="24"/>
        </w:rPr>
      </w:pPr>
      <w:r w:rsidDel="00000000" w:rsidR="00000000" w:rsidRPr="00000000">
        <w:rPr>
          <w:rtl w:val="0"/>
        </w:rPr>
      </w:r>
    </w:p>
    <w:p w:rsidR="00000000" w:rsidDel="00000000" w:rsidP="00000000" w:rsidRDefault="00000000" w:rsidRPr="00000000" w14:paraId="0000012C">
      <w:pPr>
        <w:ind w:right="107"/>
        <w:jc w:val="both"/>
        <w:rPr>
          <w:sz w:val="24"/>
          <w:szCs w:val="24"/>
        </w:rPr>
      </w:pPr>
      <w:r w:rsidDel="00000000" w:rsidR="00000000" w:rsidRPr="00000000">
        <w:rPr>
          <w:rtl w:val="0"/>
        </w:rPr>
      </w:r>
    </w:p>
    <w:p w:rsidR="00000000" w:rsidDel="00000000" w:rsidP="00000000" w:rsidRDefault="00000000" w:rsidRPr="00000000" w14:paraId="0000012D">
      <w:pPr>
        <w:ind w:right="107"/>
        <w:jc w:val="both"/>
        <w:rPr>
          <w:sz w:val="24"/>
          <w:szCs w:val="24"/>
        </w:rPr>
      </w:pPr>
      <w:r w:rsidDel="00000000" w:rsidR="00000000" w:rsidRPr="00000000">
        <w:rPr>
          <w:rtl w:val="0"/>
        </w:rPr>
      </w:r>
    </w:p>
    <w:p w:rsidR="00000000" w:rsidDel="00000000" w:rsidP="00000000" w:rsidRDefault="00000000" w:rsidRPr="00000000" w14:paraId="0000012E">
      <w:pPr>
        <w:ind w:right="107"/>
        <w:jc w:val="both"/>
        <w:rPr>
          <w:sz w:val="24"/>
          <w:szCs w:val="24"/>
        </w:rPr>
      </w:pPr>
      <w:r w:rsidDel="00000000" w:rsidR="00000000" w:rsidRPr="00000000">
        <w:rPr>
          <w:rtl w:val="0"/>
        </w:rPr>
      </w:r>
    </w:p>
    <w:p w:rsidR="00000000" w:rsidDel="00000000" w:rsidP="00000000" w:rsidRDefault="00000000" w:rsidRPr="00000000" w14:paraId="0000012F">
      <w:pPr>
        <w:ind w:right="107"/>
        <w:jc w:val="both"/>
        <w:rPr>
          <w:b w:val="1"/>
          <w:sz w:val="24"/>
          <w:szCs w:val="24"/>
        </w:rPr>
      </w:pPr>
      <w:r w:rsidDel="00000000" w:rsidR="00000000" w:rsidRPr="00000000">
        <w:rPr>
          <w:rtl w:val="0"/>
        </w:rPr>
      </w:r>
    </w:p>
    <w:p w:rsidR="00000000" w:rsidDel="00000000" w:rsidP="00000000" w:rsidRDefault="00000000" w:rsidRPr="00000000" w14:paraId="00000130">
      <w:pPr>
        <w:ind w:right="107"/>
        <w:rPr/>
      </w:pPr>
      <w:r w:rsidDel="00000000" w:rsidR="00000000" w:rsidRPr="00000000">
        <w:br w:type="page"/>
      </w:r>
      <w:r w:rsidDel="00000000" w:rsidR="00000000" w:rsidRPr="00000000">
        <w:rPr>
          <w:rtl w:val="0"/>
        </w:rPr>
      </w:r>
    </w:p>
    <w:p w:rsidR="00000000" w:rsidDel="00000000" w:rsidP="00000000" w:rsidRDefault="00000000" w:rsidRPr="00000000" w14:paraId="00000131">
      <w:pPr>
        <w:ind w:right="107"/>
        <w:jc w:val="center"/>
        <w:rPr>
          <w:b w:val="1"/>
          <w:sz w:val="24"/>
          <w:szCs w:val="24"/>
        </w:rPr>
      </w:pPr>
      <w:r w:rsidDel="00000000" w:rsidR="00000000" w:rsidRPr="00000000">
        <w:rPr>
          <w:b w:val="1"/>
          <w:color w:val="000000"/>
          <w:sz w:val="24"/>
          <w:szCs w:val="24"/>
          <w:rtl w:val="0"/>
        </w:rPr>
        <w:t xml:space="preserve">Task </w:t>
      </w:r>
      <w:r w:rsidDel="00000000" w:rsidR="00000000" w:rsidRPr="00000000">
        <w:rPr>
          <w:b w:val="1"/>
          <w:sz w:val="24"/>
          <w:szCs w:val="24"/>
          <w:rtl w:val="0"/>
        </w:rPr>
        <w:t xml:space="preserve">3</w:t>
      </w:r>
    </w:p>
    <w:p w:rsidR="00000000" w:rsidDel="00000000" w:rsidP="00000000" w:rsidRDefault="00000000" w:rsidRPr="00000000" w14:paraId="00000132">
      <w:pPr>
        <w:ind w:right="107"/>
        <w:jc w:val="both"/>
        <w:rPr>
          <w:b w:val="1"/>
          <w:sz w:val="24"/>
          <w:szCs w:val="24"/>
        </w:rPr>
      </w:pPr>
      <w:r w:rsidDel="00000000" w:rsidR="00000000" w:rsidRPr="00000000">
        <w:rPr>
          <w:rtl w:val="0"/>
        </w:rPr>
      </w:r>
    </w:p>
    <w:p w:rsidR="00000000" w:rsidDel="00000000" w:rsidP="00000000" w:rsidRDefault="00000000" w:rsidRPr="00000000" w14:paraId="00000133">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134">
      <w:pPr>
        <w:ind w:right="107"/>
        <w:jc w:val="both"/>
        <w:rPr>
          <w:b w:val="1"/>
          <w:sz w:val="24"/>
          <w:szCs w:val="24"/>
        </w:rPr>
      </w:pPr>
      <w:r w:rsidDel="00000000" w:rsidR="00000000" w:rsidRPr="00000000">
        <w:rPr>
          <w:b w:val="1"/>
          <w:sz w:val="24"/>
          <w:szCs w:val="24"/>
          <w:rtl w:val="0"/>
        </w:rPr>
        <w:t xml:space="preserve">Criminal Justice, Valuing difference and inclusion </w:t>
      </w:r>
    </w:p>
    <w:p w:rsidR="00000000" w:rsidDel="00000000" w:rsidP="00000000" w:rsidRDefault="00000000" w:rsidRPr="00000000" w14:paraId="00000135">
      <w:pPr>
        <w:ind w:right="107"/>
        <w:jc w:val="both"/>
        <w:rPr>
          <w:sz w:val="24"/>
          <w:szCs w:val="24"/>
          <w:highlight w:val="yellow"/>
        </w:rPr>
      </w:pPr>
      <w:r w:rsidDel="00000000" w:rsidR="00000000" w:rsidRPr="00000000">
        <w:rPr>
          <w:rtl w:val="0"/>
        </w:rPr>
      </w:r>
    </w:p>
    <w:p w:rsidR="00000000" w:rsidDel="00000000" w:rsidP="00000000" w:rsidRDefault="00000000" w:rsidRPr="00000000" w14:paraId="00000136">
      <w:pPr>
        <w:ind w:right="107"/>
        <w:jc w:val="both"/>
        <w:rPr>
          <w:sz w:val="24"/>
          <w:szCs w:val="24"/>
        </w:rPr>
      </w:pPr>
      <w:r w:rsidDel="00000000" w:rsidR="00000000" w:rsidRPr="00000000">
        <w:rPr>
          <w:sz w:val="24"/>
          <w:szCs w:val="24"/>
          <w:rtl w:val="0"/>
        </w:rPr>
        <w:t xml:space="preserve">You must choose </w:t>
      </w:r>
      <w:r w:rsidDel="00000000" w:rsidR="00000000" w:rsidRPr="00000000">
        <w:rPr>
          <w:b w:val="1"/>
          <w:sz w:val="24"/>
          <w:szCs w:val="24"/>
          <w:u w:val="single"/>
          <w:rtl w:val="0"/>
        </w:rPr>
        <w:t xml:space="preserve">a policing incident</w:t>
      </w:r>
      <w:r w:rsidDel="00000000" w:rsidR="00000000" w:rsidRPr="00000000">
        <w:rPr>
          <w:b w:val="1"/>
          <w:sz w:val="24"/>
          <w:szCs w:val="24"/>
          <w:rtl w:val="0"/>
        </w:rPr>
        <w:t xml:space="preserve"> </w:t>
      </w:r>
      <w:r w:rsidDel="00000000" w:rsidR="00000000" w:rsidRPr="00000000">
        <w:rPr>
          <w:sz w:val="24"/>
          <w:szCs w:val="24"/>
          <w:rtl w:val="0"/>
        </w:rPr>
        <w:t xml:space="preserve">in which you played a significant role with an offender/ service</w:t>
      </w:r>
      <w:r w:rsidDel="00000000" w:rsidR="00000000" w:rsidRPr="00000000">
        <w:rPr>
          <w:b w:val="1"/>
          <w:sz w:val="24"/>
          <w:szCs w:val="24"/>
          <w:rtl w:val="0"/>
        </w:rPr>
        <w:t xml:space="preserve"> </w:t>
      </w:r>
      <w:r w:rsidDel="00000000" w:rsidR="00000000" w:rsidRPr="00000000">
        <w:rPr>
          <w:sz w:val="24"/>
          <w:szCs w:val="24"/>
          <w:rtl w:val="0"/>
        </w:rPr>
        <w:t xml:space="preserve">user/victim and reflect on what happened</w:t>
      </w:r>
    </w:p>
    <w:p w:rsidR="00000000" w:rsidDel="00000000" w:rsidP="00000000" w:rsidRDefault="00000000" w:rsidRPr="00000000" w14:paraId="00000137">
      <w:pPr>
        <w:ind w:right="107"/>
        <w:jc w:val="both"/>
        <w:rPr>
          <w:b w:val="1"/>
          <w:sz w:val="24"/>
          <w:szCs w:val="24"/>
          <w:u w:val="single"/>
        </w:rPr>
      </w:pPr>
      <w:r w:rsidDel="00000000" w:rsidR="00000000" w:rsidRPr="00000000">
        <w:rPr>
          <w:rtl w:val="0"/>
        </w:rPr>
      </w:r>
    </w:p>
    <w:p w:rsidR="00000000" w:rsidDel="00000000" w:rsidP="00000000" w:rsidRDefault="00000000" w:rsidRPr="00000000" w14:paraId="00000138">
      <w:pPr>
        <w:ind w:right="107"/>
        <w:jc w:val="both"/>
        <w:rPr>
          <w:b w:val="1"/>
          <w:sz w:val="24"/>
          <w:szCs w:val="24"/>
        </w:rPr>
      </w:pPr>
      <w:r w:rsidDel="00000000" w:rsidR="00000000" w:rsidRPr="00000000">
        <w:rPr>
          <w:rtl w:val="0"/>
        </w:rPr>
      </w:r>
    </w:p>
    <w:tbl>
      <w:tblPr>
        <w:tblStyle w:val="Table5"/>
        <w:tblW w:w="97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36"/>
        <w:tblGridChange w:id="0">
          <w:tblGrid>
            <w:gridCol w:w="9736"/>
          </w:tblGrid>
        </w:tblGridChange>
      </w:tblGrid>
      <w:tr>
        <w:trPr>
          <w:cantSplit w:val="0"/>
          <w:tblHeader w:val="0"/>
        </w:trPr>
        <w:tc>
          <w:tcPr>
            <w:shd w:fill="auto" w:val="clear"/>
          </w:tcPr>
          <w:p w:rsidR="00000000" w:rsidDel="00000000" w:rsidP="00000000" w:rsidRDefault="00000000" w:rsidRPr="00000000" w14:paraId="00000139">
            <w:pPr>
              <w:ind w:right="107"/>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13A">
            <w:pPr>
              <w:ind w:right="107"/>
              <w:rPr>
                <w:b w:val="1"/>
                <w:color w:val="000000"/>
                <w:sz w:val="24"/>
                <w:szCs w:val="24"/>
              </w:rPr>
            </w:pPr>
            <w:r w:rsidDel="00000000" w:rsidR="00000000" w:rsidRPr="00000000">
              <w:rPr>
                <w:rtl w:val="0"/>
              </w:rPr>
            </w:r>
          </w:p>
          <w:p w:rsidR="00000000" w:rsidDel="00000000" w:rsidP="00000000" w:rsidRDefault="00000000" w:rsidRPr="00000000" w14:paraId="0000013B">
            <w:pPr>
              <w:ind w:right="107"/>
              <w:rPr>
                <w:color w:val="000000"/>
                <w:sz w:val="24"/>
                <w:szCs w:val="24"/>
              </w:rPr>
            </w:pPr>
            <w:r w:rsidDel="00000000" w:rsidR="00000000" w:rsidRPr="00000000">
              <w:rPr>
                <w:b w:val="1"/>
                <w:color w:val="000000"/>
                <w:sz w:val="24"/>
                <w:szCs w:val="24"/>
                <w:rtl w:val="0"/>
              </w:rPr>
              <w:t xml:space="preserve">Critically explore</w:t>
            </w:r>
            <w:r w:rsidDel="00000000" w:rsidR="00000000" w:rsidRPr="00000000">
              <w:rPr>
                <w:color w:val="000000"/>
                <w:sz w:val="24"/>
                <w:szCs w:val="24"/>
                <w:rtl w:val="0"/>
              </w:rPr>
              <w:t xml:space="preserve"> a policing incident that you have attended and examine how you dealt with competing issues such as legalisation, social issues, culture and language. </w:t>
            </w:r>
          </w:p>
          <w:p w:rsidR="00000000" w:rsidDel="00000000" w:rsidP="00000000" w:rsidRDefault="00000000" w:rsidRPr="00000000" w14:paraId="0000013C">
            <w:pPr>
              <w:ind w:right="107"/>
              <w:rPr>
                <w:color w:val="000000"/>
                <w:sz w:val="24"/>
                <w:szCs w:val="24"/>
              </w:rPr>
            </w:pPr>
            <w:r w:rsidDel="00000000" w:rsidR="00000000" w:rsidRPr="00000000">
              <w:rPr>
                <w:rtl w:val="0"/>
              </w:rPr>
            </w:r>
          </w:p>
          <w:p w:rsidR="00000000" w:rsidDel="00000000" w:rsidP="00000000" w:rsidRDefault="00000000" w:rsidRPr="00000000" w14:paraId="0000013D">
            <w:pPr>
              <w:ind w:right="107"/>
              <w:rPr>
                <w:color w:val="000000"/>
                <w:sz w:val="24"/>
                <w:szCs w:val="24"/>
              </w:rPr>
            </w:pPr>
            <w:r w:rsidDel="00000000" w:rsidR="00000000" w:rsidRPr="00000000">
              <w:rPr>
                <w:color w:val="000000"/>
                <w:sz w:val="24"/>
                <w:szCs w:val="24"/>
                <w:rtl w:val="0"/>
              </w:rPr>
              <w:t xml:space="preserve">Consider the victims code of practice and how it was used to support your victim/witness through the criminal justice system. </w:t>
            </w:r>
          </w:p>
          <w:p w:rsidR="00000000" w:rsidDel="00000000" w:rsidP="00000000" w:rsidRDefault="00000000" w:rsidRPr="00000000" w14:paraId="0000013E">
            <w:pPr>
              <w:ind w:right="107"/>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13F">
            <w:pPr>
              <w:ind w:right="107"/>
              <w:rPr>
                <w:sz w:val="24"/>
                <w:szCs w:val="24"/>
              </w:rPr>
            </w:pPr>
            <w:r w:rsidDel="00000000" w:rsidR="00000000" w:rsidRPr="00000000">
              <w:rPr>
                <w:sz w:val="24"/>
                <w:szCs w:val="24"/>
                <w:rtl w:val="0"/>
              </w:rPr>
              <w:t xml:space="preserve">Your reflection must illustrate your understanding and application of core principles of ethics, equality, diversity and human rights, as well as any relevant Code of Practice considerations.</w:t>
            </w:r>
          </w:p>
          <w:p w:rsidR="00000000" w:rsidDel="00000000" w:rsidP="00000000" w:rsidRDefault="00000000" w:rsidRPr="00000000" w14:paraId="00000140">
            <w:pPr>
              <w:ind w:right="107"/>
              <w:jc w:val="both"/>
              <w:rPr>
                <w:color w:val="000000"/>
                <w:sz w:val="24"/>
                <w:szCs w:val="24"/>
              </w:rPr>
            </w:pPr>
            <w:r w:rsidDel="00000000" w:rsidR="00000000" w:rsidRPr="00000000">
              <w:rPr>
                <w:rtl w:val="0"/>
              </w:rPr>
            </w:r>
          </w:p>
          <w:p w:rsidR="00000000" w:rsidDel="00000000" w:rsidP="00000000" w:rsidRDefault="00000000" w:rsidRPr="00000000" w14:paraId="00000141">
            <w:pPr>
              <w:ind w:right="10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42">
            <w:pPr>
              <w:ind w:right="107"/>
              <w:jc w:val="both"/>
              <w:rPr>
                <w:sz w:val="24"/>
                <w:szCs w:val="24"/>
              </w:rPr>
            </w:pPr>
            <w:r w:rsidDel="00000000" w:rsidR="00000000" w:rsidRPr="00000000">
              <w:rPr>
                <w:rtl w:val="0"/>
              </w:rPr>
            </w:r>
          </w:p>
        </w:tc>
      </w:tr>
    </w:tbl>
    <w:p w:rsidR="00000000" w:rsidDel="00000000" w:rsidP="00000000" w:rsidRDefault="00000000" w:rsidRPr="00000000" w14:paraId="00000143">
      <w:pPr>
        <w:ind w:right="107"/>
        <w:jc w:val="both"/>
        <w:rPr>
          <w:sz w:val="24"/>
          <w:szCs w:val="24"/>
        </w:rPr>
      </w:pPr>
      <w:r w:rsidDel="00000000" w:rsidR="00000000" w:rsidRPr="00000000">
        <w:rPr>
          <w:rtl w:val="0"/>
        </w:rPr>
      </w:r>
    </w:p>
    <w:p w:rsidR="00000000" w:rsidDel="00000000" w:rsidP="00000000" w:rsidRDefault="00000000" w:rsidRPr="00000000" w14:paraId="00000144">
      <w:pPr>
        <w:ind w:right="10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45">
      <w:pPr>
        <w:ind w:right="107"/>
        <w:jc w:val="both"/>
        <w:rPr>
          <w:sz w:val="24"/>
          <w:szCs w:val="24"/>
        </w:rPr>
      </w:pPr>
      <w:r w:rsidDel="00000000" w:rsidR="00000000" w:rsidRPr="00000000">
        <w:rPr>
          <w:rtl w:val="0"/>
        </w:rPr>
      </w:r>
    </w:p>
    <w:p w:rsidR="00000000" w:rsidDel="00000000" w:rsidP="00000000" w:rsidRDefault="00000000" w:rsidRPr="00000000" w14:paraId="00000146">
      <w:pPr>
        <w:ind w:right="107"/>
        <w:jc w:val="both"/>
        <w:rPr>
          <w:sz w:val="24"/>
          <w:szCs w:val="24"/>
        </w:rPr>
      </w:pPr>
      <w:r w:rsidDel="00000000" w:rsidR="00000000" w:rsidRPr="00000000">
        <w:rPr>
          <w:sz w:val="24"/>
          <w:szCs w:val="24"/>
          <w:rtl w:val="0"/>
        </w:rPr>
        <w:t xml:space="preserve">In this essay I will explore my role in an incident where I dealt with a breach of a protection from harassment order, made by a mother against her son.</w:t>
      </w:r>
    </w:p>
    <w:p w:rsidR="00000000" w:rsidDel="00000000" w:rsidP="00000000" w:rsidRDefault="00000000" w:rsidRPr="00000000" w14:paraId="00000147">
      <w:pPr>
        <w:ind w:right="107"/>
        <w:jc w:val="both"/>
        <w:rPr>
          <w:sz w:val="24"/>
          <w:szCs w:val="24"/>
        </w:rPr>
      </w:pPr>
      <w:r w:rsidDel="00000000" w:rsidR="00000000" w:rsidRPr="00000000">
        <w:rPr>
          <w:rtl w:val="0"/>
        </w:rPr>
      </w:r>
    </w:p>
    <w:p w:rsidR="00000000" w:rsidDel="00000000" w:rsidP="00000000" w:rsidRDefault="00000000" w:rsidRPr="00000000" w14:paraId="00000148">
      <w:pPr>
        <w:ind w:right="107"/>
        <w:jc w:val="both"/>
        <w:rPr>
          <w:sz w:val="24"/>
          <w:szCs w:val="24"/>
        </w:rPr>
      </w:pPr>
      <w:r w:rsidDel="00000000" w:rsidR="00000000" w:rsidRPr="00000000">
        <w:rPr>
          <w:sz w:val="24"/>
          <w:szCs w:val="24"/>
          <w:rtl w:val="0"/>
        </w:rPr>
        <w:t xml:space="preserve">A brief summary of the circumstances is as such - the mother has had a restraining order placed indefinitely against her son, who is a habitual drug user and known for violence. He has breached this order many times previously (about 11 if I recall correctly) and has only recently come out of prison after serving a sentence for the same. His mother rang police a few days prior, stating that she had heard that he was in the area and was worried. He attended her address a few days later, sitting outside in the garden. He was there when my colleague and I arrived, and was subsequently arrested, charged and remanded on police evidence as he was found in breach of the order by police officers. I didn’t speak to the victim at that point as I was busy with the subject, but we were both in agreement at the time that we would proceed on police evidence, and that no victim statement was required at the moment.</w:t>
      </w:r>
    </w:p>
    <w:p w:rsidR="00000000" w:rsidDel="00000000" w:rsidP="00000000" w:rsidRDefault="00000000" w:rsidRPr="00000000" w14:paraId="00000149">
      <w:pPr>
        <w:ind w:right="107"/>
        <w:jc w:val="both"/>
        <w:rPr>
          <w:sz w:val="24"/>
          <w:szCs w:val="24"/>
        </w:rPr>
      </w:pPr>
      <w:r w:rsidDel="00000000" w:rsidR="00000000" w:rsidRPr="00000000">
        <w:rPr>
          <w:rtl w:val="0"/>
        </w:rPr>
      </w:r>
    </w:p>
    <w:p w:rsidR="00000000" w:rsidDel="00000000" w:rsidP="00000000" w:rsidRDefault="00000000" w:rsidRPr="00000000" w14:paraId="0000014A">
      <w:pPr>
        <w:ind w:right="107"/>
        <w:jc w:val="both"/>
        <w:rPr>
          <w:sz w:val="24"/>
          <w:szCs w:val="24"/>
        </w:rPr>
      </w:pPr>
      <w:r w:rsidDel="00000000" w:rsidR="00000000" w:rsidRPr="00000000">
        <w:rPr>
          <w:sz w:val="24"/>
          <w:szCs w:val="24"/>
          <w:rtl w:val="0"/>
        </w:rPr>
        <w:t xml:space="preserve">A CPS action plan was returned to me, to obtain a statement from the victim outlining her feelings and wishes in the situation. The action plan was also returned with an email from the witness care unit, who stated that the victim was happy to provide a statement to that effect.</w:t>
      </w:r>
    </w:p>
    <w:p w:rsidR="00000000" w:rsidDel="00000000" w:rsidP="00000000" w:rsidRDefault="00000000" w:rsidRPr="00000000" w14:paraId="0000014B">
      <w:pPr>
        <w:ind w:right="107"/>
        <w:jc w:val="both"/>
        <w:rPr>
          <w:sz w:val="24"/>
          <w:szCs w:val="24"/>
        </w:rPr>
      </w:pPr>
      <w:r w:rsidDel="00000000" w:rsidR="00000000" w:rsidRPr="00000000">
        <w:rPr>
          <w:rtl w:val="0"/>
        </w:rPr>
      </w:r>
    </w:p>
    <w:p w:rsidR="00000000" w:rsidDel="00000000" w:rsidP="00000000" w:rsidRDefault="00000000" w:rsidRPr="00000000" w14:paraId="0000014C">
      <w:pPr>
        <w:ind w:right="107"/>
        <w:jc w:val="both"/>
        <w:rPr>
          <w:sz w:val="24"/>
          <w:szCs w:val="24"/>
        </w:rPr>
      </w:pPr>
      <w:r w:rsidDel="00000000" w:rsidR="00000000" w:rsidRPr="00000000">
        <w:rPr>
          <w:sz w:val="24"/>
          <w:szCs w:val="24"/>
          <w:rtl w:val="0"/>
        </w:rPr>
        <w:t xml:space="preserve">I am aware of the Victim’s Code of Practice, but in this circumstance, when attending the initial incident, mistakenly thought that as there was overwhelming police evidence, a victim’s statement would not be required. This is not the case </w:t>
      </w:r>
      <w:r w:rsidDel="00000000" w:rsidR="00000000" w:rsidRPr="00000000">
        <w:rPr>
          <w:b w:val="1"/>
          <w:sz w:val="24"/>
          <w:szCs w:val="24"/>
          <w:rtl w:val="0"/>
        </w:rPr>
        <w:t xml:space="preserve">1</w:t>
      </w:r>
      <w:r w:rsidDel="00000000" w:rsidR="00000000" w:rsidRPr="00000000">
        <w:rPr>
          <w:sz w:val="24"/>
          <w:szCs w:val="24"/>
          <w:rtl w:val="0"/>
        </w:rPr>
        <w:t xml:space="preserve">, and she had the right in the Victim’s Code to make a Victim Personal Statement (VPS), which in retrospect I should’ve asked her at the time if she wanted to make, and is something that I will do in future. </w:t>
      </w:r>
    </w:p>
    <w:p w:rsidR="00000000" w:rsidDel="00000000" w:rsidP="00000000" w:rsidRDefault="00000000" w:rsidRPr="00000000" w14:paraId="0000014D">
      <w:pPr>
        <w:ind w:right="107"/>
        <w:jc w:val="both"/>
        <w:rPr>
          <w:sz w:val="24"/>
          <w:szCs w:val="24"/>
        </w:rPr>
      </w:pPr>
      <w:r w:rsidDel="00000000" w:rsidR="00000000" w:rsidRPr="00000000">
        <w:rPr>
          <w:rtl w:val="0"/>
        </w:rPr>
      </w:r>
    </w:p>
    <w:p w:rsidR="00000000" w:rsidDel="00000000" w:rsidP="00000000" w:rsidRDefault="00000000" w:rsidRPr="00000000" w14:paraId="0000014E">
      <w:pPr>
        <w:ind w:right="107"/>
        <w:jc w:val="both"/>
        <w:rPr>
          <w:sz w:val="24"/>
          <w:szCs w:val="24"/>
        </w:rPr>
      </w:pPr>
      <w:r w:rsidDel="00000000" w:rsidR="00000000" w:rsidRPr="00000000">
        <w:rPr>
          <w:sz w:val="24"/>
          <w:szCs w:val="24"/>
          <w:rtl w:val="0"/>
        </w:rPr>
        <w:t xml:space="preserve">The process to charging and remanding him was fairly short, and completed within a 24 hour timeframe - the victim was updated accordingly, and referred to support services. I had very limited contact with the victim on that day, apart from calling her to let her know he was going to be remanded. I re-attended her home address a few days later to comply with the CPS action plan. </w:t>
      </w:r>
    </w:p>
    <w:p w:rsidR="00000000" w:rsidDel="00000000" w:rsidP="00000000" w:rsidRDefault="00000000" w:rsidRPr="00000000" w14:paraId="0000014F">
      <w:pPr>
        <w:ind w:right="107"/>
        <w:jc w:val="both"/>
        <w:rPr>
          <w:sz w:val="24"/>
          <w:szCs w:val="24"/>
        </w:rPr>
      </w:pPr>
      <w:r w:rsidDel="00000000" w:rsidR="00000000" w:rsidRPr="00000000">
        <w:rPr>
          <w:rtl w:val="0"/>
        </w:rPr>
      </w:r>
    </w:p>
    <w:p w:rsidR="00000000" w:rsidDel="00000000" w:rsidP="00000000" w:rsidRDefault="00000000" w:rsidRPr="00000000" w14:paraId="00000150">
      <w:pPr>
        <w:ind w:right="107"/>
        <w:jc w:val="both"/>
        <w:rPr>
          <w:sz w:val="24"/>
          <w:szCs w:val="24"/>
        </w:rPr>
      </w:pPr>
      <w:r w:rsidDel="00000000" w:rsidR="00000000" w:rsidRPr="00000000">
        <w:rPr>
          <w:sz w:val="24"/>
          <w:szCs w:val="24"/>
          <w:rtl w:val="0"/>
        </w:rPr>
        <w:t xml:space="preserve">I attended her home address with the mindset that she would either now refuse to make a VPS, or would make one in support of the male receiving a custodial sentence given the information she passed to police previously about her worries, and the amount of breaches that had been committed. This didn’t affect my actions, or decision making, but it did affect my mindset. I can see how I arrived at this conclusion, but I should’ve kept an open mind on how the victim wished to proceed with the case - even the CPS had told me that the VPS would help with getting an increased sentence, making the same assumption that she would give a statement to such an effect. They assumed that she wanted a custodial sentence.</w:t>
      </w:r>
    </w:p>
    <w:p w:rsidR="00000000" w:rsidDel="00000000" w:rsidP="00000000" w:rsidRDefault="00000000" w:rsidRPr="00000000" w14:paraId="00000151">
      <w:pPr>
        <w:ind w:right="107"/>
        <w:jc w:val="both"/>
        <w:rPr>
          <w:sz w:val="24"/>
          <w:szCs w:val="24"/>
        </w:rPr>
      </w:pPr>
      <w:r w:rsidDel="00000000" w:rsidR="00000000" w:rsidRPr="00000000">
        <w:rPr>
          <w:rtl w:val="0"/>
        </w:rPr>
      </w:r>
    </w:p>
    <w:p w:rsidR="00000000" w:rsidDel="00000000" w:rsidP="00000000" w:rsidRDefault="00000000" w:rsidRPr="00000000" w14:paraId="00000152">
      <w:pPr>
        <w:ind w:right="107"/>
        <w:jc w:val="both"/>
        <w:rPr>
          <w:sz w:val="24"/>
          <w:szCs w:val="24"/>
        </w:rPr>
      </w:pPr>
      <w:r w:rsidDel="00000000" w:rsidR="00000000" w:rsidRPr="00000000">
        <w:rPr>
          <w:sz w:val="24"/>
          <w:szCs w:val="24"/>
          <w:rtl w:val="0"/>
        </w:rPr>
        <w:t xml:space="preserve">Speaking with the victim, my assumption was totally incorrect. I was met by someone who felt like they were not being listened to, that the courts, police and CPS had failed them. She didn’t want her son criminalised - she wanted him hospitalised. He had a variety of mental health problems, and ever since his support had been withdrawn he had declined back into drug use and criminality to feed that habit. Prison was not the correct place for him, she felt, and that he needed to be supported by medical professionals as he was being, before this support was withdrawn and her son returned to crime. She was petrified at the idea that her son would think that she wanted him criminalised. </w:t>
      </w:r>
    </w:p>
    <w:p w:rsidR="00000000" w:rsidDel="00000000" w:rsidP="00000000" w:rsidRDefault="00000000" w:rsidRPr="00000000" w14:paraId="00000153">
      <w:pPr>
        <w:ind w:right="107"/>
        <w:jc w:val="both"/>
        <w:rPr>
          <w:sz w:val="24"/>
          <w:szCs w:val="24"/>
        </w:rPr>
      </w:pPr>
      <w:r w:rsidDel="00000000" w:rsidR="00000000" w:rsidRPr="00000000">
        <w:rPr>
          <w:rtl w:val="0"/>
        </w:rPr>
      </w:r>
    </w:p>
    <w:p w:rsidR="00000000" w:rsidDel="00000000" w:rsidP="00000000" w:rsidRDefault="00000000" w:rsidRPr="00000000" w14:paraId="00000154">
      <w:pPr>
        <w:ind w:right="107"/>
        <w:jc w:val="both"/>
        <w:rPr>
          <w:sz w:val="24"/>
          <w:szCs w:val="24"/>
        </w:rPr>
      </w:pPr>
      <w:r w:rsidDel="00000000" w:rsidR="00000000" w:rsidRPr="00000000">
        <w:rPr>
          <w:sz w:val="24"/>
          <w:szCs w:val="24"/>
          <w:rtl w:val="0"/>
        </w:rPr>
        <w:t xml:space="preserve">The victim didn’t even know what a victim's personal statement was - she didn’t know what the difference was between that and a normal statement and whether it would be read out in court or shown to the judge, or even if it would be seen by anyone at all. She was even going to mail a letter to the court that outlined her feelings, although whether this letter would have reached the correct court and within the timeframe for sentencing is doubtful.</w:t>
      </w:r>
    </w:p>
    <w:p w:rsidR="00000000" w:rsidDel="00000000" w:rsidP="00000000" w:rsidRDefault="00000000" w:rsidRPr="00000000" w14:paraId="00000155">
      <w:pPr>
        <w:ind w:right="107"/>
        <w:jc w:val="both"/>
        <w:rPr>
          <w:sz w:val="24"/>
          <w:szCs w:val="24"/>
        </w:rPr>
      </w:pPr>
      <w:r w:rsidDel="00000000" w:rsidR="00000000" w:rsidRPr="00000000">
        <w:rPr>
          <w:rtl w:val="0"/>
        </w:rPr>
      </w:r>
    </w:p>
    <w:p w:rsidR="00000000" w:rsidDel="00000000" w:rsidP="00000000" w:rsidRDefault="00000000" w:rsidRPr="00000000" w14:paraId="00000156">
      <w:pPr>
        <w:ind w:right="107"/>
        <w:jc w:val="both"/>
        <w:rPr>
          <w:sz w:val="24"/>
          <w:szCs w:val="24"/>
        </w:rPr>
      </w:pPr>
      <w:r w:rsidDel="00000000" w:rsidR="00000000" w:rsidRPr="00000000">
        <w:rPr>
          <w:sz w:val="24"/>
          <w:szCs w:val="24"/>
          <w:rtl w:val="0"/>
        </w:rPr>
        <w:t xml:space="preserve">For the victim in this case, I was the only person she could see and physically talk to about her issues. Other times, it was over the phone to someone she didn’t know. I was, at that time, her only access into the criminal justice system that wasn’t dependent on someone being free to take a telephone call. My role in this case was to support, reassure her, and carry out my duties as best as I could. She was someone who was feeling very lost and let down - I had an opportunity to fix the matter by speaking with her.</w:t>
      </w:r>
    </w:p>
    <w:p w:rsidR="00000000" w:rsidDel="00000000" w:rsidP="00000000" w:rsidRDefault="00000000" w:rsidRPr="00000000" w14:paraId="00000157">
      <w:pPr>
        <w:ind w:right="107"/>
        <w:jc w:val="both"/>
        <w:rPr>
          <w:sz w:val="24"/>
          <w:szCs w:val="24"/>
        </w:rPr>
      </w:pPr>
      <w:r w:rsidDel="00000000" w:rsidR="00000000" w:rsidRPr="00000000">
        <w:rPr>
          <w:rtl w:val="0"/>
        </w:rPr>
      </w:r>
    </w:p>
    <w:p w:rsidR="00000000" w:rsidDel="00000000" w:rsidP="00000000" w:rsidRDefault="00000000" w:rsidRPr="00000000" w14:paraId="00000158">
      <w:pPr>
        <w:ind w:right="107"/>
        <w:jc w:val="both"/>
        <w:rPr>
          <w:sz w:val="24"/>
          <w:szCs w:val="24"/>
        </w:rPr>
      </w:pPr>
      <w:r w:rsidDel="00000000" w:rsidR="00000000" w:rsidRPr="00000000">
        <w:rPr>
          <w:sz w:val="24"/>
          <w:szCs w:val="24"/>
          <w:rtl w:val="0"/>
        </w:rPr>
        <w:t xml:space="preserve">I wasn’t planning on taking more than an hour at the address to collect the statement - I had other enquiries planned to carry out, but I could see now that those would have to wait. I would stay there, and explain and try to support her as best as I could. </w:t>
      </w:r>
    </w:p>
    <w:p w:rsidR="00000000" w:rsidDel="00000000" w:rsidP="00000000" w:rsidRDefault="00000000" w:rsidRPr="00000000" w14:paraId="00000159">
      <w:pPr>
        <w:ind w:right="107"/>
        <w:jc w:val="both"/>
        <w:rPr>
          <w:sz w:val="24"/>
          <w:szCs w:val="24"/>
        </w:rPr>
      </w:pPr>
      <w:r w:rsidDel="00000000" w:rsidR="00000000" w:rsidRPr="00000000">
        <w:rPr>
          <w:rtl w:val="0"/>
        </w:rPr>
      </w:r>
    </w:p>
    <w:p w:rsidR="00000000" w:rsidDel="00000000" w:rsidP="00000000" w:rsidRDefault="00000000" w:rsidRPr="00000000" w14:paraId="0000015A">
      <w:pPr>
        <w:ind w:right="107"/>
        <w:jc w:val="both"/>
        <w:rPr>
          <w:sz w:val="24"/>
          <w:szCs w:val="24"/>
        </w:rPr>
      </w:pPr>
      <w:r w:rsidDel="00000000" w:rsidR="00000000" w:rsidRPr="00000000">
        <w:rPr>
          <w:sz w:val="24"/>
          <w:szCs w:val="24"/>
          <w:rtl w:val="0"/>
        </w:rPr>
        <w:t xml:space="preserve">I realised that she had been badly let down by the criminal justice system - her very first right in the Victim’s Code had been missed </w:t>
      </w:r>
      <w:r w:rsidDel="00000000" w:rsidR="00000000" w:rsidRPr="00000000">
        <w:rPr>
          <w:b w:val="1"/>
          <w:sz w:val="24"/>
          <w:szCs w:val="24"/>
          <w:rtl w:val="0"/>
        </w:rPr>
        <w:t xml:space="preserve">2</w:t>
      </w:r>
      <w:r w:rsidDel="00000000" w:rsidR="00000000" w:rsidRPr="00000000">
        <w:rPr>
          <w:sz w:val="24"/>
          <w:szCs w:val="24"/>
          <w:rtl w:val="0"/>
        </w:rPr>
        <w:t xml:space="preserve">, the right to </w:t>
      </w:r>
      <w:r w:rsidDel="00000000" w:rsidR="00000000" w:rsidRPr="00000000">
        <w:rPr>
          <w:i w:val="1"/>
          <w:sz w:val="24"/>
          <w:szCs w:val="24"/>
          <w:rtl w:val="0"/>
        </w:rPr>
        <w:t xml:space="preserve">understand</w:t>
      </w:r>
      <w:r w:rsidDel="00000000" w:rsidR="00000000" w:rsidRPr="00000000">
        <w:rPr>
          <w:sz w:val="24"/>
          <w:szCs w:val="24"/>
          <w:rtl w:val="0"/>
        </w:rPr>
        <w:t xml:space="preserve"> and </w:t>
      </w:r>
      <w:r w:rsidDel="00000000" w:rsidR="00000000" w:rsidRPr="00000000">
        <w:rPr>
          <w:i w:val="1"/>
          <w:sz w:val="24"/>
          <w:szCs w:val="24"/>
          <w:rtl w:val="0"/>
        </w:rPr>
        <w:t xml:space="preserve">be understood</w:t>
      </w:r>
      <w:r w:rsidDel="00000000" w:rsidR="00000000" w:rsidRPr="00000000">
        <w:rPr>
          <w:sz w:val="24"/>
          <w:szCs w:val="24"/>
          <w:rtl w:val="0"/>
        </w:rPr>
        <w:t xml:space="preserve">. I took my time to explain to her, as best as I could, the process surrounding the criminal justice system and what a VPS was, and her rights under the Victim’s Code. I wasn’t just explaining, I was actively listening - taking notes, showing her exactly where her rights were found, and showing her on my work phone the options that appeared when taking a statement, which she appreciated as it helped her understand what I was doing and why I was doing it.</w:t>
      </w:r>
    </w:p>
    <w:p w:rsidR="00000000" w:rsidDel="00000000" w:rsidP="00000000" w:rsidRDefault="00000000" w:rsidRPr="00000000" w14:paraId="0000015B">
      <w:pPr>
        <w:ind w:right="107"/>
        <w:jc w:val="both"/>
        <w:rPr>
          <w:sz w:val="24"/>
          <w:szCs w:val="24"/>
        </w:rPr>
      </w:pPr>
      <w:r w:rsidDel="00000000" w:rsidR="00000000" w:rsidRPr="00000000">
        <w:rPr>
          <w:rtl w:val="0"/>
        </w:rPr>
      </w:r>
    </w:p>
    <w:p w:rsidR="00000000" w:rsidDel="00000000" w:rsidP="00000000" w:rsidRDefault="00000000" w:rsidRPr="00000000" w14:paraId="0000015C">
      <w:pPr>
        <w:ind w:right="107"/>
        <w:jc w:val="both"/>
        <w:rPr>
          <w:sz w:val="24"/>
          <w:szCs w:val="24"/>
        </w:rPr>
      </w:pPr>
      <w:r w:rsidDel="00000000" w:rsidR="00000000" w:rsidRPr="00000000">
        <w:rPr>
          <w:sz w:val="24"/>
          <w:szCs w:val="24"/>
          <w:rtl w:val="0"/>
        </w:rPr>
        <w:t xml:space="preserve">Research </w:t>
      </w:r>
      <w:r w:rsidDel="00000000" w:rsidR="00000000" w:rsidRPr="00000000">
        <w:rPr>
          <w:b w:val="1"/>
          <w:sz w:val="24"/>
          <w:szCs w:val="24"/>
          <w:rtl w:val="0"/>
        </w:rPr>
        <w:t xml:space="preserve">3</w:t>
      </w:r>
      <w:r w:rsidDel="00000000" w:rsidR="00000000" w:rsidRPr="00000000">
        <w:rPr>
          <w:sz w:val="24"/>
          <w:szCs w:val="24"/>
          <w:rtl w:val="0"/>
        </w:rPr>
        <w:t xml:space="preserve"> shows that the population is split roughly in half with their opinions on how effective the criminal justice system is - this is something I didn’t know before writing this essay, and it also shows that </w:t>
      </w:r>
      <w:r w:rsidDel="00000000" w:rsidR="00000000" w:rsidRPr="00000000">
        <w:rPr>
          <w:b w:val="1"/>
          <w:sz w:val="24"/>
          <w:szCs w:val="24"/>
          <w:rtl w:val="0"/>
        </w:rPr>
        <w:t xml:space="preserve">4</w:t>
      </w:r>
      <w:r w:rsidDel="00000000" w:rsidR="00000000" w:rsidRPr="00000000">
        <w:rPr>
          <w:sz w:val="24"/>
          <w:szCs w:val="24"/>
          <w:rtl w:val="0"/>
        </w:rPr>
        <w:t xml:space="preserve"> somewhere between 23% to 48% of people have little to no confidence in sentencing terminology, and of all people, it is victims who are most likely to say that they have little to no confidence in the criminal justice system </w:t>
      </w:r>
      <w:r w:rsidDel="00000000" w:rsidR="00000000" w:rsidRPr="00000000">
        <w:rPr>
          <w:b w:val="1"/>
          <w:sz w:val="24"/>
          <w:szCs w:val="24"/>
          <w:rtl w:val="0"/>
        </w:rPr>
        <w:t xml:space="preserve">5</w:t>
      </w:r>
      <w:r w:rsidDel="00000000" w:rsidR="00000000" w:rsidRPr="00000000">
        <w:rPr>
          <w:sz w:val="24"/>
          <w:szCs w:val="24"/>
          <w:rtl w:val="0"/>
        </w:rPr>
        <w:t xml:space="preserve">.</w:t>
      </w:r>
    </w:p>
    <w:p w:rsidR="00000000" w:rsidDel="00000000" w:rsidP="00000000" w:rsidRDefault="00000000" w:rsidRPr="00000000" w14:paraId="0000015D">
      <w:pPr>
        <w:ind w:right="107"/>
        <w:jc w:val="both"/>
        <w:rPr>
          <w:sz w:val="24"/>
          <w:szCs w:val="24"/>
        </w:rPr>
      </w:pPr>
      <w:r w:rsidDel="00000000" w:rsidR="00000000" w:rsidRPr="00000000">
        <w:rPr>
          <w:rtl w:val="0"/>
        </w:rPr>
      </w:r>
    </w:p>
    <w:p w:rsidR="00000000" w:rsidDel="00000000" w:rsidP="00000000" w:rsidRDefault="00000000" w:rsidRPr="00000000" w14:paraId="0000015E">
      <w:pPr>
        <w:ind w:right="107"/>
        <w:jc w:val="both"/>
        <w:rPr>
          <w:sz w:val="24"/>
          <w:szCs w:val="24"/>
        </w:rPr>
      </w:pPr>
      <w:r w:rsidDel="00000000" w:rsidR="00000000" w:rsidRPr="00000000">
        <w:rPr>
          <w:sz w:val="24"/>
          <w:szCs w:val="24"/>
          <w:rtl w:val="0"/>
        </w:rPr>
        <w:t xml:space="preserve">I was dealing with someone who fitted into those categories - the victim didn’t know about sentencing options, didn’t know about her rights, and didn’t have confidence in the criminal justice system. The role of the police in the criminal justice system (CJS) is broadly described as detecting, investigating and preventing crime </w:t>
      </w:r>
      <w:r w:rsidDel="00000000" w:rsidR="00000000" w:rsidRPr="00000000">
        <w:rPr>
          <w:b w:val="1"/>
          <w:sz w:val="24"/>
          <w:szCs w:val="24"/>
          <w:rtl w:val="0"/>
        </w:rPr>
        <w:t xml:space="preserve">6</w:t>
      </w:r>
      <w:r w:rsidDel="00000000" w:rsidR="00000000" w:rsidRPr="00000000">
        <w:rPr>
          <w:sz w:val="24"/>
          <w:szCs w:val="24"/>
          <w:rtl w:val="0"/>
        </w:rPr>
        <w:t xml:space="preserve">. But more often than not, it is police who are the face of the criminal justice system to the victims. They are the first person a victim sees, and the person that can have a large majority of influence on their opinion, and of all the components of the criminal justice system, it is the police that are most negatively seen </w:t>
      </w:r>
      <w:r w:rsidDel="00000000" w:rsidR="00000000" w:rsidRPr="00000000">
        <w:rPr>
          <w:b w:val="1"/>
          <w:sz w:val="24"/>
          <w:szCs w:val="24"/>
          <w:rtl w:val="0"/>
        </w:rPr>
        <w:t xml:space="preserve">7</w:t>
      </w:r>
      <w:r w:rsidDel="00000000" w:rsidR="00000000" w:rsidRPr="00000000">
        <w:rPr>
          <w:sz w:val="24"/>
          <w:szCs w:val="24"/>
          <w:rtl w:val="0"/>
        </w:rPr>
        <w:t xml:space="preserve">. Is this because they are the face of the CJS to the public, and when someone does not get the outcome they expect, they most often associate this with the police?</w:t>
      </w:r>
    </w:p>
    <w:p w:rsidR="00000000" w:rsidDel="00000000" w:rsidP="00000000" w:rsidRDefault="00000000" w:rsidRPr="00000000" w14:paraId="0000015F">
      <w:pPr>
        <w:ind w:right="107"/>
        <w:jc w:val="both"/>
        <w:rPr>
          <w:sz w:val="24"/>
          <w:szCs w:val="24"/>
        </w:rPr>
      </w:pPr>
      <w:r w:rsidDel="00000000" w:rsidR="00000000" w:rsidRPr="00000000">
        <w:rPr>
          <w:rtl w:val="0"/>
        </w:rPr>
      </w:r>
    </w:p>
    <w:p w:rsidR="00000000" w:rsidDel="00000000" w:rsidP="00000000" w:rsidRDefault="00000000" w:rsidRPr="00000000" w14:paraId="00000160">
      <w:pPr>
        <w:ind w:right="107"/>
        <w:jc w:val="both"/>
        <w:rPr>
          <w:sz w:val="24"/>
          <w:szCs w:val="24"/>
        </w:rPr>
      </w:pPr>
      <w:r w:rsidDel="00000000" w:rsidR="00000000" w:rsidRPr="00000000">
        <w:rPr>
          <w:sz w:val="24"/>
          <w:szCs w:val="24"/>
          <w:rtl w:val="0"/>
        </w:rPr>
        <w:t xml:space="preserve">I knew that my role in that moment was not to gather evidence - that had already been gathered. I had to take my time, and explain to the victim what was going to happen. Doing so would not only increase her confidence and perception in the police, it would </w:t>
      </w:r>
    </w:p>
    <w:p w:rsidR="00000000" w:rsidDel="00000000" w:rsidP="00000000" w:rsidRDefault="00000000" w:rsidRPr="00000000" w14:paraId="00000161">
      <w:pPr>
        <w:ind w:right="107"/>
        <w:jc w:val="both"/>
        <w:rPr>
          <w:sz w:val="24"/>
          <w:szCs w:val="24"/>
        </w:rPr>
      </w:pPr>
      <w:r w:rsidDel="00000000" w:rsidR="00000000" w:rsidRPr="00000000">
        <w:rPr>
          <w:rtl w:val="0"/>
        </w:rPr>
      </w:r>
    </w:p>
    <w:p w:rsidR="00000000" w:rsidDel="00000000" w:rsidP="00000000" w:rsidRDefault="00000000" w:rsidRPr="00000000" w14:paraId="00000162">
      <w:pPr>
        <w:ind w:right="107"/>
        <w:jc w:val="both"/>
        <w:rPr>
          <w:sz w:val="24"/>
          <w:szCs w:val="24"/>
        </w:rPr>
      </w:pPr>
      <w:r w:rsidDel="00000000" w:rsidR="00000000" w:rsidRPr="00000000">
        <w:rPr>
          <w:sz w:val="24"/>
          <w:szCs w:val="24"/>
          <w:rtl w:val="0"/>
        </w:rPr>
        <w:t xml:space="preserve">I explained to the victim what a VPS was, and how she could ask to have it read in court. I had to explain to her the difference between that and a statement, which I also had to take in order to make a VPS. I explained to her, several times (addressing her concerns each time), that it was the best option to transfer her letter into the VPS.</w:t>
      </w:r>
    </w:p>
    <w:p w:rsidR="00000000" w:rsidDel="00000000" w:rsidP="00000000" w:rsidRDefault="00000000" w:rsidRPr="00000000" w14:paraId="00000163">
      <w:pPr>
        <w:ind w:right="107"/>
        <w:jc w:val="both"/>
        <w:rPr>
          <w:sz w:val="24"/>
          <w:szCs w:val="24"/>
        </w:rPr>
      </w:pPr>
      <w:r w:rsidDel="00000000" w:rsidR="00000000" w:rsidRPr="00000000">
        <w:rPr>
          <w:rtl w:val="0"/>
        </w:rPr>
      </w:r>
    </w:p>
    <w:p w:rsidR="00000000" w:rsidDel="00000000" w:rsidP="00000000" w:rsidRDefault="00000000" w:rsidRPr="00000000" w14:paraId="00000164">
      <w:pPr>
        <w:ind w:right="107"/>
        <w:jc w:val="both"/>
        <w:rPr>
          <w:sz w:val="24"/>
          <w:szCs w:val="24"/>
        </w:rPr>
      </w:pPr>
      <w:r w:rsidDel="00000000" w:rsidR="00000000" w:rsidRPr="00000000">
        <w:rPr>
          <w:sz w:val="24"/>
          <w:szCs w:val="24"/>
          <w:rtl w:val="0"/>
        </w:rPr>
        <w:t xml:space="preserve">The victim initially didn’t trust me, despite me trying to convince her that I was there to help - she was convinced that I would destroy the letter and the VPS wouldn’t be sent the the court. She even took photographs of what I wrote on the statements and VPS, which I transcribed verbatim as per the victim’s wishes. I provided her with all the literature I could find about the Victim’s Code, and making a VPS, which helped to reassure her. I eventually left, having taken the statement, and the victim thanked us for our help, and for having taken the time to reassure her about her concerns. She understood that the VPS would be provided to the court, which would be taken into account on sentencing.</w:t>
      </w:r>
    </w:p>
    <w:p w:rsidR="00000000" w:rsidDel="00000000" w:rsidP="00000000" w:rsidRDefault="00000000" w:rsidRPr="00000000" w14:paraId="00000165">
      <w:pPr>
        <w:ind w:right="107"/>
        <w:jc w:val="both"/>
        <w:rPr>
          <w:sz w:val="24"/>
          <w:szCs w:val="24"/>
        </w:rPr>
      </w:pPr>
      <w:r w:rsidDel="00000000" w:rsidR="00000000" w:rsidRPr="00000000">
        <w:rPr>
          <w:rtl w:val="0"/>
        </w:rPr>
      </w:r>
    </w:p>
    <w:p w:rsidR="00000000" w:rsidDel="00000000" w:rsidP="00000000" w:rsidRDefault="00000000" w:rsidRPr="00000000" w14:paraId="00000166">
      <w:pPr>
        <w:ind w:right="107"/>
        <w:jc w:val="both"/>
        <w:rPr>
          <w:sz w:val="24"/>
          <w:szCs w:val="24"/>
        </w:rPr>
      </w:pPr>
      <w:r w:rsidDel="00000000" w:rsidR="00000000" w:rsidRPr="00000000">
        <w:rPr>
          <w:sz w:val="24"/>
          <w:szCs w:val="24"/>
          <w:rtl w:val="0"/>
        </w:rPr>
        <w:t xml:space="preserve">The male was sentenced a short while later to another custodial sentence, and no hospital order was made. It is my understanding that ongoing support would be given to the male in prison, and post-release. The victim knew and understood that the VPS wouldn’t dictate the sentence - she understood that we, as the police, could only take what she wanted to say and send it to the courts, and the rest was down to them.</w:t>
      </w:r>
    </w:p>
    <w:p w:rsidR="00000000" w:rsidDel="00000000" w:rsidP="00000000" w:rsidRDefault="00000000" w:rsidRPr="00000000" w14:paraId="00000167">
      <w:pPr>
        <w:ind w:right="107"/>
        <w:jc w:val="both"/>
        <w:rPr>
          <w:sz w:val="24"/>
          <w:szCs w:val="24"/>
        </w:rPr>
      </w:pPr>
      <w:r w:rsidDel="00000000" w:rsidR="00000000" w:rsidRPr="00000000">
        <w:rPr>
          <w:rtl w:val="0"/>
        </w:rPr>
      </w:r>
    </w:p>
    <w:p w:rsidR="00000000" w:rsidDel="00000000" w:rsidP="00000000" w:rsidRDefault="00000000" w:rsidRPr="00000000" w14:paraId="00000168">
      <w:pPr>
        <w:ind w:right="107"/>
        <w:jc w:val="both"/>
        <w:rPr>
          <w:sz w:val="24"/>
          <w:szCs w:val="24"/>
        </w:rPr>
      </w:pPr>
      <w:r w:rsidDel="00000000" w:rsidR="00000000" w:rsidRPr="00000000">
        <w:rPr>
          <w:sz w:val="24"/>
          <w:szCs w:val="24"/>
          <w:rtl w:val="0"/>
        </w:rPr>
        <w:t xml:space="preserve">In this incident, although I played a minor role in the grand scheme of the criminal justice system  (that is to say, I attended the initial incident and brought the man before the courts), I played a much larger part for the victim.</w:t>
      </w:r>
    </w:p>
    <w:p w:rsidR="00000000" w:rsidDel="00000000" w:rsidP="00000000" w:rsidRDefault="00000000" w:rsidRPr="00000000" w14:paraId="00000169">
      <w:pPr>
        <w:ind w:right="107"/>
        <w:jc w:val="both"/>
        <w:rPr>
          <w:sz w:val="24"/>
          <w:szCs w:val="24"/>
        </w:rPr>
      </w:pPr>
      <w:r w:rsidDel="00000000" w:rsidR="00000000" w:rsidRPr="00000000">
        <w:rPr>
          <w:rtl w:val="0"/>
        </w:rPr>
      </w:r>
    </w:p>
    <w:p w:rsidR="00000000" w:rsidDel="00000000" w:rsidP="00000000" w:rsidRDefault="00000000" w:rsidRPr="00000000" w14:paraId="0000016A">
      <w:pPr>
        <w:ind w:right="107"/>
        <w:jc w:val="both"/>
        <w:rPr>
          <w:sz w:val="24"/>
          <w:szCs w:val="24"/>
        </w:rPr>
      </w:pPr>
      <w:r w:rsidDel="00000000" w:rsidR="00000000" w:rsidRPr="00000000">
        <w:rPr>
          <w:sz w:val="24"/>
          <w:szCs w:val="24"/>
          <w:rtl w:val="0"/>
        </w:rPr>
        <w:t xml:space="preserve">The social and cultural barriers here were visible to me - we had a female from a background with little to no knowledge of the law. This is surprisingly the case for most of the UK </w:t>
      </w:r>
      <w:r w:rsidDel="00000000" w:rsidR="00000000" w:rsidRPr="00000000">
        <w:rPr>
          <w:b w:val="1"/>
          <w:sz w:val="24"/>
          <w:szCs w:val="24"/>
          <w:rtl w:val="0"/>
        </w:rPr>
        <w:t xml:space="preserve">8</w:t>
      </w:r>
      <w:r w:rsidDel="00000000" w:rsidR="00000000" w:rsidRPr="00000000">
        <w:rPr>
          <w:sz w:val="24"/>
          <w:szCs w:val="24"/>
          <w:rtl w:val="0"/>
        </w:rPr>
        <w:t xml:space="preserve">, and forms part of the wider social issue of access to justice. Her social situation meant that her needs and feelings were not being understood by the CJS, because of her lack of awareness of how to communicate them properly, and in equal part, a lack of being informed by the CJS of those rights. She had felt let down by the CJS because nobody was listening - when in a way, nobody had told her how to speak. </w:t>
      </w:r>
    </w:p>
    <w:p w:rsidR="00000000" w:rsidDel="00000000" w:rsidP="00000000" w:rsidRDefault="00000000" w:rsidRPr="00000000" w14:paraId="0000016B">
      <w:pPr>
        <w:ind w:right="107"/>
        <w:jc w:val="both"/>
        <w:rPr>
          <w:sz w:val="24"/>
          <w:szCs w:val="24"/>
        </w:rPr>
      </w:pPr>
      <w:r w:rsidDel="00000000" w:rsidR="00000000" w:rsidRPr="00000000">
        <w:rPr>
          <w:rtl w:val="0"/>
        </w:rPr>
      </w:r>
    </w:p>
    <w:p w:rsidR="00000000" w:rsidDel="00000000" w:rsidP="00000000" w:rsidRDefault="00000000" w:rsidRPr="00000000" w14:paraId="0000016C">
      <w:pPr>
        <w:ind w:right="107"/>
        <w:jc w:val="both"/>
        <w:rPr>
          <w:sz w:val="24"/>
          <w:szCs w:val="24"/>
        </w:rPr>
      </w:pPr>
      <w:r w:rsidDel="00000000" w:rsidR="00000000" w:rsidRPr="00000000">
        <w:rPr>
          <w:sz w:val="24"/>
          <w:szCs w:val="24"/>
          <w:rtl w:val="0"/>
        </w:rPr>
        <w:t xml:space="preserve">It was my job to help the victim navigate this sea of concerns that she had, and to again, guide her through the processes and procedures surrounding court and her role as a victim. The CJS needed her input as a victim to help deal with this case, and it was down to the police, again as the face of the CJS that most people see, to fix this problem, which I was more than happy to do - not only was it an ethical obligation for me to help the victim understand, I would be failing in my duties and responsibilities if I did not </w:t>
      </w:r>
      <w:r w:rsidDel="00000000" w:rsidR="00000000" w:rsidRPr="00000000">
        <w:rPr>
          <w:b w:val="1"/>
          <w:sz w:val="24"/>
          <w:szCs w:val="24"/>
          <w:rtl w:val="0"/>
        </w:rPr>
        <w:t xml:space="preserve">9</w:t>
      </w:r>
      <w:r w:rsidDel="00000000" w:rsidR="00000000" w:rsidRPr="00000000">
        <w:rPr>
          <w:sz w:val="24"/>
          <w:szCs w:val="24"/>
          <w:rtl w:val="0"/>
        </w:rPr>
        <w:t xml:space="preserve">.</w:t>
      </w:r>
    </w:p>
    <w:p w:rsidR="00000000" w:rsidDel="00000000" w:rsidP="00000000" w:rsidRDefault="00000000" w:rsidRPr="00000000" w14:paraId="0000016D">
      <w:pPr>
        <w:ind w:right="107"/>
        <w:jc w:val="both"/>
        <w:rPr>
          <w:sz w:val="24"/>
          <w:szCs w:val="24"/>
        </w:rPr>
      </w:pPr>
      <w:r w:rsidDel="00000000" w:rsidR="00000000" w:rsidRPr="00000000">
        <w:rPr>
          <w:rtl w:val="0"/>
        </w:rPr>
      </w:r>
    </w:p>
    <w:p w:rsidR="00000000" w:rsidDel="00000000" w:rsidP="00000000" w:rsidRDefault="00000000" w:rsidRPr="00000000" w14:paraId="0000016E">
      <w:pPr>
        <w:ind w:right="107"/>
        <w:jc w:val="both"/>
        <w:rPr>
          <w:sz w:val="24"/>
          <w:szCs w:val="24"/>
        </w:rPr>
      </w:pPr>
      <w:r w:rsidDel="00000000" w:rsidR="00000000" w:rsidRPr="00000000">
        <w:rPr>
          <w:sz w:val="24"/>
          <w:szCs w:val="24"/>
          <w:rtl w:val="0"/>
        </w:rPr>
        <w:t xml:space="preserve">The Victim’s Code in this instance helped my victim understand her rights - she didn’t know, and couldn’t believe, that she had missed out on them. It helped her understand the processes, and more so than anything else, reassured her that her statement would be given to the judge to consider during sentencing, which is what she wanted. Without the Victim’s Code, and the rights provided by it, the situation would’ve very likely remained the same.</w:t>
      </w:r>
    </w:p>
    <w:p w:rsidR="00000000" w:rsidDel="00000000" w:rsidP="00000000" w:rsidRDefault="00000000" w:rsidRPr="00000000" w14:paraId="0000016F">
      <w:pPr>
        <w:ind w:right="107"/>
        <w:jc w:val="both"/>
        <w:rPr>
          <w:sz w:val="24"/>
          <w:szCs w:val="24"/>
        </w:rPr>
      </w:pPr>
      <w:r w:rsidDel="00000000" w:rsidR="00000000" w:rsidRPr="00000000">
        <w:rPr>
          <w:rtl w:val="0"/>
        </w:rPr>
      </w:r>
    </w:p>
    <w:p w:rsidR="00000000" w:rsidDel="00000000" w:rsidP="00000000" w:rsidRDefault="00000000" w:rsidRPr="00000000" w14:paraId="00000170">
      <w:pPr>
        <w:ind w:right="107"/>
        <w:jc w:val="both"/>
        <w:rPr>
          <w:sz w:val="24"/>
          <w:szCs w:val="24"/>
        </w:rPr>
      </w:pPr>
      <w:r w:rsidDel="00000000" w:rsidR="00000000" w:rsidRPr="00000000">
        <w:rPr>
          <w:rtl w:val="0"/>
        </w:rPr>
      </w:r>
    </w:p>
    <w:p w:rsidR="00000000" w:rsidDel="00000000" w:rsidP="00000000" w:rsidRDefault="00000000" w:rsidRPr="00000000" w14:paraId="00000171">
      <w:pPr>
        <w:ind w:right="107"/>
        <w:jc w:val="both"/>
        <w:rPr>
          <w:sz w:val="24"/>
          <w:szCs w:val="24"/>
        </w:rPr>
      </w:pPr>
      <w:r w:rsidDel="00000000" w:rsidR="00000000" w:rsidRPr="00000000">
        <w:rPr>
          <w:rtl w:val="0"/>
        </w:rPr>
      </w:r>
    </w:p>
    <w:p w:rsidR="00000000" w:rsidDel="00000000" w:rsidP="00000000" w:rsidRDefault="00000000" w:rsidRPr="00000000" w14:paraId="00000172">
      <w:pPr>
        <w:ind w:right="107"/>
        <w:jc w:val="both"/>
        <w:rPr>
          <w:b w:val="1"/>
          <w:sz w:val="24"/>
          <w:szCs w:val="24"/>
        </w:rPr>
      </w:pPr>
      <w:r w:rsidDel="00000000" w:rsidR="00000000" w:rsidRPr="00000000">
        <w:rPr>
          <w:b w:val="1"/>
          <w:sz w:val="24"/>
          <w:szCs w:val="24"/>
          <w:rtl w:val="0"/>
        </w:rPr>
        <w:t xml:space="preserve">Words - 1880</w:t>
      </w:r>
    </w:p>
    <w:p w:rsidR="00000000" w:rsidDel="00000000" w:rsidP="00000000" w:rsidRDefault="00000000" w:rsidRPr="00000000" w14:paraId="00000173">
      <w:pPr>
        <w:ind w:right="107"/>
        <w:jc w:val="both"/>
        <w:rPr>
          <w:sz w:val="24"/>
          <w:szCs w:val="24"/>
        </w:rPr>
      </w:pPr>
      <w:r w:rsidDel="00000000" w:rsidR="00000000" w:rsidRPr="00000000">
        <w:rPr>
          <w:rtl w:val="0"/>
        </w:rPr>
      </w:r>
    </w:p>
    <w:p w:rsidR="00000000" w:rsidDel="00000000" w:rsidP="00000000" w:rsidRDefault="00000000" w:rsidRPr="00000000" w14:paraId="00000174">
      <w:pPr>
        <w:ind w:right="107"/>
        <w:rPr>
          <w:b w:val="1"/>
          <w:sz w:val="24"/>
          <w:szCs w:val="24"/>
          <w:u w:val="single"/>
        </w:rPr>
      </w:pPr>
      <w:r w:rsidDel="00000000" w:rsidR="00000000" w:rsidRPr="00000000">
        <w:rPr>
          <w:b w:val="1"/>
          <w:sz w:val="24"/>
          <w:szCs w:val="24"/>
          <w:u w:val="single"/>
          <w:rtl w:val="0"/>
        </w:rPr>
        <w:t xml:space="preserve">Task 3 citations</w:t>
      </w:r>
    </w:p>
    <w:p w:rsidR="00000000" w:rsidDel="00000000" w:rsidP="00000000" w:rsidRDefault="00000000" w:rsidRPr="00000000" w14:paraId="00000175">
      <w:pPr>
        <w:ind w:right="107"/>
        <w:rPr>
          <w:b w:val="1"/>
          <w:sz w:val="24"/>
          <w:szCs w:val="24"/>
          <w:u w:val="single"/>
        </w:rPr>
      </w:pPr>
      <w:r w:rsidDel="00000000" w:rsidR="00000000" w:rsidRPr="00000000">
        <w:rPr>
          <w:rtl w:val="0"/>
        </w:rPr>
      </w:r>
    </w:p>
    <w:p w:rsidR="00000000" w:rsidDel="00000000" w:rsidP="00000000" w:rsidRDefault="00000000" w:rsidRPr="00000000" w14:paraId="00000176">
      <w:pPr>
        <w:ind w:right="107"/>
        <w:jc w:val="both"/>
        <w:rPr/>
      </w:pPr>
      <w:r w:rsidDel="00000000" w:rsidR="00000000" w:rsidRPr="00000000">
        <w:rPr>
          <w:rtl w:val="0"/>
        </w:rPr>
        <w:t xml:space="preserve">1 - HM Ministry of Justice (2021) </w:t>
      </w:r>
      <w:r w:rsidDel="00000000" w:rsidR="00000000" w:rsidRPr="00000000">
        <w:rPr>
          <w:i w:val="1"/>
          <w:rtl w:val="0"/>
        </w:rPr>
        <w:t xml:space="preserve">Code of Practice for Victims of Crime in England and Wales</w:t>
      </w:r>
      <w:r w:rsidDel="00000000" w:rsidR="00000000" w:rsidRPr="00000000">
        <w:rPr>
          <w:rtl w:val="0"/>
        </w:rPr>
        <w:t xml:space="preserve"> Available at: </w:t>
      </w:r>
      <w:hyperlink r:id="rId24">
        <w:r w:rsidDel="00000000" w:rsidR="00000000" w:rsidRPr="00000000">
          <w:rPr>
            <w:color w:val="1155cc"/>
            <w:u w:val="single"/>
            <w:rtl w:val="0"/>
          </w:rPr>
          <w:t xml:space="preserve">https://www.gov.uk/government/publications/the-code-of-practice-for-victims-of-crime/code-of-practice-for-victims-of-crime-in-england-and-wales-victims-code</w:t>
        </w:r>
      </w:hyperlink>
      <w:r w:rsidDel="00000000" w:rsidR="00000000" w:rsidRPr="00000000">
        <w:rPr>
          <w:rtl w:val="0"/>
        </w:rPr>
        <w:t xml:space="preserve"> Right 7 (Accessed 28th March 2023)</w:t>
      </w:r>
    </w:p>
    <w:p w:rsidR="00000000" w:rsidDel="00000000" w:rsidP="00000000" w:rsidRDefault="00000000" w:rsidRPr="00000000" w14:paraId="00000177">
      <w:pPr>
        <w:ind w:right="107"/>
        <w:jc w:val="both"/>
        <w:rPr/>
      </w:pPr>
      <w:r w:rsidDel="00000000" w:rsidR="00000000" w:rsidRPr="00000000">
        <w:rPr>
          <w:rtl w:val="0"/>
        </w:rPr>
      </w:r>
    </w:p>
    <w:p w:rsidR="00000000" w:rsidDel="00000000" w:rsidP="00000000" w:rsidRDefault="00000000" w:rsidRPr="00000000" w14:paraId="00000178">
      <w:pPr>
        <w:ind w:right="107"/>
        <w:jc w:val="both"/>
        <w:rPr/>
      </w:pPr>
      <w:r w:rsidDel="00000000" w:rsidR="00000000" w:rsidRPr="00000000">
        <w:rPr>
          <w:rtl w:val="0"/>
        </w:rPr>
        <w:t xml:space="preserve">2 - </w:t>
      </w:r>
      <w:r w:rsidDel="00000000" w:rsidR="00000000" w:rsidRPr="00000000">
        <w:rPr>
          <w:i w:val="1"/>
          <w:rtl w:val="0"/>
        </w:rPr>
        <w:t xml:space="preserve">Ibid., </w:t>
      </w:r>
      <w:r w:rsidDel="00000000" w:rsidR="00000000" w:rsidRPr="00000000">
        <w:rPr>
          <w:rtl w:val="0"/>
        </w:rPr>
        <w:t xml:space="preserve">Right 1</w:t>
      </w:r>
    </w:p>
    <w:p w:rsidR="00000000" w:rsidDel="00000000" w:rsidP="00000000" w:rsidRDefault="00000000" w:rsidRPr="00000000" w14:paraId="00000179">
      <w:pPr>
        <w:ind w:right="107"/>
        <w:rPr>
          <w:sz w:val="24"/>
          <w:szCs w:val="24"/>
          <w:u w:val="single"/>
        </w:rPr>
      </w:pPr>
      <w:r w:rsidDel="00000000" w:rsidR="00000000" w:rsidRPr="00000000">
        <w:rPr>
          <w:rtl w:val="0"/>
        </w:rPr>
      </w:r>
    </w:p>
    <w:p w:rsidR="00000000" w:rsidDel="00000000" w:rsidP="00000000" w:rsidRDefault="00000000" w:rsidRPr="00000000" w14:paraId="0000017A">
      <w:pPr>
        <w:ind w:right="107"/>
        <w:jc w:val="both"/>
        <w:rPr>
          <w:i w:val="1"/>
        </w:rPr>
      </w:pPr>
      <w:r w:rsidDel="00000000" w:rsidR="00000000" w:rsidRPr="00000000">
        <w:rPr>
          <w:rtl w:val="0"/>
        </w:rPr>
        <w:t xml:space="preserve">3 - Archer N., Butler M., Avukatu G., Savanta E.W. (Sentencing Council) (2022) </w:t>
      </w:r>
      <w:r w:rsidDel="00000000" w:rsidR="00000000" w:rsidRPr="00000000">
        <w:rPr>
          <w:i w:val="1"/>
          <w:rtl w:val="0"/>
        </w:rPr>
        <w:t xml:space="preserve">Public knowledge of and confidence in</w:t>
      </w:r>
    </w:p>
    <w:p w:rsidR="00000000" w:rsidDel="00000000" w:rsidP="00000000" w:rsidRDefault="00000000" w:rsidRPr="00000000" w14:paraId="0000017B">
      <w:pPr>
        <w:ind w:right="107"/>
        <w:jc w:val="both"/>
        <w:rPr/>
      </w:pPr>
      <w:r w:rsidDel="00000000" w:rsidR="00000000" w:rsidRPr="00000000">
        <w:rPr>
          <w:i w:val="1"/>
          <w:rtl w:val="0"/>
        </w:rPr>
        <w:t xml:space="preserve">the criminal justice system and sentencing: 2022 research</w:t>
      </w:r>
      <w:r w:rsidDel="00000000" w:rsidR="00000000" w:rsidRPr="00000000">
        <w:rPr>
          <w:rtl w:val="0"/>
        </w:rPr>
        <w:t xml:space="preserve"> Available at: </w:t>
      </w:r>
      <w:hyperlink r:id="rId25">
        <w:r w:rsidDel="00000000" w:rsidR="00000000" w:rsidRPr="00000000">
          <w:rPr>
            <w:color w:val="1155cc"/>
            <w:u w:val="single"/>
            <w:rtl w:val="0"/>
          </w:rPr>
          <w:t xml:space="preserve">https://www.sentencingcouncil.org.uk/wp-content/uploads/2022-12-12-P019988-Sentencing-Council_Perceptions_Report_v14_FINAL.pdf</w:t>
        </w:r>
      </w:hyperlink>
      <w:r w:rsidDel="00000000" w:rsidR="00000000" w:rsidRPr="00000000">
        <w:rPr>
          <w:rtl w:val="0"/>
        </w:rPr>
        <w:t xml:space="preserve"> (Accessed 28th March 2023) para. 4.1</w:t>
      </w:r>
    </w:p>
    <w:p w:rsidR="00000000" w:rsidDel="00000000" w:rsidP="00000000" w:rsidRDefault="00000000" w:rsidRPr="00000000" w14:paraId="0000017C">
      <w:pPr>
        <w:ind w:right="107"/>
        <w:jc w:val="both"/>
        <w:rPr/>
      </w:pPr>
      <w:r w:rsidDel="00000000" w:rsidR="00000000" w:rsidRPr="00000000">
        <w:rPr>
          <w:rtl w:val="0"/>
        </w:rPr>
      </w:r>
    </w:p>
    <w:p w:rsidR="00000000" w:rsidDel="00000000" w:rsidP="00000000" w:rsidRDefault="00000000" w:rsidRPr="00000000" w14:paraId="0000017D">
      <w:pPr>
        <w:ind w:right="107"/>
        <w:jc w:val="both"/>
        <w:rPr/>
      </w:pPr>
      <w:r w:rsidDel="00000000" w:rsidR="00000000" w:rsidRPr="00000000">
        <w:rPr>
          <w:rtl w:val="0"/>
        </w:rPr>
        <w:t xml:space="preserve">4</w:t>
      </w:r>
      <w:r w:rsidDel="00000000" w:rsidR="00000000" w:rsidRPr="00000000">
        <w:rPr>
          <w:i w:val="1"/>
          <w:rtl w:val="0"/>
        </w:rPr>
        <w:t xml:space="preserve"> - Ibid.</w:t>
      </w:r>
      <w:r w:rsidDel="00000000" w:rsidR="00000000" w:rsidRPr="00000000">
        <w:rPr>
          <w:rtl w:val="0"/>
        </w:rPr>
        <w:t xml:space="preserve">, para 4.2.1.</w:t>
      </w:r>
    </w:p>
    <w:p w:rsidR="00000000" w:rsidDel="00000000" w:rsidP="00000000" w:rsidRDefault="00000000" w:rsidRPr="00000000" w14:paraId="0000017E">
      <w:pPr>
        <w:ind w:right="107"/>
        <w:jc w:val="both"/>
        <w:rPr/>
      </w:pPr>
      <w:r w:rsidDel="00000000" w:rsidR="00000000" w:rsidRPr="00000000">
        <w:rPr>
          <w:rtl w:val="0"/>
        </w:rPr>
      </w:r>
    </w:p>
    <w:p w:rsidR="00000000" w:rsidDel="00000000" w:rsidP="00000000" w:rsidRDefault="00000000" w:rsidRPr="00000000" w14:paraId="0000017F">
      <w:pPr>
        <w:ind w:right="107"/>
        <w:jc w:val="both"/>
        <w:rPr/>
      </w:pPr>
      <w:r w:rsidDel="00000000" w:rsidR="00000000" w:rsidRPr="00000000">
        <w:rPr>
          <w:rtl w:val="0"/>
        </w:rPr>
        <w:t xml:space="preserve">5 - </w:t>
      </w:r>
      <w:r w:rsidDel="00000000" w:rsidR="00000000" w:rsidRPr="00000000">
        <w:rPr>
          <w:i w:val="1"/>
          <w:rtl w:val="0"/>
        </w:rPr>
        <w:t xml:space="preserve">Ibid.</w:t>
      </w:r>
      <w:r w:rsidDel="00000000" w:rsidR="00000000" w:rsidRPr="00000000">
        <w:rPr>
          <w:rtl w:val="0"/>
        </w:rPr>
        <w:t xml:space="preserve">, table 2.1.</w:t>
      </w:r>
    </w:p>
    <w:p w:rsidR="00000000" w:rsidDel="00000000" w:rsidP="00000000" w:rsidRDefault="00000000" w:rsidRPr="00000000" w14:paraId="00000180">
      <w:pPr>
        <w:ind w:right="107"/>
        <w:jc w:val="both"/>
        <w:rPr/>
      </w:pPr>
      <w:r w:rsidDel="00000000" w:rsidR="00000000" w:rsidRPr="00000000">
        <w:rPr>
          <w:rtl w:val="0"/>
        </w:rPr>
      </w:r>
    </w:p>
    <w:p w:rsidR="00000000" w:rsidDel="00000000" w:rsidP="00000000" w:rsidRDefault="00000000" w:rsidRPr="00000000" w14:paraId="00000181">
      <w:pPr>
        <w:ind w:right="107"/>
        <w:jc w:val="both"/>
        <w:rPr>
          <w:i w:val="1"/>
        </w:rPr>
      </w:pPr>
      <w:r w:rsidDel="00000000" w:rsidR="00000000" w:rsidRPr="00000000">
        <w:rPr>
          <w:rtl w:val="0"/>
        </w:rPr>
        <w:t xml:space="preserve">6 - Ryan J. (2022)</w:t>
      </w:r>
      <w:r w:rsidDel="00000000" w:rsidR="00000000" w:rsidRPr="00000000">
        <w:rPr>
          <w:i w:val="1"/>
          <w:rtl w:val="0"/>
        </w:rPr>
        <w:t xml:space="preserve"> House of Commons Research Briefing: A short guide to the criminal justice</w:t>
      </w:r>
    </w:p>
    <w:p w:rsidR="00000000" w:rsidDel="00000000" w:rsidP="00000000" w:rsidRDefault="00000000" w:rsidRPr="00000000" w14:paraId="00000182">
      <w:pPr>
        <w:ind w:right="107"/>
        <w:jc w:val="both"/>
        <w:rPr/>
      </w:pPr>
      <w:r w:rsidDel="00000000" w:rsidR="00000000" w:rsidRPr="00000000">
        <w:rPr>
          <w:i w:val="1"/>
          <w:rtl w:val="0"/>
        </w:rPr>
        <w:t xml:space="preserve">system </w:t>
      </w:r>
      <w:r w:rsidDel="00000000" w:rsidR="00000000" w:rsidRPr="00000000">
        <w:rPr>
          <w:rtl w:val="0"/>
        </w:rPr>
        <w:t xml:space="preserve">Available at:</w:t>
      </w:r>
      <w:r w:rsidDel="00000000" w:rsidR="00000000" w:rsidRPr="00000000">
        <w:rPr>
          <w:i w:val="1"/>
          <w:rtl w:val="0"/>
        </w:rPr>
        <w:t xml:space="preserve"> </w:t>
      </w:r>
      <w:hyperlink r:id="rId26">
        <w:r w:rsidDel="00000000" w:rsidR="00000000" w:rsidRPr="00000000">
          <w:rPr>
            <w:color w:val="1155cc"/>
            <w:u w:val="single"/>
            <w:rtl w:val="0"/>
          </w:rPr>
          <w:t xml:space="preserve">https://researchbriefings.files.parliament.uk/documents/CBP-9331/CBP-9331.pdf</w:t>
        </w:r>
      </w:hyperlink>
      <w:r w:rsidDel="00000000" w:rsidR="00000000" w:rsidRPr="00000000">
        <w:rPr>
          <w:rtl w:val="0"/>
        </w:rPr>
        <w:t xml:space="preserve"> (Accessed 28th March 2023) para. 1.1</w:t>
      </w:r>
    </w:p>
    <w:p w:rsidR="00000000" w:rsidDel="00000000" w:rsidP="00000000" w:rsidRDefault="00000000" w:rsidRPr="00000000" w14:paraId="00000183">
      <w:pPr>
        <w:ind w:right="107"/>
        <w:jc w:val="both"/>
        <w:rPr/>
      </w:pPr>
      <w:r w:rsidDel="00000000" w:rsidR="00000000" w:rsidRPr="00000000">
        <w:rPr>
          <w:rtl w:val="0"/>
        </w:rPr>
      </w:r>
    </w:p>
    <w:p w:rsidR="00000000" w:rsidDel="00000000" w:rsidP="00000000" w:rsidRDefault="00000000" w:rsidRPr="00000000" w14:paraId="00000184">
      <w:pPr>
        <w:ind w:right="107"/>
        <w:jc w:val="both"/>
        <w:rPr/>
      </w:pPr>
      <w:r w:rsidDel="00000000" w:rsidR="00000000" w:rsidRPr="00000000">
        <w:rPr>
          <w:rtl w:val="0"/>
        </w:rPr>
        <w:t xml:space="preserve">7 - </w:t>
      </w:r>
      <w:r w:rsidDel="00000000" w:rsidR="00000000" w:rsidRPr="00000000">
        <w:rPr>
          <w:i w:val="1"/>
          <w:rtl w:val="0"/>
        </w:rPr>
        <w:t xml:space="preserve">Ibid. at 3</w:t>
      </w:r>
      <w:r w:rsidDel="00000000" w:rsidR="00000000" w:rsidRPr="00000000">
        <w:rPr>
          <w:rtl w:val="0"/>
        </w:rPr>
        <w:t xml:space="preserve">, para. 4.1.1.</w:t>
      </w:r>
    </w:p>
    <w:p w:rsidR="00000000" w:rsidDel="00000000" w:rsidP="00000000" w:rsidRDefault="00000000" w:rsidRPr="00000000" w14:paraId="00000185">
      <w:pPr>
        <w:ind w:right="107"/>
        <w:jc w:val="both"/>
        <w:rPr/>
      </w:pPr>
      <w:r w:rsidDel="00000000" w:rsidR="00000000" w:rsidRPr="00000000">
        <w:rPr>
          <w:rtl w:val="0"/>
        </w:rPr>
      </w:r>
    </w:p>
    <w:p w:rsidR="00000000" w:rsidDel="00000000" w:rsidP="00000000" w:rsidRDefault="00000000" w:rsidRPr="00000000" w14:paraId="00000186">
      <w:pPr>
        <w:ind w:right="107"/>
        <w:jc w:val="both"/>
        <w:rPr/>
      </w:pPr>
      <w:r w:rsidDel="00000000" w:rsidR="00000000" w:rsidRPr="00000000">
        <w:rPr>
          <w:rtl w:val="0"/>
        </w:rPr>
        <w:t xml:space="preserve">8 - Wintersteiger L. (2015) </w:t>
      </w:r>
      <w:r w:rsidDel="00000000" w:rsidR="00000000" w:rsidRPr="00000000">
        <w:rPr>
          <w:i w:val="1"/>
          <w:rtl w:val="0"/>
        </w:rPr>
        <w:t xml:space="preserve">Legal Needs, Legal Capability and the Role of Public Legal Education</w:t>
      </w:r>
      <w:r w:rsidDel="00000000" w:rsidR="00000000" w:rsidRPr="00000000">
        <w:rPr>
          <w:rtl w:val="0"/>
        </w:rPr>
        <w:t xml:space="preserve">  Available at: </w:t>
      </w:r>
      <w:hyperlink r:id="rId27">
        <w:r w:rsidDel="00000000" w:rsidR="00000000" w:rsidRPr="00000000">
          <w:rPr>
            <w:color w:val="1155cc"/>
            <w:u w:val="single"/>
            <w:rtl w:val="0"/>
          </w:rPr>
          <w:t xml:space="preserve">https://www.lawforlife.org.uk/wp-content/uploads/Legal-needs-Legal-capability-and-the-role-of-Public-Legal-Education.pdf</w:t>
        </w:r>
      </w:hyperlink>
      <w:r w:rsidDel="00000000" w:rsidR="00000000" w:rsidRPr="00000000">
        <w:rPr>
          <w:rtl w:val="0"/>
        </w:rPr>
        <w:t xml:space="preserve"> (Accessed 28th March 2023) pg. 15</w:t>
      </w:r>
    </w:p>
    <w:p w:rsidR="00000000" w:rsidDel="00000000" w:rsidP="00000000" w:rsidRDefault="00000000" w:rsidRPr="00000000" w14:paraId="00000187">
      <w:pPr>
        <w:ind w:right="107"/>
        <w:jc w:val="both"/>
        <w:rPr/>
      </w:pPr>
      <w:r w:rsidDel="00000000" w:rsidR="00000000" w:rsidRPr="00000000">
        <w:rPr>
          <w:rtl w:val="0"/>
        </w:rPr>
      </w:r>
    </w:p>
    <w:p w:rsidR="00000000" w:rsidDel="00000000" w:rsidP="00000000" w:rsidRDefault="00000000" w:rsidRPr="00000000" w14:paraId="00000188">
      <w:pPr>
        <w:ind w:right="107"/>
        <w:jc w:val="both"/>
        <w:rPr/>
      </w:pPr>
      <w:r w:rsidDel="00000000" w:rsidR="00000000" w:rsidRPr="00000000">
        <w:rPr>
          <w:rtl w:val="0"/>
        </w:rPr>
        <w:t xml:space="preserve">9 - College of Policing (2014) </w:t>
      </w:r>
      <w:r w:rsidDel="00000000" w:rsidR="00000000" w:rsidRPr="00000000">
        <w:rPr>
          <w:i w:val="1"/>
          <w:rtl w:val="0"/>
        </w:rPr>
        <w:t xml:space="preserve">Code of Ethics (Summary July 2014)</w:t>
      </w:r>
      <w:r w:rsidDel="00000000" w:rsidR="00000000" w:rsidRPr="00000000">
        <w:rPr>
          <w:rtl w:val="0"/>
        </w:rPr>
        <w:t xml:space="preserve"> Available at: </w:t>
      </w:r>
      <w:hyperlink r:id="rId28">
        <w:r w:rsidDel="00000000" w:rsidR="00000000" w:rsidRPr="00000000">
          <w:rPr>
            <w:color w:val="1155cc"/>
            <w:u w:val="single"/>
            <w:rtl w:val="0"/>
          </w:rPr>
          <w:t xml:space="preserve">https://assets.college.police.uk/s3fs-public/2021-02/code_of_ethics_summary.pdf</w:t>
        </w:r>
      </w:hyperlink>
      <w:r w:rsidDel="00000000" w:rsidR="00000000" w:rsidRPr="00000000">
        <w:rPr>
          <w:rtl w:val="0"/>
        </w:rPr>
        <w:t xml:space="preserve"> (Accessed 27th March 2023)</w:t>
      </w:r>
    </w:p>
    <w:p w:rsidR="00000000" w:rsidDel="00000000" w:rsidP="00000000" w:rsidRDefault="00000000" w:rsidRPr="00000000" w14:paraId="00000189">
      <w:pPr>
        <w:ind w:right="107"/>
        <w:jc w:val="both"/>
        <w:rPr/>
      </w:pPr>
      <w:r w:rsidDel="00000000" w:rsidR="00000000" w:rsidRPr="00000000">
        <w:rPr>
          <w:rtl w:val="0"/>
        </w:rPr>
      </w:r>
    </w:p>
    <w:p w:rsidR="00000000" w:rsidDel="00000000" w:rsidP="00000000" w:rsidRDefault="00000000" w:rsidRPr="00000000" w14:paraId="0000018A">
      <w:pPr>
        <w:ind w:right="107"/>
        <w:jc w:val="both"/>
        <w:rPr>
          <w:sz w:val="24"/>
          <w:szCs w:val="24"/>
        </w:rPr>
      </w:pPr>
      <w:r w:rsidDel="00000000" w:rsidR="00000000" w:rsidRPr="00000000">
        <w:rPr>
          <w:rtl w:val="0"/>
        </w:rPr>
      </w:r>
    </w:p>
    <w:p w:rsidR="00000000" w:rsidDel="00000000" w:rsidP="00000000" w:rsidRDefault="00000000" w:rsidRPr="00000000" w14:paraId="0000018B">
      <w:pPr>
        <w:ind w:right="107"/>
        <w:jc w:val="both"/>
        <w:rPr>
          <w:sz w:val="24"/>
          <w:szCs w:val="24"/>
        </w:rPr>
      </w:pPr>
      <w:r w:rsidDel="00000000" w:rsidR="00000000" w:rsidRPr="00000000">
        <w:rPr>
          <w:rtl w:val="0"/>
        </w:rPr>
      </w:r>
    </w:p>
    <w:p w:rsidR="00000000" w:rsidDel="00000000" w:rsidP="00000000" w:rsidRDefault="00000000" w:rsidRPr="00000000" w14:paraId="0000018C">
      <w:pPr>
        <w:ind w:right="107"/>
        <w:jc w:val="both"/>
        <w:rPr>
          <w:sz w:val="24"/>
          <w:szCs w:val="24"/>
        </w:rPr>
      </w:pPr>
      <w:r w:rsidDel="00000000" w:rsidR="00000000" w:rsidRPr="00000000">
        <w:rPr>
          <w:rtl w:val="0"/>
        </w:rPr>
      </w:r>
    </w:p>
    <w:p w:rsidR="00000000" w:rsidDel="00000000" w:rsidP="00000000" w:rsidRDefault="00000000" w:rsidRPr="00000000" w14:paraId="0000018D">
      <w:pPr>
        <w:ind w:right="107"/>
        <w:jc w:val="both"/>
        <w:rPr>
          <w:sz w:val="24"/>
          <w:szCs w:val="24"/>
        </w:rPr>
      </w:pPr>
      <w:r w:rsidDel="00000000" w:rsidR="00000000" w:rsidRPr="00000000">
        <w:rPr>
          <w:rtl w:val="0"/>
        </w:rPr>
      </w:r>
    </w:p>
    <w:p w:rsidR="00000000" w:rsidDel="00000000" w:rsidP="00000000" w:rsidRDefault="00000000" w:rsidRPr="00000000" w14:paraId="0000018E">
      <w:pPr>
        <w:ind w:right="107"/>
        <w:jc w:val="both"/>
        <w:rPr>
          <w:sz w:val="24"/>
          <w:szCs w:val="24"/>
        </w:rPr>
      </w:pPr>
      <w:r w:rsidDel="00000000" w:rsidR="00000000" w:rsidRPr="00000000">
        <w:rPr>
          <w:rtl w:val="0"/>
        </w:rPr>
      </w:r>
    </w:p>
    <w:p w:rsidR="00000000" w:rsidDel="00000000" w:rsidP="00000000" w:rsidRDefault="00000000" w:rsidRPr="00000000" w14:paraId="0000018F">
      <w:pPr>
        <w:ind w:right="107"/>
        <w:jc w:val="both"/>
        <w:rPr>
          <w:sz w:val="24"/>
          <w:szCs w:val="24"/>
        </w:rPr>
      </w:pPr>
      <w:r w:rsidDel="00000000" w:rsidR="00000000" w:rsidRPr="00000000">
        <w:rPr>
          <w:rtl w:val="0"/>
        </w:rPr>
      </w:r>
    </w:p>
    <w:p w:rsidR="00000000" w:rsidDel="00000000" w:rsidP="00000000" w:rsidRDefault="00000000" w:rsidRPr="00000000" w14:paraId="00000190">
      <w:pPr>
        <w:ind w:right="107"/>
        <w:jc w:val="both"/>
        <w:rPr>
          <w:sz w:val="24"/>
          <w:szCs w:val="24"/>
        </w:rPr>
      </w:pPr>
      <w:r w:rsidDel="00000000" w:rsidR="00000000" w:rsidRPr="00000000">
        <w:rPr>
          <w:rtl w:val="0"/>
        </w:rPr>
      </w:r>
    </w:p>
    <w:p w:rsidR="00000000" w:rsidDel="00000000" w:rsidP="00000000" w:rsidRDefault="00000000" w:rsidRPr="00000000" w14:paraId="00000191">
      <w:pPr>
        <w:ind w:right="107"/>
        <w:jc w:val="both"/>
        <w:rPr>
          <w:b w:val="1"/>
          <w:sz w:val="24"/>
          <w:szCs w:val="24"/>
        </w:rPr>
      </w:pPr>
      <w:r w:rsidDel="00000000" w:rsidR="00000000" w:rsidRPr="00000000">
        <w:rPr>
          <w:rtl w:val="0"/>
        </w:rPr>
      </w:r>
    </w:p>
    <w:p w:rsidR="00000000" w:rsidDel="00000000" w:rsidP="00000000" w:rsidRDefault="00000000" w:rsidRPr="00000000" w14:paraId="00000192">
      <w:pPr>
        <w:ind w:right="107"/>
        <w:rPr/>
      </w:pPr>
      <w:r w:rsidDel="00000000" w:rsidR="00000000" w:rsidRPr="00000000">
        <w:br w:type="page"/>
      </w:r>
      <w:r w:rsidDel="00000000" w:rsidR="00000000" w:rsidRPr="00000000">
        <w:rPr>
          <w:rtl w:val="0"/>
        </w:rPr>
      </w:r>
    </w:p>
    <w:p w:rsidR="00000000" w:rsidDel="00000000" w:rsidP="00000000" w:rsidRDefault="00000000" w:rsidRPr="00000000" w14:paraId="00000193">
      <w:pPr>
        <w:spacing w:line="259" w:lineRule="auto"/>
        <w:ind w:right="107"/>
        <w:jc w:val="both"/>
        <w:rPr>
          <w:b w:val="1"/>
          <w:sz w:val="24"/>
          <w:szCs w:val="24"/>
        </w:rPr>
      </w:pPr>
      <w:r w:rsidDel="00000000" w:rsidR="00000000" w:rsidRPr="00000000">
        <w:rPr>
          <w:sz w:val="24"/>
          <w:szCs w:val="24"/>
          <w:rtl w:val="0"/>
        </w:rPr>
        <w:t xml:space="preserve">Task</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4</w:t>
      </w:r>
    </w:p>
    <w:p w:rsidR="00000000" w:rsidDel="00000000" w:rsidP="00000000" w:rsidRDefault="00000000" w:rsidRPr="00000000" w14:paraId="00000194">
      <w:pPr>
        <w:ind w:right="107"/>
        <w:jc w:val="both"/>
        <w:rPr>
          <w:b w:val="1"/>
          <w:sz w:val="24"/>
          <w:szCs w:val="24"/>
        </w:rPr>
      </w:pPr>
      <w:r w:rsidDel="00000000" w:rsidR="00000000" w:rsidRPr="00000000">
        <w:rPr>
          <w:rtl w:val="0"/>
        </w:rPr>
      </w:r>
    </w:p>
    <w:p w:rsidR="00000000" w:rsidDel="00000000" w:rsidP="00000000" w:rsidRDefault="00000000" w:rsidRPr="00000000" w14:paraId="00000195">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196">
      <w:pPr>
        <w:ind w:right="107"/>
        <w:jc w:val="both"/>
        <w:rPr>
          <w:b w:val="1"/>
          <w:sz w:val="24"/>
          <w:szCs w:val="24"/>
        </w:rPr>
      </w:pPr>
      <w:r w:rsidDel="00000000" w:rsidR="00000000" w:rsidRPr="00000000">
        <w:rPr>
          <w:b w:val="1"/>
          <w:sz w:val="24"/>
          <w:szCs w:val="24"/>
          <w:rtl w:val="0"/>
        </w:rPr>
        <w:t xml:space="preserve">Decision making and discretion, Conducting Investigations and Criminal Justice (Managing offenders) </w:t>
      </w:r>
    </w:p>
    <w:p w:rsidR="00000000" w:rsidDel="00000000" w:rsidP="00000000" w:rsidRDefault="00000000" w:rsidRPr="00000000" w14:paraId="00000197">
      <w:pPr>
        <w:ind w:right="107"/>
        <w:jc w:val="both"/>
        <w:rPr>
          <w:sz w:val="24"/>
          <w:szCs w:val="24"/>
          <w:highlight w:val="yellow"/>
        </w:rPr>
      </w:pPr>
      <w:r w:rsidDel="00000000" w:rsidR="00000000" w:rsidRPr="00000000">
        <w:rPr>
          <w:rtl w:val="0"/>
        </w:rPr>
      </w:r>
    </w:p>
    <w:p w:rsidR="00000000" w:rsidDel="00000000" w:rsidP="00000000" w:rsidRDefault="00000000" w:rsidRPr="00000000" w14:paraId="00000198">
      <w:pPr>
        <w:ind w:right="107"/>
        <w:jc w:val="both"/>
        <w:rPr>
          <w:sz w:val="24"/>
          <w:szCs w:val="24"/>
        </w:rPr>
      </w:pPr>
      <w:r w:rsidDel="00000000" w:rsidR="00000000" w:rsidRPr="00000000">
        <w:rPr>
          <w:sz w:val="24"/>
          <w:szCs w:val="24"/>
          <w:rtl w:val="0"/>
        </w:rPr>
        <w:t xml:space="preserve">You must choose </w:t>
      </w:r>
      <w:r w:rsidDel="00000000" w:rsidR="00000000" w:rsidRPr="00000000">
        <w:rPr>
          <w:b w:val="1"/>
          <w:sz w:val="24"/>
          <w:szCs w:val="24"/>
          <w:u w:val="single"/>
          <w:rtl w:val="0"/>
        </w:rPr>
        <w:t xml:space="preserve">a policing incident</w:t>
      </w:r>
      <w:r w:rsidDel="00000000" w:rsidR="00000000" w:rsidRPr="00000000">
        <w:rPr>
          <w:b w:val="1"/>
          <w:sz w:val="24"/>
          <w:szCs w:val="24"/>
          <w:rtl w:val="0"/>
        </w:rPr>
        <w:t xml:space="preserve"> </w:t>
      </w:r>
      <w:r w:rsidDel="00000000" w:rsidR="00000000" w:rsidRPr="00000000">
        <w:rPr>
          <w:sz w:val="24"/>
          <w:szCs w:val="24"/>
          <w:rtl w:val="0"/>
        </w:rPr>
        <w:t xml:space="preserve">in which you played a significant role with an offender/service</w:t>
      </w:r>
      <w:r w:rsidDel="00000000" w:rsidR="00000000" w:rsidRPr="00000000">
        <w:rPr>
          <w:b w:val="1"/>
          <w:sz w:val="24"/>
          <w:szCs w:val="24"/>
          <w:rtl w:val="0"/>
        </w:rPr>
        <w:t xml:space="preserve"> </w:t>
      </w:r>
      <w:r w:rsidDel="00000000" w:rsidR="00000000" w:rsidRPr="00000000">
        <w:rPr>
          <w:sz w:val="24"/>
          <w:szCs w:val="24"/>
          <w:rtl w:val="0"/>
        </w:rPr>
        <w:t xml:space="preserve">user/victim and reflect on what happened. </w:t>
      </w:r>
    </w:p>
    <w:p w:rsidR="00000000" w:rsidDel="00000000" w:rsidP="00000000" w:rsidRDefault="00000000" w:rsidRPr="00000000" w14:paraId="00000199">
      <w:pPr>
        <w:ind w:right="107"/>
        <w:jc w:val="both"/>
        <w:rPr>
          <w:sz w:val="24"/>
          <w:szCs w:val="24"/>
        </w:rPr>
      </w:pPr>
      <w:r w:rsidDel="00000000" w:rsidR="00000000" w:rsidRPr="00000000">
        <w:rPr>
          <w:rtl w:val="0"/>
        </w:rPr>
      </w:r>
    </w:p>
    <w:p w:rsidR="00000000" w:rsidDel="00000000" w:rsidP="00000000" w:rsidRDefault="00000000" w:rsidRPr="00000000" w14:paraId="0000019A">
      <w:pPr>
        <w:ind w:right="107"/>
        <w:jc w:val="both"/>
        <w:rPr>
          <w:b w:val="1"/>
          <w:sz w:val="24"/>
          <w:szCs w:val="24"/>
        </w:rPr>
      </w:pPr>
      <w:r w:rsidDel="00000000" w:rsidR="00000000" w:rsidRPr="00000000">
        <w:rPr>
          <w:rtl w:val="0"/>
        </w:rPr>
      </w:r>
    </w:p>
    <w:tbl>
      <w:tblPr>
        <w:tblStyle w:val="Table6"/>
        <w:tblW w:w="97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36"/>
        <w:tblGridChange w:id="0">
          <w:tblGrid>
            <w:gridCol w:w="9736"/>
          </w:tblGrid>
        </w:tblGridChange>
      </w:tblGrid>
      <w:tr>
        <w:trPr>
          <w:cantSplit w:val="0"/>
          <w:tblHeader w:val="0"/>
        </w:trPr>
        <w:tc>
          <w:tcPr>
            <w:shd w:fill="auto" w:val="clear"/>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5"/>
              </w:tabs>
              <w:spacing w:after="0" w:before="0" w:line="240" w:lineRule="auto"/>
              <w:ind w:left="0" w:right="10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C">
            <w:pPr>
              <w:ind w:right="107"/>
              <w:rPr>
                <w:color w:val="000000"/>
                <w:sz w:val="24"/>
                <w:szCs w:val="24"/>
              </w:rPr>
            </w:pPr>
            <w:r w:rsidDel="00000000" w:rsidR="00000000" w:rsidRPr="00000000">
              <w:rPr>
                <w:b w:val="1"/>
                <w:color w:val="000000"/>
                <w:sz w:val="24"/>
                <w:szCs w:val="24"/>
                <w:rtl w:val="0"/>
              </w:rPr>
              <w:t xml:space="preserve">Critically assess </w:t>
            </w:r>
            <w:r w:rsidDel="00000000" w:rsidR="00000000" w:rsidRPr="00000000">
              <w:rPr>
                <w:color w:val="000000"/>
                <w:sz w:val="24"/>
                <w:szCs w:val="24"/>
                <w:rtl w:val="0"/>
              </w:rPr>
              <w:t xml:space="preserve">a policing incident that you have attended, where you played a significant role with an offender/victim and reflect upon what happened. </w:t>
            </w:r>
          </w:p>
          <w:p w:rsidR="00000000" w:rsidDel="00000000" w:rsidP="00000000" w:rsidRDefault="00000000" w:rsidRPr="00000000" w14:paraId="0000019D">
            <w:pPr>
              <w:ind w:right="107"/>
              <w:rPr>
                <w:color w:val="000000"/>
                <w:sz w:val="24"/>
                <w:szCs w:val="24"/>
              </w:rPr>
            </w:pPr>
            <w:r w:rsidDel="00000000" w:rsidR="00000000" w:rsidRPr="00000000">
              <w:rPr>
                <w:rtl w:val="0"/>
              </w:rPr>
            </w:r>
          </w:p>
          <w:p w:rsidR="00000000" w:rsidDel="00000000" w:rsidP="00000000" w:rsidRDefault="00000000" w:rsidRPr="00000000" w14:paraId="0000019E">
            <w:pPr>
              <w:ind w:right="107"/>
              <w:rPr>
                <w:color w:val="000000"/>
                <w:sz w:val="24"/>
                <w:szCs w:val="24"/>
              </w:rPr>
            </w:pPr>
            <w:r w:rsidDel="00000000" w:rsidR="00000000" w:rsidRPr="00000000">
              <w:rPr>
                <w:b w:val="1"/>
                <w:color w:val="000000"/>
                <w:sz w:val="24"/>
                <w:szCs w:val="24"/>
                <w:rtl w:val="0"/>
              </w:rPr>
              <w:t xml:space="preserve">Reflect </w:t>
            </w:r>
            <w:r w:rsidDel="00000000" w:rsidR="00000000" w:rsidRPr="00000000">
              <w:rPr>
                <w:color w:val="000000"/>
                <w:sz w:val="24"/>
                <w:szCs w:val="24"/>
                <w:rtl w:val="0"/>
              </w:rPr>
              <w:t xml:space="preserve">upon your use of the National Decision-Making Model and the Code of Ethics and review this impacted upon your decision making and use of discretion within the incident. </w:t>
            </w:r>
          </w:p>
          <w:p w:rsidR="00000000" w:rsidDel="00000000" w:rsidP="00000000" w:rsidRDefault="00000000" w:rsidRPr="00000000" w14:paraId="0000019F">
            <w:pPr>
              <w:ind w:right="107"/>
              <w:rPr>
                <w:color w:val="000000"/>
                <w:sz w:val="24"/>
                <w:szCs w:val="24"/>
              </w:rPr>
            </w:pPr>
            <w:r w:rsidDel="00000000" w:rsidR="00000000" w:rsidRPr="00000000">
              <w:rPr>
                <w:rtl w:val="0"/>
              </w:rPr>
            </w:r>
          </w:p>
          <w:p w:rsidR="00000000" w:rsidDel="00000000" w:rsidP="00000000" w:rsidRDefault="00000000" w:rsidRPr="00000000" w14:paraId="000001A0">
            <w:pPr>
              <w:ind w:right="107"/>
              <w:rPr>
                <w:color w:val="000000"/>
                <w:sz w:val="24"/>
                <w:szCs w:val="24"/>
              </w:rPr>
            </w:pPr>
            <w:r w:rsidDel="00000000" w:rsidR="00000000" w:rsidRPr="00000000">
              <w:rPr>
                <w:b w:val="1"/>
                <w:color w:val="000000"/>
                <w:sz w:val="24"/>
                <w:szCs w:val="24"/>
                <w:rtl w:val="0"/>
              </w:rPr>
              <w:t xml:space="preserve">Critically review</w:t>
            </w:r>
            <w:r w:rsidDel="00000000" w:rsidR="00000000" w:rsidRPr="00000000">
              <w:rPr>
                <w:color w:val="000000"/>
                <w:sz w:val="24"/>
                <w:szCs w:val="24"/>
                <w:rtl w:val="0"/>
              </w:rPr>
              <w:t xml:space="preserve"> your responsibilities regarding the provision of CPIA when conducting this investigation. </w:t>
            </w:r>
          </w:p>
          <w:p w:rsidR="00000000" w:rsidDel="00000000" w:rsidP="00000000" w:rsidRDefault="00000000" w:rsidRPr="00000000" w14:paraId="000001A1">
            <w:pPr>
              <w:ind w:right="107"/>
              <w:rPr>
                <w:color w:val="000000"/>
                <w:sz w:val="24"/>
                <w:szCs w:val="24"/>
              </w:rPr>
            </w:pPr>
            <w:r w:rsidDel="00000000" w:rsidR="00000000" w:rsidRPr="00000000">
              <w:rPr>
                <w:rtl w:val="0"/>
              </w:rPr>
            </w:r>
          </w:p>
          <w:p w:rsidR="00000000" w:rsidDel="00000000" w:rsidP="00000000" w:rsidRDefault="00000000" w:rsidRPr="00000000" w14:paraId="000001A2">
            <w:pPr>
              <w:ind w:right="107"/>
              <w:rPr>
                <w:color w:val="000000"/>
                <w:sz w:val="24"/>
                <w:szCs w:val="24"/>
              </w:rPr>
            </w:pPr>
            <w:r w:rsidDel="00000000" w:rsidR="00000000" w:rsidRPr="00000000">
              <w:rPr>
                <w:rtl w:val="0"/>
              </w:rPr>
            </w:r>
          </w:p>
          <w:p w:rsidR="00000000" w:rsidDel="00000000" w:rsidP="00000000" w:rsidRDefault="00000000" w:rsidRPr="00000000" w14:paraId="000001A3">
            <w:pPr>
              <w:ind w:right="107"/>
              <w:jc w:val="both"/>
              <w:rPr>
                <w:sz w:val="24"/>
                <w:szCs w:val="24"/>
              </w:rPr>
            </w:pPr>
            <w:r w:rsidDel="00000000" w:rsidR="00000000" w:rsidRPr="00000000">
              <w:rPr>
                <w:rtl w:val="0"/>
              </w:rPr>
            </w:r>
          </w:p>
          <w:p w:rsidR="00000000" w:rsidDel="00000000" w:rsidP="00000000" w:rsidRDefault="00000000" w:rsidRPr="00000000" w14:paraId="000001A4">
            <w:pPr>
              <w:ind w:right="107"/>
              <w:jc w:val="both"/>
              <w:rPr>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rtl w:val="0"/>
              </w:rPr>
            </w:r>
          </w:p>
        </w:tc>
      </w:tr>
    </w:tbl>
    <w:p w:rsidR="00000000" w:rsidDel="00000000" w:rsidP="00000000" w:rsidRDefault="00000000" w:rsidRPr="00000000" w14:paraId="000001A5">
      <w:pPr>
        <w:ind w:right="107"/>
        <w:jc w:val="both"/>
        <w:rPr>
          <w:sz w:val="24"/>
          <w:szCs w:val="24"/>
        </w:rPr>
      </w:pPr>
      <w:r w:rsidDel="00000000" w:rsidR="00000000" w:rsidRPr="00000000">
        <w:rPr>
          <w:rtl w:val="0"/>
        </w:rPr>
      </w:r>
    </w:p>
    <w:p w:rsidR="00000000" w:rsidDel="00000000" w:rsidP="00000000" w:rsidRDefault="00000000" w:rsidRPr="00000000" w14:paraId="000001A6">
      <w:pPr>
        <w:ind w:right="10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A7">
      <w:pPr>
        <w:ind w:right="107"/>
        <w:jc w:val="both"/>
        <w:rPr>
          <w:sz w:val="24"/>
          <w:szCs w:val="24"/>
        </w:rPr>
      </w:pPr>
      <w:r w:rsidDel="00000000" w:rsidR="00000000" w:rsidRPr="00000000">
        <w:rPr>
          <w:rtl w:val="0"/>
        </w:rPr>
      </w:r>
    </w:p>
    <w:p w:rsidR="00000000" w:rsidDel="00000000" w:rsidP="00000000" w:rsidRDefault="00000000" w:rsidRPr="00000000" w14:paraId="000001A8">
      <w:pPr>
        <w:ind w:right="107"/>
        <w:jc w:val="both"/>
        <w:rPr>
          <w:sz w:val="24"/>
          <w:szCs w:val="24"/>
        </w:rPr>
      </w:pPr>
      <w:r w:rsidDel="00000000" w:rsidR="00000000" w:rsidRPr="00000000">
        <w:rPr>
          <w:rtl w:val="0"/>
        </w:rPr>
      </w:r>
    </w:p>
    <w:p w:rsidR="00000000" w:rsidDel="00000000" w:rsidP="00000000" w:rsidRDefault="00000000" w:rsidRPr="00000000" w14:paraId="000001A9">
      <w:pPr>
        <w:ind w:right="107"/>
        <w:jc w:val="both"/>
        <w:rPr>
          <w:sz w:val="24"/>
          <w:szCs w:val="24"/>
        </w:rPr>
      </w:pPr>
      <w:r w:rsidDel="00000000" w:rsidR="00000000" w:rsidRPr="00000000">
        <w:rPr>
          <w:sz w:val="24"/>
          <w:szCs w:val="24"/>
          <w:rtl w:val="0"/>
        </w:rPr>
        <w:t xml:space="preserve">In this essay I will consider my role during an incident that I investigated and assumed responsibility for. </w:t>
      </w:r>
    </w:p>
    <w:p w:rsidR="00000000" w:rsidDel="00000000" w:rsidP="00000000" w:rsidRDefault="00000000" w:rsidRPr="00000000" w14:paraId="000001AA">
      <w:pPr>
        <w:ind w:right="107"/>
        <w:jc w:val="both"/>
        <w:rPr>
          <w:sz w:val="24"/>
          <w:szCs w:val="24"/>
        </w:rPr>
      </w:pPr>
      <w:r w:rsidDel="00000000" w:rsidR="00000000" w:rsidRPr="00000000">
        <w:rPr>
          <w:rtl w:val="0"/>
        </w:rPr>
      </w:r>
    </w:p>
    <w:p w:rsidR="00000000" w:rsidDel="00000000" w:rsidP="00000000" w:rsidRDefault="00000000" w:rsidRPr="00000000" w14:paraId="000001AB">
      <w:pPr>
        <w:ind w:right="107"/>
        <w:jc w:val="both"/>
        <w:rPr>
          <w:sz w:val="24"/>
          <w:szCs w:val="24"/>
        </w:rPr>
      </w:pPr>
      <w:r w:rsidDel="00000000" w:rsidR="00000000" w:rsidRPr="00000000">
        <w:rPr>
          <w:sz w:val="24"/>
          <w:szCs w:val="24"/>
          <w:rtl w:val="0"/>
        </w:rPr>
        <w:t xml:space="preserve">A report was made to police regarding an assault. This assault involved a group of schoolchildren, but only 3 parties were actually involved in the assault. Two schoolchildren assaulted another, outside of school time and school grounds. The reasons for the assault are disputed; both the offenders stated that they were insulted in school, but the victim denied this. All parties agreed however, that the assault occurred. The involved persons were above the age of criminal responsibility, but still young, being between 14 to 15 years old.</w:t>
      </w:r>
    </w:p>
    <w:p w:rsidR="00000000" w:rsidDel="00000000" w:rsidP="00000000" w:rsidRDefault="00000000" w:rsidRPr="00000000" w14:paraId="000001AC">
      <w:pPr>
        <w:ind w:right="107"/>
        <w:jc w:val="both"/>
        <w:rPr>
          <w:sz w:val="24"/>
          <w:szCs w:val="24"/>
        </w:rPr>
      </w:pPr>
      <w:r w:rsidDel="00000000" w:rsidR="00000000" w:rsidRPr="00000000">
        <w:rPr>
          <w:rtl w:val="0"/>
        </w:rPr>
      </w:r>
    </w:p>
    <w:p w:rsidR="00000000" w:rsidDel="00000000" w:rsidP="00000000" w:rsidRDefault="00000000" w:rsidRPr="00000000" w14:paraId="000001AD">
      <w:pPr>
        <w:ind w:right="107"/>
        <w:jc w:val="both"/>
        <w:rPr>
          <w:sz w:val="24"/>
          <w:szCs w:val="24"/>
        </w:rPr>
      </w:pPr>
      <w:r w:rsidDel="00000000" w:rsidR="00000000" w:rsidRPr="00000000">
        <w:rPr>
          <w:sz w:val="24"/>
          <w:szCs w:val="24"/>
          <w:rtl w:val="0"/>
        </w:rPr>
        <w:t xml:space="preserve">The initial report was passed through the 101 line and allocated to myself as a scheduled response task. In assuming investigative ownership of the incident, I assumed the role of officer in charge. This is not just a force-specific term, and is a role set out in legislation </w:t>
      </w:r>
      <w:r w:rsidDel="00000000" w:rsidR="00000000" w:rsidRPr="00000000">
        <w:rPr>
          <w:b w:val="1"/>
          <w:sz w:val="24"/>
          <w:szCs w:val="24"/>
          <w:rtl w:val="0"/>
        </w:rPr>
        <w:t xml:space="preserve">1 </w:t>
      </w:r>
      <w:r w:rsidDel="00000000" w:rsidR="00000000" w:rsidRPr="00000000">
        <w:rPr>
          <w:sz w:val="24"/>
          <w:szCs w:val="24"/>
          <w:rtl w:val="0"/>
        </w:rPr>
        <w:t xml:space="preserve">which puts upon me certain responsibilities found in the Criminal Procedure and Investigation Act 1996 (‘CPIA’), and the CPIA Codes of Practice, which I will explain later.</w:t>
      </w:r>
    </w:p>
    <w:p w:rsidR="00000000" w:rsidDel="00000000" w:rsidP="00000000" w:rsidRDefault="00000000" w:rsidRPr="00000000" w14:paraId="000001AE">
      <w:pPr>
        <w:ind w:right="107"/>
        <w:jc w:val="both"/>
        <w:rPr>
          <w:sz w:val="24"/>
          <w:szCs w:val="24"/>
        </w:rPr>
      </w:pPr>
      <w:r w:rsidDel="00000000" w:rsidR="00000000" w:rsidRPr="00000000">
        <w:rPr>
          <w:rtl w:val="0"/>
        </w:rPr>
      </w:r>
    </w:p>
    <w:p w:rsidR="00000000" w:rsidDel="00000000" w:rsidP="00000000" w:rsidRDefault="00000000" w:rsidRPr="00000000" w14:paraId="000001AF">
      <w:pPr>
        <w:ind w:right="107"/>
        <w:jc w:val="both"/>
        <w:rPr>
          <w:sz w:val="24"/>
          <w:szCs w:val="24"/>
        </w:rPr>
      </w:pPr>
      <w:r w:rsidDel="00000000" w:rsidR="00000000" w:rsidRPr="00000000">
        <w:rPr>
          <w:sz w:val="24"/>
          <w:szCs w:val="24"/>
          <w:rtl w:val="0"/>
        </w:rPr>
        <w:t xml:space="preserve">I initially spoke to the victim’s dad over the phone, and tried to make an appointment to come and take a statement from his son later. I understood that the school were aware of the issue, and had put measures in place to try and stop the children from interacting again. Unfortunately, I was unable to attend due to demand and attending other matters with a higher threat, risk and harm factor. Doing so was frustrating, as I wanted to progress the investigation, but the use of the National Decision Model (‘NDM’) meant that the investigation would simply have to wait. The NDM is a 5-stage process that underpins most policing decisions, and is used to provide a rationale for decision making and a useful framework for considering those decisions. I will explain the NDM in depth later, but in these circumstances it was clear that matters with an immediate threat to life would be prioritised over progressing the investigation where no such threat was present.</w:t>
      </w:r>
    </w:p>
    <w:p w:rsidR="00000000" w:rsidDel="00000000" w:rsidP="00000000" w:rsidRDefault="00000000" w:rsidRPr="00000000" w14:paraId="000001B0">
      <w:pPr>
        <w:ind w:right="107"/>
        <w:jc w:val="both"/>
        <w:rPr>
          <w:sz w:val="24"/>
          <w:szCs w:val="24"/>
        </w:rPr>
      </w:pPr>
      <w:r w:rsidDel="00000000" w:rsidR="00000000" w:rsidRPr="00000000">
        <w:rPr>
          <w:rtl w:val="0"/>
        </w:rPr>
      </w:r>
    </w:p>
    <w:p w:rsidR="00000000" w:rsidDel="00000000" w:rsidP="00000000" w:rsidRDefault="00000000" w:rsidRPr="00000000" w14:paraId="000001B1">
      <w:pPr>
        <w:ind w:right="107"/>
        <w:jc w:val="both"/>
        <w:rPr>
          <w:sz w:val="24"/>
          <w:szCs w:val="24"/>
        </w:rPr>
      </w:pPr>
      <w:r w:rsidDel="00000000" w:rsidR="00000000" w:rsidRPr="00000000">
        <w:rPr>
          <w:sz w:val="24"/>
          <w:szCs w:val="24"/>
          <w:rtl w:val="0"/>
        </w:rPr>
        <w:t xml:space="preserve">This continued, much to the frustration of the victim for another 18 days before I could finally attend to take a statement. I kept the victim updated throughout in accordance with the victim’s code, although this did not help as he felt let down by the lack of attendance, which was unfortunately out of my control. I eventually managed to obtain the statement and speak to the victim, in the presence of his father. During the statement, the victim mentioned that he was with two friends - witnesses to the incident. It was my duty as an investigator, under the CPIA, to follow all reasonable lines of enquiry </w:t>
      </w:r>
      <w:r w:rsidDel="00000000" w:rsidR="00000000" w:rsidRPr="00000000">
        <w:rPr>
          <w:b w:val="1"/>
          <w:sz w:val="24"/>
          <w:szCs w:val="24"/>
          <w:rtl w:val="0"/>
        </w:rPr>
        <w:t xml:space="preserve">2</w:t>
      </w:r>
      <w:r w:rsidDel="00000000" w:rsidR="00000000" w:rsidRPr="00000000">
        <w:rPr>
          <w:sz w:val="24"/>
          <w:szCs w:val="24"/>
          <w:rtl w:val="0"/>
        </w:rPr>
        <w:t xml:space="preserve">. Identifying, and speaking to these witnesses was a reasonable line of enquiry. The victim however, refused to provide their details, saying that they didn’t want to get their friends involved. There was no power for me to require the victim to do so - I informed him that it would negatively impact the investigation, but he persisted. Whilst this was a line of enquiry, there was no reasonable way for me to pursue it. </w:t>
      </w:r>
    </w:p>
    <w:p w:rsidR="00000000" w:rsidDel="00000000" w:rsidP="00000000" w:rsidRDefault="00000000" w:rsidRPr="00000000" w14:paraId="000001B2">
      <w:pPr>
        <w:ind w:right="107"/>
        <w:jc w:val="both"/>
        <w:rPr>
          <w:sz w:val="24"/>
          <w:szCs w:val="24"/>
        </w:rPr>
      </w:pPr>
      <w:r w:rsidDel="00000000" w:rsidR="00000000" w:rsidRPr="00000000">
        <w:rPr>
          <w:rtl w:val="0"/>
        </w:rPr>
      </w:r>
    </w:p>
    <w:p w:rsidR="00000000" w:rsidDel="00000000" w:rsidP="00000000" w:rsidRDefault="00000000" w:rsidRPr="00000000" w14:paraId="000001B3">
      <w:pPr>
        <w:ind w:right="107"/>
        <w:jc w:val="both"/>
        <w:rPr>
          <w:sz w:val="24"/>
          <w:szCs w:val="24"/>
        </w:rPr>
      </w:pPr>
      <w:r w:rsidDel="00000000" w:rsidR="00000000" w:rsidRPr="00000000">
        <w:rPr>
          <w:sz w:val="24"/>
          <w:szCs w:val="24"/>
          <w:rtl w:val="0"/>
        </w:rPr>
        <w:t xml:space="preserve">There was however, a requirement for me to record and retain this information </w:t>
      </w:r>
      <w:r w:rsidDel="00000000" w:rsidR="00000000" w:rsidRPr="00000000">
        <w:rPr>
          <w:b w:val="1"/>
          <w:sz w:val="24"/>
          <w:szCs w:val="24"/>
          <w:rtl w:val="0"/>
        </w:rPr>
        <w:t xml:space="preserve">3</w:t>
      </w:r>
      <w:r w:rsidDel="00000000" w:rsidR="00000000" w:rsidRPr="00000000">
        <w:rPr>
          <w:sz w:val="24"/>
          <w:szCs w:val="24"/>
          <w:rtl w:val="0"/>
        </w:rPr>
        <w:t xml:space="preserve">, under the CPIA, including the fact that the victim has withheld the details of two eyewitnesses to the incident. This was recorded in a form that was retrievable </w:t>
      </w:r>
      <w:r w:rsidDel="00000000" w:rsidR="00000000" w:rsidRPr="00000000">
        <w:rPr>
          <w:b w:val="1"/>
          <w:sz w:val="24"/>
          <w:szCs w:val="24"/>
          <w:rtl w:val="0"/>
        </w:rPr>
        <w:t xml:space="preserve">4</w:t>
      </w:r>
      <w:r w:rsidDel="00000000" w:rsidR="00000000" w:rsidRPr="00000000">
        <w:rPr>
          <w:sz w:val="24"/>
          <w:szCs w:val="24"/>
          <w:rtl w:val="0"/>
        </w:rPr>
        <w:t xml:space="preserve">, in the occurrence enquiry log on our policing system. There may be a future requirement to disclose it, should the matter proceed to court.</w:t>
      </w:r>
    </w:p>
    <w:p w:rsidR="00000000" w:rsidDel="00000000" w:rsidP="00000000" w:rsidRDefault="00000000" w:rsidRPr="00000000" w14:paraId="000001B4">
      <w:pPr>
        <w:ind w:right="107"/>
        <w:jc w:val="both"/>
        <w:rPr>
          <w:sz w:val="24"/>
          <w:szCs w:val="24"/>
        </w:rPr>
      </w:pPr>
      <w:r w:rsidDel="00000000" w:rsidR="00000000" w:rsidRPr="00000000">
        <w:rPr>
          <w:rtl w:val="0"/>
        </w:rPr>
      </w:r>
    </w:p>
    <w:p w:rsidR="00000000" w:rsidDel="00000000" w:rsidP="00000000" w:rsidRDefault="00000000" w:rsidRPr="00000000" w14:paraId="000001B5">
      <w:pPr>
        <w:ind w:right="107"/>
        <w:jc w:val="both"/>
        <w:rPr>
          <w:sz w:val="24"/>
          <w:szCs w:val="24"/>
        </w:rPr>
      </w:pPr>
      <w:r w:rsidDel="00000000" w:rsidR="00000000" w:rsidRPr="00000000">
        <w:rPr>
          <w:sz w:val="24"/>
          <w:szCs w:val="24"/>
          <w:rtl w:val="0"/>
        </w:rPr>
        <w:t xml:space="preserve">In his statement, the victim identified the offenders as he knew them from school. I got in contact with the school about the incident, who told me that the offenders had admitted the incident to school staff. I obtained the offender’s details, recording them and carrying out a search on police systems to see that they were known, but only for minor matters such as anti-social behaviour and as being present at other incidents.</w:t>
      </w:r>
    </w:p>
    <w:p w:rsidR="00000000" w:rsidDel="00000000" w:rsidP="00000000" w:rsidRDefault="00000000" w:rsidRPr="00000000" w14:paraId="000001B6">
      <w:pPr>
        <w:ind w:right="107"/>
        <w:jc w:val="both"/>
        <w:rPr>
          <w:sz w:val="24"/>
          <w:szCs w:val="24"/>
        </w:rPr>
      </w:pPr>
      <w:r w:rsidDel="00000000" w:rsidR="00000000" w:rsidRPr="00000000">
        <w:rPr>
          <w:rtl w:val="0"/>
        </w:rPr>
      </w:r>
    </w:p>
    <w:p w:rsidR="00000000" w:rsidDel="00000000" w:rsidP="00000000" w:rsidRDefault="00000000" w:rsidRPr="00000000" w14:paraId="000001B7">
      <w:pPr>
        <w:ind w:right="107"/>
        <w:jc w:val="both"/>
        <w:rPr>
          <w:sz w:val="24"/>
          <w:szCs w:val="24"/>
        </w:rPr>
      </w:pPr>
      <w:r w:rsidDel="00000000" w:rsidR="00000000" w:rsidRPr="00000000">
        <w:rPr>
          <w:sz w:val="24"/>
          <w:szCs w:val="24"/>
          <w:rtl w:val="0"/>
        </w:rPr>
        <w:t xml:space="preserve">I reached a point in the investigation where I had enough information to consider my plan of action for dealing with the offenders. To do so, I used the NDM </w:t>
      </w:r>
      <w:r w:rsidDel="00000000" w:rsidR="00000000" w:rsidRPr="00000000">
        <w:rPr>
          <w:b w:val="1"/>
          <w:sz w:val="24"/>
          <w:szCs w:val="24"/>
          <w:rtl w:val="0"/>
        </w:rPr>
        <w:t xml:space="preserve">5</w:t>
      </w:r>
      <w:r w:rsidDel="00000000" w:rsidR="00000000" w:rsidRPr="00000000">
        <w:rPr>
          <w:sz w:val="24"/>
          <w:szCs w:val="24"/>
          <w:rtl w:val="0"/>
        </w:rPr>
        <w:t xml:space="preserve">.</w:t>
      </w:r>
    </w:p>
    <w:p w:rsidR="00000000" w:rsidDel="00000000" w:rsidP="00000000" w:rsidRDefault="00000000" w:rsidRPr="00000000" w14:paraId="000001B8">
      <w:pPr>
        <w:ind w:right="107"/>
        <w:jc w:val="both"/>
        <w:rPr>
          <w:sz w:val="24"/>
          <w:szCs w:val="24"/>
        </w:rPr>
      </w:pPr>
      <w:r w:rsidDel="00000000" w:rsidR="00000000" w:rsidRPr="00000000">
        <w:rPr>
          <w:rtl w:val="0"/>
        </w:rPr>
      </w:r>
    </w:p>
    <w:p w:rsidR="00000000" w:rsidDel="00000000" w:rsidP="00000000" w:rsidRDefault="00000000" w:rsidRPr="00000000" w14:paraId="000001B9">
      <w:pPr>
        <w:ind w:right="107"/>
        <w:jc w:val="both"/>
        <w:rPr>
          <w:sz w:val="24"/>
          <w:szCs w:val="24"/>
        </w:rPr>
      </w:pPr>
      <w:r w:rsidDel="00000000" w:rsidR="00000000" w:rsidRPr="00000000">
        <w:rPr>
          <w:sz w:val="24"/>
          <w:szCs w:val="24"/>
          <w:rtl w:val="0"/>
        </w:rPr>
        <w:t xml:space="preserve">At the centre of the NDM is the Code of Ethics, which must be considered throughout the NDM process and influences every stage of decision making.</w:t>
      </w:r>
    </w:p>
    <w:p w:rsidR="00000000" w:rsidDel="00000000" w:rsidP="00000000" w:rsidRDefault="00000000" w:rsidRPr="00000000" w14:paraId="000001BA">
      <w:pPr>
        <w:ind w:right="107"/>
        <w:jc w:val="both"/>
        <w:rPr>
          <w:sz w:val="24"/>
          <w:szCs w:val="24"/>
        </w:rPr>
      </w:pPr>
      <w:r w:rsidDel="00000000" w:rsidR="00000000" w:rsidRPr="00000000">
        <w:rPr>
          <w:rtl w:val="0"/>
        </w:rPr>
      </w:r>
    </w:p>
    <w:p w:rsidR="00000000" w:rsidDel="00000000" w:rsidP="00000000" w:rsidRDefault="00000000" w:rsidRPr="00000000" w14:paraId="000001BB">
      <w:pPr>
        <w:ind w:right="107"/>
        <w:jc w:val="both"/>
        <w:rPr>
          <w:sz w:val="24"/>
          <w:szCs w:val="24"/>
        </w:rPr>
      </w:pPr>
      <w:r w:rsidDel="00000000" w:rsidR="00000000" w:rsidRPr="00000000">
        <w:rPr>
          <w:sz w:val="24"/>
          <w:szCs w:val="24"/>
          <w:rtl w:val="0"/>
        </w:rPr>
        <w:t xml:space="preserve">The first stage of the NDM is to gather information and intelligence. The offenders had not committed a similar crime previously. They were young and still in school. The assault was minor in nature resulting only in bruising.</w:t>
      </w:r>
    </w:p>
    <w:p w:rsidR="00000000" w:rsidDel="00000000" w:rsidP="00000000" w:rsidRDefault="00000000" w:rsidRPr="00000000" w14:paraId="000001BC">
      <w:pPr>
        <w:ind w:right="107"/>
        <w:jc w:val="both"/>
        <w:rPr>
          <w:sz w:val="24"/>
          <w:szCs w:val="24"/>
        </w:rPr>
      </w:pPr>
      <w:r w:rsidDel="00000000" w:rsidR="00000000" w:rsidRPr="00000000">
        <w:rPr>
          <w:rtl w:val="0"/>
        </w:rPr>
      </w:r>
    </w:p>
    <w:p w:rsidR="00000000" w:rsidDel="00000000" w:rsidP="00000000" w:rsidRDefault="00000000" w:rsidRPr="00000000" w14:paraId="000001BD">
      <w:pPr>
        <w:ind w:right="107"/>
        <w:jc w:val="both"/>
        <w:rPr>
          <w:sz w:val="24"/>
          <w:szCs w:val="24"/>
        </w:rPr>
      </w:pPr>
      <w:r w:rsidDel="00000000" w:rsidR="00000000" w:rsidRPr="00000000">
        <w:rPr>
          <w:sz w:val="24"/>
          <w:szCs w:val="24"/>
          <w:rtl w:val="0"/>
        </w:rPr>
        <w:t xml:space="preserve">I assessed the threat to be low, due to the nature of the assault, and that the schoolchildren did not know where the others lived. Although they would be in the same school, they had taken measures not to come into contact with each other. The offenders were apologetic and did not make any further threats of violence. My working strategy was to minimise risk to the victim, whilst maximising the safety of the public and prevent further offences. </w:t>
      </w:r>
    </w:p>
    <w:p w:rsidR="00000000" w:rsidDel="00000000" w:rsidP="00000000" w:rsidRDefault="00000000" w:rsidRPr="00000000" w14:paraId="000001BE">
      <w:pPr>
        <w:ind w:right="107"/>
        <w:jc w:val="both"/>
        <w:rPr>
          <w:sz w:val="24"/>
          <w:szCs w:val="24"/>
        </w:rPr>
      </w:pPr>
      <w:r w:rsidDel="00000000" w:rsidR="00000000" w:rsidRPr="00000000">
        <w:rPr>
          <w:rtl w:val="0"/>
        </w:rPr>
      </w:r>
    </w:p>
    <w:p w:rsidR="00000000" w:rsidDel="00000000" w:rsidP="00000000" w:rsidRDefault="00000000" w:rsidRPr="00000000" w14:paraId="000001BF">
      <w:pPr>
        <w:ind w:right="107"/>
        <w:jc w:val="both"/>
        <w:rPr>
          <w:sz w:val="24"/>
          <w:szCs w:val="24"/>
        </w:rPr>
      </w:pPr>
      <w:r w:rsidDel="00000000" w:rsidR="00000000" w:rsidRPr="00000000">
        <w:rPr>
          <w:sz w:val="24"/>
          <w:szCs w:val="24"/>
          <w:rtl w:val="0"/>
        </w:rPr>
        <w:t xml:space="preserve">I considered my powers and policy. A summary criminal offence had been committed, and the offenders were identified. I had powers of arrest available to me, but I did not believe that they were necessary. I had the option to use my discretion and administer an out of court disposal.</w:t>
      </w:r>
    </w:p>
    <w:p w:rsidR="00000000" w:rsidDel="00000000" w:rsidP="00000000" w:rsidRDefault="00000000" w:rsidRPr="00000000" w14:paraId="000001C0">
      <w:pPr>
        <w:ind w:right="107"/>
        <w:jc w:val="both"/>
        <w:rPr>
          <w:sz w:val="24"/>
          <w:szCs w:val="24"/>
        </w:rPr>
      </w:pPr>
      <w:r w:rsidDel="00000000" w:rsidR="00000000" w:rsidRPr="00000000">
        <w:rPr>
          <w:rtl w:val="0"/>
        </w:rPr>
      </w:r>
    </w:p>
    <w:p w:rsidR="00000000" w:rsidDel="00000000" w:rsidP="00000000" w:rsidRDefault="00000000" w:rsidRPr="00000000" w14:paraId="000001C1">
      <w:pPr>
        <w:ind w:right="107"/>
        <w:jc w:val="both"/>
        <w:rPr>
          <w:sz w:val="24"/>
          <w:szCs w:val="24"/>
        </w:rPr>
      </w:pPr>
      <w:r w:rsidDel="00000000" w:rsidR="00000000" w:rsidRPr="00000000">
        <w:rPr>
          <w:sz w:val="24"/>
          <w:szCs w:val="24"/>
          <w:rtl w:val="0"/>
        </w:rPr>
        <w:t xml:space="preserve">I identified my options. I could either use discretion to offer words of advice, conduct a restorative justice process, or bring the children in for an interview and give them a police caution. I contacted the local school liaison officer, who advised me further on the options that I had. I identified my contingency as escalating to the next stage of the process if the previous stage ceased to be appropriate or was no longer possible.</w:t>
      </w:r>
    </w:p>
    <w:p w:rsidR="00000000" w:rsidDel="00000000" w:rsidP="00000000" w:rsidRDefault="00000000" w:rsidRPr="00000000" w14:paraId="000001C2">
      <w:pPr>
        <w:ind w:right="107"/>
        <w:jc w:val="both"/>
        <w:rPr>
          <w:sz w:val="24"/>
          <w:szCs w:val="24"/>
        </w:rPr>
      </w:pPr>
      <w:r w:rsidDel="00000000" w:rsidR="00000000" w:rsidRPr="00000000">
        <w:rPr>
          <w:rtl w:val="0"/>
        </w:rPr>
      </w:r>
    </w:p>
    <w:p w:rsidR="00000000" w:rsidDel="00000000" w:rsidP="00000000" w:rsidRDefault="00000000" w:rsidRPr="00000000" w14:paraId="000001C3">
      <w:pPr>
        <w:ind w:right="107"/>
        <w:jc w:val="both"/>
        <w:rPr>
          <w:sz w:val="24"/>
          <w:szCs w:val="24"/>
        </w:rPr>
      </w:pPr>
      <w:r w:rsidDel="00000000" w:rsidR="00000000" w:rsidRPr="00000000">
        <w:rPr>
          <w:sz w:val="24"/>
          <w:szCs w:val="24"/>
          <w:rtl w:val="0"/>
        </w:rPr>
        <w:t xml:space="preserve">I decided that the most appropriate course of action was to complete the restorative justice process. I am trained to deliver level 1 restorative justice to certain offences that meet the threshold for doing so. The victim was supportive of police action being taken, and offering words of advice was not appropriate in the circumstance as some level of violence was involved. A police caution was the contingency for escalation.</w:t>
      </w:r>
    </w:p>
    <w:p w:rsidR="00000000" w:rsidDel="00000000" w:rsidP="00000000" w:rsidRDefault="00000000" w:rsidRPr="00000000" w14:paraId="000001C4">
      <w:pPr>
        <w:ind w:right="107"/>
        <w:jc w:val="both"/>
        <w:rPr>
          <w:sz w:val="24"/>
          <w:szCs w:val="24"/>
        </w:rPr>
      </w:pPr>
      <w:r w:rsidDel="00000000" w:rsidR="00000000" w:rsidRPr="00000000">
        <w:rPr>
          <w:rtl w:val="0"/>
        </w:rPr>
      </w:r>
    </w:p>
    <w:p w:rsidR="00000000" w:rsidDel="00000000" w:rsidP="00000000" w:rsidRDefault="00000000" w:rsidRPr="00000000" w14:paraId="000001C5">
      <w:pPr>
        <w:ind w:right="107"/>
        <w:jc w:val="both"/>
        <w:rPr>
          <w:sz w:val="24"/>
          <w:szCs w:val="24"/>
        </w:rPr>
      </w:pPr>
      <w:r w:rsidDel="00000000" w:rsidR="00000000" w:rsidRPr="00000000">
        <w:rPr>
          <w:sz w:val="24"/>
          <w:szCs w:val="24"/>
          <w:rtl w:val="0"/>
        </w:rPr>
        <w:t xml:space="preserve">The victim was supportive of the restorative justice process, and wished for this to happen. </w:t>
      </w:r>
    </w:p>
    <w:p w:rsidR="00000000" w:rsidDel="00000000" w:rsidP="00000000" w:rsidRDefault="00000000" w:rsidRPr="00000000" w14:paraId="000001C6">
      <w:pPr>
        <w:ind w:right="107"/>
        <w:jc w:val="both"/>
        <w:rPr>
          <w:sz w:val="24"/>
          <w:szCs w:val="24"/>
        </w:rPr>
      </w:pPr>
      <w:r w:rsidDel="00000000" w:rsidR="00000000" w:rsidRPr="00000000">
        <w:rPr>
          <w:rtl w:val="0"/>
        </w:rPr>
      </w:r>
    </w:p>
    <w:p w:rsidR="00000000" w:rsidDel="00000000" w:rsidP="00000000" w:rsidRDefault="00000000" w:rsidRPr="00000000" w14:paraId="000001C7">
      <w:pPr>
        <w:ind w:right="107"/>
        <w:jc w:val="both"/>
        <w:rPr>
          <w:sz w:val="24"/>
          <w:szCs w:val="24"/>
        </w:rPr>
      </w:pPr>
      <w:r w:rsidDel="00000000" w:rsidR="00000000" w:rsidRPr="00000000">
        <w:rPr>
          <w:sz w:val="24"/>
          <w:szCs w:val="24"/>
          <w:rtl w:val="0"/>
        </w:rPr>
        <w:t xml:space="preserve">I attended the home addresses of the offenders, and spoke to them about the offence, in the presence of their parents. They were apologetic, and agreed to make a written apology, which I photographed. The originals were taken with me, and handed to the victim who was satisfied with the resolution to the incident, and the crime was finalised as having been resolved with restorative justice. </w:t>
      </w:r>
    </w:p>
    <w:p w:rsidR="00000000" w:rsidDel="00000000" w:rsidP="00000000" w:rsidRDefault="00000000" w:rsidRPr="00000000" w14:paraId="000001C8">
      <w:pPr>
        <w:ind w:right="107"/>
        <w:jc w:val="both"/>
        <w:rPr>
          <w:sz w:val="24"/>
          <w:szCs w:val="24"/>
        </w:rPr>
      </w:pPr>
      <w:r w:rsidDel="00000000" w:rsidR="00000000" w:rsidRPr="00000000">
        <w:rPr>
          <w:rtl w:val="0"/>
        </w:rPr>
      </w:r>
    </w:p>
    <w:p w:rsidR="00000000" w:rsidDel="00000000" w:rsidP="00000000" w:rsidRDefault="00000000" w:rsidRPr="00000000" w14:paraId="000001C9">
      <w:pPr>
        <w:ind w:right="107"/>
        <w:jc w:val="both"/>
        <w:rPr>
          <w:sz w:val="24"/>
          <w:szCs w:val="24"/>
        </w:rPr>
      </w:pPr>
      <w:r w:rsidDel="00000000" w:rsidR="00000000" w:rsidRPr="00000000">
        <w:rPr>
          <w:sz w:val="24"/>
          <w:szCs w:val="24"/>
          <w:rtl w:val="0"/>
        </w:rPr>
        <w:t xml:space="preserve">During the incident, I used the NDM to reflect upon my actions, and to decide what decision to take in resolving the incident when presented with my options to do so. The NDM is a very easy-to-use framework that helps to structure your thinking when dealing with an incident, and reminds you to consider all the information that is available to you. Using the NDM in this incident, I was able to effectively assess the information I had available to me, considering all the circumstances of the incident, including the severity of the offence and the age and culpability of the offenders. I managed to identify my options, and seeing that I had multiple to choose from, selecting the most appropriate one for the incident. Using this option, I took action and resolved the incident satisfactorily. I continuously considered the Code of Ethics and the Policing Principles by ensuring I was accountable to those standards.</w:t>
      </w:r>
    </w:p>
    <w:p w:rsidR="00000000" w:rsidDel="00000000" w:rsidP="00000000" w:rsidRDefault="00000000" w:rsidRPr="00000000" w14:paraId="000001CA">
      <w:pPr>
        <w:ind w:right="107"/>
        <w:jc w:val="both"/>
        <w:rPr>
          <w:sz w:val="24"/>
          <w:szCs w:val="24"/>
        </w:rPr>
      </w:pPr>
      <w:r w:rsidDel="00000000" w:rsidR="00000000" w:rsidRPr="00000000">
        <w:rPr>
          <w:rtl w:val="0"/>
        </w:rPr>
      </w:r>
    </w:p>
    <w:p w:rsidR="00000000" w:rsidDel="00000000" w:rsidP="00000000" w:rsidRDefault="00000000" w:rsidRPr="00000000" w14:paraId="000001CB">
      <w:pPr>
        <w:ind w:right="107"/>
        <w:jc w:val="both"/>
        <w:rPr>
          <w:sz w:val="24"/>
          <w:szCs w:val="24"/>
        </w:rPr>
      </w:pPr>
      <w:r w:rsidDel="00000000" w:rsidR="00000000" w:rsidRPr="00000000">
        <w:rPr>
          <w:rtl w:val="0"/>
        </w:rPr>
      </w:r>
    </w:p>
    <w:p w:rsidR="00000000" w:rsidDel="00000000" w:rsidP="00000000" w:rsidRDefault="00000000" w:rsidRPr="00000000" w14:paraId="000001CC">
      <w:pPr>
        <w:ind w:right="107"/>
        <w:jc w:val="both"/>
        <w:rPr>
          <w:sz w:val="24"/>
          <w:szCs w:val="24"/>
        </w:rPr>
      </w:pPr>
      <w:r w:rsidDel="00000000" w:rsidR="00000000" w:rsidRPr="00000000">
        <w:rPr>
          <w:sz w:val="24"/>
          <w:szCs w:val="24"/>
          <w:rtl w:val="0"/>
        </w:rPr>
        <w:t xml:space="preserve">Without the NDM framework, I would have likely reached the same result, but would have more difficulty in rationalising and explaining my decision to the victim, and my supervisor, and recording the decision on police systems.</w:t>
      </w:r>
    </w:p>
    <w:p w:rsidR="00000000" w:rsidDel="00000000" w:rsidP="00000000" w:rsidRDefault="00000000" w:rsidRPr="00000000" w14:paraId="000001CD">
      <w:pPr>
        <w:ind w:right="107"/>
        <w:jc w:val="both"/>
        <w:rPr>
          <w:sz w:val="24"/>
          <w:szCs w:val="24"/>
        </w:rPr>
      </w:pPr>
      <w:r w:rsidDel="00000000" w:rsidR="00000000" w:rsidRPr="00000000">
        <w:rPr>
          <w:rtl w:val="0"/>
        </w:rPr>
      </w:r>
    </w:p>
    <w:p w:rsidR="00000000" w:rsidDel="00000000" w:rsidP="00000000" w:rsidRDefault="00000000" w:rsidRPr="00000000" w14:paraId="000001CE">
      <w:pPr>
        <w:ind w:right="107"/>
        <w:jc w:val="both"/>
        <w:rPr>
          <w:sz w:val="24"/>
          <w:szCs w:val="24"/>
        </w:rPr>
      </w:pPr>
      <w:r w:rsidDel="00000000" w:rsidR="00000000" w:rsidRPr="00000000">
        <w:rPr>
          <w:sz w:val="24"/>
          <w:szCs w:val="24"/>
          <w:rtl w:val="0"/>
        </w:rPr>
        <w:t xml:space="preserve">The responsibilities set out on police whilst conducting an investigation are numerous, and some of these are found in the CPIA, as mentioned earlier. Part of these responsibilities is the duty to investigate and pursue all reasonable lines of enquiry, whether they point away or to the suspect. I feel like I met those responsibilities, as I pursued the relevant lines of enquiry to establish what had happened. Although these were very limited, and some were outstanding (such as the additional witnesses), there was no way for me to progress them.</w:t>
      </w:r>
    </w:p>
    <w:p w:rsidR="00000000" w:rsidDel="00000000" w:rsidP="00000000" w:rsidRDefault="00000000" w:rsidRPr="00000000" w14:paraId="000001CF">
      <w:pPr>
        <w:ind w:right="107"/>
        <w:jc w:val="both"/>
        <w:rPr>
          <w:sz w:val="24"/>
          <w:szCs w:val="24"/>
        </w:rPr>
      </w:pPr>
      <w:r w:rsidDel="00000000" w:rsidR="00000000" w:rsidRPr="00000000">
        <w:rPr>
          <w:rtl w:val="0"/>
        </w:rPr>
      </w:r>
    </w:p>
    <w:p w:rsidR="00000000" w:rsidDel="00000000" w:rsidP="00000000" w:rsidRDefault="00000000" w:rsidRPr="00000000" w14:paraId="000001D0">
      <w:pPr>
        <w:ind w:right="107"/>
        <w:jc w:val="both"/>
        <w:rPr>
          <w:sz w:val="24"/>
          <w:szCs w:val="24"/>
        </w:rPr>
      </w:pPr>
      <w:r w:rsidDel="00000000" w:rsidR="00000000" w:rsidRPr="00000000">
        <w:rPr>
          <w:sz w:val="24"/>
          <w:szCs w:val="24"/>
          <w:rtl w:val="0"/>
        </w:rPr>
        <w:t xml:space="preserve">Another responsibility is to ensure all information is recorded - which was done so on police systems in electronic form. However, I had to consider what to do with the paper apology letters. They are information that is relevant to the investigation, and under CPIA should be retained and recorded, with the originals kept by police. However, an exception exists where the retention of a copy (in this case, digital form) is reasonable in the circumstances </w:t>
      </w:r>
      <w:r w:rsidDel="00000000" w:rsidR="00000000" w:rsidRPr="00000000">
        <w:rPr>
          <w:b w:val="1"/>
          <w:sz w:val="24"/>
          <w:szCs w:val="24"/>
          <w:rtl w:val="0"/>
        </w:rPr>
        <w:t xml:space="preserve">6</w:t>
      </w:r>
      <w:r w:rsidDel="00000000" w:rsidR="00000000" w:rsidRPr="00000000">
        <w:rPr>
          <w:sz w:val="24"/>
          <w:szCs w:val="24"/>
          <w:rtl w:val="0"/>
        </w:rPr>
        <w:t xml:space="preserve">. I believed it to be so, and took photographs of the letters, the copies of which are now stored in accordance with the CPIA, and the originals of which have been handed to the victim.</w:t>
      </w:r>
    </w:p>
    <w:p w:rsidR="00000000" w:rsidDel="00000000" w:rsidP="00000000" w:rsidRDefault="00000000" w:rsidRPr="00000000" w14:paraId="000001D1">
      <w:pPr>
        <w:ind w:right="107"/>
        <w:jc w:val="both"/>
        <w:rPr>
          <w:sz w:val="24"/>
          <w:szCs w:val="24"/>
        </w:rPr>
      </w:pPr>
      <w:r w:rsidDel="00000000" w:rsidR="00000000" w:rsidRPr="00000000">
        <w:rPr>
          <w:rtl w:val="0"/>
        </w:rPr>
      </w:r>
    </w:p>
    <w:p w:rsidR="00000000" w:rsidDel="00000000" w:rsidP="00000000" w:rsidRDefault="00000000" w:rsidRPr="00000000" w14:paraId="000001D2">
      <w:pPr>
        <w:ind w:right="107"/>
        <w:jc w:val="both"/>
        <w:rPr>
          <w:sz w:val="24"/>
          <w:szCs w:val="24"/>
        </w:rPr>
      </w:pPr>
      <w:r w:rsidDel="00000000" w:rsidR="00000000" w:rsidRPr="00000000">
        <w:rPr>
          <w:sz w:val="24"/>
          <w:szCs w:val="24"/>
          <w:rtl w:val="0"/>
        </w:rPr>
        <w:t xml:space="preserve">As this case was not proceeding to trial or to the CPS for advice, I had no reason to begin to conduct disclosure and relevancy tests, but should it have been necessary, I would have obtained all the relevant information at that point to begin the disclosure process and sort out relevant and unused material, sensitive material, and so on, placing these in the appropriate schedules in accordance with the CPIA and the 6th edition of Charging Guidance </w:t>
      </w:r>
      <w:r w:rsidDel="00000000" w:rsidR="00000000" w:rsidRPr="00000000">
        <w:rPr>
          <w:b w:val="1"/>
          <w:sz w:val="24"/>
          <w:szCs w:val="24"/>
          <w:rtl w:val="0"/>
        </w:rPr>
        <w:t xml:space="preserve">7</w:t>
      </w:r>
      <w:r w:rsidDel="00000000" w:rsidR="00000000" w:rsidRPr="00000000">
        <w:rPr>
          <w:sz w:val="24"/>
          <w:szCs w:val="24"/>
          <w:rtl w:val="0"/>
        </w:rPr>
        <w:t xml:space="preserve">. In this case, I would have also assumed the role of disclosure officer, having responsibility for ensuring that the relevant information is disclosed.</w:t>
      </w:r>
    </w:p>
    <w:p w:rsidR="00000000" w:rsidDel="00000000" w:rsidP="00000000" w:rsidRDefault="00000000" w:rsidRPr="00000000" w14:paraId="000001D3">
      <w:pPr>
        <w:ind w:right="107"/>
        <w:jc w:val="both"/>
        <w:rPr>
          <w:sz w:val="24"/>
          <w:szCs w:val="24"/>
        </w:rPr>
      </w:pPr>
      <w:r w:rsidDel="00000000" w:rsidR="00000000" w:rsidRPr="00000000">
        <w:rPr>
          <w:rtl w:val="0"/>
        </w:rPr>
      </w:r>
    </w:p>
    <w:p w:rsidR="00000000" w:rsidDel="00000000" w:rsidP="00000000" w:rsidRDefault="00000000" w:rsidRPr="00000000" w14:paraId="000001D4">
      <w:pPr>
        <w:ind w:right="107"/>
        <w:jc w:val="both"/>
        <w:rPr>
          <w:sz w:val="24"/>
          <w:szCs w:val="24"/>
        </w:rPr>
      </w:pPr>
      <w:r w:rsidDel="00000000" w:rsidR="00000000" w:rsidRPr="00000000">
        <w:rPr>
          <w:rtl w:val="0"/>
        </w:rPr>
      </w:r>
    </w:p>
    <w:p w:rsidR="00000000" w:rsidDel="00000000" w:rsidP="00000000" w:rsidRDefault="00000000" w:rsidRPr="00000000" w14:paraId="000001D5">
      <w:pPr>
        <w:ind w:right="107"/>
        <w:jc w:val="both"/>
        <w:rPr>
          <w:sz w:val="24"/>
          <w:szCs w:val="24"/>
        </w:rPr>
      </w:pPr>
      <w:r w:rsidDel="00000000" w:rsidR="00000000" w:rsidRPr="00000000">
        <w:rPr>
          <w:sz w:val="24"/>
          <w:szCs w:val="24"/>
          <w:rtl w:val="0"/>
        </w:rPr>
        <w:t xml:space="preserve">In this incident, I played a significant part for the victim and the offenders, given how I dealt with both the initial report by the victim, and resolved the incident by administering an out of court disposal to the offenders. Looking back on this incident, whilst it would’ve been a better outcome if I had gotten to the victim sooner, maybe the victim and his dad would’ve had a better service. They were quite unhappy for a while, despite my best efforts to speak to them in person, and me explaining the reasons why, that nobody had come to take a statement from their son. They were, however, more satisfied when the investigation finally progressed and closed.</w:t>
      </w:r>
    </w:p>
    <w:p w:rsidR="00000000" w:rsidDel="00000000" w:rsidP="00000000" w:rsidRDefault="00000000" w:rsidRPr="00000000" w14:paraId="000001D6">
      <w:pPr>
        <w:ind w:right="107"/>
        <w:jc w:val="both"/>
        <w:rPr>
          <w:sz w:val="24"/>
          <w:szCs w:val="24"/>
        </w:rPr>
      </w:pPr>
      <w:r w:rsidDel="00000000" w:rsidR="00000000" w:rsidRPr="00000000">
        <w:rPr>
          <w:rtl w:val="0"/>
        </w:rPr>
      </w:r>
    </w:p>
    <w:p w:rsidR="00000000" w:rsidDel="00000000" w:rsidP="00000000" w:rsidRDefault="00000000" w:rsidRPr="00000000" w14:paraId="000001D7">
      <w:pPr>
        <w:ind w:right="107"/>
        <w:jc w:val="both"/>
        <w:rPr>
          <w:sz w:val="24"/>
          <w:szCs w:val="24"/>
        </w:rPr>
      </w:pPr>
      <w:r w:rsidDel="00000000" w:rsidR="00000000" w:rsidRPr="00000000">
        <w:rPr>
          <w:sz w:val="24"/>
          <w:szCs w:val="24"/>
          <w:rtl w:val="0"/>
        </w:rPr>
        <w:t xml:space="preserve">Looking at this investigation, and my role in it, through the eyes of the CPIA and NDM, I feel like I did my job as an investigator and the officer in case. I identified the enquiries and conducted them as quickly as I could in order to secure evidence, recorded the information correctly, and using the NDM decided on a suitable outcome for the subjects. I don’t feel like there’s anything more that I could’ve done to meet the expectations placed upon me by the CPIA.</w:t>
      </w:r>
    </w:p>
    <w:p w:rsidR="00000000" w:rsidDel="00000000" w:rsidP="00000000" w:rsidRDefault="00000000" w:rsidRPr="00000000" w14:paraId="000001D8">
      <w:pPr>
        <w:ind w:right="107"/>
        <w:jc w:val="both"/>
        <w:rPr>
          <w:sz w:val="24"/>
          <w:szCs w:val="24"/>
        </w:rPr>
      </w:pPr>
      <w:r w:rsidDel="00000000" w:rsidR="00000000" w:rsidRPr="00000000">
        <w:rPr>
          <w:rtl w:val="0"/>
        </w:rPr>
      </w:r>
    </w:p>
    <w:p w:rsidR="00000000" w:rsidDel="00000000" w:rsidP="00000000" w:rsidRDefault="00000000" w:rsidRPr="00000000" w14:paraId="000001D9">
      <w:pPr>
        <w:ind w:right="107"/>
        <w:jc w:val="both"/>
        <w:rPr>
          <w:sz w:val="24"/>
          <w:szCs w:val="24"/>
        </w:rPr>
      </w:pPr>
      <w:r w:rsidDel="00000000" w:rsidR="00000000" w:rsidRPr="00000000">
        <w:rPr>
          <w:rtl w:val="0"/>
        </w:rPr>
      </w:r>
    </w:p>
    <w:p w:rsidR="00000000" w:rsidDel="00000000" w:rsidP="00000000" w:rsidRDefault="00000000" w:rsidRPr="00000000" w14:paraId="000001DA">
      <w:pPr>
        <w:ind w:right="107"/>
        <w:jc w:val="both"/>
        <w:rPr>
          <w:sz w:val="24"/>
          <w:szCs w:val="24"/>
        </w:rPr>
      </w:pPr>
      <w:r w:rsidDel="00000000" w:rsidR="00000000" w:rsidRPr="00000000">
        <w:rPr>
          <w:b w:val="1"/>
          <w:sz w:val="24"/>
          <w:szCs w:val="24"/>
          <w:rtl w:val="0"/>
        </w:rPr>
        <w:t xml:space="preserve">Words - 1818</w:t>
      </w:r>
      <w:r w:rsidDel="00000000" w:rsidR="00000000" w:rsidRPr="00000000">
        <w:rPr>
          <w:rtl w:val="0"/>
        </w:rPr>
      </w:r>
    </w:p>
    <w:p w:rsidR="00000000" w:rsidDel="00000000" w:rsidP="00000000" w:rsidRDefault="00000000" w:rsidRPr="00000000" w14:paraId="000001DB">
      <w:pPr>
        <w:ind w:right="107"/>
        <w:jc w:val="both"/>
        <w:rPr>
          <w:sz w:val="24"/>
          <w:szCs w:val="24"/>
        </w:rPr>
      </w:pPr>
      <w:r w:rsidDel="00000000" w:rsidR="00000000" w:rsidRPr="00000000">
        <w:rPr>
          <w:rtl w:val="0"/>
        </w:rPr>
      </w:r>
    </w:p>
    <w:p w:rsidR="00000000" w:rsidDel="00000000" w:rsidP="00000000" w:rsidRDefault="00000000" w:rsidRPr="00000000" w14:paraId="000001DC">
      <w:pPr>
        <w:ind w:right="107"/>
        <w:rPr>
          <w:b w:val="1"/>
          <w:sz w:val="24"/>
          <w:szCs w:val="24"/>
        </w:rPr>
      </w:pPr>
      <w:r w:rsidDel="00000000" w:rsidR="00000000" w:rsidRPr="00000000">
        <w:rPr>
          <w:rtl w:val="0"/>
        </w:rPr>
      </w:r>
    </w:p>
    <w:p w:rsidR="00000000" w:rsidDel="00000000" w:rsidP="00000000" w:rsidRDefault="00000000" w:rsidRPr="00000000" w14:paraId="000001DD">
      <w:pPr>
        <w:ind w:right="107"/>
        <w:rPr>
          <w:b w:val="1"/>
          <w:sz w:val="24"/>
          <w:szCs w:val="24"/>
          <w:u w:val="single"/>
        </w:rPr>
      </w:pPr>
      <w:r w:rsidDel="00000000" w:rsidR="00000000" w:rsidRPr="00000000">
        <w:rPr>
          <w:b w:val="1"/>
          <w:sz w:val="24"/>
          <w:szCs w:val="24"/>
          <w:u w:val="single"/>
          <w:rtl w:val="0"/>
        </w:rPr>
        <w:t xml:space="preserve">Task 4 citations</w:t>
      </w:r>
    </w:p>
    <w:p w:rsidR="00000000" w:rsidDel="00000000" w:rsidP="00000000" w:rsidRDefault="00000000" w:rsidRPr="00000000" w14:paraId="000001DE">
      <w:pPr>
        <w:ind w:right="107"/>
        <w:rPr>
          <w:b w:val="1"/>
          <w:sz w:val="24"/>
          <w:szCs w:val="24"/>
        </w:rPr>
      </w:pPr>
      <w:r w:rsidDel="00000000" w:rsidR="00000000" w:rsidRPr="00000000">
        <w:rPr>
          <w:rtl w:val="0"/>
        </w:rPr>
      </w:r>
    </w:p>
    <w:p w:rsidR="00000000" w:rsidDel="00000000" w:rsidP="00000000" w:rsidRDefault="00000000" w:rsidRPr="00000000" w14:paraId="000001DF">
      <w:pPr>
        <w:ind w:right="107"/>
        <w:rPr/>
      </w:pPr>
      <w:r w:rsidDel="00000000" w:rsidR="00000000" w:rsidRPr="00000000">
        <w:rPr>
          <w:rtl w:val="0"/>
        </w:rPr>
        <w:t xml:space="preserve">1 - HM Government (2015) </w:t>
      </w:r>
      <w:r w:rsidDel="00000000" w:rsidR="00000000" w:rsidRPr="00000000">
        <w:rPr>
          <w:i w:val="1"/>
          <w:rtl w:val="0"/>
        </w:rPr>
        <w:t xml:space="preserve">Criminal Procedure and Investigations Act 1996 (section 23(1)) Code of Practice</w:t>
      </w:r>
      <w:r w:rsidDel="00000000" w:rsidR="00000000" w:rsidRPr="00000000">
        <w:rPr>
          <w:rtl w:val="0"/>
        </w:rPr>
        <w:t xml:space="preserve"> Available at: </w:t>
      </w:r>
      <w:hyperlink r:id="rId29">
        <w:r w:rsidDel="00000000" w:rsidR="00000000" w:rsidRPr="00000000">
          <w:rPr>
            <w:color w:val="1155cc"/>
            <w:u w:val="single"/>
            <w:rtl w:val="0"/>
          </w:rPr>
          <w:t xml:space="preserve">https://assets.publishing.service.gov.uk/government/uploads/system/uploads/attachment_data/file/447967/code-of-practice-approved.pdf</w:t>
        </w:r>
      </w:hyperlink>
      <w:r w:rsidDel="00000000" w:rsidR="00000000" w:rsidRPr="00000000">
        <w:rPr>
          <w:rtl w:val="0"/>
        </w:rPr>
        <w:t xml:space="preserve">, p. 2.1 (Accessed 28th March 2023)</w:t>
      </w:r>
    </w:p>
    <w:p w:rsidR="00000000" w:rsidDel="00000000" w:rsidP="00000000" w:rsidRDefault="00000000" w:rsidRPr="00000000" w14:paraId="000001E0">
      <w:pPr>
        <w:ind w:right="107"/>
        <w:rPr>
          <w:b w:val="1"/>
          <w:sz w:val="24"/>
          <w:szCs w:val="24"/>
        </w:rPr>
      </w:pPr>
      <w:r w:rsidDel="00000000" w:rsidR="00000000" w:rsidRPr="00000000">
        <w:rPr>
          <w:rtl w:val="0"/>
        </w:rPr>
      </w:r>
    </w:p>
    <w:p w:rsidR="00000000" w:rsidDel="00000000" w:rsidP="00000000" w:rsidRDefault="00000000" w:rsidRPr="00000000" w14:paraId="000001E1">
      <w:pPr>
        <w:ind w:right="107"/>
        <w:rPr/>
      </w:pPr>
      <w:r w:rsidDel="00000000" w:rsidR="00000000" w:rsidRPr="00000000">
        <w:rPr>
          <w:rtl w:val="0"/>
        </w:rPr>
        <w:t xml:space="preserve">2 -</w:t>
      </w:r>
      <w:r w:rsidDel="00000000" w:rsidR="00000000" w:rsidRPr="00000000">
        <w:rPr>
          <w:i w:val="1"/>
          <w:rtl w:val="0"/>
        </w:rPr>
        <w:t xml:space="preserve"> Ibid., </w:t>
      </w:r>
      <w:r w:rsidDel="00000000" w:rsidR="00000000" w:rsidRPr="00000000">
        <w:rPr>
          <w:rtl w:val="0"/>
        </w:rPr>
        <w:t xml:space="preserve">p. 3.5</w:t>
      </w:r>
    </w:p>
    <w:p w:rsidR="00000000" w:rsidDel="00000000" w:rsidP="00000000" w:rsidRDefault="00000000" w:rsidRPr="00000000" w14:paraId="000001E2">
      <w:pPr>
        <w:ind w:right="107"/>
        <w:rPr>
          <w:b w:val="1"/>
          <w:sz w:val="24"/>
          <w:szCs w:val="24"/>
        </w:rPr>
      </w:pPr>
      <w:r w:rsidDel="00000000" w:rsidR="00000000" w:rsidRPr="00000000">
        <w:rPr>
          <w:rtl w:val="0"/>
        </w:rPr>
      </w:r>
    </w:p>
    <w:p w:rsidR="00000000" w:rsidDel="00000000" w:rsidP="00000000" w:rsidRDefault="00000000" w:rsidRPr="00000000" w14:paraId="000001E3">
      <w:pPr>
        <w:ind w:right="107"/>
        <w:rPr/>
      </w:pPr>
      <w:r w:rsidDel="00000000" w:rsidR="00000000" w:rsidRPr="00000000">
        <w:rPr>
          <w:rtl w:val="0"/>
        </w:rPr>
        <w:t xml:space="preserve">3 -</w:t>
      </w:r>
      <w:r w:rsidDel="00000000" w:rsidR="00000000" w:rsidRPr="00000000">
        <w:rPr>
          <w:i w:val="1"/>
          <w:rtl w:val="0"/>
        </w:rPr>
        <w:t xml:space="preserve"> Ibid.,</w:t>
      </w:r>
      <w:r w:rsidDel="00000000" w:rsidR="00000000" w:rsidRPr="00000000">
        <w:rPr>
          <w:rtl w:val="0"/>
        </w:rPr>
        <w:t xml:space="preserve"> p. 4.3</w:t>
      </w:r>
    </w:p>
    <w:p w:rsidR="00000000" w:rsidDel="00000000" w:rsidP="00000000" w:rsidRDefault="00000000" w:rsidRPr="00000000" w14:paraId="000001E4">
      <w:pPr>
        <w:ind w:right="107"/>
        <w:rPr>
          <w:b w:val="1"/>
          <w:sz w:val="24"/>
          <w:szCs w:val="24"/>
        </w:rPr>
      </w:pPr>
      <w:r w:rsidDel="00000000" w:rsidR="00000000" w:rsidRPr="00000000">
        <w:rPr>
          <w:rtl w:val="0"/>
        </w:rPr>
      </w:r>
    </w:p>
    <w:p w:rsidR="00000000" w:rsidDel="00000000" w:rsidP="00000000" w:rsidRDefault="00000000" w:rsidRPr="00000000" w14:paraId="000001E5">
      <w:pPr>
        <w:ind w:right="107"/>
        <w:rPr/>
      </w:pPr>
      <w:r w:rsidDel="00000000" w:rsidR="00000000" w:rsidRPr="00000000">
        <w:rPr>
          <w:rtl w:val="0"/>
        </w:rPr>
        <w:t xml:space="preserve">4 -</w:t>
      </w:r>
      <w:r w:rsidDel="00000000" w:rsidR="00000000" w:rsidRPr="00000000">
        <w:rPr>
          <w:i w:val="1"/>
          <w:rtl w:val="0"/>
        </w:rPr>
        <w:t xml:space="preserve"> Ibid., </w:t>
      </w:r>
      <w:r w:rsidDel="00000000" w:rsidR="00000000" w:rsidRPr="00000000">
        <w:rPr>
          <w:rtl w:val="0"/>
        </w:rPr>
        <w:t xml:space="preserve">p. 4.1</w:t>
      </w:r>
    </w:p>
    <w:p w:rsidR="00000000" w:rsidDel="00000000" w:rsidP="00000000" w:rsidRDefault="00000000" w:rsidRPr="00000000" w14:paraId="000001E6">
      <w:pPr>
        <w:ind w:right="107"/>
        <w:rPr>
          <w:b w:val="1"/>
          <w:sz w:val="24"/>
          <w:szCs w:val="24"/>
        </w:rPr>
      </w:pPr>
      <w:r w:rsidDel="00000000" w:rsidR="00000000" w:rsidRPr="00000000">
        <w:rPr>
          <w:rtl w:val="0"/>
        </w:rPr>
      </w:r>
    </w:p>
    <w:p w:rsidR="00000000" w:rsidDel="00000000" w:rsidP="00000000" w:rsidRDefault="00000000" w:rsidRPr="00000000" w14:paraId="000001E7">
      <w:pPr>
        <w:ind w:right="107"/>
        <w:rPr/>
      </w:pPr>
      <w:r w:rsidDel="00000000" w:rsidR="00000000" w:rsidRPr="00000000">
        <w:rPr>
          <w:rtl w:val="0"/>
        </w:rPr>
        <w:t xml:space="preserve">5 - College of Policing (2013) </w:t>
      </w:r>
      <w:r w:rsidDel="00000000" w:rsidR="00000000" w:rsidRPr="00000000">
        <w:rPr>
          <w:i w:val="1"/>
          <w:rtl w:val="0"/>
        </w:rPr>
        <w:t xml:space="preserve">National decision model (Authorised Professional Practice)</w:t>
      </w:r>
      <w:r w:rsidDel="00000000" w:rsidR="00000000" w:rsidRPr="00000000">
        <w:rPr>
          <w:rtl w:val="0"/>
        </w:rPr>
        <w:t xml:space="preserve"> Available at: </w:t>
      </w:r>
      <w:hyperlink r:id="rId30">
        <w:r w:rsidDel="00000000" w:rsidR="00000000" w:rsidRPr="00000000">
          <w:rPr>
            <w:color w:val="1155cc"/>
            <w:u w:val="single"/>
            <w:rtl w:val="0"/>
          </w:rPr>
          <w:t xml:space="preserve">https://www.college.police.uk/app/national-decision-model/national-decision-model</w:t>
        </w:r>
      </w:hyperlink>
      <w:r w:rsidDel="00000000" w:rsidR="00000000" w:rsidRPr="00000000">
        <w:rPr>
          <w:rtl w:val="0"/>
        </w:rPr>
        <w:t xml:space="preserve"> (Accessed 28th March 2023)</w:t>
      </w:r>
    </w:p>
    <w:p w:rsidR="00000000" w:rsidDel="00000000" w:rsidP="00000000" w:rsidRDefault="00000000" w:rsidRPr="00000000" w14:paraId="000001E8">
      <w:pPr>
        <w:ind w:right="107"/>
        <w:rPr>
          <w:b w:val="1"/>
          <w:sz w:val="24"/>
          <w:szCs w:val="24"/>
        </w:rPr>
      </w:pPr>
      <w:r w:rsidDel="00000000" w:rsidR="00000000" w:rsidRPr="00000000">
        <w:rPr>
          <w:rtl w:val="0"/>
        </w:rPr>
      </w:r>
    </w:p>
    <w:p w:rsidR="00000000" w:rsidDel="00000000" w:rsidP="00000000" w:rsidRDefault="00000000" w:rsidRPr="00000000" w14:paraId="000001E9">
      <w:pPr>
        <w:ind w:right="107"/>
        <w:rPr/>
      </w:pPr>
      <w:r w:rsidDel="00000000" w:rsidR="00000000" w:rsidRPr="00000000">
        <w:rPr>
          <w:rtl w:val="0"/>
        </w:rPr>
        <w:t xml:space="preserve">6 -</w:t>
      </w:r>
      <w:r w:rsidDel="00000000" w:rsidR="00000000" w:rsidRPr="00000000">
        <w:rPr>
          <w:i w:val="1"/>
          <w:rtl w:val="0"/>
        </w:rPr>
        <w:t xml:space="preserve"> Ibid. at 1, </w:t>
      </w:r>
      <w:r w:rsidDel="00000000" w:rsidR="00000000" w:rsidRPr="00000000">
        <w:rPr>
          <w:rtl w:val="0"/>
        </w:rPr>
        <w:t xml:space="preserve">p. 5.1</w:t>
      </w:r>
    </w:p>
    <w:p w:rsidR="00000000" w:rsidDel="00000000" w:rsidP="00000000" w:rsidRDefault="00000000" w:rsidRPr="00000000" w14:paraId="000001EA">
      <w:pPr>
        <w:ind w:right="107"/>
        <w:rPr/>
      </w:pPr>
      <w:r w:rsidDel="00000000" w:rsidR="00000000" w:rsidRPr="00000000">
        <w:rPr>
          <w:rtl w:val="0"/>
        </w:rPr>
      </w:r>
    </w:p>
    <w:p w:rsidR="00000000" w:rsidDel="00000000" w:rsidP="00000000" w:rsidRDefault="00000000" w:rsidRPr="00000000" w14:paraId="000001EB">
      <w:pPr>
        <w:ind w:right="107"/>
        <w:rPr/>
      </w:pPr>
      <w:r w:rsidDel="00000000" w:rsidR="00000000" w:rsidRPr="00000000">
        <w:rPr>
          <w:rtl w:val="0"/>
        </w:rPr>
        <w:t xml:space="preserve">7 - Crown Prosecution Service (2020) </w:t>
      </w:r>
      <w:r w:rsidDel="00000000" w:rsidR="00000000" w:rsidRPr="00000000">
        <w:rPr>
          <w:i w:val="1"/>
          <w:rtl w:val="0"/>
        </w:rPr>
        <w:t xml:space="preserve">Charging (The Director's Guidance) - sixth edition, December 2020, incorporating the National File Standard</w:t>
      </w:r>
      <w:r w:rsidDel="00000000" w:rsidR="00000000" w:rsidRPr="00000000">
        <w:rPr>
          <w:rtl w:val="0"/>
        </w:rPr>
        <w:t xml:space="preserve"> Available at: </w:t>
      </w:r>
      <w:hyperlink r:id="rId31">
        <w:r w:rsidDel="00000000" w:rsidR="00000000" w:rsidRPr="00000000">
          <w:rPr>
            <w:color w:val="1155cc"/>
            <w:u w:val="single"/>
            <w:rtl w:val="0"/>
          </w:rPr>
          <w:t xml:space="preserve">https://www.cps.gov.uk/legal-guidance/charging-directors-guidance-sixth-edition-december-2020-incorporating-national-file</w:t>
        </w:r>
      </w:hyperlink>
      <w:r w:rsidDel="00000000" w:rsidR="00000000" w:rsidRPr="00000000">
        <w:rPr>
          <w:rtl w:val="0"/>
        </w:rPr>
        <w:t xml:space="preserve"> (Accessed 28th March 2023)</w:t>
      </w:r>
    </w:p>
    <w:p w:rsidR="00000000" w:rsidDel="00000000" w:rsidP="00000000" w:rsidRDefault="00000000" w:rsidRPr="00000000" w14:paraId="000001EC">
      <w:pPr>
        <w:ind w:right="107"/>
        <w:rPr/>
      </w:pPr>
      <w:r w:rsidDel="00000000" w:rsidR="00000000" w:rsidRPr="00000000">
        <w:rPr>
          <w:rtl w:val="0"/>
        </w:rPr>
      </w:r>
    </w:p>
    <w:p w:rsidR="00000000" w:rsidDel="00000000" w:rsidP="00000000" w:rsidRDefault="00000000" w:rsidRPr="00000000" w14:paraId="000001ED">
      <w:pPr>
        <w:ind w:right="107"/>
        <w:jc w:val="both"/>
        <w:rPr>
          <w:sz w:val="24"/>
          <w:szCs w:val="24"/>
        </w:rPr>
      </w:pPr>
      <w:r w:rsidDel="00000000" w:rsidR="00000000" w:rsidRPr="00000000">
        <w:rPr>
          <w:rtl w:val="0"/>
        </w:rPr>
      </w:r>
    </w:p>
    <w:p w:rsidR="00000000" w:rsidDel="00000000" w:rsidP="00000000" w:rsidRDefault="00000000" w:rsidRPr="00000000" w14:paraId="000001EE">
      <w:pPr>
        <w:ind w:right="107"/>
        <w:jc w:val="both"/>
        <w:rPr>
          <w:sz w:val="24"/>
          <w:szCs w:val="24"/>
        </w:rPr>
      </w:pPr>
      <w:r w:rsidDel="00000000" w:rsidR="00000000" w:rsidRPr="00000000">
        <w:rPr>
          <w:rtl w:val="0"/>
        </w:rPr>
      </w:r>
    </w:p>
    <w:p w:rsidR="00000000" w:rsidDel="00000000" w:rsidP="00000000" w:rsidRDefault="00000000" w:rsidRPr="00000000" w14:paraId="000001EF">
      <w:pPr>
        <w:ind w:right="107"/>
        <w:jc w:val="both"/>
        <w:rPr>
          <w:sz w:val="24"/>
          <w:szCs w:val="24"/>
        </w:rPr>
      </w:pPr>
      <w:r w:rsidDel="00000000" w:rsidR="00000000" w:rsidRPr="00000000">
        <w:rPr>
          <w:rtl w:val="0"/>
        </w:rPr>
      </w:r>
    </w:p>
    <w:p w:rsidR="00000000" w:rsidDel="00000000" w:rsidP="00000000" w:rsidRDefault="00000000" w:rsidRPr="00000000" w14:paraId="000001F0">
      <w:pPr>
        <w:ind w:right="107"/>
        <w:jc w:val="both"/>
        <w:rPr>
          <w:sz w:val="24"/>
          <w:szCs w:val="24"/>
        </w:rPr>
      </w:pPr>
      <w:r w:rsidDel="00000000" w:rsidR="00000000" w:rsidRPr="00000000">
        <w:rPr>
          <w:rtl w:val="0"/>
        </w:rPr>
      </w:r>
    </w:p>
    <w:p w:rsidR="00000000" w:rsidDel="00000000" w:rsidP="00000000" w:rsidRDefault="00000000" w:rsidRPr="00000000" w14:paraId="000001F1">
      <w:pPr>
        <w:ind w:right="107"/>
        <w:jc w:val="both"/>
        <w:rPr>
          <w:b w:val="1"/>
          <w:sz w:val="24"/>
          <w:szCs w:val="24"/>
        </w:rPr>
      </w:pPr>
      <w:r w:rsidDel="00000000" w:rsidR="00000000" w:rsidRPr="00000000">
        <w:rPr>
          <w:rtl w:val="0"/>
        </w:rPr>
      </w:r>
    </w:p>
    <w:p w:rsidR="00000000" w:rsidDel="00000000" w:rsidP="00000000" w:rsidRDefault="00000000" w:rsidRPr="00000000" w14:paraId="000001F2">
      <w:pPr>
        <w:ind w:right="107"/>
        <w:rPr/>
        <w:sectPr>
          <w:footerReference r:id="rId32" w:type="default"/>
          <w:type w:val="nextPage"/>
          <w:pgSz w:h="16838" w:w="11906" w:orient="portrait"/>
          <w:pgMar w:bottom="1440" w:top="1440" w:left="1080" w:right="1080" w:header="720" w:footer="720"/>
        </w:sectPr>
      </w:pPr>
      <w:r w:rsidDel="00000000" w:rsidR="00000000" w:rsidRPr="00000000">
        <w:br w:type="page"/>
      </w:r>
      <w:r w:rsidDel="00000000" w:rsidR="00000000" w:rsidRPr="00000000">
        <w:rPr>
          <w:rtl w:val="0"/>
        </w:rPr>
      </w:r>
    </w:p>
    <w:p w:rsidR="00000000" w:rsidDel="00000000" w:rsidP="00000000" w:rsidRDefault="00000000" w:rsidRPr="00000000" w14:paraId="000001F3">
      <w:pPr>
        <w:ind w:left="3600" w:right="107" w:firstLine="720"/>
        <w:jc w:val="both"/>
        <w:rPr>
          <w:b w:val="1"/>
          <w:sz w:val="24"/>
          <w:szCs w:val="24"/>
        </w:rPr>
      </w:pPr>
      <w:r w:rsidDel="00000000" w:rsidR="00000000" w:rsidRPr="00000000">
        <w:rPr>
          <w:b w:val="1"/>
          <w:sz w:val="24"/>
          <w:szCs w:val="24"/>
          <w:rtl w:val="0"/>
        </w:rPr>
        <w:t xml:space="preserve">Task 5</w:t>
      </w:r>
    </w:p>
    <w:p w:rsidR="00000000" w:rsidDel="00000000" w:rsidP="00000000" w:rsidRDefault="00000000" w:rsidRPr="00000000" w14:paraId="000001F4">
      <w:pPr>
        <w:ind w:right="107"/>
        <w:jc w:val="both"/>
        <w:rPr>
          <w:b w:val="1"/>
          <w:sz w:val="24"/>
          <w:szCs w:val="24"/>
        </w:rPr>
      </w:pPr>
      <w:r w:rsidDel="00000000" w:rsidR="00000000" w:rsidRPr="00000000">
        <w:rPr>
          <w:b w:val="1"/>
          <w:sz w:val="24"/>
          <w:szCs w:val="24"/>
          <w:rtl w:val="0"/>
        </w:rPr>
        <w:t xml:space="preserve">Personal Development Plan (PDP)</w:t>
      </w:r>
    </w:p>
    <w:p w:rsidR="00000000" w:rsidDel="00000000" w:rsidP="00000000" w:rsidRDefault="00000000" w:rsidRPr="00000000" w14:paraId="000001F5">
      <w:pPr>
        <w:ind w:right="107"/>
        <w:jc w:val="both"/>
        <w:rPr>
          <w:b w:val="1"/>
          <w:sz w:val="24"/>
          <w:szCs w:val="24"/>
        </w:rPr>
      </w:pPr>
      <w:r w:rsidDel="00000000" w:rsidR="00000000" w:rsidRPr="00000000">
        <w:rPr>
          <w:rtl w:val="0"/>
        </w:rPr>
      </w:r>
    </w:p>
    <w:p w:rsidR="00000000" w:rsidDel="00000000" w:rsidP="00000000" w:rsidRDefault="00000000" w:rsidRPr="00000000" w14:paraId="000001F6">
      <w:pPr>
        <w:ind w:right="107"/>
        <w:jc w:val="both"/>
        <w:rPr>
          <w:b w:val="1"/>
          <w:sz w:val="24"/>
          <w:szCs w:val="24"/>
        </w:rPr>
      </w:pPr>
      <w:r w:rsidDel="00000000" w:rsidR="00000000" w:rsidRPr="00000000">
        <w:rPr>
          <w:b w:val="1"/>
          <w:sz w:val="24"/>
          <w:szCs w:val="24"/>
          <w:rtl w:val="0"/>
        </w:rPr>
        <w:t xml:space="preserve">As part of your reflective process, please use this table to aid you in identifying the next steps for development. </w:t>
      </w:r>
    </w:p>
    <w:p w:rsidR="00000000" w:rsidDel="00000000" w:rsidP="00000000" w:rsidRDefault="00000000" w:rsidRPr="00000000" w14:paraId="000001F7">
      <w:pPr>
        <w:ind w:right="107"/>
        <w:jc w:val="both"/>
        <w:rPr>
          <w:b w:val="1"/>
          <w:sz w:val="24"/>
          <w:szCs w:val="24"/>
        </w:rPr>
      </w:pPr>
      <w:r w:rsidDel="00000000" w:rsidR="00000000" w:rsidRPr="00000000">
        <w:rPr>
          <w:rtl w:val="0"/>
        </w:rPr>
      </w:r>
    </w:p>
    <w:p w:rsidR="00000000" w:rsidDel="00000000" w:rsidP="00000000" w:rsidRDefault="00000000" w:rsidRPr="00000000" w14:paraId="000001F8">
      <w:pPr>
        <w:ind w:right="107"/>
        <w:jc w:val="both"/>
        <w:rPr>
          <w:i w:val="1"/>
          <w:sz w:val="24"/>
          <w:szCs w:val="24"/>
        </w:rPr>
      </w:pPr>
      <w:r w:rsidDel="00000000" w:rsidR="00000000" w:rsidRPr="00000000">
        <w:rPr>
          <w:i w:val="1"/>
          <w:sz w:val="24"/>
          <w:szCs w:val="24"/>
          <w:rtl w:val="0"/>
        </w:rPr>
        <w:t xml:space="preserve">This is equivalent to 1000 words towards the overall wordcount, please note this is not the actual number of words used in completing the table, the count reflects the thought and research behind it.</w:t>
      </w:r>
    </w:p>
    <w:p w:rsidR="00000000" w:rsidDel="00000000" w:rsidP="00000000" w:rsidRDefault="00000000" w:rsidRPr="00000000" w14:paraId="000001F9">
      <w:pPr>
        <w:ind w:right="107"/>
        <w:jc w:val="both"/>
        <w:rPr>
          <w:sz w:val="24"/>
          <w:szCs w:val="24"/>
        </w:rPr>
      </w:pPr>
      <w:r w:rsidDel="00000000" w:rsidR="00000000" w:rsidRPr="00000000">
        <w:rPr>
          <w:rtl w:val="0"/>
        </w:rPr>
      </w:r>
    </w:p>
    <w:tbl>
      <w:tblPr>
        <w:tblStyle w:val="Table7"/>
        <w:tblW w:w="97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62"/>
        <w:gridCol w:w="2433"/>
        <w:gridCol w:w="2426"/>
        <w:gridCol w:w="2426"/>
        <w:tblGridChange w:id="0">
          <w:tblGrid>
            <w:gridCol w:w="2462"/>
            <w:gridCol w:w="2433"/>
            <w:gridCol w:w="2426"/>
            <w:gridCol w:w="2426"/>
          </w:tblGrid>
        </w:tblGridChange>
      </w:tblGrid>
      <w:tr>
        <w:trPr>
          <w:cantSplit w:val="0"/>
          <w:tblHeader w:val="0"/>
        </w:trPr>
        <w:tc>
          <w:tcPr>
            <w:shd w:fill="auto" w:val="clear"/>
          </w:tcPr>
          <w:p w:rsidR="00000000" w:rsidDel="00000000" w:rsidP="00000000" w:rsidRDefault="00000000" w:rsidRPr="00000000" w14:paraId="000001FA">
            <w:pPr>
              <w:ind w:right="107"/>
              <w:jc w:val="center"/>
              <w:rPr>
                <w:b w:val="1"/>
                <w:sz w:val="24"/>
                <w:szCs w:val="24"/>
              </w:rPr>
            </w:pPr>
            <w:r w:rsidDel="00000000" w:rsidR="00000000" w:rsidRPr="00000000">
              <w:rPr>
                <w:rtl w:val="0"/>
              </w:rPr>
            </w:r>
          </w:p>
          <w:p w:rsidR="00000000" w:rsidDel="00000000" w:rsidP="00000000" w:rsidRDefault="00000000" w:rsidRPr="00000000" w14:paraId="000001FB">
            <w:pPr>
              <w:ind w:right="107"/>
              <w:jc w:val="center"/>
              <w:rPr>
                <w:b w:val="1"/>
                <w:sz w:val="24"/>
                <w:szCs w:val="24"/>
              </w:rPr>
            </w:pPr>
            <w:r w:rsidDel="00000000" w:rsidR="00000000" w:rsidRPr="00000000">
              <w:rPr>
                <w:b w:val="1"/>
                <w:sz w:val="24"/>
                <w:szCs w:val="24"/>
                <w:rtl w:val="0"/>
              </w:rPr>
              <w:t xml:space="preserve">Area of Development </w:t>
            </w:r>
          </w:p>
          <w:p w:rsidR="00000000" w:rsidDel="00000000" w:rsidP="00000000" w:rsidRDefault="00000000" w:rsidRPr="00000000" w14:paraId="000001FC">
            <w:pPr>
              <w:ind w:right="107"/>
              <w:jc w:val="center"/>
              <w:rPr>
                <w:b w:val="1"/>
                <w:sz w:val="24"/>
                <w:szCs w:val="24"/>
              </w:rPr>
            </w:pPr>
            <w:r w:rsidDel="00000000" w:rsidR="00000000" w:rsidRPr="00000000">
              <w:rPr>
                <w:rtl w:val="0"/>
              </w:rPr>
            </w:r>
          </w:p>
        </w:tc>
        <w:tc>
          <w:tcPr>
            <w:shd w:fill="auto" w:val="clear"/>
          </w:tcPr>
          <w:p w:rsidR="00000000" w:rsidDel="00000000" w:rsidP="00000000" w:rsidRDefault="00000000" w:rsidRPr="00000000" w14:paraId="000001FD">
            <w:pPr>
              <w:ind w:right="107"/>
              <w:jc w:val="center"/>
              <w:rPr>
                <w:b w:val="1"/>
                <w:sz w:val="24"/>
                <w:szCs w:val="24"/>
              </w:rPr>
            </w:pPr>
            <w:r w:rsidDel="00000000" w:rsidR="00000000" w:rsidRPr="00000000">
              <w:rPr>
                <w:rtl w:val="0"/>
              </w:rPr>
            </w:r>
          </w:p>
          <w:p w:rsidR="00000000" w:rsidDel="00000000" w:rsidP="00000000" w:rsidRDefault="00000000" w:rsidRPr="00000000" w14:paraId="000001FE">
            <w:pPr>
              <w:ind w:right="107"/>
              <w:jc w:val="center"/>
              <w:rPr>
                <w:b w:val="1"/>
                <w:sz w:val="24"/>
                <w:szCs w:val="24"/>
              </w:rPr>
            </w:pPr>
            <w:r w:rsidDel="00000000" w:rsidR="00000000" w:rsidRPr="00000000">
              <w:rPr>
                <w:b w:val="1"/>
                <w:sz w:val="24"/>
                <w:szCs w:val="24"/>
                <w:rtl w:val="0"/>
              </w:rPr>
              <w:t xml:space="preserve">How it will be achieved</w:t>
            </w:r>
          </w:p>
        </w:tc>
        <w:tc>
          <w:tcPr>
            <w:shd w:fill="auto" w:val="clear"/>
          </w:tcPr>
          <w:p w:rsidR="00000000" w:rsidDel="00000000" w:rsidP="00000000" w:rsidRDefault="00000000" w:rsidRPr="00000000" w14:paraId="000001FF">
            <w:pPr>
              <w:ind w:right="107"/>
              <w:jc w:val="center"/>
              <w:rPr>
                <w:b w:val="1"/>
                <w:sz w:val="24"/>
                <w:szCs w:val="24"/>
              </w:rPr>
            </w:pPr>
            <w:r w:rsidDel="00000000" w:rsidR="00000000" w:rsidRPr="00000000">
              <w:rPr>
                <w:rtl w:val="0"/>
              </w:rPr>
            </w:r>
          </w:p>
          <w:p w:rsidR="00000000" w:rsidDel="00000000" w:rsidP="00000000" w:rsidRDefault="00000000" w:rsidRPr="00000000" w14:paraId="00000200">
            <w:pPr>
              <w:ind w:right="107"/>
              <w:jc w:val="center"/>
              <w:rPr>
                <w:b w:val="1"/>
                <w:sz w:val="24"/>
                <w:szCs w:val="24"/>
              </w:rPr>
            </w:pPr>
            <w:r w:rsidDel="00000000" w:rsidR="00000000" w:rsidRPr="00000000">
              <w:rPr>
                <w:b w:val="1"/>
                <w:sz w:val="24"/>
                <w:szCs w:val="24"/>
                <w:rtl w:val="0"/>
              </w:rPr>
              <w:t xml:space="preserve">Who can provide support</w:t>
            </w:r>
          </w:p>
        </w:tc>
        <w:tc>
          <w:tcPr>
            <w:shd w:fill="auto" w:val="clear"/>
          </w:tcPr>
          <w:p w:rsidR="00000000" w:rsidDel="00000000" w:rsidP="00000000" w:rsidRDefault="00000000" w:rsidRPr="00000000" w14:paraId="00000201">
            <w:pPr>
              <w:jc w:val="center"/>
              <w:rPr>
                <w:b w:val="1"/>
                <w:sz w:val="24"/>
                <w:szCs w:val="24"/>
              </w:rPr>
            </w:pPr>
            <w:r w:rsidDel="00000000" w:rsidR="00000000" w:rsidRPr="00000000">
              <w:rPr>
                <w:rtl w:val="0"/>
              </w:rPr>
            </w:r>
          </w:p>
          <w:p w:rsidR="00000000" w:rsidDel="00000000" w:rsidP="00000000" w:rsidRDefault="00000000" w:rsidRPr="00000000" w14:paraId="00000202">
            <w:pPr>
              <w:jc w:val="center"/>
              <w:rPr>
                <w:b w:val="1"/>
                <w:sz w:val="24"/>
                <w:szCs w:val="24"/>
              </w:rPr>
            </w:pPr>
            <w:r w:rsidDel="00000000" w:rsidR="00000000" w:rsidRPr="00000000">
              <w:rPr>
                <w:b w:val="1"/>
                <w:sz w:val="24"/>
                <w:szCs w:val="24"/>
                <w:rtl w:val="0"/>
              </w:rPr>
              <w:t xml:space="preserve">Timeline</w:t>
            </w:r>
          </w:p>
        </w:tc>
      </w:tr>
      <w:tr>
        <w:trPr>
          <w:cantSplit w:val="0"/>
          <w:tblHeader w:val="0"/>
        </w:trPr>
        <w:tc>
          <w:tcPr>
            <w:shd w:fill="auto" w:val="clear"/>
          </w:tcPr>
          <w:p w:rsidR="00000000" w:rsidDel="00000000" w:rsidP="00000000" w:rsidRDefault="00000000" w:rsidRPr="00000000" w14:paraId="00000203">
            <w:pPr>
              <w:ind w:right="107"/>
              <w:jc w:val="both"/>
              <w:rPr>
                <w:sz w:val="24"/>
                <w:szCs w:val="24"/>
              </w:rPr>
            </w:pPr>
            <w:r w:rsidDel="00000000" w:rsidR="00000000" w:rsidRPr="00000000">
              <w:rPr>
                <w:rtl w:val="0"/>
              </w:rPr>
            </w:r>
          </w:p>
          <w:p w:rsidR="00000000" w:rsidDel="00000000" w:rsidP="00000000" w:rsidRDefault="00000000" w:rsidRPr="00000000" w14:paraId="00000204">
            <w:pPr>
              <w:ind w:right="107"/>
              <w:jc w:val="both"/>
              <w:rPr>
                <w:sz w:val="24"/>
                <w:szCs w:val="24"/>
              </w:rPr>
            </w:pPr>
            <w:r w:rsidDel="00000000" w:rsidR="00000000" w:rsidRPr="00000000">
              <w:rPr>
                <w:rtl w:val="0"/>
              </w:rPr>
            </w:r>
          </w:p>
          <w:p w:rsidR="00000000" w:rsidDel="00000000" w:rsidP="00000000" w:rsidRDefault="00000000" w:rsidRPr="00000000" w14:paraId="00000205">
            <w:pPr>
              <w:ind w:right="107"/>
              <w:jc w:val="both"/>
              <w:rPr>
                <w:sz w:val="24"/>
                <w:szCs w:val="24"/>
              </w:rPr>
            </w:pPr>
            <w:r w:rsidDel="00000000" w:rsidR="00000000" w:rsidRPr="00000000">
              <w:rPr>
                <w:rtl w:val="0"/>
              </w:rPr>
            </w:r>
          </w:p>
          <w:p w:rsidR="00000000" w:rsidDel="00000000" w:rsidP="00000000" w:rsidRDefault="00000000" w:rsidRPr="00000000" w14:paraId="00000206">
            <w:pPr>
              <w:ind w:right="107"/>
              <w:jc w:val="both"/>
              <w:rPr>
                <w:sz w:val="24"/>
                <w:szCs w:val="24"/>
              </w:rPr>
            </w:pPr>
            <w:r w:rsidDel="00000000" w:rsidR="00000000" w:rsidRPr="00000000">
              <w:rPr>
                <w:rtl w:val="0"/>
              </w:rPr>
            </w:r>
          </w:p>
          <w:p w:rsidR="00000000" w:rsidDel="00000000" w:rsidP="00000000" w:rsidRDefault="00000000" w:rsidRPr="00000000" w14:paraId="00000207">
            <w:pPr>
              <w:ind w:right="107"/>
              <w:jc w:val="both"/>
              <w:rPr>
                <w:sz w:val="24"/>
                <w:szCs w:val="24"/>
              </w:rPr>
            </w:pPr>
            <w:r w:rsidDel="00000000" w:rsidR="00000000" w:rsidRPr="00000000">
              <w:rPr>
                <w:sz w:val="24"/>
                <w:szCs w:val="24"/>
                <w:rtl w:val="0"/>
              </w:rPr>
              <w:t xml:space="preserve">Developing understanding of legislation surrounding traffic offences</w:t>
            </w:r>
          </w:p>
          <w:p w:rsidR="00000000" w:rsidDel="00000000" w:rsidP="00000000" w:rsidRDefault="00000000" w:rsidRPr="00000000" w14:paraId="00000208">
            <w:pPr>
              <w:ind w:right="107"/>
              <w:jc w:val="both"/>
              <w:rPr>
                <w:sz w:val="24"/>
                <w:szCs w:val="24"/>
              </w:rPr>
            </w:pPr>
            <w:r w:rsidDel="00000000" w:rsidR="00000000" w:rsidRPr="00000000">
              <w:rPr>
                <w:rtl w:val="0"/>
              </w:rPr>
            </w:r>
          </w:p>
          <w:p w:rsidR="00000000" w:rsidDel="00000000" w:rsidP="00000000" w:rsidRDefault="00000000" w:rsidRPr="00000000" w14:paraId="00000209">
            <w:pPr>
              <w:ind w:right="107"/>
              <w:jc w:val="both"/>
              <w:rPr>
                <w:sz w:val="24"/>
                <w:szCs w:val="24"/>
              </w:rPr>
            </w:pPr>
            <w:r w:rsidDel="00000000" w:rsidR="00000000" w:rsidRPr="00000000">
              <w:rPr>
                <w:rtl w:val="0"/>
              </w:rPr>
            </w:r>
          </w:p>
          <w:p w:rsidR="00000000" w:rsidDel="00000000" w:rsidP="00000000" w:rsidRDefault="00000000" w:rsidRPr="00000000" w14:paraId="0000020A">
            <w:pPr>
              <w:ind w:right="107"/>
              <w:jc w:val="both"/>
              <w:rPr>
                <w:sz w:val="24"/>
                <w:szCs w:val="24"/>
              </w:rPr>
            </w:pPr>
            <w:r w:rsidDel="00000000" w:rsidR="00000000" w:rsidRPr="00000000">
              <w:rPr>
                <w:rtl w:val="0"/>
              </w:rPr>
            </w:r>
          </w:p>
          <w:p w:rsidR="00000000" w:rsidDel="00000000" w:rsidP="00000000" w:rsidRDefault="00000000" w:rsidRPr="00000000" w14:paraId="0000020B">
            <w:pPr>
              <w:ind w:right="107"/>
              <w:jc w:val="both"/>
              <w:rPr>
                <w:sz w:val="24"/>
                <w:szCs w:val="24"/>
              </w:rPr>
            </w:pPr>
            <w:r w:rsidDel="00000000" w:rsidR="00000000" w:rsidRPr="00000000">
              <w:rPr>
                <w:rtl w:val="0"/>
              </w:rPr>
            </w:r>
          </w:p>
          <w:p w:rsidR="00000000" w:rsidDel="00000000" w:rsidP="00000000" w:rsidRDefault="00000000" w:rsidRPr="00000000" w14:paraId="0000020C">
            <w:pPr>
              <w:ind w:right="107"/>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20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research the most common traffic offences that officers deal with and learn their points to prove, giving me an increased knowledge base which I can apply in my day-to-day police work</w:t>
            </w:r>
          </w:p>
          <w:p w:rsidR="00000000" w:rsidDel="00000000" w:rsidP="00000000" w:rsidRDefault="00000000" w:rsidRPr="00000000" w14:paraId="0000020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seek to understand the process better around issuing traffic offence reports, and reporting persons for summons for traffic offences by observing other officers complete these actions, then undertaking them myself</w:t>
            </w:r>
          </w:p>
          <w:p w:rsidR="00000000" w:rsidDel="00000000" w:rsidP="00000000" w:rsidRDefault="00000000" w:rsidRPr="00000000" w14:paraId="0000020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Complete an attachment with the traffic unit to have a better understanding of roads policing and moving vehicle offences</w:t>
            </w:r>
          </w:p>
          <w:p w:rsidR="00000000" w:rsidDel="00000000" w:rsidP="00000000" w:rsidRDefault="00000000" w:rsidRPr="00000000" w14:paraId="0000021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By completing these actions, I will develop an increased level of confidence in dealing with traffic-related crime, which will enable me to more effectively deal with these offenders, leading to an increase in public confidence in the police as these offences are being seen to be dealt with</w:t>
            </w:r>
          </w:p>
        </w:tc>
        <w:tc>
          <w:tcPr>
            <w:shd w:fill="auto" w:val="clear"/>
          </w:tcPr>
          <w:p w:rsidR="00000000" w:rsidDel="00000000" w:rsidP="00000000" w:rsidRDefault="00000000" w:rsidRPr="00000000" w14:paraId="0000021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Colleagues on response team</w:t>
            </w:r>
          </w:p>
          <w:p w:rsidR="00000000" w:rsidDel="00000000" w:rsidP="00000000" w:rsidRDefault="00000000" w:rsidRPr="00000000" w14:paraId="0000021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Supervisor</w:t>
            </w:r>
          </w:p>
          <w:p w:rsidR="00000000" w:rsidDel="00000000" w:rsidP="00000000" w:rsidRDefault="00000000" w:rsidRPr="00000000" w14:paraId="0000021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Roads Policing Officers</w:t>
            </w:r>
          </w:p>
        </w:tc>
        <w:tc>
          <w:tcPr>
            <w:shd w:fill="auto" w:val="clear"/>
          </w:tcPr>
          <w:p w:rsidR="00000000" w:rsidDel="00000000" w:rsidP="00000000" w:rsidRDefault="00000000" w:rsidRPr="00000000" w14:paraId="00000214">
            <w:pPr>
              <w:jc w:val="both"/>
              <w:rPr>
                <w:sz w:val="24"/>
                <w:szCs w:val="24"/>
              </w:rPr>
            </w:pPr>
            <w:r w:rsidDel="00000000" w:rsidR="00000000" w:rsidRPr="00000000">
              <w:rPr>
                <w:sz w:val="24"/>
                <w:szCs w:val="24"/>
                <w:rtl w:val="0"/>
              </w:rPr>
              <w:t xml:space="preserve">1 month – increase understanding of most common road traffic offences</w:t>
            </w:r>
          </w:p>
          <w:p w:rsidR="00000000" w:rsidDel="00000000" w:rsidP="00000000" w:rsidRDefault="00000000" w:rsidRPr="00000000" w14:paraId="00000215">
            <w:pPr>
              <w:jc w:val="both"/>
              <w:rPr>
                <w:sz w:val="24"/>
                <w:szCs w:val="24"/>
              </w:rPr>
            </w:pPr>
            <w:r w:rsidDel="00000000" w:rsidR="00000000" w:rsidRPr="00000000">
              <w:rPr>
                <w:rtl w:val="0"/>
              </w:rPr>
            </w:r>
          </w:p>
          <w:p w:rsidR="00000000" w:rsidDel="00000000" w:rsidP="00000000" w:rsidRDefault="00000000" w:rsidRPr="00000000" w14:paraId="00000216">
            <w:pPr>
              <w:jc w:val="both"/>
              <w:rPr>
                <w:sz w:val="24"/>
                <w:szCs w:val="24"/>
              </w:rPr>
            </w:pPr>
            <w:r w:rsidDel="00000000" w:rsidR="00000000" w:rsidRPr="00000000">
              <w:rPr>
                <w:sz w:val="24"/>
                <w:szCs w:val="24"/>
                <w:rtl w:val="0"/>
              </w:rPr>
              <w:t xml:space="preserve">1 month – having viewed other officers complete road traffic offence procedures, complete them myself</w:t>
            </w:r>
          </w:p>
          <w:p w:rsidR="00000000" w:rsidDel="00000000" w:rsidP="00000000" w:rsidRDefault="00000000" w:rsidRPr="00000000" w14:paraId="00000217">
            <w:pPr>
              <w:jc w:val="both"/>
              <w:rPr>
                <w:sz w:val="24"/>
                <w:szCs w:val="24"/>
              </w:rPr>
            </w:pPr>
            <w:r w:rsidDel="00000000" w:rsidR="00000000" w:rsidRPr="00000000">
              <w:rPr>
                <w:rtl w:val="0"/>
              </w:rPr>
            </w:r>
          </w:p>
          <w:p w:rsidR="00000000" w:rsidDel="00000000" w:rsidP="00000000" w:rsidRDefault="00000000" w:rsidRPr="00000000" w14:paraId="00000218">
            <w:pPr>
              <w:jc w:val="both"/>
              <w:rPr>
                <w:sz w:val="24"/>
                <w:szCs w:val="24"/>
              </w:rPr>
            </w:pPr>
            <w:r w:rsidDel="00000000" w:rsidR="00000000" w:rsidRPr="00000000">
              <w:rPr>
                <w:sz w:val="24"/>
                <w:szCs w:val="24"/>
                <w:rtl w:val="0"/>
              </w:rPr>
              <w:t xml:space="preserve">2 months – complete a traffic attachment</w:t>
            </w:r>
          </w:p>
          <w:p w:rsidR="00000000" w:rsidDel="00000000" w:rsidP="00000000" w:rsidRDefault="00000000" w:rsidRPr="00000000" w14:paraId="00000219">
            <w:pPr>
              <w:jc w:val="both"/>
              <w:rPr>
                <w:sz w:val="24"/>
                <w:szCs w:val="24"/>
              </w:rPr>
            </w:pPr>
            <w:r w:rsidDel="00000000" w:rsidR="00000000" w:rsidRPr="00000000">
              <w:rPr>
                <w:rtl w:val="0"/>
              </w:rPr>
            </w:r>
          </w:p>
          <w:p w:rsidR="00000000" w:rsidDel="00000000" w:rsidP="00000000" w:rsidRDefault="00000000" w:rsidRPr="00000000" w14:paraId="0000021A">
            <w:pPr>
              <w:jc w:val="both"/>
              <w:rPr>
                <w:sz w:val="24"/>
                <w:szCs w:val="24"/>
              </w:rPr>
            </w:pPr>
            <w:r w:rsidDel="00000000" w:rsidR="00000000" w:rsidRPr="00000000">
              <w:rPr>
                <w:sz w:val="24"/>
                <w:szCs w:val="24"/>
                <w:rtl w:val="0"/>
              </w:rPr>
              <w:t xml:space="preserve">At the end of 2 months – developed a better understanding of traffic related offences and their ways of disposal</w:t>
            </w:r>
          </w:p>
          <w:p w:rsidR="00000000" w:rsidDel="00000000" w:rsidP="00000000" w:rsidRDefault="00000000" w:rsidRPr="00000000" w14:paraId="0000021B">
            <w:pPr>
              <w:jc w:val="both"/>
              <w:rPr>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1C">
            <w:pPr>
              <w:ind w:right="107"/>
              <w:jc w:val="both"/>
              <w:rPr>
                <w:sz w:val="24"/>
                <w:szCs w:val="24"/>
              </w:rPr>
            </w:pPr>
            <w:r w:rsidDel="00000000" w:rsidR="00000000" w:rsidRPr="00000000">
              <w:rPr>
                <w:rtl w:val="0"/>
              </w:rPr>
            </w:r>
          </w:p>
          <w:p w:rsidR="00000000" w:rsidDel="00000000" w:rsidP="00000000" w:rsidRDefault="00000000" w:rsidRPr="00000000" w14:paraId="0000021D">
            <w:pPr>
              <w:ind w:right="107"/>
              <w:jc w:val="both"/>
              <w:rPr>
                <w:sz w:val="24"/>
                <w:szCs w:val="24"/>
              </w:rPr>
            </w:pPr>
            <w:r w:rsidDel="00000000" w:rsidR="00000000" w:rsidRPr="00000000">
              <w:rPr>
                <w:rtl w:val="0"/>
              </w:rPr>
            </w:r>
          </w:p>
          <w:p w:rsidR="00000000" w:rsidDel="00000000" w:rsidP="00000000" w:rsidRDefault="00000000" w:rsidRPr="00000000" w14:paraId="0000021E">
            <w:pPr>
              <w:ind w:right="107"/>
              <w:jc w:val="both"/>
              <w:rPr>
                <w:sz w:val="24"/>
                <w:szCs w:val="24"/>
              </w:rPr>
            </w:pPr>
            <w:r w:rsidDel="00000000" w:rsidR="00000000" w:rsidRPr="00000000">
              <w:rPr>
                <w:rtl w:val="0"/>
              </w:rPr>
            </w:r>
          </w:p>
          <w:p w:rsidR="00000000" w:rsidDel="00000000" w:rsidP="00000000" w:rsidRDefault="00000000" w:rsidRPr="00000000" w14:paraId="0000021F">
            <w:pPr>
              <w:ind w:right="107"/>
              <w:jc w:val="both"/>
              <w:rPr>
                <w:sz w:val="24"/>
                <w:szCs w:val="24"/>
              </w:rPr>
            </w:pPr>
            <w:r w:rsidDel="00000000" w:rsidR="00000000" w:rsidRPr="00000000">
              <w:rPr>
                <w:rtl w:val="0"/>
              </w:rPr>
            </w:r>
          </w:p>
          <w:p w:rsidR="00000000" w:rsidDel="00000000" w:rsidP="00000000" w:rsidRDefault="00000000" w:rsidRPr="00000000" w14:paraId="00000220">
            <w:pPr>
              <w:ind w:right="107"/>
              <w:jc w:val="both"/>
              <w:rPr>
                <w:sz w:val="24"/>
                <w:szCs w:val="24"/>
              </w:rPr>
            </w:pPr>
            <w:r w:rsidDel="00000000" w:rsidR="00000000" w:rsidRPr="00000000">
              <w:rPr>
                <w:rtl w:val="0"/>
              </w:rPr>
            </w:r>
          </w:p>
          <w:p w:rsidR="00000000" w:rsidDel="00000000" w:rsidP="00000000" w:rsidRDefault="00000000" w:rsidRPr="00000000" w14:paraId="00000221">
            <w:pPr>
              <w:ind w:right="107"/>
              <w:jc w:val="both"/>
              <w:rPr>
                <w:sz w:val="24"/>
                <w:szCs w:val="24"/>
              </w:rPr>
            </w:pPr>
            <w:r w:rsidDel="00000000" w:rsidR="00000000" w:rsidRPr="00000000">
              <w:rPr>
                <w:sz w:val="24"/>
                <w:szCs w:val="24"/>
                <w:rtl w:val="0"/>
              </w:rPr>
              <w:t xml:space="preserve">Developing skills around intelligence-led policing</w:t>
            </w:r>
          </w:p>
          <w:p w:rsidR="00000000" w:rsidDel="00000000" w:rsidP="00000000" w:rsidRDefault="00000000" w:rsidRPr="00000000" w14:paraId="00000222">
            <w:pPr>
              <w:ind w:right="107"/>
              <w:jc w:val="both"/>
              <w:rPr>
                <w:sz w:val="24"/>
                <w:szCs w:val="24"/>
              </w:rPr>
            </w:pPr>
            <w:r w:rsidDel="00000000" w:rsidR="00000000" w:rsidRPr="00000000">
              <w:rPr>
                <w:rtl w:val="0"/>
              </w:rPr>
            </w:r>
          </w:p>
          <w:p w:rsidR="00000000" w:rsidDel="00000000" w:rsidP="00000000" w:rsidRDefault="00000000" w:rsidRPr="00000000" w14:paraId="00000223">
            <w:pPr>
              <w:ind w:right="107"/>
              <w:jc w:val="both"/>
              <w:rPr>
                <w:sz w:val="24"/>
                <w:szCs w:val="24"/>
              </w:rPr>
            </w:pPr>
            <w:r w:rsidDel="00000000" w:rsidR="00000000" w:rsidRPr="00000000">
              <w:rPr>
                <w:rtl w:val="0"/>
              </w:rPr>
            </w:r>
          </w:p>
          <w:p w:rsidR="00000000" w:rsidDel="00000000" w:rsidP="00000000" w:rsidRDefault="00000000" w:rsidRPr="00000000" w14:paraId="00000224">
            <w:pPr>
              <w:ind w:right="107"/>
              <w:jc w:val="both"/>
              <w:rPr>
                <w:sz w:val="24"/>
                <w:szCs w:val="24"/>
              </w:rPr>
            </w:pPr>
            <w:r w:rsidDel="00000000" w:rsidR="00000000" w:rsidRPr="00000000">
              <w:rPr>
                <w:rtl w:val="0"/>
              </w:rPr>
            </w:r>
          </w:p>
          <w:p w:rsidR="00000000" w:rsidDel="00000000" w:rsidP="00000000" w:rsidRDefault="00000000" w:rsidRPr="00000000" w14:paraId="00000225">
            <w:pPr>
              <w:ind w:right="107"/>
              <w:jc w:val="both"/>
              <w:rPr>
                <w:sz w:val="24"/>
                <w:szCs w:val="24"/>
              </w:rPr>
            </w:pPr>
            <w:r w:rsidDel="00000000" w:rsidR="00000000" w:rsidRPr="00000000">
              <w:rPr>
                <w:rtl w:val="0"/>
              </w:rPr>
            </w:r>
          </w:p>
          <w:p w:rsidR="00000000" w:rsidDel="00000000" w:rsidP="00000000" w:rsidRDefault="00000000" w:rsidRPr="00000000" w14:paraId="00000226">
            <w:pPr>
              <w:ind w:right="107"/>
              <w:jc w:val="both"/>
              <w:rPr>
                <w:sz w:val="24"/>
                <w:szCs w:val="24"/>
              </w:rPr>
            </w:pPr>
            <w:r w:rsidDel="00000000" w:rsidR="00000000" w:rsidRPr="00000000">
              <w:rPr>
                <w:rtl w:val="0"/>
              </w:rPr>
            </w:r>
          </w:p>
          <w:p w:rsidR="00000000" w:rsidDel="00000000" w:rsidP="00000000" w:rsidRDefault="00000000" w:rsidRPr="00000000" w14:paraId="00000227">
            <w:pPr>
              <w:ind w:right="107"/>
              <w:jc w:val="both"/>
              <w:rPr>
                <w:sz w:val="24"/>
                <w:szCs w:val="24"/>
              </w:rPr>
            </w:pPr>
            <w:r w:rsidDel="00000000" w:rsidR="00000000" w:rsidRPr="00000000">
              <w:rPr>
                <w:rtl w:val="0"/>
              </w:rPr>
            </w:r>
          </w:p>
          <w:p w:rsidR="00000000" w:rsidDel="00000000" w:rsidP="00000000" w:rsidRDefault="00000000" w:rsidRPr="00000000" w14:paraId="00000228">
            <w:pPr>
              <w:ind w:right="107"/>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2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refresh my understanding of the statutory stop search powers, powers of arrest, post-arrest search and seizure</w:t>
            </w:r>
          </w:p>
          <w:p w:rsidR="00000000" w:rsidDel="00000000" w:rsidP="00000000" w:rsidRDefault="00000000" w:rsidRPr="00000000" w14:paraId="0000022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refresh my understanding of what constitutes reasonable grounds for the purpose of stop search, ensuring that I am up to date with the most recent case law on the subject</w:t>
            </w:r>
          </w:p>
          <w:p w:rsidR="00000000" w:rsidDel="00000000" w:rsidP="00000000" w:rsidRDefault="00000000" w:rsidRPr="00000000" w14:paraId="000002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ensure that I am aware of the daily intelligence document, and factor this into my patrol to target offenders and locations based on intelligence that is current and relevant</w:t>
            </w:r>
          </w:p>
          <w:p w:rsidR="00000000" w:rsidDel="00000000" w:rsidP="00000000" w:rsidRDefault="00000000" w:rsidRPr="00000000" w14:paraId="000002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apply the suitable policing powers to instances where the intelligence leads to a detection of crime, or apply other tactics where it does not including submission of further intelligence to develop a bigger intelligence picture at the local and regional level</w:t>
            </w:r>
          </w:p>
        </w:tc>
        <w:tc>
          <w:tcPr>
            <w:shd w:fill="auto" w:val="clear"/>
          </w:tcPr>
          <w:p w:rsidR="00000000" w:rsidDel="00000000" w:rsidP="00000000" w:rsidRDefault="00000000" w:rsidRPr="00000000" w14:paraId="000002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Colleagues on response team</w:t>
            </w:r>
          </w:p>
          <w:p w:rsidR="00000000" w:rsidDel="00000000" w:rsidP="00000000" w:rsidRDefault="00000000" w:rsidRPr="00000000" w14:paraId="000002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Supervisor</w:t>
            </w:r>
          </w:p>
          <w:p w:rsidR="00000000" w:rsidDel="00000000" w:rsidP="00000000" w:rsidRDefault="00000000" w:rsidRPr="00000000" w14:paraId="000002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Intelligence Unit</w:t>
            </w:r>
          </w:p>
          <w:p w:rsidR="00000000" w:rsidDel="00000000" w:rsidP="00000000" w:rsidRDefault="00000000" w:rsidRPr="00000000" w14:paraId="0000023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Proactive teams on the BCU</w:t>
            </w:r>
          </w:p>
          <w:p w:rsidR="00000000" w:rsidDel="00000000" w:rsidP="00000000" w:rsidRDefault="00000000" w:rsidRPr="00000000" w14:paraId="000002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Roads Policing officers</w:t>
            </w:r>
          </w:p>
          <w:p w:rsidR="00000000" w:rsidDel="00000000" w:rsidP="00000000" w:rsidRDefault="00000000" w:rsidRPr="00000000" w14:paraId="000002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Drugs Team officers</w:t>
            </w:r>
          </w:p>
        </w:tc>
        <w:tc>
          <w:tcPr>
            <w:shd w:fill="auto" w:val="clear"/>
          </w:tcPr>
          <w:p w:rsidR="00000000" w:rsidDel="00000000" w:rsidP="00000000" w:rsidRDefault="00000000" w:rsidRPr="00000000" w14:paraId="00000233">
            <w:pPr>
              <w:jc w:val="both"/>
              <w:rPr>
                <w:sz w:val="24"/>
                <w:szCs w:val="24"/>
              </w:rPr>
            </w:pPr>
            <w:r w:rsidDel="00000000" w:rsidR="00000000" w:rsidRPr="00000000">
              <w:rPr>
                <w:sz w:val="24"/>
                <w:szCs w:val="24"/>
                <w:rtl w:val="0"/>
              </w:rPr>
              <w:t xml:space="preserve">1 month – refresh knowledge of stop, search, seizure and arrest powers</w:t>
            </w:r>
          </w:p>
          <w:p w:rsidR="00000000" w:rsidDel="00000000" w:rsidP="00000000" w:rsidRDefault="00000000" w:rsidRPr="00000000" w14:paraId="00000234">
            <w:pPr>
              <w:jc w:val="both"/>
              <w:rPr>
                <w:sz w:val="24"/>
                <w:szCs w:val="24"/>
              </w:rPr>
            </w:pPr>
            <w:r w:rsidDel="00000000" w:rsidR="00000000" w:rsidRPr="00000000">
              <w:rPr>
                <w:rtl w:val="0"/>
              </w:rPr>
            </w:r>
          </w:p>
          <w:p w:rsidR="00000000" w:rsidDel="00000000" w:rsidP="00000000" w:rsidRDefault="00000000" w:rsidRPr="00000000" w14:paraId="00000235">
            <w:pPr>
              <w:jc w:val="both"/>
              <w:rPr>
                <w:sz w:val="24"/>
                <w:szCs w:val="24"/>
              </w:rPr>
            </w:pPr>
            <w:r w:rsidDel="00000000" w:rsidR="00000000" w:rsidRPr="00000000">
              <w:rPr>
                <w:sz w:val="24"/>
                <w:szCs w:val="24"/>
                <w:rtl w:val="0"/>
              </w:rPr>
              <w:t xml:space="preserve">1 month – refresh knowledge of case law on stop search</w:t>
            </w:r>
          </w:p>
          <w:p w:rsidR="00000000" w:rsidDel="00000000" w:rsidP="00000000" w:rsidRDefault="00000000" w:rsidRPr="00000000" w14:paraId="00000236">
            <w:pPr>
              <w:jc w:val="both"/>
              <w:rPr>
                <w:sz w:val="24"/>
                <w:szCs w:val="24"/>
              </w:rPr>
            </w:pPr>
            <w:r w:rsidDel="00000000" w:rsidR="00000000" w:rsidRPr="00000000">
              <w:rPr>
                <w:rtl w:val="0"/>
              </w:rPr>
            </w:r>
          </w:p>
          <w:p w:rsidR="00000000" w:rsidDel="00000000" w:rsidP="00000000" w:rsidRDefault="00000000" w:rsidRPr="00000000" w14:paraId="00000237">
            <w:pPr>
              <w:jc w:val="both"/>
              <w:rPr>
                <w:sz w:val="24"/>
                <w:szCs w:val="24"/>
              </w:rPr>
            </w:pPr>
            <w:r w:rsidDel="00000000" w:rsidR="00000000" w:rsidRPr="00000000">
              <w:rPr>
                <w:sz w:val="24"/>
                <w:szCs w:val="24"/>
                <w:rtl w:val="0"/>
              </w:rPr>
              <w:t xml:space="preserve">1 month – increase awareness of daily intelligence</w:t>
            </w:r>
          </w:p>
          <w:p w:rsidR="00000000" w:rsidDel="00000000" w:rsidP="00000000" w:rsidRDefault="00000000" w:rsidRPr="00000000" w14:paraId="00000238">
            <w:pPr>
              <w:jc w:val="both"/>
              <w:rPr>
                <w:sz w:val="24"/>
                <w:szCs w:val="24"/>
              </w:rPr>
            </w:pPr>
            <w:r w:rsidDel="00000000" w:rsidR="00000000" w:rsidRPr="00000000">
              <w:rPr>
                <w:rtl w:val="0"/>
              </w:rPr>
            </w:r>
          </w:p>
          <w:p w:rsidR="00000000" w:rsidDel="00000000" w:rsidP="00000000" w:rsidRDefault="00000000" w:rsidRPr="00000000" w14:paraId="00000239">
            <w:pPr>
              <w:jc w:val="both"/>
              <w:rPr>
                <w:sz w:val="24"/>
                <w:szCs w:val="24"/>
              </w:rPr>
            </w:pPr>
            <w:r w:rsidDel="00000000" w:rsidR="00000000" w:rsidRPr="00000000">
              <w:rPr>
                <w:sz w:val="24"/>
                <w:szCs w:val="24"/>
                <w:rtl w:val="0"/>
              </w:rPr>
              <w:t xml:space="preserve">1 month – begin to submit more relevant intelligence with an increased understanding of the local intelligence picture</w:t>
            </w:r>
          </w:p>
          <w:p w:rsidR="00000000" w:rsidDel="00000000" w:rsidP="00000000" w:rsidRDefault="00000000" w:rsidRPr="00000000" w14:paraId="0000023A">
            <w:pPr>
              <w:jc w:val="both"/>
              <w:rPr>
                <w:sz w:val="24"/>
                <w:szCs w:val="24"/>
              </w:rPr>
            </w:pPr>
            <w:r w:rsidDel="00000000" w:rsidR="00000000" w:rsidRPr="00000000">
              <w:rPr>
                <w:rtl w:val="0"/>
              </w:rPr>
            </w:r>
          </w:p>
          <w:p w:rsidR="00000000" w:rsidDel="00000000" w:rsidP="00000000" w:rsidRDefault="00000000" w:rsidRPr="00000000" w14:paraId="0000023B">
            <w:pPr>
              <w:jc w:val="both"/>
              <w:rPr>
                <w:sz w:val="24"/>
                <w:szCs w:val="24"/>
              </w:rPr>
            </w:pPr>
            <w:r w:rsidDel="00000000" w:rsidR="00000000" w:rsidRPr="00000000">
              <w:rPr>
                <w:sz w:val="24"/>
                <w:szCs w:val="24"/>
                <w:rtl w:val="0"/>
              </w:rPr>
              <w:t xml:space="preserve">Ongoing – apply local intelligence to patrol work, and continue to develop and maintain understanding of relevant law</w:t>
            </w:r>
          </w:p>
        </w:tc>
      </w:tr>
      <w:tr>
        <w:trPr>
          <w:cantSplit w:val="0"/>
          <w:tblHeader w:val="0"/>
        </w:trPr>
        <w:tc>
          <w:tcPr>
            <w:shd w:fill="auto" w:val="clear"/>
          </w:tcPr>
          <w:p w:rsidR="00000000" w:rsidDel="00000000" w:rsidP="00000000" w:rsidRDefault="00000000" w:rsidRPr="00000000" w14:paraId="0000023C">
            <w:pPr>
              <w:ind w:right="107"/>
              <w:jc w:val="both"/>
              <w:rPr>
                <w:sz w:val="24"/>
                <w:szCs w:val="24"/>
              </w:rPr>
            </w:pPr>
            <w:r w:rsidDel="00000000" w:rsidR="00000000" w:rsidRPr="00000000">
              <w:rPr>
                <w:rtl w:val="0"/>
              </w:rPr>
            </w:r>
          </w:p>
          <w:p w:rsidR="00000000" w:rsidDel="00000000" w:rsidP="00000000" w:rsidRDefault="00000000" w:rsidRPr="00000000" w14:paraId="0000023D">
            <w:pPr>
              <w:ind w:right="107"/>
              <w:jc w:val="both"/>
              <w:rPr>
                <w:sz w:val="24"/>
                <w:szCs w:val="24"/>
              </w:rPr>
            </w:pPr>
            <w:r w:rsidDel="00000000" w:rsidR="00000000" w:rsidRPr="00000000">
              <w:rPr>
                <w:rtl w:val="0"/>
              </w:rPr>
            </w:r>
          </w:p>
          <w:p w:rsidR="00000000" w:rsidDel="00000000" w:rsidP="00000000" w:rsidRDefault="00000000" w:rsidRPr="00000000" w14:paraId="0000023E">
            <w:pPr>
              <w:ind w:right="107"/>
              <w:jc w:val="both"/>
              <w:rPr>
                <w:sz w:val="24"/>
                <w:szCs w:val="24"/>
              </w:rPr>
            </w:pPr>
            <w:r w:rsidDel="00000000" w:rsidR="00000000" w:rsidRPr="00000000">
              <w:rPr>
                <w:rtl w:val="0"/>
              </w:rPr>
            </w:r>
          </w:p>
          <w:p w:rsidR="00000000" w:rsidDel="00000000" w:rsidP="00000000" w:rsidRDefault="00000000" w:rsidRPr="00000000" w14:paraId="0000023F">
            <w:pPr>
              <w:ind w:right="107"/>
              <w:jc w:val="both"/>
              <w:rPr>
                <w:sz w:val="24"/>
                <w:szCs w:val="24"/>
              </w:rPr>
            </w:pPr>
            <w:r w:rsidDel="00000000" w:rsidR="00000000" w:rsidRPr="00000000">
              <w:rPr>
                <w:rtl w:val="0"/>
              </w:rPr>
            </w:r>
          </w:p>
          <w:p w:rsidR="00000000" w:rsidDel="00000000" w:rsidP="00000000" w:rsidRDefault="00000000" w:rsidRPr="00000000" w14:paraId="00000240">
            <w:pPr>
              <w:ind w:right="107"/>
              <w:jc w:val="both"/>
              <w:rPr>
                <w:sz w:val="24"/>
                <w:szCs w:val="24"/>
              </w:rPr>
            </w:pPr>
            <w:r w:rsidDel="00000000" w:rsidR="00000000" w:rsidRPr="00000000">
              <w:rPr>
                <w:sz w:val="24"/>
                <w:szCs w:val="24"/>
                <w:rtl w:val="0"/>
              </w:rPr>
              <w:t xml:space="preserve">Developing, applying and refreshing officer safety tactics</w:t>
            </w:r>
          </w:p>
          <w:p w:rsidR="00000000" w:rsidDel="00000000" w:rsidP="00000000" w:rsidRDefault="00000000" w:rsidRPr="00000000" w14:paraId="00000241">
            <w:pPr>
              <w:ind w:right="107"/>
              <w:jc w:val="both"/>
              <w:rPr>
                <w:sz w:val="24"/>
                <w:szCs w:val="24"/>
              </w:rPr>
            </w:pPr>
            <w:r w:rsidDel="00000000" w:rsidR="00000000" w:rsidRPr="00000000">
              <w:rPr>
                <w:rtl w:val="0"/>
              </w:rPr>
            </w:r>
          </w:p>
          <w:p w:rsidR="00000000" w:rsidDel="00000000" w:rsidP="00000000" w:rsidRDefault="00000000" w:rsidRPr="00000000" w14:paraId="00000242">
            <w:pPr>
              <w:ind w:right="107"/>
              <w:jc w:val="both"/>
              <w:rPr>
                <w:sz w:val="24"/>
                <w:szCs w:val="24"/>
              </w:rPr>
            </w:pPr>
            <w:r w:rsidDel="00000000" w:rsidR="00000000" w:rsidRPr="00000000">
              <w:rPr>
                <w:rtl w:val="0"/>
              </w:rPr>
            </w:r>
          </w:p>
          <w:p w:rsidR="00000000" w:rsidDel="00000000" w:rsidP="00000000" w:rsidRDefault="00000000" w:rsidRPr="00000000" w14:paraId="00000243">
            <w:pPr>
              <w:ind w:right="107"/>
              <w:jc w:val="both"/>
              <w:rPr>
                <w:sz w:val="24"/>
                <w:szCs w:val="24"/>
              </w:rPr>
            </w:pPr>
            <w:r w:rsidDel="00000000" w:rsidR="00000000" w:rsidRPr="00000000">
              <w:rPr>
                <w:rtl w:val="0"/>
              </w:rPr>
            </w:r>
          </w:p>
          <w:p w:rsidR="00000000" w:rsidDel="00000000" w:rsidP="00000000" w:rsidRDefault="00000000" w:rsidRPr="00000000" w14:paraId="00000244">
            <w:pPr>
              <w:ind w:right="107"/>
              <w:jc w:val="both"/>
              <w:rPr>
                <w:sz w:val="24"/>
                <w:szCs w:val="24"/>
              </w:rPr>
            </w:pPr>
            <w:r w:rsidDel="00000000" w:rsidR="00000000" w:rsidRPr="00000000">
              <w:rPr>
                <w:rtl w:val="0"/>
              </w:rPr>
            </w:r>
          </w:p>
          <w:p w:rsidR="00000000" w:rsidDel="00000000" w:rsidP="00000000" w:rsidRDefault="00000000" w:rsidRPr="00000000" w14:paraId="00000245">
            <w:pPr>
              <w:ind w:right="107"/>
              <w:jc w:val="both"/>
              <w:rPr>
                <w:sz w:val="24"/>
                <w:szCs w:val="24"/>
              </w:rPr>
            </w:pPr>
            <w:r w:rsidDel="00000000" w:rsidR="00000000" w:rsidRPr="00000000">
              <w:rPr>
                <w:rtl w:val="0"/>
              </w:rPr>
            </w:r>
          </w:p>
          <w:p w:rsidR="00000000" w:rsidDel="00000000" w:rsidP="00000000" w:rsidRDefault="00000000" w:rsidRPr="00000000" w14:paraId="00000246">
            <w:pPr>
              <w:ind w:right="107"/>
              <w:jc w:val="both"/>
              <w:rPr>
                <w:sz w:val="24"/>
                <w:szCs w:val="24"/>
              </w:rPr>
            </w:pPr>
            <w:r w:rsidDel="00000000" w:rsidR="00000000" w:rsidRPr="00000000">
              <w:rPr>
                <w:rtl w:val="0"/>
              </w:rPr>
            </w:r>
          </w:p>
          <w:p w:rsidR="00000000" w:rsidDel="00000000" w:rsidP="00000000" w:rsidRDefault="00000000" w:rsidRPr="00000000" w14:paraId="00000247">
            <w:pPr>
              <w:ind w:right="107"/>
              <w:jc w:val="both"/>
              <w:rPr>
                <w:sz w:val="24"/>
                <w:szCs w:val="24"/>
              </w:rPr>
            </w:pPr>
            <w:r w:rsidDel="00000000" w:rsidR="00000000" w:rsidRPr="00000000">
              <w:rPr>
                <w:rtl w:val="0"/>
              </w:rPr>
            </w:r>
          </w:p>
          <w:p w:rsidR="00000000" w:rsidDel="00000000" w:rsidP="00000000" w:rsidRDefault="00000000" w:rsidRPr="00000000" w14:paraId="00000248">
            <w:pPr>
              <w:ind w:right="107"/>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24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maintain compliance with officer safety, first aid training</w:t>
            </w:r>
          </w:p>
          <w:p w:rsidR="00000000" w:rsidDel="00000000" w:rsidP="00000000" w:rsidRDefault="00000000" w:rsidRPr="00000000" w14:paraId="000002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continue to be aware of the relevant issues when applying officer safety techniques, such as Acute Behavioural Disturbance (ABD)</w:t>
            </w:r>
          </w:p>
          <w:p w:rsidR="00000000" w:rsidDel="00000000" w:rsidP="00000000" w:rsidRDefault="00000000" w:rsidRPr="00000000" w14:paraId="000002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maintain a good standard of personal fitness</w:t>
            </w:r>
          </w:p>
          <w:p w:rsidR="00000000" w:rsidDel="00000000" w:rsidP="00000000" w:rsidRDefault="00000000" w:rsidRPr="00000000" w14:paraId="000002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endeavour to receive training that will increase my capabilities, awareness and capacity to carry out effective patrol work by being able to apply a wider range of officer safety tactics a</w:t>
            </w:r>
            <w:r w:rsidDel="00000000" w:rsidR="00000000" w:rsidRPr="00000000">
              <w:rPr>
                <w:sz w:val="24"/>
                <w:szCs w:val="24"/>
                <w:rtl w:val="0"/>
              </w:rPr>
              <w:t xml:space="preserve">nd increase my tactical options when dealing with incidents involving conflict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(i.e. TASER, public order techniques)</w:t>
            </w:r>
          </w:p>
        </w:tc>
        <w:tc>
          <w:tcPr>
            <w:shd w:fill="auto" w:val="clear"/>
          </w:tcPr>
          <w:p w:rsidR="00000000" w:rsidDel="00000000" w:rsidP="00000000" w:rsidRDefault="00000000" w:rsidRPr="00000000" w14:paraId="000002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Colleagues on response team</w:t>
            </w:r>
          </w:p>
          <w:p w:rsidR="00000000" w:rsidDel="00000000" w:rsidP="00000000" w:rsidRDefault="00000000" w:rsidRPr="00000000" w14:paraId="000002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Supervisor</w:t>
            </w:r>
          </w:p>
          <w:p w:rsidR="00000000" w:rsidDel="00000000" w:rsidP="00000000" w:rsidRDefault="00000000" w:rsidRPr="00000000" w14:paraId="000002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Personal Safety trainers</w:t>
            </w:r>
          </w:p>
          <w:p w:rsidR="00000000" w:rsidDel="00000000" w:rsidP="00000000" w:rsidRDefault="00000000" w:rsidRPr="00000000" w14:paraId="000002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Operational trainers</w:t>
            </w:r>
          </w:p>
          <w:p w:rsidR="00000000" w:rsidDel="00000000" w:rsidP="00000000" w:rsidRDefault="00000000" w:rsidRPr="00000000" w14:paraId="000002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TASER trainers</w:t>
            </w:r>
          </w:p>
          <w:p w:rsidR="00000000" w:rsidDel="00000000" w:rsidP="00000000" w:rsidRDefault="00000000" w:rsidRPr="00000000" w14:paraId="000002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Public Order instructors</w:t>
            </w:r>
          </w:p>
          <w:p w:rsidR="00000000" w:rsidDel="00000000" w:rsidP="00000000" w:rsidRDefault="00000000" w:rsidRPr="00000000" w14:paraId="000002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Local command structure</w:t>
            </w:r>
          </w:p>
        </w:tc>
        <w:tc>
          <w:tcPr>
            <w:shd w:fill="auto" w:val="clear"/>
          </w:tcPr>
          <w:p w:rsidR="00000000" w:rsidDel="00000000" w:rsidP="00000000" w:rsidRDefault="00000000" w:rsidRPr="00000000" w14:paraId="00000254">
            <w:pPr>
              <w:jc w:val="both"/>
              <w:rPr>
                <w:sz w:val="24"/>
                <w:szCs w:val="24"/>
              </w:rPr>
            </w:pPr>
            <w:r w:rsidDel="00000000" w:rsidR="00000000" w:rsidRPr="00000000">
              <w:rPr>
                <w:sz w:val="24"/>
                <w:szCs w:val="24"/>
                <w:rtl w:val="0"/>
              </w:rPr>
              <w:t xml:space="preserve">Ongoing – maintain compliance with first aid and officer safety training, including any new issues that may be raised with regards to recent developments in policy, law or procedure</w:t>
            </w:r>
          </w:p>
          <w:p w:rsidR="00000000" w:rsidDel="00000000" w:rsidP="00000000" w:rsidRDefault="00000000" w:rsidRPr="00000000" w14:paraId="00000255">
            <w:pPr>
              <w:jc w:val="both"/>
              <w:rPr>
                <w:sz w:val="24"/>
                <w:szCs w:val="24"/>
              </w:rPr>
            </w:pPr>
            <w:r w:rsidDel="00000000" w:rsidR="00000000" w:rsidRPr="00000000">
              <w:rPr>
                <w:rtl w:val="0"/>
              </w:rPr>
            </w:r>
          </w:p>
          <w:p w:rsidR="00000000" w:rsidDel="00000000" w:rsidP="00000000" w:rsidRDefault="00000000" w:rsidRPr="00000000" w14:paraId="00000256">
            <w:pPr>
              <w:jc w:val="both"/>
              <w:rPr>
                <w:sz w:val="24"/>
                <w:szCs w:val="24"/>
              </w:rPr>
            </w:pPr>
            <w:r w:rsidDel="00000000" w:rsidR="00000000" w:rsidRPr="00000000">
              <w:rPr>
                <w:sz w:val="24"/>
                <w:szCs w:val="24"/>
                <w:rtl w:val="0"/>
              </w:rPr>
              <w:t xml:space="preserve">Within 12 months – complete TASER X2 course, complete Public Order Level 2 course</w:t>
            </w:r>
          </w:p>
          <w:p w:rsidR="00000000" w:rsidDel="00000000" w:rsidP="00000000" w:rsidRDefault="00000000" w:rsidRPr="00000000" w14:paraId="00000257">
            <w:pPr>
              <w:jc w:val="both"/>
              <w:rPr>
                <w:sz w:val="24"/>
                <w:szCs w:val="24"/>
              </w:rPr>
            </w:pPr>
            <w:r w:rsidDel="00000000" w:rsidR="00000000" w:rsidRPr="00000000">
              <w:rPr>
                <w:rtl w:val="0"/>
              </w:rPr>
            </w:r>
          </w:p>
          <w:p w:rsidR="00000000" w:rsidDel="00000000" w:rsidP="00000000" w:rsidRDefault="00000000" w:rsidRPr="00000000" w14:paraId="00000258">
            <w:pPr>
              <w:jc w:val="both"/>
              <w:rPr>
                <w:sz w:val="24"/>
                <w:szCs w:val="24"/>
              </w:rPr>
            </w:pPr>
            <w:r w:rsidDel="00000000" w:rsidR="00000000" w:rsidRPr="00000000">
              <w:rPr>
                <w:rtl w:val="0"/>
              </w:rPr>
            </w:r>
          </w:p>
        </w:tc>
      </w:tr>
    </w:tbl>
    <w:p w:rsidR="00000000" w:rsidDel="00000000" w:rsidP="00000000" w:rsidRDefault="00000000" w:rsidRPr="00000000" w14:paraId="00000259">
      <w:pPr>
        <w:ind w:right="107"/>
        <w:jc w:val="both"/>
        <w:rPr>
          <w:sz w:val="24"/>
          <w:szCs w:val="24"/>
        </w:rPr>
      </w:pPr>
      <w:r w:rsidDel="00000000" w:rsidR="00000000" w:rsidRPr="00000000">
        <w:rPr>
          <w:rtl w:val="0"/>
        </w:rPr>
      </w:r>
    </w:p>
    <w:p w:rsidR="00000000" w:rsidDel="00000000" w:rsidP="00000000" w:rsidRDefault="00000000" w:rsidRPr="00000000" w14:paraId="0000025A">
      <w:pPr>
        <w:ind w:right="107"/>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5B">
      <w:pPr>
        <w:keepNext w:val="1"/>
        <w:spacing w:after="60" w:before="240" w:lineRule="auto"/>
        <w:ind w:right="107"/>
        <w:jc w:val="both"/>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25C">
      <w:pPr>
        <w:keepNext w:val="1"/>
        <w:spacing w:after="60" w:before="240" w:lineRule="auto"/>
        <w:ind w:right="107"/>
        <w:jc w:val="both"/>
        <w:rPr>
          <w:b w:val="1"/>
          <w:sz w:val="24"/>
          <w:szCs w:val="24"/>
        </w:rPr>
      </w:pPr>
      <w:r w:rsidDel="00000000" w:rsidR="00000000" w:rsidRPr="00000000">
        <w:rPr>
          <w:sz w:val="24"/>
          <w:szCs w:val="24"/>
          <w:rtl w:val="0"/>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sidDel="00000000" w:rsidR="00000000" w:rsidRPr="00000000">
        <w:rPr>
          <w:rtl w:val="0"/>
        </w:rPr>
      </w:r>
    </w:p>
    <w:p w:rsidR="00000000" w:rsidDel="00000000" w:rsidP="00000000" w:rsidRDefault="00000000" w:rsidRPr="00000000" w14:paraId="0000025D">
      <w:pPr>
        <w:ind w:right="107"/>
        <w:jc w:val="both"/>
        <w:rPr>
          <w:b w:val="1"/>
          <w:sz w:val="24"/>
          <w:szCs w:val="24"/>
        </w:rPr>
      </w:pPr>
      <w:r w:rsidDel="00000000" w:rsidR="00000000" w:rsidRPr="00000000">
        <w:rPr>
          <w:rtl w:val="0"/>
        </w:rPr>
      </w:r>
    </w:p>
    <w:p w:rsidR="00000000" w:rsidDel="00000000" w:rsidP="00000000" w:rsidRDefault="00000000" w:rsidRPr="00000000" w14:paraId="0000025E">
      <w:pPr>
        <w:ind w:right="107"/>
        <w:rPr>
          <w:b w:val="1"/>
          <w:sz w:val="24"/>
          <w:szCs w:val="24"/>
        </w:rPr>
      </w:pPr>
      <w:r w:rsidDel="00000000" w:rsidR="00000000" w:rsidRPr="00000000">
        <w:rPr>
          <w:b w:val="1"/>
          <w:sz w:val="24"/>
          <w:szCs w:val="24"/>
          <w:rtl w:val="0"/>
        </w:rPr>
        <w:t xml:space="preserve">Legislation</w:t>
      </w:r>
    </w:p>
    <w:p w:rsidR="00000000" w:rsidDel="00000000" w:rsidP="00000000" w:rsidRDefault="00000000" w:rsidRPr="00000000" w14:paraId="0000025F">
      <w:pPr>
        <w:ind w:right="107"/>
        <w:rPr>
          <w:b w:val="1"/>
          <w:sz w:val="24"/>
          <w:szCs w:val="24"/>
        </w:rPr>
      </w:pPr>
      <w:r w:rsidDel="00000000" w:rsidR="00000000" w:rsidRPr="00000000">
        <w:rPr>
          <w:rtl w:val="0"/>
        </w:rPr>
      </w:r>
    </w:p>
    <w:p w:rsidR="00000000" w:rsidDel="00000000" w:rsidP="00000000" w:rsidRDefault="00000000" w:rsidRPr="00000000" w14:paraId="00000260">
      <w:pPr>
        <w:ind w:right="107"/>
        <w:rPr/>
      </w:pPr>
      <w:r w:rsidDel="00000000" w:rsidR="00000000" w:rsidRPr="00000000">
        <w:rPr>
          <w:rtl w:val="0"/>
        </w:rPr>
        <w:t xml:space="preserve">Licensing Act 2003</w:t>
      </w:r>
    </w:p>
    <w:p w:rsidR="00000000" w:rsidDel="00000000" w:rsidP="00000000" w:rsidRDefault="00000000" w:rsidRPr="00000000" w14:paraId="00000261">
      <w:pPr>
        <w:ind w:right="107"/>
        <w:rPr/>
      </w:pPr>
      <w:r w:rsidDel="00000000" w:rsidR="00000000" w:rsidRPr="00000000">
        <w:rPr>
          <w:rtl w:val="0"/>
        </w:rPr>
        <w:t xml:space="preserve">Police and Criminal Evidence Act 1984</w:t>
      </w:r>
    </w:p>
    <w:p w:rsidR="00000000" w:rsidDel="00000000" w:rsidP="00000000" w:rsidRDefault="00000000" w:rsidRPr="00000000" w14:paraId="00000262">
      <w:pPr>
        <w:ind w:right="107"/>
        <w:rPr/>
      </w:pPr>
      <w:r w:rsidDel="00000000" w:rsidR="00000000" w:rsidRPr="00000000">
        <w:rPr>
          <w:rtl w:val="0"/>
        </w:rPr>
        <w:t xml:space="preserve">Criminal Procedure and Investigations Act 1996</w:t>
      </w:r>
      <w:r w:rsidDel="00000000" w:rsidR="00000000" w:rsidRPr="00000000">
        <w:rPr>
          <w:rtl w:val="0"/>
        </w:rPr>
      </w:r>
    </w:p>
    <w:p w:rsidR="00000000" w:rsidDel="00000000" w:rsidP="00000000" w:rsidRDefault="00000000" w:rsidRPr="00000000" w14:paraId="00000263">
      <w:pPr>
        <w:ind w:right="107"/>
        <w:rPr>
          <w:b w:val="1"/>
          <w:sz w:val="24"/>
          <w:szCs w:val="24"/>
        </w:rPr>
      </w:pPr>
      <w:r w:rsidDel="00000000" w:rsidR="00000000" w:rsidRPr="00000000">
        <w:rPr>
          <w:rtl w:val="0"/>
        </w:rPr>
      </w:r>
    </w:p>
    <w:p w:rsidR="00000000" w:rsidDel="00000000" w:rsidP="00000000" w:rsidRDefault="00000000" w:rsidRPr="00000000" w14:paraId="00000264">
      <w:pPr>
        <w:ind w:right="107"/>
        <w:rPr>
          <w:b w:val="1"/>
          <w:sz w:val="24"/>
          <w:szCs w:val="24"/>
        </w:rPr>
      </w:pPr>
      <w:r w:rsidDel="00000000" w:rsidR="00000000" w:rsidRPr="00000000">
        <w:rPr>
          <w:b w:val="1"/>
          <w:sz w:val="24"/>
          <w:szCs w:val="24"/>
          <w:rtl w:val="0"/>
        </w:rPr>
        <w:t xml:space="preserve">Case law</w:t>
      </w:r>
    </w:p>
    <w:p w:rsidR="00000000" w:rsidDel="00000000" w:rsidP="00000000" w:rsidRDefault="00000000" w:rsidRPr="00000000" w14:paraId="00000265">
      <w:pPr>
        <w:ind w:right="107"/>
        <w:rPr>
          <w:b w:val="1"/>
          <w:sz w:val="24"/>
          <w:szCs w:val="24"/>
        </w:rPr>
      </w:pPr>
      <w:r w:rsidDel="00000000" w:rsidR="00000000" w:rsidRPr="00000000">
        <w:rPr>
          <w:rtl w:val="0"/>
        </w:rPr>
      </w:r>
    </w:p>
    <w:p w:rsidR="00000000" w:rsidDel="00000000" w:rsidP="00000000" w:rsidRDefault="00000000" w:rsidRPr="00000000" w14:paraId="00000266">
      <w:pPr>
        <w:ind w:right="107"/>
        <w:rPr/>
      </w:pPr>
      <w:r w:rsidDel="00000000" w:rsidR="00000000" w:rsidRPr="00000000">
        <w:rPr>
          <w:rtl w:val="0"/>
        </w:rPr>
        <w:t xml:space="preserve">Rutherford, R (on the application of) v Independent Police Complaints Commission [2010] EWHC 2881 Admin</w:t>
      </w:r>
    </w:p>
    <w:p w:rsidR="00000000" w:rsidDel="00000000" w:rsidP="00000000" w:rsidRDefault="00000000" w:rsidRPr="00000000" w14:paraId="00000267">
      <w:pPr>
        <w:ind w:right="107"/>
        <w:rPr>
          <w:b w:val="1"/>
          <w:sz w:val="24"/>
          <w:szCs w:val="24"/>
        </w:rPr>
      </w:pPr>
      <w:r w:rsidDel="00000000" w:rsidR="00000000" w:rsidRPr="00000000">
        <w:rPr>
          <w:rtl w:val="0"/>
        </w:rPr>
      </w:r>
    </w:p>
    <w:p w:rsidR="00000000" w:rsidDel="00000000" w:rsidP="00000000" w:rsidRDefault="00000000" w:rsidRPr="00000000" w14:paraId="00000268">
      <w:pPr>
        <w:ind w:right="107"/>
        <w:rPr>
          <w:b w:val="1"/>
          <w:sz w:val="24"/>
          <w:szCs w:val="24"/>
        </w:rPr>
      </w:pPr>
      <w:r w:rsidDel="00000000" w:rsidR="00000000" w:rsidRPr="00000000">
        <w:rPr>
          <w:b w:val="1"/>
          <w:sz w:val="24"/>
          <w:szCs w:val="24"/>
          <w:rtl w:val="0"/>
        </w:rPr>
        <w:t xml:space="preserve">Government publications</w:t>
      </w:r>
    </w:p>
    <w:p w:rsidR="00000000" w:rsidDel="00000000" w:rsidP="00000000" w:rsidRDefault="00000000" w:rsidRPr="00000000" w14:paraId="00000269">
      <w:pPr>
        <w:ind w:right="107"/>
        <w:rPr>
          <w:b w:val="1"/>
          <w:sz w:val="24"/>
          <w:szCs w:val="24"/>
        </w:rPr>
      </w:pPr>
      <w:r w:rsidDel="00000000" w:rsidR="00000000" w:rsidRPr="00000000">
        <w:rPr>
          <w:rtl w:val="0"/>
        </w:rPr>
      </w:r>
    </w:p>
    <w:p w:rsidR="00000000" w:rsidDel="00000000" w:rsidP="00000000" w:rsidRDefault="00000000" w:rsidRPr="00000000" w14:paraId="0000026A">
      <w:pPr>
        <w:ind w:right="107"/>
        <w:rPr/>
      </w:pPr>
      <w:r w:rsidDel="00000000" w:rsidR="00000000" w:rsidRPr="00000000">
        <w:rPr>
          <w:rtl w:val="0"/>
        </w:rPr>
        <w:t xml:space="preserve">College of Policing (2013) </w:t>
      </w:r>
      <w:r w:rsidDel="00000000" w:rsidR="00000000" w:rsidRPr="00000000">
        <w:rPr>
          <w:i w:val="1"/>
          <w:rtl w:val="0"/>
        </w:rPr>
        <w:t xml:space="preserve">National decision model (Authorised Professional Practice)</w:t>
      </w:r>
      <w:r w:rsidDel="00000000" w:rsidR="00000000" w:rsidRPr="00000000">
        <w:rPr>
          <w:rtl w:val="0"/>
        </w:rPr>
        <w:t xml:space="preserve"> Available at: </w:t>
      </w:r>
      <w:hyperlink r:id="rId33">
        <w:r w:rsidDel="00000000" w:rsidR="00000000" w:rsidRPr="00000000">
          <w:rPr>
            <w:color w:val="1155cc"/>
            <w:u w:val="single"/>
            <w:rtl w:val="0"/>
          </w:rPr>
          <w:t xml:space="preserve">https://www.college.police.uk/app/national-decision-model/national-decision-model</w:t>
        </w:r>
      </w:hyperlink>
      <w:r w:rsidDel="00000000" w:rsidR="00000000" w:rsidRPr="00000000">
        <w:rPr>
          <w:rtl w:val="0"/>
        </w:rPr>
        <w:t xml:space="preserve"> (Accessed 27th March 2023)</w:t>
      </w:r>
    </w:p>
    <w:p w:rsidR="00000000" w:rsidDel="00000000" w:rsidP="00000000" w:rsidRDefault="00000000" w:rsidRPr="00000000" w14:paraId="0000026B">
      <w:pPr>
        <w:ind w:right="107"/>
        <w:rPr/>
      </w:pPr>
      <w:r w:rsidDel="00000000" w:rsidR="00000000" w:rsidRPr="00000000">
        <w:rPr>
          <w:rtl w:val="0"/>
        </w:rPr>
      </w:r>
    </w:p>
    <w:p w:rsidR="00000000" w:rsidDel="00000000" w:rsidP="00000000" w:rsidRDefault="00000000" w:rsidRPr="00000000" w14:paraId="0000026C">
      <w:pPr>
        <w:ind w:right="107"/>
        <w:rPr/>
      </w:pPr>
      <w:r w:rsidDel="00000000" w:rsidR="00000000" w:rsidRPr="00000000">
        <w:rPr>
          <w:rtl w:val="0"/>
        </w:rPr>
        <w:t xml:space="preserve">College of Policing (2014) </w:t>
      </w:r>
      <w:r w:rsidDel="00000000" w:rsidR="00000000" w:rsidRPr="00000000">
        <w:rPr>
          <w:i w:val="1"/>
          <w:rtl w:val="0"/>
        </w:rPr>
        <w:t xml:space="preserve">Code of Ethics (Summary July 2014)</w:t>
      </w:r>
      <w:r w:rsidDel="00000000" w:rsidR="00000000" w:rsidRPr="00000000">
        <w:rPr>
          <w:rtl w:val="0"/>
        </w:rPr>
        <w:t xml:space="preserve"> Available at: </w:t>
      </w:r>
      <w:hyperlink r:id="rId34">
        <w:r w:rsidDel="00000000" w:rsidR="00000000" w:rsidRPr="00000000">
          <w:rPr>
            <w:color w:val="1155cc"/>
            <w:u w:val="single"/>
            <w:rtl w:val="0"/>
          </w:rPr>
          <w:t xml:space="preserve">https://assets.college.police.uk/s3fs-public/2021-02/code_of_ethics_summary.pdf</w:t>
        </w:r>
      </w:hyperlink>
      <w:r w:rsidDel="00000000" w:rsidR="00000000" w:rsidRPr="00000000">
        <w:rPr>
          <w:rtl w:val="0"/>
        </w:rPr>
        <w:t xml:space="preserve"> (Accessed 27th March 2023)</w:t>
      </w:r>
    </w:p>
    <w:p w:rsidR="00000000" w:rsidDel="00000000" w:rsidP="00000000" w:rsidRDefault="00000000" w:rsidRPr="00000000" w14:paraId="0000026D">
      <w:pPr>
        <w:ind w:right="107"/>
        <w:rPr/>
      </w:pPr>
      <w:r w:rsidDel="00000000" w:rsidR="00000000" w:rsidRPr="00000000">
        <w:rPr>
          <w:rtl w:val="0"/>
        </w:rPr>
      </w:r>
    </w:p>
    <w:p w:rsidR="00000000" w:rsidDel="00000000" w:rsidP="00000000" w:rsidRDefault="00000000" w:rsidRPr="00000000" w14:paraId="0000026E">
      <w:pPr>
        <w:ind w:right="107"/>
        <w:rPr/>
      </w:pPr>
      <w:r w:rsidDel="00000000" w:rsidR="00000000" w:rsidRPr="00000000">
        <w:rPr>
          <w:rtl w:val="0"/>
        </w:rPr>
        <w:t xml:space="preserve">HM Ministry of Justice (2021) </w:t>
      </w:r>
      <w:r w:rsidDel="00000000" w:rsidR="00000000" w:rsidRPr="00000000">
        <w:rPr>
          <w:i w:val="1"/>
          <w:rtl w:val="0"/>
        </w:rPr>
        <w:t xml:space="preserve">Code of Practice for Victims of Crime in England and Wales</w:t>
      </w:r>
      <w:r w:rsidDel="00000000" w:rsidR="00000000" w:rsidRPr="00000000">
        <w:rPr>
          <w:rtl w:val="0"/>
        </w:rPr>
        <w:t xml:space="preserve"> Available at: </w:t>
      </w:r>
      <w:hyperlink r:id="rId35">
        <w:r w:rsidDel="00000000" w:rsidR="00000000" w:rsidRPr="00000000">
          <w:rPr>
            <w:color w:val="1155cc"/>
            <w:u w:val="single"/>
            <w:rtl w:val="0"/>
          </w:rPr>
          <w:t xml:space="preserve">https://www.gov.uk/government/publications/the-code-of-practice-for-victims-of-crime/code-of-practice-for-victims-of-crime-in-england-and-wales-victims-code</w:t>
        </w:r>
      </w:hyperlink>
      <w:r w:rsidDel="00000000" w:rsidR="00000000" w:rsidRPr="00000000">
        <w:rPr>
          <w:rtl w:val="0"/>
        </w:rPr>
        <w:t xml:space="preserve"> (Accessed 28th March 2023)</w:t>
      </w:r>
    </w:p>
    <w:p w:rsidR="00000000" w:rsidDel="00000000" w:rsidP="00000000" w:rsidRDefault="00000000" w:rsidRPr="00000000" w14:paraId="0000026F">
      <w:pPr>
        <w:ind w:right="107"/>
        <w:rPr/>
      </w:pPr>
      <w:r w:rsidDel="00000000" w:rsidR="00000000" w:rsidRPr="00000000">
        <w:rPr>
          <w:rtl w:val="0"/>
        </w:rPr>
      </w:r>
    </w:p>
    <w:p w:rsidR="00000000" w:rsidDel="00000000" w:rsidP="00000000" w:rsidRDefault="00000000" w:rsidRPr="00000000" w14:paraId="00000270">
      <w:pPr>
        <w:ind w:right="107"/>
        <w:rPr/>
      </w:pPr>
      <w:r w:rsidDel="00000000" w:rsidR="00000000" w:rsidRPr="00000000">
        <w:rPr>
          <w:rtl w:val="0"/>
        </w:rPr>
        <w:t xml:space="preserve">HM Government (2015) </w:t>
      </w:r>
      <w:r w:rsidDel="00000000" w:rsidR="00000000" w:rsidRPr="00000000">
        <w:rPr>
          <w:i w:val="1"/>
          <w:rtl w:val="0"/>
        </w:rPr>
        <w:t xml:space="preserve">Criminal Procedure and Investigations Act 1996 (section 23(1)) Code of Practice </w:t>
      </w:r>
      <w:r w:rsidDel="00000000" w:rsidR="00000000" w:rsidRPr="00000000">
        <w:rPr>
          <w:rtl w:val="0"/>
        </w:rPr>
        <w:t xml:space="preserve">Available at: </w:t>
      </w:r>
      <w:hyperlink r:id="rId36">
        <w:r w:rsidDel="00000000" w:rsidR="00000000" w:rsidRPr="00000000">
          <w:rPr>
            <w:color w:val="1155cc"/>
            <w:u w:val="single"/>
            <w:rtl w:val="0"/>
          </w:rPr>
          <w:t xml:space="preserve">https://assets.publishing.service.gov.uk/government/uploads/system/uploads/attachment_data/file/447967/code-of-practice-approved.pdf</w:t>
        </w:r>
      </w:hyperlink>
      <w:r w:rsidDel="00000000" w:rsidR="00000000" w:rsidRPr="00000000">
        <w:rPr>
          <w:rtl w:val="0"/>
        </w:rPr>
        <w:t xml:space="preserve"> (Accessed 28th March 2023)</w:t>
      </w:r>
    </w:p>
    <w:p w:rsidR="00000000" w:rsidDel="00000000" w:rsidP="00000000" w:rsidRDefault="00000000" w:rsidRPr="00000000" w14:paraId="00000271">
      <w:pPr>
        <w:ind w:right="107"/>
        <w:rPr/>
      </w:pPr>
      <w:r w:rsidDel="00000000" w:rsidR="00000000" w:rsidRPr="00000000">
        <w:rPr>
          <w:rtl w:val="0"/>
        </w:rPr>
      </w:r>
    </w:p>
    <w:p w:rsidR="00000000" w:rsidDel="00000000" w:rsidP="00000000" w:rsidRDefault="00000000" w:rsidRPr="00000000" w14:paraId="00000272">
      <w:pPr>
        <w:ind w:right="107"/>
        <w:rPr/>
      </w:pPr>
      <w:r w:rsidDel="00000000" w:rsidR="00000000" w:rsidRPr="00000000">
        <w:rPr>
          <w:rtl w:val="0"/>
        </w:rPr>
        <w:t xml:space="preserve">Crown Prosecution Service (2020) </w:t>
      </w:r>
      <w:r w:rsidDel="00000000" w:rsidR="00000000" w:rsidRPr="00000000">
        <w:rPr>
          <w:i w:val="1"/>
          <w:rtl w:val="0"/>
        </w:rPr>
        <w:t xml:space="preserve">Charging (The Director's Guidance) - sixth edition, December 2020, incorporating the National File Standard</w:t>
      </w:r>
      <w:r w:rsidDel="00000000" w:rsidR="00000000" w:rsidRPr="00000000">
        <w:rPr>
          <w:rtl w:val="0"/>
        </w:rPr>
        <w:t xml:space="preserve"> Available at: </w:t>
      </w:r>
      <w:hyperlink r:id="rId37">
        <w:r w:rsidDel="00000000" w:rsidR="00000000" w:rsidRPr="00000000">
          <w:rPr>
            <w:color w:val="1155cc"/>
            <w:u w:val="single"/>
            <w:rtl w:val="0"/>
          </w:rPr>
          <w:t xml:space="preserve">https://www.cps.gov.uk/legal-guidance/charging-directors-guidance-sixth-edition-december-2020-incorporating-national-file</w:t>
        </w:r>
      </w:hyperlink>
      <w:r w:rsidDel="00000000" w:rsidR="00000000" w:rsidRPr="00000000">
        <w:rPr>
          <w:rtl w:val="0"/>
        </w:rPr>
        <w:t xml:space="preserve"> (Accessed 28th March 2023)</w:t>
      </w:r>
      <w:r w:rsidDel="00000000" w:rsidR="00000000" w:rsidRPr="00000000">
        <w:rPr>
          <w:rtl w:val="0"/>
        </w:rPr>
      </w:r>
    </w:p>
    <w:p w:rsidR="00000000" w:rsidDel="00000000" w:rsidP="00000000" w:rsidRDefault="00000000" w:rsidRPr="00000000" w14:paraId="00000273">
      <w:pPr>
        <w:ind w:right="107"/>
        <w:rPr>
          <w:b w:val="1"/>
          <w:sz w:val="24"/>
          <w:szCs w:val="24"/>
        </w:rPr>
      </w:pPr>
      <w:r w:rsidDel="00000000" w:rsidR="00000000" w:rsidRPr="00000000">
        <w:rPr>
          <w:rtl w:val="0"/>
        </w:rPr>
      </w:r>
    </w:p>
    <w:p w:rsidR="00000000" w:rsidDel="00000000" w:rsidP="00000000" w:rsidRDefault="00000000" w:rsidRPr="00000000" w14:paraId="00000274">
      <w:pPr>
        <w:ind w:right="107"/>
        <w:rPr>
          <w:b w:val="1"/>
          <w:sz w:val="24"/>
          <w:szCs w:val="24"/>
        </w:rPr>
      </w:pPr>
      <w:r w:rsidDel="00000000" w:rsidR="00000000" w:rsidRPr="00000000">
        <w:rPr>
          <w:b w:val="1"/>
          <w:sz w:val="24"/>
          <w:szCs w:val="24"/>
          <w:rtl w:val="0"/>
        </w:rPr>
        <w:t xml:space="preserve">Research articles</w:t>
      </w:r>
    </w:p>
    <w:p w:rsidR="00000000" w:rsidDel="00000000" w:rsidP="00000000" w:rsidRDefault="00000000" w:rsidRPr="00000000" w14:paraId="00000275">
      <w:pPr>
        <w:ind w:right="107"/>
        <w:rPr/>
      </w:pPr>
      <w:r w:rsidDel="00000000" w:rsidR="00000000" w:rsidRPr="00000000">
        <w:rPr>
          <w:rtl w:val="0"/>
        </w:rPr>
      </w:r>
    </w:p>
    <w:p w:rsidR="00000000" w:rsidDel="00000000" w:rsidP="00000000" w:rsidRDefault="00000000" w:rsidRPr="00000000" w14:paraId="00000276">
      <w:pPr>
        <w:ind w:right="107"/>
        <w:rPr/>
      </w:pPr>
      <w:r w:rsidDel="00000000" w:rsidR="00000000" w:rsidRPr="00000000">
        <w:rPr>
          <w:rtl w:val="0"/>
        </w:rPr>
        <w:t xml:space="preserve">Biwer F., oude Egbrink M.G.A., Aalten P., de Bruin A.B.H. (2019) </w:t>
      </w:r>
      <w:r w:rsidDel="00000000" w:rsidR="00000000" w:rsidRPr="00000000">
        <w:rPr>
          <w:i w:val="1"/>
          <w:rtl w:val="0"/>
        </w:rPr>
        <w:t xml:space="preserve">Fostering Effective Learning Strategies in Higher Education – A Mixed-Methods Study</w:t>
      </w:r>
      <w:r w:rsidDel="00000000" w:rsidR="00000000" w:rsidRPr="00000000">
        <w:rPr>
          <w:rtl w:val="0"/>
        </w:rPr>
        <w:t xml:space="preserve"> Available at: </w:t>
      </w:r>
      <w:hyperlink r:id="rId38">
        <w:r w:rsidDel="00000000" w:rsidR="00000000" w:rsidRPr="00000000">
          <w:rPr>
            <w:color w:val="1155cc"/>
            <w:u w:val="single"/>
            <w:rtl w:val="0"/>
          </w:rPr>
          <w:t xml:space="preserve">https://www.sciencedirect.com/science/article/pii/S2211368120300279</w:t>
        </w:r>
      </w:hyperlink>
      <w:r w:rsidDel="00000000" w:rsidR="00000000" w:rsidRPr="00000000">
        <w:rPr>
          <w:rtl w:val="0"/>
        </w:rPr>
        <w:t xml:space="preserve"> (Accessed 26th March 2023)</w:t>
      </w:r>
    </w:p>
    <w:p w:rsidR="00000000" w:rsidDel="00000000" w:rsidP="00000000" w:rsidRDefault="00000000" w:rsidRPr="00000000" w14:paraId="00000277">
      <w:pPr>
        <w:ind w:right="107"/>
        <w:rPr/>
      </w:pPr>
      <w:r w:rsidDel="00000000" w:rsidR="00000000" w:rsidRPr="00000000">
        <w:rPr>
          <w:rtl w:val="0"/>
        </w:rPr>
      </w:r>
    </w:p>
    <w:p w:rsidR="00000000" w:rsidDel="00000000" w:rsidP="00000000" w:rsidRDefault="00000000" w:rsidRPr="00000000" w14:paraId="00000278">
      <w:pPr>
        <w:ind w:right="107"/>
        <w:rPr/>
      </w:pPr>
      <w:r w:rsidDel="00000000" w:rsidR="00000000" w:rsidRPr="00000000">
        <w:rPr>
          <w:rtl w:val="0"/>
        </w:rPr>
        <w:t xml:space="preserve">Siebers M., Biedermann S.V., Bindila L., Lutz B., Fuss J. (2021) </w:t>
      </w:r>
      <w:r w:rsidDel="00000000" w:rsidR="00000000" w:rsidRPr="00000000">
        <w:rPr>
          <w:i w:val="1"/>
          <w:rtl w:val="0"/>
        </w:rPr>
        <w:t xml:space="preserve">Exercise-induced euphoria and anxiolysis do not depend on endogenous opioids in humans</w:t>
      </w:r>
      <w:r w:rsidDel="00000000" w:rsidR="00000000" w:rsidRPr="00000000">
        <w:rPr>
          <w:rtl w:val="0"/>
        </w:rPr>
        <w:t xml:space="preserve"> Available at: </w:t>
      </w:r>
      <w:hyperlink r:id="rId39">
        <w:r w:rsidDel="00000000" w:rsidR="00000000" w:rsidRPr="00000000">
          <w:rPr>
            <w:color w:val="1155cc"/>
            <w:u w:val="single"/>
            <w:rtl w:val="0"/>
          </w:rPr>
          <w:t xml:space="preserve">https://www.sciencedirect.com/science/article/abs/pii/S0306453021000470#preview-section-abstract</w:t>
        </w:r>
      </w:hyperlink>
      <w:r w:rsidDel="00000000" w:rsidR="00000000" w:rsidRPr="00000000">
        <w:rPr>
          <w:rtl w:val="0"/>
        </w:rPr>
        <w:t xml:space="preserve"> (Accessed 26th March 2023)</w:t>
      </w:r>
    </w:p>
    <w:p w:rsidR="00000000" w:rsidDel="00000000" w:rsidP="00000000" w:rsidRDefault="00000000" w:rsidRPr="00000000" w14:paraId="00000279">
      <w:pPr>
        <w:ind w:right="107"/>
        <w:rPr/>
      </w:pPr>
      <w:r w:rsidDel="00000000" w:rsidR="00000000" w:rsidRPr="00000000">
        <w:rPr>
          <w:rtl w:val="0"/>
        </w:rPr>
      </w:r>
    </w:p>
    <w:p w:rsidR="00000000" w:rsidDel="00000000" w:rsidP="00000000" w:rsidRDefault="00000000" w:rsidRPr="00000000" w14:paraId="0000027A">
      <w:pPr>
        <w:ind w:right="107"/>
        <w:rPr/>
      </w:pPr>
      <w:r w:rsidDel="00000000" w:rsidR="00000000" w:rsidRPr="00000000">
        <w:rPr>
          <w:rtl w:val="0"/>
        </w:rPr>
        <w:t xml:space="preserve">Porter A.M., Goolkasian P. (2019) </w:t>
      </w:r>
      <w:r w:rsidDel="00000000" w:rsidR="00000000" w:rsidRPr="00000000">
        <w:rPr>
          <w:i w:val="1"/>
          <w:rtl w:val="0"/>
        </w:rPr>
        <w:t xml:space="preserve">Video Games and Stress: How Stress Appraisals and Game Content Affect Cardiovascular and Emotion Outcomes</w:t>
      </w:r>
      <w:r w:rsidDel="00000000" w:rsidR="00000000" w:rsidRPr="00000000">
        <w:rPr>
          <w:rtl w:val="0"/>
        </w:rPr>
        <w:t xml:space="preserve"> Available at: </w:t>
      </w:r>
      <w:hyperlink r:id="rId40">
        <w:r w:rsidDel="00000000" w:rsidR="00000000" w:rsidRPr="00000000">
          <w:rPr>
            <w:color w:val="1155cc"/>
            <w:u w:val="single"/>
            <w:rtl w:val="0"/>
          </w:rPr>
          <w:t xml:space="preserve">https://www.ncbi.nlm.nih.gov/pmc/articles/PMC6524699/</w:t>
        </w:r>
      </w:hyperlink>
      <w:r w:rsidDel="00000000" w:rsidR="00000000" w:rsidRPr="00000000">
        <w:rPr>
          <w:rtl w:val="0"/>
        </w:rPr>
        <w:t xml:space="preserve">  (Accessed 26th March 2023)</w:t>
      </w:r>
    </w:p>
    <w:p w:rsidR="00000000" w:rsidDel="00000000" w:rsidP="00000000" w:rsidRDefault="00000000" w:rsidRPr="00000000" w14:paraId="0000027B">
      <w:pPr>
        <w:ind w:right="107"/>
        <w:rPr/>
      </w:pPr>
      <w:r w:rsidDel="00000000" w:rsidR="00000000" w:rsidRPr="00000000">
        <w:rPr>
          <w:rtl w:val="0"/>
        </w:rPr>
      </w:r>
    </w:p>
    <w:p w:rsidR="00000000" w:rsidDel="00000000" w:rsidP="00000000" w:rsidRDefault="00000000" w:rsidRPr="00000000" w14:paraId="0000027C">
      <w:pPr>
        <w:ind w:right="107"/>
        <w:rPr/>
      </w:pPr>
      <w:r w:rsidDel="00000000" w:rsidR="00000000" w:rsidRPr="00000000">
        <w:rPr>
          <w:rtl w:val="0"/>
        </w:rPr>
        <w:t xml:space="preserve">Nagin, D.S. (2013) </w:t>
      </w:r>
      <w:r w:rsidDel="00000000" w:rsidR="00000000" w:rsidRPr="00000000">
        <w:rPr>
          <w:i w:val="1"/>
          <w:rtl w:val="0"/>
        </w:rPr>
        <w:t xml:space="preserve">Deterrence in the Twenty-First Century</w:t>
      </w:r>
      <w:r w:rsidDel="00000000" w:rsidR="00000000" w:rsidRPr="00000000">
        <w:rPr>
          <w:rtl w:val="0"/>
        </w:rPr>
        <w:t xml:space="preserve"> Available at: </w:t>
      </w:r>
      <w:hyperlink r:id="rId41">
        <w:r w:rsidDel="00000000" w:rsidR="00000000" w:rsidRPr="00000000">
          <w:rPr>
            <w:color w:val="1155cc"/>
            <w:u w:val="single"/>
            <w:rtl w:val="0"/>
          </w:rPr>
          <w:t xml:space="preserve">https://www.journals.uchicago.edu/doi/abs/10.1086/670398</w:t>
        </w:r>
      </w:hyperlink>
      <w:r w:rsidDel="00000000" w:rsidR="00000000" w:rsidRPr="00000000">
        <w:rPr>
          <w:rtl w:val="0"/>
        </w:rPr>
        <w:t xml:space="preserve"> (Accessed 27th March 2023)</w:t>
      </w:r>
    </w:p>
    <w:p w:rsidR="00000000" w:rsidDel="00000000" w:rsidP="00000000" w:rsidRDefault="00000000" w:rsidRPr="00000000" w14:paraId="0000027D">
      <w:pPr>
        <w:ind w:right="107"/>
        <w:rPr/>
      </w:pPr>
      <w:r w:rsidDel="00000000" w:rsidR="00000000" w:rsidRPr="00000000">
        <w:rPr>
          <w:rtl w:val="0"/>
        </w:rPr>
      </w:r>
    </w:p>
    <w:p w:rsidR="00000000" w:rsidDel="00000000" w:rsidP="00000000" w:rsidRDefault="00000000" w:rsidRPr="00000000" w14:paraId="0000027E">
      <w:pPr>
        <w:ind w:right="107"/>
        <w:rPr/>
      </w:pPr>
      <w:r w:rsidDel="00000000" w:rsidR="00000000" w:rsidRPr="00000000">
        <w:rPr>
          <w:rtl w:val="0"/>
        </w:rPr>
        <w:t xml:space="preserve">Sindall K., Sturgis P. (2013) </w:t>
      </w:r>
      <w:r w:rsidDel="00000000" w:rsidR="00000000" w:rsidRPr="00000000">
        <w:rPr>
          <w:i w:val="1"/>
          <w:rtl w:val="0"/>
        </w:rPr>
        <w:t xml:space="preserve">Austerity policing: Is visibility more important than absolute numbers in determining public confidence in the police?</w:t>
      </w:r>
      <w:r w:rsidDel="00000000" w:rsidR="00000000" w:rsidRPr="00000000">
        <w:rPr>
          <w:rtl w:val="0"/>
        </w:rPr>
        <w:t xml:space="preserve"> Available at: </w:t>
      </w:r>
      <w:hyperlink r:id="rId42">
        <w:r w:rsidDel="00000000" w:rsidR="00000000" w:rsidRPr="00000000">
          <w:rPr>
            <w:color w:val="1155cc"/>
            <w:u w:val="single"/>
            <w:rtl w:val="0"/>
          </w:rPr>
          <w:t xml:space="preserve">https://journals.sagepub.com/doi/10.1177/1477370812461237</w:t>
        </w:r>
      </w:hyperlink>
      <w:r w:rsidDel="00000000" w:rsidR="00000000" w:rsidRPr="00000000">
        <w:rPr>
          <w:rtl w:val="0"/>
        </w:rPr>
        <w:t xml:space="preserve"> (Accessed 27th March 2023)</w:t>
      </w:r>
    </w:p>
    <w:p w:rsidR="00000000" w:rsidDel="00000000" w:rsidP="00000000" w:rsidRDefault="00000000" w:rsidRPr="00000000" w14:paraId="0000027F">
      <w:pPr>
        <w:ind w:right="107"/>
        <w:rPr/>
      </w:pPr>
      <w:r w:rsidDel="00000000" w:rsidR="00000000" w:rsidRPr="00000000">
        <w:rPr>
          <w:rtl w:val="0"/>
        </w:rPr>
      </w:r>
    </w:p>
    <w:p w:rsidR="00000000" w:rsidDel="00000000" w:rsidP="00000000" w:rsidRDefault="00000000" w:rsidRPr="00000000" w14:paraId="00000280">
      <w:pPr>
        <w:ind w:right="107"/>
        <w:rPr/>
      </w:pPr>
      <w:r w:rsidDel="00000000" w:rsidR="00000000" w:rsidRPr="00000000">
        <w:rPr>
          <w:rtl w:val="0"/>
        </w:rPr>
        <w:t xml:space="preserve">Davis-Stober C.P., McCarty K.M., McCarthy D.M. (2019) </w:t>
      </w:r>
      <w:r w:rsidDel="00000000" w:rsidR="00000000" w:rsidRPr="00000000">
        <w:rPr>
          <w:i w:val="1"/>
          <w:rtl w:val="0"/>
        </w:rPr>
        <w:t xml:space="preserve">Decision Making and Alcohol: Health Policy Implications</w:t>
      </w:r>
      <w:r w:rsidDel="00000000" w:rsidR="00000000" w:rsidRPr="00000000">
        <w:rPr>
          <w:rtl w:val="0"/>
        </w:rPr>
        <w:t xml:space="preserve"> Available at: </w:t>
      </w:r>
      <w:hyperlink r:id="rId43">
        <w:r w:rsidDel="00000000" w:rsidR="00000000" w:rsidRPr="00000000">
          <w:rPr>
            <w:color w:val="1155cc"/>
            <w:u w:val="single"/>
            <w:rtl w:val="0"/>
          </w:rPr>
          <w:t xml:space="preserve">https://www.ncbi.nlm.nih.gov/pmc/articles/PMC8294170/</w:t>
        </w:r>
      </w:hyperlink>
      <w:r w:rsidDel="00000000" w:rsidR="00000000" w:rsidRPr="00000000">
        <w:rPr>
          <w:rtl w:val="0"/>
        </w:rPr>
        <w:t xml:space="preserve"> (Accessed 27th March 2023)</w:t>
      </w:r>
    </w:p>
    <w:p w:rsidR="00000000" w:rsidDel="00000000" w:rsidP="00000000" w:rsidRDefault="00000000" w:rsidRPr="00000000" w14:paraId="00000281">
      <w:pPr>
        <w:ind w:right="107"/>
        <w:rPr/>
      </w:pPr>
      <w:r w:rsidDel="00000000" w:rsidR="00000000" w:rsidRPr="00000000">
        <w:rPr>
          <w:rtl w:val="0"/>
        </w:rPr>
      </w:r>
    </w:p>
    <w:p w:rsidR="00000000" w:rsidDel="00000000" w:rsidP="00000000" w:rsidRDefault="00000000" w:rsidRPr="00000000" w14:paraId="00000282">
      <w:pPr>
        <w:ind w:right="107"/>
        <w:rPr>
          <w:i w:val="1"/>
        </w:rPr>
      </w:pPr>
      <w:r w:rsidDel="00000000" w:rsidR="00000000" w:rsidRPr="00000000">
        <w:rPr>
          <w:rtl w:val="0"/>
        </w:rPr>
        <w:t xml:space="preserve">Archer N., Butler M., Avukatu G., Savanta E.W. (Sentencing Council) (2022) </w:t>
      </w:r>
      <w:r w:rsidDel="00000000" w:rsidR="00000000" w:rsidRPr="00000000">
        <w:rPr>
          <w:i w:val="1"/>
          <w:rtl w:val="0"/>
        </w:rPr>
        <w:t xml:space="preserve">Public knowledge of and confidence in</w:t>
      </w:r>
    </w:p>
    <w:p w:rsidR="00000000" w:rsidDel="00000000" w:rsidP="00000000" w:rsidRDefault="00000000" w:rsidRPr="00000000" w14:paraId="00000283">
      <w:pPr>
        <w:ind w:right="107"/>
        <w:rPr/>
      </w:pPr>
      <w:r w:rsidDel="00000000" w:rsidR="00000000" w:rsidRPr="00000000">
        <w:rPr>
          <w:i w:val="1"/>
          <w:rtl w:val="0"/>
        </w:rPr>
        <w:t xml:space="preserve">the criminal justice system and sentencing: 2022 research</w:t>
      </w:r>
      <w:r w:rsidDel="00000000" w:rsidR="00000000" w:rsidRPr="00000000">
        <w:rPr>
          <w:rtl w:val="0"/>
        </w:rPr>
        <w:t xml:space="preserve"> Available at: </w:t>
      </w:r>
      <w:hyperlink r:id="rId44">
        <w:r w:rsidDel="00000000" w:rsidR="00000000" w:rsidRPr="00000000">
          <w:rPr>
            <w:color w:val="1155cc"/>
            <w:u w:val="single"/>
            <w:rtl w:val="0"/>
          </w:rPr>
          <w:t xml:space="preserve">https://www.sentencingcouncil.org.uk/wp-content/uploads/2022-12-12-P019988-Sentencing-Council_Perceptions_Report_v14_FINAL.pdf</w:t>
        </w:r>
      </w:hyperlink>
      <w:r w:rsidDel="00000000" w:rsidR="00000000" w:rsidRPr="00000000">
        <w:rPr>
          <w:rtl w:val="0"/>
        </w:rPr>
        <w:t xml:space="preserve"> (Accessed 28th March 2023) </w:t>
      </w:r>
    </w:p>
    <w:p w:rsidR="00000000" w:rsidDel="00000000" w:rsidP="00000000" w:rsidRDefault="00000000" w:rsidRPr="00000000" w14:paraId="00000284">
      <w:pPr>
        <w:ind w:right="107"/>
        <w:rPr/>
      </w:pPr>
      <w:r w:rsidDel="00000000" w:rsidR="00000000" w:rsidRPr="00000000">
        <w:rPr>
          <w:rtl w:val="0"/>
        </w:rPr>
      </w:r>
    </w:p>
    <w:p w:rsidR="00000000" w:rsidDel="00000000" w:rsidP="00000000" w:rsidRDefault="00000000" w:rsidRPr="00000000" w14:paraId="00000285">
      <w:pPr>
        <w:ind w:right="107"/>
        <w:rPr>
          <w:i w:val="1"/>
        </w:rPr>
      </w:pPr>
      <w:r w:rsidDel="00000000" w:rsidR="00000000" w:rsidRPr="00000000">
        <w:rPr>
          <w:rtl w:val="0"/>
        </w:rPr>
        <w:t xml:space="preserve">Ryan J. (2022) </w:t>
      </w:r>
      <w:r w:rsidDel="00000000" w:rsidR="00000000" w:rsidRPr="00000000">
        <w:rPr>
          <w:i w:val="1"/>
          <w:rtl w:val="0"/>
        </w:rPr>
        <w:t xml:space="preserve">House of Commons Research Briefing: A short guide to the criminal justice</w:t>
      </w:r>
    </w:p>
    <w:p w:rsidR="00000000" w:rsidDel="00000000" w:rsidP="00000000" w:rsidRDefault="00000000" w:rsidRPr="00000000" w14:paraId="00000286">
      <w:pPr>
        <w:ind w:right="107"/>
        <w:rPr/>
      </w:pPr>
      <w:r w:rsidDel="00000000" w:rsidR="00000000" w:rsidRPr="00000000">
        <w:rPr>
          <w:i w:val="1"/>
          <w:rtl w:val="0"/>
        </w:rPr>
        <w:t xml:space="preserve">system</w:t>
      </w:r>
      <w:r w:rsidDel="00000000" w:rsidR="00000000" w:rsidRPr="00000000">
        <w:rPr>
          <w:rtl w:val="0"/>
        </w:rPr>
        <w:t xml:space="preserve"> Available at: </w:t>
      </w:r>
      <w:hyperlink r:id="rId45">
        <w:r w:rsidDel="00000000" w:rsidR="00000000" w:rsidRPr="00000000">
          <w:rPr>
            <w:color w:val="1155cc"/>
            <w:u w:val="single"/>
            <w:rtl w:val="0"/>
          </w:rPr>
          <w:t xml:space="preserve">https://researchbriefings.files.parliament.uk/documents/CBP-9331/CBP-9331.pdf</w:t>
        </w:r>
      </w:hyperlink>
      <w:r w:rsidDel="00000000" w:rsidR="00000000" w:rsidRPr="00000000">
        <w:rPr>
          <w:rtl w:val="0"/>
        </w:rPr>
        <w:t xml:space="preserve"> (Accessed 28th March 2023)</w:t>
      </w:r>
    </w:p>
    <w:p w:rsidR="00000000" w:rsidDel="00000000" w:rsidP="00000000" w:rsidRDefault="00000000" w:rsidRPr="00000000" w14:paraId="00000287">
      <w:pPr>
        <w:ind w:right="107"/>
        <w:rPr/>
      </w:pPr>
      <w:r w:rsidDel="00000000" w:rsidR="00000000" w:rsidRPr="00000000">
        <w:rPr>
          <w:rtl w:val="0"/>
        </w:rPr>
      </w:r>
    </w:p>
    <w:p w:rsidR="00000000" w:rsidDel="00000000" w:rsidP="00000000" w:rsidRDefault="00000000" w:rsidRPr="00000000" w14:paraId="00000288">
      <w:pPr>
        <w:ind w:right="107"/>
        <w:rPr/>
      </w:pPr>
      <w:r w:rsidDel="00000000" w:rsidR="00000000" w:rsidRPr="00000000">
        <w:rPr>
          <w:rtl w:val="0"/>
        </w:rPr>
        <w:t xml:space="preserve">Wintersteiger L. (2015) </w:t>
      </w:r>
      <w:r w:rsidDel="00000000" w:rsidR="00000000" w:rsidRPr="00000000">
        <w:rPr>
          <w:i w:val="1"/>
          <w:rtl w:val="0"/>
        </w:rPr>
        <w:t xml:space="preserve">Legal Needs, Legal Capability and the Role of Public Legal Education</w:t>
      </w:r>
      <w:r w:rsidDel="00000000" w:rsidR="00000000" w:rsidRPr="00000000">
        <w:rPr>
          <w:rtl w:val="0"/>
        </w:rPr>
        <w:t xml:space="preserve">  Available at: </w:t>
      </w:r>
      <w:hyperlink r:id="rId46">
        <w:r w:rsidDel="00000000" w:rsidR="00000000" w:rsidRPr="00000000">
          <w:rPr>
            <w:color w:val="1155cc"/>
            <w:u w:val="single"/>
            <w:rtl w:val="0"/>
          </w:rPr>
          <w:t xml:space="preserve">https://www.lawforlife.org.uk/wp-content/uploads/Legal-needs-Legal-capability-and-the-role-of-Public-Legal-Education.pdf</w:t>
        </w:r>
      </w:hyperlink>
      <w:r w:rsidDel="00000000" w:rsidR="00000000" w:rsidRPr="00000000">
        <w:rPr>
          <w:rtl w:val="0"/>
        </w:rPr>
        <w:t xml:space="preserve"> (Accessed 28th March 2023) </w:t>
      </w:r>
    </w:p>
    <w:p w:rsidR="00000000" w:rsidDel="00000000" w:rsidP="00000000" w:rsidRDefault="00000000" w:rsidRPr="00000000" w14:paraId="00000289">
      <w:pPr>
        <w:ind w:right="107"/>
        <w:rPr/>
      </w:pPr>
      <w:r w:rsidDel="00000000" w:rsidR="00000000" w:rsidRPr="00000000">
        <w:rPr>
          <w:rtl w:val="0"/>
        </w:rPr>
      </w:r>
    </w:p>
    <w:p w:rsidR="00000000" w:rsidDel="00000000" w:rsidP="00000000" w:rsidRDefault="00000000" w:rsidRPr="00000000" w14:paraId="0000028A">
      <w:pPr>
        <w:ind w:right="107"/>
        <w:rPr/>
      </w:pPr>
      <w:r w:rsidDel="00000000" w:rsidR="00000000" w:rsidRPr="00000000">
        <w:rPr>
          <w:rtl w:val="0"/>
        </w:rPr>
      </w:r>
    </w:p>
    <w:p w:rsidR="00000000" w:rsidDel="00000000" w:rsidP="00000000" w:rsidRDefault="00000000" w:rsidRPr="00000000" w14:paraId="0000028B">
      <w:pPr>
        <w:ind w:right="107"/>
        <w:rPr>
          <w:b w:val="1"/>
          <w:sz w:val="24"/>
          <w:szCs w:val="24"/>
        </w:rPr>
      </w:pPr>
      <w:r w:rsidDel="00000000" w:rsidR="00000000" w:rsidRPr="00000000">
        <w:rPr>
          <w:rtl w:val="0"/>
        </w:rPr>
      </w:r>
    </w:p>
    <w:p w:rsidR="00000000" w:rsidDel="00000000" w:rsidP="00000000" w:rsidRDefault="00000000" w:rsidRPr="00000000" w14:paraId="0000028C">
      <w:pPr>
        <w:ind w:right="107"/>
        <w:rPr>
          <w:b w:val="1"/>
          <w:sz w:val="24"/>
          <w:szCs w:val="24"/>
        </w:rPr>
      </w:pPr>
      <w:r w:rsidDel="00000000" w:rsidR="00000000" w:rsidRPr="00000000">
        <w:rPr>
          <w:b w:val="1"/>
          <w:sz w:val="24"/>
          <w:szCs w:val="24"/>
          <w:rtl w:val="0"/>
        </w:rPr>
        <w:t xml:space="preserve">Websites</w:t>
      </w:r>
    </w:p>
    <w:p w:rsidR="00000000" w:rsidDel="00000000" w:rsidP="00000000" w:rsidRDefault="00000000" w:rsidRPr="00000000" w14:paraId="0000028D">
      <w:pPr>
        <w:ind w:right="107"/>
        <w:rPr/>
      </w:pPr>
      <w:r w:rsidDel="00000000" w:rsidR="00000000" w:rsidRPr="00000000">
        <w:rPr>
          <w:rtl w:val="0"/>
        </w:rPr>
      </w:r>
    </w:p>
    <w:p w:rsidR="00000000" w:rsidDel="00000000" w:rsidP="00000000" w:rsidRDefault="00000000" w:rsidRPr="00000000" w14:paraId="0000028E">
      <w:pPr>
        <w:ind w:right="107"/>
        <w:rPr/>
      </w:pPr>
      <w:r w:rsidDel="00000000" w:rsidR="00000000" w:rsidRPr="00000000">
        <w:rPr>
          <w:rtl w:val="0"/>
        </w:rPr>
        <w:t xml:space="preserve">Psychology Today (2019) </w:t>
      </w:r>
      <w:r w:rsidDel="00000000" w:rsidR="00000000" w:rsidRPr="00000000">
        <w:rPr>
          <w:i w:val="1"/>
          <w:rtl w:val="0"/>
        </w:rPr>
        <w:t xml:space="preserve">Why Talking About Our Problems Makes Us Feel Better</w:t>
      </w:r>
      <w:r w:rsidDel="00000000" w:rsidR="00000000" w:rsidRPr="00000000">
        <w:rPr>
          <w:rtl w:val="0"/>
        </w:rPr>
        <w:t xml:space="preserve"> Available at: </w:t>
      </w:r>
      <w:hyperlink r:id="rId47">
        <w:r w:rsidDel="00000000" w:rsidR="00000000" w:rsidRPr="00000000">
          <w:rPr>
            <w:color w:val="1155cc"/>
            <w:u w:val="single"/>
            <w:rtl w:val="0"/>
          </w:rPr>
          <w:t xml:space="preserve">https://www.psychologytoday.com/gb/blog/your-personal-renaissance/201906/why-talking-about-our-problems-makes-us-feel-better</w:t>
        </w:r>
      </w:hyperlink>
      <w:r w:rsidDel="00000000" w:rsidR="00000000" w:rsidRPr="00000000">
        <w:rPr>
          <w:rtl w:val="0"/>
        </w:rPr>
        <w:t xml:space="preserve"> (Accessed 26th March 2023)</w:t>
      </w:r>
    </w:p>
    <w:p w:rsidR="00000000" w:rsidDel="00000000" w:rsidP="00000000" w:rsidRDefault="00000000" w:rsidRPr="00000000" w14:paraId="0000028F">
      <w:pPr>
        <w:ind w:right="107"/>
        <w:rPr/>
      </w:pPr>
      <w:r w:rsidDel="00000000" w:rsidR="00000000" w:rsidRPr="00000000">
        <w:rPr>
          <w:rtl w:val="0"/>
        </w:rPr>
      </w:r>
    </w:p>
    <w:p w:rsidR="00000000" w:rsidDel="00000000" w:rsidP="00000000" w:rsidRDefault="00000000" w:rsidRPr="00000000" w14:paraId="00000290">
      <w:pPr>
        <w:ind w:right="107"/>
        <w:rPr/>
      </w:pPr>
      <w:r w:rsidDel="00000000" w:rsidR="00000000" w:rsidRPr="00000000">
        <w:rPr>
          <w:rtl w:val="0"/>
        </w:rPr>
        <w:t xml:space="preserve">Wikipedia (2023) </w:t>
      </w:r>
      <w:r w:rsidDel="00000000" w:rsidR="00000000" w:rsidRPr="00000000">
        <w:rPr>
          <w:i w:val="1"/>
          <w:rtl w:val="0"/>
        </w:rPr>
        <w:t xml:space="preserve">Karpman Drama Triangle</w:t>
      </w:r>
      <w:r w:rsidDel="00000000" w:rsidR="00000000" w:rsidRPr="00000000">
        <w:rPr>
          <w:rtl w:val="0"/>
        </w:rPr>
        <w:t xml:space="preserve"> Available at: </w:t>
      </w:r>
      <w:hyperlink r:id="rId48">
        <w:r w:rsidDel="00000000" w:rsidR="00000000" w:rsidRPr="00000000">
          <w:rPr>
            <w:color w:val="1155cc"/>
            <w:u w:val="single"/>
            <w:rtl w:val="0"/>
          </w:rPr>
          <w:t xml:space="preserve">https://en.wikipedia.org/wiki/Karpman_drama_triangle</w:t>
        </w:r>
      </w:hyperlink>
      <w:r w:rsidDel="00000000" w:rsidR="00000000" w:rsidRPr="00000000">
        <w:rPr>
          <w:rtl w:val="0"/>
        </w:rPr>
        <w:t xml:space="preserve"> (Accessed 27th March 2023)</w:t>
      </w:r>
    </w:p>
    <w:p w:rsidR="00000000" w:rsidDel="00000000" w:rsidP="00000000" w:rsidRDefault="00000000" w:rsidRPr="00000000" w14:paraId="00000291">
      <w:pPr>
        <w:ind w:right="107"/>
        <w:rPr>
          <w:b w:val="1"/>
          <w:sz w:val="24"/>
          <w:szCs w:val="24"/>
          <w:u w:val="single"/>
        </w:rPr>
      </w:pPr>
      <w:r w:rsidDel="00000000" w:rsidR="00000000" w:rsidRPr="00000000">
        <w:rPr>
          <w:rtl w:val="0"/>
        </w:rPr>
      </w:r>
    </w:p>
    <w:p w:rsidR="00000000" w:rsidDel="00000000" w:rsidP="00000000" w:rsidRDefault="00000000" w:rsidRPr="00000000" w14:paraId="00000292">
      <w:pPr>
        <w:ind w:right="107"/>
        <w:rPr>
          <w:b w:val="1"/>
          <w:sz w:val="24"/>
          <w:szCs w:val="24"/>
          <w:u w:val="single"/>
        </w:rPr>
      </w:pPr>
      <w:r w:rsidDel="00000000" w:rsidR="00000000" w:rsidRPr="00000000">
        <w:rPr>
          <w:rtl w:val="0"/>
        </w:rPr>
      </w:r>
    </w:p>
    <w:p w:rsidR="00000000" w:rsidDel="00000000" w:rsidP="00000000" w:rsidRDefault="00000000" w:rsidRPr="00000000" w14:paraId="00000293">
      <w:pPr>
        <w:ind w:right="107"/>
        <w:rPr>
          <w:b w:val="1"/>
          <w:sz w:val="24"/>
          <w:szCs w:val="24"/>
        </w:rPr>
      </w:pPr>
      <w:r w:rsidDel="00000000" w:rsidR="00000000" w:rsidRPr="00000000">
        <w:rPr>
          <w:rtl w:val="0"/>
        </w:rPr>
      </w:r>
    </w:p>
    <w:p w:rsidR="00000000" w:rsidDel="00000000" w:rsidP="00000000" w:rsidRDefault="00000000" w:rsidRPr="00000000" w14:paraId="00000294">
      <w:pPr>
        <w:pBdr>
          <w:top w:color="000000" w:space="1" w:sz="6" w:val="single"/>
          <w:left w:color="000000" w:space="1" w:sz="6" w:val="single"/>
          <w:bottom w:color="000000" w:space="1" w:sz="6" w:val="single"/>
          <w:right w:color="000000" w:space="1" w:sz="6" w:val="single"/>
        </w:pBdr>
        <w:ind w:right="107"/>
        <w:jc w:val="both"/>
        <w:rPr>
          <w:b w:val="1"/>
          <w:sz w:val="24"/>
          <w:szCs w:val="24"/>
        </w:rPr>
      </w:pPr>
      <w:r w:rsidDel="00000000" w:rsidR="00000000" w:rsidRPr="00000000">
        <w:rPr>
          <w:rtl w:val="0"/>
        </w:rPr>
      </w:r>
    </w:p>
    <w:p w:rsidR="00000000" w:rsidDel="00000000" w:rsidP="00000000" w:rsidRDefault="00000000" w:rsidRPr="00000000" w14:paraId="00000295">
      <w:pPr>
        <w:pBdr>
          <w:top w:color="000000" w:space="1" w:sz="6" w:val="single"/>
          <w:left w:color="000000" w:space="1" w:sz="6" w:val="single"/>
          <w:bottom w:color="000000" w:space="1" w:sz="6" w:val="single"/>
          <w:right w:color="000000" w:space="1" w:sz="6" w:val="single"/>
        </w:pBdr>
        <w:ind w:right="107"/>
        <w:jc w:val="both"/>
        <w:rPr>
          <w:b w:val="1"/>
          <w:sz w:val="24"/>
          <w:szCs w:val="24"/>
        </w:rPr>
      </w:pPr>
      <w:r w:rsidDel="00000000" w:rsidR="00000000" w:rsidRPr="00000000">
        <w:rPr>
          <w:b w:val="1"/>
          <w:sz w:val="24"/>
          <w:szCs w:val="24"/>
          <w:rtl w:val="0"/>
        </w:rPr>
        <w:t xml:space="preserve">CONFIDENTIALITY and PLAGIARISM – confirmed by submission through Turnitin</w:t>
      </w:r>
    </w:p>
    <w:p w:rsidR="00000000" w:rsidDel="00000000" w:rsidP="00000000" w:rsidRDefault="00000000" w:rsidRPr="00000000" w14:paraId="00000296">
      <w:pPr>
        <w:pBdr>
          <w:top w:color="000000" w:space="1" w:sz="6" w:val="single"/>
          <w:left w:color="000000" w:space="1" w:sz="6" w:val="single"/>
          <w:bottom w:color="000000" w:space="1" w:sz="6" w:val="single"/>
          <w:right w:color="000000" w:space="1" w:sz="6" w:val="single"/>
        </w:pBdr>
        <w:ind w:right="107"/>
        <w:jc w:val="both"/>
        <w:rPr>
          <w:sz w:val="24"/>
          <w:szCs w:val="24"/>
        </w:rPr>
      </w:pPr>
      <w:r w:rsidDel="00000000" w:rsidR="00000000" w:rsidRPr="00000000">
        <w:rPr>
          <w:rtl w:val="0"/>
        </w:rPr>
      </w:r>
    </w:p>
    <w:p w:rsidR="00000000" w:rsidDel="00000000" w:rsidP="00000000" w:rsidRDefault="00000000" w:rsidRPr="00000000" w14:paraId="00000297">
      <w:pPr>
        <w:ind w:right="107"/>
        <w:jc w:val="both"/>
        <w:rPr>
          <w:b w:val="1"/>
          <w:sz w:val="24"/>
          <w:szCs w:val="24"/>
        </w:rPr>
        <w:sectPr>
          <w:type w:val="nextPage"/>
          <w:pgSz w:h="16838" w:w="11906" w:orient="portrait"/>
          <w:pgMar w:bottom="1021" w:top="1021" w:left="1080" w:right="1080" w:header="720" w:footer="720"/>
        </w:sectPr>
      </w:pPr>
      <w:r w:rsidDel="00000000" w:rsidR="00000000" w:rsidRPr="00000000">
        <w:rPr>
          <w:rtl w:val="0"/>
        </w:rPr>
      </w:r>
    </w:p>
    <w:p w:rsidR="00000000" w:rsidDel="00000000" w:rsidP="00000000" w:rsidRDefault="00000000" w:rsidRPr="00000000" w14:paraId="00000298">
      <w:pPr>
        <w:jc w:val="both"/>
        <w:rPr>
          <w:color w:val="000000"/>
          <w:sz w:val="24"/>
          <w:szCs w:val="24"/>
        </w:rPr>
      </w:pPr>
      <w:r w:rsidDel="00000000" w:rsidR="00000000" w:rsidRPr="00000000">
        <w:rPr>
          <w:rtl w:val="0"/>
        </w:rPr>
      </w:r>
    </w:p>
    <w:p w:rsidR="00000000" w:rsidDel="00000000" w:rsidP="00000000" w:rsidRDefault="00000000" w:rsidRPr="00000000" w14:paraId="00000299">
      <w:pPr>
        <w:jc w:val="both"/>
        <w:rPr>
          <w:color w:val="000000"/>
          <w:sz w:val="24"/>
          <w:szCs w:val="24"/>
        </w:rPr>
      </w:pPr>
      <w:r w:rsidDel="00000000" w:rsidR="00000000" w:rsidRPr="00000000">
        <w:rPr>
          <w:rtl w:val="0"/>
        </w:rPr>
      </w:r>
    </w:p>
    <w:p w:rsidR="00000000" w:rsidDel="00000000" w:rsidP="00000000" w:rsidRDefault="00000000" w:rsidRPr="00000000" w14:paraId="0000029A">
      <w:pPr>
        <w:jc w:val="both"/>
        <w:rPr>
          <w:color w:val="000000"/>
          <w:sz w:val="24"/>
          <w:szCs w:val="24"/>
          <w:highlight w:val="yellow"/>
        </w:rPr>
      </w:pPr>
      <w:r w:rsidDel="00000000" w:rsidR="00000000" w:rsidRPr="00000000">
        <w:rPr>
          <w:color w:val="000000"/>
          <w:sz w:val="24"/>
          <w:szCs w:val="24"/>
          <w:highlight w:val="yellow"/>
          <w:rtl w:val="0"/>
        </w:rPr>
        <w:t xml:space="preserve">Please sign to confirm the work submitted is your own work and has not been copied from another.</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29B">
      <w:pPr>
        <w:jc w:val="both"/>
        <w:rPr>
          <w:color w:val="000000"/>
          <w:sz w:val="24"/>
          <w:szCs w:val="24"/>
          <w:highlight w:val="yellow"/>
        </w:rPr>
      </w:pPr>
      <w:r w:rsidDel="00000000" w:rsidR="00000000" w:rsidRPr="00000000">
        <w:rPr>
          <w:rtl w:val="0"/>
        </w:rPr>
      </w:r>
    </w:p>
    <w:p w:rsidR="00000000" w:rsidDel="00000000" w:rsidP="00000000" w:rsidRDefault="00000000" w:rsidRPr="00000000" w14:paraId="0000029C">
      <w:pPr>
        <w:jc w:val="both"/>
        <w:rPr>
          <w:color w:val="000000"/>
          <w:sz w:val="24"/>
          <w:szCs w:val="24"/>
          <w:highlight w:val="yellow"/>
        </w:rPr>
      </w:pPr>
      <w:r w:rsidDel="00000000" w:rsidR="00000000" w:rsidRPr="00000000">
        <w:rPr>
          <w:color w:val="000000"/>
          <w:sz w:val="24"/>
          <w:szCs w:val="24"/>
          <w:highlight w:val="yellow"/>
          <w:rtl w:val="0"/>
        </w:rPr>
        <w:t xml:space="preserve">Signed: </w:t>
      </w:r>
      <w:r w:rsidDel="00000000" w:rsidR="00000000" w:rsidRPr="00000000">
        <w:rPr>
          <w:sz w:val="24"/>
          <w:szCs w:val="24"/>
          <w:highlight w:val="yellow"/>
          <w:rtl w:val="0"/>
        </w:rPr>
        <w:t xml:space="preserve">Piotr Swiader</w:t>
      </w:r>
      <w:r w:rsidDel="00000000" w:rsidR="00000000" w:rsidRPr="00000000">
        <w:rPr>
          <w:rtl w:val="0"/>
        </w:rPr>
      </w:r>
    </w:p>
    <w:p w:rsidR="00000000" w:rsidDel="00000000" w:rsidP="00000000" w:rsidRDefault="00000000" w:rsidRPr="00000000" w14:paraId="0000029D">
      <w:pPr>
        <w:jc w:val="both"/>
        <w:rPr>
          <w:color w:val="000000"/>
          <w:sz w:val="24"/>
          <w:szCs w:val="24"/>
          <w:highlight w:val="yellow"/>
        </w:rPr>
      </w:pPr>
      <w:r w:rsidDel="00000000" w:rsidR="00000000" w:rsidRPr="00000000">
        <w:rPr>
          <w:rtl w:val="0"/>
        </w:rPr>
      </w:r>
    </w:p>
    <w:p w:rsidR="00000000" w:rsidDel="00000000" w:rsidP="00000000" w:rsidRDefault="00000000" w:rsidRPr="00000000" w14:paraId="0000029E">
      <w:pPr>
        <w:jc w:val="both"/>
        <w:rPr>
          <w:color w:val="000000"/>
          <w:sz w:val="24"/>
          <w:szCs w:val="24"/>
          <w:highlight w:val="yellow"/>
        </w:rPr>
      </w:pPr>
      <w:r w:rsidDel="00000000" w:rsidR="00000000" w:rsidRPr="00000000">
        <w:rPr>
          <w:color w:val="000000"/>
          <w:sz w:val="24"/>
          <w:szCs w:val="24"/>
          <w:highlight w:val="yellow"/>
          <w:rtl w:val="0"/>
        </w:rPr>
        <w:t xml:space="preserve">Date: </w:t>
      </w:r>
      <w:r w:rsidDel="00000000" w:rsidR="00000000" w:rsidRPr="00000000">
        <w:rPr>
          <w:sz w:val="24"/>
          <w:szCs w:val="24"/>
          <w:highlight w:val="yellow"/>
          <w:rtl w:val="0"/>
        </w:rPr>
        <w:t xml:space="preserve">09/04/2023</w:t>
      </w:r>
      <w:r w:rsidDel="00000000" w:rsidR="00000000" w:rsidRPr="00000000">
        <w:rPr>
          <w:rtl w:val="0"/>
        </w:rPr>
      </w:r>
    </w:p>
    <w:p w:rsidR="00000000" w:rsidDel="00000000" w:rsidP="00000000" w:rsidRDefault="00000000" w:rsidRPr="00000000" w14:paraId="0000029F">
      <w:pPr>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2A0">
      <w:pPr>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sectPr>
      <w:type w:val="nextPage"/>
      <w:pgSz w:h="16838" w:w="11906" w:orient="portrait"/>
      <w:pgMar w:bottom="1021" w:top="1021" w:left="1080" w:right="108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0"/>
      <w:numFmt w:val="bullet"/>
      <w:lvlText w:val="-"/>
      <w:lvlJc w:val="left"/>
      <w:pPr>
        <w:ind w:left="420" w:hanging="360"/>
      </w:pPr>
      <w:rPr>
        <w:rFonts w:ascii="Arial" w:cs="Arial" w:eastAsia="Arial" w:hAnsi="Arial"/>
      </w:rPr>
    </w:lvl>
    <w:lvl w:ilvl="1">
      <w:start w:val="1"/>
      <w:numFmt w:val="bullet"/>
      <w:lvlText w:val="o"/>
      <w:lvlJc w:val="left"/>
      <w:pPr>
        <w:ind w:left="1140" w:hanging="360"/>
      </w:pPr>
      <w:rPr>
        <w:rFonts w:ascii="Courier New" w:cs="Courier New" w:eastAsia="Courier New" w:hAnsi="Courier New"/>
      </w:rPr>
    </w:lvl>
    <w:lvl w:ilvl="2">
      <w:start w:val="1"/>
      <w:numFmt w:val="bullet"/>
      <w:lvlText w:val="▪"/>
      <w:lvlJc w:val="left"/>
      <w:pPr>
        <w:ind w:left="1860" w:hanging="360"/>
      </w:pPr>
      <w:rPr>
        <w:rFonts w:ascii="Noto Sans Symbols" w:cs="Noto Sans Symbols" w:eastAsia="Noto Sans Symbols" w:hAnsi="Noto Sans Symbols"/>
      </w:rPr>
    </w:lvl>
    <w:lvl w:ilvl="3">
      <w:start w:val="1"/>
      <w:numFmt w:val="bullet"/>
      <w:lvlText w:val="●"/>
      <w:lvlJc w:val="left"/>
      <w:pPr>
        <w:ind w:left="2580" w:hanging="360"/>
      </w:pPr>
      <w:rPr>
        <w:rFonts w:ascii="Noto Sans Symbols" w:cs="Noto Sans Symbols" w:eastAsia="Noto Sans Symbols" w:hAnsi="Noto Sans Symbols"/>
      </w:rPr>
    </w:lvl>
    <w:lvl w:ilvl="4">
      <w:start w:val="1"/>
      <w:numFmt w:val="bullet"/>
      <w:lvlText w:val="o"/>
      <w:lvlJc w:val="left"/>
      <w:pPr>
        <w:ind w:left="3300" w:hanging="360"/>
      </w:pPr>
      <w:rPr>
        <w:rFonts w:ascii="Courier New" w:cs="Courier New" w:eastAsia="Courier New" w:hAnsi="Courier New"/>
      </w:rPr>
    </w:lvl>
    <w:lvl w:ilvl="5">
      <w:start w:val="1"/>
      <w:numFmt w:val="bullet"/>
      <w:lvlText w:val="▪"/>
      <w:lvlJc w:val="left"/>
      <w:pPr>
        <w:ind w:left="4020" w:hanging="360"/>
      </w:pPr>
      <w:rPr>
        <w:rFonts w:ascii="Noto Sans Symbols" w:cs="Noto Sans Symbols" w:eastAsia="Noto Sans Symbols" w:hAnsi="Noto Sans Symbols"/>
      </w:rPr>
    </w:lvl>
    <w:lvl w:ilvl="6">
      <w:start w:val="1"/>
      <w:numFmt w:val="bullet"/>
      <w:lvlText w:val="●"/>
      <w:lvlJc w:val="left"/>
      <w:pPr>
        <w:ind w:left="4740" w:hanging="360"/>
      </w:pPr>
      <w:rPr>
        <w:rFonts w:ascii="Noto Sans Symbols" w:cs="Noto Sans Symbols" w:eastAsia="Noto Sans Symbols" w:hAnsi="Noto Sans Symbols"/>
      </w:rPr>
    </w:lvl>
    <w:lvl w:ilvl="7">
      <w:start w:val="1"/>
      <w:numFmt w:val="bullet"/>
      <w:lvlText w:val="o"/>
      <w:lvlJc w:val="left"/>
      <w:pPr>
        <w:ind w:left="5460" w:hanging="360"/>
      </w:pPr>
      <w:rPr>
        <w:rFonts w:ascii="Courier New" w:cs="Courier New" w:eastAsia="Courier New" w:hAnsi="Courier New"/>
      </w:rPr>
    </w:lvl>
    <w:lvl w:ilvl="8">
      <w:start w:val="1"/>
      <w:numFmt w:val="bullet"/>
      <w:lvlText w:val="▪"/>
      <w:lvlJc w:val="left"/>
      <w:pPr>
        <w:ind w:left="61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ncbi.nlm.nih.gov/pmc/articles/PMC6524699/" TargetMode="External"/><Relationship Id="rId20" Type="http://schemas.openxmlformats.org/officeDocument/2006/relationships/hyperlink" Target="https://journals.sagepub.com/doi/10.1177/1477370812461237" TargetMode="External"/><Relationship Id="rId42" Type="http://schemas.openxmlformats.org/officeDocument/2006/relationships/hyperlink" Target="https://journals.sagepub.com/doi/10.1177/1477370812461237" TargetMode="External"/><Relationship Id="rId41" Type="http://schemas.openxmlformats.org/officeDocument/2006/relationships/hyperlink" Target="https://www.journals.uchicago.edu/doi/abs/10.1086/670398" TargetMode="External"/><Relationship Id="rId22" Type="http://schemas.openxmlformats.org/officeDocument/2006/relationships/hyperlink" Target="https://www.ncbi.nlm.nih.gov/pmc/articles/PMC8294170/" TargetMode="External"/><Relationship Id="rId44" Type="http://schemas.openxmlformats.org/officeDocument/2006/relationships/hyperlink" Target="https://www.sentencingcouncil.org.uk/wp-content/uploads/2022-12-12-P019988-Sentencing-Council_Perceptions_Report_v14_FINAL.pdf" TargetMode="External"/><Relationship Id="rId21" Type="http://schemas.openxmlformats.org/officeDocument/2006/relationships/hyperlink" Target="https://www.college.police.uk/app/national-decision-model/national-decision-model" TargetMode="External"/><Relationship Id="rId43" Type="http://schemas.openxmlformats.org/officeDocument/2006/relationships/hyperlink" Target="https://www.ncbi.nlm.nih.gov/pmc/articles/PMC8294170/" TargetMode="External"/><Relationship Id="rId24" Type="http://schemas.openxmlformats.org/officeDocument/2006/relationships/hyperlink" Target="https://www.gov.uk/government/publications/the-code-of-practice-for-victims-of-crime/code-of-practice-for-victims-of-crime-in-england-and-wales-victims-code#right-7-to-make-a-victim-personal-statement" TargetMode="External"/><Relationship Id="rId46" Type="http://schemas.openxmlformats.org/officeDocument/2006/relationships/hyperlink" Target="https://www.lawforlife.org.uk/wp-content/uploads/Legal-needs-Legal-capability-and-the-role-of-Public-Legal-Education.pdf" TargetMode="External"/><Relationship Id="rId23" Type="http://schemas.openxmlformats.org/officeDocument/2006/relationships/hyperlink" Target="https://en.wikipedia.org/wiki/Karpman_drama_triangle" TargetMode="External"/><Relationship Id="rId45" Type="http://schemas.openxmlformats.org/officeDocument/2006/relationships/hyperlink" Target="https://researchbriefings.files.parliament.uk/documents/CBP-9331/CBP-9331.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ciencedirect.com/science/article/pii/S2211368120300279" TargetMode="External"/><Relationship Id="rId26" Type="http://schemas.openxmlformats.org/officeDocument/2006/relationships/hyperlink" Target="https://researchbriefings.files.parliament.uk/documents/CBP-9331/CBP-9331.pdf" TargetMode="External"/><Relationship Id="rId48" Type="http://schemas.openxmlformats.org/officeDocument/2006/relationships/hyperlink" Target="https://en.wikipedia.org/wiki/Karpman_drama_triangle" TargetMode="External"/><Relationship Id="rId25" Type="http://schemas.openxmlformats.org/officeDocument/2006/relationships/hyperlink" Target="https://www.sentencingcouncil.org.uk/wp-content/uploads/2022-12-12-P019988-Sentencing-Council_Perceptions_Report_v14_FINAL.pdf" TargetMode="External"/><Relationship Id="rId47" Type="http://schemas.openxmlformats.org/officeDocument/2006/relationships/hyperlink" Target="https://www.psychologytoday.com/gb/blog/your-personal-renaissance/201906/why-talking-about-our-problems-makes-us-feel-better" TargetMode="External"/><Relationship Id="rId28" Type="http://schemas.openxmlformats.org/officeDocument/2006/relationships/hyperlink" Target="https://assets.college.police.uk/s3fs-public/2021-02/code_of_ethics_summary.pdf" TargetMode="External"/><Relationship Id="rId27" Type="http://schemas.openxmlformats.org/officeDocument/2006/relationships/hyperlink" Target="https://www.lawforlife.org.uk/wp-content/uploads/Legal-needs-Legal-capability-and-the-role-of-Public-Legal-Education.pdf"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assets.publishing.service.gov.uk/government/uploads/system/uploads/attachment_data/file/447967/code-of-practice-approved.pdf" TargetMode="External"/><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 Id="rId31" Type="http://schemas.openxmlformats.org/officeDocument/2006/relationships/hyperlink" Target="https://www.cps.gov.uk/legal-guidance/charging-directors-guidance-sixth-edition-december-2020-incorporating-national-file" TargetMode="External"/><Relationship Id="rId30" Type="http://schemas.openxmlformats.org/officeDocument/2006/relationships/hyperlink" Target="https://www.college.police.uk/app/national-decision-model/national-decision-model" TargetMode="External"/><Relationship Id="rId11" Type="http://schemas.openxmlformats.org/officeDocument/2006/relationships/hyperlink" Target="https://www.ncbi.nlm.nih.gov/pmc/articles/PMC6524699/" TargetMode="External"/><Relationship Id="rId33" Type="http://schemas.openxmlformats.org/officeDocument/2006/relationships/hyperlink" Target="https://www.college.police.uk/app/national-decision-model/national-decision-model" TargetMode="External"/><Relationship Id="rId10" Type="http://schemas.openxmlformats.org/officeDocument/2006/relationships/hyperlink" Target="https://www.sciencedirect.com/science/article/abs/pii/S0306453021000470#preview-section-abstract" TargetMode="External"/><Relationship Id="rId32" Type="http://schemas.openxmlformats.org/officeDocument/2006/relationships/footer" Target="footer4.xml"/><Relationship Id="rId13" Type="http://schemas.openxmlformats.org/officeDocument/2006/relationships/header" Target="header1.xml"/><Relationship Id="rId35" Type="http://schemas.openxmlformats.org/officeDocument/2006/relationships/hyperlink" Target="https://www.gov.uk/government/publications/the-code-of-practice-for-victims-of-crime/code-of-practice-for-victims-of-crime-in-england-and-wales-victims-code" TargetMode="External"/><Relationship Id="rId12" Type="http://schemas.openxmlformats.org/officeDocument/2006/relationships/hyperlink" Target="https://www.psychologytoday.com/gb/blog/your-personal-renaissance/201906/why-talking-about-our-problems-makes-us-feel-better" TargetMode="External"/><Relationship Id="rId34" Type="http://schemas.openxmlformats.org/officeDocument/2006/relationships/hyperlink" Target="https://assets.college.police.uk/s3fs-public/2021-02/code_of_ethics_summary.pdf" TargetMode="External"/><Relationship Id="rId15" Type="http://schemas.openxmlformats.org/officeDocument/2006/relationships/header" Target="header2.xml"/><Relationship Id="rId37" Type="http://schemas.openxmlformats.org/officeDocument/2006/relationships/hyperlink" Target="https://www.cps.gov.uk/legal-guidance/charging-directors-guidance-sixth-edition-december-2020-incorporating-national-file" TargetMode="External"/><Relationship Id="rId14" Type="http://schemas.openxmlformats.org/officeDocument/2006/relationships/header" Target="header3.xml"/><Relationship Id="rId36" Type="http://schemas.openxmlformats.org/officeDocument/2006/relationships/hyperlink" Target="https://assets.publishing.service.gov.uk/government/uploads/system/uploads/attachment_data/file/447967/code-of-practice-approved.pdf" TargetMode="External"/><Relationship Id="rId17" Type="http://schemas.openxmlformats.org/officeDocument/2006/relationships/footer" Target="footer2.xml"/><Relationship Id="rId39" Type="http://schemas.openxmlformats.org/officeDocument/2006/relationships/hyperlink" Target="https://www.sciencedirect.com/science/article/abs/pii/S0306453021000470#preview-section-abstract" TargetMode="External"/><Relationship Id="rId16" Type="http://schemas.openxmlformats.org/officeDocument/2006/relationships/footer" Target="footer3.xml"/><Relationship Id="rId38" Type="http://schemas.openxmlformats.org/officeDocument/2006/relationships/hyperlink" Target="https://www.sciencedirect.com/science/article/pii/S2211368120300279" TargetMode="External"/><Relationship Id="rId19" Type="http://schemas.openxmlformats.org/officeDocument/2006/relationships/hyperlink" Target="https://www.journals.uchicago.edu/doi/abs/10.1086/670398" TargetMode="External"/><Relationship Id="rId1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