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16252663"/>
        <w:docPartObj>
          <w:docPartGallery w:val="Cover Pages"/>
          <w:docPartUnique/>
        </w:docPartObj>
      </w:sdtPr>
      <w:sdtEndPr>
        <w:rPr>
          <w:rFonts w:ascii="Arial" w:hAnsi="Arial" w:cs="Arial"/>
        </w:rPr>
      </w:sdtEndPr>
      <w:sdtContent>
        <w:p w14:paraId="53EC4A48" w14:textId="1358A91D" w:rsidR="00877382" w:rsidRDefault="00877382">
          <w:r>
            <w:rPr>
              <w:noProof/>
            </w:rPr>
            <mc:AlternateContent>
              <mc:Choice Requires="wps">
                <w:drawing>
                  <wp:anchor distT="0" distB="0" distL="114300" distR="114300" simplePos="0" relativeHeight="251659264" behindDoc="1" locked="0" layoutInCell="1" allowOverlap="1" wp14:anchorId="2AEA8E8A" wp14:editId="036B0A92">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2"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877382" w14:paraId="6EF6A354" w14:textId="77777777">
                                  <w:trPr>
                                    <w:trHeight w:val="2376"/>
                                  </w:trPr>
                                  <w:tc>
                                    <w:tcPr>
                                      <w:tcW w:w="370" w:type="pct"/>
                                      <w:shd w:val="clear" w:color="auto" w:fill="156082" w:themeFill="accent1"/>
                                    </w:tcPr>
                                    <w:p w14:paraId="0E164B33" w14:textId="77777777" w:rsidR="00877382" w:rsidRDefault="00877382"/>
                                  </w:tc>
                                  <w:tc>
                                    <w:tcPr>
                                      <w:tcW w:w="4630" w:type="pct"/>
                                      <w:shd w:val="clear" w:color="auto" w:fill="404040" w:themeFill="text1" w:themeFillTint="BF"/>
                                    </w:tcPr>
                                    <w:sdt>
                                      <w:sdtPr>
                                        <w:rPr>
                                          <w:rFonts w:ascii="Arial" w:hAnsi="Arial" w:cs="Arial"/>
                                          <w:color w:val="FFFFFF" w:themeColor="background1"/>
                                          <w:sz w:val="72"/>
                                          <w:szCs w:val="72"/>
                                        </w:rPr>
                                        <w:alias w:val="Title"/>
                                        <w:tag w:val=""/>
                                        <w:id w:val="739824258"/>
                                        <w:placeholder>
                                          <w:docPart w:val="22B002BCE1AB4330B73DEEEE6FD85B76"/>
                                        </w:placeholder>
                                        <w:dataBinding w:prefixMappings="xmlns:ns0='http://purl.org/dc/elements/1.1/' xmlns:ns1='http://schemas.openxmlformats.org/package/2006/metadata/core-properties' " w:xpath="/ns1:coreProperties[1]/ns0:title[1]" w:storeItemID="{6C3C8BC8-F283-45AE-878A-BAB7291924A1}"/>
                                        <w:text/>
                                      </w:sdtPr>
                                      <w:sdtContent>
                                        <w:p w14:paraId="05A080CB" w14:textId="77777777" w:rsidR="00877382" w:rsidRDefault="00877382">
                                          <w:pPr>
                                            <w:pStyle w:val="NoSpacing"/>
                                            <w:spacing w:before="240" w:line="216" w:lineRule="auto"/>
                                            <w:ind w:left="360" w:right="360"/>
                                            <w:contextualSpacing/>
                                            <w:rPr>
                                              <w:rFonts w:ascii="Arial" w:hAnsi="Arial" w:cs="Arial"/>
                                              <w:color w:val="FFFFFF" w:themeColor="background1"/>
                                              <w:sz w:val="72"/>
                                              <w:szCs w:val="72"/>
                                            </w:rPr>
                                          </w:pPr>
                                          <w:r w:rsidRPr="00877382">
                                            <w:rPr>
                                              <w:rFonts w:ascii="Arial" w:hAnsi="Arial" w:cs="Arial"/>
                                              <w:color w:val="FFFFFF" w:themeColor="background1"/>
                                              <w:sz w:val="72"/>
                                              <w:szCs w:val="72"/>
                                            </w:rPr>
                                            <w:t>Component 2-Written Report</w:t>
                                          </w:r>
                                        </w:p>
                                      </w:sdtContent>
                                    </w:sdt>
                                    <w:p w14:paraId="084F8D91" w14:textId="574B0754" w:rsidR="00877382" w:rsidRPr="00877382" w:rsidRDefault="00877382">
                                      <w:pPr>
                                        <w:pStyle w:val="NoSpacing"/>
                                        <w:spacing w:before="240" w:line="216" w:lineRule="auto"/>
                                        <w:ind w:left="360" w:right="360"/>
                                        <w:contextualSpacing/>
                                        <w:rPr>
                                          <w:rFonts w:ascii="Arial" w:hAnsi="Arial" w:cs="Arial"/>
                                          <w:color w:val="FFFFFF" w:themeColor="background1"/>
                                          <w:sz w:val="52"/>
                                          <w:szCs w:val="52"/>
                                        </w:rPr>
                                      </w:pPr>
                                      <w:r w:rsidRPr="00877382">
                                        <w:rPr>
                                          <w:rFonts w:ascii="Arial" w:hAnsi="Arial" w:cs="Arial"/>
                                          <w:color w:val="FFFFFF" w:themeColor="background1"/>
                                          <w:sz w:val="52"/>
                                          <w:szCs w:val="52"/>
                                        </w:rPr>
                                        <w:t xml:space="preserve">Module: Protecting and Supporting Families in Health and Care </w:t>
                                      </w:r>
                                      <w:r>
                                        <w:rPr>
                                          <w:rFonts w:ascii="Arial" w:hAnsi="Arial" w:cs="Arial"/>
                                          <w:color w:val="FFFFFF" w:themeColor="background1"/>
                                          <w:sz w:val="52"/>
                                          <w:szCs w:val="52"/>
                                        </w:rPr>
                                        <w:t xml:space="preserve">- </w:t>
                                      </w:r>
                                      <w:r w:rsidRPr="00877382">
                                        <w:rPr>
                                          <w:rFonts w:ascii="Arial" w:hAnsi="Arial" w:cs="Arial"/>
                                          <w:color w:val="FFFFFF" w:themeColor="background1"/>
                                          <w:sz w:val="52"/>
                                          <w:szCs w:val="52"/>
                                        </w:rPr>
                                        <w:t>BMHP5021</w:t>
                                      </w:r>
                                    </w:p>
                                  </w:tc>
                                </w:tr>
                                <w:tr w:rsidR="00877382" w14:paraId="2488DCE5" w14:textId="77777777">
                                  <w:trPr>
                                    <w:trHeight w:hRule="exact" w:val="648"/>
                                  </w:trPr>
                                  <w:tc>
                                    <w:tcPr>
                                      <w:tcW w:w="370" w:type="pct"/>
                                      <w:shd w:val="clear" w:color="auto" w:fill="156082" w:themeFill="accent1"/>
                                    </w:tcPr>
                                    <w:p w14:paraId="06E4BB70" w14:textId="77777777" w:rsidR="00877382" w:rsidRDefault="00877382"/>
                                  </w:tc>
                                  <w:tc>
                                    <w:tcPr>
                                      <w:tcW w:w="4630" w:type="pct"/>
                                      <w:shd w:val="clear" w:color="auto" w:fill="404040" w:themeFill="text1" w:themeFillTint="BF"/>
                                      <w:vAlign w:val="bottom"/>
                                    </w:tcPr>
                                    <w:p w14:paraId="0FF77D26" w14:textId="77777777" w:rsidR="00877382" w:rsidRDefault="00877382">
                                      <w:pPr>
                                        <w:ind w:left="360" w:right="360"/>
                                        <w:rPr>
                                          <w:color w:val="FFFFFF" w:themeColor="background1"/>
                                          <w:sz w:val="28"/>
                                          <w:szCs w:val="28"/>
                                        </w:rPr>
                                      </w:pPr>
                                    </w:p>
                                  </w:tc>
                                </w:tr>
                                <w:tr w:rsidR="00877382" w14:paraId="4A54C46B" w14:textId="77777777">
                                  <w:tc>
                                    <w:tcPr>
                                      <w:tcW w:w="370" w:type="pct"/>
                                      <w:shd w:val="clear" w:color="auto" w:fill="156082" w:themeFill="accent1"/>
                                    </w:tcPr>
                                    <w:p w14:paraId="318EF89C" w14:textId="77777777" w:rsidR="00877382" w:rsidRDefault="00877382"/>
                                  </w:tc>
                                  <w:tc>
                                    <w:tcPr>
                                      <w:tcW w:w="4630" w:type="pct"/>
                                      <w:shd w:val="clear" w:color="auto" w:fill="404040" w:themeFill="text1" w:themeFillTint="BF"/>
                                      <w:vAlign w:val="bottom"/>
                                    </w:tcPr>
                                    <w:p w14:paraId="54E45415" w14:textId="2B9ECCBB" w:rsidR="00877382" w:rsidRPr="00877382" w:rsidRDefault="00000000">
                                      <w:pPr>
                                        <w:pStyle w:val="NoSpacing"/>
                                        <w:spacing w:line="288" w:lineRule="auto"/>
                                        <w:ind w:left="360" w:right="360"/>
                                        <w:rPr>
                                          <w:rFonts w:ascii="Arial" w:hAnsi="Arial" w:cs="Arial"/>
                                          <w:color w:val="FFFFFF" w:themeColor="background1"/>
                                          <w:sz w:val="32"/>
                                          <w:szCs w:val="32"/>
                                        </w:rPr>
                                      </w:pPr>
                                      <w:sdt>
                                        <w:sdtPr>
                                          <w:rPr>
                                            <w:rFonts w:ascii="Arial" w:hAnsi="Arial" w:cs="Arial"/>
                                            <w:color w:val="FFFFFF" w:themeColor="background1"/>
                                            <w:sz w:val="32"/>
                                            <w:szCs w:val="32"/>
                                          </w:rPr>
                                          <w:alias w:val="Author"/>
                                          <w:tag w:val=""/>
                                          <w:id w:val="942812742"/>
                                          <w:placeholder>
                                            <w:docPart w:val="D3A8876FEC194B919B9444394D84F98E"/>
                                          </w:placeholder>
                                          <w:dataBinding w:prefixMappings="xmlns:ns0='http://purl.org/dc/elements/1.1/' xmlns:ns1='http://schemas.openxmlformats.org/package/2006/metadata/core-properties' " w:xpath="/ns1:coreProperties[1]/ns0:creator[1]" w:storeItemID="{6C3C8BC8-F283-45AE-878A-BAB7291924A1}"/>
                                          <w:text/>
                                        </w:sdtPr>
                                        <w:sdtContent>
                                          <w:proofErr w:type="spellStart"/>
                                          <w:r w:rsidR="00877382" w:rsidRPr="00877382">
                                            <w:rPr>
                                              <w:rFonts w:ascii="Arial" w:hAnsi="Arial" w:cs="Arial"/>
                                              <w:color w:val="FFFFFF" w:themeColor="background1"/>
                                              <w:sz w:val="32"/>
                                              <w:szCs w:val="32"/>
                                            </w:rPr>
                                            <w:t>Florenta</w:t>
                                          </w:r>
                                          <w:proofErr w:type="spellEnd"/>
                                          <w:r w:rsidR="00877382" w:rsidRPr="00877382">
                                            <w:rPr>
                                              <w:rFonts w:ascii="Arial" w:hAnsi="Arial" w:cs="Arial"/>
                                              <w:color w:val="FFFFFF" w:themeColor="background1"/>
                                              <w:sz w:val="32"/>
                                              <w:szCs w:val="32"/>
                                            </w:rPr>
                                            <w:t xml:space="preserve"> Anisoara Chistol Student ID 2422978</w:t>
                                          </w:r>
                                        </w:sdtContent>
                                      </w:sdt>
                                    </w:p>
                                    <w:sdt>
                                      <w:sdtPr>
                                        <w:rPr>
                                          <w:rFonts w:ascii="Arial" w:hAnsi="Arial" w:cs="Arial"/>
                                          <w:color w:val="FFFFFF" w:themeColor="background1"/>
                                          <w:sz w:val="32"/>
                                          <w:szCs w:val="32"/>
                                        </w:rPr>
                                        <w:alias w:val="Course title"/>
                                        <w:tag w:val=""/>
                                        <w:id w:val="-15923909"/>
                                        <w:placeholder>
                                          <w:docPart w:val="817A6F5725454D3789FCAC2F10F4C790"/>
                                        </w:placeholder>
                                        <w:dataBinding w:prefixMappings="xmlns:ns0='http://purl.org/dc/elements/1.1/' xmlns:ns1='http://schemas.openxmlformats.org/package/2006/metadata/core-properties' " w:xpath="/ns1:coreProperties[1]/ns1:category[1]" w:storeItemID="{6C3C8BC8-F283-45AE-878A-BAB7291924A1}"/>
                                        <w:text/>
                                      </w:sdtPr>
                                      <w:sdtContent>
                                        <w:p w14:paraId="567A9A8B" w14:textId="5D20B024" w:rsidR="00877382" w:rsidRPr="00877382" w:rsidRDefault="00877382">
                                          <w:pPr>
                                            <w:pStyle w:val="NoSpacing"/>
                                            <w:spacing w:line="288" w:lineRule="auto"/>
                                            <w:ind w:left="360" w:right="360"/>
                                            <w:rPr>
                                              <w:rFonts w:ascii="Arial" w:hAnsi="Arial" w:cs="Arial"/>
                                              <w:color w:val="FFFFFF" w:themeColor="background1"/>
                                              <w:sz w:val="32"/>
                                              <w:szCs w:val="32"/>
                                            </w:rPr>
                                          </w:pPr>
                                          <w:r w:rsidRPr="00877382">
                                            <w:rPr>
                                              <w:rFonts w:ascii="Arial" w:hAnsi="Arial" w:cs="Arial"/>
                                              <w:color w:val="FFFFFF" w:themeColor="background1"/>
                                              <w:sz w:val="32"/>
                                              <w:szCs w:val="32"/>
                                            </w:rPr>
                                            <w:t>Lecturer: Mumtaz Goolam</w:t>
                                          </w:r>
                                        </w:p>
                                      </w:sdtContent>
                                    </w:sdt>
                                    <w:sdt>
                                      <w:sdtPr>
                                        <w:rPr>
                                          <w:color w:val="FFFFFF" w:themeColor="background1"/>
                                          <w:sz w:val="28"/>
                                          <w:szCs w:val="28"/>
                                        </w:rPr>
                                        <w:alias w:val="Date"/>
                                        <w:tag w:val=""/>
                                        <w:id w:val="748164578"/>
                                        <w:placeholder>
                                          <w:docPart w:val="EB2820C1FBAD4690820E981089C840F7"/>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3887BC6F" w14:textId="2FF66553" w:rsidR="00877382" w:rsidRDefault="00616FB5" w:rsidP="00877382">
                                          <w:pPr>
                                            <w:pStyle w:val="NoSpacing"/>
                                            <w:spacing w:after="240" w:line="288" w:lineRule="auto"/>
                                            <w:ind w:right="360"/>
                                            <w:rPr>
                                              <w:color w:val="FFFFFF" w:themeColor="background1"/>
                                              <w:sz w:val="28"/>
                                              <w:szCs w:val="28"/>
                                            </w:rPr>
                                          </w:pPr>
                                          <w:r>
                                            <w:rPr>
                                              <w:color w:val="FFFFFF" w:themeColor="background1"/>
                                              <w:sz w:val="28"/>
                                              <w:szCs w:val="28"/>
                                            </w:rPr>
                                            <w:t>20/26</w:t>
                                          </w:r>
                                        </w:p>
                                      </w:sdtContent>
                                    </w:sdt>
                                  </w:tc>
                                </w:tr>
                              </w:tbl>
                              <w:p w14:paraId="31000B66" w14:textId="77777777" w:rsidR="00877382" w:rsidRDefault="00877382"/>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2AEA8E8A" id="_x0000_t202" coordsize="21600,21600" o:spt="202" path="m,l,21600r21600,l21600,xe">
                    <v:stroke joinstyle="miter"/>
                    <v:path gradientshapeok="t" o:connecttype="rect"/>
                  </v:shapetype>
                  <v:shape id="Text Box 2" o:spid="_x0000_s1026" type="#_x0000_t202" alt="Cover page content layout" style="position:absolute;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877382" w14:paraId="6EF6A354" w14:textId="77777777">
                            <w:trPr>
                              <w:trHeight w:val="2376"/>
                            </w:trPr>
                            <w:tc>
                              <w:tcPr>
                                <w:tcW w:w="370" w:type="pct"/>
                                <w:shd w:val="clear" w:color="auto" w:fill="156082" w:themeFill="accent1"/>
                              </w:tcPr>
                              <w:p w14:paraId="0E164B33" w14:textId="77777777" w:rsidR="00877382" w:rsidRDefault="00877382"/>
                            </w:tc>
                            <w:tc>
                              <w:tcPr>
                                <w:tcW w:w="4630" w:type="pct"/>
                                <w:shd w:val="clear" w:color="auto" w:fill="404040" w:themeFill="text1" w:themeFillTint="BF"/>
                              </w:tcPr>
                              <w:sdt>
                                <w:sdtPr>
                                  <w:rPr>
                                    <w:rFonts w:ascii="Arial" w:hAnsi="Arial" w:cs="Arial"/>
                                    <w:color w:val="FFFFFF" w:themeColor="background1"/>
                                    <w:sz w:val="72"/>
                                    <w:szCs w:val="72"/>
                                  </w:rPr>
                                  <w:alias w:val="Title"/>
                                  <w:tag w:val=""/>
                                  <w:id w:val="739824258"/>
                                  <w:placeholder>
                                    <w:docPart w:val="22B002BCE1AB4330B73DEEEE6FD85B76"/>
                                  </w:placeholder>
                                  <w:dataBinding w:prefixMappings="xmlns:ns0='http://purl.org/dc/elements/1.1/' xmlns:ns1='http://schemas.openxmlformats.org/package/2006/metadata/core-properties' " w:xpath="/ns1:coreProperties[1]/ns0:title[1]" w:storeItemID="{6C3C8BC8-F283-45AE-878A-BAB7291924A1}"/>
                                  <w:text/>
                                </w:sdtPr>
                                <w:sdtContent>
                                  <w:p w14:paraId="05A080CB" w14:textId="77777777" w:rsidR="00877382" w:rsidRDefault="00877382">
                                    <w:pPr>
                                      <w:pStyle w:val="NoSpacing"/>
                                      <w:spacing w:before="240" w:line="216" w:lineRule="auto"/>
                                      <w:ind w:left="360" w:right="360"/>
                                      <w:contextualSpacing/>
                                      <w:rPr>
                                        <w:rFonts w:ascii="Arial" w:hAnsi="Arial" w:cs="Arial"/>
                                        <w:color w:val="FFFFFF" w:themeColor="background1"/>
                                        <w:sz w:val="72"/>
                                        <w:szCs w:val="72"/>
                                      </w:rPr>
                                    </w:pPr>
                                    <w:r w:rsidRPr="00877382">
                                      <w:rPr>
                                        <w:rFonts w:ascii="Arial" w:hAnsi="Arial" w:cs="Arial"/>
                                        <w:color w:val="FFFFFF" w:themeColor="background1"/>
                                        <w:sz w:val="72"/>
                                        <w:szCs w:val="72"/>
                                      </w:rPr>
                                      <w:t>Component 2-Written Report</w:t>
                                    </w:r>
                                  </w:p>
                                </w:sdtContent>
                              </w:sdt>
                              <w:p w14:paraId="084F8D91" w14:textId="574B0754" w:rsidR="00877382" w:rsidRPr="00877382" w:rsidRDefault="00877382">
                                <w:pPr>
                                  <w:pStyle w:val="NoSpacing"/>
                                  <w:spacing w:before="240" w:line="216" w:lineRule="auto"/>
                                  <w:ind w:left="360" w:right="360"/>
                                  <w:contextualSpacing/>
                                  <w:rPr>
                                    <w:rFonts w:ascii="Arial" w:hAnsi="Arial" w:cs="Arial"/>
                                    <w:color w:val="FFFFFF" w:themeColor="background1"/>
                                    <w:sz w:val="52"/>
                                    <w:szCs w:val="52"/>
                                  </w:rPr>
                                </w:pPr>
                                <w:r w:rsidRPr="00877382">
                                  <w:rPr>
                                    <w:rFonts w:ascii="Arial" w:hAnsi="Arial" w:cs="Arial"/>
                                    <w:color w:val="FFFFFF" w:themeColor="background1"/>
                                    <w:sz w:val="52"/>
                                    <w:szCs w:val="52"/>
                                  </w:rPr>
                                  <w:t xml:space="preserve">Module: Protecting and Supporting Families in Health and Care </w:t>
                                </w:r>
                                <w:r>
                                  <w:rPr>
                                    <w:rFonts w:ascii="Arial" w:hAnsi="Arial" w:cs="Arial"/>
                                    <w:color w:val="FFFFFF" w:themeColor="background1"/>
                                    <w:sz w:val="52"/>
                                    <w:szCs w:val="52"/>
                                  </w:rPr>
                                  <w:t xml:space="preserve">- </w:t>
                                </w:r>
                                <w:r w:rsidRPr="00877382">
                                  <w:rPr>
                                    <w:rFonts w:ascii="Arial" w:hAnsi="Arial" w:cs="Arial"/>
                                    <w:color w:val="FFFFFF" w:themeColor="background1"/>
                                    <w:sz w:val="52"/>
                                    <w:szCs w:val="52"/>
                                  </w:rPr>
                                  <w:t>BMHP5021</w:t>
                                </w:r>
                              </w:p>
                            </w:tc>
                          </w:tr>
                          <w:tr w:rsidR="00877382" w14:paraId="2488DCE5" w14:textId="77777777">
                            <w:trPr>
                              <w:trHeight w:hRule="exact" w:val="648"/>
                            </w:trPr>
                            <w:tc>
                              <w:tcPr>
                                <w:tcW w:w="370" w:type="pct"/>
                                <w:shd w:val="clear" w:color="auto" w:fill="156082" w:themeFill="accent1"/>
                              </w:tcPr>
                              <w:p w14:paraId="06E4BB70" w14:textId="77777777" w:rsidR="00877382" w:rsidRDefault="00877382"/>
                            </w:tc>
                            <w:tc>
                              <w:tcPr>
                                <w:tcW w:w="4630" w:type="pct"/>
                                <w:shd w:val="clear" w:color="auto" w:fill="404040" w:themeFill="text1" w:themeFillTint="BF"/>
                                <w:vAlign w:val="bottom"/>
                              </w:tcPr>
                              <w:p w14:paraId="0FF77D26" w14:textId="77777777" w:rsidR="00877382" w:rsidRDefault="00877382">
                                <w:pPr>
                                  <w:ind w:left="360" w:right="360"/>
                                  <w:rPr>
                                    <w:color w:val="FFFFFF" w:themeColor="background1"/>
                                    <w:sz w:val="28"/>
                                    <w:szCs w:val="28"/>
                                  </w:rPr>
                                </w:pPr>
                              </w:p>
                            </w:tc>
                          </w:tr>
                          <w:tr w:rsidR="00877382" w14:paraId="4A54C46B" w14:textId="77777777">
                            <w:tc>
                              <w:tcPr>
                                <w:tcW w:w="370" w:type="pct"/>
                                <w:shd w:val="clear" w:color="auto" w:fill="156082" w:themeFill="accent1"/>
                              </w:tcPr>
                              <w:p w14:paraId="318EF89C" w14:textId="77777777" w:rsidR="00877382" w:rsidRDefault="00877382"/>
                            </w:tc>
                            <w:tc>
                              <w:tcPr>
                                <w:tcW w:w="4630" w:type="pct"/>
                                <w:shd w:val="clear" w:color="auto" w:fill="404040" w:themeFill="text1" w:themeFillTint="BF"/>
                                <w:vAlign w:val="bottom"/>
                              </w:tcPr>
                              <w:p w14:paraId="54E45415" w14:textId="2B9ECCBB" w:rsidR="00877382" w:rsidRPr="00877382" w:rsidRDefault="00000000">
                                <w:pPr>
                                  <w:pStyle w:val="NoSpacing"/>
                                  <w:spacing w:line="288" w:lineRule="auto"/>
                                  <w:ind w:left="360" w:right="360"/>
                                  <w:rPr>
                                    <w:rFonts w:ascii="Arial" w:hAnsi="Arial" w:cs="Arial"/>
                                    <w:color w:val="FFFFFF" w:themeColor="background1"/>
                                    <w:sz w:val="32"/>
                                    <w:szCs w:val="32"/>
                                  </w:rPr>
                                </w:pPr>
                                <w:sdt>
                                  <w:sdtPr>
                                    <w:rPr>
                                      <w:rFonts w:ascii="Arial" w:hAnsi="Arial" w:cs="Arial"/>
                                      <w:color w:val="FFFFFF" w:themeColor="background1"/>
                                      <w:sz w:val="32"/>
                                      <w:szCs w:val="32"/>
                                    </w:rPr>
                                    <w:alias w:val="Author"/>
                                    <w:tag w:val=""/>
                                    <w:id w:val="942812742"/>
                                    <w:placeholder>
                                      <w:docPart w:val="D3A8876FEC194B919B9444394D84F98E"/>
                                    </w:placeholder>
                                    <w:dataBinding w:prefixMappings="xmlns:ns0='http://purl.org/dc/elements/1.1/' xmlns:ns1='http://schemas.openxmlformats.org/package/2006/metadata/core-properties' " w:xpath="/ns1:coreProperties[1]/ns0:creator[1]" w:storeItemID="{6C3C8BC8-F283-45AE-878A-BAB7291924A1}"/>
                                    <w:text/>
                                  </w:sdtPr>
                                  <w:sdtContent>
                                    <w:proofErr w:type="spellStart"/>
                                    <w:r w:rsidR="00877382" w:rsidRPr="00877382">
                                      <w:rPr>
                                        <w:rFonts w:ascii="Arial" w:hAnsi="Arial" w:cs="Arial"/>
                                        <w:color w:val="FFFFFF" w:themeColor="background1"/>
                                        <w:sz w:val="32"/>
                                        <w:szCs w:val="32"/>
                                      </w:rPr>
                                      <w:t>Florenta</w:t>
                                    </w:r>
                                    <w:proofErr w:type="spellEnd"/>
                                    <w:r w:rsidR="00877382" w:rsidRPr="00877382">
                                      <w:rPr>
                                        <w:rFonts w:ascii="Arial" w:hAnsi="Arial" w:cs="Arial"/>
                                        <w:color w:val="FFFFFF" w:themeColor="background1"/>
                                        <w:sz w:val="32"/>
                                        <w:szCs w:val="32"/>
                                      </w:rPr>
                                      <w:t xml:space="preserve"> Anisoara Chistol Student ID 2422978</w:t>
                                    </w:r>
                                  </w:sdtContent>
                                </w:sdt>
                              </w:p>
                              <w:sdt>
                                <w:sdtPr>
                                  <w:rPr>
                                    <w:rFonts w:ascii="Arial" w:hAnsi="Arial" w:cs="Arial"/>
                                    <w:color w:val="FFFFFF" w:themeColor="background1"/>
                                    <w:sz w:val="32"/>
                                    <w:szCs w:val="32"/>
                                  </w:rPr>
                                  <w:alias w:val="Course title"/>
                                  <w:tag w:val=""/>
                                  <w:id w:val="-15923909"/>
                                  <w:placeholder>
                                    <w:docPart w:val="817A6F5725454D3789FCAC2F10F4C790"/>
                                  </w:placeholder>
                                  <w:dataBinding w:prefixMappings="xmlns:ns0='http://purl.org/dc/elements/1.1/' xmlns:ns1='http://schemas.openxmlformats.org/package/2006/metadata/core-properties' " w:xpath="/ns1:coreProperties[1]/ns1:category[1]" w:storeItemID="{6C3C8BC8-F283-45AE-878A-BAB7291924A1}"/>
                                  <w:text/>
                                </w:sdtPr>
                                <w:sdtContent>
                                  <w:p w14:paraId="567A9A8B" w14:textId="5D20B024" w:rsidR="00877382" w:rsidRPr="00877382" w:rsidRDefault="00877382">
                                    <w:pPr>
                                      <w:pStyle w:val="NoSpacing"/>
                                      <w:spacing w:line="288" w:lineRule="auto"/>
                                      <w:ind w:left="360" w:right="360"/>
                                      <w:rPr>
                                        <w:rFonts w:ascii="Arial" w:hAnsi="Arial" w:cs="Arial"/>
                                        <w:color w:val="FFFFFF" w:themeColor="background1"/>
                                        <w:sz w:val="32"/>
                                        <w:szCs w:val="32"/>
                                      </w:rPr>
                                    </w:pPr>
                                    <w:r w:rsidRPr="00877382">
                                      <w:rPr>
                                        <w:rFonts w:ascii="Arial" w:hAnsi="Arial" w:cs="Arial"/>
                                        <w:color w:val="FFFFFF" w:themeColor="background1"/>
                                        <w:sz w:val="32"/>
                                        <w:szCs w:val="32"/>
                                      </w:rPr>
                                      <w:t>Lecturer: Mumtaz Goolam</w:t>
                                    </w:r>
                                  </w:p>
                                </w:sdtContent>
                              </w:sdt>
                              <w:sdt>
                                <w:sdtPr>
                                  <w:rPr>
                                    <w:color w:val="FFFFFF" w:themeColor="background1"/>
                                    <w:sz w:val="28"/>
                                    <w:szCs w:val="28"/>
                                  </w:rPr>
                                  <w:alias w:val="Date"/>
                                  <w:tag w:val=""/>
                                  <w:id w:val="748164578"/>
                                  <w:placeholder>
                                    <w:docPart w:val="EB2820C1FBAD4690820E981089C840F7"/>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3887BC6F" w14:textId="2FF66553" w:rsidR="00877382" w:rsidRDefault="00616FB5" w:rsidP="00877382">
                                    <w:pPr>
                                      <w:pStyle w:val="NoSpacing"/>
                                      <w:spacing w:after="240" w:line="288" w:lineRule="auto"/>
                                      <w:ind w:right="360"/>
                                      <w:rPr>
                                        <w:color w:val="FFFFFF" w:themeColor="background1"/>
                                        <w:sz w:val="28"/>
                                        <w:szCs w:val="28"/>
                                      </w:rPr>
                                    </w:pPr>
                                    <w:r>
                                      <w:rPr>
                                        <w:color w:val="FFFFFF" w:themeColor="background1"/>
                                        <w:sz w:val="28"/>
                                        <w:szCs w:val="28"/>
                                      </w:rPr>
                                      <w:t>20/26</w:t>
                                    </w:r>
                                  </w:p>
                                </w:sdtContent>
                              </w:sdt>
                            </w:tc>
                          </w:tr>
                        </w:tbl>
                        <w:p w14:paraId="31000B66" w14:textId="77777777" w:rsidR="00877382" w:rsidRDefault="00877382"/>
                      </w:txbxContent>
                    </v:textbox>
                    <w10:wrap anchorx="page" anchory="page"/>
                  </v:shape>
                </w:pict>
              </mc:Fallback>
            </mc:AlternateContent>
          </w:r>
          <w:r>
            <w:rPr>
              <w:noProof/>
            </w:rPr>
            <w:drawing>
              <wp:anchor distT="0" distB="0" distL="114300" distR="114300" simplePos="0" relativeHeight="251660288" behindDoc="0" locked="0" layoutInCell="1" allowOverlap="1" wp14:anchorId="1CADB561" wp14:editId="7BCD8989">
                <wp:simplePos x="0" y="0"/>
                <wp:positionH relativeFrom="column">
                  <wp:posOffset>0</wp:posOffset>
                </wp:positionH>
                <wp:positionV relativeFrom="page">
                  <wp:posOffset>914400</wp:posOffset>
                </wp:positionV>
                <wp:extent cx="6005195" cy="1225550"/>
                <wp:effectExtent l="0" t="0" r="0" b="0"/>
                <wp:wrapSquare wrapText="bothSides"/>
                <wp:docPr id="1583139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05195" cy="1225550"/>
                        </a:xfrm>
                        <a:prstGeom prst="rect">
                          <a:avLst/>
                        </a:prstGeom>
                        <a:noFill/>
                      </pic:spPr>
                    </pic:pic>
                  </a:graphicData>
                </a:graphic>
              </wp:anchor>
            </w:drawing>
          </w:r>
        </w:p>
        <w:p w14:paraId="0511CA74" w14:textId="75136B64" w:rsidR="00877382" w:rsidRDefault="00877382">
          <w:pPr>
            <w:rPr>
              <w:rFonts w:ascii="Arial" w:hAnsi="Arial" w:cs="Arial"/>
            </w:rPr>
          </w:pPr>
          <w:r>
            <w:rPr>
              <w:rFonts w:ascii="Arial" w:hAnsi="Arial" w:cs="Arial"/>
            </w:rPr>
            <w:br w:type="page"/>
          </w:r>
        </w:p>
      </w:sdtContent>
    </w:sdt>
    <w:p w14:paraId="6C22D5B4" w14:textId="15051F58" w:rsidR="0047268F" w:rsidRPr="00D64BB0" w:rsidRDefault="0047268F" w:rsidP="00D64BB0">
      <w:pPr>
        <w:spacing w:line="360" w:lineRule="auto"/>
        <w:jc w:val="center"/>
        <w:rPr>
          <w:rFonts w:ascii="Arial" w:hAnsi="Arial" w:cs="Arial"/>
          <w:b/>
          <w:bCs/>
          <w:u w:val="single"/>
        </w:rPr>
      </w:pPr>
      <w:r w:rsidRPr="0047268F">
        <w:rPr>
          <w:rFonts w:ascii="Arial" w:hAnsi="Arial" w:cs="Arial"/>
          <w:b/>
          <w:bCs/>
          <w:u w:val="single"/>
        </w:rPr>
        <w:lastRenderedPageBreak/>
        <w:t>An Examination and Analysis of How the Early Help System is Signposted to UK Families by Their Local Authority Websites</w:t>
      </w:r>
    </w:p>
    <w:p w14:paraId="2B8B741F" w14:textId="77777777" w:rsidR="0047268F" w:rsidRDefault="0047268F" w:rsidP="0047268F">
      <w:pPr>
        <w:spacing w:line="360" w:lineRule="auto"/>
        <w:rPr>
          <w:rFonts w:ascii="Arial" w:hAnsi="Arial" w:cs="Arial"/>
          <w:b/>
          <w:bCs/>
          <w:u w:val="single"/>
        </w:rPr>
      </w:pPr>
    </w:p>
    <w:p w14:paraId="36714746" w14:textId="592FEEB5" w:rsidR="0047268F" w:rsidRDefault="0047268F" w:rsidP="0047268F">
      <w:pPr>
        <w:spacing w:line="360" w:lineRule="auto"/>
        <w:jc w:val="center"/>
        <w:rPr>
          <w:rFonts w:ascii="Arial" w:hAnsi="Arial" w:cs="Arial"/>
          <w:b/>
          <w:bCs/>
          <w:u w:val="single"/>
        </w:rPr>
      </w:pPr>
      <w:r>
        <w:rPr>
          <w:rFonts w:ascii="Arial" w:hAnsi="Arial" w:cs="Arial"/>
          <w:b/>
          <w:bCs/>
          <w:u w:val="single"/>
        </w:rPr>
        <w:t>Introduction</w:t>
      </w:r>
    </w:p>
    <w:p w14:paraId="59E2102B" w14:textId="77777777" w:rsidR="0047268F" w:rsidRDefault="0047268F" w:rsidP="0047268F">
      <w:pPr>
        <w:spacing w:line="360" w:lineRule="auto"/>
        <w:jc w:val="both"/>
        <w:rPr>
          <w:rFonts w:ascii="Arial" w:hAnsi="Arial" w:cs="Arial"/>
        </w:rPr>
      </w:pPr>
    </w:p>
    <w:p w14:paraId="38BEF673" w14:textId="50B41E3D" w:rsidR="0047268F" w:rsidRDefault="0047268F" w:rsidP="0047268F">
      <w:pPr>
        <w:spacing w:line="360" w:lineRule="auto"/>
        <w:jc w:val="both"/>
        <w:rPr>
          <w:rFonts w:ascii="Arial" w:hAnsi="Arial" w:cs="Arial"/>
        </w:rPr>
      </w:pPr>
      <w:r>
        <w:rPr>
          <w:rFonts w:ascii="Arial" w:hAnsi="Arial" w:cs="Arial"/>
        </w:rPr>
        <w:tab/>
      </w:r>
      <w:r w:rsidRPr="0047268F">
        <w:rPr>
          <w:rFonts w:ascii="Arial" w:hAnsi="Arial" w:cs="Arial"/>
        </w:rPr>
        <w:t>Children and families frequently require assistance before problems develop into safety issues or legislative involvement. In England, the Early Help system strives to detect developing needs early on and provide coordinated assistance that improves outcomes for children, young people, and families (Department for Education (DfE), 2023a). Local governments have a statutory obligation to ensure that families have easy access to information about available support services, which is why council websites are an important gateway for Early Help provision.</w:t>
      </w:r>
    </w:p>
    <w:p w14:paraId="7171D890" w14:textId="31398A7C" w:rsidR="0047268F" w:rsidRDefault="00A606C9" w:rsidP="00A606C9">
      <w:pPr>
        <w:spacing w:line="360" w:lineRule="auto"/>
        <w:ind w:firstLine="720"/>
        <w:jc w:val="both"/>
        <w:rPr>
          <w:rFonts w:ascii="Arial" w:hAnsi="Arial" w:cs="Arial"/>
        </w:rPr>
      </w:pPr>
      <w:r w:rsidRPr="00A606C9">
        <w:rPr>
          <w:rFonts w:ascii="Arial" w:hAnsi="Arial" w:cs="Arial"/>
        </w:rPr>
        <w:t>The accessibility, clarity, and comprehensiveness of information available online can have a substantial impact on whether families seek help at an early stage. Parents facing financial difficulties, domestic abuse, mental health issues, substance addiction, housing issues, or parenting concerns frequently rely on local authority websites to find relevant resources and understand referral channels (HM Government, 2023).</w:t>
      </w:r>
    </w:p>
    <w:p w14:paraId="3E101FC5" w14:textId="0BC11206" w:rsidR="00D5160A" w:rsidRPr="00D5160A" w:rsidRDefault="00D5160A" w:rsidP="00D5160A">
      <w:pPr>
        <w:spacing w:line="360" w:lineRule="auto"/>
        <w:ind w:firstLine="720"/>
        <w:jc w:val="both"/>
        <w:rPr>
          <w:rFonts w:ascii="Arial" w:hAnsi="Arial" w:cs="Arial"/>
        </w:rPr>
      </w:pPr>
      <w:r w:rsidRPr="00D5160A">
        <w:rPr>
          <w:rFonts w:ascii="Arial" w:hAnsi="Arial" w:cs="Arial"/>
        </w:rPr>
        <w:t>This report critically analyses how three English local authorities disseminate information about Early Help and other family support programs via their websites. The selected authorities are:</w:t>
      </w:r>
    </w:p>
    <w:p w14:paraId="0B9F997E" w14:textId="77777777" w:rsidR="00D5160A" w:rsidRPr="00D5160A" w:rsidRDefault="00D5160A" w:rsidP="00D5160A">
      <w:pPr>
        <w:spacing w:line="360" w:lineRule="auto"/>
        <w:ind w:firstLine="720"/>
        <w:jc w:val="both"/>
        <w:rPr>
          <w:rFonts w:ascii="Arial" w:hAnsi="Arial" w:cs="Arial"/>
        </w:rPr>
      </w:pPr>
      <w:r w:rsidRPr="00D5160A">
        <w:rPr>
          <w:rFonts w:ascii="Arial" w:hAnsi="Arial" w:cs="Arial"/>
        </w:rPr>
        <w:t>Leeds City Council</w:t>
      </w:r>
    </w:p>
    <w:p w14:paraId="04D030D9" w14:textId="77777777" w:rsidR="00D5160A" w:rsidRPr="00D5160A" w:rsidRDefault="00D5160A" w:rsidP="00D5160A">
      <w:pPr>
        <w:spacing w:line="360" w:lineRule="auto"/>
        <w:ind w:firstLine="720"/>
        <w:jc w:val="both"/>
        <w:rPr>
          <w:rFonts w:ascii="Arial" w:hAnsi="Arial" w:cs="Arial"/>
        </w:rPr>
      </w:pPr>
      <w:r w:rsidRPr="00D5160A">
        <w:rPr>
          <w:rFonts w:ascii="Arial" w:hAnsi="Arial" w:cs="Arial"/>
        </w:rPr>
        <w:t>Norfolk County Council Nottinghamshire County Council</w:t>
      </w:r>
    </w:p>
    <w:p w14:paraId="364B0529" w14:textId="043BA0B3" w:rsidR="00A606C9" w:rsidRPr="0047268F" w:rsidRDefault="00D5160A" w:rsidP="00D5160A">
      <w:pPr>
        <w:spacing w:line="360" w:lineRule="auto"/>
        <w:ind w:firstLine="720"/>
        <w:jc w:val="both"/>
        <w:rPr>
          <w:rFonts w:ascii="Arial" w:hAnsi="Arial" w:cs="Arial"/>
        </w:rPr>
      </w:pPr>
      <w:r w:rsidRPr="00D5160A">
        <w:rPr>
          <w:rFonts w:ascii="Arial" w:hAnsi="Arial" w:cs="Arial"/>
        </w:rPr>
        <w:t>Before analysing each council website, the paper describes the Early Help system and the value of collaboration among agencies. A comparison examination reveals strengths and limitations in accessibility, clarity, navigation, and available resources. Finally, recommendations for changes are offered, and the research finishes by determining which local authority delivers the best online information for families.</w:t>
      </w:r>
    </w:p>
    <w:p w14:paraId="6421DE70" w14:textId="77777777" w:rsidR="0047268F" w:rsidRDefault="0047268F" w:rsidP="0047268F">
      <w:pPr>
        <w:spacing w:line="360" w:lineRule="auto"/>
        <w:jc w:val="both"/>
        <w:rPr>
          <w:rFonts w:ascii="Arial" w:hAnsi="Arial" w:cs="Arial"/>
        </w:rPr>
      </w:pPr>
    </w:p>
    <w:p w14:paraId="596D8EE1" w14:textId="77777777" w:rsidR="00D5160A" w:rsidRDefault="00D5160A" w:rsidP="0047268F">
      <w:pPr>
        <w:spacing w:line="360" w:lineRule="auto"/>
        <w:jc w:val="both"/>
        <w:rPr>
          <w:rFonts w:ascii="Arial" w:hAnsi="Arial" w:cs="Arial"/>
        </w:rPr>
      </w:pPr>
    </w:p>
    <w:p w14:paraId="6E7F952B" w14:textId="77777777" w:rsidR="00D5160A" w:rsidRDefault="00D5160A" w:rsidP="0047268F">
      <w:pPr>
        <w:spacing w:line="360" w:lineRule="auto"/>
        <w:jc w:val="both"/>
        <w:rPr>
          <w:rFonts w:ascii="Arial" w:hAnsi="Arial" w:cs="Arial"/>
        </w:rPr>
      </w:pPr>
    </w:p>
    <w:p w14:paraId="71A2A0CF" w14:textId="77777777" w:rsidR="00D5160A" w:rsidRPr="0047268F" w:rsidRDefault="00D5160A" w:rsidP="0047268F">
      <w:pPr>
        <w:spacing w:line="360" w:lineRule="auto"/>
        <w:jc w:val="both"/>
        <w:rPr>
          <w:rFonts w:ascii="Arial" w:hAnsi="Arial" w:cs="Arial"/>
        </w:rPr>
      </w:pPr>
    </w:p>
    <w:p w14:paraId="45447731" w14:textId="77777777" w:rsidR="00D5160A" w:rsidRPr="00D5160A" w:rsidRDefault="00D5160A" w:rsidP="00D5160A">
      <w:pPr>
        <w:spacing w:line="360" w:lineRule="auto"/>
        <w:jc w:val="center"/>
        <w:rPr>
          <w:rFonts w:ascii="Arial" w:hAnsi="Arial" w:cs="Arial"/>
          <w:b/>
          <w:bCs/>
          <w:u w:val="single"/>
        </w:rPr>
      </w:pPr>
      <w:r w:rsidRPr="00D5160A">
        <w:rPr>
          <w:rFonts w:ascii="Arial" w:hAnsi="Arial" w:cs="Arial"/>
          <w:b/>
          <w:bCs/>
          <w:u w:val="single"/>
        </w:rPr>
        <w:lastRenderedPageBreak/>
        <w:t>The Early Help System</w:t>
      </w:r>
    </w:p>
    <w:p w14:paraId="46F347E5" w14:textId="77777777" w:rsidR="0047268F" w:rsidRDefault="0047268F" w:rsidP="00D5160A">
      <w:pPr>
        <w:spacing w:line="360" w:lineRule="auto"/>
        <w:jc w:val="both"/>
        <w:rPr>
          <w:rFonts w:ascii="Arial" w:hAnsi="Arial" w:cs="Arial"/>
        </w:rPr>
      </w:pPr>
    </w:p>
    <w:p w14:paraId="29F788B7" w14:textId="77777777" w:rsidR="00D5160A" w:rsidRPr="00D5160A" w:rsidRDefault="00D5160A" w:rsidP="00D5160A">
      <w:pPr>
        <w:spacing w:line="360" w:lineRule="auto"/>
        <w:ind w:firstLine="720"/>
        <w:jc w:val="both"/>
        <w:rPr>
          <w:rFonts w:ascii="Arial" w:hAnsi="Arial" w:cs="Arial"/>
        </w:rPr>
      </w:pPr>
      <w:r w:rsidRPr="00D5160A">
        <w:rPr>
          <w:rFonts w:ascii="Arial" w:hAnsi="Arial" w:cs="Arial"/>
        </w:rPr>
        <w:t>Early Help is support provided to children, young people, and families as soon as additional requirements arise, before problems worsen or necessitate statutory child protection action (DfE, 2023a).</w:t>
      </w:r>
    </w:p>
    <w:p w14:paraId="31554002" w14:textId="1844A7BB" w:rsidR="00D5160A" w:rsidRDefault="00D5160A" w:rsidP="00D5160A">
      <w:pPr>
        <w:spacing w:line="360" w:lineRule="auto"/>
        <w:ind w:firstLine="720"/>
        <w:jc w:val="both"/>
        <w:rPr>
          <w:rFonts w:ascii="Arial" w:hAnsi="Arial" w:cs="Arial"/>
        </w:rPr>
      </w:pPr>
      <w:r w:rsidRPr="00D5160A">
        <w:rPr>
          <w:rFonts w:ascii="Arial" w:hAnsi="Arial" w:cs="Arial"/>
        </w:rPr>
        <w:t>The essential premise underlying Early Help is prevention. Rather than responding solely when major harm has occurred, professionals collaborate with families to identify needs and give appropriate help. This preventative strategy promotes children's well-being while reducing demand for specialised safeguarding services (HM Government, 2023).</w:t>
      </w:r>
    </w:p>
    <w:p w14:paraId="02A59F7F" w14:textId="77777777" w:rsidR="00D5160A" w:rsidRPr="00D5160A" w:rsidRDefault="00D5160A" w:rsidP="00D5160A">
      <w:pPr>
        <w:spacing w:line="360" w:lineRule="auto"/>
        <w:ind w:firstLine="720"/>
        <w:jc w:val="both"/>
        <w:rPr>
          <w:rFonts w:ascii="Arial" w:hAnsi="Arial" w:cs="Arial"/>
        </w:rPr>
      </w:pPr>
      <w:r w:rsidRPr="00D5160A">
        <w:rPr>
          <w:rFonts w:ascii="Arial" w:hAnsi="Arial" w:cs="Arial"/>
        </w:rPr>
        <w:t>The Early Help System Guide (DfE, 2023a) explains that effective Early Help involves:</w:t>
      </w:r>
    </w:p>
    <w:p w14:paraId="26E474B9" w14:textId="77777777" w:rsidR="00D5160A" w:rsidRPr="00D5160A" w:rsidRDefault="00D5160A" w:rsidP="00D5160A">
      <w:pPr>
        <w:numPr>
          <w:ilvl w:val="0"/>
          <w:numId w:val="1"/>
        </w:numPr>
        <w:spacing w:line="360" w:lineRule="auto"/>
        <w:jc w:val="both"/>
        <w:rPr>
          <w:rFonts w:ascii="Arial" w:hAnsi="Arial" w:cs="Arial"/>
        </w:rPr>
      </w:pPr>
      <w:r w:rsidRPr="00D5160A">
        <w:rPr>
          <w:rFonts w:ascii="Arial" w:hAnsi="Arial" w:cs="Arial"/>
        </w:rPr>
        <w:t>identifying needs early</w:t>
      </w:r>
    </w:p>
    <w:p w14:paraId="255EAFC8" w14:textId="77777777" w:rsidR="00D5160A" w:rsidRPr="00D5160A" w:rsidRDefault="00D5160A" w:rsidP="00D5160A">
      <w:pPr>
        <w:numPr>
          <w:ilvl w:val="0"/>
          <w:numId w:val="1"/>
        </w:numPr>
        <w:spacing w:line="360" w:lineRule="auto"/>
        <w:jc w:val="both"/>
        <w:rPr>
          <w:rFonts w:ascii="Arial" w:hAnsi="Arial" w:cs="Arial"/>
        </w:rPr>
      </w:pPr>
      <w:r w:rsidRPr="00D5160A">
        <w:rPr>
          <w:rFonts w:ascii="Arial" w:hAnsi="Arial" w:cs="Arial"/>
        </w:rPr>
        <w:t>assessing family circumstances holistically</w:t>
      </w:r>
    </w:p>
    <w:p w14:paraId="3C8A5C94" w14:textId="77777777" w:rsidR="00D5160A" w:rsidRPr="00D5160A" w:rsidRDefault="00D5160A" w:rsidP="00D5160A">
      <w:pPr>
        <w:numPr>
          <w:ilvl w:val="0"/>
          <w:numId w:val="1"/>
        </w:numPr>
        <w:spacing w:line="360" w:lineRule="auto"/>
        <w:jc w:val="both"/>
        <w:rPr>
          <w:rFonts w:ascii="Arial" w:hAnsi="Arial" w:cs="Arial"/>
        </w:rPr>
      </w:pPr>
      <w:r w:rsidRPr="00D5160A">
        <w:rPr>
          <w:rFonts w:ascii="Arial" w:hAnsi="Arial" w:cs="Arial"/>
        </w:rPr>
        <w:t>coordinating support between agencies</w:t>
      </w:r>
    </w:p>
    <w:p w14:paraId="230E7A33" w14:textId="77777777" w:rsidR="00D5160A" w:rsidRPr="00D5160A" w:rsidRDefault="00D5160A" w:rsidP="00D5160A">
      <w:pPr>
        <w:numPr>
          <w:ilvl w:val="0"/>
          <w:numId w:val="1"/>
        </w:numPr>
        <w:spacing w:line="360" w:lineRule="auto"/>
        <w:jc w:val="both"/>
        <w:rPr>
          <w:rFonts w:ascii="Arial" w:hAnsi="Arial" w:cs="Arial"/>
        </w:rPr>
      </w:pPr>
      <w:r w:rsidRPr="00D5160A">
        <w:rPr>
          <w:rFonts w:ascii="Arial" w:hAnsi="Arial" w:cs="Arial"/>
        </w:rPr>
        <w:t>involving families in decision-making</w:t>
      </w:r>
    </w:p>
    <w:p w14:paraId="7D72C799" w14:textId="77777777" w:rsidR="00D5160A" w:rsidRPr="00D5160A" w:rsidRDefault="00D5160A" w:rsidP="00D5160A">
      <w:pPr>
        <w:numPr>
          <w:ilvl w:val="0"/>
          <w:numId w:val="1"/>
        </w:numPr>
        <w:spacing w:line="360" w:lineRule="auto"/>
        <w:jc w:val="both"/>
        <w:rPr>
          <w:rFonts w:ascii="Arial" w:hAnsi="Arial" w:cs="Arial"/>
        </w:rPr>
      </w:pPr>
      <w:r w:rsidRPr="00D5160A">
        <w:rPr>
          <w:rFonts w:ascii="Arial" w:hAnsi="Arial" w:cs="Arial"/>
        </w:rPr>
        <w:t>reviewing progress regularly</w:t>
      </w:r>
    </w:p>
    <w:p w14:paraId="376026F4" w14:textId="77777777" w:rsidR="00D5160A" w:rsidRPr="00D5160A" w:rsidRDefault="00D5160A" w:rsidP="00D5160A">
      <w:pPr>
        <w:spacing w:line="360" w:lineRule="auto"/>
        <w:ind w:firstLine="720"/>
        <w:jc w:val="both"/>
        <w:rPr>
          <w:rFonts w:ascii="Arial" w:hAnsi="Arial" w:cs="Arial"/>
        </w:rPr>
      </w:pPr>
      <w:r w:rsidRPr="00D5160A">
        <w:rPr>
          <w:rFonts w:ascii="Arial" w:hAnsi="Arial" w:cs="Arial"/>
        </w:rPr>
        <w:t>Early Help is voluntary, meaning families must usually consent before support begins. Services may include:</w:t>
      </w:r>
    </w:p>
    <w:p w14:paraId="7EC3278B" w14:textId="77777777" w:rsidR="00D5160A" w:rsidRPr="00D5160A" w:rsidRDefault="00D5160A" w:rsidP="00D5160A">
      <w:pPr>
        <w:numPr>
          <w:ilvl w:val="0"/>
          <w:numId w:val="2"/>
        </w:numPr>
        <w:spacing w:line="360" w:lineRule="auto"/>
        <w:jc w:val="both"/>
        <w:rPr>
          <w:rFonts w:ascii="Arial" w:hAnsi="Arial" w:cs="Arial"/>
        </w:rPr>
      </w:pPr>
      <w:r w:rsidRPr="00D5160A">
        <w:rPr>
          <w:rFonts w:ascii="Arial" w:hAnsi="Arial" w:cs="Arial"/>
        </w:rPr>
        <w:t>parenting programmes</w:t>
      </w:r>
    </w:p>
    <w:p w14:paraId="1FD0F596" w14:textId="77777777" w:rsidR="00D5160A" w:rsidRPr="00D5160A" w:rsidRDefault="00D5160A" w:rsidP="00D5160A">
      <w:pPr>
        <w:numPr>
          <w:ilvl w:val="0"/>
          <w:numId w:val="2"/>
        </w:numPr>
        <w:spacing w:line="360" w:lineRule="auto"/>
        <w:jc w:val="both"/>
        <w:rPr>
          <w:rFonts w:ascii="Arial" w:hAnsi="Arial" w:cs="Arial"/>
        </w:rPr>
      </w:pPr>
      <w:r w:rsidRPr="00D5160A">
        <w:rPr>
          <w:rFonts w:ascii="Arial" w:hAnsi="Arial" w:cs="Arial"/>
        </w:rPr>
        <w:t>children's centres</w:t>
      </w:r>
    </w:p>
    <w:p w14:paraId="2E6A3929" w14:textId="77777777" w:rsidR="00D5160A" w:rsidRPr="00D5160A" w:rsidRDefault="00D5160A" w:rsidP="00D5160A">
      <w:pPr>
        <w:numPr>
          <w:ilvl w:val="0"/>
          <w:numId w:val="2"/>
        </w:numPr>
        <w:spacing w:line="360" w:lineRule="auto"/>
        <w:jc w:val="both"/>
        <w:rPr>
          <w:rFonts w:ascii="Arial" w:hAnsi="Arial" w:cs="Arial"/>
        </w:rPr>
      </w:pPr>
      <w:r w:rsidRPr="00D5160A">
        <w:rPr>
          <w:rFonts w:ascii="Arial" w:hAnsi="Arial" w:cs="Arial"/>
        </w:rPr>
        <w:t>family hubs</w:t>
      </w:r>
    </w:p>
    <w:p w14:paraId="3C1FA02E" w14:textId="77777777" w:rsidR="00D5160A" w:rsidRPr="00D5160A" w:rsidRDefault="00D5160A" w:rsidP="00D5160A">
      <w:pPr>
        <w:numPr>
          <w:ilvl w:val="0"/>
          <w:numId w:val="2"/>
        </w:numPr>
        <w:spacing w:line="360" w:lineRule="auto"/>
        <w:jc w:val="both"/>
        <w:rPr>
          <w:rFonts w:ascii="Arial" w:hAnsi="Arial" w:cs="Arial"/>
        </w:rPr>
      </w:pPr>
      <w:r w:rsidRPr="00D5160A">
        <w:rPr>
          <w:rFonts w:ascii="Arial" w:hAnsi="Arial" w:cs="Arial"/>
        </w:rPr>
        <w:t>mental health support</w:t>
      </w:r>
    </w:p>
    <w:p w14:paraId="2450C6BA" w14:textId="77777777" w:rsidR="00D5160A" w:rsidRPr="00D5160A" w:rsidRDefault="00D5160A" w:rsidP="00D5160A">
      <w:pPr>
        <w:numPr>
          <w:ilvl w:val="0"/>
          <w:numId w:val="2"/>
        </w:numPr>
        <w:spacing w:line="360" w:lineRule="auto"/>
        <w:jc w:val="both"/>
        <w:rPr>
          <w:rFonts w:ascii="Arial" w:hAnsi="Arial" w:cs="Arial"/>
        </w:rPr>
      </w:pPr>
      <w:r w:rsidRPr="00D5160A">
        <w:rPr>
          <w:rFonts w:ascii="Arial" w:hAnsi="Arial" w:cs="Arial"/>
        </w:rPr>
        <w:t>school support</w:t>
      </w:r>
    </w:p>
    <w:p w14:paraId="49E48205" w14:textId="77777777" w:rsidR="00D5160A" w:rsidRPr="00D5160A" w:rsidRDefault="00D5160A" w:rsidP="00D5160A">
      <w:pPr>
        <w:numPr>
          <w:ilvl w:val="0"/>
          <w:numId w:val="2"/>
        </w:numPr>
        <w:spacing w:line="360" w:lineRule="auto"/>
        <w:jc w:val="both"/>
        <w:rPr>
          <w:rFonts w:ascii="Arial" w:hAnsi="Arial" w:cs="Arial"/>
        </w:rPr>
      </w:pPr>
      <w:r w:rsidRPr="00D5160A">
        <w:rPr>
          <w:rFonts w:ascii="Arial" w:hAnsi="Arial" w:cs="Arial"/>
        </w:rPr>
        <w:t>youth services</w:t>
      </w:r>
    </w:p>
    <w:p w14:paraId="5E5CD959" w14:textId="77777777" w:rsidR="00D5160A" w:rsidRPr="00D5160A" w:rsidRDefault="00D5160A" w:rsidP="00D5160A">
      <w:pPr>
        <w:numPr>
          <w:ilvl w:val="0"/>
          <w:numId w:val="2"/>
        </w:numPr>
        <w:spacing w:line="360" w:lineRule="auto"/>
        <w:jc w:val="both"/>
        <w:rPr>
          <w:rFonts w:ascii="Arial" w:hAnsi="Arial" w:cs="Arial"/>
        </w:rPr>
      </w:pPr>
      <w:r w:rsidRPr="00D5160A">
        <w:rPr>
          <w:rFonts w:ascii="Arial" w:hAnsi="Arial" w:cs="Arial"/>
        </w:rPr>
        <w:t>housing advice</w:t>
      </w:r>
    </w:p>
    <w:p w14:paraId="2B0B1BE0" w14:textId="77777777" w:rsidR="00D5160A" w:rsidRPr="00D5160A" w:rsidRDefault="00D5160A" w:rsidP="00D5160A">
      <w:pPr>
        <w:numPr>
          <w:ilvl w:val="0"/>
          <w:numId w:val="2"/>
        </w:numPr>
        <w:spacing w:line="360" w:lineRule="auto"/>
        <w:jc w:val="both"/>
        <w:rPr>
          <w:rFonts w:ascii="Arial" w:hAnsi="Arial" w:cs="Arial"/>
        </w:rPr>
      </w:pPr>
      <w:r w:rsidRPr="00D5160A">
        <w:rPr>
          <w:rFonts w:ascii="Arial" w:hAnsi="Arial" w:cs="Arial"/>
        </w:rPr>
        <w:t>domestic abuse services</w:t>
      </w:r>
    </w:p>
    <w:p w14:paraId="64393378" w14:textId="77777777" w:rsidR="00D5160A" w:rsidRPr="00D5160A" w:rsidRDefault="00D5160A" w:rsidP="00D5160A">
      <w:pPr>
        <w:numPr>
          <w:ilvl w:val="0"/>
          <w:numId w:val="2"/>
        </w:numPr>
        <w:spacing w:line="360" w:lineRule="auto"/>
        <w:jc w:val="both"/>
        <w:rPr>
          <w:rFonts w:ascii="Arial" w:hAnsi="Arial" w:cs="Arial"/>
        </w:rPr>
      </w:pPr>
      <w:r w:rsidRPr="00D5160A">
        <w:rPr>
          <w:rFonts w:ascii="Arial" w:hAnsi="Arial" w:cs="Arial"/>
        </w:rPr>
        <w:t>financial support</w:t>
      </w:r>
    </w:p>
    <w:p w14:paraId="01786D4C" w14:textId="77777777" w:rsidR="00D5160A" w:rsidRPr="00D5160A" w:rsidRDefault="00D5160A" w:rsidP="00D5160A">
      <w:pPr>
        <w:numPr>
          <w:ilvl w:val="0"/>
          <w:numId w:val="2"/>
        </w:numPr>
        <w:spacing w:line="360" w:lineRule="auto"/>
        <w:jc w:val="both"/>
        <w:rPr>
          <w:rFonts w:ascii="Arial" w:hAnsi="Arial" w:cs="Arial"/>
        </w:rPr>
      </w:pPr>
      <w:r w:rsidRPr="00D5160A">
        <w:rPr>
          <w:rFonts w:ascii="Arial" w:hAnsi="Arial" w:cs="Arial"/>
        </w:rPr>
        <w:t>SEND advice</w:t>
      </w:r>
    </w:p>
    <w:p w14:paraId="0405A2E7" w14:textId="77777777" w:rsidR="00D5160A" w:rsidRPr="00D5160A" w:rsidRDefault="00D5160A" w:rsidP="00D5160A">
      <w:pPr>
        <w:numPr>
          <w:ilvl w:val="0"/>
          <w:numId w:val="2"/>
        </w:numPr>
        <w:spacing w:line="360" w:lineRule="auto"/>
        <w:jc w:val="both"/>
        <w:rPr>
          <w:rFonts w:ascii="Arial" w:hAnsi="Arial" w:cs="Arial"/>
        </w:rPr>
      </w:pPr>
      <w:r w:rsidRPr="00D5160A">
        <w:rPr>
          <w:rFonts w:ascii="Arial" w:hAnsi="Arial" w:cs="Arial"/>
        </w:rPr>
        <w:t>speech and language services</w:t>
      </w:r>
    </w:p>
    <w:p w14:paraId="29A55FE4" w14:textId="77777777" w:rsidR="00D5160A" w:rsidRPr="00D5160A" w:rsidRDefault="00D5160A" w:rsidP="00D5160A">
      <w:pPr>
        <w:spacing w:line="360" w:lineRule="auto"/>
        <w:ind w:firstLine="360"/>
        <w:jc w:val="both"/>
        <w:rPr>
          <w:rFonts w:ascii="Arial" w:hAnsi="Arial" w:cs="Arial"/>
        </w:rPr>
      </w:pPr>
      <w:r w:rsidRPr="00D5160A">
        <w:rPr>
          <w:rFonts w:ascii="Arial" w:hAnsi="Arial" w:cs="Arial"/>
        </w:rPr>
        <w:lastRenderedPageBreak/>
        <w:t>According to Working Together to Safeguard Children 2023, every professional who works with children is responsible for spotting emerging concerns and providing appropriate help to families before problems escalate (HM Government, 2023).</w:t>
      </w:r>
    </w:p>
    <w:p w14:paraId="485C7070" w14:textId="77777777" w:rsidR="00D5160A" w:rsidRPr="00D5160A" w:rsidRDefault="00D5160A" w:rsidP="00D5160A">
      <w:pPr>
        <w:spacing w:line="360" w:lineRule="auto"/>
        <w:ind w:firstLine="360"/>
        <w:jc w:val="both"/>
        <w:rPr>
          <w:rFonts w:ascii="Arial" w:hAnsi="Arial" w:cs="Arial"/>
        </w:rPr>
      </w:pPr>
      <w:r w:rsidRPr="00D5160A">
        <w:rPr>
          <w:rFonts w:ascii="Arial" w:hAnsi="Arial" w:cs="Arial"/>
        </w:rPr>
        <w:t>Research also shows that high-quality Early Help improves educational performance, reduces neglect, improves mental health, and lowers the chance of children entering care (EIF, 2022).</w:t>
      </w:r>
    </w:p>
    <w:p w14:paraId="29716BB8" w14:textId="1D5264E3" w:rsidR="00D5160A" w:rsidRDefault="00D5160A" w:rsidP="00D5160A">
      <w:pPr>
        <w:spacing w:line="360" w:lineRule="auto"/>
        <w:ind w:firstLine="360"/>
        <w:jc w:val="both"/>
        <w:rPr>
          <w:rFonts w:ascii="Arial" w:hAnsi="Arial" w:cs="Arial"/>
        </w:rPr>
      </w:pPr>
      <w:r w:rsidRPr="00D5160A">
        <w:rPr>
          <w:rFonts w:ascii="Arial" w:hAnsi="Arial" w:cs="Arial"/>
        </w:rPr>
        <w:t>Because many families begin their search for help online, local authority websites are becoming increasingly crucial in ensuring that Early Help services are visible, intelligible, and accessible.</w:t>
      </w:r>
    </w:p>
    <w:p w14:paraId="61815B15" w14:textId="77777777" w:rsidR="00D5160A" w:rsidRDefault="00D5160A" w:rsidP="00D5160A">
      <w:pPr>
        <w:spacing w:line="360" w:lineRule="auto"/>
        <w:ind w:firstLine="360"/>
        <w:jc w:val="center"/>
        <w:rPr>
          <w:rFonts w:ascii="Arial" w:hAnsi="Arial" w:cs="Arial"/>
        </w:rPr>
      </w:pPr>
    </w:p>
    <w:p w14:paraId="40039C7F" w14:textId="77777777" w:rsidR="00D5160A" w:rsidRPr="00D5160A" w:rsidRDefault="00D5160A" w:rsidP="00D5160A">
      <w:pPr>
        <w:spacing w:line="360" w:lineRule="auto"/>
        <w:ind w:firstLine="360"/>
        <w:jc w:val="center"/>
        <w:rPr>
          <w:rFonts w:ascii="Arial" w:hAnsi="Arial" w:cs="Arial"/>
          <w:b/>
          <w:bCs/>
          <w:u w:val="single"/>
        </w:rPr>
      </w:pPr>
      <w:r w:rsidRPr="00D5160A">
        <w:rPr>
          <w:rFonts w:ascii="Arial" w:hAnsi="Arial" w:cs="Arial"/>
          <w:b/>
          <w:bCs/>
          <w:u w:val="single"/>
        </w:rPr>
        <w:t xml:space="preserve">Multi-Agency Working </w:t>
      </w:r>
    </w:p>
    <w:p w14:paraId="4411DD0F" w14:textId="77777777" w:rsidR="00D5160A" w:rsidRDefault="00D5160A" w:rsidP="00D5160A">
      <w:pPr>
        <w:spacing w:line="360" w:lineRule="auto"/>
        <w:ind w:firstLine="360"/>
        <w:jc w:val="center"/>
        <w:rPr>
          <w:rFonts w:ascii="Arial" w:hAnsi="Arial" w:cs="Arial"/>
        </w:rPr>
      </w:pPr>
    </w:p>
    <w:p w14:paraId="2CB8CE57" w14:textId="77777777" w:rsidR="00E033AA" w:rsidRPr="00E033AA" w:rsidRDefault="00E033AA" w:rsidP="00E033AA">
      <w:pPr>
        <w:spacing w:line="360" w:lineRule="auto"/>
        <w:ind w:firstLine="360"/>
        <w:jc w:val="both"/>
        <w:rPr>
          <w:rFonts w:ascii="Arial" w:hAnsi="Arial" w:cs="Arial"/>
        </w:rPr>
      </w:pPr>
      <w:r w:rsidRPr="00E033AA">
        <w:rPr>
          <w:rFonts w:ascii="Arial" w:hAnsi="Arial" w:cs="Arial"/>
        </w:rPr>
        <w:t>Effective Early Help is dependent on strong multi-agency collaboration.</w:t>
      </w:r>
    </w:p>
    <w:p w14:paraId="6CBBBD67" w14:textId="48D0A357" w:rsidR="00D5160A" w:rsidRDefault="00E033AA" w:rsidP="00E033AA">
      <w:pPr>
        <w:spacing w:line="360" w:lineRule="auto"/>
        <w:ind w:firstLine="360"/>
        <w:jc w:val="both"/>
        <w:rPr>
          <w:rFonts w:ascii="Arial" w:hAnsi="Arial" w:cs="Arial"/>
        </w:rPr>
      </w:pPr>
      <w:r w:rsidRPr="00E033AA">
        <w:rPr>
          <w:rFonts w:ascii="Arial" w:hAnsi="Arial" w:cs="Arial"/>
        </w:rPr>
        <w:t>According to Working Together to Safeguard Children (HM Government, 2023), everyone is responsible for child protection. To satisfy the needs of children, professionals from education, health, social care, the police, housing, and voluntary organisations must work together.</w:t>
      </w:r>
    </w:p>
    <w:p w14:paraId="544877F1" w14:textId="77777777" w:rsidR="00E033AA" w:rsidRPr="00E033AA" w:rsidRDefault="00E033AA" w:rsidP="00E033AA">
      <w:pPr>
        <w:spacing w:line="360" w:lineRule="auto"/>
        <w:ind w:firstLine="360"/>
        <w:jc w:val="both"/>
        <w:rPr>
          <w:rFonts w:ascii="Arial" w:hAnsi="Arial" w:cs="Arial"/>
        </w:rPr>
      </w:pPr>
      <w:r w:rsidRPr="00E033AA">
        <w:rPr>
          <w:rFonts w:ascii="Arial" w:hAnsi="Arial" w:cs="Arial"/>
        </w:rPr>
        <w:t>Key agencies include:</w:t>
      </w:r>
    </w:p>
    <w:p w14:paraId="7B2E39E1" w14:textId="77777777" w:rsidR="00E033AA" w:rsidRPr="00E033AA" w:rsidRDefault="00E033AA" w:rsidP="00E033AA">
      <w:pPr>
        <w:numPr>
          <w:ilvl w:val="0"/>
          <w:numId w:val="3"/>
        </w:numPr>
        <w:spacing w:line="360" w:lineRule="auto"/>
        <w:jc w:val="both"/>
        <w:rPr>
          <w:rFonts w:ascii="Arial" w:hAnsi="Arial" w:cs="Arial"/>
        </w:rPr>
      </w:pPr>
      <w:r w:rsidRPr="00E033AA">
        <w:rPr>
          <w:rFonts w:ascii="Arial" w:hAnsi="Arial" w:cs="Arial"/>
        </w:rPr>
        <w:t>schools</w:t>
      </w:r>
    </w:p>
    <w:p w14:paraId="376F6B11" w14:textId="77777777" w:rsidR="00E033AA" w:rsidRPr="00E033AA" w:rsidRDefault="00E033AA" w:rsidP="00E033AA">
      <w:pPr>
        <w:numPr>
          <w:ilvl w:val="0"/>
          <w:numId w:val="3"/>
        </w:numPr>
        <w:spacing w:line="360" w:lineRule="auto"/>
        <w:jc w:val="both"/>
        <w:rPr>
          <w:rFonts w:ascii="Arial" w:hAnsi="Arial" w:cs="Arial"/>
        </w:rPr>
      </w:pPr>
      <w:r w:rsidRPr="00E033AA">
        <w:rPr>
          <w:rFonts w:ascii="Arial" w:hAnsi="Arial" w:cs="Arial"/>
        </w:rPr>
        <w:t>health visitors</w:t>
      </w:r>
    </w:p>
    <w:p w14:paraId="486B4E9B" w14:textId="77777777" w:rsidR="00E033AA" w:rsidRPr="00E033AA" w:rsidRDefault="00E033AA" w:rsidP="00E033AA">
      <w:pPr>
        <w:numPr>
          <w:ilvl w:val="0"/>
          <w:numId w:val="3"/>
        </w:numPr>
        <w:spacing w:line="360" w:lineRule="auto"/>
        <w:jc w:val="both"/>
        <w:rPr>
          <w:rFonts w:ascii="Arial" w:hAnsi="Arial" w:cs="Arial"/>
        </w:rPr>
      </w:pPr>
      <w:r w:rsidRPr="00E033AA">
        <w:rPr>
          <w:rFonts w:ascii="Arial" w:hAnsi="Arial" w:cs="Arial"/>
        </w:rPr>
        <w:t>GPs</w:t>
      </w:r>
    </w:p>
    <w:p w14:paraId="57B36B92" w14:textId="77777777" w:rsidR="00E033AA" w:rsidRPr="00E033AA" w:rsidRDefault="00E033AA" w:rsidP="00E033AA">
      <w:pPr>
        <w:numPr>
          <w:ilvl w:val="0"/>
          <w:numId w:val="3"/>
        </w:numPr>
        <w:spacing w:line="360" w:lineRule="auto"/>
        <w:jc w:val="both"/>
        <w:rPr>
          <w:rFonts w:ascii="Arial" w:hAnsi="Arial" w:cs="Arial"/>
        </w:rPr>
      </w:pPr>
      <w:r w:rsidRPr="00E033AA">
        <w:rPr>
          <w:rFonts w:ascii="Arial" w:hAnsi="Arial" w:cs="Arial"/>
        </w:rPr>
        <w:t>midwives</w:t>
      </w:r>
    </w:p>
    <w:p w14:paraId="1932A306" w14:textId="77777777" w:rsidR="00E033AA" w:rsidRPr="00E033AA" w:rsidRDefault="00E033AA" w:rsidP="00E033AA">
      <w:pPr>
        <w:numPr>
          <w:ilvl w:val="0"/>
          <w:numId w:val="3"/>
        </w:numPr>
        <w:spacing w:line="360" w:lineRule="auto"/>
        <w:jc w:val="both"/>
        <w:rPr>
          <w:rFonts w:ascii="Arial" w:hAnsi="Arial" w:cs="Arial"/>
        </w:rPr>
      </w:pPr>
      <w:r w:rsidRPr="00E033AA">
        <w:rPr>
          <w:rFonts w:ascii="Arial" w:hAnsi="Arial" w:cs="Arial"/>
        </w:rPr>
        <w:t>CAMHS</w:t>
      </w:r>
    </w:p>
    <w:p w14:paraId="46A4CEA2" w14:textId="77777777" w:rsidR="00E033AA" w:rsidRPr="00E033AA" w:rsidRDefault="00E033AA" w:rsidP="00E033AA">
      <w:pPr>
        <w:numPr>
          <w:ilvl w:val="0"/>
          <w:numId w:val="3"/>
        </w:numPr>
        <w:spacing w:line="360" w:lineRule="auto"/>
        <w:jc w:val="both"/>
        <w:rPr>
          <w:rFonts w:ascii="Arial" w:hAnsi="Arial" w:cs="Arial"/>
        </w:rPr>
      </w:pPr>
      <w:r w:rsidRPr="00E033AA">
        <w:rPr>
          <w:rFonts w:ascii="Arial" w:hAnsi="Arial" w:cs="Arial"/>
        </w:rPr>
        <w:t>children's social care</w:t>
      </w:r>
    </w:p>
    <w:p w14:paraId="3B97F232" w14:textId="77777777" w:rsidR="00E033AA" w:rsidRPr="00E033AA" w:rsidRDefault="00E033AA" w:rsidP="00E033AA">
      <w:pPr>
        <w:numPr>
          <w:ilvl w:val="0"/>
          <w:numId w:val="3"/>
        </w:numPr>
        <w:spacing w:line="360" w:lineRule="auto"/>
        <w:jc w:val="both"/>
        <w:rPr>
          <w:rFonts w:ascii="Arial" w:hAnsi="Arial" w:cs="Arial"/>
        </w:rPr>
      </w:pPr>
      <w:r w:rsidRPr="00E033AA">
        <w:rPr>
          <w:rFonts w:ascii="Arial" w:hAnsi="Arial" w:cs="Arial"/>
        </w:rPr>
        <w:t>police</w:t>
      </w:r>
    </w:p>
    <w:p w14:paraId="4F333DBB" w14:textId="77777777" w:rsidR="00E033AA" w:rsidRPr="00E033AA" w:rsidRDefault="00E033AA" w:rsidP="00E033AA">
      <w:pPr>
        <w:numPr>
          <w:ilvl w:val="0"/>
          <w:numId w:val="3"/>
        </w:numPr>
        <w:spacing w:line="360" w:lineRule="auto"/>
        <w:jc w:val="both"/>
        <w:rPr>
          <w:rFonts w:ascii="Arial" w:hAnsi="Arial" w:cs="Arial"/>
        </w:rPr>
      </w:pPr>
      <w:r w:rsidRPr="00E033AA">
        <w:rPr>
          <w:rFonts w:ascii="Arial" w:hAnsi="Arial" w:cs="Arial"/>
        </w:rPr>
        <w:t>housing services</w:t>
      </w:r>
    </w:p>
    <w:p w14:paraId="7BD41967" w14:textId="77777777" w:rsidR="00E033AA" w:rsidRPr="00E033AA" w:rsidRDefault="00E033AA" w:rsidP="00E033AA">
      <w:pPr>
        <w:numPr>
          <w:ilvl w:val="0"/>
          <w:numId w:val="3"/>
        </w:numPr>
        <w:spacing w:line="360" w:lineRule="auto"/>
        <w:jc w:val="both"/>
        <w:rPr>
          <w:rFonts w:ascii="Arial" w:hAnsi="Arial" w:cs="Arial"/>
        </w:rPr>
      </w:pPr>
      <w:r w:rsidRPr="00E033AA">
        <w:rPr>
          <w:rFonts w:ascii="Arial" w:hAnsi="Arial" w:cs="Arial"/>
        </w:rPr>
        <w:t>family hubs</w:t>
      </w:r>
    </w:p>
    <w:p w14:paraId="12DF88E5" w14:textId="77777777" w:rsidR="00E033AA" w:rsidRPr="00E033AA" w:rsidRDefault="00E033AA" w:rsidP="00E033AA">
      <w:pPr>
        <w:numPr>
          <w:ilvl w:val="0"/>
          <w:numId w:val="3"/>
        </w:numPr>
        <w:spacing w:line="360" w:lineRule="auto"/>
        <w:jc w:val="both"/>
        <w:rPr>
          <w:rFonts w:ascii="Arial" w:hAnsi="Arial" w:cs="Arial"/>
        </w:rPr>
      </w:pPr>
      <w:r w:rsidRPr="00E033AA">
        <w:rPr>
          <w:rFonts w:ascii="Arial" w:hAnsi="Arial" w:cs="Arial"/>
        </w:rPr>
        <w:t>voluntary organisations</w:t>
      </w:r>
    </w:p>
    <w:p w14:paraId="6C2F959D" w14:textId="77777777" w:rsidR="00E033AA" w:rsidRPr="00E033AA" w:rsidRDefault="00E033AA" w:rsidP="00E033AA">
      <w:pPr>
        <w:spacing w:line="360" w:lineRule="auto"/>
        <w:ind w:firstLine="360"/>
        <w:jc w:val="both"/>
        <w:rPr>
          <w:rFonts w:ascii="Arial" w:hAnsi="Arial" w:cs="Arial"/>
        </w:rPr>
      </w:pPr>
      <w:r w:rsidRPr="00E033AA">
        <w:rPr>
          <w:rFonts w:ascii="Arial" w:hAnsi="Arial" w:cs="Arial"/>
        </w:rPr>
        <w:lastRenderedPageBreak/>
        <w:t>Multi-agency collaboration helps professionals to effectively share information, conduct coordinated assessments, and establish a unified strategy with families rather than numerous separate interventions.</w:t>
      </w:r>
    </w:p>
    <w:p w14:paraId="788BA097" w14:textId="77777777" w:rsidR="00E033AA" w:rsidRPr="00E033AA" w:rsidRDefault="00E033AA" w:rsidP="00E033AA">
      <w:pPr>
        <w:spacing w:line="360" w:lineRule="auto"/>
        <w:ind w:firstLine="360"/>
        <w:jc w:val="both"/>
        <w:rPr>
          <w:rFonts w:ascii="Arial" w:hAnsi="Arial" w:cs="Arial"/>
        </w:rPr>
      </w:pPr>
      <w:r w:rsidRPr="00E033AA">
        <w:rPr>
          <w:rFonts w:ascii="Arial" w:hAnsi="Arial" w:cs="Arial"/>
        </w:rPr>
        <w:t>The Early Help Assessment offers a structured framework for professionals to identify strengths, needs, and desired results before coordinating help across agencies (DfE, 2023a).</w:t>
      </w:r>
    </w:p>
    <w:p w14:paraId="1F9CCB1A" w14:textId="77777777" w:rsidR="00E033AA" w:rsidRPr="00E033AA" w:rsidRDefault="00E033AA" w:rsidP="00E033AA">
      <w:pPr>
        <w:spacing w:line="360" w:lineRule="auto"/>
        <w:ind w:firstLine="360"/>
        <w:jc w:val="both"/>
        <w:rPr>
          <w:rFonts w:ascii="Arial" w:hAnsi="Arial" w:cs="Arial"/>
        </w:rPr>
      </w:pPr>
      <w:r w:rsidRPr="00E033AA">
        <w:rPr>
          <w:rFonts w:ascii="Arial" w:hAnsi="Arial" w:cs="Arial"/>
        </w:rPr>
        <w:t>According to Frost's (2020) research, integrated working increases professional communication while minimizing service duplication. Similarly, Munro (2019) claims that effective collaboration enables practitioners to have a more complete grasp of family conditions.</w:t>
      </w:r>
    </w:p>
    <w:p w14:paraId="5D285CDD" w14:textId="77777777" w:rsidR="00E033AA" w:rsidRPr="00E033AA" w:rsidRDefault="00E033AA" w:rsidP="00E033AA">
      <w:pPr>
        <w:spacing w:line="360" w:lineRule="auto"/>
        <w:ind w:firstLine="360"/>
        <w:jc w:val="both"/>
        <w:rPr>
          <w:rFonts w:ascii="Arial" w:hAnsi="Arial" w:cs="Arial"/>
        </w:rPr>
      </w:pPr>
      <w:r w:rsidRPr="00E033AA">
        <w:rPr>
          <w:rFonts w:ascii="Arial" w:hAnsi="Arial" w:cs="Arial"/>
        </w:rPr>
        <w:t>However, issues remain. Different organizational cultures, limited resources, differing thresholds, and information-sharing concerns can all impede collaborative work (Parton, 2014).</w:t>
      </w:r>
    </w:p>
    <w:p w14:paraId="1D894BA3" w14:textId="707F81DE" w:rsidR="00E033AA" w:rsidRDefault="00E033AA" w:rsidP="00E033AA">
      <w:pPr>
        <w:spacing w:line="360" w:lineRule="auto"/>
        <w:ind w:firstLine="360"/>
        <w:jc w:val="both"/>
        <w:rPr>
          <w:rFonts w:ascii="Arial" w:hAnsi="Arial" w:cs="Arial"/>
        </w:rPr>
      </w:pPr>
      <w:r w:rsidRPr="00E033AA">
        <w:rPr>
          <w:rFonts w:ascii="Arial" w:hAnsi="Arial" w:cs="Arial"/>
        </w:rPr>
        <w:t>For this reason, local authority websites should explicitly describe how experts collaborate, who families may encounter, and how referrals are coordinated.</w:t>
      </w:r>
    </w:p>
    <w:p w14:paraId="51C530D0" w14:textId="77777777" w:rsidR="00E033AA" w:rsidRDefault="00E033AA" w:rsidP="00E033AA">
      <w:pPr>
        <w:spacing w:line="360" w:lineRule="auto"/>
        <w:ind w:firstLine="360"/>
        <w:jc w:val="center"/>
        <w:rPr>
          <w:rFonts w:ascii="Arial" w:hAnsi="Arial" w:cs="Arial"/>
          <w:b/>
          <w:bCs/>
          <w:u w:val="single"/>
        </w:rPr>
      </w:pPr>
    </w:p>
    <w:p w14:paraId="54D08A98" w14:textId="426903D7" w:rsidR="00E033AA" w:rsidRDefault="00E033AA" w:rsidP="00E033AA">
      <w:pPr>
        <w:spacing w:line="360" w:lineRule="auto"/>
        <w:ind w:firstLine="360"/>
        <w:jc w:val="center"/>
        <w:rPr>
          <w:rFonts w:ascii="Arial" w:hAnsi="Arial" w:cs="Arial"/>
          <w:b/>
          <w:bCs/>
          <w:u w:val="single"/>
        </w:rPr>
      </w:pPr>
      <w:r w:rsidRPr="00E033AA">
        <w:rPr>
          <w:rFonts w:ascii="Arial" w:hAnsi="Arial" w:cs="Arial"/>
          <w:b/>
          <w:bCs/>
          <w:u w:val="single"/>
        </w:rPr>
        <w:t>Website Evaluation</w:t>
      </w:r>
    </w:p>
    <w:p w14:paraId="34FC7004" w14:textId="77777777" w:rsidR="00E033AA" w:rsidRDefault="00E033AA" w:rsidP="00E033AA">
      <w:pPr>
        <w:spacing w:line="360" w:lineRule="auto"/>
        <w:ind w:firstLine="360"/>
        <w:jc w:val="both"/>
        <w:rPr>
          <w:rFonts w:ascii="Arial" w:hAnsi="Arial" w:cs="Arial"/>
          <w:b/>
          <w:bCs/>
          <w:u w:val="single"/>
        </w:rPr>
      </w:pPr>
    </w:p>
    <w:p w14:paraId="053245FF" w14:textId="4F6E9879" w:rsidR="00E033AA" w:rsidRPr="00E033AA" w:rsidRDefault="00E033AA" w:rsidP="00E033AA">
      <w:pPr>
        <w:spacing w:line="360" w:lineRule="auto"/>
        <w:ind w:firstLine="360"/>
        <w:jc w:val="both"/>
        <w:rPr>
          <w:rFonts w:ascii="Arial" w:hAnsi="Arial" w:cs="Arial"/>
          <w:b/>
          <w:bCs/>
          <w:u w:val="single"/>
        </w:rPr>
      </w:pPr>
      <w:r w:rsidRPr="00E033AA">
        <w:rPr>
          <w:rFonts w:ascii="Arial" w:hAnsi="Arial" w:cs="Arial"/>
          <w:b/>
          <w:bCs/>
          <w:u w:val="single"/>
        </w:rPr>
        <w:t>Leeds City Council</w:t>
      </w:r>
    </w:p>
    <w:p w14:paraId="74B3ED06" w14:textId="77777777" w:rsidR="00E033AA" w:rsidRPr="00E033AA" w:rsidRDefault="00E033AA" w:rsidP="00E033AA">
      <w:pPr>
        <w:spacing w:line="360" w:lineRule="auto"/>
        <w:ind w:firstLine="360"/>
        <w:jc w:val="both"/>
        <w:rPr>
          <w:rFonts w:ascii="Arial" w:hAnsi="Arial" w:cs="Arial"/>
        </w:rPr>
      </w:pPr>
      <w:r w:rsidRPr="00E033AA">
        <w:rPr>
          <w:rFonts w:ascii="Arial" w:hAnsi="Arial" w:cs="Arial"/>
        </w:rPr>
        <w:t>Leeds City Council provides comprehensive information regarding Early Help through its Family Information Service and Family Hubs webpages.</w:t>
      </w:r>
    </w:p>
    <w:p w14:paraId="3598F185" w14:textId="77777777" w:rsidR="00E033AA" w:rsidRPr="00E033AA" w:rsidRDefault="00E033AA" w:rsidP="00E033AA">
      <w:pPr>
        <w:spacing w:line="360" w:lineRule="auto"/>
        <w:ind w:firstLine="360"/>
        <w:jc w:val="both"/>
        <w:rPr>
          <w:rFonts w:ascii="Arial" w:hAnsi="Arial" w:cs="Arial"/>
        </w:rPr>
      </w:pPr>
      <w:r w:rsidRPr="00E033AA">
        <w:rPr>
          <w:rFonts w:ascii="Arial" w:hAnsi="Arial" w:cs="Arial"/>
        </w:rPr>
        <w:t>Strengths include:</w:t>
      </w:r>
    </w:p>
    <w:p w14:paraId="47765C59" w14:textId="77777777" w:rsidR="00E033AA" w:rsidRPr="00E033AA" w:rsidRDefault="00E033AA" w:rsidP="00E033AA">
      <w:pPr>
        <w:numPr>
          <w:ilvl w:val="0"/>
          <w:numId w:val="4"/>
        </w:numPr>
        <w:spacing w:line="360" w:lineRule="auto"/>
        <w:jc w:val="both"/>
        <w:rPr>
          <w:rFonts w:ascii="Arial" w:hAnsi="Arial" w:cs="Arial"/>
        </w:rPr>
      </w:pPr>
      <w:r w:rsidRPr="00E033AA">
        <w:rPr>
          <w:rFonts w:ascii="Arial" w:hAnsi="Arial" w:cs="Arial"/>
        </w:rPr>
        <w:t>clear navigation</w:t>
      </w:r>
    </w:p>
    <w:p w14:paraId="22C1A4CA" w14:textId="77777777" w:rsidR="00E033AA" w:rsidRPr="00E033AA" w:rsidRDefault="00E033AA" w:rsidP="00E033AA">
      <w:pPr>
        <w:numPr>
          <w:ilvl w:val="0"/>
          <w:numId w:val="4"/>
        </w:numPr>
        <w:spacing w:line="360" w:lineRule="auto"/>
        <w:jc w:val="both"/>
        <w:rPr>
          <w:rFonts w:ascii="Arial" w:hAnsi="Arial" w:cs="Arial"/>
        </w:rPr>
      </w:pPr>
      <w:r w:rsidRPr="00E033AA">
        <w:rPr>
          <w:rFonts w:ascii="Arial" w:hAnsi="Arial" w:cs="Arial"/>
        </w:rPr>
        <w:t>dedicated Early Help pages</w:t>
      </w:r>
    </w:p>
    <w:p w14:paraId="79DBA6C8" w14:textId="77777777" w:rsidR="00E033AA" w:rsidRPr="00E033AA" w:rsidRDefault="00E033AA" w:rsidP="00E033AA">
      <w:pPr>
        <w:numPr>
          <w:ilvl w:val="0"/>
          <w:numId w:val="4"/>
        </w:numPr>
        <w:spacing w:line="360" w:lineRule="auto"/>
        <w:jc w:val="both"/>
        <w:rPr>
          <w:rFonts w:ascii="Arial" w:hAnsi="Arial" w:cs="Arial"/>
        </w:rPr>
      </w:pPr>
      <w:r w:rsidRPr="00E033AA">
        <w:rPr>
          <w:rFonts w:ascii="Arial" w:hAnsi="Arial" w:cs="Arial"/>
        </w:rPr>
        <w:t>searchable family support directory</w:t>
      </w:r>
    </w:p>
    <w:p w14:paraId="7A9A38D8" w14:textId="77777777" w:rsidR="00E033AA" w:rsidRPr="00E033AA" w:rsidRDefault="00E033AA" w:rsidP="00E033AA">
      <w:pPr>
        <w:numPr>
          <w:ilvl w:val="0"/>
          <w:numId w:val="4"/>
        </w:numPr>
        <w:spacing w:line="360" w:lineRule="auto"/>
        <w:jc w:val="both"/>
        <w:rPr>
          <w:rFonts w:ascii="Arial" w:hAnsi="Arial" w:cs="Arial"/>
        </w:rPr>
      </w:pPr>
      <w:r w:rsidRPr="00E033AA">
        <w:rPr>
          <w:rFonts w:ascii="Arial" w:hAnsi="Arial" w:cs="Arial"/>
        </w:rPr>
        <w:t>information organised according to children's age</w:t>
      </w:r>
    </w:p>
    <w:p w14:paraId="0983AFC8" w14:textId="77777777" w:rsidR="00E033AA" w:rsidRPr="00E033AA" w:rsidRDefault="00E033AA" w:rsidP="00E033AA">
      <w:pPr>
        <w:numPr>
          <w:ilvl w:val="0"/>
          <w:numId w:val="4"/>
        </w:numPr>
        <w:spacing w:line="360" w:lineRule="auto"/>
        <w:jc w:val="both"/>
        <w:rPr>
          <w:rFonts w:ascii="Arial" w:hAnsi="Arial" w:cs="Arial"/>
        </w:rPr>
      </w:pPr>
      <w:r w:rsidRPr="00E033AA">
        <w:rPr>
          <w:rFonts w:ascii="Arial" w:hAnsi="Arial" w:cs="Arial"/>
        </w:rPr>
        <w:t>online referral information</w:t>
      </w:r>
    </w:p>
    <w:p w14:paraId="1BFB4222" w14:textId="77777777" w:rsidR="00E033AA" w:rsidRPr="00E033AA" w:rsidRDefault="00E033AA" w:rsidP="00E033AA">
      <w:pPr>
        <w:numPr>
          <w:ilvl w:val="0"/>
          <w:numId w:val="4"/>
        </w:numPr>
        <w:spacing w:line="360" w:lineRule="auto"/>
        <w:jc w:val="both"/>
        <w:rPr>
          <w:rFonts w:ascii="Arial" w:hAnsi="Arial" w:cs="Arial"/>
        </w:rPr>
      </w:pPr>
      <w:r w:rsidRPr="00E033AA">
        <w:rPr>
          <w:rFonts w:ascii="Arial" w:hAnsi="Arial" w:cs="Arial"/>
        </w:rPr>
        <w:t>contact details throughout</w:t>
      </w:r>
    </w:p>
    <w:p w14:paraId="1124C7DB" w14:textId="77777777" w:rsidR="00E033AA" w:rsidRPr="00E033AA" w:rsidRDefault="00E033AA" w:rsidP="00E033AA">
      <w:pPr>
        <w:numPr>
          <w:ilvl w:val="0"/>
          <w:numId w:val="4"/>
        </w:numPr>
        <w:spacing w:line="360" w:lineRule="auto"/>
        <w:jc w:val="both"/>
        <w:rPr>
          <w:rFonts w:ascii="Arial" w:hAnsi="Arial" w:cs="Arial"/>
        </w:rPr>
      </w:pPr>
      <w:r w:rsidRPr="00E033AA">
        <w:rPr>
          <w:rFonts w:ascii="Arial" w:hAnsi="Arial" w:cs="Arial"/>
        </w:rPr>
        <w:t>links to Family Hubs</w:t>
      </w:r>
    </w:p>
    <w:p w14:paraId="4B13C432" w14:textId="77777777" w:rsidR="00E033AA" w:rsidRDefault="00E033AA" w:rsidP="00E033AA">
      <w:pPr>
        <w:numPr>
          <w:ilvl w:val="0"/>
          <w:numId w:val="4"/>
        </w:numPr>
        <w:spacing w:line="360" w:lineRule="auto"/>
        <w:jc w:val="both"/>
        <w:rPr>
          <w:rFonts w:ascii="Arial" w:hAnsi="Arial" w:cs="Arial"/>
        </w:rPr>
      </w:pPr>
      <w:r w:rsidRPr="00E033AA">
        <w:rPr>
          <w:rFonts w:ascii="Arial" w:hAnsi="Arial" w:cs="Arial"/>
        </w:rPr>
        <w:t>downloadable guidance</w:t>
      </w:r>
    </w:p>
    <w:p w14:paraId="2F59DFDE" w14:textId="77777777" w:rsidR="00E033AA" w:rsidRPr="00E033AA" w:rsidRDefault="00E033AA" w:rsidP="00E033AA">
      <w:pPr>
        <w:spacing w:line="360" w:lineRule="auto"/>
        <w:ind w:left="360" w:firstLine="360"/>
        <w:jc w:val="both"/>
        <w:rPr>
          <w:rFonts w:ascii="Arial" w:hAnsi="Arial" w:cs="Arial"/>
        </w:rPr>
      </w:pPr>
      <w:r w:rsidRPr="00E033AA">
        <w:rPr>
          <w:rFonts w:ascii="Arial" w:hAnsi="Arial" w:cs="Arial"/>
        </w:rPr>
        <w:lastRenderedPageBreak/>
        <w:t>The website explains what Early Help is using simple language suitable for parents without professional knowledge. Families can identify available support without needing prior understanding of safeguarding terminology.</w:t>
      </w:r>
    </w:p>
    <w:p w14:paraId="25EE253C" w14:textId="77777777" w:rsidR="00E033AA" w:rsidRPr="00E033AA" w:rsidRDefault="00E033AA" w:rsidP="00E033AA">
      <w:pPr>
        <w:spacing w:line="360" w:lineRule="auto"/>
        <w:ind w:left="360"/>
        <w:jc w:val="both"/>
        <w:rPr>
          <w:rFonts w:ascii="Arial" w:hAnsi="Arial" w:cs="Arial"/>
        </w:rPr>
      </w:pPr>
      <w:r w:rsidRPr="00E033AA">
        <w:rPr>
          <w:rFonts w:ascii="Arial" w:hAnsi="Arial" w:cs="Arial"/>
        </w:rPr>
        <w:t>Leeds also integrates information relating to:</w:t>
      </w:r>
    </w:p>
    <w:p w14:paraId="3C17439E" w14:textId="77777777" w:rsidR="00E033AA" w:rsidRPr="00E033AA" w:rsidRDefault="00E033AA" w:rsidP="00E033AA">
      <w:pPr>
        <w:pStyle w:val="ListParagraph"/>
        <w:numPr>
          <w:ilvl w:val="0"/>
          <w:numId w:val="5"/>
        </w:numPr>
        <w:spacing w:line="360" w:lineRule="auto"/>
        <w:jc w:val="both"/>
        <w:rPr>
          <w:rFonts w:ascii="Arial" w:hAnsi="Arial" w:cs="Arial"/>
        </w:rPr>
      </w:pPr>
      <w:r w:rsidRPr="00E033AA">
        <w:rPr>
          <w:rFonts w:ascii="Arial" w:hAnsi="Arial" w:cs="Arial"/>
        </w:rPr>
        <w:t>SEND</w:t>
      </w:r>
    </w:p>
    <w:p w14:paraId="6389CF8D" w14:textId="77777777" w:rsidR="00E033AA" w:rsidRPr="00E033AA" w:rsidRDefault="00E033AA" w:rsidP="00E033AA">
      <w:pPr>
        <w:pStyle w:val="ListParagraph"/>
        <w:numPr>
          <w:ilvl w:val="0"/>
          <w:numId w:val="5"/>
        </w:numPr>
        <w:spacing w:line="360" w:lineRule="auto"/>
        <w:jc w:val="both"/>
        <w:rPr>
          <w:rFonts w:ascii="Arial" w:hAnsi="Arial" w:cs="Arial"/>
        </w:rPr>
      </w:pPr>
      <w:r w:rsidRPr="00E033AA">
        <w:rPr>
          <w:rFonts w:ascii="Arial" w:hAnsi="Arial" w:cs="Arial"/>
        </w:rPr>
        <w:t>emotional wellbeing</w:t>
      </w:r>
    </w:p>
    <w:p w14:paraId="38EC352E" w14:textId="77777777" w:rsidR="00E033AA" w:rsidRPr="00E033AA" w:rsidRDefault="00E033AA" w:rsidP="00E033AA">
      <w:pPr>
        <w:pStyle w:val="ListParagraph"/>
        <w:numPr>
          <w:ilvl w:val="0"/>
          <w:numId w:val="5"/>
        </w:numPr>
        <w:spacing w:line="360" w:lineRule="auto"/>
        <w:jc w:val="both"/>
        <w:rPr>
          <w:rFonts w:ascii="Arial" w:hAnsi="Arial" w:cs="Arial"/>
        </w:rPr>
      </w:pPr>
      <w:r w:rsidRPr="00E033AA">
        <w:rPr>
          <w:rFonts w:ascii="Arial" w:hAnsi="Arial" w:cs="Arial"/>
        </w:rPr>
        <w:t>parenting</w:t>
      </w:r>
    </w:p>
    <w:p w14:paraId="58C10132" w14:textId="77777777" w:rsidR="00E033AA" w:rsidRPr="00E033AA" w:rsidRDefault="00E033AA" w:rsidP="00E033AA">
      <w:pPr>
        <w:pStyle w:val="ListParagraph"/>
        <w:numPr>
          <w:ilvl w:val="0"/>
          <w:numId w:val="5"/>
        </w:numPr>
        <w:spacing w:line="360" w:lineRule="auto"/>
        <w:jc w:val="both"/>
        <w:rPr>
          <w:rFonts w:ascii="Arial" w:hAnsi="Arial" w:cs="Arial"/>
        </w:rPr>
      </w:pPr>
      <w:r w:rsidRPr="00E033AA">
        <w:rPr>
          <w:rFonts w:ascii="Arial" w:hAnsi="Arial" w:cs="Arial"/>
        </w:rPr>
        <w:t>domestic abuse</w:t>
      </w:r>
    </w:p>
    <w:p w14:paraId="7F57D30C" w14:textId="77777777" w:rsidR="00E033AA" w:rsidRPr="00E033AA" w:rsidRDefault="00E033AA" w:rsidP="00E033AA">
      <w:pPr>
        <w:pStyle w:val="ListParagraph"/>
        <w:numPr>
          <w:ilvl w:val="0"/>
          <w:numId w:val="5"/>
        </w:numPr>
        <w:spacing w:line="360" w:lineRule="auto"/>
        <w:jc w:val="both"/>
        <w:rPr>
          <w:rFonts w:ascii="Arial" w:hAnsi="Arial" w:cs="Arial"/>
        </w:rPr>
      </w:pPr>
      <w:r w:rsidRPr="00E033AA">
        <w:rPr>
          <w:rFonts w:ascii="Arial" w:hAnsi="Arial" w:cs="Arial"/>
        </w:rPr>
        <w:t>financial support</w:t>
      </w:r>
    </w:p>
    <w:p w14:paraId="7C4B78CD" w14:textId="6748652C" w:rsidR="00E033AA" w:rsidRDefault="00E033AA" w:rsidP="00E033AA">
      <w:pPr>
        <w:pStyle w:val="ListParagraph"/>
        <w:numPr>
          <w:ilvl w:val="0"/>
          <w:numId w:val="5"/>
        </w:numPr>
        <w:spacing w:line="360" w:lineRule="auto"/>
        <w:jc w:val="both"/>
        <w:rPr>
          <w:rFonts w:ascii="Arial" w:hAnsi="Arial" w:cs="Arial"/>
        </w:rPr>
      </w:pPr>
      <w:r w:rsidRPr="00E033AA">
        <w:rPr>
          <w:rFonts w:ascii="Arial" w:hAnsi="Arial" w:cs="Arial"/>
        </w:rPr>
        <w:t>youth services</w:t>
      </w:r>
    </w:p>
    <w:p w14:paraId="06AA2878" w14:textId="77777777" w:rsidR="00E033AA" w:rsidRPr="00E033AA" w:rsidRDefault="00E033AA" w:rsidP="00E033AA">
      <w:pPr>
        <w:spacing w:line="360" w:lineRule="auto"/>
        <w:ind w:firstLine="720"/>
        <w:jc w:val="both"/>
        <w:rPr>
          <w:rFonts w:ascii="Arial" w:hAnsi="Arial" w:cs="Arial"/>
        </w:rPr>
      </w:pPr>
      <w:r w:rsidRPr="00E033AA">
        <w:rPr>
          <w:rFonts w:ascii="Arial" w:hAnsi="Arial" w:cs="Arial"/>
        </w:rPr>
        <w:t>This integrated approach incorporates recommendations from the Early Help System Guide (DfE, 2023a).</w:t>
      </w:r>
    </w:p>
    <w:p w14:paraId="48DF2BFB" w14:textId="77777777" w:rsidR="00E033AA" w:rsidRPr="00E033AA" w:rsidRDefault="00E033AA" w:rsidP="00E033AA">
      <w:pPr>
        <w:spacing w:line="360" w:lineRule="auto"/>
        <w:ind w:firstLine="720"/>
        <w:jc w:val="both"/>
        <w:rPr>
          <w:rFonts w:ascii="Arial" w:hAnsi="Arial" w:cs="Arial"/>
        </w:rPr>
      </w:pPr>
      <w:r w:rsidRPr="00E033AA">
        <w:rPr>
          <w:rFonts w:ascii="Arial" w:hAnsi="Arial" w:cs="Arial"/>
        </w:rPr>
        <w:t>One limitation is that some information requires traveling through multiple linked webpages before obtaining specific services. Although comprehensive, families in crises may find this time-consuming.</w:t>
      </w:r>
    </w:p>
    <w:p w14:paraId="2E79A885" w14:textId="34A7125A" w:rsidR="00E033AA" w:rsidRDefault="00E033AA" w:rsidP="00E033AA">
      <w:pPr>
        <w:spacing w:line="360" w:lineRule="auto"/>
        <w:ind w:firstLine="720"/>
        <w:jc w:val="both"/>
        <w:rPr>
          <w:rFonts w:ascii="Arial" w:hAnsi="Arial" w:cs="Arial"/>
        </w:rPr>
      </w:pPr>
      <w:r w:rsidRPr="00E033AA">
        <w:rPr>
          <w:rFonts w:ascii="Arial" w:hAnsi="Arial" w:cs="Arial"/>
        </w:rPr>
        <w:t>Overall, Leeds promotes Early Help as preventative family support rather than statutory action, which alleviates possible anxiety among parents seeking help.</w:t>
      </w:r>
    </w:p>
    <w:p w14:paraId="2DF9F728" w14:textId="10A5D63A" w:rsidR="00E033AA" w:rsidRPr="00E033AA" w:rsidRDefault="00E033AA" w:rsidP="00E033AA">
      <w:pPr>
        <w:spacing w:line="360" w:lineRule="auto"/>
        <w:ind w:firstLine="720"/>
        <w:jc w:val="both"/>
        <w:rPr>
          <w:rFonts w:ascii="Arial" w:hAnsi="Arial" w:cs="Arial"/>
          <w:b/>
          <w:bCs/>
          <w:u w:val="single"/>
        </w:rPr>
      </w:pPr>
      <w:r w:rsidRPr="00E033AA">
        <w:rPr>
          <w:rFonts w:ascii="Arial" w:hAnsi="Arial" w:cs="Arial"/>
          <w:b/>
          <w:bCs/>
          <w:u w:val="single"/>
        </w:rPr>
        <w:t xml:space="preserve">Norfolk County Council </w:t>
      </w:r>
    </w:p>
    <w:p w14:paraId="698B80F0" w14:textId="77777777" w:rsidR="00E033AA" w:rsidRPr="00E033AA" w:rsidRDefault="00E033AA" w:rsidP="00E033AA">
      <w:pPr>
        <w:spacing w:line="360" w:lineRule="auto"/>
        <w:ind w:firstLine="720"/>
        <w:jc w:val="both"/>
        <w:rPr>
          <w:rFonts w:ascii="Arial" w:hAnsi="Arial" w:cs="Arial"/>
        </w:rPr>
      </w:pPr>
      <w:r w:rsidRPr="00E033AA">
        <w:rPr>
          <w:rFonts w:ascii="Arial" w:hAnsi="Arial" w:cs="Arial"/>
        </w:rPr>
        <w:t>Norfolk County Council provides an informative Early Help section with clear explanations regarding available services.</w:t>
      </w:r>
    </w:p>
    <w:p w14:paraId="27DE5500" w14:textId="77777777" w:rsidR="00E033AA" w:rsidRPr="00E033AA" w:rsidRDefault="00E033AA" w:rsidP="00E033AA">
      <w:pPr>
        <w:spacing w:line="360" w:lineRule="auto"/>
        <w:ind w:firstLine="720"/>
        <w:jc w:val="both"/>
        <w:rPr>
          <w:rFonts w:ascii="Arial" w:hAnsi="Arial" w:cs="Arial"/>
        </w:rPr>
      </w:pPr>
      <w:r w:rsidRPr="00E033AA">
        <w:rPr>
          <w:rFonts w:ascii="Arial" w:hAnsi="Arial" w:cs="Arial"/>
        </w:rPr>
        <w:t>The website includes:</w:t>
      </w:r>
    </w:p>
    <w:p w14:paraId="176FA45D" w14:textId="77777777" w:rsidR="00E033AA" w:rsidRPr="00E033AA" w:rsidRDefault="00E033AA" w:rsidP="00E033AA">
      <w:pPr>
        <w:numPr>
          <w:ilvl w:val="0"/>
          <w:numId w:val="6"/>
        </w:numPr>
        <w:spacing w:line="360" w:lineRule="auto"/>
        <w:jc w:val="both"/>
        <w:rPr>
          <w:rFonts w:ascii="Arial" w:hAnsi="Arial" w:cs="Arial"/>
        </w:rPr>
      </w:pPr>
      <w:r w:rsidRPr="00E033AA">
        <w:rPr>
          <w:rFonts w:ascii="Arial" w:hAnsi="Arial" w:cs="Arial"/>
        </w:rPr>
        <w:t>Early Help assessment</w:t>
      </w:r>
    </w:p>
    <w:p w14:paraId="31014294" w14:textId="77777777" w:rsidR="00E033AA" w:rsidRPr="00E033AA" w:rsidRDefault="00E033AA" w:rsidP="00E033AA">
      <w:pPr>
        <w:numPr>
          <w:ilvl w:val="0"/>
          <w:numId w:val="6"/>
        </w:numPr>
        <w:spacing w:line="360" w:lineRule="auto"/>
        <w:jc w:val="both"/>
        <w:rPr>
          <w:rFonts w:ascii="Arial" w:hAnsi="Arial" w:cs="Arial"/>
        </w:rPr>
      </w:pPr>
      <w:r w:rsidRPr="00E033AA">
        <w:rPr>
          <w:rFonts w:ascii="Arial" w:hAnsi="Arial" w:cs="Arial"/>
        </w:rPr>
        <w:t>referral process</w:t>
      </w:r>
    </w:p>
    <w:p w14:paraId="1863E37C" w14:textId="77777777" w:rsidR="00E033AA" w:rsidRPr="00E033AA" w:rsidRDefault="00E033AA" w:rsidP="00E033AA">
      <w:pPr>
        <w:numPr>
          <w:ilvl w:val="0"/>
          <w:numId w:val="6"/>
        </w:numPr>
        <w:spacing w:line="360" w:lineRule="auto"/>
        <w:jc w:val="both"/>
        <w:rPr>
          <w:rFonts w:ascii="Arial" w:hAnsi="Arial" w:cs="Arial"/>
        </w:rPr>
      </w:pPr>
      <w:r w:rsidRPr="00E033AA">
        <w:rPr>
          <w:rFonts w:ascii="Arial" w:hAnsi="Arial" w:cs="Arial"/>
        </w:rPr>
        <w:t>Family Hubs</w:t>
      </w:r>
    </w:p>
    <w:p w14:paraId="4B1ADCF8" w14:textId="77777777" w:rsidR="00E033AA" w:rsidRPr="00E033AA" w:rsidRDefault="00E033AA" w:rsidP="00E033AA">
      <w:pPr>
        <w:numPr>
          <w:ilvl w:val="0"/>
          <w:numId w:val="6"/>
        </w:numPr>
        <w:spacing w:line="360" w:lineRule="auto"/>
        <w:jc w:val="both"/>
        <w:rPr>
          <w:rFonts w:ascii="Arial" w:hAnsi="Arial" w:cs="Arial"/>
        </w:rPr>
      </w:pPr>
      <w:r w:rsidRPr="00E033AA">
        <w:rPr>
          <w:rFonts w:ascii="Arial" w:hAnsi="Arial" w:cs="Arial"/>
        </w:rPr>
        <w:t>parenting support</w:t>
      </w:r>
    </w:p>
    <w:p w14:paraId="609BF686" w14:textId="77777777" w:rsidR="00E033AA" w:rsidRPr="00E033AA" w:rsidRDefault="00E033AA" w:rsidP="00E033AA">
      <w:pPr>
        <w:numPr>
          <w:ilvl w:val="0"/>
          <w:numId w:val="6"/>
        </w:numPr>
        <w:spacing w:line="360" w:lineRule="auto"/>
        <w:jc w:val="both"/>
        <w:rPr>
          <w:rFonts w:ascii="Arial" w:hAnsi="Arial" w:cs="Arial"/>
        </w:rPr>
      </w:pPr>
      <w:r w:rsidRPr="00E033AA">
        <w:rPr>
          <w:rFonts w:ascii="Arial" w:hAnsi="Arial" w:cs="Arial"/>
        </w:rPr>
        <w:t>SEND advice</w:t>
      </w:r>
    </w:p>
    <w:p w14:paraId="5A4D6A1D" w14:textId="77777777" w:rsidR="00E033AA" w:rsidRPr="00E033AA" w:rsidRDefault="00E033AA" w:rsidP="00E033AA">
      <w:pPr>
        <w:numPr>
          <w:ilvl w:val="0"/>
          <w:numId w:val="6"/>
        </w:numPr>
        <w:spacing w:line="360" w:lineRule="auto"/>
        <w:jc w:val="both"/>
        <w:rPr>
          <w:rFonts w:ascii="Arial" w:hAnsi="Arial" w:cs="Arial"/>
        </w:rPr>
      </w:pPr>
      <w:r w:rsidRPr="00E033AA">
        <w:rPr>
          <w:rFonts w:ascii="Arial" w:hAnsi="Arial" w:cs="Arial"/>
        </w:rPr>
        <w:t>mental health support</w:t>
      </w:r>
    </w:p>
    <w:p w14:paraId="66ECC8E7" w14:textId="77777777" w:rsidR="00E033AA" w:rsidRDefault="00E033AA" w:rsidP="00E033AA">
      <w:pPr>
        <w:numPr>
          <w:ilvl w:val="0"/>
          <w:numId w:val="6"/>
        </w:numPr>
        <w:spacing w:line="360" w:lineRule="auto"/>
        <w:jc w:val="both"/>
        <w:rPr>
          <w:rFonts w:ascii="Arial" w:hAnsi="Arial" w:cs="Arial"/>
        </w:rPr>
      </w:pPr>
      <w:r w:rsidRPr="00E033AA">
        <w:rPr>
          <w:rFonts w:ascii="Arial" w:hAnsi="Arial" w:cs="Arial"/>
        </w:rPr>
        <w:t>safeguarding information</w:t>
      </w:r>
    </w:p>
    <w:p w14:paraId="26440479" w14:textId="77777777" w:rsidR="001633EC" w:rsidRPr="001633EC" w:rsidRDefault="001633EC" w:rsidP="001633EC">
      <w:pPr>
        <w:spacing w:line="360" w:lineRule="auto"/>
        <w:ind w:firstLine="360"/>
        <w:jc w:val="both"/>
        <w:rPr>
          <w:rFonts w:ascii="Arial" w:hAnsi="Arial" w:cs="Arial"/>
        </w:rPr>
      </w:pPr>
      <w:r w:rsidRPr="001633EC">
        <w:rPr>
          <w:rFonts w:ascii="Arial" w:hAnsi="Arial" w:cs="Arial"/>
        </w:rPr>
        <w:t>The content is written professionally and is consistent with Working Together to Safeguard Children (HM Government, 2023).</w:t>
      </w:r>
    </w:p>
    <w:p w14:paraId="1A6C6D8D" w14:textId="77777777" w:rsidR="001633EC" w:rsidRPr="001633EC" w:rsidRDefault="001633EC" w:rsidP="001633EC">
      <w:pPr>
        <w:spacing w:line="360" w:lineRule="auto"/>
        <w:ind w:left="360" w:firstLine="360"/>
        <w:jc w:val="both"/>
        <w:rPr>
          <w:rFonts w:ascii="Arial" w:hAnsi="Arial" w:cs="Arial"/>
        </w:rPr>
      </w:pPr>
      <w:r w:rsidRPr="001633EC">
        <w:rPr>
          <w:rFonts w:ascii="Arial" w:hAnsi="Arial" w:cs="Arial"/>
        </w:rPr>
        <w:lastRenderedPageBreak/>
        <w:t>One major strength is the discussion of how professionals coordinate help using the Early Help Assessment. This helps families understand what to expect before using services.</w:t>
      </w:r>
    </w:p>
    <w:p w14:paraId="4CB37AA9" w14:textId="77777777" w:rsidR="001633EC" w:rsidRPr="001633EC" w:rsidRDefault="001633EC" w:rsidP="001633EC">
      <w:pPr>
        <w:spacing w:line="360" w:lineRule="auto"/>
        <w:ind w:left="360" w:firstLine="360"/>
        <w:jc w:val="both"/>
        <w:rPr>
          <w:rFonts w:ascii="Arial" w:hAnsi="Arial" w:cs="Arial"/>
        </w:rPr>
      </w:pPr>
      <w:r w:rsidRPr="001633EC">
        <w:rPr>
          <w:rFonts w:ascii="Arial" w:hAnsi="Arial" w:cs="Arial"/>
        </w:rPr>
        <w:t>Norfolk also provides downloadable resources and links to local organizations, which increases accessibility.</w:t>
      </w:r>
    </w:p>
    <w:p w14:paraId="1C758754" w14:textId="77777777" w:rsidR="001633EC" w:rsidRPr="001633EC" w:rsidRDefault="001633EC" w:rsidP="001633EC">
      <w:pPr>
        <w:spacing w:line="360" w:lineRule="auto"/>
        <w:ind w:left="360" w:firstLine="360"/>
        <w:jc w:val="both"/>
        <w:rPr>
          <w:rFonts w:ascii="Arial" w:hAnsi="Arial" w:cs="Arial"/>
        </w:rPr>
      </w:pPr>
      <w:r w:rsidRPr="001633EC">
        <w:rPr>
          <w:rFonts w:ascii="Arial" w:hAnsi="Arial" w:cs="Arial"/>
        </w:rPr>
        <w:t>In several aspects, the website looks to be more geared at practitioners than parents. Some families may be unfamiliar with terms like "lead professional" and "threshold guidance".</w:t>
      </w:r>
    </w:p>
    <w:p w14:paraId="63D56480" w14:textId="77777777" w:rsidR="001633EC" w:rsidRPr="001633EC" w:rsidRDefault="001633EC" w:rsidP="001633EC">
      <w:pPr>
        <w:spacing w:line="360" w:lineRule="auto"/>
        <w:ind w:left="360" w:firstLine="360"/>
        <w:jc w:val="both"/>
        <w:rPr>
          <w:rFonts w:ascii="Arial" w:hAnsi="Arial" w:cs="Arial"/>
        </w:rPr>
      </w:pPr>
      <w:r w:rsidRPr="001633EC">
        <w:rPr>
          <w:rFonts w:ascii="Arial" w:hAnsi="Arial" w:cs="Arial"/>
        </w:rPr>
        <w:t>Navigation sometimes necessitates multiple clicks before users find useful help services.</w:t>
      </w:r>
    </w:p>
    <w:p w14:paraId="48F531E9" w14:textId="0C7D6B2E" w:rsidR="00E033AA" w:rsidRDefault="001633EC" w:rsidP="001633EC">
      <w:pPr>
        <w:spacing w:line="360" w:lineRule="auto"/>
        <w:ind w:left="360" w:firstLine="360"/>
        <w:jc w:val="both"/>
        <w:rPr>
          <w:rFonts w:ascii="Arial" w:hAnsi="Arial" w:cs="Arial"/>
        </w:rPr>
      </w:pPr>
      <w:r w:rsidRPr="001633EC">
        <w:rPr>
          <w:rFonts w:ascii="Arial" w:hAnsi="Arial" w:cs="Arial"/>
        </w:rPr>
        <w:t>Nonetheless, Norfolk delivers accurate, evidence-based information through easily accessible referral mechanisms.</w:t>
      </w:r>
    </w:p>
    <w:p w14:paraId="73AB55E5" w14:textId="0D264A3F" w:rsidR="001633EC" w:rsidRPr="001633EC" w:rsidRDefault="001633EC" w:rsidP="001633EC">
      <w:pPr>
        <w:spacing w:line="360" w:lineRule="auto"/>
        <w:ind w:left="360" w:firstLine="360"/>
        <w:jc w:val="both"/>
        <w:rPr>
          <w:rFonts w:ascii="Arial" w:hAnsi="Arial" w:cs="Arial"/>
          <w:u w:val="single"/>
        </w:rPr>
      </w:pPr>
      <w:r w:rsidRPr="001633EC">
        <w:rPr>
          <w:rFonts w:ascii="Arial" w:hAnsi="Arial" w:cs="Arial"/>
          <w:b/>
          <w:bCs/>
          <w:u w:val="single"/>
        </w:rPr>
        <w:t xml:space="preserve">Nottinghamshire County Council </w:t>
      </w:r>
    </w:p>
    <w:p w14:paraId="0F0B30F9" w14:textId="77777777" w:rsidR="001633EC" w:rsidRPr="001633EC" w:rsidRDefault="001633EC" w:rsidP="001633EC">
      <w:pPr>
        <w:spacing w:line="360" w:lineRule="auto"/>
        <w:ind w:left="360" w:firstLine="360"/>
        <w:jc w:val="both"/>
        <w:rPr>
          <w:rFonts w:ascii="Arial" w:hAnsi="Arial" w:cs="Arial"/>
        </w:rPr>
      </w:pPr>
      <w:r w:rsidRPr="001633EC">
        <w:rPr>
          <w:rFonts w:ascii="Arial" w:hAnsi="Arial" w:cs="Arial"/>
        </w:rPr>
        <w:t>Nottinghamshire County Council provides extensive information through its Early Help Unit webpages.</w:t>
      </w:r>
    </w:p>
    <w:p w14:paraId="3B6280D2" w14:textId="77777777" w:rsidR="001633EC" w:rsidRPr="001633EC" w:rsidRDefault="001633EC" w:rsidP="001633EC">
      <w:pPr>
        <w:spacing w:line="360" w:lineRule="auto"/>
        <w:ind w:left="360" w:firstLine="360"/>
        <w:jc w:val="both"/>
        <w:rPr>
          <w:rFonts w:ascii="Arial" w:hAnsi="Arial" w:cs="Arial"/>
        </w:rPr>
      </w:pPr>
      <w:r w:rsidRPr="001633EC">
        <w:rPr>
          <w:rFonts w:ascii="Arial" w:hAnsi="Arial" w:cs="Arial"/>
        </w:rPr>
        <w:t>Positive features include:</w:t>
      </w:r>
    </w:p>
    <w:p w14:paraId="4CF4D340" w14:textId="77777777" w:rsidR="001633EC" w:rsidRPr="001633EC" w:rsidRDefault="001633EC" w:rsidP="001633EC">
      <w:pPr>
        <w:numPr>
          <w:ilvl w:val="0"/>
          <w:numId w:val="7"/>
        </w:numPr>
        <w:spacing w:line="360" w:lineRule="auto"/>
        <w:jc w:val="both"/>
        <w:rPr>
          <w:rFonts w:ascii="Arial" w:hAnsi="Arial" w:cs="Arial"/>
        </w:rPr>
      </w:pPr>
      <w:r w:rsidRPr="001633EC">
        <w:rPr>
          <w:rFonts w:ascii="Arial" w:hAnsi="Arial" w:cs="Arial"/>
        </w:rPr>
        <w:t>clear Early Help explanation</w:t>
      </w:r>
    </w:p>
    <w:p w14:paraId="67592BB8" w14:textId="77777777" w:rsidR="001633EC" w:rsidRPr="001633EC" w:rsidRDefault="001633EC" w:rsidP="001633EC">
      <w:pPr>
        <w:numPr>
          <w:ilvl w:val="0"/>
          <w:numId w:val="7"/>
        </w:numPr>
        <w:spacing w:line="360" w:lineRule="auto"/>
        <w:jc w:val="both"/>
        <w:rPr>
          <w:rFonts w:ascii="Arial" w:hAnsi="Arial" w:cs="Arial"/>
        </w:rPr>
      </w:pPr>
      <w:r w:rsidRPr="001633EC">
        <w:rPr>
          <w:rFonts w:ascii="Arial" w:hAnsi="Arial" w:cs="Arial"/>
        </w:rPr>
        <w:t>online referral guidance</w:t>
      </w:r>
    </w:p>
    <w:p w14:paraId="62EF1A24" w14:textId="77777777" w:rsidR="001633EC" w:rsidRPr="001633EC" w:rsidRDefault="001633EC" w:rsidP="001633EC">
      <w:pPr>
        <w:numPr>
          <w:ilvl w:val="0"/>
          <w:numId w:val="7"/>
        </w:numPr>
        <w:spacing w:line="360" w:lineRule="auto"/>
        <w:jc w:val="both"/>
        <w:rPr>
          <w:rFonts w:ascii="Arial" w:hAnsi="Arial" w:cs="Arial"/>
        </w:rPr>
      </w:pPr>
      <w:r w:rsidRPr="001633EC">
        <w:rPr>
          <w:rFonts w:ascii="Arial" w:hAnsi="Arial" w:cs="Arial"/>
        </w:rPr>
        <w:t>practitioner resources</w:t>
      </w:r>
    </w:p>
    <w:p w14:paraId="09CAD14A" w14:textId="77777777" w:rsidR="001633EC" w:rsidRPr="001633EC" w:rsidRDefault="001633EC" w:rsidP="001633EC">
      <w:pPr>
        <w:numPr>
          <w:ilvl w:val="0"/>
          <w:numId w:val="7"/>
        </w:numPr>
        <w:spacing w:line="360" w:lineRule="auto"/>
        <w:jc w:val="both"/>
        <w:rPr>
          <w:rFonts w:ascii="Arial" w:hAnsi="Arial" w:cs="Arial"/>
        </w:rPr>
      </w:pPr>
      <w:r w:rsidRPr="001633EC">
        <w:rPr>
          <w:rFonts w:ascii="Arial" w:hAnsi="Arial" w:cs="Arial"/>
        </w:rPr>
        <w:t>family support information</w:t>
      </w:r>
    </w:p>
    <w:p w14:paraId="44CBC12D" w14:textId="77777777" w:rsidR="001633EC" w:rsidRPr="001633EC" w:rsidRDefault="001633EC" w:rsidP="001633EC">
      <w:pPr>
        <w:numPr>
          <w:ilvl w:val="0"/>
          <w:numId w:val="7"/>
        </w:numPr>
        <w:spacing w:line="360" w:lineRule="auto"/>
        <w:jc w:val="both"/>
        <w:rPr>
          <w:rFonts w:ascii="Arial" w:hAnsi="Arial" w:cs="Arial"/>
        </w:rPr>
      </w:pPr>
      <w:r w:rsidRPr="001633EC">
        <w:rPr>
          <w:rFonts w:ascii="Arial" w:hAnsi="Arial" w:cs="Arial"/>
        </w:rPr>
        <w:t>Family Service Directory</w:t>
      </w:r>
    </w:p>
    <w:p w14:paraId="57BEA527" w14:textId="77777777" w:rsidR="001633EC" w:rsidRDefault="001633EC" w:rsidP="001633EC">
      <w:pPr>
        <w:numPr>
          <w:ilvl w:val="0"/>
          <w:numId w:val="7"/>
        </w:numPr>
        <w:spacing w:line="360" w:lineRule="auto"/>
        <w:jc w:val="both"/>
        <w:rPr>
          <w:rFonts w:ascii="Arial" w:hAnsi="Arial" w:cs="Arial"/>
        </w:rPr>
      </w:pPr>
      <w:r w:rsidRPr="001633EC">
        <w:rPr>
          <w:rFonts w:ascii="Arial" w:hAnsi="Arial" w:cs="Arial"/>
        </w:rPr>
        <w:t>safeguarding contacts</w:t>
      </w:r>
    </w:p>
    <w:p w14:paraId="6C1F2DE4" w14:textId="77777777" w:rsidR="001633EC" w:rsidRPr="001633EC" w:rsidRDefault="001633EC" w:rsidP="001633EC">
      <w:pPr>
        <w:spacing w:line="360" w:lineRule="auto"/>
        <w:ind w:firstLine="360"/>
        <w:jc w:val="both"/>
        <w:rPr>
          <w:rFonts w:ascii="Arial" w:hAnsi="Arial" w:cs="Arial"/>
        </w:rPr>
      </w:pPr>
      <w:r w:rsidRPr="001633EC">
        <w:rPr>
          <w:rFonts w:ascii="Arial" w:hAnsi="Arial" w:cs="Arial"/>
        </w:rPr>
        <w:t>The Family Service Directory allows parents to search for resources based on their area and individual requirements, which improves accessibility.</w:t>
      </w:r>
    </w:p>
    <w:p w14:paraId="03306EE8" w14:textId="77777777" w:rsidR="001633EC" w:rsidRPr="001633EC" w:rsidRDefault="001633EC" w:rsidP="001633EC">
      <w:pPr>
        <w:spacing w:line="360" w:lineRule="auto"/>
        <w:ind w:firstLine="360"/>
        <w:jc w:val="both"/>
        <w:rPr>
          <w:rFonts w:ascii="Arial" w:hAnsi="Arial" w:cs="Arial"/>
        </w:rPr>
      </w:pPr>
      <w:r w:rsidRPr="001633EC">
        <w:rPr>
          <w:rFonts w:ascii="Arial" w:hAnsi="Arial" w:cs="Arial"/>
        </w:rPr>
        <w:t>The information on parenting, SEND, mental health, domestic abuse, and financial help is neatly organized.</w:t>
      </w:r>
    </w:p>
    <w:p w14:paraId="741B5D1F" w14:textId="77777777" w:rsidR="001633EC" w:rsidRPr="001633EC" w:rsidRDefault="001633EC" w:rsidP="001633EC">
      <w:pPr>
        <w:spacing w:line="360" w:lineRule="auto"/>
        <w:ind w:firstLine="360"/>
        <w:jc w:val="both"/>
        <w:rPr>
          <w:rFonts w:ascii="Arial" w:hAnsi="Arial" w:cs="Arial"/>
        </w:rPr>
      </w:pPr>
      <w:r w:rsidRPr="001633EC">
        <w:rPr>
          <w:rFonts w:ascii="Arial" w:hAnsi="Arial" w:cs="Arial"/>
        </w:rPr>
        <w:t>However, in comparison to Leeds, the website appears to be more professionally oriented. Several pages are dedicated to referral documentation rather than explaining services directly to families.</w:t>
      </w:r>
    </w:p>
    <w:p w14:paraId="58D059DC" w14:textId="77777777" w:rsidR="001633EC" w:rsidRPr="001633EC" w:rsidRDefault="001633EC" w:rsidP="001633EC">
      <w:pPr>
        <w:spacing w:line="360" w:lineRule="auto"/>
        <w:ind w:firstLine="360"/>
        <w:jc w:val="both"/>
        <w:rPr>
          <w:rFonts w:ascii="Arial" w:hAnsi="Arial" w:cs="Arial"/>
        </w:rPr>
      </w:pPr>
      <w:r w:rsidRPr="001633EC">
        <w:rPr>
          <w:rFonts w:ascii="Arial" w:hAnsi="Arial" w:cs="Arial"/>
        </w:rPr>
        <w:lastRenderedPageBreak/>
        <w:t>The volume of written material may also overwhelm individuals with inadequate literacy or insufficient digital confidence.</w:t>
      </w:r>
    </w:p>
    <w:p w14:paraId="4C14378B" w14:textId="77777777" w:rsidR="001633EC" w:rsidRPr="001633EC" w:rsidRDefault="001633EC" w:rsidP="001633EC">
      <w:pPr>
        <w:spacing w:line="360" w:lineRule="auto"/>
        <w:ind w:firstLine="360"/>
        <w:jc w:val="both"/>
        <w:rPr>
          <w:rFonts w:ascii="Arial" w:hAnsi="Arial" w:cs="Arial"/>
        </w:rPr>
      </w:pPr>
      <w:r w:rsidRPr="001633EC">
        <w:rPr>
          <w:rFonts w:ascii="Arial" w:hAnsi="Arial" w:cs="Arial"/>
        </w:rPr>
        <w:t>Although contact information is provided, more use of visual design, films, and simpler language may improve accessibility.</w:t>
      </w:r>
    </w:p>
    <w:p w14:paraId="0AF8FAE6" w14:textId="3EA3BB8B" w:rsidR="001633EC" w:rsidRDefault="001633EC" w:rsidP="001633EC">
      <w:pPr>
        <w:spacing w:line="360" w:lineRule="auto"/>
        <w:ind w:firstLine="360"/>
        <w:jc w:val="both"/>
        <w:rPr>
          <w:rFonts w:ascii="Arial" w:hAnsi="Arial" w:cs="Arial"/>
        </w:rPr>
      </w:pPr>
      <w:r w:rsidRPr="001633EC">
        <w:rPr>
          <w:rFonts w:ascii="Arial" w:hAnsi="Arial" w:cs="Arial"/>
        </w:rPr>
        <w:t>Overall, Nottinghamshire offers extensive information, however it could be more user-friendly for families unfamiliar with safeguarding language.</w:t>
      </w:r>
    </w:p>
    <w:p w14:paraId="52A87917" w14:textId="1A63428F" w:rsidR="001633EC" w:rsidRPr="001633EC" w:rsidRDefault="001633EC" w:rsidP="001633EC">
      <w:pPr>
        <w:spacing w:line="360" w:lineRule="auto"/>
        <w:ind w:firstLine="360"/>
        <w:jc w:val="both"/>
        <w:rPr>
          <w:rFonts w:ascii="Arial" w:hAnsi="Arial" w:cs="Arial"/>
          <w:u w:val="single"/>
        </w:rPr>
      </w:pPr>
      <w:r w:rsidRPr="001633EC">
        <w:rPr>
          <w:rFonts w:ascii="Arial" w:hAnsi="Arial" w:cs="Arial"/>
          <w:b/>
          <w:bCs/>
          <w:u w:val="single"/>
        </w:rPr>
        <w:t>Comparative Analysis</w:t>
      </w:r>
    </w:p>
    <w:p w14:paraId="243A4611" w14:textId="77777777" w:rsidR="001633EC" w:rsidRPr="001633EC" w:rsidRDefault="001633EC" w:rsidP="001633EC">
      <w:pPr>
        <w:spacing w:line="360" w:lineRule="auto"/>
        <w:ind w:firstLine="360"/>
        <w:jc w:val="both"/>
        <w:rPr>
          <w:rFonts w:ascii="Arial" w:hAnsi="Arial" w:cs="Arial"/>
        </w:rPr>
      </w:pPr>
      <w:r w:rsidRPr="001633EC">
        <w:rPr>
          <w:rFonts w:ascii="Arial" w:hAnsi="Arial" w:cs="Arial"/>
        </w:rPr>
        <w:t>All three local authorities demonstrate compliance with national safeguarding guidance by providing information regarding Early Help and wider family support.</w:t>
      </w:r>
    </w:p>
    <w:p w14:paraId="6A9EC46D" w14:textId="77777777" w:rsidR="001633EC" w:rsidRPr="001633EC" w:rsidRDefault="001633EC" w:rsidP="001633EC">
      <w:pPr>
        <w:spacing w:line="360" w:lineRule="auto"/>
        <w:ind w:firstLine="360"/>
        <w:jc w:val="both"/>
        <w:rPr>
          <w:rFonts w:ascii="Arial" w:hAnsi="Arial" w:cs="Arial"/>
        </w:rPr>
      </w:pPr>
      <w:r w:rsidRPr="001633EC">
        <w:rPr>
          <w:rFonts w:ascii="Arial" w:hAnsi="Arial" w:cs="Arial"/>
        </w:rPr>
        <w:t>Common strengths include:</w:t>
      </w:r>
    </w:p>
    <w:p w14:paraId="67E28A06" w14:textId="77777777" w:rsidR="001633EC" w:rsidRPr="001633EC" w:rsidRDefault="001633EC" w:rsidP="001633EC">
      <w:pPr>
        <w:numPr>
          <w:ilvl w:val="0"/>
          <w:numId w:val="8"/>
        </w:numPr>
        <w:spacing w:line="360" w:lineRule="auto"/>
        <w:jc w:val="both"/>
        <w:rPr>
          <w:rFonts w:ascii="Arial" w:hAnsi="Arial" w:cs="Arial"/>
        </w:rPr>
      </w:pPr>
      <w:r w:rsidRPr="001633EC">
        <w:rPr>
          <w:rFonts w:ascii="Arial" w:hAnsi="Arial" w:cs="Arial"/>
        </w:rPr>
        <w:t>explanation of Early Help</w:t>
      </w:r>
    </w:p>
    <w:p w14:paraId="78D5EEC1" w14:textId="77777777" w:rsidR="001633EC" w:rsidRPr="001633EC" w:rsidRDefault="001633EC" w:rsidP="001633EC">
      <w:pPr>
        <w:numPr>
          <w:ilvl w:val="0"/>
          <w:numId w:val="8"/>
        </w:numPr>
        <w:spacing w:line="360" w:lineRule="auto"/>
        <w:jc w:val="both"/>
        <w:rPr>
          <w:rFonts w:ascii="Arial" w:hAnsi="Arial" w:cs="Arial"/>
        </w:rPr>
      </w:pPr>
      <w:r w:rsidRPr="001633EC">
        <w:rPr>
          <w:rFonts w:ascii="Arial" w:hAnsi="Arial" w:cs="Arial"/>
        </w:rPr>
        <w:t>referral pathways</w:t>
      </w:r>
    </w:p>
    <w:p w14:paraId="42355581" w14:textId="77777777" w:rsidR="001633EC" w:rsidRPr="001633EC" w:rsidRDefault="001633EC" w:rsidP="001633EC">
      <w:pPr>
        <w:numPr>
          <w:ilvl w:val="0"/>
          <w:numId w:val="8"/>
        </w:numPr>
        <w:spacing w:line="360" w:lineRule="auto"/>
        <w:jc w:val="both"/>
        <w:rPr>
          <w:rFonts w:ascii="Arial" w:hAnsi="Arial" w:cs="Arial"/>
        </w:rPr>
      </w:pPr>
      <w:r w:rsidRPr="001633EC">
        <w:rPr>
          <w:rFonts w:ascii="Arial" w:hAnsi="Arial" w:cs="Arial"/>
        </w:rPr>
        <w:t>safeguarding information</w:t>
      </w:r>
    </w:p>
    <w:p w14:paraId="131E0537" w14:textId="77777777" w:rsidR="001633EC" w:rsidRPr="001633EC" w:rsidRDefault="001633EC" w:rsidP="001633EC">
      <w:pPr>
        <w:numPr>
          <w:ilvl w:val="0"/>
          <w:numId w:val="8"/>
        </w:numPr>
        <w:spacing w:line="360" w:lineRule="auto"/>
        <w:jc w:val="both"/>
        <w:rPr>
          <w:rFonts w:ascii="Arial" w:hAnsi="Arial" w:cs="Arial"/>
        </w:rPr>
      </w:pPr>
      <w:r w:rsidRPr="001633EC">
        <w:rPr>
          <w:rFonts w:ascii="Arial" w:hAnsi="Arial" w:cs="Arial"/>
        </w:rPr>
        <w:t>Family Hubs</w:t>
      </w:r>
    </w:p>
    <w:p w14:paraId="01BAD02C" w14:textId="77777777" w:rsidR="001633EC" w:rsidRPr="001633EC" w:rsidRDefault="001633EC" w:rsidP="001633EC">
      <w:pPr>
        <w:numPr>
          <w:ilvl w:val="0"/>
          <w:numId w:val="8"/>
        </w:numPr>
        <w:spacing w:line="360" w:lineRule="auto"/>
        <w:jc w:val="both"/>
        <w:rPr>
          <w:rFonts w:ascii="Arial" w:hAnsi="Arial" w:cs="Arial"/>
        </w:rPr>
      </w:pPr>
      <w:r w:rsidRPr="001633EC">
        <w:rPr>
          <w:rFonts w:ascii="Arial" w:hAnsi="Arial" w:cs="Arial"/>
        </w:rPr>
        <w:t>SEND support</w:t>
      </w:r>
    </w:p>
    <w:p w14:paraId="76D0DC82" w14:textId="77777777" w:rsidR="001633EC" w:rsidRPr="001633EC" w:rsidRDefault="001633EC" w:rsidP="001633EC">
      <w:pPr>
        <w:numPr>
          <w:ilvl w:val="0"/>
          <w:numId w:val="8"/>
        </w:numPr>
        <w:spacing w:line="360" w:lineRule="auto"/>
        <w:jc w:val="both"/>
        <w:rPr>
          <w:rFonts w:ascii="Arial" w:hAnsi="Arial" w:cs="Arial"/>
        </w:rPr>
      </w:pPr>
      <w:r w:rsidRPr="001633EC">
        <w:rPr>
          <w:rFonts w:ascii="Arial" w:hAnsi="Arial" w:cs="Arial"/>
        </w:rPr>
        <w:t>parenting advice</w:t>
      </w:r>
    </w:p>
    <w:p w14:paraId="45A84DBB" w14:textId="77777777" w:rsidR="001633EC" w:rsidRPr="001633EC" w:rsidRDefault="001633EC" w:rsidP="001633EC">
      <w:pPr>
        <w:numPr>
          <w:ilvl w:val="0"/>
          <w:numId w:val="8"/>
        </w:numPr>
        <w:spacing w:line="360" w:lineRule="auto"/>
        <w:jc w:val="both"/>
        <w:rPr>
          <w:rFonts w:ascii="Arial" w:hAnsi="Arial" w:cs="Arial"/>
        </w:rPr>
      </w:pPr>
      <w:r w:rsidRPr="001633EC">
        <w:rPr>
          <w:rFonts w:ascii="Arial" w:hAnsi="Arial" w:cs="Arial"/>
        </w:rPr>
        <w:t>links to partner agencies</w:t>
      </w:r>
    </w:p>
    <w:p w14:paraId="620CBF77" w14:textId="77777777" w:rsidR="001633EC" w:rsidRPr="001633EC" w:rsidRDefault="001633EC" w:rsidP="001633EC">
      <w:pPr>
        <w:spacing w:line="360" w:lineRule="auto"/>
        <w:ind w:firstLine="360"/>
        <w:jc w:val="both"/>
        <w:rPr>
          <w:rFonts w:ascii="Arial" w:hAnsi="Arial" w:cs="Arial"/>
        </w:rPr>
      </w:pPr>
      <w:r w:rsidRPr="001633EC">
        <w:rPr>
          <w:rFonts w:ascii="Arial" w:hAnsi="Arial" w:cs="Arial"/>
        </w:rPr>
        <w:t>These parallels correspond to the statutory expectations contained in Working Together to Safeguard Children (HM Government, 2023).</w:t>
      </w:r>
    </w:p>
    <w:p w14:paraId="1E1A3417" w14:textId="77777777" w:rsidR="001633EC" w:rsidRPr="001633EC" w:rsidRDefault="001633EC" w:rsidP="001633EC">
      <w:pPr>
        <w:spacing w:line="360" w:lineRule="auto"/>
        <w:jc w:val="both"/>
        <w:rPr>
          <w:rFonts w:ascii="Arial" w:hAnsi="Arial" w:cs="Arial"/>
        </w:rPr>
      </w:pPr>
      <w:r w:rsidRPr="001633EC">
        <w:rPr>
          <w:rFonts w:ascii="Arial" w:hAnsi="Arial" w:cs="Arial"/>
        </w:rPr>
        <w:t>However, disparities occur in terms of accessibility.</w:t>
      </w:r>
    </w:p>
    <w:p w14:paraId="6E4D137F" w14:textId="77777777" w:rsidR="001633EC" w:rsidRPr="001633EC" w:rsidRDefault="001633EC" w:rsidP="001633EC">
      <w:pPr>
        <w:spacing w:line="360" w:lineRule="auto"/>
        <w:ind w:firstLine="720"/>
        <w:jc w:val="both"/>
        <w:rPr>
          <w:rFonts w:ascii="Arial" w:hAnsi="Arial" w:cs="Arial"/>
        </w:rPr>
      </w:pPr>
      <w:r w:rsidRPr="001633EC">
        <w:rPr>
          <w:rFonts w:ascii="Arial" w:hAnsi="Arial" w:cs="Arial"/>
        </w:rPr>
        <w:t>Leeds operates especially well since information is organized around family needs rather than professional procedures. The navigation is simple, the language is straightforward, and the services are properly organized.</w:t>
      </w:r>
    </w:p>
    <w:p w14:paraId="1DF1D15F" w14:textId="0EA0F916" w:rsidR="001633EC" w:rsidRPr="001633EC" w:rsidRDefault="001633EC" w:rsidP="001633EC">
      <w:pPr>
        <w:spacing w:line="360" w:lineRule="auto"/>
        <w:ind w:firstLine="720"/>
        <w:jc w:val="both"/>
        <w:rPr>
          <w:rFonts w:ascii="Arial" w:hAnsi="Arial" w:cs="Arial"/>
        </w:rPr>
      </w:pPr>
      <w:r w:rsidRPr="001633EC">
        <w:rPr>
          <w:rFonts w:ascii="Arial" w:hAnsi="Arial" w:cs="Arial"/>
        </w:rPr>
        <w:t>Norfolk provides thorough professional advice but sometimes assumes existing knowledge of safeguarding systems. Although comprehensive, some of the terminology may be confusing to parents who are inexperienced with Early Help.</w:t>
      </w:r>
    </w:p>
    <w:p w14:paraId="0A5982D5" w14:textId="60F9E215" w:rsidR="001633EC" w:rsidRDefault="001633EC" w:rsidP="001633EC">
      <w:pPr>
        <w:spacing w:line="360" w:lineRule="auto"/>
        <w:ind w:firstLine="720"/>
        <w:jc w:val="both"/>
        <w:rPr>
          <w:rFonts w:ascii="Arial" w:hAnsi="Arial" w:cs="Arial"/>
        </w:rPr>
      </w:pPr>
      <w:r w:rsidRPr="001633EC">
        <w:rPr>
          <w:rFonts w:ascii="Arial" w:hAnsi="Arial" w:cs="Arial"/>
        </w:rPr>
        <w:t>Nottinghamshire may have the most information, but it may be presented more simply for those with poor literacy levels or limited computer confidence.</w:t>
      </w:r>
    </w:p>
    <w:p w14:paraId="6BE10A4D" w14:textId="77777777" w:rsidR="001633EC" w:rsidRPr="001633EC" w:rsidRDefault="001633EC" w:rsidP="001633EC">
      <w:pPr>
        <w:spacing w:line="360" w:lineRule="auto"/>
        <w:ind w:firstLine="720"/>
        <w:jc w:val="both"/>
        <w:rPr>
          <w:rFonts w:ascii="Arial" w:hAnsi="Arial" w:cs="Arial"/>
        </w:rPr>
      </w:pPr>
      <w:r w:rsidRPr="001633EC">
        <w:rPr>
          <w:rFonts w:ascii="Arial" w:hAnsi="Arial" w:cs="Arial"/>
        </w:rPr>
        <w:lastRenderedPageBreak/>
        <w:t>Accessibility extends beyond content. Families experiencing stress often require immediate, clearly signposted information rather than lengthy policy explanations.</w:t>
      </w:r>
    </w:p>
    <w:p w14:paraId="33551519" w14:textId="77777777" w:rsidR="001633EC" w:rsidRPr="001633EC" w:rsidRDefault="001633EC" w:rsidP="001633EC">
      <w:pPr>
        <w:spacing w:line="360" w:lineRule="auto"/>
        <w:ind w:firstLine="720"/>
        <w:jc w:val="both"/>
        <w:rPr>
          <w:rFonts w:ascii="Arial" w:hAnsi="Arial" w:cs="Arial"/>
        </w:rPr>
      </w:pPr>
      <w:r w:rsidRPr="001633EC">
        <w:rPr>
          <w:rFonts w:ascii="Arial" w:hAnsi="Arial" w:cs="Arial"/>
        </w:rPr>
        <w:t>Digital accessibility guidance emphasises:</w:t>
      </w:r>
    </w:p>
    <w:p w14:paraId="621733ED" w14:textId="77777777" w:rsidR="001633EC" w:rsidRPr="001633EC" w:rsidRDefault="001633EC" w:rsidP="001633EC">
      <w:pPr>
        <w:numPr>
          <w:ilvl w:val="0"/>
          <w:numId w:val="9"/>
        </w:numPr>
        <w:spacing w:line="360" w:lineRule="auto"/>
        <w:jc w:val="both"/>
        <w:rPr>
          <w:rFonts w:ascii="Arial" w:hAnsi="Arial" w:cs="Arial"/>
        </w:rPr>
      </w:pPr>
      <w:r w:rsidRPr="001633EC">
        <w:rPr>
          <w:rFonts w:ascii="Arial" w:hAnsi="Arial" w:cs="Arial"/>
        </w:rPr>
        <w:t>simple language</w:t>
      </w:r>
    </w:p>
    <w:p w14:paraId="2F2FEEC1" w14:textId="77777777" w:rsidR="001633EC" w:rsidRPr="001633EC" w:rsidRDefault="001633EC" w:rsidP="001633EC">
      <w:pPr>
        <w:numPr>
          <w:ilvl w:val="0"/>
          <w:numId w:val="9"/>
        </w:numPr>
        <w:spacing w:line="360" w:lineRule="auto"/>
        <w:jc w:val="both"/>
        <w:rPr>
          <w:rFonts w:ascii="Arial" w:hAnsi="Arial" w:cs="Arial"/>
        </w:rPr>
      </w:pPr>
      <w:r w:rsidRPr="001633EC">
        <w:rPr>
          <w:rFonts w:ascii="Arial" w:hAnsi="Arial" w:cs="Arial"/>
        </w:rPr>
        <w:t>logical navigation</w:t>
      </w:r>
    </w:p>
    <w:p w14:paraId="5CE72BEB" w14:textId="77777777" w:rsidR="001633EC" w:rsidRPr="001633EC" w:rsidRDefault="001633EC" w:rsidP="001633EC">
      <w:pPr>
        <w:numPr>
          <w:ilvl w:val="0"/>
          <w:numId w:val="9"/>
        </w:numPr>
        <w:spacing w:line="360" w:lineRule="auto"/>
        <w:jc w:val="both"/>
        <w:rPr>
          <w:rFonts w:ascii="Arial" w:hAnsi="Arial" w:cs="Arial"/>
        </w:rPr>
      </w:pPr>
      <w:r w:rsidRPr="001633EC">
        <w:rPr>
          <w:rFonts w:ascii="Arial" w:hAnsi="Arial" w:cs="Arial"/>
        </w:rPr>
        <w:t>consistent page layouts</w:t>
      </w:r>
    </w:p>
    <w:p w14:paraId="2B8CACFD" w14:textId="77777777" w:rsidR="001633EC" w:rsidRPr="001633EC" w:rsidRDefault="001633EC" w:rsidP="001633EC">
      <w:pPr>
        <w:numPr>
          <w:ilvl w:val="0"/>
          <w:numId w:val="9"/>
        </w:numPr>
        <w:spacing w:line="360" w:lineRule="auto"/>
        <w:jc w:val="both"/>
        <w:rPr>
          <w:rFonts w:ascii="Arial" w:hAnsi="Arial" w:cs="Arial"/>
        </w:rPr>
      </w:pPr>
      <w:r w:rsidRPr="001633EC">
        <w:rPr>
          <w:rFonts w:ascii="Arial" w:hAnsi="Arial" w:cs="Arial"/>
        </w:rPr>
        <w:t>searchable directories</w:t>
      </w:r>
    </w:p>
    <w:p w14:paraId="4ED53ED9" w14:textId="77777777" w:rsidR="001633EC" w:rsidRPr="001633EC" w:rsidRDefault="001633EC" w:rsidP="001633EC">
      <w:pPr>
        <w:numPr>
          <w:ilvl w:val="0"/>
          <w:numId w:val="9"/>
        </w:numPr>
        <w:spacing w:line="360" w:lineRule="auto"/>
        <w:jc w:val="both"/>
        <w:rPr>
          <w:rFonts w:ascii="Arial" w:hAnsi="Arial" w:cs="Arial"/>
        </w:rPr>
      </w:pPr>
      <w:r w:rsidRPr="001633EC">
        <w:rPr>
          <w:rFonts w:ascii="Arial" w:hAnsi="Arial" w:cs="Arial"/>
        </w:rPr>
        <w:t>mobile compatibility</w:t>
      </w:r>
    </w:p>
    <w:p w14:paraId="65D8FBF9" w14:textId="77777777" w:rsidR="001633EC" w:rsidRPr="001633EC" w:rsidRDefault="001633EC" w:rsidP="001633EC">
      <w:pPr>
        <w:numPr>
          <w:ilvl w:val="0"/>
          <w:numId w:val="9"/>
        </w:numPr>
        <w:spacing w:line="360" w:lineRule="auto"/>
        <w:jc w:val="both"/>
        <w:rPr>
          <w:rFonts w:ascii="Arial" w:hAnsi="Arial" w:cs="Arial"/>
        </w:rPr>
      </w:pPr>
      <w:r w:rsidRPr="001633EC">
        <w:rPr>
          <w:rFonts w:ascii="Arial" w:hAnsi="Arial" w:cs="Arial"/>
        </w:rPr>
        <w:t>visual resources</w:t>
      </w:r>
    </w:p>
    <w:p w14:paraId="504763EF" w14:textId="77777777" w:rsidR="001633EC" w:rsidRPr="001633EC" w:rsidRDefault="001633EC" w:rsidP="001633EC">
      <w:pPr>
        <w:spacing w:line="360" w:lineRule="auto"/>
        <w:ind w:firstLine="720"/>
        <w:jc w:val="both"/>
        <w:rPr>
          <w:rFonts w:ascii="Arial" w:hAnsi="Arial" w:cs="Arial"/>
        </w:rPr>
      </w:pPr>
      <w:r w:rsidRPr="001633EC">
        <w:rPr>
          <w:rFonts w:ascii="Arial" w:hAnsi="Arial" w:cs="Arial"/>
        </w:rPr>
        <w:t>Leeds demonstrates stronger performance across these areas.</w:t>
      </w:r>
    </w:p>
    <w:tbl>
      <w:tblPr>
        <w:tblStyle w:val="TableGrid"/>
        <w:tblW w:w="0" w:type="auto"/>
        <w:tblLook w:val="04A0" w:firstRow="1" w:lastRow="0" w:firstColumn="1" w:lastColumn="0" w:noHBand="0" w:noVBand="1"/>
      </w:tblPr>
      <w:tblGrid>
        <w:gridCol w:w="2405"/>
        <w:gridCol w:w="2103"/>
        <w:gridCol w:w="2254"/>
        <w:gridCol w:w="2254"/>
      </w:tblGrid>
      <w:tr w:rsidR="003946EE" w14:paraId="25760816" w14:textId="77777777" w:rsidTr="003946EE">
        <w:tc>
          <w:tcPr>
            <w:tcW w:w="2405" w:type="dxa"/>
          </w:tcPr>
          <w:p w14:paraId="4A2C5866" w14:textId="58080CF2" w:rsidR="003946EE" w:rsidRPr="003946EE" w:rsidRDefault="003946EE" w:rsidP="003946EE">
            <w:pPr>
              <w:spacing w:line="360" w:lineRule="auto"/>
              <w:jc w:val="center"/>
              <w:rPr>
                <w:rFonts w:ascii="Arial" w:hAnsi="Arial" w:cs="Arial"/>
                <w:b/>
                <w:bCs/>
              </w:rPr>
            </w:pPr>
            <w:r w:rsidRPr="003946EE">
              <w:rPr>
                <w:rFonts w:ascii="Arial" w:hAnsi="Arial" w:cs="Arial"/>
                <w:b/>
                <w:bCs/>
              </w:rPr>
              <w:t>Criteria</w:t>
            </w:r>
          </w:p>
        </w:tc>
        <w:tc>
          <w:tcPr>
            <w:tcW w:w="2103" w:type="dxa"/>
          </w:tcPr>
          <w:p w14:paraId="224825FC" w14:textId="590C89DF" w:rsidR="003946EE" w:rsidRPr="003946EE" w:rsidRDefault="003946EE" w:rsidP="003946EE">
            <w:pPr>
              <w:spacing w:line="360" w:lineRule="auto"/>
              <w:jc w:val="center"/>
              <w:rPr>
                <w:rFonts w:ascii="Arial" w:hAnsi="Arial" w:cs="Arial"/>
                <w:b/>
                <w:bCs/>
              </w:rPr>
            </w:pPr>
            <w:r w:rsidRPr="003946EE">
              <w:rPr>
                <w:rFonts w:ascii="Arial" w:hAnsi="Arial" w:cs="Arial"/>
                <w:b/>
                <w:bCs/>
              </w:rPr>
              <w:t>Leeds</w:t>
            </w:r>
          </w:p>
        </w:tc>
        <w:tc>
          <w:tcPr>
            <w:tcW w:w="2254" w:type="dxa"/>
          </w:tcPr>
          <w:p w14:paraId="44E601B9" w14:textId="4B1060DA" w:rsidR="003946EE" w:rsidRPr="003946EE" w:rsidRDefault="003946EE" w:rsidP="003946EE">
            <w:pPr>
              <w:spacing w:line="360" w:lineRule="auto"/>
              <w:jc w:val="center"/>
              <w:rPr>
                <w:rFonts w:ascii="Arial" w:hAnsi="Arial" w:cs="Arial"/>
                <w:b/>
                <w:bCs/>
              </w:rPr>
            </w:pPr>
            <w:r w:rsidRPr="003946EE">
              <w:rPr>
                <w:rFonts w:ascii="Arial" w:hAnsi="Arial" w:cs="Arial"/>
                <w:b/>
                <w:bCs/>
              </w:rPr>
              <w:t>Norfolk</w:t>
            </w:r>
          </w:p>
        </w:tc>
        <w:tc>
          <w:tcPr>
            <w:tcW w:w="2254" w:type="dxa"/>
          </w:tcPr>
          <w:p w14:paraId="46DCF37E" w14:textId="792F78F8" w:rsidR="003946EE" w:rsidRPr="003946EE" w:rsidRDefault="003946EE" w:rsidP="003946EE">
            <w:pPr>
              <w:spacing w:line="360" w:lineRule="auto"/>
              <w:jc w:val="center"/>
              <w:rPr>
                <w:rFonts w:ascii="Arial" w:hAnsi="Arial" w:cs="Arial"/>
                <w:b/>
                <w:bCs/>
              </w:rPr>
            </w:pPr>
            <w:r w:rsidRPr="003946EE">
              <w:rPr>
                <w:rFonts w:ascii="Arial" w:hAnsi="Arial" w:cs="Arial"/>
                <w:b/>
                <w:bCs/>
              </w:rPr>
              <w:t>Nottinghamshire</w:t>
            </w:r>
          </w:p>
        </w:tc>
      </w:tr>
      <w:tr w:rsidR="003946EE" w14:paraId="30AD2A8F" w14:textId="77777777" w:rsidTr="003946EE">
        <w:tc>
          <w:tcPr>
            <w:tcW w:w="2405" w:type="dxa"/>
          </w:tcPr>
          <w:p w14:paraId="7B1EC806" w14:textId="06E6E0C5" w:rsidR="003946EE" w:rsidRDefault="003946EE" w:rsidP="003946EE">
            <w:pPr>
              <w:spacing w:line="360" w:lineRule="auto"/>
              <w:jc w:val="both"/>
              <w:rPr>
                <w:rFonts w:ascii="Arial" w:hAnsi="Arial" w:cs="Arial"/>
              </w:rPr>
            </w:pPr>
            <w:r w:rsidRPr="003946EE">
              <w:rPr>
                <w:rFonts w:ascii="Arial" w:hAnsi="Arial" w:cs="Arial"/>
              </w:rPr>
              <w:t>Ease of navigation</w:t>
            </w:r>
          </w:p>
        </w:tc>
        <w:tc>
          <w:tcPr>
            <w:tcW w:w="2103" w:type="dxa"/>
          </w:tcPr>
          <w:p w14:paraId="66EC9580" w14:textId="2DDD393E" w:rsidR="003946EE" w:rsidRDefault="003946EE" w:rsidP="003946EE">
            <w:pPr>
              <w:spacing w:line="360" w:lineRule="auto"/>
              <w:jc w:val="center"/>
              <w:rPr>
                <w:rFonts w:ascii="Arial" w:hAnsi="Arial" w:cs="Arial"/>
              </w:rPr>
            </w:pPr>
            <w:r w:rsidRPr="003946EE">
              <w:rPr>
                <w:rFonts w:ascii="Arial" w:hAnsi="Arial" w:cs="Arial"/>
              </w:rPr>
              <w:t>Excellent</w:t>
            </w:r>
          </w:p>
        </w:tc>
        <w:tc>
          <w:tcPr>
            <w:tcW w:w="2254" w:type="dxa"/>
          </w:tcPr>
          <w:p w14:paraId="1D302B24" w14:textId="7CB6D223" w:rsidR="003946EE" w:rsidRDefault="003946EE" w:rsidP="003946EE">
            <w:pPr>
              <w:spacing w:line="360" w:lineRule="auto"/>
              <w:jc w:val="center"/>
              <w:rPr>
                <w:rFonts w:ascii="Arial" w:hAnsi="Arial" w:cs="Arial"/>
              </w:rPr>
            </w:pPr>
            <w:r>
              <w:rPr>
                <w:rFonts w:ascii="Arial" w:hAnsi="Arial" w:cs="Arial"/>
              </w:rPr>
              <w:t>Good</w:t>
            </w:r>
          </w:p>
        </w:tc>
        <w:tc>
          <w:tcPr>
            <w:tcW w:w="2254" w:type="dxa"/>
          </w:tcPr>
          <w:p w14:paraId="5BF3BD2C" w14:textId="71306621" w:rsidR="003946EE" w:rsidRDefault="003946EE" w:rsidP="003946EE">
            <w:pPr>
              <w:spacing w:line="360" w:lineRule="auto"/>
              <w:jc w:val="center"/>
              <w:rPr>
                <w:rFonts w:ascii="Arial" w:hAnsi="Arial" w:cs="Arial"/>
              </w:rPr>
            </w:pPr>
            <w:r>
              <w:rPr>
                <w:rFonts w:ascii="Arial" w:hAnsi="Arial" w:cs="Arial"/>
              </w:rPr>
              <w:t>Good</w:t>
            </w:r>
          </w:p>
        </w:tc>
      </w:tr>
      <w:tr w:rsidR="003946EE" w14:paraId="7E66C085" w14:textId="77777777" w:rsidTr="003946EE">
        <w:tc>
          <w:tcPr>
            <w:tcW w:w="2405" w:type="dxa"/>
          </w:tcPr>
          <w:tbl>
            <w:tblPr>
              <w:tblW w:w="0" w:type="auto"/>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2108"/>
              <w:gridCol w:w="81"/>
            </w:tblGrid>
            <w:tr w:rsidR="003946EE" w:rsidRPr="003946EE" w14:paraId="33026312" w14:textId="77777777">
              <w:trPr>
                <w:tblCellSpacing w:w="15" w:type="dxa"/>
              </w:trPr>
              <w:tc>
                <w:tcPr>
                  <w:tcW w:w="0" w:type="auto"/>
                  <w:shd w:val="clear" w:color="auto" w:fill="FFFFFF"/>
                  <w:vAlign w:val="center"/>
                  <w:hideMark/>
                </w:tcPr>
                <w:p w14:paraId="52FB62DE" w14:textId="77777777" w:rsidR="003946EE" w:rsidRPr="003946EE" w:rsidRDefault="003946EE" w:rsidP="003946EE">
                  <w:pPr>
                    <w:spacing w:after="0" w:line="360" w:lineRule="auto"/>
                    <w:jc w:val="both"/>
                    <w:rPr>
                      <w:rFonts w:ascii="Arial" w:hAnsi="Arial" w:cs="Arial"/>
                    </w:rPr>
                  </w:pPr>
                  <w:r w:rsidRPr="003946EE">
                    <w:rPr>
                      <w:rFonts w:ascii="Arial" w:hAnsi="Arial" w:cs="Arial"/>
                    </w:rPr>
                    <w:t>Parent-friendly language</w:t>
                  </w:r>
                </w:p>
              </w:tc>
              <w:tc>
                <w:tcPr>
                  <w:tcW w:w="0" w:type="auto"/>
                  <w:shd w:val="clear" w:color="auto" w:fill="FFFFFF"/>
                  <w:vAlign w:val="center"/>
                  <w:hideMark/>
                </w:tcPr>
                <w:p w14:paraId="110CCC32" w14:textId="77777777" w:rsidR="003946EE" w:rsidRPr="003946EE" w:rsidRDefault="003946EE" w:rsidP="003946EE">
                  <w:pPr>
                    <w:spacing w:after="0" w:line="360" w:lineRule="auto"/>
                    <w:jc w:val="both"/>
                    <w:rPr>
                      <w:rFonts w:ascii="Arial" w:hAnsi="Arial" w:cs="Arial"/>
                    </w:rPr>
                  </w:pPr>
                </w:p>
              </w:tc>
            </w:tr>
          </w:tbl>
          <w:p w14:paraId="3C20E944" w14:textId="77777777" w:rsidR="003946EE" w:rsidRDefault="003946EE" w:rsidP="003946EE">
            <w:pPr>
              <w:spacing w:line="360" w:lineRule="auto"/>
              <w:jc w:val="both"/>
              <w:rPr>
                <w:rFonts w:ascii="Arial" w:hAnsi="Arial" w:cs="Arial"/>
              </w:rPr>
            </w:pPr>
          </w:p>
        </w:tc>
        <w:tc>
          <w:tcPr>
            <w:tcW w:w="2103" w:type="dxa"/>
          </w:tcPr>
          <w:p w14:paraId="3784FF7E" w14:textId="77777777" w:rsidR="003946EE" w:rsidRPr="003946EE" w:rsidRDefault="003946EE" w:rsidP="003946EE">
            <w:pPr>
              <w:spacing w:line="360" w:lineRule="auto"/>
              <w:jc w:val="center"/>
              <w:rPr>
                <w:rFonts w:ascii="Arial" w:hAnsi="Arial" w:cs="Arial"/>
              </w:rPr>
            </w:pPr>
            <w:r w:rsidRPr="003946EE">
              <w:rPr>
                <w:rFonts w:ascii="Arial" w:hAnsi="Arial" w:cs="Arial"/>
              </w:rPr>
              <w:t>Excellent</w:t>
            </w:r>
          </w:p>
          <w:p w14:paraId="55A1B529" w14:textId="77777777" w:rsidR="003946EE" w:rsidRDefault="003946EE" w:rsidP="003946EE">
            <w:pPr>
              <w:spacing w:line="360" w:lineRule="auto"/>
              <w:jc w:val="center"/>
              <w:rPr>
                <w:rFonts w:ascii="Arial" w:hAnsi="Arial" w:cs="Arial"/>
              </w:rPr>
            </w:pPr>
          </w:p>
        </w:tc>
        <w:tc>
          <w:tcPr>
            <w:tcW w:w="2254" w:type="dxa"/>
          </w:tcPr>
          <w:p w14:paraId="37AFCF78" w14:textId="09BAF8CA" w:rsidR="003946EE" w:rsidRDefault="003946EE" w:rsidP="003946EE">
            <w:pPr>
              <w:spacing w:line="360" w:lineRule="auto"/>
              <w:jc w:val="center"/>
              <w:rPr>
                <w:rFonts w:ascii="Arial" w:hAnsi="Arial" w:cs="Arial"/>
              </w:rPr>
            </w:pPr>
            <w:r>
              <w:rPr>
                <w:rFonts w:ascii="Arial" w:hAnsi="Arial" w:cs="Arial"/>
              </w:rPr>
              <w:t>Moderate</w:t>
            </w:r>
          </w:p>
        </w:tc>
        <w:tc>
          <w:tcPr>
            <w:tcW w:w="2254" w:type="dxa"/>
          </w:tcPr>
          <w:p w14:paraId="6EB705CF" w14:textId="450BF094" w:rsidR="003946EE" w:rsidRDefault="003946EE" w:rsidP="003946EE">
            <w:pPr>
              <w:spacing w:line="360" w:lineRule="auto"/>
              <w:jc w:val="center"/>
              <w:rPr>
                <w:rFonts w:ascii="Arial" w:hAnsi="Arial" w:cs="Arial"/>
              </w:rPr>
            </w:pPr>
            <w:r>
              <w:rPr>
                <w:rFonts w:ascii="Arial" w:hAnsi="Arial" w:cs="Arial"/>
              </w:rPr>
              <w:t>Moderate</w:t>
            </w:r>
          </w:p>
        </w:tc>
      </w:tr>
      <w:tr w:rsidR="003946EE" w14:paraId="3E4EED40" w14:textId="77777777" w:rsidTr="003946EE">
        <w:tc>
          <w:tcPr>
            <w:tcW w:w="2405" w:type="dxa"/>
          </w:tcPr>
          <w:p w14:paraId="46F4A4EE" w14:textId="0CBC60B3" w:rsidR="003946EE" w:rsidRDefault="003946EE" w:rsidP="003946EE">
            <w:pPr>
              <w:spacing w:line="360" w:lineRule="auto"/>
              <w:jc w:val="both"/>
              <w:rPr>
                <w:rFonts w:ascii="Arial" w:hAnsi="Arial" w:cs="Arial"/>
              </w:rPr>
            </w:pPr>
            <w:r w:rsidRPr="003946EE">
              <w:rPr>
                <w:rFonts w:ascii="Arial" w:hAnsi="Arial" w:cs="Arial"/>
              </w:rPr>
              <w:t>Range of support</w:t>
            </w:r>
          </w:p>
        </w:tc>
        <w:tc>
          <w:tcPr>
            <w:tcW w:w="2103" w:type="dxa"/>
          </w:tcPr>
          <w:p w14:paraId="3268069E" w14:textId="103A7668" w:rsidR="003946EE" w:rsidRDefault="003946EE" w:rsidP="003946EE">
            <w:pPr>
              <w:spacing w:line="360" w:lineRule="auto"/>
              <w:jc w:val="center"/>
              <w:rPr>
                <w:rFonts w:ascii="Arial" w:hAnsi="Arial" w:cs="Arial"/>
              </w:rPr>
            </w:pPr>
            <w:r w:rsidRPr="003946EE">
              <w:rPr>
                <w:rFonts w:ascii="Arial" w:hAnsi="Arial" w:cs="Arial"/>
              </w:rPr>
              <w:t>Excellent</w:t>
            </w:r>
          </w:p>
        </w:tc>
        <w:tc>
          <w:tcPr>
            <w:tcW w:w="2254" w:type="dxa"/>
          </w:tcPr>
          <w:p w14:paraId="5BD2B22A" w14:textId="00536589" w:rsidR="003946EE" w:rsidRDefault="003946EE" w:rsidP="003946EE">
            <w:pPr>
              <w:spacing w:line="360" w:lineRule="auto"/>
              <w:jc w:val="center"/>
              <w:rPr>
                <w:rFonts w:ascii="Arial" w:hAnsi="Arial" w:cs="Arial"/>
              </w:rPr>
            </w:pPr>
            <w:r w:rsidRPr="003946EE">
              <w:rPr>
                <w:rFonts w:ascii="Arial" w:hAnsi="Arial" w:cs="Arial"/>
              </w:rPr>
              <w:t>Excellent</w:t>
            </w:r>
          </w:p>
        </w:tc>
        <w:tc>
          <w:tcPr>
            <w:tcW w:w="2254" w:type="dxa"/>
          </w:tcPr>
          <w:p w14:paraId="3D09DC23" w14:textId="683FACBB" w:rsidR="003946EE" w:rsidRDefault="003946EE" w:rsidP="003946EE">
            <w:pPr>
              <w:spacing w:line="360" w:lineRule="auto"/>
              <w:jc w:val="center"/>
              <w:rPr>
                <w:rFonts w:ascii="Arial" w:hAnsi="Arial" w:cs="Arial"/>
              </w:rPr>
            </w:pPr>
            <w:r>
              <w:rPr>
                <w:rFonts w:ascii="Arial" w:hAnsi="Arial" w:cs="Arial"/>
              </w:rPr>
              <w:t>Excellent</w:t>
            </w:r>
          </w:p>
        </w:tc>
      </w:tr>
      <w:tr w:rsidR="003946EE" w14:paraId="22B10059" w14:textId="77777777" w:rsidTr="003946EE">
        <w:tc>
          <w:tcPr>
            <w:tcW w:w="2405" w:type="dxa"/>
          </w:tcPr>
          <w:p w14:paraId="74F0957A" w14:textId="4C23F123" w:rsidR="003946EE" w:rsidRDefault="003946EE" w:rsidP="003946EE">
            <w:pPr>
              <w:spacing w:line="360" w:lineRule="auto"/>
              <w:jc w:val="both"/>
              <w:rPr>
                <w:rFonts w:ascii="Arial" w:hAnsi="Arial" w:cs="Arial"/>
              </w:rPr>
            </w:pPr>
            <w:r w:rsidRPr="003946EE">
              <w:rPr>
                <w:rFonts w:ascii="Arial" w:hAnsi="Arial" w:cs="Arial"/>
              </w:rPr>
              <w:t>Referral information</w:t>
            </w:r>
          </w:p>
        </w:tc>
        <w:tc>
          <w:tcPr>
            <w:tcW w:w="2103" w:type="dxa"/>
          </w:tcPr>
          <w:p w14:paraId="4CA3525F" w14:textId="7AE718AA" w:rsidR="003946EE" w:rsidRDefault="003946EE" w:rsidP="003946EE">
            <w:pPr>
              <w:spacing w:line="360" w:lineRule="auto"/>
              <w:jc w:val="center"/>
              <w:rPr>
                <w:rFonts w:ascii="Arial" w:hAnsi="Arial" w:cs="Arial"/>
              </w:rPr>
            </w:pPr>
            <w:r>
              <w:rPr>
                <w:rFonts w:ascii="Arial" w:hAnsi="Arial" w:cs="Arial"/>
              </w:rPr>
              <w:t>Good</w:t>
            </w:r>
          </w:p>
        </w:tc>
        <w:tc>
          <w:tcPr>
            <w:tcW w:w="2254" w:type="dxa"/>
          </w:tcPr>
          <w:p w14:paraId="309BD377" w14:textId="4B980FF1" w:rsidR="003946EE" w:rsidRDefault="003946EE" w:rsidP="003946EE">
            <w:pPr>
              <w:spacing w:line="360" w:lineRule="auto"/>
              <w:jc w:val="center"/>
              <w:rPr>
                <w:rFonts w:ascii="Arial" w:hAnsi="Arial" w:cs="Arial"/>
              </w:rPr>
            </w:pPr>
            <w:r w:rsidRPr="003946EE">
              <w:rPr>
                <w:rFonts w:ascii="Arial" w:hAnsi="Arial" w:cs="Arial"/>
              </w:rPr>
              <w:t>Excellent</w:t>
            </w:r>
          </w:p>
        </w:tc>
        <w:tc>
          <w:tcPr>
            <w:tcW w:w="2254" w:type="dxa"/>
          </w:tcPr>
          <w:p w14:paraId="650C449C" w14:textId="7CE1E90F" w:rsidR="003946EE" w:rsidRDefault="003946EE" w:rsidP="003946EE">
            <w:pPr>
              <w:spacing w:line="360" w:lineRule="auto"/>
              <w:jc w:val="center"/>
              <w:rPr>
                <w:rFonts w:ascii="Arial" w:hAnsi="Arial" w:cs="Arial"/>
              </w:rPr>
            </w:pPr>
            <w:r w:rsidRPr="003946EE">
              <w:rPr>
                <w:rFonts w:ascii="Arial" w:hAnsi="Arial" w:cs="Arial"/>
              </w:rPr>
              <w:t>Excellent</w:t>
            </w:r>
          </w:p>
        </w:tc>
      </w:tr>
      <w:tr w:rsidR="003946EE" w14:paraId="07B395E9" w14:textId="77777777" w:rsidTr="003946EE">
        <w:tc>
          <w:tcPr>
            <w:tcW w:w="2405" w:type="dxa"/>
          </w:tcPr>
          <w:p w14:paraId="7B670A7B" w14:textId="21EF33E4" w:rsidR="003946EE" w:rsidRDefault="003946EE" w:rsidP="003946EE">
            <w:pPr>
              <w:spacing w:line="360" w:lineRule="auto"/>
              <w:jc w:val="both"/>
              <w:rPr>
                <w:rFonts w:ascii="Arial" w:hAnsi="Arial" w:cs="Arial"/>
              </w:rPr>
            </w:pPr>
            <w:r w:rsidRPr="003946EE">
              <w:rPr>
                <w:rFonts w:ascii="Arial" w:hAnsi="Arial" w:cs="Arial"/>
              </w:rPr>
              <w:t>Accessibility</w:t>
            </w:r>
          </w:p>
        </w:tc>
        <w:tc>
          <w:tcPr>
            <w:tcW w:w="2103" w:type="dxa"/>
          </w:tcPr>
          <w:p w14:paraId="3B09FAB5" w14:textId="3F8C9B9C" w:rsidR="003946EE" w:rsidRDefault="003946EE" w:rsidP="003946EE">
            <w:pPr>
              <w:spacing w:line="360" w:lineRule="auto"/>
              <w:jc w:val="center"/>
              <w:rPr>
                <w:rFonts w:ascii="Arial" w:hAnsi="Arial" w:cs="Arial"/>
              </w:rPr>
            </w:pPr>
            <w:r w:rsidRPr="003946EE">
              <w:rPr>
                <w:rFonts w:ascii="Arial" w:hAnsi="Arial" w:cs="Arial"/>
              </w:rPr>
              <w:t>Excellent</w:t>
            </w:r>
          </w:p>
        </w:tc>
        <w:tc>
          <w:tcPr>
            <w:tcW w:w="2254" w:type="dxa"/>
          </w:tcPr>
          <w:p w14:paraId="08E3CC7F" w14:textId="03658089" w:rsidR="003946EE" w:rsidRDefault="003946EE" w:rsidP="003946EE">
            <w:pPr>
              <w:spacing w:line="360" w:lineRule="auto"/>
              <w:jc w:val="center"/>
              <w:rPr>
                <w:rFonts w:ascii="Arial" w:hAnsi="Arial" w:cs="Arial"/>
              </w:rPr>
            </w:pPr>
            <w:r>
              <w:rPr>
                <w:rFonts w:ascii="Arial" w:hAnsi="Arial" w:cs="Arial"/>
              </w:rPr>
              <w:t>Good</w:t>
            </w:r>
          </w:p>
        </w:tc>
        <w:tc>
          <w:tcPr>
            <w:tcW w:w="2254" w:type="dxa"/>
          </w:tcPr>
          <w:p w14:paraId="2628D657" w14:textId="71749B88" w:rsidR="003946EE" w:rsidRDefault="003946EE" w:rsidP="003946EE">
            <w:pPr>
              <w:spacing w:line="360" w:lineRule="auto"/>
              <w:jc w:val="center"/>
              <w:rPr>
                <w:rFonts w:ascii="Arial" w:hAnsi="Arial" w:cs="Arial"/>
              </w:rPr>
            </w:pPr>
            <w:r>
              <w:rPr>
                <w:rFonts w:ascii="Arial" w:hAnsi="Arial" w:cs="Arial"/>
              </w:rPr>
              <w:t>Good</w:t>
            </w:r>
          </w:p>
        </w:tc>
      </w:tr>
      <w:tr w:rsidR="003946EE" w14:paraId="092FE3F5" w14:textId="77777777" w:rsidTr="003946EE">
        <w:tc>
          <w:tcPr>
            <w:tcW w:w="2405" w:type="dxa"/>
          </w:tcPr>
          <w:p w14:paraId="0F8AB801" w14:textId="4A70E40B" w:rsidR="003946EE" w:rsidRDefault="003946EE" w:rsidP="003946EE">
            <w:pPr>
              <w:spacing w:line="360" w:lineRule="auto"/>
              <w:jc w:val="both"/>
              <w:rPr>
                <w:rFonts w:ascii="Arial" w:hAnsi="Arial" w:cs="Arial"/>
              </w:rPr>
            </w:pPr>
            <w:r w:rsidRPr="003946EE">
              <w:rPr>
                <w:rFonts w:ascii="Arial" w:hAnsi="Arial" w:cs="Arial"/>
              </w:rPr>
              <w:t>Overall effectiveness</w:t>
            </w:r>
          </w:p>
        </w:tc>
        <w:tc>
          <w:tcPr>
            <w:tcW w:w="2103" w:type="dxa"/>
          </w:tcPr>
          <w:p w14:paraId="57C1C638" w14:textId="2C792BA8" w:rsidR="003946EE" w:rsidRDefault="003946EE" w:rsidP="003946EE">
            <w:pPr>
              <w:spacing w:line="360" w:lineRule="auto"/>
              <w:jc w:val="center"/>
              <w:rPr>
                <w:rFonts w:ascii="Arial" w:hAnsi="Arial" w:cs="Arial"/>
              </w:rPr>
            </w:pPr>
            <w:r w:rsidRPr="003946EE">
              <w:rPr>
                <w:rFonts w:ascii="Arial" w:hAnsi="Arial" w:cs="Arial"/>
              </w:rPr>
              <w:t>Excellent</w:t>
            </w:r>
          </w:p>
        </w:tc>
        <w:tc>
          <w:tcPr>
            <w:tcW w:w="2254" w:type="dxa"/>
          </w:tcPr>
          <w:p w14:paraId="3FDE339A" w14:textId="19376A60" w:rsidR="003946EE" w:rsidRDefault="003946EE" w:rsidP="003946EE">
            <w:pPr>
              <w:spacing w:line="360" w:lineRule="auto"/>
              <w:jc w:val="center"/>
              <w:rPr>
                <w:rFonts w:ascii="Arial" w:hAnsi="Arial" w:cs="Arial"/>
              </w:rPr>
            </w:pPr>
            <w:r>
              <w:rPr>
                <w:rFonts w:ascii="Arial" w:hAnsi="Arial" w:cs="Arial"/>
              </w:rPr>
              <w:t>Good</w:t>
            </w:r>
          </w:p>
        </w:tc>
        <w:tc>
          <w:tcPr>
            <w:tcW w:w="2254" w:type="dxa"/>
          </w:tcPr>
          <w:p w14:paraId="4A6E6BF1" w14:textId="6857DE95" w:rsidR="003946EE" w:rsidRDefault="003946EE" w:rsidP="003946EE">
            <w:pPr>
              <w:spacing w:line="360" w:lineRule="auto"/>
              <w:jc w:val="center"/>
              <w:rPr>
                <w:rFonts w:ascii="Arial" w:hAnsi="Arial" w:cs="Arial"/>
              </w:rPr>
            </w:pPr>
            <w:r>
              <w:rPr>
                <w:rFonts w:ascii="Arial" w:hAnsi="Arial" w:cs="Arial"/>
              </w:rPr>
              <w:t>Good</w:t>
            </w:r>
          </w:p>
        </w:tc>
      </w:tr>
    </w:tbl>
    <w:p w14:paraId="6D179935" w14:textId="77777777" w:rsidR="001633EC" w:rsidRDefault="001633EC" w:rsidP="008B734A">
      <w:pPr>
        <w:spacing w:line="360" w:lineRule="auto"/>
        <w:jc w:val="center"/>
        <w:rPr>
          <w:rFonts w:ascii="Arial" w:hAnsi="Arial" w:cs="Arial"/>
          <w:b/>
          <w:bCs/>
        </w:rPr>
      </w:pPr>
    </w:p>
    <w:p w14:paraId="5A4F85D4" w14:textId="77777777" w:rsidR="008B734A" w:rsidRPr="008B734A" w:rsidRDefault="008B734A" w:rsidP="008B734A">
      <w:pPr>
        <w:spacing w:line="360" w:lineRule="auto"/>
        <w:jc w:val="center"/>
        <w:rPr>
          <w:rFonts w:ascii="Arial" w:hAnsi="Arial" w:cs="Arial"/>
          <w:b/>
          <w:bCs/>
        </w:rPr>
      </w:pPr>
    </w:p>
    <w:p w14:paraId="2E775A7C" w14:textId="77777777" w:rsidR="008B734A" w:rsidRDefault="008B734A" w:rsidP="008B734A">
      <w:pPr>
        <w:spacing w:line="360" w:lineRule="auto"/>
        <w:ind w:left="360" w:firstLine="360"/>
        <w:jc w:val="center"/>
        <w:rPr>
          <w:rFonts w:ascii="Arial" w:hAnsi="Arial" w:cs="Arial"/>
          <w:b/>
          <w:bCs/>
          <w:u w:val="single"/>
        </w:rPr>
      </w:pPr>
      <w:r w:rsidRPr="008B734A">
        <w:rPr>
          <w:rFonts w:ascii="Arial" w:hAnsi="Arial" w:cs="Arial"/>
          <w:b/>
          <w:bCs/>
          <w:u w:val="single"/>
        </w:rPr>
        <w:t>Conclusion and Recommendations</w:t>
      </w:r>
    </w:p>
    <w:p w14:paraId="2C99F3DA" w14:textId="77777777" w:rsidR="00616FB5" w:rsidRDefault="00616FB5" w:rsidP="008B734A">
      <w:pPr>
        <w:spacing w:line="360" w:lineRule="auto"/>
        <w:ind w:left="360" w:firstLine="360"/>
        <w:jc w:val="both"/>
        <w:rPr>
          <w:rFonts w:ascii="Arial" w:hAnsi="Arial" w:cs="Arial"/>
        </w:rPr>
      </w:pPr>
    </w:p>
    <w:p w14:paraId="7B4DDF7B" w14:textId="329CF4FC" w:rsidR="008B734A" w:rsidRDefault="00616FB5" w:rsidP="00BB23E6">
      <w:pPr>
        <w:spacing w:line="360" w:lineRule="auto"/>
        <w:ind w:firstLine="360"/>
        <w:jc w:val="both"/>
        <w:rPr>
          <w:rFonts w:ascii="Arial" w:hAnsi="Arial" w:cs="Arial"/>
        </w:rPr>
      </w:pPr>
      <w:r w:rsidRPr="00616FB5">
        <w:rPr>
          <w:rFonts w:ascii="Arial" w:hAnsi="Arial" w:cs="Arial"/>
        </w:rPr>
        <w:t xml:space="preserve">Early Help is an essential component of safeguarding policy because it provides preventative support to children, adolescents, and families before problems escalate into situations that necessitate legislative action. As more families seek information online, local government websites play an important role in ensuring that support services are accessible, properly explained, and simple to use. This study found that all three local authorities provide comprehensive information that adheres to the standards established in the Early Help System Guide and Working Together to Safeguard Children (2023). Each website provides information on referral pathways, Family Hubs, safety, SEND support, and other family services, displaying a commitment to assisting families in obtaining support </w:t>
      </w:r>
      <w:r w:rsidRPr="00616FB5">
        <w:rPr>
          <w:rFonts w:ascii="Arial" w:hAnsi="Arial" w:cs="Arial"/>
        </w:rPr>
        <w:t>early</w:t>
      </w:r>
      <w:r w:rsidRPr="00616FB5">
        <w:rPr>
          <w:rFonts w:ascii="Arial" w:hAnsi="Arial" w:cs="Arial"/>
        </w:rPr>
        <w:t>.</w:t>
      </w:r>
    </w:p>
    <w:p w14:paraId="24BFB798" w14:textId="434EB412" w:rsidR="00616FB5" w:rsidRDefault="00BB23E6" w:rsidP="00BB23E6">
      <w:pPr>
        <w:spacing w:line="360" w:lineRule="auto"/>
        <w:ind w:firstLine="360"/>
        <w:jc w:val="both"/>
        <w:rPr>
          <w:rFonts w:ascii="Arial" w:hAnsi="Arial" w:cs="Arial"/>
        </w:rPr>
      </w:pPr>
      <w:r w:rsidRPr="00BB23E6">
        <w:rPr>
          <w:rFonts w:ascii="Arial" w:hAnsi="Arial" w:cs="Arial"/>
        </w:rPr>
        <w:lastRenderedPageBreak/>
        <w:t>Despite these common strengths, discrepancies were discovered in how information is presented and accessible. Leeds City Council is the best overall example of effective online signposting, with clear navigation, simple language, and well-organized family support resources. Its website is largely created with parents and carers in mind, making Early Help more accessible to users who lack professional safeguarding skills. Norfolk County Council also provides accurate and complete information, especially when detailing professional processes like the Early Help Assessment.</w:t>
      </w:r>
      <w:r w:rsidR="00453EF5">
        <w:rPr>
          <w:rFonts w:ascii="Arial" w:hAnsi="Arial" w:cs="Arial"/>
        </w:rPr>
        <w:t xml:space="preserve"> </w:t>
      </w:r>
      <w:r w:rsidR="00453EF5" w:rsidRPr="00453EF5">
        <w:rPr>
          <w:rFonts w:ascii="Arial" w:hAnsi="Arial" w:cs="Arial"/>
        </w:rPr>
        <w:t>However, the use of technical language may make some portions inaccessible to families inexperienced with safeguarding protocols. Nottinghamshire County Council provides a wide range of tools and services, but the amount of written information and professional focus could limit accessibility for people with poor literacy skills or lack digital confidence.</w:t>
      </w:r>
    </w:p>
    <w:p w14:paraId="44ECC203" w14:textId="37192A7B" w:rsidR="00453EF5" w:rsidRDefault="004C318A" w:rsidP="00BB23E6">
      <w:pPr>
        <w:spacing w:line="360" w:lineRule="auto"/>
        <w:ind w:firstLine="360"/>
        <w:jc w:val="both"/>
        <w:rPr>
          <w:rFonts w:ascii="Arial" w:hAnsi="Arial" w:cs="Arial"/>
        </w:rPr>
      </w:pPr>
      <w:r w:rsidRPr="004C318A">
        <w:rPr>
          <w:rFonts w:ascii="Arial" w:hAnsi="Arial" w:cs="Arial"/>
        </w:rPr>
        <w:t xml:space="preserve">Based on these findings, </w:t>
      </w:r>
      <w:r w:rsidRPr="004C318A">
        <w:rPr>
          <w:rFonts w:ascii="Arial" w:hAnsi="Arial" w:cs="Arial"/>
        </w:rPr>
        <w:t>a few</w:t>
      </w:r>
      <w:r w:rsidRPr="004C318A">
        <w:rPr>
          <w:rFonts w:ascii="Arial" w:hAnsi="Arial" w:cs="Arial"/>
        </w:rPr>
        <w:t xml:space="preserve"> recommendations can be made to improve the accessibility, usability, and efficacy of local authority Early Help websites. One crucial tip is to use movies, infographics, and other visual materials to supplement written content. Many families seeking help may already be stressed or apprehensive, making long blocks of material difficult to read. Short movies, visual aids, and flowcharts illustrating referral channels or the Early Help process may make material more interesting, understandable, and accessible to people with diverse learning styles.</w:t>
      </w:r>
    </w:p>
    <w:p w14:paraId="48733706" w14:textId="56C11F4A" w:rsidR="004C318A" w:rsidRDefault="007E23A2" w:rsidP="00BB23E6">
      <w:pPr>
        <w:spacing w:line="360" w:lineRule="auto"/>
        <w:ind w:firstLine="360"/>
        <w:jc w:val="both"/>
        <w:rPr>
          <w:rFonts w:ascii="Arial" w:hAnsi="Arial" w:cs="Arial"/>
        </w:rPr>
      </w:pPr>
      <w:r w:rsidRPr="007E23A2">
        <w:rPr>
          <w:rFonts w:ascii="Arial" w:hAnsi="Arial" w:cs="Arial"/>
        </w:rPr>
        <w:t>Another suggestion is to clarify the safeguarding terminology on council websites. While practitioners must use professional terminology, parents and caregivers may be unfamiliar with words like "lead professional," "threshold guidance," and "Early Help Assessment." Presenting material in plain English and providing straightforward explanations for technical language will reduce uncertainty, increase earlier interaction with services, and stress that Early Help is intended to be supportive rather than punishing in nature.</w:t>
      </w:r>
    </w:p>
    <w:p w14:paraId="5EFC2AB6" w14:textId="3521BE12" w:rsidR="007E23A2" w:rsidRDefault="004E5D46" w:rsidP="00BB23E6">
      <w:pPr>
        <w:spacing w:line="360" w:lineRule="auto"/>
        <w:ind w:firstLine="360"/>
        <w:jc w:val="both"/>
        <w:rPr>
          <w:rFonts w:ascii="Arial" w:hAnsi="Arial" w:cs="Arial"/>
        </w:rPr>
      </w:pPr>
      <w:r w:rsidRPr="004E5D46">
        <w:rPr>
          <w:rFonts w:ascii="Arial" w:hAnsi="Arial" w:cs="Arial"/>
        </w:rPr>
        <w:t xml:space="preserve">Improving mobile accessibility should also be a top focus, since many families increasingly use public services via smartphones or tablets. Websites should be fully responsive, easy to use on smaller screens, and built to provide quick and efficient access to referral forms, contact information, and service directories. Simultaneously, minimizing the number of </w:t>
      </w:r>
      <w:r w:rsidRPr="004E5D46">
        <w:rPr>
          <w:rFonts w:ascii="Arial" w:hAnsi="Arial" w:cs="Arial"/>
        </w:rPr>
        <w:t>webpages</w:t>
      </w:r>
      <w:r w:rsidRPr="004E5D46">
        <w:rPr>
          <w:rFonts w:ascii="Arial" w:hAnsi="Arial" w:cs="Arial"/>
        </w:rPr>
        <w:t xml:space="preserve"> clicks required to access crucial services will improve website usability, particularly for families in need of immediate assistance. Streamlined navigation, simpler menus, and improved search tools would make it easier for users to find important information.</w:t>
      </w:r>
    </w:p>
    <w:p w14:paraId="211107A1" w14:textId="43FC2DAC" w:rsidR="004E5D46" w:rsidRDefault="00AE3B22" w:rsidP="00BB23E6">
      <w:pPr>
        <w:spacing w:line="360" w:lineRule="auto"/>
        <w:ind w:firstLine="360"/>
        <w:jc w:val="both"/>
        <w:rPr>
          <w:rFonts w:ascii="Arial" w:hAnsi="Arial" w:cs="Arial"/>
        </w:rPr>
      </w:pPr>
      <w:r w:rsidRPr="00AE3B22">
        <w:rPr>
          <w:rFonts w:ascii="Arial" w:hAnsi="Arial" w:cs="Arial"/>
        </w:rPr>
        <w:t xml:space="preserve">Translation of Early Help information into a broader range of community languages could also help to increase inclusion. Providing bilingual webpages and downloadable information would help to overcome language barriers and guarantee that families from varied backgrounds can comprehend and access available services. Furthermore, local </w:t>
      </w:r>
      <w:r w:rsidRPr="00AE3B22">
        <w:rPr>
          <w:rFonts w:ascii="Arial" w:hAnsi="Arial" w:cs="Arial"/>
        </w:rPr>
        <w:lastRenderedPageBreak/>
        <w:t>governments should improve accessibility for people with disabilities by incorporating readability features like adjustable text sizes, high-contrast display options, screen-reader compatibility, text-to-speech functionality, and Easy Read versions of critical information. These enhancements would assist ensure that websites are inclusive and meet recognized digital accessibility standards.</w:t>
      </w:r>
    </w:p>
    <w:p w14:paraId="7001BF24" w14:textId="7B15A790" w:rsidR="00AE3B22" w:rsidRDefault="004E0783" w:rsidP="00BB23E6">
      <w:pPr>
        <w:spacing w:line="360" w:lineRule="auto"/>
        <w:ind w:firstLine="360"/>
        <w:jc w:val="both"/>
        <w:rPr>
          <w:rFonts w:ascii="Arial" w:hAnsi="Arial" w:cs="Arial"/>
        </w:rPr>
      </w:pPr>
      <w:r w:rsidRPr="004E0783">
        <w:rPr>
          <w:rFonts w:ascii="Arial" w:hAnsi="Arial" w:cs="Arial"/>
        </w:rPr>
        <w:t>Overall, improving the clarity, accessibility, and inclusivity of local authority websites will increase the effectiveness of Early Help by allowing families to find and obtain relevant support more quickly. Well-designed digital tools can encourage earlier intervention, lower barriers to seeking help, and contribute to better outcomes for children, young people, and families while also supporting the larger goals of safeguarding policies.</w:t>
      </w:r>
    </w:p>
    <w:p w14:paraId="54D88C9E" w14:textId="77777777" w:rsidR="008B734A" w:rsidRPr="008B734A" w:rsidRDefault="008B734A" w:rsidP="008B734A">
      <w:pPr>
        <w:spacing w:line="360" w:lineRule="auto"/>
        <w:ind w:left="360" w:firstLine="360"/>
        <w:jc w:val="both"/>
        <w:rPr>
          <w:rFonts w:ascii="Arial" w:hAnsi="Arial" w:cs="Arial"/>
        </w:rPr>
      </w:pPr>
    </w:p>
    <w:p w14:paraId="13CD2E89" w14:textId="77777777" w:rsidR="001633EC" w:rsidRDefault="001633EC" w:rsidP="001633EC">
      <w:pPr>
        <w:spacing w:line="360" w:lineRule="auto"/>
        <w:ind w:left="360" w:firstLine="360"/>
        <w:jc w:val="both"/>
        <w:rPr>
          <w:rFonts w:ascii="Arial" w:hAnsi="Arial" w:cs="Arial"/>
        </w:rPr>
      </w:pPr>
    </w:p>
    <w:p w14:paraId="544056B8" w14:textId="77777777" w:rsidR="004E0783" w:rsidRDefault="004E0783" w:rsidP="001633EC">
      <w:pPr>
        <w:spacing w:line="360" w:lineRule="auto"/>
        <w:ind w:left="360" w:firstLine="360"/>
        <w:jc w:val="both"/>
        <w:rPr>
          <w:rFonts w:ascii="Arial" w:hAnsi="Arial" w:cs="Arial"/>
        </w:rPr>
      </w:pPr>
    </w:p>
    <w:p w14:paraId="49BA436B" w14:textId="77777777" w:rsidR="004E0783" w:rsidRDefault="004E0783" w:rsidP="001633EC">
      <w:pPr>
        <w:spacing w:line="360" w:lineRule="auto"/>
        <w:ind w:left="360" w:firstLine="360"/>
        <w:jc w:val="both"/>
        <w:rPr>
          <w:rFonts w:ascii="Arial" w:hAnsi="Arial" w:cs="Arial"/>
        </w:rPr>
      </w:pPr>
    </w:p>
    <w:p w14:paraId="20E5186E" w14:textId="77777777" w:rsidR="004E0783" w:rsidRDefault="004E0783" w:rsidP="001633EC">
      <w:pPr>
        <w:spacing w:line="360" w:lineRule="auto"/>
        <w:ind w:left="360" w:firstLine="360"/>
        <w:jc w:val="both"/>
        <w:rPr>
          <w:rFonts w:ascii="Arial" w:hAnsi="Arial" w:cs="Arial"/>
        </w:rPr>
      </w:pPr>
    </w:p>
    <w:p w14:paraId="2C0F59E8" w14:textId="77777777" w:rsidR="004E0783" w:rsidRDefault="004E0783" w:rsidP="001633EC">
      <w:pPr>
        <w:spacing w:line="360" w:lineRule="auto"/>
        <w:ind w:left="360" w:firstLine="360"/>
        <w:jc w:val="both"/>
        <w:rPr>
          <w:rFonts w:ascii="Arial" w:hAnsi="Arial" w:cs="Arial"/>
        </w:rPr>
      </w:pPr>
    </w:p>
    <w:p w14:paraId="5FF884EA" w14:textId="77777777" w:rsidR="004E0783" w:rsidRDefault="004E0783" w:rsidP="001633EC">
      <w:pPr>
        <w:spacing w:line="360" w:lineRule="auto"/>
        <w:ind w:left="360" w:firstLine="360"/>
        <w:jc w:val="both"/>
        <w:rPr>
          <w:rFonts w:ascii="Arial" w:hAnsi="Arial" w:cs="Arial"/>
        </w:rPr>
      </w:pPr>
    </w:p>
    <w:p w14:paraId="6C6E4841" w14:textId="77777777" w:rsidR="004E0783" w:rsidRDefault="004E0783" w:rsidP="001633EC">
      <w:pPr>
        <w:spacing w:line="360" w:lineRule="auto"/>
        <w:ind w:left="360" w:firstLine="360"/>
        <w:jc w:val="both"/>
        <w:rPr>
          <w:rFonts w:ascii="Arial" w:hAnsi="Arial" w:cs="Arial"/>
        </w:rPr>
      </w:pPr>
    </w:p>
    <w:p w14:paraId="4FF11CBC" w14:textId="77777777" w:rsidR="004E0783" w:rsidRDefault="004E0783" w:rsidP="001633EC">
      <w:pPr>
        <w:spacing w:line="360" w:lineRule="auto"/>
        <w:ind w:left="360" w:firstLine="360"/>
        <w:jc w:val="both"/>
        <w:rPr>
          <w:rFonts w:ascii="Arial" w:hAnsi="Arial" w:cs="Arial"/>
        </w:rPr>
      </w:pPr>
    </w:p>
    <w:p w14:paraId="39767EC9" w14:textId="77777777" w:rsidR="004E0783" w:rsidRDefault="004E0783" w:rsidP="001633EC">
      <w:pPr>
        <w:spacing w:line="360" w:lineRule="auto"/>
        <w:ind w:left="360" w:firstLine="360"/>
        <w:jc w:val="both"/>
        <w:rPr>
          <w:rFonts w:ascii="Arial" w:hAnsi="Arial" w:cs="Arial"/>
        </w:rPr>
      </w:pPr>
    </w:p>
    <w:p w14:paraId="7397E763" w14:textId="77777777" w:rsidR="004E0783" w:rsidRDefault="004E0783" w:rsidP="001633EC">
      <w:pPr>
        <w:spacing w:line="360" w:lineRule="auto"/>
        <w:ind w:left="360" w:firstLine="360"/>
        <w:jc w:val="both"/>
        <w:rPr>
          <w:rFonts w:ascii="Arial" w:hAnsi="Arial" w:cs="Arial"/>
        </w:rPr>
      </w:pPr>
    </w:p>
    <w:p w14:paraId="555930A9" w14:textId="77777777" w:rsidR="004E0783" w:rsidRDefault="004E0783" w:rsidP="001633EC">
      <w:pPr>
        <w:spacing w:line="360" w:lineRule="auto"/>
        <w:ind w:left="360" w:firstLine="360"/>
        <w:jc w:val="both"/>
        <w:rPr>
          <w:rFonts w:ascii="Arial" w:hAnsi="Arial" w:cs="Arial"/>
        </w:rPr>
      </w:pPr>
    </w:p>
    <w:p w14:paraId="522689C8" w14:textId="77777777" w:rsidR="004E0783" w:rsidRDefault="004E0783" w:rsidP="001633EC">
      <w:pPr>
        <w:spacing w:line="360" w:lineRule="auto"/>
        <w:ind w:left="360" w:firstLine="360"/>
        <w:jc w:val="both"/>
        <w:rPr>
          <w:rFonts w:ascii="Arial" w:hAnsi="Arial" w:cs="Arial"/>
        </w:rPr>
      </w:pPr>
    </w:p>
    <w:p w14:paraId="007446FA" w14:textId="77777777" w:rsidR="004E0783" w:rsidRDefault="004E0783" w:rsidP="001633EC">
      <w:pPr>
        <w:spacing w:line="360" w:lineRule="auto"/>
        <w:ind w:left="360" w:firstLine="360"/>
        <w:jc w:val="both"/>
        <w:rPr>
          <w:rFonts w:ascii="Arial" w:hAnsi="Arial" w:cs="Arial"/>
        </w:rPr>
      </w:pPr>
    </w:p>
    <w:p w14:paraId="589DEEC7" w14:textId="77777777" w:rsidR="004E0783" w:rsidRDefault="004E0783" w:rsidP="001633EC">
      <w:pPr>
        <w:spacing w:line="360" w:lineRule="auto"/>
        <w:ind w:left="360" w:firstLine="360"/>
        <w:jc w:val="both"/>
        <w:rPr>
          <w:rFonts w:ascii="Arial" w:hAnsi="Arial" w:cs="Arial"/>
        </w:rPr>
      </w:pPr>
    </w:p>
    <w:p w14:paraId="7FDA9FFD" w14:textId="77777777" w:rsidR="004E0783" w:rsidRDefault="004E0783" w:rsidP="001633EC">
      <w:pPr>
        <w:spacing w:line="360" w:lineRule="auto"/>
        <w:ind w:left="360" w:firstLine="360"/>
        <w:jc w:val="both"/>
        <w:rPr>
          <w:rFonts w:ascii="Arial" w:hAnsi="Arial" w:cs="Arial"/>
        </w:rPr>
      </w:pPr>
    </w:p>
    <w:p w14:paraId="75E028A8" w14:textId="77777777" w:rsidR="004E0783" w:rsidRDefault="004E0783" w:rsidP="001633EC">
      <w:pPr>
        <w:spacing w:line="360" w:lineRule="auto"/>
        <w:ind w:left="360" w:firstLine="360"/>
        <w:jc w:val="both"/>
        <w:rPr>
          <w:rFonts w:ascii="Arial" w:hAnsi="Arial" w:cs="Arial"/>
        </w:rPr>
      </w:pPr>
    </w:p>
    <w:p w14:paraId="1368F4C7" w14:textId="77777777" w:rsidR="004E0783" w:rsidRDefault="004E0783" w:rsidP="001633EC">
      <w:pPr>
        <w:spacing w:line="360" w:lineRule="auto"/>
        <w:ind w:left="360" w:firstLine="360"/>
        <w:jc w:val="both"/>
        <w:rPr>
          <w:rFonts w:ascii="Arial" w:hAnsi="Arial" w:cs="Arial"/>
        </w:rPr>
      </w:pPr>
    </w:p>
    <w:p w14:paraId="373A55A9" w14:textId="72B95565" w:rsidR="008B734A" w:rsidRPr="00D64BB0" w:rsidRDefault="00D64BB0" w:rsidP="00D64BB0">
      <w:pPr>
        <w:spacing w:line="360" w:lineRule="auto"/>
        <w:ind w:left="360" w:firstLine="360"/>
        <w:jc w:val="center"/>
        <w:rPr>
          <w:rFonts w:ascii="Arial" w:hAnsi="Arial" w:cs="Arial"/>
          <w:b/>
          <w:bCs/>
        </w:rPr>
      </w:pPr>
      <w:r w:rsidRPr="00D64BB0">
        <w:rPr>
          <w:rFonts w:ascii="Arial" w:hAnsi="Arial" w:cs="Arial"/>
          <w:b/>
          <w:bCs/>
        </w:rPr>
        <w:lastRenderedPageBreak/>
        <w:t>References</w:t>
      </w:r>
    </w:p>
    <w:p w14:paraId="7408B650" w14:textId="77777777" w:rsidR="00D64BB0" w:rsidRDefault="00D64BB0" w:rsidP="00D64BB0">
      <w:pPr>
        <w:spacing w:line="360" w:lineRule="auto"/>
        <w:ind w:left="360" w:firstLine="360"/>
        <w:jc w:val="center"/>
        <w:rPr>
          <w:rFonts w:ascii="Arial" w:hAnsi="Arial" w:cs="Arial"/>
        </w:rPr>
      </w:pPr>
    </w:p>
    <w:p w14:paraId="34E3DE71" w14:textId="77777777" w:rsidR="00D64BB0" w:rsidRPr="00D64BB0" w:rsidRDefault="00D64BB0" w:rsidP="00D64BB0">
      <w:pPr>
        <w:spacing w:line="360" w:lineRule="auto"/>
        <w:ind w:left="360" w:firstLine="360"/>
        <w:rPr>
          <w:rFonts w:ascii="Arial" w:hAnsi="Arial" w:cs="Arial"/>
        </w:rPr>
      </w:pPr>
      <w:r w:rsidRPr="00D64BB0">
        <w:rPr>
          <w:rFonts w:ascii="Arial" w:hAnsi="Arial" w:cs="Arial"/>
        </w:rPr>
        <w:t>Department for Education (DfE) (2023a) </w:t>
      </w:r>
      <w:r w:rsidRPr="00D64BB0">
        <w:rPr>
          <w:rFonts w:ascii="Arial" w:hAnsi="Arial" w:cs="Arial"/>
          <w:i/>
          <w:iCs/>
        </w:rPr>
        <w:t>Early Help System Guide</w:t>
      </w:r>
      <w:r w:rsidRPr="00D64BB0">
        <w:rPr>
          <w:rFonts w:ascii="Arial" w:hAnsi="Arial" w:cs="Arial"/>
        </w:rPr>
        <w:t>. Available at: </w:t>
      </w:r>
      <w:hyperlink r:id="rId9" w:tgtFrame="_blank" w:tooltip="https://www.gov.uk/government/publications/early-help-system-guide" w:history="1">
        <w:r w:rsidRPr="00D64BB0">
          <w:rPr>
            <w:rStyle w:val="Hyperlink"/>
            <w:rFonts w:ascii="Arial" w:hAnsi="Arial" w:cs="Arial"/>
          </w:rPr>
          <w:t>https://www.gov.uk/government/publications/early-help-system-guide</w:t>
        </w:r>
      </w:hyperlink>
      <w:r w:rsidRPr="00D64BB0">
        <w:rPr>
          <w:rFonts w:ascii="Arial" w:hAnsi="Arial" w:cs="Arial"/>
        </w:rPr>
        <w:t> (Accessed: 18 July 2026).</w:t>
      </w:r>
    </w:p>
    <w:p w14:paraId="24D966F3" w14:textId="77777777" w:rsidR="00D64BB0" w:rsidRPr="00D64BB0" w:rsidRDefault="00D64BB0" w:rsidP="00D64BB0">
      <w:pPr>
        <w:spacing w:line="360" w:lineRule="auto"/>
        <w:ind w:left="360" w:firstLine="360"/>
        <w:rPr>
          <w:rFonts w:ascii="Arial" w:hAnsi="Arial" w:cs="Arial"/>
        </w:rPr>
      </w:pPr>
      <w:r w:rsidRPr="00D64BB0">
        <w:rPr>
          <w:rFonts w:ascii="Arial" w:hAnsi="Arial" w:cs="Arial"/>
        </w:rPr>
        <w:t>Department for Education (DfE) (2023b) </w:t>
      </w:r>
      <w:r w:rsidRPr="00D64BB0">
        <w:rPr>
          <w:rFonts w:ascii="Arial" w:hAnsi="Arial" w:cs="Arial"/>
          <w:i/>
          <w:iCs/>
        </w:rPr>
        <w:t>Working Together to Safeguard Children 2023</w:t>
      </w:r>
      <w:r w:rsidRPr="00D64BB0">
        <w:rPr>
          <w:rFonts w:ascii="Arial" w:hAnsi="Arial" w:cs="Arial"/>
        </w:rPr>
        <w:t>. Available at: </w:t>
      </w:r>
      <w:hyperlink r:id="rId10" w:tgtFrame="_blank" w:tooltip="Original URL: https://www.gov.uk/government/publications/working-together-to-safeguard-children--2. Click or tap if you trust this link." w:history="1">
        <w:r w:rsidRPr="00D64BB0">
          <w:rPr>
            <w:rStyle w:val="Hyperlink"/>
            <w:rFonts w:ascii="Arial" w:hAnsi="Arial" w:cs="Arial"/>
          </w:rPr>
          <w:t>https://www.gov.uk/government/publications/working-together-to-safeguard-children--2</w:t>
        </w:r>
      </w:hyperlink>
      <w:r w:rsidRPr="00D64BB0">
        <w:rPr>
          <w:rFonts w:ascii="Arial" w:hAnsi="Arial" w:cs="Arial"/>
        </w:rPr>
        <w:t> (Accessed: 18 July 2026).</w:t>
      </w:r>
    </w:p>
    <w:p w14:paraId="434F4035" w14:textId="77777777" w:rsidR="00D64BB0" w:rsidRPr="00D64BB0" w:rsidRDefault="00D64BB0" w:rsidP="00D64BB0">
      <w:pPr>
        <w:spacing w:line="360" w:lineRule="auto"/>
        <w:ind w:left="360" w:firstLine="360"/>
        <w:rPr>
          <w:rFonts w:ascii="Arial" w:hAnsi="Arial" w:cs="Arial"/>
        </w:rPr>
      </w:pPr>
      <w:r w:rsidRPr="00D64BB0">
        <w:rPr>
          <w:rFonts w:ascii="Arial" w:hAnsi="Arial" w:cs="Arial"/>
        </w:rPr>
        <w:t>Early Intervention Foundation (EIF) (2022) </w:t>
      </w:r>
      <w:r w:rsidRPr="00D64BB0">
        <w:rPr>
          <w:rFonts w:ascii="Arial" w:hAnsi="Arial" w:cs="Arial"/>
          <w:i/>
          <w:iCs/>
        </w:rPr>
        <w:t>Realising the Potential of Early Intervention</w:t>
      </w:r>
      <w:r w:rsidRPr="00D64BB0">
        <w:rPr>
          <w:rFonts w:ascii="Arial" w:hAnsi="Arial" w:cs="Arial"/>
        </w:rPr>
        <w:t>. London: EIF.</w:t>
      </w:r>
    </w:p>
    <w:p w14:paraId="525F197A" w14:textId="77777777" w:rsidR="00D64BB0" w:rsidRPr="00D64BB0" w:rsidRDefault="00D64BB0" w:rsidP="00D64BB0">
      <w:pPr>
        <w:spacing w:line="360" w:lineRule="auto"/>
        <w:ind w:left="360" w:firstLine="360"/>
        <w:rPr>
          <w:rFonts w:ascii="Arial" w:hAnsi="Arial" w:cs="Arial"/>
        </w:rPr>
      </w:pPr>
      <w:r w:rsidRPr="00D64BB0">
        <w:rPr>
          <w:rFonts w:ascii="Arial" w:hAnsi="Arial" w:cs="Arial"/>
        </w:rPr>
        <w:t>Frost, N. (2020) </w:t>
      </w:r>
      <w:r w:rsidRPr="00D64BB0">
        <w:rPr>
          <w:rFonts w:ascii="Arial" w:hAnsi="Arial" w:cs="Arial"/>
          <w:i/>
          <w:iCs/>
        </w:rPr>
        <w:t>Multi-Agency Working in Children's Services</w:t>
      </w:r>
      <w:r w:rsidRPr="00D64BB0">
        <w:rPr>
          <w:rFonts w:ascii="Arial" w:hAnsi="Arial" w:cs="Arial"/>
        </w:rPr>
        <w:t>. Bristol: Policy Press.</w:t>
      </w:r>
    </w:p>
    <w:p w14:paraId="25615090" w14:textId="77777777" w:rsidR="00D64BB0" w:rsidRPr="00D64BB0" w:rsidRDefault="00D64BB0" w:rsidP="00D64BB0">
      <w:pPr>
        <w:spacing w:line="360" w:lineRule="auto"/>
        <w:ind w:left="360" w:firstLine="360"/>
        <w:rPr>
          <w:rFonts w:ascii="Arial" w:hAnsi="Arial" w:cs="Arial"/>
        </w:rPr>
      </w:pPr>
      <w:r w:rsidRPr="00D64BB0">
        <w:rPr>
          <w:rFonts w:ascii="Arial" w:hAnsi="Arial" w:cs="Arial"/>
        </w:rPr>
        <w:t>HM Government (2023) </w:t>
      </w:r>
      <w:r w:rsidRPr="00D64BB0">
        <w:rPr>
          <w:rFonts w:ascii="Arial" w:hAnsi="Arial" w:cs="Arial"/>
          <w:i/>
          <w:iCs/>
        </w:rPr>
        <w:t>Working Together to Safeguard Children 2023</w:t>
      </w:r>
      <w:r w:rsidRPr="00D64BB0">
        <w:rPr>
          <w:rFonts w:ascii="Arial" w:hAnsi="Arial" w:cs="Arial"/>
        </w:rPr>
        <w:t>. London: HMSO.</w:t>
      </w:r>
    </w:p>
    <w:p w14:paraId="215C65BA" w14:textId="77777777" w:rsidR="00D64BB0" w:rsidRPr="00D64BB0" w:rsidRDefault="00D64BB0" w:rsidP="00D64BB0">
      <w:pPr>
        <w:spacing w:line="360" w:lineRule="auto"/>
        <w:ind w:left="360" w:firstLine="360"/>
        <w:rPr>
          <w:rFonts w:ascii="Arial" w:hAnsi="Arial" w:cs="Arial"/>
        </w:rPr>
      </w:pPr>
      <w:r w:rsidRPr="00D64BB0">
        <w:rPr>
          <w:rFonts w:ascii="Arial" w:hAnsi="Arial" w:cs="Arial"/>
        </w:rPr>
        <w:t>Munro, E. (2019) </w:t>
      </w:r>
      <w:r w:rsidRPr="00D64BB0">
        <w:rPr>
          <w:rFonts w:ascii="Arial" w:hAnsi="Arial" w:cs="Arial"/>
          <w:i/>
          <w:iCs/>
        </w:rPr>
        <w:t>The Munro Review of Child Protection: Final Report</w:t>
      </w:r>
      <w:r w:rsidRPr="00D64BB0">
        <w:rPr>
          <w:rFonts w:ascii="Arial" w:hAnsi="Arial" w:cs="Arial"/>
        </w:rPr>
        <w:t>. London: Department for Education.</w:t>
      </w:r>
    </w:p>
    <w:p w14:paraId="70B759FF" w14:textId="77777777" w:rsidR="00D64BB0" w:rsidRPr="00D64BB0" w:rsidRDefault="00D64BB0" w:rsidP="00D64BB0">
      <w:pPr>
        <w:spacing w:line="360" w:lineRule="auto"/>
        <w:ind w:left="360" w:firstLine="360"/>
        <w:rPr>
          <w:rFonts w:ascii="Arial" w:hAnsi="Arial" w:cs="Arial"/>
        </w:rPr>
      </w:pPr>
      <w:r w:rsidRPr="00D64BB0">
        <w:rPr>
          <w:rFonts w:ascii="Arial" w:hAnsi="Arial" w:cs="Arial"/>
        </w:rPr>
        <w:t>Parton, N. (2014) </w:t>
      </w:r>
      <w:r w:rsidRPr="00D64BB0">
        <w:rPr>
          <w:rFonts w:ascii="Arial" w:hAnsi="Arial" w:cs="Arial"/>
          <w:i/>
          <w:iCs/>
        </w:rPr>
        <w:t>The Politics of Child Protection</w:t>
      </w:r>
      <w:r w:rsidRPr="00D64BB0">
        <w:rPr>
          <w:rFonts w:ascii="Arial" w:hAnsi="Arial" w:cs="Arial"/>
        </w:rPr>
        <w:t>. Basingstoke: Palgrave Macmillan.</w:t>
      </w:r>
    </w:p>
    <w:p w14:paraId="45048C24" w14:textId="77777777" w:rsidR="00D64BB0" w:rsidRPr="00D64BB0" w:rsidRDefault="00D64BB0" w:rsidP="00D64BB0">
      <w:pPr>
        <w:spacing w:line="360" w:lineRule="auto"/>
        <w:ind w:left="360" w:firstLine="360"/>
        <w:rPr>
          <w:rFonts w:ascii="Arial" w:hAnsi="Arial" w:cs="Arial"/>
        </w:rPr>
      </w:pPr>
      <w:r w:rsidRPr="00D64BB0">
        <w:rPr>
          <w:rFonts w:ascii="Arial" w:hAnsi="Arial" w:cs="Arial"/>
        </w:rPr>
        <w:t>Children's Commissioner for England (2023) </w:t>
      </w:r>
      <w:r w:rsidRPr="00D64BB0">
        <w:rPr>
          <w:rFonts w:ascii="Arial" w:hAnsi="Arial" w:cs="Arial"/>
          <w:i/>
          <w:iCs/>
        </w:rPr>
        <w:t>Family Hubs and Early Help Services</w:t>
      </w:r>
      <w:r w:rsidRPr="00D64BB0">
        <w:rPr>
          <w:rFonts w:ascii="Arial" w:hAnsi="Arial" w:cs="Arial"/>
        </w:rPr>
        <w:t>. London: Children's Commissioner.</w:t>
      </w:r>
    </w:p>
    <w:p w14:paraId="5A810855" w14:textId="77777777" w:rsidR="00D64BB0" w:rsidRPr="00D64BB0" w:rsidRDefault="00D64BB0" w:rsidP="00D64BB0">
      <w:pPr>
        <w:spacing w:line="360" w:lineRule="auto"/>
        <w:ind w:left="360" w:firstLine="360"/>
        <w:rPr>
          <w:rFonts w:ascii="Arial" w:hAnsi="Arial" w:cs="Arial"/>
        </w:rPr>
      </w:pPr>
      <w:r w:rsidRPr="00D64BB0">
        <w:rPr>
          <w:rFonts w:ascii="Arial" w:hAnsi="Arial" w:cs="Arial"/>
        </w:rPr>
        <w:t>Leeds City Council (2026) </w:t>
      </w:r>
      <w:r w:rsidRPr="00D64BB0">
        <w:rPr>
          <w:rFonts w:ascii="Arial" w:hAnsi="Arial" w:cs="Arial"/>
          <w:i/>
          <w:iCs/>
        </w:rPr>
        <w:t>Early Help and Family Support</w:t>
      </w:r>
      <w:r w:rsidRPr="00D64BB0">
        <w:rPr>
          <w:rFonts w:ascii="Arial" w:hAnsi="Arial" w:cs="Arial"/>
        </w:rPr>
        <w:t>. Available at: </w:t>
      </w:r>
      <w:hyperlink r:id="rId11" w:tgtFrame="_blank" w:tooltip="Original URL: https://www.leeds.gov.uk/. Click or tap if you trust this link." w:history="1">
        <w:r w:rsidRPr="00D64BB0">
          <w:rPr>
            <w:rStyle w:val="Hyperlink"/>
            <w:rFonts w:ascii="Arial" w:hAnsi="Arial" w:cs="Arial"/>
          </w:rPr>
          <w:t>https://www.leeds.gov.uk</w:t>
        </w:r>
      </w:hyperlink>
      <w:r w:rsidRPr="00D64BB0">
        <w:rPr>
          <w:rFonts w:ascii="Arial" w:hAnsi="Arial" w:cs="Arial"/>
        </w:rPr>
        <w:t> (Accessed: 18 July 2026).</w:t>
      </w:r>
    </w:p>
    <w:p w14:paraId="23299B1E" w14:textId="77777777" w:rsidR="00D64BB0" w:rsidRPr="00D64BB0" w:rsidRDefault="00D64BB0" w:rsidP="00D64BB0">
      <w:pPr>
        <w:spacing w:line="360" w:lineRule="auto"/>
        <w:ind w:left="360" w:firstLine="360"/>
        <w:rPr>
          <w:rFonts w:ascii="Arial" w:hAnsi="Arial" w:cs="Arial"/>
        </w:rPr>
      </w:pPr>
      <w:r w:rsidRPr="00D64BB0">
        <w:rPr>
          <w:rFonts w:ascii="Arial" w:hAnsi="Arial" w:cs="Arial"/>
        </w:rPr>
        <w:t>Norfolk County Council (2026) </w:t>
      </w:r>
      <w:r w:rsidRPr="00D64BB0">
        <w:rPr>
          <w:rFonts w:ascii="Arial" w:hAnsi="Arial" w:cs="Arial"/>
          <w:i/>
          <w:iCs/>
        </w:rPr>
        <w:t>Early Help</w:t>
      </w:r>
      <w:r w:rsidRPr="00D64BB0">
        <w:rPr>
          <w:rFonts w:ascii="Arial" w:hAnsi="Arial" w:cs="Arial"/>
        </w:rPr>
        <w:t>. Available at: </w:t>
      </w:r>
      <w:hyperlink r:id="rId12" w:tgtFrame="_blank" w:tooltip="Original URL: https://www.norfolk.gov.uk/. Click or tap if you trust this link." w:history="1">
        <w:r w:rsidRPr="00D64BB0">
          <w:rPr>
            <w:rStyle w:val="Hyperlink"/>
            <w:rFonts w:ascii="Arial" w:hAnsi="Arial" w:cs="Arial"/>
          </w:rPr>
          <w:t>https://www.norfolk.gov.uk</w:t>
        </w:r>
      </w:hyperlink>
      <w:r w:rsidRPr="00D64BB0">
        <w:rPr>
          <w:rFonts w:ascii="Arial" w:hAnsi="Arial" w:cs="Arial"/>
        </w:rPr>
        <w:t> (Accessed: 18 July 2026).</w:t>
      </w:r>
    </w:p>
    <w:p w14:paraId="0E309981" w14:textId="77777777" w:rsidR="00D64BB0" w:rsidRPr="00D64BB0" w:rsidRDefault="00D64BB0" w:rsidP="00D64BB0">
      <w:pPr>
        <w:spacing w:line="360" w:lineRule="auto"/>
        <w:ind w:left="360" w:firstLine="360"/>
        <w:rPr>
          <w:rFonts w:ascii="Arial" w:hAnsi="Arial" w:cs="Arial"/>
        </w:rPr>
      </w:pPr>
      <w:r w:rsidRPr="00D64BB0">
        <w:rPr>
          <w:rFonts w:ascii="Arial" w:hAnsi="Arial" w:cs="Arial"/>
        </w:rPr>
        <w:t>Nottinghamshire County Council (2026) </w:t>
      </w:r>
      <w:r w:rsidRPr="00D64BB0">
        <w:rPr>
          <w:rFonts w:ascii="Arial" w:hAnsi="Arial" w:cs="Arial"/>
          <w:i/>
          <w:iCs/>
        </w:rPr>
        <w:t>Early Help Unit</w:t>
      </w:r>
      <w:r w:rsidRPr="00D64BB0">
        <w:rPr>
          <w:rFonts w:ascii="Arial" w:hAnsi="Arial" w:cs="Arial"/>
        </w:rPr>
        <w:t>. Available at: </w:t>
      </w:r>
      <w:hyperlink r:id="rId13" w:tgtFrame="_blank" w:tooltip="Original URL: https://www.nottinghamshire.gov.uk/. Click or tap if you trust this link." w:history="1">
        <w:r w:rsidRPr="00D64BB0">
          <w:rPr>
            <w:rStyle w:val="Hyperlink"/>
            <w:rFonts w:ascii="Arial" w:hAnsi="Arial" w:cs="Arial"/>
          </w:rPr>
          <w:t>https://www.nottinghamshire.gov.uk</w:t>
        </w:r>
      </w:hyperlink>
      <w:r w:rsidRPr="00D64BB0">
        <w:rPr>
          <w:rFonts w:ascii="Arial" w:hAnsi="Arial" w:cs="Arial"/>
        </w:rPr>
        <w:t> (Accessed: 18 July 2026).</w:t>
      </w:r>
    </w:p>
    <w:p w14:paraId="7CDC66CA" w14:textId="77777777" w:rsidR="00D64BB0" w:rsidRPr="00E033AA" w:rsidRDefault="00D64BB0" w:rsidP="00D64BB0">
      <w:pPr>
        <w:spacing w:line="360" w:lineRule="auto"/>
        <w:ind w:left="360" w:firstLine="360"/>
        <w:rPr>
          <w:rFonts w:ascii="Arial" w:hAnsi="Arial" w:cs="Arial"/>
        </w:rPr>
      </w:pPr>
    </w:p>
    <w:p w14:paraId="794700F0" w14:textId="77777777" w:rsidR="00E033AA" w:rsidRPr="00E033AA" w:rsidRDefault="00E033AA" w:rsidP="00E033AA">
      <w:pPr>
        <w:spacing w:line="360" w:lineRule="auto"/>
        <w:ind w:firstLine="720"/>
        <w:jc w:val="both"/>
        <w:rPr>
          <w:rFonts w:ascii="Arial" w:hAnsi="Arial" w:cs="Arial"/>
        </w:rPr>
      </w:pPr>
    </w:p>
    <w:p w14:paraId="72957818" w14:textId="77777777" w:rsidR="00E033AA" w:rsidRPr="00E033AA" w:rsidRDefault="00E033AA" w:rsidP="00E033AA">
      <w:pPr>
        <w:spacing w:line="360" w:lineRule="auto"/>
        <w:ind w:firstLine="360"/>
        <w:jc w:val="both"/>
        <w:rPr>
          <w:rFonts w:ascii="Arial" w:hAnsi="Arial" w:cs="Arial"/>
          <w:b/>
          <w:bCs/>
          <w:u w:val="single"/>
        </w:rPr>
      </w:pPr>
    </w:p>
    <w:p w14:paraId="0DD800AC" w14:textId="77777777" w:rsidR="00E033AA" w:rsidRPr="00D5160A" w:rsidRDefault="00E033AA" w:rsidP="00E033AA">
      <w:pPr>
        <w:spacing w:line="360" w:lineRule="auto"/>
        <w:ind w:firstLine="360"/>
        <w:jc w:val="center"/>
        <w:rPr>
          <w:rFonts w:ascii="Arial" w:hAnsi="Arial" w:cs="Arial"/>
        </w:rPr>
      </w:pPr>
    </w:p>
    <w:p w14:paraId="441A6CED" w14:textId="77777777" w:rsidR="0047268F" w:rsidRPr="0047268F" w:rsidRDefault="0047268F" w:rsidP="0047268F">
      <w:pPr>
        <w:spacing w:line="360" w:lineRule="auto"/>
        <w:jc w:val="both"/>
        <w:rPr>
          <w:rFonts w:ascii="Arial" w:hAnsi="Arial" w:cs="Arial"/>
        </w:rPr>
      </w:pPr>
    </w:p>
    <w:sectPr w:rsidR="0047268F" w:rsidRPr="0047268F" w:rsidSect="00877382">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A47B0E" w14:textId="77777777" w:rsidR="00F71021" w:rsidRDefault="00F71021" w:rsidP="0047268F">
      <w:pPr>
        <w:spacing w:after="0" w:line="240" w:lineRule="auto"/>
      </w:pPr>
      <w:r>
        <w:separator/>
      </w:r>
    </w:p>
  </w:endnote>
  <w:endnote w:type="continuationSeparator" w:id="0">
    <w:p w14:paraId="6860BD0A" w14:textId="77777777" w:rsidR="00F71021" w:rsidRDefault="00F71021" w:rsidP="004726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5709394"/>
      <w:docPartObj>
        <w:docPartGallery w:val="Page Numbers (Bottom of Page)"/>
        <w:docPartUnique/>
      </w:docPartObj>
    </w:sdtPr>
    <w:sdtEndPr>
      <w:rPr>
        <w:noProof/>
      </w:rPr>
    </w:sdtEndPr>
    <w:sdtContent>
      <w:p w14:paraId="2975A0FF" w14:textId="51A6D69C" w:rsidR="0047268F" w:rsidRDefault="0047268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DD764A" w14:textId="77777777" w:rsidR="0047268F" w:rsidRDefault="004726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A511E5" w14:textId="77777777" w:rsidR="00F71021" w:rsidRDefault="00F71021" w:rsidP="0047268F">
      <w:pPr>
        <w:spacing w:after="0" w:line="240" w:lineRule="auto"/>
      </w:pPr>
      <w:r>
        <w:separator/>
      </w:r>
    </w:p>
  </w:footnote>
  <w:footnote w:type="continuationSeparator" w:id="0">
    <w:p w14:paraId="0E2177ED" w14:textId="77777777" w:rsidR="00F71021" w:rsidRDefault="00F71021" w:rsidP="004726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255112"/>
    <w:multiLevelType w:val="multilevel"/>
    <w:tmpl w:val="EF123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765AC4"/>
    <w:multiLevelType w:val="multilevel"/>
    <w:tmpl w:val="D72E7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C8796A"/>
    <w:multiLevelType w:val="multilevel"/>
    <w:tmpl w:val="3AD0A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0D7980"/>
    <w:multiLevelType w:val="hybridMultilevel"/>
    <w:tmpl w:val="E0AA795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94F0E6F"/>
    <w:multiLevelType w:val="multilevel"/>
    <w:tmpl w:val="ED6E2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C2280E"/>
    <w:multiLevelType w:val="multilevel"/>
    <w:tmpl w:val="9B466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67B392F"/>
    <w:multiLevelType w:val="multilevel"/>
    <w:tmpl w:val="19B48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8D743CF"/>
    <w:multiLevelType w:val="multilevel"/>
    <w:tmpl w:val="4A7A8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2B55DEF"/>
    <w:multiLevelType w:val="multilevel"/>
    <w:tmpl w:val="E7880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4445925">
    <w:abstractNumId w:val="5"/>
  </w:num>
  <w:num w:numId="2" w16cid:durableId="1510753574">
    <w:abstractNumId w:val="1"/>
  </w:num>
  <w:num w:numId="3" w16cid:durableId="649141908">
    <w:abstractNumId w:val="6"/>
  </w:num>
  <w:num w:numId="4" w16cid:durableId="735785113">
    <w:abstractNumId w:val="7"/>
  </w:num>
  <w:num w:numId="5" w16cid:durableId="908804051">
    <w:abstractNumId w:val="3"/>
  </w:num>
  <w:num w:numId="6" w16cid:durableId="1895120171">
    <w:abstractNumId w:val="2"/>
  </w:num>
  <w:num w:numId="7" w16cid:durableId="1961064197">
    <w:abstractNumId w:val="0"/>
  </w:num>
  <w:num w:numId="8" w16cid:durableId="1186678842">
    <w:abstractNumId w:val="4"/>
  </w:num>
  <w:num w:numId="9" w16cid:durableId="179401410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7382"/>
    <w:rsid w:val="001633EC"/>
    <w:rsid w:val="0029320C"/>
    <w:rsid w:val="003946EE"/>
    <w:rsid w:val="003F2F1C"/>
    <w:rsid w:val="00453EF5"/>
    <w:rsid w:val="0047268F"/>
    <w:rsid w:val="004C318A"/>
    <w:rsid w:val="004E0783"/>
    <w:rsid w:val="004E5D46"/>
    <w:rsid w:val="00616FB5"/>
    <w:rsid w:val="00761638"/>
    <w:rsid w:val="007E23A2"/>
    <w:rsid w:val="00877382"/>
    <w:rsid w:val="008B5F50"/>
    <w:rsid w:val="008B734A"/>
    <w:rsid w:val="00A606C9"/>
    <w:rsid w:val="00AE3B22"/>
    <w:rsid w:val="00BB23E6"/>
    <w:rsid w:val="00C16292"/>
    <w:rsid w:val="00D25307"/>
    <w:rsid w:val="00D5160A"/>
    <w:rsid w:val="00D64BB0"/>
    <w:rsid w:val="00E033AA"/>
    <w:rsid w:val="00E76488"/>
    <w:rsid w:val="00F710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823B7"/>
  <w15:chartTrackingRefBased/>
  <w15:docId w15:val="{F1736224-4AF1-4FA8-AC27-9F5A0DA9D0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73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73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73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73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73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73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73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73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73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73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73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73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73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73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73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73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73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7382"/>
    <w:rPr>
      <w:rFonts w:eastAsiaTheme="majorEastAsia" w:cstheme="majorBidi"/>
      <w:color w:val="272727" w:themeColor="text1" w:themeTint="D8"/>
    </w:rPr>
  </w:style>
  <w:style w:type="paragraph" w:styleId="Title">
    <w:name w:val="Title"/>
    <w:basedOn w:val="Normal"/>
    <w:next w:val="Normal"/>
    <w:link w:val="TitleChar"/>
    <w:uiPriority w:val="10"/>
    <w:qFormat/>
    <w:rsid w:val="008773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73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73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73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7382"/>
    <w:pPr>
      <w:spacing w:before="160"/>
      <w:jc w:val="center"/>
    </w:pPr>
    <w:rPr>
      <w:i/>
      <w:iCs/>
      <w:color w:val="404040" w:themeColor="text1" w:themeTint="BF"/>
    </w:rPr>
  </w:style>
  <w:style w:type="character" w:customStyle="1" w:styleId="QuoteChar">
    <w:name w:val="Quote Char"/>
    <w:basedOn w:val="DefaultParagraphFont"/>
    <w:link w:val="Quote"/>
    <w:uiPriority w:val="29"/>
    <w:rsid w:val="00877382"/>
    <w:rPr>
      <w:i/>
      <w:iCs/>
      <w:color w:val="404040" w:themeColor="text1" w:themeTint="BF"/>
    </w:rPr>
  </w:style>
  <w:style w:type="paragraph" w:styleId="ListParagraph">
    <w:name w:val="List Paragraph"/>
    <w:basedOn w:val="Normal"/>
    <w:uiPriority w:val="34"/>
    <w:qFormat/>
    <w:rsid w:val="00877382"/>
    <w:pPr>
      <w:ind w:left="720"/>
      <w:contextualSpacing/>
    </w:pPr>
  </w:style>
  <w:style w:type="character" w:styleId="IntenseEmphasis">
    <w:name w:val="Intense Emphasis"/>
    <w:basedOn w:val="DefaultParagraphFont"/>
    <w:uiPriority w:val="21"/>
    <w:qFormat/>
    <w:rsid w:val="00877382"/>
    <w:rPr>
      <w:i/>
      <w:iCs/>
      <w:color w:val="0F4761" w:themeColor="accent1" w:themeShade="BF"/>
    </w:rPr>
  </w:style>
  <w:style w:type="paragraph" w:styleId="IntenseQuote">
    <w:name w:val="Intense Quote"/>
    <w:basedOn w:val="Normal"/>
    <w:next w:val="Normal"/>
    <w:link w:val="IntenseQuoteChar"/>
    <w:uiPriority w:val="30"/>
    <w:qFormat/>
    <w:rsid w:val="008773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7382"/>
    <w:rPr>
      <w:i/>
      <w:iCs/>
      <w:color w:val="0F4761" w:themeColor="accent1" w:themeShade="BF"/>
    </w:rPr>
  </w:style>
  <w:style w:type="character" w:styleId="IntenseReference">
    <w:name w:val="Intense Reference"/>
    <w:basedOn w:val="DefaultParagraphFont"/>
    <w:uiPriority w:val="32"/>
    <w:qFormat/>
    <w:rsid w:val="00877382"/>
    <w:rPr>
      <w:b/>
      <w:bCs/>
      <w:smallCaps/>
      <w:color w:val="0F4761" w:themeColor="accent1" w:themeShade="BF"/>
      <w:spacing w:val="5"/>
    </w:rPr>
  </w:style>
  <w:style w:type="paragraph" w:styleId="NoSpacing">
    <w:name w:val="No Spacing"/>
    <w:uiPriority w:val="1"/>
    <w:qFormat/>
    <w:rsid w:val="00877382"/>
    <w:pPr>
      <w:spacing w:after="0" w:line="240" w:lineRule="auto"/>
    </w:pPr>
    <w:rPr>
      <w:color w:val="0E2841" w:themeColor="text2"/>
      <w:kern w:val="0"/>
      <w:sz w:val="20"/>
      <w:szCs w:val="20"/>
      <w:lang w:val="en-US"/>
      <w14:ligatures w14:val="none"/>
    </w:rPr>
  </w:style>
  <w:style w:type="paragraph" w:styleId="Header">
    <w:name w:val="header"/>
    <w:basedOn w:val="Normal"/>
    <w:link w:val="HeaderChar"/>
    <w:uiPriority w:val="99"/>
    <w:unhideWhenUsed/>
    <w:rsid w:val="004726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268F"/>
  </w:style>
  <w:style w:type="paragraph" w:styleId="Footer">
    <w:name w:val="footer"/>
    <w:basedOn w:val="Normal"/>
    <w:link w:val="FooterChar"/>
    <w:uiPriority w:val="99"/>
    <w:unhideWhenUsed/>
    <w:rsid w:val="004726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268F"/>
  </w:style>
  <w:style w:type="table" w:styleId="TableGrid">
    <w:name w:val="Table Grid"/>
    <w:basedOn w:val="TableNormal"/>
    <w:uiPriority w:val="39"/>
    <w:rsid w:val="003946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64BB0"/>
    <w:rPr>
      <w:color w:val="467886" w:themeColor="hyperlink"/>
      <w:u w:val="single"/>
    </w:rPr>
  </w:style>
  <w:style w:type="character" w:styleId="UnresolvedMention">
    <w:name w:val="Unresolved Mention"/>
    <w:basedOn w:val="DefaultParagraphFont"/>
    <w:uiPriority w:val="99"/>
    <w:semiHidden/>
    <w:unhideWhenUsed/>
    <w:rsid w:val="00D64B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ur01.safelinks.protection.outlook.com/?url=https%3A%2F%2Fwww.nottinghamshire.gov.uk%2F&amp;data=05%7C02%7C2319949%40student.uwtsd.ac.uk%7C4b340d09384b4521c82a08dee5b95876%7C4e0f11f9046e45059cb8db2152311e21%7C0%7C0%7C639200781376232086%7CUnknown%7CTWFpbGZsb3d8eyJFbXB0eU1hcGkiOnRydWUsIlYiOiIwLjAuMDAwMCIsIlAiOiJXaW4zMiIsIkFOIjoiTWFpbCIsIldUIjoyfQ%3D%3D%7C0%7C%7C%7C&amp;sdata=3u8eA7bY323Ugu2tndSpzMOOq%2FRF2bKNh80n9u76ktY%3D&amp;reserved=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www.norfolk.gov.uk%2F&amp;data=05%7C02%7C2319949%40student.uwtsd.ac.uk%7C4b340d09384b4521c82a08dee5b95876%7C4e0f11f9046e45059cb8db2152311e21%7C0%7C0%7C639200781376213103%7CUnknown%7CTWFpbGZsb3d8eyJFbXB0eU1hcGkiOnRydWUsIlYiOiIwLjAuMDAwMCIsIlAiOiJXaW4zMiIsIkFOIjoiTWFpbCIsIldUIjoyfQ%3D%3D%7C0%7C%7C%7C&amp;sdata=ApNKIO%2BzFzNmjIc%2FbU0WTQ0MejcL6OxVOinYrAZBrkM%3D&amp;reserved=0"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www.leeds.gov.uk%2F&amp;data=05%7C02%7C2319949%40student.uwtsd.ac.uk%7C4b340d09384b4521c82a08dee5b95876%7C4e0f11f9046e45059cb8db2152311e21%7C0%7C0%7C639200781376193418%7CUnknown%7CTWFpbGZsb3d8eyJFbXB0eU1hcGkiOnRydWUsIlYiOiIwLjAuMDAwMCIsIlAiOiJXaW4zMiIsIkFOIjoiTWFpbCIsIldUIjoyfQ%3D%3D%7C0%7C%7C%7C&amp;sdata=tRv%2BiDY4X9VHgzx%2Bq%2FkCyez0UFolYKZnxl1kRoGYiKQ%3D&amp;reserved=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eur01.safelinks.protection.outlook.com/?url=https%3A%2F%2Fwww.gov.uk%2Fgovernment%2Fpublications%2Fworking-together-to-safeguard-children--2&amp;data=05%7C02%7C2319949%40student.uwtsd.ac.uk%7C4b340d09384b4521c82a08dee5b95876%7C4e0f11f9046e45059cb8db2152311e21%7C0%7C0%7C639200781376164745%7CUnknown%7CTWFpbGZsb3d8eyJFbXB0eU1hcGkiOnRydWUsIlYiOiIwLjAuMDAwMCIsIlAiOiJXaW4zMiIsIkFOIjoiTWFpbCIsIldUIjoyfQ%3D%3D%7C0%7C%7C%7C&amp;sdata=xfZttOlyu7HxNHtigcGUdrqS3hi%2FvuhUEo0AuLtNlns%3D&amp;reserved=0" TargetMode="External"/><Relationship Id="rId4" Type="http://schemas.openxmlformats.org/officeDocument/2006/relationships/settings" Target="settings.xml"/><Relationship Id="rId9" Type="http://schemas.openxmlformats.org/officeDocument/2006/relationships/hyperlink" Target="https://www.gov.uk/government/publications/early-help-system-guide" TargetMode="Externa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2B002BCE1AB4330B73DEEEE6FD85B76"/>
        <w:category>
          <w:name w:val="General"/>
          <w:gallery w:val="placeholder"/>
        </w:category>
        <w:types>
          <w:type w:val="bbPlcHdr"/>
        </w:types>
        <w:behaviors>
          <w:behavior w:val="content"/>
        </w:behaviors>
        <w:guid w:val="{2CB68743-73F2-4CBD-A04D-274A8C31A914}"/>
      </w:docPartPr>
      <w:docPartBody>
        <w:p w:rsidR="00CB6651" w:rsidRDefault="00F23A29" w:rsidP="00F23A29">
          <w:pPr>
            <w:pStyle w:val="22B002BCE1AB4330B73DEEEE6FD85B76"/>
          </w:pPr>
          <w:r>
            <w:rPr>
              <w:rFonts w:asciiTheme="majorHAnsi" w:hAnsiTheme="majorHAnsi"/>
              <w:color w:val="FFFFFF" w:themeColor="background1"/>
              <w:sz w:val="96"/>
              <w:szCs w:val="96"/>
            </w:rPr>
            <w:t>[Document title]</w:t>
          </w:r>
        </w:p>
      </w:docPartBody>
    </w:docPart>
    <w:docPart>
      <w:docPartPr>
        <w:name w:val="D3A8876FEC194B919B9444394D84F98E"/>
        <w:category>
          <w:name w:val="General"/>
          <w:gallery w:val="placeholder"/>
        </w:category>
        <w:types>
          <w:type w:val="bbPlcHdr"/>
        </w:types>
        <w:behaviors>
          <w:behavior w:val="content"/>
        </w:behaviors>
        <w:guid w:val="{1735B097-4F72-468D-A28E-A1ED265D9593}"/>
      </w:docPartPr>
      <w:docPartBody>
        <w:p w:rsidR="00CB6651" w:rsidRDefault="00F23A29" w:rsidP="00F23A29">
          <w:pPr>
            <w:pStyle w:val="D3A8876FEC194B919B9444394D84F98E"/>
          </w:pPr>
          <w:r>
            <w:rPr>
              <w:color w:val="FFFFFF" w:themeColor="background1"/>
              <w:sz w:val="28"/>
              <w:szCs w:val="28"/>
            </w:rPr>
            <w:t>[Author name]</w:t>
          </w:r>
        </w:p>
      </w:docPartBody>
    </w:docPart>
    <w:docPart>
      <w:docPartPr>
        <w:name w:val="817A6F5725454D3789FCAC2F10F4C790"/>
        <w:category>
          <w:name w:val="General"/>
          <w:gallery w:val="placeholder"/>
        </w:category>
        <w:types>
          <w:type w:val="bbPlcHdr"/>
        </w:types>
        <w:behaviors>
          <w:behavior w:val="content"/>
        </w:behaviors>
        <w:guid w:val="{9701292F-CB36-4127-A264-A6D7044B15DB}"/>
      </w:docPartPr>
      <w:docPartBody>
        <w:p w:rsidR="00CB6651" w:rsidRDefault="00F23A29" w:rsidP="00F23A29">
          <w:pPr>
            <w:pStyle w:val="817A6F5725454D3789FCAC2F10F4C790"/>
          </w:pPr>
          <w:r>
            <w:rPr>
              <w:color w:val="FFFFFF" w:themeColor="background1"/>
              <w:sz w:val="28"/>
              <w:szCs w:val="28"/>
            </w:rPr>
            <w:t>[Course title]</w:t>
          </w:r>
        </w:p>
      </w:docPartBody>
    </w:docPart>
    <w:docPart>
      <w:docPartPr>
        <w:name w:val="EB2820C1FBAD4690820E981089C840F7"/>
        <w:category>
          <w:name w:val="General"/>
          <w:gallery w:val="placeholder"/>
        </w:category>
        <w:types>
          <w:type w:val="bbPlcHdr"/>
        </w:types>
        <w:behaviors>
          <w:behavior w:val="content"/>
        </w:behaviors>
        <w:guid w:val="{9B4F9B17-F71A-4D18-96F0-19EFF8FA3008}"/>
      </w:docPartPr>
      <w:docPartBody>
        <w:p w:rsidR="00CB6651" w:rsidRDefault="00F23A29" w:rsidP="00F23A29">
          <w:pPr>
            <w:pStyle w:val="EB2820C1FBAD4690820E981089C840F7"/>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3A29"/>
    <w:rsid w:val="003F2F1C"/>
    <w:rsid w:val="006F4D39"/>
    <w:rsid w:val="008B5F50"/>
    <w:rsid w:val="00CB6651"/>
    <w:rsid w:val="00F23A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2B002BCE1AB4330B73DEEEE6FD85B76">
    <w:name w:val="22B002BCE1AB4330B73DEEEE6FD85B76"/>
    <w:rsid w:val="00F23A29"/>
  </w:style>
  <w:style w:type="paragraph" w:customStyle="1" w:styleId="D3A8876FEC194B919B9444394D84F98E">
    <w:name w:val="D3A8876FEC194B919B9444394D84F98E"/>
    <w:rsid w:val="00F23A29"/>
  </w:style>
  <w:style w:type="paragraph" w:customStyle="1" w:styleId="817A6F5725454D3789FCAC2F10F4C790">
    <w:name w:val="817A6F5725454D3789FCAC2F10F4C790"/>
    <w:rsid w:val="00F23A29"/>
  </w:style>
  <w:style w:type="paragraph" w:customStyle="1" w:styleId="EB2820C1FBAD4690820E981089C840F7">
    <w:name w:val="EB2820C1FBAD4690820E981089C840F7"/>
    <w:rsid w:val="00F23A2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172</TotalTime>
  <Pages>12</Pages>
  <Words>2816</Words>
  <Characters>16057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2-Written Report</dc:title>
  <dc:subject/>
  <dc:creator>Florenta Anisoara Chistol Student ID 2422978</dc:creator>
  <cp:keywords/>
  <dc:description/>
  <cp:lastModifiedBy>alex chistol</cp:lastModifiedBy>
  <cp:revision>9</cp:revision>
  <dcterms:created xsi:type="dcterms:W3CDTF">2026-07-19T17:21:00Z</dcterms:created>
  <dcterms:modified xsi:type="dcterms:W3CDTF">2026-07-19T20:13:00Z</dcterms:modified>
  <cp:category>Lecturer: Mumtaz Goolam</cp:category>
</cp:coreProperties>
</file>