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95167E" w14:textId="77777777" w:rsidR="0065396B" w:rsidRDefault="0065396B" w:rsidP="0065396B">
      <w:pPr>
        <w:pStyle w:val="Title"/>
        <w:jc w:val="center"/>
      </w:pPr>
    </w:p>
    <w:p w14:paraId="021894F4" w14:textId="77777777" w:rsidR="0065396B" w:rsidRDefault="0065396B" w:rsidP="0065396B">
      <w:pPr>
        <w:pStyle w:val="Title"/>
        <w:jc w:val="center"/>
      </w:pPr>
    </w:p>
    <w:p w14:paraId="2609D5BD" w14:textId="058CB56C" w:rsidR="0065396B" w:rsidRDefault="0065396B" w:rsidP="0065396B">
      <w:pPr>
        <w:pStyle w:val="Title"/>
        <w:jc w:val="center"/>
      </w:pPr>
      <w:r>
        <w:t>Research paper</w:t>
      </w:r>
    </w:p>
    <w:p w14:paraId="3D7584FC" w14:textId="77777777" w:rsidR="0065396B" w:rsidRDefault="0065396B" w:rsidP="0065396B">
      <w:pPr>
        <w:rPr>
          <w:sz w:val="36"/>
          <w:szCs w:val="36"/>
        </w:rPr>
      </w:pPr>
      <w:r>
        <w:rPr>
          <w:sz w:val="36"/>
          <w:szCs w:val="36"/>
        </w:rPr>
        <w:t xml:space="preserve">               </w:t>
      </w:r>
    </w:p>
    <w:p w14:paraId="011AA268" w14:textId="77777777" w:rsidR="0065396B" w:rsidRDefault="0065396B" w:rsidP="0065396B">
      <w:pPr>
        <w:rPr>
          <w:sz w:val="36"/>
          <w:szCs w:val="36"/>
        </w:rPr>
      </w:pPr>
    </w:p>
    <w:p w14:paraId="23A6871F" w14:textId="256A6868" w:rsidR="0065396B" w:rsidRPr="0065396B" w:rsidRDefault="0065396B" w:rsidP="0065396B">
      <w:pPr>
        <w:rPr>
          <w:sz w:val="36"/>
          <w:szCs w:val="36"/>
        </w:rPr>
      </w:pPr>
      <w:r>
        <w:rPr>
          <w:sz w:val="36"/>
          <w:szCs w:val="36"/>
        </w:rPr>
        <w:t xml:space="preserve">                  </w:t>
      </w:r>
      <w:r w:rsidRPr="0065396B">
        <w:rPr>
          <w:sz w:val="36"/>
          <w:szCs w:val="36"/>
        </w:rPr>
        <w:t>sustainable hospitality development.</w:t>
      </w:r>
    </w:p>
    <w:p w14:paraId="0264D858" w14:textId="04170845" w:rsidR="0065396B" w:rsidRDefault="0065396B" w:rsidP="0065396B">
      <w:r>
        <w:t xml:space="preserve">                                                             M6X01931</w:t>
      </w:r>
    </w:p>
    <w:p w14:paraId="02A4F851" w14:textId="0DD6FD35" w:rsidR="0065396B" w:rsidRDefault="0065396B" w:rsidP="0065396B"/>
    <w:p w14:paraId="0BBC90E9" w14:textId="5C0FF61E" w:rsidR="0065396B" w:rsidRDefault="0065396B" w:rsidP="0065396B"/>
    <w:p w14:paraId="6B61C720" w14:textId="21210E10" w:rsidR="0065396B" w:rsidRDefault="0065396B" w:rsidP="0065396B"/>
    <w:p w14:paraId="0C2543F9" w14:textId="0CAD57DD" w:rsidR="0065396B" w:rsidRDefault="0065396B" w:rsidP="0065396B"/>
    <w:p w14:paraId="711079CC" w14:textId="201D7003" w:rsidR="0065396B" w:rsidRDefault="0065396B" w:rsidP="0065396B"/>
    <w:p w14:paraId="245EE1F5" w14:textId="670F36B0" w:rsidR="0065396B" w:rsidRDefault="0065396B" w:rsidP="0065396B"/>
    <w:p w14:paraId="4DB1F11A" w14:textId="3E7B5341" w:rsidR="0065396B" w:rsidRDefault="0065396B" w:rsidP="0065396B"/>
    <w:p w14:paraId="1C35B22B" w14:textId="5300CF05" w:rsidR="0065396B" w:rsidRDefault="0065396B" w:rsidP="0065396B"/>
    <w:p w14:paraId="6112E3E2" w14:textId="2CBD329D" w:rsidR="0065396B" w:rsidRDefault="0065396B" w:rsidP="0065396B"/>
    <w:p w14:paraId="714B7EE2" w14:textId="784F99BC" w:rsidR="0065396B" w:rsidRDefault="0065396B" w:rsidP="0065396B"/>
    <w:p w14:paraId="20C9C865" w14:textId="78199158" w:rsidR="0065396B" w:rsidRDefault="0065396B" w:rsidP="0065396B"/>
    <w:p w14:paraId="07E9E830" w14:textId="337D3FCC" w:rsidR="0065396B" w:rsidRDefault="0065396B" w:rsidP="0065396B"/>
    <w:p w14:paraId="67053E16" w14:textId="4F2BCF0C" w:rsidR="0065396B" w:rsidRDefault="0065396B" w:rsidP="0065396B"/>
    <w:p w14:paraId="5EB2DF44" w14:textId="0F2C20BA" w:rsidR="0065396B" w:rsidRDefault="0065396B" w:rsidP="0065396B"/>
    <w:p w14:paraId="2AF03E10" w14:textId="5D89B205" w:rsidR="0065396B" w:rsidRDefault="0065396B" w:rsidP="0065396B"/>
    <w:p w14:paraId="067F4B3A" w14:textId="5C75A8A4" w:rsidR="0065396B" w:rsidRDefault="0065396B" w:rsidP="0065396B"/>
    <w:p w14:paraId="28D37ABD" w14:textId="5418725C" w:rsidR="0065396B" w:rsidRDefault="0065396B" w:rsidP="0065396B"/>
    <w:p w14:paraId="48E81B1F" w14:textId="0B655D17" w:rsidR="0065396B" w:rsidRDefault="0065396B" w:rsidP="0065396B"/>
    <w:p w14:paraId="4AB0F340" w14:textId="0170CB6D" w:rsidR="0065396B" w:rsidRDefault="0065396B" w:rsidP="0065396B"/>
    <w:p w14:paraId="5F38BAA9" w14:textId="1E5DC9BA" w:rsidR="0065396B" w:rsidRDefault="0065396B" w:rsidP="0065396B"/>
    <w:p w14:paraId="0F10ABD5" w14:textId="0D9CB3E5" w:rsidR="0065396B" w:rsidRDefault="0065396B" w:rsidP="0065396B"/>
    <w:p w14:paraId="4FADFD6E" w14:textId="60E0495D" w:rsidR="0065396B" w:rsidRDefault="0065396B" w:rsidP="0065396B"/>
    <w:p w14:paraId="176B5DEA" w14:textId="0CFE876B" w:rsidR="0065396B" w:rsidRDefault="0065396B" w:rsidP="0065396B"/>
    <w:sdt>
      <w:sdtPr>
        <w:rPr>
          <w:rFonts w:ascii="Arial" w:eastAsiaTheme="minorHAnsi" w:hAnsi="Arial" w:cstheme="minorBidi"/>
          <w:color w:val="auto"/>
          <w:sz w:val="22"/>
          <w:szCs w:val="22"/>
          <w:lang w:val="en-GB"/>
        </w:rPr>
        <w:id w:val="1092584696"/>
        <w:docPartObj>
          <w:docPartGallery w:val="Table of Contents"/>
          <w:docPartUnique/>
        </w:docPartObj>
      </w:sdtPr>
      <w:sdtEndPr>
        <w:rPr>
          <w:b/>
          <w:bCs/>
          <w:noProof/>
        </w:rPr>
      </w:sdtEndPr>
      <w:sdtContent>
        <w:p w14:paraId="6F5D0417" w14:textId="248F17C5" w:rsidR="0065396B" w:rsidRDefault="0065396B">
          <w:pPr>
            <w:pStyle w:val="TOCHeading"/>
          </w:pPr>
          <w:r>
            <w:t>Table of Contents</w:t>
          </w:r>
        </w:p>
        <w:p w14:paraId="6C66D095" w14:textId="0C99D772" w:rsidR="00CD2B2B" w:rsidRDefault="00D40AD1">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46311681" w:history="1">
            <w:r w:rsidR="00CD2B2B" w:rsidRPr="001F2308">
              <w:rPr>
                <w:rStyle w:val="Hyperlink"/>
                <w:noProof/>
              </w:rPr>
              <w:t>Introduction</w:t>
            </w:r>
            <w:r w:rsidR="00CD2B2B">
              <w:rPr>
                <w:noProof/>
                <w:webHidden/>
              </w:rPr>
              <w:tab/>
            </w:r>
            <w:r w:rsidR="00CD2B2B">
              <w:rPr>
                <w:noProof/>
                <w:webHidden/>
              </w:rPr>
              <w:fldChar w:fldCharType="begin"/>
            </w:r>
            <w:r w:rsidR="00CD2B2B">
              <w:rPr>
                <w:noProof/>
                <w:webHidden/>
              </w:rPr>
              <w:instrText xml:space="preserve"> PAGEREF _Toc46311681 \h </w:instrText>
            </w:r>
            <w:r w:rsidR="00CD2B2B">
              <w:rPr>
                <w:noProof/>
                <w:webHidden/>
              </w:rPr>
            </w:r>
            <w:r w:rsidR="00CD2B2B">
              <w:rPr>
                <w:noProof/>
                <w:webHidden/>
              </w:rPr>
              <w:fldChar w:fldCharType="separate"/>
            </w:r>
            <w:r w:rsidR="00CD2B2B">
              <w:rPr>
                <w:noProof/>
                <w:webHidden/>
              </w:rPr>
              <w:t>3</w:t>
            </w:r>
            <w:r w:rsidR="00CD2B2B">
              <w:rPr>
                <w:noProof/>
                <w:webHidden/>
              </w:rPr>
              <w:fldChar w:fldCharType="end"/>
            </w:r>
          </w:hyperlink>
        </w:p>
        <w:p w14:paraId="3F5CE51E" w14:textId="18CFB2E1" w:rsidR="00CD2B2B" w:rsidRDefault="00CD2B2B">
          <w:pPr>
            <w:pStyle w:val="TOC1"/>
            <w:tabs>
              <w:tab w:val="right" w:leader="dot" w:pos="9016"/>
            </w:tabs>
            <w:rPr>
              <w:rFonts w:asciiTheme="minorHAnsi" w:eastAsiaTheme="minorEastAsia" w:hAnsiTheme="minorHAnsi"/>
              <w:noProof/>
              <w:lang w:eastAsia="en-GB"/>
            </w:rPr>
          </w:pPr>
          <w:hyperlink w:anchor="_Toc46311682" w:history="1">
            <w:r w:rsidRPr="001F2308">
              <w:rPr>
                <w:rStyle w:val="Hyperlink"/>
                <w:noProof/>
              </w:rPr>
              <w:t>Objectives</w:t>
            </w:r>
            <w:r>
              <w:rPr>
                <w:noProof/>
                <w:webHidden/>
              </w:rPr>
              <w:tab/>
            </w:r>
            <w:r>
              <w:rPr>
                <w:noProof/>
                <w:webHidden/>
              </w:rPr>
              <w:fldChar w:fldCharType="begin"/>
            </w:r>
            <w:r>
              <w:rPr>
                <w:noProof/>
                <w:webHidden/>
              </w:rPr>
              <w:instrText xml:space="preserve"> PAGEREF _Toc46311682 \h </w:instrText>
            </w:r>
            <w:r>
              <w:rPr>
                <w:noProof/>
                <w:webHidden/>
              </w:rPr>
            </w:r>
            <w:r>
              <w:rPr>
                <w:noProof/>
                <w:webHidden/>
              </w:rPr>
              <w:fldChar w:fldCharType="separate"/>
            </w:r>
            <w:r>
              <w:rPr>
                <w:noProof/>
                <w:webHidden/>
              </w:rPr>
              <w:t>3</w:t>
            </w:r>
            <w:r>
              <w:rPr>
                <w:noProof/>
                <w:webHidden/>
              </w:rPr>
              <w:fldChar w:fldCharType="end"/>
            </w:r>
          </w:hyperlink>
        </w:p>
        <w:p w14:paraId="69CE913A" w14:textId="5D9147F6" w:rsidR="00CD2B2B" w:rsidRDefault="00CD2B2B">
          <w:pPr>
            <w:pStyle w:val="TOC1"/>
            <w:tabs>
              <w:tab w:val="right" w:leader="dot" w:pos="9016"/>
            </w:tabs>
            <w:rPr>
              <w:rFonts w:asciiTheme="minorHAnsi" w:eastAsiaTheme="minorEastAsia" w:hAnsiTheme="minorHAnsi"/>
              <w:noProof/>
              <w:lang w:eastAsia="en-GB"/>
            </w:rPr>
          </w:pPr>
          <w:hyperlink w:anchor="_Toc46311683" w:history="1">
            <w:r w:rsidRPr="001F2308">
              <w:rPr>
                <w:rStyle w:val="Hyperlink"/>
                <w:noProof/>
              </w:rPr>
              <w:t>Literacy review</w:t>
            </w:r>
            <w:r>
              <w:rPr>
                <w:noProof/>
                <w:webHidden/>
              </w:rPr>
              <w:tab/>
            </w:r>
            <w:r>
              <w:rPr>
                <w:noProof/>
                <w:webHidden/>
              </w:rPr>
              <w:fldChar w:fldCharType="begin"/>
            </w:r>
            <w:r>
              <w:rPr>
                <w:noProof/>
                <w:webHidden/>
              </w:rPr>
              <w:instrText xml:space="preserve"> PAGEREF _Toc46311683 \h </w:instrText>
            </w:r>
            <w:r>
              <w:rPr>
                <w:noProof/>
                <w:webHidden/>
              </w:rPr>
            </w:r>
            <w:r>
              <w:rPr>
                <w:noProof/>
                <w:webHidden/>
              </w:rPr>
              <w:fldChar w:fldCharType="separate"/>
            </w:r>
            <w:r>
              <w:rPr>
                <w:noProof/>
                <w:webHidden/>
              </w:rPr>
              <w:t>4</w:t>
            </w:r>
            <w:r>
              <w:rPr>
                <w:noProof/>
                <w:webHidden/>
              </w:rPr>
              <w:fldChar w:fldCharType="end"/>
            </w:r>
          </w:hyperlink>
        </w:p>
        <w:p w14:paraId="34A65C67" w14:textId="31220068" w:rsidR="00CD2B2B" w:rsidRDefault="00CD2B2B">
          <w:pPr>
            <w:pStyle w:val="TOC1"/>
            <w:tabs>
              <w:tab w:val="right" w:leader="dot" w:pos="9016"/>
            </w:tabs>
            <w:rPr>
              <w:rFonts w:asciiTheme="minorHAnsi" w:eastAsiaTheme="minorEastAsia" w:hAnsiTheme="minorHAnsi"/>
              <w:noProof/>
              <w:lang w:eastAsia="en-GB"/>
            </w:rPr>
          </w:pPr>
          <w:hyperlink w:anchor="_Toc46311684" w:history="1">
            <w:r w:rsidRPr="001F2308">
              <w:rPr>
                <w:rStyle w:val="Hyperlink"/>
                <w:noProof/>
              </w:rPr>
              <w:t>The effect of sustainable tourism on tourism</w:t>
            </w:r>
            <w:r>
              <w:rPr>
                <w:noProof/>
                <w:webHidden/>
              </w:rPr>
              <w:tab/>
            </w:r>
            <w:r>
              <w:rPr>
                <w:noProof/>
                <w:webHidden/>
              </w:rPr>
              <w:fldChar w:fldCharType="begin"/>
            </w:r>
            <w:r>
              <w:rPr>
                <w:noProof/>
                <w:webHidden/>
              </w:rPr>
              <w:instrText xml:space="preserve"> PAGEREF _Toc46311684 \h </w:instrText>
            </w:r>
            <w:r>
              <w:rPr>
                <w:noProof/>
                <w:webHidden/>
              </w:rPr>
            </w:r>
            <w:r>
              <w:rPr>
                <w:noProof/>
                <w:webHidden/>
              </w:rPr>
              <w:fldChar w:fldCharType="separate"/>
            </w:r>
            <w:r>
              <w:rPr>
                <w:noProof/>
                <w:webHidden/>
              </w:rPr>
              <w:t>5</w:t>
            </w:r>
            <w:r>
              <w:rPr>
                <w:noProof/>
                <w:webHidden/>
              </w:rPr>
              <w:fldChar w:fldCharType="end"/>
            </w:r>
          </w:hyperlink>
        </w:p>
        <w:p w14:paraId="6D339855" w14:textId="4C316457" w:rsidR="00CD2B2B" w:rsidRDefault="00CD2B2B">
          <w:pPr>
            <w:pStyle w:val="TOC1"/>
            <w:tabs>
              <w:tab w:val="right" w:leader="dot" w:pos="9016"/>
            </w:tabs>
            <w:rPr>
              <w:rFonts w:asciiTheme="minorHAnsi" w:eastAsiaTheme="minorEastAsia" w:hAnsiTheme="minorHAnsi"/>
              <w:noProof/>
              <w:lang w:eastAsia="en-GB"/>
            </w:rPr>
          </w:pPr>
          <w:hyperlink w:anchor="_Toc46311685" w:history="1">
            <w:r w:rsidRPr="001F2308">
              <w:rPr>
                <w:rStyle w:val="Hyperlink"/>
                <w:noProof/>
              </w:rPr>
              <w:t>References</w:t>
            </w:r>
            <w:r>
              <w:rPr>
                <w:noProof/>
                <w:webHidden/>
              </w:rPr>
              <w:tab/>
            </w:r>
            <w:r>
              <w:rPr>
                <w:noProof/>
                <w:webHidden/>
              </w:rPr>
              <w:fldChar w:fldCharType="begin"/>
            </w:r>
            <w:r>
              <w:rPr>
                <w:noProof/>
                <w:webHidden/>
              </w:rPr>
              <w:instrText xml:space="preserve"> PAGEREF _Toc46311685 \h </w:instrText>
            </w:r>
            <w:r>
              <w:rPr>
                <w:noProof/>
                <w:webHidden/>
              </w:rPr>
            </w:r>
            <w:r>
              <w:rPr>
                <w:noProof/>
                <w:webHidden/>
              </w:rPr>
              <w:fldChar w:fldCharType="separate"/>
            </w:r>
            <w:r>
              <w:rPr>
                <w:noProof/>
                <w:webHidden/>
              </w:rPr>
              <w:t>8</w:t>
            </w:r>
            <w:r>
              <w:rPr>
                <w:noProof/>
                <w:webHidden/>
              </w:rPr>
              <w:fldChar w:fldCharType="end"/>
            </w:r>
          </w:hyperlink>
        </w:p>
        <w:p w14:paraId="5E72D1F3" w14:textId="6F67E891" w:rsidR="0065396B" w:rsidRDefault="00D40AD1">
          <w:r>
            <w:rPr>
              <w:b/>
              <w:bCs/>
              <w:noProof/>
              <w:lang w:val="en-US"/>
            </w:rPr>
            <w:fldChar w:fldCharType="end"/>
          </w:r>
        </w:p>
      </w:sdtContent>
    </w:sdt>
    <w:p w14:paraId="1B9DCA32" w14:textId="77777777" w:rsidR="0065396B" w:rsidRDefault="0065396B" w:rsidP="0065396B"/>
    <w:p w14:paraId="2D416C34" w14:textId="36EE845E" w:rsidR="0065396B" w:rsidRDefault="0065396B" w:rsidP="0065396B"/>
    <w:p w14:paraId="7758D36D" w14:textId="25B3EF2A" w:rsidR="0065396B" w:rsidRDefault="0065396B" w:rsidP="0065396B"/>
    <w:p w14:paraId="02EAEDC3" w14:textId="09AFFA9B" w:rsidR="0065396B" w:rsidRDefault="0065396B" w:rsidP="0065396B"/>
    <w:p w14:paraId="3F2DB898" w14:textId="580F7719" w:rsidR="0065396B" w:rsidRDefault="0065396B" w:rsidP="0065396B"/>
    <w:p w14:paraId="6458ED78" w14:textId="429B0A4E" w:rsidR="0065396B" w:rsidRDefault="0065396B" w:rsidP="0065396B"/>
    <w:p w14:paraId="50E739E3" w14:textId="51A4945A" w:rsidR="0065396B" w:rsidRDefault="0065396B" w:rsidP="0065396B"/>
    <w:p w14:paraId="31DC2733" w14:textId="65D89595" w:rsidR="0065396B" w:rsidRDefault="0065396B" w:rsidP="0065396B"/>
    <w:p w14:paraId="40EF6EF6" w14:textId="3C80BA8B" w:rsidR="0065396B" w:rsidRDefault="0065396B" w:rsidP="0065396B"/>
    <w:p w14:paraId="318144E8" w14:textId="473D4D06" w:rsidR="0065396B" w:rsidRDefault="0065396B" w:rsidP="0065396B"/>
    <w:p w14:paraId="15C0C9BB" w14:textId="2007C9A7" w:rsidR="0065396B" w:rsidRDefault="0065396B" w:rsidP="0065396B"/>
    <w:p w14:paraId="65CFC06A" w14:textId="6E159DEA" w:rsidR="0065396B" w:rsidRDefault="0065396B" w:rsidP="0065396B"/>
    <w:p w14:paraId="4E57FA11" w14:textId="202132EC" w:rsidR="0065396B" w:rsidRDefault="0065396B" w:rsidP="0065396B"/>
    <w:p w14:paraId="34AB4BEC" w14:textId="2A8C5B73" w:rsidR="0065396B" w:rsidRDefault="0065396B" w:rsidP="0065396B"/>
    <w:p w14:paraId="659D25E3" w14:textId="58C370DF" w:rsidR="0065396B" w:rsidRDefault="0065396B" w:rsidP="0065396B"/>
    <w:p w14:paraId="5CCDFB11" w14:textId="6525B622" w:rsidR="0065396B" w:rsidRDefault="0065396B" w:rsidP="0065396B"/>
    <w:p w14:paraId="72C912F6" w14:textId="26E954B0" w:rsidR="0065396B" w:rsidRDefault="0065396B" w:rsidP="0065396B"/>
    <w:p w14:paraId="6062BE60" w14:textId="472E4BEE" w:rsidR="0065396B" w:rsidRDefault="0065396B" w:rsidP="0065396B"/>
    <w:p w14:paraId="5623C83F" w14:textId="35C5EA1C" w:rsidR="0065396B" w:rsidRDefault="0065396B" w:rsidP="0065396B"/>
    <w:p w14:paraId="04B30A1E" w14:textId="6397E17C" w:rsidR="0065396B" w:rsidRDefault="0065396B" w:rsidP="0065396B"/>
    <w:p w14:paraId="54B241EA" w14:textId="55978F1D" w:rsidR="0065396B" w:rsidRDefault="0065396B" w:rsidP="0065396B"/>
    <w:p w14:paraId="325A34F6" w14:textId="49AE8AA6" w:rsidR="0065396B" w:rsidRDefault="0065396B" w:rsidP="0065396B"/>
    <w:p w14:paraId="4809CE82" w14:textId="3B4420A7" w:rsidR="0065396B" w:rsidRDefault="0065396B" w:rsidP="0065396B"/>
    <w:p w14:paraId="3FA56ED3" w14:textId="48996B6B" w:rsidR="0065396B" w:rsidRDefault="0065396B" w:rsidP="0065396B"/>
    <w:p w14:paraId="40BACEBF" w14:textId="599A5E49" w:rsidR="0065396B" w:rsidRDefault="0065396B" w:rsidP="0065396B"/>
    <w:p w14:paraId="121FFBC0" w14:textId="7009B76F" w:rsidR="0065396B" w:rsidRDefault="0065396B" w:rsidP="0065396B"/>
    <w:p w14:paraId="3FCF107D" w14:textId="05B86C4C" w:rsidR="0065396B" w:rsidRDefault="0065396B" w:rsidP="0065396B"/>
    <w:p w14:paraId="0F1F4DC5" w14:textId="3EF72DD9" w:rsidR="0065396B" w:rsidRDefault="0065396B" w:rsidP="0065396B"/>
    <w:p w14:paraId="2BA6A8E9" w14:textId="33AACCA2" w:rsidR="0065396B" w:rsidRDefault="0065396B" w:rsidP="0065396B"/>
    <w:p w14:paraId="3A794276" w14:textId="58F77A03" w:rsidR="0065396B" w:rsidRPr="002B7EF8" w:rsidRDefault="0065396B" w:rsidP="002B7EF8">
      <w:pPr>
        <w:pStyle w:val="Heading1"/>
        <w:jc w:val="center"/>
        <w:rPr>
          <w:u w:val="single"/>
        </w:rPr>
      </w:pPr>
    </w:p>
    <w:p w14:paraId="2910BA6E" w14:textId="429F64C6" w:rsidR="0065396B" w:rsidRDefault="0065396B" w:rsidP="002B7EF8">
      <w:pPr>
        <w:pStyle w:val="Heading1"/>
        <w:jc w:val="center"/>
        <w:rPr>
          <w:u w:val="single"/>
        </w:rPr>
      </w:pPr>
      <w:bookmarkStart w:id="0" w:name="_Toc46311681"/>
      <w:r w:rsidRPr="002B7EF8">
        <w:rPr>
          <w:u w:val="single"/>
        </w:rPr>
        <w:t>Introduction</w:t>
      </w:r>
      <w:bookmarkEnd w:id="0"/>
    </w:p>
    <w:p w14:paraId="77E9CAEE" w14:textId="77777777" w:rsidR="00064935" w:rsidRPr="00064935" w:rsidRDefault="00064935" w:rsidP="00064935"/>
    <w:p w14:paraId="740EC94F" w14:textId="68E83B7E" w:rsidR="00BF4401" w:rsidRPr="00BF4401" w:rsidRDefault="00D14F0C" w:rsidP="00BF4401">
      <w:r>
        <w:t xml:space="preserve"> The aim of this research paper is to investigate a theme related to sustainable hospitality development.</w:t>
      </w:r>
    </w:p>
    <w:p w14:paraId="20D522E1" w14:textId="153C92EC" w:rsidR="00BF4401" w:rsidRDefault="00BF4401" w:rsidP="00BF4401">
      <w:r w:rsidRPr="00BF4401">
        <w:t>In the idea of a society with sustainable economic growth, development presupposes not only economic dynamics; economic growth must be not only economically but also environmentally friendly. The needs of current generations must be met so as not to jeopardize the capabilities of future ones. Sustainable development is a concept for a more socially, economically and environmentally just world, emphasizing the inextricable link between ecology and the economy.</w:t>
      </w:r>
    </w:p>
    <w:p w14:paraId="12BEDC04" w14:textId="5202745C" w:rsidR="0012323D" w:rsidRDefault="00D14F0C" w:rsidP="0012323D">
      <w:r w:rsidRPr="00D14F0C">
        <w:t>The last decades have passed not only under the sign of sustainable development, but also of processes that have received the conditional name globalization. They have influenced the development of all countries, accelerating and maximizing cross-border economic transactions. In today's world, more than 185 public entities are involved in global economic processes - each to a different degree, and the connections and interdependencies between them are dynamic. Deep changes in transport and communications have helped to overcome the limitations of space and time not only the scale of activity, but also the mobility of capital and people. Globalization as a process has affected more than just that</w:t>
      </w:r>
      <w:r>
        <w:t xml:space="preserve"> </w:t>
      </w:r>
      <w:r w:rsidRPr="00D14F0C">
        <w:t>national economies, institutions of power, the capabilities of nation states, but changed the values and motives of behavio</w:t>
      </w:r>
      <w:r>
        <w:t>u</w:t>
      </w:r>
      <w:r w:rsidRPr="00D14F0C">
        <w:t>r of individuals</w:t>
      </w:r>
      <w:r w:rsidR="007A57EF">
        <w:t>.</w:t>
      </w:r>
    </w:p>
    <w:p w14:paraId="4336D8DF" w14:textId="2A2AA89F" w:rsidR="007A57EF" w:rsidRDefault="007A57EF" w:rsidP="0012323D"/>
    <w:p w14:paraId="4193ABC9" w14:textId="5932178F" w:rsidR="007A57EF" w:rsidRDefault="007A57EF" w:rsidP="0012323D"/>
    <w:p w14:paraId="71BEA51C" w14:textId="77777777" w:rsidR="007A57EF" w:rsidRDefault="007A57EF" w:rsidP="0012323D"/>
    <w:p w14:paraId="6B325D53" w14:textId="3A4EA866" w:rsidR="007A57EF" w:rsidRPr="002B7EF8" w:rsidRDefault="007A57EF" w:rsidP="002B7EF8">
      <w:pPr>
        <w:pStyle w:val="Heading1"/>
        <w:jc w:val="center"/>
        <w:rPr>
          <w:u w:val="single"/>
        </w:rPr>
      </w:pPr>
      <w:bookmarkStart w:id="1" w:name="_Toc46311682"/>
      <w:r w:rsidRPr="002B7EF8">
        <w:rPr>
          <w:u w:val="single"/>
        </w:rPr>
        <w:t>Objectives</w:t>
      </w:r>
      <w:bookmarkEnd w:id="1"/>
    </w:p>
    <w:p w14:paraId="769F29B1" w14:textId="530F66EE" w:rsidR="007A57EF" w:rsidRDefault="007A57EF" w:rsidP="007A57EF">
      <w:pPr>
        <w:jc w:val="center"/>
      </w:pPr>
    </w:p>
    <w:p w14:paraId="7B4752D8" w14:textId="0B474500" w:rsidR="007A57EF" w:rsidRDefault="007A57EF" w:rsidP="007A57EF">
      <w:pPr>
        <w:jc w:val="center"/>
      </w:pPr>
      <w:r>
        <w:tab/>
        <w:t>The objectives of this assignment work are:</w:t>
      </w:r>
    </w:p>
    <w:p w14:paraId="482EB8F0" w14:textId="6B37E335" w:rsidR="007A57EF" w:rsidRDefault="005B1052" w:rsidP="007A57EF">
      <w:pPr>
        <w:pStyle w:val="ListParagraph"/>
        <w:numPr>
          <w:ilvl w:val="0"/>
          <w:numId w:val="1"/>
        </w:numPr>
      </w:pPr>
      <w:r>
        <w:t>Analysation of</w:t>
      </w:r>
      <w:r w:rsidR="007A57EF">
        <w:t xml:space="preserve"> </w:t>
      </w:r>
      <w:r w:rsidR="00191B30">
        <w:t xml:space="preserve">an </w:t>
      </w:r>
      <w:r w:rsidR="007A57EF">
        <w:t>issue on a local and global level and examples of ho</w:t>
      </w:r>
      <w:r>
        <w:t xml:space="preserve">w countries and hospitality organisations </w:t>
      </w:r>
      <w:r w:rsidR="007A57EF">
        <w:t xml:space="preserve">came across with </w:t>
      </w:r>
      <w:r w:rsidR="00191B30">
        <w:t xml:space="preserve">ideas </w:t>
      </w:r>
      <w:r>
        <w:t xml:space="preserve">for </w:t>
      </w:r>
      <w:r w:rsidR="00191B30">
        <w:t>resolving or reliev</w:t>
      </w:r>
      <w:r>
        <w:t>ing</w:t>
      </w:r>
      <w:r w:rsidR="00191B30">
        <w:t xml:space="preserve"> the effects of the problem.</w:t>
      </w:r>
    </w:p>
    <w:p w14:paraId="02686F3D" w14:textId="2D0AE8EF" w:rsidR="00191B30" w:rsidRDefault="00191B30" w:rsidP="007A57EF">
      <w:pPr>
        <w:pStyle w:val="ListParagraph"/>
        <w:numPr>
          <w:ilvl w:val="0"/>
          <w:numId w:val="1"/>
        </w:numPr>
      </w:pPr>
      <w:r>
        <w:t>Present appropriate theories in order to evaluate the influence of sustainable deve</w:t>
      </w:r>
      <w:r w:rsidR="00D80B80">
        <w:t>lopment</w:t>
      </w:r>
    </w:p>
    <w:p w14:paraId="1696E67E" w14:textId="310709DA" w:rsidR="00D80B80" w:rsidRDefault="00D80B80" w:rsidP="00D80B80"/>
    <w:p w14:paraId="7611B31A" w14:textId="6C50196D" w:rsidR="00D80B80" w:rsidRDefault="00D80B80" w:rsidP="00D80B80"/>
    <w:p w14:paraId="57EC5FDC" w14:textId="22265F1A" w:rsidR="002B7EF8" w:rsidRDefault="002B7EF8" w:rsidP="00D80B80"/>
    <w:p w14:paraId="351B3CAA" w14:textId="77777777" w:rsidR="002B7EF8" w:rsidRDefault="002B7EF8" w:rsidP="00D80B80"/>
    <w:p w14:paraId="45814066" w14:textId="332578B7" w:rsidR="00D80B80" w:rsidRPr="002B7EF8" w:rsidRDefault="00D80B80" w:rsidP="002B7EF8">
      <w:pPr>
        <w:pStyle w:val="Heading1"/>
        <w:jc w:val="center"/>
        <w:rPr>
          <w:u w:val="single"/>
        </w:rPr>
      </w:pPr>
      <w:bookmarkStart w:id="2" w:name="_Toc46311683"/>
      <w:r w:rsidRPr="002B7EF8">
        <w:rPr>
          <w:u w:val="single"/>
        </w:rPr>
        <w:t>Literacy review</w:t>
      </w:r>
      <w:bookmarkEnd w:id="2"/>
    </w:p>
    <w:p w14:paraId="5E827022" w14:textId="7A644A25" w:rsidR="00D80B80" w:rsidRDefault="00D80B80" w:rsidP="00D80B80"/>
    <w:p w14:paraId="747D66F9" w14:textId="77777777" w:rsidR="002B7EF8" w:rsidRDefault="002B7EF8" w:rsidP="00D80B80"/>
    <w:p w14:paraId="049F3F83" w14:textId="5E4F90D9" w:rsidR="00621627" w:rsidRDefault="00D80B80" w:rsidP="00D80B80">
      <w:r>
        <w:t xml:space="preserve">The </w:t>
      </w:r>
      <w:r w:rsidR="007C5BBB">
        <w:t xml:space="preserve">sustainable development </w:t>
      </w:r>
      <w:r w:rsidR="007C5BBB">
        <w:t>idea</w:t>
      </w:r>
      <w:r>
        <w:t xml:space="preserve"> is the main theme of the report "Our Common Future" (</w:t>
      </w:r>
      <w:proofErr w:type="spellStart"/>
      <w:r>
        <w:t>Brundland</w:t>
      </w:r>
      <w:proofErr w:type="spellEnd"/>
      <w:r>
        <w:t xml:space="preserve">), presented 1987 </w:t>
      </w:r>
      <w:r w:rsidR="007C5BBB">
        <w:t>from</w:t>
      </w:r>
      <w:r>
        <w:t xml:space="preserve"> the UN International Commission on Environment and Development. At the</w:t>
      </w:r>
      <w:r w:rsidR="007C5BBB">
        <w:t xml:space="preserve"> </w:t>
      </w:r>
      <w:r w:rsidR="007C5BBB">
        <w:t>1992</w:t>
      </w:r>
      <w:r>
        <w:t xml:space="preserve"> UN conference in Rio de Janeiro</w:t>
      </w:r>
      <w:r w:rsidR="007C5BBB">
        <w:t xml:space="preserve">, a sustainable development </w:t>
      </w:r>
      <w:r>
        <w:t xml:space="preserve"> definitio</w:t>
      </w:r>
      <w:r w:rsidR="007C5BBB">
        <w:t xml:space="preserve">n </w:t>
      </w:r>
      <w:r>
        <w:t xml:space="preserve">was </w:t>
      </w:r>
      <w:r w:rsidR="006B7511">
        <w:t xml:space="preserve">accepted </w:t>
      </w:r>
      <w:r>
        <w:t>as: “</w:t>
      </w:r>
      <w:r w:rsidR="006B7511" w:rsidRPr="006B7511">
        <w:t>A mechanism of transformation where the resources exploit</w:t>
      </w:r>
      <w:r w:rsidR="006B7511">
        <w:t xml:space="preserve">ation, </w:t>
      </w:r>
      <w:r>
        <w:t xml:space="preserve">the focus of investment, the </w:t>
      </w:r>
      <w:r w:rsidR="006B7511">
        <w:t>adjustment</w:t>
      </w:r>
      <w:r>
        <w:t xml:space="preserve"> of technology and institutional change are in harmony with each other and increase the current and the future potential with which human needs and aspirations are secured. ”</w:t>
      </w:r>
      <w:r w:rsidR="00621627">
        <w:t xml:space="preserve"> </w:t>
      </w:r>
      <w:r w:rsidR="00621627">
        <w:rPr>
          <w:rFonts w:ascii="Open Sans" w:hAnsi="Open Sans" w:cs="Open Sans"/>
          <w:color w:val="000000"/>
          <w:sz w:val="20"/>
          <w:szCs w:val="20"/>
          <w:shd w:val="clear" w:color="auto" w:fill="FFFFFF"/>
        </w:rPr>
        <w:t xml:space="preserve">(Ragas, </w:t>
      </w:r>
      <w:proofErr w:type="spellStart"/>
      <w:r w:rsidR="00621627">
        <w:rPr>
          <w:rFonts w:ascii="Open Sans" w:hAnsi="Open Sans" w:cs="Open Sans"/>
          <w:color w:val="000000"/>
          <w:sz w:val="20"/>
          <w:szCs w:val="20"/>
          <w:shd w:val="clear" w:color="auto" w:fill="FFFFFF"/>
        </w:rPr>
        <w:t>Knapen</w:t>
      </w:r>
      <w:proofErr w:type="spellEnd"/>
      <w:r w:rsidR="00621627">
        <w:rPr>
          <w:rFonts w:ascii="Open Sans" w:hAnsi="Open Sans" w:cs="Open Sans"/>
          <w:color w:val="000000"/>
          <w:sz w:val="20"/>
          <w:szCs w:val="20"/>
          <w:shd w:val="clear" w:color="auto" w:fill="FFFFFF"/>
        </w:rPr>
        <w:t xml:space="preserve"> and Van de Heuvel, 1995)</w:t>
      </w:r>
    </w:p>
    <w:p w14:paraId="2BC6392D" w14:textId="12FB0A84" w:rsidR="00D80B80" w:rsidRDefault="00D80B80" w:rsidP="00D80B80">
      <w:r>
        <w:t xml:space="preserve"> Sustainable and harmonious development requires preserving the potential of the planet and sustaining life in all its diversity. It aims to protect the environment, achieve social equality and </w:t>
      </w:r>
      <w:r w:rsidR="00621627">
        <w:t xml:space="preserve">condition </w:t>
      </w:r>
      <w:r>
        <w:t>of life, cultural diversity, a</w:t>
      </w:r>
      <w:r w:rsidR="00621627">
        <w:t>nd</w:t>
      </w:r>
      <w:r>
        <w:t xml:space="preserve"> </w:t>
      </w:r>
      <w:r w:rsidR="00621627">
        <w:t>effective</w:t>
      </w:r>
      <w:r>
        <w:t xml:space="preserve"> and vibrant economy that provides jobs and </w:t>
      </w:r>
      <w:r w:rsidR="00621627">
        <w:t>benefits</w:t>
      </w:r>
      <w:r>
        <w:t xml:space="preserve"> for all.</w:t>
      </w:r>
      <w:r w:rsidR="00251EFE">
        <w:t xml:space="preserve"> </w:t>
      </w:r>
      <w:r>
        <w:t>The need to apply the concept of sustainable development in tourism is justified by the large-scale prevalence of the negative consequences of mass tourism, related to:</w:t>
      </w:r>
    </w:p>
    <w:p w14:paraId="2B9663DD" w14:textId="0DAC5E7D" w:rsidR="00D80B80" w:rsidRDefault="00D80B80" w:rsidP="00251EFE">
      <w:pPr>
        <w:pStyle w:val="ListParagraph"/>
        <w:numPr>
          <w:ilvl w:val="0"/>
          <w:numId w:val="2"/>
        </w:numPr>
      </w:pPr>
      <w:r>
        <w:t>unjustified concentration, which depletes the tourist resources, destroys the cultural and historical heritage and creates ecological imbalance;</w:t>
      </w:r>
    </w:p>
    <w:p w14:paraId="7F83A9F1" w14:textId="77777777" w:rsidR="00251EFE" w:rsidRDefault="00251EFE" w:rsidP="00251EFE">
      <w:pPr>
        <w:pStyle w:val="ListParagraph"/>
        <w:numPr>
          <w:ilvl w:val="0"/>
          <w:numId w:val="2"/>
        </w:numPr>
      </w:pPr>
      <w:r>
        <w:t>declining economic effects due to problems in meeting tourism needs, as a result of rising costs for providing quality products and services;</w:t>
      </w:r>
    </w:p>
    <w:p w14:paraId="791B6D52" w14:textId="7C7BFA99" w:rsidR="00251EFE" w:rsidRDefault="00251EFE" w:rsidP="00251EFE">
      <w:pPr>
        <w:pStyle w:val="ListParagraph"/>
        <w:numPr>
          <w:ilvl w:val="0"/>
          <w:numId w:val="2"/>
        </w:numPr>
      </w:pPr>
      <w:r>
        <w:t>growing negative socio-cultural impacts on the value system, way of life and material culture of the population in the regions receiving tourists; -negative attitude of visitors to standardized tourist products for mass consumption offered in the resorts and change in the value system of tourists due to their unwillingness to be perceived only as consumer units - sources of income;</w:t>
      </w:r>
    </w:p>
    <w:p w14:paraId="51559A80" w14:textId="3DFD4FDD" w:rsidR="00251EFE" w:rsidRDefault="00251EFE" w:rsidP="00251EFE">
      <w:pPr>
        <w:pStyle w:val="ListParagraph"/>
        <w:numPr>
          <w:ilvl w:val="0"/>
          <w:numId w:val="2"/>
        </w:numPr>
      </w:pPr>
      <w:r>
        <w:t xml:space="preserve">deregulation of local business, which disrupts the usual socio-cultural patterns of service to the local population and leads to depopulation of tourist places (a classic example is the reduction of locals in Venice due to the intensive development of tourism, which takes away territory from other businesses, meeting the needs of the local population). </w:t>
      </w:r>
      <w:r w:rsidR="00621627" w:rsidRPr="00621627">
        <w:t>Tourism influences sustainable development significantly</w:t>
      </w:r>
      <w:r>
        <w:t>, which is determined by the</w:t>
      </w:r>
      <w:r w:rsidR="00DA274F">
        <w:t xml:space="preserve"> tourism business</w:t>
      </w:r>
      <w:r>
        <w:t xml:space="preserve"> scale and its role and importance for the economy, employment and income. Important for sustainable development are the interactions of tourism with the environment and social structures. Causal links are due to its unique dependence </w:t>
      </w:r>
      <w:r w:rsidR="00DA274F">
        <w:t>on</w:t>
      </w:r>
      <w:r>
        <w:t xml:space="preserve"> </w:t>
      </w:r>
      <w:r w:rsidR="00DA274F">
        <w:t>the environmental quality and</w:t>
      </w:r>
      <w:r>
        <w:t xml:space="preserve"> features</w:t>
      </w:r>
      <w:r w:rsidR="00DA274F">
        <w:t xml:space="preserve"> of culture</w:t>
      </w:r>
      <w:r>
        <w:t xml:space="preserve">, </w:t>
      </w:r>
      <w:r w:rsidR="00DA274F">
        <w:t xml:space="preserve">well-being </w:t>
      </w:r>
      <w:r w:rsidR="00DA274F">
        <w:t xml:space="preserve">and </w:t>
      </w:r>
      <w:r>
        <w:t>security of local communities. The role of tourism is twofold: if it is poorly planned or overdeveloped, it can damage and destroy</w:t>
      </w:r>
      <w:r w:rsidR="00DA274F" w:rsidRPr="00DA274F">
        <w:t xml:space="preserve"> </w:t>
      </w:r>
      <w:r w:rsidR="00DA274F">
        <w:t>t</w:t>
      </w:r>
      <w:r w:rsidR="00DA274F" w:rsidRPr="00DA274F">
        <w:t xml:space="preserve">hese unique qualities which </w:t>
      </w:r>
      <w:r w:rsidR="00DA274F">
        <w:t>are</w:t>
      </w:r>
      <w:r w:rsidR="00DA274F" w:rsidRPr="00DA274F">
        <w:t xml:space="preserve"> sustainable development</w:t>
      </w:r>
      <w:r w:rsidR="00DA274F">
        <w:t>’s</w:t>
      </w:r>
      <w:r w:rsidR="00DA274F" w:rsidRPr="00DA274F">
        <w:t xml:space="preserve"> priority</w:t>
      </w:r>
      <w:r>
        <w:t>. On the other hand, tourism is the driving force that activates their preservation and promotion in two main ways:</w:t>
      </w:r>
    </w:p>
    <w:p w14:paraId="540FB622" w14:textId="77777777" w:rsidR="00E50B8B" w:rsidRDefault="00E50B8B" w:rsidP="00E50B8B">
      <w:pPr>
        <w:pStyle w:val="ListParagraph"/>
        <w:numPr>
          <w:ilvl w:val="0"/>
          <w:numId w:val="2"/>
        </w:numPr>
      </w:pPr>
      <w:r>
        <w:t xml:space="preserve">- directly, by raising awareness and revenue to promote its sustainability; </w:t>
      </w:r>
    </w:p>
    <w:p w14:paraId="04C18A07" w14:textId="6CE2CE42" w:rsidR="00E50B8B" w:rsidRDefault="00E50B8B" w:rsidP="00E50B8B">
      <w:pPr>
        <w:pStyle w:val="ListParagraph"/>
        <w:numPr>
          <w:ilvl w:val="0"/>
          <w:numId w:val="2"/>
        </w:numPr>
      </w:pPr>
      <w:r>
        <w:t>- indirectly, by creating economic incentives to provide support from other activities as well.</w:t>
      </w:r>
    </w:p>
    <w:p w14:paraId="0FD8F341" w14:textId="77777777" w:rsidR="00E50B8B" w:rsidRDefault="00E50B8B" w:rsidP="00E50B8B">
      <w:pPr>
        <w:pStyle w:val="ListParagraph"/>
        <w:ind w:left="780"/>
      </w:pPr>
      <w:r>
        <w:t>Sustainable tourism is "careful treatment and respect for the needs of both the local population and visitors, cultural and historical heritage and the environment."</w:t>
      </w:r>
    </w:p>
    <w:p w14:paraId="10F8CDBF" w14:textId="77777777" w:rsidR="00E50B8B" w:rsidRDefault="00E50B8B" w:rsidP="00E50B8B">
      <w:pPr>
        <w:pStyle w:val="ListParagraph"/>
        <w:ind w:left="780"/>
      </w:pPr>
      <w:r>
        <w:t xml:space="preserve"> For its development, in 1995, the Charter for Sustainable Tourism was adopted with 18 principles (basic rules), the most important of which are:</w:t>
      </w:r>
    </w:p>
    <w:p w14:paraId="33F9D6A7" w14:textId="370582AD" w:rsidR="00E50B8B" w:rsidRDefault="00E50B8B" w:rsidP="00E50B8B">
      <w:pPr>
        <w:pStyle w:val="ListParagraph"/>
        <w:numPr>
          <w:ilvl w:val="0"/>
          <w:numId w:val="2"/>
        </w:numPr>
      </w:pPr>
      <w:r>
        <w:lastRenderedPageBreak/>
        <w:t xml:space="preserve"> tourism planning and management to ensure the conservation of the resources that underlie its development, based on specific sustainability criteria; </w:t>
      </w:r>
      <w:r>
        <w:t xml:space="preserve"> preservation and maintenance of the natural and cultural potential of the destinations, incl. and in protected areas; </w:t>
      </w:r>
      <w:r>
        <w:t> integration of tourism in the environment (natural, social, cultural) in which it develops without creating more adverse consequences than it can bear;</w:t>
      </w:r>
    </w:p>
    <w:p w14:paraId="12AC9C56" w14:textId="3611DFB9" w:rsidR="00E50B8B" w:rsidRDefault="00E50B8B" w:rsidP="00E50B8B">
      <w:pPr>
        <w:pStyle w:val="ListParagraph"/>
        <w:numPr>
          <w:ilvl w:val="0"/>
          <w:numId w:val="2"/>
        </w:numPr>
      </w:pPr>
      <w:r>
        <w:t>control of indirect and induced effects in order to avoid negative impacts on the cultural and historical heritage and traditional behavio</w:t>
      </w:r>
      <w:r w:rsidR="002B7EF8">
        <w:t>u</w:t>
      </w:r>
      <w:r>
        <w:t>r of local residents;</w:t>
      </w:r>
    </w:p>
    <w:p w14:paraId="02F656A7" w14:textId="448AD916" w:rsidR="00E50B8B" w:rsidRDefault="00E50B8B" w:rsidP="00E50B8B">
      <w:pPr>
        <w:pStyle w:val="ListParagraph"/>
        <w:numPr>
          <w:ilvl w:val="0"/>
          <w:numId w:val="2"/>
        </w:numPr>
      </w:pPr>
      <w:r>
        <w:t>development of projects and strategies for tourism development, in which the priority goals are protection of resources, satisfaction of the needs of the visitors and the local population;</w:t>
      </w:r>
    </w:p>
    <w:p w14:paraId="41936DE7" w14:textId="1DB704A6" w:rsidR="00E50B8B" w:rsidRDefault="00E50B8B" w:rsidP="00E50B8B">
      <w:pPr>
        <w:pStyle w:val="ListParagraph"/>
        <w:numPr>
          <w:ilvl w:val="0"/>
          <w:numId w:val="2"/>
        </w:numPr>
      </w:pPr>
      <w:r>
        <w:t xml:space="preserve"> integration of tourism in the local economy and balanced development based on its potential</w:t>
      </w:r>
    </w:p>
    <w:p w14:paraId="2310FF02" w14:textId="77777777" w:rsidR="00E50B8B" w:rsidRDefault="00E50B8B" w:rsidP="00E50B8B">
      <w:pPr>
        <w:pStyle w:val="ListParagraph"/>
        <w:numPr>
          <w:ilvl w:val="0"/>
          <w:numId w:val="2"/>
        </w:numPr>
      </w:pPr>
      <w:r>
        <w:t>cooperation, association and support of the participants (public and private) in the process of sustainable development at all levels, etc.</w:t>
      </w:r>
    </w:p>
    <w:p w14:paraId="2C082690" w14:textId="77777777" w:rsidR="002B7EF8" w:rsidRDefault="00E50B8B" w:rsidP="002B7EF8">
      <w:pPr>
        <w:pStyle w:val="ListParagraph"/>
        <w:ind w:left="780"/>
      </w:pPr>
      <w:r>
        <w:t xml:space="preserve"> The principles of the Charter define the essence of sustainable tourism and the more important guidelines for their implementation. The purpose of the leading rules for sustainability of tourism </w:t>
      </w:r>
      <w:r w:rsidR="002B7EF8">
        <w:t>is</w:t>
      </w:r>
      <w:r>
        <w:t xml:space="preserve"> redirecting the motivation of entities in the tourism system - tourism business, public and private institutions, organizations, locals and visitors, from short-term economic interest to long-term positive effect. In order to regulate the hotel and tour operator activity in accordance with the principles of sustainability, Global Criteria for Sustainable Development of Tourism have been developed and approved, a total of 37, divided into four main groups, as follows:</w:t>
      </w:r>
    </w:p>
    <w:p w14:paraId="7F4624E9" w14:textId="77777777" w:rsidR="002B7EF8" w:rsidRDefault="002B7EF8" w:rsidP="002B7EF8">
      <w:pPr>
        <w:pStyle w:val="ListParagraph"/>
        <w:ind w:left="780"/>
      </w:pPr>
    </w:p>
    <w:p w14:paraId="70552278" w14:textId="4B896A68" w:rsidR="00E50B8B" w:rsidRDefault="00E3436F" w:rsidP="002B7EF8">
      <w:pPr>
        <w:pStyle w:val="ListParagraph"/>
        <w:numPr>
          <w:ilvl w:val="0"/>
          <w:numId w:val="2"/>
        </w:numPr>
      </w:pPr>
      <w:r>
        <w:t xml:space="preserve">Show good </w:t>
      </w:r>
      <w:r w:rsidR="00E50B8B">
        <w:t>sustainable management;</w:t>
      </w:r>
    </w:p>
    <w:p w14:paraId="2BE56AAB" w14:textId="76D3F54C" w:rsidR="002B7EF8" w:rsidRDefault="006A3781" w:rsidP="002B7EF8">
      <w:pPr>
        <w:pStyle w:val="ListParagraph"/>
        <w:numPr>
          <w:ilvl w:val="0"/>
          <w:numId w:val="2"/>
        </w:numPr>
      </w:pPr>
      <w:r>
        <w:t xml:space="preserve">Enhance </w:t>
      </w:r>
      <w:r w:rsidR="00E50B8B">
        <w:t>the soc</w:t>
      </w:r>
      <w:r>
        <w:t>ioeconomic</w:t>
      </w:r>
      <w:r w:rsidR="00E50B8B">
        <w:t xml:space="preserve"> benefits for the local </w:t>
      </w:r>
      <w:r>
        <w:t>residents</w:t>
      </w:r>
      <w:r w:rsidR="00E50B8B">
        <w:t xml:space="preserve"> and reducing the </w:t>
      </w:r>
      <w:r>
        <w:t>adverse</w:t>
      </w:r>
      <w:r w:rsidR="00E50B8B">
        <w:t xml:space="preserve"> effects;</w:t>
      </w:r>
    </w:p>
    <w:p w14:paraId="76295A2E" w14:textId="2FC685B9" w:rsidR="002B7EF8" w:rsidRDefault="00A71C35" w:rsidP="002B7EF8">
      <w:pPr>
        <w:pStyle w:val="ListParagraph"/>
        <w:numPr>
          <w:ilvl w:val="0"/>
          <w:numId w:val="1"/>
        </w:numPr>
      </w:pPr>
      <w:r>
        <w:t>Rising</w:t>
      </w:r>
      <w:r w:rsidR="00E50B8B">
        <w:t xml:space="preserve"> the benefits for the cultural heritage and reducing the negative impacts</w:t>
      </w:r>
    </w:p>
    <w:p w14:paraId="06EFEF42" w14:textId="4500A6E4" w:rsidR="00E50B8B" w:rsidRDefault="00E50B8B" w:rsidP="002B7EF8">
      <w:pPr>
        <w:pStyle w:val="ListParagraph"/>
        <w:numPr>
          <w:ilvl w:val="0"/>
          <w:numId w:val="1"/>
        </w:numPr>
      </w:pPr>
      <w:r>
        <w:t xml:space="preserve"> </w:t>
      </w:r>
      <w:r w:rsidR="00A71C35">
        <w:t xml:space="preserve">Expanding </w:t>
      </w:r>
      <w:r>
        <w:t>the environmental benefits and reducing the negative consequences.</w:t>
      </w:r>
    </w:p>
    <w:p w14:paraId="58F1E357" w14:textId="77777777" w:rsidR="002B7EF8" w:rsidRDefault="002B7EF8" w:rsidP="00E50B8B">
      <w:pPr>
        <w:pStyle w:val="ListParagraph"/>
        <w:ind w:left="780"/>
      </w:pPr>
    </w:p>
    <w:p w14:paraId="7E1C3AC3" w14:textId="66C08B2E" w:rsidR="00E50B8B" w:rsidRDefault="00E50B8B" w:rsidP="00E50B8B">
      <w:pPr>
        <w:pStyle w:val="ListParagraph"/>
        <w:ind w:left="780"/>
      </w:pPr>
      <w:r>
        <w:t>The global criteria show the positive effects and impacts that must be achieved in implementing the principles of sustainable tourism. Based on them and in accordance with the influences of tourism, relevant indicators for sustainable tourism development have been developed, which show the way of measuring the achieved results in compliance with the global</w:t>
      </w:r>
      <w:r w:rsidR="002B7EF8">
        <w:t xml:space="preserve"> criteria.</w:t>
      </w:r>
    </w:p>
    <w:p w14:paraId="03A84ECA" w14:textId="6AE33E26" w:rsidR="002B7EF8" w:rsidRPr="002B7EF8" w:rsidRDefault="002B7EF8" w:rsidP="002B7EF8">
      <w:pPr>
        <w:pStyle w:val="Heading1"/>
        <w:jc w:val="center"/>
        <w:rPr>
          <w:u w:val="single"/>
        </w:rPr>
      </w:pPr>
    </w:p>
    <w:p w14:paraId="2AD41C6F" w14:textId="1223E336" w:rsidR="002B7EF8" w:rsidRDefault="002B7EF8" w:rsidP="002B7EF8">
      <w:pPr>
        <w:pStyle w:val="Heading1"/>
        <w:jc w:val="center"/>
        <w:rPr>
          <w:u w:val="single"/>
        </w:rPr>
      </w:pPr>
      <w:bookmarkStart w:id="3" w:name="_Toc46311684"/>
      <w:r w:rsidRPr="002B7EF8">
        <w:rPr>
          <w:u w:val="single"/>
        </w:rPr>
        <w:t xml:space="preserve">The effect of sustainable tourism </w:t>
      </w:r>
      <w:bookmarkEnd w:id="3"/>
      <w:r w:rsidR="00CD2B2B">
        <w:rPr>
          <w:u w:val="single"/>
        </w:rPr>
        <w:t>on hospitality industry</w:t>
      </w:r>
    </w:p>
    <w:p w14:paraId="28D0D40E" w14:textId="77777777" w:rsidR="00064935" w:rsidRPr="00064935" w:rsidRDefault="00064935" w:rsidP="00064935"/>
    <w:p w14:paraId="2E018782" w14:textId="6A9A8D7F" w:rsidR="00064935" w:rsidRPr="00064935" w:rsidRDefault="00064935" w:rsidP="00064935">
      <w:pPr>
        <w:pStyle w:val="ListParagraph"/>
        <w:numPr>
          <w:ilvl w:val="0"/>
          <w:numId w:val="3"/>
        </w:numPr>
        <w:rPr>
          <w:b/>
          <w:bCs/>
        </w:rPr>
      </w:pPr>
      <w:r w:rsidRPr="00064935">
        <w:rPr>
          <w:b/>
          <w:bCs/>
        </w:rPr>
        <w:t>Austria</w:t>
      </w:r>
    </w:p>
    <w:p w14:paraId="46333726" w14:textId="77777777" w:rsidR="00064935" w:rsidRPr="00064935" w:rsidRDefault="00064935" w:rsidP="00064935">
      <w:pPr>
        <w:pStyle w:val="ListParagraph"/>
      </w:pPr>
      <w:bookmarkStart w:id="4" w:name="_GoBack"/>
      <w:bookmarkEnd w:id="4"/>
    </w:p>
    <w:p w14:paraId="62ECA0AA" w14:textId="2825AA0E" w:rsidR="00084F77" w:rsidRDefault="00D40AD1" w:rsidP="00D40AD1">
      <w:r>
        <w:t xml:space="preserve">Example for a country with good sustainable development practice is Austria. </w:t>
      </w:r>
      <w:r w:rsidR="00130DDB" w:rsidRPr="00130DDB">
        <w:t>The country has six nature reserves with a maximum land area of 2,356 square km</w:t>
      </w:r>
      <w:r>
        <w:t xml:space="preserve">. </w:t>
      </w:r>
      <w:r w:rsidR="00130DDB">
        <w:t>where</w:t>
      </w:r>
      <w:r>
        <w:t xml:space="preserve"> 2.8% </w:t>
      </w:r>
      <w:r w:rsidR="00130DDB">
        <w:t xml:space="preserve">are </w:t>
      </w:r>
      <w:r>
        <w:t xml:space="preserve">of the territory of the state </w:t>
      </w:r>
      <w:r w:rsidR="00130DDB">
        <w:t>a</w:t>
      </w:r>
      <w:r w:rsidR="00130DDB" w:rsidRPr="00130DDB">
        <w:t>nd two of which are in the neighbouring countries' territories</w:t>
      </w:r>
      <w:r>
        <w:t xml:space="preserve">. The </w:t>
      </w:r>
      <w:proofErr w:type="spellStart"/>
      <w:r>
        <w:t>Taytal</w:t>
      </w:r>
      <w:proofErr w:type="spellEnd"/>
      <w:r>
        <w:t xml:space="preserve"> Valley </w:t>
      </w:r>
      <w:r w:rsidR="00130DDB">
        <w:t>located in</w:t>
      </w:r>
      <w:r>
        <w:t xml:space="preserve"> </w:t>
      </w:r>
      <w:r w:rsidR="00130DDB">
        <w:t>l</w:t>
      </w:r>
      <w:r w:rsidR="00130DDB">
        <w:t xml:space="preserve">ower </w:t>
      </w:r>
      <w:r>
        <w:t xml:space="preserve">northern Austria, previously </w:t>
      </w:r>
      <w:r w:rsidR="00B80D95">
        <w:t>detached</w:t>
      </w:r>
      <w:r>
        <w:t xml:space="preserve">, is now </w:t>
      </w:r>
      <w:r w:rsidR="00B80D95">
        <w:t>two-state</w:t>
      </w:r>
      <w:r>
        <w:t xml:space="preserve"> national park</w:t>
      </w:r>
      <w:r w:rsidR="00B80D95">
        <w:t xml:space="preserve"> extending </w:t>
      </w:r>
      <w:r w:rsidR="00B345ED">
        <w:t>into</w:t>
      </w:r>
      <w:r w:rsidR="00B80D95">
        <w:t xml:space="preserve"> </w:t>
      </w:r>
      <w:r w:rsidR="00B80D95">
        <w:t>Czech Republic</w:t>
      </w:r>
      <w:r w:rsidR="00B80D95">
        <w:t xml:space="preserve"> territory</w:t>
      </w:r>
      <w:r>
        <w:t xml:space="preserve">. </w:t>
      </w:r>
      <w:r w:rsidR="0057371F" w:rsidRPr="0057371F">
        <w:t>With its National Park Declaration and Its</w:t>
      </w:r>
      <w:r>
        <w:t xml:space="preserve"> sustainable development</w:t>
      </w:r>
      <w:r w:rsidR="0057371F">
        <w:t xml:space="preserve"> </w:t>
      </w:r>
      <w:r w:rsidR="0057371F">
        <w:t>transnational contribution</w:t>
      </w:r>
      <w:r>
        <w:t xml:space="preserve">, this is a </w:t>
      </w:r>
      <w:r w:rsidR="0057371F">
        <w:t>unique</w:t>
      </w:r>
      <w:r>
        <w:t xml:space="preserve"> example of the </w:t>
      </w:r>
      <w:r w:rsidR="0057371F">
        <w:t xml:space="preserve">continent divided </w:t>
      </w:r>
      <w:r>
        <w:t>unification</w:t>
      </w:r>
      <w:r w:rsidR="00084F77">
        <w:t xml:space="preserve">. </w:t>
      </w:r>
      <w:r w:rsidR="00084F77" w:rsidRPr="00084F77">
        <w:t xml:space="preserve">Austria </w:t>
      </w:r>
      <w:r w:rsidR="00084F77">
        <w:t>creates</w:t>
      </w:r>
      <w:r w:rsidR="00084F77" w:rsidRPr="00084F77">
        <w:t xml:space="preserve"> national parks which are an effective and </w:t>
      </w:r>
      <w:r w:rsidR="00084F77" w:rsidRPr="00084F77">
        <w:lastRenderedPageBreak/>
        <w:t xml:space="preserve">contemporary part of </w:t>
      </w:r>
      <w:r w:rsidR="00084F77">
        <w:t xml:space="preserve">the country’s </w:t>
      </w:r>
      <w:r w:rsidR="00084F77" w:rsidRPr="00084F77">
        <w:t>nature conservation strategies</w:t>
      </w:r>
      <w:r>
        <w:t xml:space="preserve">. </w:t>
      </w:r>
      <w:r w:rsidR="00084F77" w:rsidRPr="00084F77">
        <w:t xml:space="preserve">The present situation of </w:t>
      </w:r>
      <w:r w:rsidR="00084F77">
        <w:t>the country’s</w:t>
      </w:r>
      <w:r w:rsidR="00084F77" w:rsidRPr="00084F77">
        <w:t xml:space="preserve"> state parks and their status in the world are based on three factors:</w:t>
      </w:r>
    </w:p>
    <w:p w14:paraId="4C4E1596" w14:textId="34F8796D" w:rsidR="00D40AD1" w:rsidRDefault="00D40AD1" w:rsidP="00D40AD1">
      <w:r>
        <w:t>• Contract for volunteering o</w:t>
      </w:r>
      <w:r w:rsidR="00E66AA0">
        <w:t>f owners of land</w:t>
      </w:r>
      <w:r>
        <w:t>;</w:t>
      </w:r>
    </w:p>
    <w:p w14:paraId="6A9EEBE3" w14:textId="2576B774" w:rsidR="00D40AD1" w:rsidRDefault="00D40AD1" w:rsidP="00D40AD1">
      <w:r>
        <w:t xml:space="preserve">• </w:t>
      </w:r>
      <w:r w:rsidR="00E66AA0" w:rsidRPr="00E66AA0">
        <w:t xml:space="preserve">Proper compensation for </w:t>
      </w:r>
      <w:r w:rsidR="009F79B5">
        <w:t>shortcomings</w:t>
      </w:r>
      <w:r>
        <w:t>;</w:t>
      </w:r>
    </w:p>
    <w:p w14:paraId="46606EE5" w14:textId="571EE6F6" w:rsidR="00D40AD1" w:rsidRDefault="00D40AD1" w:rsidP="00D40AD1">
      <w:r>
        <w:t xml:space="preserve">• Act </w:t>
      </w:r>
      <w:r w:rsidR="009F79B5" w:rsidRPr="009F79B5">
        <w:t xml:space="preserve">In compliance with common </w:t>
      </w:r>
      <w:r w:rsidR="009F79B5">
        <w:t xml:space="preserve">international </w:t>
      </w:r>
      <w:r w:rsidR="009F79B5" w:rsidRPr="009F79B5">
        <w:t>standards</w:t>
      </w:r>
      <w:r>
        <w:t xml:space="preserve"> of the IUCN </w:t>
      </w:r>
    </w:p>
    <w:p w14:paraId="57673543" w14:textId="77777777" w:rsidR="00347FEE" w:rsidRDefault="00D40AD1" w:rsidP="00347FEE">
      <w:r>
        <w:t xml:space="preserve">Principles such as this </w:t>
      </w:r>
      <w:r w:rsidR="009F79B5">
        <w:t xml:space="preserve">could </w:t>
      </w:r>
      <w:r>
        <w:t xml:space="preserve">be </w:t>
      </w:r>
      <w:r w:rsidR="009F79B5">
        <w:t>considered</w:t>
      </w:r>
      <w:r>
        <w:t xml:space="preserve"> the basis for the</w:t>
      </w:r>
      <w:r w:rsidR="009F79B5">
        <w:t xml:space="preserve"> Austrian national parks</w:t>
      </w:r>
      <w:r>
        <w:t xml:space="preserve"> development </w:t>
      </w:r>
      <w:r w:rsidR="00DD0FB0" w:rsidRPr="00DD0FB0">
        <w:t xml:space="preserve">because they guarantee that the standards are met </w:t>
      </w:r>
      <w:r w:rsidR="00DD0FB0">
        <w:t>and the owners of land</w:t>
      </w:r>
      <w:r>
        <w:t xml:space="preserve">, local residents and environmental </w:t>
      </w:r>
      <w:r w:rsidR="00DD0FB0">
        <w:t>regional</w:t>
      </w:r>
      <w:r w:rsidR="00DD0FB0">
        <w:t xml:space="preserve"> </w:t>
      </w:r>
      <w:r>
        <w:t>organizations can be involved in</w:t>
      </w:r>
      <w:r w:rsidR="00DD0FB0">
        <w:t xml:space="preserve"> the processes of</w:t>
      </w:r>
      <w:r>
        <w:t xml:space="preserve"> management. National parks </w:t>
      </w:r>
      <w:r w:rsidR="00DD0FB0">
        <w:t>take a significant role</w:t>
      </w:r>
      <w:r>
        <w:t xml:space="preserve"> in reducing the diverse interests of tourism</w:t>
      </w:r>
      <w:r w:rsidR="00DD0FB0">
        <w:t xml:space="preserve"> and locals</w:t>
      </w:r>
      <w:r>
        <w:t>.</w:t>
      </w:r>
      <w:r w:rsidR="00DD0FB0">
        <w:t xml:space="preserve"> </w:t>
      </w:r>
      <w:r w:rsidR="00DD0FB0" w:rsidRPr="00DD0FB0">
        <w:t>Sufficient management of tourism in national parks</w:t>
      </w:r>
      <w:r w:rsidR="00DD0FB0" w:rsidRPr="00DD0FB0">
        <w:t xml:space="preserve"> </w:t>
      </w:r>
      <w:r>
        <w:t>shows how nature conservation and the development of tourism activities can go hand in hand. The National Parks</w:t>
      </w:r>
      <w:r w:rsidR="00A32417">
        <w:t xml:space="preserve"> </w:t>
      </w:r>
      <w:r w:rsidR="00A32417">
        <w:t>management</w:t>
      </w:r>
      <w:r>
        <w:t xml:space="preserve"> in</w:t>
      </w:r>
      <w:r w:rsidR="00DD0FB0">
        <w:t xml:space="preserve"> the country </w:t>
      </w:r>
      <w:r>
        <w:t>has realized that the natur</w:t>
      </w:r>
      <w:r w:rsidR="00A32417">
        <w:t xml:space="preserve">e, environment and </w:t>
      </w:r>
      <w:r w:rsidR="00A32417">
        <w:t>ecosystems</w:t>
      </w:r>
      <w:r>
        <w:t xml:space="preserve"> are extremely </w:t>
      </w:r>
      <w:r w:rsidR="00A32417">
        <w:t>important</w:t>
      </w:r>
      <w:r w:rsidR="00A32417" w:rsidRPr="00A32417">
        <w:t xml:space="preserve"> resources for potential growth of the tourism industry</w:t>
      </w:r>
      <w:r>
        <w:t>, due to the fact that there is a</w:t>
      </w:r>
      <w:r w:rsidR="00A32417">
        <w:t xml:space="preserve"> g</w:t>
      </w:r>
      <w:r w:rsidR="00A32417" w:rsidRPr="00A32417">
        <w:t>rowing interest for natural and inspiring leisure activities-Life scenery</w:t>
      </w:r>
      <w:r>
        <w:t xml:space="preserve">. </w:t>
      </w:r>
      <w:r w:rsidR="00A32417">
        <w:t>Even though</w:t>
      </w:r>
      <w:r>
        <w:t xml:space="preserve"> Austrian citizens are still sceptical about </w:t>
      </w:r>
      <w:r w:rsidR="00A32417">
        <w:t>the contemporary</w:t>
      </w:r>
      <w:r>
        <w:t xml:space="preserve"> development</w:t>
      </w:r>
      <w:r w:rsidR="00A32417">
        <w:t xml:space="preserve"> of tourism</w:t>
      </w:r>
      <w:r>
        <w:t>,</w:t>
      </w:r>
      <w:r w:rsidR="00377CB4" w:rsidRPr="00377CB4">
        <w:t xml:space="preserve"> a</w:t>
      </w:r>
      <w:r w:rsidR="00377CB4">
        <w:t>pproval</w:t>
      </w:r>
      <w:r w:rsidR="00377CB4" w:rsidRPr="00377CB4">
        <w:t xml:space="preserve"> of national park initiatives</w:t>
      </w:r>
      <w:r w:rsidR="00377CB4">
        <w:t xml:space="preserve"> is increasing</w:t>
      </w:r>
      <w:r w:rsidR="00377CB4" w:rsidRPr="00377CB4">
        <w:t xml:space="preserve"> in recent years</w:t>
      </w:r>
      <w:r>
        <w:t xml:space="preserve">. The </w:t>
      </w:r>
      <w:r w:rsidR="00377CB4">
        <w:t>beneficial improvements</w:t>
      </w:r>
      <w:r>
        <w:t xml:space="preserve"> are stimulated by the cooperation between the management of the national parks and the national tourist associations, which is </w:t>
      </w:r>
      <w:r w:rsidR="00377CB4">
        <w:t>perceived</w:t>
      </w:r>
      <w:r>
        <w:t xml:space="preserve"> to be a very </w:t>
      </w:r>
      <w:r w:rsidR="00377CB4">
        <w:t>successful</w:t>
      </w:r>
      <w:r>
        <w:t xml:space="preserve"> joint development. In </w:t>
      </w:r>
      <w:r w:rsidR="00377CB4">
        <w:t>the country</w:t>
      </w:r>
      <w:r>
        <w:t>, almost every</w:t>
      </w:r>
      <w:r w:rsidR="00377CB4">
        <w:t>one</w:t>
      </w:r>
      <w:r w:rsidRPr="00D40AD1">
        <w:t xml:space="preserve"> dealing with services for national parks and sustainable tourism development, recognizes the favourable performance of national parks and considers </w:t>
      </w:r>
      <w:r w:rsidR="00347FEE" w:rsidRPr="00347FEE">
        <w:t>Incorporation in development of regional tourism is a major priority.</w:t>
      </w:r>
    </w:p>
    <w:p w14:paraId="627EF7BE" w14:textId="1316FD44" w:rsidR="009A1A07" w:rsidRPr="00347FEE" w:rsidRDefault="009A1A07" w:rsidP="00347FEE">
      <w:pPr>
        <w:pStyle w:val="ListParagraph"/>
        <w:numPr>
          <w:ilvl w:val="0"/>
          <w:numId w:val="6"/>
        </w:numPr>
        <w:rPr>
          <w:b/>
          <w:bCs/>
        </w:rPr>
      </w:pPr>
      <w:r w:rsidRPr="00347FEE">
        <w:rPr>
          <w:b/>
          <w:bCs/>
        </w:rPr>
        <w:t xml:space="preserve">Sweden </w:t>
      </w:r>
    </w:p>
    <w:p w14:paraId="4C2F75C6" w14:textId="3F3ED3A0" w:rsidR="00064935" w:rsidRDefault="00E769BF" w:rsidP="009A1A07">
      <w:r w:rsidRPr="00E769BF">
        <w:t>Ecotourism</w:t>
      </w:r>
      <w:r>
        <w:t xml:space="preserve"> </w:t>
      </w:r>
      <w:r w:rsidRPr="00E769BF">
        <w:t>is described by the Swedish Ecotourism Association as "playful</w:t>
      </w:r>
      <w:r>
        <w:t>’’</w:t>
      </w:r>
      <w:r w:rsidRPr="00E769BF">
        <w:t>, passionate adventure</w:t>
      </w:r>
      <w:r>
        <w:t xml:space="preserve"> and </w:t>
      </w:r>
      <w:r w:rsidRPr="00E769BF">
        <w:t xml:space="preserve">meetings with </w:t>
      </w:r>
      <w:r>
        <w:t>locals</w:t>
      </w:r>
      <w:r w:rsidR="009A1A07">
        <w:t xml:space="preserve">. </w:t>
      </w:r>
      <w:r w:rsidRPr="00E769BF">
        <w:t xml:space="preserve">That differs greatly from the official </w:t>
      </w:r>
      <w:r>
        <w:t xml:space="preserve">description </w:t>
      </w:r>
      <w:r w:rsidR="009A1A07">
        <w:t>of the World Tourism Organization, which emphasizes how sustainable management makes an active contribution to the preservation, interpretation of natural and cultural heritage, including the participation of local society in tourism planning and development. The ecotourism brand "best for nature" is one of the first in the world. Behind it is the Swedish Ecotourism Association in cooperation with the Swedish Travel and Tourism Council. "Best for Nature" has two main goals: to improve the quality of ecotourism in Sweden and to increase its market share. The main goal is to create a well-known brand for quality in ecotourism, which affirms region-specific values ​​and high quality of the tourist experience. This is a brand that will guide tourists to choose</w:t>
      </w:r>
      <w:r w:rsidR="00064935">
        <w:t xml:space="preserve"> </w:t>
      </w:r>
      <w:r w:rsidR="009A1A07">
        <w:t xml:space="preserve">ecotourism operators and their routes. The eco-brand will motivate ecotourism operators to present themselves even more brilliantly, their activities to preserve the surrounding country to a greater extent and to be approved by the local society. In this way, "Best for Nature" contributes to the conservation of nature and the long-term viability of the destination. </w:t>
      </w:r>
      <w:r w:rsidR="00064935" w:rsidRPr="00064935">
        <w:t>Moreover, the eco-brand promotes the integration of cultural values ​​while developing the local economy, services and production. What are the benefits of the ecotourism brand "best for nature"?</w:t>
      </w:r>
    </w:p>
    <w:p w14:paraId="093165B3" w14:textId="28EDF728" w:rsidR="009A1A07" w:rsidRDefault="009A1A07" w:rsidP="009A1A07">
      <w:r>
        <w:t>• Facilitates tourists to find routes that offer fantastic experiences in the nature and culture of the destination;</w:t>
      </w:r>
    </w:p>
    <w:p w14:paraId="47172C57" w14:textId="77777777" w:rsidR="009A1A07" w:rsidRDefault="009A1A07" w:rsidP="009A1A07">
      <w:r>
        <w:t>• Guarantees high quality of services;</w:t>
      </w:r>
    </w:p>
    <w:p w14:paraId="5F0CD4CE" w14:textId="77777777" w:rsidR="009A1A07" w:rsidRDefault="009A1A07" w:rsidP="009A1A07">
      <w:r>
        <w:t>• Contributes to the protection of nature and protects cultural values;</w:t>
      </w:r>
    </w:p>
    <w:p w14:paraId="0A4CBC74" w14:textId="77777777" w:rsidR="009A1A07" w:rsidRDefault="009A1A07" w:rsidP="009A1A07">
      <w:r>
        <w:t>• Facilitates approved tour operators to find and reach more tourists;</w:t>
      </w:r>
    </w:p>
    <w:p w14:paraId="20113562" w14:textId="77777777" w:rsidR="00064935" w:rsidRDefault="009A1A07" w:rsidP="00064935">
      <w:r>
        <w:lastRenderedPageBreak/>
        <w:t>• Contributes to the growth and quality of ecotourism;</w:t>
      </w:r>
    </w:p>
    <w:p w14:paraId="6EA02C08" w14:textId="08437CA3" w:rsidR="009A1A07" w:rsidRDefault="009A1A07" w:rsidP="00064935">
      <w:r>
        <w:t>It becomes a factor that inspires faith in the tourist and gives direct answers to important questions about the route;</w:t>
      </w:r>
    </w:p>
    <w:p w14:paraId="11C62260" w14:textId="77777777" w:rsidR="009A1A07" w:rsidRDefault="009A1A07" w:rsidP="009A1A07">
      <w:r>
        <w:t>• Facilitates information on environmental issues by tour operators to other tourism stakeholders, especially business partners from other countries, landowners, authorities and active people who like to be outside;</w:t>
      </w:r>
    </w:p>
    <w:p w14:paraId="79216CE7" w14:textId="77777777" w:rsidR="009A1A07" w:rsidRDefault="009A1A07" w:rsidP="009A1A07">
      <w:r>
        <w:t>• Increases the motivation to work among the staff;</w:t>
      </w:r>
    </w:p>
    <w:p w14:paraId="125BC452" w14:textId="77777777" w:rsidR="009A1A07" w:rsidRDefault="009A1A07" w:rsidP="009A1A07">
      <w:r>
        <w:t>• Becomes a tool for marketing and image building for approved tour operators;</w:t>
      </w:r>
    </w:p>
    <w:p w14:paraId="65872E91" w14:textId="77777777" w:rsidR="009A1A07" w:rsidRDefault="009A1A07" w:rsidP="009A1A07">
      <w:r>
        <w:t>• It is an obligatory condition for the creation of common marketing channels for ecotourism;</w:t>
      </w:r>
    </w:p>
    <w:p w14:paraId="0E125409" w14:textId="77777777" w:rsidR="009A1A07" w:rsidRDefault="009A1A07" w:rsidP="009A1A07">
      <w:r>
        <w:t>• Builds a creative network of ecotourism tour operators;</w:t>
      </w:r>
    </w:p>
    <w:p w14:paraId="702E8B33" w14:textId="77777777" w:rsidR="009A1A07" w:rsidRDefault="009A1A07" w:rsidP="009A1A07">
      <w:r>
        <w:t>• Stimulates the development of innovative, new and unique tourism products;</w:t>
      </w:r>
    </w:p>
    <w:p w14:paraId="449F0AA1" w14:textId="77777777" w:rsidR="009A1A07" w:rsidRDefault="009A1A07" w:rsidP="009A1A07">
      <w:r>
        <w:t>• Will increase the demand for highly qualified guides;</w:t>
      </w:r>
    </w:p>
    <w:p w14:paraId="1F3BE1E9" w14:textId="4F39C4F8" w:rsidR="009A1A07" w:rsidRDefault="009A1A07" w:rsidP="009A1A07">
      <w:r>
        <w:t>• On a larger scale - will ensure the connection or work in close cooperation with other recognized classification systems (WWF Arctic-LINKS, the Green Key, NEAP).</w:t>
      </w:r>
    </w:p>
    <w:p w14:paraId="76464C29" w14:textId="01E4BA95" w:rsidR="00064935" w:rsidRDefault="00064935" w:rsidP="009A1A07"/>
    <w:p w14:paraId="3ED69901" w14:textId="49B8A204" w:rsidR="00064935" w:rsidRDefault="00064935" w:rsidP="009A1A07"/>
    <w:p w14:paraId="4B2C5E73" w14:textId="0ECBC9D4" w:rsidR="00064935" w:rsidRDefault="00064935" w:rsidP="00064935">
      <w:pPr>
        <w:jc w:val="center"/>
        <w:rPr>
          <w:sz w:val="28"/>
          <w:szCs w:val="28"/>
          <w:u w:val="single"/>
        </w:rPr>
      </w:pPr>
      <w:r w:rsidRPr="00064935">
        <w:rPr>
          <w:sz w:val="28"/>
          <w:szCs w:val="28"/>
          <w:u w:val="single"/>
        </w:rPr>
        <w:t>Conclusion</w:t>
      </w:r>
    </w:p>
    <w:p w14:paraId="3B0A8D14" w14:textId="56F50731" w:rsidR="00E34653" w:rsidRDefault="00E34653" w:rsidP="00064935">
      <w:pPr>
        <w:jc w:val="center"/>
        <w:rPr>
          <w:sz w:val="28"/>
          <w:szCs w:val="28"/>
          <w:u w:val="single"/>
        </w:rPr>
      </w:pPr>
    </w:p>
    <w:p w14:paraId="7439281A" w14:textId="29E6C245" w:rsidR="00586DC7" w:rsidRDefault="00586DC7" w:rsidP="00586DC7">
      <w:r>
        <w:t>In conclusion the l</w:t>
      </w:r>
      <w:r>
        <w:t>ocal authorities are the main actors in tourism planning and management, as well as in managing the consequences of the impact on it. They must work in direct cooperation with each other, with the private sector and in accordance with the interests of the environment and the social community, within "Destination Management Organizations". In some Member States of the European Union, the functions of Destination Management Organizations have a regional application.</w:t>
      </w:r>
      <w:r>
        <w:t xml:space="preserve"> Also,</w:t>
      </w:r>
      <w:r>
        <w:t xml:space="preserve"> </w:t>
      </w:r>
      <w:r>
        <w:t>the</w:t>
      </w:r>
      <w:r>
        <w:t xml:space="preserve"> degree of feedback from the tourism business is important for achieving a more sustainable development of tourism. A key role in this is played not only by the individual response, but also by the support and commitment of companies at European and national level, as well as at destination level, including industry organizations and informal networks.</w:t>
      </w:r>
      <w:r>
        <w:t xml:space="preserve"> </w:t>
      </w:r>
      <w:r>
        <w:t>Several other types of organizations play an important role in supporting and influencing more sustainable tourism development. The main ones are:</w:t>
      </w:r>
    </w:p>
    <w:p w14:paraId="4FC456CC" w14:textId="77777777" w:rsidR="00586DC7" w:rsidRDefault="00586DC7" w:rsidP="00586DC7">
      <w:pPr>
        <w:pStyle w:val="ListParagraph"/>
        <w:numPr>
          <w:ilvl w:val="0"/>
          <w:numId w:val="9"/>
        </w:numPr>
      </w:pPr>
      <w:r>
        <w:t>Educational and research institutions</w:t>
      </w:r>
    </w:p>
    <w:p w14:paraId="3A429DF6" w14:textId="77777777" w:rsidR="00586DC7" w:rsidRDefault="00586DC7" w:rsidP="00586DC7">
      <w:pPr>
        <w:pStyle w:val="ListParagraph"/>
        <w:numPr>
          <w:ilvl w:val="0"/>
          <w:numId w:val="9"/>
        </w:numPr>
      </w:pPr>
      <w:r>
        <w:t>Professional associations (trade unions</w:t>
      </w:r>
    </w:p>
    <w:p w14:paraId="6AEF3529" w14:textId="77777777" w:rsidR="00586DC7" w:rsidRDefault="00586DC7" w:rsidP="00586DC7">
      <w:pPr>
        <w:pStyle w:val="ListParagraph"/>
        <w:numPr>
          <w:ilvl w:val="0"/>
          <w:numId w:val="9"/>
        </w:numPr>
      </w:pPr>
      <w:r>
        <w:t>Non-governmental organizations</w:t>
      </w:r>
    </w:p>
    <w:p w14:paraId="75D744E7" w14:textId="77777777" w:rsidR="00586DC7" w:rsidRDefault="00586DC7" w:rsidP="00586DC7">
      <w:pPr>
        <w:pStyle w:val="ListParagraph"/>
        <w:numPr>
          <w:ilvl w:val="0"/>
          <w:numId w:val="9"/>
        </w:numPr>
      </w:pPr>
      <w:r>
        <w:t>International organizations</w:t>
      </w:r>
    </w:p>
    <w:p w14:paraId="50A320D0" w14:textId="22A5E56B" w:rsidR="00586DC7" w:rsidRDefault="00586DC7" w:rsidP="00462DD1">
      <w:r>
        <w:t>Tourists must also recognize the impact of their travel and related activities and accept their responsibilities to make the sector more resilient</w:t>
      </w:r>
      <w:r>
        <w:t>.</w:t>
      </w:r>
    </w:p>
    <w:p w14:paraId="6FE7F375" w14:textId="3073B868" w:rsidR="00621627" w:rsidRDefault="00621627" w:rsidP="00462DD1"/>
    <w:p w14:paraId="62762CA5" w14:textId="4103B710" w:rsidR="00621627" w:rsidRDefault="00621627" w:rsidP="00462DD1"/>
    <w:p w14:paraId="4692C1EB" w14:textId="07263DCD" w:rsidR="001E2359" w:rsidRDefault="001E2359" w:rsidP="00462DD1"/>
    <w:p w14:paraId="611D8463" w14:textId="446CBC88" w:rsidR="001E2359" w:rsidRDefault="001E2359" w:rsidP="00462DD1"/>
    <w:p w14:paraId="1A897CD5" w14:textId="2786BF89" w:rsidR="001E2359" w:rsidRDefault="001E2359" w:rsidP="00462DD1"/>
    <w:p w14:paraId="776EC189" w14:textId="6F038BA5" w:rsidR="001E2359" w:rsidRDefault="001E2359" w:rsidP="00462DD1"/>
    <w:p w14:paraId="761121EA" w14:textId="0A4EFA48" w:rsidR="001E2359" w:rsidRDefault="001E2359" w:rsidP="00462DD1"/>
    <w:p w14:paraId="12E461C5" w14:textId="5E876C3A" w:rsidR="001E2359" w:rsidRDefault="001E2359" w:rsidP="00462DD1"/>
    <w:p w14:paraId="0C4FC69D" w14:textId="77777777" w:rsidR="001E2359" w:rsidRDefault="001E2359" w:rsidP="00462DD1"/>
    <w:p w14:paraId="6F2F4313" w14:textId="032D10B7" w:rsidR="00621627" w:rsidRDefault="00621627" w:rsidP="00462DD1"/>
    <w:p w14:paraId="72E6E3AA" w14:textId="48D0540D" w:rsidR="00621627" w:rsidRDefault="00621627" w:rsidP="00621627">
      <w:pPr>
        <w:pStyle w:val="Heading1"/>
        <w:jc w:val="center"/>
        <w:rPr>
          <w:u w:val="single"/>
        </w:rPr>
      </w:pPr>
      <w:bookmarkStart w:id="5" w:name="_Toc46311685"/>
      <w:r w:rsidRPr="00621627">
        <w:rPr>
          <w:u w:val="single"/>
        </w:rPr>
        <w:t>References</w:t>
      </w:r>
      <w:bookmarkEnd w:id="5"/>
    </w:p>
    <w:p w14:paraId="76FE0D7B" w14:textId="56F79508" w:rsidR="00621627" w:rsidRPr="001E2359" w:rsidRDefault="001E2359" w:rsidP="001E2359">
      <w:pPr>
        <w:pStyle w:val="ListParagraph"/>
        <w:numPr>
          <w:ilvl w:val="0"/>
          <w:numId w:val="8"/>
        </w:numPr>
        <w:spacing w:after="0"/>
        <w:rPr>
          <w:sz w:val="20"/>
          <w:szCs w:val="20"/>
        </w:rPr>
      </w:pPr>
      <w:r w:rsidRPr="001E2359">
        <w:rPr>
          <w:sz w:val="20"/>
          <w:szCs w:val="20"/>
        </w:rPr>
        <w:t>Almeida, P. and Jorge, J. (2018). The image and sustainability</w:t>
      </w:r>
      <w:r w:rsidRPr="001E2359">
        <w:rPr>
          <w:sz w:val="20"/>
          <w:szCs w:val="20"/>
        </w:rPr>
        <w:t xml:space="preserve"> </w:t>
      </w:r>
      <w:r w:rsidRPr="001E2359">
        <w:rPr>
          <w:sz w:val="20"/>
          <w:szCs w:val="20"/>
        </w:rPr>
        <w:t>of tourism destination. In: X International Tourism Congress;</w:t>
      </w:r>
    </w:p>
    <w:p w14:paraId="0FEFAD08" w14:textId="5D4AEE39" w:rsidR="001E2359" w:rsidRPr="001E2359" w:rsidRDefault="001E2359" w:rsidP="001E2359">
      <w:pPr>
        <w:pStyle w:val="ListParagraph"/>
        <w:numPr>
          <w:ilvl w:val="0"/>
          <w:numId w:val="8"/>
        </w:numPr>
        <w:spacing w:after="0"/>
        <w:rPr>
          <w:rFonts w:cs="Arial"/>
          <w:i/>
          <w:iCs/>
          <w:color w:val="000000"/>
          <w:sz w:val="20"/>
          <w:szCs w:val="20"/>
          <w:shd w:val="clear" w:color="auto" w:fill="FFFFFF"/>
        </w:rPr>
      </w:pPr>
      <w:r w:rsidRPr="001E2359">
        <w:rPr>
          <w:rFonts w:cs="Arial"/>
          <w:i/>
          <w:iCs/>
          <w:color w:val="000000"/>
          <w:sz w:val="20"/>
          <w:szCs w:val="20"/>
          <w:shd w:val="clear" w:color="auto" w:fill="FFFFFF"/>
        </w:rPr>
        <w:t xml:space="preserve">Edgerton, D., 2013. Managing Sustainable Tourism: A Legacy </w:t>
      </w:r>
      <w:proofErr w:type="gramStart"/>
      <w:r w:rsidRPr="001E2359">
        <w:rPr>
          <w:rFonts w:cs="Arial"/>
          <w:i/>
          <w:iCs/>
          <w:color w:val="000000"/>
          <w:sz w:val="20"/>
          <w:szCs w:val="20"/>
          <w:shd w:val="clear" w:color="auto" w:fill="FFFFFF"/>
        </w:rPr>
        <w:t>For</w:t>
      </w:r>
      <w:proofErr w:type="gramEnd"/>
      <w:r w:rsidRPr="001E2359">
        <w:rPr>
          <w:rFonts w:cs="Arial"/>
          <w:i/>
          <w:iCs/>
          <w:color w:val="000000"/>
          <w:sz w:val="20"/>
          <w:szCs w:val="20"/>
          <w:shd w:val="clear" w:color="auto" w:fill="FFFFFF"/>
        </w:rPr>
        <w:t xml:space="preserve"> The Future. 1st ed. New York: Routledge, pp.34;55.</w:t>
      </w:r>
    </w:p>
    <w:p w14:paraId="42A31A86" w14:textId="2AC58A5A" w:rsidR="001E2359" w:rsidRPr="001E2359" w:rsidRDefault="001E2359" w:rsidP="001E2359">
      <w:pPr>
        <w:pStyle w:val="ListParagraph"/>
        <w:numPr>
          <w:ilvl w:val="0"/>
          <w:numId w:val="8"/>
        </w:numPr>
        <w:spacing w:after="0"/>
        <w:rPr>
          <w:rFonts w:cs="Arial"/>
          <w:i/>
          <w:iCs/>
          <w:color w:val="000000"/>
          <w:sz w:val="20"/>
          <w:szCs w:val="20"/>
          <w:shd w:val="clear" w:color="auto" w:fill="FFFFFF"/>
        </w:rPr>
      </w:pPr>
      <w:proofErr w:type="spellStart"/>
      <w:r w:rsidRPr="001E2359">
        <w:rPr>
          <w:rFonts w:cs="Arial"/>
          <w:i/>
          <w:iCs/>
          <w:color w:val="000000"/>
          <w:sz w:val="20"/>
          <w:szCs w:val="20"/>
          <w:shd w:val="clear" w:color="auto" w:fill="FFFFFF"/>
        </w:rPr>
        <w:t>Gardetti</w:t>
      </w:r>
      <w:proofErr w:type="spellEnd"/>
      <w:r w:rsidRPr="001E2359">
        <w:rPr>
          <w:rFonts w:cs="Arial"/>
          <w:i/>
          <w:iCs/>
          <w:color w:val="000000"/>
          <w:sz w:val="20"/>
          <w:szCs w:val="20"/>
          <w:shd w:val="clear" w:color="auto" w:fill="FFFFFF"/>
        </w:rPr>
        <w:t xml:space="preserve">, M. and Torres, A., 2017. Sustainability </w:t>
      </w:r>
      <w:proofErr w:type="gramStart"/>
      <w:r w:rsidRPr="001E2359">
        <w:rPr>
          <w:rFonts w:cs="Arial"/>
          <w:i/>
          <w:iCs/>
          <w:color w:val="000000"/>
          <w:sz w:val="20"/>
          <w:szCs w:val="20"/>
          <w:shd w:val="clear" w:color="auto" w:fill="FFFFFF"/>
        </w:rPr>
        <w:t>In</w:t>
      </w:r>
      <w:proofErr w:type="gramEnd"/>
      <w:r w:rsidRPr="001E2359">
        <w:rPr>
          <w:rFonts w:cs="Arial"/>
          <w:i/>
          <w:iCs/>
          <w:color w:val="000000"/>
          <w:sz w:val="20"/>
          <w:szCs w:val="20"/>
          <w:shd w:val="clear" w:color="auto" w:fill="FFFFFF"/>
        </w:rPr>
        <w:t xml:space="preserve"> Hospitality. 2nd ed. </w:t>
      </w:r>
      <w:proofErr w:type="spellStart"/>
      <w:proofErr w:type="gramStart"/>
      <w:r w:rsidRPr="001E2359">
        <w:rPr>
          <w:rFonts w:cs="Arial"/>
          <w:i/>
          <w:iCs/>
          <w:color w:val="000000"/>
          <w:sz w:val="20"/>
          <w:szCs w:val="20"/>
          <w:shd w:val="clear" w:color="auto" w:fill="FFFFFF"/>
        </w:rPr>
        <w:t>Abingdon,Oxon</w:t>
      </w:r>
      <w:proofErr w:type="spellEnd"/>
      <w:proofErr w:type="gramEnd"/>
      <w:r w:rsidRPr="001E2359">
        <w:rPr>
          <w:rFonts w:cs="Arial"/>
          <w:i/>
          <w:iCs/>
          <w:color w:val="000000"/>
          <w:sz w:val="20"/>
          <w:szCs w:val="20"/>
          <w:shd w:val="clear" w:color="auto" w:fill="FFFFFF"/>
        </w:rPr>
        <w:t>: Routledge, p.150.</w:t>
      </w:r>
    </w:p>
    <w:p w14:paraId="77597070" w14:textId="41478E6C" w:rsidR="001E2359" w:rsidRPr="001E2359" w:rsidRDefault="001E2359" w:rsidP="001E2359">
      <w:pPr>
        <w:pStyle w:val="ListParagraph"/>
        <w:numPr>
          <w:ilvl w:val="0"/>
          <w:numId w:val="8"/>
        </w:numPr>
        <w:spacing w:after="0"/>
        <w:rPr>
          <w:rFonts w:cs="Arial"/>
          <w:i/>
          <w:iCs/>
          <w:color w:val="000000"/>
          <w:sz w:val="20"/>
          <w:szCs w:val="20"/>
          <w:shd w:val="clear" w:color="auto" w:fill="FFFFFF"/>
        </w:rPr>
      </w:pPr>
      <w:proofErr w:type="spellStart"/>
      <w:r w:rsidRPr="001E2359">
        <w:rPr>
          <w:rFonts w:cs="Arial"/>
          <w:i/>
          <w:iCs/>
          <w:color w:val="000000"/>
          <w:sz w:val="20"/>
          <w:szCs w:val="20"/>
          <w:shd w:val="clear" w:color="auto" w:fill="FFFFFF"/>
        </w:rPr>
        <w:t>Jauhari</w:t>
      </w:r>
      <w:proofErr w:type="spellEnd"/>
      <w:r w:rsidRPr="001E2359">
        <w:rPr>
          <w:rFonts w:cs="Arial"/>
          <w:i/>
          <w:iCs/>
          <w:color w:val="000000"/>
          <w:sz w:val="20"/>
          <w:szCs w:val="20"/>
          <w:shd w:val="clear" w:color="auto" w:fill="FFFFFF"/>
        </w:rPr>
        <w:t xml:space="preserve">, V., 2014. Managing Sustainability </w:t>
      </w:r>
      <w:proofErr w:type="gramStart"/>
      <w:r w:rsidRPr="001E2359">
        <w:rPr>
          <w:rFonts w:cs="Arial"/>
          <w:i/>
          <w:iCs/>
          <w:color w:val="000000"/>
          <w:sz w:val="20"/>
          <w:szCs w:val="20"/>
          <w:shd w:val="clear" w:color="auto" w:fill="FFFFFF"/>
        </w:rPr>
        <w:t>In</w:t>
      </w:r>
      <w:proofErr w:type="gramEnd"/>
      <w:r w:rsidRPr="001E2359">
        <w:rPr>
          <w:rFonts w:cs="Arial"/>
          <w:i/>
          <w:iCs/>
          <w:color w:val="000000"/>
          <w:sz w:val="20"/>
          <w:szCs w:val="20"/>
          <w:shd w:val="clear" w:color="auto" w:fill="FFFFFF"/>
        </w:rPr>
        <w:t xml:space="preserve"> The Hospitality And Tourism Industry. 1st ed. Boca Raton, Florida: CRC Press, </w:t>
      </w:r>
    </w:p>
    <w:p w14:paraId="1BD4B1C3" w14:textId="77777777" w:rsidR="001E2359" w:rsidRPr="001E2359" w:rsidRDefault="001E2359" w:rsidP="001E2359">
      <w:pPr>
        <w:pStyle w:val="ListParagraph"/>
        <w:numPr>
          <w:ilvl w:val="0"/>
          <w:numId w:val="8"/>
        </w:numPr>
        <w:spacing w:after="0"/>
        <w:rPr>
          <w:i/>
          <w:iCs/>
          <w:sz w:val="20"/>
          <w:szCs w:val="20"/>
        </w:rPr>
      </w:pPr>
      <w:r w:rsidRPr="001E2359">
        <w:rPr>
          <w:rFonts w:cs="Arial"/>
          <w:i/>
          <w:iCs/>
          <w:color w:val="000000"/>
          <w:sz w:val="20"/>
          <w:szCs w:val="20"/>
          <w:shd w:val="clear" w:color="auto" w:fill="FFFFFF"/>
        </w:rPr>
        <w:t xml:space="preserve">Sloan, P., Legrand, W. and Chen, J., 2013. Sustainability </w:t>
      </w:r>
      <w:proofErr w:type="gramStart"/>
      <w:r w:rsidRPr="001E2359">
        <w:rPr>
          <w:rFonts w:cs="Arial"/>
          <w:i/>
          <w:iCs/>
          <w:color w:val="000000"/>
          <w:sz w:val="20"/>
          <w:szCs w:val="20"/>
          <w:shd w:val="clear" w:color="auto" w:fill="FFFFFF"/>
        </w:rPr>
        <w:t>In</w:t>
      </w:r>
      <w:proofErr w:type="gramEnd"/>
      <w:r w:rsidRPr="001E2359">
        <w:rPr>
          <w:rFonts w:cs="Arial"/>
          <w:i/>
          <w:iCs/>
          <w:color w:val="000000"/>
          <w:sz w:val="20"/>
          <w:szCs w:val="20"/>
          <w:shd w:val="clear" w:color="auto" w:fill="FFFFFF"/>
        </w:rPr>
        <w:t xml:space="preserve"> The Hospitality Industry. 2nd ed. Routledge, p.215</w:t>
      </w:r>
    </w:p>
    <w:p w14:paraId="4C9AE845" w14:textId="260B5550" w:rsidR="00621627" w:rsidRPr="001E2359" w:rsidRDefault="00621627" w:rsidP="001E2359">
      <w:pPr>
        <w:pStyle w:val="ListParagraph"/>
        <w:numPr>
          <w:ilvl w:val="0"/>
          <w:numId w:val="8"/>
        </w:numPr>
        <w:spacing w:after="0"/>
        <w:rPr>
          <w:i/>
          <w:iCs/>
          <w:sz w:val="20"/>
          <w:szCs w:val="20"/>
        </w:rPr>
      </w:pPr>
      <w:r w:rsidRPr="001E2359">
        <w:rPr>
          <w:rFonts w:ascii="Open Sans" w:hAnsi="Open Sans" w:cs="Open Sans"/>
          <w:color w:val="000000"/>
          <w:sz w:val="20"/>
          <w:szCs w:val="20"/>
          <w:shd w:val="clear" w:color="auto" w:fill="FFFFFF"/>
        </w:rPr>
        <w:t xml:space="preserve">Ragas, A., </w:t>
      </w:r>
      <w:proofErr w:type="spellStart"/>
      <w:r w:rsidRPr="001E2359">
        <w:rPr>
          <w:rFonts w:ascii="Open Sans" w:hAnsi="Open Sans" w:cs="Open Sans"/>
          <w:color w:val="000000"/>
          <w:sz w:val="20"/>
          <w:szCs w:val="20"/>
          <w:shd w:val="clear" w:color="auto" w:fill="FFFFFF"/>
        </w:rPr>
        <w:t>Knapen</w:t>
      </w:r>
      <w:proofErr w:type="spellEnd"/>
      <w:r w:rsidRPr="001E2359">
        <w:rPr>
          <w:rFonts w:ascii="Open Sans" w:hAnsi="Open Sans" w:cs="Open Sans"/>
          <w:color w:val="000000"/>
          <w:sz w:val="20"/>
          <w:szCs w:val="20"/>
          <w:shd w:val="clear" w:color="auto" w:fill="FFFFFF"/>
        </w:rPr>
        <w:t>, M. and Van de Heuvel, P., 1995. Towards a sustainability indicator for production systems. </w:t>
      </w:r>
      <w:r w:rsidRPr="001E2359">
        <w:rPr>
          <w:rFonts w:ascii="Open Sans" w:hAnsi="Open Sans" w:cs="Open Sans"/>
          <w:i/>
          <w:iCs/>
          <w:color w:val="000000"/>
          <w:sz w:val="20"/>
          <w:szCs w:val="20"/>
          <w:shd w:val="clear" w:color="auto" w:fill="FFFFFF"/>
        </w:rPr>
        <w:t>Journal of Cleaner Production</w:t>
      </w:r>
      <w:r w:rsidRPr="001E2359">
        <w:rPr>
          <w:rFonts w:ascii="Open Sans" w:hAnsi="Open Sans" w:cs="Open Sans"/>
          <w:color w:val="000000"/>
          <w:sz w:val="20"/>
          <w:szCs w:val="20"/>
          <w:shd w:val="clear" w:color="auto" w:fill="FFFFFF"/>
        </w:rPr>
        <w:t>, [online] 3(1-2), pp.123-129. Available at: &lt;https://www.sciencedirect.com/science/article/abs/pii/095965269500064L?via%3Dihub&gt; [Accessed 17 July 2020].</w:t>
      </w:r>
    </w:p>
    <w:sectPr w:rsidR="00621627" w:rsidRPr="001E23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altName w:val="Calibri"/>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F65E0"/>
    <w:multiLevelType w:val="hybridMultilevel"/>
    <w:tmpl w:val="AE44F6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F822EB5"/>
    <w:multiLevelType w:val="hybridMultilevel"/>
    <w:tmpl w:val="97AE7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C56F37"/>
    <w:multiLevelType w:val="hybridMultilevel"/>
    <w:tmpl w:val="A5928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D3D3757"/>
    <w:multiLevelType w:val="hybridMultilevel"/>
    <w:tmpl w:val="7E1A5028"/>
    <w:lvl w:ilvl="0" w:tplc="08090001">
      <w:start w:val="1"/>
      <w:numFmt w:val="bullet"/>
      <w:lvlText w:val=""/>
      <w:lvlJc w:val="left"/>
      <w:pPr>
        <w:ind w:left="720" w:hanging="360"/>
      </w:pPr>
      <w:rPr>
        <w:rFonts w:ascii="Symbol" w:hAnsi="Symbo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BE637B5"/>
    <w:multiLevelType w:val="hybridMultilevel"/>
    <w:tmpl w:val="3CCE2D2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7109487E"/>
    <w:multiLevelType w:val="hybridMultilevel"/>
    <w:tmpl w:val="88326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3FD122B"/>
    <w:multiLevelType w:val="hybridMultilevel"/>
    <w:tmpl w:val="596291D6"/>
    <w:lvl w:ilvl="0" w:tplc="DC7072AC">
      <w:start w:val="12"/>
      <w:numFmt w:val="bullet"/>
      <w:lvlText w:val="-"/>
      <w:lvlJc w:val="left"/>
      <w:pPr>
        <w:ind w:left="720" w:hanging="360"/>
      </w:pPr>
      <w:rPr>
        <w:rFonts w:ascii="Arial" w:eastAsiaTheme="minorHAnsi" w:hAnsi="Arial" w:cs="Aria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53B1F0D"/>
    <w:multiLevelType w:val="hybridMultilevel"/>
    <w:tmpl w:val="382AF282"/>
    <w:lvl w:ilvl="0" w:tplc="08090001">
      <w:start w:val="1"/>
      <w:numFmt w:val="bullet"/>
      <w:lvlText w:val=""/>
      <w:lvlJc w:val="left"/>
      <w:pPr>
        <w:ind w:left="720" w:hanging="360"/>
      </w:pPr>
      <w:rPr>
        <w:rFonts w:ascii="Symbol" w:hAnsi="Symbol" w:hint="default"/>
      </w:rPr>
    </w:lvl>
    <w:lvl w:ilvl="1" w:tplc="08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A4C0ADA"/>
    <w:multiLevelType w:val="hybridMultilevel"/>
    <w:tmpl w:val="1AF0D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0"/>
  </w:num>
  <w:num w:numId="4">
    <w:abstractNumId w:val="2"/>
  </w:num>
  <w:num w:numId="5">
    <w:abstractNumId w:val="8"/>
  </w:num>
  <w:num w:numId="6">
    <w:abstractNumId w:val="6"/>
  </w:num>
  <w:num w:numId="7">
    <w:abstractNumId w:val="5"/>
  </w:num>
  <w:num w:numId="8">
    <w:abstractNumId w:val="3"/>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63C"/>
    <w:rsid w:val="00064935"/>
    <w:rsid w:val="00084F77"/>
    <w:rsid w:val="0011421B"/>
    <w:rsid w:val="0012323D"/>
    <w:rsid w:val="00130DDB"/>
    <w:rsid w:val="00164B50"/>
    <w:rsid w:val="00191B30"/>
    <w:rsid w:val="001E2359"/>
    <w:rsid w:val="00251EFE"/>
    <w:rsid w:val="002927D2"/>
    <w:rsid w:val="002B7EF8"/>
    <w:rsid w:val="00347FEE"/>
    <w:rsid w:val="0037063C"/>
    <w:rsid w:val="00377CB4"/>
    <w:rsid w:val="00390F96"/>
    <w:rsid w:val="00462DD1"/>
    <w:rsid w:val="0057371F"/>
    <w:rsid w:val="00586DC7"/>
    <w:rsid w:val="005B1052"/>
    <w:rsid w:val="00621627"/>
    <w:rsid w:val="0065396B"/>
    <w:rsid w:val="006A3781"/>
    <w:rsid w:val="006B7511"/>
    <w:rsid w:val="007A57EF"/>
    <w:rsid w:val="007C5BBB"/>
    <w:rsid w:val="00844114"/>
    <w:rsid w:val="009A1A07"/>
    <w:rsid w:val="009F79B5"/>
    <w:rsid w:val="00A32417"/>
    <w:rsid w:val="00A71C35"/>
    <w:rsid w:val="00B345ED"/>
    <w:rsid w:val="00B80D95"/>
    <w:rsid w:val="00BF4401"/>
    <w:rsid w:val="00CD2B2B"/>
    <w:rsid w:val="00D14F0C"/>
    <w:rsid w:val="00D40AD1"/>
    <w:rsid w:val="00D80B80"/>
    <w:rsid w:val="00DA274F"/>
    <w:rsid w:val="00DD0FB0"/>
    <w:rsid w:val="00E3436F"/>
    <w:rsid w:val="00E34653"/>
    <w:rsid w:val="00E50B8B"/>
    <w:rsid w:val="00E66AA0"/>
    <w:rsid w:val="00E769BF"/>
    <w:rsid w:val="00F966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B5E87"/>
  <w15:chartTrackingRefBased/>
  <w15:docId w15:val="{D225A382-BF0E-4E2D-B61C-D7E9B78C4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6619"/>
    <w:rPr>
      <w:rFonts w:ascii="Arial" w:hAnsi="Arial"/>
    </w:rPr>
  </w:style>
  <w:style w:type="paragraph" w:styleId="Heading1">
    <w:name w:val="heading 1"/>
    <w:basedOn w:val="Normal"/>
    <w:next w:val="Normal"/>
    <w:link w:val="Heading1Char"/>
    <w:uiPriority w:val="9"/>
    <w:qFormat/>
    <w:rsid w:val="002927D2"/>
    <w:pPr>
      <w:keepNext/>
      <w:keepLines/>
      <w:spacing w:before="240" w:after="0"/>
      <w:outlineLvl w:val="0"/>
    </w:pPr>
    <w:rPr>
      <w:rFonts w:eastAsiaTheme="majorEastAsia" w:cstheme="majorBidi"/>
      <w:color w:val="000000" w:themeColor="text1"/>
      <w:sz w:val="28"/>
      <w:szCs w:val="32"/>
    </w:rPr>
  </w:style>
  <w:style w:type="paragraph" w:styleId="Heading2">
    <w:name w:val="heading 2"/>
    <w:basedOn w:val="Normal"/>
    <w:next w:val="Normal"/>
    <w:link w:val="Heading2Char"/>
    <w:uiPriority w:val="9"/>
    <w:semiHidden/>
    <w:unhideWhenUsed/>
    <w:qFormat/>
    <w:rsid w:val="002927D2"/>
    <w:pPr>
      <w:keepNext/>
      <w:keepLines/>
      <w:spacing w:before="40" w:after="0"/>
      <w:outlineLvl w:val="1"/>
    </w:pPr>
    <w:rPr>
      <w:rFonts w:eastAsiaTheme="majorEastAsia" w:cstheme="majorBidi"/>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27D2"/>
    <w:rPr>
      <w:rFonts w:ascii="Arial" w:eastAsiaTheme="majorEastAsia" w:hAnsi="Arial" w:cstheme="majorBidi"/>
      <w:color w:val="000000" w:themeColor="text1"/>
      <w:sz w:val="28"/>
      <w:szCs w:val="32"/>
    </w:rPr>
  </w:style>
  <w:style w:type="character" w:customStyle="1" w:styleId="Heading2Char">
    <w:name w:val="Heading 2 Char"/>
    <w:basedOn w:val="DefaultParagraphFont"/>
    <w:link w:val="Heading2"/>
    <w:uiPriority w:val="9"/>
    <w:semiHidden/>
    <w:rsid w:val="002927D2"/>
    <w:rPr>
      <w:rFonts w:ascii="Arial" w:eastAsiaTheme="majorEastAsia" w:hAnsi="Arial" w:cstheme="majorBidi"/>
      <w:color w:val="000000" w:themeColor="text1"/>
      <w:sz w:val="28"/>
      <w:szCs w:val="26"/>
    </w:rPr>
  </w:style>
  <w:style w:type="paragraph" w:styleId="Title">
    <w:name w:val="Title"/>
    <w:basedOn w:val="Normal"/>
    <w:next w:val="Normal"/>
    <w:link w:val="TitleChar"/>
    <w:uiPriority w:val="10"/>
    <w:qFormat/>
    <w:rsid w:val="00F96619"/>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F96619"/>
    <w:rPr>
      <w:rFonts w:ascii="Arial" w:eastAsiaTheme="majorEastAsia" w:hAnsi="Arial" w:cstheme="majorBidi"/>
      <w:spacing w:val="-10"/>
      <w:kern w:val="28"/>
      <w:sz w:val="56"/>
      <w:szCs w:val="56"/>
    </w:rPr>
  </w:style>
  <w:style w:type="paragraph" w:styleId="TOCHeading">
    <w:name w:val="TOC Heading"/>
    <w:basedOn w:val="Heading1"/>
    <w:next w:val="Normal"/>
    <w:uiPriority w:val="39"/>
    <w:unhideWhenUsed/>
    <w:qFormat/>
    <w:rsid w:val="0065396B"/>
    <w:pPr>
      <w:outlineLvl w:val="9"/>
    </w:pPr>
    <w:rPr>
      <w:rFonts w:asciiTheme="majorHAnsi" w:hAnsiTheme="majorHAnsi"/>
      <w:color w:val="2F5496" w:themeColor="accent1" w:themeShade="BF"/>
      <w:sz w:val="32"/>
      <w:lang w:val="en-US"/>
    </w:rPr>
  </w:style>
  <w:style w:type="paragraph" w:styleId="ListParagraph">
    <w:name w:val="List Paragraph"/>
    <w:basedOn w:val="Normal"/>
    <w:uiPriority w:val="34"/>
    <w:qFormat/>
    <w:rsid w:val="007A57EF"/>
    <w:pPr>
      <w:ind w:left="720"/>
      <w:contextualSpacing/>
    </w:pPr>
  </w:style>
  <w:style w:type="paragraph" w:styleId="TOC1">
    <w:name w:val="toc 1"/>
    <w:basedOn w:val="Normal"/>
    <w:next w:val="Normal"/>
    <w:autoRedefine/>
    <w:uiPriority w:val="39"/>
    <w:unhideWhenUsed/>
    <w:rsid w:val="002B7EF8"/>
    <w:pPr>
      <w:spacing w:after="100"/>
    </w:pPr>
  </w:style>
  <w:style w:type="character" w:styleId="Hyperlink">
    <w:name w:val="Hyperlink"/>
    <w:basedOn w:val="DefaultParagraphFont"/>
    <w:uiPriority w:val="99"/>
    <w:unhideWhenUsed/>
    <w:rsid w:val="002B7EF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82286373">
      <w:bodyDiv w:val="1"/>
      <w:marLeft w:val="0"/>
      <w:marRight w:val="0"/>
      <w:marTop w:val="0"/>
      <w:marBottom w:val="0"/>
      <w:divBdr>
        <w:top w:val="none" w:sz="0" w:space="0" w:color="auto"/>
        <w:left w:val="none" w:sz="0" w:space="0" w:color="auto"/>
        <w:bottom w:val="none" w:sz="0" w:space="0" w:color="auto"/>
        <w:right w:val="none" w:sz="0" w:space="0" w:color="auto"/>
      </w:divBdr>
      <w:divsChild>
        <w:div w:id="1068960812">
          <w:marLeft w:val="0"/>
          <w:marRight w:val="0"/>
          <w:marTop w:val="0"/>
          <w:marBottom w:val="0"/>
          <w:divBdr>
            <w:top w:val="none" w:sz="0" w:space="0" w:color="auto"/>
            <w:left w:val="none" w:sz="0" w:space="0" w:color="auto"/>
            <w:bottom w:val="none" w:sz="0" w:space="0" w:color="auto"/>
            <w:right w:val="none" w:sz="0" w:space="0" w:color="auto"/>
          </w:divBdr>
        </w:div>
        <w:div w:id="20425854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9418</TotalTime>
  <Pages>8</Pages>
  <Words>2321</Words>
  <Characters>13233</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Dayna Mehandzhiyska (1815045)</dc:creator>
  <cp:keywords/>
  <dc:description/>
  <cp:lastModifiedBy>Dayna Mehandzhiyska (1815045)</cp:lastModifiedBy>
  <cp:revision>10</cp:revision>
  <dcterms:created xsi:type="dcterms:W3CDTF">2020-07-12T09:21:00Z</dcterms:created>
  <dcterms:modified xsi:type="dcterms:W3CDTF">2020-07-22T11:02:00Z</dcterms:modified>
</cp:coreProperties>
</file>