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4C665" w14:textId="194AE976" w:rsidR="005C1CFF" w:rsidRDefault="009122D1">
      <w:r>
        <w:t>A critical analysis and evaluation of the observation tool, ‘Leuven Scale’</w:t>
      </w:r>
      <w:r w:rsidR="00E45573">
        <w:t xml:space="preserve">    Caitlin Maunders- 2218445</w:t>
      </w:r>
    </w:p>
    <w:p w14:paraId="16219A69" w14:textId="77777777" w:rsidR="00B727B4" w:rsidRDefault="00B727B4">
      <w:r>
        <w:t xml:space="preserve">Introduction </w:t>
      </w:r>
    </w:p>
    <w:p w14:paraId="0D86CF80" w14:textId="27161B4A" w:rsidR="009122D1" w:rsidRDefault="009122D1">
      <w:r>
        <w:t xml:space="preserve">Upon doing research days in school X, I observed children in outdoor learning environments and the benefits from outdoor learning. I was in a nursery class, so the majority of my time was spent encouraging them in the right direction, as they were still very co-dependant on </w:t>
      </w:r>
      <w:r w:rsidR="00E80000">
        <w:t>teachers and/or teaching assistants</w:t>
      </w:r>
      <w:r>
        <w:t>. Previously, a family member owned a day nursery, so I have done similar observations to this before, on field trips, trips to local parks, to local wooded areas and I witnessed extremely similar things. In the classroom, children were arguing over what toys they wanted, or didn’t want to share which would cause a teacher or teaching assistant to come over to resolve the issue, when the children were outdoors, they all seemed to get along brilliantly and play the same games together, or play with the same toys, such as hula hoops</w:t>
      </w:r>
      <w:r w:rsidR="00E80000">
        <w:t>, which is similar to what I witnessed in the day nursery.</w:t>
      </w:r>
      <w:r>
        <w:t xml:space="preserve"> This was interesting to me as they weren’t willing to share toys indoors, when there was plenty for them to play with. However, when they were outside they all seemed to get along in one big group with no drama. </w:t>
      </w:r>
      <w:r w:rsidR="00E80000">
        <w:t xml:space="preserve">I know that learning through play is a significant part of the curriculum, and this is what the nursery teacher was encouraging. </w:t>
      </w:r>
    </w:p>
    <w:p w14:paraId="22413023" w14:textId="77777777" w:rsidR="00B727B4" w:rsidRDefault="00B727B4">
      <w:r>
        <w:t xml:space="preserve">Literature Review </w:t>
      </w:r>
    </w:p>
    <w:p w14:paraId="68F91DA1" w14:textId="4E7CBBE5" w:rsidR="00E80000" w:rsidRDefault="00E80000">
      <w:r>
        <w:t>Outdoor learning is often overlooked by the general public. A lot of people will believe that it is just playtime</w:t>
      </w:r>
      <w:r w:rsidR="00D37443">
        <w:t xml:space="preserve"> or that it’s just a break for the students and staff. Outdoor learning can increase children’s social skills, problem solving skills, communication skills, and</w:t>
      </w:r>
      <w:r w:rsidR="00FB3796">
        <w:t xml:space="preserve"> it also increases children’s imagination. </w:t>
      </w:r>
      <w:r w:rsidR="00450D6E">
        <w:t>Arnold (2003, p. 42) states that the little boy named Harry that the book is based on learns a lot when in an outdoor environment. For example, throwing a ball over a fence was relatively difficult for Harry, as he is three years old, until he learnt that the ball can go further if Harry is at an elevated position. This is experimenting through play.</w:t>
      </w:r>
      <w:r w:rsidR="00E45573">
        <w:t xml:space="preserve"> The Learning and Teaching pedagogy article I discovered claims that</w:t>
      </w:r>
      <w:r w:rsidR="00450D6E">
        <w:t xml:space="preserve"> </w:t>
      </w:r>
      <w:r w:rsidR="00E45573">
        <w:t>w</w:t>
      </w:r>
      <w:r w:rsidR="00E45573">
        <w:t xml:space="preserve">ell-planned play: </w:t>
      </w:r>
      <w:r w:rsidR="00E45573">
        <w:t>s</w:t>
      </w:r>
      <w:r w:rsidR="00E45573">
        <w:t>upports the development of children’s thinking</w:t>
      </w:r>
      <w:r w:rsidR="00E45573">
        <w:t>,</w:t>
      </w:r>
      <w:r w:rsidR="00E45573">
        <w:t xml:space="preserve"> allows children to express their ideas creatively and imaginatively</w:t>
      </w:r>
      <w:r w:rsidR="00E45573">
        <w:t>,</w:t>
      </w:r>
      <w:r w:rsidR="00E45573">
        <w:t xml:space="preserve"> promotes language development and communication through a range of mediums</w:t>
      </w:r>
      <w:r w:rsidR="00E45573">
        <w:t>,</w:t>
      </w:r>
      <w:r w:rsidR="00E45573">
        <w:t xml:space="preserve"> enables children to develop and apply number skills</w:t>
      </w:r>
      <w:r w:rsidR="00E45573">
        <w:t>,</w:t>
      </w:r>
      <w:r w:rsidR="00E45573">
        <w:t xml:space="preserve"> introduces children to ICT</w:t>
      </w:r>
      <w:r w:rsidR="00E45573">
        <w:t>,</w:t>
      </w:r>
      <w:r w:rsidR="00E45573">
        <w:t xml:space="preserve"> helps children to make sense of the world around them and solve problems</w:t>
      </w:r>
      <w:r w:rsidR="00E45573">
        <w:t xml:space="preserve">, and </w:t>
      </w:r>
      <w:r w:rsidR="00E45573">
        <w:t>actively involves children in their learning indoors and outdoors.</w:t>
      </w:r>
      <w:r w:rsidR="00E45573">
        <w:t xml:space="preserve"> My aim when observing in school X was to find out how beneficial outdoor learning was. Due to the children being so young, it wasn’t learning in the typical sense. It was more based on learning through play, where all the students were learning to share the equipment they had, and to play together if they wanted the same items. There was a lot of group play with things like the hula hoops, games such as tag, hide and seek, racing one another, or just purely chasing each other around. I believe that this helped their social skills as they were not that social before going outside. </w:t>
      </w:r>
      <w:r w:rsidR="00442A53">
        <w:t xml:space="preserve">It also helped to their problem solving skills as they realised that they all needed to be kind to one another and play together to avoid causing conflict. I observed two children who were disagreeing over the equipment and before it got to a stage where a member of staff needed to get involved, they resolved it by taking it in turns, which really impressed me. </w:t>
      </w:r>
      <w:r w:rsidR="005D5B54">
        <w:t>Christine Hobart and Jill Frankel (2004) suggest that o</w:t>
      </w:r>
      <w:r w:rsidR="00442A53">
        <w:t xml:space="preserve">utdoor development can include throwing and catching balls, which will help with motor skills, </w:t>
      </w:r>
      <w:r w:rsidR="00E13182">
        <w:t>climbing, digging</w:t>
      </w:r>
      <w:r w:rsidR="005D5B54">
        <w:t xml:space="preserve">, and gardening. The above activities would be perfect for foundation phase students. </w:t>
      </w:r>
      <w:r w:rsidR="001917C4">
        <w:t xml:space="preserve">They can interpret classroom topics into these activities and create a cross-curricular lesson. This can also help their imagination and creativity skills, which would be extremely beneficial throughout the course of their lives. Outdoor learning can be helpful in </w:t>
      </w:r>
      <w:proofErr w:type="spellStart"/>
      <w:r w:rsidR="001917C4">
        <w:t>teavhing</w:t>
      </w:r>
      <w:proofErr w:type="spellEnd"/>
      <w:r w:rsidR="001917C4">
        <w:t xml:space="preserve"> children the seasons of the year. The teacher can show the students the different plants or flowers that grow each season. For example, they can show sunflowers in the summer, leaves falling and changing colour in autumn and daffodils in spring. However, there are some risks in terms of outdoor learning </w:t>
      </w:r>
      <w:r w:rsidR="001917C4">
        <w:lastRenderedPageBreak/>
        <w:t xml:space="preserve">or outdoor play. These include health and safety, if a child falls and hurts themselves. Also, the class teacher would need to ensure that they have the correct supervision for how many students they have that day, and making sure that the children have the right clothing (shoes, coats, hat, scarf, gloves) depending on the weather. </w:t>
      </w:r>
    </w:p>
    <w:p w14:paraId="15A99DAF" w14:textId="71D82D87" w:rsidR="001917C4" w:rsidRDefault="001917C4">
      <w:r>
        <w:t xml:space="preserve">Methodology </w:t>
      </w:r>
    </w:p>
    <w:p w14:paraId="0D5790CD" w14:textId="43A5EEF6" w:rsidR="001917C4" w:rsidRDefault="001917C4">
      <w:r>
        <w:t xml:space="preserve">I observed three specific children in school X. they were between the ages of three and four. Child A was extremely independent, liked their own company and liked to play by themselves, but also enjoyed if another child came over to play and build towers or play in the toy shop. Child A wasn’t </w:t>
      </w:r>
      <w:proofErr w:type="spellStart"/>
      <w:r>
        <w:t>phased</w:t>
      </w:r>
      <w:proofErr w:type="spellEnd"/>
      <w:r>
        <w:t xml:space="preserve"> by my presence and only spoke to me if I spoke to them first. This was interesting to me as other children I have been around at that age would usually enjoy my company and want me to play with the toys they were playing with. For example, my younger cousin is three and a half years old and he loves me playing with his toy cars with him, reading to him, racing him, and just overall playing with him, a lot like the other students in school X, so child A really surprised me. Child B </w:t>
      </w:r>
      <w:r w:rsidR="006231A5">
        <w:t xml:space="preserve">wouldn’t leave my side for the whole duration I was there. They sat with me in the reading corner and showed me all the books they wanted me to read them, they wanted to play on the school yard with them and play with them in the classroom, a lot like my younger cousin. Going into this experience that is what I expected. Child C was a lot like child B, only a little bit more independent. If I was busy with something I had been asked to do, child C would go and come back when I was free. Child B would stay with me or stay close to me until I was finished and then we would continue with whatever it was they wanted me to do. I was really interested and fascinated by such different observations. </w:t>
      </w:r>
      <w:r w:rsidR="00B727B4">
        <w:t xml:space="preserve">the Structural Learning website shows that </w:t>
      </w:r>
      <w:r w:rsidR="00B727B4" w:rsidRPr="00B727B4">
        <w:rPr>
          <w:rFonts w:cstheme="minorHAnsi"/>
          <w:color w:val="000000" w:themeColor="text1"/>
          <w:shd w:val="clear" w:color="auto" w:fill="FFFFFF"/>
        </w:rPr>
        <w:t>t</w:t>
      </w:r>
      <w:r w:rsidR="006231A5" w:rsidRPr="00B727B4">
        <w:rPr>
          <w:rFonts w:cstheme="minorHAnsi"/>
          <w:color w:val="000000" w:themeColor="text1"/>
          <w:shd w:val="clear" w:color="auto" w:fill="FFFFFF"/>
        </w:rPr>
        <w:t>he Leuven Scale is a</w:t>
      </w:r>
      <w:r w:rsidR="006231A5" w:rsidRPr="00B727B4">
        <w:rPr>
          <w:rStyle w:val="Strong"/>
          <w:rFonts w:cstheme="minorHAnsi"/>
          <w:color w:val="000000" w:themeColor="text1"/>
          <w:shd w:val="clear" w:color="auto" w:fill="FFFFFF"/>
        </w:rPr>
        <w:t> </w:t>
      </w:r>
      <w:r w:rsidR="006231A5" w:rsidRPr="00B727B4">
        <w:rPr>
          <w:rStyle w:val="Strong"/>
          <w:rFonts w:cstheme="minorHAnsi"/>
          <w:b w:val="0"/>
          <w:bCs w:val="0"/>
          <w:color w:val="000000" w:themeColor="text1"/>
          <w:shd w:val="clear" w:color="auto" w:fill="FFFFFF"/>
        </w:rPr>
        <w:t>five-point scale</w:t>
      </w:r>
      <w:r w:rsidR="006231A5" w:rsidRPr="00B727B4">
        <w:rPr>
          <w:rFonts w:cstheme="minorHAnsi"/>
          <w:color w:val="000000" w:themeColor="text1"/>
          <w:shd w:val="clear" w:color="auto" w:fill="FFFFFF"/>
        </w:rPr>
        <w:t xml:space="preserve"> that allows teachers, child care experts, and nursery practitioners to measure children's emotional well-being and involvement </w:t>
      </w:r>
      <w:r w:rsidR="006231A5" w:rsidRPr="00B727B4">
        <w:rPr>
          <w:rFonts w:cstheme="minorHAnsi"/>
          <w:color w:val="000000" w:themeColor="text1"/>
          <w:shd w:val="clear" w:color="auto" w:fill="FFFFFF"/>
        </w:rPr>
        <w:t>sweet spot</w:t>
      </w:r>
      <w:r w:rsidR="006231A5" w:rsidRPr="00B727B4">
        <w:rPr>
          <w:rFonts w:cstheme="minorHAnsi"/>
          <w:color w:val="000000" w:themeColor="text1"/>
          <w:shd w:val="clear" w:color="auto" w:fill="FFFFFF"/>
        </w:rPr>
        <w:t xml:space="preserve"> – two critical components of learning, progress and development in children. The main advantage of the Leuven Scale is that it is based on meaningful observations, and puts the children at the centre of learning.</w:t>
      </w:r>
      <w:r w:rsidR="006231A5" w:rsidRPr="00B727B4">
        <w:rPr>
          <w:rFonts w:cstheme="minorHAnsi"/>
          <w:color w:val="000000" w:themeColor="text1"/>
          <w:shd w:val="clear" w:color="auto" w:fill="FFFFFF"/>
        </w:rPr>
        <w:t xml:space="preserve"> </w:t>
      </w:r>
    </w:p>
    <w:p w14:paraId="5618059D" w14:textId="5CA12B00" w:rsidR="006D641B" w:rsidRDefault="00B727B4">
      <w:r>
        <w:t xml:space="preserve">Discussions and Findings </w:t>
      </w:r>
    </w:p>
    <w:p w14:paraId="36C91C58" w14:textId="5BBB10D6" w:rsidR="00A40CC2" w:rsidRPr="00A40CC2" w:rsidRDefault="00A40CC2">
      <w:pPr>
        <w:rPr>
          <w:rFonts w:cstheme="minorHAnsi"/>
          <w:color w:val="000000"/>
          <w:shd w:val="clear" w:color="auto" w:fill="FFFFFF"/>
        </w:rPr>
      </w:pPr>
      <w:r>
        <w:rPr>
          <w:rFonts w:cstheme="minorHAnsi"/>
          <w:color w:val="000000"/>
          <w:shd w:val="clear" w:color="auto" w:fill="FFFFFF"/>
        </w:rPr>
        <w:t>According to</w:t>
      </w:r>
      <w:r w:rsidR="00344486">
        <w:rPr>
          <w:rFonts w:cstheme="minorHAnsi"/>
          <w:color w:val="000000"/>
          <w:shd w:val="clear" w:color="auto" w:fill="FFFFFF"/>
        </w:rPr>
        <w:t xml:space="preserve"> </w:t>
      </w:r>
      <w:proofErr w:type="spellStart"/>
      <w:r w:rsidR="00344486">
        <w:rPr>
          <w:rFonts w:cstheme="minorHAnsi"/>
          <w:color w:val="000000"/>
          <w:shd w:val="clear" w:color="auto" w:fill="FFFFFF"/>
        </w:rPr>
        <w:t>LibreTexts</w:t>
      </w:r>
      <w:proofErr w:type="spellEnd"/>
      <w:r w:rsidR="00344486">
        <w:rPr>
          <w:rFonts w:cstheme="minorHAnsi"/>
          <w:color w:val="000000"/>
          <w:shd w:val="clear" w:color="auto" w:fill="FFFFFF"/>
        </w:rPr>
        <w:t>,</w:t>
      </w:r>
      <w:r>
        <w:rPr>
          <w:rFonts w:cstheme="minorHAnsi"/>
          <w:color w:val="000000"/>
          <w:shd w:val="clear" w:color="auto" w:fill="FFFFFF"/>
        </w:rPr>
        <w:t xml:space="preserve"> </w:t>
      </w:r>
      <w:r w:rsidR="00344486">
        <w:rPr>
          <w:rFonts w:cstheme="minorHAnsi"/>
          <w:color w:val="000000"/>
          <w:shd w:val="clear" w:color="auto" w:fill="FFFFFF"/>
        </w:rPr>
        <w:t>e</w:t>
      </w:r>
      <w:r w:rsidRPr="00A40CC2">
        <w:rPr>
          <w:rFonts w:cstheme="minorHAnsi"/>
          <w:color w:val="000000"/>
          <w:shd w:val="clear" w:color="auto" w:fill="FFFFFF"/>
        </w:rPr>
        <w:t>thical knowledge is an intrinsic feature of awareness between moral and ethical principles. A teacher’s possession of these principles will allow teachers to display moral and ethical values, which includes a sense of right and wrong, treating others with respect, being objective, patient and compassionate. Embodying ethical knowledge gives the teacher the ability to practice their teaching skills with morals and ethics and not just viewing their job as being teaching only. It goes beyond the curriculum, assessment and technical conditions of the profession</w:t>
      </w:r>
      <w:r>
        <w:rPr>
          <w:rFonts w:cstheme="minorHAnsi"/>
          <w:color w:val="000000"/>
          <w:shd w:val="clear" w:color="auto" w:fill="FFFFFF"/>
        </w:rPr>
        <w:t xml:space="preserve">. </w:t>
      </w:r>
      <w:r>
        <w:t xml:space="preserve">This impacted my research </w:t>
      </w:r>
      <w:r w:rsidR="00344486">
        <w:t xml:space="preserve">as I observed the teacher display these qualities, which then impacted the children. </w:t>
      </w:r>
      <w:r w:rsidR="002D3C06">
        <w:t>During my research days I oversaw carpet time where the children were speaking Welsh relatively confident which is impressive for such a young age. They were able to tell the weather to me in English and Welsh with little to no mistakes or help. We played farm animal games, read stories, built towers and understood why they fall down when certain blocks are added, and shared toys in the shop corner. I was really impressed at how the children knew sign language. Every day they had separate sessions, morning and afternoon. At the start of each session the teacher would sit down with the class on the carpet and sing a song for the days of the week, highlighting what day it was that day. They would sing this in English and do the signs for sign language along with it. For such young children, they all did this very confidently which impressed me and the supply teaching assistant they had that day.</w:t>
      </w:r>
    </w:p>
    <w:p w14:paraId="28A5B3FB" w14:textId="45EEDF1E" w:rsidR="006D641B" w:rsidRDefault="00344486">
      <w:r>
        <w:t>Conclusion</w:t>
      </w:r>
    </w:p>
    <w:p w14:paraId="77F265ED" w14:textId="17500D64" w:rsidR="00344486" w:rsidRDefault="00344486">
      <w:r>
        <w:lastRenderedPageBreak/>
        <w:t xml:space="preserve">To conclude, I thoroughly enjoyed my time in school X, and I cannot wait to go back. The class I was in was extremely interesting to be around and observed and I was fully inspired by the teacher and teaching assistants. The students were a joy to be around and really fascinated me in what I observed compared to what I thought I would observe. There were lots of different characters. Some more dominant and ‘in control’, while others just went along with whatever game they could see was being played. They were a lot more independent than I thought they would be, based on what I have experienced in the past. </w:t>
      </w:r>
      <w:r w:rsidR="002D3C06">
        <w:t xml:space="preserve">A lot of nursery aged children I have been around before have been very reliant on an adult around them and have often needed regular reassurance. However, a lot of the children in school X did not need this regular reassurance. Sometimes they might’ve needed a little bit of comfort and support, but not much at all which impressed me. Going into this experience, I thought I would want to work in older foundation phase, but leaving my observation days I am certain I want to work in nursery or reception. During my time in school X, I took over carpet time where we sung lots of nursery rhymes with hand actions, read to the children and played farm animal games on the interactive screen where the children had to listen to an animal noise and match it to the animal which they thoroughly enjoyed. I also helped the teaching assistant prepare and watch over snack time and wrap around, which is where some children stay for lunch instead of going home. This got a little stressful at times but we all managed to resolve any issues at hand and make sure all the children had their snacks and drinks safely. </w:t>
      </w:r>
      <w:r w:rsidR="001241C4">
        <w:t>The students were all lovely to be around and this has made me even more excited for my experience.</w:t>
      </w:r>
    </w:p>
    <w:p w14:paraId="461CAE70" w14:textId="555CCCB0" w:rsidR="006D641B" w:rsidRDefault="006D641B"/>
    <w:p w14:paraId="64255925" w14:textId="07D9DF26" w:rsidR="006D641B" w:rsidRDefault="006D641B"/>
    <w:p w14:paraId="4C526E33" w14:textId="75699165" w:rsidR="006D641B" w:rsidRDefault="006D641B">
      <w:r>
        <w:t>Arnold. C (2003) Observing Harry. Berkshire: Open University Press.</w:t>
      </w:r>
    </w:p>
    <w:p w14:paraId="6DFBD24A" w14:textId="4A265164" w:rsidR="005D5B54" w:rsidRPr="005D5B54" w:rsidRDefault="005D5B54">
      <w:r w:rsidRPr="005D5B54">
        <w:rPr>
          <w:lang w:val="de-DE"/>
        </w:rPr>
        <w:t xml:space="preserve">Hobart, C,. </w:t>
      </w:r>
      <w:r w:rsidRPr="005D5B54">
        <w:t>Frankel, L. (2004) A practical</w:t>
      </w:r>
      <w:r>
        <w:t xml:space="preserve"> guide to child observation and assessment. Cheltenham: Nelson Thornes LTD</w:t>
      </w:r>
    </w:p>
    <w:p w14:paraId="00A8F51C" w14:textId="799DF767" w:rsidR="00E45573" w:rsidRDefault="00E45573">
      <w:r>
        <w:t xml:space="preserve">Learning and Teaching Pedagogy (2008) Available at: </w:t>
      </w:r>
      <w:hyperlink r:id="rId4" w:history="1">
        <w:r>
          <w:rPr>
            <w:rStyle w:val="Hyperlink"/>
          </w:rPr>
          <w:t xml:space="preserve">DCELLS FP Teaching Pedagogy report </w:t>
        </w:r>
        <w:proofErr w:type="spellStart"/>
        <w:r>
          <w:rPr>
            <w:rStyle w:val="Hyperlink"/>
          </w:rPr>
          <w:t>E.indd</w:t>
        </w:r>
        <w:proofErr w:type="spellEnd"/>
        <w:r>
          <w:rPr>
            <w:rStyle w:val="Hyperlink"/>
          </w:rPr>
          <w:t xml:space="preserve"> (</w:t>
        </w:r>
        <w:proofErr w:type="spellStart"/>
        <w:r>
          <w:rPr>
            <w:rStyle w:val="Hyperlink"/>
          </w:rPr>
          <w:t>gov.wales</w:t>
        </w:r>
        <w:proofErr w:type="spellEnd"/>
        <w:r>
          <w:rPr>
            <w:rStyle w:val="Hyperlink"/>
          </w:rPr>
          <w:t>)</w:t>
        </w:r>
      </w:hyperlink>
      <w:r>
        <w:t xml:space="preserve"> (Accessed at: 12 February 2023).</w:t>
      </w:r>
    </w:p>
    <w:p w14:paraId="778A0ADA" w14:textId="273F042C" w:rsidR="00344486" w:rsidRDefault="00344486">
      <w:proofErr w:type="spellStart"/>
      <w:r>
        <w:t>LibreTexts</w:t>
      </w:r>
      <w:proofErr w:type="spellEnd"/>
      <w:r>
        <w:t xml:space="preserve"> (2023) Available at: </w:t>
      </w:r>
      <w:hyperlink r:id="rId5" w:history="1">
        <w:r>
          <w:rPr>
            <w:rStyle w:val="Hyperlink"/>
          </w:rPr>
          <w:t xml:space="preserve">12.4: What does it mean to be an ethical teacher? - Social Sci </w:t>
        </w:r>
        <w:proofErr w:type="spellStart"/>
        <w:r>
          <w:rPr>
            <w:rStyle w:val="Hyperlink"/>
          </w:rPr>
          <w:t>LibreTexts</w:t>
        </w:r>
        <w:proofErr w:type="spellEnd"/>
      </w:hyperlink>
      <w:r>
        <w:t xml:space="preserve"> (Accessed at: 13 February 2023).</w:t>
      </w:r>
    </w:p>
    <w:p w14:paraId="3C291651" w14:textId="05ED3154" w:rsidR="006231A5" w:rsidRDefault="006231A5">
      <w:r>
        <w:t xml:space="preserve">Structural Learning (2023) Available at: </w:t>
      </w:r>
      <w:hyperlink r:id="rId6" w:anchor=":~:text=The%20Leuven%20Scale%20is%20a%20five-point%20scale%20that,puts%20the%20children%20at%20the%20centre%20of%20learning." w:history="1">
        <w:r>
          <w:rPr>
            <w:rStyle w:val="Hyperlink"/>
          </w:rPr>
          <w:t>Leuven Scale: A teacher's guide (structural-learning.com)</w:t>
        </w:r>
      </w:hyperlink>
      <w:r>
        <w:t xml:space="preserve"> (Accessed at: 13 February 2023)</w:t>
      </w:r>
      <w:r w:rsidR="00B727B4">
        <w:t>.</w:t>
      </w:r>
    </w:p>
    <w:sectPr w:rsidR="006231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2D1"/>
    <w:rsid w:val="001241C4"/>
    <w:rsid w:val="001917C4"/>
    <w:rsid w:val="002D3C06"/>
    <w:rsid w:val="00313BED"/>
    <w:rsid w:val="00344486"/>
    <w:rsid w:val="00442A53"/>
    <w:rsid w:val="00450D6E"/>
    <w:rsid w:val="0053309F"/>
    <w:rsid w:val="005C1CFF"/>
    <w:rsid w:val="005D5B54"/>
    <w:rsid w:val="006231A5"/>
    <w:rsid w:val="006D641B"/>
    <w:rsid w:val="009122D1"/>
    <w:rsid w:val="00A40CC2"/>
    <w:rsid w:val="00B727B4"/>
    <w:rsid w:val="00CC1A6D"/>
    <w:rsid w:val="00D37443"/>
    <w:rsid w:val="00E13182"/>
    <w:rsid w:val="00E45573"/>
    <w:rsid w:val="00E80000"/>
    <w:rsid w:val="00EB351E"/>
    <w:rsid w:val="00FB3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29FCF"/>
  <w15:chartTrackingRefBased/>
  <w15:docId w15:val="{3D48F213-D794-47C0-80D7-1B3B491F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5573"/>
    <w:rPr>
      <w:color w:val="0000FF"/>
      <w:u w:val="single"/>
    </w:rPr>
  </w:style>
  <w:style w:type="character" w:styleId="Strong">
    <w:name w:val="Strong"/>
    <w:basedOn w:val="DefaultParagraphFont"/>
    <w:uiPriority w:val="22"/>
    <w:qFormat/>
    <w:rsid w:val="006231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ructural-learning.com/post/leuven-scale-a-teachers-guide" TargetMode="External"/><Relationship Id="rId5" Type="http://schemas.openxmlformats.org/officeDocument/2006/relationships/hyperlink" Target="https://socialsci.libretexts.org/Bookshelves/Education_and_Professional_Development/Foundations_of_Education_and_Instructional_Assessment_(Kidd_et_al.)/12%3A_Ethics_and_Law/12.04%3A_What_does_it_mean_to_be_an_ethical_teacher" TargetMode="External"/><Relationship Id="rId4" Type="http://schemas.openxmlformats.org/officeDocument/2006/relationships/hyperlink" Target="https://hwb.gov.wales/api/storage/8f0b360f-f1f6-4bec-b11a-df88168007f9/learning-and-teaching-pedago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Maunders (2218445)</dc:creator>
  <cp:keywords/>
  <dc:description/>
  <cp:lastModifiedBy>Caitlin Maunders (2218445)</cp:lastModifiedBy>
  <cp:revision>2</cp:revision>
  <dcterms:created xsi:type="dcterms:W3CDTF">2023-02-27T19:19:00Z</dcterms:created>
  <dcterms:modified xsi:type="dcterms:W3CDTF">2023-02-27T23:47:00Z</dcterms:modified>
</cp:coreProperties>
</file>