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3287"/>
        <w:gridCol w:w="37"/>
        <w:gridCol w:w="5692"/>
      </w:tblGrid>
      <w:tr w:rsidR="00DE2F3E" w14:paraId="62B75B51" w14:textId="77777777" w:rsidTr="00DE2F3E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0F27D4CE" w14:textId="5204D44C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Name: Antonela Costiuc </w:t>
            </w:r>
          </w:p>
          <w:p w14:paraId="061BA0A8" w14:textId="77777777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CEEFAE3" w14:textId="135FD902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Number: </w:t>
            </w:r>
            <w:r w:rsidRPr="00DE2F3E">
              <w:rPr>
                <w:rFonts w:ascii="Tahoma" w:hAnsi="Tahoma" w:cs="Tahoma"/>
                <w:b/>
                <w:sz w:val="20"/>
                <w:szCs w:val="20"/>
              </w:rPr>
              <w:t>2117337</w:t>
            </w:r>
          </w:p>
          <w:p w14:paraId="271BB69A" w14:textId="77777777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6D38E738" w14:textId="18FFC6F6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Module: </w:t>
            </w:r>
            <w:r w:rsidRPr="00DE2F3E">
              <w:rPr>
                <w:rFonts w:ascii="Segoe UI" w:hAnsi="Segoe UI" w:cs="Segoe UI"/>
                <w:b/>
                <w:bCs/>
                <w:color w:val="373A3C"/>
                <w:kern w:val="36"/>
                <w:sz w:val="20"/>
                <w:szCs w:val="20"/>
              </w:rPr>
              <w:t>Food and Beverage Operations (BMIH4002)</w:t>
            </w:r>
          </w:p>
          <w:p w14:paraId="3B0B2ECE" w14:textId="77777777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70F5833" w14:textId="47C1F8B0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 Laurence Blake</w:t>
            </w:r>
          </w:p>
        </w:tc>
      </w:tr>
      <w:tr w:rsidR="00DE2F3E" w14:paraId="6133A250" w14:textId="77777777" w:rsidTr="00DE2F3E">
        <w:tc>
          <w:tcPr>
            <w:tcW w:w="3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DC613B8" w14:textId="77777777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Topic of choice: </w:t>
            </w:r>
          </w:p>
        </w:tc>
        <w:tc>
          <w:tcPr>
            <w:tcW w:w="5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9E45FBD" w14:textId="77777777" w:rsidR="00DE2F3E" w:rsidRPr="00DE2F3E" w:rsidRDefault="00DE2F3E" w:rsidP="00DE2F3E">
            <w:pPr>
              <w:pStyle w:val="NormalWeb"/>
              <w:rPr>
                <w:rFonts w:ascii="SymbolMT" w:hAnsi="SymbolMT"/>
                <w:b/>
                <w:bCs/>
              </w:rPr>
            </w:pPr>
            <w:r w:rsidRPr="00DE2F3E">
              <w:rPr>
                <w:rFonts w:ascii="Calibri" w:hAnsi="Calibri" w:cs="Calibri"/>
                <w:b/>
                <w:bCs/>
              </w:rPr>
              <w:t xml:space="preserve">Allergies and Intolerances and the importance within the industry </w:t>
            </w:r>
          </w:p>
          <w:p w14:paraId="32EF819D" w14:textId="77777777" w:rsidR="00DE2F3E" w:rsidRDefault="00DE2F3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94C42F9" w14:textId="77777777" w:rsidR="00DE2F3E" w:rsidRDefault="00DE2F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DB20340" w14:textId="77777777" w:rsidR="00DE2F3E" w:rsidRDefault="00DE2F3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14:paraId="74FC06DE" w14:textId="3E5D1588" w:rsidR="00DD17B7" w:rsidRDefault="002770B0">
      <w:r>
        <w:t xml:space="preserve">  </w:t>
      </w:r>
    </w:p>
    <w:p w14:paraId="140FCCD0" w14:textId="3D310933" w:rsidR="002770B0" w:rsidRDefault="002770B0"/>
    <w:p w14:paraId="1D3AC7DD" w14:textId="4F2C52B7" w:rsidR="002770B0" w:rsidRDefault="004B3D59">
      <w:r>
        <w:t>This essay will reflect the importance of allergies and intolerances within the industry</w:t>
      </w:r>
      <w:r w:rsidR="006660C1">
        <w:t>.</w:t>
      </w:r>
      <w:r w:rsidR="006660C1" w:rsidRPr="006660C1">
        <w:rPr>
          <w:rFonts w:ascii="Trebuchet MS" w:hAnsi="Trebuchet MS"/>
          <w:color w:val="012D41"/>
          <w:sz w:val="32"/>
          <w:szCs w:val="32"/>
          <w:shd w:val="clear" w:color="auto" w:fill="FFFFFF"/>
        </w:rPr>
        <w:t xml:space="preserve"> </w:t>
      </w:r>
      <w:r w:rsidR="006660C1" w:rsidRPr="006660C1">
        <w:t xml:space="preserve">There are </w:t>
      </w:r>
      <w:r w:rsidR="006660C1" w:rsidRPr="006660C1">
        <w:t>several</w:t>
      </w:r>
      <w:r w:rsidR="006660C1" w:rsidRPr="006660C1">
        <w:t xml:space="preserve"> different types of food intolerances which more </w:t>
      </w:r>
      <w:r w:rsidR="006660C1" w:rsidRPr="006660C1">
        <w:t>frequently</w:t>
      </w:r>
      <w:r w:rsidR="006660C1" w:rsidRPr="006660C1">
        <w:t xml:space="preserve"> affect people than a food allergy. It is important to understand that not all reactions to food are because of a food allergy. Common types of food intolerances include reacting to lactose, gluten, food additives and chemicals.</w:t>
      </w:r>
    </w:p>
    <w:p w14:paraId="07C6A35F" w14:textId="3D781322" w:rsidR="006660C1" w:rsidRPr="006660C1" w:rsidRDefault="006660C1" w:rsidP="006660C1">
      <w:r w:rsidRPr="006660C1">
        <w:t>In the UK, food businesses must  </w:t>
      </w:r>
      <w:r w:rsidRPr="006660C1">
        <w:t>advise</w:t>
      </w:r>
      <w:r w:rsidRPr="006660C1">
        <w:t xml:space="preserve"> you under </w:t>
      </w:r>
      <w:hyperlink r:id="rId8" w:tgtFrame="_blank" w:history="1">
        <w:r w:rsidRPr="006660C1">
          <w:rPr>
            <w:rStyle w:val="Hyperlink"/>
          </w:rPr>
          <w:t>food l</w:t>
        </w:r>
        <w:r w:rsidRPr="006660C1">
          <w:rPr>
            <w:rStyle w:val="Hyperlink"/>
          </w:rPr>
          <w:t>a</w:t>
        </w:r>
        <w:r w:rsidRPr="006660C1">
          <w:rPr>
            <w:rStyle w:val="Hyperlink"/>
          </w:rPr>
          <w:t>w</w:t>
        </w:r>
      </w:hyperlink>
      <w:r w:rsidRPr="006660C1">
        <w:t xml:space="preserve"> if they use any of the 14 allergens as ingredients in the food and drink they </w:t>
      </w:r>
      <w:r w:rsidRPr="006660C1">
        <w:t>offer</w:t>
      </w:r>
      <w:r w:rsidRPr="006660C1">
        <w:t xml:space="preserve">. This list has been </w:t>
      </w:r>
      <w:r w:rsidRPr="006660C1">
        <w:t>recognized</w:t>
      </w:r>
      <w:r w:rsidRPr="006660C1">
        <w:t xml:space="preserve"> by food law as the most </w:t>
      </w:r>
      <w:r w:rsidRPr="006660C1">
        <w:t>efficient</w:t>
      </w:r>
      <w:r w:rsidRPr="006660C1">
        <w:t xml:space="preserve"> and </w:t>
      </w:r>
      <w:r w:rsidRPr="006660C1">
        <w:t>common</w:t>
      </w:r>
      <w:r w:rsidRPr="006660C1">
        <w:t xml:space="preserve"> allergens.</w:t>
      </w:r>
    </w:p>
    <w:p w14:paraId="6A762184" w14:textId="480F9DC7" w:rsidR="006660C1" w:rsidRPr="006660C1" w:rsidRDefault="006660C1" w:rsidP="006660C1">
      <w:r w:rsidRPr="006660C1">
        <w:t>The 14 allergens are: </w:t>
      </w:r>
      <w:r w:rsidRPr="006660C1">
        <w:rPr>
          <w:b/>
          <w:bCs/>
        </w:rPr>
        <w:t>celery</w:t>
      </w:r>
      <w:r w:rsidRPr="006660C1">
        <w:t>, </w:t>
      </w:r>
      <w:r w:rsidRPr="006660C1">
        <w:rPr>
          <w:b/>
          <w:bCs/>
        </w:rPr>
        <w:t>cereals containing gluten</w:t>
      </w:r>
      <w:r w:rsidRPr="006660C1">
        <w:t> (such as barley and oats), </w:t>
      </w:r>
      <w:r w:rsidRPr="006660C1">
        <w:rPr>
          <w:b/>
          <w:bCs/>
        </w:rPr>
        <w:t>crustaceans</w:t>
      </w:r>
      <w:r w:rsidRPr="006660C1">
        <w:t> (such as prawns, crabs and lobsters), </w:t>
      </w:r>
      <w:r w:rsidRPr="006660C1">
        <w:rPr>
          <w:b/>
          <w:bCs/>
        </w:rPr>
        <w:t>eggs</w:t>
      </w:r>
      <w:r w:rsidRPr="006660C1">
        <w:t>, </w:t>
      </w:r>
      <w:r w:rsidRPr="006660C1">
        <w:rPr>
          <w:b/>
          <w:bCs/>
        </w:rPr>
        <w:t>fish</w:t>
      </w:r>
      <w:r w:rsidRPr="006660C1">
        <w:t>, </w:t>
      </w:r>
      <w:r w:rsidRPr="006660C1">
        <w:rPr>
          <w:b/>
          <w:bCs/>
        </w:rPr>
        <w:t>lupin</w:t>
      </w:r>
      <w:r w:rsidRPr="006660C1">
        <w:t>, </w:t>
      </w:r>
      <w:r w:rsidRPr="006660C1">
        <w:rPr>
          <w:b/>
          <w:bCs/>
        </w:rPr>
        <w:t>milk</w:t>
      </w:r>
      <w:r w:rsidRPr="006660C1">
        <w:t>, </w:t>
      </w:r>
      <w:r w:rsidRPr="006660C1">
        <w:rPr>
          <w:b/>
          <w:bCs/>
        </w:rPr>
        <w:t>molluscs</w:t>
      </w:r>
      <w:r w:rsidRPr="006660C1">
        <w:t> (such as mussels and oysters), </w:t>
      </w:r>
      <w:r w:rsidRPr="006660C1">
        <w:rPr>
          <w:b/>
          <w:bCs/>
        </w:rPr>
        <w:t>mustard</w:t>
      </w:r>
      <w:r w:rsidRPr="006660C1">
        <w:t>, </w:t>
      </w:r>
      <w:r w:rsidRPr="006660C1">
        <w:rPr>
          <w:b/>
          <w:bCs/>
        </w:rPr>
        <w:t>peanuts</w:t>
      </w:r>
      <w:r w:rsidRPr="006660C1">
        <w:t>, </w:t>
      </w:r>
      <w:r w:rsidRPr="006660C1">
        <w:rPr>
          <w:b/>
          <w:bCs/>
        </w:rPr>
        <w:t>sesame</w:t>
      </w:r>
      <w:r w:rsidRPr="006660C1">
        <w:t>, </w:t>
      </w:r>
      <w:r w:rsidRPr="006660C1">
        <w:rPr>
          <w:b/>
          <w:bCs/>
        </w:rPr>
        <w:t>soybeans</w:t>
      </w:r>
      <w:r w:rsidRPr="006660C1">
        <w:t>, </w:t>
      </w:r>
      <w:r w:rsidRPr="006660C1">
        <w:rPr>
          <w:b/>
          <w:bCs/>
        </w:rPr>
        <w:t>sulphur dioxide and sulphites</w:t>
      </w:r>
      <w:r w:rsidRPr="006660C1">
        <w:t> (at a concentration of more than ten parts per million) and </w:t>
      </w:r>
      <w:r w:rsidRPr="006660C1">
        <w:rPr>
          <w:b/>
          <w:bCs/>
        </w:rPr>
        <w:t>tree nuts</w:t>
      </w:r>
      <w:r w:rsidRPr="006660C1">
        <w:t xml:space="preserve"> (such as almonds, hazelnuts, </w:t>
      </w:r>
      <w:r w:rsidRPr="006660C1">
        <w:t>walnuts, nuts</w:t>
      </w:r>
      <w:r w:rsidRPr="006660C1">
        <w:t>, cashews, pecans, pistachios and macadamia nuts).</w:t>
      </w:r>
    </w:p>
    <w:p w14:paraId="27B9DB6A" w14:textId="77777777" w:rsidR="006660C1" w:rsidRPr="006660C1" w:rsidRDefault="006660C1" w:rsidP="006660C1">
      <w:r w:rsidRPr="006660C1">
        <w:t>Food businesses must inform customers if any products they provide contain any of the 14 allergens as an ingredient.</w:t>
      </w:r>
    </w:p>
    <w:p w14:paraId="20233000" w14:textId="77777777" w:rsidR="006660C1" w:rsidRPr="006660C1" w:rsidRDefault="006660C1" w:rsidP="006660C1">
      <w:r w:rsidRPr="006660C1">
        <w:t xml:space="preserve">There are </w:t>
      </w:r>
      <w:proofErr w:type="gramStart"/>
      <w:r w:rsidRPr="006660C1">
        <w:t>a number of</w:t>
      </w:r>
      <w:proofErr w:type="gramEnd"/>
      <w:r w:rsidRPr="006660C1">
        <w:t xml:space="preserve"> ways in which allergen information can be provided to you. This can depend on the type of food you buy and the type of food business you order from.</w:t>
      </w:r>
    </w:p>
    <w:p w14:paraId="11A093E9" w14:textId="30745F2D" w:rsidR="006660C1" w:rsidRPr="006660C1" w:rsidRDefault="006660C1" w:rsidP="006660C1">
      <w:r w:rsidRPr="006660C1">
        <w:t xml:space="preserve">Although allergic reactions are often mild, they can be very serious. Symptoms can </w:t>
      </w:r>
      <w:proofErr w:type="gramStart"/>
      <w:r w:rsidRPr="006660C1">
        <w:t>have an effect on</w:t>
      </w:r>
      <w:proofErr w:type="gramEnd"/>
      <w:r w:rsidRPr="006660C1">
        <w:t xml:space="preserve"> different </w:t>
      </w:r>
      <w:r w:rsidRPr="006660C1">
        <w:t>parts</w:t>
      </w:r>
      <w:r w:rsidRPr="006660C1">
        <w:t xml:space="preserve"> of the body and people can react in different ways.</w:t>
      </w:r>
    </w:p>
    <w:p w14:paraId="585717B4" w14:textId="5656FD09" w:rsidR="006660C1" w:rsidRPr="006660C1" w:rsidRDefault="006660C1" w:rsidP="006660C1">
      <w:r w:rsidRPr="006660C1">
        <w:t>Various</w:t>
      </w:r>
      <w:r w:rsidRPr="006660C1">
        <w:t xml:space="preserve"> </w:t>
      </w:r>
      <w:r w:rsidRPr="006660C1">
        <w:t>general</w:t>
      </w:r>
      <w:r w:rsidRPr="006660C1">
        <w:t xml:space="preserve"> symptoms </w:t>
      </w:r>
      <w:r w:rsidRPr="006660C1">
        <w:t>involve</w:t>
      </w:r>
      <w:r w:rsidRPr="006660C1">
        <w:t>:</w:t>
      </w:r>
    </w:p>
    <w:p w14:paraId="203527DD" w14:textId="77777777" w:rsidR="006660C1" w:rsidRPr="006660C1" w:rsidRDefault="006660C1" w:rsidP="006660C1">
      <w:pPr>
        <w:numPr>
          <w:ilvl w:val="0"/>
          <w:numId w:val="2"/>
        </w:numPr>
      </w:pPr>
      <w:r w:rsidRPr="006660C1">
        <w:t>Skin rashes or hives</w:t>
      </w:r>
    </w:p>
    <w:p w14:paraId="32470A19" w14:textId="77777777" w:rsidR="006660C1" w:rsidRPr="006660C1" w:rsidRDefault="006660C1" w:rsidP="006660C1">
      <w:pPr>
        <w:numPr>
          <w:ilvl w:val="0"/>
          <w:numId w:val="2"/>
        </w:numPr>
      </w:pPr>
      <w:r w:rsidRPr="006660C1">
        <w:t>Itching – possibly in the mouth, throat or ears</w:t>
      </w:r>
    </w:p>
    <w:p w14:paraId="6A5B3F7D" w14:textId="77777777" w:rsidR="006660C1" w:rsidRPr="006660C1" w:rsidRDefault="006660C1" w:rsidP="006660C1">
      <w:pPr>
        <w:numPr>
          <w:ilvl w:val="0"/>
          <w:numId w:val="2"/>
        </w:numPr>
      </w:pPr>
      <w:r w:rsidRPr="006660C1">
        <w:t>Vomiting</w:t>
      </w:r>
    </w:p>
    <w:p w14:paraId="499F9984" w14:textId="6C587127" w:rsidR="006660C1" w:rsidRPr="006660C1" w:rsidRDefault="006660C1" w:rsidP="006660C1">
      <w:pPr>
        <w:numPr>
          <w:ilvl w:val="0"/>
          <w:numId w:val="2"/>
        </w:numPr>
      </w:pPr>
      <w:r w:rsidRPr="006660C1">
        <w:t>Diarrhoea</w:t>
      </w:r>
    </w:p>
    <w:p w14:paraId="0AD14781" w14:textId="77777777" w:rsidR="006660C1" w:rsidRPr="006660C1" w:rsidRDefault="006660C1" w:rsidP="006660C1">
      <w:pPr>
        <w:numPr>
          <w:ilvl w:val="0"/>
          <w:numId w:val="2"/>
        </w:numPr>
      </w:pPr>
      <w:r w:rsidRPr="006660C1">
        <w:t>Swelling – commonly of the face, around the eyes, lips tongue and the roof of the mouth</w:t>
      </w:r>
    </w:p>
    <w:p w14:paraId="19B0DE95" w14:textId="3DA72D54" w:rsidR="006660C1" w:rsidRPr="006660C1" w:rsidRDefault="006660C1" w:rsidP="006660C1">
      <w:r w:rsidRPr="006660C1">
        <w:t>Lots of</w:t>
      </w:r>
      <w:r w:rsidRPr="006660C1">
        <w:t xml:space="preserve"> people with food allergies also </w:t>
      </w:r>
      <w:r w:rsidRPr="006660C1">
        <w:t>go through</w:t>
      </w:r>
      <w:r w:rsidRPr="006660C1">
        <w:t xml:space="preserve"> coughing, wheezing and a blocked or runny nose.</w:t>
      </w:r>
    </w:p>
    <w:p w14:paraId="3157AEE1" w14:textId="2EDF10D3" w:rsidR="006660C1" w:rsidRPr="006660C1" w:rsidRDefault="006660C1" w:rsidP="006660C1">
      <w:r w:rsidRPr="006660C1">
        <w:t xml:space="preserve">In </w:t>
      </w:r>
      <w:r w:rsidRPr="006660C1">
        <w:t>exceptional</w:t>
      </w:r>
      <w:r w:rsidRPr="006660C1">
        <w:t xml:space="preserve"> cases, foods like peanuts can cause severe reactions called </w:t>
      </w:r>
      <w:hyperlink r:id="rId9" w:history="1">
        <w:r w:rsidRPr="006660C1">
          <w:rPr>
            <w:rStyle w:val="Hyperlink"/>
          </w:rPr>
          <w:t>anap</w:t>
        </w:r>
        <w:r w:rsidRPr="006660C1">
          <w:rPr>
            <w:rStyle w:val="Hyperlink"/>
          </w:rPr>
          <w:t>h</w:t>
        </w:r>
        <w:r w:rsidRPr="006660C1">
          <w:rPr>
            <w:rStyle w:val="Hyperlink"/>
          </w:rPr>
          <w:t>ylaxis</w:t>
        </w:r>
      </w:hyperlink>
      <w:r w:rsidRPr="006660C1">
        <w:t> which can be life-threatening if they are not treated straight away.</w:t>
      </w:r>
    </w:p>
    <w:p w14:paraId="4F7EFAF8" w14:textId="52630622" w:rsidR="006660C1" w:rsidRPr="006660C1" w:rsidRDefault="006660C1" w:rsidP="006660C1">
      <w:r w:rsidRPr="006660C1">
        <w:t xml:space="preserve">Any food can cause an allergic reaction, but the </w:t>
      </w:r>
      <w:proofErr w:type="gramStart"/>
      <w:r w:rsidRPr="006660C1">
        <w:t>most commonly found</w:t>
      </w:r>
      <w:proofErr w:type="gramEnd"/>
      <w:r w:rsidRPr="006660C1">
        <w:t xml:space="preserve"> food allergens according to the NHS include:</w:t>
      </w:r>
    </w:p>
    <w:p w14:paraId="556ED602" w14:textId="77777777" w:rsidR="006660C1" w:rsidRPr="006660C1" w:rsidRDefault="006660C1" w:rsidP="006660C1">
      <w:pPr>
        <w:numPr>
          <w:ilvl w:val="0"/>
          <w:numId w:val="3"/>
        </w:numPr>
      </w:pPr>
      <w:r w:rsidRPr="006660C1">
        <w:t>Nuts</w:t>
      </w:r>
    </w:p>
    <w:p w14:paraId="1814E35F" w14:textId="77777777" w:rsidR="006660C1" w:rsidRPr="006660C1" w:rsidRDefault="006660C1" w:rsidP="006660C1">
      <w:pPr>
        <w:numPr>
          <w:ilvl w:val="0"/>
          <w:numId w:val="3"/>
        </w:numPr>
      </w:pPr>
      <w:r w:rsidRPr="006660C1">
        <w:t>Eggs</w:t>
      </w:r>
    </w:p>
    <w:p w14:paraId="7463626A" w14:textId="77777777" w:rsidR="006660C1" w:rsidRPr="006660C1" w:rsidRDefault="006660C1" w:rsidP="006660C1">
      <w:pPr>
        <w:numPr>
          <w:ilvl w:val="0"/>
          <w:numId w:val="3"/>
        </w:numPr>
      </w:pPr>
      <w:r w:rsidRPr="006660C1">
        <w:t>Cow’s milk</w:t>
      </w:r>
    </w:p>
    <w:p w14:paraId="23C37179" w14:textId="77777777" w:rsidR="006660C1" w:rsidRPr="006660C1" w:rsidRDefault="006660C1" w:rsidP="006660C1">
      <w:pPr>
        <w:numPr>
          <w:ilvl w:val="0"/>
          <w:numId w:val="3"/>
        </w:numPr>
      </w:pPr>
      <w:r w:rsidRPr="006660C1">
        <w:t>Shellfish</w:t>
      </w:r>
    </w:p>
    <w:p w14:paraId="1BE4F744" w14:textId="77777777" w:rsidR="006660C1" w:rsidRPr="006660C1" w:rsidRDefault="006660C1" w:rsidP="006660C1">
      <w:pPr>
        <w:numPr>
          <w:ilvl w:val="0"/>
          <w:numId w:val="3"/>
        </w:numPr>
      </w:pPr>
      <w:r w:rsidRPr="006660C1">
        <w:t>Soya</w:t>
      </w:r>
    </w:p>
    <w:p w14:paraId="67B4656A" w14:textId="77777777" w:rsidR="006660C1" w:rsidRDefault="006660C1" w:rsidP="006660C1">
      <w:pPr>
        <w:numPr>
          <w:ilvl w:val="0"/>
          <w:numId w:val="3"/>
        </w:numPr>
      </w:pPr>
      <w:r w:rsidRPr="006660C1">
        <w:lastRenderedPageBreak/>
        <w:t>Fruits such as citrus fruits and kiwis</w:t>
      </w:r>
      <w:r>
        <w:t xml:space="preserve"> </w:t>
      </w:r>
    </w:p>
    <w:p w14:paraId="538DE0C1" w14:textId="77777777" w:rsidR="006660C1" w:rsidRDefault="006660C1" w:rsidP="006660C1"/>
    <w:p w14:paraId="39EEAA0B" w14:textId="1E7B10A6" w:rsidR="006660C1" w:rsidRDefault="006660C1" w:rsidP="006660C1">
      <w:r w:rsidRPr="006660C1">
        <w:t xml:space="preserve">It is important to have food safety </w:t>
      </w:r>
      <w:r w:rsidRPr="006660C1">
        <w:t>administration</w:t>
      </w:r>
      <w:r w:rsidRPr="006660C1">
        <w:t xml:space="preserve"> procedures that are appropriate for your business.</w:t>
      </w:r>
    </w:p>
    <w:p w14:paraId="5DC54FC7" w14:textId="1748DE5C" w:rsidR="006660C1" w:rsidRPr="006660C1" w:rsidRDefault="006660C1" w:rsidP="006660C1">
      <w:r w:rsidRPr="006660C1">
        <w:t xml:space="preserve">HACCP is a way of managing food safety hazards. Food safety </w:t>
      </w:r>
      <w:r w:rsidRPr="006660C1">
        <w:t>administration</w:t>
      </w:r>
      <w:r w:rsidRPr="006660C1">
        <w:t xml:space="preserve"> procedures should be based on HACCP </w:t>
      </w:r>
      <w:r w:rsidRPr="006660C1">
        <w:t>assumptions</w:t>
      </w:r>
      <w:r w:rsidRPr="006660C1">
        <w:t>. </w:t>
      </w:r>
    </w:p>
    <w:p w14:paraId="759269D8" w14:textId="77777777" w:rsidR="006660C1" w:rsidRPr="006660C1" w:rsidRDefault="006660C1" w:rsidP="006660C1">
      <w:r w:rsidRPr="006660C1">
        <w:t>HACCP involves:</w:t>
      </w:r>
    </w:p>
    <w:p w14:paraId="0CF37A89" w14:textId="77777777" w:rsidR="006660C1" w:rsidRPr="006660C1" w:rsidRDefault="006660C1" w:rsidP="006660C1">
      <w:pPr>
        <w:numPr>
          <w:ilvl w:val="0"/>
          <w:numId w:val="5"/>
        </w:numPr>
      </w:pPr>
      <w:r w:rsidRPr="006660C1">
        <w:t>looking closely at what you do in your business, what could go wrong and what risks there are to food safety</w:t>
      </w:r>
    </w:p>
    <w:p w14:paraId="73B07F02" w14:textId="77777777" w:rsidR="006660C1" w:rsidRPr="006660C1" w:rsidRDefault="006660C1" w:rsidP="006660C1">
      <w:pPr>
        <w:numPr>
          <w:ilvl w:val="0"/>
          <w:numId w:val="5"/>
        </w:numPr>
      </w:pPr>
      <w:r w:rsidRPr="006660C1">
        <w:t>identifying any critical control points the areas a business needs to focus on to ensure those risks are removed or reduced to safe levels</w:t>
      </w:r>
    </w:p>
    <w:p w14:paraId="55055421" w14:textId="650F45E3" w:rsidR="006660C1" w:rsidRPr="006660C1" w:rsidRDefault="006660C1" w:rsidP="006660C1">
      <w:pPr>
        <w:numPr>
          <w:ilvl w:val="0"/>
          <w:numId w:val="5"/>
        </w:numPr>
      </w:pPr>
      <w:r w:rsidRPr="006660C1">
        <w:t xml:space="preserve">deciding what </w:t>
      </w:r>
      <w:r w:rsidRPr="006660C1">
        <w:t>action,</w:t>
      </w:r>
      <w:r w:rsidRPr="006660C1">
        <w:t xml:space="preserve"> you need to take if something goes wrong</w:t>
      </w:r>
    </w:p>
    <w:p w14:paraId="48795F1D" w14:textId="77777777" w:rsidR="006660C1" w:rsidRPr="006660C1" w:rsidRDefault="006660C1" w:rsidP="006660C1">
      <w:pPr>
        <w:numPr>
          <w:ilvl w:val="0"/>
          <w:numId w:val="5"/>
        </w:numPr>
      </w:pPr>
      <w:r w:rsidRPr="006660C1">
        <w:t>making sure that your procedures are being followed and are working</w:t>
      </w:r>
    </w:p>
    <w:p w14:paraId="7342AF4D" w14:textId="77777777" w:rsidR="006660C1" w:rsidRPr="006660C1" w:rsidRDefault="006660C1" w:rsidP="006660C1">
      <w:pPr>
        <w:numPr>
          <w:ilvl w:val="0"/>
          <w:numId w:val="5"/>
        </w:numPr>
      </w:pPr>
      <w:r w:rsidRPr="006660C1">
        <w:t>keeping records to show your procedures are working</w:t>
      </w:r>
    </w:p>
    <w:p w14:paraId="250D7711" w14:textId="77777777" w:rsidR="006660C1" w:rsidRDefault="006660C1" w:rsidP="006660C1"/>
    <w:p w14:paraId="06921B79" w14:textId="77777777" w:rsidR="006660C1" w:rsidRPr="006660C1" w:rsidRDefault="006660C1" w:rsidP="006660C1">
      <w:pPr>
        <w:ind w:left="720"/>
      </w:pPr>
    </w:p>
    <w:p w14:paraId="3F029CF6" w14:textId="3379116D" w:rsidR="006660C1" w:rsidRDefault="006660C1">
      <w:r w:rsidRPr="006660C1">
        <w:t xml:space="preserve">Food safety management systems have become </w:t>
      </w:r>
      <w:r w:rsidRPr="006660C1">
        <w:t>obligatory</w:t>
      </w:r>
      <w:r w:rsidRPr="006660C1">
        <w:t xml:space="preserve"> requirements for most of the countries worldwide.</w:t>
      </w:r>
    </w:p>
    <w:p w14:paraId="395F3D20" w14:textId="1D8ED58D" w:rsidR="006660C1" w:rsidRPr="006660C1" w:rsidRDefault="006660C1" w:rsidP="006660C1">
      <w:r w:rsidRPr="006660C1">
        <w:t xml:space="preserve">An effective allergen management program depends on physical </w:t>
      </w:r>
      <w:r w:rsidRPr="006660C1">
        <w:t>separation</w:t>
      </w:r>
      <w:r w:rsidRPr="006660C1">
        <w:t xml:space="preserve"> of allergenic foods and ingredients from all other products and ingredients at every step of the food production </w:t>
      </w:r>
      <w:r w:rsidRPr="006660C1">
        <w:t>development</w:t>
      </w:r>
      <w:r>
        <w:t>,</w:t>
      </w:r>
      <w:r w:rsidRPr="006660C1">
        <w:t xml:space="preserve"> from receiving of raw materials to delivery of final product. It should also aim elimination of unintentional presence of allergens in food products.</w:t>
      </w:r>
    </w:p>
    <w:p w14:paraId="15B8C95F" w14:textId="77777777" w:rsidR="006660C1" w:rsidRPr="006660C1" w:rsidRDefault="006660C1" w:rsidP="006660C1">
      <w:r w:rsidRPr="006660C1">
        <w:t>Education and training of the staff on food allergen risks, management and communication should be a top priority for food providers.</w:t>
      </w:r>
    </w:p>
    <w:p w14:paraId="6D1205B2" w14:textId="1869A232" w:rsidR="006660C1" w:rsidRDefault="006660C1" w:rsidP="006660C1">
      <w:r w:rsidRPr="006660C1">
        <w:t xml:space="preserve">Declaration of allergens present in the product, either by design or by potential manufacturing cross contact, should be </w:t>
      </w:r>
      <w:r w:rsidRPr="006660C1">
        <w:t>correctly</w:t>
      </w:r>
      <w:r w:rsidRPr="006660C1">
        <w:t xml:space="preserve"> indicated on labels for consumer products, or the accompanying documentation for products intended for further processing.</w:t>
      </w:r>
    </w:p>
    <w:p w14:paraId="6EF5AEE3" w14:textId="1284C4F0" w:rsidR="006660C1" w:rsidRDefault="006660C1">
      <w:r w:rsidRPr="006660C1">
        <w:t xml:space="preserve">As concerns over public health related to food allergies continue to grow, food industry has </w:t>
      </w:r>
      <w:r w:rsidRPr="006660C1">
        <w:t>increased</w:t>
      </w:r>
      <w:r w:rsidRPr="006660C1">
        <w:t xml:space="preserve"> its efforts to maintain the </w:t>
      </w:r>
      <w:r w:rsidRPr="006660C1">
        <w:t>administration</w:t>
      </w:r>
      <w:r w:rsidRPr="006660C1">
        <w:t xml:space="preserve"> food allergens. Besides national legislations that regulate labelling of food allergens in many countries, other international standards and voluntary </w:t>
      </w:r>
      <w:r w:rsidRPr="006660C1">
        <w:t>regulations</w:t>
      </w:r>
      <w:r w:rsidRPr="006660C1">
        <w:t xml:space="preserve"> have been developed to help organizations to effectively prevent food allergen incidents.</w:t>
      </w:r>
    </w:p>
    <w:p w14:paraId="681285E4" w14:textId="06772958" w:rsidR="006660C1" w:rsidRDefault="006660C1">
      <w:r>
        <w:t xml:space="preserve">In my opinion it is very important that every food worker to be trained about the food allergies and intolerances and to able to deal with, and I think it is mandatory for every food business to be sure that the customers are informed about the food products that contain any of the allergenic ingredients. </w:t>
      </w:r>
    </w:p>
    <w:p w14:paraId="2479DA21" w14:textId="7AF03CB8" w:rsidR="006660C1" w:rsidRDefault="006660C1">
      <w:r>
        <w:t xml:space="preserve">   </w:t>
      </w:r>
    </w:p>
    <w:p w14:paraId="6D56565A" w14:textId="243BB01C" w:rsidR="006660C1" w:rsidRDefault="006660C1"/>
    <w:p w14:paraId="20DFEDED" w14:textId="49B76913" w:rsidR="006660C1" w:rsidRDefault="006660C1"/>
    <w:p w14:paraId="1C46DECA" w14:textId="65DD9989" w:rsidR="006660C1" w:rsidRDefault="006660C1"/>
    <w:p w14:paraId="015818C8" w14:textId="2BBB555F" w:rsidR="006660C1" w:rsidRDefault="006660C1"/>
    <w:p w14:paraId="4CC6F780" w14:textId="0811D49D" w:rsidR="006660C1" w:rsidRDefault="006660C1"/>
    <w:p w14:paraId="2F16446E" w14:textId="044C0F0D" w:rsidR="006660C1" w:rsidRDefault="006660C1"/>
    <w:p w14:paraId="74EA0617" w14:textId="50F88C2D" w:rsidR="006660C1" w:rsidRDefault="006660C1"/>
    <w:p w14:paraId="6A2682DF" w14:textId="62778DC2" w:rsidR="006660C1" w:rsidRDefault="006660C1"/>
    <w:p w14:paraId="1F864922" w14:textId="7DB06847" w:rsidR="006660C1" w:rsidRDefault="006660C1"/>
    <w:p w14:paraId="739D5E35" w14:textId="7733FF2D" w:rsidR="006660C1" w:rsidRDefault="006660C1"/>
    <w:p w14:paraId="20D15F28" w14:textId="1B3C341C" w:rsidR="006660C1" w:rsidRDefault="006660C1"/>
    <w:p w14:paraId="4CEF3BFA" w14:textId="10DCC3A2" w:rsidR="006660C1" w:rsidRDefault="006660C1"/>
    <w:p w14:paraId="0049E137" w14:textId="2D51B9C6" w:rsidR="006660C1" w:rsidRDefault="006660C1"/>
    <w:p w14:paraId="33509CA6" w14:textId="108FCC94" w:rsidR="006660C1" w:rsidRDefault="006660C1">
      <w:r>
        <w:lastRenderedPageBreak/>
        <w:t xml:space="preserve">                                                                REFERENCES</w:t>
      </w:r>
    </w:p>
    <w:p w14:paraId="77A80F4C" w14:textId="055FC608" w:rsidR="006660C1" w:rsidRDefault="006660C1"/>
    <w:p w14:paraId="463CD847" w14:textId="2741FE8D" w:rsidR="006660C1" w:rsidRDefault="006660C1"/>
    <w:p w14:paraId="29CF2A23" w14:textId="0B903C10" w:rsidR="006660C1" w:rsidRDefault="006660C1"/>
    <w:p w14:paraId="375CDFE5" w14:textId="2FCFABC1" w:rsidR="006660C1" w:rsidRDefault="006660C1">
      <w:hyperlink r:id="rId10" w:history="1">
        <w:r w:rsidRPr="00E573FF">
          <w:rPr>
            <w:rStyle w:val="Hyperlink"/>
          </w:rPr>
          <w:t>https://www.legislation.gov.uk/eur/2011/1169/contents</w:t>
        </w:r>
      </w:hyperlink>
      <w:r>
        <w:t xml:space="preserve"> </w:t>
      </w:r>
    </w:p>
    <w:p w14:paraId="63746DD9" w14:textId="09EF591A" w:rsidR="006660C1" w:rsidRDefault="006660C1">
      <w:hyperlink r:id="rId11" w:history="1">
        <w:r w:rsidRPr="00E573FF">
          <w:rPr>
            <w:rStyle w:val="Hyperlink"/>
          </w:rPr>
          <w:t>https://www.hollandandbarrett.com/the-health-hub/conditions/allergies/anaphylaxis/</w:t>
        </w:r>
      </w:hyperlink>
      <w:r>
        <w:t xml:space="preserve"> </w:t>
      </w:r>
    </w:p>
    <w:p w14:paraId="3E3A01C7" w14:textId="07753EEA" w:rsidR="006660C1" w:rsidRDefault="006660C1">
      <w:hyperlink r:id="rId12" w:history="1">
        <w:r w:rsidRPr="00E573FF">
          <w:rPr>
            <w:rStyle w:val="Hyperlink"/>
          </w:rPr>
          <w:t>https://www.food.gov.uk/business-guidance/hazard-analysis-and-critical-control-point-haccp</w:t>
        </w:r>
      </w:hyperlink>
      <w:r>
        <w:t xml:space="preserve"> </w:t>
      </w:r>
    </w:p>
    <w:p w14:paraId="37FB4FCE" w14:textId="058371F9" w:rsidR="006660C1" w:rsidRDefault="006660C1">
      <w:hyperlink r:id="rId13" w:history="1">
        <w:r w:rsidRPr="00E573FF">
          <w:rPr>
            <w:rStyle w:val="Hyperlink"/>
          </w:rPr>
          <w:t>https://www.allergyuk.org/about-allergy/allergy-vs-intolerance/</w:t>
        </w:r>
      </w:hyperlink>
      <w:r>
        <w:t xml:space="preserve"> </w:t>
      </w:r>
    </w:p>
    <w:p w14:paraId="1EB8197A" w14:textId="68B3CE5B" w:rsidR="006660C1" w:rsidRDefault="006660C1">
      <w:hyperlink r:id="rId14" w:history="1">
        <w:r w:rsidRPr="00E573FF">
          <w:rPr>
            <w:rStyle w:val="Hyperlink"/>
          </w:rPr>
          <w:t>https://pecb.com/article/the-importance-of-allergen-management-in-food-industry#:~:text=As%20the%20only%20way%20to%20prevent%20food%20allergic,The%20importance%20of%20allergen%20management%20in%20food%20industry</w:t>
        </w:r>
      </w:hyperlink>
    </w:p>
    <w:p w14:paraId="58C329DB" w14:textId="77777777" w:rsidR="006660C1" w:rsidRDefault="006660C1"/>
    <w:sectPr w:rsidR="006660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5CE1"/>
    <w:multiLevelType w:val="multilevel"/>
    <w:tmpl w:val="C92C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8E779B"/>
    <w:multiLevelType w:val="multilevel"/>
    <w:tmpl w:val="B1186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CC2305"/>
    <w:multiLevelType w:val="multilevel"/>
    <w:tmpl w:val="4288D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B97294"/>
    <w:multiLevelType w:val="multilevel"/>
    <w:tmpl w:val="DCF2F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22760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69484243">
    <w:abstractNumId w:val="1"/>
  </w:num>
  <w:num w:numId="3" w16cid:durableId="1864709737">
    <w:abstractNumId w:val="3"/>
  </w:num>
  <w:num w:numId="4" w16cid:durableId="2047412984">
    <w:abstractNumId w:val="0"/>
  </w:num>
  <w:num w:numId="5" w16cid:durableId="192622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F3E"/>
    <w:rsid w:val="002770B0"/>
    <w:rsid w:val="004B3D59"/>
    <w:rsid w:val="006660C1"/>
    <w:rsid w:val="00842B49"/>
    <w:rsid w:val="00DD17B7"/>
    <w:rsid w:val="00DE2F3E"/>
    <w:rsid w:val="00FA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ED854"/>
  <w15:docId w15:val="{D64A20D6-EE5B-4110-BC3C-5E60FB95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2F3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2F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E2F3E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DE2F3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6660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0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60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eur/2011/1169/contents" TargetMode="External"/><Relationship Id="rId13" Type="http://schemas.openxmlformats.org/officeDocument/2006/relationships/hyperlink" Target="https://www.allergyuk.org/about-allergy/allergy-vs-intolerance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ood.gov.uk/business-guidance/hazard-analysis-and-critical-control-point-hacc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ollandandbarrett.com/the-health-hub/conditions/allergies/anaphylaxis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islation.gov.uk/eur/2011/1169/content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hollandandbarrett.com/the-health-hub/condition/anaphylaxis/" TargetMode="External"/><Relationship Id="rId14" Type="http://schemas.openxmlformats.org/officeDocument/2006/relationships/hyperlink" Target="https://pecb.com/article/the-importance-of-allergen-management-in-food-industry#:~:text=As%20the%20only%20way%20to%20prevent%20food%20allergic,The%20importance%20of%20allergen%20management%20in%20food%20indust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6be2951cd3f0155db3264f885018995d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534b13045811a970c07e1dc90f47858a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1E1DE5-5965-442D-9D6E-AEC56763A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15A3D1-CA95-4DAD-A4BD-B9A86E4A31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39299-0AEA-4EF3-B4D7-0F727F87D2FC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4eb0a523-77d0-454a-93a8-50ca111d3c44"/>
    <ds:schemaRef ds:uri="0e7fbce4-8ae7-4085-8b0a-9efa4c7cae6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</dc:creator>
  <cp:keywords/>
  <dc:description/>
  <cp:lastModifiedBy>antonela costiuc</cp:lastModifiedBy>
  <cp:revision>2</cp:revision>
  <dcterms:created xsi:type="dcterms:W3CDTF">2022-06-03T16:07:00Z</dcterms:created>
  <dcterms:modified xsi:type="dcterms:W3CDTF">2022-06-03T16:07:00Z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