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223A2838" w:rsidR="00F72FC7" w:rsidRPr="00FB65BD" w:rsidRDefault="65074F02" w:rsidP="000E469D">
      <w:pPr>
        <w:pStyle w:val="NoSpacing"/>
        <w:jc w:val="center"/>
        <w:rPr>
          <w:rFonts w:ascii="Arial" w:hAnsi="Arial" w:cs="Arial"/>
        </w:rPr>
      </w:pPr>
      <w:r w:rsidRPr="00FB65BD">
        <w:rPr>
          <w:rFonts w:ascii="Arial" w:hAnsi="Arial" w:cs="Arial"/>
        </w:rPr>
        <w:t>Regeneration crap</w:t>
      </w:r>
    </w:p>
    <w:p w14:paraId="55B063B6" w14:textId="6CB4AB63" w:rsidR="65074F02" w:rsidRPr="00FB65BD" w:rsidRDefault="65074F02" w:rsidP="000E469D">
      <w:pPr>
        <w:pStyle w:val="NoSpacing"/>
        <w:jc w:val="center"/>
        <w:rPr>
          <w:rFonts w:ascii="Arial" w:hAnsi="Arial" w:cs="Arial"/>
        </w:rPr>
      </w:pPr>
      <w:r w:rsidRPr="00FB65BD">
        <w:rPr>
          <w:rFonts w:ascii="Arial" w:hAnsi="Arial" w:cs="Arial"/>
        </w:rPr>
        <w:t>Assignment 2</w:t>
      </w:r>
    </w:p>
    <w:p w14:paraId="4B953015" w14:textId="0C186613" w:rsidR="65074F02" w:rsidRPr="00FB65BD" w:rsidRDefault="65074F02" w:rsidP="000E469D">
      <w:pPr>
        <w:pStyle w:val="NoSpacing"/>
        <w:jc w:val="center"/>
        <w:rPr>
          <w:rFonts w:ascii="Arial" w:hAnsi="Arial" w:cs="Arial"/>
        </w:rPr>
      </w:pPr>
      <w:r w:rsidRPr="00FB65BD">
        <w:rPr>
          <w:rFonts w:ascii="Arial" w:hAnsi="Arial" w:cs="Arial"/>
        </w:rPr>
        <w:t>Dr Louise</w:t>
      </w:r>
      <w:r w:rsidRPr="00FB65BD">
        <w:rPr>
          <w:rFonts w:ascii="Arial" w:hAnsi="Arial" w:cs="Arial"/>
          <w:color w:val="000000" w:themeColor="text1"/>
        </w:rPr>
        <w:t xml:space="preserve"> Emanuel</w:t>
      </w:r>
    </w:p>
    <w:p w14:paraId="4AE83FF8" w14:textId="039B37A4" w:rsidR="65074F02" w:rsidRPr="00FB65BD" w:rsidRDefault="65074F02" w:rsidP="000E469D">
      <w:pPr>
        <w:pStyle w:val="NoSpacing"/>
        <w:jc w:val="center"/>
        <w:rPr>
          <w:rFonts w:ascii="Arial" w:hAnsi="Arial" w:cs="Arial"/>
        </w:rPr>
      </w:pPr>
      <w:r w:rsidRPr="00FB65BD">
        <w:rPr>
          <w:rFonts w:ascii="Arial" w:hAnsi="Arial" w:cs="Arial"/>
        </w:rPr>
        <w:t>Anthony Burns</w:t>
      </w:r>
    </w:p>
    <w:p w14:paraId="07064626" w14:textId="77777777" w:rsidR="00CF55C9" w:rsidRDefault="00CF55C9">
      <w:pPr>
        <w:rPr>
          <w:rFonts w:ascii="Arial" w:hAnsi="Arial" w:cs="Arial"/>
        </w:rPr>
      </w:pPr>
    </w:p>
    <w:sdt>
      <w:sdtPr>
        <w:rPr>
          <w:rFonts w:asciiTheme="minorHAnsi" w:eastAsiaTheme="minorHAnsi" w:hAnsiTheme="minorHAnsi" w:cstheme="minorBidi"/>
          <w:color w:val="auto"/>
          <w:sz w:val="22"/>
          <w:szCs w:val="22"/>
          <w:lang w:val="en-GB"/>
        </w:rPr>
        <w:id w:val="-475535402"/>
        <w:docPartObj>
          <w:docPartGallery w:val="Table of Contents"/>
          <w:docPartUnique/>
        </w:docPartObj>
      </w:sdtPr>
      <w:sdtEndPr>
        <w:rPr>
          <w:b/>
          <w:bCs/>
          <w:noProof/>
        </w:rPr>
      </w:sdtEndPr>
      <w:sdtContent>
        <w:p w14:paraId="4A319722" w14:textId="5307EB21" w:rsidR="00CF55C9" w:rsidRPr="00CF55C9" w:rsidRDefault="00CF55C9">
          <w:pPr>
            <w:pStyle w:val="TOCHeading"/>
            <w:rPr>
              <w:color w:val="000000" w:themeColor="text1"/>
              <w:u w:val="single"/>
            </w:rPr>
          </w:pPr>
          <w:r w:rsidRPr="00CF55C9">
            <w:rPr>
              <w:color w:val="000000" w:themeColor="text1"/>
              <w:u w:val="single"/>
            </w:rPr>
            <w:t>Contents</w:t>
          </w:r>
        </w:p>
        <w:p w14:paraId="03237957" w14:textId="5D594588" w:rsidR="003B7FA3" w:rsidRDefault="00CF55C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4174331" w:history="1">
            <w:r w:rsidR="003B7FA3" w:rsidRPr="0077031B">
              <w:rPr>
                <w:rStyle w:val="Hyperlink"/>
                <w:rFonts w:ascii="Arial" w:hAnsi="Arial" w:cs="Arial"/>
                <w:noProof/>
              </w:rPr>
              <w:t>Abstract</w:t>
            </w:r>
            <w:r w:rsidR="003B7FA3">
              <w:rPr>
                <w:noProof/>
                <w:webHidden/>
              </w:rPr>
              <w:tab/>
            </w:r>
            <w:r w:rsidR="003B7FA3">
              <w:rPr>
                <w:noProof/>
                <w:webHidden/>
              </w:rPr>
              <w:fldChar w:fldCharType="begin"/>
            </w:r>
            <w:r w:rsidR="003B7FA3">
              <w:rPr>
                <w:noProof/>
                <w:webHidden/>
              </w:rPr>
              <w:instrText xml:space="preserve"> PAGEREF _Toc514174331 \h </w:instrText>
            </w:r>
            <w:r w:rsidR="003B7FA3">
              <w:rPr>
                <w:noProof/>
                <w:webHidden/>
              </w:rPr>
            </w:r>
            <w:r w:rsidR="003B7FA3">
              <w:rPr>
                <w:noProof/>
                <w:webHidden/>
              </w:rPr>
              <w:fldChar w:fldCharType="separate"/>
            </w:r>
            <w:r w:rsidR="003B7FA3">
              <w:rPr>
                <w:noProof/>
                <w:webHidden/>
              </w:rPr>
              <w:t>2</w:t>
            </w:r>
            <w:r w:rsidR="003B7FA3">
              <w:rPr>
                <w:noProof/>
                <w:webHidden/>
              </w:rPr>
              <w:fldChar w:fldCharType="end"/>
            </w:r>
          </w:hyperlink>
        </w:p>
        <w:p w14:paraId="02F2BBAD" w14:textId="076429AD" w:rsidR="003B7FA3" w:rsidRDefault="003B7FA3">
          <w:pPr>
            <w:pStyle w:val="TOC1"/>
            <w:tabs>
              <w:tab w:val="right" w:leader="dot" w:pos="9016"/>
            </w:tabs>
            <w:rPr>
              <w:rFonts w:eastAsiaTheme="minorEastAsia"/>
              <w:noProof/>
              <w:lang w:eastAsia="en-GB"/>
            </w:rPr>
          </w:pPr>
          <w:hyperlink w:anchor="_Toc514174332" w:history="1">
            <w:r w:rsidRPr="0077031B">
              <w:rPr>
                <w:rStyle w:val="Hyperlink"/>
                <w:rFonts w:ascii="Arial" w:hAnsi="Arial" w:cs="Arial"/>
                <w:noProof/>
              </w:rPr>
              <w:t>Historical Development</w:t>
            </w:r>
            <w:r>
              <w:rPr>
                <w:noProof/>
                <w:webHidden/>
              </w:rPr>
              <w:tab/>
            </w:r>
            <w:r>
              <w:rPr>
                <w:noProof/>
                <w:webHidden/>
              </w:rPr>
              <w:fldChar w:fldCharType="begin"/>
            </w:r>
            <w:r>
              <w:rPr>
                <w:noProof/>
                <w:webHidden/>
              </w:rPr>
              <w:instrText xml:space="preserve"> PAGEREF _Toc514174332 \h </w:instrText>
            </w:r>
            <w:r>
              <w:rPr>
                <w:noProof/>
                <w:webHidden/>
              </w:rPr>
            </w:r>
            <w:r>
              <w:rPr>
                <w:noProof/>
                <w:webHidden/>
              </w:rPr>
              <w:fldChar w:fldCharType="separate"/>
            </w:r>
            <w:r>
              <w:rPr>
                <w:noProof/>
                <w:webHidden/>
              </w:rPr>
              <w:t>2</w:t>
            </w:r>
            <w:r>
              <w:rPr>
                <w:noProof/>
                <w:webHidden/>
              </w:rPr>
              <w:fldChar w:fldCharType="end"/>
            </w:r>
          </w:hyperlink>
        </w:p>
        <w:p w14:paraId="351690C0" w14:textId="2594AC60" w:rsidR="003B7FA3" w:rsidRDefault="003B7FA3">
          <w:pPr>
            <w:pStyle w:val="TOC1"/>
            <w:tabs>
              <w:tab w:val="right" w:leader="dot" w:pos="9016"/>
            </w:tabs>
            <w:rPr>
              <w:rFonts w:eastAsiaTheme="minorEastAsia"/>
              <w:noProof/>
              <w:lang w:eastAsia="en-GB"/>
            </w:rPr>
          </w:pPr>
          <w:hyperlink w:anchor="_Toc514174333" w:history="1">
            <w:r w:rsidRPr="0077031B">
              <w:rPr>
                <w:rStyle w:val="Hyperlink"/>
                <w:rFonts w:ascii="Arial" w:hAnsi="Arial" w:cs="Arial"/>
                <w:noProof/>
              </w:rPr>
              <w:t>Key stakeholders and interest groups</w:t>
            </w:r>
            <w:r>
              <w:rPr>
                <w:noProof/>
                <w:webHidden/>
              </w:rPr>
              <w:tab/>
            </w:r>
            <w:r>
              <w:rPr>
                <w:noProof/>
                <w:webHidden/>
              </w:rPr>
              <w:fldChar w:fldCharType="begin"/>
            </w:r>
            <w:r>
              <w:rPr>
                <w:noProof/>
                <w:webHidden/>
              </w:rPr>
              <w:instrText xml:space="preserve"> PAGEREF _Toc514174333 \h </w:instrText>
            </w:r>
            <w:r>
              <w:rPr>
                <w:noProof/>
                <w:webHidden/>
              </w:rPr>
            </w:r>
            <w:r>
              <w:rPr>
                <w:noProof/>
                <w:webHidden/>
              </w:rPr>
              <w:fldChar w:fldCharType="separate"/>
            </w:r>
            <w:r>
              <w:rPr>
                <w:noProof/>
                <w:webHidden/>
              </w:rPr>
              <w:t>4</w:t>
            </w:r>
            <w:r>
              <w:rPr>
                <w:noProof/>
                <w:webHidden/>
              </w:rPr>
              <w:fldChar w:fldCharType="end"/>
            </w:r>
          </w:hyperlink>
        </w:p>
        <w:p w14:paraId="3DBBE95E" w14:textId="247B4DF1" w:rsidR="003B7FA3" w:rsidRDefault="003B7FA3">
          <w:pPr>
            <w:pStyle w:val="TOC1"/>
            <w:tabs>
              <w:tab w:val="right" w:leader="dot" w:pos="9016"/>
            </w:tabs>
            <w:rPr>
              <w:rFonts w:eastAsiaTheme="minorEastAsia"/>
              <w:noProof/>
              <w:lang w:eastAsia="en-GB"/>
            </w:rPr>
          </w:pPr>
          <w:hyperlink w:anchor="_Toc514174334" w:history="1">
            <w:r w:rsidRPr="0077031B">
              <w:rPr>
                <w:rStyle w:val="Hyperlink"/>
                <w:rFonts w:ascii="Arial" w:hAnsi="Arial" w:cs="Arial"/>
                <w:noProof/>
              </w:rPr>
              <w:t>Future economic opportunities for Blaenavon</w:t>
            </w:r>
            <w:r>
              <w:rPr>
                <w:noProof/>
                <w:webHidden/>
              </w:rPr>
              <w:tab/>
            </w:r>
            <w:r>
              <w:rPr>
                <w:noProof/>
                <w:webHidden/>
              </w:rPr>
              <w:fldChar w:fldCharType="begin"/>
            </w:r>
            <w:r>
              <w:rPr>
                <w:noProof/>
                <w:webHidden/>
              </w:rPr>
              <w:instrText xml:space="preserve"> PAGEREF _Toc514174334 \h </w:instrText>
            </w:r>
            <w:r>
              <w:rPr>
                <w:noProof/>
                <w:webHidden/>
              </w:rPr>
            </w:r>
            <w:r>
              <w:rPr>
                <w:noProof/>
                <w:webHidden/>
              </w:rPr>
              <w:fldChar w:fldCharType="separate"/>
            </w:r>
            <w:r>
              <w:rPr>
                <w:noProof/>
                <w:webHidden/>
              </w:rPr>
              <w:t>4</w:t>
            </w:r>
            <w:r>
              <w:rPr>
                <w:noProof/>
                <w:webHidden/>
              </w:rPr>
              <w:fldChar w:fldCharType="end"/>
            </w:r>
          </w:hyperlink>
        </w:p>
        <w:p w14:paraId="6CF48241" w14:textId="6885A0DA" w:rsidR="003B7FA3" w:rsidRDefault="003B7FA3">
          <w:pPr>
            <w:pStyle w:val="TOC1"/>
            <w:tabs>
              <w:tab w:val="right" w:leader="dot" w:pos="9016"/>
            </w:tabs>
            <w:rPr>
              <w:rFonts w:eastAsiaTheme="minorEastAsia"/>
              <w:noProof/>
              <w:lang w:eastAsia="en-GB"/>
            </w:rPr>
          </w:pPr>
          <w:hyperlink w:anchor="_Toc514174335" w:history="1">
            <w:r w:rsidRPr="0077031B">
              <w:rPr>
                <w:rStyle w:val="Hyperlink"/>
                <w:rFonts w:ascii="Arial" w:hAnsi="Arial" w:cs="Arial"/>
                <w:noProof/>
              </w:rPr>
              <w:t>Possible reasons Blaenavon regeneration plans have failed</w:t>
            </w:r>
            <w:r>
              <w:rPr>
                <w:noProof/>
                <w:webHidden/>
              </w:rPr>
              <w:tab/>
            </w:r>
            <w:r>
              <w:rPr>
                <w:noProof/>
                <w:webHidden/>
              </w:rPr>
              <w:fldChar w:fldCharType="begin"/>
            </w:r>
            <w:r>
              <w:rPr>
                <w:noProof/>
                <w:webHidden/>
              </w:rPr>
              <w:instrText xml:space="preserve"> PAGEREF _Toc514174335 \h </w:instrText>
            </w:r>
            <w:r>
              <w:rPr>
                <w:noProof/>
                <w:webHidden/>
              </w:rPr>
            </w:r>
            <w:r>
              <w:rPr>
                <w:noProof/>
                <w:webHidden/>
              </w:rPr>
              <w:fldChar w:fldCharType="separate"/>
            </w:r>
            <w:r>
              <w:rPr>
                <w:noProof/>
                <w:webHidden/>
              </w:rPr>
              <w:t>5</w:t>
            </w:r>
            <w:r>
              <w:rPr>
                <w:noProof/>
                <w:webHidden/>
              </w:rPr>
              <w:fldChar w:fldCharType="end"/>
            </w:r>
          </w:hyperlink>
        </w:p>
        <w:p w14:paraId="7B35DFE9" w14:textId="5C70F88D" w:rsidR="003B7FA3" w:rsidRDefault="003B7FA3">
          <w:pPr>
            <w:pStyle w:val="TOC1"/>
            <w:tabs>
              <w:tab w:val="right" w:leader="dot" w:pos="9016"/>
            </w:tabs>
            <w:rPr>
              <w:rFonts w:eastAsiaTheme="minorEastAsia"/>
              <w:noProof/>
              <w:lang w:eastAsia="en-GB"/>
            </w:rPr>
          </w:pPr>
          <w:hyperlink w:anchor="_Toc514174336" w:history="1">
            <w:r w:rsidRPr="0077031B">
              <w:rPr>
                <w:rStyle w:val="Hyperlink"/>
                <w:rFonts w:ascii="Arial" w:hAnsi="Arial" w:cs="Arial"/>
                <w:noProof/>
              </w:rPr>
              <w:t>Regeneration plan</w:t>
            </w:r>
            <w:r>
              <w:rPr>
                <w:noProof/>
                <w:webHidden/>
              </w:rPr>
              <w:tab/>
            </w:r>
            <w:r>
              <w:rPr>
                <w:noProof/>
                <w:webHidden/>
              </w:rPr>
              <w:fldChar w:fldCharType="begin"/>
            </w:r>
            <w:r>
              <w:rPr>
                <w:noProof/>
                <w:webHidden/>
              </w:rPr>
              <w:instrText xml:space="preserve"> PAGEREF _Toc514174336 \h </w:instrText>
            </w:r>
            <w:r>
              <w:rPr>
                <w:noProof/>
                <w:webHidden/>
              </w:rPr>
            </w:r>
            <w:r>
              <w:rPr>
                <w:noProof/>
                <w:webHidden/>
              </w:rPr>
              <w:fldChar w:fldCharType="separate"/>
            </w:r>
            <w:r>
              <w:rPr>
                <w:noProof/>
                <w:webHidden/>
              </w:rPr>
              <w:t>6</w:t>
            </w:r>
            <w:r>
              <w:rPr>
                <w:noProof/>
                <w:webHidden/>
              </w:rPr>
              <w:fldChar w:fldCharType="end"/>
            </w:r>
          </w:hyperlink>
        </w:p>
        <w:p w14:paraId="5CDBE7DA" w14:textId="1E7AD9CD" w:rsidR="003B7FA3" w:rsidRDefault="003B7FA3">
          <w:pPr>
            <w:pStyle w:val="TOC1"/>
            <w:tabs>
              <w:tab w:val="right" w:leader="dot" w:pos="9016"/>
            </w:tabs>
            <w:rPr>
              <w:rFonts w:eastAsiaTheme="minorEastAsia"/>
              <w:noProof/>
              <w:lang w:eastAsia="en-GB"/>
            </w:rPr>
          </w:pPr>
          <w:hyperlink w:anchor="_Toc514174337" w:history="1">
            <w:r w:rsidRPr="0077031B">
              <w:rPr>
                <w:rStyle w:val="Hyperlink"/>
                <w:rFonts w:ascii="Arial" w:hAnsi="Arial" w:cs="Arial"/>
                <w:noProof/>
              </w:rPr>
              <w:t>References</w:t>
            </w:r>
            <w:r>
              <w:rPr>
                <w:noProof/>
                <w:webHidden/>
              </w:rPr>
              <w:tab/>
            </w:r>
            <w:r>
              <w:rPr>
                <w:noProof/>
                <w:webHidden/>
              </w:rPr>
              <w:fldChar w:fldCharType="begin"/>
            </w:r>
            <w:r>
              <w:rPr>
                <w:noProof/>
                <w:webHidden/>
              </w:rPr>
              <w:instrText xml:space="preserve"> PAGEREF _Toc514174337 \h </w:instrText>
            </w:r>
            <w:r>
              <w:rPr>
                <w:noProof/>
                <w:webHidden/>
              </w:rPr>
            </w:r>
            <w:r>
              <w:rPr>
                <w:noProof/>
                <w:webHidden/>
              </w:rPr>
              <w:fldChar w:fldCharType="separate"/>
            </w:r>
            <w:r>
              <w:rPr>
                <w:noProof/>
                <w:webHidden/>
              </w:rPr>
              <w:t>8</w:t>
            </w:r>
            <w:r>
              <w:rPr>
                <w:noProof/>
                <w:webHidden/>
              </w:rPr>
              <w:fldChar w:fldCharType="end"/>
            </w:r>
          </w:hyperlink>
        </w:p>
        <w:p w14:paraId="0B264531" w14:textId="6BA063D9" w:rsidR="00CF55C9" w:rsidRPr="00CF55C9" w:rsidRDefault="00CF55C9">
          <w:r>
            <w:rPr>
              <w:b/>
              <w:bCs/>
              <w:noProof/>
            </w:rPr>
            <w:fldChar w:fldCharType="end"/>
          </w:r>
        </w:p>
      </w:sdtContent>
    </w:sdt>
    <w:p w14:paraId="4379A40B" w14:textId="65D0825E" w:rsidR="00CF55C9" w:rsidRDefault="00CF55C9">
      <w:pPr>
        <w:rPr>
          <w:rFonts w:ascii="Arial" w:hAnsi="Arial" w:cs="Arial"/>
        </w:rPr>
      </w:pPr>
      <w:r>
        <w:rPr>
          <w:rFonts w:ascii="Arial" w:hAnsi="Arial" w:cs="Arial"/>
        </w:rPr>
        <w:br w:type="page"/>
      </w:r>
    </w:p>
    <w:p w14:paraId="5106BABA" w14:textId="77777777" w:rsidR="65074F02" w:rsidRPr="00FB65BD" w:rsidRDefault="65074F02" w:rsidP="000E469D">
      <w:pPr>
        <w:pStyle w:val="NoSpacing"/>
        <w:spacing w:line="480" w:lineRule="auto"/>
        <w:rPr>
          <w:rFonts w:ascii="Arial" w:hAnsi="Arial" w:cs="Arial"/>
        </w:rPr>
      </w:pPr>
    </w:p>
    <w:p w14:paraId="12E6C89F" w14:textId="655D7983" w:rsidR="00590C4C" w:rsidRPr="00CF55C9" w:rsidRDefault="00567A32" w:rsidP="00CF55C9">
      <w:pPr>
        <w:pStyle w:val="Heading1"/>
        <w:spacing w:line="480" w:lineRule="auto"/>
        <w:rPr>
          <w:rFonts w:ascii="Arial" w:hAnsi="Arial" w:cs="Arial"/>
          <w:color w:val="000000" w:themeColor="text1"/>
          <w:sz w:val="22"/>
          <w:szCs w:val="22"/>
          <w:u w:val="single"/>
        </w:rPr>
      </w:pPr>
      <w:bookmarkStart w:id="0" w:name="_Toc514174331"/>
      <w:r w:rsidRPr="00CF55C9">
        <w:rPr>
          <w:rFonts w:ascii="Arial" w:hAnsi="Arial" w:cs="Arial"/>
          <w:color w:val="000000" w:themeColor="text1"/>
          <w:sz w:val="22"/>
          <w:szCs w:val="22"/>
          <w:u w:val="single"/>
        </w:rPr>
        <w:t>Abstract</w:t>
      </w:r>
      <w:bookmarkEnd w:id="0"/>
    </w:p>
    <w:p w14:paraId="1152466E" w14:textId="1C6612AA" w:rsidR="002657F3" w:rsidRDefault="0077247B" w:rsidP="00CF55C9">
      <w:pPr>
        <w:pStyle w:val="NoSpacing"/>
        <w:spacing w:line="480" w:lineRule="auto"/>
        <w:rPr>
          <w:rFonts w:ascii="Arial" w:hAnsi="Arial" w:cs="Arial"/>
        </w:rPr>
      </w:pPr>
      <w:r>
        <w:rPr>
          <w:rFonts w:ascii="Arial" w:hAnsi="Arial" w:cs="Arial"/>
        </w:rPr>
        <w:t xml:space="preserve">For this assignment </w:t>
      </w:r>
      <w:r w:rsidR="00587411">
        <w:rPr>
          <w:rFonts w:ascii="Arial" w:hAnsi="Arial" w:cs="Arial"/>
        </w:rPr>
        <w:t xml:space="preserve">will be focused around the location of Blaenafon. </w:t>
      </w:r>
      <w:r w:rsidR="00F23E9D">
        <w:rPr>
          <w:rFonts w:ascii="Arial" w:hAnsi="Arial" w:cs="Arial"/>
        </w:rPr>
        <w:t xml:space="preserve">It will focus heavily on the </w:t>
      </w:r>
      <w:r w:rsidR="00441F10">
        <w:rPr>
          <w:rFonts w:ascii="Arial" w:hAnsi="Arial" w:cs="Arial"/>
        </w:rPr>
        <w:t>Historical development</w:t>
      </w:r>
      <w:r w:rsidR="00D6451B">
        <w:rPr>
          <w:rFonts w:ascii="Arial" w:hAnsi="Arial" w:cs="Arial"/>
        </w:rPr>
        <w:t>, changing fortunes, ex</w:t>
      </w:r>
      <w:r w:rsidR="00EC7BFD">
        <w:rPr>
          <w:rFonts w:ascii="Arial" w:hAnsi="Arial" w:cs="Arial"/>
        </w:rPr>
        <w:t>isting assets, structures and ec</w:t>
      </w:r>
      <w:r w:rsidR="00F85C39">
        <w:rPr>
          <w:rFonts w:ascii="Arial" w:hAnsi="Arial" w:cs="Arial"/>
        </w:rPr>
        <w:t>onomic character, key stakeholders</w:t>
      </w:r>
      <w:r w:rsidR="004415AF">
        <w:rPr>
          <w:rFonts w:ascii="Arial" w:hAnsi="Arial" w:cs="Arial"/>
        </w:rPr>
        <w:t>, inte</w:t>
      </w:r>
      <w:r w:rsidR="0011593C">
        <w:rPr>
          <w:rFonts w:ascii="Arial" w:hAnsi="Arial" w:cs="Arial"/>
        </w:rPr>
        <w:t>rest groups, and local or reginal development stra</w:t>
      </w:r>
      <w:r w:rsidR="004517B9">
        <w:rPr>
          <w:rFonts w:ascii="Arial" w:hAnsi="Arial" w:cs="Arial"/>
        </w:rPr>
        <w:t xml:space="preserve">tegies. </w:t>
      </w:r>
      <w:r w:rsidR="00527767">
        <w:rPr>
          <w:rFonts w:ascii="Arial" w:hAnsi="Arial" w:cs="Arial"/>
        </w:rPr>
        <w:t>To</w:t>
      </w:r>
      <w:r w:rsidR="00283FAC">
        <w:rPr>
          <w:rFonts w:ascii="Arial" w:hAnsi="Arial" w:cs="Arial"/>
        </w:rPr>
        <w:t xml:space="preserve"> achieve </w:t>
      </w:r>
      <w:r w:rsidR="00E900C0">
        <w:rPr>
          <w:rFonts w:ascii="Arial" w:hAnsi="Arial" w:cs="Arial"/>
        </w:rPr>
        <w:t>this</w:t>
      </w:r>
      <w:r w:rsidR="00527767">
        <w:rPr>
          <w:rFonts w:ascii="Arial" w:hAnsi="Arial" w:cs="Arial"/>
        </w:rPr>
        <w:t>,</w:t>
      </w:r>
      <w:r w:rsidR="00E900C0">
        <w:rPr>
          <w:rFonts w:ascii="Arial" w:hAnsi="Arial" w:cs="Arial"/>
        </w:rPr>
        <w:t xml:space="preserve"> different sources of data</w:t>
      </w:r>
      <w:r w:rsidR="00283FAC">
        <w:rPr>
          <w:rFonts w:ascii="Arial" w:hAnsi="Arial" w:cs="Arial"/>
        </w:rPr>
        <w:t xml:space="preserve"> will need to be collected </w:t>
      </w:r>
      <w:r w:rsidR="00527767">
        <w:rPr>
          <w:rFonts w:ascii="Arial" w:hAnsi="Arial" w:cs="Arial"/>
        </w:rPr>
        <w:t>to ensure that</w:t>
      </w:r>
      <w:r w:rsidR="00E900C0">
        <w:rPr>
          <w:rFonts w:ascii="Arial" w:hAnsi="Arial" w:cs="Arial"/>
        </w:rPr>
        <w:t xml:space="preserve"> all the data collect is accurate. </w:t>
      </w:r>
      <w:r w:rsidR="00B553AD">
        <w:rPr>
          <w:rFonts w:ascii="Arial" w:hAnsi="Arial" w:cs="Arial"/>
        </w:rPr>
        <w:t>For this I will include different sources of research for example journals, books</w:t>
      </w:r>
      <w:r w:rsidR="005D2F11">
        <w:rPr>
          <w:rFonts w:ascii="Arial" w:hAnsi="Arial" w:cs="Arial"/>
        </w:rPr>
        <w:t>, websites etc.</w:t>
      </w:r>
      <w:r w:rsidR="00827029">
        <w:rPr>
          <w:rFonts w:ascii="Arial" w:hAnsi="Arial" w:cs="Arial"/>
        </w:rPr>
        <w:t xml:space="preserve"> </w:t>
      </w:r>
      <w:r w:rsidR="00CA28D1">
        <w:rPr>
          <w:rFonts w:ascii="Arial" w:hAnsi="Arial" w:cs="Arial"/>
        </w:rPr>
        <w:t xml:space="preserve">The second part of the assignment will </w:t>
      </w:r>
      <w:r w:rsidR="00FB5ABC">
        <w:rPr>
          <w:rFonts w:ascii="Arial" w:hAnsi="Arial" w:cs="Arial"/>
        </w:rPr>
        <w:t xml:space="preserve">be </w:t>
      </w:r>
      <w:r w:rsidR="002657F3">
        <w:rPr>
          <w:rFonts w:ascii="Arial" w:hAnsi="Arial" w:cs="Arial"/>
        </w:rPr>
        <w:t>Building on the research gathered</w:t>
      </w:r>
      <w:r w:rsidR="00542E87">
        <w:rPr>
          <w:rFonts w:ascii="Arial" w:hAnsi="Arial" w:cs="Arial"/>
        </w:rPr>
        <w:t xml:space="preserve"> </w:t>
      </w:r>
      <w:r w:rsidR="00FB5ABC">
        <w:rPr>
          <w:rFonts w:ascii="Arial" w:hAnsi="Arial" w:cs="Arial"/>
        </w:rPr>
        <w:t xml:space="preserve">from the first part and will be used to </w:t>
      </w:r>
      <w:r w:rsidR="00542E87">
        <w:rPr>
          <w:rFonts w:ascii="Arial" w:hAnsi="Arial" w:cs="Arial"/>
        </w:rPr>
        <w:t>outline of</w:t>
      </w:r>
      <w:r w:rsidR="002657F3">
        <w:rPr>
          <w:rFonts w:ascii="Arial" w:hAnsi="Arial" w:cs="Arial"/>
        </w:rPr>
        <w:t xml:space="preserve"> </w:t>
      </w:r>
      <w:r w:rsidR="00E002D5">
        <w:rPr>
          <w:rFonts w:ascii="Arial" w:hAnsi="Arial" w:cs="Arial"/>
        </w:rPr>
        <w:t>2-</w:t>
      </w:r>
      <w:r w:rsidR="00716967">
        <w:rPr>
          <w:rFonts w:ascii="Arial" w:hAnsi="Arial" w:cs="Arial"/>
        </w:rPr>
        <w:t>3 development ideas for the future of B</w:t>
      </w:r>
      <w:r w:rsidR="006F5DA8">
        <w:rPr>
          <w:rFonts w:ascii="Arial" w:hAnsi="Arial" w:cs="Arial"/>
        </w:rPr>
        <w:t>laenafon</w:t>
      </w:r>
      <w:r w:rsidR="00FB5ABC">
        <w:rPr>
          <w:rFonts w:ascii="Arial" w:hAnsi="Arial" w:cs="Arial"/>
        </w:rPr>
        <w:t>.</w:t>
      </w:r>
      <w:r w:rsidR="006F5DA8">
        <w:rPr>
          <w:rFonts w:ascii="Arial" w:hAnsi="Arial" w:cs="Arial"/>
        </w:rPr>
        <w:t xml:space="preserve"> </w:t>
      </w:r>
      <w:r w:rsidR="002F1F89">
        <w:rPr>
          <w:rFonts w:ascii="Arial" w:hAnsi="Arial" w:cs="Arial"/>
        </w:rPr>
        <w:t xml:space="preserve">These developmental ideas will </w:t>
      </w:r>
      <w:r w:rsidR="0002532C">
        <w:rPr>
          <w:rFonts w:ascii="Arial" w:hAnsi="Arial" w:cs="Arial"/>
        </w:rPr>
        <w:t>include sustainable aspects</w:t>
      </w:r>
      <w:r w:rsidR="00C26839">
        <w:rPr>
          <w:rFonts w:ascii="Arial" w:hAnsi="Arial" w:cs="Arial"/>
        </w:rPr>
        <w:t xml:space="preserve"> and other research such as employment figures, </w:t>
      </w:r>
      <w:r w:rsidR="00144B4F">
        <w:rPr>
          <w:rFonts w:ascii="Arial" w:hAnsi="Arial" w:cs="Arial"/>
        </w:rPr>
        <w:t>tourism</w:t>
      </w:r>
      <w:r w:rsidR="00C26839">
        <w:rPr>
          <w:rFonts w:ascii="Arial" w:hAnsi="Arial" w:cs="Arial"/>
        </w:rPr>
        <w:t xml:space="preserve"> </w:t>
      </w:r>
      <w:r w:rsidR="00144B4F">
        <w:rPr>
          <w:rFonts w:ascii="Arial" w:hAnsi="Arial" w:cs="Arial"/>
        </w:rPr>
        <w:t>statistics and</w:t>
      </w:r>
      <w:r w:rsidR="00A55817">
        <w:rPr>
          <w:rFonts w:ascii="Arial" w:hAnsi="Arial" w:cs="Arial"/>
        </w:rPr>
        <w:t xml:space="preserve"> </w:t>
      </w:r>
      <w:r w:rsidR="00144B4F">
        <w:rPr>
          <w:rFonts w:ascii="Arial" w:hAnsi="Arial" w:cs="Arial"/>
        </w:rPr>
        <w:t>regeneration</w:t>
      </w:r>
      <w:r w:rsidR="00A55817">
        <w:rPr>
          <w:rFonts w:ascii="Arial" w:hAnsi="Arial" w:cs="Arial"/>
        </w:rPr>
        <w:t xml:space="preserve"> plans.</w:t>
      </w:r>
    </w:p>
    <w:p w14:paraId="4FAF7BA1" w14:textId="692E9D4A" w:rsidR="00E900C0" w:rsidRPr="00CF55C9" w:rsidRDefault="00E900C0" w:rsidP="006E5C65">
      <w:pPr>
        <w:pStyle w:val="NoSpacing"/>
        <w:spacing w:line="480" w:lineRule="auto"/>
        <w:rPr>
          <w:rFonts w:ascii="Arial" w:hAnsi="Arial" w:cs="Arial"/>
        </w:rPr>
      </w:pPr>
    </w:p>
    <w:p w14:paraId="53D5AD9E" w14:textId="2B7D1432" w:rsidR="00590C4C" w:rsidRPr="00CF55C9" w:rsidRDefault="00590C4C" w:rsidP="00CF55C9">
      <w:pPr>
        <w:pStyle w:val="Heading1"/>
        <w:spacing w:line="480" w:lineRule="auto"/>
        <w:rPr>
          <w:rFonts w:ascii="Arial" w:hAnsi="Arial" w:cs="Arial"/>
          <w:color w:val="000000" w:themeColor="text1"/>
          <w:sz w:val="24"/>
          <w:szCs w:val="24"/>
          <w:u w:val="single"/>
        </w:rPr>
      </w:pPr>
      <w:bookmarkStart w:id="1" w:name="_Toc514174332"/>
      <w:r w:rsidRPr="00CF55C9">
        <w:rPr>
          <w:rFonts w:ascii="Arial" w:hAnsi="Arial" w:cs="Arial"/>
          <w:color w:val="000000" w:themeColor="text1"/>
          <w:sz w:val="24"/>
          <w:szCs w:val="24"/>
          <w:u w:val="single"/>
        </w:rPr>
        <w:t>Historical Development</w:t>
      </w:r>
      <w:bookmarkEnd w:id="1"/>
    </w:p>
    <w:p w14:paraId="73943B9C" w14:textId="7415155A" w:rsidR="00FA6DF5" w:rsidRDefault="00874321" w:rsidP="00CF55C9">
      <w:pPr>
        <w:spacing w:line="480" w:lineRule="auto"/>
        <w:rPr>
          <w:rFonts w:ascii="Arial" w:hAnsi="Arial" w:cs="Arial"/>
        </w:rPr>
      </w:pPr>
      <w:r w:rsidRPr="000365E5">
        <w:rPr>
          <w:rFonts w:ascii="Arial" w:hAnsi="Arial" w:cs="Arial"/>
        </w:rPr>
        <w:t xml:space="preserve">The history </w:t>
      </w:r>
      <w:r w:rsidR="008470B1" w:rsidRPr="000365E5">
        <w:rPr>
          <w:rFonts w:ascii="Arial" w:hAnsi="Arial" w:cs="Arial"/>
        </w:rPr>
        <w:t xml:space="preserve">of Blaenavon can be traced back to around </w:t>
      </w:r>
      <w:r w:rsidR="005F3867" w:rsidRPr="000365E5">
        <w:rPr>
          <w:rFonts w:ascii="Arial" w:hAnsi="Arial" w:cs="Arial"/>
        </w:rPr>
        <w:t xml:space="preserve">the </w:t>
      </w:r>
      <w:r w:rsidR="00303704" w:rsidRPr="000365E5">
        <w:rPr>
          <w:rFonts w:ascii="Arial" w:hAnsi="Arial" w:cs="Arial"/>
        </w:rPr>
        <w:t xml:space="preserve">sixteenth century. Though the Blaenavon </w:t>
      </w:r>
      <w:r w:rsidR="003561F2" w:rsidRPr="000365E5">
        <w:rPr>
          <w:rFonts w:ascii="Arial" w:hAnsi="Arial" w:cs="Arial"/>
        </w:rPr>
        <w:t>back then was a completely different location to the one we see today. Blaenavon was originally</w:t>
      </w:r>
      <w:r w:rsidR="0086353B" w:rsidRPr="000365E5">
        <w:rPr>
          <w:rFonts w:ascii="Arial" w:hAnsi="Arial" w:cs="Arial"/>
        </w:rPr>
        <w:t xml:space="preserve"> dominated by</w:t>
      </w:r>
      <w:r w:rsidR="003561F2" w:rsidRPr="000365E5">
        <w:rPr>
          <w:rFonts w:ascii="Arial" w:hAnsi="Arial" w:cs="Arial"/>
        </w:rPr>
        <w:t xml:space="preserve"> farming and </w:t>
      </w:r>
      <w:r w:rsidR="00E0264F" w:rsidRPr="000365E5">
        <w:rPr>
          <w:rFonts w:ascii="Arial" w:hAnsi="Arial" w:cs="Arial"/>
        </w:rPr>
        <w:t xml:space="preserve">agriculture. This </w:t>
      </w:r>
      <w:r w:rsidR="005601C1" w:rsidRPr="000365E5">
        <w:rPr>
          <w:rFonts w:ascii="Arial" w:hAnsi="Arial" w:cs="Arial"/>
        </w:rPr>
        <w:t xml:space="preserve">Blaenavon would be home to a couple of farm houses </w:t>
      </w:r>
      <w:r w:rsidR="00AA2D0E" w:rsidRPr="000365E5">
        <w:rPr>
          <w:rFonts w:ascii="Arial" w:hAnsi="Arial" w:cs="Arial"/>
        </w:rPr>
        <w:t>that would have been passed down from generation to generation through</w:t>
      </w:r>
      <w:r w:rsidR="0056770D" w:rsidRPr="000365E5">
        <w:rPr>
          <w:rFonts w:ascii="Arial" w:hAnsi="Arial" w:cs="Arial"/>
        </w:rPr>
        <w:t xml:space="preserve">out the next couple of hundred years. </w:t>
      </w:r>
      <w:r w:rsidR="007957CE" w:rsidRPr="000365E5">
        <w:rPr>
          <w:rFonts w:ascii="Arial" w:hAnsi="Arial" w:cs="Arial"/>
        </w:rPr>
        <w:t>In a sma</w:t>
      </w:r>
      <w:r w:rsidR="005C7C32" w:rsidRPr="000365E5">
        <w:rPr>
          <w:rFonts w:ascii="Arial" w:hAnsi="Arial" w:cs="Arial"/>
        </w:rPr>
        <w:t xml:space="preserve">ll town located six miles away from Blaenavon </w:t>
      </w:r>
      <w:r w:rsidR="00691941" w:rsidRPr="000365E5">
        <w:rPr>
          <w:rFonts w:ascii="Arial" w:hAnsi="Arial" w:cs="Arial"/>
        </w:rPr>
        <w:t>there</w:t>
      </w:r>
      <w:r w:rsidR="00CB6A77" w:rsidRPr="000365E5">
        <w:rPr>
          <w:rFonts w:ascii="Arial" w:hAnsi="Arial" w:cs="Arial"/>
        </w:rPr>
        <w:t xml:space="preserve"> was a forge that dated back to around 1425. </w:t>
      </w:r>
      <w:r w:rsidR="00D46E7D" w:rsidRPr="000365E5">
        <w:rPr>
          <w:rFonts w:ascii="Arial" w:hAnsi="Arial" w:cs="Arial"/>
        </w:rPr>
        <w:t xml:space="preserve">In </w:t>
      </w:r>
      <w:r w:rsidR="00CB5D0A" w:rsidRPr="000365E5">
        <w:rPr>
          <w:rFonts w:ascii="Arial" w:hAnsi="Arial" w:cs="Arial"/>
        </w:rPr>
        <w:t xml:space="preserve">1565 </w:t>
      </w:r>
      <w:r w:rsidR="00506803" w:rsidRPr="000365E5">
        <w:rPr>
          <w:rFonts w:ascii="Arial" w:hAnsi="Arial" w:cs="Arial"/>
        </w:rPr>
        <w:t xml:space="preserve">the Hanbury family leased the </w:t>
      </w:r>
      <w:r w:rsidR="00297551" w:rsidRPr="000365E5">
        <w:rPr>
          <w:rFonts w:ascii="Arial" w:hAnsi="Arial" w:cs="Arial"/>
        </w:rPr>
        <w:t>rights to gather resources from the land between Pontypool and Blaenavon</w:t>
      </w:r>
      <w:r w:rsidR="00C57E97" w:rsidRPr="000365E5">
        <w:rPr>
          <w:rFonts w:ascii="Arial" w:hAnsi="Arial" w:cs="Arial"/>
        </w:rPr>
        <w:t xml:space="preserve">. </w:t>
      </w:r>
      <w:r w:rsidR="00BF2910" w:rsidRPr="000365E5">
        <w:rPr>
          <w:rFonts w:ascii="Arial" w:hAnsi="Arial" w:cs="Arial"/>
        </w:rPr>
        <w:t xml:space="preserve">This gave the people of Blaenavon a new </w:t>
      </w:r>
      <w:r w:rsidR="00BD12F8" w:rsidRPr="000365E5">
        <w:rPr>
          <w:rFonts w:ascii="Arial" w:hAnsi="Arial" w:cs="Arial"/>
        </w:rPr>
        <w:t xml:space="preserve">job opportunity. There were employed </w:t>
      </w:r>
      <w:r w:rsidR="005E20F9" w:rsidRPr="000365E5">
        <w:rPr>
          <w:rFonts w:ascii="Arial" w:hAnsi="Arial" w:cs="Arial"/>
        </w:rPr>
        <w:t>to</w:t>
      </w:r>
      <w:r w:rsidR="001833AA" w:rsidRPr="000365E5">
        <w:rPr>
          <w:rFonts w:ascii="Arial" w:hAnsi="Arial" w:cs="Arial"/>
        </w:rPr>
        <w:t xml:space="preserve"> gather or ‘scour</w:t>
      </w:r>
      <w:r w:rsidR="009A6657" w:rsidRPr="000365E5">
        <w:rPr>
          <w:rFonts w:ascii="Arial" w:hAnsi="Arial" w:cs="Arial"/>
        </w:rPr>
        <w:t>’</w:t>
      </w:r>
      <w:r w:rsidR="001833AA" w:rsidRPr="000365E5">
        <w:rPr>
          <w:rFonts w:ascii="Arial" w:hAnsi="Arial" w:cs="Arial"/>
        </w:rPr>
        <w:t xml:space="preserve"> for </w:t>
      </w:r>
      <w:r w:rsidR="009A6657" w:rsidRPr="000365E5">
        <w:rPr>
          <w:rFonts w:ascii="Arial" w:hAnsi="Arial" w:cs="Arial"/>
        </w:rPr>
        <w:t>iron ore</w:t>
      </w:r>
      <w:r w:rsidR="00DE4BEC" w:rsidRPr="000365E5">
        <w:rPr>
          <w:rFonts w:ascii="Arial" w:hAnsi="Arial" w:cs="Arial"/>
        </w:rPr>
        <w:t xml:space="preserve">. </w:t>
      </w:r>
      <w:r w:rsidR="004C1064">
        <w:rPr>
          <w:rFonts w:ascii="Arial" w:hAnsi="Arial" w:cs="Arial"/>
        </w:rPr>
        <w:t xml:space="preserve">They did this </w:t>
      </w:r>
      <w:r w:rsidR="00141043">
        <w:rPr>
          <w:rFonts w:ascii="Arial" w:hAnsi="Arial" w:cs="Arial"/>
        </w:rPr>
        <w:t xml:space="preserve">between </w:t>
      </w:r>
      <w:proofErr w:type="spellStart"/>
      <w:r w:rsidR="00141043">
        <w:rPr>
          <w:rFonts w:ascii="Arial" w:hAnsi="Arial" w:cs="Arial"/>
        </w:rPr>
        <w:t>Elgam</w:t>
      </w:r>
      <w:proofErr w:type="spellEnd"/>
      <w:r w:rsidR="00141043">
        <w:rPr>
          <w:rFonts w:ascii="Arial" w:hAnsi="Arial" w:cs="Arial"/>
        </w:rPr>
        <w:t xml:space="preserve"> area of Blaenavon and </w:t>
      </w:r>
      <w:proofErr w:type="spellStart"/>
      <w:r w:rsidR="00141043">
        <w:rPr>
          <w:rFonts w:ascii="Arial" w:hAnsi="Arial" w:cs="Arial"/>
        </w:rPr>
        <w:t>Pa</w:t>
      </w:r>
      <w:r w:rsidR="003B49FC">
        <w:rPr>
          <w:rFonts w:ascii="Arial" w:hAnsi="Arial" w:cs="Arial"/>
        </w:rPr>
        <w:t>nffordgoch</w:t>
      </w:r>
      <w:proofErr w:type="spellEnd"/>
      <w:r w:rsidR="003B49FC">
        <w:rPr>
          <w:rFonts w:ascii="Arial" w:hAnsi="Arial" w:cs="Arial"/>
        </w:rPr>
        <w:t xml:space="preserve"> on </w:t>
      </w:r>
      <w:proofErr w:type="spellStart"/>
      <w:r w:rsidR="00CD2155">
        <w:rPr>
          <w:rFonts w:ascii="Arial" w:hAnsi="Arial" w:cs="Arial"/>
        </w:rPr>
        <w:t>Blorenge</w:t>
      </w:r>
      <w:proofErr w:type="spellEnd"/>
      <w:r w:rsidR="00CD2155">
        <w:rPr>
          <w:rFonts w:ascii="Arial" w:hAnsi="Arial" w:cs="Arial"/>
        </w:rPr>
        <w:t xml:space="preserve"> Mountain</w:t>
      </w:r>
      <w:r w:rsidR="003B49FC">
        <w:rPr>
          <w:rFonts w:ascii="Arial" w:hAnsi="Arial" w:cs="Arial"/>
        </w:rPr>
        <w:t xml:space="preserve">. </w:t>
      </w:r>
      <w:r w:rsidR="00DE4BEC" w:rsidRPr="000365E5">
        <w:rPr>
          <w:rFonts w:ascii="Arial" w:hAnsi="Arial" w:cs="Arial"/>
        </w:rPr>
        <w:t xml:space="preserve">This was </w:t>
      </w:r>
      <w:r w:rsidR="00E34790" w:rsidRPr="000365E5">
        <w:rPr>
          <w:rFonts w:ascii="Arial" w:hAnsi="Arial" w:cs="Arial"/>
        </w:rPr>
        <w:t>an</w:t>
      </w:r>
      <w:r w:rsidR="00DE4BEC" w:rsidRPr="000365E5">
        <w:rPr>
          <w:rFonts w:ascii="Arial" w:hAnsi="Arial" w:cs="Arial"/>
        </w:rPr>
        <w:t xml:space="preserve"> </w:t>
      </w:r>
      <w:r w:rsidR="000E0B72" w:rsidRPr="000365E5">
        <w:rPr>
          <w:rFonts w:ascii="Arial" w:hAnsi="Arial" w:cs="Arial"/>
        </w:rPr>
        <w:t xml:space="preserve">early form of open-cast mining. </w:t>
      </w:r>
      <w:r w:rsidR="001051FF" w:rsidRPr="000365E5">
        <w:rPr>
          <w:rFonts w:ascii="Arial" w:hAnsi="Arial" w:cs="Arial"/>
        </w:rPr>
        <w:t xml:space="preserve">As well as </w:t>
      </w:r>
      <w:r w:rsidR="005E20F9" w:rsidRPr="000365E5">
        <w:rPr>
          <w:rFonts w:ascii="Arial" w:hAnsi="Arial" w:cs="Arial"/>
        </w:rPr>
        <w:t>this woodcutter</w:t>
      </w:r>
      <w:r w:rsidR="001051FF" w:rsidRPr="000365E5">
        <w:rPr>
          <w:rFonts w:ascii="Arial" w:hAnsi="Arial" w:cs="Arial"/>
        </w:rPr>
        <w:t xml:space="preserve"> were also employed to </w:t>
      </w:r>
      <w:r w:rsidR="00665C11" w:rsidRPr="000365E5">
        <w:rPr>
          <w:rFonts w:ascii="Arial" w:hAnsi="Arial" w:cs="Arial"/>
        </w:rPr>
        <w:t xml:space="preserve">collect timber from the surrounding area. </w:t>
      </w:r>
      <w:r w:rsidR="00473479">
        <w:rPr>
          <w:rFonts w:ascii="Arial" w:hAnsi="Arial" w:cs="Arial"/>
        </w:rPr>
        <w:t>The gathered resources were used to fuel the fur</w:t>
      </w:r>
      <w:r w:rsidR="00784FFE">
        <w:rPr>
          <w:rFonts w:ascii="Arial" w:hAnsi="Arial" w:cs="Arial"/>
        </w:rPr>
        <w:t xml:space="preserve">naces in Pontypool. </w:t>
      </w:r>
      <w:r w:rsidR="00C9031E">
        <w:rPr>
          <w:rFonts w:ascii="Arial" w:hAnsi="Arial" w:cs="Arial"/>
        </w:rPr>
        <w:t xml:space="preserve">Prior to 1780s, Blaenavon was still consider a small </w:t>
      </w:r>
      <w:r w:rsidR="002F403F">
        <w:rPr>
          <w:rFonts w:ascii="Arial" w:hAnsi="Arial" w:cs="Arial"/>
        </w:rPr>
        <w:t xml:space="preserve">farming and </w:t>
      </w:r>
      <w:r w:rsidR="00C63043">
        <w:rPr>
          <w:rFonts w:ascii="Arial" w:hAnsi="Arial" w:cs="Arial"/>
        </w:rPr>
        <w:t>agricultural</w:t>
      </w:r>
      <w:r w:rsidR="00BB29F1">
        <w:rPr>
          <w:rFonts w:ascii="Arial" w:hAnsi="Arial" w:cs="Arial"/>
        </w:rPr>
        <w:t xml:space="preserve"> </w:t>
      </w:r>
      <w:r w:rsidR="00C63043">
        <w:rPr>
          <w:rFonts w:ascii="Arial" w:hAnsi="Arial" w:cs="Arial"/>
        </w:rPr>
        <w:t>settlement</w:t>
      </w:r>
      <w:r w:rsidR="00240F89">
        <w:rPr>
          <w:rFonts w:ascii="Arial" w:hAnsi="Arial" w:cs="Arial"/>
        </w:rPr>
        <w:t xml:space="preserve">. Metal work was only </w:t>
      </w:r>
      <w:r w:rsidR="00B31DA1">
        <w:rPr>
          <w:rFonts w:ascii="Arial" w:hAnsi="Arial" w:cs="Arial"/>
        </w:rPr>
        <w:t xml:space="preserve">done on a small </w:t>
      </w:r>
      <w:r w:rsidR="00AF7B8B">
        <w:rPr>
          <w:rFonts w:ascii="Arial" w:hAnsi="Arial" w:cs="Arial"/>
        </w:rPr>
        <w:t>scale,</w:t>
      </w:r>
      <w:r w:rsidR="00B31DA1">
        <w:rPr>
          <w:rFonts w:ascii="Arial" w:hAnsi="Arial" w:cs="Arial"/>
        </w:rPr>
        <w:t xml:space="preserve"> so it had very little </w:t>
      </w:r>
      <w:r w:rsidR="003B7FA3">
        <w:rPr>
          <w:rFonts w:ascii="Arial" w:hAnsi="Arial" w:cs="Arial"/>
        </w:rPr>
        <w:t>effect</w:t>
      </w:r>
      <w:r w:rsidR="00B31DA1">
        <w:rPr>
          <w:rFonts w:ascii="Arial" w:hAnsi="Arial" w:cs="Arial"/>
        </w:rPr>
        <w:t xml:space="preserve"> on the day-to-day lives of </w:t>
      </w:r>
      <w:r w:rsidR="00230225">
        <w:rPr>
          <w:rFonts w:ascii="Arial" w:hAnsi="Arial" w:cs="Arial"/>
        </w:rPr>
        <w:t xml:space="preserve">the inhabitants of </w:t>
      </w:r>
      <w:r w:rsidR="00B31DA1">
        <w:rPr>
          <w:rFonts w:ascii="Arial" w:hAnsi="Arial" w:cs="Arial"/>
        </w:rPr>
        <w:t xml:space="preserve">Blaenavon. </w:t>
      </w:r>
      <w:r w:rsidR="005077A3">
        <w:rPr>
          <w:rFonts w:ascii="Arial" w:hAnsi="Arial" w:cs="Arial"/>
        </w:rPr>
        <w:lastRenderedPageBreak/>
        <w:t xml:space="preserve">For the next couple of </w:t>
      </w:r>
      <w:r w:rsidR="00AF7B8B">
        <w:rPr>
          <w:rFonts w:ascii="Arial" w:hAnsi="Arial" w:cs="Arial"/>
        </w:rPr>
        <w:t>hundred</w:t>
      </w:r>
      <w:r w:rsidR="005077A3">
        <w:rPr>
          <w:rFonts w:ascii="Arial" w:hAnsi="Arial" w:cs="Arial"/>
        </w:rPr>
        <w:t xml:space="preserve"> </w:t>
      </w:r>
      <w:r w:rsidR="00AF7B8B">
        <w:rPr>
          <w:rFonts w:ascii="Arial" w:hAnsi="Arial" w:cs="Arial"/>
        </w:rPr>
        <w:t xml:space="preserve">years, very little changed in Blaenavon, </w:t>
      </w:r>
      <w:r w:rsidR="00EB4336">
        <w:rPr>
          <w:rFonts w:ascii="Arial" w:hAnsi="Arial" w:cs="Arial"/>
        </w:rPr>
        <w:t xml:space="preserve">people when on their </w:t>
      </w:r>
      <w:r w:rsidR="006868B9">
        <w:rPr>
          <w:rFonts w:ascii="Arial" w:hAnsi="Arial" w:cs="Arial"/>
        </w:rPr>
        <w:t xml:space="preserve">day-to-day life like they had for the past </w:t>
      </w:r>
      <w:r w:rsidR="00DA4C78">
        <w:rPr>
          <w:rFonts w:ascii="Arial" w:hAnsi="Arial" w:cs="Arial"/>
        </w:rPr>
        <w:t xml:space="preserve">centuries, </w:t>
      </w:r>
      <w:r w:rsidR="001C74AF">
        <w:rPr>
          <w:rFonts w:ascii="Arial" w:hAnsi="Arial" w:cs="Arial"/>
        </w:rPr>
        <w:t xml:space="preserve">but that changed </w:t>
      </w:r>
      <w:r w:rsidR="0002636A">
        <w:rPr>
          <w:rFonts w:ascii="Arial" w:hAnsi="Arial" w:cs="Arial"/>
        </w:rPr>
        <w:t>drastically</w:t>
      </w:r>
      <w:r w:rsidR="001C74AF">
        <w:rPr>
          <w:rFonts w:ascii="Arial" w:hAnsi="Arial" w:cs="Arial"/>
        </w:rPr>
        <w:t xml:space="preserve">, in a very short </w:t>
      </w:r>
      <w:proofErr w:type="gramStart"/>
      <w:r w:rsidR="001C74AF">
        <w:rPr>
          <w:rFonts w:ascii="Arial" w:hAnsi="Arial" w:cs="Arial"/>
        </w:rPr>
        <w:t>period of time</w:t>
      </w:r>
      <w:proofErr w:type="gramEnd"/>
      <w:r w:rsidR="0002636A">
        <w:rPr>
          <w:rFonts w:ascii="Arial" w:hAnsi="Arial" w:cs="Arial"/>
        </w:rPr>
        <w:t>, following the arrival of a group of opportunists</w:t>
      </w:r>
      <w:r w:rsidR="00FA6DF5">
        <w:rPr>
          <w:rFonts w:ascii="Arial" w:hAnsi="Arial" w:cs="Arial"/>
        </w:rPr>
        <w:t xml:space="preserve"> in the 1780s</w:t>
      </w:r>
      <w:r w:rsidR="0002636A">
        <w:rPr>
          <w:rFonts w:ascii="Arial" w:hAnsi="Arial" w:cs="Arial"/>
        </w:rPr>
        <w:t xml:space="preserve">. </w:t>
      </w:r>
    </w:p>
    <w:p w14:paraId="0B3F6529" w14:textId="3F7352B0" w:rsidR="000C5310" w:rsidRDefault="004E7A02" w:rsidP="00590C4C">
      <w:pPr>
        <w:spacing w:line="480" w:lineRule="auto"/>
        <w:rPr>
          <w:rFonts w:ascii="Arial" w:hAnsi="Arial" w:cs="Arial"/>
        </w:rPr>
      </w:pPr>
      <w:r>
        <w:rPr>
          <w:rFonts w:ascii="Arial" w:hAnsi="Arial" w:cs="Arial"/>
        </w:rPr>
        <w:t xml:space="preserve">Following the development of the iron works </w:t>
      </w:r>
      <w:r w:rsidR="00AA7C68">
        <w:rPr>
          <w:rFonts w:ascii="Arial" w:hAnsi="Arial" w:cs="Arial"/>
        </w:rPr>
        <w:t>a small-town was</w:t>
      </w:r>
      <w:r w:rsidR="003B6A78">
        <w:rPr>
          <w:rFonts w:ascii="Arial" w:hAnsi="Arial" w:cs="Arial"/>
        </w:rPr>
        <w:t xml:space="preserve"> built around the </w:t>
      </w:r>
      <w:r w:rsidR="00BB468B">
        <w:rPr>
          <w:rFonts w:ascii="Arial" w:hAnsi="Arial" w:cs="Arial"/>
        </w:rPr>
        <w:t>ironworks</w:t>
      </w:r>
      <w:r w:rsidR="008F10EA">
        <w:rPr>
          <w:rFonts w:ascii="Arial" w:hAnsi="Arial" w:cs="Arial"/>
        </w:rPr>
        <w:t>. By the dawn of the nine</w:t>
      </w:r>
      <w:r w:rsidR="00AA7C68">
        <w:rPr>
          <w:rFonts w:ascii="Arial" w:hAnsi="Arial" w:cs="Arial"/>
        </w:rPr>
        <w:t xml:space="preserve">teenth century </w:t>
      </w:r>
      <w:r w:rsidR="006776E1">
        <w:rPr>
          <w:rFonts w:ascii="Arial" w:hAnsi="Arial" w:cs="Arial"/>
        </w:rPr>
        <w:t>in</w:t>
      </w:r>
      <w:r w:rsidR="009F1E84">
        <w:rPr>
          <w:rFonts w:ascii="Arial" w:hAnsi="Arial" w:cs="Arial"/>
        </w:rPr>
        <w:t xml:space="preserve">dustrial housing had </w:t>
      </w:r>
      <w:r w:rsidR="00590A00">
        <w:rPr>
          <w:rFonts w:ascii="Arial" w:hAnsi="Arial" w:cs="Arial"/>
        </w:rPr>
        <w:t xml:space="preserve">been constructed around the area of the iron </w:t>
      </w:r>
      <w:r w:rsidR="00F32A2D">
        <w:rPr>
          <w:rFonts w:ascii="Arial" w:hAnsi="Arial" w:cs="Arial"/>
        </w:rPr>
        <w:t xml:space="preserve">works to allow workers to travel to and from work </w:t>
      </w:r>
      <w:r w:rsidR="00DA776F">
        <w:rPr>
          <w:rFonts w:ascii="Arial" w:hAnsi="Arial" w:cs="Arial"/>
        </w:rPr>
        <w:t xml:space="preserve">quick and efficiently. </w:t>
      </w:r>
      <w:r w:rsidR="00611AD2">
        <w:rPr>
          <w:rFonts w:ascii="Arial" w:hAnsi="Arial" w:cs="Arial"/>
        </w:rPr>
        <w:t>These</w:t>
      </w:r>
      <w:r w:rsidR="00A51A89">
        <w:rPr>
          <w:rFonts w:ascii="Arial" w:hAnsi="Arial" w:cs="Arial"/>
        </w:rPr>
        <w:t xml:space="preserve"> include </w:t>
      </w:r>
      <w:r w:rsidR="00D2457A">
        <w:rPr>
          <w:rFonts w:ascii="Arial" w:hAnsi="Arial" w:cs="Arial"/>
        </w:rPr>
        <w:t xml:space="preserve">Staffordshire Row, </w:t>
      </w:r>
      <w:r w:rsidR="007563AB">
        <w:rPr>
          <w:rFonts w:ascii="Arial" w:hAnsi="Arial" w:cs="Arial"/>
        </w:rPr>
        <w:t>Stack Square</w:t>
      </w:r>
      <w:r w:rsidR="00F35A33">
        <w:rPr>
          <w:rFonts w:ascii="Arial" w:hAnsi="Arial" w:cs="Arial"/>
        </w:rPr>
        <w:t>, Engine Row</w:t>
      </w:r>
      <w:r w:rsidR="00611AD2">
        <w:rPr>
          <w:rFonts w:ascii="Arial" w:hAnsi="Arial" w:cs="Arial"/>
        </w:rPr>
        <w:t xml:space="preserve"> and</w:t>
      </w:r>
      <w:r w:rsidR="00F35A33">
        <w:rPr>
          <w:rFonts w:ascii="Arial" w:hAnsi="Arial" w:cs="Arial"/>
        </w:rPr>
        <w:t xml:space="preserve"> </w:t>
      </w:r>
      <w:r w:rsidR="00484E05">
        <w:rPr>
          <w:rFonts w:ascii="Arial" w:hAnsi="Arial" w:cs="Arial"/>
        </w:rPr>
        <w:t>Bunkers Row</w:t>
      </w:r>
      <w:r w:rsidR="00611AD2">
        <w:rPr>
          <w:rFonts w:ascii="Arial" w:hAnsi="Arial" w:cs="Arial"/>
        </w:rPr>
        <w:t xml:space="preserve">. </w:t>
      </w:r>
      <w:r w:rsidR="0009559D">
        <w:rPr>
          <w:rFonts w:ascii="Arial" w:hAnsi="Arial" w:cs="Arial"/>
        </w:rPr>
        <w:t>Within the first fi</w:t>
      </w:r>
      <w:r w:rsidR="00EE6B24">
        <w:rPr>
          <w:rFonts w:ascii="Arial" w:hAnsi="Arial" w:cs="Arial"/>
        </w:rPr>
        <w:t>f</w:t>
      </w:r>
      <w:r w:rsidR="009D41E1">
        <w:rPr>
          <w:rFonts w:ascii="Arial" w:hAnsi="Arial" w:cs="Arial"/>
        </w:rPr>
        <w:t xml:space="preserve">ty years of </w:t>
      </w:r>
      <w:r w:rsidR="00597780">
        <w:rPr>
          <w:rFonts w:ascii="Arial" w:hAnsi="Arial" w:cs="Arial"/>
        </w:rPr>
        <w:t xml:space="preserve">Blaenavon endeavour </w:t>
      </w:r>
      <w:r w:rsidR="002233AE">
        <w:rPr>
          <w:rFonts w:ascii="Arial" w:hAnsi="Arial" w:cs="Arial"/>
        </w:rPr>
        <w:t>t</w:t>
      </w:r>
      <w:r w:rsidR="0049563D">
        <w:rPr>
          <w:rFonts w:ascii="Arial" w:hAnsi="Arial" w:cs="Arial"/>
        </w:rPr>
        <w:t xml:space="preserve">hey began to expand towards the west </w:t>
      </w:r>
      <w:r w:rsidR="009249FD">
        <w:rPr>
          <w:rFonts w:ascii="Arial" w:hAnsi="Arial" w:cs="Arial"/>
        </w:rPr>
        <w:t xml:space="preserve">to the area now </w:t>
      </w:r>
      <w:proofErr w:type="spellStart"/>
      <w:r w:rsidR="009249FD">
        <w:rPr>
          <w:rFonts w:ascii="Arial" w:hAnsi="Arial" w:cs="Arial"/>
        </w:rPr>
        <w:t>know</w:t>
      </w:r>
      <w:proofErr w:type="spellEnd"/>
      <w:r w:rsidR="009249FD">
        <w:rPr>
          <w:rFonts w:ascii="Arial" w:hAnsi="Arial" w:cs="Arial"/>
        </w:rPr>
        <w:t xml:space="preserve"> as the Sidney </w:t>
      </w:r>
      <w:r w:rsidR="00735755">
        <w:rPr>
          <w:rFonts w:ascii="Arial" w:hAnsi="Arial" w:cs="Arial"/>
        </w:rPr>
        <w:t>Gilchrist Thomas</w:t>
      </w:r>
      <w:r w:rsidR="00E84658">
        <w:rPr>
          <w:rFonts w:ascii="Arial" w:hAnsi="Arial" w:cs="Arial"/>
        </w:rPr>
        <w:t xml:space="preserve"> Industrial Trading Estate. </w:t>
      </w:r>
      <w:r w:rsidR="00187A2D">
        <w:rPr>
          <w:rFonts w:ascii="Arial" w:hAnsi="Arial" w:cs="Arial"/>
        </w:rPr>
        <w:t xml:space="preserve">Following </w:t>
      </w:r>
      <w:r w:rsidR="00EA19D5">
        <w:rPr>
          <w:rFonts w:ascii="Arial" w:hAnsi="Arial" w:cs="Arial"/>
        </w:rPr>
        <w:t>this</w:t>
      </w:r>
      <w:r w:rsidR="005C5D91">
        <w:rPr>
          <w:rFonts w:ascii="Arial" w:hAnsi="Arial" w:cs="Arial"/>
        </w:rPr>
        <w:t>,</w:t>
      </w:r>
      <w:r w:rsidR="00EA19D5">
        <w:rPr>
          <w:rFonts w:ascii="Arial" w:hAnsi="Arial" w:cs="Arial"/>
        </w:rPr>
        <w:t xml:space="preserve"> small cottages were </w:t>
      </w:r>
      <w:r w:rsidR="003B7FA3">
        <w:rPr>
          <w:rFonts w:ascii="Arial" w:hAnsi="Arial" w:cs="Arial"/>
        </w:rPr>
        <w:t>built</w:t>
      </w:r>
      <w:r w:rsidR="00D5164D">
        <w:rPr>
          <w:rFonts w:ascii="Arial" w:hAnsi="Arial" w:cs="Arial"/>
        </w:rPr>
        <w:t xml:space="preserve"> throughout Qui</w:t>
      </w:r>
      <w:r w:rsidR="005927F8">
        <w:rPr>
          <w:rFonts w:ascii="Arial" w:hAnsi="Arial" w:cs="Arial"/>
        </w:rPr>
        <w:t xml:space="preserve">ck Buildings, Victoria Row and </w:t>
      </w:r>
      <w:r w:rsidR="00230601">
        <w:rPr>
          <w:rFonts w:ascii="Arial" w:hAnsi="Arial" w:cs="Arial"/>
        </w:rPr>
        <w:t xml:space="preserve">Chapel Row to </w:t>
      </w:r>
      <w:r w:rsidR="004E206E">
        <w:rPr>
          <w:rFonts w:ascii="Arial" w:hAnsi="Arial" w:cs="Arial"/>
        </w:rPr>
        <w:t xml:space="preserve">accommodate </w:t>
      </w:r>
      <w:r w:rsidR="007B73D5">
        <w:rPr>
          <w:rFonts w:ascii="Arial" w:hAnsi="Arial" w:cs="Arial"/>
        </w:rPr>
        <w:t>their growing workforce.</w:t>
      </w:r>
      <w:r w:rsidR="00715C09">
        <w:rPr>
          <w:rFonts w:ascii="Arial" w:hAnsi="Arial" w:cs="Arial"/>
        </w:rPr>
        <w:t xml:space="preserve"> </w:t>
      </w:r>
    </w:p>
    <w:p w14:paraId="3B57C7CE" w14:textId="3C8B974D" w:rsidR="000C5310" w:rsidRDefault="000C5310" w:rsidP="00590C4C">
      <w:pPr>
        <w:spacing w:line="480" w:lineRule="auto"/>
        <w:rPr>
          <w:rFonts w:ascii="Arial" w:hAnsi="Arial" w:cs="Arial"/>
        </w:rPr>
      </w:pPr>
      <w:r>
        <w:rPr>
          <w:rFonts w:ascii="Arial" w:hAnsi="Arial" w:cs="Arial"/>
        </w:rPr>
        <w:t>This time also</w:t>
      </w:r>
      <w:r w:rsidR="002048CF">
        <w:rPr>
          <w:rFonts w:ascii="Arial" w:hAnsi="Arial" w:cs="Arial"/>
        </w:rPr>
        <w:t xml:space="preserve"> witness </w:t>
      </w:r>
      <w:r w:rsidR="00394646">
        <w:rPr>
          <w:rFonts w:ascii="Arial" w:hAnsi="Arial" w:cs="Arial"/>
        </w:rPr>
        <w:t>a</w:t>
      </w:r>
      <w:r w:rsidR="000C6FA6">
        <w:rPr>
          <w:rFonts w:ascii="Arial" w:hAnsi="Arial" w:cs="Arial"/>
        </w:rPr>
        <w:t xml:space="preserve"> lot of </w:t>
      </w:r>
      <w:r w:rsidR="00891C34">
        <w:rPr>
          <w:rFonts w:ascii="Arial" w:hAnsi="Arial" w:cs="Arial"/>
        </w:rPr>
        <w:t xml:space="preserve">social </w:t>
      </w:r>
      <w:r w:rsidR="007B08A1">
        <w:rPr>
          <w:rFonts w:ascii="Arial" w:hAnsi="Arial" w:cs="Arial"/>
        </w:rPr>
        <w:t xml:space="preserve">development with the </w:t>
      </w:r>
      <w:r w:rsidR="00834E4B">
        <w:rPr>
          <w:rFonts w:ascii="Arial" w:hAnsi="Arial" w:cs="Arial"/>
        </w:rPr>
        <w:t xml:space="preserve">construction of many community </w:t>
      </w:r>
      <w:r w:rsidR="00840358">
        <w:rPr>
          <w:rFonts w:ascii="Arial" w:hAnsi="Arial" w:cs="Arial"/>
        </w:rPr>
        <w:t xml:space="preserve">buildings including St Peters Church </w:t>
      </w:r>
      <w:r w:rsidR="00CF29B9">
        <w:rPr>
          <w:rFonts w:ascii="Arial" w:hAnsi="Arial" w:cs="Arial"/>
        </w:rPr>
        <w:t>which was built in 1804</w:t>
      </w:r>
      <w:r w:rsidR="00331954">
        <w:rPr>
          <w:rFonts w:ascii="Arial" w:hAnsi="Arial" w:cs="Arial"/>
        </w:rPr>
        <w:t xml:space="preserve">. And a </w:t>
      </w:r>
      <w:r w:rsidR="00FC6169">
        <w:rPr>
          <w:rFonts w:ascii="Arial" w:hAnsi="Arial" w:cs="Arial"/>
        </w:rPr>
        <w:t xml:space="preserve">School called </w:t>
      </w:r>
      <w:r w:rsidR="002B5384">
        <w:rPr>
          <w:rFonts w:ascii="Arial" w:hAnsi="Arial" w:cs="Arial"/>
        </w:rPr>
        <w:t>Blaenavon Endowed School</w:t>
      </w:r>
      <w:r w:rsidR="00863C93">
        <w:rPr>
          <w:rFonts w:ascii="Arial" w:hAnsi="Arial" w:cs="Arial"/>
        </w:rPr>
        <w:t xml:space="preserve"> which was built </w:t>
      </w:r>
      <w:r w:rsidR="00AF0830">
        <w:rPr>
          <w:rFonts w:ascii="Arial" w:hAnsi="Arial" w:cs="Arial"/>
        </w:rPr>
        <w:t xml:space="preserve">12 years later </w:t>
      </w:r>
      <w:r w:rsidR="000C16F2">
        <w:rPr>
          <w:rFonts w:ascii="Arial" w:hAnsi="Arial" w:cs="Arial"/>
        </w:rPr>
        <w:t>in 1816</w:t>
      </w:r>
      <w:r w:rsidR="00863C93">
        <w:rPr>
          <w:rFonts w:ascii="Arial" w:hAnsi="Arial" w:cs="Arial"/>
        </w:rPr>
        <w:t xml:space="preserve">. </w:t>
      </w:r>
    </w:p>
    <w:p w14:paraId="1CCB1CC7" w14:textId="77C87E36" w:rsidR="005C5D91" w:rsidRDefault="008C58F8" w:rsidP="00590C4C">
      <w:pPr>
        <w:spacing w:line="480" w:lineRule="auto"/>
        <w:rPr>
          <w:rFonts w:ascii="Arial" w:hAnsi="Arial" w:cs="Arial"/>
        </w:rPr>
      </w:pPr>
      <w:r>
        <w:rPr>
          <w:rFonts w:ascii="Arial" w:hAnsi="Arial" w:cs="Arial"/>
        </w:rPr>
        <w:t xml:space="preserve">In </w:t>
      </w:r>
      <w:r w:rsidR="00FD20CA">
        <w:rPr>
          <w:rFonts w:ascii="Arial" w:hAnsi="Arial" w:cs="Arial"/>
        </w:rPr>
        <w:t xml:space="preserve">1830 </w:t>
      </w:r>
      <w:r w:rsidR="00567380">
        <w:rPr>
          <w:rFonts w:ascii="Arial" w:hAnsi="Arial" w:cs="Arial"/>
        </w:rPr>
        <w:t xml:space="preserve">a local entrepreneur by the name of John Griffith Williams </w:t>
      </w:r>
      <w:r w:rsidR="00203541">
        <w:rPr>
          <w:rFonts w:ascii="Arial" w:hAnsi="Arial" w:cs="Arial"/>
        </w:rPr>
        <w:t xml:space="preserve">visited Blaenavon only to be disheartened by the fact that there was </w:t>
      </w:r>
      <w:r w:rsidR="00EB71A5">
        <w:rPr>
          <w:rFonts w:ascii="Arial" w:hAnsi="Arial" w:cs="Arial"/>
        </w:rPr>
        <w:t xml:space="preserve">very little within the local area. </w:t>
      </w:r>
      <w:r w:rsidR="00FE588D">
        <w:rPr>
          <w:rFonts w:ascii="Arial" w:hAnsi="Arial" w:cs="Arial"/>
        </w:rPr>
        <w:t xml:space="preserve">The south-east side only consisted of fur shops, </w:t>
      </w:r>
      <w:r w:rsidR="00E81900">
        <w:rPr>
          <w:rFonts w:ascii="Arial" w:hAnsi="Arial" w:cs="Arial"/>
        </w:rPr>
        <w:t>very few cottages, five chapels and five pu</w:t>
      </w:r>
      <w:r w:rsidR="0052660F">
        <w:rPr>
          <w:rFonts w:ascii="Arial" w:hAnsi="Arial" w:cs="Arial"/>
        </w:rPr>
        <w:t xml:space="preserve">blic houses. </w:t>
      </w:r>
      <w:r w:rsidR="007E4CBC">
        <w:rPr>
          <w:rFonts w:ascii="Arial" w:hAnsi="Arial" w:cs="Arial"/>
        </w:rPr>
        <w:t xml:space="preserve">William went to work </w:t>
      </w:r>
      <w:r w:rsidR="00C67AA2">
        <w:rPr>
          <w:rFonts w:ascii="Arial" w:hAnsi="Arial" w:cs="Arial"/>
        </w:rPr>
        <w:t xml:space="preserve">providing Blaenavon with their first </w:t>
      </w:r>
      <w:r w:rsidR="00417D86">
        <w:rPr>
          <w:rFonts w:ascii="Arial" w:hAnsi="Arial" w:cs="Arial"/>
        </w:rPr>
        <w:t xml:space="preserve">Hotel named the Red lion, </w:t>
      </w:r>
      <w:r w:rsidR="00E322E8">
        <w:rPr>
          <w:rFonts w:ascii="Arial" w:hAnsi="Arial" w:cs="Arial"/>
        </w:rPr>
        <w:t xml:space="preserve">their first brewery, </w:t>
      </w:r>
      <w:r w:rsidR="00C54FC4">
        <w:rPr>
          <w:rFonts w:ascii="Arial" w:hAnsi="Arial" w:cs="Arial"/>
        </w:rPr>
        <w:t>their first hall named The Coliseum in Lion Street</w:t>
      </w:r>
      <w:r w:rsidR="0000690D">
        <w:rPr>
          <w:rFonts w:ascii="Arial" w:hAnsi="Arial" w:cs="Arial"/>
        </w:rPr>
        <w:t>, a gas works, a reservoir and a pottery</w:t>
      </w:r>
      <w:r w:rsidR="00DF3F8E">
        <w:rPr>
          <w:rFonts w:ascii="Arial" w:hAnsi="Arial" w:cs="Arial"/>
        </w:rPr>
        <w:t xml:space="preserve">. </w:t>
      </w:r>
    </w:p>
    <w:p w14:paraId="619ECFA8" w14:textId="70328325" w:rsidR="006557BF" w:rsidRDefault="006557BF" w:rsidP="00590C4C">
      <w:pPr>
        <w:spacing w:line="480" w:lineRule="auto"/>
        <w:rPr>
          <w:rFonts w:ascii="Arial" w:hAnsi="Arial" w:cs="Arial"/>
        </w:rPr>
      </w:pPr>
      <w:r>
        <w:rPr>
          <w:rFonts w:ascii="Arial" w:hAnsi="Arial" w:cs="Arial"/>
        </w:rPr>
        <w:t xml:space="preserve">Following all this </w:t>
      </w:r>
      <w:r w:rsidR="009916B6">
        <w:rPr>
          <w:rFonts w:ascii="Arial" w:hAnsi="Arial" w:cs="Arial"/>
        </w:rPr>
        <w:t xml:space="preserve">John Griffith William </w:t>
      </w:r>
      <w:r w:rsidR="0066441E">
        <w:rPr>
          <w:rFonts w:ascii="Arial" w:hAnsi="Arial" w:cs="Arial"/>
        </w:rPr>
        <w:t xml:space="preserve">gain the approval to create </w:t>
      </w:r>
      <w:r w:rsidR="00862F67">
        <w:rPr>
          <w:rFonts w:ascii="Arial" w:hAnsi="Arial" w:cs="Arial"/>
        </w:rPr>
        <w:t xml:space="preserve">Broad Street. He is also </w:t>
      </w:r>
      <w:r w:rsidR="00F91663">
        <w:rPr>
          <w:rFonts w:ascii="Arial" w:hAnsi="Arial" w:cs="Arial"/>
        </w:rPr>
        <w:t xml:space="preserve">responsible </w:t>
      </w:r>
      <w:r w:rsidR="00296A75">
        <w:rPr>
          <w:rFonts w:ascii="Arial" w:hAnsi="Arial" w:cs="Arial"/>
        </w:rPr>
        <w:t xml:space="preserve">for the creation of </w:t>
      </w:r>
      <w:r w:rsidR="00075F3C">
        <w:rPr>
          <w:rFonts w:ascii="Arial" w:hAnsi="Arial" w:cs="Arial"/>
        </w:rPr>
        <w:t xml:space="preserve">the first regular market </w:t>
      </w:r>
      <w:r w:rsidR="0079616D">
        <w:rPr>
          <w:rFonts w:ascii="Arial" w:hAnsi="Arial" w:cs="Arial"/>
        </w:rPr>
        <w:t>build in what would be name Market Street</w:t>
      </w:r>
      <w:r w:rsidR="00D97E4C">
        <w:rPr>
          <w:rFonts w:ascii="Arial" w:hAnsi="Arial" w:cs="Arial"/>
        </w:rPr>
        <w:t xml:space="preserve">. </w:t>
      </w:r>
      <w:r w:rsidR="004C104C">
        <w:rPr>
          <w:rFonts w:ascii="Arial" w:hAnsi="Arial" w:cs="Arial"/>
        </w:rPr>
        <w:t xml:space="preserve">By </w:t>
      </w:r>
      <w:r w:rsidR="00304E58">
        <w:rPr>
          <w:rFonts w:ascii="Arial" w:hAnsi="Arial" w:cs="Arial"/>
        </w:rPr>
        <w:t xml:space="preserve">the beginning of the 1880s Broad Street had become a prosperous </w:t>
      </w:r>
      <w:r w:rsidR="00F71A48">
        <w:rPr>
          <w:rFonts w:ascii="Arial" w:hAnsi="Arial" w:cs="Arial"/>
        </w:rPr>
        <w:t xml:space="preserve">commercial </w:t>
      </w:r>
      <w:r w:rsidR="00F961C1">
        <w:rPr>
          <w:rFonts w:ascii="Arial" w:hAnsi="Arial" w:cs="Arial"/>
        </w:rPr>
        <w:t>setting</w:t>
      </w:r>
      <w:r w:rsidR="00F71A48">
        <w:rPr>
          <w:rFonts w:ascii="Arial" w:hAnsi="Arial" w:cs="Arial"/>
        </w:rPr>
        <w:t xml:space="preserve">. </w:t>
      </w:r>
    </w:p>
    <w:p w14:paraId="3304BBD9" w14:textId="40EB0386" w:rsidR="00F17CB8" w:rsidRDefault="0044745C" w:rsidP="00A97D7F">
      <w:pPr>
        <w:spacing w:line="480" w:lineRule="auto"/>
        <w:rPr>
          <w:rFonts w:ascii="Arial" w:hAnsi="Arial" w:cs="Arial"/>
        </w:rPr>
      </w:pPr>
      <w:r>
        <w:rPr>
          <w:rFonts w:ascii="Arial" w:hAnsi="Arial" w:cs="Arial"/>
        </w:rPr>
        <w:t xml:space="preserve">Within the mid to late </w:t>
      </w:r>
      <w:r w:rsidR="00831B09">
        <w:rPr>
          <w:rFonts w:ascii="Arial" w:hAnsi="Arial" w:cs="Arial"/>
        </w:rPr>
        <w:t>nineteenth century</w:t>
      </w:r>
      <w:r w:rsidR="00EC3CA3">
        <w:rPr>
          <w:rFonts w:ascii="Arial" w:hAnsi="Arial" w:cs="Arial"/>
        </w:rPr>
        <w:t>, Blaenavon began to resemble the Blaenavon we know today</w:t>
      </w:r>
      <w:r w:rsidR="00C20E32">
        <w:rPr>
          <w:rFonts w:ascii="Arial" w:hAnsi="Arial" w:cs="Arial"/>
        </w:rPr>
        <w:t xml:space="preserve">. The first step of this was the </w:t>
      </w:r>
      <w:r w:rsidR="00F57757">
        <w:rPr>
          <w:rFonts w:ascii="Arial" w:hAnsi="Arial" w:cs="Arial"/>
        </w:rPr>
        <w:t xml:space="preserve">creation </w:t>
      </w:r>
      <w:r w:rsidR="00D43459">
        <w:rPr>
          <w:rFonts w:ascii="Arial" w:hAnsi="Arial" w:cs="Arial"/>
        </w:rPr>
        <w:t xml:space="preserve">of </w:t>
      </w:r>
      <w:r w:rsidR="004D626A">
        <w:rPr>
          <w:rFonts w:ascii="Arial" w:hAnsi="Arial" w:cs="Arial"/>
        </w:rPr>
        <w:t xml:space="preserve">a new residential areas </w:t>
      </w:r>
      <w:r w:rsidR="00262BDD">
        <w:rPr>
          <w:rFonts w:ascii="Arial" w:hAnsi="Arial" w:cs="Arial"/>
        </w:rPr>
        <w:t xml:space="preserve">surrounding the </w:t>
      </w:r>
      <w:r w:rsidR="00262BDD">
        <w:rPr>
          <w:rFonts w:ascii="Arial" w:hAnsi="Arial" w:cs="Arial"/>
        </w:rPr>
        <w:lastRenderedPageBreak/>
        <w:t>commerc</w:t>
      </w:r>
      <w:r w:rsidR="009112EC">
        <w:rPr>
          <w:rFonts w:ascii="Arial" w:hAnsi="Arial" w:cs="Arial"/>
        </w:rPr>
        <w:t xml:space="preserve">ial area. This also saw the creation of six </w:t>
      </w:r>
      <w:r w:rsidR="004068BD">
        <w:rPr>
          <w:rFonts w:ascii="Arial" w:hAnsi="Arial" w:cs="Arial"/>
        </w:rPr>
        <w:t xml:space="preserve">new streets to help accommodate the </w:t>
      </w:r>
      <w:r w:rsidR="006F4D55">
        <w:rPr>
          <w:rFonts w:ascii="Arial" w:hAnsi="Arial" w:cs="Arial"/>
        </w:rPr>
        <w:t>ever-growing</w:t>
      </w:r>
      <w:r w:rsidR="004068BD">
        <w:rPr>
          <w:rFonts w:ascii="Arial" w:hAnsi="Arial" w:cs="Arial"/>
        </w:rPr>
        <w:t xml:space="preserve"> population. </w:t>
      </w:r>
      <w:r w:rsidR="003B05B5">
        <w:rPr>
          <w:rFonts w:ascii="Arial" w:hAnsi="Arial" w:cs="Arial"/>
        </w:rPr>
        <w:t xml:space="preserve">These new houses were built out of </w:t>
      </w:r>
      <w:r w:rsidR="0090225F">
        <w:rPr>
          <w:rFonts w:ascii="Arial" w:hAnsi="Arial" w:cs="Arial"/>
        </w:rPr>
        <w:t>higher quality then their pr</w:t>
      </w:r>
      <w:r w:rsidR="00343656">
        <w:rPr>
          <w:rFonts w:ascii="Arial" w:hAnsi="Arial" w:cs="Arial"/>
        </w:rPr>
        <w:t xml:space="preserve">ior. This was a time </w:t>
      </w:r>
      <w:r w:rsidR="001B7698">
        <w:rPr>
          <w:rFonts w:ascii="Arial" w:hAnsi="Arial" w:cs="Arial"/>
        </w:rPr>
        <w:t xml:space="preserve">when Blaenavon was flourishing and it </w:t>
      </w:r>
      <w:r w:rsidR="006F4D55">
        <w:rPr>
          <w:rFonts w:ascii="Arial" w:hAnsi="Arial" w:cs="Arial"/>
        </w:rPr>
        <w:t xml:space="preserve">seemed to </w:t>
      </w:r>
      <w:r w:rsidR="003D3E7D">
        <w:rPr>
          <w:rFonts w:ascii="Arial" w:hAnsi="Arial" w:cs="Arial"/>
        </w:rPr>
        <w:t>be</w:t>
      </w:r>
      <w:r w:rsidR="006F4D55">
        <w:rPr>
          <w:rFonts w:ascii="Arial" w:hAnsi="Arial" w:cs="Arial"/>
        </w:rPr>
        <w:t xml:space="preserve"> no end to their continuous growth. </w:t>
      </w:r>
      <w:r w:rsidR="003D3E7D">
        <w:rPr>
          <w:rFonts w:ascii="Arial" w:hAnsi="Arial" w:cs="Arial"/>
        </w:rPr>
        <w:t xml:space="preserve">Because of this it was seen </w:t>
      </w:r>
      <w:r w:rsidR="0049061D">
        <w:rPr>
          <w:rFonts w:ascii="Arial" w:hAnsi="Arial" w:cs="Arial"/>
        </w:rPr>
        <w:t xml:space="preserve">has </w:t>
      </w:r>
      <w:r w:rsidR="00944E68">
        <w:rPr>
          <w:rFonts w:ascii="Arial" w:hAnsi="Arial" w:cs="Arial"/>
        </w:rPr>
        <w:t>beneficial</w:t>
      </w:r>
      <w:r w:rsidR="0049061D">
        <w:rPr>
          <w:rFonts w:ascii="Arial" w:hAnsi="Arial" w:cs="Arial"/>
        </w:rPr>
        <w:t xml:space="preserve"> to build houses that can </w:t>
      </w:r>
      <w:r w:rsidR="00944E68">
        <w:rPr>
          <w:rFonts w:ascii="Arial" w:hAnsi="Arial" w:cs="Arial"/>
        </w:rPr>
        <w:t xml:space="preserve">stand the test of time. On this account they </w:t>
      </w:r>
      <w:r w:rsidR="00A66A18">
        <w:rPr>
          <w:rFonts w:ascii="Arial" w:hAnsi="Arial" w:cs="Arial"/>
        </w:rPr>
        <w:t>succeeded</w:t>
      </w:r>
      <w:r w:rsidR="00944E68">
        <w:rPr>
          <w:rFonts w:ascii="Arial" w:hAnsi="Arial" w:cs="Arial"/>
        </w:rPr>
        <w:t xml:space="preserve"> because a lot of the houses built in this time still stand today.</w:t>
      </w:r>
    </w:p>
    <w:p w14:paraId="12F2F3FD" w14:textId="69891F22" w:rsidR="00213BED" w:rsidRPr="00417E49" w:rsidRDefault="007C5C3E" w:rsidP="00A97D7F">
      <w:pPr>
        <w:pStyle w:val="Heading1"/>
        <w:spacing w:line="480" w:lineRule="auto"/>
        <w:rPr>
          <w:rFonts w:ascii="Arial" w:hAnsi="Arial" w:cs="Arial"/>
          <w:color w:val="auto"/>
          <w:sz w:val="22"/>
          <w:szCs w:val="22"/>
          <w:u w:val="single"/>
        </w:rPr>
      </w:pPr>
      <w:r w:rsidRPr="00417E49">
        <w:rPr>
          <w:rFonts w:ascii="Arial" w:hAnsi="Arial" w:cs="Arial"/>
          <w:color w:val="auto"/>
          <w:sz w:val="22"/>
          <w:szCs w:val="22"/>
          <w:u w:val="single"/>
        </w:rPr>
        <w:t xml:space="preserve">Current </w:t>
      </w:r>
      <w:r w:rsidR="00A97D7F" w:rsidRPr="00417E49">
        <w:rPr>
          <w:rFonts w:ascii="Arial" w:hAnsi="Arial" w:cs="Arial"/>
          <w:color w:val="auto"/>
          <w:sz w:val="22"/>
          <w:szCs w:val="22"/>
          <w:u w:val="single"/>
        </w:rPr>
        <w:t>assets</w:t>
      </w:r>
    </w:p>
    <w:p w14:paraId="4C7C387D" w14:textId="3AF7E032" w:rsidR="00A97D7F" w:rsidRDefault="00CA0E5C" w:rsidP="00417E49">
      <w:pPr>
        <w:spacing w:line="480" w:lineRule="auto"/>
        <w:rPr>
          <w:rFonts w:ascii="Arial" w:hAnsi="Arial" w:cs="Arial"/>
        </w:rPr>
      </w:pPr>
      <w:r>
        <w:rPr>
          <w:rFonts w:ascii="Arial" w:hAnsi="Arial" w:cs="Arial"/>
        </w:rPr>
        <w:t>One of the biggest assets Blaena</w:t>
      </w:r>
      <w:r w:rsidR="009351EE">
        <w:rPr>
          <w:rFonts w:ascii="Arial" w:hAnsi="Arial" w:cs="Arial"/>
        </w:rPr>
        <w:t xml:space="preserve">von has is Big Pit. Big Pit is </w:t>
      </w:r>
      <w:r w:rsidR="00290303">
        <w:rPr>
          <w:rFonts w:ascii="Arial" w:hAnsi="Arial" w:cs="Arial"/>
        </w:rPr>
        <w:t xml:space="preserve">a real coal mine that was created in </w:t>
      </w:r>
      <w:r w:rsidR="00526517">
        <w:rPr>
          <w:rFonts w:ascii="Arial" w:hAnsi="Arial" w:cs="Arial"/>
        </w:rPr>
        <w:t>1880</w:t>
      </w:r>
      <w:r w:rsidR="000009D8">
        <w:rPr>
          <w:rFonts w:ascii="Arial" w:hAnsi="Arial" w:cs="Arial"/>
        </w:rPr>
        <w:t xml:space="preserve">. It </w:t>
      </w:r>
      <w:r w:rsidR="00363A36">
        <w:rPr>
          <w:rFonts w:ascii="Arial" w:hAnsi="Arial" w:cs="Arial"/>
        </w:rPr>
        <w:t xml:space="preserve">operated for a </w:t>
      </w:r>
      <w:r w:rsidR="00B40B61">
        <w:rPr>
          <w:rFonts w:ascii="Arial" w:hAnsi="Arial" w:cs="Arial"/>
        </w:rPr>
        <w:t>centre</w:t>
      </w:r>
      <w:r w:rsidR="00363A36">
        <w:rPr>
          <w:rFonts w:ascii="Arial" w:hAnsi="Arial" w:cs="Arial"/>
        </w:rPr>
        <w:t xml:space="preserve"> before it was closed </w:t>
      </w:r>
      <w:r w:rsidR="00111B2F">
        <w:rPr>
          <w:rFonts w:ascii="Arial" w:hAnsi="Arial" w:cs="Arial"/>
        </w:rPr>
        <w:t xml:space="preserve">in 1980. Though this </w:t>
      </w:r>
      <w:r w:rsidR="00B40B61">
        <w:rPr>
          <w:rFonts w:ascii="Arial" w:hAnsi="Arial" w:cs="Arial"/>
        </w:rPr>
        <w:t>closer</w:t>
      </w:r>
      <w:r w:rsidR="005E4C9C">
        <w:rPr>
          <w:rFonts w:ascii="Arial" w:hAnsi="Arial" w:cs="Arial"/>
        </w:rPr>
        <w:t xml:space="preserve"> would not last forever because only 3 years later it was reopened</w:t>
      </w:r>
      <w:r w:rsidR="000F304E">
        <w:rPr>
          <w:rFonts w:ascii="Arial" w:hAnsi="Arial" w:cs="Arial"/>
        </w:rPr>
        <w:t xml:space="preserve">. This time around it was opened to the </w:t>
      </w:r>
      <w:proofErr w:type="gramStart"/>
      <w:r w:rsidR="000F304E">
        <w:rPr>
          <w:rFonts w:ascii="Arial" w:hAnsi="Arial" w:cs="Arial"/>
        </w:rPr>
        <w:t>general public</w:t>
      </w:r>
      <w:proofErr w:type="gramEnd"/>
      <w:r w:rsidR="000F304E">
        <w:rPr>
          <w:rFonts w:ascii="Arial" w:hAnsi="Arial" w:cs="Arial"/>
        </w:rPr>
        <w:t xml:space="preserve"> </w:t>
      </w:r>
      <w:r w:rsidR="001E2E4B">
        <w:rPr>
          <w:rFonts w:ascii="Arial" w:hAnsi="Arial" w:cs="Arial"/>
        </w:rPr>
        <w:t xml:space="preserve">has a museum. Things would stay the same </w:t>
      </w:r>
      <w:r w:rsidR="00B40B61">
        <w:rPr>
          <w:rFonts w:ascii="Arial" w:hAnsi="Arial" w:cs="Arial"/>
        </w:rPr>
        <w:t>as</w:t>
      </w:r>
      <w:r w:rsidR="009F1C2F">
        <w:rPr>
          <w:rFonts w:ascii="Arial" w:hAnsi="Arial" w:cs="Arial"/>
        </w:rPr>
        <w:t xml:space="preserve"> this for the next 27years until it was </w:t>
      </w:r>
      <w:r w:rsidR="00B40B61">
        <w:rPr>
          <w:rFonts w:ascii="Arial" w:hAnsi="Arial" w:cs="Arial"/>
        </w:rPr>
        <w:t>awarded</w:t>
      </w:r>
      <w:r w:rsidR="00990637">
        <w:rPr>
          <w:rFonts w:ascii="Arial" w:hAnsi="Arial" w:cs="Arial"/>
        </w:rPr>
        <w:t xml:space="preserve"> a </w:t>
      </w:r>
      <w:r w:rsidR="00B40B61">
        <w:rPr>
          <w:rFonts w:ascii="Arial" w:hAnsi="Arial" w:cs="Arial"/>
        </w:rPr>
        <w:t>National</w:t>
      </w:r>
      <w:r w:rsidR="00990637">
        <w:rPr>
          <w:rFonts w:ascii="Arial" w:hAnsi="Arial" w:cs="Arial"/>
        </w:rPr>
        <w:t xml:space="preserve"> Heritage Site in 2000</w:t>
      </w:r>
      <w:r w:rsidR="00E428D4">
        <w:rPr>
          <w:rFonts w:ascii="Arial" w:hAnsi="Arial" w:cs="Arial"/>
        </w:rPr>
        <w:t>.</w:t>
      </w:r>
      <w:r w:rsidR="004A48FB">
        <w:rPr>
          <w:rFonts w:ascii="Arial" w:hAnsi="Arial" w:cs="Arial"/>
        </w:rPr>
        <w:t xml:space="preserve"> It is </w:t>
      </w:r>
      <w:r w:rsidR="00EC12F1">
        <w:rPr>
          <w:rFonts w:ascii="Arial" w:hAnsi="Arial" w:cs="Arial"/>
        </w:rPr>
        <w:t>know</w:t>
      </w:r>
      <w:r w:rsidR="00B40B61">
        <w:rPr>
          <w:rFonts w:ascii="Arial" w:hAnsi="Arial" w:cs="Arial"/>
        </w:rPr>
        <w:t>n</w:t>
      </w:r>
      <w:r w:rsidR="00EC12F1">
        <w:rPr>
          <w:rFonts w:ascii="Arial" w:hAnsi="Arial" w:cs="Arial"/>
        </w:rPr>
        <w:t xml:space="preserve"> one of </w:t>
      </w:r>
      <w:r w:rsidR="00B40B61">
        <w:rPr>
          <w:rFonts w:ascii="Arial" w:hAnsi="Arial" w:cs="Arial"/>
        </w:rPr>
        <w:t>Britain’s</w:t>
      </w:r>
      <w:r w:rsidR="00EC12F1">
        <w:rPr>
          <w:rFonts w:ascii="Arial" w:hAnsi="Arial" w:cs="Arial"/>
        </w:rPr>
        <w:t xml:space="preserve"> </w:t>
      </w:r>
      <w:bookmarkStart w:id="2" w:name="_GoBack"/>
      <w:bookmarkEnd w:id="2"/>
      <w:r w:rsidR="00EC12F1">
        <w:rPr>
          <w:rFonts w:ascii="Arial" w:hAnsi="Arial" w:cs="Arial"/>
        </w:rPr>
        <w:t>leading mining museums.</w:t>
      </w:r>
      <w:sdt>
        <w:sdtPr>
          <w:rPr>
            <w:rFonts w:ascii="Arial" w:hAnsi="Arial" w:cs="Arial"/>
          </w:rPr>
          <w:id w:val="65001294"/>
          <w:citation/>
        </w:sdtPr>
        <w:sdtContent>
          <w:r w:rsidR="00C603BF">
            <w:rPr>
              <w:rFonts w:ascii="Arial" w:hAnsi="Arial" w:cs="Arial"/>
            </w:rPr>
            <w:fldChar w:fldCharType="begin"/>
          </w:r>
          <w:r w:rsidR="00C603BF">
            <w:rPr>
              <w:rFonts w:ascii="Arial" w:hAnsi="Arial" w:cs="Arial"/>
            </w:rPr>
            <w:instrText xml:space="preserve"> CITATION Big18 \l 2057 </w:instrText>
          </w:r>
          <w:r w:rsidR="00C603BF">
            <w:rPr>
              <w:rFonts w:ascii="Arial" w:hAnsi="Arial" w:cs="Arial"/>
            </w:rPr>
            <w:fldChar w:fldCharType="separate"/>
          </w:r>
          <w:r w:rsidR="004F337A">
            <w:rPr>
              <w:rFonts w:ascii="Arial" w:hAnsi="Arial" w:cs="Arial"/>
              <w:noProof/>
            </w:rPr>
            <w:t xml:space="preserve"> </w:t>
          </w:r>
          <w:r w:rsidR="004F337A" w:rsidRPr="004F337A">
            <w:rPr>
              <w:rFonts w:ascii="Arial" w:hAnsi="Arial" w:cs="Arial"/>
              <w:noProof/>
            </w:rPr>
            <w:t>(Big Pit National Coal Museum, 2018)</w:t>
          </w:r>
          <w:r w:rsidR="00C603BF">
            <w:rPr>
              <w:rFonts w:ascii="Arial" w:hAnsi="Arial" w:cs="Arial"/>
            </w:rPr>
            <w:fldChar w:fldCharType="end"/>
          </w:r>
        </w:sdtContent>
      </w:sdt>
      <w:r w:rsidR="00762AC0">
        <w:rPr>
          <w:rFonts w:ascii="Arial" w:hAnsi="Arial" w:cs="Arial"/>
        </w:rPr>
        <w:t>.</w:t>
      </w:r>
      <w:r w:rsidR="0090280A" w:rsidRPr="0090280A">
        <w:t xml:space="preserve"> </w:t>
      </w:r>
    </w:p>
    <w:p w14:paraId="19631C20" w14:textId="2963FD2D" w:rsidR="00762AC0" w:rsidRDefault="00DF5D5B" w:rsidP="00417E49">
      <w:pPr>
        <w:spacing w:line="480" w:lineRule="auto"/>
        <w:rPr>
          <w:rFonts w:ascii="Arial" w:hAnsi="Arial" w:cs="Arial"/>
        </w:rPr>
      </w:pPr>
      <w:r>
        <w:rPr>
          <w:rFonts w:ascii="Arial" w:hAnsi="Arial" w:cs="Arial"/>
        </w:rPr>
        <w:t xml:space="preserve">Another Asset of Blaenavon is the Blaenavon Iron Works. </w:t>
      </w:r>
      <w:r w:rsidR="00AF7EFE">
        <w:rPr>
          <w:rFonts w:ascii="Arial" w:hAnsi="Arial" w:cs="Arial"/>
        </w:rPr>
        <w:t xml:space="preserve">The </w:t>
      </w:r>
      <w:r w:rsidR="00EE5988">
        <w:rPr>
          <w:rFonts w:ascii="Arial" w:hAnsi="Arial" w:cs="Arial"/>
        </w:rPr>
        <w:t xml:space="preserve">Blaenavon </w:t>
      </w:r>
      <w:r w:rsidR="009B6E50">
        <w:rPr>
          <w:rFonts w:ascii="Arial" w:hAnsi="Arial" w:cs="Arial"/>
        </w:rPr>
        <w:t>Iron works were founded in around the 1800s</w:t>
      </w:r>
      <w:r w:rsidR="0073446A">
        <w:rPr>
          <w:rFonts w:ascii="Arial" w:hAnsi="Arial" w:cs="Arial"/>
        </w:rPr>
        <w:t xml:space="preserve">. </w:t>
      </w:r>
      <w:r w:rsidR="00176CC7">
        <w:rPr>
          <w:rFonts w:ascii="Arial" w:hAnsi="Arial" w:cs="Arial"/>
        </w:rPr>
        <w:t xml:space="preserve">It is one of the best preserved </w:t>
      </w:r>
      <w:r w:rsidR="00B40B61">
        <w:rPr>
          <w:rFonts w:ascii="Arial" w:hAnsi="Arial" w:cs="Arial"/>
        </w:rPr>
        <w:t>eighteenth-century</w:t>
      </w:r>
      <w:r w:rsidR="00DA4387">
        <w:rPr>
          <w:rFonts w:ascii="Arial" w:hAnsi="Arial" w:cs="Arial"/>
        </w:rPr>
        <w:t xml:space="preserve"> Iron works in all of Europe. </w:t>
      </w:r>
      <w:r w:rsidR="0049700F">
        <w:rPr>
          <w:rFonts w:ascii="Arial" w:hAnsi="Arial" w:cs="Arial"/>
        </w:rPr>
        <w:t xml:space="preserve">And to top </w:t>
      </w:r>
      <w:r w:rsidR="00A14D53">
        <w:rPr>
          <w:rFonts w:ascii="Arial" w:hAnsi="Arial" w:cs="Arial"/>
        </w:rPr>
        <w:t>it all of it also comes complete with the complete fur</w:t>
      </w:r>
      <w:r w:rsidR="009C76FB">
        <w:rPr>
          <w:rFonts w:ascii="Arial" w:hAnsi="Arial" w:cs="Arial"/>
        </w:rPr>
        <w:t>naces, a water balance tower, cast houses</w:t>
      </w:r>
      <w:r w:rsidR="002E3706">
        <w:rPr>
          <w:rFonts w:ascii="Arial" w:hAnsi="Arial" w:cs="Arial"/>
        </w:rPr>
        <w:t xml:space="preserve">, ironworkers cottages and a </w:t>
      </w:r>
      <w:r w:rsidR="007E7945">
        <w:rPr>
          <w:rFonts w:ascii="Arial" w:hAnsi="Arial" w:cs="Arial"/>
        </w:rPr>
        <w:t>cupola furnace.</w:t>
      </w:r>
      <w:r w:rsidR="0090280A">
        <w:rPr>
          <w:rFonts w:ascii="Arial" w:hAnsi="Arial" w:cs="Arial"/>
        </w:rPr>
        <w:t xml:space="preserve"> </w:t>
      </w:r>
      <w:sdt>
        <w:sdtPr>
          <w:rPr>
            <w:rFonts w:ascii="Arial" w:hAnsi="Arial" w:cs="Arial"/>
          </w:rPr>
          <w:id w:val="211623869"/>
          <w:citation/>
        </w:sdtPr>
        <w:sdtContent>
          <w:r w:rsidR="00B01FFC">
            <w:rPr>
              <w:rFonts w:ascii="Arial" w:hAnsi="Arial" w:cs="Arial"/>
            </w:rPr>
            <w:fldChar w:fldCharType="begin"/>
          </w:r>
          <w:r w:rsidR="00E8244B">
            <w:rPr>
              <w:rFonts w:ascii="Arial" w:hAnsi="Arial" w:cs="Arial"/>
            </w:rPr>
            <w:instrText xml:space="preserve">CITATION VIS18 \l 2057 </w:instrText>
          </w:r>
          <w:r w:rsidR="00B01FFC">
            <w:rPr>
              <w:rFonts w:ascii="Arial" w:hAnsi="Arial" w:cs="Arial"/>
            </w:rPr>
            <w:fldChar w:fldCharType="separate"/>
          </w:r>
          <w:r w:rsidR="004F337A" w:rsidRPr="004F337A">
            <w:rPr>
              <w:rFonts w:ascii="Arial" w:hAnsi="Arial" w:cs="Arial"/>
              <w:noProof/>
            </w:rPr>
            <w:t>(Visit blaenavon ironworks, 2018)</w:t>
          </w:r>
          <w:r w:rsidR="00B01FFC">
            <w:rPr>
              <w:rFonts w:ascii="Arial" w:hAnsi="Arial" w:cs="Arial"/>
            </w:rPr>
            <w:fldChar w:fldCharType="end"/>
          </w:r>
        </w:sdtContent>
      </w:sdt>
      <w:r w:rsidR="0008125C">
        <w:rPr>
          <w:rFonts w:ascii="Arial" w:hAnsi="Arial" w:cs="Arial"/>
        </w:rPr>
        <w:t>.</w:t>
      </w:r>
    </w:p>
    <w:p w14:paraId="1772457F" w14:textId="6D38E1A3" w:rsidR="00417E49" w:rsidRDefault="00EE383D" w:rsidP="00417E49">
      <w:pPr>
        <w:spacing w:line="480" w:lineRule="auto"/>
        <w:rPr>
          <w:rFonts w:ascii="Arial" w:hAnsi="Arial" w:cs="Arial"/>
        </w:rPr>
      </w:pPr>
      <w:r>
        <w:rPr>
          <w:rFonts w:ascii="Arial" w:hAnsi="Arial" w:cs="Arial"/>
        </w:rPr>
        <w:t>Blaenavon town it’s self is also an asset</w:t>
      </w:r>
      <w:r w:rsidR="005C6ABD">
        <w:rPr>
          <w:rFonts w:ascii="Arial" w:hAnsi="Arial" w:cs="Arial"/>
        </w:rPr>
        <w:t xml:space="preserve"> also one of their assets, to the roads to the</w:t>
      </w:r>
      <w:r w:rsidR="003D5E72">
        <w:rPr>
          <w:rFonts w:ascii="Arial" w:hAnsi="Arial" w:cs="Arial"/>
        </w:rPr>
        <w:t xml:space="preserve"> houses </w:t>
      </w:r>
      <w:r w:rsidR="009F70A8">
        <w:rPr>
          <w:rFonts w:ascii="Arial" w:hAnsi="Arial" w:cs="Arial"/>
        </w:rPr>
        <w:t xml:space="preserve">and the market place to name a few. </w:t>
      </w:r>
      <w:r w:rsidR="00294243">
        <w:rPr>
          <w:rFonts w:ascii="Arial" w:hAnsi="Arial" w:cs="Arial"/>
        </w:rPr>
        <w:t xml:space="preserve">The town itself </w:t>
      </w:r>
      <w:proofErr w:type="gramStart"/>
      <w:r w:rsidR="00294243">
        <w:rPr>
          <w:rFonts w:ascii="Arial" w:hAnsi="Arial" w:cs="Arial"/>
        </w:rPr>
        <w:t>dates back to</w:t>
      </w:r>
      <w:proofErr w:type="gramEnd"/>
      <w:r w:rsidR="00294243">
        <w:rPr>
          <w:rFonts w:ascii="Arial" w:hAnsi="Arial" w:cs="Arial"/>
        </w:rPr>
        <w:t xml:space="preserve"> </w:t>
      </w:r>
      <w:r w:rsidR="002C456C">
        <w:rPr>
          <w:rFonts w:ascii="Arial" w:hAnsi="Arial" w:cs="Arial"/>
        </w:rPr>
        <w:t xml:space="preserve">1780 with a few of their building till standing that were built around this time. </w:t>
      </w:r>
      <w:r w:rsidR="004711D0">
        <w:rPr>
          <w:rFonts w:ascii="Arial" w:hAnsi="Arial" w:cs="Arial"/>
        </w:rPr>
        <w:t xml:space="preserve">Most of the more </w:t>
      </w:r>
      <w:proofErr w:type="spellStart"/>
      <w:r w:rsidR="004711D0">
        <w:rPr>
          <w:rFonts w:ascii="Arial" w:hAnsi="Arial" w:cs="Arial"/>
        </w:rPr>
        <w:t>morern</w:t>
      </w:r>
      <w:proofErr w:type="spellEnd"/>
      <w:r w:rsidR="004711D0">
        <w:rPr>
          <w:rFonts w:ascii="Arial" w:hAnsi="Arial" w:cs="Arial"/>
        </w:rPr>
        <w:t xml:space="preserve"> shops and h</w:t>
      </w:r>
      <w:r w:rsidR="00BF63A3">
        <w:rPr>
          <w:rFonts w:ascii="Arial" w:hAnsi="Arial" w:cs="Arial"/>
        </w:rPr>
        <w:t xml:space="preserve">ouses would have been built around 1870. </w:t>
      </w:r>
      <w:r w:rsidR="00514AAC">
        <w:rPr>
          <w:rFonts w:ascii="Arial" w:hAnsi="Arial" w:cs="Arial"/>
        </w:rPr>
        <w:t>The to</w:t>
      </w:r>
      <w:r w:rsidR="00580159">
        <w:rPr>
          <w:rFonts w:ascii="Arial" w:hAnsi="Arial" w:cs="Arial"/>
        </w:rPr>
        <w:t xml:space="preserve">wn is also a National </w:t>
      </w:r>
      <w:r w:rsidR="0004371D">
        <w:rPr>
          <w:rFonts w:ascii="Arial" w:hAnsi="Arial" w:cs="Arial"/>
        </w:rPr>
        <w:t>Heritage Site alongside Big Pit</w:t>
      </w:r>
      <w:r w:rsidR="00D53B4C">
        <w:rPr>
          <w:rFonts w:ascii="Arial" w:hAnsi="Arial" w:cs="Arial"/>
        </w:rPr>
        <w:t xml:space="preserve"> </w:t>
      </w:r>
      <w:r w:rsidR="00811F68">
        <w:rPr>
          <w:rFonts w:ascii="Arial" w:hAnsi="Arial" w:cs="Arial"/>
        </w:rPr>
        <w:t xml:space="preserve">and the Iron Works. </w:t>
      </w:r>
      <w:sdt>
        <w:sdtPr>
          <w:rPr>
            <w:rFonts w:ascii="Arial" w:hAnsi="Arial" w:cs="Arial"/>
          </w:rPr>
          <w:id w:val="548351542"/>
          <w:citation/>
        </w:sdtPr>
        <w:sdtContent>
          <w:r w:rsidR="004F337A">
            <w:rPr>
              <w:rFonts w:ascii="Arial" w:hAnsi="Arial" w:cs="Arial"/>
            </w:rPr>
            <w:fldChar w:fldCharType="begin"/>
          </w:r>
          <w:r w:rsidR="004F337A">
            <w:rPr>
              <w:rFonts w:ascii="Arial" w:hAnsi="Arial" w:cs="Arial"/>
            </w:rPr>
            <w:instrText xml:space="preserve"> CITATION Bla18 \l 2057 </w:instrText>
          </w:r>
          <w:r w:rsidR="004F337A">
            <w:rPr>
              <w:rFonts w:ascii="Arial" w:hAnsi="Arial" w:cs="Arial"/>
            </w:rPr>
            <w:fldChar w:fldCharType="separate"/>
          </w:r>
          <w:r w:rsidR="004F337A" w:rsidRPr="004F337A">
            <w:rPr>
              <w:rFonts w:ascii="Arial" w:hAnsi="Arial" w:cs="Arial"/>
              <w:noProof/>
            </w:rPr>
            <w:t>(coucil, 2018)</w:t>
          </w:r>
          <w:r w:rsidR="004F337A">
            <w:rPr>
              <w:rFonts w:ascii="Arial" w:hAnsi="Arial" w:cs="Arial"/>
            </w:rPr>
            <w:fldChar w:fldCharType="end"/>
          </w:r>
        </w:sdtContent>
      </w:sdt>
      <w:r w:rsidR="004F337A">
        <w:rPr>
          <w:rFonts w:ascii="Arial" w:hAnsi="Arial" w:cs="Arial"/>
        </w:rPr>
        <w:t>.</w:t>
      </w:r>
    </w:p>
    <w:p w14:paraId="015B89CE" w14:textId="77777777" w:rsidR="004F337A" w:rsidRPr="00A97D7F" w:rsidRDefault="004F337A" w:rsidP="00417E49">
      <w:pPr>
        <w:spacing w:line="480" w:lineRule="auto"/>
        <w:rPr>
          <w:rFonts w:ascii="Arial" w:hAnsi="Arial" w:cs="Arial"/>
        </w:rPr>
      </w:pPr>
    </w:p>
    <w:p w14:paraId="0C9548E3" w14:textId="0C851D3A" w:rsidR="00213BED" w:rsidRPr="00CF55C9" w:rsidRDefault="0052532B" w:rsidP="00A97D7F">
      <w:pPr>
        <w:pStyle w:val="Heading1"/>
        <w:spacing w:line="480" w:lineRule="auto"/>
        <w:rPr>
          <w:rFonts w:ascii="Arial" w:hAnsi="Arial" w:cs="Arial"/>
          <w:color w:val="000000" w:themeColor="text1"/>
          <w:sz w:val="22"/>
          <w:szCs w:val="22"/>
          <w:u w:val="single"/>
        </w:rPr>
      </w:pPr>
      <w:bookmarkStart w:id="3" w:name="_Toc514174333"/>
      <w:r w:rsidRPr="00CF55C9">
        <w:rPr>
          <w:rFonts w:ascii="Arial" w:hAnsi="Arial" w:cs="Arial"/>
          <w:color w:val="000000" w:themeColor="text1"/>
          <w:sz w:val="22"/>
          <w:szCs w:val="22"/>
          <w:u w:val="single"/>
        </w:rPr>
        <w:lastRenderedPageBreak/>
        <w:t>Key sta</w:t>
      </w:r>
      <w:r w:rsidR="005064B7" w:rsidRPr="00CF55C9">
        <w:rPr>
          <w:rFonts w:ascii="Arial" w:hAnsi="Arial" w:cs="Arial"/>
          <w:color w:val="000000" w:themeColor="text1"/>
          <w:sz w:val="22"/>
          <w:szCs w:val="22"/>
          <w:u w:val="single"/>
        </w:rPr>
        <w:t>keholders and interest groups</w:t>
      </w:r>
      <w:bookmarkEnd w:id="3"/>
    </w:p>
    <w:p w14:paraId="3675CB3D" w14:textId="7807BCBB" w:rsidR="00891C34" w:rsidRDefault="008F73DA" w:rsidP="00CF55C9">
      <w:pPr>
        <w:spacing w:line="480" w:lineRule="auto"/>
        <w:rPr>
          <w:rFonts w:ascii="Arial" w:hAnsi="Arial" w:cs="Arial"/>
        </w:rPr>
      </w:pPr>
      <w:r>
        <w:rPr>
          <w:rFonts w:ascii="Arial" w:hAnsi="Arial" w:cs="Arial"/>
        </w:rPr>
        <w:t xml:space="preserve">The </w:t>
      </w:r>
      <w:r w:rsidR="00585CBA">
        <w:rPr>
          <w:rFonts w:ascii="Arial" w:hAnsi="Arial" w:cs="Arial"/>
        </w:rPr>
        <w:t>biggest</w:t>
      </w:r>
      <w:r w:rsidR="00A8332B">
        <w:rPr>
          <w:rFonts w:ascii="Arial" w:hAnsi="Arial" w:cs="Arial"/>
        </w:rPr>
        <w:t xml:space="preserve"> stakeholder in Blaenavon is the World Heritage site. </w:t>
      </w:r>
      <w:r w:rsidR="00235E26">
        <w:rPr>
          <w:rFonts w:ascii="Arial" w:hAnsi="Arial" w:cs="Arial"/>
        </w:rPr>
        <w:t xml:space="preserve">Blaenavon </w:t>
      </w:r>
      <w:r w:rsidR="00753AF0">
        <w:rPr>
          <w:rFonts w:ascii="Arial" w:hAnsi="Arial" w:cs="Arial"/>
        </w:rPr>
        <w:t xml:space="preserve">and Big Pit were added to the World heritage site only 18 years ago </w:t>
      </w:r>
      <w:r w:rsidR="007B09D7">
        <w:rPr>
          <w:rFonts w:ascii="Arial" w:hAnsi="Arial" w:cs="Arial"/>
        </w:rPr>
        <w:t xml:space="preserve">back in 2000. They were awarded this title </w:t>
      </w:r>
      <w:r w:rsidR="005C0F13">
        <w:rPr>
          <w:rFonts w:ascii="Arial" w:hAnsi="Arial" w:cs="Arial"/>
        </w:rPr>
        <w:t xml:space="preserve">as testimony </w:t>
      </w:r>
      <w:r w:rsidR="00773CE1">
        <w:rPr>
          <w:rFonts w:ascii="Arial" w:hAnsi="Arial" w:cs="Arial"/>
        </w:rPr>
        <w:t>to the key role they played in</w:t>
      </w:r>
      <w:r w:rsidR="00035986">
        <w:rPr>
          <w:rFonts w:ascii="Arial" w:hAnsi="Arial" w:cs="Arial"/>
        </w:rPr>
        <w:t xml:space="preserve"> dr</w:t>
      </w:r>
      <w:r w:rsidR="00773CE1">
        <w:rPr>
          <w:rFonts w:ascii="Arial" w:hAnsi="Arial" w:cs="Arial"/>
        </w:rPr>
        <w:t>iving</w:t>
      </w:r>
      <w:r w:rsidR="00035986">
        <w:rPr>
          <w:rFonts w:ascii="Arial" w:hAnsi="Arial" w:cs="Arial"/>
        </w:rPr>
        <w:t xml:space="preserve"> the </w:t>
      </w:r>
      <w:r w:rsidR="00FA5F6F">
        <w:rPr>
          <w:rFonts w:ascii="Arial" w:hAnsi="Arial" w:cs="Arial"/>
        </w:rPr>
        <w:t xml:space="preserve">industrial revolution. </w:t>
      </w:r>
      <w:r w:rsidR="00811F68">
        <w:rPr>
          <w:rFonts w:ascii="Arial" w:hAnsi="Arial" w:cs="Arial"/>
        </w:rPr>
        <w:t xml:space="preserve"> Other groups include the </w:t>
      </w:r>
      <w:r w:rsidR="00D021E2">
        <w:rPr>
          <w:rFonts w:ascii="Arial" w:hAnsi="Arial" w:cs="Arial"/>
        </w:rPr>
        <w:t>National</w:t>
      </w:r>
      <w:r w:rsidR="0018514B">
        <w:rPr>
          <w:rFonts w:ascii="Arial" w:hAnsi="Arial" w:cs="Arial"/>
        </w:rPr>
        <w:t xml:space="preserve"> </w:t>
      </w:r>
      <w:r w:rsidR="00D021E2">
        <w:rPr>
          <w:rFonts w:ascii="Arial" w:hAnsi="Arial" w:cs="Arial"/>
        </w:rPr>
        <w:t>Museum</w:t>
      </w:r>
      <w:r w:rsidR="0018514B">
        <w:rPr>
          <w:rFonts w:ascii="Arial" w:hAnsi="Arial" w:cs="Arial"/>
        </w:rPr>
        <w:t xml:space="preserve"> of Wales who have a Museum located in </w:t>
      </w:r>
      <w:r w:rsidR="00D021E2">
        <w:rPr>
          <w:rFonts w:ascii="Arial" w:hAnsi="Arial" w:cs="Arial"/>
        </w:rPr>
        <w:t xml:space="preserve">one of the old school buildings. </w:t>
      </w:r>
      <w:r w:rsidR="00B042D3">
        <w:rPr>
          <w:rFonts w:ascii="Arial" w:hAnsi="Arial" w:cs="Arial"/>
        </w:rPr>
        <w:t xml:space="preserve">There are also several development groups who have an interest </w:t>
      </w:r>
      <w:r w:rsidR="00D73143">
        <w:rPr>
          <w:rFonts w:ascii="Arial" w:hAnsi="Arial" w:cs="Arial"/>
        </w:rPr>
        <w:t xml:space="preserve">or developing the future of Blaenavon. There are </w:t>
      </w:r>
      <w:r w:rsidR="00E25A8B">
        <w:rPr>
          <w:rFonts w:ascii="Arial" w:hAnsi="Arial" w:cs="Arial"/>
        </w:rPr>
        <w:t xml:space="preserve">also the Blaenavon Council who oversee the development of the town. </w:t>
      </w:r>
      <w:r w:rsidR="005334A7">
        <w:rPr>
          <w:rFonts w:ascii="Arial" w:hAnsi="Arial" w:cs="Arial"/>
        </w:rPr>
        <w:t xml:space="preserve">Public services such as the Fire </w:t>
      </w:r>
      <w:r w:rsidR="00682039">
        <w:rPr>
          <w:rFonts w:ascii="Arial" w:hAnsi="Arial" w:cs="Arial"/>
        </w:rPr>
        <w:t xml:space="preserve">and </w:t>
      </w:r>
      <w:r w:rsidR="00C22E47">
        <w:rPr>
          <w:rFonts w:ascii="Arial" w:hAnsi="Arial" w:cs="Arial"/>
        </w:rPr>
        <w:t>Rescue Services</w:t>
      </w:r>
      <w:r w:rsidR="005334A7">
        <w:rPr>
          <w:rFonts w:ascii="Arial" w:hAnsi="Arial" w:cs="Arial"/>
        </w:rPr>
        <w:t xml:space="preserve">, </w:t>
      </w:r>
      <w:r w:rsidR="00682039">
        <w:rPr>
          <w:rFonts w:ascii="Arial" w:hAnsi="Arial" w:cs="Arial"/>
        </w:rPr>
        <w:t>Emergency Medical Services</w:t>
      </w:r>
      <w:r w:rsidR="00C22E47">
        <w:rPr>
          <w:rFonts w:ascii="Arial" w:hAnsi="Arial" w:cs="Arial"/>
        </w:rPr>
        <w:t xml:space="preserve"> a</w:t>
      </w:r>
      <w:r w:rsidR="00BF0F99">
        <w:rPr>
          <w:rFonts w:ascii="Arial" w:hAnsi="Arial" w:cs="Arial"/>
        </w:rPr>
        <w:t>n</w:t>
      </w:r>
      <w:r w:rsidR="00C22E47">
        <w:rPr>
          <w:rFonts w:ascii="Arial" w:hAnsi="Arial" w:cs="Arial"/>
        </w:rPr>
        <w:t>d the Law Enforcement</w:t>
      </w:r>
      <w:r w:rsidR="003E46D7">
        <w:rPr>
          <w:rFonts w:ascii="Arial" w:hAnsi="Arial" w:cs="Arial"/>
        </w:rPr>
        <w:t xml:space="preserve">. All these </w:t>
      </w:r>
      <w:r w:rsidR="00BF0F99">
        <w:rPr>
          <w:rFonts w:ascii="Arial" w:hAnsi="Arial" w:cs="Arial"/>
        </w:rPr>
        <w:t>services</w:t>
      </w:r>
      <w:r w:rsidR="003E46D7">
        <w:rPr>
          <w:rFonts w:ascii="Arial" w:hAnsi="Arial" w:cs="Arial"/>
        </w:rPr>
        <w:t xml:space="preserve"> have a stake </w:t>
      </w:r>
      <w:r w:rsidR="00BF0F99">
        <w:rPr>
          <w:rFonts w:ascii="Arial" w:hAnsi="Arial" w:cs="Arial"/>
        </w:rPr>
        <w:t>in</w:t>
      </w:r>
      <w:r w:rsidR="003E46D7">
        <w:rPr>
          <w:rFonts w:ascii="Arial" w:hAnsi="Arial" w:cs="Arial"/>
        </w:rPr>
        <w:t xml:space="preserve"> the </w:t>
      </w:r>
      <w:r w:rsidR="00BF0F99">
        <w:rPr>
          <w:rFonts w:ascii="Arial" w:hAnsi="Arial" w:cs="Arial"/>
        </w:rPr>
        <w:t>wellbeing</w:t>
      </w:r>
      <w:r w:rsidR="003E46D7">
        <w:rPr>
          <w:rFonts w:ascii="Arial" w:hAnsi="Arial" w:cs="Arial"/>
        </w:rPr>
        <w:t xml:space="preserve"> and safety of the Blaenavon </w:t>
      </w:r>
      <w:r w:rsidR="005454CF">
        <w:rPr>
          <w:rFonts w:ascii="Arial" w:hAnsi="Arial" w:cs="Arial"/>
        </w:rPr>
        <w:t>populaces</w:t>
      </w:r>
      <w:r w:rsidR="00BF0F99">
        <w:rPr>
          <w:rFonts w:ascii="Arial" w:hAnsi="Arial" w:cs="Arial"/>
        </w:rPr>
        <w:t xml:space="preserve">. </w:t>
      </w:r>
    </w:p>
    <w:p w14:paraId="5C55A969" w14:textId="483B3C43" w:rsidR="005064B7" w:rsidRPr="000D2034" w:rsidRDefault="00762AC2" w:rsidP="000D2034">
      <w:pPr>
        <w:pStyle w:val="Heading1"/>
        <w:spacing w:line="480" w:lineRule="auto"/>
        <w:rPr>
          <w:rFonts w:ascii="Arial" w:hAnsi="Arial" w:cs="Arial"/>
          <w:i/>
          <w:color w:val="000000" w:themeColor="text1"/>
          <w:sz w:val="22"/>
          <w:szCs w:val="22"/>
          <w:u w:val="single"/>
        </w:rPr>
      </w:pPr>
      <w:bookmarkStart w:id="4" w:name="_Toc514174334"/>
      <w:r w:rsidRPr="000D2034">
        <w:rPr>
          <w:rFonts w:ascii="Arial" w:hAnsi="Arial" w:cs="Arial"/>
          <w:color w:val="000000" w:themeColor="text1"/>
          <w:sz w:val="22"/>
          <w:szCs w:val="22"/>
          <w:u w:val="single"/>
        </w:rPr>
        <w:t>Future ec</w:t>
      </w:r>
      <w:r w:rsidR="00943F1A" w:rsidRPr="000D2034">
        <w:rPr>
          <w:rFonts w:ascii="Arial" w:hAnsi="Arial" w:cs="Arial"/>
          <w:color w:val="000000" w:themeColor="text1"/>
          <w:sz w:val="22"/>
          <w:szCs w:val="22"/>
          <w:u w:val="single"/>
        </w:rPr>
        <w:t>onomic opportunities for Blaenavon</w:t>
      </w:r>
      <w:bookmarkEnd w:id="4"/>
    </w:p>
    <w:p w14:paraId="2F4FA19D" w14:textId="7AFB4A15" w:rsidR="008529FB" w:rsidRDefault="00271ACB" w:rsidP="000D2034">
      <w:pPr>
        <w:spacing w:line="480" w:lineRule="auto"/>
        <w:rPr>
          <w:rFonts w:ascii="Arial" w:hAnsi="Arial" w:cs="Arial"/>
          <w:color w:val="000000" w:themeColor="text1"/>
        </w:rPr>
      </w:pPr>
      <w:r w:rsidRPr="008529FB">
        <w:rPr>
          <w:rFonts w:ascii="Arial" w:hAnsi="Arial" w:cs="Arial"/>
          <w:color w:val="000000" w:themeColor="text1"/>
        </w:rPr>
        <w:t xml:space="preserve">In September 2017 meetings were taking place in South Wales with the agenda of Our Valleys, Our Future. </w:t>
      </w:r>
      <w:r w:rsidR="007A0730" w:rsidRPr="008529FB">
        <w:rPr>
          <w:rFonts w:ascii="Arial" w:hAnsi="Arial" w:cs="Arial"/>
          <w:color w:val="000000" w:themeColor="text1"/>
        </w:rPr>
        <w:t xml:space="preserve">The meeting was led by the Minister for Lifelong Learning and the Welsh Language Alun Davies alongside members of the taskforce Ann Beynon and Rhondda Cynon </w:t>
      </w:r>
      <w:proofErr w:type="spellStart"/>
      <w:r w:rsidR="007A0730" w:rsidRPr="008529FB">
        <w:rPr>
          <w:rFonts w:ascii="Arial" w:hAnsi="Arial" w:cs="Arial"/>
          <w:color w:val="000000" w:themeColor="text1"/>
        </w:rPr>
        <w:t>Taf</w:t>
      </w:r>
      <w:proofErr w:type="spellEnd"/>
      <w:r w:rsidR="007A0730" w:rsidRPr="008529FB">
        <w:rPr>
          <w:rFonts w:ascii="Arial" w:hAnsi="Arial" w:cs="Arial"/>
          <w:color w:val="000000" w:themeColor="text1"/>
        </w:rPr>
        <w:t xml:space="preserve"> and council leader Andrew Morgan. They were join by Chief Executive of Torfaen Council and leader of Torfaen Council Councillor Anthony Hunt. The meeting was the first in a serious of meetings in which the group discussed </w:t>
      </w:r>
      <w:proofErr w:type="gramStart"/>
      <w:r w:rsidR="007A0730" w:rsidRPr="008529FB">
        <w:rPr>
          <w:rFonts w:ascii="Arial" w:hAnsi="Arial" w:cs="Arial"/>
          <w:color w:val="000000" w:themeColor="text1"/>
        </w:rPr>
        <w:t>future prospects</w:t>
      </w:r>
      <w:proofErr w:type="gramEnd"/>
      <w:r w:rsidR="007A0730" w:rsidRPr="008529FB">
        <w:rPr>
          <w:rFonts w:ascii="Arial" w:hAnsi="Arial" w:cs="Arial"/>
          <w:color w:val="000000" w:themeColor="text1"/>
        </w:rPr>
        <w:t xml:space="preserve"> for Blaenavon. The look at but job possibilities there were for the local people, means transportation, </w:t>
      </w:r>
      <w:r w:rsidR="008529FB" w:rsidRPr="008529FB">
        <w:rPr>
          <w:rFonts w:ascii="Arial" w:hAnsi="Arial" w:cs="Arial"/>
          <w:color w:val="000000" w:themeColor="text1"/>
        </w:rPr>
        <w:t>the cost of availability of child care and the regeneration of local high streets. Within the meeting they highlighted three key areas they wanted to improve.</w:t>
      </w:r>
      <w:r w:rsidR="008529FB" w:rsidRPr="008529FB">
        <w:rPr>
          <w:color w:val="000000" w:themeColor="text1"/>
        </w:rPr>
        <w:t xml:space="preserve"> </w:t>
      </w:r>
      <w:r w:rsidR="008529FB">
        <w:rPr>
          <w:color w:val="000000" w:themeColor="text1"/>
        </w:rPr>
        <w:t>“</w:t>
      </w:r>
      <w:r w:rsidR="008529FB" w:rsidRPr="008529FB">
        <w:rPr>
          <w:rFonts w:ascii="Arial" w:hAnsi="Arial" w:cs="Arial"/>
          <w:color w:val="000000" w:themeColor="text1"/>
        </w:rPr>
        <w:t>Closing the employment gap between the South Wales Valleys and the rest of Wales by helping an additional 7,000 people into work by 2021 and creating thousands of new, fa</w:t>
      </w:r>
      <w:r w:rsidR="008529FB">
        <w:rPr>
          <w:rFonts w:ascii="Arial" w:hAnsi="Arial" w:cs="Arial"/>
          <w:color w:val="000000" w:themeColor="text1"/>
        </w:rPr>
        <w:t xml:space="preserve">ir, secure and sustainable jobs. </w:t>
      </w:r>
      <w:r w:rsidR="008529FB" w:rsidRPr="008529FB">
        <w:rPr>
          <w:rFonts w:ascii="Arial" w:hAnsi="Arial" w:cs="Arial"/>
          <w:color w:val="000000" w:themeColor="text1"/>
        </w:rPr>
        <w:t xml:space="preserve">Launching three pathfinder projects to look at how services and local delivery can be better joined-up in </w:t>
      </w:r>
      <w:proofErr w:type="spellStart"/>
      <w:r w:rsidR="008529FB" w:rsidRPr="008529FB">
        <w:rPr>
          <w:rFonts w:ascii="Arial" w:hAnsi="Arial" w:cs="Arial"/>
          <w:color w:val="000000" w:themeColor="text1"/>
        </w:rPr>
        <w:t>Llanhilleth</w:t>
      </w:r>
      <w:proofErr w:type="spellEnd"/>
      <w:r w:rsidR="008529FB" w:rsidRPr="008529FB">
        <w:rPr>
          <w:rFonts w:ascii="Arial" w:hAnsi="Arial" w:cs="Arial"/>
          <w:color w:val="000000" w:themeColor="text1"/>
        </w:rPr>
        <w:t xml:space="preserve">, Ferndale and in </w:t>
      </w:r>
      <w:proofErr w:type="spellStart"/>
      <w:r w:rsidR="008529FB" w:rsidRPr="008529FB">
        <w:rPr>
          <w:rFonts w:ascii="Arial" w:hAnsi="Arial" w:cs="Arial"/>
          <w:color w:val="000000" w:themeColor="text1"/>
        </w:rPr>
        <w:t>Glynneath</w:t>
      </w:r>
      <w:proofErr w:type="spellEnd"/>
      <w:r w:rsidR="008529FB" w:rsidRPr="008529FB">
        <w:rPr>
          <w:rFonts w:ascii="Arial" w:hAnsi="Arial" w:cs="Arial"/>
          <w:color w:val="000000" w:themeColor="text1"/>
        </w:rPr>
        <w:t xml:space="preserve"> and </w:t>
      </w:r>
      <w:proofErr w:type="spellStart"/>
      <w:r w:rsidR="008529FB" w:rsidRPr="008529FB">
        <w:rPr>
          <w:rFonts w:ascii="Arial" w:hAnsi="Arial" w:cs="Arial"/>
          <w:color w:val="000000" w:themeColor="text1"/>
        </w:rPr>
        <w:t>Banwen</w:t>
      </w:r>
      <w:proofErr w:type="spellEnd"/>
      <w:r w:rsidR="008529FB" w:rsidRPr="008529FB">
        <w:rPr>
          <w:rFonts w:ascii="Arial" w:hAnsi="Arial" w:cs="Arial"/>
          <w:color w:val="000000" w:themeColor="text1"/>
        </w:rPr>
        <w:t>; Exploring the development of a Valleys Landscape Park, which has the potential to help local communities use their natural and environmental resources for tourism, energy generation an</w:t>
      </w:r>
      <w:r w:rsidR="008529FB">
        <w:rPr>
          <w:rFonts w:ascii="Arial" w:hAnsi="Arial" w:cs="Arial"/>
          <w:color w:val="000000" w:themeColor="text1"/>
        </w:rPr>
        <w:t xml:space="preserve">d health and wellbeing purposes”. </w:t>
      </w:r>
      <w:sdt>
        <w:sdtPr>
          <w:rPr>
            <w:rFonts w:ascii="Arial" w:hAnsi="Arial" w:cs="Arial"/>
            <w:color w:val="000000" w:themeColor="text1"/>
          </w:rPr>
          <w:id w:val="-656067933"/>
          <w:citation/>
        </w:sdtPr>
        <w:sdtEndPr/>
        <w:sdtContent>
          <w:r w:rsidR="008529FB">
            <w:rPr>
              <w:rFonts w:ascii="Arial" w:hAnsi="Arial" w:cs="Arial"/>
              <w:color w:val="000000" w:themeColor="text1"/>
            </w:rPr>
            <w:fldChar w:fldCharType="begin"/>
          </w:r>
          <w:r w:rsidR="008529FB">
            <w:rPr>
              <w:rFonts w:ascii="Arial" w:hAnsi="Arial" w:cs="Arial"/>
              <w:color w:val="000000" w:themeColor="text1"/>
            </w:rPr>
            <w:instrText xml:space="preserve"> CITATION Our17 \l 2057 </w:instrText>
          </w:r>
          <w:r w:rsidR="008529FB">
            <w:rPr>
              <w:rFonts w:ascii="Arial" w:hAnsi="Arial" w:cs="Arial"/>
              <w:color w:val="000000" w:themeColor="text1"/>
            </w:rPr>
            <w:fldChar w:fldCharType="separate"/>
          </w:r>
          <w:r w:rsidR="004F337A" w:rsidRPr="004F337A">
            <w:rPr>
              <w:rFonts w:ascii="Arial" w:hAnsi="Arial" w:cs="Arial"/>
              <w:noProof/>
              <w:color w:val="000000" w:themeColor="text1"/>
            </w:rPr>
            <w:t>(Our Valleys, Our Future, 2017)</w:t>
          </w:r>
          <w:r w:rsidR="008529FB">
            <w:rPr>
              <w:rFonts w:ascii="Arial" w:hAnsi="Arial" w:cs="Arial"/>
              <w:color w:val="000000" w:themeColor="text1"/>
            </w:rPr>
            <w:fldChar w:fldCharType="end"/>
          </w:r>
        </w:sdtContent>
      </w:sdt>
      <w:r w:rsidR="008529FB">
        <w:rPr>
          <w:rFonts w:ascii="Arial" w:hAnsi="Arial" w:cs="Arial"/>
          <w:color w:val="000000" w:themeColor="text1"/>
        </w:rPr>
        <w:t xml:space="preserve">. </w:t>
      </w:r>
    </w:p>
    <w:p w14:paraId="001C96EA" w14:textId="284D4184" w:rsidR="008529FB" w:rsidRDefault="008529FB" w:rsidP="008529FB">
      <w:pPr>
        <w:spacing w:line="480" w:lineRule="auto"/>
        <w:rPr>
          <w:rFonts w:ascii="Arial" w:hAnsi="Arial" w:cs="Arial"/>
          <w:color w:val="000000" w:themeColor="text1"/>
        </w:rPr>
      </w:pPr>
      <w:r>
        <w:rPr>
          <w:rFonts w:ascii="Arial" w:hAnsi="Arial" w:cs="Arial"/>
          <w:color w:val="000000" w:themeColor="text1"/>
        </w:rPr>
        <w:lastRenderedPageBreak/>
        <w:t xml:space="preserve">The meeting highlighted several key points that need to be addressed to help Blaenavon move forward into the future. For </w:t>
      </w:r>
      <w:r w:rsidR="002E3060">
        <w:rPr>
          <w:rFonts w:ascii="Arial" w:hAnsi="Arial" w:cs="Arial"/>
          <w:color w:val="000000" w:themeColor="text1"/>
        </w:rPr>
        <w:t>example,</w:t>
      </w:r>
      <w:r>
        <w:rPr>
          <w:rFonts w:ascii="Arial" w:hAnsi="Arial" w:cs="Arial"/>
          <w:color w:val="000000" w:themeColor="text1"/>
        </w:rPr>
        <w:t xml:space="preserve"> the rate of unemployment</w:t>
      </w:r>
      <w:r w:rsidR="00D46E58">
        <w:rPr>
          <w:rFonts w:ascii="Arial" w:hAnsi="Arial" w:cs="Arial"/>
          <w:color w:val="000000" w:themeColor="text1"/>
        </w:rPr>
        <w:t xml:space="preserve">. In 2015 only 2187 residents were employed with 1141 being male and 1046 being female </w:t>
      </w:r>
      <w:sdt>
        <w:sdtPr>
          <w:rPr>
            <w:rFonts w:ascii="Arial" w:hAnsi="Arial" w:cs="Arial"/>
            <w:color w:val="000000" w:themeColor="text1"/>
          </w:rPr>
          <w:id w:val="1639221328"/>
          <w:citation/>
        </w:sdtPr>
        <w:sdtEndPr/>
        <w:sdtContent>
          <w:r w:rsidR="00D46E58">
            <w:rPr>
              <w:rFonts w:ascii="Arial" w:hAnsi="Arial" w:cs="Arial"/>
              <w:color w:val="000000" w:themeColor="text1"/>
            </w:rPr>
            <w:fldChar w:fldCharType="begin"/>
          </w:r>
          <w:r w:rsidR="00D46E58">
            <w:rPr>
              <w:rFonts w:ascii="Arial" w:hAnsi="Arial" w:cs="Arial"/>
              <w:color w:val="000000" w:themeColor="text1"/>
            </w:rPr>
            <w:instrText xml:space="preserve"> CITATION Off18 \l 2057 </w:instrText>
          </w:r>
          <w:r w:rsidR="00D46E58">
            <w:rPr>
              <w:rFonts w:ascii="Arial" w:hAnsi="Arial" w:cs="Arial"/>
              <w:color w:val="000000" w:themeColor="text1"/>
            </w:rPr>
            <w:fldChar w:fldCharType="separate"/>
          </w:r>
          <w:r w:rsidR="004F337A" w:rsidRPr="004F337A">
            <w:rPr>
              <w:rFonts w:ascii="Arial" w:hAnsi="Arial" w:cs="Arial"/>
              <w:noProof/>
              <w:color w:val="000000" w:themeColor="text1"/>
            </w:rPr>
            <w:t>(statics, 2018)</w:t>
          </w:r>
          <w:r w:rsidR="00D46E58">
            <w:rPr>
              <w:rFonts w:ascii="Arial" w:hAnsi="Arial" w:cs="Arial"/>
              <w:color w:val="000000" w:themeColor="text1"/>
            </w:rPr>
            <w:fldChar w:fldCharType="end"/>
          </w:r>
        </w:sdtContent>
      </w:sdt>
      <w:r w:rsidR="00D46E58">
        <w:rPr>
          <w:rFonts w:ascii="Arial" w:hAnsi="Arial" w:cs="Arial"/>
          <w:color w:val="000000" w:themeColor="text1"/>
        </w:rPr>
        <w:t xml:space="preserve">. </w:t>
      </w:r>
      <w:r w:rsidR="007E3F9D">
        <w:rPr>
          <w:rFonts w:ascii="Arial" w:hAnsi="Arial" w:cs="Arial"/>
          <w:color w:val="000000" w:themeColor="text1"/>
        </w:rPr>
        <w:t xml:space="preserve">They also highlighted an opportunity to explore the local landscape </w:t>
      </w:r>
      <w:proofErr w:type="gramStart"/>
      <w:r w:rsidR="007E3F9D">
        <w:rPr>
          <w:rFonts w:ascii="Arial" w:hAnsi="Arial" w:cs="Arial"/>
          <w:color w:val="000000" w:themeColor="text1"/>
        </w:rPr>
        <w:t>in order to</w:t>
      </w:r>
      <w:proofErr w:type="gramEnd"/>
      <w:r w:rsidR="007E3F9D">
        <w:rPr>
          <w:rFonts w:ascii="Arial" w:hAnsi="Arial" w:cs="Arial"/>
          <w:color w:val="000000" w:themeColor="text1"/>
        </w:rPr>
        <w:t xml:space="preserve"> generate sustainable energy. During my trip to Blaenavon I was discussing the local job opportunities for the local area, and the man I was talking to said that most people just go out of town to find work. This was a little disappointing because Blaenavon was built with the goal of providing local workers with a place to live. But now </w:t>
      </w:r>
      <w:proofErr w:type="gramStart"/>
      <w:r w:rsidR="007E3F9D">
        <w:rPr>
          <w:rFonts w:ascii="Arial" w:hAnsi="Arial" w:cs="Arial"/>
          <w:color w:val="000000" w:themeColor="text1"/>
        </w:rPr>
        <w:t>local residents</w:t>
      </w:r>
      <w:proofErr w:type="gramEnd"/>
      <w:r w:rsidR="007E3F9D">
        <w:rPr>
          <w:rFonts w:ascii="Arial" w:hAnsi="Arial" w:cs="Arial"/>
          <w:color w:val="000000" w:themeColor="text1"/>
        </w:rPr>
        <w:t xml:space="preserve"> have to travel long distances just to work. </w:t>
      </w:r>
    </w:p>
    <w:p w14:paraId="529D42AC" w14:textId="3456AA5C" w:rsidR="007E3F9D" w:rsidRDefault="00ED0463" w:rsidP="008529FB">
      <w:pPr>
        <w:spacing w:line="480" w:lineRule="auto"/>
        <w:rPr>
          <w:rFonts w:ascii="Arial" w:hAnsi="Arial" w:cs="Arial"/>
          <w:color w:val="000000" w:themeColor="text1"/>
        </w:rPr>
      </w:pPr>
      <w:r>
        <w:rPr>
          <w:rFonts w:ascii="Arial" w:hAnsi="Arial" w:cs="Arial"/>
          <w:color w:val="000000" w:themeColor="text1"/>
        </w:rPr>
        <w:t xml:space="preserve">In 2003 an American named James Hanna had the idea of turning Blaenavon into a world book town. This venture worked out well for the first couple of years. But following accounts of vandalism and a steady decline in </w:t>
      </w:r>
      <w:r w:rsidR="0079461F">
        <w:rPr>
          <w:rFonts w:ascii="Arial" w:hAnsi="Arial" w:cs="Arial"/>
          <w:color w:val="000000" w:themeColor="text1"/>
        </w:rPr>
        <w:t xml:space="preserve">consumers the project was a failure. </w:t>
      </w:r>
    </w:p>
    <w:p w14:paraId="61FE6C64" w14:textId="4592867E" w:rsidR="00F87EC3" w:rsidRDefault="007C7BD7" w:rsidP="008529FB">
      <w:pPr>
        <w:spacing w:line="480" w:lineRule="auto"/>
        <w:rPr>
          <w:rFonts w:ascii="Arial" w:hAnsi="Arial" w:cs="Arial"/>
          <w:color w:val="000000" w:themeColor="text1"/>
        </w:rPr>
      </w:pPr>
      <w:r>
        <w:rPr>
          <w:rFonts w:ascii="Arial" w:hAnsi="Arial" w:cs="Arial"/>
          <w:color w:val="000000" w:themeColor="text1"/>
        </w:rPr>
        <w:t xml:space="preserve">The writer has a theory about why Blaenavon has failed. One of the reasons is that they try and make the village themed. An example of this would be the book town or the Iron works. Although having a village themed after something will defiantly bring in tourists, if the locations only selling point they tourists will have very little reason to stay. An example of a </w:t>
      </w:r>
      <w:r w:rsidR="00ED5A41">
        <w:rPr>
          <w:rFonts w:ascii="Arial" w:hAnsi="Arial" w:cs="Arial"/>
          <w:color w:val="000000" w:themeColor="text1"/>
        </w:rPr>
        <w:t xml:space="preserve">good themed city is Carmarthen. Carmarthen is surrounded by legends and mythos about the Sorcerer Merlin. The legends surrounding Merlin are interesting and defiantly encourage tourists, but it is not Carmarthen only selling point. The reason people go to Carmarthen is for their vast </w:t>
      </w:r>
      <w:r w:rsidR="00F87EC3">
        <w:rPr>
          <w:rFonts w:ascii="Arial" w:hAnsi="Arial" w:cs="Arial"/>
          <w:color w:val="000000" w:themeColor="text1"/>
        </w:rPr>
        <w:t xml:space="preserve">choose of shops, education facilities and shops to name a few. This has </w:t>
      </w:r>
      <w:r w:rsidR="002E3060">
        <w:rPr>
          <w:rFonts w:ascii="Arial" w:hAnsi="Arial" w:cs="Arial"/>
          <w:color w:val="000000" w:themeColor="text1"/>
        </w:rPr>
        <w:t>encouraged</w:t>
      </w:r>
      <w:r w:rsidR="00F87EC3">
        <w:rPr>
          <w:rFonts w:ascii="Arial" w:hAnsi="Arial" w:cs="Arial"/>
          <w:color w:val="000000" w:themeColor="text1"/>
        </w:rPr>
        <w:t xml:space="preserve"> people to not only visit Carmarthen but to stay. </w:t>
      </w:r>
    </w:p>
    <w:p w14:paraId="06DB7FB7" w14:textId="4D605CD2" w:rsidR="00FE7BF8" w:rsidRDefault="00FE7BF8" w:rsidP="000D2034">
      <w:pPr>
        <w:spacing w:line="480" w:lineRule="auto"/>
        <w:rPr>
          <w:rFonts w:ascii="Arial" w:hAnsi="Arial" w:cs="Arial"/>
          <w:color w:val="000000" w:themeColor="text1"/>
        </w:rPr>
      </w:pPr>
      <w:bookmarkStart w:id="5" w:name="_Toc514174335"/>
      <w:r w:rsidRPr="00FE7BF8">
        <w:rPr>
          <w:rStyle w:val="Heading1Char"/>
          <w:rFonts w:ascii="Arial" w:hAnsi="Arial" w:cs="Arial"/>
          <w:color w:val="auto"/>
          <w:sz w:val="22"/>
          <w:szCs w:val="22"/>
          <w:u w:val="single"/>
        </w:rPr>
        <w:t>Possible reasons</w:t>
      </w:r>
      <w:r w:rsidR="000D2034" w:rsidRPr="00FE7BF8">
        <w:rPr>
          <w:rStyle w:val="Heading1Char"/>
          <w:rFonts w:ascii="Arial" w:hAnsi="Arial" w:cs="Arial"/>
          <w:color w:val="auto"/>
          <w:sz w:val="22"/>
          <w:szCs w:val="22"/>
          <w:u w:val="single"/>
        </w:rPr>
        <w:t xml:space="preserve"> Blaenavon </w:t>
      </w:r>
      <w:r w:rsidR="007149EC" w:rsidRPr="00FE7BF8">
        <w:rPr>
          <w:rStyle w:val="Heading1Char"/>
          <w:rFonts w:ascii="Arial" w:hAnsi="Arial" w:cs="Arial"/>
          <w:color w:val="auto"/>
          <w:sz w:val="22"/>
          <w:szCs w:val="22"/>
          <w:u w:val="single"/>
        </w:rPr>
        <w:t>regeneration</w:t>
      </w:r>
      <w:r>
        <w:rPr>
          <w:rStyle w:val="Heading1Char"/>
          <w:rFonts w:ascii="Arial" w:hAnsi="Arial" w:cs="Arial"/>
          <w:color w:val="auto"/>
          <w:sz w:val="22"/>
          <w:szCs w:val="22"/>
          <w:u w:val="single"/>
        </w:rPr>
        <w:t xml:space="preserve"> plans</w:t>
      </w:r>
      <w:r w:rsidR="007149EC" w:rsidRPr="00FE7BF8">
        <w:rPr>
          <w:rStyle w:val="Heading1Char"/>
          <w:rFonts w:ascii="Arial" w:hAnsi="Arial" w:cs="Arial"/>
          <w:color w:val="auto"/>
          <w:sz w:val="22"/>
          <w:szCs w:val="22"/>
          <w:u w:val="single"/>
        </w:rPr>
        <w:t xml:space="preserve"> </w:t>
      </w:r>
      <w:r w:rsidR="000D2034" w:rsidRPr="00FE7BF8">
        <w:rPr>
          <w:rStyle w:val="Heading1Char"/>
          <w:rFonts w:ascii="Arial" w:hAnsi="Arial" w:cs="Arial"/>
          <w:color w:val="auto"/>
          <w:sz w:val="22"/>
          <w:szCs w:val="22"/>
          <w:u w:val="single"/>
        </w:rPr>
        <w:t>ha</w:t>
      </w:r>
      <w:r w:rsidR="002B5367">
        <w:rPr>
          <w:rStyle w:val="Heading1Char"/>
          <w:rFonts w:ascii="Arial" w:hAnsi="Arial" w:cs="Arial"/>
          <w:color w:val="auto"/>
          <w:sz w:val="22"/>
          <w:szCs w:val="22"/>
          <w:u w:val="single"/>
        </w:rPr>
        <w:t>ve</w:t>
      </w:r>
      <w:r w:rsidR="000D2034" w:rsidRPr="00FE7BF8">
        <w:rPr>
          <w:rStyle w:val="Heading1Char"/>
          <w:rFonts w:ascii="Arial" w:hAnsi="Arial" w:cs="Arial"/>
          <w:color w:val="auto"/>
          <w:sz w:val="22"/>
          <w:szCs w:val="22"/>
          <w:u w:val="single"/>
        </w:rPr>
        <w:t xml:space="preserve"> failed</w:t>
      </w:r>
      <w:bookmarkEnd w:id="5"/>
    </w:p>
    <w:p w14:paraId="39B3ED35" w14:textId="15F774A8" w:rsidR="000D2034" w:rsidRDefault="000D2034" w:rsidP="000D2034">
      <w:pPr>
        <w:spacing w:line="480" w:lineRule="auto"/>
        <w:rPr>
          <w:rFonts w:ascii="Arial" w:hAnsi="Arial" w:cs="Arial"/>
          <w:color w:val="000000" w:themeColor="text1"/>
        </w:rPr>
      </w:pPr>
      <w:r>
        <w:rPr>
          <w:rFonts w:ascii="Arial" w:hAnsi="Arial" w:cs="Arial"/>
          <w:color w:val="000000" w:themeColor="text1"/>
        </w:rPr>
        <w:t xml:space="preserve">The danger of trying to base a development plan around a single element is that there are too many variables that are constantly changing. For example, the book town scheme. People spend all that money creating and developing this new scheme, throw all their cards on the table. Then, one day they go, open the newspaper and find out that eBooks are now </w:t>
      </w:r>
      <w:r>
        <w:rPr>
          <w:rFonts w:ascii="Arial" w:hAnsi="Arial" w:cs="Arial"/>
          <w:color w:val="000000" w:themeColor="text1"/>
        </w:rPr>
        <w:lastRenderedPageBreak/>
        <w:t xml:space="preserve">a thing, and people have lost interest in the paperback and are now interest in digital books. I’m using the book town venture has an extreme example to solidify the point. Developing a strategy that includes multiply different variables that has been built brick by brick carefully following different trends is a much safer option. Now returning to the point. One of the safest way to develop the area of Blaenavon is to do it at a steady pace with careful consideration for the future. The gamble with the iron works back in the eighteenth century pay off for their generation and created a thriving town from what was fundamentally nothing but small farms. But due to them in ability to adapt to modern times Blaenavon has been decreased to a shadow of what it once was. </w:t>
      </w:r>
    </w:p>
    <w:p w14:paraId="2C4C9327" w14:textId="77777777" w:rsidR="005A7DE5" w:rsidRDefault="005A7DE5" w:rsidP="008529FB">
      <w:pPr>
        <w:spacing w:line="480" w:lineRule="auto"/>
        <w:rPr>
          <w:rFonts w:ascii="Arial" w:hAnsi="Arial" w:cs="Arial"/>
          <w:color w:val="000000" w:themeColor="text1"/>
        </w:rPr>
      </w:pPr>
    </w:p>
    <w:p w14:paraId="77C09427" w14:textId="0684D898" w:rsidR="00F87EC3" w:rsidRPr="00CF55C9" w:rsidRDefault="00DE0478" w:rsidP="00CF55C9">
      <w:pPr>
        <w:pStyle w:val="Heading1"/>
        <w:spacing w:line="480" w:lineRule="auto"/>
        <w:rPr>
          <w:rFonts w:ascii="Arial" w:hAnsi="Arial" w:cs="Arial"/>
          <w:color w:val="000000" w:themeColor="text1"/>
          <w:sz w:val="22"/>
          <w:szCs w:val="22"/>
          <w:u w:val="single"/>
        </w:rPr>
      </w:pPr>
      <w:bookmarkStart w:id="6" w:name="_Toc514174336"/>
      <w:r>
        <w:rPr>
          <w:rFonts w:ascii="Arial" w:hAnsi="Arial" w:cs="Arial"/>
          <w:color w:val="000000" w:themeColor="text1"/>
          <w:sz w:val="22"/>
          <w:szCs w:val="22"/>
          <w:u w:val="single"/>
        </w:rPr>
        <w:t>Regeneration plan</w:t>
      </w:r>
      <w:bookmarkEnd w:id="6"/>
    </w:p>
    <w:p w14:paraId="7483A015" w14:textId="51430914" w:rsidR="00BC659B" w:rsidRDefault="00F87EC3" w:rsidP="00CF55C9">
      <w:pPr>
        <w:spacing w:line="480" w:lineRule="auto"/>
        <w:rPr>
          <w:rFonts w:ascii="Arial" w:hAnsi="Arial" w:cs="Arial"/>
          <w:color w:val="000000" w:themeColor="text1"/>
        </w:rPr>
      </w:pPr>
      <w:r>
        <w:rPr>
          <w:rFonts w:ascii="Arial" w:hAnsi="Arial" w:cs="Arial"/>
          <w:color w:val="000000" w:themeColor="text1"/>
        </w:rPr>
        <w:t xml:space="preserve">One method </w:t>
      </w:r>
      <w:r w:rsidR="00DE0478">
        <w:rPr>
          <w:rFonts w:ascii="Arial" w:hAnsi="Arial" w:cs="Arial"/>
          <w:color w:val="000000" w:themeColor="text1"/>
        </w:rPr>
        <w:t>to regenerate</w:t>
      </w:r>
      <w:r w:rsidR="005A7DE5">
        <w:rPr>
          <w:rFonts w:ascii="Arial" w:hAnsi="Arial" w:cs="Arial"/>
          <w:color w:val="000000" w:themeColor="text1"/>
        </w:rPr>
        <w:t xml:space="preserve"> the area of Blaenavon is to provide better access to education and training. As stated before only 2187 residents were employed in 2015.</w:t>
      </w:r>
      <w:r w:rsidR="00DE0478">
        <w:rPr>
          <w:rFonts w:ascii="Arial" w:hAnsi="Arial" w:cs="Arial"/>
          <w:color w:val="000000" w:themeColor="text1"/>
        </w:rPr>
        <w:t xml:space="preserve"> The same study also uncovered that 32.5% of over </w:t>
      </w:r>
      <w:r w:rsidR="00E06CDF">
        <w:rPr>
          <w:rFonts w:ascii="Arial" w:hAnsi="Arial" w:cs="Arial"/>
          <w:color w:val="000000" w:themeColor="text1"/>
        </w:rPr>
        <w:t>sixteen-year-old</w:t>
      </w:r>
      <w:r w:rsidR="00DE0478">
        <w:rPr>
          <w:rFonts w:ascii="Arial" w:hAnsi="Arial" w:cs="Arial"/>
          <w:color w:val="000000" w:themeColor="text1"/>
        </w:rPr>
        <w:t xml:space="preserve"> had no qualifications, 30.9 highest qualification was a level 1 or 2, 11.2% highest qualification was a level 3 and 16.9% highest qualification was a level 4/5.</w:t>
      </w:r>
      <w:r w:rsidR="00C52ECC">
        <w:rPr>
          <w:rFonts w:ascii="Arial" w:hAnsi="Arial" w:cs="Arial"/>
          <w:color w:val="000000" w:themeColor="text1"/>
        </w:rPr>
        <w:t xml:space="preserve"> </w:t>
      </w:r>
      <w:r w:rsidR="003230FA">
        <w:rPr>
          <w:rFonts w:ascii="Arial" w:hAnsi="Arial" w:cs="Arial"/>
          <w:color w:val="000000" w:themeColor="text1"/>
        </w:rPr>
        <w:t xml:space="preserve">This </w:t>
      </w:r>
      <w:r w:rsidR="00143C6E">
        <w:rPr>
          <w:rFonts w:ascii="Arial" w:hAnsi="Arial" w:cs="Arial"/>
          <w:color w:val="000000" w:themeColor="text1"/>
        </w:rPr>
        <w:t xml:space="preserve">signifies that there is a need to improve the local education system, </w:t>
      </w:r>
      <w:r w:rsidR="00E06CDF">
        <w:rPr>
          <w:rFonts w:ascii="Arial" w:hAnsi="Arial" w:cs="Arial"/>
          <w:color w:val="000000" w:themeColor="text1"/>
        </w:rPr>
        <w:t xml:space="preserve">not only in Blaenavon but also in </w:t>
      </w:r>
      <w:r w:rsidR="00A25DAD">
        <w:rPr>
          <w:rFonts w:ascii="Arial" w:hAnsi="Arial" w:cs="Arial"/>
          <w:color w:val="000000" w:themeColor="text1"/>
        </w:rPr>
        <w:t xml:space="preserve">the surrounding Valley. Enabling young and old minds to develop new skills </w:t>
      </w:r>
      <w:r w:rsidR="0044629F">
        <w:rPr>
          <w:rFonts w:ascii="Arial" w:hAnsi="Arial" w:cs="Arial"/>
          <w:color w:val="000000" w:themeColor="text1"/>
        </w:rPr>
        <w:t xml:space="preserve">and experiences </w:t>
      </w:r>
      <w:r w:rsidR="00AD19C0">
        <w:rPr>
          <w:rFonts w:ascii="Arial" w:hAnsi="Arial" w:cs="Arial"/>
          <w:color w:val="000000" w:themeColor="text1"/>
        </w:rPr>
        <w:t xml:space="preserve">can unlock </w:t>
      </w:r>
      <w:r w:rsidR="00B9278F">
        <w:rPr>
          <w:rFonts w:ascii="Arial" w:hAnsi="Arial" w:cs="Arial"/>
          <w:color w:val="000000" w:themeColor="text1"/>
        </w:rPr>
        <w:t>an</w:t>
      </w:r>
      <w:r w:rsidR="00AD19C0">
        <w:rPr>
          <w:rFonts w:ascii="Arial" w:hAnsi="Arial" w:cs="Arial"/>
          <w:color w:val="000000" w:themeColor="text1"/>
        </w:rPr>
        <w:t xml:space="preserve"> endless fountain of possibilities. </w:t>
      </w:r>
      <w:r w:rsidR="00B9278F">
        <w:rPr>
          <w:rFonts w:ascii="Arial" w:hAnsi="Arial" w:cs="Arial"/>
          <w:color w:val="000000" w:themeColor="text1"/>
        </w:rPr>
        <w:t>Unfortunately,</w:t>
      </w:r>
      <w:r w:rsidR="00E904B5">
        <w:rPr>
          <w:rFonts w:ascii="Arial" w:hAnsi="Arial" w:cs="Arial"/>
          <w:color w:val="000000" w:themeColor="text1"/>
        </w:rPr>
        <w:t xml:space="preserve"> the nearest </w:t>
      </w:r>
      <w:r w:rsidR="002949C0">
        <w:rPr>
          <w:rFonts w:ascii="Arial" w:hAnsi="Arial" w:cs="Arial"/>
          <w:color w:val="000000" w:themeColor="text1"/>
        </w:rPr>
        <w:t xml:space="preserve">University is in Cardiff which is located 1 hour by car </w:t>
      </w:r>
      <w:r w:rsidR="00FD55CC">
        <w:rPr>
          <w:rFonts w:ascii="Arial" w:hAnsi="Arial" w:cs="Arial"/>
          <w:color w:val="000000" w:themeColor="text1"/>
        </w:rPr>
        <w:t xml:space="preserve">or 2 hours by train. </w:t>
      </w:r>
      <w:r w:rsidR="007006F3">
        <w:rPr>
          <w:rFonts w:ascii="Arial" w:hAnsi="Arial" w:cs="Arial"/>
          <w:color w:val="000000" w:themeColor="text1"/>
        </w:rPr>
        <w:t>This means that most people who want to study in university will have to fork up the extra money to buy for accommodation</w:t>
      </w:r>
      <w:r w:rsidR="00B9278F">
        <w:rPr>
          <w:rFonts w:ascii="Arial" w:hAnsi="Arial" w:cs="Arial"/>
          <w:color w:val="000000" w:themeColor="text1"/>
        </w:rPr>
        <w:t xml:space="preserve"> as well as tuition charges</w:t>
      </w:r>
      <w:r w:rsidR="007006F3">
        <w:rPr>
          <w:rFonts w:ascii="Arial" w:hAnsi="Arial" w:cs="Arial"/>
          <w:color w:val="000000" w:themeColor="text1"/>
        </w:rPr>
        <w:t xml:space="preserve">. </w:t>
      </w:r>
      <w:r w:rsidR="0032158A">
        <w:rPr>
          <w:rFonts w:ascii="Arial" w:hAnsi="Arial" w:cs="Arial"/>
          <w:color w:val="000000" w:themeColor="text1"/>
        </w:rPr>
        <w:t xml:space="preserve">One solution to this </w:t>
      </w:r>
      <w:r w:rsidR="00EB40CA">
        <w:rPr>
          <w:rFonts w:ascii="Arial" w:hAnsi="Arial" w:cs="Arial"/>
          <w:color w:val="000000" w:themeColor="text1"/>
        </w:rPr>
        <w:t xml:space="preserve">could be opening a university or college within </w:t>
      </w:r>
      <w:r w:rsidR="00F943E3">
        <w:rPr>
          <w:rFonts w:ascii="Arial" w:hAnsi="Arial" w:cs="Arial"/>
          <w:color w:val="000000" w:themeColor="text1"/>
        </w:rPr>
        <w:t xml:space="preserve">Blaenavon but due to </w:t>
      </w:r>
      <w:r w:rsidR="001C3A99">
        <w:rPr>
          <w:rFonts w:ascii="Arial" w:hAnsi="Arial" w:cs="Arial"/>
          <w:color w:val="000000" w:themeColor="text1"/>
        </w:rPr>
        <w:t xml:space="preserve">their small population size and their relative isolation </w:t>
      </w:r>
      <w:r w:rsidR="00470A7D">
        <w:rPr>
          <w:rFonts w:ascii="Arial" w:hAnsi="Arial" w:cs="Arial"/>
          <w:color w:val="000000" w:themeColor="text1"/>
        </w:rPr>
        <w:t>it would not be very beneficial</w:t>
      </w:r>
      <w:r w:rsidR="004A4CFC">
        <w:rPr>
          <w:rFonts w:ascii="Arial" w:hAnsi="Arial" w:cs="Arial"/>
          <w:color w:val="000000" w:themeColor="text1"/>
        </w:rPr>
        <w:t>. Thankful we live in the modern era where st</w:t>
      </w:r>
      <w:r w:rsidR="00A630C5">
        <w:rPr>
          <w:rFonts w:ascii="Arial" w:hAnsi="Arial" w:cs="Arial"/>
          <w:color w:val="000000" w:themeColor="text1"/>
        </w:rPr>
        <w:t xml:space="preserve">udents can </w:t>
      </w:r>
      <w:r w:rsidR="00A03BC9">
        <w:rPr>
          <w:rFonts w:ascii="Arial" w:hAnsi="Arial" w:cs="Arial"/>
          <w:color w:val="000000" w:themeColor="text1"/>
        </w:rPr>
        <w:t>gain qualifications through online courses</w:t>
      </w:r>
      <w:r w:rsidR="00300279">
        <w:rPr>
          <w:rFonts w:ascii="Arial" w:hAnsi="Arial" w:cs="Arial"/>
          <w:color w:val="000000" w:themeColor="text1"/>
        </w:rPr>
        <w:t xml:space="preserve"> from home. These can benefit both young and older students because they can study around </w:t>
      </w:r>
      <w:r w:rsidR="00464775">
        <w:rPr>
          <w:rFonts w:ascii="Arial" w:hAnsi="Arial" w:cs="Arial"/>
          <w:color w:val="000000" w:themeColor="text1"/>
        </w:rPr>
        <w:t>their busy personal li</w:t>
      </w:r>
      <w:r w:rsidR="00360411">
        <w:rPr>
          <w:rFonts w:ascii="Arial" w:hAnsi="Arial" w:cs="Arial"/>
          <w:color w:val="000000" w:themeColor="text1"/>
        </w:rPr>
        <w:t xml:space="preserve">ves. </w:t>
      </w:r>
    </w:p>
    <w:p w14:paraId="13C01903" w14:textId="1E134BA3" w:rsidR="002B5367" w:rsidRDefault="006E2270" w:rsidP="00CF55C9">
      <w:pPr>
        <w:spacing w:line="480" w:lineRule="auto"/>
        <w:rPr>
          <w:rFonts w:ascii="Arial" w:hAnsi="Arial" w:cs="Arial"/>
          <w:color w:val="000000" w:themeColor="text1"/>
        </w:rPr>
      </w:pPr>
      <w:r>
        <w:rPr>
          <w:rFonts w:ascii="Arial" w:hAnsi="Arial" w:cs="Arial"/>
          <w:color w:val="000000" w:themeColor="text1"/>
        </w:rPr>
        <w:lastRenderedPageBreak/>
        <w:t xml:space="preserve">The second idea is to </w:t>
      </w:r>
      <w:r w:rsidR="001550CF">
        <w:rPr>
          <w:rFonts w:ascii="Arial" w:hAnsi="Arial" w:cs="Arial"/>
          <w:color w:val="000000" w:themeColor="text1"/>
        </w:rPr>
        <w:t>have</w:t>
      </w:r>
      <w:r>
        <w:rPr>
          <w:rFonts w:ascii="Arial" w:hAnsi="Arial" w:cs="Arial"/>
          <w:color w:val="000000" w:themeColor="text1"/>
        </w:rPr>
        <w:t xml:space="preserve"> Blaenavon </w:t>
      </w:r>
      <w:r w:rsidR="001550CF">
        <w:rPr>
          <w:rFonts w:ascii="Arial" w:hAnsi="Arial" w:cs="Arial"/>
          <w:color w:val="000000" w:themeColor="text1"/>
        </w:rPr>
        <w:t xml:space="preserve">and the surrounding area </w:t>
      </w:r>
      <w:r>
        <w:rPr>
          <w:rFonts w:ascii="Arial" w:hAnsi="Arial" w:cs="Arial"/>
          <w:color w:val="000000" w:themeColor="text1"/>
        </w:rPr>
        <w:t>develop</w:t>
      </w:r>
      <w:r w:rsidR="001550CF">
        <w:rPr>
          <w:rFonts w:ascii="Arial" w:hAnsi="Arial" w:cs="Arial"/>
          <w:color w:val="000000" w:themeColor="text1"/>
        </w:rPr>
        <w:t>ed</w:t>
      </w:r>
      <w:r>
        <w:rPr>
          <w:rFonts w:ascii="Arial" w:hAnsi="Arial" w:cs="Arial"/>
          <w:color w:val="000000" w:themeColor="text1"/>
        </w:rPr>
        <w:t xml:space="preserve"> slowly over a long period of time</w:t>
      </w:r>
      <w:r w:rsidR="001550CF">
        <w:rPr>
          <w:rFonts w:ascii="Arial" w:hAnsi="Arial" w:cs="Arial"/>
          <w:color w:val="000000" w:themeColor="text1"/>
        </w:rPr>
        <w:t xml:space="preserve"> with careful consideration</w:t>
      </w:r>
      <w:r>
        <w:rPr>
          <w:rFonts w:ascii="Arial" w:hAnsi="Arial" w:cs="Arial"/>
          <w:color w:val="000000" w:themeColor="text1"/>
        </w:rPr>
        <w:t>. This method would see Blaenavon being developed slowly. This method would be beneficial because with technology changing rapidly it can be impossible to keep track of what is in trend and what isn’t.</w:t>
      </w:r>
      <w:r w:rsidR="006E67C6">
        <w:rPr>
          <w:rFonts w:ascii="Arial" w:hAnsi="Arial" w:cs="Arial"/>
          <w:color w:val="000000" w:themeColor="text1"/>
        </w:rPr>
        <w:t xml:space="preserve"> Blaenavon still has the iron works and Big Pit which </w:t>
      </w:r>
      <w:r w:rsidR="002D504C">
        <w:rPr>
          <w:rFonts w:ascii="Arial" w:hAnsi="Arial" w:cs="Arial"/>
          <w:color w:val="000000" w:themeColor="text1"/>
        </w:rPr>
        <w:t xml:space="preserve">are part of the World heritage site. </w:t>
      </w:r>
      <w:r w:rsidR="00207912">
        <w:rPr>
          <w:rFonts w:ascii="Arial" w:hAnsi="Arial" w:cs="Arial"/>
          <w:color w:val="000000" w:themeColor="text1"/>
        </w:rPr>
        <w:t xml:space="preserve">This is enough to give </w:t>
      </w:r>
      <w:r w:rsidR="006669B1">
        <w:rPr>
          <w:rFonts w:ascii="Arial" w:hAnsi="Arial" w:cs="Arial"/>
          <w:color w:val="000000" w:themeColor="text1"/>
        </w:rPr>
        <w:t>Blaen</w:t>
      </w:r>
      <w:r w:rsidR="006030FA">
        <w:rPr>
          <w:rFonts w:ascii="Arial" w:hAnsi="Arial" w:cs="Arial"/>
          <w:color w:val="000000" w:themeColor="text1"/>
        </w:rPr>
        <w:t xml:space="preserve">avon a big enough identity. The next step in this plan would to slowly but surly </w:t>
      </w:r>
      <w:r w:rsidR="0024568C">
        <w:rPr>
          <w:rFonts w:ascii="Arial" w:hAnsi="Arial" w:cs="Arial"/>
          <w:color w:val="000000" w:themeColor="text1"/>
        </w:rPr>
        <w:t xml:space="preserve">bring in more business and with them </w:t>
      </w:r>
      <w:r w:rsidR="00C247F1">
        <w:rPr>
          <w:rFonts w:ascii="Arial" w:hAnsi="Arial" w:cs="Arial"/>
          <w:color w:val="000000" w:themeColor="text1"/>
        </w:rPr>
        <w:t xml:space="preserve">more tourists and residents. </w:t>
      </w:r>
      <w:r w:rsidR="004A5FDF">
        <w:rPr>
          <w:rFonts w:ascii="Arial" w:hAnsi="Arial" w:cs="Arial"/>
          <w:color w:val="000000" w:themeColor="text1"/>
        </w:rPr>
        <w:t xml:space="preserve">With this development idea Blaenavon will never become the </w:t>
      </w:r>
      <w:r w:rsidR="005D0804">
        <w:rPr>
          <w:rFonts w:ascii="Arial" w:hAnsi="Arial" w:cs="Arial"/>
          <w:color w:val="000000" w:themeColor="text1"/>
        </w:rPr>
        <w:t xml:space="preserve">central town it once was, but it will </w:t>
      </w:r>
      <w:r w:rsidR="0026115E">
        <w:rPr>
          <w:rFonts w:ascii="Arial" w:hAnsi="Arial" w:cs="Arial"/>
          <w:color w:val="000000" w:themeColor="text1"/>
        </w:rPr>
        <w:t>thrive for decades to come.</w:t>
      </w:r>
    </w:p>
    <w:p w14:paraId="1000171F" w14:textId="77777777" w:rsidR="00726F3C" w:rsidRPr="008529FB" w:rsidRDefault="00726F3C" w:rsidP="00CF55C9">
      <w:pPr>
        <w:spacing w:line="480" w:lineRule="auto"/>
        <w:rPr>
          <w:rFonts w:ascii="Arial" w:hAnsi="Arial" w:cs="Arial"/>
          <w:color w:val="000000" w:themeColor="text1"/>
        </w:rPr>
      </w:pPr>
    </w:p>
    <w:p w14:paraId="5C7DCEB4" w14:textId="77777777" w:rsidR="00D44D20" w:rsidRDefault="00D44D20" w:rsidP="000E469D">
      <w:pPr>
        <w:spacing w:line="240" w:lineRule="auto"/>
        <w:rPr>
          <w:rFonts w:ascii="Arial" w:eastAsia="Arial" w:hAnsi="Arial" w:cs="Arial"/>
        </w:rPr>
      </w:pPr>
      <w:r>
        <w:rPr>
          <w:rFonts w:ascii="Arial" w:eastAsia="Arial" w:hAnsi="Arial" w:cs="Arial"/>
        </w:rPr>
        <w:br w:type="page"/>
      </w:r>
    </w:p>
    <w:bookmarkStart w:id="7" w:name="_Toc514174337" w:displacedByCustomXml="next"/>
    <w:sdt>
      <w:sdtPr>
        <w:rPr>
          <w:rFonts w:asciiTheme="minorHAnsi" w:eastAsiaTheme="minorHAnsi" w:hAnsiTheme="minorHAnsi" w:cstheme="minorBidi"/>
          <w:color w:val="auto"/>
          <w:sz w:val="22"/>
          <w:szCs w:val="22"/>
        </w:rPr>
        <w:id w:val="129750165"/>
        <w:docPartObj>
          <w:docPartGallery w:val="Bibliographies"/>
          <w:docPartUnique/>
        </w:docPartObj>
      </w:sdtPr>
      <w:sdtEndPr/>
      <w:sdtContent>
        <w:p w14:paraId="6C46422F" w14:textId="42FB426E" w:rsidR="00E70E55" w:rsidRPr="003B7FA3" w:rsidRDefault="00E70E55">
          <w:pPr>
            <w:pStyle w:val="Heading1"/>
            <w:rPr>
              <w:rFonts w:ascii="Arial" w:hAnsi="Arial" w:cs="Arial"/>
              <w:color w:val="000000" w:themeColor="text1"/>
              <w:sz w:val="24"/>
              <w:szCs w:val="24"/>
              <w:u w:val="single"/>
            </w:rPr>
          </w:pPr>
          <w:r w:rsidRPr="003B7FA3">
            <w:rPr>
              <w:rFonts w:ascii="Arial" w:hAnsi="Arial" w:cs="Arial"/>
              <w:color w:val="000000" w:themeColor="text1"/>
              <w:sz w:val="24"/>
              <w:szCs w:val="24"/>
              <w:u w:val="single"/>
            </w:rPr>
            <w:t>References</w:t>
          </w:r>
          <w:bookmarkEnd w:id="7"/>
        </w:p>
        <w:sdt>
          <w:sdtPr>
            <w:id w:val="-573587230"/>
            <w:bibliography/>
          </w:sdtPr>
          <w:sdtEndPr/>
          <w:sdtContent>
            <w:p w14:paraId="43B3B4D6" w14:textId="77777777" w:rsidR="004F337A" w:rsidRDefault="00E70E55" w:rsidP="004F337A">
              <w:pPr>
                <w:pStyle w:val="Bibliography"/>
                <w:ind w:left="720" w:hanging="720"/>
                <w:rPr>
                  <w:noProof/>
                  <w:sz w:val="24"/>
                  <w:szCs w:val="24"/>
                </w:rPr>
              </w:pPr>
              <w:r>
                <w:fldChar w:fldCharType="begin"/>
              </w:r>
              <w:r>
                <w:instrText xml:space="preserve"> BIBLIOGRAPHY </w:instrText>
              </w:r>
              <w:r>
                <w:fldChar w:fldCharType="separate"/>
              </w:r>
              <w:r w:rsidR="004F337A">
                <w:rPr>
                  <w:i/>
                  <w:iCs/>
                  <w:noProof/>
                </w:rPr>
                <w:t>Big Pit National Coal Museum</w:t>
              </w:r>
              <w:r w:rsidR="004F337A">
                <w:rPr>
                  <w:noProof/>
                </w:rPr>
                <w:t>. (2018). Retrieved from Wales Museum: https://museum.wales/bigpit/about/</w:t>
              </w:r>
            </w:p>
            <w:p w14:paraId="602D52A7" w14:textId="77777777" w:rsidR="004F337A" w:rsidRDefault="004F337A" w:rsidP="004F337A">
              <w:pPr>
                <w:pStyle w:val="Bibliography"/>
                <w:ind w:left="720" w:hanging="720"/>
                <w:rPr>
                  <w:noProof/>
                </w:rPr>
              </w:pPr>
              <w:r>
                <w:rPr>
                  <w:noProof/>
                </w:rPr>
                <w:t xml:space="preserve">coucil, B. t. (2018). </w:t>
              </w:r>
              <w:r>
                <w:rPr>
                  <w:i/>
                  <w:iCs/>
                  <w:noProof/>
                </w:rPr>
                <w:t>Blaenavon – A Brief History of a World Heritage Site</w:t>
              </w:r>
              <w:r>
                <w:rPr>
                  <w:noProof/>
                </w:rPr>
                <w:t>. Retrieved from Blaenavon Town Council: http://blaenavontowncouncil.co.uk/history/</w:t>
              </w:r>
            </w:p>
            <w:p w14:paraId="45C8B380" w14:textId="77777777" w:rsidR="004F337A" w:rsidRDefault="004F337A" w:rsidP="004F337A">
              <w:pPr>
                <w:pStyle w:val="Bibliography"/>
                <w:ind w:left="720" w:hanging="720"/>
                <w:rPr>
                  <w:noProof/>
                </w:rPr>
              </w:pPr>
              <w:r>
                <w:rPr>
                  <w:noProof/>
                </w:rPr>
                <w:t xml:space="preserve">Knight, J. .. (1989). </w:t>
              </w:r>
              <w:r>
                <w:rPr>
                  <w:i/>
                  <w:iCs/>
                  <w:noProof/>
                </w:rPr>
                <w:t>Blaenavon ironworks : A bicentennial guide. Cardiff: Cadw: Welsh Historic Monuments.</w:t>
              </w:r>
              <w:r>
                <w:rPr>
                  <w:noProof/>
                </w:rPr>
                <w:t xml:space="preserve"> </w:t>
              </w:r>
            </w:p>
            <w:p w14:paraId="3F9AFF61" w14:textId="77777777" w:rsidR="004F337A" w:rsidRDefault="004F337A" w:rsidP="004F337A">
              <w:pPr>
                <w:pStyle w:val="Bibliography"/>
                <w:ind w:left="720" w:hanging="720"/>
                <w:rPr>
                  <w:noProof/>
                </w:rPr>
              </w:pPr>
              <w:r>
                <w:rPr>
                  <w:i/>
                  <w:iCs/>
                  <w:noProof/>
                </w:rPr>
                <w:t>Our Valleys, Our Future</w:t>
              </w:r>
              <w:r>
                <w:rPr>
                  <w:noProof/>
                </w:rPr>
                <w:t>. (2017). Retrieved from Welsh Goverment: https://gov.wales/newsroom/people-and-communities/2017/our-valleys-our-future-blaenavon/?lang=en</w:t>
              </w:r>
            </w:p>
            <w:p w14:paraId="384409D3" w14:textId="77777777" w:rsidR="004F337A" w:rsidRDefault="004F337A" w:rsidP="004F337A">
              <w:pPr>
                <w:pStyle w:val="Bibliography"/>
                <w:ind w:left="720" w:hanging="720"/>
                <w:rPr>
                  <w:noProof/>
                </w:rPr>
              </w:pPr>
              <w:r>
                <w:rPr>
                  <w:noProof/>
                </w:rPr>
                <w:t xml:space="preserve">statics, O. o. (2018). </w:t>
              </w:r>
              <w:r>
                <w:rPr>
                  <w:i/>
                  <w:iCs/>
                  <w:noProof/>
                </w:rPr>
                <w:t>Blaenavon</w:t>
              </w:r>
              <w:r>
                <w:rPr>
                  <w:noProof/>
                </w:rPr>
                <w:t>. Retrieved from https://www.torfaen.gov.uk/en/Related-Documents/Research-and-Citizen-Engagement/Statistics-and-Census-Information/Blaenavon.pdf</w:t>
              </w:r>
            </w:p>
            <w:p w14:paraId="2539B879" w14:textId="77777777" w:rsidR="004F337A" w:rsidRDefault="004F337A" w:rsidP="004F337A">
              <w:pPr>
                <w:pStyle w:val="Bibliography"/>
                <w:ind w:left="720" w:hanging="720"/>
                <w:rPr>
                  <w:noProof/>
                </w:rPr>
              </w:pPr>
              <w:r>
                <w:rPr>
                  <w:i/>
                  <w:iCs/>
                  <w:noProof/>
                </w:rPr>
                <w:t>Torfaen County Borough Council</w:t>
              </w:r>
              <w:r>
                <w:rPr>
                  <w:noProof/>
                </w:rPr>
                <w:t>. (2017, January 18). Retrieved from New Blaenavon community hub launched to boost employment skills: https://www.torfaen.gov.uk/en/News/2017/January/18-New-Blaenavon-community-hub-launched-to-boost-employment-skills.aspx</w:t>
              </w:r>
            </w:p>
            <w:p w14:paraId="3266C51C" w14:textId="77777777" w:rsidR="004F337A" w:rsidRDefault="004F337A" w:rsidP="004F337A">
              <w:pPr>
                <w:pStyle w:val="Bibliography"/>
                <w:ind w:left="720" w:hanging="720"/>
                <w:rPr>
                  <w:noProof/>
                </w:rPr>
              </w:pPr>
              <w:r>
                <w:rPr>
                  <w:i/>
                  <w:iCs/>
                  <w:noProof/>
                </w:rPr>
                <w:t>Visit blaenavon ironworks</w:t>
              </w:r>
              <w:r>
                <w:rPr>
                  <w:noProof/>
                </w:rPr>
                <w:t>. (2018). Retrieved from Brecon Beacons: http://www.breconbeacons.org/itineraries/blaenavon-ironworks-world-heritage-centre</w:t>
              </w:r>
            </w:p>
            <w:p w14:paraId="2BA4A421" w14:textId="77777777" w:rsidR="004F337A" w:rsidRDefault="004F337A" w:rsidP="004F337A">
              <w:pPr>
                <w:pStyle w:val="Bibliography"/>
                <w:ind w:left="720" w:hanging="720"/>
                <w:rPr>
                  <w:noProof/>
                </w:rPr>
              </w:pPr>
              <w:r>
                <w:rPr>
                  <w:i/>
                  <w:iCs/>
                  <w:noProof/>
                </w:rPr>
                <w:t>Visit Wales</w:t>
              </w:r>
              <w:r>
                <w:rPr>
                  <w:noProof/>
                </w:rPr>
                <w:t>. (2018). Retrieved from Visit Wales: http://www.visitwales.com/things-to-do/attractions/castles-heritage/world-heritage-sites</w:t>
              </w:r>
            </w:p>
            <w:p w14:paraId="66396179" w14:textId="77777777" w:rsidR="004F337A" w:rsidRDefault="004F337A" w:rsidP="004F337A">
              <w:pPr>
                <w:pStyle w:val="Bibliography"/>
                <w:ind w:left="720" w:hanging="720"/>
                <w:rPr>
                  <w:noProof/>
                </w:rPr>
              </w:pPr>
              <w:r>
                <w:rPr>
                  <w:noProof/>
                </w:rPr>
                <w:t xml:space="preserve">VisitBlaenavon. (2018). </w:t>
              </w:r>
              <w:r>
                <w:rPr>
                  <w:i/>
                  <w:iCs/>
                  <w:noProof/>
                </w:rPr>
                <w:t>VisitBlaenavon</w:t>
              </w:r>
              <w:r>
                <w:rPr>
                  <w:noProof/>
                </w:rPr>
                <w:t>. Retrieved from VisitBlaenavon: http://www.visitblaenavon.co.uk/en/WorldHeritageSite/TheBlaenavonStory/BlaenavonStory.aspx</w:t>
              </w:r>
            </w:p>
            <w:p w14:paraId="425D56D8" w14:textId="77777777" w:rsidR="004F337A" w:rsidRDefault="004F337A" w:rsidP="004F337A">
              <w:pPr>
                <w:pStyle w:val="Bibliography"/>
                <w:ind w:left="720" w:hanging="720"/>
                <w:rPr>
                  <w:noProof/>
                </w:rPr>
              </w:pPr>
              <w:r>
                <w:rPr>
                  <w:noProof/>
                </w:rPr>
                <w:t xml:space="preserve">Wales. (2018). </w:t>
              </w:r>
              <w:r>
                <w:rPr>
                  <w:i/>
                  <w:iCs/>
                  <w:noProof/>
                </w:rPr>
                <w:t>About Wales</w:t>
              </w:r>
              <w:r>
                <w:rPr>
                  <w:noProof/>
                </w:rPr>
                <w:t>. Retrieved from http://www.wales.com/world-heritage-sites</w:t>
              </w:r>
            </w:p>
            <w:p w14:paraId="73781D03" w14:textId="380491B9" w:rsidR="65074F02" w:rsidRPr="004C599B" w:rsidRDefault="00E70E55" w:rsidP="004F337A">
              <w:r>
                <w:rPr>
                  <w:b/>
                  <w:bCs/>
                  <w:noProof/>
                </w:rPr>
                <w:fldChar w:fldCharType="end"/>
              </w:r>
            </w:p>
          </w:sdtContent>
        </w:sdt>
      </w:sdtContent>
    </w:sdt>
    <w:sectPr w:rsidR="65074F02" w:rsidRPr="004C599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053CBC"/>
    <w:multiLevelType w:val="multilevel"/>
    <w:tmpl w:val="54780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074F02"/>
    <w:rsid w:val="000009D8"/>
    <w:rsid w:val="0000690D"/>
    <w:rsid w:val="0002532C"/>
    <w:rsid w:val="0002636A"/>
    <w:rsid w:val="00035986"/>
    <w:rsid w:val="000365E5"/>
    <w:rsid w:val="000368E3"/>
    <w:rsid w:val="0004371D"/>
    <w:rsid w:val="000732CC"/>
    <w:rsid w:val="00075F3C"/>
    <w:rsid w:val="0008125C"/>
    <w:rsid w:val="0009559D"/>
    <w:rsid w:val="000C16F2"/>
    <w:rsid w:val="000C5310"/>
    <w:rsid w:val="000C6FA6"/>
    <w:rsid w:val="000D2034"/>
    <w:rsid w:val="000E0B72"/>
    <w:rsid w:val="000E469D"/>
    <w:rsid w:val="000F304E"/>
    <w:rsid w:val="001051FF"/>
    <w:rsid w:val="00110F2A"/>
    <w:rsid w:val="00111B2F"/>
    <w:rsid w:val="0011593C"/>
    <w:rsid w:val="00125400"/>
    <w:rsid w:val="00141043"/>
    <w:rsid w:val="00143C6E"/>
    <w:rsid w:val="00144B4F"/>
    <w:rsid w:val="001501BA"/>
    <w:rsid w:val="001550CF"/>
    <w:rsid w:val="00157CC7"/>
    <w:rsid w:val="001704F8"/>
    <w:rsid w:val="00176CC7"/>
    <w:rsid w:val="00182213"/>
    <w:rsid w:val="001833AA"/>
    <w:rsid w:val="00184CC4"/>
    <w:rsid w:val="0018514B"/>
    <w:rsid w:val="00187A2D"/>
    <w:rsid w:val="0019120F"/>
    <w:rsid w:val="001B7698"/>
    <w:rsid w:val="001B7991"/>
    <w:rsid w:val="001C3A99"/>
    <w:rsid w:val="001C74AF"/>
    <w:rsid w:val="001E2E4B"/>
    <w:rsid w:val="001F10DB"/>
    <w:rsid w:val="001F1EFE"/>
    <w:rsid w:val="00203541"/>
    <w:rsid w:val="002048CF"/>
    <w:rsid w:val="00207912"/>
    <w:rsid w:val="00207FA3"/>
    <w:rsid w:val="00213BED"/>
    <w:rsid w:val="00222128"/>
    <w:rsid w:val="002233AE"/>
    <w:rsid w:val="00230225"/>
    <w:rsid w:val="00230601"/>
    <w:rsid w:val="00235E26"/>
    <w:rsid w:val="00240F89"/>
    <w:rsid w:val="0024568C"/>
    <w:rsid w:val="00245FD7"/>
    <w:rsid w:val="0026115E"/>
    <w:rsid w:val="00262BDD"/>
    <w:rsid w:val="00264272"/>
    <w:rsid w:val="002657F3"/>
    <w:rsid w:val="00267D8A"/>
    <w:rsid w:val="00271ACB"/>
    <w:rsid w:val="00283FAC"/>
    <w:rsid w:val="00290303"/>
    <w:rsid w:val="00293DE9"/>
    <w:rsid w:val="00294243"/>
    <w:rsid w:val="002949C0"/>
    <w:rsid w:val="00296A75"/>
    <w:rsid w:val="00297551"/>
    <w:rsid w:val="002B5367"/>
    <w:rsid w:val="002B5384"/>
    <w:rsid w:val="002C2396"/>
    <w:rsid w:val="002C268B"/>
    <w:rsid w:val="002C456C"/>
    <w:rsid w:val="002D504C"/>
    <w:rsid w:val="002E3060"/>
    <w:rsid w:val="002E3706"/>
    <w:rsid w:val="002F0189"/>
    <w:rsid w:val="002F1F89"/>
    <w:rsid w:val="002F403F"/>
    <w:rsid w:val="00300279"/>
    <w:rsid w:val="00303704"/>
    <w:rsid w:val="00304E58"/>
    <w:rsid w:val="003116C9"/>
    <w:rsid w:val="0032158A"/>
    <w:rsid w:val="00322EDC"/>
    <w:rsid w:val="003230FA"/>
    <w:rsid w:val="00331954"/>
    <w:rsid w:val="00343656"/>
    <w:rsid w:val="003439D5"/>
    <w:rsid w:val="003561F2"/>
    <w:rsid w:val="00360411"/>
    <w:rsid w:val="00363A36"/>
    <w:rsid w:val="00364A92"/>
    <w:rsid w:val="0038599A"/>
    <w:rsid w:val="00394646"/>
    <w:rsid w:val="003B05B5"/>
    <w:rsid w:val="003B49FC"/>
    <w:rsid w:val="003B6A78"/>
    <w:rsid w:val="003B7FA3"/>
    <w:rsid w:val="003C00F2"/>
    <w:rsid w:val="003D3E7D"/>
    <w:rsid w:val="003D5E72"/>
    <w:rsid w:val="003D7A74"/>
    <w:rsid w:val="003E05B9"/>
    <w:rsid w:val="003E46D7"/>
    <w:rsid w:val="003F67C4"/>
    <w:rsid w:val="004068BD"/>
    <w:rsid w:val="00411CB5"/>
    <w:rsid w:val="00417D86"/>
    <w:rsid w:val="00417E49"/>
    <w:rsid w:val="00430256"/>
    <w:rsid w:val="00430D81"/>
    <w:rsid w:val="00436A1E"/>
    <w:rsid w:val="004415AF"/>
    <w:rsid w:val="00441F10"/>
    <w:rsid w:val="0044356D"/>
    <w:rsid w:val="0044629F"/>
    <w:rsid w:val="0044745C"/>
    <w:rsid w:val="004517B9"/>
    <w:rsid w:val="00453BA6"/>
    <w:rsid w:val="0046247A"/>
    <w:rsid w:val="00464775"/>
    <w:rsid w:val="00470A7D"/>
    <w:rsid w:val="004711D0"/>
    <w:rsid w:val="00473479"/>
    <w:rsid w:val="00484E05"/>
    <w:rsid w:val="0049061D"/>
    <w:rsid w:val="00493399"/>
    <w:rsid w:val="004939C8"/>
    <w:rsid w:val="0049563D"/>
    <w:rsid w:val="0049700F"/>
    <w:rsid w:val="00497794"/>
    <w:rsid w:val="004A48FB"/>
    <w:rsid w:val="004A4CFC"/>
    <w:rsid w:val="004A5FDF"/>
    <w:rsid w:val="004C104C"/>
    <w:rsid w:val="004C1064"/>
    <w:rsid w:val="004C599B"/>
    <w:rsid w:val="004D626A"/>
    <w:rsid w:val="004E206E"/>
    <w:rsid w:val="004E7A02"/>
    <w:rsid w:val="004F1E16"/>
    <w:rsid w:val="004F237A"/>
    <w:rsid w:val="004F337A"/>
    <w:rsid w:val="005064B7"/>
    <w:rsid w:val="00506803"/>
    <w:rsid w:val="005077A3"/>
    <w:rsid w:val="00514AAC"/>
    <w:rsid w:val="00517F73"/>
    <w:rsid w:val="0052250C"/>
    <w:rsid w:val="0052532B"/>
    <w:rsid w:val="00526517"/>
    <w:rsid w:val="0052660F"/>
    <w:rsid w:val="00527767"/>
    <w:rsid w:val="005334A7"/>
    <w:rsid w:val="00542E87"/>
    <w:rsid w:val="005454CF"/>
    <w:rsid w:val="00546B81"/>
    <w:rsid w:val="005601C1"/>
    <w:rsid w:val="00567380"/>
    <w:rsid w:val="0056770D"/>
    <w:rsid w:val="00567A32"/>
    <w:rsid w:val="00571273"/>
    <w:rsid w:val="00574F89"/>
    <w:rsid w:val="00580081"/>
    <w:rsid w:val="00580159"/>
    <w:rsid w:val="00585CBA"/>
    <w:rsid w:val="00587411"/>
    <w:rsid w:val="00590A00"/>
    <w:rsid w:val="00590C4C"/>
    <w:rsid w:val="005927F8"/>
    <w:rsid w:val="00597780"/>
    <w:rsid w:val="00597FC6"/>
    <w:rsid w:val="005A7DE5"/>
    <w:rsid w:val="005C0F13"/>
    <w:rsid w:val="005C5AD2"/>
    <w:rsid w:val="005C5D91"/>
    <w:rsid w:val="005C6ABD"/>
    <w:rsid w:val="005C7C32"/>
    <w:rsid w:val="005D0804"/>
    <w:rsid w:val="005D259E"/>
    <w:rsid w:val="005D2F11"/>
    <w:rsid w:val="005D63BA"/>
    <w:rsid w:val="005E20F9"/>
    <w:rsid w:val="005E4C9C"/>
    <w:rsid w:val="005F3867"/>
    <w:rsid w:val="006030FA"/>
    <w:rsid w:val="006043A8"/>
    <w:rsid w:val="00611AD2"/>
    <w:rsid w:val="006163AF"/>
    <w:rsid w:val="006557BF"/>
    <w:rsid w:val="0066441E"/>
    <w:rsid w:val="00665C11"/>
    <w:rsid w:val="006669B1"/>
    <w:rsid w:val="006776E1"/>
    <w:rsid w:val="00682039"/>
    <w:rsid w:val="006868B9"/>
    <w:rsid w:val="00691941"/>
    <w:rsid w:val="006A7D4D"/>
    <w:rsid w:val="006B0ACD"/>
    <w:rsid w:val="006D2711"/>
    <w:rsid w:val="006E2270"/>
    <w:rsid w:val="006E25BD"/>
    <w:rsid w:val="006E5C65"/>
    <w:rsid w:val="006E67C6"/>
    <w:rsid w:val="006E7EBB"/>
    <w:rsid w:val="006F1D4B"/>
    <w:rsid w:val="006F370A"/>
    <w:rsid w:val="006F4D55"/>
    <w:rsid w:val="006F5DA8"/>
    <w:rsid w:val="007006F3"/>
    <w:rsid w:val="007149EC"/>
    <w:rsid w:val="00715C09"/>
    <w:rsid w:val="00716967"/>
    <w:rsid w:val="00726F3C"/>
    <w:rsid w:val="0073446A"/>
    <w:rsid w:val="00735755"/>
    <w:rsid w:val="0074401F"/>
    <w:rsid w:val="00751410"/>
    <w:rsid w:val="00753AF0"/>
    <w:rsid w:val="007563AB"/>
    <w:rsid w:val="00762AC0"/>
    <w:rsid w:val="00762AC2"/>
    <w:rsid w:val="007701F7"/>
    <w:rsid w:val="007715C2"/>
    <w:rsid w:val="0077247B"/>
    <w:rsid w:val="00773CE1"/>
    <w:rsid w:val="00775CEA"/>
    <w:rsid w:val="00784FFE"/>
    <w:rsid w:val="0079461F"/>
    <w:rsid w:val="007957CE"/>
    <w:rsid w:val="0079616D"/>
    <w:rsid w:val="007A0730"/>
    <w:rsid w:val="007B08A1"/>
    <w:rsid w:val="007B09D7"/>
    <w:rsid w:val="007B4414"/>
    <w:rsid w:val="007B698D"/>
    <w:rsid w:val="007B73D5"/>
    <w:rsid w:val="007B7807"/>
    <w:rsid w:val="007C5C3E"/>
    <w:rsid w:val="007C756A"/>
    <w:rsid w:val="007C7BD7"/>
    <w:rsid w:val="007E1A19"/>
    <w:rsid w:val="007E3375"/>
    <w:rsid w:val="007E3F9D"/>
    <w:rsid w:val="007E4CBC"/>
    <w:rsid w:val="007E5C80"/>
    <w:rsid w:val="007E7945"/>
    <w:rsid w:val="007F4717"/>
    <w:rsid w:val="008038C1"/>
    <w:rsid w:val="00811F68"/>
    <w:rsid w:val="00815AE4"/>
    <w:rsid w:val="00827029"/>
    <w:rsid w:val="00831B09"/>
    <w:rsid w:val="00834E4B"/>
    <w:rsid w:val="00840358"/>
    <w:rsid w:val="00842604"/>
    <w:rsid w:val="008470B1"/>
    <w:rsid w:val="00847BB1"/>
    <w:rsid w:val="008529FB"/>
    <w:rsid w:val="00861BE3"/>
    <w:rsid w:val="00862F67"/>
    <w:rsid w:val="0086353B"/>
    <w:rsid w:val="00863C93"/>
    <w:rsid w:val="00874321"/>
    <w:rsid w:val="00891C34"/>
    <w:rsid w:val="008C0DDA"/>
    <w:rsid w:val="008C58F8"/>
    <w:rsid w:val="008F10EA"/>
    <w:rsid w:val="008F73DA"/>
    <w:rsid w:val="00901E71"/>
    <w:rsid w:val="0090225F"/>
    <w:rsid w:val="0090280A"/>
    <w:rsid w:val="009112EC"/>
    <w:rsid w:val="009125FC"/>
    <w:rsid w:val="009249FD"/>
    <w:rsid w:val="00934BF9"/>
    <w:rsid w:val="009351EE"/>
    <w:rsid w:val="009359FF"/>
    <w:rsid w:val="00941975"/>
    <w:rsid w:val="00943F1A"/>
    <w:rsid w:val="00944E68"/>
    <w:rsid w:val="00945CC4"/>
    <w:rsid w:val="00990637"/>
    <w:rsid w:val="009916B6"/>
    <w:rsid w:val="009A6657"/>
    <w:rsid w:val="009B6E50"/>
    <w:rsid w:val="009C76FB"/>
    <w:rsid w:val="009D3716"/>
    <w:rsid w:val="009D41E1"/>
    <w:rsid w:val="009D62C4"/>
    <w:rsid w:val="009F1C2F"/>
    <w:rsid w:val="009F1E84"/>
    <w:rsid w:val="009F70A8"/>
    <w:rsid w:val="009F7D23"/>
    <w:rsid w:val="00A03BC9"/>
    <w:rsid w:val="00A14D53"/>
    <w:rsid w:val="00A23C2A"/>
    <w:rsid w:val="00A25DAD"/>
    <w:rsid w:val="00A2661E"/>
    <w:rsid w:val="00A27253"/>
    <w:rsid w:val="00A31B18"/>
    <w:rsid w:val="00A51A89"/>
    <w:rsid w:val="00A55817"/>
    <w:rsid w:val="00A630C5"/>
    <w:rsid w:val="00A66A18"/>
    <w:rsid w:val="00A8180C"/>
    <w:rsid w:val="00A81D7C"/>
    <w:rsid w:val="00A8332B"/>
    <w:rsid w:val="00A97D7F"/>
    <w:rsid w:val="00AA2D0E"/>
    <w:rsid w:val="00AA7C68"/>
    <w:rsid w:val="00AD19C0"/>
    <w:rsid w:val="00AF0830"/>
    <w:rsid w:val="00AF7B8B"/>
    <w:rsid w:val="00AF7EFE"/>
    <w:rsid w:val="00B01FFC"/>
    <w:rsid w:val="00B042D3"/>
    <w:rsid w:val="00B11FD1"/>
    <w:rsid w:val="00B31DA1"/>
    <w:rsid w:val="00B40B61"/>
    <w:rsid w:val="00B553AD"/>
    <w:rsid w:val="00B83F08"/>
    <w:rsid w:val="00B9278F"/>
    <w:rsid w:val="00BA71A0"/>
    <w:rsid w:val="00BB29F1"/>
    <w:rsid w:val="00BB468B"/>
    <w:rsid w:val="00BC659B"/>
    <w:rsid w:val="00BC668A"/>
    <w:rsid w:val="00BD12F8"/>
    <w:rsid w:val="00BF0F99"/>
    <w:rsid w:val="00BF2910"/>
    <w:rsid w:val="00BF388A"/>
    <w:rsid w:val="00BF63A3"/>
    <w:rsid w:val="00C15562"/>
    <w:rsid w:val="00C20E32"/>
    <w:rsid w:val="00C22E47"/>
    <w:rsid w:val="00C247F1"/>
    <w:rsid w:val="00C26839"/>
    <w:rsid w:val="00C52ECC"/>
    <w:rsid w:val="00C54FC4"/>
    <w:rsid w:val="00C57E97"/>
    <w:rsid w:val="00C603BF"/>
    <w:rsid w:val="00C63043"/>
    <w:rsid w:val="00C65662"/>
    <w:rsid w:val="00C67919"/>
    <w:rsid w:val="00C67AA2"/>
    <w:rsid w:val="00C9031E"/>
    <w:rsid w:val="00CA0E5C"/>
    <w:rsid w:val="00CA28D1"/>
    <w:rsid w:val="00CB5D0A"/>
    <w:rsid w:val="00CB6A77"/>
    <w:rsid w:val="00CD2155"/>
    <w:rsid w:val="00CF29B9"/>
    <w:rsid w:val="00CF55C9"/>
    <w:rsid w:val="00D01A16"/>
    <w:rsid w:val="00D021E2"/>
    <w:rsid w:val="00D2457A"/>
    <w:rsid w:val="00D25EB2"/>
    <w:rsid w:val="00D43459"/>
    <w:rsid w:val="00D44D20"/>
    <w:rsid w:val="00D46E58"/>
    <w:rsid w:val="00D46E7D"/>
    <w:rsid w:val="00D5164D"/>
    <w:rsid w:val="00D53B4C"/>
    <w:rsid w:val="00D6451B"/>
    <w:rsid w:val="00D7197C"/>
    <w:rsid w:val="00D73143"/>
    <w:rsid w:val="00D97E4C"/>
    <w:rsid w:val="00DA4387"/>
    <w:rsid w:val="00DA4C78"/>
    <w:rsid w:val="00DA776F"/>
    <w:rsid w:val="00DD0ED1"/>
    <w:rsid w:val="00DE0478"/>
    <w:rsid w:val="00DE4BEC"/>
    <w:rsid w:val="00DF3F8E"/>
    <w:rsid w:val="00DF5D5B"/>
    <w:rsid w:val="00E002D5"/>
    <w:rsid w:val="00E015A2"/>
    <w:rsid w:val="00E0264F"/>
    <w:rsid w:val="00E06CDF"/>
    <w:rsid w:val="00E131A1"/>
    <w:rsid w:val="00E200F5"/>
    <w:rsid w:val="00E25A8B"/>
    <w:rsid w:val="00E322E8"/>
    <w:rsid w:val="00E34790"/>
    <w:rsid w:val="00E428D4"/>
    <w:rsid w:val="00E70E55"/>
    <w:rsid w:val="00E81900"/>
    <w:rsid w:val="00E82347"/>
    <w:rsid w:val="00E8244B"/>
    <w:rsid w:val="00E84658"/>
    <w:rsid w:val="00E900C0"/>
    <w:rsid w:val="00E904B5"/>
    <w:rsid w:val="00EA168F"/>
    <w:rsid w:val="00EA19D5"/>
    <w:rsid w:val="00EA4E7D"/>
    <w:rsid w:val="00EB40CA"/>
    <w:rsid w:val="00EB4336"/>
    <w:rsid w:val="00EB71A5"/>
    <w:rsid w:val="00EC12F1"/>
    <w:rsid w:val="00EC3CA3"/>
    <w:rsid w:val="00EC7BFD"/>
    <w:rsid w:val="00EC7D1F"/>
    <w:rsid w:val="00ED0463"/>
    <w:rsid w:val="00ED2E6E"/>
    <w:rsid w:val="00ED5A41"/>
    <w:rsid w:val="00EE383D"/>
    <w:rsid w:val="00EE5988"/>
    <w:rsid w:val="00EE6B24"/>
    <w:rsid w:val="00EE7AE2"/>
    <w:rsid w:val="00EF2E9E"/>
    <w:rsid w:val="00F17CB8"/>
    <w:rsid w:val="00F23E9D"/>
    <w:rsid w:val="00F32A2D"/>
    <w:rsid w:val="00F35A33"/>
    <w:rsid w:val="00F440D5"/>
    <w:rsid w:val="00F44AED"/>
    <w:rsid w:val="00F515D7"/>
    <w:rsid w:val="00F57757"/>
    <w:rsid w:val="00F71A48"/>
    <w:rsid w:val="00F72111"/>
    <w:rsid w:val="00F72FC7"/>
    <w:rsid w:val="00F85C39"/>
    <w:rsid w:val="00F87EC3"/>
    <w:rsid w:val="00F91663"/>
    <w:rsid w:val="00F943E3"/>
    <w:rsid w:val="00F961C1"/>
    <w:rsid w:val="00FA5F6F"/>
    <w:rsid w:val="00FA6DF5"/>
    <w:rsid w:val="00FB5ABC"/>
    <w:rsid w:val="00FB65BD"/>
    <w:rsid w:val="00FC6169"/>
    <w:rsid w:val="00FD20CA"/>
    <w:rsid w:val="00FD35C3"/>
    <w:rsid w:val="00FD55CC"/>
    <w:rsid w:val="00FE588D"/>
    <w:rsid w:val="00FE7BF8"/>
    <w:rsid w:val="65074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9EDC7"/>
  <w15:chartTrackingRefBased/>
  <w15:docId w15:val="{30A86176-0BF2-4241-BCF4-260B4BF1C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0C4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90C4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2532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B4414"/>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F87EC3"/>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sid w:val="00590C4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90C4C"/>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6E5C65"/>
  </w:style>
  <w:style w:type="character" w:customStyle="1" w:styleId="Heading3Char">
    <w:name w:val="Heading 3 Char"/>
    <w:basedOn w:val="DefaultParagraphFont"/>
    <w:link w:val="Heading3"/>
    <w:uiPriority w:val="9"/>
    <w:rsid w:val="0052532B"/>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7B4414"/>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F87EC3"/>
    <w:rPr>
      <w:rFonts w:asciiTheme="majorHAnsi" w:eastAsiaTheme="majorEastAsia" w:hAnsiTheme="majorHAnsi" w:cstheme="majorBidi"/>
      <w:color w:val="2E74B5" w:themeColor="accent1" w:themeShade="BF"/>
    </w:rPr>
  </w:style>
  <w:style w:type="paragraph" w:styleId="TOCHeading">
    <w:name w:val="TOC Heading"/>
    <w:basedOn w:val="Heading1"/>
    <w:next w:val="Normal"/>
    <w:uiPriority w:val="39"/>
    <w:unhideWhenUsed/>
    <w:qFormat/>
    <w:rsid w:val="00CF55C9"/>
    <w:pPr>
      <w:outlineLvl w:val="9"/>
    </w:pPr>
    <w:rPr>
      <w:lang w:val="en-US"/>
    </w:rPr>
  </w:style>
  <w:style w:type="paragraph" w:styleId="TOC1">
    <w:name w:val="toc 1"/>
    <w:basedOn w:val="Normal"/>
    <w:next w:val="Normal"/>
    <w:autoRedefine/>
    <w:uiPriority w:val="39"/>
    <w:unhideWhenUsed/>
    <w:rsid w:val="00CF55C9"/>
    <w:pPr>
      <w:spacing w:after="100"/>
    </w:pPr>
  </w:style>
  <w:style w:type="paragraph" w:styleId="TOC2">
    <w:name w:val="toc 2"/>
    <w:basedOn w:val="Normal"/>
    <w:next w:val="Normal"/>
    <w:autoRedefine/>
    <w:uiPriority w:val="39"/>
    <w:unhideWhenUsed/>
    <w:rsid w:val="00CF55C9"/>
    <w:pPr>
      <w:spacing w:after="100"/>
      <w:ind w:left="220"/>
    </w:pPr>
  </w:style>
  <w:style w:type="paragraph" w:styleId="TOC3">
    <w:name w:val="toc 3"/>
    <w:basedOn w:val="Normal"/>
    <w:next w:val="Normal"/>
    <w:autoRedefine/>
    <w:uiPriority w:val="39"/>
    <w:unhideWhenUsed/>
    <w:rsid w:val="00CF55C9"/>
    <w:pPr>
      <w:spacing w:after="100"/>
      <w:ind w:left="440"/>
    </w:pPr>
  </w:style>
  <w:style w:type="character" w:styleId="Hyperlink">
    <w:name w:val="Hyperlink"/>
    <w:basedOn w:val="DefaultParagraphFont"/>
    <w:uiPriority w:val="99"/>
    <w:unhideWhenUsed/>
    <w:rsid w:val="00CF55C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14756">
      <w:bodyDiv w:val="1"/>
      <w:marLeft w:val="0"/>
      <w:marRight w:val="0"/>
      <w:marTop w:val="0"/>
      <w:marBottom w:val="0"/>
      <w:divBdr>
        <w:top w:val="none" w:sz="0" w:space="0" w:color="auto"/>
        <w:left w:val="none" w:sz="0" w:space="0" w:color="auto"/>
        <w:bottom w:val="none" w:sz="0" w:space="0" w:color="auto"/>
        <w:right w:val="none" w:sz="0" w:space="0" w:color="auto"/>
      </w:divBdr>
    </w:div>
    <w:div w:id="25371820">
      <w:bodyDiv w:val="1"/>
      <w:marLeft w:val="0"/>
      <w:marRight w:val="0"/>
      <w:marTop w:val="0"/>
      <w:marBottom w:val="0"/>
      <w:divBdr>
        <w:top w:val="none" w:sz="0" w:space="0" w:color="auto"/>
        <w:left w:val="none" w:sz="0" w:space="0" w:color="auto"/>
        <w:bottom w:val="none" w:sz="0" w:space="0" w:color="auto"/>
        <w:right w:val="none" w:sz="0" w:space="0" w:color="auto"/>
      </w:divBdr>
    </w:div>
    <w:div w:id="73356393">
      <w:bodyDiv w:val="1"/>
      <w:marLeft w:val="0"/>
      <w:marRight w:val="0"/>
      <w:marTop w:val="0"/>
      <w:marBottom w:val="0"/>
      <w:divBdr>
        <w:top w:val="none" w:sz="0" w:space="0" w:color="auto"/>
        <w:left w:val="none" w:sz="0" w:space="0" w:color="auto"/>
        <w:bottom w:val="none" w:sz="0" w:space="0" w:color="auto"/>
        <w:right w:val="none" w:sz="0" w:space="0" w:color="auto"/>
      </w:divBdr>
    </w:div>
    <w:div w:id="91707999">
      <w:bodyDiv w:val="1"/>
      <w:marLeft w:val="0"/>
      <w:marRight w:val="0"/>
      <w:marTop w:val="0"/>
      <w:marBottom w:val="0"/>
      <w:divBdr>
        <w:top w:val="none" w:sz="0" w:space="0" w:color="auto"/>
        <w:left w:val="none" w:sz="0" w:space="0" w:color="auto"/>
        <w:bottom w:val="none" w:sz="0" w:space="0" w:color="auto"/>
        <w:right w:val="none" w:sz="0" w:space="0" w:color="auto"/>
      </w:divBdr>
    </w:div>
    <w:div w:id="96416021">
      <w:bodyDiv w:val="1"/>
      <w:marLeft w:val="0"/>
      <w:marRight w:val="0"/>
      <w:marTop w:val="0"/>
      <w:marBottom w:val="0"/>
      <w:divBdr>
        <w:top w:val="none" w:sz="0" w:space="0" w:color="auto"/>
        <w:left w:val="none" w:sz="0" w:space="0" w:color="auto"/>
        <w:bottom w:val="none" w:sz="0" w:space="0" w:color="auto"/>
        <w:right w:val="none" w:sz="0" w:space="0" w:color="auto"/>
      </w:divBdr>
    </w:div>
    <w:div w:id="104618940">
      <w:bodyDiv w:val="1"/>
      <w:marLeft w:val="0"/>
      <w:marRight w:val="0"/>
      <w:marTop w:val="0"/>
      <w:marBottom w:val="0"/>
      <w:divBdr>
        <w:top w:val="none" w:sz="0" w:space="0" w:color="auto"/>
        <w:left w:val="none" w:sz="0" w:space="0" w:color="auto"/>
        <w:bottom w:val="none" w:sz="0" w:space="0" w:color="auto"/>
        <w:right w:val="none" w:sz="0" w:space="0" w:color="auto"/>
      </w:divBdr>
    </w:div>
    <w:div w:id="114176805">
      <w:bodyDiv w:val="1"/>
      <w:marLeft w:val="0"/>
      <w:marRight w:val="0"/>
      <w:marTop w:val="0"/>
      <w:marBottom w:val="0"/>
      <w:divBdr>
        <w:top w:val="none" w:sz="0" w:space="0" w:color="auto"/>
        <w:left w:val="none" w:sz="0" w:space="0" w:color="auto"/>
        <w:bottom w:val="none" w:sz="0" w:space="0" w:color="auto"/>
        <w:right w:val="none" w:sz="0" w:space="0" w:color="auto"/>
      </w:divBdr>
    </w:div>
    <w:div w:id="119420829">
      <w:bodyDiv w:val="1"/>
      <w:marLeft w:val="0"/>
      <w:marRight w:val="0"/>
      <w:marTop w:val="0"/>
      <w:marBottom w:val="0"/>
      <w:divBdr>
        <w:top w:val="none" w:sz="0" w:space="0" w:color="auto"/>
        <w:left w:val="none" w:sz="0" w:space="0" w:color="auto"/>
        <w:bottom w:val="none" w:sz="0" w:space="0" w:color="auto"/>
        <w:right w:val="none" w:sz="0" w:space="0" w:color="auto"/>
      </w:divBdr>
    </w:div>
    <w:div w:id="135878230">
      <w:bodyDiv w:val="1"/>
      <w:marLeft w:val="0"/>
      <w:marRight w:val="0"/>
      <w:marTop w:val="0"/>
      <w:marBottom w:val="0"/>
      <w:divBdr>
        <w:top w:val="none" w:sz="0" w:space="0" w:color="auto"/>
        <w:left w:val="none" w:sz="0" w:space="0" w:color="auto"/>
        <w:bottom w:val="none" w:sz="0" w:space="0" w:color="auto"/>
        <w:right w:val="none" w:sz="0" w:space="0" w:color="auto"/>
      </w:divBdr>
    </w:div>
    <w:div w:id="151141536">
      <w:bodyDiv w:val="1"/>
      <w:marLeft w:val="0"/>
      <w:marRight w:val="0"/>
      <w:marTop w:val="0"/>
      <w:marBottom w:val="0"/>
      <w:divBdr>
        <w:top w:val="none" w:sz="0" w:space="0" w:color="auto"/>
        <w:left w:val="none" w:sz="0" w:space="0" w:color="auto"/>
        <w:bottom w:val="none" w:sz="0" w:space="0" w:color="auto"/>
        <w:right w:val="none" w:sz="0" w:space="0" w:color="auto"/>
      </w:divBdr>
    </w:div>
    <w:div w:id="151220718">
      <w:bodyDiv w:val="1"/>
      <w:marLeft w:val="0"/>
      <w:marRight w:val="0"/>
      <w:marTop w:val="0"/>
      <w:marBottom w:val="0"/>
      <w:divBdr>
        <w:top w:val="none" w:sz="0" w:space="0" w:color="auto"/>
        <w:left w:val="none" w:sz="0" w:space="0" w:color="auto"/>
        <w:bottom w:val="none" w:sz="0" w:space="0" w:color="auto"/>
        <w:right w:val="none" w:sz="0" w:space="0" w:color="auto"/>
      </w:divBdr>
    </w:div>
    <w:div w:id="152256915">
      <w:bodyDiv w:val="1"/>
      <w:marLeft w:val="0"/>
      <w:marRight w:val="0"/>
      <w:marTop w:val="0"/>
      <w:marBottom w:val="0"/>
      <w:divBdr>
        <w:top w:val="none" w:sz="0" w:space="0" w:color="auto"/>
        <w:left w:val="none" w:sz="0" w:space="0" w:color="auto"/>
        <w:bottom w:val="none" w:sz="0" w:space="0" w:color="auto"/>
        <w:right w:val="none" w:sz="0" w:space="0" w:color="auto"/>
      </w:divBdr>
    </w:div>
    <w:div w:id="153421689">
      <w:bodyDiv w:val="1"/>
      <w:marLeft w:val="0"/>
      <w:marRight w:val="0"/>
      <w:marTop w:val="0"/>
      <w:marBottom w:val="0"/>
      <w:divBdr>
        <w:top w:val="none" w:sz="0" w:space="0" w:color="auto"/>
        <w:left w:val="none" w:sz="0" w:space="0" w:color="auto"/>
        <w:bottom w:val="none" w:sz="0" w:space="0" w:color="auto"/>
        <w:right w:val="none" w:sz="0" w:space="0" w:color="auto"/>
      </w:divBdr>
    </w:div>
    <w:div w:id="201208153">
      <w:bodyDiv w:val="1"/>
      <w:marLeft w:val="0"/>
      <w:marRight w:val="0"/>
      <w:marTop w:val="0"/>
      <w:marBottom w:val="0"/>
      <w:divBdr>
        <w:top w:val="none" w:sz="0" w:space="0" w:color="auto"/>
        <w:left w:val="none" w:sz="0" w:space="0" w:color="auto"/>
        <w:bottom w:val="none" w:sz="0" w:space="0" w:color="auto"/>
        <w:right w:val="none" w:sz="0" w:space="0" w:color="auto"/>
      </w:divBdr>
    </w:div>
    <w:div w:id="211961141">
      <w:bodyDiv w:val="1"/>
      <w:marLeft w:val="0"/>
      <w:marRight w:val="0"/>
      <w:marTop w:val="0"/>
      <w:marBottom w:val="0"/>
      <w:divBdr>
        <w:top w:val="none" w:sz="0" w:space="0" w:color="auto"/>
        <w:left w:val="none" w:sz="0" w:space="0" w:color="auto"/>
        <w:bottom w:val="none" w:sz="0" w:space="0" w:color="auto"/>
        <w:right w:val="none" w:sz="0" w:space="0" w:color="auto"/>
      </w:divBdr>
    </w:div>
    <w:div w:id="255141437">
      <w:bodyDiv w:val="1"/>
      <w:marLeft w:val="0"/>
      <w:marRight w:val="0"/>
      <w:marTop w:val="0"/>
      <w:marBottom w:val="0"/>
      <w:divBdr>
        <w:top w:val="none" w:sz="0" w:space="0" w:color="auto"/>
        <w:left w:val="none" w:sz="0" w:space="0" w:color="auto"/>
        <w:bottom w:val="none" w:sz="0" w:space="0" w:color="auto"/>
        <w:right w:val="none" w:sz="0" w:space="0" w:color="auto"/>
      </w:divBdr>
    </w:div>
    <w:div w:id="318851282">
      <w:bodyDiv w:val="1"/>
      <w:marLeft w:val="0"/>
      <w:marRight w:val="0"/>
      <w:marTop w:val="0"/>
      <w:marBottom w:val="0"/>
      <w:divBdr>
        <w:top w:val="none" w:sz="0" w:space="0" w:color="auto"/>
        <w:left w:val="none" w:sz="0" w:space="0" w:color="auto"/>
        <w:bottom w:val="none" w:sz="0" w:space="0" w:color="auto"/>
        <w:right w:val="none" w:sz="0" w:space="0" w:color="auto"/>
      </w:divBdr>
    </w:div>
    <w:div w:id="332607804">
      <w:bodyDiv w:val="1"/>
      <w:marLeft w:val="0"/>
      <w:marRight w:val="0"/>
      <w:marTop w:val="0"/>
      <w:marBottom w:val="0"/>
      <w:divBdr>
        <w:top w:val="none" w:sz="0" w:space="0" w:color="auto"/>
        <w:left w:val="none" w:sz="0" w:space="0" w:color="auto"/>
        <w:bottom w:val="none" w:sz="0" w:space="0" w:color="auto"/>
        <w:right w:val="none" w:sz="0" w:space="0" w:color="auto"/>
      </w:divBdr>
    </w:div>
    <w:div w:id="339703625">
      <w:bodyDiv w:val="1"/>
      <w:marLeft w:val="0"/>
      <w:marRight w:val="0"/>
      <w:marTop w:val="0"/>
      <w:marBottom w:val="0"/>
      <w:divBdr>
        <w:top w:val="none" w:sz="0" w:space="0" w:color="auto"/>
        <w:left w:val="none" w:sz="0" w:space="0" w:color="auto"/>
        <w:bottom w:val="none" w:sz="0" w:space="0" w:color="auto"/>
        <w:right w:val="none" w:sz="0" w:space="0" w:color="auto"/>
      </w:divBdr>
    </w:div>
    <w:div w:id="350839419">
      <w:bodyDiv w:val="1"/>
      <w:marLeft w:val="0"/>
      <w:marRight w:val="0"/>
      <w:marTop w:val="0"/>
      <w:marBottom w:val="0"/>
      <w:divBdr>
        <w:top w:val="none" w:sz="0" w:space="0" w:color="auto"/>
        <w:left w:val="none" w:sz="0" w:space="0" w:color="auto"/>
        <w:bottom w:val="none" w:sz="0" w:space="0" w:color="auto"/>
        <w:right w:val="none" w:sz="0" w:space="0" w:color="auto"/>
      </w:divBdr>
    </w:div>
    <w:div w:id="375549902">
      <w:bodyDiv w:val="1"/>
      <w:marLeft w:val="0"/>
      <w:marRight w:val="0"/>
      <w:marTop w:val="0"/>
      <w:marBottom w:val="0"/>
      <w:divBdr>
        <w:top w:val="none" w:sz="0" w:space="0" w:color="auto"/>
        <w:left w:val="none" w:sz="0" w:space="0" w:color="auto"/>
        <w:bottom w:val="none" w:sz="0" w:space="0" w:color="auto"/>
        <w:right w:val="none" w:sz="0" w:space="0" w:color="auto"/>
      </w:divBdr>
    </w:div>
    <w:div w:id="412970179">
      <w:bodyDiv w:val="1"/>
      <w:marLeft w:val="0"/>
      <w:marRight w:val="0"/>
      <w:marTop w:val="0"/>
      <w:marBottom w:val="0"/>
      <w:divBdr>
        <w:top w:val="none" w:sz="0" w:space="0" w:color="auto"/>
        <w:left w:val="none" w:sz="0" w:space="0" w:color="auto"/>
        <w:bottom w:val="none" w:sz="0" w:space="0" w:color="auto"/>
        <w:right w:val="none" w:sz="0" w:space="0" w:color="auto"/>
      </w:divBdr>
    </w:div>
    <w:div w:id="426269854">
      <w:bodyDiv w:val="1"/>
      <w:marLeft w:val="0"/>
      <w:marRight w:val="0"/>
      <w:marTop w:val="0"/>
      <w:marBottom w:val="0"/>
      <w:divBdr>
        <w:top w:val="none" w:sz="0" w:space="0" w:color="auto"/>
        <w:left w:val="none" w:sz="0" w:space="0" w:color="auto"/>
        <w:bottom w:val="none" w:sz="0" w:space="0" w:color="auto"/>
        <w:right w:val="none" w:sz="0" w:space="0" w:color="auto"/>
      </w:divBdr>
    </w:div>
    <w:div w:id="427042451">
      <w:bodyDiv w:val="1"/>
      <w:marLeft w:val="0"/>
      <w:marRight w:val="0"/>
      <w:marTop w:val="0"/>
      <w:marBottom w:val="0"/>
      <w:divBdr>
        <w:top w:val="none" w:sz="0" w:space="0" w:color="auto"/>
        <w:left w:val="none" w:sz="0" w:space="0" w:color="auto"/>
        <w:bottom w:val="none" w:sz="0" w:space="0" w:color="auto"/>
        <w:right w:val="none" w:sz="0" w:space="0" w:color="auto"/>
      </w:divBdr>
    </w:div>
    <w:div w:id="436755323">
      <w:bodyDiv w:val="1"/>
      <w:marLeft w:val="0"/>
      <w:marRight w:val="0"/>
      <w:marTop w:val="0"/>
      <w:marBottom w:val="0"/>
      <w:divBdr>
        <w:top w:val="none" w:sz="0" w:space="0" w:color="auto"/>
        <w:left w:val="none" w:sz="0" w:space="0" w:color="auto"/>
        <w:bottom w:val="none" w:sz="0" w:space="0" w:color="auto"/>
        <w:right w:val="none" w:sz="0" w:space="0" w:color="auto"/>
      </w:divBdr>
    </w:div>
    <w:div w:id="446776790">
      <w:bodyDiv w:val="1"/>
      <w:marLeft w:val="0"/>
      <w:marRight w:val="0"/>
      <w:marTop w:val="0"/>
      <w:marBottom w:val="0"/>
      <w:divBdr>
        <w:top w:val="none" w:sz="0" w:space="0" w:color="auto"/>
        <w:left w:val="none" w:sz="0" w:space="0" w:color="auto"/>
        <w:bottom w:val="none" w:sz="0" w:space="0" w:color="auto"/>
        <w:right w:val="none" w:sz="0" w:space="0" w:color="auto"/>
      </w:divBdr>
    </w:div>
    <w:div w:id="488136714">
      <w:bodyDiv w:val="1"/>
      <w:marLeft w:val="0"/>
      <w:marRight w:val="0"/>
      <w:marTop w:val="0"/>
      <w:marBottom w:val="0"/>
      <w:divBdr>
        <w:top w:val="none" w:sz="0" w:space="0" w:color="auto"/>
        <w:left w:val="none" w:sz="0" w:space="0" w:color="auto"/>
        <w:bottom w:val="none" w:sz="0" w:space="0" w:color="auto"/>
        <w:right w:val="none" w:sz="0" w:space="0" w:color="auto"/>
      </w:divBdr>
    </w:div>
    <w:div w:id="529757776">
      <w:bodyDiv w:val="1"/>
      <w:marLeft w:val="0"/>
      <w:marRight w:val="0"/>
      <w:marTop w:val="0"/>
      <w:marBottom w:val="0"/>
      <w:divBdr>
        <w:top w:val="none" w:sz="0" w:space="0" w:color="auto"/>
        <w:left w:val="none" w:sz="0" w:space="0" w:color="auto"/>
        <w:bottom w:val="none" w:sz="0" w:space="0" w:color="auto"/>
        <w:right w:val="none" w:sz="0" w:space="0" w:color="auto"/>
      </w:divBdr>
    </w:div>
    <w:div w:id="650981859">
      <w:bodyDiv w:val="1"/>
      <w:marLeft w:val="0"/>
      <w:marRight w:val="0"/>
      <w:marTop w:val="0"/>
      <w:marBottom w:val="0"/>
      <w:divBdr>
        <w:top w:val="none" w:sz="0" w:space="0" w:color="auto"/>
        <w:left w:val="none" w:sz="0" w:space="0" w:color="auto"/>
        <w:bottom w:val="none" w:sz="0" w:space="0" w:color="auto"/>
        <w:right w:val="none" w:sz="0" w:space="0" w:color="auto"/>
      </w:divBdr>
    </w:div>
    <w:div w:id="658537807">
      <w:bodyDiv w:val="1"/>
      <w:marLeft w:val="0"/>
      <w:marRight w:val="0"/>
      <w:marTop w:val="0"/>
      <w:marBottom w:val="0"/>
      <w:divBdr>
        <w:top w:val="none" w:sz="0" w:space="0" w:color="auto"/>
        <w:left w:val="none" w:sz="0" w:space="0" w:color="auto"/>
        <w:bottom w:val="none" w:sz="0" w:space="0" w:color="auto"/>
        <w:right w:val="none" w:sz="0" w:space="0" w:color="auto"/>
      </w:divBdr>
    </w:div>
    <w:div w:id="664161841">
      <w:bodyDiv w:val="1"/>
      <w:marLeft w:val="0"/>
      <w:marRight w:val="0"/>
      <w:marTop w:val="0"/>
      <w:marBottom w:val="0"/>
      <w:divBdr>
        <w:top w:val="none" w:sz="0" w:space="0" w:color="auto"/>
        <w:left w:val="none" w:sz="0" w:space="0" w:color="auto"/>
        <w:bottom w:val="none" w:sz="0" w:space="0" w:color="auto"/>
        <w:right w:val="none" w:sz="0" w:space="0" w:color="auto"/>
      </w:divBdr>
    </w:div>
    <w:div w:id="753281328">
      <w:bodyDiv w:val="1"/>
      <w:marLeft w:val="0"/>
      <w:marRight w:val="0"/>
      <w:marTop w:val="0"/>
      <w:marBottom w:val="0"/>
      <w:divBdr>
        <w:top w:val="none" w:sz="0" w:space="0" w:color="auto"/>
        <w:left w:val="none" w:sz="0" w:space="0" w:color="auto"/>
        <w:bottom w:val="none" w:sz="0" w:space="0" w:color="auto"/>
        <w:right w:val="none" w:sz="0" w:space="0" w:color="auto"/>
      </w:divBdr>
    </w:div>
    <w:div w:id="815948252">
      <w:bodyDiv w:val="1"/>
      <w:marLeft w:val="0"/>
      <w:marRight w:val="0"/>
      <w:marTop w:val="0"/>
      <w:marBottom w:val="0"/>
      <w:divBdr>
        <w:top w:val="none" w:sz="0" w:space="0" w:color="auto"/>
        <w:left w:val="none" w:sz="0" w:space="0" w:color="auto"/>
        <w:bottom w:val="none" w:sz="0" w:space="0" w:color="auto"/>
        <w:right w:val="none" w:sz="0" w:space="0" w:color="auto"/>
      </w:divBdr>
    </w:div>
    <w:div w:id="829441832">
      <w:bodyDiv w:val="1"/>
      <w:marLeft w:val="0"/>
      <w:marRight w:val="0"/>
      <w:marTop w:val="0"/>
      <w:marBottom w:val="0"/>
      <w:divBdr>
        <w:top w:val="none" w:sz="0" w:space="0" w:color="auto"/>
        <w:left w:val="none" w:sz="0" w:space="0" w:color="auto"/>
        <w:bottom w:val="none" w:sz="0" w:space="0" w:color="auto"/>
        <w:right w:val="none" w:sz="0" w:space="0" w:color="auto"/>
      </w:divBdr>
    </w:div>
    <w:div w:id="894046934">
      <w:bodyDiv w:val="1"/>
      <w:marLeft w:val="0"/>
      <w:marRight w:val="0"/>
      <w:marTop w:val="0"/>
      <w:marBottom w:val="0"/>
      <w:divBdr>
        <w:top w:val="none" w:sz="0" w:space="0" w:color="auto"/>
        <w:left w:val="none" w:sz="0" w:space="0" w:color="auto"/>
        <w:bottom w:val="none" w:sz="0" w:space="0" w:color="auto"/>
        <w:right w:val="none" w:sz="0" w:space="0" w:color="auto"/>
      </w:divBdr>
    </w:div>
    <w:div w:id="900019347">
      <w:bodyDiv w:val="1"/>
      <w:marLeft w:val="0"/>
      <w:marRight w:val="0"/>
      <w:marTop w:val="0"/>
      <w:marBottom w:val="0"/>
      <w:divBdr>
        <w:top w:val="none" w:sz="0" w:space="0" w:color="auto"/>
        <w:left w:val="none" w:sz="0" w:space="0" w:color="auto"/>
        <w:bottom w:val="none" w:sz="0" w:space="0" w:color="auto"/>
        <w:right w:val="none" w:sz="0" w:space="0" w:color="auto"/>
      </w:divBdr>
    </w:div>
    <w:div w:id="954752728">
      <w:bodyDiv w:val="1"/>
      <w:marLeft w:val="0"/>
      <w:marRight w:val="0"/>
      <w:marTop w:val="0"/>
      <w:marBottom w:val="0"/>
      <w:divBdr>
        <w:top w:val="none" w:sz="0" w:space="0" w:color="auto"/>
        <w:left w:val="none" w:sz="0" w:space="0" w:color="auto"/>
        <w:bottom w:val="none" w:sz="0" w:space="0" w:color="auto"/>
        <w:right w:val="none" w:sz="0" w:space="0" w:color="auto"/>
      </w:divBdr>
    </w:div>
    <w:div w:id="967930263">
      <w:bodyDiv w:val="1"/>
      <w:marLeft w:val="0"/>
      <w:marRight w:val="0"/>
      <w:marTop w:val="0"/>
      <w:marBottom w:val="0"/>
      <w:divBdr>
        <w:top w:val="none" w:sz="0" w:space="0" w:color="auto"/>
        <w:left w:val="none" w:sz="0" w:space="0" w:color="auto"/>
        <w:bottom w:val="none" w:sz="0" w:space="0" w:color="auto"/>
        <w:right w:val="none" w:sz="0" w:space="0" w:color="auto"/>
      </w:divBdr>
    </w:div>
    <w:div w:id="1007712488">
      <w:bodyDiv w:val="1"/>
      <w:marLeft w:val="0"/>
      <w:marRight w:val="0"/>
      <w:marTop w:val="0"/>
      <w:marBottom w:val="0"/>
      <w:divBdr>
        <w:top w:val="none" w:sz="0" w:space="0" w:color="auto"/>
        <w:left w:val="none" w:sz="0" w:space="0" w:color="auto"/>
        <w:bottom w:val="none" w:sz="0" w:space="0" w:color="auto"/>
        <w:right w:val="none" w:sz="0" w:space="0" w:color="auto"/>
      </w:divBdr>
    </w:div>
    <w:div w:id="1009794071">
      <w:bodyDiv w:val="1"/>
      <w:marLeft w:val="0"/>
      <w:marRight w:val="0"/>
      <w:marTop w:val="0"/>
      <w:marBottom w:val="0"/>
      <w:divBdr>
        <w:top w:val="none" w:sz="0" w:space="0" w:color="auto"/>
        <w:left w:val="none" w:sz="0" w:space="0" w:color="auto"/>
        <w:bottom w:val="none" w:sz="0" w:space="0" w:color="auto"/>
        <w:right w:val="none" w:sz="0" w:space="0" w:color="auto"/>
      </w:divBdr>
    </w:div>
    <w:div w:id="1031883907">
      <w:bodyDiv w:val="1"/>
      <w:marLeft w:val="0"/>
      <w:marRight w:val="0"/>
      <w:marTop w:val="0"/>
      <w:marBottom w:val="0"/>
      <w:divBdr>
        <w:top w:val="none" w:sz="0" w:space="0" w:color="auto"/>
        <w:left w:val="none" w:sz="0" w:space="0" w:color="auto"/>
        <w:bottom w:val="none" w:sz="0" w:space="0" w:color="auto"/>
        <w:right w:val="none" w:sz="0" w:space="0" w:color="auto"/>
      </w:divBdr>
    </w:div>
    <w:div w:id="1042092701">
      <w:bodyDiv w:val="1"/>
      <w:marLeft w:val="0"/>
      <w:marRight w:val="0"/>
      <w:marTop w:val="0"/>
      <w:marBottom w:val="0"/>
      <w:divBdr>
        <w:top w:val="none" w:sz="0" w:space="0" w:color="auto"/>
        <w:left w:val="none" w:sz="0" w:space="0" w:color="auto"/>
        <w:bottom w:val="none" w:sz="0" w:space="0" w:color="auto"/>
        <w:right w:val="none" w:sz="0" w:space="0" w:color="auto"/>
      </w:divBdr>
    </w:div>
    <w:div w:id="1136483008">
      <w:bodyDiv w:val="1"/>
      <w:marLeft w:val="0"/>
      <w:marRight w:val="0"/>
      <w:marTop w:val="0"/>
      <w:marBottom w:val="0"/>
      <w:divBdr>
        <w:top w:val="none" w:sz="0" w:space="0" w:color="auto"/>
        <w:left w:val="none" w:sz="0" w:space="0" w:color="auto"/>
        <w:bottom w:val="none" w:sz="0" w:space="0" w:color="auto"/>
        <w:right w:val="none" w:sz="0" w:space="0" w:color="auto"/>
      </w:divBdr>
    </w:div>
    <w:div w:id="1144469009">
      <w:bodyDiv w:val="1"/>
      <w:marLeft w:val="0"/>
      <w:marRight w:val="0"/>
      <w:marTop w:val="0"/>
      <w:marBottom w:val="0"/>
      <w:divBdr>
        <w:top w:val="none" w:sz="0" w:space="0" w:color="auto"/>
        <w:left w:val="none" w:sz="0" w:space="0" w:color="auto"/>
        <w:bottom w:val="none" w:sz="0" w:space="0" w:color="auto"/>
        <w:right w:val="none" w:sz="0" w:space="0" w:color="auto"/>
      </w:divBdr>
    </w:div>
    <w:div w:id="1168793629">
      <w:bodyDiv w:val="1"/>
      <w:marLeft w:val="0"/>
      <w:marRight w:val="0"/>
      <w:marTop w:val="0"/>
      <w:marBottom w:val="0"/>
      <w:divBdr>
        <w:top w:val="none" w:sz="0" w:space="0" w:color="auto"/>
        <w:left w:val="none" w:sz="0" w:space="0" w:color="auto"/>
        <w:bottom w:val="none" w:sz="0" w:space="0" w:color="auto"/>
        <w:right w:val="none" w:sz="0" w:space="0" w:color="auto"/>
      </w:divBdr>
    </w:div>
    <w:div w:id="1192844946">
      <w:bodyDiv w:val="1"/>
      <w:marLeft w:val="0"/>
      <w:marRight w:val="0"/>
      <w:marTop w:val="0"/>
      <w:marBottom w:val="0"/>
      <w:divBdr>
        <w:top w:val="none" w:sz="0" w:space="0" w:color="auto"/>
        <w:left w:val="none" w:sz="0" w:space="0" w:color="auto"/>
        <w:bottom w:val="none" w:sz="0" w:space="0" w:color="auto"/>
        <w:right w:val="none" w:sz="0" w:space="0" w:color="auto"/>
      </w:divBdr>
    </w:div>
    <w:div w:id="1215501615">
      <w:bodyDiv w:val="1"/>
      <w:marLeft w:val="0"/>
      <w:marRight w:val="0"/>
      <w:marTop w:val="0"/>
      <w:marBottom w:val="0"/>
      <w:divBdr>
        <w:top w:val="none" w:sz="0" w:space="0" w:color="auto"/>
        <w:left w:val="none" w:sz="0" w:space="0" w:color="auto"/>
        <w:bottom w:val="none" w:sz="0" w:space="0" w:color="auto"/>
        <w:right w:val="none" w:sz="0" w:space="0" w:color="auto"/>
      </w:divBdr>
    </w:div>
    <w:div w:id="1237978792">
      <w:bodyDiv w:val="1"/>
      <w:marLeft w:val="0"/>
      <w:marRight w:val="0"/>
      <w:marTop w:val="0"/>
      <w:marBottom w:val="0"/>
      <w:divBdr>
        <w:top w:val="none" w:sz="0" w:space="0" w:color="auto"/>
        <w:left w:val="none" w:sz="0" w:space="0" w:color="auto"/>
        <w:bottom w:val="none" w:sz="0" w:space="0" w:color="auto"/>
        <w:right w:val="none" w:sz="0" w:space="0" w:color="auto"/>
      </w:divBdr>
    </w:div>
    <w:div w:id="1242447116">
      <w:bodyDiv w:val="1"/>
      <w:marLeft w:val="0"/>
      <w:marRight w:val="0"/>
      <w:marTop w:val="0"/>
      <w:marBottom w:val="0"/>
      <w:divBdr>
        <w:top w:val="none" w:sz="0" w:space="0" w:color="auto"/>
        <w:left w:val="none" w:sz="0" w:space="0" w:color="auto"/>
        <w:bottom w:val="none" w:sz="0" w:space="0" w:color="auto"/>
        <w:right w:val="none" w:sz="0" w:space="0" w:color="auto"/>
      </w:divBdr>
    </w:div>
    <w:div w:id="1267233836">
      <w:bodyDiv w:val="1"/>
      <w:marLeft w:val="0"/>
      <w:marRight w:val="0"/>
      <w:marTop w:val="0"/>
      <w:marBottom w:val="0"/>
      <w:divBdr>
        <w:top w:val="none" w:sz="0" w:space="0" w:color="auto"/>
        <w:left w:val="none" w:sz="0" w:space="0" w:color="auto"/>
        <w:bottom w:val="none" w:sz="0" w:space="0" w:color="auto"/>
        <w:right w:val="none" w:sz="0" w:space="0" w:color="auto"/>
      </w:divBdr>
    </w:div>
    <w:div w:id="1342119251">
      <w:bodyDiv w:val="1"/>
      <w:marLeft w:val="0"/>
      <w:marRight w:val="0"/>
      <w:marTop w:val="0"/>
      <w:marBottom w:val="0"/>
      <w:divBdr>
        <w:top w:val="none" w:sz="0" w:space="0" w:color="auto"/>
        <w:left w:val="none" w:sz="0" w:space="0" w:color="auto"/>
        <w:bottom w:val="none" w:sz="0" w:space="0" w:color="auto"/>
        <w:right w:val="none" w:sz="0" w:space="0" w:color="auto"/>
      </w:divBdr>
    </w:div>
    <w:div w:id="1363556627">
      <w:bodyDiv w:val="1"/>
      <w:marLeft w:val="0"/>
      <w:marRight w:val="0"/>
      <w:marTop w:val="0"/>
      <w:marBottom w:val="0"/>
      <w:divBdr>
        <w:top w:val="none" w:sz="0" w:space="0" w:color="auto"/>
        <w:left w:val="none" w:sz="0" w:space="0" w:color="auto"/>
        <w:bottom w:val="none" w:sz="0" w:space="0" w:color="auto"/>
        <w:right w:val="none" w:sz="0" w:space="0" w:color="auto"/>
      </w:divBdr>
    </w:div>
    <w:div w:id="1440293420">
      <w:bodyDiv w:val="1"/>
      <w:marLeft w:val="0"/>
      <w:marRight w:val="0"/>
      <w:marTop w:val="0"/>
      <w:marBottom w:val="0"/>
      <w:divBdr>
        <w:top w:val="none" w:sz="0" w:space="0" w:color="auto"/>
        <w:left w:val="none" w:sz="0" w:space="0" w:color="auto"/>
        <w:bottom w:val="none" w:sz="0" w:space="0" w:color="auto"/>
        <w:right w:val="none" w:sz="0" w:space="0" w:color="auto"/>
      </w:divBdr>
    </w:div>
    <w:div w:id="1445226881">
      <w:bodyDiv w:val="1"/>
      <w:marLeft w:val="0"/>
      <w:marRight w:val="0"/>
      <w:marTop w:val="0"/>
      <w:marBottom w:val="0"/>
      <w:divBdr>
        <w:top w:val="none" w:sz="0" w:space="0" w:color="auto"/>
        <w:left w:val="none" w:sz="0" w:space="0" w:color="auto"/>
        <w:bottom w:val="none" w:sz="0" w:space="0" w:color="auto"/>
        <w:right w:val="none" w:sz="0" w:space="0" w:color="auto"/>
      </w:divBdr>
    </w:div>
    <w:div w:id="1463647497">
      <w:bodyDiv w:val="1"/>
      <w:marLeft w:val="0"/>
      <w:marRight w:val="0"/>
      <w:marTop w:val="0"/>
      <w:marBottom w:val="0"/>
      <w:divBdr>
        <w:top w:val="none" w:sz="0" w:space="0" w:color="auto"/>
        <w:left w:val="none" w:sz="0" w:space="0" w:color="auto"/>
        <w:bottom w:val="none" w:sz="0" w:space="0" w:color="auto"/>
        <w:right w:val="none" w:sz="0" w:space="0" w:color="auto"/>
      </w:divBdr>
    </w:div>
    <w:div w:id="1488935990">
      <w:bodyDiv w:val="1"/>
      <w:marLeft w:val="0"/>
      <w:marRight w:val="0"/>
      <w:marTop w:val="0"/>
      <w:marBottom w:val="0"/>
      <w:divBdr>
        <w:top w:val="none" w:sz="0" w:space="0" w:color="auto"/>
        <w:left w:val="none" w:sz="0" w:space="0" w:color="auto"/>
        <w:bottom w:val="none" w:sz="0" w:space="0" w:color="auto"/>
        <w:right w:val="none" w:sz="0" w:space="0" w:color="auto"/>
      </w:divBdr>
    </w:div>
    <w:div w:id="1515459549">
      <w:bodyDiv w:val="1"/>
      <w:marLeft w:val="0"/>
      <w:marRight w:val="0"/>
      <w:marTop w:val="0"/>
      <w:marBottom w:val="0"/>
      <w:divBdr>
        <w:top w:val="none" w:sz="0" w:space="0" w:color="auto"/>
        <w:left w:val="none" w:sz="0" w:space="0" w:color="auto"/>
        <w:bottom w:val="none" w:sz="0" w:space="0" w:color="auto"/>
        <w:right w:val="none" w:sz="0" w:space="0" w:color="auto"/>
      </w:divBdr>
    </w:div>
    <w:div w:id="1568493173">
      <w:bodyDiv w:val="1"/>
      <w:marLeft w:val="0"/>
      <w:marRight w:val="0"/>
      <w:marTop w:val="0"/>
      <w:marBottom w:val="0"/>
      <w:divBdr>
        <w:top w:val="none" w:sz="0" w:space="0" w:color="auto"/>
        <w:left w:val="none" w:sz="0" w:space="0" w:color="auto"/>
        <w:bottom w:val="none" w:sz="0" w:space="0" w:color="auto"/>
        <w:right w:val="none" w:sz="0" w:space="0" w:color="auto"/>
      </w:divBdr>
    </w:div>
    <w:div w:id="1588540571">
      <w:bodyDiv w:val="1"/>
      <w:marLeft w:val="0"/>
      <w:marRight w:val="0"/>
      <w:marTop w:val="0"/>
      <w:marBottom w:val="0"/>
      <w:divBdr>
        <w:top w:val="none" w:sz="0" w:space="0" w:color="auto"/>
        <w:left w:val="none" w:sz="0" w:space="0" w:color="auto"/>
        <w:bottom w:val="none" w:sz="0" w:space="0" w:color="auto"/>
        <w:right w:val="none" w:sz="0" w:space="0" w:color="auto"/>
      </w:divBdr>
    </w:div>
    <w:div w:id="1623346449">
      <w:bodyDiv w:val="1"/>
      <w:marLeft w:val="0"/>
      <w:marRight w:val="0"/>
      <w:marTop w:val="0"/>
      <w:marBottom w:val="0"/>
      <w:divBdr>
        <w:top w:val="none" w:sz="0" w:space="0" w:color="auto"/>
        <w:left w:val="none" w:sz="0" w:space="0" w:color="auto"/>
        <w:bottom w:val="none" w:sz="0" w:space="0" w:color="auto"/>
        <w:right w:val="none" w:sz="0" w:space="0" w:color="auto"/>
      </w:divBdr>
    </w:div>
    <w:div w:id="1629164929">
      <w:bodyDiv w:val="1"/>
      <w:marLeft w:val="0"/>
      <w:marRight w:val="0"/>
      <w:marTop w:val="0"/>
      <w:marBottom w:val="0"/>
      <w:divBdr>
        <w:top w:val="none" w:sz="0" w:space="0" w:color="auto"/>
        <w:left w:val="none" w:sz="0" w:space="0" w:color="auto"/>
        <w:bottom w:val="none" w:sz="0" w:space="0" w:color="auto"/>
        <w:right w:val="none" w:sz="0" w:space="0" w:color="auto"/>
      </w:divBdr>
    </w:div>
    <w:div w:id="1635986617">
      <w:bodyDiv w:val="1"/>
      <w:marLeft w:val="0"/>
      <w:marRight w:val="0"/>
      <w:marTop w:val="0"/>
      <w:marBottom w:val="0"/>
      <w:divBdr>
        <w:top w:val="none" w:sz="0" w:space="0" w:color="auto"/>
        <w:left w:val="none" w:sz="0" w:space="0" w:color="auto"/>
        <w:bottom w:val="none" w:sz="0" w:space="0" w:color="auto"/>
        <w:right w:val="none" w:sz="0" w:space="0" w:color="auto"/>
      </w:divBdr>
    </w:div>
    <w:div w:id="1669092292">
      <w:bodyDiv w:val="1"/>
      <w:marLeft w:val="0"/>
      <w:marRight w:val="0"/>
      <w:marTop w:val="0"/>
      <w:marBottom w:val="0"/>
      <w:divBdr>
        <w:top w:val="none" w:sz="0" w:space="0" w:color="auto"/>
        <w:left w:val="none" w:sz="0" w:space="0" w:color="auto"/>
        <w:bottom w:val="none" w:sz="0" w:space="0" w:color="auto"/>
        <w:right w:val="none" w:sz="0" w:space="0" w:color="auto"/>
      </w:divBdr>
    </w:div>
    <w:div w:id="1675261100">
      <w:bodyDiv w:val="1"/>
      <w:marLeft w:val="0"/>
      <w:marRight w:val="0"/>
      <w:marTop w:val="0"/>
      <w:marBottom w:val="0"/>
      <w:divBdr>
        <w:top w:val="none" w:sz="0" w:space="0" w:color="auto"/>
        <w:left w:val="none" w:sz="0" w:space="0" w:color="auto"/>
        <w:bottom w:val="none" w:sz="0" w:space="0" w:color="auto"/>
        <w:right w:val="none" w:sz="0" w:space="0" w:color="auto"/>
      </w:divBdr>
    </w:div>
    <w:div w:id="1690837280">
      <w:bodyDiv w:val="1"/>
      <w:marLeft w:val="0"/>
      <w:marRight w:val="0"/>
      <w:marTop w:val="0"/>
      <w:marBottom w:val="0"/>
      <w:divBdr>
        <w:top w:val="none" w:sz="0" w:space="0" w:color="auto"/>
        <w:left w:val="none" w:sz="0" w:space="0" w:color="auto"/>
        <w:bottom w:val="none" w:sz="0" w:space="0" w:color="auto"/>
        <w:right w:val="none" w:sz="0" w:space="0" w:color="auto"/>
      </w:divBdr>
    </w:div>
    <w:div w:id="1738280499">
      <w:bodyDiv w:val="1"/>
      <w:marLeft w:val="0"/>
      <w:marRight w:val="0"/>
      <w:marTop w:val="0"/>
      <w:marBottom w:val="0"/>
      <w:divBdr>
        <w:top w:val="none" w:sz="0" w:space="0" w:color="auto"/>
        <w:left w:val="none" w:sz="0" w:space="0" w:color="auto"/>
        <w:bottom w:val="none" w:sz="0" w:space="0" w:color="auto"/>
        <w:right w:val="none" w:sz="0" w:space="0" w:color="auto"/>
      </w:divBdr>
    </w:div>
    <w:div w:id="1749840636">
      <w:bodyDiv w:val="1"/>
      <w:marLeft w:val="0"/>
      <w:marRight w:val="0"/>
      <w:marTop w:val="0"/>
      <w:marBottom w:val="0"/>
      <w:divBdr>
        <w:top w:val="none" w:sz="0" w:space="0" w:color="auto"/>
        <w:left w:val="none" w:sz="0" w:space="0" w:color="auto"/>
        <w:bottom w:val="none" w:sz="0" w:space="0" w:color="auto"/>
        <w:right w:val="none" w:sz="0" w:space="0" w:color="auto"/>
      </w:divBdr>
    </w:div>
    <w:div w:id="1750888922">
      <w:bodyDiv w:val="1"/>
      <w:marLeft w:val="0"/>
      <w:marRight w:val="0"/>
      <w:marTop w:val="0"/>
      <w:marBottom w:val="0"/>
      <w:divBdr>
        <w:top w:val="none" w:sz="0" w:space="0" w:color="auto"/>
        <w:left w:val="none" w:sz="0" w:space="0" w:color="auto"/>
        <w:bottom w:val="none" w:sz="0" w:space="0" w:color="auto"/>
        <w:right w:val="none" w:sz="0" w:space="0" w:color="auto"/>
      </w:divBdr>
    </w:div>
    <w:div w:id="1784227781">
      <w:bodyDiv w:val="1"/>
      <w:marLeft w:val="0"/>
      <w:marRight w:val="0"/>
      <w:marTop w:val="0"/>
      <w:marBottom w:val="0"/>
      <w:divBdr>
        <w:top w:val="none" w:sz="0" w:space="0" w:color="auto"/>
        <w:left w:val="none" w:sz="0" w:space="0" w:color="auto"/>
        <w:bottom w:val="none" w:sz="0" w:space="0" w:color="auto"/>
        <w:right w:val="none" w:sz="0" w:space="0" w:color="auto"/>
      </w:divBdr>
    </w:div>
    <w:div w:id="1883907592">
      <w:bodyDiv w:val="1"/>
      <w:marLeft w:val="0"/>
      <w:marRight w:val="0"/>
      <w:marTop w:val="0"/>
      <w:marBottom w:val="0"/>
      <w:divBdr>
        <w:top w:val="none" w:sz="0" w:space="0" w:color="auto"/>
        <w:left w:val="none" w:sz="0" w:space="0" w:color="auto"/>
        <w:bottom w:val="none" w:sz="0" w:space="0" w:color="auto"/>
        <w:right w:val="none" w:sz="0" w:space="0" w:color="auto"/>
      </w:divBdr>
    </w:div>
    <w:div w:id="1914851719">
      <w:bodyDiv w:val="1"/>
      <w:marLeft w:val="0"/>
      <w:marRight w:val="0"/>
      <w:marTop w:val="0"/>
      <w:marBottom w:val="0"/>
      <w:divBdr>
        <w:top w:val="none" w:sz="0" w:space="0" w:color="auto"/>
        <w:left w:val="none" w:sz="0" w:space="0" w:color="auto"/>
        <w:bottom w:val="none" w:sz="0" w:space="0" w:color="auto"/>
        <w:right w:val="none" w:sz="0" w:space="0" w:color="auto"/>
      </w:divBdr>
    </w:div>
    <w:div w:id="1915697390">
      <w:bodyDiv w:val="1"/>
      <w:marLeft w:val="0"/>
      <w:marRight w:val="0"/>
      <w:marTop w:val="0"/>
      <w:marBottom w:val="0"/>
      <w:divBdr>
        <w:top w:val="none" w:sz="0" w:space="0" w:color="auto"/>
        <w:left w:val="none" w:sz="0" w:space="0" w:color="auto"/>
        <w:bottom w:val="none" w:sz="0" w:space="0" w:color="auto"/>
        <w:right w:val="none" w:sz="0" w:space="0" w:color="auto"/>
      </w:divBdr>
    </w:div>
    <w:div w:id="1955936221">
      <w:bodyDiv w:val="1"/>
      <w:marLeft w:val="0"/>
      <w:marRight w:val="0"/>
      <w:marTop w:val="0"/>
      <w:marBottom w:val="0"/>
      <w:divBdr>
        <w:top w:val="none" w:sz="0" w:space="0" w:color="auto"/>
        <w:left w:val="none" w:sz="0" w:space="0" w:color="auto"/>
        <w:bottom w:val="none" w:sz="0" w:space="0" w:color="auto"/>
        <w:right w:val="none" w:sz="0" w:space="0" w:color="auto"/>
      </w:divBdr>
    </w:div>
    <w:div w:id="1985155359">
      <w:bodyDiv w:val="1"/>
      <w:marLeft w:val="0"/>
      <w:marRight w:val="0"/>
      <w:marTop w:val="0"/>
      <w:marBottom w:val="0"/>
      <w:divBdr>
        <w:top w:val="none" w:sz="0" w:space="0" w:color="auto"/>
        <w:left w:val="none" w:sz="0" w:space="0" w:color="auto"/>
        <w:bottom w:val="none" w:sz="0" w:space="0" w:color="auto"/>
        <w:right w:val="none" w:sz="0" w:space="0" w:color="auto"/>
      </w:divBdr>
    </w:div>
    <w:div w:id="2035954800">
      <w:bodyDiv w:val="1"/>
      <w:marLeft w:val="0"/>
      <w:marRight w:val="0"/>
      <w:marTop w:val="0"/>
      <w:marBottom w:val="0"/>
      <w:divBdr>
        <w:top w:val="none" w:sz="0" w:space="0" w:color="auto"/>
        <w:left w:val="none" w:sz="0" w:space="0" w:color="auto"/>
        <w:bottom w:val="none" w:sz="0" w:space="0" w:color="auto"/>
        <w:right w:val="none" w:sz="0" w:space="0" w:color="auto"/>
      </w:divBdr>
    </w:div>
    <w:div w:id="2037267208">
      <w:bodyDiv w:val="1"/>
      <w:marLeft w:val="0"/>
      <w:marRight w:val="0"/>
      <w:marTop w:val="0"/>
      <w:marBottom w:val="0"/>
      <w:divBdr>
        <w:top w:val="none" w:sz="0" w:space="0" w:color="auto"/>
        <w:left w:val="none" w:sz="0" w:space="0" w:color="auto"/>
        <w:bottom w:val="none" w:sz="0" w:space="0" w:color="auto"/>
        <w:right w:val="none" w:sz="0" w:space="0" w:color="auto"/>
      </w:divBdr>
    </w:div>
    <w:div w:id="2038121837">
      <w:bodyDiv w:val="1"/>
      <w:marLeft w:val="0"/>
      <w:marRight w:val="0"/>
      <w:marTop w:val="0"/>
      <w:marBottom w:val="0"/>
      <w:divBdr>
        <w:top w:val="none" w:sz="0" w:space="0" w:color="auto"/>
        <w:left w:val="none" w:sz="0" w:space="0" w:color="auto"/>
        <w:bottom w:val="none" w:sz="0" w:space="0" w:color="auto"/>
        <w:right w:val="none" w:sz="0" w:space="0" w:color="auto"/>
      </w:divBdr>
    </w:div>
    <w:div w:id="2080899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Vis18</b:Tag>
    <b:SourceType>InternetSite</b:SourceType>
    <b:Guid>{38DCE4BD-F4DE-4A21-B431-7B25FE781E9B}</b:Guid>
    <b:Title>VisitBlaenavon</b:Title>
    <b:Year>2018</b:Year>
    <b:Author>
      <b:Author>
        <b:NameList>
          <b:Person>
            <b:Last>VisitBlaenavon</b:Last>
          </b:Person>
        </b:NameList>
      </b:Author>
    </b:Author>
    <b:InternetSiteTitle>VisitBlaenavon</b:InternetSiteTitle>
    <b:URL>http://www.visitblaenavon.co.uk/en/WorldHeritageSite/TheBlaenavonStory/BlaenavonStory.aspx</b:URL>
    <b:RefOrder>6</b:RefOrder>
  </b:Source>
  <b:Source>
    <b:Tag>Kni89</b:Tag>
    <b:SourceType>Book</b:SourceType>
    <b:Guid>{94509909-D4A6-47CC-9290-0F9F2B8DE9D2}</b:Guid>
    <b:Title>Blaenavon ironworks : A bicentennial guide. Cardiff: Cadw: Welsh Historic Monuments</b:Title>
    <b:Year>1989</b:Year>
    <b:Author>
      <b:Author>
        <b:NameList>
          <b:Person>
            <b:Last>Knight</b:Last>
            <b:First>J.</b:First>
            <b:Middle>.</b:Middle>
          </b:Person>
        </b:NameList>
      </b:Author>
    </b:Author>
    <b:RefOrder>7</b:RefOrder>
  </b:Source>
  <b:Source>
    <b:Tag>Vis181</b:Tag>
    <b:SourceType>InternetSite</b:SourceType>
    <b:Guid>{2141A491-E202-4D2F-9CC7-58B03AB2D3B0}</b:Guid>
    <b:Title>Visit Wales</b:Title>
    <b:Year>2018</b:Year>
    <b:InternetSiteTitle>Visit Wales</b:InternetSiteTitle>
    <b:URL>http://www.visitwales.com/things-to-do/attractions/castles-heritage/world-heritage-sites</b:URL>
    <b:RefOrder>8</b:RefOrder>
  </b:Source>
  <b:Source>
    <b:Tag>Wal18</b:Tag>
    <b:SourceType>InternetSite</b:SourceType>
    <b:Guid>{3DBFB837-7255-4E3B-804D-C9D8E2DE36A4}</b:Guid>
    <b:Author>
      <b:Author>
        <b:NameList>
          <b:Person>
            <b:Last>Wales</b:Last>
          </b:Person>
        </b:NameList>
      </b:Author>
    </b:Author>
    <b:Title>About Wales</b:Title>
    <b:Year>2018</b:Year>
    <b:URL>http://www.wales.com/world-heritage-sites</b:URL>
    <b:RefOrder>9</b:RefOrder>
  </b:Source>
  <b:Source>
    <b:Tag>Off18</b:Tag>
    <b:SourceType>InternetSite</b:SourceType>
    <b:Guid>{5DF5BB9F-FEA0-486B-BA30-D5B9CD95CECF}</b:Guid>
    <b:Title>Blaenavon</b:Title>
    <b:Year>2018</b:Year>
    <b:URL>https://www.torfaen.gov.uk/en/Related-Documents/Research-and-Citizen-Engagement/Statistics-and-Census-Information/Blaenavon.pdf</b:URL>
    <b:Author>
      <b:Author>
        <b:NameList>
          <b:Person>
            <b:Last>statics</b:Last>
            <b:First>Office</b:First>
            <b:Middle>of national</b:Middle>
          </b:Person>
        </b:NameList>
      </b:Author>
    </b:Author>
    <b:RefOrder>5</b:RefOrder>
  </b:Source>
  <b:Source>
    <b:Tag>Our17</b:Tag>
    <b:SourceType>InternetSite</b:SourceType>
    <b:Guid>{6F9A8B78-049A-470C-B1E6-4BA96AAFF00A}</b:Guid>
    <b:Title>Our Valleys, Our Future</b:Title>
    <b:Year>2017</b:Year>
    <b:InternetSiteTitle>Welsh Goverment</b:InternetSiteTitle>
    <b:URL>https://gov.wales/newsroom/people-and-communities/2017/our-valleys-our-future-blaenavon/?lang=en</b:URL>
    <b:RefOrder>4</b:RefOrder>
  </b:Source>
  <b:Source>
    <b:Tag>Tor17</b:Tag>
    <b:SourceType>InternetSite</b:SourceType>
    <b:Guid>{59C040E0-A982-4D2F-87FA-7BFD65644FF1}</b:Guid>
    <b:Title>Torfaen County Borough Council</b:Title>
    <b:InternetSiteTitle>New Blaenavon community hub launched to boost employment skills</b:InternetSiteTitle>
    <b:Year>2017</b:Year>
    <b:Month>January</b:Month>
    <b:Day>18</b:Day>
    <b:URL>https://www.torfaen.gov.uk/en/News/2017/January/18-New-Blaenavon-community-hub-launched-to-boost-employment-skills.aspx</b:URL>
    <b:RefOrder>10</b:RefOrder>
  </b:Source>
  <b:Source>
    <b:Tag>Big18</b:Tag>
    <b:SourceType>InternetSite</b:SourceType>
    <b:Guid>{EF3E1AF3-ED36-438C-8969-57BE9AE5B98B}</b:Guid>
    <b:Title>Big Pit National Coal Museum</b:Title>
    <b:InternetSiteTitle>Wales Museum</b:InternetSiteTitle>
    <b:Year>2018</b:Year>
    <b:URL>https://museum.wales/bigpit/about/</b:URL>
    <b:RefOrder>1</b:RefOrder>
  </b:Source>
  <b:Source>
    <b:Tag>VIS18</b:Tag>
    <b:SourceType>InternetSite</b:SourceType>
    <b:Guid>{12D91CB2-8AD7-4605-B296-8B424A54A4C4}</b:Guid>
    <b:Title>Visit blaenavon ironworks</b:Title>
    <b:InternetSiteTitle>Brecon Beacons</b:InternetSiteTitle>
    <b:Year>2018</b:Year>
    <b:URL>http://www.breconbeacons.org/itineraries/blaenavon-ironworks-world-heritage-centre</b:URL>
    <b:RefOrder>2</b:RefOrder>
  </b:Source>
  <b:Source>
    <b:Tag>Bla18</b:Tag>
    <b:SourceType>InternetSite</b:SourceType>
    <b:Guid>{62149670-F6F9-4E5E-AE6E-7F4785576D65}</b:Guid>
    <b:Author>
      <b:Author>
        <b:NameList>
          <b:Person>
            <b:Last>coucil</b:Last>
            <b:First>Blaenavon</b:First>
            <b:Middle>town</b:Middle>
          </b:Person>
        </b:NameList>
      </b:Author>
    </b:Author>
    <b:Title>Blaenavon – A Brief History of a World Heritage Site</b:Title>
    <b:InternetSiteTitle>Blaenavon Town Council</b:InternetSiteTitle>
    <b:Year>2018</b:Year>
    <b:URL>http://blaenavontowncouncil.co.uk/history/</b:URL>
    <b:RefOrder>3</b:RefOrder>
  </b:Source>
</b:Sources>
</file>

<file path=customXml/itemProps1.xml><?xml version="1.0" encoding="utf-8"?>
<ds:datastoreItem xmlns:ds="http://schemas.openxmlformats.org/officeDocument/2006/customXml" ds:itemID="{CF23DCC3-DAF7-475C-84D6-02B9C39C04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968</TotalTime>
  <Pages>9</Pages>
  <Words>2332</Words>
  <Characters>13299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lewistholland@gmail.com</cp:lastModifiedBy>
  <cp:revision>429</cp:revision>
  <dcterms:created xsi:type="dcterms:W3CDTF">2018-05-14T02:12:00Z</dcterms:created>
  <dcterms:modified xsi:type="dcterms:W3CDTF">2018-05-15T20:40:00Z</dcterms:modified>
</cp:coreProperties>
</file>