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6958D" w14:textId="77777777" w:rsidR="00E37C91" w:rsidRDefault="00E37C91"/>
    <w:p w14:paraId="250F9D58" w14:textId="77777777" w:rsidR="004C2608" w:rsidRDefault="005C4220" w:rsidP="004C2608">
      <w:pPr>
        <w:ind w:left="1417"/>
      </w:pPr>
      <w:r>
        <w:t>T</w:t>
      </w:r>
      <w:r w:rsidR="003275C9">
        <w:t>he English and Welsh legal system is a multitude of divided responsibility</w:t>
      </w:r>
    </w:p>
    <w:p w14:paraId="11B85CAE" w14:textId="77777777" w:rsidR="004C2608" w:rsidRDefault="004C2608" w:rsidP="004C2608">
      <w:pPr>
        <w:ind w:left="1417"/>
      </w:pPr>
    </w:p>
    <w:p w14:paraId="63C8F60C" w14:textId="77777777" w:rsidR="004C2608" w:rsidRDefault="0079430C" w:rsidP="004C2608">
      <w:pPr>
        <w:ind w:left="1417"/>
      </w:pPr>
      <w:r>
        <w:t xml:space="preserve"> with parliament</w:t>
      </w:r>
      <w:r w:rsidR="00B572E2">
        <w:t xml:space="preserve"> </w:t>
      </w:r>
      <w:r>
        <w:t>supreme and the judiciary as the adjudicators of their rule</w:t>
      </w:r>
      <w:r w:rsidR="004D1098">
        <w:t xml:space="preserve">, </w:t>
      </w:r>
    </w:p>
    <w:p w14:paraId="5E9131C1" w14:textId="77777777" w:rsidR="004C2608" w:rsidRDefault="004C2608" w:rsidP="004C2608">
      <w:pPr>
        <w:ind w:left="1417"/>
      </w:pPr>
    </w:p>
    <w:p w14:paraId="30B95EEC" w14:textId="77777777" w:rsidR="004C2608" w:rsidRDefault="0079430C" w:rsidP="004C2608">
      <w:pPr>
        <w:ind w:left="1417"/>
      </w:pPr>
      <w:r>
        <w:t xml:space="preserve">both </w:t>
      </w:r>
      <w:r w:rsidR="004D1098">
        <w:t>role</w:t>
      </w:r>
      <w:r>
        <w:t>s</w:t>
      </w:r>
      <w:r w:rsidR="004D1098">
        <w:t xml:space="preserve"> </w:t>
      </w:r>
      <w:r>
        <w:t xml:space="preserve">are </w:t>
      </w:r>
      <w:r w:rsidR="004D1098">
        <w:t xml:space="preserve">pivotal in </w:t>
      </w:r>
      <w:r>
        <w:t>the workings of the</w:t>
      </w:r>
      <w:r w:rsidR="007126AA">
        <w:t xml:space="preserve"> UK’s constitutional machine</w:t>
      </w:r>
      <w:r w:rsidR="004D1098">
        <w:t xml:space="preserve"> </w:t>
      </w:r>
      <w:r w:rsidR="007126AA">
        <w:t>as it</w:t>
      </w:r>
      <w:r w:rsidR="00A95610">
        <w:t xml:space="preserve"> </w:t>
      </w:r>
    </w:p>
    <w:p w14:paraId="5DA2C88A" w14:textId="77777777" w:rsidR="004C2608" w:rsidRDefault="004C2608" w:rsidP="004C2608">
      <w:pPr>
        <w:ind w:left="1417"/>
      </w:pPr>
    </w:p>
    <w:p w14:paraId="5BE3E97D" w14:textId="77777777" w:rsidR="004C2608" w:rsidRDefault="00A95610" w:rsidP="004C2608">
      <w:pPr>
        <w:ind w:left="1417"/>
      </w:pPr>
      <w:r>
        <w:t>aims to</w:t>
      </w:r>
      <w:r w:rsidR="004D1098">
        <w:t xml:space="preserve"> allow fair rule</w:t>
      </w:r>
      <w:r w:rsidR="00E37C91">
        <w:t xml:space="preserve"> </w:t>
      </w:r>
      <w:r w:rsidR="00BA438A">
        <w:t xml:space="preserve">with </w:t>
      </w:r>
      <w:r w:rsidR="007126AA">
        <w:t>judges entrusted to deliver justice and uprightnes</w:t>
      </w:r>
      <w:r w:rsidR="009E4460">
        <w:t>s</w:t>
      </w:r>
      <w:r w:rsidR="00BA438A">
        <w:t xml:space="preserve"> </w:t>
      </w:r>
    </w:p>
    <w:p w14:paraId="677BE5B6" w14:textId="77777777" w:rsidR="004C2608" w:rsidRDefault="004C2608" w:rsidP="004C2608">
      <w:pPr>
        <w:ind w:left="1417"/>
      </w:pPr>
    </w:p>
    <w:p w14:paraId="02D8C01C" w14:textId="77777777" w:rsidR="004C2608" w:rsidRDefault="00113B3E" w:rsidP="004C2608">
      <w:pPr>
        <w:ind w:left="1417"/>
      </w:pPr>
      <w:sdt>
        <w:sdtPr>
          <w:id w:val="373123626"/>
          <w:citation/>
        </w:sdtPr>
        <w:sdtEndPr/>
        <w:sdtContent>
          <w:r w:rsidR="00D74766">
            <w:fldChar w:fldCharType="begin"/>
          </w:r>
          <w:r w:rsidR="00D74766">
            <w:instrText xml:space="preserve"> CITATION Sco21 \l 2057 </w:instrText>
          </w:r>
          <w:r w:rsidR="00D74766">
            <w:fldChar w:fldCharType="separate"/>
          </w:r>
          <w:r w:rsidR="00D74766">
            <w:rPr>
              <w:noProof/>
            </w:rPr>
            <w:t xml:space="preserve"> </w:t>
          </w:r>
          <w:r w:rsidR="00D74766" w:rsidRPr="00D74766">
            <w:rPr>
              <w:noProof/>
            </w:rPr>
            <w:t>(Stephenson, 2021)</w:t>
          </w:r>
          <w:r w:rsidR="00D74766">
            <w:fldChar w:fldCharType="end"/>
          </w:r>
        </w:sdtContent>
      </w:sdt>
      <w:r w:rsidR="00D74766">
        <w:t>.</w:t>
      </w:r>
      <w:r w:rsidR="00904327">
        <w:t xml:space="preserve"> This</w:t>
      </w:r>
      <w:r w:rsidR="001E276D">
        <w:t xml:space="preserve"> essay will</w:t>
      </w:r>
      <w:r w:rsidR="0067501B">
        <w:t xml:space="preserve"> argue that </w:t>
      </w:r>
      <w:r w:rsidR="0031378A">
        <w:t xml:space="preserve">Judges </w:t>
      </w:r>
      <w:r w:rsidR="0067501B">
        <w:t xml:space="preserve">bestow a predominant </w:t>
      </w:r>
    </w:p>
    <w:p w14:paraId="71C8BEE9" w14:textId="77777777" w:rsidR="004C2608" w:rsidRDefault="004C2608" w:rsidP="004C2608">
      <w:pPr>
        <w:ind w:left="1417"/>
      </w:pPr>
    </w:p>
    <w:p w14:paraId="6400F457" w14:textId="77777777" w:rsidR="004C2608" w:rsidRDefault="0067501B" w:rsidP="004C2608">
      <w:pPr>
        <w:ind w:left="1417"/>
      </w:pPr>
      <w:r>
        <w:t xml:space="preserve">role of </w:t>
      </w:r>
      <w:r w:rsidR="0055757A">
        <w:t>power and</w:t>
      </w:r>
      <w:r w:rsidR="00712A00">
        <w:t xml:space="preserve"> trust </w:t>
      </w:r>
      <w:r>
        <w:t>in the divided system</w:t>
      </w:r>
      <w:r w:rsidR="0031378A">
        <w:t xml:space="preserve">, </w:t>
      </w:r>
      <w:r w:rsidR="009E4460">
        <w:t xml:space="preserve">that </w:t>
      </w:r>
      <w:r w:rsidR="00C9627C">
        <w:t>English law</w:t>
      </w:r>
      <w:r w:rsidR="004E2A8D">
        <w:t xml:space="preserve"> is un</w:t>
      </w:r>
      <w:r w:rsidR="0031378A">
        <w:t xml:space="preserve">clear </w:t>
      </w:r>
      <w:r w:rsidR="007B393D">
        <w:t xml:space="preserve">yet </w:t>
      </w:r>
    </w:p>
    <w:p w14:paraId="12E0F225" w14:textId="77777777" w:rsidR="004C2608" w:rsidRDefault="004C2608" w:rsidP="004C2608">
      <w:pPr>
        <w:ind w:left="1417"/>
      </w:pPr>
    </w:p>
    <w:p w14:paraId="1BEA52EA" w14:textId="77777777" w:rsidR="004C2608" w:rsidRDefault="0031378A" w:rsidP="004C2608">
      <w:pPr>
        <w:ind w:left="1417"/>
      </w:pPr>
      <w:r>
        <w:t>accessible</w:t>
      </w:r>
      <w:r w:rsidR="00246635">
        <w:t xml:space="preserve"> and</w:t>
      </w:r>
      <w:r>
        <w:t xml:space="preserve"> </w:t>
      </w:r>
      <w:proofErr w:type="gramStart"/>
      <w:r w:rsidR="009E4460">
        <w:t>that judges</w:t>
      </w:r>
      <w:proofErr w:type="gramEnd"/>
      <w:r w:rsidR="009E4460">
        <w:t xml:space="preserve"> </w:t>
      </w:r>
      <w:r>
        <w:t xml:space="preserve">should </w:t>
      </w:r>
      <w:r w:rsidR="009E4460">
        <w:t xml:space="preserve">not </w:t>
      </w:r>
      <w:r>
        <w:t xml:space="preserve">be considered servants of the </w:t>
      </w:r>
      <w:r w:rsidR="00AE4196">
        <w:t xml:space="preserve">public </w:t>
      </w:r>
    </w:p>
    <w:p w14:paraId="29D99F70" w14:textId="77777777" w:rsidR="004C2608" w:rsidRDefault="004C2608" w:rsidP="004C2608">
      <w:pPr>
        <w:ind w:left="1417"/>
      </w:pPr>
    </w:p>
    <w:p w14:paraId="7DD94FC3" w14:textId="77777777" w:rsidR="004C2608" w:rsidRDefault="00AE4196" w:rsidP="004C2608">
      <w:pPr>
        <w:ind w:left="1417"/>
      </w:pPr>
      <w:r>
        <w:t>(</w:t>
      </w:r>
      <w:r w:rsidR="00126732" w:rsidRPr="000B36FD">
        <w:rPr>
          <w:noProof/>
        </w:rPr>
        <w:t xml:space="preserve">Catherine Elliot, </w:t>
      </w:r>
      <w:r w:rsidR="00126732">
        <w:rPr>
          <w:noProof/>
        </w:rPr>
        <w:t xml:space="preserve">et al </w:t>
      </w:r>
      <w:r w:rsidR="00126732" w:rsidRPr="000B36FD">
        <w:rPr>
          <w:noProof/>
        </w:rPr>
        <w:t>2018</w:t>
      </w:r>
      <w:r w:rsidR="0073294A" w:rsidRPr="000B36FD">
        <w:rPr>
          <w:noProof/>
        </w:rPr>
        <w:t>)</w:t>
      </w:r>
      <w:r w:rsidR="0073294A">
        <w:t>. T</w:t>
      </w:r>
      <w:r w:rsidR="0041414F">
        <w:t>his will be shown by</w:t>
      </w:r>
      <w:r w:rsidR="00544B76">
        <w:t xml:space="preserve"> </w:t>
      </w:r>
      <w:r w:rsidR="0041414F">
        <w:t>a</w:t>
      </w:r>
      <w:r w:rsidR="00544B76">
        <w:t xml:space="preserve"> discuss</w:t>
      </w:r>
      <w:r w:rsidR="0041414F">
        <w:t>ion of</w:t>
      </w:r>
      <w:r w:rsidR="00544B76">
        <w:t xml:space="preserve"> the</w:t>
      </w:r>
      <w:r w:rsidR="0041414F">
        <w:t xml:space="preserve"> </w:t>
      </w:r>
      <w:r w:rsidR="00555EDB">
        <w:t>of the</w:t>
      </w:r>
      <w:r w:rsidR="0041414F">
        <w:t xml:space="preserve"> </w:t>
      </w:r>
    </w:p>
    <w:p w14:paraId="6B4670EA" w14:textId="77777777" w:rsidR="004C2608" w:rsidRDefault="004C2608" w:rsidP="004C2608">
      <w:pPr>
        <w:ind w:left="1417"/>
      </w:pPr>
    </w:p>
    <w:p w14:paraId="664EC61F" w14:textId="77777777" w:rsidR="004C2608" w:rsidRDefault="00544B76" w:rsidP="004C2608">
      <w:pPr>
        <w:ind w:left="1417"/>
      </w:pPr>
      <w:r>
        <w:t>role</w:t>
      </w:r>
      <w:r w:rsidR="00A95610">
        <w:t>s</w:t>
      </w:r>
      <w:r>
        <w:t xml:space="preserve"> and responsibilities of judges, the extent of their power, </w:t>
      </w:r>
      <w:proofErr w:type="gramStart"/>
      <w:r>
        <w:t>their</w:t>
      </w:r>
      <w:proofErr w:type="gramEnd"/>
      <w:r>
        <w:t xml:space="preserve"> </w:t>
      </w:r>
    </w:p>
    <w:p w14:paraId="432743C2" w14:textId="77777777" w:rsidR="004C2608" w:rsidRDefault="004C2608" w:rsidP="004C2608">
      <w:pPr>
        <w:ind w:left="1417"/>
      </w:pPr>
    </w:p>
    <w:p w14:paraId="667B0287" w14:textId="77777777" w:rsidR="004C2608" w:rsidRDefault="00544B76" w:rsidP="004C2608">
      <w:pPr>
        <w:ind w:left="1417"/>
      </w:pPr>
      <w:r>
        <w:t xml:space="preserve">relationship </w:t>
      </w:r>
      <w:r w:rsidR="00A9601D">
        <w:t>with</w:t>
      </w:r>
      <w:r>
        <w:t xml:space="preserve"> the public</w:t>
      </w:r>
      <w:r w:rsidR="00A94569">
        <w:t>,</w:t>
      </w:r>
      <w:r>
        <w:t xml:space="preserve"> and </w:t>
      </w:r>
      <w:r w:rsidR="00A95610">
        <w:t xml:space="preserve">in turn </w:t>
      </w:r>
      <w:r w:rsidR="00AE2A6A">
        <w:t>how our laws can be perceived as</w:t>
      </w:r>
      <w:r w:rsidR="004E2A8D">
        <w:t xml:space="preserve"> </w:t>
      </w:r>
    </w:p>
    <w:p w14:paraId="24730330" w14:textId="77777777" w:rsidR="004C2608" w:rsidRDefault="004C2608" w:rsidP="004C2608">
      <w:pPr>
        <w:ind w:left="1417"/>
      </w:pPr>
    </w:p>
    <w:p w14:paraId="13E83DE3" w14:textId="1FC3DF68" w:rsidR="002F7A03" w:rsidRDefault="004E2A8D" w:rsidP="004C2608">
      <w:pPr>
        <w:ind w:left="1417"/>
      </w:pPr>
      <w:r>
        <w:t>both</w:t>
      </w:r>
      <w:r w:rsidR="00AE2A6A">
        <w:t xml:space="preserve"> </w:t>
      </w:r>
      <w:r>
        <w:t>clear and</w:t>
      </w:r>
      <w:r w:rsidR="0024504D">
        <w:t xml:space="preserve"> in turn</w:t>
      </w:r>
      <w:r>
        <w:t xml:space="preserve"> </w:t>
      </w:r>
      <w:r w:rsidR="00AE2A6A">
        <w:t>unclear</w:t>
      </w:r>
      <w:r w:rsidR="001D7BAB">
        <w:t>.</w:t>
      </w:r>
      <w:r w:rsidR="003046C6">
        <w:t xml:space="preserve"> </w:t>
      </w:r>
    </w:p>
    <w:p w14:paraId="29ADEC6E" w14:textId="77777777" w:rsidR="004C2608" w:rsidRDefault="004C2608" w:rsidP="004C2608"/>
    <w:p w14:paraId="3F0668EF" w14:textId="18CAB58C" w:rsidR="007B3D45" w:rsidRDefault="007B3D45" w:rsidP="004F41A2">
      <w:pPr>
        <w:spacing w:before="40" w:after="40"/>
        <w:ind w:left="1417"/>
      </w:pPr>
    </w:p>
    <w:p w14:paraId="2E9A1A12" w14:textId="77777777" w:rsidR="004C2608" w:rsidRDefault="00460799" w:rsidP="004F41A2">
      <w:pPr>
        <w:spacing w:before="40" w:after="40"/>
        <w:ind w:left="1417"/>
      </w:pPr>
      <w:r>
        <w:t xml:space="preserve">The </w:t>
      </w:r>
      <w:r w:rsidR="00EE04EC">
        <w:t xml:space="preserve">precise </w:t>
      </w:r>
      <w:r>
        <w:t xml:space="preserve">role of a judge varies </w:t>
      </w:r>
      <w:r w:rsidR="00F02764">
        <w:t>dependant on</w:t>
      </w:r>
      <w:r>
        <w:t xml:space="preserve"> discipline</w:t>
      </w:r>
      <w:r w:rsidR="00EE04EC">
        <w:t xml:space="preserve">. </w:t>
      </w:r>
      <w:r w:rsidR="0081425D">
        <w:t>Collectively</w:t>
      </w:r>
      <w:r w:rsidR="00EE04EC">
        <w:t xml:space="preserve">, they </w:t>
      </w:r>
    </w:p>
    <w:p w14:paraId="7F8EAE5B" w14:textId="77777777" w:rsidR="004C2608" w:rsidRDefault="004C2608" w:rsidP="004F41A2">
      <w:pPr>
        <w:spacing w:before="40" w:after="40"/>
        <w:ind w:left="1417"/>
      </w:pPr>
    </w:p>
    <w:p w14:paraId="7F2591BA" w14:textId="7C26659E" w:rsidR="004C2608" w:rsidRDefault="00EE04EC" w:rsidP="004F41A2">
      <w:pPr>
        <w:spacing w:before="40" w:after="40"/>
        <w:ind w:left="1417"/>
      </w:pPr>
      <w:r>
        <w:t xml:space="preserve">can be defined as the appointed officials who decide the </w:t>
      </w:r>
      <w:r w:rsidR="004D3BAF">
        <w:t>way justice</w:t>
      </w:r>
      <w:r>
        <w:t xml:space="preserve"> </w:t>
      </w:r>
    </w:p>
    <w:p w14:paraId="47A6D0C0" w14:textId="77777777" w:rsidR="004C2608" w:rsidRDefault="004C2608" w:rsidP="004F41A2">
      <w:pPr>
        <w:spacing w:before="40" w:after="40"/>
        <w:ind w:left="1417"/>
      </w:pPr>
    </w:p>
    <w:p w14:paraId="41A4972C" w14:textId="77777777" w:rsidR="004C2608" w:rsidRDefault="00EE04EC" w:rsidP="004F41A2">
      <w:pPr>
        <w:spacing w:before="40" w:after="40"/>
        <w:ind w:left="1417"/>
      </w:pPr>
      <w:r>
        <w:t>is served</w:t>
      </w:r>
      <w:sdt>
        <w:sdtPr>
          <w:id w:val="27766148"/>
          <w:citation/>
        </w:sdtPr>
        <w:sdtEndPr/>
        <w:sdtContent>
          <w:r w:rsidR="00E1496B">
            <w:fldChar w:fldCharType="begin"/>
          </w:r>
          <w:r w:rsidR="00E1496B">
            <w:instrText xml:space="preserve"> CITATION Jon22 \l 2057 </w:instrText>
          </w:r>
          <w:r w:rsidR="00E1496B">
            <w:fldChar w:fldCharType="separate"/>
          </w:r>
          <w:r w:rsidR="00E1496B">
            <w:rPr>
              <w:noProof/>
            </w:rPr>
            <w:t xml:space="preserve"> </w:t>
          </w:r>
          <w:r w:rsidR="00E1496B" w:rsidRPr="00E1496B">
            <w:rPr>
              <w:noProof/>
            </w:rPr>
            <w:t>(Law, 2022)</w:t>
          </w:r>
          <w:r w:rsidR="00E1496B">
            <w:fldChar w:fldCharType="end"/>
          </w:r>
        </w:sdtContent>
      </w:sdt>
      <w:r w:rsidR="00E1496B">
        <w:t>.</w:t>
      </w:r>
      <w:r w:rsidR="000B7646">
        <w:t xml:space="preserve"> </w:t>
      </w:r>
      <w:r w:rsidR="000D546E">
        <w:t xml:space="preserve">In the English </w:t>
      </w:r>
      <w:r w:rsidR="004E2A8D">
        <w:t>legal</w:t>
      </w:r>
      <w:r w:rsidR="000D546E">
        <w:t xml:space="preserve"> system, judges are appointed after </w:t>
      </w:r>
    </w:p>
    <w:p w14:paraId="0B16E80F" w14:textId="77777777" w:rsidR="004C2608" w:rsidRDefault="004C2608" w:rsidP="004F41A2">
      <w:pPr>
        <w:spacing w:before="40" w:after="40"/>
        <w:ind w:left="1417"/>
      </w:pPr>
    </w:p>
    <w:p w14:paraId="605AEA69" w14:textId="77777777" w:rsidR="004C2608" w:rsidRDefault="00ED6716" w:rsidP="004F41A2">
      <w:pPr>
        <w:spacing w:before="40" w:after="40"/>
        <w:ind w:left="1417"/>
      </w:pPr>
      <w:r>
        <w:t>gaining a vast experience</w:t>
      </w:r>
      <w:r w:rsidR="000D546E">
        <w:t xml:space="preserve"> in </w:t>
      </w:r>
      <w:r w:rsidR="00F02764">
        <w:t xml:space="preserve">a </w:t>
      </w:r>
      <w:r w:rsidR="000D546E">
        <w:t>profession</w:t>
      </w:r>
      <w:r w:rsidR="00F02764">
        <w:t xml:space="preserve">al </w:t>
      </w:r>
      <w:r w:rsidR="000D546E">
        <w:t xml:space="preserve">legal role such as a barrister, </w:t>
      </w:r>
    </w:p>
    <w:p w14:paraId="124EA843" w14:textId="77777777" w:rsidR="004C2608" w:rsidRDefault="004C2608" w:rsidP="004F41A2">
      <w:pPr>
        <w:spacing w:before="40" w:after="40"/>
        <w:ind w:left="1417"/>
      </w:pPr>
    </w:p>
    <w:p w14:paraId="1B18E22E" w14:textId="77777777" w:rsidR="004C2608" w:rsidRDefault="000D546E" w:rsidP="004F41A2">
      <w:pPr>
        <w:spacing w:before="40" w:after="40"/>
        <w:ind w:left="1417"/>
      </w:pPr>
      <w:r>
        <w:t>solicitor or chartered legal executive</w:t>
      </w:r>
      <w:sdt>
        <w:sdtPr>
          <w:id w:val="-453098359"/>
          <w:citation/>
        </w:sdtPr>
        <w:sdtEndPr/>
        <w:sdtContent>
          <w:r w:rsidR="006118FD">
            <w:fldChar w:fldCharType="begin"/>
          </w:r>
          <w:r w:rsidR="00DE3313">
            <w:instrText xml:space="preserve">CITATION Gar20 \l 2057 </w:instrText>
          </w:r>
          <w:r w:rsidR="006118FD">
            <w:fldChar w:fldCharType="separate"/>
          </w:r>
          <w:r w:rsidR="00DE3313">
            <w:rPr>
              <w:noProof/>
            </w:rPr>
            <w:t xml:space="preserve"> </w:t>
          </w:r>
          <w:r w:rsidR="00DE3313" w:rsidRPr="00DE3313">
            <w:rPr>
              <w:noProof/>
            </w:rPr>
            <w:t>(Slapper &amp; Kelly, 2020)</w:t>
          </w:r>
          <w:r w:rsidR="006118FD">
            <w:fldChar w:fldCharType="end"/>
          </w:r>
        </w:sdtContent>
      </w:sdt>
      <w:r w:rsidR="00B76E3B">
        <w:t xml:space="preserve">. </w:t>
      </w:r>
      <w:r w:rsidR="00D95BB6">
        <w:t>If</w:t>
      </w:r>
      <w:r w:rsidR="00C76F77">
        <w:t xml:space="preserve"> successfully</w:t>
      </w:r>
      <w:r w:rsidR="00ED6716">
        <w:t xml:space="preserve"> </w:t>
      </w:r>
    </w:p>
    <w:p w14:paraId="1EB25B44" w14:textId="77777777" w:rsidR="004C2608" w:rsidRDefault="004C2608" w:rsidP="004F41A2">
      <w:pPr>
        <w:spacing w:before="40" w:after="40"/>
        <w:ind w:left="1417"/>
      </w:pPr>
    </w:p>
    <w:p w14:paraId="7D78E362" w14:textId="6B3664AE" w:rsidR="00911014" w:rsidRDefault="00ED6716" w:rsidP="00911014">
      <w:pPr>
        <w:spacing w:before="40" w:after="40"/>
        <w:ind w:left="1417"/>
      </w:pPr>
      <w:r>
        <w:t>appointed</w:t>
      </w:r>
      <w:r w:rsidR="0028021E">
        <w:t xml:space="preserve"> </w:t>
      </w:r>
      <w:r w:rsidR="00747687">
        <w:t>after completing the selection process</w:t>
      </w:r>
      <w:r w:rsidR="00240CC8">
        <w:t>,</w:t>
      </w:r>
      <w:r>
        <w:t xml:space="preserve"> they are then able to sit acros</w:t>
      </w:r>
      <w:r w:rsidR="00911014">
        <w:t>s</w:t>
      </w:r>
    </w:p>
    <w:p w14:paraId="51857AFA" w14:textId="77777777" w:rsidR="004C2608" w:rsidRDefault="004C2608" w:rsidP="004F41A2">
      <w:pPr>
        <w:spacing w:before="40" w:after="40"/>
        <w:ind w:left="1417"/>
      </w:pPr>
    </w:p>
    <w:p w14:paraId="496ACC6C" w14:textId="77777777" w:rsidR="004C2608" w:rsidRDefault="00ED6716" w:rsidP="004F41A2">
      <w:pPr>
        <w:spacing w:before="40" w:after="40"/>
        <w:ind w:left="1417"/>
      </w:pPr>
      <w:r>
        <w:t>a diverse range of cases which are determined by the seniority of</w:t>
      </w:r>
      <w:r w:rsidR="00CD0F8A">
        <w:t xml:space="preserve"> the </w:t>
      </w:r>
    </w:p>
    <w:p w14:paraId="74DB41E9" w14:textId="77777777" w:rsidR="004C2608" w:rsidRDefault="004C2608" w:rsidP="004F41A2">
      <w:pPr>
        <w:spacing w:before="40" w:after="40"/>
        <w:ind w:left="1417"/>
      </w:pPr>
    </w:p>
    <w:p w14:paraId="50798ACE" w14:textId="1A7C6B27" w:rsidR="00C76F77" w:rsidRDefault="00CD0F8A" w:rsidP="004F41A2">
      <w:pPr>
        <w:spacing w:before="40" w:after="40"/>
        <w:ind w:left="1417"/>
      </w:pPr>
      <w:r>
        <w:t xml:space="preserve">allocated court and the judge themselves </w:t>
      </w:r>
      <w:sdt>
        <w:sdtPr>
          <w:id w:val="-1413073935"/>
          <w:citation/>
        </w:sdtPr>
        <w:sdtEndPr/>
        <w:sdtContent>
          <w:r w:rsidR="00E511A3">
            <w:fldChar w:fldCharType="begin"/>
          </w:r>
          <w:r w:rsidR="00E511A3">
            <w:instrText xml:space="preserve"> CITATION Cat18 \l 2057 </w:instrText>
          </w:r>
          <w:r w:rsidR="00E511A3">
            <w:fldChar w:fldCharType="separate"/>
          </w:r>
          <w:r w:rsidR="00E511A3" w:rsidRPr="00E511A3">
            <w:rPr>
              <w:noProof/>
            </w:rPr>
            <w:t>(Catherine Elliot, 2018)</w:t>
          </w:r>
          <w:r w:rsidR="00E511A3">
            <w:fldChar w:fldCharType="end"/>
          </w:r>
        </w:sdtContent>
      </w:sdt>
      <w:r w:rsidR="00E518A9">
        <w:t>.</w:t>
      </w:r>
      <w:r w:rsidR="0081425D">
        <w:t xml:space="preserve"> </w:t>
      </w:r>
    </w:p>
    <w:p w14:paraId="32277309" w14:textId="2FA54F89" w:rsidR="004C2608" w:rsidRDefault="004C2608" w:rsidP="004F41A2">
      <w:pPr>
        <w:spacing w:before="40" w:after="40"/>
        <w:ind w:left="1417"/>
      </w:pPr>
    </w:p>
    <w:p w14:paraId="73E8FBBB" w14:textId="77777777" w:rsidR="004C2608" w:rsidRDefault="004C2608" w:rsidP="004F41A2">
      <w:pPr>
        <w:spacing w:before="40" w:after="40"/>
        <w:ind w:left="1417"/>
      </w:pPr>
    </w:p>
    <w:p w14:paraId="57CA6EF7" w14:textId="77777777" w:rsidR="00C76F77" w:rsidRDefault="00C76F77" w:rsidP="004F41A2">
      <w:pPr>
        <w:spacing w:before="40" w:after="40"/>
        <w:ind w:left="1417"/>
      </w:pPr>
    </w:p>
    <w:p w14:paraId="551F93CF" w14:textId="77777777" w:rsidR="004C2608" w:rsidRDefault="00C76F77" w:rsidP="004F41A2">
      <w:pPr>
        <w:spacing w:before="40" w:after="40"/>
        <w:ind w:left="1417"/>
      </w:pPr>
      <w:r>
        <w:t>T</w:t>
      </w:r>
      <w:r w:rsidR="0081425D">
        <w:t xml:space="preserve">he role of a judge in the civil court is to </w:t>
      </w:r>
      <w:r w:rsidR="008D0618">
        <w:t>hear</w:t>
      </w:r>
      <w:r w:rsidR="00C174A9">
        <w:t xml:space="preserve"> the presented facts </w:t>
      </w:r>
      <w:r w:rsidR="00FF44A1">
        <w:t xml:space="preserve">from </w:t>
      </w:r>
      <w:r w:rsidR="00064A46">
        <w:t xml:space="preserve">those </w:t>
      </w:r>
    </w:p>
    <w:p w14:paraId="4E5E6B55" w14:textId="77777777" w:rsidR="004C2608" w:rsidRDefault="004C2608" w:rsidP="004F41A2">
      <w:pPr>
        <w:spacing w:before="40" w:after="40"/>
        <w:ind w:left="1417"/>
      </w:pPr>
    </w:p>
    <w:p w14:paraId="51B946F0" w14:textId="77777777" w:rsidR="004C2608" w:rsidRDefault="00064A46" w:rsidP="004F41A2">
      <w:pPr>
        <w:spacing w:before="40" w:after="40"/>
        <w:ind w:left="1417"/>
      </w:pPr>
      <w:r>
        <w:t xml:space="preserve">involved </w:t>
      </w:r>
      <w:r w:rsidR="00400C21">
        <w:t>and come</w:t>
      </w:r>
      <w:r w:rsidR="0081425D">
        <w:t xml:space="preserve"> to a judgement which </w:t>
      </w:r>
      <w:r w:rsidR="005E4703">
        <w:t xml:space="preserve">aims </w:t>
      </w:r>
      <w:r w:rsidR="008C14AC">
        <w:t xml:space="preserve">to </w:t>
      </w:r>
      <w:r w:rsidR="00B26233">
        <w:t>provide the</w:t>
      </w:r>
      <w:r>
        <w:t xml:space="preserve"> successful party </w:t>
      </w:r>
    </w:p>
    <w:p w14:paraId="68EFD5F6" w14:textId="77777777" w:rsidR="004C2608" w:rsidRDefault="004C2608" w:rsidP="004F41A2">
      <w:pPr>
        <w:spacing w:before="40" w:after="40"/>
        <w:ind w:left="1417"/>
      </w:pPr>
    </w:p>
    <w:p w14:paraId="408F3061" w14:textId="77777777" w:rsidR="004C2608" w:rsidRDefault="00FF44A1" w:rsidP="004F41A2">
      <w:pPr>
        <w:spacing w:before="40" w:after="40"/>
        <w:ind w:left="1417"/>
      </w:pPr>
      <w:r>
        <w:lastRenderedPageBreak/>
        <w:t>the same stance as prior to the</w:t>
      </w:r>
      <w:r w:rsidR="00D23CFA">
        <w:t xml:space="preserve"> i</w:t>
      </w:r>
      <w:r w:rsidR="00400C21">
        <w:t>s</w:t>
      </w:r>
      <w:r w:rsidR="00D23CFA">
        <w:t>sue brought to the courts</w:t>
      </w:r>
      <w:sdt>
        <w:sdtPr>
          <w:id w:val="1082180351"/>
          <w:citation/>
        </w:sdtPr>
        <w:sdtEndPr/>
        <w:sdtContent>
          <w:r w:rsidR="00B8115B">
            <w:fldChar w:fldCharType="begin"/>
          </w:r>
          <w:r w:rsidR="00B8115B">
            <w:instrText xml:space="preserve"> CITATION Cou22 \l 2057 </w:instrText>
          </w:r>
          <w:r w:rsidR="00B8115B">
            <w:fldChar w:fldCharType="separate"/>
          </w:r>
          <w:r w:rsidR="00B8115B">
            <w:rPr>
              <w:noProof/>
            </w:rPr>
            <w:t xml:space="preserve"> </w:t>
          </w:r>
          <w:r w:rsidR="00B8115B" w:rsidRPr="00B8115B">
            <w:rPr>
              <w:noProof/>
            </w:rPr>
            <w:t>(Courts and Tribunals Judiciary, 2022)</w:t>
          </w:r>
          <w:r w:rsidR="00B8115B">
            <w:fldChar w:fldCharType="end"/>
          </w:r>
        </w:sdtContent>
      </w:sdt>
      <w:r w:rsidR="00E407D6">
        <w:t>.</w:t>
      </w:r>
    </w:p>
    <w:p w14:paraId="39892F59" w14:textId="77777777" w:rsidR="004C2608" w:rsidRDefault="004C2608" w:rsidP="004F41A2">
      <w:pPr>
        <w:spacing w:before="40" w:after="40"/>
        <w:ind w:left="1417"/>
      </w:pPr>
    </w:p>
    <w:p w14:paraId="58DB464A" w14:textId="77777777" w:rsidR="004C2608" w:rsidRDefault="00E407D6" w:rsidP="004F41A2">
      <w:pPr>
        <w:spacing w:before="40" w:after="40"/>
        <w:ind w:left="1417"/>
      </w:pPr>
      <w:r>
        <w:t xml:space="preserve"> </w:t>
      </w:r>
      <w:r w:rsidR="001F7C6B">
        <w:t>In civil matters</w:t>
      </w:r>
      <w:r w:rsidR="0006317B">
        <w:t xml:space="preserve">, </w:t>
      </w:r>
      <w:r w:rsidR="001F7C6B">
        <w:t>the</w:t>
      </w:r>
      <w:r>
        <w:t xml:space="preserve"> judge rewards this by </w:t>
      </w:r>
      <w:r w:rsidR="009629D4">
        <w:t xml:space="preserve">means of </w:t>
      </w:r>
      <w:r w:rsidR="009556C7">
        <w:t xml:space="preserve">monetary damages </w:t>
      </w:r>
    </w:p>
    <w:p w14:paraId="62BFC074" w14:textId="77777777" w:rsidR="004C2608" w:rsidRDefault="004C2608" w:rsidP="004F41A2">
      <w:pPr>
        <w:spacing w:before="40" w:after="40"/>
        <w:ind w:left="1417"/>
      </w:pPr>
    </w:p>
    <w:p w14:paraId="4D3D46D6" w14:textId="77777777" w:rsidR="004C2608" w:rsidRDefault="009556C7" w:rsidP="004F41A2">
      <w:pPr>
        <w:spacing w:before="40" w:after="40"/>
        <w:ind w:left="1417"/>
      </w:pPr>
      <w:r>
        <w:t>and</w:t>
      </w:r>
      <w:r w:rsidR="00E407D6">
        <w:t>/or</w:t>
      </w:r>
      <w:r>
        <w:t xml:space="preserve"> orders of action </w:t>
      </w:r>
      <w:r w:rsidR="00C36B3D">
        <w:t>which lead to the halt</w:t>
      </w:r>
      <w:r w:rsidR="00E407D6">
        <w:t xml:space="preserve"> </w:t>
      </w:r>
      <w:r w:rsidR="00C36B3D">
        <w:t>or</w:t>
      </w:r>
      <w:r w:rsidR="00E407D6">
        <w:t xml:space="preserve"> start of </w:t>
      </w:r>
      <w:r w:rsidR="008C14AC">
        <w:t>an</w:t>
      </w:r>
      <w:r w:rsidR="0028021E">
        <w:t>y</w:t>
      </w:r>
      <w:r w:rsidR="00E407D6">
        <w:t xml:space="preserve"> solution</w:t>
      </w:r>
      <w:r w:rsidR="008C14AC">
        <w:t>s</w:t>
      </w:r>
      <w:sdt>
        <w:sdtPr>
          <w:id w:val="-825976237"/>
          <w:citation/>
        </w:sdtPr>
        <w:sdtEndPr/>
        <w:sdtContent>
          <w:r w:rsidR="00400C21">
            <w:fldChar w:fldCharType="begin"/>
          </w:r>
          <w:r w:rsidR="00400C21">
            <w:instrText xml:space="preserve"> CITATION Cou22 \l 2057 </w:instrText>
          </w:r>
          <w:r w:rsidR="00400C21">
            <w:fldChar w:fldCharType="separate"/>
          </w:r>
          <w:r w:rsidR="00400C21">
            <w:rPr>
              <w:noProof/>
            </w:rPr>
            <w:t xml:space="preserve"> </w:t>
          </w:r>
          <w:r w:rsidR="00400C21" w:rsidRPr="00400C21">
            <w:rPr>
              <w:noProof/>
            </w:rPr>
            <w:t>(Courts and Tribunals Judiciary, 2022)</w:t>
          </w:r>
          <w:r w:rsidR="00400C21">
            <w:fldChar w:fldCharType="end"/>
          </w:r>
        </w:sdtContent>
      </w:sdt>
      <w:r w:rsidR="0059508D">
        <w:t>.</w:t>
      </w:r>
      <w:r w:rsidR="005E4703">
        <w:t xml:space="preserve"> </w:t>
      </w:r>
    </w:p>
    <w:p w14:paraId="405D0398" w14:textId="77777777" w:rsidR="004C2608" w:rsidRDefault="004C2608" w:rsidP="004F41A2">
      <w:pPr>
        <w:spacing w:before="40" w:after="40"/>
        <w:ind w:left="1417"/>
      </w:pPr>
    </w:p>
    <w:p w14:paraId="33D415B9" w14:textId="77777777" w:rsidR="004C2608" w:rsidRDefault="00E2543E" w:rsidP="004F41A2">
      <w:pPr>
        <w:spacing w:before="40" w:after="40"/>
        <w:ind w:left="1417"/>
      </w:pPr>
      <w:r>
        <w:t xml:space="preserve">Civil rulings made by judges consistently prove that judges are placed in a </w:t>
      </w:r>
    </w:p>
    <w:p w14:paraId="6DEB8A4E" w14:textId="77777777" w:rsidR="004C2608" w:rsidRDefault="004C2608" w:rsidP="004F41A2">
      <w:pPr>
        <w:spacing w:before="40" w:after="40"/>
        <w:ind w:left="1417"/>
      </w:pPr>
    </w:p>
    <w:p w14:paraId="454192EF" w14:textId="6B3DAACF" w:rsidR="004C2608" w:rsidRDefault="00E2543E" w:rsidP="004F41A2">
      <w:pPr>
        <w:spacing w:before="40" w:after="40"/>
        <w:ind w:left="1417"/>
      </w:pPr>
      <w:r>
        <w:t>position of trust</w:t>
      </w:r>
      <w:sdt>
        <w:sdtPr>
          <w:id w:val="-1578589490"/>
          <w:citation/>
        </w:sdtPr>
        <w:sdtEndPr/>
        <w:sdtContent>
          <w:r w:rsidR="00993315">
            <w:fldChar w:fldCharType="begin"/>
          </w:r>
          <w:r w:rsidR="00993315">
            <w:instrText xml:space="preserve"> CITATION Sco21 \l 2057 </w:instrText>
          </w:r>
          <w:r w:rsidR="00993315">
            <w:fldChar w:fldCharType="separate"/>
          </w:r>
          <w:r w:rsidR="00993315">
            <w:rPr>
              <w:noProof/>
            </w:rPr>
            <w:t xml:space="preserve"> </w:t>
          </w:r>
          <w:r w:rsidR="00993315" w:rsidRPr="00993315">
            <w:rPr>
              <w:noProof/>
            </w:rPr>
            <w:t>(Stephenson, 2021)</w:t>
          </w:r>
          <w:r w:rsidR="00993315">
            <w:fldChar w:fldCharType="end"/>
          </w:r>
        </w:sdtContent>
      </w:sdt>
      <w:r>
        <w:t>.</w:t>
      </w:r>
      <w:r w:rsidR="00993315">
        <w:t xml:space="preserve"> </w:t>
      </w:r>
      <w:r w:rsidR="005E4703">
        <w:t xml:space="preserve">This </w:t>
      </w:r>
      <w:r w:rsidR="004D3BAF">
        <w:t>is shown</w:t>
      </w:r>
      <w:r w:rsidR="00101649">
        <w:t xml:space="preserve"> </w:t>
      </w:r>
      <w:r w:rsidR="008B08B2">
        <w:t>in clinical</w:t>
      </w:r>
      <w:r w:rsidR="007C06BB">
        <w:t xml:space="preserve"> </w:t>
      </w:r>
    </w:p>
    <w:p w14:paraId="6A8CB260" w14:textId="77777777" w:rsidR="004C2608" w:rsidRDefault="004C2608" w:rsidP="004F41A2">
      <w:pPr>
        <w:spacing w:before="40" w:after="40"/>
        <w:ind w:left="1417"/>
      </w:pPr>
    </w:p>
    <w:p w14:paraId="18847683" w14:textId="77777777" w:rsidR="009313CE" w:rsidRDefault="00101649" w:rsidP="004D3BAF">
      <w:pPr>
        <w:spacing w:before="40" w:after="40"/>
        <w:ind w:left="1417"/>
      </w:pPr>
      <w:r>
        <w:t>negligence cases like FB v</w:t>
      </w:r>
      <w:r w:rsidR="004D3BAF">
        <w:t xml:space="preserve">. </w:t>
      </w:r>
      <w:r>
        <w:t xml:space="preserve">Princess Alexandra Hospital NHS Trust </w:t>
      </w:r>
      <w:r w:rsidR="009144BD">
        <w:t>(2017</w:t>
      </w:r>
      <w:r w:rsidR="004D3BAF">
        <w:t>)</w:t>
      </w:r>
    </w:p>
    <w:p w14:paraId="5B7337D7" w14:textId="77777777" w:rsidR="009313CE" w:rsidRDefault="009313CE" w:rsidP="004D3BAF">
      <w:pPr>
        <w:spacing w:before="40" w:after="40"/>
        <w:ind w:left="1417"/>
      </w:pPr>
    </w:p>
    <w:p w14:paraId="14A2897F" w14:textId="77777777" w:rsidR="009313CE" w:rsidRDefault="00EF666C" w:rsidP="004D3BAF">
      <w:pPr>
        <w:spacing w:before="40" w:after="40"/>
        <w:ind w:left="1417"/>
      </w:pPr>
      <w:r>
        <w:t xml:space="preserve">where </w:t>
      </w:r>
      <w:r w:rsidR="00273B03">
        <w:t>a judge</w:t>
      </w:r>
      <w:r>
        <w:t xml:space="preserve"> ruled that</w:t>
      </w:r>
      <w:r w:rsidR="0082717A">
        <w:t xml:space="preserve"> young professionals must be held to a higher </w:t>
      </w:r>
    </w:p>
    <w:p w14:paraId="1923AB30" w14:textId="77777777" w:rsidR="009313CE" w:rsidRDefault="009313CE" w:rsidP="004D3BAF">
      <w:pPr>
        <w:spacing w:before="40" w:after="40"/>
        <w:ind w:left="1417"/>
      </w:pPr>
    </w:p>
    <w:p w14:paraId="3BA93C29" w14:textId="77777777" w:rsidR="00BC76DA" w:rsidRDefault="0082717A" w:rsidP="00BC76DA">
      <w:pPr>
        <w:spacing w:before="40" w:after="40"/>
        <w:ind w:left="1417"/>
      </w:pPr>
      <w:r>
        <w:t xml:space="preserve">standard of </w:t>
      </w:r>
      <w:r w:rsidR="00085415">
        <w:t>competency in</w:t>
      </w:r>
      <w:r>
        <w:t xml:space="preserve"> line</w:t>
      </w:r>
      <w:r w:rsidR="00085415">
        <w:t xml:space="preserve"> with</w:t>
      </w:r>
      <w:r w:rsidR="009B4D60">
        <w:t xml:space="preserve"> consultant </w:t>
      </w:r>
      <w:r w:rsidR="00F82F51">
        <w:t>standard</w:t>
      </w:r>
      <w:r w:rsidR="009B4D60">
        <w:t xml:space="preserve"> when</w:t>
      </w:r>
      <w:r>
        <w:t xml:space="preserve"> </w:t>
      </w:r>
      <w:r w:rsidR="009B4D60">
        <w:t xml:space="preserve">required to </w:t>
      </w:r>
    </w:p>
    <w:p w14:paraId="4F6E1140" w14:textId="77777777" w:rsidR="00BC76DA" w:rsidRDefault="00BC76DA" w:rsidP="00BC76DA">
      <w:pPr>
        <w:spacing w:before="40" w:after="40"/>
        <w:ind w:left="1417"/>
      </w:pPr>
    </w:p>
    <w:p w14:paraId="197C416C" w14:textId="77777777" w:rsidR="00BC76DA" w:rsidRDefault="009B4D60" w:rsidP="00BC76DA">
      <w:pPr>
        <w:spacing w:before="40" w:after="40"/>
        <w:ind w:left="1417"/>
      </w:pPr>
      <w:r>
        <w:t xml:space="preserve">provide </w:t>
      </w:r>
      <w:r w:rsidR="0082717A">
        <w:t>a</w:t>
      </w:r>
      <w:r w:rsidR="00585F95">
        <w:t>n</w:t>
      </w:r>
      <w:r w:rsidR="00B26991">
        <w:t xml:space="preserve"> </w:t>
      </w:r>
      <w:r w:rsidR="0082717A">
        <w:t xml:space="preserve">act </w:t>
      </w:r>
      <w:r w:rsidR="00F82F51">
        <w:t xml:space="preserve">of care </w:t>
      </w:r>
      <w:r>
        <w:t xml:space="preserve">that is typically performed by a consultant. This resulted </w:t>
      </w:r>
    </w:p>
    <w:p w14:paraId="7D39A9B7" w14:textId="77777777" w:rsidR="00BC76DA" w:rsidRDefault="00BC76DA" w:rsidP="00BC76DA">
      <w:pPr>
        <w:spacing w:before="40" w:after="40"/>
        <w:ind w:left="1417"/>
      </w:pPr>
    </w:p>
    <w:p w14:paraId="72CF44FE" w14:textId="77777777" w:rsidR="00BC76DA" w:rsidRDefault="009B4D60" w:rsidP="00BC76DA">
      <w:pPr>
        <w:spacing w:before="40" w:after="40"/>
        <w:ind w:left="1417"/>
      </w:pPr>
      <w:r>
        <w:t>in</w:t>
      </w:r>
      <w:r w:rsidR="00F82F51">
        <w:t xml:space="preserve"> the judge rewarding FB a sum of £</w:t>
      </w:r>
      <w:r w:rsidR="00C9627C">
        <w:t>4,000,000 in</w:t>
      </w:r>
      <w:r w:rsidR="00F82F51">
        <w:t xml:space="preserve"> damages for the hearing loss </w:t>
      </w:r>
    </w:p>
    <w:p w14:paraId="753EC209" w14:textId="77777777" w:rsidR="00BC76DA" w:rsidRDefault="00BC76DA" w:rsidP="00BC76DA">
      <w:pPr>
        <w:spacing w:before="40" w:after="40"/>
        <w:ind w:left="1417"/>
      </w:pPr>
    </w:p>
    <w:p w14:paraId="409E3653" w14:textId="77777777" w:rsidR="00BC76DA" w:rsidRDefault="00F82F51" w:rsidP="00BC76DA">
      <w:pPr>
        <w:spacing w:before="40" w:after="40"/>
        <w:ind w:left="1417"/>
      </w:pPr>
      <w:r>
        <w:t xml:space="preserve">and brain damage she suffered due to the acts of negligence from </w:t>
      </w:r>
      <w:r w:rsidR="00BC76DA">
        <w:t xml:space="preserve">care </w:t>
      </w:r>
    </w:p>
    <w:p w14:paraId="09F839CF" w14:textId="77777777" w:rsidR="00BC76DA" w:rsidRDefault="00BC76DA" w:rsidP="00BC76DA">
      <w:pPr>
        <w:spacing w:before="40" w:after="40"/>
        <w:ind w:left="1417"/>
      </w:pPr>
    </w:p>
    <w:p w14:paraId="14D69193" w14:textId="77777777" w:rsidR="00BC76DA" w:rsidRDefault="00F82F51" w:rsidP="00BC76DA">
      <w:pPr>
        <w:spacing w:before="40" w:after="40"/>
        <w:ind w:left="1417"/>
      </w:pPr>
      <w:r>
        <w:t>providers.</w:t>
      </w:r>
      <w:r w:rsidR="00740AA5">
        <w:t xml:space="preserve"> This case is </w:t>
      </w:r>
      <w:r w:rsidR="00333E2F">
        <w:t>one example</w:t>
      </w:r>
      <w:r w:rsidR="00740AA5">
        <w:t xml:space="preserve"> of the thousands of acts of justice </w:t>
      </w:r>
      <w:r w:rsidR="001F7C6B">
        <w:t xml:space="preserve">that </w:t>
      </w:r>
    </w:p>
    <w:p w14:paraId="1331F14F" w14:textId="77777777" w:rsidR="00BC76DA" w:rsidRDefault="00BC76DA" w:rsidP="00BC76DA">
      <w:pPr>
        <w:spacing w:before="40" w:after="40"/>
        <w:ind w:left="1417"/>
      </w:pPr>
    </w:p>
    <w:p w14:paraId="59F88FDC" w14:textId="77777777" w:rsidR="00BC76DA" w:rsidRDefault="00E9511F" w:rsidP="00BC76DA">
      <w:pPr>
        <w:spacing w:before="40" w:after="40"/>
        <w:ind w:left="1417"/>
      </w:pPr>
      <w:r>
        <w:t xml:space="preserve">judges can provide </w:t>
      </w:r>
      <w:r w:rsidR="00740AA5">
        <w:t xml:space="preserve">in only one </w:t>
      </w:r>
      <w:r w:rsidR="00240CC8">
        <w:t>of many areas</w:t>
      </w:r>
      <w:r w:rsidR="00740AA5">
        <w:t xml:space="preserve"> of</w:t>
      </w:r>
      <w:r w:rsidR="00C76F77">
        <w:t xml:space="preserve"> </w:t>
      </w:r>
      <w:r w:rsidR="00740AA5">
        <w:t>la</w:t>
      </w:r>
      <w:r>
        <w:t xml:space="preserve">w </w:t>
      </w:r>
      <w:r w:rsidR="00740AA5">
        <w:t xml:space="preserve">and proves that judges </w:t>
      </w:r>
      <w:r w:rsidR="00191CFA">
        <w:t xml:space="preserve">are </w:t>
      </w:r>
    </w:p>
    <w:p w14:paraId="2108A210" w14:textId="77777777" w:rsidR="00BC76DA" w:rsidRDefault="00BC76DA" w:rsidP="00BC76DA">
      <w:pPr>
        <w:spacing w:before="40" w:after="40"/>
        <w:ind w:left="1417"/>
      </w:pPr>
    </w:p>
    <w:p w14:paraId="5CB65804" w14:textId="77777777" w:rsidR="00BC76DA" w:rsidRDefault="00191CFA" w:rsidP="00BC76DA">
      <w:pPr>
        <w:spacing w:before="40" w:after="40"/>
        <w:ind w:left="1417"/>
      </w:pPr>
      <w:r>
        <w:t xml:space="preserve">in a position of </w:t>
      </w:r>
      <w:r w:rsidR="00273B03">
        <w:t>trust. This</w:t>
      </w:r>
      <w:r w:rsidR="00A72B75">
        <w:t xml:space="preserve"> is </w:t>
      </w:r>
      <w:r w:rsidR="00333E2F">
        <w:t>shown</w:t>
      </w:r>
      <w:r w:rsidR="00911014">
        <w:t xml:space="preserve"> further</w:t>
      </w:r>
      <w:r w:rsidR="00333E2F">
        <w:t xml:space="preserve"> by</w:t>
      </w:r>
      <w:r w:rsidR="00A72B75">
        <w:t xml:space="preserve"> </w:t>
      </w:r>
      <w:r w:rsidR="00333E2F">
        <w:t xml:space="preserve">the </w:t>
      </w:r>
      <w:r w:rsidR="0047282F">
        <w:t>judge authorising</w:t>
      </w:r>
      <w:r w:rsidR="00333E2F">
        <w:t xml:space="preserve"> </w:t>
      </w:r>
      <w:r w:rsidR="00A72B75">
        <w:t xml:space="preserve">a ruling to </w:t>
      </w:r>
    </w:p>
    <w:p w14:paraId="02B3D0F4" w14:textId="77777777" w:rsidR="00BC76DA" w:rsidRDefault="00BC76DA" w:rsidP="00BC76DA">
      <w:pPr>
        <w:spacing w:before="40" w:after="40"/>
        <w:ind w:left="1417"/>
      </w:pPr>
    </w:p>
    <w:p w14:paraId="5B60197C" w14:textId="77777777" w:rsidR="00BC76DA" w:rsidRDefault="00A72B75" w:rsidP="00BC76DA">
      <w:pPr>
        <w:spacing w:before="40" w:after="40"/>
        <w:ind w:left="1417"/>
      </w:pPr>
      <w:r>
        <w:t xml:space="preserve">the claimant resulting in damages that cannot be provided by any other </w:t>
      </w:r>
    </w:p>
    <w:p w14:paraId="7BB060C6" w14:textId="77777777" w:rsidR="00BC76DA" w:rsidRDefault="00BC76DA" w:rsidP="00BC76DA">
      <w:pPr>
        <w:spacing w:before="40" w:after="40"/>
        <w:ind w:left="1417"/>
      </w:pPr>
    </w:p>
    <w:p w14:paraId="62C4BCA6" w14:textId="308622EB" w:rsidR="00BC76DA" w:rsidRDefault="00D6084F" w:rsidP="00BC76DA">
      <w:pPr>
        <w:spacing w:before="40" w:after="40"/>
        <w:ind w:left="1417"/>
      </w:pPr>
      <w:r>
        <w:t>professional involved</w:t>
      </w:r>
      <w:r w:rsidR="00555EDB">
        <w:t xml:space="preserve"> in </w:t>
      </w:r>
      <w:r>
        <w:t xml:space="preserve">a </w:t>
      </w:r>
      <w:r w:rsidR="00333E2F">
        <w:t>court proceeding</w:t>
      </w:r>
      <w:sdt>
        <w:sdtPr>
          <w:id w:val="-1129854857"/>
          <w:citation/>
        </w:sdtPr>
        <w:sdtEndPr/>
        <w:sdtContent>
          <w:r w:rsidR="00A87B19">
            <w:fldChar w:fldCharType="begin"/>
          </w:r>
          <w:r w:rsidR="00A87B19">
            <w:instrText xml:space="preserve"> CITATION Min21 \l 2057 </w:instrText>
          </w:r>
          <w:r w:rsidR="00A87B19">
            <w:fldChar w:fldCharType="separate"/>
          </w:r>
          <w:r w:rsidR="00A87B19">
            <w:rPr>
              <w:noProof/>
            </w:rPr>
            <w:t xml:space="preserve"> </w:t>
          </w:r>
          <w:r w:rsidR="00A87B19" w:rsidRPr="00A87B19">
            <w:rPr>
              <w:noProof/>
            </w:rPr>
            <w:t>(Ministry of Justice, 2021)</w:t>
          </w:r>
          <w:r w:rsidR="00A87B19">
            <w:fldChar w:fldCharType="end"/>
          </w:r>
        </w:sdtContent>
      </w:sdt>
      <w:r w:rsidR="00A87B19">
        <w:t xml:space="preserve">.  For </w:t>
      </w:r>
    </w:p>
    <w:p w14:paraId="74545F62" w14:textId="77777777" w:rsidR="004C2608" w:rsidRDefault="004C2608" w:rsidP="004F41A2">
      <w:pPr>
        <w:spacing w:before="40" w:after="40"/>
        <w:ind w:left="1417"/>
      </w:pPr>
    </w:p>
    <w:p w14:paraId="0DDB8586" w14:textId="77777777" w:rsidR="004C2608" w:rsidRDefault="00A87B19" w:rsidP="004F41A2">
      <w:pPr>
        <w:spacing w:before="40" w:after="40"/>
        <w:ind w:left="1417"/>
      </w:pPr>
      <w:r>
        <w:t xml:space="preserve">example, </w:t>
      </w:r>
      <w:r w:rsidR="00AE4196">
        <w:t xml:space="preserve">in this context, </w:t>
      </w:r>
      <w:r w:rsidR="00E8168D">
        <w:t xml:space="preserve">alongside a judge, a solicitor is another legal </w:t>
      </w:r>
    </w:p>
    <w:p w14:paraId="00439033" w14:textId="77777777" w:rsidR="004C2608" w:rsidRDefault="004C2608" w:rsidP="004F41A2">
      <w:pPr>
        <w:spacing w:before="40" w:after="40"/>
        <w:ind w:left="1417"/>
      </w:pPr>
    </w:p>
    <w:p w14:paraId="7D8C5825" w14:textId="77777777" w:rsidR="004C2608" w:rsidRDefault="00E8168D" w:rsidP="004F41A2">
      <w:pPr>
        <w:spacing w:before="40" w:after="40"/>
        <w:ind w:left="1417"/>
      </w:pPr>
      <w:r>
        <w:t xml:space="preserve">professional </w:t>
      </w:r>
      <w:r w:rsidR="00D6084F">
        <w:t xml:space="preserve">typically </w:t>
      </w:r>
      <w:r w:rsidR="00CF18A2">
        <w:t>involved</w:t>
      </w:r>
      <w:r>
        <w:t xml:space="preserve"> in a clinical negligence case. However, </w:t>
      </w:r>
    </w:p>
    <w:p w14:paraId="08964F50" w14:textId="77777777" w:rsidR="004C2608" w:rsidRDefault="004C2608" w:rsidP="004F41A2">
      <w:pPr>
        <w:spacing w:before="40" w:after="40"/>
        <w:ind w:left="1417"/>
      </w:pPr>
    </w:p>
    <w:p w14:paraId="434025F0" w14:textId="77777777" w:rsidR="004C2608" w:rsidRDefault="00E8168D" w:rsidP="004F41A2">
      <w:pPr>
        <w:spacing w:before="40" w:after="40"/>
        <w:ind w:left="1417"/>
      </w:pPr>
      <w:r>
        <w:t xml:space="preserve">although they are responsible for assisting in many vital protocols of a case </w:t>
      </w:r>
    </w:p>
    <w:p w14:paraId="7BF15592" w14:textId="77777777" w:rsidR="004C2608" w:rsidRDefault="004C2608" w:rsidP="004F41A2">
      <w:pPr>
        <w:spacing w:before="40" w:after="40"/>
        <w:ind w:left="1417"/>
      </w:pPr>
    </w:p>
    <w:p w14:paraId="07C9DFDD" w14:textId="77777777" w:rsidR="004C2608" w:rsidRDefault="0047282F" w:rsidP="004F41A2">
      <w:pPr>
        <w:spacing w:before="40" w:after="40"/>
        <w:ind w:left="1417"/>
      </w:pPr>
      <w:r>
        <w:t>like</w:t>
      </w:r>
      <w:r w:rsidR="00E8168D">
        <w:t xml:space="preserve"> reviewing records</w:t>
      </w:r>
      <w:r w:rsidR="000C620D">
        <w:t>, valuing and presenting a claim</w:t>
      </w:r>
      <w:r w:rsidR="00427DF8">
        <w:t xml:space="preserve"> etc,</w:t>
      </w:r>
      <w:r w:rsidR="000C620D">
        <w:t xml:space="preserve"> they are not in </w:t>
      </w:r>
      <w:r w:rsidR="00AE4196">
        <w:t>the</w:t>
      </w:r>
      <w:r w:rsidR="000C620D">
        <w:t xml:space="preserve"> </w:t>
      </w:r>
    </w:p>
    <w:p w14:paraId="4F069960" w14:textId="77777777" w:rsidR="004C2608" w:rsidRDefault="004C2608" w:rsidP="004F41A2">
      <w:pPr>
        <w:spacing w:before="40" w:after="40"/>
        <w:ind w:left="1417"/>
      </w:pPr>
    </w:p>
    <w:p w14:paraId="11296A61" w14:textId="77777777" w:rsidR="004C2608" w:rsidRDefault="000C620D" w:rsidP="004F41A2">
      <w:pPr>
        <w:spacing w:before="40" w:after="40"/>
        <w:ind w:left="1417"/>
      </w:pPr>
      <w:r>
        <w:t xml:space="preserve">position of trust to provide an outcome of justice </w:t>
      </w:r>
      <w:sdt>
        <w:sdtPr>
          <w:id w:val="-369991531"/>
          <w:citation/>
        </w:sdtPr>
        <w:sdtEndPr/>
        <w:sdtContent>
          <w:r>
            <w:fldChar w:fldCharType="begin"/>
          </w:r>
          <w:r>
            <w:instrText xml:space="preserve"> CITATION Min21 \l 2057 </w:instrText>
          </w:r>
          <w:r>
            <w:fldChar w:fldCharType="separate"/>
          </w:r>
          <w:r w:rsidRPr="000C620D">
            <w:rPr>
              <w:noProof/>
            </w:rPr>
            <w:t>(Ministry of Justice, 2021)</w:t>
          </w:r>
          <w:r>
            <w:fldChar w:fldCharType="end"/>
          </w:r>
        </w:sdtContent>
      </w:sdt>
      <w:r>
        <w:t xml:space="preserve">. </w:t>
      </w:r>
    </w:p>
    <w:p w14:paraId="23B52D65" w14:textId="77777777" w:rsidR="004C2608" w:rsidRDefault="004C2608" w:rsidP="004F41A2">
      <w:pPr>
        <w:spacing w:before="40" w:after="40"/>
        <w:ind w:left="1417"/>
      </w:pPr>
    </w:p>
    <w:p w14:paraId="74EBD09A" w14:textId="77777777" w:rsidR="004C2608" w:rsidRDefault="000C620D" w:rsidP="004F41A2">
      <w:pPr>
        <w:spacing w:before="40" w:after="40"/>
        <w:ind w:left="1417"/>
      </w:pPr>
      <w:r>
        <w:lastRenderedPageBreak/>
        <w:t xml:space="preserve">Only a judge has the burden of trust to reward an actual means of justice </w:t>
      </w:r>
    </w:p>
    <w:p w14:paraId="63A3482D" w14:textId="77777777" w:rsidR="004C2608" w:rsidRDefault="004C2608" w:rsidP="004F41A2">
      <w:pPr>
        <w:spacing w:before="40" w:after="40"/>
        <w:ind w:left="1417"/>
      </w:pPr>
    </w:p>
    <w:p w14:paraId="5C56BDFE" w14:textId="77777777" w:rsidR="004C2608" w:rsidRDefault="000C620D" w:rsidP="004F41A2">
      <w:pPr>
        <w:spacing w:before="40" w:after="40"/>
        <w:ind w:left="1417"/>
      </w:pPr>
      <w:r>
        <w:t>based on the case brought before them</w:t>
      </w:r>
      <w:sdt>
        <w:sdtPr>
          <w:id w:val="-2060693353"/>
          <w:citation/>
        </w:sdtPr>
        <w:sdtEndPr/>
        <w:sdtContent>
          <w:r>
            <w:fldChar w:fldCharType="begin"/>
          </w:r>
          <w:r>
            <w:instrText xml:space="preserve"> CITATION Cou22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0C620D">
            <w:rPr>
              <w:noProof/>
            </w:rPr>
            <w:t>(Courts and Tribunals Judiciary, 2022)</w:t>
          </w:r>
          <w:r>
            <w:fldChar w:fldCharType="end"/>
          </w:r>
        </w:sdtContent>
      </w:sdt>
      <w:r w:rsidR="001F7C6B">
        <w:t>.</w:t>
      </w:r>
      <w:r w:rsidR="00333E2F">
        <w:t xml:space="preserve"> </w:t>
      </w:r>
    </w:p>
    <w:p w14:paraId="18D866BC" w14:textId="77777777" w:rsidR="004C2608" w:rsidRDefault="004C2608" w:rsidP="004F41A2">
      <w:pPr>
        <w:spacing w:before="40" w:after="40"/>
        <w:ind w:left="1417"/>
      </w:pPr>
    </w:p>
    <w:p w14:paraId="6AFA2397" w14:textId="77777777" w:rsidR="004C2608" w:rsidRDefault="00B77F0C" w:rsidP="004F41A2">
      <w:pPr>
        <w:spacing w:before="40" w:after="40"/>
        <w:ind w:left="1417"/>
      </w:pPr>
      <w:r>
        <w:t>Some rebut</w:t>
      </w:r>
      <w:r w:rsidR="00D655FE">
        <w:t xml:space="preserve"> that</w:t>
      </w:r>
      <w:r w:rsidR="0047282F">
        <w:t xml:space="preserve"> the responsibilities of a judge </w:t>
      </w:r>
      <w:r w:rsidR="0006317B">
        <w:t xml:space="preserve">are </w:t>
      </w:r>
      <w:r w:rsidR="0047282F">
        <w:t xml:space="preserve">a burden </w:t>
      </w:r>
      <w:r w:rsidR="0006317B">
        <w:t xml:space="preserve">and say they are </w:t>
      </w:r>
    </w:p>
    <w:p w14:paraId="03859E47" w14:textId="77777777" w:rsidR="004C2608" w:rsidRDefault="004C2608" w:rsidP="004F41A2">
      <w:pPr>
        <w:spacing w:before="40" w:after="40"/>
        <w:ind w:left="1417"/>
      </w:pPr>
    </w:p>
    <w:p w14:paraId="35D6E88F" w14:textId="77777777" w:rsidR="004C2608" w:rsidRDefault="0047282F" w:rsidP="004F41A2">
      <w:pPr>
        <w:spacing w:before="40" w:after="40"/>
        <w:ind w:left="1417"/>
      </w:pPr>
      <w:r>
        <w:t>principle fiduciary dut</w:t>
      </w:r>
      <w:r w:rsidR="0006317B">
        <w:t>ies</w:t>
      </w:r>
      <w:r w:rsidR="00A44933">
        <w:t xml:space="preserve"> which </w:t>
      </w:r>
      <w:r w:rsidR="0006317B">
        <w:t>are</w:t>
      </w:r>
      <w:r w:rsidR="00A44933">
        <w:t xml:space="preserve"> an honour </w:t>
      </w:r>
      <w:sdt>
        <w:sdtPr>
          <w:id w:val="1912574393"/>
          <w:citation/>
        </w:sdtPr>
        <w:sdtEndPr/>
        <w:sdtContent>
          <w:r>
            <w:fldChar w:fldCharType="begin"/>
          </w:r>
          <w:r>
            <w:instrText xml:space="preserve"> CITATION Uni19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47282F">
            <w:rPr>
              <w:noProof/>
            </w:rPr>
            <w:t>(United Kingdom Supreme Court, 2019)</w:t>
          </w:r>
          <w:r>
            <w:fldChar w:fldCharType="end"/>
          </w:r>
        </w:sdtContent>
      </w:sdt>
      <w:r w:rsidR="00AA4F0F">
        <w:t xml:space="preserve">. </w:t>
      </w:r>
      <w:r w:rsidR="00A44933">
        <w:t xml:space="preserve"> </w:t>
      </w:r>
    </w:p>
    <w:p w14:paraId="10811459" w14:textId="77777777" w:rsidR="004C2608" w:rsidRDefault="004C2608" w:rsidP="004F41A2">
      <w:pPr>
        <w:spacing w:before="40" w:after="40"/>
        <w:ind w:left="1417"/>
      </w:pPr>
    </w:p>
    <w:p w14:paraId="7EBD683D" w14:textId="77777777" w:rsidR="004C2608" w:rsidRDefault="00B77F0C" w:rsidP="004F41A2">
      <w:pPr>
        <w:spacing w:before="40" w:after="40"/>
        <w:ind w:left="1417"/>
      </w:pPr>
      <w:r>
        <w:t xml:space="preserve">However, whether their responsibilities are seen as a burden or discretionary </w:t>
      </w:r>
    </w:p>
    <w:p w14:paraId="29F9F49C" w14:textId="77777777" w:rsidR="004C2608" w:rsidRDefault="004C2608" w:rsidP="004F41A2">
      <w:pPr>
        <w:spacing w:before="40" w:after="40"/>
        <w:ind w:left="1417"/>
      </w:pPr>
    </w:p>
    <w:p w14:paraId="5DC96D1F" w14:textId="77777777" w:rsidR="004C2608" w:rsidRDefault="00B77F0C" w:rsidP="004F41A2">
      <w:pPr>
        <w:spacing w:before="40" w:after="40"/>
        <w:ind w:left="1417"/>
      </w:pPr>
      <w:r>
        <w:t>power that they are entrusted with, either outcome shows</w:t>
      </w:r>
      <w:r w:rsidR="00EA3559">
        <w:t xml:space="preserve"> that they are in a </w:t>
      </w:r>
    </w:p>
    <w:p w14:paraId="35472AB9" w14:textId="77777777" w:rsidR="004C2608" w:rsidRDefault="004C2608" w:rsidP="004F41A2">
      <w:pPr>
        <w:spacing w:before="40" w:after="40"/>
        <w:ind w:left="1417"/>
      </w:pPr>
    </w:p>
    <w:p w14:paraId="5B7CBDDC" w14:textId="136C1AA7" w:rsidR="00101649" w:rsidRPr="00B77F0C" w:rsidRDefault="00EA3559" w:rsidP="004F41A2">
      <w:pPr>
        <w:spacing w:before="40" w:after="40"/>
        <w:ind w:left="1417"/>
        <w:rPr>
          <w:rFonts w:asciiTheme="minorHAnsi" w:eastAsiaTheme="minorHAnsi" w:hAnsiTheme="minorHAnsi" w:cstheme="minorBidi"/>
          <w:lang w:eastAsia="en-US"/>
        </w:rPr>
      </w:pPr>
      <w:r>
        <w:t xml:space="preserve">position of </w:t>
      </w:r>
      <w:r w:rsidR="00D6084F">
        <w:t>t</w:t>
      </w:r>
      <w:r>
        <w:t>rust.</w:t>
      </w:r>
    </w:p>
    <w:p w14:paraId="374D6ADC" w14:textId="5B8C8A45" w:rsidR="007B3D45" w:rsidRDefault="007B3D45" w:rsidP="004F41A2">
      <w:pPr>
        <w:spacing w:before="40" w:after="40"/>
        <w:ind w:left="1417"/>
      </w:pPr>
    </w:p>
    <w:p w14:paraId="40F429C9" w14:textId="77777777" w:rsidR="007677C4" w:rsidRDefault="007677C4" w:rsidP="004F41A2">
      <w:pPr>
        <w:spacing w:before="40" w:after="40"/>
        <w:ind w:left="1417"/>
      </w:pPr>
    </w:p>
    <w:p w14:paraId="348D2758" w14:textId="77777777" w:rsidR="007677C4" w:rsidRDefault="007677C4" w:rsidP="004F41A2">
      <w:pPr>
        <w:spacing w:before="40" w:after="40"/>
        <w:ind w:left="1417"/>
      </w:pPr>
    </w:p>
    <w:p w14:paraId="608A9268" w14:textId="77777777" w:rsidR="007677C4" w:rsidRDefault="007677C4" w:rsidP="004F41A2">
      <w:pPr>
        <w:spacing w:before="40" w:after="40"/>
        <w:ind w:left="1417"/>
      </w:pPr>
    </w:p>
    <w:p w14:paraId="0856351C" w14:textId="21E6052D" w:rsidR="004C2608" w:rsidRDefault="00BC76DA" w:rsidP="00BC76DA">
      <w:pPr>
        <w:spacing w:before="40" w:after="40"/>
      </w:pPr>
      <w:r>
        <w:t xml:space="preserve">                       </w:t>
      </w:r>
      <w:r w:rsidR="00390B9D">
        <w:t xml:space="preserve">In the case </w:t>
      </w:r>
      <w:r>
        <w:t>of Matthews</w:t>
      </w:r>
      <w:r w:rsidR="00F371BB">
        <w:t xml:space="preserve"> v</w:t>
      </w:r>
      <w:r>
        <w:t xml:space="preserve">. </w:t>
      </w:r>
      <w:r w:rsidR="00F371BB">
        <w:t>Ministry of Defence (2002)</w:t>
      </w:r>
      <w:r w:rsidR="00390B9D">
        <w:t>, the court</w:t>
      </w:r>
      <w:r w:rsidR="00F371BB">
        <w:t xml:space="preserve"> defines </w:t>
      </w:r>
      <w:r w:rsidR="007677C4">
        <w:t xml:space="preserve">a </w:t>
      </w:r>
    </w:p>
    <w:p w14:paraId="2C3495B4" w14:textId="77777777" w:rsidR="004C2608" w:rsidRDefault="004C2608" w:rsidP="004F41A2">
      <w:pPr>
        <w:spacing w:before="40" w:after="40"/>
        <w:ind w:left="1417"/>
      </w:pPr>
    </w:p>
    <w:p w14:paraId="1462CA86" w14:textId="77777777" w:rsidR="004C2608" w:rsidRDefault="00390B9D" w:rsidP="004F41A2">
      <w:pPr>
        <w:spacing w:before="40" w:after="40"/>
        <w:ind w:left="1417"/>
      </w:pPr>
      <w:r>
        <w:t xml:space="preserve">public servant as a </w:t>
      </w:r>
      <w:r w:rsidR="00D6084F">
        <w:t>trustee who</w:t>
      </w:r>
      <w:r>
        <w:t xml:space="preserve"> is </w:t>
      </w:r>
      <w:r w:rsidR="00E1156B">
        <w:t>i</w:t>
      </w:r>
      <w:r>
        <w:t xml:space="preserve">n part responsible for </w:t>
      </w:r>
      <w:r w:rsidR="00E1156B">
        <w:t xml:space="preserve">safeguarding the </w:t>
      </w:r>
    </w:p>
    <w:p w14:paraId="79781C8C" w14:textId="77777777" w:rsidR="004C2608" w:rsidRDefault="004C2608" w:rsidP="004F41A2">
      <w:pPr>
        <w:spacing w:before="40" w:after="40"/>
        <w:ind w:left="1417"/>
      </w:pPr>
    </w:p>
    <w:p w14:paraId="6F3C3E3C" w14:textId="77777777" w:rsidR="004C2608" w:rsidRDefault="00E1156B" w:rsidP="004F41A2">
      <w:pPr>
        <w:spacing w:before="40" w:after="40"/>
        <w:ind w:left="1417"/>
      </w:pPr>
      <w:r>
        <w:t xml:space="preserve">general interests of the </w:t>
      </w:r>
      <w:r w:rsidR="005314E4">
        <w:t>public. This</w:t>
      </w:r>
      <w:r>
        <w:t xml:space="preserve"> would arguably coincide with the role of a </w:t>
      </w:r>
    </w:p>
    <w:p w14:paraId="42F9DD69" w14:textId="77777777" w:rsidR="004C2608" w:rsidRDefault="004C2608" w:rsidP="004F41A2">
      <w:pPr>
        <w:spacing w:before="40" w:after="40"/>
        <w:ind w:left="1417"/>
      </w:pPr>
    </w:p>
    <w:p w14:paraId="25B3A815" w14:textId="77777777" w:rsidR="004C2608" w:rsidRDefault="00E1156B" w:rsidP="004F41A2">
      <w:pPr>
        <w:spacing w:before="40" w:after="40"/>
        <w:ind w:left="1417"/>
      </w:pPr>
      <w:r>
        <w:t>judge</w:t>
      </w:r>
      <w:r w:rsidR="005314E4">
        <w:t xml:space="preserve"> as it is their role to deliver judgements which act in the best interest of </w:t>
      </w:r>
    </w:p>
    <w:p w14:paraId="5FA3D488" w14:textId="77777777" w:rsidR="004C2608" w:rsidRDefault="004C2608" w:rsidP="004F41A2">
      <w:pPr>
        <w:spacing w:before="40" w:after="40"/>
        <w:ind w:left="1417"/>
      </w:pPr>
    </w:p>
    <w:p w14:paraId="1C552275" w14:textId="77777777" w:rsidR="004C2608" w:rsidRDefault="005314E4" w:rsidP="004F41A2">
      <w:pPr>
        <w:spacing w:before="40" w:after="40"/>
        <w:ind w:left="1417"/>
      </w:pPr>
      <w:r>
        <w:t xml:space="preserve">not only the involved parties of a case but the public itself </w:t>
      </w:r>
      <w:sdt>
        <w:sdtPr>
          <w:id w:val="-1334840018"/>
          <w:citation/>
        </w:sdtPr>
        <w:sdtContent>
          <w:r w:rsidR="005E69FF">
            <w:fldChar w:fldCharType="begin"/>
          </w:r>
          <w:r w:rsidR="005E69FF">
            <w:instrText xml:space="preserve"> CITATION Bra10 \l 2057 </w:instrText>
          </w:r>
          <w:r w:rsidR="005E69FF">
            <w:fldChar w:fldCharType="separate"/>
          </w:r>
          <w:r w:rsidR="005E69FF" w:rsidRPr="005E69FF">
            <w:rPr>
              <w:rFonts w:eastAsiaTheme="minorHAnsi"/>
              <w:noProof/>
            </w:rPr>
            <w:t>(Bradney, et al., 2010)</w:t>
          </w:r>
          <w:r w:rsidR="005E69FF">
            <w:fldChar w:fldCharType="end"/>
          </w:r>
        </w:sdtContent>
      </w:sdt>
      <w:r w:rsidR="005E69FF">
        <w:t xml:space="preserve">. </w:t>
      </w:r>
    </w:p>
    <w:p w14:paraId="6B3D34B2" w14:textId="77777777" w:rsidR="004C2608" w:rsidRDefault="004C2608" w:rsidP="004F41A2">
      <w:pPr>
        <w:spacing w:before="40" w:after="40"/>
        <w:ind w:left="1417"/>
      </w:pPr>
    </w:p>
    <w:p w14:paraId="074A0C2A" w14:textId="77777777" w:rsidR="004C2608" w:rsidRDefault="005E69FF" w:rsidP="004F41A2">
      <w:pPr>
        <w:spacing w:before="40" w:after="40"/>
        <w:ind w:left="1417"/>
      </w:pPr>
      <w:r>
        <w:t xml:space="preserve">For example, a judge sentencing someone who is convicted of a violent crime </w:t>
      </w:r>
    </w:p>
    <w:p w14:paraId="18196E9F" w14:textId="77777777" w:rsidR="004C2608" w:rsidRDefault="004C2608" w:rsidP="004F41A2">
      <w:pPr>
        <w:spacing w:before="40" w:after="40"/>
        <w:ind w:left="1417"/>
      </w:pPr>
    </w:p>
    <w:p w14:paraId="2A24A138" w14:textId="77777777" w:rsidR="004C2608" w:rsidRDefault="005E69FF" w:rsidP="004F41A2">
      <w:pPr>
        <w:spacing w:before="40" w:after="40"/>
        <w:ind w:left="1417"/>
      </w:pPr>
      <w:r>
        <w:t xml:space="preserve">to a period of imprisonment is not only protecting the </w:t>
      </w:r>
      <w:r w:rsidR="003D37A1">
        <w:t>victim but</w:t>
      </w:r>
      <w:r>
        <w:t xml:space="preserve"> is in turn </w:t>
      </w:r>
    </w:p>
    <w:p w14:paraId="561B1439" w14:textId="77777777" w:rsidR="004C2608" w:rsidRDefault="004C2608" w:rsidP="004F41A2">
      <w:pPr>
        <w:spacing w:before="40" w:after="40"/>
        <w:ind w:left="1417"/>
      </w:pPr>
    </w:p>
    <w:p w14:paraId="0796D663" w14:textId="5A49A3BB" w:rsidR="003D37A1" w:rsidRDefault="005E69FF" w:rsidP="004F41A2">
      <w:pPr>
        <w:spacing w:before="40" w:after="40"/>
        <w:ind w:left="1417"/>
      </w:pPr>
      <w:r>
        <w:t>protecting the</w:t>
      </w:r>
      <w:r w:rsidR="00294C1B">
        <w:t xml:space="preserve"> public from the immediate risk of reoffending</w:t>
      </w:r>
      <w:sdt>
        <w:sdtPr>
          <w:id w:val="1488520055"/>
          <w:citation/>
        </w:sdtPr>
        <w:sdtContent>
          <w:r w:rsidR="00294C1B">
            <w:fldChar w:fldCharType="begin"/>
          </w:r>
          <w:r w:rsidR="00294C1B">
            <w:instrText xml:space="preserve"> CITATION Sen20 \l 2057 </w:instrText>
          </w:r>
          <w:r w:rsidR="00294C1B">
            <w:fldChar w:fldCharType="separate"/>
          </w:r>
          <w:r w:rsidR="00294C1B">
            <w:rPr>
              <w:noProof/>
            </w:rPr>
            <w:t xml:space="preserve"> </w:t>
          </w:r>
          <w:r w:rsidR="00294C1B" w:rsidRPr="00294C1B">
            <w:rPr>
              <w:rFonts w:eastAsiaTheme="minorHAnsi"/>
              <w:noProof/>
            </w:rPr>
            <w:t>(Sentancing Council, 2020)</w:t>
          </w:r>
          <w:r w:rsidR="00294C1B">
            <w:fldChar w:fldCharType="end"/>
          </w:r>
        </w:sdtContent>
      </w:sdt>
      <w:r w:rsidR="00294C1B">
        <w:t>.</w:t>
      </w:r>
    </w:p>
    <w:p w14:paraId="037F2725" w14:textId="77777777" w:rsidR="003D37A1" w:rsidRDefault="003D37A1" w:rsidP="004F41A2">
      <w:pPr>
        <w:spacing w:before="40" w:after="40"/>
        <w:ind w:left="1417"/>
      </w:pPr>
    </w:p>
    <w:p w14:paraId="27498C0E" w14:textId="77777777" w:rsidR="004C2608" w:rsidRDefault="00662C46" w:rsidP="004F41A2">
      <w:pPr>
        <w:spacing w:before="40" w:after="40"/>
        <w:ind w:left="1417"/>
      </w:pPr>
      <w:r>
        <w:t xml:space="preserve"> </w:t>
      </w:r>
      <w:r w:rsidR="003D37A1">
        <w:t>S</w:t>
      </w:r>
      <w:r>
        <w:t xml:space="preserve">ome </w:t>
      </w:r>
      <w:r w:rsidR="003D37A1">
        <w:t>disregard the above arguments and say</w:t>
      </w:r>
      <w:r>
        <w:t xml:space="preserve"> the very idea of</w:t>
      </w:r>
      <w:r w:rsidR="00A81ABD">
        <w:t xml:space="preserve"> justice means</w:t>
      </w:r>
      <w:r w:rsidR="00A43EBB">
        <w:t xml:space="preserve"> </w:t>
      </w:r>
    </w:p>
    <w:p w14:paraId="3CFEF5CD" w14:textId="77777777" w:rsidR="004C2608" w:rsidRDefault="004C2608" w:rsidP="004F41A2">
      <w:pPr>
        <w:spacing w:before="40" w:after="40"/>
        <w:ind w:left="1417"/>
      </w:pPr>
    </w:p>
    <w:p w14:paraId="5B159C54" w14:textId="77777777" w:rsidR="004C2608" w:rsidRDefault="00A43EBB" w:rsidP="004F41A2">
      <w:pPr>
        <w:spacing w:before="40" w:after="40"/>
        <w:ind w:left="1417"/>
      </w:pPr>
      <w:r>
        <w:t>in terms of t</w:t>
      </w:r>
      <w:r w:rsidR="00662C46">
        <w:t>he criminal courts proves that judges are not public servants</w:t>
      </w:r>
      <w:r w:rsidR="00EF5F76">
        <w:t xml:space="preserve"> </w:t>
      </w:r>
    </w:p>
    <w:p w14:paraId="18CAA1D3" w14:textId="77777777" w:rsidR="004C2608" w:rsidRDefault="004C2608" w:rsidP="004F41A2">
      <w:pPr>
        <w:spacing w:before="40" w:after="40"/>
        <w:ind w:left="1417"/>
      </w:pPr>
    </w:p>
    <w:p w14:paraId="3F1BC1D7" w14:textId="77777777" w:rsidR="004C2608" w:rsidRDefault="00EF5F76" w:rsidP="004F41A2">
      <w:pPr>
        <w:spacing w:before="40" w:after="40"/>
        <w:ind w:left="1417"/>
      </w:pPr>
      <w:sdt>
        <w:sdtPr>
          <w:id w:val="1446656605"/>
          <w:citation/>
        </w:sdtPr>
        <w:sdtContent>
          <w:r>
            <w:fldChar w:fldCharType="begin"/>
          </w:r>
          <w:r>
            <w:instrText xml:space="preserve"> CITATION Nic14 \l 2057 </w:instrText>
          </w:r>
          <w:r>
            <w:fldChar w:fldCharType="separate"/>
          </w:r>
          <w:r w:rsidRPr="00EF5F76">
            <w:rPr>
              <w:rFonts w:eastAsiaTheme="minorHAnsi"/>
              <w:noProof/>
            </w:rPr>
            <w:t>(Padfield, 2014)</w:t>
          </w:r>
          <w:r>
            <w:fldChar w:fldCharType="end"/>
          </w:r>
        </w:sdtContent>
      </w:sdt>
      <w:r w:rsidR="00662C46">
        <w:t>.</w:t>
      </w:r>
      <w:r w:rsidR="00A81ABD">
        <w:t xml:space="preserve"> Academics argue that</w:t>
      </w:r>
      <w:r w:rsidR="00AD4EC5">
        <w:t xml:space="preserve"> </w:t>
      </w:r>
      <w:r w:rsidR="00A35855">
        <w:t>for</w:t>
      </w:r>
      <w:r w:rsidR="00AD4EC5">
        <w:t xml:space="preserve"> a judge to satisfy their role, they </w:t>
      </w:r>
    </w:p>
    <w:p w14:paraId="329A7FE4" w14:textId="77777777" w:rsidR="004C2608" w:rsidRDefault="004C2608" w:rsidP="004F41A2">
      <w:pPr>
        <w:spacing w:before="40" w:after="40"/>
        <w:ind w:left="1417"/>
      </w:pPr>
    </w:p>
    <w:p w14:paraId="010C067F" w14:textId="77777777" w:rsidR="004C2608" w:rsidRDefault="00AD4EC5" w:rsidP="004F41A2">
      <w:pPr>
        <w:spacing w:before="40" w:after="40"/>
        <w:ind w:left="1417"/>
      </w:pPr>
      <w:r>
        <w:t xml:space="preserve">must adapt a sense of blindness in </w:t>
      </w:r>
      <w:r w:rsidR="00D24AB6">
        <w:t>morality, allowing</w:t>
      </w:r>
      <w:r>
        <w:t xml:space="preserve"> them to satisfy the law </w:t>
      </w:r>
    </w:p>
    <w:p w14:paraId="5890FA9A" w14:textId="77777777" w:rsidR="004C2608" w:rsidRDefault="004C2608" w:rsidP="004F41A2">
      <w:pPr>
        <w:spacing w:before="40" w:after="40"/>
        <w:ind w:left="1417"/>
      </w:pPr>
    </w:p>
    <w:p w14:paraId="68DFC4BE" w14:textId="77777777" w:rsidR="004C2608" w:rsidRDefault="00AD4EC5" w:rsidP="004F41A2">
      <w:pPr>
        <w:spacing w:before="40" w:after="40"/>
        <w:ind w:left="1417"/>
      </w:pPr>
      <w:r>
        <w:lastRenderedPageBreak/>
        <w:t>above situational circumstances</w:t>
      </w:r>
      <w:sdt>
        <w:sdtPr>
          <w:id w:val="-1104869506"/>
          <w:citation/>
        </w:sdtPr>
        <w:sdtEndPr/>
        <w:sdtContent>
          <w:r w:rsidR="00870C36">
            <w:fldChar w:fldCharType="begin"/>
          </w:r>
          <w:r w:rsidR="00870C36">
            <w:instrText xml:space="preserve"> CITATION Tre16 \l 2057 </w:instrText>
          </w:r>
          <w:r w:rsidR="00870C36">
            <w:fldChar w:fldCharType="separate"/>
          </w:r>
          <w:r w:rsidR="00870C36">
            <w:rPr>
              <w:noProof/>
            </w:rPr>
            <w:t xml:space="preserve"> </w:t>
          </w:r>
          <w:r w:rsidR="00870C36" w:rsidRPr="00870C36">
            <w:rPr>
              <w:noProof/>
            </w:rPr>
            <w:t>(Allan, 2016)</w:t>
          </w:r>
          <w:r w:rsidR="00870C36">
            <w:fldChar w:fldCharType="end"/>
          </w:r>
        </w:sdtContent>
      </w:sdt>
      <w:r w:rsidR="00A35855">
        <w:t xml:space="preserve">. </w:t>
      </w:r>
      <w:r w:rsidR="00C6204A">
        <w:t xml:space="preserve">This indicates </w:t>
      </w:r>
      <w:r w:rsidR="00A35855">
        <w:t xml:space="preserve">that when </w:t>
      </w:r>
    </w:p>
    <w:p w14:paraId="6878BC21" w14:textId="77777777" w:rsidR="004C2608" w:rsidRDefault="004C2608" w:rsidP="004F41A2">
      <w:pPr>
        <w:spacing w:before="40" w:after="40"/>
        <w:ind w:left="1417"/>
      </w:pPr>
    </w:p>
    <w:p w14:paraId="0428DD00" w14:textId="77777777" w:rsidR="004C2608" w:rsidRDefault="00A35855" w:rsidP="004F41A2">
      <w:pPr>
        <w:spacing w:before="40" w:after="40"/>
        <w:ind w:left="1417"/>
      </w:pPr>
      <w:r>
        <w:t xml:space="preserve">providing a judgement, </w:t>
      </w:r>
      <w:r w:rsidR="004C7FAF">
        <w:t>judges</w:t>
      </w:r>
      <w:r>
        <w:t xml:space="preserve"> </w:t>
      </w:r>
      <w:r w:rsidR="004C7FAF">
        <w:t>work</w:t>
      </w:r>
      <w:r>
        <w:t xml:space="preserve"> to satisfy the law itself and not </w:t>
      </w:r>
      <w:r w:rsidR="00C6204A">
        <w:t xml:space="preserve">the best </w:t>
      </w:r>
    </w:p>
    <w:p w14:paraId="226D32ED" w14:textId="77777777" w:rsidR="004C2608" w:rsidRDefault="004C2608" w:rsidP="004F41A2">
      <w:pPr>
        <w:spacing w:before="40" w:after="40"/>
        <w:ind w:left="1417"/>
      </w:pPr>
    </w:p>
    <w:p w14:paraId="1BAA25B5" w14:textId="047884D8" w:rsidR="004C2608" w:rsidRDefault="00C6204A" w:rsidP="004F41A2">
      <w:pPr>
        <w:spacing w:before="40" w:after="40"/>
        <w:ind w:left="1417"/>
      </w:pPr>
      <w:r>
        <w:t xml:space="preserve">interests of </w:t>
      </w:r>
      <w:r w:rsidR="00A35855">
        <w:t>the public.</w:t>
      </w:r>
      <w:r>
        <w:t xml:space="preserve"> </w:t>
      </w:r>
      <w:r w:rsidR="004C74D7">
        <w:t>Sir Alexander Cockburn</w:t>
      </w:r>
      <w:r w:rsidR="00EA3559">
        <w:t xml:space="preserve"> (1878), </w:t>
      </w:r>
      <w:r w:rsidR="004C74D7">
        <w:t>h</w:t>
      </w:r>
      <w:r w:rsidR="006837CB">
        <w:t>istorical</w:t>
      </w:r>
      <w:r w:rsidR="004C74D7">
        <w:t xml:space="preserve"> chief Justice </w:t>
      </w:r>
    </w:p>
    <w:p w14:paraId="5773274E" w14:textId="77777777" w:rsidR="004C2608" w:rsidRDefault="004C2608" w:rsidP="004F41A2">
      <w:pPr>
        <w:spacing w:before="40" w:after="40"/>
        <w:ind w:left="1417"/>
      </w:pPr>
    </w:p>
    <w:p w14:paraId="5F68FD1A" w14:textId="33A16237" w:rsidR="004C2608" w:rsidRDefault="004C74D7" w:rsidP="004F41A2">
      <w:pPr>
        <w:spacing w:before="40" w:after="40"/>
        <w:ind w:left="1417"/>
      </w:pPr>
      <w:r>
        <w:t xml:space="preserve">voiced that in a </w:t>
      </w:r>
      <w:r w:rsidR="00CC7539">
        <w:t>criminal proceeding, a</w:t>
      </w:r>
      <w:r>
        <w:t xml:space="preserve"> </w:t>
      </w:r>
      <w:r w:rsidR="00CC7539">
        <w:t>judge’s</w:t>
      </w:r>
      <w:r>
        <w:t xml:space="preserve"> role is no</w:t>
      </w:r>
      <w:r w:rsidR="00403962">
        <w:t xml:space="preserve">t </w:t>
      </w:r>
      <w:r w:rsidR="00D6084F">
        <w:t>to question</w:t>
      </w:r>
      <w:r>
        <w:t xml:space="preserve"> whether </w:t>
      </w:r>
    </w:p>
    <w:p w14:paraId="1E4E2CB5" w14:textId="77777777" w:rsidR="004C2608" w:rsidRDefault="004C2608" w:rsidP="004F41A2">
      <w:pPr>
        <w:spacing w:before="40" w:after="40"/>
        <w:ind w:left="1417"/>
      </w:pPr>
    </w:p>
    <w:p w14:paraId="3A95FB42" w14:textId="77777777" w:rsidR="004C2608" w:rsidRDefault="004C74D7" w:rsidP="004F41A2">
      <w:pPr>
        <w:spacing w:before="40" w:after="40"/>
        <w:ind w:left="1417"/>
      </w:pPr>
      <w:r>
        <w:t>a considerable amount of Justice has been</w:t>
      </w:r>
      <w:r w:rsidR="00CC7539">
        <w:t xml:space="preserve"> achieved, but whether it has been </w:t>
      </w:r>
    </w:p>
    <w:p w14:paraId="4FD8F341" w14:textId="77777777" w:rsidR="004C2608" w:rsidRDefault="004C2608" w:rsidP="004F41A2">
      <w:pPr>
        <w:spacing w:before="40" w:after="40"/>
        <w:ind w:left="1417"/>
      </w:pPr>
    </w:p>
    <w:p w14:paraId="784C84DC" w14:textId="77777777" w:rsidR="004C2608" w:rsidRDefault="00CC7539" w:rsidP="004F41A2">
      <w:pPr>
        <w:spacing w:before="40" w:after="40"/>
        <w:ind w:left="1417"/>
      </w:pPr>
      <w:r>
        <w:t xml:space="preserve">achieved in the eyes of the </w:t>
      </w:r>
      <w:r w:rsidR="00E86771">
        <w:t>law.</w:t>
      </w:r>
      <w:r>
        <w:t xml:space="preserve"> </w:t>
      </w:r>
      <w:r w:rsidR="0009294C">
        <w:t xml:space="preserve">As a </w:t>
      </w:r>
      <w:r>
        <w:t xml:space="preserve">recent </w:t>
      </w:r>
      <w:r w:rsidR="0009294C">
        <w:t>example</w:t>
      </w:r>
      <w:r>
        <w:t xml:space="preserve">, this notion still stands </w:t>
      </w:r>
    </w:p>
    <w:p w14:paraId="38BAF4CA" w14:textId="77777777" w:rsidR="004C2608" w:rsidRDefault="004C2608" w:rsidP="004F41A2">
      <w:pPr>
        <w:spacing w:before="40" w:after="40"/>
        <w:ind w:left="1417"/>
      </w:pPr>
    </w:p>
    <w:p w14:paraId="7CF3D720" w14:textId="77777777" w:rsidR="004C2608" w:rsidRDefault="00CC7539" w:rsidP="004F41A2">
      <w:pPr>
        <w:spacing w:before="40" w:after="40"/>
        <w:ind w:left="1417"/>
      </w:pPr>
      <w:r>
        <w:t xml:space="preserve">when we look at </w:t>
      </w:r>
      <w:r w:rsidR="0009294C">
        <w:t xml:space="preserve">criminal </w:t>
      </w:r>
      <w:r w:rsidR="005376A1">
        <w:t xml:space="preserve">cases involving </w:t>
      </w:r>
      <w:r w:rsidR="00990567">
        <w:t>assisted suicide</w:t>
      </w:r>
      <w:r w:rsidR="00B370FB">
        <w:t>.</w:t>
      </w:r>
      <w:r w:rsidR="0009294C">
        <w:t xml:space="preserve"> Many terminally ill </w:t>
      </w:r>
    </w:p>
    <w:p w14:paraId="1F8F5DC8" w14:textId="77777777" w:rsidR="004C2608" w:rsidRDefault="004C2608" w:rsidP="004F41A2">
      <w:pPr>
        <w:spacing w:before="40" w:after="40"/>
        <w:ind w:left="1417"/>
      </w:pPr>
    </w:p>
    <w:p w14:paraId="5372B294" w14:textId="77777777" w:rsidR="004C2608" w:rsidRDefault="003651C5" w:rsidP="004F41A2">
      <w:pPr>
        <w:spacing w:before="40" w:after="40"/>
        <w:ind w:left="1417"/>
      </w:pPr>
      <w:r>
        <w:t>British citiz</w:t>
      </w:r>
      <w:r w:rsidR="002D1811">
        <w:t>e</w:t>
      </w:r>
      <w:r>
        <w:t>ns</w:t>
      </w:r>
      <w:r w:rsidR="002D1811">
        <w:t xml:space="preserve"> travel to countries </w:t>
      </w:r>
      <w:r w:rsidR="00167395">
        <w:t>like</w:t>
      </w:r>
      <w:r w:rsidR="002D1811">
        <w:t xml:space="preserve"> Switzerland </w:t>
      </w:r>
      <w:r w:rsidR="0087033D">
        <w:t xml:space="preserve">or import medical </w:t>
      </w:r>
      <w:r w:rsidR="004C7FAF">
        <w:t>supplies</w:t>
      </w:r>
      <w:r w:rsidR="0087033D">
        <w:t xml:space="preserve"> </w:t>
      </w:r>
    </w:p>
    <w:p w14:paraId="2E504B97" w14:textId="77777777" w:rsidR="004C2608" w:rsidRDefault="004C2608" w:rsidP="004F41A2">
      <w:pPr>
        <w:spacing w:before="40" w:after="40"/>
        <w:ind w:left="1417"/>
      </w:pPr>
    </w:p>
    <w:p w14:paraId="5074A2AB" w14:textId="77777777" w:rsidR="004C2608" w:rsidRDefault="0087033D" w:rsidP="004F41A2">
      <w:pPr>
        <w:spacing w:before="40" w:after="40"/>
        <w:ind w:left="1417"/>
      </w:pPr>
      <w:r>
        <w:t xml:space="preserve">from places where forms of </w:t>
      </w:r>
      <w:r w:rsidR="002D1811">
        <w:t xml:space="preserve">assisted suicide </w:t>
      </w:r>
      <w:r>
        <w:t xml:space="preserve">are </w:t>
      </w:r>
      <w:r w:rsidR="002D1811">
        <w:t>currently legal</w:t>
      </w:r>
      <w:r>
        <w:t xml:space="preserve"> </w:t>
      </w:r>
      <w:sdt>
        <w:sdtPr>
          <w:id w:val="1507166442"/>
          <w:citation/>
        </w:sdtPr>
        <w:sdtEndPr/>
        <w:sdtContent>
          <w:r w:rsidR="002D1811">
            <w:fldChar w:fldCharType="begin"/>
          </w:r>
          <w:r w:rsidR="002D1811">
            <w:instrText xml:space="preserve"> CITATION Cam10 \l 2057 </w:instrText>
          </w:r>
          <w:r w:rsidR="002D1811">
            <w:fldChar w:fldCharType="separate"/>
          </w:r>
          <w:r w:rsidR="002D1811">
            <w:rPr>
              <w:noProof/>
            </w:rPr>
            <w:t xml:space="preserve"> </w:t>
          </w:r>
          <w:r w:rsidR="002D1811" w:rsidRPr="002D1811">
            <w:rPr>
              <w:noProof/>
            </w:rPr>
            <w:t>(Campaign for Dignity in Dying, 2010)</w:t>
          </w:r>
          <w:r w:rsidR="002D1811">
            <w:fldChar w:fldCharType="end"/>
          </w:r>
        </w:sdtContent>
      </w:sdt>
      <w:r w:rsidR="00B370FB">
        <w:t xml:space="preserve">. </w:t>
      </w:r>
    </w:p>
    <w:p w14:paraId="550F41DD" w14:textId="77777777" w:rsidR="004C2608" w:rsidRDefault="004C2608" w:rsidP="004F41A2">
      <w:pPr>
        <w:spacing w:before="40" w:after="40"/>
        <w:ind w:left="1417"/>
      </w:pPr>
    </w:p>
    <w:p w14:paraId="59DEEF09" w14:textId="492154CB" w:rsidR="004C2608" w:rsidRDefault="0087033D" w:rsidP="004F41A2">
      <w:pPr>
        <w:spacing w:before="40" w:after="40"/>
        <w:ind w:left="1417"/>
      </w:pPr>
      <w:r>
        <w:t xml:space="preserve">This </w:t>
      </w:r>
      <w:r w:rsidR="004C7FAF">
        <w:t xml:space="preserve">means </w:t>
      </w:r>
      <w:r w:rsidR="00485679">
        <w:t xml:space="preserve">that </w:t>
      </w:r>
      <w:r w:rsidR="004C7FAF">
        <w:t>any</w:t>
      </w:r>
      <w:r w:rsidR="00D6084F">
        <w:t>one</w:t>
      </w:r>
      <w:r>
        <w:t xml:space="preserve"> </w:t>
      </w:r>
      <w:r w:rsidR="00CA7EF2">
        <w:t xml:space="preserve">involved </w:t>
      </w:r>
      <w:r w:rsidR="004C7FAF">
        <w:t xml:space="preserve">can be </w:t>
      </w:r>
      <w:r>
        <w:t xml:space="preserve">liable to up to 14 years </w:t>
      </w:r>
    </w:p>
    <w:p w14:paraId="04141D28" w14:textId="77777777" w:rsidR="004C2608" w:rsidRDefault="004C2608" w:rsidP="004F41A2">
      <w:pPr>
        <w:spacing w:before="40" w:after="40"/>
        <w:ind w:left="1417"/>
      </w:pPr>
    </w:p>
    <w:p w14:paraId="5C7B630F" w14:textId="77777777" w:rsidR="006837CB" w:rsidRDefault="0087033D" w:rsidP="004F41A2">
      <w:pPr>
        <w:spacing w:before="40" w:after="40"/>
        <w:ind w:left="1417"/>
        <w:rPr>
          <w:color w:val="000000" w:themeColor="text1"/>
        </w:rPr>
      </w:pPr>
      <w:r>
        <w:t xml:space="preserve">imprisonment </w:t>
      </w:r>
      <w:r w:rsidR="00825FCD">
        <w:t xml:space="preserve">in accordance </w:t>
      </w:r>
      <w:r w:rsidR="0015696D">
        <w:t>with</w:t>
      </w:r>
      <w:r>
        <w:t xml:space="preserve"> </w:t>
      </w:r>
      <w:r w:rsidRPr="00167395">
        <w:rPr>
          <w:color w:val="000000" w:themeColor="text1"/>
        </w:rPr>
        <w:t>the</w:t>
      </w:r>
      <w:r w:rsidR="00825FCD" w:rsidRPr="00167395">
        <w:rPr>
          <w:color w:val="000000" w:themeColor="text1"/>
        </w:rPr>
        <w:t xml:space="preserve"> Suicide Act 1961</w:t>
      </w:r>
      <w:r w:rsidR="00CA7EF2" w:rsidRPr="00167395">
        <w:rPr>
          <w:color w:val="000000" w:themeColor="text1"/>
        </w:rPr>
        <w:t xml:space="preserve"> </w:t>
      </w:r>
    </w:p>
    <w:p w14:paraId="42D0EF8F" w14:textId="77777777" w:rsidR="006837CB" w:rsidRDefault="006837CB" w:rsidP="004F41A2">
      <w:pPr>
        <w:spacing w:before="40" w:after="40"/>
        <w:ind w:left="1417"/>
        <w:rPr>
          <w:color w:val="000000" w:themeColor="text1"/>
        </w:rPr>
      </w:pPr>
    </w:p>
    <w:p w14:paraId="07AA00E1" w14:textId="77777777" w:rsidR="006837CB" w:rsidRDefault="00CA7EF2" w:rsidP="006837CB">
      <w:pPr>
        <w:spacing w:before="40" w:after="40"/>
        <w:ind w:left="1417"/>
        <w:rPr>
          <w:color w:val="000000" w:themeColor="text1"/>
        </w:rPr>
      </w:pPr>
      <w:r w:rsidRPr="00167395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-368384582"/>
          <w:citation/>
        </w:sdtPr>
        <w:sdtEndPr/>
        <w:sdtContent>
          <w:r>
            <w:rPr>
              <w:color w:val="000000" w:themeColor="text1"/>
            </w:rPr>
            <w:fldChar w:fldCharType="begin"/>
          </w:r>
          <w:r>
            <w:rPr>
              <w:color w:val="000000" w:themeColor="text1"/>
            </w:rPr>
            <w:instrText xml:space="preserve"> CITATION Cam10 \l 2057 </w:instrText>
          </w:r>
          <w:r>
            <w:rPr>
              <w:color w:val="000000" w:themeColor="text1"/>
            </w:rPr>
            <w:fldChar w:fldCharType="separate"/>
          </w:r>
          <w:r w:rsidRPr="00CA7EF2">
            <w:rPr>
              <w:noProof/>
              <w:color w:val="000000" w:themeColor="text1"/>
            </w:rPr>
            <w:t>(Campaign for Dignity in Dying, 2010)</w:t>
          </w:r>
          <w:r>
            <w:rPr>
              <w:color w:val="000000" w:themeColor="text1"/>
            </w:rPr>
            <w:fldChar w:fldCharType="end"/>
          </w:r>
        </w:sdtContent>
      </w:sdt>
      <w:r w:rsidR="004C7FAF">
        <w:rPr>
          <w:color w:val="000000" w:themeColor="text1"/>
        </w:rPr>
        <w:t xml:space="preserve"> states,</w:t>
      </w:r>
      <w:r>
        <w:rPr>
          <w:color w:val="000000" w:themeColor="text1"/>
        </w:rPr>
        <w:t xml:space="preserve"> 84% of the British public</w:t>
      </w:r>
      <w:r w:rsidR="006837CB">
        <w:rPr>
          <w:color w:val="000000" w:themeColor="text1"/>
        </w:rPr>
        <w:t xml:space="preserve"> </w:t>
      </w:r>
    </w:p>
    <w:p w14:paraId="65596E22" w14:textId="77777777" w:rsidR="006837CB" w:rsidRDefault="006837CB" w:rsidP="006837CB">
      <w:pPr>
        <w:spacing w:before="40" w:after="40"/>
        <w:ind w:left="1417"/>
        <w:rPr>
          <w:color w:val="000000" w:themeColor="text1"/>
        </w:rPr>
      </w:pPr>
    </w:p>
    <w:p w14:paraId="49288C7C" w14:textId="77777777" w:rsidR="006837CB" w:rsidRDefault="00CA7EF2" w:rsidP="006837CB">
      <w:pPr>
        <w:spacing w:before="40" w:after="40"/>
        <w:ind w:left="1417"/>
        <w:rPr>
          <w:color w:val="000000" w:themeColor="text1"/>
        </w:rPr>
      </w:pPr>
      <w:r>
        <w:rPr>
          <w:color w:val="000000" w:themeColor="text1"/>
        </w:rPr>
        <w:t>believe that assisted suicide should be a choice for terminally ill people</w:t>
      </w:r>
      <w:r w:rsidR="006B7F76">
        <w:rPr>
          <w:color w:val="000000" w:themeColor="text1"/>
        </w:rPr>
        <w:t xml:space="preserve">, </w:t>
      </w:r>
    </w:p>
    <w:p w14:paraId="75A6A68C" w14:textId="77777777" w:rsidR="006837CB" w:rsidRDefault="006837CB" w:rsidP="006837CB">
      <w:pPr>
        <w:spacing w:before="40" w:after="40"/>
        <w:ind w:left="1417"/>
        <w:rPr>
          <w:color w:val="000000" w:themeColor="text1"/>
        </w:rPr>
      </w:pPr>
    </w:p>
    <w:p w14:paraId="407DA5AF" w14:textId="77777777" w:rsidR="006837CB" w:rsidRDefault="006B7F76" w:rsidP="006837CB">
      <w:pPr>
        <w:spacing w:before="40" w:after="40"/>
        <w:ind w:left="1417"/>
        <w:rPr>
          <w:color w:val="000000" w:themeColor="text1"/>
        </w:rPr>
      </w:pPr>
      <w:r>
        <w:rPr>
          <w:color w:val="000000" w:themeColor="text1"/>
        </w:rPr>
        <w:t xml:space="preserve">meaning this is the </w:t>
      </w:r>
      <w:r w:rsidR="001F5AB9">
        <w:rPr>
          <w:color w:val="000000" w:themeColor="text1"/>
        </w:rPr>
        <w:t>consensus</w:t>
      </w:r>
      <w:r>
        <w:rPr>
          <w:color w:val="000000" w:themeColor="text1"/>
        </w:rPr>
        <w:t xml:space="preserve"> of the public.</w:t>
      </w:r>
      <w:r w:rsidR="00C42DF2">
        <w:rPr>
          <w:color w:val="000000" w:themeColor="text1"/>
        </w:rPr>
        <w:t xml:space="preserve"> Despite this,</w:t>
      </w:r>
    </w:p>
    <w:p w14:paraId="477DF253" w14:textId="77777777" w:rsidR="006837CB" w:rsidRDefault="006837CB" w:rsidP="006837CB">
      <w:pPr>
        <w:spacing w:before="40" w:after="40"/>
        <w:ind w:left="1417"/>
        <w:rPr>
          <w:color w:val="000000" w:themeColor="text1"/>
        </w:rPr>
      </w:pPr>
    </w:p>
    <w:p w14:paraId="25253335" w14:textId="2F4A1114" w:rsidR="004C2608" w:rsidRDefault="00C42DF2" w:rsidP="006837CB">
      <w:pPr>
        <w:spacing w:before="40" w:after="40"/>
        <w:ind w:left="1417"/>
        <w:rPr>
          <w:color w:val="000000" w:themeColor="text1"/>
        </w:rPr>
      </w:pPr>
      <w:r>
        <w:rPr>
          <w:color w:val="000000" w:themeColor="text1"/>
        </w:rPr>
        <w:t xml:space="preserve"> cases like </w:t>
      </w:r>
      <w:r w:rsidR="007E2DAC">
        <w:rPr>
          <w:color w:val="000000" w:themeColor="text1"/>
        </w:rPr>
        <w:t>R (on the application of Nicklinson and another</w:t>
      </w:r>
      <w:r w:rsidR="001F5AB9">
        <w:rPr>
          <w:color w:val="000000" w:themeColor="text1"/>
        </w:rPr>
        <w:t xml:space="preserve">) </w:t>
      </w:r>
    </w:p>
    <w:p w14:paraId="3365EDDE" w14:textId="77777777" w:rsidR="004C2608" w:rsidRDefault="004C2608" w:rsidP="004F41A2">
      <w:pPr>
        <w:spacing w:before="40" w:after="40"/>
        <w:ind w:left="1417"/>
        <w:rPr>
          <w:color w:val="000000" w:themeColor="text1"/>
        </w:rPr>
      </w:pPr>
    </w:p>
    <w:p w14:paraId="4231DE20" w14:textId="04B75A96" w:rsidR="004C2608" w:rsidRDefault="007E2DAC" w:rsidP="004F41A2">
      <w:pPr>
        <w:spacing w:before="40" w:after="40"/>
        <w:ind w:left="1417"/>
        <w:rPr>
          <w:color w:val="000000" w:themeColor="text1"/>
        </w:rPr>
      </w:pPr>
      <w:r>
        <w:rPr>
          <w:color w:val="000000" w:themeColor="text1"/>
        </w:rPr>
        <w:t>(Appellants) v Ministry</w:t>
      </w:r>
      <w:r w:rsidR="006B7F76">
        <w:rPr>
          <w:color w:val="000000" w:themeColor="text1"/>
        </w:rPr>
        <w:t xml:space="preserve"> of Justice (Respondent)</w:t>
      </w:r>
      <w:r w:rsidR="009613A6">
        <w:rPr>
          <w:color w:val="000000" w:themeColor="text1"/>
        </w:rPr>
        <w:t xml:space="preserve"> (2014)</w:t>
      </w:r>
      <w:r w:rsidR="006B7F76">
        <w:rPr>
          <w:color w:val="000000" w:themeColor="text1"/>
        </w:rPr>
        <w:t xml:space="preserve">, where </w:t>
      </w:r>
      <w:r w:rsidR="001F5AB9">
        <w:rPr>
          <w:color w:val="000000" w:themeColor="text1"/>
        </w:rPr>
        <w:t xml:space="preserve">Nicklinson who </w:t>
      </w:r>
    </w:p>
    <w:p w14:paraId="797218A7" w14:textId="77777777" w:rsidR="004C2608" w:rsidRDefault="004C2608" w:rsidP="004F41A2">
      <w:pPr>
        <w:spacing w:before="40" w:after="40"/>
        <w:ind w:left="1417"/>
        <w:rPr>
          <w:color w:val="000000" w:themeColor="text1"/>
        </w:rPr>
      </w:pPr>
    </w:p>
    <w:p w14:paraId="18AE3F87" w14:textId="77777777" w:rsidR="004C2608" w:rsidRDefault="001F5AB9" w:rsidP="004F41A2">
      <w:pPr>
        <w:spacing w:before="40" w:after="40"/>
        <w:ind w:left="1417"/>
        <w:rPr>
          <w:color w:val="000000" w:themeColor="text1"/>
        </w:rPr>
      </w:pPr>
      <w:r>
        <w:rPr>
          <w:color w:val="000000" w:themeColor="text1"/>
        </w:rPr>
        <w:t xml:space="preserve">described his life as ‘intolerable’ </w:t>
      </w:r>
      <w:r w:rsidR="0017205E">
        <w:rPr>
          <w:color w:val="000000" w:themeColor="text1"/>
        </w:rPr>
        <w:t>due to suffering</w:t>
      </w:r>
      <w:r w:rsidR="00C42DF2">
        <w:rPr>
          <w:color w:val="000000" w:themeColor="text1"/>
        </w:rPr>
        <w:t xml:space="preserve"> with total paralysis</w:t>
      </w:r>
      <w:r w:rsidR="0017205E">
        <w:rPr>
          <w:color w:val="000000" w:themeColor="text1"/>
        </w:rPr>
        <w:t xml:space="preserve"> are ruled</w:t>
      </w:r>
      <w:r w:rsidR="00256B8C">
        <w:rPr>
          <w:color w:val="000000" w:themeColor="text1"/>
        </w:rPr>
        <w:t xml:space="preserve"> </w:t>
      </w:r>
    </w:p>
    <w:p w14:paraId="5F6A50BD" w14:textId="77777777" w:rsidR="004C2608" w:rsidRDefault="004C2608" w:rsidP="004F41A2">
      <w:pPr>
        <w:spacing w:before="40" w:after="40"/>
        <w:ind w:left="1417"/>
        <w:rPr>
          <w:color w:val="000000" w:themeColor="text1"/>
        </w:rPr>
      </w:pPr>
    </w:p>
    <w:p w14:paraId="2DC10531" w14:textId="384BE43E" w:rsidR="004C2608" w:rsidRDefault="00256B8C" w:rsidP="004F41A2">
      <w:pPr>
        <w:spacing w:before="40" w:after="40"/>
        <w:ind w:left="1417"/>
        <w:rPr>
          <w:color w:val="000000" w:themeColor="text1"/>
        </w:rPr>
      </w:pPr>
      <w:r>
        <w:rPr>
          <w:color w:val="000000" w:themeColor="text1"/>
        </w:rPr>
        <w:t xml:space="preserve">favouring the facts of the law </w:t>
      </w:r>
      <w:r w:rsidR="00B613F9">
        <w:rPr>
          <w:color w:val="000000" w:themeColor="text1"/>
        </w:rPr>
        <w:t xml:space="preserve">referencing the </w:t>
      </w:r>
      <w:r w:rsidR="00B7137E">
        <w:rPr>
          <w:color w:val="000000" w:themeColor="text1"/>
        </w:rPr>
        <w:t>(</w:t>
      </w:r>
      <w:r w:rsidR="00B613F9">
        <w:rPr>
          <w:color w:val="000000" w:themeColor="text1"/>
        </w:rPr>
        <w:t>Suicide Act 1961</w:t>
      </w:r>
      <w:r w:rsidR="00B7137E">
        <w:rPr>
          <w:color w:val="000000" w:themeColor="text1"/>
        </w:rPr>
        <w:t>)</w:t>
      </w:r>
      <w:r w:rsidR="00B613F9">
        <w:rPr>
          <w:color w:val="000000" w:themeColor="text1"/>
        </w:rPr>
        <w:t xml:space="preserve"> and the </w:t>
      </w:r>
    </w:p>
    <w:p w14:paraId="1453550D" w14:textId="77777777" w:rsidR="004C2608" w:rsidRDefault="004C2608" w:rsidP="004F41A2">
      <w:pPr>
        <w:spacing w:before="40" w:after="40"/>
        <w:ind w:left="1417"/>
        <w:rPr>
          <w:color w:val="000000" w:themeColor="text1"/>
        </w:rPr>
      </w:pPr>
    </w:p>
    <w:p w14:paraId="535B7454" w14:textId="11AFE1BD" w:rsidR="005955D7" w:rsidRDefault="00B7137E" w:rsidP="005955D7">
      <w:pPr>
        <w:spacing w:before="40" w:after="40"/>
        <w:ind w:left="1417"/>
        <w:rPr>
          <w:color w:val="000000" w:themeColor="text1"/>
        </w:rPr>
      </w:pPr>
      <w:r>
        <w:rPr>
          <w:color w:val="000000" w:themeColor="text1"/>
        </w:rPr>
        <w:t>(</w:t>
      </w:r>
      <w:r w:rsidR="00B613F9">
        <w:rPr>
          <w:color w:val="000000" w:themeColor="text1"/>
        </w:rPr>
        <w:t xml:space="preserve">Homicide </w:t>
      </w:r>
      <w:r w:rsidR="00EF5F76">
        <w:rPr>
          <w:color w:val="000000" w:themeColor="text1"/>
        </w:rPr>
        <w:t>A</w:t>
      </w:r>
      <w:r w:rsidR="00B613F9">
        <w:rPr>
          <w:color w:val="000000" w:themeColor="text1"/>
        </w:rPr>
        <w:t>ct 1957</w:t>
      </w:r>
      <w:r>
        <w:rPr>
          <w:color w:val="000000" w:themeColor="text1"/>
        </w:rPr>
        <w:t>)</w:t>
      </w:r>
      <w:r w:rsidR="006837CB">
        <w:rPr>
          <w:color w:val="000000" w:themeColor="text1"/>
        </w:rPr>
        <w:t>.</w:t>
      </w:r>
      <w:r w:rsidR="005955D7">
        <w:rPr>
          <w:color w:val="000000" w:themeColor="text1"/>
        </w:rPr>
        <w:t xml:space="preserve"> </w:t>
      </w:r>
      <w:r w:rsidR="00B613F9">
        <w:rPr>
          <w:color w:val="000000" w:themeColor="text1"/>
        </w:rPr>
        <w:t>This case ig</w:t>
      </w:r>
      <w:r w:rsidR="00C16B86">
        <w:rPr>
          <w:color w:val="000000" w:themeColor="text1"/>
        </w:rPr>
        <w:t xml:space="preserve">nores </w:t>
      </w:r>
      <w:r w:rsidR="0017205E">
        <w:rPr>
          <w:color w:val="000000" w:themeColor="text1"/>
        </w:rPr>
        <w:t xml:space="preserve">not only the </w:t>
      </w:r>
      <w:r w:rsidR="00C16B86">
        <w:rPr>
          <w:color w:val="000000" w:themeColor="text1"/>
        </w:rPr>
        <w:t>proven</w:t>
      </w:r>
      <w:r w:rsidR="0017205E">
        <w:rPr>
          <w:color w:val="000000" w:themeColor="text1"/>
        </w:rPr>
        <w:t xml:space="preserve"> public</w:t>
      </w:r>
      <w:r w:rsidR="005955D7">
        <w:rPr>
          <w:color w:val="000000" w:themeColor="text1"/>
        </w:rPr>
        <w:t xml:space="preserve"> </w:t>
      </w:r>
      <w:r w:rsidR="00C16B86">
        <w:rPr>
          <w:color w:val="000000" w:themeColor="text1"/>
        </w:rPr>
        <w:t xml:space="preserve">opinion </w:t>
      </w:r>
      <w:r w:rsidR="0017205E">
        <w:rPr>
          <w:color w:val="000000" w:themeColor="text1"/>
        </w:rPr>
        <w:t xml:space="preserve">but </w:t>
      </w:r>
    </w:p>
    <w:p w14:paraId="3D8137B2" w14:textId="77777777" w:rsidR="005955D7" w:rsidRDefault="005955D7" w:rsidP="005955D7">
      <w:pPr>
        <w:spacing w:before="40" w:after="40"/>
        <w:ind w:left="1417"/>
        <w:rPr>
          <w:color w:val="000000" w:themeColor="text1"/>
        </w:rPr>
      </w:pPr>
    </w:p>
    <w:p w14:paraId="10327ABF" w14:textId="77777777" w:rsidR="005955D7" w:rsidRDefault="00C16B86" w:rsidP="005955D7">
      <w:pPr>
        <w:spacing w:before="40" w:after="40"/>
        <w:ind w:left="1417"/>
        <w:rPr>
          <w:color w:val="000000" w:themeColor="text1"/>
        </w:rPr>
      </w:pPr>
      <w:r>
        <w:rPr>
          <w:color w:val="000000" w:themeColor="text1"/>
        </w:rPr>
        <w:t xml:space="preserve">Nicklinson’s </w:t>
      </w:r>
      <w:r w:rsidR="0017205E">
        <w:rPr>
          <w:color w:val="000000" w:themeColor="text1"/>
        </w:rPr>
        <w:t xml:space="preserve">own personal fight for a peacefully assisted death. Judges ruled </w:t>
      </w:r>
    </w:p>
    <w:p w14:paraId="1B3ED8E9" w14:textId="77777777" w:rsidR="005955D7" w:rsidRDefault="005955D7" w:rsidP="005955D7">
      <w:pPr>
        <w:spacing w:before="40" w:after="40"/>
        <w:ind w:left="1417"/>
        <w:rPr>
          <w:color w:val="000000" w:themeColor="text1"/>
        </w:rPr>
      </w:pPr>
    </w:p>
    <w:p w14:paraId="7EEBBF8C" w14:textId="77777777" w:rsidR="005955D7" w:rsidRDefault="00C16B86" w:rsidP="005955D7">
      <w:pPr>
        <w:spacing w:before="40" w:after="40"/>
        <w:ind w:left="1417"/>
        <w:rPr>
          <w:color w:val="000000" w:themeColor="text1"/>
        </w:rPr>
      </w:pPr>
      <w:r>
        <w:rPr>
          <w:color w:val="000000" w:themeColor="text1"/>
        </w:rPr>
        <w:t>against his requested relief despite</w:t>
      </w:r>
      <w:r w:rsidR="0017205E">
        <w:rPr>
          <w:color w:val="000000" w:themeColor="text1"/>
        </w:rPr>
        <w:t xml:space="preserve"> Nicklinson’s </w:t>
      </w:r>
      <w:r>
        <w:rPr>
          <w:color w:val="000000" w:themeColor="text1"/>
        </w:rPr>
        <w:t xml:space="preserve">suffering, consequently </w:t>
      </w:r>
    </w:p>
    <w:p w14:paraId="33B4755B" w14:textId="77777777" w:rsidR="005955D7" w:rsidRDefault="005955D7" w:rsidP="005955D7">
      <w:pPr>
        <w:spacing w:before="40" w:after="40"/>
        <w:ind w:left="1417"/>
        <w:rPr>
          <w:color w:val="000000" w:themeColor="text1"/>
        </w:rPr>
      </w:pPr>
    </w:p>
    <w:p w14:paraId="50A6F4E1" w14:textId="35205047" w:rsidR="004C2608" w:rsidRDefault="00C16B86" w:rsidP="005955D7">
      <w:pPr>
        <w:spacing w:before="40" w:after="40"/>
        <w:ind w:left="1417"/>
        <w:rPr>
          <w:color w:val="000000" w:themeColor="text1"/>
        </w:rPr>
      </w:pPr>
      <w:r>
        <w:rPr>
          <w:color w:val="000000" w:themeColor="text1"/>
        </w:rPr>
        <w:t xml:space="preserve">leading to his </w:t>
      </w:r>
      <w:r w:rsidR="00167395">
        <w:rPr>
          <w:color w:val="000000" w:themeColor="text1"/>
        </w:rPr>
        <w:t>cruel passing</w:t>
      </w:r>
      <w:r>
        <w:rPr>
          <w:color w:val="000000" w:themeColor="text1"/>
        </w:rPr>
        <w:t xml:space="preserve"> via </w:t>
      </w:r>
      <w:r w:rsidR="00D24AB6">
        <w:rPr>
          <w:color w:val="000000" w:themeColor="text1"/>
        </w:rPr>
        <w:t>self-starvation</w:t>
      </w:r>
      <w:sdt>
        <w:sdtPr>
          <w:rPr>
            <w:color w:val="000000" w:themeColor="text1"/>
          </w:rPr>
          <w:id w:val="-1958945951"/>
          <w:citation/>
        </w:sdtPr>
        <w:sdtEndPr/>
        <w:sdtContent>
          <w:r>
            <w:rPr>
              <w:color w:val="000000" w:themeColor="text1"/>
            </w:rPr>
            <w:fldChar w:fldCharType="begin"/>
          </w:r>
          <w:r>
            <w:rPr>
              <w:color w:val="000000" w:themeColor="text1"/>
            </w:rPr>
            <w:instrText xml:space="preserve"> CITATION The14 \l 2057 </w:instrText>
          </w:r>
          <w:r>
            <w:rPr>
              <w:color w:val="000000" w:themeColor="text1"/>
            </w:rPr>
            <w:fldChar w:fldCharType="separate"/>
          </w:r>
          <w:r>
            <w:rPr>
              <w:noProof/>
              <w:color w:val="000000" w:themeColor="text1"/>
            </w:rPr>
            <w:t xml:space="preserve"> </w:t>
          </w:r>
          <w:r w:rsidRPr="00C16B86">
            <w:rPr>
              <w:noProof/>
              <w:color w:val="000000" w:themeColor="text1"/>
            </w:rPr>
            <w:t>(The Supreme Court, 2014)</w:t>
          </w:r>
          <w:r>
            <w:rPr>
              <w:color w:val="000000" w:themeColor="text1"/>
            </w:rPr>
            <w:fldChar w:fldCharType="end"/>
          </w:r>
        </w:sdtContent>
      </w:sdt>
      <w:r>
        <w:rPr>
          <w:color w:val="000000" w:themeColor="text1"/>
        </w:rPr>
        <w:t xml:space="preserve">. </w:t>
      </w:r>
    </w:p>
    <w:p w14:paraId="0770ED8F" w14:textId="77777777" w:rsidR="004C2608" w:rsidRDefault="004C2608" w:rsidP="004F41A2">
      <w:pPr>
        <w:spacing w:before="40" w:after="40"/>
        <w:ind w:left="1417"/>
        <w:rPr>
          <w:color w:val="000000" w:themeColor="text1"/>
        </w:rPr>
      </w:pPr>
    </w:p>
    <w:p w14:paraId="12CCA519" w14:textId="77777777" w:rsidR="004C2608" w:rsidRDefault="00EC29C5" w:rsidP="004F41A2">
      <w:pPr>
        <w:spacing w:before="40" w:after="40"/>
        <w:ind w:left="1417"/>
        <w:rPr>
          <w:color w:val="000000" w:themeColor="text1"/>
        </w:rPr>
      </w:pPr>
      <w:r>
        <w:rPr>
          <w:color w:val="000000" w:themeColor="text1"/>
        </w:rPr>
        <w:t>Nicolson’s plight</w:t>
      </w:r>
      <w:r w:rsidR="00C16B86">
        <w:rPr>
          <w:color w:val="000000" w:themeColor="text1"/>
        </w:rPr>
        <w:t xml:space="preserve"> and the </w:t>
      </w:r>
      <w:r>
        <w:rPr>
          <w:color w:val="000000" w:themeColor="text1"/>
        </w:rPr>
        <w:t xml:space="preserve">situations of the </w:t>
      </w:r>
      <w:r w:rsidR="00C16B86">
        <w:rPr>
          <w:color w:val="000000" w:themeColor="text1"/>
        </w:rPr>
        <w:t xml:space="preserve">many claimants added </w:t>
      </w:r>
      <w:r>
        <w:rPr>
          <w:color w:val="000000" w:themeColor="text1"/>
        </w:rPr>
        <w:t xml:space="preserve">to the case </w:t>
      </w:r>
    </w:p>
    <w:p w14:paraId="55D9675C" w14:textId="77777777" w:rsidR="004C2608" w:rsidRDefault="004C2608" w:rsidP="004F41A2">
      <w:pPr>
        <w:spacing w:before="40" w:after="40"/>
        <w:ind w:left="1417"/>
        <w:rPr>
          <w:color w:val="000000" w:themeColor="text1"/>
        </w:rPr>
      </w:pPr>
    </w:p>
    <w:p w14:paraId="3A35E437" w14:textId="77777777" w:rsidR="004C2608" w:rsidRDefault="00EC29C5" w:rsidP="004C2608">
      <w:pPr>
        <w:spacing w:before="40" w:after="40"/>
        <w:ind w:left="1417"/>
        <w:rPr>
          <w:color w:val="000000" w:themeColor="text1"/>
        </w:rPr>
      </w:pPr>
      <w:r>
        <w:rPr>
          <w:color w:val="000000" w:themeColor="text1"/>
        </w:rPr>
        <w:t>following his death</w:t>
      </w:r>
      <w:r w:rsidR="00D24AB6">
        <w:rPr>
          <w:color w:val="000000" w:themeColor="text1"/>
        </w:rPr>
        <w:t xml:space="preserve"> heavily back the argument that judges are not servants of </w:t>
      </w:r>
    </w:p>
    <w:p w14:paraId="2B095E4D" w14:textId="77777777" w:rsidR="004C2608" w:rsidRDefault="004C2608" w:rsidP="004C2608">
      <w:pPr>
        <w:spacing w:before="40" w:after="40"/>
        <w:ind w:left="1417"/>
        <w:rPr>
          <w:color w:val="000000" w:themeColor="text1"/>
        </w:rPr>
      </w:pPr>
    </w:p>
    <w:p w14:paraId="48492E10" w14:textId="4080DF75" w:rsidR="004C2608" w:rsidRDefault="00D24AB6" w:rsidP="004C2608">
      <w:pPr>
        <w:spacing w:before="40" w:after="40"/>
        <w:ind w:left="1417"/>
        <w:rPr>
          <w:color w:val="000000" w:themeColor="text1"/>
        </w:rPr>
      </w:pPr>
      <w:r>
        <w:rPr>
          <w:color w:val="000000" w:themeColor="text1"/>
        </w:rPr>
        <w:t>the public but are servants of the law.</w:t>
      </w:r>
    </w:p>
    <w:p w14:paraId="2B7EDD52" w14:textId="3CFD64FC" w:rsidR="004C2608" w:rsidRDefault="004C2608" w:rsidP="004F41A2">
      <w:pPr>
        <w:spacing w:before="40" w:after="40"/>
        <w:ind w:left="1417"/>
        <w:rPr>
          <w:color w:val="000000" w:themeColor="text1"/>
        </w:rPr>
      </w:pPr>
    </w:p>
    <w:p w14:paraId="6017FB5A" w14:textId="77777777" w:rsidR="004C2608" w:rsidRDefault="004C2608" w:rsidP="004F41A2">
      <w:pPr>
        <w:spacing w:before="40" w:after="40"/>
        <w:ind w:left="1417"/>
      </w:pPr>
    </w:p>
    <w:p w14:paraId="388937B8" w14:textId="77777777" w:rsidR="00BC7BCC" w:rsidRDefault="00BC7BCC" w:rsidP="004F41A2">
      <w:pPr>
        <w:spacing w:before="40" w:after="40"/>
        <w:ind w:left="1417"/>
      </w:pPr>
    </w:p>
    <w:p w14:paraId="66D4353E" w14:textId="77777777" w:rsidR="004C2608" w:rsidRDefault="00167395" w:rsidP="004F41A2">
      <w:pPr>
        <w:spacing w:before="40" w:after="40"/>
        <w:ind w:left="1417"/>
      </w:pPr>
      <w:r>
        <w:t>Government publications</w:t>
      </w:r>
      <w:r w:rsidR="0061322A">
        <w:t xml:space="preserve"> argue </w:t>
      </w:r>
      <w:r w:rsidR="0051175F">
        <w:t xml:space="preserve">that </w:t>
      </w:r>
      <w:r w:rsidR="00FE0FD5">
        <w:t xml:space="preserve">Judges are responsible for ensuring that </w:t>
      </w:r>
    </w:p>
    <w:p w14:paraId="32B75EDB" w14:textId="77777777" w:rsidR="004C2608" w:rsidRDefault="004C2608" w:rsidP="004F41A2">
      <w:pPr>
        <w:spacing w:before="40" w:after="40"/>
        <w:ind w:left="1417"/>
      </w:pPr>
    </w:p>
    <w:p w14:paraId="1731BF32" w14:textId="77777777" w:rsidR="004C2608" w:rsidRDefault="0051175F" w:rsidP="004F41A2">
      <w:pPr>
        <w:spacing w:before="40" w:after="40"/>
        <w:ind w:left="1417"/>
      </w:pPr>
      <w:r>
        <w:t>UK</w:t>
      </w:r>
      <w:r w:rsidR="004E0CD1">
        <w:t xml:space="preserve"> common </w:t>
      </w:r>
      <w:r w:rsidR="0061322A">
        <w:t xml:space="preserve">law and in turn </w:t>
      </w:r>
      <w:r w:rsidR="004E0CD1">
        <w:t xml:space="preserve">the English </w:t>
      </w:r>
      <w:r w:rsidR="00167395">
        <w:t>l</w:t>
      </w:r>
      <w:r w:rsidR="004E0CD1">
        <w:t xml:space="preserve">egal system </w:t>
      </w:r>
      <w:r w:rsidR="008953F5">
        <w:t xml:space="preserve">are </w:t>
      </w:r>
      <w:r w:rsidR="004E0CD1">
        <w:t>transparent</w:t>
      </w:r>
      <w:r w:rsidR="0061322A">
        <w:t xml:space="preserve"> and </w:t>
      </w:r>
    </w:p>
    <w:p w14:paraId="613DAFF9" w14:textId="77777777" w:rsidR="004C2608" w:rsidRDefault="004C2608" w:rsidP="004F41A2">
      <w:pPr>
        <w:spacing w:before="40" w:after="40"/>
        <w:ind w:left="1417"/>
      </w:pPr>
    </w:p>
    <w:p w14:paraId="667BF842" w14:textId="77777777" w:rsidR="004C2608" w:rsidRDefault="0061322A" w:rsidP="004F41A2">
      <w:pPr>
        <w:spacing w:before="40" w:after="40"/>
        <w:ind w:left="1417"/>
      </w:pPr>
      <w:r>
        <w:t>intelligible</w:t>
      </w:r>
      <w:sdt>
        <w:sdtPr>
          <w:id w:val="305675190"/>
          <w:citation/>
        </w:sdtPr>
        <w:sdtContent>
          <w:r>
            <w:fldChar w:fldCharType="begin"/>
          </w:r>
          <w:r>
            <w:instrText xml:space="preserve"> CITATION Cou17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61322A">
            <w:rPr>
              <w:rFonts w:eastAsiaTheme="minorHAnsi"/>
              <w:noProof/>
            </w:rPr>
            <w:t>(Courts and Tribunals Judiciary, 2017)</w:t>
          </w:r>
          <w:r>
            <w:fldChar w:fldCharType="end"/>
          </w:r>
        </w:sdtContent>
      </w:sdt>
      <w:r w:rsidR="008953F5">
        <w:t xml:space="preserve">. This is because </w:t>
      </w:r>
      <w:r w:rsidR="0012174E">
        <w:t xml:space="preserve">the role of </w:t>
      </w:r>
    </w:p>
    <w:p w14:paraId="5A4069B2" w14:textId="77777777" w:rsidR="004C2608" w:rsidRDefault="004C2608" w:rsidP="004F41A2">
      <w:pPr>
        <w:spacing w:before="40" w:after="40"/>
        <w:ind w:left="1417"/>
      </w:pPr>
    </w:p>
    <w:p w14:paraId="110543EB" w14:textId="77777777" w:rsidR="00A55E38" w:rsidRDefault="00FE0FD5" w:rsidP="00D14186">
      <w:pPr>
        <w:spacing w:before="40" w:after="40"/>
        <w:ind w:left="1417"/>
      </w:pPr>
      <w:r>
        <w:t xml:space="preserve">the </w:t>
      </w:r>
      <w:r w:rsidR="00D14186">
        <w:t>judiciary are</w:t>
      </w:r>
      <w:r>
        <w:t xml:space="preserve"> a separate</w:t>
      </w:r>
      <w:r w:rsidR="008953F5">
        <w:t xml:space="preserve"> entity from the </w:t>
      </w:r>
      <w:r w:rsidR="007B393D">
        <w:t>legislature (</w:t>
      </w:r>
      <w:r w:rsidR="00006B43">
        <w:t xml:space="preserve">parliament who create </w:t>
      </w:r>
    </w:p>
    <w:p w14:paraId="5320E811" w14:textId="77777777" w:rsidR="00A55E38" w:rsidRDefault="00A55E38" w:rsidP="00D14186">
      <w:pPr>
        <w:spacing w:before="40" w:after="40"/>
        <w:ind w:left="1417"/>
      </w:pPr>
    </w:p>
    <w:p w14:paraId="503B0932" w14:textId="120B35F0" w:rsidR="00D14186" w:rsidRDefault="00006B43" w:rsidP="00D14186">
      <w:pPr>
        <w:spacing w:before="40" w:after="40"/>
        <w:ind w:left="1417"/>
      </w:pPr>
      <w:r>
        <w:t xml:space="preserve">the </w:t>
      </w:r>
      <w:r w:rsidR="007B393D">
        <w:t>laws) and</w:t>
      </w:r>
      <w:r w:rsidR="008953F5">
        <w:t xml:space="preserve"> the executive</w:t>
      </w:r>
      <w:r w:rsidR="00022A19">
        <w:t xml:space="preserve"> </w:t>
      </w:r>
      <w:r w:rsidR="00FE0FD5">
        <w:t>(</w:t>
      </w:r>
      <w:r w:rsidR="00022A19">
        <w:t>the government</w:t>
      </w:r>
      <w:r>
        <w:t xml:space="preserve"> who puts the laws in to place</w:t>
      </w:r>
      <w:r w:rsidR="00FE0FD5">
        <w:t>)</w:t>
      </w:r>
    </w:p>
    <w:p w14:paraId="43AAC813" w14:textId="77777777" w:rsidR="00D14186" w:rsidRDefault="00D14186" w:rsidP="00D14186">
      <w:pPr>
        <w:spacing w:before="40" w:after="40"/>
        <w:ind w:left="1417"/>
      </w:pPr>
    </w:p>
    <w:p w14:paraId="391DB8C7" w14:textId="77777777" w:rsidR="00A55E38" w:rsidRDefault="00006B43" w:rsidP="00A55E38">
      <w:pPr>
        <w:spacing w:before="40" w:after="40"/>
        <w:ind w:left="1417"/>
      </w:pPr>
      <w:sdt>
        <w:sdtPr>
          <w:id w:val="-1712024040"/>
          <w:citation/>
        </w:sdtPr>
        <w:sdtContent>
          <w:r>
            <w:fldChar w:fldCharType="begin"/>
          </w:r>
          <w:r>
            <w:instrText xml:space="preserve">CITATION The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006B43">
            <w:rPr>
              <w:rFonts w:eastAsiaTheme="minorHAnsi"/>
              <w:noProof/>
            </w:rPr>
            <w:t>(The Constitution Society, 2021)</w:t>
          </w:r>
          <w:r>
            <w:fldChar w:fldCharType="end"/>
          </w:r>
        </w:sdtContent>
      </w:sdt>
      <w:r w:rsidR="00BC7BCC">
        <w:t xml:space="preserve">. </w:t>
      </w:r>
      <w:r w:rsidR="00FE0FD5">
        <w:t>This means</w:t>
      </w:r>
      <w:r w:rsidR="004D61F9">
        <w:t xml:space="preserve"> that judges are in part </w:t>
      </w:r>
    </w:p>
    <w:p w14:paraId="5CF2246F" w14:textId="77777777" w:rsidR="00A55E38" w:rsidRDefault="00A55E38" w:rsidP="00A55E38">
      <w:pPr>
        <w:spacing w:before="40" w:after="40"/>
        <w:ind w:left="1417"/>
      </w:pPr>
    </w:p>
    <w:p w14:paraId="6F45540A" w14:textId="77777777" w:rsidR="00A55E38" w:rsidRDefault="004D61F9" w:rsidP="00A55E38">
      <w:pPr>
        <w:spacing w:before="40" w:after="40"/>
        <w:ind w:left="1417"/>
      </w:pPr>
      <w:r>
        <w:t xml:space="preserve">responsible for ensuring the law is clear as keeping a separate balance of </w:t>
      </w:r>
    </w:p>
    <w:p w14:paraId="4E25A16B" w14:textId="77777777" w:rsidR="00A55E38" w:rsidRDefault="00A55E38" w:rsidP="00A55E38">
      <w:pPr>
        <w:spacing w:before="40" w:after="40"/>
        <w:ind w:left="1417"/>
      </w:pPr>
    </w:p>
    <w:p w14:paraId="00DCB7D2" w14:textId="77777777" w:rsidR="00A55E38" w:rsidRDefault="004D61F9" w:rsidP="00A55E38">
      <w:pPr>
        <w:spacing w:before="40" w:after="40"/>
        <w:ind w:left="1417"/>
      </w:pPr>
      <w:r>
        <w:t>powers ensures</w:t>
      </w:r>
      <w:r w:rsidR="00FE0FD5">
        <w:t xml:space="preserve"> that UK laws and </w:t>
      </w:r>
      <w:r w:rsidR="007B393D">
        <w:t xml:space="preserve">its </w:t>
      </w:r>
      <w:r w:rsidR="00FE0FD5">
        <w:t xml:space="preserve">legal system </w:t>
      </w:r>
      <w:r w:rsidR="002B13DA">
        <w:t xml:space="preserve">isn’t </w:t>
      </w:r>
      <w:r w:rsidR="00FE0FD5">
        <w:t xml:space="preserve">or are at least not </w:t>
      </w:r>
    </w:p>
    <w:p w14:paraId="2F387ED2" w14:textId="77777777" w:rsidR="00A55E38" w:rsidRDefault="00A55E38" w:rsidP="00A55E38">
      <w:pPr>
        <w:spacing w:before="40" w:after="40"/>
        <w:ind w:left="1417"/>
      </w:pPr>
    </w:p>
    <w:p w14:paraId="38A3EB25" w14:textId="77777777" w:rsidR="00A55E38" w:rsidRDefault="00FE0FD5" w:rsidP="00A55E38">
      <w:pPr>
        <w:spacing w:before="40" w:after="40"/>
        <w:ind w:left="1417"/>
      </w:pPr>
      <w:r>
        <w:t>perceived as biased or corrupted</w:t>
      </w:r>
      <w:r w:rsidR="00804E67">
        <w:t xml:space="preserve"> as they </w:t>
      </w:r>
      <w:r w:rsidR="004C2608">
        <w:t>can</w:t>
      </w:r>
      <w:r w:rsidR="00804E67">
        <w:t xml:space="preserve"> interpret and apply the law which </w:t>
      </w:r>
    </w:p>
    <w:p w14:paraId="7F9D5CD0" w14:textId="77777777" w:rsidR="00A55E38" w:rsidRDefault="00A55E38" w:rsidP="00A55E38">
      <w:pPr>
        <w:spacing w:before="40" w:after="40"/>
        <w:ind w:left="1417"/>
      </w:pPr>
    </w:p>
    <w:p w14:paraId="55BB2A77" w14:textId="0380CF4D" w:rsidR="00A55E38" w:rsidRDefault="00804E67" w:rsidP="00A55E38">
      <w:pPr>
        <w:spacing w:before="40" w:after="40"/>
        <w:ind w:left="1417"/>
      </w:pPr>
      <w:r>
        <w:t>is created and enforced by separate entities</w:t>
      </w:r>
      <w:sdt>
        <w:sdtPr>
          <w:id w:val="-613135837"/>
          <w:citation/>
        </w:sdtPr>
        <w:sdtContent>
          <w:r>
            <w:fldChar w:fldCharType="begin"/>
          </w:r>
          <w:r>
            <w:instrText xml:space="preserve"> CITATION The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804E67">
            <w:rPr>
              <w:rFonts w:eastAsiaTheme="minorHAnsi"/>
              <w:noProof/>
            </w:rPr>
            <w:t>(The Constitution Society, 2021)</w:t>
          </w:r>
          <w:r>
            <w:fldChar w:fldCharType="end"/>
          </w:r>
        </w:sdtContent>
      </w:sdt>
      <w:r w:rsidR="007B393D">
        <w:t>.</w:t>
      </w:r>
      <w:r w:rsidR="008B269D">
        <w:t xml:space="preserve"> </w:t>
      </w:r>
    </w:p>
    <w:p w14:paraId="5A5E0C18" w14:textId="77777777" w:rsidR="00A55E38" w:rsidRDefault="00A55E38" w:rsidP="00A55E38">
      <w:pPr>
        <w:spacing w:before="40" w:after="40"/>
        <w:ind w:left="1417"/>
      </w:pPr>
    </w:p>
    <w:p w14:paraId="0D335ED1" w14:textId="77777777" w:rsidR="00A55E38" w:rsidRDefault="008B269D" w:rsidP="00A55E38">
      <w:pPr>
        <w:spacing w:before="40" w:after="40"/>
        <w:ind w:left="1417"/>
      </w:pPr>
      <w:r>
        <w:t>This point is also backed by the growing accessibility of the law</w:t>
      </w:r>
      <w:r w:rsidR="00A425E5">
        <w:t xml:space="preserve"> vi</w:t>
      </w:r>
      <w:r w:rsidR="004B6461">
        <w:t xml:space="preserve">a internet </w:t>
      </w:r>
    </w:p>
    <w:p w14:paraId="6F5EF6E8" w14:textId="77777777" w:rsidR="00A55E38" w:rsidRDefault="00A55E38" w:rsidP="00A55E38">
      <w:pPr>
        <w:spacing w:before="40" w:after="40"/>
        <w:ind w:left="1417"/>
      </w:pPr>
    </w:p>
    <w:p w14:paraId="2612CB03" w14:textId="77777777" w:rsidR="00A55E38" w:rsidRDefault="004B6461" w:rsidP="00A55E38">
      <w:pPr>
        <w:spacing w:before="40" w:after="40"/>
        <w:ind w:left="1417"/>
      </w:pPr>
      <w:r>
        <w:t>resources. The</w:t>
      </w:r>
      <w:r w:rsidR="00455811">
        <w:t xml:space="preserve"> UK is now long past its days of library-based fact finding. </w:t>
      </w:r>
    </w:p>
    <w:p w14:paraId="1CD755B8" w14:textId="77777777" w:rsidR="00A55E38" w:rsidRDefault="00A55E38" w:rsidP="00A55E38">
      <w:pPr>
        <w:spacing w:before="40" w:after="40"/>
        <w:ind w:left="1417"/>
      </w:pPr>
    </w:p>
    <w:p w14:paraId="7190398D" w14:textId="3A02E9FD" w:rsidR="004C2608" w:rsidRDefault="00455811" w:rsidP="00A55E38">
      <w:pPr>
        <w:spacing w:before="40" w:after="40"/>
        <w:ind w:left="1417"/>
      </w:pPr>
      <w:r>
        <w:t xml:space="preserve">Studies show that internet access in the UK </w:t>
      </w:r>
      <w:r w:rsidR="00D14186">
        <w:t>is at 98% in 2022</w:t>
      </w:r>
      <w:sdt>
        <w:sdtPr>
          <w:id w:val="567236659"/>
          <w:citation/>
        </w:sdtPr>
        <w:sdtContent>
          <w:r w:rsidR="0017208A">
            <w:fldChar w:fldCharType="begin"/>
          </w:r>
          <w:r w:rsidR="0017208A">
            <w:instrText xml:space="preserve"> CITATION Kem22 \l 2057 </w:instrText>
          </w:r>
          <w:r w:rsidR="0017208A">
            <w:fldChar w:fldCharType="separate"/>
          </w:r>
          <w:r w:rsidR="0017208A">
            <w:rPr>
              <w:noProof/>
            </w:rPr>
            <w:t xml:space="preserve"> </w:t>
          </w:r>
          <w:r w:rsidR="0017208A" w:rsidRPr="0017208A">
            <w:rPr>
              <w:rFonts w:eastAsiaTheme="minorHAnsi"/>
              <w:noProof/>
            </w:rPr>
            <w:t>(Kemp, 2022)</w:t>
          </w:r>
          <w:r w:rsidR="0017208A">
            <w:fldChar w:fldCharType="end"/>
          </w:r>
        </w:sdtContent>
      </w:sdt>
      <w:r w:rsidR="0017208A">
        <w:t>.</w:t>
      </w:r>
    </w:p>
    <w:p w14:paraId="31F48E58" w14:textId="77777777" w:rsidR="004C2608" w:rsidRDefault="004C2608" w:rsidP="004F41A2">
      <w:pPr>
        <w:spacing w:before="40" w:after="40"/>
        <w:ind w:left="1417"/>
      </w:pPr>
    </w:p>
    <w:p w14:paraId="7A11B0EC" w14:textId="6BA07E15" w:rsidR="0017208A" w:rsidRDefault="004B6461" w:rsidP="0017208A">
      <w:pPr>
        <w:spacing w:before="40" w:after="40"/>
        <w:ind w:left="1417"/>
      </w:pPr>
      <w:r>
        <w:t xml:space="preserve">This means that should </w:t>
      </w:r>
      <w:r w:rsidR="0017208A">
        <w:t xml:space="preserve">anyone not find an area of law clear and </w:t>
      </w:r>
      <w:r>
        <w:t xml:space="preserve">need </w:t>
      </w:r>
    </w:p>
    <w:p w14:paraId="5EFF51F8" w14:textId="77777777" w:rsidR="0017208A" w:rsidRDefault="0017208A" w:rsidP="0017208A">
      <w:pPr>
        <w:spacing w:before="40" w:after="40"/>
        <w:ind w:left="1417"/>
      </w:pPr>
    </w:p>
    <w:p w14:paraId="5BD6EFBD" w14:textId="77777777" w:rsidR="00552A63" w:rsidRDefault="004B6461" w:rsidP="0017208A">
      <w:pPr>
        <w:spacing w:before="40" w:after="40"/>
        <w:ind w:left="1417"/>
      </w:pPr>
      <w:r>
        <w:t xml:space="preserve">specific guidance </w:t>
      </w:r>
      <w:r w:rsidR="0017208A">
        <w:t>or an explanation</w:t>
      </w:r>
      <w:r>
        <w:t>, internet access makes this achievable</w:t>
      </w:r>
      <w:r w:rsidR="00552A63">
        <w:t xml:space="preserve">. </w:t>
      </w:r>
    </w:p>
    <w:p w14:paraId="310560D8" w14:textId="77777777" w:rsidR="00552A63" w:rsidRDefault="00552A63" w:rsidP="0017208A">
      <w:pPr>
        <w:spacing w:before="40" w:after="40"/>
        <w:ind w:left="1417"/>
      </w:pPr>
    </w:p>
    <w:p w14:paraId="74A78AD6" w14:textId="77777777" w:rsidR="00552A63" w:rsidRDefault="00426938" w:rsidP="00552A63">
      <w:pPr>
        <w:spacing w:before="40" w:after="40"/>
        <w:ind w:left="1417"/>
      </w:pPr>
      <w:r>
        <w:t xml:space="preserve">whether </w:t>
      </w:r>
      <w:r w:rsidR="009F38FD">
        <w:t>i</w:t>
      </w:r>
      <w:r>
        <w:t xml:space="preserve">n the form of informative guides and web pages, or to book free </w:t>
      </w:r>
    </w:p>
    <w:p w14:paraId="69587E86" w14:textId="77777777" w:rsidR="00552A63" w:rsidRDefault="00552A63" w:rsidP="00552A63">
      <w:pPr>
        <w:spacing w:before="40" w:after="40"/>
        <w:ind w:left="1417"/>
      </w:pPr>
    </w:p>
    <w:p w14:paraId="4B5F248B" w14:textId="5A8632D2" w:rsidR="007B3D45" w:rsidRDefault="00426938" w:rsidP="00552A63">
      <w:pPr>
        <w:spacing w:before="40" w:after="40"/>
        <w:ind w:left="1417"/>
      </w:pPr>
      <w:r>
        <w:t xml:space="preserve">legal </w:t>
      </w:r>
      <w:r w:rsidR="009F38FD">
        <w:t xml:space="preserve">advice </w:t>
      </w:r>
      <w:r w:rsidR="0012793A">
        <w:t>sessions</w:t>
      </w:r>
      <w:r w:rsidR="009F38FD">
        <w:t>.</w:t>
      </w:r>
    </w:p>
    <w:p w14:paraId="093465FE" w14:textId="3A39780C" w:rsidR="004C2608" w:rsidRDefault="004C2608" w:rsidP="004F41A2">
      <w:pPr>
        <w:spacing w:before="40" w:after="40"/>
        <w:ind w:left="1417"/>
      </w:pPr>
    </w:p>
    <w:p w14:paraId="49BF35BB" w14:textId="77777777" w:rsidR="004C2608" w:rsidRDefault="004C2608" w:rsidP="004F41A2">
      <w:pPr>
        <w:spacing w:before="40" w:after="40"/>
        <w:ind w:left="1417"/>
      </w:pPr>
    </w:p>
    <w:p w14:paraId="3A25EE13" w14:textId="77777777" w:rsidR="00AC18BF" w:rsidRDefault="00AC18BF" w:rsidP="004F41A2">
      <w:pPr>
        <w:spacing w:before="40" w:after="40"/>
        <w:ind w:left="1417"/>
      </w:pPr>
    </w:p>
    <w:p w14:paraId="27E04C46" w14:textId="77777777" w:rsidR="004C2608" w:rsidRDefault="00B000F8" w:rsidP="004F41A2">
      <w:pPr>
        <w:spacing w:before="40" w:after="40"/>
        <w:ind w:left="1417"/>
      </w:pPr>
      <w:r>
        <w:t xml:space="preserve">The structure of our uncoded constitution threatens the argument that our </w:t>
      </w:r>
    </w:p>
    <w:p w14:paraId="025D8AA4" w14:textId="77777777" w:rsidR="004C2608" w:rsidRDefault="004C2608" w:rsidP="004F41A2">
      <w:pPr>
        <w:spacing w:before="40" w:after="40"/>
        <w:ind w:left="1417"/>
      </w:pPr>
    </w:p>
    <w:p w14:paraId="625FB9C6" w14:textId="77777777" w:rsidR="004C2608" w:rsidRDefault="00B000F8" w:rsidP="004F41A2">
      <w:pPr>
        <w:spacing w:before="40" w:after="40"/>
        <w:ind w:left="1417"/>
      </w:pPr>
      <w:r>
        <w:t>laws are intelligible. This is because having laws and regulations that com</w:t>
      </w:r>
      <w:r w:rsidR="004E690B">
        <w:t xml:space="preserve">e </w:t>
      </w:r>
    </w:p>
    <w:p w14:paraId="3AF7F3A4" w14:textId="77777777" w:rsidR="004C2608" w:rsidRDefault="004C2608" w:rsidP="004F41A2">
      <w:pPr>
        <w:spacing w:before="40" w:after="40"/>
        <w:ind w:left="1417"/>
      </w:pPr>
    </w:p>
    <w:p w14:paraId="30750144" w14:textId="77777777" w:rsidR="007D0DBC" w:rsidRDefault="004E690B" w:rsidP="004F41A2">
      <w:pPr>
        <w:spacing w:before="40" w:after="40"/>
        <w:ind w:left="1417"/>
      </w:pPr>
      <w:r>
        <w:t>f</w:t>
      </w:r>
      <w:r w:rsidR="00B000F8">
        <w:t>rom various sources can be seen as confusing and unclear</w:t>
      </w:r>
      <w:sdt>
        <w:sdtPr>
          <w:id w:val="1761402459"/>
          <w:citation/>
        </w:sdtPr>
        <w:sdtContent>
          <w:r w:rsidR="00516170">
            <w:fldChar w:fldCharType="begin"/>
          </w:r>
          <w:r w:rsidR="00516170">
            <w:instrText xml:space="preserve"> CITATION Ale15 \l 2057 </w:instrText>
          </w:r>
          <w:r w:rsidR="00516170">
            <w:fldChar w:fldCharType="separate"/>
          </w:r>
          <w:r w:rsidR="00516170">
            <w:rPr>
              <w:noProof/>
            </w:rPr>
            <w:t xml:space="preserve"> </w:t>
          </w:r>
          <w:r w:rsidR="00516170" w:rsidRPr="00516170">
            <w:rPr>
              <w:rFonts w:eastAsiaTheme="minorHAnsi"/>
              <w:noProof/>
            </w:rPr>
            <w:t>(Carroll, 2015)</w:t>
          </w:r>
          <w:r w:rsidR="00516170">
            <w:fldChar w:fldCharType="end"/>
          </w:r>
        </w:sdtContent>
      </w:sdt>
      <w:r w:rsidR="00A549E5">
        <w:t>.</w:t>
      </w:r>
      <w:r w:rsidR="00516170">
        <w:t xml:space="preserve"> </w:t>
      </w:r>
    </w:p>
    <w:p w14:paraId="05DA07BF" w14:textId="77777777" w:rsidR="007D0DBC" w:rsidRDefault="007D0DBC" w:rsidP="004F41A2">
      <w:pPr>
        <w:spacing w:before="40" w:after="40"/>
        <w:ind w:left="1417"/>
      </w:pPr>
    </w:p>
    <w:p w14:paraId="658EA3BF" w14:textId="77777777" w:rsidR="007D0DBC" w:rsidRDefault="00516170" w:rsidP="004F41A2">
      <w:pPr>
        <w:spacing w:before="40" w:after="40"/>
        <w:ind w:left="1417"/>
      </w:pPr>
      <w:r>
        <w:t>A</w:t>
      </w:r>
      <w:r w:rsidR="008B269D">
        <w:t xml:space="preserve"> clear example of this was seen throughout the </w:t>
      </w:r>
      <w:r w:rsidR="004B6461">
        <w:t>pandemic</w:t>
      </w:r>
      <w:r w:rsidR="00426938">
        <w:t xml:space="preserve"> with the </w:t>
      </w:r>
    </w:p>
    <w:p w14:paraId="4B939A2B" w14:textId="77777777" w:rsidR="007D0DBC" w:rsidRDefault="007D0DBC" w:rsidP="004F41A2">
      <w:pPr>
        <w:spacing w:before="40" w:after="40"/>
        <w:ind w:left="1417"/>
      </w:pPr>
    </w:p>
    <w:p w14:paraId="072B8343" w14:textId="77777777" w:rsidR="007D0DBC" w:rsidRDefault="00E0232E" w:rsidP="004F41A2">
      <w:pPr>
        <w:spacing w:before="40" w:after="40"/>
        <w:ind w:left="1417"/>
      </w:pPr>
      <w:r>
        <w:t>counteracting laws</w:t>
      </w:r>
      <w:r w:rsidR="00426938">
        <w:t xml:space="preserve"> and regulations which </w:t>
      </w:r>
      <w:r w:rsidR="0012793A">
        <w:t>governed devolved</w:t>
      </w:r>
      <w:r w:rsidR="00426938">
        <w:t xml:space="preserve"> UK countries </w:t>
      </w:r>
    </w:p>
    <w:p w14:paraId="517D1AAA" w14:textId="77777777" w:rsidR="007D0DBC" w:rsidRDefault="007D0DBC" w:rsidP="004F41A2">
      <w:pPr>
        <w:spacing w:before="40" w:after="40"/>
        <w:ind w:left="1417"/>
      </w:pPr>
    </w:p>
    <w:p w14:paraId="67377FF5" w14:textId="77777777" w:rsidR="007D0DBC" w:rsidRDefault="00426938" w:rsidP="004F41A2">
      <w:pPr>
        <w:spacing w:before="40" w:after="40"/>
        <w:ind w:left="1417"/>
      </w:pPr>
      <w:r>
        <w:t>like Wales and Scotland</w:t>
      </w:r>
      <w:sdt>
        <w:sdtPr>
          <w:id w:val="611015552"/>
          <w:citation/>
        </w:sdtPr>
        <w:sdtContent>
          <w:r w:rsidR="00A425E5">
            <w:fldChar w:fldCharType="begin"/>
          </w:r>
          <w:r w:rsidR="00A425E5">
            <w:instrText xml:space="preserve"> CITATION Sen02 \l 2057 </w:instrText>
          </w:r>
          <w:r w:rsidR="00A425E5">
            <w:fldChar w:fldCharType="separate"/>
          </w:r>
          <w:r w:rsidR="00A425E5">
            <w:rPr>
              <w:noProof/>
            </w:rPr>
            <w:t xml:space="preserve"> </w:t>
          </w:r>
          <w:r w:rsidR="00A425E5" w:rsidRPr="00A425E5">
            <w:rPr>
              <w:rFonts w:eastAsiaTheme="minorHAnsi"/>
              <w:noProof/>
            </w:rPr>
            <w:t>(Senedd Cymru, 2020)</w:t>
          </w:r>
          <w:r w:rsidR="00A425E5">
            <w:fldChar w:fldCharType="end"/>
          </w:r>
        </w:sdtContent>
      </w:sdt>
      <w:r w:rsidR="004B6461">
        <w:t xml:space="preserve">. </w:t>
      </w:r>
      <w:r w:rsidR="00942C29">
        <w:t>D</w:t>
      </w:r>
      <w:r w:rsidR="004B6461">
        <w:t>evolution</w:t>
      </w:r>
      <w:r w:rsidR="00E011D2">
        <w:t xml:space="preserve"> means the passing </w:t>
      </w:r>
    </w:p>
    <w:p w14:paraId="1E7F1924" w14:textId="77777777" w:rsidR="007D0DBC" w:rsidRDefault="007D0DBC" w:rsidP="004F41A2">
      <w:pPr>
        <w:spacing w:before="40" w:after="40"/>
        <w:ind w:left="1417"/>
      </w:pPr>
    </w:p>
    <w:p w14:paraId="0EE62DDD" w14:textId="5DFCDA5E" w:rsidR="007D0DBC" w:rsidRDefault="00E011D2" w:rsidP="004F41A2">
      <w:pPr>
        <w:spacing w:before="40" w:after="40"/>
        <w:ind w:left="1417"/>
      </w:pPr>
      <w:r>
        <w:t xml:space="preserve">down of powers </w:t>
      </w:r>
      <w:r w:rsidR="00942C29">
        <w:t xml:space="preserve">like </w:t>
      </w:r>
      <w:r w:rsidR="00552A63">
        <w:t>the creating of legislation</w:t>
      </w:r>
      <w:r>
        <w:t xml:space="preserve"> from one </w:t>
      </w:r>
      <w:r w:rsidR="00942C29">
        <w:t>body down</w:t>
      </w:r>
      <w:r>
        <w:t xml:space="preserve"> to another</w:t>
      </w:r>
      <w:sdt>
        <w:sdtPr>
          <w:id w:val="-521166495"/>
          <w:citation/>
        </w:sdtPr>
        <w:sdtContent>
          <w:r w:rsidR="00942C29">
            <w:fldChar w:fldCharType="begin"/>
          </w:r>
          <w:r w:rsidR="00942C29">
            <w:instrText xml:space="preserve"> CITATION Ale15 \l 2057 </w:instrText>
          </w:r>
          <w:r w:rsidR="00942C29">
            <w:fldChar w:fldCharType="separate"/>
          </w:r>
          <w:r w:rsidR="00942C29">
            <w:rPr>
              <w:noProof/>
            </w:rPr>
            <w:t xml:space="preserve"> </w:t>
          </w:r>
          <w:r w:rsidR="00942C29" w:rsidRPr="00942C29">
            <w:rPr>
              <w:rFonts w:eastAsiaTheme="minorHAnsi"/>
              <w:noProof/>
            </w:rPr>
            <w:t>(Carroll, 2015)</w:t>
          </w:r>
          <w:r w:rsidR="00942C29">
            <w:fldChar w:fldCharType="end"/>
          </w:r>
        </w:sdtContent>
      </w:sdt>
      <w:r w:rsidR="00942C29">
        <w:t>.</w:t>
      </w:r>
      <w:r w:rsidR="00426938">
        <w:t xml:space="preserve"> </w:t>
      </w:r>
    </w:p>
    <w:p w14:paraId="7EB5B644" w14:textId="77777777" w:rsidR="007D0DBC" w:rsidRDefault="007D0DBC" w:rsidP="004F41A2">
      <w:pPr>
        <w:spacing w:before="40" w:after="40"/>
        <w:ind w:left="1417"/>
      </w:pPr>
    </w:p>
    <w:p w14:paraId="4EF74C5C" w14:textId="77777777" w:rsidR="007D0DBC" w:rsidRDefault="0012793A" w:rsidP="004F41A2">
      <w:pPr>
        <w:spacing w:before="40" w:after="40"/>
        <w:ind w:left="1417"/>
      </w:pPr>
      <w:r>
        <w:t>Those living in towns and villages which bor</w:t>
      </w:r>
      <w:r w:rsidR="005B3A66">
        <w:t xml:space="preserve">der both </w:t>
      </w:r>
      <w:r>
        <w:t xml:space="preserve">England and Wales like </w:t>
      </w:r>
    </w:p>
    <w:p w14:paraId="2F621D55" w14:textId="77777777" w:rsidR="007D0DBC" w:rsidRDefault="007D0DBC" w:rsidP="004F41A2">
      <w:pPr>
        <w:spacing w:before="40" w:after="40"/>
        <w:ind w:left="1417"/>
      </w:pPr>
    </w:p>
    <w:p w14:paraId="03D0F0EF" w14:textId="31FD9BC2" w:rsidR="007D0DBC" w:rsidRDefault="0012793A" w:rsidP="004F41A2">
      <w:pPr>
        <w:spacing w:before="40" w:after="40"/>
        <w:ind w:left="1417"/>
      </w:pPr>
      <w:r>
        <w:t>Llanym</w:t>
      </w:r>
      <w:r w:rsidR="005B3A66">
        <w:t>y</w:t>
      </w:r>
      <w:r>
        <w:t>nech</w:t>
      </w:r>
      <w:r w:rsidR="005B3A66">
        <w:t>, found themselves in an unclear s</w:t>
      </w:r>
      <w:r w:rsidR="00552A63">
        <w:t>tance</w:t>
      </w:r>
      <w:r w:rsidR="005B3A66">
        <w:t xml:space="preserve"> during the pandemi</w:t>
      </w:r>
      <w:r w:rsidR="00DD0176">
        <w:t>c</w:t>
      </w:r>
      <w:r w:rsidR="006F718F">
        <w:t xml:space="preserve"> </w:t>
      </w:r>
    </w:p>
    <w:p w14:paraId="015B8AD4" w14:textId="77777777" w:rsidR="007D0DBC" w:rsidRDefault="007D0DBC" w:rsidP="004F41A2">
      <w:pPr>
        <w:spacing w:before="40" w:after="40"/>
        <w:ind w:left="1417"/>
      </w:pPr>
    </w:p>
    <w:p w14:paraId="2E1570BF" w14:textId="77777777" w:rsidR="007D0DBC" w:rsidRDefault="006F718F" w:rsidP="004F41A2">
      <w:pPr>
        <w:spacing w:before="40" w:after="40"/>
        <w:ind w:left="1417"/>
      </w:pPr>
      <w:r>
        <w:t>due to the Welsh government</w:t>
      </w:r>
      <w:r w:rsidR="00DD7A0F">
        <w:t>’</w:t>
      </w:r>
      <w:r>
        <w:t xml:space="preserve">s ability to </w:t>
      </w:r>
      <w:r w:rsidR="00DD7A0F">
        <w:t>legislate differently to England</w:t>
      </w:r>
      <w:sdt>
        <w:sdtPr>
          <w:id w:val="-1816872162"/>
          <w:citation/>
        </w:sdtPr>
        <w:sdtContent>
          <w:r w:rsidR="00414F37">
            <w:fldChar w:fldCharType="begin"/>
          </w:r>
          <w:r w:rsidR="00414F37">
            <w:instrText xml:space="preserve">CITATION Sen02 \l 2057 </w:instrText>
          </w:r>
          <w:r w:rsidR="00414F37">
            <w:fldChar w:fldCharType="separate"/>
          </w:r>
          <w:r w:rsidR="00414F37">
            <w:rPr>
              <w:noProof/>
            </w:rPr>
            <w:t xml:space="preserve"> </w:t>
          </w:r>
          <w:r w:rsidR="00414F37" w:rsidRPr="00414F37">
            <w:rPr>
              <w:rFonts w:eastAsiaTheme="minorHAnsi"/>
              <w:noProof/>
            </w:rPr>
            <w:t>(Senedd Cymru, 2020)</w:t>
          </w:r>
          <w:r w:rsidR="00414F37">
            <w:fldChar w:fldCharType="end"/>
          </w:r>
        </w:sdtContent>
      </w:sdt>
      <w:r w:rsidR="00DD0176">
        <w:t xml:space="preserve">. </w:t>
      </w:r>
    </w:p>
    <w:p w14:paraId="344F4FEB" w14:textId="77777777" w:rsidR="007D0DBC" w:rsidRDefault="007D0DBC" w:rsidP="004F41A2">
      <w:pPr>
        <w:spacing w:before="40" w:after="40"/>
        <w:ind w:left="1417"/>
      </w:pPr>
    </w:p>
    <w:p w14:paraId="2E994E00" w14:textId="77777777" w:rsidR="007D0DBC" w:rsidRDefault="006F718F" w:rsidP="004F41A2">
      <w:pPr>
        <w:spacing w:before="40" w:after="40"/>
        <w:ind w:left="1417"/>
      </w:pPr>
      <w:r>
        <w:t>This means that even with factors like a separated stance of power</w:t>
      </w:r>
      <w:r w:rsidR="00414F37">
        <w:t xml:space="preserve"> and </w:t>
      </w:r>
    </w:p>
    <w:p w14:paraId="4E77F779" w14:textId="77777777" w:rsidR="007D0DBC" w:rsidRDefault="007D0DBC" w:rsidP="004F41A2">
      <w:pPr>
        <w:spacing w:before="40" w:after="40"/>
        <w:ind w:left="1417"/>
      </w:pPr>
    </w:p>
    <w:p w14:paraId="0895FB1E" w14:textId="77777777" w:rsidR="007D0DBC" w:rsidRDefault="00414F37" w:rsidP="004F41A2">
      <w:pPr>
        <w:spacing w:before="40" w:after="40"/>
        <w:ind w:left="1417"/>
      </w:pPr>
      <w:r>
        <w:t xml:space="preserve">increased accessibility, </w:t>
      </w:r>
      <w:r w:rsidR="00D836F9">
        <w:t xml:space="preserve">judges are restricted in their ability </w:t>
      </w:r>
      <w:r>
        <w:t xml:space="preserve">to ensure the law </w:t>
      </w:r>
    </w:p>
    <w:p w14:paraId="3A19BA15" w14:textId="77777777" w:rsidR="007D0DBC" w:rsidRDefault="007D0DBC" w:rsidP="004F41A2">
      <w:pPr>
        <w:spacing w:before="40" w:after="40"/>
        <w:ind w:left="1417"/>
      </w:pPr>
    </w:p>
    <w:p w14:paraId="32C07518" w14:textId="77777777" w:rsidR="007D0DBC" w:rsidRDefault="00414F37" w:rsidP="004F41A2">
      <w:pPr>
        <w:spacing w:before="40" w:after="40"/>
        <w:ind w:left="1417"/>
      </w:pPr>
      <w:r>
        <w:t xml:space="preserve">is clear </w:t>
      </w:r>
      <w:r w:rsidR="00D836F9">
        <w:t xml:space="preserve">and intelligible due by the number of sources in which the UK </w:t>
      </w:r>
      <w:r w:rsidR="00E0232E">
        <w:t xml:space="preserve">draws </w:t>
      </w:r>
    </w:p>
    <w:p w14:paraId="19BE5B0F" w14:textId="77777777" w:rsidR="007D0DBC" w:rsidRDefault="007D0DBC" w:rsidP="004F41A2">
      <w:pPr>
        <w:spacing w:before="40" w:after="40"/>
        <w:ind w:left="1417"/>
      </w:pPr>
    </w:p>
    <w:p w14:paraId="6241002F" w14:textId="36B8006D" w:rsidR="00B000F8" w:rsidRDefault="00E0232E" w:rsidP="004F41A2">
      <w:pPr>
        <w:spacing w:before="40" w:after="40"/>
        <w:ind w:left="1417"/>
      </w:pPr>
      <w:r>
        <w:t>upon to fulfil its constitution.</w:t>
      </w:r>
    </w:p>
    <w:p w14:paraId="4BF5355B" w14:textId="190CC325" w:rsidR="007D0DBC" w:rsidRDefault="007D0DBC" w:rsidP="004F41A2">
      <w:pPr>
        <w:spacing w:before="40" w:after="40"/>
        <w:ind w:left="1417"/>
      </w:pPr>
    </w:p>
    <w:p w14:paraId="19A7292D" w14:textId="77777777" w:rsidR="007D0DBC" w:rsidRDefault="007D0DBC" w:rsidP="004F41A2">
      <w:pPr>
        <w:spacing w:before="40" w:after="40"/>
        <w:ind w:left="1417"/>
      </w:pPr>
    </w:p>
    <w:p w14:paraId="0BAA9EB1" w14:textId="5ED8E9BF" w:rsidR="00E0232E" w:rsidRDefault="00E0232E" w:rsidP="004F41A2">
      <w:pPr>
        <w:spacing w:before="40" w:after="40"/>
        <w:ind w:left="1417"/>
      </w:pPr>
    </w:p>
    <w:p w14:paraId="428C2CD7" w14:textId="16A0FAFE" w:rsidR="006E00BC" w:rsidRDefault="006E00BC" w:rsidP="004F41A2">
      <w:pPr>
        <w:spacing w:before="40" w:after="40"/>
        <w:ind w:left="1417"/>
      </w:pPr>
    </w:p>
    <w:p w14:paraId="7B388F48" w14:textId="77777777" w:rsidR="007D0DBC" w:rsidRDefault="00406F04" w:rsidP="004F41A2">
      <w:pPr>
        <w:spacing w:before="40" w:after="40"/>
        <w:ind w:left="1417"/>
      </w:pPr>
      <w:r>
        <w:t>In conclusion</w:t>
      </w:r>
      <w:r w:rsidR="006E00BC">
        <w:t>,</w:t>
      </w:r>
      <w:r w:rsidR="00C9627C">
        <w:t xml:space="preserve"> </w:t>
      </w:r>
      <w:r>
        <w:t xml:space="preserve">the purpose of this essay was to discuss to what extent judges </w:t>
      </w:r>
    </w:p>
    <w:p w14:paraId="2DE6F676" w14:textId="77777777" w:rsidR="007D0DBC" w:rsidRDefault="007D0DBC" w:rsidP="004F41A2">
      <w:pPr>
        <w:spacing w:before="40" w:after="40"/>
        <w:ind w:left="1417"/>
      </w:pPr>
    </w:p>
    <w:p w14:paraId="14256DC9" w14:textId="77777777" w:rsidR="007D0DBC" w:rsidRDefault="00406F04" w:rsidP="004F41A2">
      <w:pPr>
        <w:spacing w:before="40" w:after="40"/>
        <w:ind w:left="1417"/>
      </w:pPr>
      <w:r>
        <w:t xml:space="preserve">are public servants and are entrusted </w:t>
      </w:r>
      <w:r w:rsidR="00D13FB7">
        <w:t xml:space="preserve">to ensure the law is clear and </w:t>
      </w:r>
    </w:p>
    <w:p w14:paraId="1A345EA2" w14:textId="77777777" w:rsidR="007D0DBC" w:rsidRDefault="007D0DBC" w:rsidP="004F41A2">
      <w:pPr>
        <w:spacing w:before="40" w:after="40"/>
        <w:ind w:left="1417"/>
      </w:pPr>
    </w:p>
    <w:p w14:paraId="522553D3" w14:textId="77777777" w:rsidR="007D0DBC" w:rsidRDefault="00D13FB7" w:rsidP="004F41A2">
      <w:pPr>
        <w:spacing w:before="40" w:after="40"/>
        <w:ind w:left="1417"/>
      </w:pPr>
      <w:r>
        <w:t xml:space="preserve">intelligible. From the analysis above, </w:t>
      </w:r>
      <w:r w:rsidR="00C40281">
        <w:t>it is seen that although</w:t>
      </w:r>
      <w:r>
        <w:t xml:space="preserve"> judges are </w:t>
      </w:r>
    </w:p>
    <w:p w14:paraId="12724AFF" w14:textId="77777777" w:rsidR="007D0DBC" w:rsidRDefault="007D0DBC" w:rsidP="004F41A2">
      <w:pPr>
        <w:spacing w:before="40" w:after="40"/>
        <w:ind w:left="1417"/>
      </w:pPr>
    </w:p>
    <w:p w14:paraId="1D14CCEF" w14:textId="77777777" w:rsidR="007D0DBC" w:rsidRDefault="00D13FB7" w:rsidP="004F41A2">
      <w:pPr>
        <w:spacing w:before="40" w:after="40"/>
        <w:ind w:left="1417"/>
      </w:pPr>
      <w:r>
        <w:t xml:space="preserve">individuals who carry the responsibility of the public trust </w:t>
      </w:r>
      <w:r w:rsidR="00C40281">
        <w:t>and are</w:t>
      </w:r>
      <w:r>
        <w:t xml:space="preserve"> </w:t>
      </w:r>
      <w:r w:rsidR="00C40281">
        <w:t>en</w:t>
      </w:r>
      <w:r>
        <w:t xml:space="preserve">trusted </w:t>
      </w:r>
    </w:p>
    <w:p w14:paraId="168D95A0" w14:textId="77777777" w:rsidR="007D0DBC" w:rsidRDefault="007D0DBC" w:rsidP="004F41A2">
      <w:pPr>
        <w:spacing w:before="40" w:after="40"/>
        <w:ind w:left="1417"/>
      </w:pPr>
    </w:p>
    <w:p w14:paraId="52A5A0B7" w14:textId="77777777" w:rsidR="007D0DBC" w:rsidRDefault="00D13FB7" w:rsidP="004F41A2">
      <w:pPr>
        <w:spacing w:before="40" w:after="40"/>
        <w:ind w:left="1417"/>
      </w:pPr>
      <w:r>
        <w:t xml:space="preserve">to create a means of justice for members of the </w:t>
      </w:r>
      <w:r w:rsidR="00C40281">
        <w:t xml:space="preserve">public, that this does not in </w:t>
      </w:r>
    </w:p>
    <w:p w14:paraId="01FDBECA" w14:textId="77777777" w:rsidR="007D0DBC" w:rsidRDefault="007D0DBC" w:rsidP="004F41A2">
      <w:pPr>
        <w:spacing w:before="40" w:after="40"/>
        <w:ind w:left="1417"/>
      </w:pPr>
    </w:p>
    <w:p w14:paraId="7F73AE1D" w14:textId="2A9FFE7F" w:rsidR="007D0DBC" w:rsidRDefault="00C40281" w:rsidP="004F41A2">
      <w:pPr>
        <w:spacing w:before="40" w:after="40"/>
        <w:ind w:left="1417"/>
      </w:pPr>
      <w:r>
        <w:lastRenderedPageBreak/>
        <w:t xml:space="preserve">turn mean that they should be </w:t>
      </w:r>
      <w:r w:rsidR="00A55E38">
        <w:t>considered servants</w:t>
      </w:r>
      <w:r>
        <w:t xml:space="preserve"> of the public </w:t>
      </w:r>
    </w:p>
    <w:p w14:paraId="4E797E49" w14:textId="77777777" w:rsidR="007D0DBC" w:rsidRDefault="007D0DBC" w:rsidP="004F41A2">
      <w:pPr>
        <w:spacing w:before="40" w:after="40"/>
        <w:ind w:left="1417"/>
      </w:pPr>
    </w:p>
    <w:p w14:paraId="4E66B119" w14:textId="77777777" w:rsidR="007D0DBC" w:rsidRDefault="00C40281" w:rsidP="004F41A2">
      <w:pPr>
        <w:spacing w:before="40" w:after="40"/>
        <w:ind w:left="1417"/>
      </w:pPr>
      <w:r>
        <w:t xml:space="preserve">or </w:t>
      </w:r>
      <w:r w:rsidR="0024504D">
        <w:t>that they are solely responsible for ensuring that the law is clear</w:t>
      </w:r>
      <w:r w:rsidR="00C1036D">
        <w:t xml:space="preserve">. </w:t>
      </w:r>
      <w:r w:rsidR="005A13ED">
        <w:t xml:space="preserve">Although, </w:t>
      </w:r>
    </w:p>
    <w:p w14:paraId="575CE627" w14:textId="77777777" w:rsidR="007D0DBC" w:rsidRDefault="007D0DBC" w:rsidP="004F41A2">
      <w:pPr>
        <w:spacing w:before="40" w:after="40"/>
        <w:ind w:left="1417"/>
      </w:pPr>
    </w:p>
    <w:p w14:paraId="000DB260" w14:textId="77777777" w:rsidR="007D0DBC" w:rsidRDefault="005A13ED" w:rsidP="004F41A2">
      <w:pPr>
        <w:spacing w:before="40" w:after="40"/>
        <w:ind w:left="1417"/>
      </w:pPr>
      <w:r>
        <w:t>the</w:t>
      </w:r>
      <w:r>
        <w:t xml:space="preserve"> best interest</w:t>
      </w:r>
      <w:r>
        <w:t xml:space="preserve"> of the public</w:t>
      </w:r>
      <w:r>
        <w:t xml:space="preserve"> </w:t>
      </w:r>
      <w:r>
        <w:t>is arguably not</w:t>
      </w:r>
      <w:r>
        <w:t xml:space="preserve"> the sole focus of th</w:t>
      </w:r>
      <w:r>
        <w:t xml:space="preserve">e </w:t>
      </w:r>
      <w:r>
        <w:t>judiciary,</w:t>
      </w:r>
      <w:r>
        <w:t xml:space="preserve"> </w:t>
      </w:r>
    </w:p>
    <w:p w14:paraId="6E5D2E7F" w14:textId="77777777" w:rsidR="007D0DBC" w:rsidRDefault="007D0DBC" w:rsidP="004F41A2">
      <w:pPr>
        <w:spacing w:before="40" w:after="40"/>
        <w:ind w:left="1417"/>
      </w:pPr>
    </w:p>
    <w:p w14:paraId="77E425C4" w14:textId="77777777" w:rsidR="007D0DBC" w:rsidRDefault="005A13ED" w:rsidP="004F41A2">
      <w:pPr>
        <w:spacing w:before="40" w:after="40"/>
        <w:ind w:left="1417"/>
      </w:pPr>
      <w:r>
        <w:t>t</w:t>
      </w:r>
      <w:r w:rsidR="00C1036D">
        <w:t xml:space="preserve">he UK’s clear separation of power means that the responsibility of clarity in </w:t>
      </w:r>
    </w:p>
    <w:p w14:paraId="6D63B640" w14:textId="77777777" w:rsidR="007D0DBC" w:rsidRDefault="007D0DBC" w:rsidP="004F41A2">
      <w:pPr>
        <w:spacing w:before="40" w:after="40"/>
        <w:ind w:left="1417"/>
      </w:pPr>
    </w:p>
    <w:p w14:paraId="164E2183" w14:textId="77777777" w:rsidR="007D0DBC" w:rsidRDefault="00C1036D" w:rsidP="004F41A2">
      <w:pPr>
        <w:spacing w:before="40" w:after="40"/>
        <w:ind w:left="1417"/>
      </w:pPr>
      <w:r>
        <w:t xml:space="preserve">the law falls upon the trifecta of UK rule and not just on the heads of the </w:t>
      </w:r>
    </w:p>
    <w:p w14:paraId="11D0D6FB" w14:textId="77777777" w:rsidR="007D0DBC" w:rsidRDefault="007D0DBC" w:rsidP="004F41A2">
      <w:pPr>
        <w:spacing w:before="40" w:after="40"/>
        <w:ind w:left="1417"/>
      </w:pPr>
    </w:p>
    <w:p w14:paraId="404B4E11" w14:textId="0DD4B326" w:rsidR="007B3D45" w:rsidRDefault="00C1036D" w:rsidP="004F41A2">
      <w:pPr>
        <w:spacing w:before="40" w:after="40"/>
        <w:ind w:left="1417"/>
      </w:pPr>
      <w:r>
        <w:t>judiciary</w:t>
      </w:r>
      <w:r w:rsidR="00A55E38">
        <w:t>.</w:t>
      </w:r>
      <w:r>
        <w:t xml:space="preserve"> </w:t>
      </w:r>
      <w:r w:rsidR="00A55E38">
        <w:t>T</w:t>
      </w:r>
      <w:r>
        <w:t>his is vital in ensuring a stable balance of power in the UK.</w:t>
      </w:r>
      <w:r w:rsidR="005A13ED">
        <w:t xml:space="preserve"> </w:t>
      </w:r>
    </w:p>
    <w:p w14:paraId="4C767635" w14:textId="77A1B767" w:rsidR="007D0DBC" w:rsidRDefault="007D0DBC" w:rsidP="004F41A2">
      <w:pPr>
        <w:spacing w:before="40" w:after="40"/>
        <w:ind w:left="1417"/>
      </w:pPr>
    </w:p>
    <w:p w14:paraId="1205D6B1" w14:textId="77777777" w:rsidR="007D0DBC" w:rsidRDefault="007D0DBC" w:rsidP="004F41A2">
      <w:pPr>
        <w:spacing w:before="40" w:after="40"/>
        <w:ind w:left="1417"/>
      </w:pPr>
    </w:p>
    <w:p w14:paraId="67389C85" w14:textId="01D98924" w:rsidR="004F41A2" w:rsidRDefault="004F41A2" w:rsidP="004F41A2">
      <w:pPr>
        <w:spacing w:before="40" w:after="40"/>
        <w:ind w:left="1417"/>
      </w:pPr>
    </w:p>
    <w:p w14:paraId="11E40121" w14:textId="645C4470" w:rsidR="003046C6" w:rsidRDefault="003046C6"/>
    <w:p w14:paraId="42BA6E81" w14:textId="052E2156" w:rsidR="00552A63" w:rsidRDefault="00552A63"/>
    <w:p w14:paraId="55C184E2" w14:textId="7C13A51E" w:rsidR="00552A63" w:rsidRDefault="00552A63"/>
    <w:p w14:paraId="18B279FE" w14:textId="11FED620" w:rsidR="00552A63" w:rsidRDefault="00552A63"/>
    <w:p w14:paraId="78693CB9" w14:textId="784B80C3" w:rsidR="00552A63" w:rsidRDefault="00552A63"/>
    <w:p w14:paraId="0397A6EA" w14:textId="6BEB0C0A" w:rsidR="00552A63" w:rsidRDefault="00552A63"/>
    <w:p w14:paraId="3339BBD8" w14:textId="48E809A3" w:rsidR="00552A63" w:rsidRDefault="00552A63"/>
    <w:p w14:paraId="08C68696" w14:textId="4325F033" w:rsidR="00552A63" w:rsidRDefault="00552A63"/>
    <w:p w14:paraId="217CA7DA" w14:textId="46400912" w:rsidR="00552A63" w:rsidRDefault="00552A63"/>
    <w:p w14:paraId="21A8DE31" w14:textId="6660D1CB" w:rsidR="00552A63" w:rsidRDefault="00552A63"/>
    <w:p w14:paraId="2B5D4A57" w14:textId="34F9AD2B" w:rsidR="00552A63" w:rsidRDefault="00552A63"/>
    <w:p w14:paraId="697521FC" w14:textId="4DA5B8CE" w:rsidR="00552A63" w:rsidRDefault="00552A63"/>
    <w:p w14:paraId="69AFA521" w14:textId="125ECB37" w:rsidR="00552A63" w:rsidRDefault="00552A63"/>
    <w:p w14:paraId="59A6C9DB" w14:textId="6E9ABE55" w:rsidR="00552A63" w:rsidRDefault="00552A63"/>
    <w:p w14:paraId="4184B2AC" w14:textId="1AC74AA0" w:rsidR="00552A63" w:rsidRDefault="00552A63"/>
    <w:p w14:paraId="6A86A34E" w14:textId="4A33D69B" w:rsidR="00552A63" w:rsidRDefault="00552A63"/>
    <w:p w14:paraId="41BCC808" w14:textId="0252BEF1" w:rsidR="00552A63" w:rsidRDefault="00552A63"/>
    <w:p w14:paraId="3B73C379" w14:textId="631EBAF8" w:rsidR="00552A63" w:rsidRDefault="00552A63"/>
    <w:sdt>
      <w:sdtPr>
        <w:id w:val="250710233"/>
        <w:docPartObj>
          <w:docPartGallery w:val="Bibliographies"/>
          <w:docPartUnique/>
        </w:docPartObj>
      </w:sdtPr>
      <w:sdtEndPr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 w:bidi="ar-SA"/>
        </w:rPr>
      </w:sdtEndPr>
      <w:sdtContent>
        <w:p w14:paraId="34D79A1D" w14:textId="178F7F64" w:rsidR="00552A63" w:rsidRDefault="00552A63">
          <w:pPr>
            <w:pStyle w:val="Heading1"/>
          </w:pPr>
          <w:r>
            <w:t>Reference list</w:t>
          </w:r>
        </w:p>
        <w:p w14:paraId="7716E023" w14:textId="77777777" w:rsidR="00552A63" w:rsidRPr="00552A63" w:rsidRDefault="00552A63" w:rsidP="00552A63">
          <w:pPr>
            <w:rPr>
              <w:lang w:val="en-US" w:bidi="en-US"/>
            </w:rPr>
          </w:pPr>
        </w:p>
        <w:p w14:paraId="67F2E953" w14:textId="1D09C036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  <w:lang w:val="en-US"/>
            </w:rPr>
            <w:t xml:space="preserve">Allan, T., 2016. Oxford </w:t>
          </w:r>
          <w:r w:rsidR="00201143">
            <w:rPr>
              <w:noProof/>
              <w:lang w:val="en-US"/>
            </w:rPr>
            <w:t>j</w:t>
          </w:r>
          <w:r>
            <w:rPr>
              <w:noProof/>
              <w:lang w:val="en-US"/>
            </w:rPr>
            <w:t xml:space="preserve">ournal of </w:t>
          </w:r>
          <w:r w:rsidR="00201143">
            <w:rPr>
              <w:noProof/>
              <w:lang w:val="en-US"/>
            </w:rPr>
            <w:t>l</w:t>
          </w:r>
          <w:r>
            <w:rPr>
              <w:noProof/>
              <w:lang w:val="en-US"/>
            </w:rPr>
            <w:t xml:space="preserve">egal </w:t>
          </w:r>
          <w:r w:rsidR="00201143">
            <w:rPr>
              <w:noProof/>
              <w:lang w:val="en-US"/>
            </w:rPr>
            <w:t>s</w:t>
          </w:r>
          <w:r>
            <w:rPr>
              <w:noProof/>
              <w:lang w:val="en-US"/>
            </w:rPr>
            <w:t xml:space="preserve">tudies. </w:t>
          </w:r>
          <w:r>
            <w:rPr>
              <w:i/>
              <w:iCs/>
              <w:noProof/>
              <w:lang w:val="en-US"/>
            </w:rPr>
            <w:t xml:space="preserve">Interpretation, injustice, and integrity, </w:t>
          </w:r>
          <w:r>
            <w:rPr>
              <w:noProof/>
              <w:lang w:val="en-US"/>
            </w:rPr>
            <w:t>36(1), p. 58.</w:t>
          </w:r>
        </w:p>
        <w:p w14:paraId="0D1D2E6D" w14:textId="69C0D5CA" w:rsidR="00552A63" w:rsidRDefault="00552A63" w:rsidP="00552A63">
          <w:pPr>
            <w:rPr>
              <w:lang w:val="en-US"/>
            </w:rPr>
          </w:pPr>
        </w:p>
        <w:p w14:paraId="25D6A1F1" w14:textId="77777777" w:rsidR="00552A63" w:rsidRPr="00552A63" w:rsidRDefault="00552A63" w:rsidP="00552A63">
          <w:pPr>
            <w:rPr>
              <w:lang w:val="en-US"/>
            </w:rPr>
          </w:pPr>
        </w:p>
        <w:p w14:paraId="6CEE0E02" w14:textId="17D8656B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Bradney, A., Burton, M. &amp; Cownie, F., 2010. </w:t>
          </w:r>
          <w:r>
            <w:rPr>
              <w:i/>
              <w:iCs/>
              <w:noProof/>
              <w:lang w:val="en-US"/>
            </w:rPr>
            <w:t xml:space="preserve">English legal System in context. </w:t>
          </w:r>
          <w:r w:rsidR="00201143">
            <w:rPr>
              <w:noProof/>
              <w:lang w:val="en-US"/>
            </w:rPr>
            <w:t xml:space="preserve">5th </w:t>
          </w:r>
          <w:r>
            <w:rPr>
              <w:noProof/>
              <w:lang w:val="en-US"/>
            </w:rPr>
            <w:t>ed. Oxford: Oxford University Press.</w:t>
          </w:r>
        </w:p>
        <w:p w14:paraId="0A0AA352" w14:textId="5528407A" w:rsidR="00552A63" w:rsidRDefault="00552A63" w:rsidP="00552A63">
          <w:pPr>
            <w:rPr>
              <w:lang w:val="en-US"/>
            </w:rPr>
          </w:pPr>
        </w:p>
        <w:p w14:paraId="043E714C" w14:textId="77777777" w:rsidR="00552A63" w:rsidRPr="00552A63" w:rsidRDefault="00552A63" w:rsidP="00552A63">
          <w:pPr>
            <w:rPr>
              <w:lang w:val="en-US"/>
            </w:rPr>
          </w:pPr>
        </w:p>
        <w:p w14:paraId="039C6269" w14:textId="19CD971B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Campaign for dignity in dying, 2010. </w:t>
          </w:r>
          <w:r>
            <w:rPr>
              <w:i/>
              <w:iCs/>
              <w:noProof/>
              <w:lang w:val="en-US"/>
            </w:rPr>
            <w:t xml:space="preserve">The </w:t>
          </w:r>
          <w:r w:rsidR="00445953">
            <w:rPr>
              <w:i/>
              <w:iCs/>
              <w:noProof/>
              <w:lang w:val="en-US"/>
            </w:rPr>
            <w:t>l</w:t>
          </w:r>
          <w:r>
            <w:rPr>
              <w:i/>
              <w:iCs/>
              <w:noProof/>
              <w:lang w:val="en-US"/>
            </w:rPr>
            <w:t xml:space="preserve">aw.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https://www.dignityindying.org.uk/assisted-dying/the-law/</w:t>
          </w:r>
          <w:r>
            <w:rPr>
              <w:noProof/>
              <w:lang w:val="en-US"/>
            </w:rPr>
            <w:br/>
            <w:t>[Accessed 27 October 2022].</w:t>
          </w:r>
        </w:p>
        <w:p w14:paraId="7F2A9CFA" w14:textId="20D52F8A" w:rsidR="00445953" w:rsidRDefault="00445953" w:rsidP="00445953">
          <w:pPr>
            <w:rPr>
              <w:lang w:val="en-US"/>
            </w:rPr>
          </w:pPr>
        </w:p>
        <w:p w14:paraId="2D8D7968" w14:textId="77777777" w:rsidR="00445953" w:rsidRPr="00445953" w:rsidRDefault="00445953" w:rsidP="00445953">
          <w:pPr>
            <w:rPr>
              <w:lang w:val="en-US"/>
            </w:rPr>
          </w:pPr>
        </w:p>
        <w:p w14:paraId="2177F70A" w14:textId="0A12E88D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Carroll, A., 2015. </w:t>
          </w:r>
          <w:r>
            <w:rPr>
              <w:i/>
              <w:iCs/>
              <w:noProof/>
              <w:lang w:val="en-US"/>
            </w:rPr>
            <w:t xml:space="preserve">Constitutional and </w:t>
          </w:r>
          <w:r w:rsidR="00445953">
            <w:rPr>
              <w:i/>
              <w:iCs/>
              <w:noProof/>
              <w:lang w:val="en-US"/>
            </w:rPr>
            <w:t>a</w:t>
          </w:r>
          <w:r>
            <w:rPr>
              <w:i/>
              <w:iCs/>
              <w:noProof/>
              <w:lang w:val="en-US"/>
            </w:rPr>
            <w:t xml:space="preserve">dministrative Law. </w:t>
          </w:r>
          <w:r>
            <w:rPr>
              <w:noProof/>
              <w:lang w:val="en-US"/>
            </w:rPr>
            <w:t>8th ed. Harlow: Pearson.</w:t>
          </w:r>
        </w:p>
        <w:p w14:paraId="37252F3E" w14:textId="77777777" w:rsidR="00201143" w:rsidRDefault="00201143" w:rsidP="00552A63">
          <w:pPr>
            <w:pStyle w:val="Bibliography"/>
            <w:rPr>
              <w:noProof/>
              <w:lang w:val="en-US"/>
            </w:rPr>
          </w:pPr>
        </w:p>
        <w:p w14:paraId="08E7A48D" w14:textId="77777777" w:rsidR="00201143" w:rsidRDefault="00201143" w:rsidP="00552A63">
          <w:pPr>
            <w:pStyle w:val="Bibliography"/>
            <w:rPr>
              <w:noProof/>
              <w:lang w:val="en-US"/>
            </w:rPr>
          </w:pPr>
        </w:p>
        <w:p w14:paraId="124D0A82" w14:textId="5FC27D1B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Catherine Elliot, e. a., 2018. </w:t>
          </w:r>
          <w:r>
            <w:rPr>
              <w:i/>
              <w:iCs/>
              <w:noProof/>
              <w:lang w:val="en-US"/>
            </w:rPr>
            <w:t xml:space="preserve">The English </w:t>
          </w:r>
          <w:r w:rsidR="00201143">
            <w:rPr>
              <w:i/>
              <w:iCs/>
              <w:noProof/>
              <w:lang w:val="en-US"/>
            </w:rPr>
            <w:t>l</w:t>
          </w:r>
          <w:r>
            <w:rPr>
              <w:i/>
              <w:iCs/>
              <w:noProof/>
              <w:lang w:val="en-US"/>
            </w:rPr>
            <w:t xml:space="preserve">egal </w:t>
          </w:r>
          <w:r w:rsidR="00201143">
            <w:rPr>
              <w:i/>
              <w:iCs/>
              <w:noProof/>
              <w:lang w:val="en-US"/>
            </w:rPr>
            <w:t>s</w:t>
          </w:r>
          <w:r>
            <w:rPr>
              <w:i/>
              <w:iCs/>
              <w:noProof/>
              <w:lang w:val="en-US"/>
            </w:rPr>
            <w:t xml:space="preserve">ystem. </w:t>
          </w:r>
          <w:r>
            <w:rPr>
              <w:noProof/>
              <w:lang w:val="en-US"/>
            </w:rPr>
            <w:t>19th ed. Upper Saddle River: Pearson.</w:t>
          </w:r>
        </w:p>
        <w:p w14:paraId="64711DAC" w14:textId="628C3383" w:rsidR="00445953" w:rsidRDefault="00445953" w:rsidP="00445953">
          <w:pPr>
            <w:rPr>
              <w:lang w:val="en-US"/>
            </w:rPr>
          </w:pPr>
        </w:p>
        <w:p w14:paraId="37A1153D" w14:textId="77777777" w:rsidR="00445953" w:rsidRPr="00445953" w:rsidRDefault="00445953" w:rsidP="00445953">
          <w:pPr>
            <w:rPr>
              <w:lang w:val="en-US"/>
            </w:rPr>
          </w:pPr>
        </w:p>
        <w:p w14:paraId="3098E8D5" w14:textId="4C293142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Courts and Tribunals Judiciary, 2017. </w:t>
          </w:r>
          <w:r>
            <w:rPr>
              <w:i/>
              <w:iCs/>
              <w:noProof/>
              <w:lang w:val="en-US"/>
            </w:rPr>
            <w:t xml:space="preserve">LegalUK </w:t>
          </w:r>
          <w:r w:rsidR="00445953">
            <w:rPr>
              <w:i/>
              <w:iCs/>
              <w:noProof/>
              <w:lang w:val="en-US"/>
            </w:rPr>
            <w:t>t</w:t>
          </w:r>
          <w:r>
            <w:rPr>
              <w:i/>
              <w:iCs/>
              <w:noProof/>
              <w:lang w:val="en-US"/>
            </w:rPr>
            <w:t xml:space="preserve">he strength of English </w:t>
          </w:r>
          <w:r w:rsidR="00445953">
            <w:rPr>
              <w:i/>
              <w:iCs/>
              <w:noProof/>
              <w:lang w:val="en-US"/>
            </w:rPr>
            <w:t>l</w:t>
          </w:r>
          <w:r>
            <w:rPr>
              <w:i/>
              <w:iCs/>
              <w:noProof/>
              <w:lang w:val="en-US"/>
            </w:rPr>
            <w:t>aw and th</w:t>
          </w:r>
          <w:r w:rsidR="00445953">
            <w:rPr>
              <w:i/>
              <w:iCs/>
              <w:noProof/>
              <w:lang w:val="en-US"/>
            </w:rPr>
            <w:t>e</w:t>
          </w:r>
          <w:r>
            <w:rPr>
              <w:i/>
              <w:iCs/>
              <w:noProof/>
              <w:lang w:val="en-US"/>
            </w:rPr>
            <w:t xml:space="preserve"> UK jurisdiction.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https://www.judiciary.uk/wp-content/uploads/2017/08/legaluk-strength-of-english-law-draft-4-FINAL.pdf</w:t>
          </w:r>
          <w:r>
            <w:rPr>
              <w:noProof/>
              <w:lang w:val="en-US"/>
            </w:rPr>
            <w:br/>
            <w:t>[Accessed 5 November 2022].</w:t>
          </w:r>
        </w:p>
        <w:p w14:paraId="63538FE9" w14:textId="17C4BCCE" w:rsidR="00445953" w:rsidRDefault="00445953" w:rsidP="00445953">
          <w:pPr>
            <w:rPr>
              <w:lang w:val="en-US"/>
            </w:rPr>
          </w:pPr>
        </w:p>
        <w:p w14:paraId="718BF889" w14:textId="77777777" w:rsidR="00445953" w:rsidRPr="00445953" w:rsidRDefault="00445953" w:rsidP="00445953">
          <w:pPr>
            <w:rPr>
              <w:lang w:val="en-US"/>
            </w:rPr>
          </w:pPr>
        </w:p>
        <w:p w14:paraId="7528F16B" w14:textId="51B5EA92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Courts and Tribunals Judiciary, 2022. </w:t>
          </w:r>
          <w:r>
            <w:rPr>
              <w:i/>
              <w:iCs/>
              <w:noProof/>
              <w:lang w:val="en-US"/>
            </w:rPr>
            <w:t xml:space="preserve">Civil </w:t>
          </w:r>
          <w:r w:rsidR="00445953">
            <w:rPr>
              <w:i/>
              <w:iCs/>
              <w:noProof/>
              <w:lang w:val="en-US"/>
            </w:rPr>
            <w:t>j</w:t>
          </w:r>
          <w:r>
            <w:rPr>
              <w:i/>
              <w:iCs/>
              <w:noProof/>
              <w:lang w:val="en-US"/>
            </w:rPr>
            <w:t>u</w:t>
          </w:r>
          <w:r w:rsidR="00445953">
            <w:rPr>
              <w:i/>
              <w:iCs/>
              <w:noProof/>
              <w:lang w:val="en-US"/>
            </w:rPr>
            <w:t>s</w:t>
          </w:r>
          <w:r>
            <w:rPr>
              <w:i/>
              <w:iCs/>
              <w:noProof/>
              <w:lang w:val="en-US"/>
            </w:rPr>
            <w:t xml:space="preserve">tice in England and Wales.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https://www.judiciary.uk/about-the-judiciary/our-justice-system/jurisdictions/civil-jurisdiction/</w:t>
          </w:r>
          <w:r>
            <w:rPr>
              <w:noProof/>
              <w:lang w:val="en-US"/>
            </w:rPr>
            <w:br/>
            <w:t>[Accessed 21 October 2022].</w:t>
          </w:r>
        </w:p>
        <w:p w14:paraId="4AF4C498" w14:textId="2B26E817" w:rsidR="004D3754" w:rsidRDefault="004D3754" w:rsidP="004D3754">
          <w:pPr>
            <w:rPr>
              <w:lang w:val="en-US"/>
            </w:rPr>
          </w:pPr>
        </w:p>
        <w:p w14:paraId="0EA29147" w14:textId="0DABF8E2" w:rsidR="004D3754" w:rsidRDefault="004D3754" w:rsidP="004D3754">
          <w:pPr>
            <w:rPr>
              <w:lang w:val="en-US"/>
            </w:rPr>
          </w:pPr>
        </w:p>
        <w:p w14:paraId="2002CD16" w14:textId="1DEBB8DC" w:rsidR="00201143" w:rsidRDefault="004D3754" w:rsidP="004D3754">
          <w:pP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</w:pPr>
          <w: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'FB v. Princess Alexandra Hospital NHS Trust</w:t>
          </w:r>
          <w:r w:rsidR="00201143"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’ (</w:t>
          </w:r>
          <w: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2017) Court of Appeal, case 334. </w:t>
          </w:r>
          <w:r>
            <w:rPr>
              <w:rFonts w:ascii="avenir-regular-class" w:hAnsi="avenir-regular-class"/>
              <w:i/>
              <w:iCs/>
              <w:color w:val="333333"/>
              <w:sz w:val="23"/>
              <w:szCs w:val="23"/>
              <w:shd w:val="clear" w:color="auto" w:fill="FBFBFB"/>
            </w:rPr>
            <w:t>LEXIS+UK</w:t>
          </w:r>
          <w: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. Available at:</w:t>
          </w:r>
        </w:p>
        <w:p w14:paraId="0AA83A8D" w14:textId="5B031328" w:rsidR="004D3754" w:rsidRDefault="004D3754" w:rsidP="004D3754">
          <w:pP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</w:pPr>
          <w: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https://plus-lexis-com.ezproxy.uwtsd.ac.uk/uk/document/documentlink/?pdmfid=1001073&amp;crid=daea7607-1877-48c4-b59d-a59dde244083&amp;pddocfullpath=%2Fshared%2Fdocument%2Fcases-uk%2Furn%3AcontentItem%3A5NHR-FW61-F0JY-C1YM-00000-00&amp;pdcontentcomponentid=504460&amp;pdproductcontenttypeid=urn%3Apct%3A286&amp;pdiskwicview=false&amp;pdpinpoint=&amp;ecomp=mk4k&amp;prid=4030a95b-d1eb-416d-9fa8-81295ef2d98d (Accessed: 22 November).</w:t>
          </w:r>
        </w:p>
        <w:p w14:paraId="59C3EC32" w14:textId="4C490E76" w:rsidR="00812BD7" w:rsidRDefault="00812BD7" w:rsidP="004D3754">
          <w:pP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</w:pPr>
        </w:p>
        <w:p w14:paraId="29BC9C9C" w14:textId="43D0DB0C" w:rsidR="00812BD7" w:rsidRDefault="00812BD7" w:rsidP="004D3754">
          <w:pP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</w:pPr>
        </w:p>
        <w:p w14:paraId="3E70350D" w14:textId="71AFF775" w:rsidR="00812BD7" w:rsidRDefault="00812BD7" w:rsidP="004D3754">
          <w:pP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</w:pPr>
        </w:p>
        <w:p w14:paraId="0527981C" w14:textId="77777777" w:rsidR="00201143" w:rsidRDefault="00812BD7" w:rsidP="00812BD7">
          <w:pP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</w:pPr>
          <w:r>
            <w:rPr>
              <w:rFonts w:ascii="avenir-regular-class" w:hAnsi="avenir-regular-class"/>
              <w:i/>
              <w:iCs/>
              <w:color w:val="333333"/>
              <w:sz w:val="23"/>
              <w:szCs w:val="23"/>
              <w:shd w:val="clear" w:color="auto" w:fill="FBFBFB"/>
            </w:rPr>
            <w:t>Homicide Act 1957, c. 11 5 and 6</w:t>
          </w:r>
          <w: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. Available at:</w:t>
          </w:r>
        </w:p>
        <w:p w14:paraId="297F5937" w14:textId="25889E24" w:rsidR="00812BD7" w:rsidRDefault="00812BD7" w:rsidP="00812BD7">
          <w: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https://www.legislation.gov.uk/ukpga/Eliz2/5-6/11/introduction (Accessed: 23 October 2022).</w:t>
          </w:r>
        </w:p>
        <w:p w14:paraId="06B52524" w14:textId="77777777" w:rsidR="00812BD7" w:rsidRDefault="00812BD7" w:rsidP="004D3754"/>
        <w:p w14:paraId="1977B066" w14:textId="77777777" w:rsidR="004D3754" w:rsidRPr="004D3754" w:rsidRDefault="004D3754" w:rsidP="004D3754">
          <w:pPr>
            <w:rPr>
              <w:lang w:val="en-US"/>
            </w:rPr>
          </w:pPr>
        </w:p>
        <w:p w14:paraId="499847E6" w14:textId="720B2575" w:rsidR="00445953" w:rsidRDefault="00445953" w:rsidP="00445953">
          <w:pPr>
            <w:rPr>
              <w:lang w:val="en-US"/>
            </w:rPr>
          </w:pPr>
        </w:p>
        <w:p w14:paraId="30A8F0B7" w14:textId="77777777" w:rsidR="00445953" w:rsidRPr="00445953" w:rsidRDefault="00445953" w:rsidP="00445953">
          <w:pPr>
            <w:rPr>
              <w:lang w:val="en-US"/>
            </w:rPr>
          </w:pPr>
        </w:p>
        <w:p w14:paraId="6FE0E256" w14:textId="1401AE4C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Law, J., 2022. </w:t>
          </w:r>
          <w:r>
            <w:rPr>
              <w:i/>
              <w:iCs/>
              <w:noProof/>
              <w:lang w:val="en-US"/>
            </w:rPr>
            <w:t xml:space="preserve">Dictionary of </w:t>
          </w:r>
          <w:r w:rsidR="00445953">
            <w:rPr>
              <w:i/>
              <w:iCs/>
              <w:noProof/>
              <w:lang w:val="en-US"/>
            </w:rPr>
            <w:t>l</w:t>
          </w:r>
          <w:r>
            <w:rPr>
              <w:i/>
              <w:iCs/>
              <w:noProof/>
              <w:lang w:val="en-US"/>
            </w:rPr>
            <w:t xml:space="preserve">aw. </w:t>
          </w:r>
          <w:r>
            <w:rPr>
              <w:noProof/>
              <w:lang w:val="en-US"/>
            </w:rPr>
            <w:t>10th ed. Oxford: Oxford University Press.</w:t>
          </w:r>
        </w:p>
        <w:p w14:paraId="1F885AE0" w14:textId="4D12FEDE" w:rsidR="000E6C57" w:rsidRDefault="000E6C57" w:rsidP="000E6C57">
          <w:pPr>
            <w:rPr>
              <w:lang w:val="en-US"/>
            </w:rPr>
          </w:pPr>
        </w:p>
        <w:p w14:paraId="6CC86D07" w14:textId="600B9256" w:rsidR="000E6C57" w:rsidRDefault="000E6C57" w:rsidP="000E6C57">
          <w:pPr>
            <w:rPr>
              <w:lang w:val="en-US"/>
            </w:rPr>
          </w:pPr>
        </w:p>
        <w:p w14:paraId="43A1ABE8" w14:textId="5ED8C8D8" w:rsidR="000E6C57" w:rsidRDefault="000E6C57" w:rsidP="000E6C57">
          <w:pP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</w:pPr>
          <w:r w:rsidRPr="000E6C57"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 xml:space="preserve">'Martin v. Mackonochie' (1878) </w:t>
          </w:r>
          <w:r w:rsidRPr="000E6C57">
            <w:rPr>
              <w:rFonts w:ascii="avenir-regular-class" w:hAnsi="avenir-regular-class"/>
              <w:i/>
              <w:iCs/>
              <w:color w:val="333333"/>
              <w:sz w:val="23"/>
              <w:szCs w:val="23"/>
              <w:shd w:val="clear" w:color="auto" w:fill="FBFBFB"/>
            </w:rPr>
            <w:t>QBD</w:t>
          </w:r>
          <w:r w:rsidRPr="000E6C57"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 </w:t>
          </w:r>
          <w:r w:rsidRPr="000E6C57">
            <w:rPr>
              <w:rFonts w:ascii="avenir-regular-class" w:hAnsi="avenir-regular-class"/>
              <w:i/>
              <w:iCs/>
              <w:color w:val="333333"/>
              <w:sz w:val="23"/>
              <w:szCs w:val="23"/>
              <w:shd w:val="clear" w:color="auto" w:fill="FBFBFB"/>
            </w:rPr>
            <w:t>law report</w:t>
          </w:r>
          <w:r w:rsidRPr="000E6C57"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, 3, 775.</w:t>
          </w:r>
        </w:p>
        <w:p w14:paraId="3D9DE601" w14:textId="6D8D7E8A" w:rsidR="004D3BAF" w:rsidRDefault="004D3BAF" w:rsidP="000E6C57">
          <w:pP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</w:pPr>
        </w:p>
        <w:p w14:paraId="163D2DD8" w14:textId="77777777" w:rsidR="004D3BAF" w:rsidRDefault="004D3BAF" w:rsidP="004D3BAF">
          <w:pP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</w:pPr>
        </w:p>
        <w:p w14:paraId="7408F9A6" w14:textId="175E4301" w:rsidR="004D3BAF" w:rsidRPr="004D3BAF" w:rsidRDefault="004D3BAF" w:rsidP="004D3BAF">
          <w:r w:rsidRPr="004D3BAF"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lastRenderedPageBreak/>
            <w:t>'Matthews v. Ministry of Defence' (2002) Court of Appeal, case 448. </w:t>
          </w:r>
          <w:r w:rsidRPr="004D3BAF">
            <w:rPr>
              <w:rFonts w:ascii="avenir-regular-class" w:hAnsi="avenir-regular-class"/>
              <w:i/>
              <w:iCs/>
              <w:color w:val="333333"/>
              <w:sz w:val="23"/>
              <w:szCs w:val="23"/>
              <w:shd w:val="clear" w:color="auto" w:fill="FBFBFB"/>
            </w:rPr>
            <w:t>LEXIS+UK</w:t>
          </w:r>
          <w:r w:rsidRPr="004D3BAF"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 xml:space="preserve">. Available </w:t>
          </w:r>
          <w:proofErr w:type="gramStart"/>
          <w:r w:rsidRPr="004D3BAF"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at:https://plus-lexis-com.ezproxy.uwtsd.ac.uk/uk/document/documentlink/?pdmfid=1001073&amp;crid=baf7bd39-7ad0-451a-847e-cb8f9032776d&amp;pddocfullpath=%2Fshared%2Fdocument%2Fcases-uk%2Furn%3AcontentItem%3A55Y7-JTX1-DYBP-N4NT-00000-00&amp;pdcontentcomponentid=184140&amp;pdproductcontenttypeid=urn%3Apct%3A246&amp;pdiskwicview=false&amp;pdpinpoint=&amp;ecomp=mk49k&amp;prid=6e21b7b0-fec8-44fc-aff6-598586542d4f</w:t>
          </w:r>
          <w:proofErr w:type="gramEnd"/>
          <w:r w:rsidRPr="004D3BAF"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( Accessed: 22 October 2022).</w:t>
          </w:r>
        </w:p>
        <w:p w14:paraId="683C6D97" w14:textId="77777777" w:rsidR="004D3BAF" w:rsidRPr="000E6C57" w:rsidRDefault="004D3BAF" w:rsidP="000E6C57"/>
        <w:p w14:paraId="36F9E38E" w14:textId="77777777" w:rsidR="000E6C57" w:rsidRPr="000E6C57" w:rsidRDefault="000E6C57" w:rsidP="000E6C57">
          <w:pPr>
            <w:rPr>
              <w:lang w:val="en-US"/>
            </w:rPr>
          </w:pPr>
        </w:p>
        <w:p w14:paraId="288C30A8" w14:textId="253361BE" w:rsidR="00445953" w:rsidRDefault="00445953" w:rsidP="00445953">
          <w:pPr>
            <w:rPr>
              <w:lang w:val="en-US"/>
            </w:rPr>
          </w:pPr>
        </w:p>
        <w:p w14:paraId="3F397F27" w14:textId="77777777" w:rsidR="00445953" w:rsidRPr="00445953" w:rsidRDefault="00445953" w:rsidP="00445953">
          <w:pPr>
            <w:rPr>
              <w:lang w:val="en-US"/>
            </w:rPr>
          </w:pPr>
        </w:p>
        <w:p w14:paraId="2157ED69" w14:textId="508F493D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Ministry of Justice, 2021. </w:t>
          </w:r>
          <w:r>
            <w:rPr>
              <w:i/>
              <w:iCs/>
              <w:noProof/>
              <w:lang w:val="en-US"/>
            </w:rPr>
            <w:t xml:space="preserve">Pre-Action </w:t>
          </w:r>
          <w:r w:rsidR="00445953">
            <w:rPr>
              <w:i/>
              <w:iCs/>
              <w:noProof/>
              <w:lang w:val="en-US"/>
            </w:rPr>
            <w:t>p</w:t>
          </w:r>
          <w:r>
            <w:rPr>
              <w:i/>
              <w:iCs/>
              <w:noProof/>
              <w:lang w:val="en-US"/>
            </w:rPr>
            <w:t xml:space="preserve">rotocol for the </w:t>
          </w:r>
          <w:r w:rsidR="00445953">
            <w:rPr>
              <w:i/>
              <w:iCs/>
              <w:noProof/>
              <w:lang w:val="en-US"/>
            </w:rPr>
            <w:t>r</w:t>
          </w:r>
          <w:r>
            <w:rPr>
              <w:i/>
              <w:iCs/>
              <w:noProof/>
              <w:lang w:val="en-US"/>
            </w:rPr>
            <w:t xml:space="preserve">esolution of </w:t>
          </w:r>
          <w:r w:rsidR="00445953">
            <w:rPr>
              <w:i/>
              <w:iCs/>
              <w:noProof/>
              <w:lang w:val="en-US"/>
            </w:rPr>
            <w:t>c</w:t>
          </w:r>
          <w:r>
            <w:rPr>
              <w:i/>
              <w:iCs/>
              <w:noProof/>
              <w:lang w:val="en-US"/>
            </w:rPr>
            <w:t xml:space="preserve">linical </w:t>
          </w:r>
          <w:r w:rsidR="00445953">
            <w:rPr>
              <w:i/>
              <w:iCs/>
              <w:noProof/>
              <w:lang w:val="en-US"/>
            </w:rPr>
            <w:t>d</w:t>
          </w:r>
          <w:r>
            <w:rPr>
              <w:i/>
              <w:iCs/>
              <w:noProof/>
              <w:lang w:val="en-US"/>
            </w:rPr>
            <w:t xml:space="preserve">isputes.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https://www.justice.gov.uk/courts/procedure-rules/civil/protocol/prot_rcd</w:t>
          </w:r>
          <w:r>
            <w:rPr>
              <w:noProof/>
              <w:lang w:val="en-US"/>
            </w:rPr>
            <w:br/>
            <w:t>[Accessed 22 October 2022].</w:t>
          </w:r>
        </w:p>
        <w:p w14:paraId="78E85009" w14:textId="77777777" w:rsidR="00201143" w:rsidRDefault="00201143" w:rsidP="00552A63">
          <w:pPr>
            <w:pStyle w:val="Bibliography"/>
            <w:rPr>
              <w:noProof/>
              <w:lang w:val="en-US"/>
            </w:rPr>
          </w:pPr>
        </w:p>
        <w:p w14:paraId="30220E3A" w14:textId="77777777" w:rsidR="00201143" w:rsidRDefault="00201143" w:rsidP="00552A63">
          <w:pPr>
            <w:pStyle w:val="Bibliography"/>
            <w:rPr>
              <w:noProof/>
              <w:lang w:val="en-US"/>
            </w:rPr>
          </w:pPr>
        </w:p>
        <w:p w14:paraId="453BABD6" w14:textId="03535CF6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Padfield, N., 2014. </w:t>
          </w:r>
          <w:r>
            <w:rPr>
              <w:i/>
              <w:iCs/>
              <w:noProof/>
              <w:lang w:val="en-US"/>
            </w:rPr>
            <w:t xml:space="preserve">Blackstones </w:t>
          </w:r>
          <w:r w:rsidR="00445953">
            <w:rPr>
              <w:i/>
              <w:iCs/>
              <w:noProof/>
              <w:lang w:val="en-US"/>
            </w:rPr>
            <w:t>s</w:t>
          </w:r>
          <w:r>
            <w:rPr>
              <w:i/>
              <w:iCs/>
              <w:noProof/>
              <w:lang w:val="en-US"/>
            </w:rPr>
            <w:t xml:space="preserve">tatutes on </w:t>
          </w:r>
          <w:r w:rsidR="00445953">
            <w:rPr>
              <w:i/>
              <w:iCs/>
              <w:noProof/>
              <w:lang w:val="en-US"/>
            </w:rPr>
            <w:t>c</w:t>
          </w:r>
          <w:r>
            <w:rPr>
              <w:i/>
              <w:iCs/>
              <w:noProof/>
              <w:lang w:val="en-US"/>
            </w:rPr>
            <w:t xml:space="preserve">riminal </w:t>
          </w:r>
          <w:r w:rsidR="00445953">
            <w:rPr>
              <w:i/>
              <w:iCs/>
              <w:noProof/>
              <w:lang w:val="en-US"/>
            </w:rPr>
            <w:t>j</w:t>
          </w:r>
          <w:r>
            <w:rPr>
              <w:i/>
              <w:iCs/>
              <w:noProof/>
              <w:lang w:val="en-US"/>
            </w:rPr>
            <w:t xml:space="preserve">ustice &amp; </w:t>
          </w:r>
          <w:r w:rsidR="00445953">
            <w:rPr>
              <w:i/>
              <w:iCs/>
              <w:noProof/>
              <w:lang w:val="en-US"/>
            </w:rPr>
            <w:t>s</w:t>
          </w:r>
          <w:r>
            <w:rPr>
              <w:i/>
              <w:iCs/>
              <w:noProof/>
              <w:lang w:val="en-US"/>
            </w:rPr>
            <w:t xml:space="preserve">entancing. </w:t>
          </w:r>
          <w:r>
            <w:rPr>
              <w:noProof/>
              <w:lang w:val="en-US"/>
            </w:rPr>
            <w:t>5th ed. Oxford: Oxford University Press.</w:t>
          </w:r>
        </w:p>
        <w:p w14:paraId="1609798D" w14:textId="0488CF06" w:rsidR="00445953" w:rsidRDefault="00445953" w:rsidP="00445953">
          <w:pPr>
            <w:rPr>
              <w:lang w:val="en-US"/>
            </w:rPr>
          </w:pPr>
        </w:p>
        <w:p w14:paraId="0F7AC085" w14:textId="77777777" w:rsidR="00445953" w:rsidRPr="00445953" w:rsidRDefault="00445953" w:rsidP="00445953">
          <w:pPr>
            <w:rPr>
              <w:lang w:val="en-US"/>
            </w:rPr>
          </w:pPr>
        </w:p>
        <w:p w14:paraId="1D3C10A7" w14:textId="18ABF8C9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Senedd Cymru, 2020. </w:t>
          </w:r>
          <w:r>
            <w:rPr>
              <w:i/>
              <w:iCs/>
              <w:noProof/>
              <w:lang w:val="en-US"/>
            </w:rPr>
            <w:t xml:space="preserve">Coronavirus </w:t>
          </w:r>
          <w:r w:rsidR="00113B3E">
            <w:rPr>
              <w:i/>
              <w:iCs/>
              <w:noProof/>
              <w:lang w:val="en-US"/>
            </w:rPr>
            <w:t>t</w:t>
          </w:r>
          <w:r>
            <w:rPr>
              <w:i/>
              <w:iCs/>
              <w:noProof/>
              <w:lang w:val="en-US"/>
            </w:rPr>
            <w:t xml:space="preserve">imeline: Welsh and UK </w:t>
          </w:r>
          <w:r w:rsidR="0016488B">
            <w:rPr>
              <w:i/>
              <w:iCs/>
              <w:noProof/>
              <w:lang w:val="en-US"/>
            </w:rPr>
            <w:t>g</w:t>
          </w:r>
          <w:r>
            <w:rPr>
              <w:i/>
              <w:iCs/>
              <w:noProof/>
              <w:lang w:val="en-US"/>
            </w:rPr>
            <w:t xml:space="preserve">overnments </w:t>
          </w:r>
          <w:r w:rsidR="0016488B">
            <w:rPr>
              <w:i/>
              <w:iCs/>
              <w:noProof/>
              <w:lang w:val="en-US"/>
            </w:rPr>
            <w:t>r</w:t>
          </w:r>
          <w:r>
            <w:rPr>
              <w:i/>
              <w:iCs/>
              <w:noProof/>
              <w:lang w:val="en-US"/>
            </w:rPr>
            <w:t xml:space="preserve">esponse.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https://research.senedd.wales/research-articles/coronavirus-timeline-welsh-and-uk-governments-response/</w:t>
          </w:r>
          <w:r>
            <w:rPr>
              <w:noProof/>
              <w:lang w:val="en-US"/>
            </w:rPr>
            <w:br/>
            <w:t>[Accessed 5th November 2022].</w:t>
          </w:r>
        </w:p>
        <w:p w14:paraId="70E626DC" w14:textId="486DAB99" w:rsidR="0016488B" w:rsidRDefault="0016488B" w:rsidP="0016488B">
          <w:pPr>
            <w:rPr>
              <w:lang w:val="en-US"/>
            </w:rPr>
          </w:pPr>
        </w:p>
        <w:p w14:paraId="325CF927" w14:textId="77777777" w:rsidR="0016488B" w:rsidRPr="0016488B" w:rsidRDefault="0016488B" w:rsidP="0016488B">
          <w:pPr>
            <w:rPr>
              <w:lang w:val="en-US"/>
            </w:rPr>
          </w:pPr>
        </w:p>
        <w:p w14:paraId="24579D54" w14:textId="198C6E67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Sentancing Council, 2020. </w:t>
          </w:r>
          <w:r>
            <w:rPr>
              <w:i/>
              <w:iCs/>
              <w:noProof/>
              <w:lang w:val="en-US"/>
            </w:rPr>
            <w:t xml:space="preserve">Violent </w:t>
          </w:r>
          <w:r w:rsidR="0016488B">
            <w:rPr>
              <w:i/>
              <w:iCs/>
              <w:noProof/>
              <w:lang w:val="en-US"/>
            </w:rPr>
            <w:t>d</w:t>
          </w:r>
          <w:r>
            <w:rPr>
              <w:i/>
              <w:iCs/>
              <w:noProof/>
              <w:lang w:val="en-US"/>
            </w:rPr>
            <w:t xml:space="preserve">isorder.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https://www.sentencingcouncil.org.uk/offences/magistrates-court/item/violent-disorder-2/</w:t>
          </w:r>
          <w:r>
            <w:rPr>
              <w:noProof/>
              <w:lang w:val="en-US"/>
            </w:rPr>
            <w:br/>
            <w:t>[Accessed 4 November 2022].</w:t>
          </w:r>
        </w:p>
        <w:p w14:paraId="3B74331F" w14:textId="73D9ED99" w:rsidR="0016488B" w:rsidRDefault="0016488B" w:rsidP="0016488B">
          <w:pPr>
            <w:rPr>
              <w:lang w:val="en-US"/>
            </w:rPr>
          </w:pPr>
        </w:p>
        <w:p w14:paraId="0A7CEF69" w14:textId="77777777" w:rsidR="0016488B" w:rsidRPr="0016488B" w:rsidRDefault="0016488B" w:rsidP="0016488B">
          <w:pPr>
            <w:rPr>
              <w:lang w:val="en-US"/>
            </w:rPr>
          </w:pPr>
        </w:p>
        <w:p w14:paraId="503B5E01" w14:textId="13C77D2E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Slapper, G. &amp; Kelly, D., 2020. </w:t>
          </w:r>
          <w:r>
            <w:rPr>
              <w:i/>
              <w:iCs/>
              <w:noProof/>
              <w:lang w:val="en-US"/>
            </w:rPr>
            <w:t xml:space="preserve">Slapper and Kelly's English </w:t>
          </w:r>
          <w:r w:rsidR="0016488B">
            <w:rPr>
              <w:i/>
              <w:iCs/>
              <w:noProof/>
              <w:lang w:val="en-US"/>
            </w:rPr>
            <w:t>l</w:t>
          </w:r>
          <w:r>
            <w:rPr>
              <w:i/>
              <w:iCs/>
              <w:noProof/>
              <w:lang w:val="en-US"/>
            </w:rPr>
            <w:t xml:space="preserve">egal </w:t>
          </w:r>
          <w:r w:rsidR="0016488B">
            <w:rPr>
              <w:i/>
              <w:iCs/>
              <w:noProof/>
              <w:lang w:val="en-US"/>
            </w:rPr>
            <w:t>s</w:t>
          </w:r>
          <w:r>
            <w:rPr>
              <w:i/>
              <w:iCs/>
              <w:noProof/>
              <w:lang w:val="en-US"/>
            </w:rPr>
            <w:t xml:space="preserve">ystem. </w:t>
          </w:r>
          <w:r>
            <w:rPr>
              <w:noProof/>
              <w:lang w:val="en-US"/>
            </w:rPr>
            <w:t>19th ed. Abington: Routledge.</w:t>
          </w:r>
        </w:p>
        <w:p w14:paraId="6719F98B" w14:textId="6A872D4C" w:rsidR="0016488B" w:rsidRDefault="0016488B" w:rsidP="0016488B">
          <w:pPr>
            <w:rPr>
              <w:lang w:val="en-US"/>
            </w:rPr>
          </w:pPr>
        </w:p>
        <w:p w14:paraId="5EE1BAB6" w14:textId="77777777" w:rsidR="0016488B" w:rsidRPr="0016488B" w:rsidRDefault="0016488B" w:rsidP="0016488B">
          <w:pPr>
            <w:rPr>
              <w:lang w:val="en-US"/>
            </w:rPr>
          </w:pPr>
        </w:p>
        <w:p w14:paraId="549F0A3B" w14:textId="2373BDE5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Stephenson, S., 2021. Oxford </w:t>
          </w:r>
          <w:r w:rsidR="0016488B">
            <w:rPr>
              <w:noProof/>
              <w:lang w:val="en-US"/>
            </w:rPr>
            <w:t>j</w:t>
          </w:r>
          <w:r>
            <w:rPr>
              <w:noProof/>
              <w:lang w:val="en-US"/>
            </w:rPr>
            <w:t xml:space="preserve">ournal of </w:t>
          </w:r>
          <w:r w:rsidR="0016488B">
            <w:rPr>
              <w:noProof/>
              <w:lang w:val="en-US"/>
            </w:rPr>
            <w:t>l</w:t>
          </w:r>
          <w:r>
            <w:rPr>
              <w:noProof/>
              <w:lang w:val="en-US"/>
            </w:rPr>
            <w:t xml:space="preserve">egal </w:t>
          </w:r>
          <w:r w:rsidR="0016488B">
            <w:rPr>
              <w:noProof/>
              <w:lang w:val="en-US"/>
            </w:rPr>
            <w:t>s</w:t>
          </w:r>
          <w:r>
            <w:rPr>
              <w:noProof/>
              <w:lang w:val="en-US"/>
            </w:rPr>
            <w:t xml:space="preserve">tudies. </w:t>
          </w:r>
          <w:r>
            <w:rPr>
              <w:i/>
              <w:iCs/>
              <w:noProof/>
              <w:lang w:val="en-US"/>
            </w:rPr>
            <w:t xml:space="preserve">Constitutional </w:t>
          </w:r>
          <w:r w:rsidR="0016488B">
            <w:rPr>
              <w:i/>
              <w:iCs/>
              <w:noProof/>
              <w:lang w:val="en-US"/>
            </w:rPr>
            <w:t>c</w:t>
          </w:r>
          <w:r>
            <w:rPr>
              <w:i/>
              <w:iCs/>
              <w:noProof/>
              <w:lang w:val="en-US"/>
            </w:rPr>
            <w:t xml:space="preserve">onventions and the </w:t>
          </w:r>
          <w:r w:rsidR="0016488B">
            <w:rPr>
              <w:i/>
              <w:iCs/>
              <w:noProof/>
              <w:lang w:val="en-US"/>
            </w:rPr>
            <w:t>j</w:t>
          </w:r>
          <w:r>
            <w:rPr>
              <w:i/>
              <w:iCs/>
              <w:noProof/>
              <w:lang w:val="en-US"/>
            </w:rPr>
            <w:t xml:space="preserve">udiciary, </w:t>
          </w:r>
          <w:r>
            <w:rPr>
              <w:noProof/>
              <w:lang w:val="en-US"/>
            </w:rPr>
            <w:t>41(3), pp. 750-775.</w:t>
          </w:r>
        </w:p>
        <w:p w14:paraId="2A48B071" w14:textId="41A5A602" w:rsidR="00B7137E" w:rsidRDefault="00B7137E" w:rsidP="00B7137E">
          <w:pPr>
            <w:rPr>
              <w:lang w:val="en-US" w:eastAsia="en-US"/>
            </w:rPr>
          </w:pPr>
        </w:p>
        <w:p w14:paraId="0ADE7518" w14:textId="133ECF72" w:rsidR="00B7137E" w:rsidRDefault="00B7137E" w:rsidP="00B7137E">
          <w:pPr>
            <w:rPr>
              <w:lang w:val="en-US" w:eastAsia="en-US"/>
            </w:rPr>
          </w:pPr>
        </w:p>
        <w:p w14:paraId="651DCC60" w14:textId="7CB1645F" w:rsidR="00B7137E" w:rsidRDefault="00B7137E" w:rsidP="00B7137E">
          <w:r>
            <w:rPr>
              <w:rFonts w:ascii="avenir-regular-class" w:hAnsi="avenir-regular-class"/>
              <w:i/>
              <w:iCs/>
              <w:color w:val="333333"/>
              <w:sz w:val="23"/>
              <w:szCs w:val="23"/>
              <w:shd w:val="clear" w:color="auto" w:fill="FBFBFB"/>
            </w:rPr>
            <w:t>Suicide Act 1961, c 60 9 and 10</w:t>
          </w:r>
          <w: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. Available at:</w:t>
          </w:r>
          <w:r w:rsidR="00201143"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 xml:space="preserve"> </w:t>
          </w:r>
          <w: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https://www.legislation.gov.uk/ukpga/Eliz2/9-10/60 (Accessed: 23 October 2022).</w:t>
          </w:r>
        </w:p>
        <w:p w14:paraId="6BA904F4" w14:textId="4E2FFBDA" w:rsidR="00B7137E" w:rsidRDefault="00B7137E" w:rsidP="00B7137E">
          <w:pPr>
            <w:rPr>
              <w:lang w:val="en-US" w:eastAsia="en-US"/>
            </w:rPr>
          </w:pPr>
        </w:p>
        <w:p w14:paraId="21DDB3BD" w14:textId="77777777" w:rsidR="00B7137E" w:rsidRPr="00B7137E" w:rsidRDefault="00B7137E" w:rsidP="00B7137E">
          <w:pPr>
            <w:rPr>
              <w:lang w:val="en-US" w:eastAsia="en-US"/>
            </w:rPr>
          </w:pPr>
        </w:p>
        <w:p w14:paraId="630F33A9" w14:textId="77777777" w:rsidR="0016488B" w:rsidRPr="0016488B" w:rsidRDefault="0016488B" w:rsidP="0016488B">
          <w:pPr>
            <w:rPr>
              <w:lang w:val="en-US"/>
            </w:rPr>
          </w:pPr>
        </w:p>
        <w:p w14:paraId="7458585D" w14:textId="64EE99A7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lastRenderedPageBreak/>
            <w:t xml:space="preserve">The Constitution Society, 2021. </w:t>
          </w:r>
          <w:r>
            <w:rPr>
              <w:i/>
              <w:iCs/>
              <w:noProof/>
              <w:lang w:val="en-US"/>
            </w:rPr>
            <w:t xml:space="preserve">The </w:t>
          </w:r>
          <w:r w:rsidR="0016488B">
            <w:rPr>
              <w:i/>
              <w:iCs/>
              <w:noProof/>
              <w:lang w:val="en-US"/>
            </w:rPr>
            <w:t>e</w:t>
          </w:r>
          <w:r>
            <w:rPr>
              <w:i/>
              <w:iCs/>
              <w:noProof/>
              <w:lang w:val="en-US"/>
            </w:rPr>
            <w:t xml:space="preserve">xecutive.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https://consoc.org.uk/the-constitution-explained/the-executive/</w:t>
          </w:r>
          <w:r>
            <w:rPr>
              <w:noProof/>
              <w:lang w:val="en-US"/>
            </w:rPr>
            <w:br/>
            <w:t>[Accessed 5 November 2022].</w:t>
          </w:r>
        </w:p>
        <w:p w14:paraId="30899162" w14:textId="289B1DCA" w:rsidR="0016488B" w:rsidRDefault="0016488B" w:rsidP="0016488B">
          <w:pPr>
            <w:rPr>
              <w:lang w:val="en-US"/>
            </w:rPr>
          </w:pPr>
        </w:p>
        <w:p w14:paraId="61D2A945" w14:textId="77777777" w:rsidR="0016488B" w:rsidRPr="0016488B" w:rsidRDefault="0016488B" w:rsidP="0016488B">
          <w:pPr>
            <w:rPr>
              <w:lang w:val="en-US"/>
            </w:rPr>
          </w:pPr>
        </w:p>
        <w:p w14:paraId="0B21049F" w14:textId="77777777" w:rsidR="004D3BAF" w:rsidRDefault="004D3BAF" w:rsidP="002B13DA">
          <w:pP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</w:pPr>
        </w:p>
        <w:p w14:paraId="7313922B" w14:textId="0DBF9E1A" w:rsidR="002B13DA" w:rsidRPr="002B13DA" w:rsidRDefault="002B13DA" w:rsidP="002B13DA">
          <w:r w:rsidRPr="002B13DA"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'R (on the application of Nicklinson and another) (AP) (appellants) v. Ministry of Justice (Respondent)' (2014) Supreme Court, case 38</w:t>
          </w:r>
          <w:r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.</w:t>
          </w:r>
          <w:r w:rsidRPr="002B13DA"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 xml:space="preserve">  </w:t>
          </w:r>
          <w:r w:rsidRPr="002B13DA">
            <w:rPr>
              <w:rFonts w:ascii="avenir-regular-class" w:hAnsi="avenir-regular-class"/>
              <w:i/>
              <w:iCs/>
              <w:color w:val="333333"/>
              <w:sz w:val="23"/>
              <w:szCs w:val="23"/>
              <w:shd w:val="clear" w:color="auto" w:fill="FBFBFB"/>
            </w:rPr>
            <w:t>T</w:t>
          </w:r>
          <w:r w:rsidR="004D3BAF" w:rsidRPr="004D3BAF">
            <w:rPr>
              <w:rFonts w:ascii="avenir-regular-class" w:hAnsi="avenir-regular-class"/>
              <w:i/>
              <w:iCs/>
              <w:color w:val="333333"/>
              <w:sz w:val="23"/>
              <w:szCs w:val="23"/>
              <w:shd w:val="clear" w:color="auto" w:fill="FBFBFB"/>
            </w:rPr>
            <w:t>HE SUPREME COURT</w:t>
          </w:r>
          <w:r w:rsidRPr="002B13DA">
            <w:rPr>
              <w:rFonts w:ascii="avenir-regular-class" w:hAnsi="avenir-regular-class"/>
              <w:color w:val="333333"/>
              <w:sz w:val="23"/>
              <w:szCs w:val="23"/>
              <w:shd w:val="clear" w:color="auto" w:fill="FBFBFB"/>
            </w:rPr>
            <w:t>. Available at: https://www.supremecourt.uk/cases/uksc-2013-0235.html (Accessed: 22 October 2022).</w:t>
          </w:r>
        </w:p>
        <w:p w14:paraId="7C42ED4E" w14:textId="3D3CEC7C" w:rsidR="00552A63" w:rsidRDefault="00552A63" w:rsidP="00552A63">
          <w:pPr>
            <w:pStyle w:val="Bibliography"/>
            <w:rPr>
              <w:noProof/>
              <w:lang w:val="en-US"/>
            </w:rPr>
          </w:pPr>
        </w:p>
        <w:p w14:paraId="51CD8119" w14:textId="53DE6F8D" w:rsidR="0016488B" w:rsidRDefault="0016488B" w:rsidP="0016488B">
          <w:pPr>
            <w:rPr>
              <w:lang w:val="en-US"/>
            </w:rPr>
          </w:pPr>
        </w:p>
        <w:p w14:paraId="176A5B67" w14:textId="77777777" w:rsidR="0016488B" w:rsidRPr="0016488B" w:rsidRDefault="0016488B" w:rsidP="0016488B">
          <w:pPr>
            <w:rPr>
              <w:lang w:val="en-US"/>
            </w:rPr>
          </w:pPr>
        </w:p>
        <w:p w14:paraId="2E96BD8D" w14:textId="562FC67D" w:rsidR="00552A63" w:rsidRDefault="00552A63" w:rsidP="00552A63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United Kingdom Supreme Court, 2019. </w:t>
          </w:r>
          <w:r>
            <w:rPr>
              <w:i/>
              <w:iCs/>
              <w:noProof/>
              <w:lang w:val="en-US"/>
            </w:rPr>
            <w:t xml:space="preserve">Guide to </w:t>
          </w:r>
          <w:r w:rsidR="0016488B">
            <w:rPr>
              <w:i/>
              <w:iCs/>
              <w:noProof/>
              <w:lang w:val="en-US"/>
            </w:rPr>
            <w:t>j</w:t>
          </w:r>
          <w:r>
            <w:rPr>
              <w:i/>
              <w:iCs/>
              <w:noProof/>
              <w:lang w:val="en-US"/>
            </w:rPr>
            <w:t xml:space="preserve">udicial </w:t>
          </w:r>
          <w:r w:rsidR="0016488B">
            <w:rPr>
              <w:i/>
              <w:iCs/>
              <w:noProof/>
              <w:lang w:val="en-US"/>
            </w:rPr>
            <w:t>c</w:t>
          </w:r>
          <w:r>
            <w:rPr>
              <w:i/>
              <w:iCs/>
              <w:noProof/>
              <w:lang w:val="en-US"/>
            </w:rPr>
            <w:t xml:space="preserve">onduct.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https://www.supremecourt.uk/docs/guide-to-judicial-conduct.pdf</w:t>
          </w:r>
          <w:r>
            <w:rPr>
              <w:noProof/>
              <w:lang w:val="en-US"/>
            </w:rPr>
            <w:br/>
            <w:t>[Accessed 22 October 2022]</w:t>
          </w:r>
        </w:p>
        <w:p w14:paraId="4E40158A" w14:textId="7FE544BD" w:rsidR="00552A63" w:rsidRDefault="00552A63" w:rsidP="00552A63">
          <w:r>
            <w:rPr>
              <w:b/>
              <w:bCs/>
            </w:rPr>
            <w:fldChar w:fldCharType="end"/>
          </w:r>
        </w:p>
      </w:sdtContent>
    </w:sdt>
    <w:p w14:paraId="2CF7ADE9" w14:textId="77777777" w:rsidR="00552A63" w:rsidRDefault="00552A63"/>
    <w:sectPr w:rsidR="00552A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venir-regular-class">
    <w:altName w:val="Avenir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A03"/>
    <w:rsid w:val="0000289F"/>
    <w:rsid w:val="00006B43"/>
    <w:rsid w:val="00007614"/>
    <w:rsid w:val="00022A19"/>
    <w:rsid w:val="0006317B"/>
    <w:rsid w:val="00064A46"/>
    <w:rsid w:val="000731AE"/>
    <w:rsid w:val="000811B7"/>
    <w:rsid w:val="000831D9"/>
    <w:rsid w:val="00085415"/>
    <w:rsid w:val="0009294C"/>
    <w:rsid w:val="000B36FD"/>
    <w:rsid w:val="000B7646"/>
    <w:rsid w:val="000C620D"/>
    <w:rsid w:val="000D546E"/>
    <w:rsid w:val="000E6C57"/>
    <w:rsid w:val="00101649"/>
    <w:rsid w:val="00112F88"/>
    <w:rsid w:val="00113B3E"/>
    <w:rsid w:val="0012174E"/>
    <w:rsid w:val="00126732"/>
    <w:rsid w:val="0012793A"/>
    <w:rsid w:val="001348E2"/>
    <w:rsid w:val="0015696D"/>
    <w:rsid w:val="001604F3"/>
    <w:rsid w:val="00161D06"/>
    <w:rsid w:val="0016488B"/>
    <w:rsid w:val="00167395"/>
    <w:rsid w:val="0017205E"/>
    <w:rsid w:val="0017208A"/>
    <w:rsid w:val="00177394"/>
    <w:rsid w:val="00186B34"/>
    <w:rsid w:val="00191CFA"/>
    <w:rsid w:val="001A7325"/>
    <w:rsid w:val="001D1C97"/>
    <w:rsid w:val="001D7BAB"/>
    <w:rsid w:val="001E276D"/>
    <w:rsid w:val="001F567A"/>
    <w:rsid w:val="001F5AB9"/>
    <w:rsid w:val="001F7C6B"/>
    <w:rsid w:val="00201143"/>
    <w:rsid w:val="00235D13"/>
    <w:rsid w:val="00240CC8"/>
    <w:rsid w:val="0024504D"/>
    <w:rsid w:val="00246635"/>
    <w:rsid w:val="00256B8C"/>
    <w:rsid w:val="00273B03"/>
    <w:rsid w:val="0028021E"/>
    <w:rsid w:val="002943F6"/>
    <w:rsid w:val="00294C1B"/>
    <w:rsid w:val="002B13DA"/>
    <w:rsid w:val="002D1811"/>
    <w:rsid w:val="002F2F83"/>
    <w:rsid w:val="002F7A03"/>
    <w:rsid w:val="003046C6"/>
    <w:rsid w:val="0031378A"/>
    <w:rsid w:val="00320199"/>
    <w:rsid w:val="00322F6E"/>
    <w:rsid w:val="00326718"/>
    <w:rsid w:val="003275C9"/>
    <w:rsid w:val="00333E2F"/>
    <w:rsid w:val="00334D24"/>
    <w:rsid w:val="0035526E"/>
    <w:rsid w:val="003651C5"/>
    <w:rsid w:val="00390B9D"/>
    <w:rsid w:val="003D37A1"/>
    <w:rsid w:val="003D6595"/>
    <w:rsid w:val="003D6B2B"/>
    <w:rsid w:val="003E7700"/>
    <w:rsid w:val="00400C21"/>
    <w:rsid w:val="00403962"/>
    <w:rsid w:val="00406F04"/>
    <w:rsid w:val="0041414F"/>
    <w:rsid w:val="00414F37"/>
    <w:rsid w:val="00426938"/>
    <w:rsid w:val="00427DF8"/>
    <w:rsid w:val="00445953"/>
    <w:rsid w:val="00455811"/>
    <w:rsid w:val="00460799"/>
    <w:rsid w:val="0047282F"/>
    <w:rsid w:val="00472F73"/>
    <w:rsid w:val="004746D4"/>
    <w:rsid w:val="00485679"/>
    <w:rsid w:val="004A3C8C"/>
    <w:rsid w:val="004B6461"/>
    <w:rsid w:val="004C2608"/>
    <w:rsid w:val="004C74D7"/>
    <w:rsid w:val="004C7FAF"/>
    <w:rsid w:val="004D1098"/>
    <w:rsid w:val="004D3754"/>
    <w:rsid w:val="004D3BAF"/>
    <w:rsid w:val="004D61F9"/>
    <w:rsid w:val="004E0CD1"/>
    <w:rsid w:val="004E2A8D"/>
    <w:rsid w:val="004E690B"/>
    <w:rsid w:val="004E77AA"/>
    <w:rsid w:val="004F41A2"/>
    <w:rsid w:val="0050751C"/>
    <w:rsid w:val="00507C71"/>
    <w:rsid w:val="00510972"/>
    <w:rsid w:val="0051175F"/>
    <w:rsid w:val="00516170"/>
    <w:rsid w:val="005314E4"/>
    <w:rsid w:val="0053296A"/>
    <w:rsid w:val="005376A1"/>
    <w:rsid w:val="00544B76"/>
    <w:rsid w:val="0054584A"/>
    <w:rsid w:val="00552A63"/>
    <w:rsid w:val="00555EDB"/>
    <w:rsid w:val="0055757A"/>
    <w:rsid w:val="00585F95"/>
    <w:rsid w:val="0059508D"/>
    <w:rsid w:val="005955D7"/>
    <w:rsid w:val="005A13ED"/>
    <w:rsid w:val="005B107C"/>
    <w:rsid w:val="005B3A66"/>
    <w:rsid w:val="005C4220"/>
    <w:rsid w:val="005E4703"/>
    <w:rsid w:val="005E69FF"/>
    <w:rsid w:val="005E7DDD"/>
    <w:rsid w:val="006118FD"/>
    <w:rsid w:val="0061322A"/>
    <w:rsid w:val="00620FC0"/>
    <w:rsid w:val="00662C46"/>
    <w:rsid w:val="0067501B"/>
    <w:rsid w:val="006837CB"/>
    <w:rsid w:val="0069742C"/>
    <w:rsid w:val="006B7F76"/>
    <w:rsid w:val="006C0D00"/>
    <w:rsid w:val="006D4242"/>
    <w:rsid w:val="006E00BC"/>
    <w:rsid w:val="006F718F"/>
    <w:rsid w:val="007126AA"/>
    <w:rsid w:val="00712A00"/>
    <w:rsid w:val="00724F94"/>
    <w:rsid w:val="0073294A"/>
    <w:rsid w:val="00740AA5"/>
    <w:rsid w:val="00747687"/>
    <w:rsid w:val="007677C4"/>
    <w:rsid w:val="0079430C"/>
    <w:rsid w:val="007A3E28"/>
    <w:rsid w:val="007B393D"/>
    <w:rsid w:val="007B3D45"/>
    <w:rsid w:val="007B5A8D"/>
    <w:rsid w:val="007C06BB"/>
    <w:rsid w:val="007D0DBC"/>
    <w:rsid w:val="007E2DAC"/>
    <w:rsid w:val="007F7A86"/>
    <w:rsid w:val="00804E67"/>
    <w:rsid w:val="00810891"/>
    <w:rsid w:val="00812BD7"/>
    <w:rsid w:val="0081425D"/>
    <w:rsid w:val="00825FCD"/>
    <w:rsid w:val="0082717A"/>
    <w:rsid w:val="008560FB"/>
    <w:rsid w:val="0087033D"/>
    <w:rsid w:val="00870C36"/>
    <w:rsid w:val="00873CEE"/>
    <w:rsid w:val="0089397A"/>
    <w:rsid w:val="008953F5"/>
    <w:rsid w:val="008B08B2"/>
    <w:rsid w:val="008B269D"/>
    <w:rsid w:val="008C14AC"/>
    <w:rsid w:val="008C1E9B"/>
    <w:rsid w:val="008D0618"/>
    <w:rsid w:val="00904327"/>
    <w:rsid w:val="00910A9B"/>
    <w:rsid w:val="00911014"/>
    <w:rsid w:val="009144BD"/>
    <w:rsid w:val="00920B53"/>
    <w:rsid w:val="009313CE"/>
    <w:rsid w:val="0094230E"/>
    <w:rsid w:val="00942C29"/>
    <w:rsid w:val="009463E2"/>
    <w:rsid w:val="009556C7"/>
    <w:rsid w:val="009613A6"/>
    <w:rsid w:val="009629D4"/>
    <w:rsid w:val="00986079"/>
    <w:rsid w:val="00990567"/>
    <w:rsid w:val="00993315"/>
    <w:rsid w:val="0099782E"/>
    <w:rsid w:val="009B4D60"/>
    <w:rsid w:val="009E4460"/>
    <w:rsid w:val="009F02C2"/>
    <w:rsid w:val="009F1A1D"/>
    <w:rsid w:val="009F38FD"/>
    <w:rsid w:val="009F4702"/>
    <w:rsid w:val="009F6657"/>
    <w:rsid w:val="00A35855"/>
    <w:rsid w:val="00A425E5"/>
    <w:rsid w:val="00A43EBB"/>
    <w:rsid w:val="00A44933"/>
    <w:rsid w:val="00A549E5"/>
    <w:rsid w:val="00A55E38"/>
    <w:rsid w:val="00A72B75"/>
    <w:rsid w:val="00A81ABD"/>
    <w:rsid w:val="00A87B19"/>
    <w:rsid w:val="00A94569"/>
    <w:rsid w:val="00A95610"/>
    <w:rsid w:val="00A9601D"/>
    <w:rsid w:val="00AA4F0F"/>
    <w:rsid w:val="00AC18BF"/>
    <w:rsid w:val="00AD0920"/>
    <w:rsid w:val="00AD4EC5"/>
    <w:rsid w:val="00AE2A6A"/>
    <w:rsid w:val="00AE4196"/>
    <w:rsid w:val="00AE5AE6"/>
    <w:rsid w:val="00B000F8"/>
    <w:rsid w:val="00B26233"/>
    <w:rsid w:val="00B26991"/>
    <w:rsid w:val="00B370FB"/>
    <w:rsid w:val="00B572E2"/>
    <w:rsid w:val="00B613F9"/>
    <w:rsid w:val="00B7137E"/>
    <w:rsid w:val="00B76E3B"/>
    <w:rsid w:val="00B77F0C"/>
    <w:rsid w:val="00B8115B"/>
    <w:rsid w:val="00BA339A"/>
    <w:rsid w:val="00BA438A"/>
    <w:rsid w:val="00BA7ADD"/>
    <w:rsid w:val="00BC1F66"/>
    <w:rsid w:val="00BC76DA"/>
    <w:rsid w:val="00BC7BCC"/>
    <w:rsid w:val="00C1036D"/>
    <w:rsid w:val="00C16B86"/>
    <w:rsid w:val="00C174A9"/>
    <w:rsid w:val="00C249BB"/>
    <w:rsid w:val="00C36B3D"/>
    <w:rsid w:val="00C40281"/>
    <w:rsid w:val="00C42DF2"/>
    <w:rsid w:val="00C575ED"/>
    <w:rsid w:val="00C61AEC"/>
    <w:rsid w:val="00C6204A"/>
    <w:rsid w:val="00C76F77"/>
    <w:rsid w:val="00C9627C"/>
    <w:rsid w:val="00CA46FC"/>
    <w:rsid w:val="00CA7EF2"/>
    <w:rsid w:val="00CC7539"/>
    <w:rsid w:val="00CD01C3"/>
    <w:rsid w:val="00CD0F8A"/>
    <w:rsid w:val="00CD6FDC"/>
    <w:rsid w:val="00CF18A2"/>
    <w:rsid w:val="00CF453A"/>
    <w:rsid w:val="00D13FB7"/>
    <w:rsid w:val="00D14186"/>
    <w:rsid w:val="00D23CFA"/>
    <w:rsid w:val="00D24AB6"/>
    <w:rsid w:val="00D5696C"/>
    <w:rsid w:val="00D6084F"/>
    <w:rsid w:val="00D655FE"/>
    <w:rsid w:val="00D74766"/>
    <w:rsid w:val="00D836F9"/>
    <w:rsid w:val="00D95BB6"/>
    <w:rsid w:val="00DC4840"/>
    <w:rsid w:val="00DD0176"/>
    <w:rsid w:val="00DD7A0F"/>
    <w:rsid w:val="00DE3313"/>
    <w:rsid w:val="00E011D2"/>
    <w:rsid w:val="00E0232E"/>
    <w:rsid w:val="00E1156B"/>
    <w:rsid w:val="00E1496B"/>
    <w:rsid w:val="00E2543E"/>
    <w:rsid w:val="00E37C91"/>
    <w:rsid w:val="00E407D6"/>
    <w:rsid w:val="00E41AB3"/>
    <w:rsid w:val="00E511A3"/>
    <w:rsid w:val="00E518A9"/>
    <w:rsid w:val="00E8168D"/>
    <w:rsid w:val="00E86771"/>
    <w:rsid w:val="00E9511F"/>
    <w:rsid w:val="00EA3559"/>
    <w:rsid w:val="00EC29C5"/>
    <w:rsid w:val="00ED6716"/>
    <w:rsid w:val="00EE04EC"/>
    <w:rsid w:val="00EE2866"/>
    <w:rsid w:val="00EF14CC"/>
    <w:rsid w:val="00EF448D"/>
    <w:rsid w:val="00EF5F76"/>
    <w:rsid w:val="00EF666C"/>
    <w:rsid w:val="00F02764"/>
    <w:rsid w:val="00F371BB"/>
    <w:rsid w:val="00F82F51"/>
    <w:rsid w:val="00F90037"/>
    <w:rsid w:val="00FB6B87"/>
    <w:rsid w:val="00FD6C5C"/>
    <w:rsid w:val="00FE0FD5"/>
    <w:rsid w:val="00FF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B9B7F3"/>
  <w15:chartTrackingRefBased/>
  <w15:docId w15:val="{9ED462DC-013F-6444-8FB4-D3B17871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754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41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2D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7E2DA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01649"/>
  </w:style>
  <w:style w:type="character" w:customStyle="1" w:styleId="Heading3Char">
    <w:name w:val="Heading 3 Char"/>
    <w:basedOn w:val="DefaultParagraphFont"/>
    <w:link w:val="Heading3"/>
    <w:uiPriority w:val="9"/>
    <w:rsid w:val="007E2DA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E2DAC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7E2DAC"/>
    <w:rPr>
      <w:i/>
      <w:iCs/>
    </w:rPr>
  </w:style>
  <w:style w:type="character" w:customStyle="1" w:styleId="dyjrff">
    <w:name w:val="dyjrff"/>
    <w:basedOn w:val="DefaultParagraphFont"/>
    <w:rsid w:val="007E2DAC"/>
  </w:style>
  <w:style w:type="character" w:customStyle="1" w:styleId="Heading2Char">
    <w:name w:val="Heading 2 Char"/>
    <w:basedOn w:val="DefaultParagraphFont"/>
    <w:link w:val="Heading2"/>
    <w:uiPriority w:val="9"/>
    <w:semiHidden/>
    <w:rsid w:val="007E2DA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F41A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4F41A2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1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9CE361-61A9-6E44-836A-98EBFD3BA6A0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Cat18</b:Tag>
    <b:SourceType>Book</b:SourceType>
    <b:Guid>{4740760D-B97B-0545-A05A-F7C073130CC9}</b:Guid>
    <b:Title>The English Legal System</b:Title>
    <b:Year>2018</b:Year>
    <b:Author>
      <b:Author>
        <b:NameList>
          <b:Person>
            <b:Last>Catherine Elliot</b:Last>
            <b:First>et</b:First>
            <b:Middle>al</b:Middle>
          </b:Person>
        </b:NameList>
      </b:Author>
    </b:Author>
    <b:City>Upper Saddle River</b:City>
    <b:Publisher>Pearson</b:Publisher>
    <b:Edition>19th Edition</b:Edition>
    <b:RefOrder>4</b:RefOrder>
  </b:Source>
  <b:Source>
    <b:Tag>Jam92</b:Tag>
    <b:SourceType>Book</b:SourceType>
    <b:Guid>{49C0C58E-5E68-6548-A459-A5063013BEB0}</b:Guid>
    <b:Author>
      <b:Author>
        <b:NameList>
          <b:Person>
            <b:Last>Holt</b:Last>
            <b:First>James</b:First>
            <b:Middle>Clark</b:Middle>
          </b:Person>
        </b:NameList>
      </b:Author>
    </b:Author>
    <b:Title>Magna Carta</b:Title>
    <b:City>Cambridge</b:City>
    <b:Publisher>Cambridge University Press</b:Publisher>
    <b:Year>1992</b:Year>
    <b:Edition>2nd Edition</b:Edition>
    <b:RefOrder>19</b:RefOrder>
  </b:Source>
  <b:Source>
    <b:Tag>Jon22</b:Tag>
    <b:SourceType>Book</b:SourceType>
    <b:Guid>{01B92BBD-9319-E746-830B-3343BDCE5E5F}</b:Guid>
    <b:Author>
      <b:Author>
        <b:NameList>
          <b:Person>
            <b:Last>Law</b:Last>
            <b:First>Jonathon</b:First>
          </b:Person>
        </b:NameList>
      </b:Author>
    </b:Author>
    <b:Title>Dictionary of Law</b:Title>
    <b:City>Oxford</b:City>
    <b:Publisher>Oxford University Press</b:Publisher>
    <b:Year>2022</b:Year>
    <b:Edition>10th Edition</b:Edition>
    <b:RefOrder>2</b:RefOrder>
  </b:Source>
  <b:Source>
    <b:Tag>Sco21</b:Tag>
    <b:SourceType>JournalArticle</b:SourceType>
    <b:Guid>{39A5232B-A05D-D544-A8AB-86DE68815A49}</b:Guid>
    <b:Title>Oxford Journal of Legal Studies</b:Title>
    <b:Year>2021</b:Year>
    <b:Author>
      <b:Author>
        <b:NameList>
          <b:Person>
            <b:Last>Stephenson</b:Last>
            <b:First>Scott</b:First>
          </b:Person>
        </b:NameList>
      </b:Author>
    </b:Author>
    <b:JournalName>Constitutional Conventions and the Judiciary</b:JournalName>
    <b:Volume>41</b:Volume>
    <b:Issue>3</b:Issue>
    <b:Pages>750-775</b:Pages>
    <b:RefOrder>1</b:RefOrder>
  </b:Source>
  <b:Source>
    <b:Tag>Gar20</b:Tag>
    <b:SourceType>Book</b:SourceType>
    <b:Guid>{6414C246-D902-594C-B2A9-15FA68B98E83}</b:Guid>
    <b:Title>Slapper and Kelly's English Legal System</b:Title>
    <b:City>Abington</b:City>
    <b:Publisher>Routledge</b:Publisher>
    <b:Year>2020</b:Year>
    <b:Edition>19th Edition</b:Edition>
    <b:Author>
      <b:Author>
        <b:NameList>
          <b:Person>
            <b:Last>Slapper</b:Last>
            <b:First>Gary</b:First>
          </b:Person>
          <b:Person>
            <b:Last>Kelly</b:Last>
            <b:First>David</b:First>
          </b:Person>
        </b:NameList>
      </b:Author>
    </b:Author>
    <b:RefOrder>3</b:RefOrder>
  </b:Source>
  <b:Source>
    <b:Tag>Cou22</b:Tag>
    <b:SourceType>InternetSite</b:SourceType>
    <b:Guid>{E9D90F0D-D8E9-4246-B8C3-DC54ACFB2C51}</b:Guid>
    <b:Title>Civil Judtice in England and Wales</b:Title>
    <b:Year>2022</b:Year>
    <b:URL>https://www.judiciary.uk/about-the-judiciary/our-justice-system/jurisdictions/civil-jurisdiction/</b:URL>
    <b:YearAccessed>2022</b:YearAccessed>
    <b:MonthAccessed>October</b:MonthAccessed>
    <b:DayAccessed>21</b:DayAccessed>
    <b:Author>
      <b:Author>
        <b:Corporate>Courts and Tribunals Judiciary</b:Corporate>
      </b:Author>
    </b:Author>
    <b:RefOrder>5</b:RefOrder>
  </b:Source>
  <b:Source>
    <b:Tag>Min21</b:Tag>
    <b:SourceType>InternetSite</b:SourceType>
    <b:Guid>{98B510E2-EB4B-DD42-8C41-D3ACE28677D2}</b:Guid>
    <b:Author>
      <b:Author>
        <b:Corporate>Ministry of Justice</b:Corporate>
      </b:Author>
    </b:Author>
    <b:Title>Pre-Action Protocol for the Resolution of Clinical Disputes</b:Title>
    <b:URL>https://www.justice.gov.uk/courts/procedure-rules/civil/protocol/prot_rcd</b:URL>
    <b:Year>2021</b:Year>
    <b:YearAccessed>2022</b:YearAccessed>
    <b:MonthAccessed>October</b:MonthAccessed>
    <b:DayAccessed>22</b:DayAccessed>
    <b:RefOrder>6</b:RefOrder>
  </b:Source>
  <b:Source>
    <b:Tag>Tre16</b:Tag>
    <b:SourceType>JournalArticle</b:SourceType>
    <b:Guid>{A2CD348E-3F27-164C-8E42-B007732483C8}</b:Guid>
    <b:Title>Oxford Journal of Legal Studies</b:Title>
    <b:Year>2016</b:Year>
    <b:Author>
      <b:Author>
        <b:NameList>
          <b:Person>
            <b:Last>Allan</b:Last>
            <b:First>Trevor</b:First>
          </b:Person>
        </b:NameList>
      </b:Author>
    </b:Author>
    <b:JournalName>Interpretation, Injustice,  and Integrity</b:JournalName>
    <b:Volume>36</b:Volume>
    <b:Issue>1</b:Issue>
    <b:Pages>58</b:Pages>
    <b:RefOrder>11</b:RefOrder>
  </b:Source>
  <b:Source>
    <b:Tag>Cam10</b:Tag>
    <b:SourceType>InternetSite</b:SourceType>
    <b:Guid>{41E45B4F-93DA-034D-BEBC-C12D8746BBFC}</b:Guid>
    <b:Title>The Law</b:Title>
    <b:Year>2010</b:Year>
    <b:Author>
      <b:Author>
        <b:Corporate>Campaign for Dignity in Dying</b:Corporate>
      </b:Author>
    </b:Author>
    <b:URL>https://www.dignityindying.org.uk/assisted-dying/the-law/</b:URL>
    <b:YearAccessed>2022</b:YearAccessed>
    <b:MonthAccessed>October</b:MonthAccessed>
    <b:DayAccessed>27</b:DayAccessed>
    <b:RefOrder>12</b:RefOrder>
  </b:Source>
  <b:Source>
    <b:Tag>The14</b:Tag>
    <b:SourceType>DocumentFromInternetSite</b:SourceType>
    <b:Guid>{6E6288E1-E7EF-9C4E-BD8F-7795F36352E4}</b:Guid>
    <b:Author>
      <b:Author>
        <b:Corporate>The Supreme Court</b:Corporate>
      </b:Author>
    </b:Author>
    <b:Title>R (on the application of Nicklinson and another) (Appellants) v Ministry of Justice (Respondent)</b:Title>
    <b:URL>https://www.supremecourt.uk/cases/uksc-2013-0235.html</b:URL>
    <b:Year>2014</b:Year>
    <b:Month>June</b:Month>
    <b:Day>25</b:Day>
    <b:YearAccessed>2022</b:YearAccessed>
    <b:MonthAccessed>Ocotber</b:MonthAccessed>
    <b:DayAccessed>27</b:DayAccessed>
    <b:RefOrder>13</b:RefOrder>
  </b:Source>
  <b:Source>
    <b:Tag>Uni19</b:Tag>
    <b:SourceType>DocumentFromInternetSite</b:SourceType>
    <b:Guid>{03C48BDA-84B8-BB4E-802B-B2B5BD39DDE7}</b:Guid>
    <b:Author>
      <b:Author>
        <b:Corporate>United Kingdom Supreme Court</b:Corporate>
      </b:Author>
    </b:Author>
    <b:Title>Guide to Judicial Conduct</b:Title>
    <b:URL>https://www.supremecourt.uk/docs/guide-to-judicial-conduct.pdf</b:URL>
    <b:Year>2019</b:Year>
    <b:Month>January</b:Month>
    <b:Day>1</b:Day>
    <b:YearAccessed>2022</b:YearAccessed>
    <b:MonthAccessed>October</b:MonthAccessed>
    <b:DayAccessed>22</b:DayAccessed>
    <b:RefOrder>7</b:RefOrder>
  </b:Source>
  <b:Source>
    <b:Tag>Bra10</b:Tag>
    <b:SourceType>Book</b:SourceType>
    <b:Guid>{1105FAB1-9C50-7140-A286-5B66933E79B0}</b:Guid>
    <b:Author>
      <b:Author>
        <b:NameList>
          <b:Person>
            <b:Last>Bradney</b:Last>
            <b:First>Anthony</b:First>
          </b:Person>
          <b:Person>
            <b:Last>Burton</b:Last>
            <b:First>Mandy</b:First>
          </b:Person>
          <b:Person>
            <b:Last>Cownie</b:Last>
            <b:First>Fiona</b:First>
          </b:Person>
        </b:NameList>
      </b:Author>
    </b:Author>
    <b:Title>English Legal System in Context</b:Title>
    <b:City>Oxford</b:City>
    <b:Publisher>Oxford University Press</b:Publisher>
    <b:Year>2010</b:Year>
    <b:Edition>5th Edition </b:Edition>
    <b:RefOrder>8</b:RefOrder>
  </b:Source>
  <b:Source>
    <b:Tag>Sen20</b:Tag>
    <b:SourceType>DocumentFromInternetSite</b:SourceType>
    <b:Guid>{DEE3B3B3-7B75-D94A-A0C2-BE4435921A60}</b:Guid>
    <b:Title>Violent Disorder</b:Title>
    <b:Year>2020</b:Year>
    <b:Author>
      <b:Author>
        <b:Corporate>Sentancing Council</b:Corporate>
      </b:Author>
    </b:Author>
    <b:URL>https://www.sentencingcouncil.org.uk/offences/magistrates-court/item/violent-disorder-2/</b:URL>
    <b:Month>January</b:Month>
    <b:Day>01</b:Day>
    <b:YearAccessed>2022</b:YearAccessed>
    <b:MonthAccessed>November</b:MonthAccessed>
    <b:DayAccessed>4</b:DayAccessed>
    <b:RefOrder>9</b:RefOrder>
  </b:Source>
  <b:Source>
    <b:Tag>Nic14</b:Tag>
    <b:SourceType>Book</b:SourceType>
    <b:Guid>{E47EF633-31A9-D546-B13A-1B6F3F505A27}</b:Guid>
    <b:Title>Blackstones. Statutes on Criminal Justice  &amp; Sentancing</b:Title>
    <b:Year>2014</b:Year>
    <b:Author>
      <b:Author>
        <b:NameList>
          <b:Person>
            <b:Last>Padfield</b:Last>
            <b:First>Nicola</b:First>
          </b:Person>
        </b:NameList>
      </b:Author>
    </b:Author>
    <b:City>Oxford</b:City>
    <b:Publisher>Oxford University Press</b:Publisher>
    <b:Edition>5th Edition</b:Edition>
    <b:RefOrder>10</b:RefOrder>
  </b:Source>
  <b:Source>
    <b:Tag>Cou17</b:Tag>
    <b:SourceType>DocumentFromInternetSite</b:SourceType>
    <b:Guid>{A6B8C721-EB48-3042-8D98-C4D658C90F90}</b:Guid>
    <b:Title>LegalUK The strength of English Law and thr UK jurisdiction</b:Title>
    <b:Year>2017</b:Year>
    <b:Month>August</b:Month>
    <b:Day>4</b:Day>
    <b:URL>https://www.judiciary.uk/wp-content/uploads/2017/08/legaluk-strength-of-english-law-draft-4-FINAL.pdf</b:URL>
    <b:YearAccessed>2022</b:YearAccessed>
    <b:MonthAccessed>November</b:MonthAccessed>
    <b:DayAccessed>5</b:DayAccessed>
    <b:Author>
      <b:Author>
        <b:Corporate>Courts and Tribunals Judiciary</b:Corporate>
      </b:Author>
    </b:Author>
    <b:RefOrder>14</b:RefOrder>
  </b:Source>
  <b:Source>
    <b:Tag>The</b:Tag>
    <b:SourceType>DocumentFromInternetSite</b:SourceType>
    <b:Guid>{0B9F3582-8F25-2B42-9415-A073145D8B90}</b:Guid>
    <b:Author>
      <b:Author>
        <b:Corporate>The Constitution Society</b:Corporate>
      </b:Author>
    </b:Author>
    <b:Title>The Executive</b:Title>
    <b:URL>https://consoc.org.uk/the-constitution-explained/the-executive/</b:URL>
    <b:Year>2021</b:Year>
    <b:Month>December</b:Month>
    <b:Day>10</b:Day>
    <b:YearAccessed>2022</b:YearAccessed>
    <b:MonthAccessed>November</b:MonthAccessed>
    <b:DayAccessed>5</b:DayAccessed>
    <b:RefOrder>15</b:RefOrder>
  </b:Source>
  <b:Source>
    <b:Tag>Ale15</b:Tag>
    <b:SourceType>Book</b:SourceType>
    <b:Guid>{8FADDCAE-0E3E-374C-9124-4041CCB2F9DC}</b:Guid>
    <b:Title>Constitutional and Administrative Law</b:Title>
    <b:Year>2015</b:Year>
    <b:Author>
      <b:Author>
        <b:NameList>
          <b:Person>
            <b:Last>Carroll</b:Last>
            <b:First>Alex</b:First>
          </b:Person>
        </b:NameList>
      </b:Author>
    </b:Author>
    <b:City>Harlow</b:City>
    <b:Publisher>Pearson</b:Publisher>
    <b:Edition>8th edition</b:Edition>
    <b:RefOrder>17</b:RefOrder>
  </b:Source>
  <b:Source>
    <b:Tag>Sta22</b:Tag>
    <b:SourceType>DocumentFromInternetSite</b:SourceType>
    <b:Guid>{010D8809-A114-DA45-AEB9-6FDCC0F41BF4}</b:Guid>
    <b:Title>Share of households. with internet access in thre United Kingdom (UK) from 1998 to 2020</b:Title>
    <b:Year>2022</b:Year>
    <b:URL>https://www.statista.com/statistics/275999/household-internet-penetration-in-great-britain/</b:URL>
    <b:YearAccessed>2022</b:YearAccessed>
    <b:MonthAccessed>November</b:MonthAccessed>
    <b:DayAccessed>5</b:DayAccessed>
    <b:Author>
      <b:Author>
        <b:Corporate>Statista </b:Corporate>
      </b:Author>
    </b:Author>
    <b:Month>September</b:Month>
    <b:Day>27</b:Day>
    <b:RefOrder>20</b:RefOrder>
  </b:Source>
  <b:Source>
    <b:Tag>Sen02</b:Tag>
    <b:SourceType>DocumentFromInternetSite</b:SourceType>
    <b:Guid>{3D22F44E-A1C9-A946-8BD2-F482B24D7577}</b:Guid>
    <b:Author>
      <b:Author>
        <b:Corporate>Senedd Cymru</b:Corporate>
      </b:Author>
    </b:Author>
    <b:Title>Coronavirus Timeline: Welsh and UK Governments Response</b:Title>
    <b:URL>https://research.senedd.wales/research-articles/coronavirus-timeline-welsh-and-uk-governments-response/</b:URL>
    <b:Year>2020</b:Year>
    <b:Month>March</b:Month>
    <b:Day>19</b:Day>
    <b:YearAccessed>2022</b:YearAccessed>
    <b:MonthAccessed>November</b:MonthAccessed>
    <b:DayAccessed>5th</b:DayAccessed>
    <b:RefOrder>18</b:RefOrder>
  </b:Source>
  <b:Source>
    <b:Tag>Kem22</b:Tag>
    <b:SourceType>DocumentFromInternetSite</b:SourceType>
    <b:Guid>{5D87AB92-A953-F544-9897-859332519F46}</b:Guid>
    <b:Author>
      <b:Author>
        <b:NameList>
          <b:Person>
            <b:Last>Kemp</b:Last>
            <b:First>Simon</b:First>
          </b:Person>
        </b:NameList>
      </b:Author>
    </b:Author>
    <b:Title>Digital 2022: the United Kingdom</b:Title>
    <b:URL>https://datareportal.com/reports/digital-2022-united-kingdom#:~:text=There%20were%2066.99%20million%20internet,percent)%20between%202021%20and%202022.</b:URL>
    <b:Year>2022</b:Year>
    <b:YearAccessed>2022</b:YearAccessed>
    <b:MonthAccessed>November</b:MonthAccessed>
    <b:DayAccessed>8</b:DayAccessed>
    <b:Month>February</b:Month>
    <b:Day>2022</b:Day>
    <b:RefOrder>16</b:RefOrder>
  </b:Source>
</b:Sources>
</file>

<file path=customXml/itemProps1.xml><?xml version="1.0" encoding="utf-8"?>
<ds:datastoreItem xmlns:ds="http://schemas.openxmlformats.org/officeDocument/2006/customXml" ds:itemID="{A22259DC-F9B1-464C-9089-5F820E793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2199</Words>
  <Characters>12539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Ashmole (2223229)</dc:creator>
  <cp:keywords/>
  <dc:description/>
  <cp:lastModifiedBy>Alisha Ashmole (2223229)</cp:lastModifiedBy>
  <cp:revision>2</cp:revision>
  <dcterms:created xsi:type="dcterms:W3CDTF">2022-11-10T18:47:00Z</dcterms:created>
  <dcterms:modified xsi:type="dcterms:W3CDTF">2022-11-10T18:47:00Z</dcterms:modified>
</cp:coreProperties>
</file>