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686C9" w14:textId="7363D881" w:rsidR="00E33799" w:rsidRPr="005A5173" w:rsidRDefault="00BA6640" w:rsidP="00BA6640">
      <w:pPr>
        <w:pStyle w:val="Title"/>
        <w:rPr>
          <w:rFonts w:ascii="Arial" w:hAnsi="Arial" w:cs="Arial"/>
        </w:rPr>
      </w:pPr>
      <w:r w:rsidRPr="005A5173">
        <w:rPr>
          <w:rFonts w:ascii="Arial" w:hAnsi="Arial" w:cs="Arial"/>
        </w:rPr>
        <w:t>Task 2 – MOOC Platform</w:t>
      </w:r>
    </w:p>
    <w:p w14:paraId="35D3AA57" w14:textId="0AF549F8" w:rsidR="00BA6640" w:rsidRPr="005A5173" w:rsidRDefault="00BA6640" w:rsidP="00BA6640">
      <w:pPr>
        <w:pStyle w:val="Subtitle"/>
        <w:rPr>
          <w:rFonts w:ascii="Arial" w:hAnsi="Arial" w:cs="Arial"/>
        </w:rPr>
      </w:pPr>
      <w:r w:rsidRPr="005A5173">
        <w:rPr>
          <w:rFonts w:ascii="Arial" w:hAnsi="Arial" w:cs="Arial"/>
        </w:rPr>
        <w:t>Natalie Mills – 1451133</w:t>
      </w:r>
    </w:p>
    <w:p w14:paraId="53C63F88" w14:textId="6B8030D0" w:rsidR="00BA6640" w:rsidRPr="005A5173" w:rsidRDefault="00BA6640" w:rsidP="00BA6640">
      <w:pPr>
        <w:pStyle w:val="Heading1"/>
        <w:rPr>
          <w:rFonts w:ascii="Arial" w:hAnsi="Arial" w:cs="Arial"/>
        </w:rPr>
      </w:pPr>
      <w:r w:rsidRPr="005A5173">
        <w:rPr>
          <w:rFonts w:ascii="Arial" w:hAnsi="Arial" w:cs="Arial"/>
        </w:rPr>
        <w:t>MOOC Content</w:t>
      </w:r>
    </w:p>
    <w:p w14:paraId="22C4F2FF" w14:textId="0956868E" w:rsidR="005A5173" w:rsidRPr="005A5173" w:rsidRDefault="005A5173" w:rsidP="005A5173">
      <w:pPr>
        <w:pStyle w:val="Heading2"/>
        <w:rPr>
          <w:rFonts w:ascii="Arial" w:hAnsi="Arial" w:cs="Arial"/>
        </w:rPr>
      </w:pPr>
      <w:r w:rsidRPr="005A5173">
        <w:rPr>
          <w:rFonts w:ascii="Arial" w:hAnsi="Arial" w:cs="Arial"/>
        </w:rPr>
        <w:t>Link to MOOC</w:t>
      </w:r>
    </w:p>
    <w:p w14:paraId="30CEA4C3" w14:textId="60916241" w:rsidR="005A5173" w:rsidRPr="005A5173" w:rsidRDefault="005A5173" w:rsidP="005A5173">
      <w:pPr>
        <w:rPr>
          <w:rFonts w:ascii="Arial" w:hAnsi="Arial" w:cs="Arial"/>
        </w:rPr>
      </w:pPr>
      <w:hyperlink r:id="rId5" w:history="1">
        <w:r w:rsidRPr="005A5173">
          <w:rPr>
            <w:rStyle w:val="Hyperlink"/>
            <w:rFonts w:ascii="Arial" w:hAnsi="Arial" w:cs="Arial"/>
          </w:rPr>
          <w:t>https://sbuhbmanageressentials.my.canva.site/</w:t>
        </w:r>
      </w:hyperlink>
    </w:p>
    <w:p w14:paraId="04358366" w14:textId="45CA0548" w:rsidR="00AB6EDF" w:rsidRPr="005A5173" w:rsidRDefault="00AB6EDF" w:rsidP="00AB6EDF">
      <w:pPr>
        <w:pStyle w:val="Heading2"/>
        <w:rPr>
          <w:rFonts w:ascii="Arial" w:hAnsi="Arial" w:cs="Arial"/>
        </w:rPr>
      </w:pPr>
      <w:r w:rsidRPr="005A5173">
        <w:rPr>
          <w:rFonts w:ascii="Arial" w:hAnsi="Arial" w:cs="Arial"/>
        </w:rPr>
        <w:t>The fundamentals of effective leadership (Conley, 2020)</w:t>
      </w:r>
    </w:p>
    <w:p w14:paraId="2B0A2C89" w14:textId="665A1979" w:rsidR="00AB6EDF" w:rsidRPr="005A5173" w:rsidRDefault="00AB6EDF" w:rsidP="00AB6EDF">
      <w:pPr>
        <w:rPr>
          <w:rFonts w:ascii="Arial" w:hAnsi="Arial" w:cs="Arial"/>
        </w:rPr>
      </w:pPr>
      <w:r w:rsidRPr="005A5173">
        <w:rPr>
          <w:rFonts w:ascii="Arial" w:hAnsi="Arial" w:cs="Arial"/>
        </w:rPr>
        <w:t>Leadership is not a one-size-fits-all approach. Effective leaders understand their natural tendencies and adapt their style to meet the needs of their team and organisation. This section will help you identify your leadership style and understand how to flex it for different situations.</w:t>
      </w:r>
      <w:r w:rsidRPr="005A5173">
        <w:rPr>
          <w:rFonts w:ascii="Arial" w:hAnsi="Arial" w:cs="Arial"/>
        </w:rPr>
        <w:t xml:space="preserve"> </w:t>
      </w:r>
    </w:p>
    <w:p w14:paraId="5E7D7BB2" w14:textId="0778D63D" w:rsidR="00BA6640" w:rsidRPr="005A5173" w:rsidRDefault="00BA6640" w:rsidP="009A268B">
      <w:pPr>
        <w:pStyle w:val="Heading2"/>
        <w:rPr>
          <w:rFonts w:ascii="Arial" w:hAnsi="Arial" w:cs="Arial"/>
        </w:rPr>
      </w:pPr>
      <w:r w:rsidRPr="005A5173">
        <w:rPr>
          <w:rFonts w:ascii="Arial" w:hAnsi="Arial" w:cs="Arial"/>
        </w:rPr>
        <w:t xml:space="preserve">Leadership Styles: Authoritative, Coaching, Pacesetting, Democratic (Harvard Business Review, 2024), Laissez Faire (NSLS, 2020). </w:t>
      </w:r>
    </w:p>
    <w:p w14:paraId="376183BD" w14:textId="77777777" w:rsidR="009A268B" w:rsidRPr="009A268B" w:rsidRDefault="009A268B" w:rsidP="009A268B">
      <w:pPr>
        <w:rPr>
          <w:rFonts w:ascii="Arial" w:hAnsi="Arial" w:cs="Arial"/>
        </w:rPr>
      </w:pPr>
      <w:r w:rsidRPr="009A268B">
        <w:rPr>
          <w:rFonts w:ascii="Arial" w:hAnsi="Arial" w:cs="Arial"/>
          <w:b/>
          <w:bCs/>
        </w:rPr>
        <w:t>Authoritative (Visionary)</w:t>
      </w:r>
    </w:p>
    <w:p w14:paraId="3307B21E" w14:textId="77777777" w:rsidR="009A268B" w:rsidRPr="009A268B" w:rsidRDefault="009A268B" w:rsidP="009A268B">
      <w:pPr>
        <w:rPr>
          <w:rFonts w:ascii="Arial" w:hAnsi="Arial" w:cs="Arial"/>
        </w:rPr>
      </w:pPr>
      <w:r w:rsidRPr="009A268B">
        <w:rPr>
          <w:rFonts w:ascii="Arial" w:hAnsi="Arial" w:cs="Arial"/>
          <w:b/>
          <w:bCs/>
          <w:i/>
          <w:iCs/>
        </w:rPr>
        <w:t>Characteristics:</w:t>
      </w:r>
      <w:r w:rsidRPr="009A268B">
        <w:rPr>
          <w:rFonts w:ascii="Arial" w:hAnsi="Arial" w:cs="Arial"/>
          <w:b/>
          <w:bCs/>
        </w:rPr>
        <w:t xml:space="preserve"> </w:t>
      </w:r>
    </w:p>
    <w:p w14:paraId="4948F52D" w14:textId="77777777" w:rsidR="009A268B" w:rsidRPr="009A268B" w:rsidRDefault="009A268B" w:rsidP="009A268B">
      <w:pPr>
        <w:numPr>
          <w:ilvl w:val="0"/>
          <w:numId w:val="1"/>
        </w:numPr>
        <w:rPr>
          <w:rFonts w:ascii="Arial" w:hAnsi="Arial" w:cs="Arial"/>
        </w:rPr>
      </w:pPr>
      <w:r w:rsidRPr="009A268B">
        <w:rPr>
          <w:rFonts w:ascii="Arial" w:hAnsi="Arial" w:cs="Arial"/>
          <w:b/>
          <w:bCs/>
        </w:rPr>
        <w:t>Sets a clear vision, motivates by providing direction</w:t>
      </w:r>
    </w:p>
    <w:p w14:paraId="0EF295BE" w14:textId="77777777" w:rsidR="009A268B" w:rsidRPr="009A268B" w:rsidRDefault="009A268B" w:rsidP="009A268B">
      <w:pPr>
        <w:numPr>
          <w:ilvl w:val="0"/>
          <w:numId w:val="2"/>
        </w:numPr>
        <w:rPr>
          <w:rFonts w:ascii="Arial" w:hAnsi="Arial" w:cs="Arial"/>
        </w:rPr>
      </w:pPr>
      <w:r w:rsidRPr="009A268B">
        <w:rPr>
          <w:rFonts w:ascii="Arial" w:hAnsi="Arial" w:cs="Arial"/>
          <w:b/>
          <w:bCs/>
        </w:rPr>
        <w:t>Best for: Times of change or when clear guidance is needed</w:t>
      </w:r>
    </w:p>
    <w:p w14:paraId="0B675E10" w14:textId="77777777" w:rsidR="009A268B" w:rsidRPr="009A268B" w:rsidRDefault="009A268B" w:rsidP="009A268B">
      <w:pPr>
        <w:numPr>
          <w:ilvl w:val="0"/>
          <w:numId w:val="3"/>
        </w:numPr>
        <w:rPr>
          <w:rFonts w:ascii="Arial" w:hAnsi="Arial" w:cs="Arial"/>
        </w:rPr>
      </w:pPr>
      <w:r w:rsidRPr="009A268B">
        <w:rPr>
          <w:rFonts w:ascii="Arial" w:hAnsi="Arial" w:cs="Arial"/>
          <w:b/>
          <w:bCs/>
        </w:rPr>
        <w:t>Watch Out for: Risk of being perceived as too controlling</w:t>
      </w:r>
    </w:p>
    <w:p w14:paraId="4A7F7185" w14:textId="77777777" w:rsidR="009A268B" w:rsidRPr="009A268B" w:rsidRDefault="009A268B" w:rsidP="009A268B">
      <w:pPr>
        <w:rPr>
          <w:rFonts w:ascii="Arial" w:hAnsi="Arial" w:cs="Arial"/>
        </w:rPr>
      </w:pPr>
      <w:r w:rsidRPr="009A268B">
        <w:rPr>
          <w:rFonts w:ascii="Arial" w:hAnsi="Arial" w:cs="Arial"/>
          <w:b/>
          <w:bCs/>
        </w:rPr>
        <w:t>Coaching</w:t>
      </w:r>
    </w:p>
    <w:p w14:paraId="1632DD2D" w14:textId="77777777" w:rsidR="009A268B" w:rsidRPr="009A268B" w:rsidRDefault="009A268B" w:rsidP="009A268B">
      <w:pPr>
        <w:rPr>
          <w:rFonts w:ascii="Arial" w:hAnsi="Arial" w:cs="Arial"/>
        </w:rPr>
      </w:pPr>
      <w:r w:rsidRPr="009A268B">
        <w:rPr>
          <w:rFonts w:ascii="Arial" w:hAnsi="Arial" w:cs="Arial"/>
          <w:b/>
          <w:bCs/>
          <w:i/>
          <w:iCs/>
        </w:rPr>
        <w:t xml:space="preserve">Characteristics: </w:t>
      </w:r>
    </w:p>
    <w:p w14:paraId="385BC35E" w14:textId="77777777" w:rsidR="009A268B" w:rsidRPr="009A268B" w:rsidRDefault="009A268B" w:rsidP="009A268B">
      <w:pPr>
        <w:numPr>
          <w:ilvl w:val="0"/>
          <w:numId w:val="4"/>
        </w:numPr>
        <w:rPr>
          <w:rFonts w:ascii="Arial" w:hAnsi="Arial" w:cs="Arial"/>
        </w:rPr>
      </w:pPr>
      <w:r w:rsidRPr="009A268B">
        <w:rPr>
          <w:rFonts w:ascii="Arial" w:hAnsi="Arial" w:cs="Arial"/>
          <w:b/>
          <w:bCs/>
        </w:rPr>
        <w:t>Focuses on development and long-term goals</w:t>
      </w:r>
    </w:p>
    <w:p w14:paraId="3362B395" w14:textId="77777777" w:rsidR="009A268B" w:rsidRPr="009A268B" w:rsidRDefault="009A268B" w:rsidP="009A268B">
      <w:pPr>
        <w:numPr>
          <w:ilvl w:val="0"/>
          <w:numId w:val="5"/>
        </w:numPr>
        <w:rPr>
          <w:rFonts w:ascii="Arial" w:hAnsi="Arial" w:cs="Arial"/>
        </w:rPr>
      </w:pPr>
      <w:r w:rsidRPr="009A268B">
        <w:rPr>
          <w:rFonts w:ascii="Arial" w:hAnsi="Arial" w:cs="Arial"/>
          <w:b/>
          <w:bCs/>
        </w:rPr>
        <w:t>Best for: Growing and developing team members' skills</w:t>
      </w:r>
    </w:p>
    <w:p w14:paraId="6C902B13" w14:textId="77777777" w:rsidR="009A268B" w:rsidRPr="009A268B" w:rsidRDefault="009A268B" w:rsidP="009A268B">
      <w:pPr>
        <w:numPr>
          <w:ilvl w:val="0"/>
          <w:numId w:val="6"/>
        </w:numPr>
        <w:rPr>
          <w:rFonts w:ascii="Arial" w:hAnsi="Arial" w:cs="Arial"/>
        </w:rPr>
      </w:pPr>
      <w:r w:rsidRPr="009A268B">
        <w:rPr>
          <w:rFonts w:ascii="Arial" w:hAnsi="Arial" w:cs="Arial"/>
          <w:b/>
          <w:bCs/>
        </w:rPr>
        <w:t>Watch Out for: May not be effective in high-pressure situations</w:t>
      </w:r>
    </w:p>
    <w:p w14:paraId="4A1D0EC4" w14:textId="77777777" w:rsidR="009A268B" w:rsidRPr="009A268B" w:rsidRDefault="009A268B" w:rsidP="009A268B">
      <w:pPr>
        <w:rPr>
          <w:rFonts w:ascii="Arial" w:hAnsi="Arial" w:cs="Arial"/>
        </w:rPr>
      </w:pPr>
      <w:r w:rsidRPr="009A268B">
        <w:rPr>
          <w:rFonts w:ascii="Arial" w:hAnsi="Arial" w:cs="Arial"/>
          <w:b/>
          <w:bCs/>
        </w:rPr>
        <w:t>Democratic (Participative)</w:t>
      </w:r>
    </w:p>
    <w:p w14:paraId="57CC4B25" w14:textId="77777777" w:rsidR="009A268B" w:rsidRPr="009A268B" w:rsidRDefault="009A268B" w:rsidP="009A268B">
      <w:pPr>
        <w:rPr>
          <w:rFonts w:ascii="Arial" w:hAnsi="Arial" w:cs="Arial"/>
        </w:rPr>
      </w:pPr>
      <w:r w:rsidRPr="009A268B">
        <w:rPr>
          <w:rFonts w:ascii="Arial" w:hAnsi="Arial" w:cs="Arial"/>
          <w:b/>
          <w:bCs/>
          <w:i/>
          <w:iCs/>
        </w:rPr>
        <w:t>Characteristics</w:t>
      </w:r>
      <w:r w:rsidRPr="009A268B">
        <w:rPr>
          <w:rFonts w:ascii="Arial" w:hAnsi="Arial" w:cs="Arial"/>
          <w:b/>
          <w:bCs/>
        </w:rPr>
        <w:t xml:space="preserve">: </w:t>
      </w:r>
    </w:p>
    <w:p w14:paraId="536BB164" w14:textId="77777777" w:rsidR="009A268B" w:rsidRPr="009A268B" w:rsidRDefault="009A268B" w:rsidP="009A268B">
      <w:pPr>
        <w:numPr>
          <w:ilvl w:val="0"/>
          <w:numId w:val="7"/>
        </w:numPr>
        <w:rPr>
          <w:rFonts w:ascii="Arial" w:hAnsi="Arial" w:cs="Arial"/>
        </w:rPr>
      </w:pPr>
      <w:r w:rsidRPr="009A268B">
        <w:rPr>
          <w:rFonts w:ascii="Arial" w:hAnsi="Arial" w:cs="Arial"/>
          <w:b/>
          <w:bCs/>
        </w:rPr>
        <w:t>Encourages input and collaboration from the team</w:t>
      </w:r>
    </w:p>
    <w:p w14:paraId="65813932" w14:textId="77777777" w:rsidR="009A268B" w:rsidRPr="009A268B" w:rsidRDefault="009A268B" w:rsidP="009A268B">
      <w:pPr>
        <w:numPr>
          <w:ilvl w:val="0"/>
          <w:numId w:val="8"/>
        </w:numPr>
        <w:rPr>
          <w:rFonts w:ascii="Arial" w:hAnsi="Arial" w:cs="Arial"/>
        </w:rPr>
      </w:pPr>
      <w:r w:rsidRPr="009A268B">
        <w:rPr>
          <w:rFonts w:ascii="Arial" w:hAnsi="Arial" w:cs="Arial"/>
          <w:b/>
          <w:bCs/>
        </w:rPr>
        <w:t>Best for: Building engagement and gaining diverse perspectives</w:t>
      </w:r>
    </w:p>
    <w:p w14:paraId="297C1446" w14:textId="77777777" w:rsidR="009A268B" w:rsidRPr="009A268B" w:rsidRDefault="009A268B" w:rsidP="009A268B">
      <w:pPr>
        <w:numPr>
          <w:ilvl w:val="0"/>
          <w:numId w:val="9"/>
        </w:numPr>
        <w:rPr>
          <w:rFonts w:ascii="Arial" w:hAnsi="Arial" w:cs="Arial"/>
        </w:rPr>
      </w:pPr>
      <w:r w:rsidRPr="009A268B">
        <w:rPr>
          <w:rFonts w:ascii="Arial" w:hAnsi="Arial" w:cs="Arial"/>
          <w:b/>
          <w:bCs/>
        </w:rPr>
        <w:t>Watch Out for: Slower decision-making in urgent situations</w:t>
      </w:r>
    </w:p>
    <w:p w14:paraId="12F56BEB" w14:textId="77777777" w:rsidR="009A268B" w:rsidRPr="009A268B" w:rsidRDefault="009A268B" w:rsidP="009A268B">
      <w:pPr>
        <w:rPr>
          <w:rFonts w:ascii="Arial" w:hAnsi="Arial" w:cs="Arial"/>
        </w:rPr>
      </w:pPr>
      <w:r w:rsidRPr="009A268B">
        <w:rPr>
          <w:rFonts w:ascii="Arial" w:hAnsi="Arial" w:cs="Arial"/>
          <w:b/>
          <w:bCs/>
        </w:rPr>
        <w:t>Laissez-faire (Delegative)</w:t>
      </w:r>
    </w:p>
    <w:p w14:paraId="6C39E172" w14:textId="77777777" w:rsidR="009A268B" w:rsidRPr="009A268B" w:rsidRDefault="009A268B" w:rsidP="009A268B">
      <w:pPr>
        <w:rPr>
          <w:rFonts w:ascii="Arial" w:hAnsi="Arial" w:cs="Arial"/>
        </w:rPr>
      </w:pPr>
      <w:r w:rsidRPr="009A268B">
        <w:rPr>
          <w:rFonts w:ascii="Arial" w:hAnsi="Arial" w:cs="Arial"/>
          <w:b/>
          <w:bCs/>
          <w:i/>
          <w:iCs/>
        </w:rPr>
        <w:t>Characteristics</w:t>
      </w:r>
      <w:r w:rsidRPr="009A268B">
        <w:rPr>
          <w:rFonts w:ascii="Arial" w:hAnsi="Arial" w:cs="Arial"/>
          <w:b/>
          <w:bCs/>
        </w:rPr>
        <w:t xml:space="preserve">: </w:t>
      </w:r>
    </w:p>
    <w:p w14:paraId="038AD2C5" w14:textId="77777777" w:rsidR="009A268B" w:rsidRPr="009A268B" w:rsidRDefault="009A268B" w:rsidP="009A268B">
      <w:pPr>
        <w:numPr>
          <w:ilvl w:val="0"/>
          <w:numId w:val="10"/>
        </w:numPr>
        <w:rPr>
          <w:rFonts w:ascii="Arial" w:hAnsi="Arial" w:cs="Arial"/>
        </w:rPr>
      </w:pPr>
      <w:r w:rsidRPr="009A268B">
        <w:rPr>
          <w:rFonts w:ascii="Arial" w:hAnsi="Arial" w:cs="Arial"/>
          <w:b/>
          <w:bCs/>
        </w:rPr>
        <w:t>Hands-off approach, trusts team members to make decisions</w:t>
      </w:r>
    </w:p>
    <w:p w14:paraId="7FC488E2" w14:textId="77777777" w:rsidR="009A268B" w:rsidRPr="009A268B" w:rsidRDefault="009A268B" w:rsidP="009A268B">
      <w:pPr>
        <w:numPr>
          <w:ilvl w:val="0"/>
          <w:numId w:val="11"/>
        </w:numPr>
        <w:rPr>
          <w:rFonts w:ascii="Arial" w:hAnsi="Arial" w:cs="Arial"/>
        </w:rPr>
      </w:pPr>
      <w:r w:rsidRPr="009A268B">
        <w:rPr>
          <w:rFonts w:ascii="Arial" w:hAnsi="Arial" w:cs="Arial"/>
          <w:b/>
          <w:bCs/>
        </w:rPr>
        <w:lastRenderedPageBreak/>
        <w:t>Best for: Highly skilled and motivated teams</w:t>
      </w:r>
    </w:p>
    <w:p w14:paraId="31C44495" w14:textId="77777777" w:rsidR="009A268B" w:rsidRPr="009A268B" w:rsidRDefault="009A268B" w:rsidP="009A268B">
      <w:pPr>
        <w:numPr>
          <w:ilvl w:val="0"/>
          <w:numId w:val="12"/>
        </w:numPr>
        <w:rPr>
          <w:rFonts w:ascii="Arial" w:hAnsi="Arial" w:cs="Arial"/>
        </w:rPr>
      </w:pPr>
      <w:r w:rsidRPr="009A268B">
        <w:rPr>
          <w:rFonts w:ascii="Arial" w:hAnsi="Arial" w:cs="Arial"/>
          <w:b/>
          <w:bCs/>
        </w:rPr>
        <w:t>Watch Out for: Can lead to a lack of direction or accountability</w:t>
      </w:r>
    </w:p>
    <w:p w14:paraId="24B54A7C" w14:textId="77777777" w:rsidR="009A268B" w:rsidRPr="009A268B" w:rsidRDefault="009A268B" w:rsidP="009A268B">
      <w:pPr>
        <w:rPr>
          <w:rFonts w:ascii="Arial" w:hAnsi="Arial" w:cs="Arial"/>
        </w:rPr>
      </w:pPr>
      <w:r w:rsidRPr="009A268B">
        <w:rPr>
          <w:rFonts w:ascii="Arial" w:hAnsi="Arial" w:cs="Arial"/>
          <w:b/>
          <w:bCs/>
        </w:rPr>
        <w:t>Pacesetting</w:t>
      </w:r>
    </w:p>
    <w:p w14:paraId="59F73DA1" w14:textId="77777777" w:rsidR="009A268B" w:rsidRPr="009A268B" w:rsidRDefault="009A268B" w:rsidP="009A268B">
      <w:pPr>
        <w:rPr>
          <w:rFonts w:ascii="Arial" w:hAnsi="Arial" w:cs="Arial"/>
        </w:rPr>
      </w:pPr>
      <w:r w:rsidRPr="009A268B">
        <w:rPr>
          <w:rFonts w:ascii="Arial" w:hAnsi="Arial" w:cs="Arial"/>
          <w:b/>
          <w:bCs/>
          <w:i/>
          <w:iCs/>
        </w:rPr>
        <w:t xml:space="preserve">Characteristics: </w:t>
      </w:r>
    </w:p>
    <w:p w14:paraId="7D04275F" w14:textId="77777777" w:rsidR="009A268B" w:rsidRPr="009A268B" w:rsidRDefault="009A268B" w:rsidP="009A268B">
      <w:pPr>
        <w:numPr>
          <w:ilvl w:val="0"/>
          <w:numId w:val="13"/>
        </w:numPr>
        <w:rPr>
          <w:rFonts w:ascii="Arial" w:hAnsi="Arial" w:cs="Arial"/>
        </w:rPr>
      </w:pPr>
      <w:r w:rsidRPr="009A268B">
        <w:rPr>
          <w:rFonts w:ascii="Arial" w:hAnsi="Arial" w:cs="Arial"/>
          <w:b/>
          <w:bCs/>
        </w:rPr>
        <w:t>Sets high-performance standards and leads by example</w:t>
      </w:r>
    </w:p>
    <w:p w14:paraId="23675835" w14:textId="77777777" w:rsidR="009A268B" w:rsidRPr="009A268B" w:rsidRDefault="009A268B" w:rsidP="009A268B">
      <w:pPr>
        <w:numPr>
          <w:ilvl w:val="0"/>
          <w:numId w:val="14"/>
        </w:numPr>
        <w:rPr>
          <w:rFonts w:ascii="Arial" w:hAnsi="Arial" w:cs="Arial"/>
        </w:rPr>
      </w:pPr>
      <w:r w:rsidRPr="009A268B">
        <w:rPr>
          <w:rFonts w:ascii="Arial" w:hAnsi="Arial" w:cs="Arial"/>
          <w:b/>
          <w:bCs/>
        </w:rPr>
        <w:t>Best for: Achieving quick results with a competent team</w:t>
      </w:r>
    </w:p>
    <w:p w14:paraId="4EAFA3EC" w14:textId="77777777" w:rsidR="009A268B" w:rsidRPr="009A268B" w:rsidRDefault="009A268B" w:rsidP="009A268B">
      <w:pPr>
        <w:numPr>
          <w:ilvl w:val="0"/>
          <w:numId w:val="15"/>
        </w:numPr>
        <w:rPr>
          <w:rFonts w:ascii="Arial" w:hAnsi="Arial" w:cs="Arial"/>
        </w:rPr>
      </w:pPr>
      <w:r w:rsidRPr="009A268B">
        <w:rPr>
          <w:rFonts w:ascii="Arial" w:hAnsi="Arial" w:cs="Arial"/>
          <w:b/>
          <w:bCs/>
        </w:rPr>
        <w:t>Watch Out for: Can cause burnout and decrease morale</w:t>
      </w:r>
    </w:p>
    <w:p w14:paraId="2C2CDD07" w14:textId="77777777" w:rsidR="009A268B" w:rsidRPr="005A5173" w:rsidRDefault="009A268B" w:rsidP="009A268B">
      <w:pPr>
        <w:rPr>
          <w:rFonts w:ascii="Arial" w:hAnsi="Arial" w:cs="Arial"/>
        </w:rPr>
      </w:pPr>
    </w:p>
    <w:p w14:paraId="6C892F25" w14:textId="7CAC6B51" w:rsidR="00BA6640" w:rsidRPr="005A5173" w:rsidRDefault="00BA6640" w:rsidP="009A268B">
      <w:pPr>
        <w:pStyle w:val="Heading2"/>
        <w:rPr>
          <w:rFonts w:ascii="Arial" w:hAnsi="Arial" w:cs="Arial"/>
        </w:rPr>
      </w:pPr>
      <w:r w:rsidRPr="005A5173">
        <w:rPr>
          <w:rFonts w:ascii="Arial" w:hAnsi="Arial" w:cs="Arial"/>
        </w:rPr>
        <w:t>What is situational leadership (Needham, 2024)</w:t>
      </w:r>
    </w:p>
    <w:p w14:paraId="75911A39" w14:textId="155F437A" w:rsidR="009A268B" w:rsidRPr="005A5173" w:rsidRDefault="009A268B" w:rsidP="009A268B">
      <w:pPr>
        <w:rPr>
          <w:rFonts w:ascii="Arial" w:hAnsi="Arial" w:cs="Arial"/>
        </w:rPr>
      </w:pPr>
      <w:r w:rsidRPr="005A5173">
        <w:rPr>
          <w:rFonts w:ascii="Arial" w:hAnsi="Arial" w:cs="Arial"/>
        </w:rPr>
        <w:t>Video</w:t>
      </w:r>
    </w:p>
    <w:p w14:paraId="610E4A01" w14:textId="3B0D13B6" w:rsidR="009A268B" w:rsidRPr="005A5173" w:rsidRDefault="009A268B" w:rsidP="009A268B">
      <w:pPr>
        <w:pStyle w:val="Heading2"/>
        <w:rPr>
          <w:rFonts w:ascii="Arial" w:hAnsi="Arial" w:cs="Arial"/>
        </w:rPr>
      </w:pPr>
      <w:r w:rsidRPr="005A5173">
        <w:rPr>
          <w:rFonts w:ascii="Arial" w:hAnsi="Arial" w:cs="Arial"/>
        </w:rPr>
        <w:t>The importance of Situational Leadership in Health Care (Wang et al. 2024)</w:t>
      </w:r>
    </w:p>
    <w:p w14:paraId="6A404BCB" w14:textId="77777777" w:rsidR="009A268B" w:rsidRPr="009A268B" w:rsidRDefault="009A268B" w:rsidP="009A268B">
      <w:pPr>
        <w:rPr>
          <w:rFonts w:ascii="Arial" w:hAnsi="Arial" w:cs="Arial"/>
        </w:rPr>
      </w:pPr>
      <w:r w:rsidRPr="009A268B">
        <w:rPr>
          <w:rFonts w:ascii="Arial" w:hAnsi="Arial" w:cs="Arial"/>
        </w:rPr>
        <w:t xml:space="preserve">Situational leadership is crucial in healthcare as it allows managers to adapt their leadership style based on the needs and maturity levels of their staff, ensuring effective management, goal achievement, and workforce satisfaction. </w:t>
      </w:r>
    </w:p>
    <w:p w14:paraId="3AC5814F" w14:textId="3B204F81" w:rsidR="009A268B" w:rsidRPr="005A5173" w:rsidRDefault="009A268B" w:rsidP="009A268B">
      <w:pPr>
        <w:rPr>
          <w:rFonts w:ascii="Arial" w:hAnsi="Arial" w:cs="Arial"/>
        </w:rPr>
      </w:pPr>
      <w:r w:rsidRPr="009A268B">
        <w:rPr>
          <w:rFonts w:ascii="Arial" w:hAnsi="Arial" w:cs="Arial"/>
        </w:rPr>
        <w:t>By being follower-centred, situational leadership fosters a supportive environment where nurses feel valued and empowered, ultimately enhancing patient care and team performance. Given the dynamic nature of healthcare settings, the ability to flex leadership approaches is essential in responding to challenges such as staff turnover, workload fluctuations, and varying levels of clinical expertise. However, further exploration of different situational leadership models and the development of standardised research tools and interventions could enhance its clinical application, leading to more consistent and effective leadership practices across healthcare organisations.</w:t>
      </w:r>
    </w:p>
    <w:p w14:paraId="059DBC3A" w14:textId="234C1C2E" w:rsidR="00AB6EDF" w:rsidRPr="005A5173" w:rsidRDefault="00AB6EDF" w:rsidP="00AB6EDF">
      <w:pPr>
        <w:pStyle w:val="Heading2"/>
        <w:rPr>
          <w:rFonts w:ascii="Arial" w:hAnsi="Arial" w:cs="Arial"/>
        </w:rPr>
      </w:pPr>
      <w:r w:rsidRPr="005A5173">
        <w:rPr>
          <w:rFonts w:ascii="Arial" w:hAnsi="Arial" w:cs="Arial"/>
        </w:rPr>
        <w:t>Building Trust LINK</w:t>
      </w:r>
    </w:p>
    <w:p w14:paraId="2A7FD9F1" w14:textId="2AD6576E" w:rsidR="00AB6EDF" w:rsidRPr="005A5173" w:rsidRDefault="00AB6EDF" w:rsidP="00AB6EDF">
      <w:pPr>
        <w:rPr>
          <w:rFonts w:ascii="Arial" w:hAnsi="Arial" w:cs="Arial"/>
        </w:rPr>
      </w:pPr>
      <w:hyperlink r:id="rId6" w:history="1">
        <w:r w:rsidRPr="005A5173">
          <w:rPr>
            <w:rStyle w:val="Hyperlink"/>
            <w:rFonts w:ascii="Arial" w:hAnsi="Arial" w:cs="Arial"/>
          </w:rPr>
          <w:t>https://forms.office.com/e/SrP2Ft7tKX</w:t>
        </w:r>
      </w:hyperlink>
    </w:p>
    <w:p w14:paraId="588D39FD" w14:textId="78BFA1F5" w:rsidR="00AB6EDF" w:rsidRPr="005A5173" w:rsidRDefault="005A5173" w:rsidP="005A5173">
      <w:pPr>
        <w:pStyle w:val="Heading2"/>
        <w:rPr>
          <w:rFonts w:ascii="Arial" w:hAnsi="Arial" w:cs="Arial"/>
        </w:rPr>
      </w:pPr>
      <w:r w:rsidRPr="005A5173">
        <w:rPr>
          <w:rFonts w:ascii="Arial" w:hAnsi="Arial" w:cs="Arial"/>
        </w:rPr>
        <w:t>Building Trust (Mindtools, no date)</w:t>
      </w:r>
    </w:p>
    <w:p w14:paraId="12C42991" w14:textId="77777777" w:rsidR="005A5173" w:rsidRPr="005A5173" w:rsidRDefault="005A5173" w:rsidP="005A5173">
      <w:pPr>
        <w:rPr>
          <w:rFonts w:ascii="Arial" w:hAnsi="Arial" w:cs="Arial"/>
        </w:rPr>
      </w:pPr>
      <w:r w:rsidRPr="005A5173">
        <w:rPr>
          <w:rFonts w:ascii="Arial" w:hAnsi="Arial" w:cs="Arial"/>
        </w:rPr>
        <w:t xml:space="preserve">Building trust is fundamental to creating a productive and cohesive team, as it enhances collaboration, innovation, and overall job satisfaction while reducing turnover. As a manager, demonstrating trustworthiness through accountability, reliability, and transparency sets the foundation for a strong trust culture within the team. </w:t>
      </w:r>
    </w:p>
    <w:p w14:paraId="0A7B5AA6" w14:textId="77777777" w:rsidR="005A5173" w:rsidRPr="005A5173" w:rsidRDefault="005A5173" w:rsidP="005A5173">
      <w:pPr>
        <w:rPr>
          <w:rFonts w:ascii="Arial" w:hAnsi="Arial" w:cs="Arial"/>
        </w:rPr>
      </w:pPr>
      <w:r w:rsidRPr="005A5173">
        <w:rPr>
          <w:rFonts w:ascii="Arial" w:hAnsi="Arial" w:cs="Arial"/>
        </w:rPr>
        <w:t xml:space="preserve">Open and honest communication about goals, decisions, and organisational changes ensures that team members feel valued and included. </w:t>
      </w:r>
    </w:p>
    <w:p w14:paraId="395143E8" w14:textId="77777777" w:rsidR="005A5173" w:rsidRPr="005A5173" w:rsidRDefault="005A5173" w:rsidP="005A5173">
      <w:pPr>
        <w:rPr>
          <w:rFonts w:ascii="Arial" w:hAnsi="Arial" w:cs="Arial"/>
        </w:rPr>
      </w:pPr>
      <w:r w:rsidRPr="005A5173">
        <w:rPr>
          <w:rFonts w:ascii="Arial" w:hAnsi="Arial" w:cs="Arial"/>
        </w:rPr>
        <w:t>Fostering psychological safety by addressing mistakes constructively—rather than assigning blame—encourages learning and continuous improvement.</w:t>
      </w:r>
    </w:p>
    <w:p w14:paraId="7DA6FE8F" w14:textId="77777777" w:rsidR="005A5173" w:rsidRPr="005A5173" w:rsidRDefault="005A5173" w:rsidP="005A5173">
      <w:pPr>
        <w:rPr>
          <w:rFonts w:ascii="Arial" w:hAnsi="Arial" w:cs="Arial"/>
        </w:rPr>
      </w:pPr>
      <w:r w:rsidRPr="005A5173">
        <w:rPr>
          <w:rFonts w:ascii="Arial" w:hAnsi="Arial" w:cs="Arial"/>
        </w:rPr>
        <w:t>In teams where trust is lacking, facilitating open discussions can help identify concerns and develop collective solutions, strengthening relationships and promoting a more supportive and high-performing work environment.</w:t>
      </w:r>
    </w:p>
    <w:p w14:paraId="285474C7" w14:textId="77777777" w:rsidR="005A5173" w:rsidRPr="005A5173" w:rsidRDefault="005A5173" w:rsidP="005A5173">
      <w:pPr>
        <w:rPr>
          <w:rFonts w:ascii="Arial" w:hAnsi="Arial" w:cs="Arial"/>
        </w:rPr>
      </w:pPr>
    </w:p>
    <w:p w14:paraId="6D353233" w14:textId="0A3EA183" w:rsidR="00BA6640" w:rsidRPr="005A5173" w:rsidRDefault="00BA6640" w:rsidP="00BA6640">
      <w:pPr>
        <w:pStyle w:val="Heading1"/>
        <w:rPr>
          <w:rFonts w:ascii="Arial" w:hAnsi="Arial" w:cs="Arial"/>
        </w:rPr>
      </w:pPr>
      <w:r w:rsidRPr="005A5173">
        <w:rPr>
          <w:rFonts w:ascii="Arial" w:hAnsi="Arial" w:cs="Arial"/>
        </w:rPr>
        <w:lastRenderedPageBreak/>
        <w:t>Evaluation Link</w:t>
      </w:r>
    </w:p>
    <w:p w14:paraId="28FCED48" w14:textId="1EFC98FA" w:rsidR="00BA6640" w:rsidRPr="005A5173" w:rsidRDefault="005A5173" w:rsidP="00BA6640">
      <w:pPr>
        <w:rPr>
          <w:rFonts w:ascii="Arial" w:hAnsi="Arial" w:cs="Arial"/>
        </w:rPr>
      </w:pPr>
      <w:hyperlink r:id="rId7" w:history="1">
        <w:r w:rsidRPr="005A5173">
          <w:rPr>
            <w:rStyle w:val="Hyperlink"/>
            <w:rFonts w:ascii="Arial" w:hAnsi="Arial" w:cs="Arial"/>
          </w:rPr>
          <w:t>https://forms.office.com/e/j5VCQSFDHX</w:t>
        </w:r>
      </w:hyperlink>
    </w:p>
    <w:p w14:paraId="2EAA756B" w14:textId="622FE4CB" w:rsidR="00BA6640" w:rsidRPr="005A5173" w:rsidRDefault="00BA6640" w:rsidP="00BA6640">
      <w:pPr>
        <w:pStyle w:val="Heading1"/>
        <w:rPr>
          <w:rFonts w:ascii="Arial" w:hAnsi="Arial" w:cs="Arial"/>
        </w:rPr>
      </w:pPr>
      <w:r w:rsidRPr="005A5173">
        <w:rPr>
          <w:rFonts w:ascii="Arial" w:hAnsi="Arial" w:cs="Arial"/>
        </w:rPr>
        <w:t>References</w:t>
      </w:r>
    </w:p>
    <w:p w14:paraId="2344158D" w14:textId="69B0B421" w:rsidR="00AB6EDF" w:rsidRPr="005A5173" w:rsidRDefault="00AB6EDF" w:rsidP="00BA6640">
      <w:pPr>
        <w:rPr>
          <w:rFonts w:ascii="Arial" w:hAnsi="Arial" w:cs="Arial"/>
        </w:rPr>
      </w:pPr>
      <w:r w:rsidRPr="005A5173">
        <w:rPr>
          <w:rFonts w:ascii="Arial" w:hAnsi="Arial" w:cs="Arial"/>
        </w:rPr>
        <w:t>Conley, R. (2023) </w:t>
      </w:r>
      <w:r w:rsidRPr="005A5173">
        <w:rPr>
          <w:rFonts w:ascii="Arial" w:hAnsi="Arial" w:cs="Arial"/>
          <w:i/>
          <w:iCs/>
        </w:rPr>
        <w:t>Four Reasons Why Flexing Your Leadership Style Builds Trust</w:t>
      </w:r>
      <w:r w:rsidRPr="005A5173">
        <w:rPr>
          <w:rFonts w:ascii="Arial" w:hAnsi="Arial" w:cs="Arial"/>
        </w:rPr>
        <w:t>. Available at: URL https://resources.blanchard.com/blanchard-leaderchat/four-reasons-why-flexing-your-leadership-style-builds-trust (Accessed: 31.01.25).</w:t>
      </w:r>
    </w:p>
    <w:p w14:paraId="77350812" w14:textId="7239822E" w:rsidR="00BA6640" w:rsidRPr="005A5173" w:rsidRDefault="00BA6640" w:rsidP="00BA6640">
      <w:pPr>
        <w:rPr>
          <w:rFonts w:ascii="Arial" w:hAnsi="Arial" w:cs="Arial"/>
        </w:rPr>
      </w:pPr>
      <w:r w:rsidRPr="005A5173">
        <w:rPr>
          <w:rFonts w:ascii="Arial" w:hAnsi="Arial" w:cs="Arial"/>
        </w:rPr>
        <w:t>Harvard Business Review (2024) </w:t>
      </w:r>
      <w:r w:rsidRPr="005A5173">
        <w:rPr>
          <w:rFonts w:ascii="Arial" w:hAnsi="Arial" w:cs="Arial"/>
          <w:i/>
          <w:iCs/>
        </w:rPr>
        <w:t>6 Common Leadership Styles </w:t>
      </w:r>
      <w:r w:rsidRPr="005A5173">
        <w:rPr>
          <w:rFonts w:ascii="Arial" w:hAnsi="Arial" w:cs="Arial"/>
        </w:rPr>
        <w:t>Available at: URL https://hbr.org/2024/04/6-common-leadership-styles-and-how-to-decide-which-to-use-when (Accessed: 31.01.25).</w:t>
      </w:r>
    </w:p>
    <w:p w14:paraId="4613763E" w14:textId="3FF37D64" w:rsidR="005A5173" w:rsidRPr="005A5173" w:rsidRDefault="005A5173" w:rsidP="00BA6640">
      <w:pPr>
        <w:rPr>
          <w:rFonts w:ascii="Arial" w:hAnsi="Arial" w:cs="Arial"/>
        </w:rPr>
      </w:pPr>
      <w:r w:rsidRPr="005A5173">
        <w:rPr>
          <w:rFonts w:ascii="Arial" w:hAnsi="Arial" w:cs="Arial"/>
        </w:rPr>
        <w:t>Mindtools (no date) Building Trust Inside Your Team. Available at: URL https://www.mindtools.com/aqdolgk/building-trust-inside-your-team (Accessed: 31.01.25).</w:t>
      </w:r>
    </w:p>
    <w:p w14:paraId="33C33632" w14:textId="14EA24AD" w:rsidR="00BA6640" w:rsidRPr="005A5173" w:rsidRDefault="00BA6640" w:rsidP="00BA6640">
      <w:pPr>
        <w:rPr>
          <w:rFonts w:ascii="Arial" w:hAnsi="Arial" w:cs="Arial"/>
        </w:rPr>
      </w:pPr>
      <w:r w:rsidRPr="005A5173">
        <w:rPr>
          <w:rFonts w:ascii="Arial" w:hAnsi="Arial" w:cs="Arial"/>
        </w:rPr>
        <w:t>Needham, A (2024) Situational Leadership in Healthcare Available at: URL https://www.salford.ac.uk/spd/situational-leadership-in-healthcare. (Accessed: 31.01.25).</w:t>
      </w:r>
    </w:p>
    <w:p w14:paraId="1EDBF9C1" w14:textId="21561E6D" w:rsidR="00BA6640" w:rsidRPr="005A5173" w:rsidRDefault="00BA6640" w:rsidP="00BA6640">
      <w:pPr>
        <w:rPr>
          <w:rFonts w:ascii="Arial" w:hAnsi="Arial" w:cs="Arial"/>
        </w:rPr>
      </w:pPr>
      <w:r w:rsidRPr="005A5173">
        <w:rPr>
          <w:rFonts w:ascii="Arial" w:hAnsi="Arial" w:cs="Arial"/>
        </w:rPr>
        <w:t>NSLS (2020) </w:t>
      </w:r>
      <w:r w:rsidRPr="005A5173">
        <w:rPr>
          <w:rFonts w:ascii="Arial" w:hAnsi="Arial" w:cs="Arial"/>
          <w:i/>
          <w:iCs/>
        </w:rPr>
        <w:t>What is Laissez Faire Leadership </w:t>
      </w:r>
      <w:r w:rsidRPr="005A5173">
        <w:rPr>
          <w:rFonts w:ascii="Arial" w:hAnsi="Arial" w:cs="Arial"/>
        </w:rPr>
        <w:t>Available at: URL https://www.nsls.org/blog/what-is-lassiez-faire-leadership#:~:text=Laissez%2Dfaire%20leaders%20allow%20their,of%20their%20tasks%20and%20projects. (Accessed: 31.01.25).</w:t>
      </w:r>
    </w:p>
    <w:p w14:paraId="1BB2D8D2" w14:textId="29D2F19D" w:rsidR="009A268B" w:rsidRPr="005A5173" w:rsidRDefault="009A268B" w:rsidP="00BA6640">
      <w:pPr>
        <w:rPr>
          <w:rFonts w:ascii="Arial" w:hAnsi="Arial" w:cs="Arial"/>
        </w:rPr>
      </w:pPr>
      <w:r w:rsidRPr="005A5173">
        <w:rPr>
          <w:rFonts w:ascii="Arial" w:hAnsi="Arial" w:cs="Arial"/>
        </w:rPr>
        <w:t>Wang, X., Liu, Y., Peng, Z. </w:t>
      </w:r>
      <w:r w:rsidRPr="005A5173">
        <w:rPr>
          <w:rFonts w:ascii="Arial" w:hAnsi="Arial" w:cs="Arial"/>
          <w:i/>
          <w:iCs/>
        </w:rPr>
        <w:t>et al.</w:t>
      </w:r>
      <w:r w:rsidRPr="005A5173">
        <w:rPr>
          <w:rFonts w:ascii="Arial" w:hAnsi="Arial" w:cs="Arial"/>
        </w:rPr>
        <w:t> </w:t>
      </w:r>
      <w:r w:rsidRPr="005A5173">
        <w:rPr>
          <w:rFonts w:ascii="Arial" w:hAnsi="Arial" w:cs="Arial"/>
          <w:i/>
          <w:iCs/>
        </w:rPr>
        <w:t>Situational leadership theory in nursing management: a scoping review.</w:t>
      </w:r>
      <w:r w:rsidRPr="005A5173">
        <w:rPr>
          <w:rFonts w:ascii="Arial" w:hAnsi="Arial" w:cs="Arial"/>
        </w:rPr>
        <w:t> </w:t>
      </w:r>
      <w:r w:rsidRPr="005A5173">
        <w:rPr>
          <w:rFonts w:ascii="Arial" w:hAnsi="Arial" w:cs="Arial"/>
          <w:i/>
          <w:iCs/>
        </w:rPr>
        <w:t xml:space="preserve">BMC </w:t>
      </w:r>
      <w:proofErr w:type="spellStart"/>
      <w:r w:rsidRPr="005A5173">
        <w:rPr>
          <w:rFonts w:ascii="Arial" w:hAnsi="Arial" w:cs="Arial"/>
          <w:i/>
          <w:iCs/>
        </w:rPr>
        <w:t>Nurs</w:t>
      </w:r>
      <w:proofErr w:type="spellEnd"/>
      <w:r w:rsidRPr="005A5173">
        <w:rPr>
          <w:rFonts w:ascii="Arial" w:hAnsi="Arial" w:cs="Arial"/>
        </w:rPr>
        <w:t> </w:t>
      </w:r>
      <w:r w:rsidRPr="005A5173">
        <w:rPr>
          <w:rFonts w:ascii="Arial" w:hAnsi="Arial" w:cs="Arial"/>
          <w:b/>
          <w:bCs/>
        </w:rPr>
        <w:t>23</w:t>
      </w:r>
      <w:r w:rsidRPr="005A5173">
        <w:rPr>
          <w:rFonts w:ascii="Arial" w:hAnsi="Arial" w:cs="Arial"/>
        </w:rPr>
        <w:t xml:space="preserve">, 930 (2024). </w:t>
      </w:r>
      <w:hyperlink r:id="rId8" w:history="1">
        <w:r w:rsidRPr="005A5173">
          <w:rPr>
            <w:rStyle w:val="Hyperlink"/>
            <w:rFonts w:ascii="Arial" w:hAnsi="Arial" w:cs="Arial"/>
          </w:rPr>
          <w:t>https://doi.org/10.1186/s12912-024-02582-9</w:t>
        </w:r>
      </w:hyperlink>
      <w:r w:rsidRPr="005A5173">
        <w:rPr>
          <w:rFonts w:ascii="Arial" w:hAnsi="Arial" w:cs="Arial"/>
        </w:rPr>
        <w:t xml:space="preserve"> Accessed: 31.01.25</w:t>
      </w:r>
    </w:p>
    <w:sectPr w:rsidR="009A268B" w:rsidRPr="005A5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166A3"/>
    <w:multiLevelType w:val="multilevel"/>
    <w:tmpl w:val="6AD4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2594C"/>
    <w:multiLevelType w:val="multilevel"/>
    <w:tmpl w:val="FD20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3071B"/>
    <w:multiLevelType w:val="multilevel"/>
    <w:tmpl w:val="7B90C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715662"/>
    <w:multiLevelType w:val="multilevel"/>
    <w:tmpl w:val="6E36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E7197D"/>
    <w:multiLevelType w:val="multilevel"/>
    <w:tmpl w:val="2312A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CB0946"/>
    <w:multiLevelType w:val="multilevel"/>
    <w:tmpl w:val="CF34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056B86"/>
    <w:multiLevelType w:val="multilevel"/>
    <w:tmpl w:val="804A2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F52288"/>
    <w:multiLevelType w:val="multilevel"/>
    <w:tmpl w:val="FC421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B22047"/>
    <w:multiLevelType w:val="multilevel"/>
    <w:tmpl w:val="F5F2C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A11A12"/>
    <w:multiLevelType w:val="multilevel"/>
    <w:tmpl w:val="D424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DB35B4"/>
    <w:multiLevelType w:val="multilevel"/>
    <w:tmpl w:val="E146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254FDF"/>
    <w:multiLevelType w:val="multilevel"/>
    <w:tmpl w:val="ABE0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89007C"/>
    <w:multiLevelType w:val="multilevel"/>
    <w:tmpl w:val="6814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9C33FA"/>
    <w:multiLevelType w:val="multilevel"/>
    <w:tmpl w:val="8F7AC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A85E3B"/>
    <w:multiLevelType w:val="multilevel"/>
    <w:tmpl w:val="7BB8B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8994166">
    <w:abstractNumId w:val="9"/>
  </w:num>
  <w:num w:numId="2" w16cid:durableId="206185453">
    <w:abstractNumId w:val="1"/>
  </w:num>
  <w:num w:numId="3" w16cid:durableId="79719253">
    <w:abstractNumId w:val="13"/>
  </w:num>
  <w:num w:numId="4" w16cid:durableId="611519577">
    <w:abstractNumId w:val="14"/>
  </w:num>
  <w:num w:numId="5" w16cid:durableId="65954848">
    <w:abstractNumId w:val="10"/>
  </w:num>
  <w:num w:numId="6" w16cid:durableId="1478298236">
    <w:abstractNumId w:val="11"/>
  </w:num>
  <w:num w:numId="7" w16cid:durableId="98188807">
    <w:abstractNumId w:val="0"/>
  </w:num>
  <w:num w:numId="8" w16cid:durableId="1676760004">
    <w:abstractNumId w:val="5"/>
  </w:num>
  <w:num w:numId="9" w16cid:durableId="1567954633">
    <w:abstractNumId w:val="7"/>
  </w:num>
  <w:num w:numId="10" w16cid:durableId="936593915">
    <w:abstractNumId w:val="3"/>
  </w:num>
  <w:num w:numId="11" w16cid:durableId="1548300424">
    <w:abstractNumId w:val="12"/>
  </w:num>
  <w:num w:numId="12" w16cid:durableId="1648045129">
    <w:abstractNumId w:val="2"/>
  </w:num>
  <w:num w:numId="13" w16cid:durableId="592250191">
    <w:abstractNumId w:val="6"/>
  </w:num>
  <w:num w:numId="14" w16cid:durableId="752749539">
    <w:abstractNumId w:val="8"/>
  </w:num>
  <w:num w:numId="15" w16cid:durableId="7988390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099"/>
    <w:rsid w:val="00354AC9"/>
    <w:rsid w:val="003D584A"/>
    <w:rsid w:val="005A5173"/>
    <w:rsid w:val="009A268B"/>
    <w:rsid w:val="00AB6EDF"/>
    <w:rsid w:val="00AC1848"/>
    <w:rsid w:val="00BA6640"/>
    <w:rsid w:val="00C50099"/>
    <w:rsid w:val="00E33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413B7"/>
  <w15:chartTrackingRefBased/>
  <w15:docId w15:val="{5DA39538-9F7A-4406-A64F-BAC1BA6BB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0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00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00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0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0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0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0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0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0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0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00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00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0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00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00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0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0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099"/>
    <w:rPr>
      <w:rFonts w:eastAsiaTheme="majorEastAsia" w:cstheme="majorBidi"/>
      <w:color w:val="272727" w:themeColor="text1" w:themeTint="D8"/>
    </w:rPr>
  </w:style>
  <w:style w:type="paragraph" w:styleId="Title">
    <w:name w:val="Title"/>
    <w:basedOn w:val="Normal"/>
    <w:next w:val="Normal"/>
    <w:link w:val="TitleChar"/>
    <w:uiPriority w:val="10"/>
    <w:qFormat/>
    <w:rsid w:val="00C500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0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0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0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099"/>
    <w:pPr>
      <w:spacing w:before="160"/>
      <w:jc w:val="center"/>
    </w:pPr>
    <w:rPr>
      <w:i/>
      <w:iCs/>
      <w:color w:val="404040" w:themeColor="text1" w:themeTint="BF"/>
    </w:rPr>
  </w:style>
  <w:style w:type="character" w:customStyle="1" w:styleId="QuoteChar">
    <w:name w:val="Quote Char"/>
    <w:basedOn w:val="DefaultParagraphFont"/>
    <w:link w:val="Quote"/>
    <w:uiPriority w:val="29"/>
    <w:rsid w:val="00C50099"/>
    <w:rPr>
      <w:i/>
      <w:iCs/>
      <w:color w:val="404040" w:themeColor="text1" w:themeTint="BF"/>
    </w:rPr>
  </w:style>
  <w:style w:type="paragraph" w:styleId="ListParagraph">
    <w:name w:val="List Paragraph"/>
    <w:basedOn w:val="Normal"/>
    <w:uiPriority w:val="34"/>
    <w:qFormat/>
    <w:rsid w:val="00C50099"/>
    <w:pPr>
      <w:ind w:left="720"/>
      <w:contextualSpacing/>
    </w:pPr>
  </w:style>
  <w:style w:type="character" w:styleId="IntenseEmphasis">
    <w:name w:val="Intense Emphasis"/>
    <w:basedOn w:val="DefaultParagraphFont"/>
    <w:uiPriority w:val="21"/>
    <w:qFormat/>
    <w:rsid w:val="00C50099"/>
    <w:rPr>
      <w:i/>
      <w:iCs/>
      <w:color w:val="0F4761" w:themeColor="accent1" w:themeShade="BF"/>
    </w:rPr>
  </w:style>
  <w:style w:type="paragraph" w:styleId="IntenseQuote">
    <w:name w:val="Intense Quote"/>
    <w:basedOn w:val="Normal"/>
    <w:next w:val="Normal"/>
    <w:link w:val="IntenseQuoteChar"/>
    <w:uiPriority w:val="30"/>
    <w:qFormat/>
    <w:rsid w:val="00C500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099"/>
    <w:rPr>
      <w:i/>
      <w:iCs/>
      <w:color w:val="0F4761" w:themeColor="accent1" w:themeShade="BF"/>
    </w:rPr>
  </w:style>
  <w:style w:type="character" w:styleId="IntenseReference">
    <w:name w:val="Intense Reference"/>
    <w:basedOn w:val="DefaultParagraphFont"/>
    <w:uiPriority w:val="32"/>
    <w:qFormat/>
    <w:rsid w:val="00C50099"/>
    <w:rPr>
      <w:b/>
      <w:bCs/>
      <w:smallCaps/>
      <w:color w:val="0F4761" w:themeColor="accent1" w:themeShade="BF"/>
      <w:spacing w:val="5"/>
    </w:rPr>
  </w:style>
  <w:style w:type="character" w:styleId="Hyperlink">
    <w:name w:val="Hyperlink"/>
    <w:basedOn w:val="DefaultParagraphFont"/>
    <w:uiPriority w:val="99"/>
    <w:unhideWhenUsed/>
    <w:rsid w:val="009A268B"/>
    <w:rPr>
      <w:color w:val="467886" w:themeColor="hyperlink"/>
      <w:u w:val="single"/>
    </w:rPr>
  </w:style>
  <w:style w:type="character" w:styleId="UnresolvedMention">
    <w:name w:val="Unresolved Mention"/>
    <w:basedOn w:val="DefaultParagraphFont"/>
    <w:uiPriority w:val="99"/>
    <w:semiHidden/>
    <w:unhideWhenUsed/>
    <w:rsid w:val="009A26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973773">
      <w:bodyDiv w:val="1"/>
      <w:marLeft w:val="0"/>
      <w:marRight w:val="0"/>
      <w:marTop w:val="0"/>
      <w:marBottom w:val="0"/>
      <w:divBdr>
        <w:top w:val="none" w:sz="0" w:space="0" w:color="auto"/>
        <w:left w:val="none" w:sz="0" w:space="0" w:color="auto"/>
        <w:bottom w:val="none" w:sz="0" w:space="0" w:color="auto"/>
        <w:right w:val="none" w:sz="0" w:space="0" w:color="auto"/>
      </w:divBdr>
    </w:div>
    <w:div w:id="510409252">
      <w:bodyDiv w:val="1"/>
      <w:marLeft w:val="0"/>
      <w:marRight w:val="0"/>
      <w:marTop w:val="0"/>
      <w:marBottom w:val="0"/>
      <w:divBdr>
        <w:top w:val="none" w:sz="0" w:space="0" w:color="auto"/>
        <w:left w:val="none" w:sz="0" w:space="0" w:color="auto"/>
        <w:bottom w:val="none" w:sz="0" w:space="0" w:color="auto"/>
        <w:right w:val="none" w:sz="0" w:space="0" w:color="auto"/>
      </w:divBdr>
    </w:div>
    <w:div w:id="570386881">
      <w:bodyDiv w:val="1"/>
      <w:marLeft w:val="0"/>
      <w:marRight w:val="0"/>
      <w:marTop w:val="0"/>
      <w:marBottom w:val="0"/>
      <w:divBdr>
        <w:top w:val="none" w:sz="0" w:space="0" w:color="auto"/>
        <w:left w:val="none" w:sz="0" w:space="0" w:color="auto"/>
        <w:bottom w:val="none" w:sz="0" w:space="0" w:color="auto"/>
        <w:right w:val="none" w:sz="0" w:space="0" w:color="auto"/>
      </w:divBdr>
    </w:div>
    <w:div w:id="872184061">
      <w:bodyDiv w:val="1"/>
      <w:marLeft w:val="0"/>
      <w:marRight w:val="0"/>
      <w:marTop w:val="0"/>
      <w:marBottom w:val="0"/>
      <w:divBdr>
        <w:top w:val="none" w:sz="0" w:space="0" w:color="auto"/>
        <w:left w:val="none" w:sz="0" w:space="0" w:color="auto"/>
        <w:bottom w:val="none" w:sz="0" w:space="0" w:color="auto"/>
        <w:right w:val="none" w:sz="0" w:space="0" w:color="auto"/>
      </w:divBdr>
    </w:div>
    <w:div w:id="1049694063">
      <w:bodyDiv w:val="1"/>
      <w:marLeft w:val="0"/>
      <w:marRight w:val="0"/>
      <w:marTop w:val="0"/>
      <w:marBottom w:val="0"/>
      <w:divBdr>
        <w:top w:val="none" w:sz="0" w:space="0" w:color="auto"/>
        <w:left w:val="none" w:sz="0" w:space="0" w:color="auto"/>
        <w:bottom w:val="none" w:sz="0" w:space="0" w:color="auto"/>
        <w:right w:val="none" w:sz="0" w:space="0" w:color="auto"/>
      </w:divBdr>
    </w:div>
    <w:div w:id="1152327321">
      <w:bodyDiv w:val="1"/>
      <w:marLeft w:val="0"/>
      <w:marRight w:val="0"/>
      <w:marTop w:val="0"/>
      <w:marBottom w:val="0"/>
      <w:divBdr>
        <w:top w:val="none" w:sz="0" w:space="0" w:color="auto"/>
        <w:left w:val="none" w:sz="0" w:space="0" w:color="auto"/>
        <w:bottom w:val="none" w:sz="0" w:space="0" w:color="auto"/>
        <w:right w:val="none" w:sz="0" w:space="0" w:color="auto"/>
      </w:divBdr>
    </w:div>
    <w:div w:id="1155952073">
      <w:bodyDiv w:val="1"/>
      <w:marLeft w:val="0"/>
      <w:marRight w:val="0"/>
      <w:marTop w:val="0"/>
      <w:marBottom w:val="0"/>
      <w:divBdr>
        <w:top w:val="none" w:sz="0" w:space="0" w:color="auto"/>
        <w:left w:val="none" w:sz="0" w:space="0" w:color="auto"/>
        <w:bottom w:val="none" w:sz="0" w:space="0" w:color="auto"/>
        <w:right w:val="none" w:sz="0" w:space="0" w:color="auto"/>
      </w:divBdr>
    </w:div>
    <w:div w:id="1276210825">
      <w:bodyDiv w:val="1"/>
      <w:marLeft w:val="0"/>
      <w:marRight w:val="0"/>
      <w:marTop w:val="0"/>
      <w:marBottom w:val="0"/>
      <w:divBdr>
        <w:top w:val="none" w:sz="0" w:space="0" w:color="auto"/>
        <w:left w:val="none" w:sz="0" w:space="0" w:color="auto"/>
        <w:bottom w:val="none" w:sz="0" w:space="0" w:color="auto"/>
        <w:right w:val="none" w:sz="0" w:space="0" w:color="auto"/>
      </w:divBdr>
    </w:div>
    <w:div w:id="1312901997">
      <w:bodyDiv w:val="1"/>
      <w:marLeft w:val="0"/>
      <w:marRight w:val="0"/>
      <w:marTop w:val="0"/>
      <w:marBottom w:val="0"/>
      <w:divBdr>
        <w:top w:val="none" w:sz="0" w:space="0" w:color="auto"/>
        <w:left w:val="none" w:sz="0" w:space="0" w:color="auto"/>
        <w:bottom w:val="none" w:sz="0" w:space="0" w:color="auto"/>
        <w:right w:val="none" w:sz="0" w:space="0" w:color="auto"/>
      </w:divBdr>
    </w:div>
    <w:div w:id="1431047479">
      <w:bodyDiv w:val="1"/>
      <w:marLeft w:val="0"/>
      <w:marRight w:val="0"/>
      <w:marTop w:val="0"/>
      <w:marBottom w:val="0"/>
      <w:divBdr>
        <w:top w:val="none" w:sz="0" w:space="0" w:color="auto"/>
        <w:left w:val="none" w:sz="0" w:space="0" w:color="auto"/>
        <w:bottom w:val="none" w:sz="0" w:space="0" w:color="auto"/>
        <w:right w:val="none" w:sz="0" w:space="0" w:color="auto"/>
      </w:divBdr>
    </w:div>
    <w:div w:id="1435859800">
      <w:bodyDiv w:val="1"/>
      <w:marLeft w:val="0"/>
      <w:marRight w:val="0"/>
      <w:marTop w:val="0"/>
      <w:marBottom w:val="0"/>
      <w:divBdr>
        <w:top w:val="none" w:sz="0" w:space="0" w:color="auto"/>
        <w:left w:val="none" w:sz="0" w:space="0" w:color="auto"/>
        <w:bottom w:val="none" w:sz="0" w:space="0" w:color="auto"/>
        <w:right w:val="none" w:sz="0" w:space="0" w:color="auto"/>
      </w:divBdr>
    </w:div>
    <w:div w:id="1488472065">
      <w:bodyDiv w:val="1"/>
      <w:marLeft w:val="0"/>
      <w:marRight w:val="0"/>
      <w:marTop w:val="0"/>
      <w:marBottom w:val="0"/>
      <w:divBdr>
        <w:top w:val="none" w:sz="0" w:space="0" w:color="auto"/>
        <w:left w:val="none" w:sz="0" w:space="0" w:color="auto"/>
        <w:bottom w:val="none" w:sz="0" w:space="0" w:color="auto"/>
        <w:right w:val="none" w:sz="0" w:space="0" w:color="auto"/>
      </w:divBdr>
    </w:div>
    <w:div w:id="1545487816">
      <w:bodyDiv w:val="1"/>
      <w:marLeft w:val="0"/>
      <w:marRight w:val="0"/>
      <w:marTop w:val="0"/>
      <w:marBottom w:val="0"/>
      <w:divBdr>
        <w:top w:val="none" w:sz="0" w:space="0" w:color="auto"/>
        <w:left w:val="none" w:sz="0" w:space="0" w:color="auto"/>
        <w:bottom w:val="none" w:sz="0" w:space="0" w:color="auto"/>
        <w:right w:val="none" w:sz="0" w:space="0" w:color="auto"/>
      </w:divBdr>
    </w:div>
    <w:div w:id="1660234151">
      <w:bodyDiv w:val="1"/>
      <w:marLeft w:val="0"/>
      <w:marRight w:val="0"/>
      <w:marTop w:val="0"/>
      <w:marBottom w:val="0"/>
      <w:divBdr>
        <w:top w:val="none" w:sz="0" w:space="0" w:color="auto"/>
        <w:left w:val="none" w:sz="0" w:space="0" w:color="auto"/>
        <w:bottom w:val="none" w:sz="0" w:space="0" w:color="auto"/>
        <w:right w:val="none" w:sz="0" w:space="0" w:color="auto"/>
      </w:divBdr>
    </w:div>
    <w:div w:id="1754282266">
      <w:bodyDiv w:val="1"/>
      <w:marLeft w:val="0"/>
      <w:marRight w:val="0"/>
      <w:marTop w:val="0"/>
      <w:marBottom w:val="0"/>
      <w:divBdr>
        <w:top w:val="none" w:sz="0" w:space="0" w:color="auto"/>
        <w:left w:val="none" w:sz="0" w:space="0" w:color="auto"/>
        <w:bottom w:val="none" w:sz="0" w:space="0" w:color="auto"/>
        <w:right w:val="none" w:sz="0" w:space="0" w:color="auto"/>
      </w:divBdr>
    </w:div>
    <w:div w:id="185082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2-024-02582-9" TargetMode="External"/><Relationship Id="rId3" Type="http://schemas.openxmlformats.org/officeDocument/2006/relationships/settings" Target="settings.xml"/><Relationship Id="rId7" Type="http://schemas.openxmlformats.org/officeDocument/2006/relationships/hyperlink" Target="https://forms.office.com/e/j5VCQSFDH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office.com/e/SrP2Ft7tKX" TargetMode="External"/><Relationship Id="rId5" Type="http://schemas.openxmlformats.org/officeDocument/2006/relationships/hyperlink" Target="https://sbuhbmanageressentials.my.canva.sit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751</Words>
  <Characters>4285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Mills (Swansea Bay UHB - Workforce and OD)</dc:creator>
  <cp:keywords/>
  <dc:description/>
  <cp:lastModifiedBy>Natalie Mills (Swansea Bay UHB - Workforce and OD)</cp:lastModifiedBy>
  <cp:revision>1</cp:revision>
  <dcterms:created xsi:type="dcterms:W3CDTF">2025-02-17T20:54:00Z</dcterms:created>
  <dcterms:modified xsi:type="dcterms:W3CDTF">2025-02-17T23:07:00Z</dcterms:modified>
</cp:coreProperties>
</file>