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DDF07E" w14:textId="77777777" w:rsidR="002E7CA4" w:rsidRPr="00A1037E" w:rsidRDefault="002E7CA4" w:rsidP="002E7CA4">
      <w:pPr>
        <w:rPr>
          <w:rFonts w:ascii="Times New Roman" w:hAnsi="Times New Roman" w:cs="Times New Roman"/>
          <w:b/>
          <w:bCs/>
          <w:sz w:val="24"/>
          <w:szCs w:val="24"/>
        </w:rPr>
      </w:pPr>
      <w:r w:rsidRPr="00A1037E">
        <w:rPr>
          <w:rFonts w:ascii="Times New Roman" w:hAnsi="Times New Roman" w:cs="Times New Roman"/>
          <w:b/>
          <w:bCs/>
          <w:sz w:val="24"/>
          <w:szCs w:val="24"/>
        </w:rPr>
        <w:t xml:space="preserve">                                                                                                   Haroon </w:t>
      </w:r>
      <w:proofErr w:type="spellStart"/>
      <w:r w:rsidRPr="00A1037E">
        <w:rPr>
          <w:rFonts w:ascii="Times New Roman" w:hAnsi="Times New Roman" w:cs="Times New Roman"/>
          <w:b/>
          <w:bCs/>
          <w:sz w:val="24"/>
          <w:szCs w:val="24"/>
        </w:rPr>
        <w:t>Teria</w:t>
      </w:r>
      <w:proofErr w:type="spellEnd"/>
      <w:r w:rsidRPr="00A1037E">
        <w:rPr>
          <w:rFonts w:ascii="Times New Roman" w:hAnsi="Times New Roman" w:cs="Times New Roman"/>
          <w:b/>
          <w:bCs/>
          <w:sz w:val="24"/>
          <w:szCs w:val="24"/>
        </w:rPr>
        <w:t xml:space="preserve"> </w:t>
      </w:r>
    </w:p>
    <w:p w14:paraId="135FD703" w14:textId="77777777" w:rsidR="002E7CA4" w:rsidRPr="00A1037E" w:rsidRDefault="002E7CA4" w:rsidP="002E7CA4">
      <w:pPr>
        <w:rPr>
          <w:rFonts w:ascii="Times New Roman" w:hAnsi="Times New Roman" w:cs="Times New Roman"/>
          <w:b/>
          <w:bCs/>
          <w:sz w:val="24"/>
          <w:szCs w:val="24"/>
        </w:rPr>
      </w:pPr>
    </w:p>
    <w:p w14:paraId="5EC83B45" w14:textId="77777777" w:rsidR="002E7CA4" w:rsidRPr="00A1037E" w:rsidRDefault="002E7CA4" w:rsidP="002E7CA4">
      <w:pPr>
        <w:rPr>
          <w:rFonts w:ascii="Times New Roman" w:hAnsi="Times New Roman" w:cs="Times New Roman"/>
          <w:b/>
          <w:bCs/>
          <w:color w:val="000000" w:themeColor="text1"/>
          <w:sz w:val="28"/>
          <w:szCs w:val="28"/>
        </w:rPr>
      </w:pPr>
      <w:r w:rsidRPr="00A1037E">
        <w:rPr>
          <w:rFonts w:ascii="Times New Roman" w:hAnsi="Times New Roman" w:cs="Times New Roman"/>
          <w:b/>
          <w:bCs/>
          <w:color w:val="000000" w:themeColor="text1"/>
          <w:sz w:val="28"/>
          <w:szCs w:val="28"/>
        </w:rPr>
        <w:t xml:space="preserve">1. Introduction </w:t>
      </w:r>
    </w:p>
    <w:p w14:paraId="4296B436" w14:textId="77777777" w:rsidR="002E7CA4" w:rsidRPr="00A1037E" w:rsidRDefault="002E7CA4" w:rsidP="002E7CA4">
      <w:pPr>
        <w:rPr>
          <w:rFonts w:ascii="Times New Roman" w:hAnsi="Times New Roman" w:cs="Times New Roman"/>
          <w:b/>
          <w:bCs/>
          <w:sz w:val="24"/>
          <w:szCs w:val="24"/>
        </w:rPr>
      </w:pPr>
    </w:p>
    <w:p w14:paraId="2A8C55E8"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Leadership is the key to success for innovative companies. It is essential for a leader to have a unique decision making to operate an innovative organisation as leadership cannot provide a direction to unique processes in an innovative and complex organisation unless it has a unique vision and ideas.  (Hartley, 2010).</w:t>
      </w:r>
    </w:p>
    <w:p w14:paraId="64C87A66" w14:textId="77777777" w:rsidR="002E7CA4" w:rsidRPr="00A1037E" w:rsidRDefault="002E7CA4" w:rsidP="002E7CA4">
      <w:pPr>
        <w:rPr>
          <w:rFonts w:ascii="Times New Roman" w:hAnsi="Times New Roman" w:cs="Times New Roman"/>
          <w:sz w:val="24"/>
          <w:szCs w:val="24"/>
          <w:lang w:eastAsia="en-GB"/>
        </w:rPr>
      </w:pPr>
      <w:r w:rsidRPr="00A1037E">
        <w:rPr>
          <w:rFonts w:ascii="Times New Roman" w:hAnsi="Times New Roman" w:cs="Times New Roman"/>
          <w:sz w:val="24"/>
          <w:szCs w:val="24"/>
          <w:lang w:eastAsia="en-GB"/>
        </w:rPr>
        <w:t>Business development is a continuous decision-making process, and it is important for organisations to have innovative ideas to stay competitive in the marketplace. The international technology company under consideration has decision making and new ideas in various dimensions for its business development</w:t>
      </w:r>
      <w:sdt>
        <w:sdtPr>
          <w:rPr>
            <w:rFonts w:ascii="Times New Roman" w:hAnsi="Times New Roman" w:cs="Times New Roman"/>
            <w:sz w:val="24"/>
            <w:szCs w:val="24"/>
            <w:lang w:eastAsia="en-GB"/>
          </w:rPr>
          <w:id w:val="441426009"/>
          <w:citation/>
        </w:sdtPr>
        <w:sdtEndPr/>
        <w:sdtContent>
          <w:r w:rsidRPr="00A1037E">
            <w:rPr>
              <w:rFonts w:ascii="Times New Roman" w:hAnsi="Times New Roman" w:cs="Times New Roman"/>
              <w:sz w:val="24"/>
              <w:szCs w:val="24"/>
              <w:lang w:eastAsia="en-GB"/>
            </w:rPr>
            <w:fldChar w:fldCharType="begin"/>
          </w:r>
          <w:r w:rsidRPr="00A1037E">
            <w:rPr>
              <w:rFonts w:ascii="Times New Roman" w:hAnsi="Times New Roman" w:cs="Times New Roman"/>
              <w:sz w:val="24"/>
              <w:szCs w:val="24"/>
              <w:lang w:eastAsia="en-GB"/>
            </w:rPr>
            <w:instrText xml:space="preserve"> CITATION Ist17 \l 2057 </w:instrText>
          </w:r>
          <w:r w:rsidRPr="00A1037E">
            <w:rPr>
              <w:rFonts w:ascii="Times New Roman" w:hAnsi="Times New Roman" w:cs="Times New Roman"/>
              <w:sz w:val="24"/>
              <w:szCs w:val="24"/>
              <w:lang w:eastAsia="en-GB"/>
            </w:rPr>
            <w:fldChar w:fldCharType="separate"/>
          </w:r>
          <w:r w:rsidRPr="00A1037E">
            <w:rPr>
              <w:rFonts w:ascii="Times New Roman" w:hAnsi="Times New Roman" w:cs="Times New Roman"/>
              <w:noProof/>
              <w:sz w:val="24"/>
              <w:szCs w:val="24"/>
              <w:lang w:eastAsia="en-GB"/>
            </w:rPr>
            <w:t xml:space="preserve"> (Istrat, Visnja ; Lalic, Nenad, 2017)</w:t>
          </w:r>
          <w:r w:rsidRPr="00A1037E">
            <w:rPr>
              <w:rFonts w:ascii="Times New Roman" w:hAnsi="Times New Roman" w:cs="Times New Roman"/>
              <w:sz w:val="24"/>
              <w:szCs w:val="24"/>
              <w:lang w:eastAsia="en-GB"/>
            </w:rPr>
            <w:fldChar w:fldCharType="end"/>
          </w:r>
        </w:sdtContent>
      </w:sdt>
      <w:r w:rsidRPr="00A1037E">
        <w:rPr>
          <w:rFonts w:ascii="Times New Roman" w:hAnsi="Times New Roman" w:cs="Times New Roman"/>
          <w:sz w:val="24"/>
          <w:szCs w:val="24"/>
          <w:lang w:eastAsia="en-GB"/>
        </w:rPr>
        <w:t>.</w:t>
      </w:r>
    </w:p>
    <w:p w14:paraId="7A0C8214" w14:textId="77777777" w:rsidR="002E7CA4" w:rsidRPr="00A1037E" w:rsidRDefault="002E7CA4" w:rsidP="002E7CA4">
      <w:pPr>
        <w:rPr>
          <w:rFonts w:ascii="Times New Roman" w:hAnsi="Times New Roman" w:cs="Times New Roman"/>
          <w:sz w:val="24"/>
          <w:szCs w:val="24"/>
          <w:lang w:eastAsia="en-GB"/>
        </w:rPr>
      </w:pPr>
      <w:r w:rsidRPr="00A1037E">
        <w:rPr>
          <w:rFonts w:ascii="Times New Roman" w:hAnsi="Times New Roman" w:cs="Times New Roman"/>
          <w:sz w:val="24"/>
          <w:szCs w:val="24"/>
          <w:lang w:eastAsia="en-GB"/>
        </w:rPr>
        <w:t>The decision-making process is defined as an administrative process that aims to create radical solutions to a specific problem that impedes and slows down the operations of the facility, which requires in-depth research for the best solution among a group of solutions that exist by comparison between them, and management is at this stage with the highest degree of caution and caution</w:t>
      </w:r>
      <w:sdt>
        <w:sdtPr>
          <w:rPr>
            <w:rFonts w:ascii="Times New Roman" w:hAnsi="Times New Roman" w:cs="Times New Roman"/>
            <w:sz w:val="24"/>
            <w:szCs w:val="24"/>
            <w:lang w:eastAsia="en-GB"/>
          </w:rPr>
          <w:id w:val="1933619805"/>
          <w:citation/>
        </w:sdtPr>
        <w:sdtEndPr/>
        <w:sdtContent>
          <w:r w:rsidRPr="00A1037E">
            <w:rPr>
              <w:rFonts w:ascii="Times New Roman" w:hAnsi="Times New Roman" w:cs="Times New Roman"/>
              <w:sz w:val="24"/>
              <w:szCs w:val="24"/>
              <w:lang w:eastAsia="en-GB"/>
            </w:rPr>
            <w:fldChar w:fldCharType="begin"/>
          </w:r>
          <w:r w:rsidRPr="00A1037E">
            <w:rPr>
              <w:rFonts w:ascii="Times New Roman" w:hAnsi="Times New Roman" w:cs="Times New Roman"/>
              <w:sz w:val="24"/>
              <w:szCs w:val="24"/>
              <w:lang w:eastAsia="en-GB"/>
            </w:rPr>
            <w:instrText xml:space="preserve"> CITATION Sag20 \l 2057 </w:instrText>
          </w:r>
          <w:r w:rsidRPr="00A1037E">
            <w:rPr>
              <w:rFonts w:ascii="Times New Roman" w:hAnsi="Times New Roman" w:cs="Times New Roman"/>
              <w:sz w:val="24"/>
              <w:szCs w:val="24"/>
              <w:lang w:eastAsia="en-GB"/>
            </w:rPr>
            <w:fldChar w:fldCharType="separate"/>
          </w:r>
          <w:r w:rsidRPr="00A1037E">
            <w:rPr>
              <w:rFonts w:ascii="Times New Roman" w:hAnsi="Times New Roman" w:cs="Times New Roman"/>
              <w:noProof/>
              <w:sz w:val="24"/>
              <w:szCs w:val="24"/>
              <w:lang w:eastAsia="en-GB"/>
            </w:rPr>
            <w:t xml:space="preserve"> (Sage Journals, 2020)</w:t>
          </w:r>
          <w:r w:rsidRPr="00A1037E">
            <w:rPr>
              <w:rFonts w:ascii="Times New Roman" w:hAnsi="Times New Roman" w:cs="Times New Roman"/>
              <w:sz w:val="24"/>
              <w:szCs w:val="24"/>
              <w:lang w:eastAsia="en-GB"/>
            </w:rPr>
            <w:fldChar w:fldCharType="end"/>
          </w:r>
        </w:sdtContent>
      </w:sdt>
      <w:r w:rsidRPr="00A1037E">
        <w:rPr>
          <w:rFonts w:ascii="Times New Roman" w:hAnsi="Times New Roman" w:cs="Times New Roman"/>
          <w:sz w:val="24"/>
          <w:szCs w:val="24"/>
          <w:lang w:eastAsia="en-GB"/>
        </w:rPr>
        <w:t>.</w:t>
      </w:r>
    </w:p>
    <w:p w14:paraId="4CE7301A" w14:textId="77777777" w:rsidR="002E7CA4" w:rsidRPr="00A1037E" w:rsidRDefault="002E7CA4" w:rsidP="002E7CA4">
      <w:pPr>
        <w:rPr>
          <w:rFonts w:ascii="Times New Roman" w:hAnsi="Times New Roman" w:cs="Times New Roman"/>
          <w:sz w:val="24"/>
          <w:szCs w:val="24"/>
          <w:lang w:eastAsia="en-GB"/>
        </w:rPr>
      </w:pPr>
      <w:r w:rsidRPr="00A1037E">
        <w:rPr>
          <w:rFonts w:ascii="Times New Roman" w:hAnsi="Times New Roman" w:cs="Times New Roman"/>
          <w:sz w:val="24"/>
          <w:szCs w:val="24"/>
          <w:lang w:eastAsia="en-GB"/>
        </w:rPr>
        <w:t> However  We can also define the term decision separately from decision-making, as the decision is the answer or decision or final opinion and the specific will of the decision-maker for something, and the decision-maker is required to know what he must do and what must be avoided to reach a sound, specific and final result</w:t>
      </w:r>
      <w:sdt>
        <w:sdtPr>
          <w:rPr>
            <w:rFonts w:ascii="Times New Roman" w:hAnsi="Times New Roman" w:cs="Times New Roman"/>
            <w:sz w:val="24"/>
            <w:szCs w:val="24"/>
            <w:lang w:eastAsia="en-GB"/>
          </w:rPr>
          <w:id w:val="-1596696755"/>
          <w:citation/>
        </w:sdtPr>
        <w:sdtEndPr/>
        <w:sdtContent>
          <w:r w:rsidRPr="00A1037E">
            <w:rPr>
              <w:rFonts w:ascii="Times New Roman" w:hAnsi="Times New Roman" w:cs="Times New Roman"/>
              <w:sz w:val="24"/>
              <w:szCs w:val="24"/>
              <w:lang w:eastAsia="en-GB"/>
            </w:rPr>
            <w:fldChar w:fldCharType="begin"/>
          </w:r>
          <w:r w:rsidRPr="00A1037E">
            <w:rPr>
              <w:rFonts w:ascii="Times New Roman" w:hAnsi="Times New Roman" w:cs="Times New Roman"/>
              <w:sz w:val="24"/>
              <w:szCs w:val="24"/>
              <w:lang w:eastAsia="en-GB"/>
            </w:rPr>
            <w:instrText xml:space="preserve"> CITATION Raj11 \l 2057 </w:instrText>
          </w:r>
          <w:r w:rsidRPr="00A1037E">
            <w:rPr>
              <w:rFonts w:ascii="Times New Roman" w:hAnsi="Times New Roman" w:cs="Times New Roman"/>
              <w:sz w:val="24"/>
              <w:szCs w:val="24"/>
              <w:lang w:eastAsia="en-GB"/>
            </w:rPr>
            <w:fldChar w:fldCharType="separate"/>
          </w:r>
          <w:r w:rsidRPr="00A1037E">
            <w:rPr>
              <w:rFonts w:ascii="Times New Roman" w:hAnsi="Times New Roman" w:cs="Times New Roman"/>
              <w:noProof/>
              <w:sz w:val="24"/>
              <w:szCs w:val="24"/>
              <w:lang w:eastAsia="en-GB"/>
            </w:rPr>
            <w:t xml:space="preserve"> (Rajkovic, Vladislav, 2011)</w:t>
          </w:r>
          <w:r w:rsidRPr="00A1037E">
            <w:rPr>
              <w:rFonts w:ascii="Times New Roman" w:hAnsi="Times New Roman" w:cs="Times New Roman"/>
              <w:sz w:val="24"/>
              <w:szCs w:val="24"/>
              <w:lang w:eastAsia="en-GB"/>
            </w:rPr>
            <w:fldChar w:fldCharType="end"/>
          </w:r>
        </w:sdtContent>
      </w:sdt>
      <w:r w:rsidRPr="00A1037E">
        <w:rPr>
          <w:rFonts w:ascii="Times New Roman" w:hAnsi="Times New Roman" w:cs="Times New Roman"/>
          <w:sz w:val="24"/>
          <w:szCs w:val="24"/>
          <w:lang w:eastAsia="en-GB"/>
        </w:rPr>
        <w:t>.</w:t>
      </w:r>
    </w:p>
    <w:p w14:paraId="608587D7" w14:textId="5F481446" w:rsidR="002E7CA4" w:rsidRDefault="002E7CA4" w:rsidP="002E7CA4">
      <w:pPr>
        <w:rPr>
          <w:rFonts w:ascii="Times New Roman" w:hAnsi="Times New Roman" w:cs="Times New Roman"/>
          <w:sz w:val="24"/>
          <w:szCs w:val="24"/>
          <w:lang w:eastAsia="en-GB"/>
        </w:rPr>
      </w:pPr>
    </w:p>
    <w:p w14:paraId="6B3EA1EF" w14:textId="5CD74C3A" w:rsidR="004C60BC" w:rsidRDefault="004C60BC" w:rsidP="002E7CA4">
      <w:pPr>
        <w:rPr>
          <w:rFonts w:ascii="Times New Roman" w:hAnsi="Times New Roman" w:cs="Times New Roman"/>
          <w:sz w:val="24"/>
          <w:szCs w:val="24"/>
          <w:lang w:eastAsia="en-GB"/>
        </w:rPr>
      </w:pPr>
    </w:p>
    <w:p w14:paraId="4A943765" w14:textId="331DEDDE" w:rsidR="004C60BC" w:rsidRDefault="004C60BC" w:rsidP="002E7CA4">
      <w:pPr>
        <w:rPr>
          <w:rFonts w:ascii="Times New Roman" w:hAnsi="Times New Roman" w:cs="Times New Roman"/>
          <w:sz w:val="24"/>
          <w:szCs w:val="24"/>
          <w:lang w:eastAsia="en-GB"/>
        </w:rPr>
      </w:pPr>
    </w:p>
    <w:p w14:paraId="1E3B1EC3" w14:textId="5D17F2C2" w:rsidR="004C60BC" w:rsidRDefault="004C60BC" w:rsidP="002E7CA4">
      <w:pPr>
        <w:rPr>
          <w:rFonts w:ascii="Times New Roman" w:hAnsi="Times New Roman" w:cs="Times New Roman"/>
          <w:sz w:val="24"/>
          <w:szCs w:val="24"/>
          <w:lang w:eastAsia="en-GB"/>
        </w:rPr>
      </w:pPr>
    </w:p>
    <w:p w14:paraId="7AC8E719" w14:textId="08569622" w:rsidR="004C60BC" w:rsidRDefault="004C60BC" w:rsidP="002E7CA4">
      <w:pPr>
        <w:rPr>
          <w:rFonts w:ascii="Times New Roman" w:hAnsi="Times New Roman" w:cs="Times New Roman"/>
          <w:sz w:val="24"/>
          <w:szCs w:val="24"/>
          <w:lang w:eastAsia="en-GB"/>
        </w:rPr>
      </w:pPr>
    </w:p>
    <w:p w14:paraId="7CCA4720" w14:textId="7717A057" w:rsidR="004C60BC" w:rsidRDefault="004C60BC" w:rsidP="002E7CA4">
      <w:pPr>
        <w:rPr>
          <w:rFonts w:ascii="Times New Roman" w:hAnsi="Times New Roman" w:cs="Times New Roman"/>
          <w:sz w:val="24"/>
          <w:szCs w:val="24"/>
          <w:lang w:eastAsia="en-GB"/>
        </w:rPr>
      </w:pPr>
    </w:p>
    <w:p w14:paraId="606F2469" w14:textId="22D4C542" w:rsidR="004C60BC" w:rsidRDefault="004C60BC" w:rsidP="002E7CA4">
      <w:pPr>
        <w:rPr>
          <w:rFonts w:ascii="Times New Roman" w:hAnsi="Times New Roman" w:cs="Times New Roman"/>
          <w:sz w:val="24"/>
          <w:szCs w:val="24"/>
          <w:lang w:eastAsia="en-GB"/>
        </w:rPr>
      </w:pPr>
    </w:p>
    <w:p w14:paraId="57A04B25" w14:textId="3B6F9FEF" w:rsidR="004C60BC" w:rsidRDefault="004C60BC" w:rsidP="002E7CA4">
      <w:pPr>
        <w:rPr>
          <w:rFonts w:ascii="Times New Roman" w:hAnsi="Times New Roman" w:cs="Times New Roman"/>
          <w:sz w:val="24"/>
          <w:szCs w:val="24"/>
          <w:lang w:eastAsia="en-GB"/>
        </w:rPr>
      </w:pPr>
    </w:p>
    <w:p w14:paraId="44577754" w14:textId="6A89B3BF" w:rsidR="004C60BC" w:rsidRDefault="004C60BC" w:rsidP="002E7CA4">
      <w:pPr>
        <w:rPr>
          <w:rFonts w:ascii="Times New Roman" w:hAnsi="Times New Roman" w:cs="Times New Roman"/>
          <w:sz w:val="24"/>
          <w:szCs w:val="24"/>
          <w:lang w:eastAsia="en-GB"/>
        </w:rPr>
      </w:pPr>
    </w:p>
    <w:p w14:paraId="3FC1853F" w14:textId="7E219A13" w:rsidR="004C60BC" w:rsidRDefault="004C60BC" w:rsidP="002E7CA4">
      <w:pPr>
        <w:rPr>
          <w:rFonts w:ascii="Times New Roman" w:hAnsi="Times New Roman" w:cs="Times New Roman"/>
          <w:sz w:val="24"/>
          <w:szCs w:val="24"/>
          <w:lang w:eastAsia="en-GB"/>
        </w:rPr>
      </w:pPr>
    </w:p>
    <w:p w14:paraId="6A20C316" w14:textId="05E90A52" w:rsidR="004C60BC" w:rsidRDefault="004C60BC" w:rsidP="002E7CA4">
      <w:pPr>
        <w:rPr>
          <w:rFonts w:ascii="Times New Roman" w:hAnsi="Times New Roman" w:cs="Times New Roman"/>
          <w:sz w:val="24"/>
          <w:szCs w:val="24"/>
          <w:lang w:eastAsia="en-GB"/>
        </w:rPr>
      </w:pPr>
    </w:p>
    <w:p w14:paraId="583DB1C5" w14:textId="51D9C56E" w:rsidR="004C60BC" w:rsidRDefault="004C60BC" w:rsidP="002E7CA4">
      <w:pPr>
        <w:rPr>
          <w:rFonts w:ascii="Times New Roman" w:hAnsi="Times New Roman" w:cs="Times New Roman"/>
          <w:sz w:val="24"/>
          <w:szCs w:val="24"/>
          <w:lang w:eastAsia="en-GB"/>
        </w:rPr>
      </w:pPr>
    </w:p>
    <w:p w14:paraId="2A77F843" w14:textId="577BDA03" w:rsidR="004C60BC" w:rsidRDefault="004C60BC" w:rsidP="002E7CA4">
      <w:pPr>
        <w:rPr>
          <w:rFonts w:ascii="Times New Roman" w:hAnsi="Times New Roman" w:cs="Times New Roman"/>
          <w:sz w:val="24"/>
          <w:szCs w:val="24"/>
          <w:lang w:eastAsia="en-GB"/>
        </w:rPr>
      </w:pPr>
    </w:p>
    <w:p w14:paraId="0A983C0A" w14:textId="77777777" w:rsidR="004C60BC" w:rsidRPr="00A1037E" w:rsidRDefault="004C60BC" w:rsidP="002E7CA4">
      <w:pPr>
        <w:rPr>
          <w:rFonts w:ascii="Times New Roman" w:hAnsi="Times New Roman" w:cs="Times New Roman"/>
          <w:sz w:val="24"/>
          <w:szCs w:val="24"/>
          <w:lang w:eastAsia="en-GB"/>
        </w:rPr>
      </w:pPr>
    </w:p>
    <w:p w14:paraId="7DB934C5" w14:textId="77777777" w:rsidR="002E7CA4" w:rsidRPr="00A1037E" w:rsidRDefault="002E7CA4" w:rsidP="002E7CA4">
      <w:pPr>
        <w:pStyle w:val="a5"/>
        <w:tabs>
          <w:tab w:val="center" w:pos="4513"/>
        </w:tabs>
        <w:spacing w:line="360" w:lineRule="auto"/>
        <w:jc w:val="left"/>
        <w:rPr>
          <w:rFonts w:ascii="Times New Roman" w:hAnsi="Times New Roman"/>
          <w:i/>
          <w:iCs/>
          <w:sz w:val="24"/>
          <w:szCs w:val="24"/>
        </w:rPr>
      </w:pPr>
      <w:r w:rsidRPr="00A1037E">
        <w:rPr>
          <w:rFonts w:ascii="Times New Roman" w:hAnsi="Times New Roman"/>
          <w:i/>
          <w:iCs/>
          <w:sz w:val="24"/>
          <w:szCs w:val="24"/>
        </w:rPr>
        <w:lastRenderedPageBreak/>
        <w:t xml:space="preserve">                  Figure5:  </w:t>
      </w:r>
      <w:bookmarkStart w:id="0" w:name="_Hlk41240873"/>
      <w:r w:rsidRPr="00A1037E">
        <w:rPr>
          <w:rFonts w:ascii="Times New Roman" w:hAnsi="Times New Roman"/>
          <w:i/>
          <w:iCs/>
          <w:sz w:val="24"/>
          <w:szCs w:val="24"/>
        </w:rPr>
        <w:t>The Stages of the Decision-Making Process</w:t>
      </w:r>
      <w:bookmarkEnd w:id="0"/>
      <w:r w:rsidRPr="00A1037E">
        <w:rPr>
          <w:rFonts w:ascii="Times New Roman" w:hAnsi="Times New Roman"/>
          <w:i/>
          <w:iCs/>
          <w:sz w:val="24"/>
          <w:szCs w:val="24"/>
        </w:rPr>
        <w:t>.</w:t>
      </w:r>
    </w:p>
    <w:p w14:paraId="452A5876"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noProof/>
          <w:sz w:val="24"/>
          <w:szCs w:val="24"/>
          <w:lang w:val="en-US"/>
        </w:rPr>
        <w:drawing>
          <wp:inline distT="0" distB="0" distL="0" distR="0" wp14:anchorId="572A387C" wp14:editId="09C5BF3F">
            <wp:extent cx="4884420" cy="35890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84857" cy="3589341"/>
                    </a:xfrm>
                    <a:prstGeom prst="rect">
                      <a:avLst/>
                    </a:prstGeom>
                  </pic:spPr>
                </pic:pic>
              </a:graphicData>
            </a:graphic>
          </wp:inline>
        </w:drawing>
      </w:r>
    </w:p>
    <w:p w14:paraId="04907A1E" w14:textId="77777777" w:rsidR="002E7CA4" w:rsidRPr="00A1037E" w:rsidRDefault="002E7CA4" w:rsidP="002E7CA4">
      <w:pPr>
        <w:jc w:val="both"/>
        <w:rPr>
          <w:rFonts w:ascii="Times New Roman" w:hAnsi="Times New Roman" w:cs="Times New Roman"/>
          <w:sz w:val="24"/>
          <w:szCs w:val="24"/>
        </w:rPr>
      </w:pPr>
    </w:p>
    <w:p w14:paraId="35A97CCF" w14:textId="77777777" w:rsidR="002E7CA4" w:rsidRPr="00A1037E" w:rsidRDefault="005A4C7A" w:rsidP="002E7CA4">
      <w:pPr>
        <w:jc w:val="both"/>
        <w:rPr>
          <w:rFonts w:ascii="Times New Roman" w:hAnsi="Times New Roman" w:cs="Times New Roman"/>
          <w:sz w:val="24"/>
          <w:szCs w:val="24"/>
        </w:rPr>
      </w:pPr>
      <w:sdt>
        <w:sdtPr>
          <w:rPr>
            <w:rFonts w:ascii="Times New Roman" w:hAnsi="Times New Roman" w:cs="Times New Roman"/>
            <w:sz w:val="24"/>
            <w:szCs w:val="24"/>
          </w:rPr>
          <w:id w:val="-646747524"/>
          <w:citation/>
        </w:sdtPr>
        <w:sdtEndPr/>
        <w:sdtContent>
          <w:r w:rsidR="002E7CA4" w:rsidRPr="00A1037E">
            <w:rPr>
              <w:rFonts w:ascii="Times New Roman" w:hAnsi="Times New Roman" w:cs="Times New Roman"/>
              <w:sz w:val="24"/>
              <w:szCs w:val="24"/>
            </w:rPr>
            <w:fldChar w:fldCharType="begin"/>
          </w:r>
          <w:r w:rsidR="002E7CA4" w:rsidRPr="00A1037E">
            <w:rPr>
              <w:rFonts w:ascii="Times New Roman" w:hAnsi="Times New Roman" w:cs="Times New Roman"/>
              <w:sz w:val="24"/>
              <w:szCs w:val="24"/>
            </w:rPr>
            <w:instrText xml:space="preserve"> CITATION Tof20 \l 2057 </w:instrText>
          </w:r>
          <w:r w:rsidR="002E7CA4" w:rsidRPr="00A1037E">
            <w:rPr>
              <w:rFonts w:ascii="Times New Roman" w:hAnsi="Times New Roman" w:cs="Times New Roman"/>
              <w:sz w:val="24"/>
              <w:szCs w:val="24"/>
            </w:rPr>
            <w:fldChar w:fldCharType="separate"/>
          </w:r>
          <w:r w:rsidR="002E7CA4" w:rsidRPr="00A1037E">
            <w:rPr>
              <w:rFonts w:ascii="Times New Roman" w:hAnsi="Times New Roman" w:cs="Times New Roman"/>
              <w:noProof/>
              <w:sz w:val="24"/>
              <w:szCs w:val="24"/>
            </w:rPr>
            <w:t>(Tofas Academy , 2020)</w:t>
          </w:r>
          <w:r w:rsidR="002E7CA4" w:rsidRPr="00A1037E">
            <w:rPr>
              <w:rFonts w:ascii="Times New Roman" w:hAnsi="Times New Roman" w:cs="Times New Roman"/>
              <w:sz w:val="24"/>
              <w:szCs w:val="24"/>
            </w:rPr>
            <w:fldChar w:fldCharType="end"/>
          </w:r>
        </w:sdtContent>
      </w:sdt>
    </w:p>
    <w:p w14:paraId="4225D59C" w14:textId="77777777" w:rsidR="002E7CA4" w:rsidRPr="00A1037E" w:rsidRDefault="002E7CA4" w:rsidP="002E7CA4">
      <w:pPr>
        <w:pStyle w:val="a4"/>
        <w:rPr>
          <w:rFonts w:ascii="Times New Roman" w:hAnsi="Times New Roman" w:cs="Times New Roman"/>
          <w:noProof/>
          <w:sz w:val="24"/>
          <w:szCs w:val="24"/>
          <w:u w:val="single"/>
          <w:lang w:val="en-US"/>
        </w:rPr>
      </w:pPr>
      <w:r w:rsidRPr="00A1037E">
        <w:rPr>
          <w:rFonts w:ascii="Times New Roman" w:hAnsi="Times New Roman" w:cs="Times New Roman"/>
          <w:noProof/>
          <w:sz w:val="24"/>
          <w:szCs w:val="24"/>
          <w:lang w:val="en-US"/>
        </w:rPr>
        <w:t xml:space="preserve">Tofas Academy , 2020. </w:t>
      </w:r>
      <w:r w:rsidRPr="00A1037E">
        <w:rPr>
          <w:rFonts w:ascii="Times New Roman" w:hAnsi="Times New Roman" w:cs="Times New Roman"/>
          <w:i/>
          <w:iCs/>
          <w:noProof/>
          <w:sz w:val="24"/>
          <w:szCs w:val="24"/>
          <w:lang w:val="en-US"/>
        </w:rPr>
        <w:t xml:space="preserve">What is Adult Learning Theory. </w:t>
      </w:r>
      <w:r w:rsidRPr="00A1037E">
        <w:rPr>
          <w:rFonts w:ascii="Times New Roman" w:hAnsi="Times New Roman" w:cs="Times New Roman"/>
          <w:noProof/>
          <w:sz w:val="24"/>
          <w:szCs w:val="24"/>
          <w:lang w:val="en-US"/>
        </w:rPr>
        <w:t xml:space="preserve">[Online] </w:t>
      </w:r>
      <w:r w:rsidRPr="00A1037E">
        <w:rPr>
          <w:rFonts w:ascii="Times New Roman" w:hAnsi="Times New Roman" w:cs="Times New Roman"/>
          <w:noProof/>
          <w:sz w:val="24"/>
          <w:szCs w:val="24"/>
          <w:lang w:val="en-US"/>
        </w:rPr>
        <w:br/>
        <w:t xml:space="preserve">Available at: </w:t>
      </w:r>
      <w:hyperlink r:id="rId12" w:history="1">
        <w:r w:rsidRPr="00A1037E">
          <w:rPr>
            <w:rStyle w:val="a9"/>
            <w:rFonts w:ascii="Times New Roman" w:hAnsi="Times New Roman" w:cs="Times New Roman"/>
            <w:noProof/>
            <w:sz w:val="24"/>
            <w:szCs w:val="24"/>
            <w:lang w:val="en-US"/>
          </w:rPr>
          <w:t>https://tofasakademi.com/what-is-adult-learning-theory/</w:t>
        </w:r>
      </w:hyperlink>
    </w:p>
    <w:p w14:paraId="4080954B" w14:textId="77777777" w:rsidR="002E7CA4" w:rsidRPr="00A1037E" w:rsidRDefault="002E7CA4" w:rsidP="002E7CA4">
      <w:pPr>
        <w:pStyle w:val="a4"/>
        <w:rPr>
          <w:rFonts w:ascii="Times New Roman" w:hAnsi="Times New Roman" w:cs="Times New Roman"/>
          <w:noProof/>
          <w:sz w:val="24"/>
          <w:szCs w:val="24"/>
          <w:u w:val="single"/>
          <w:lang w:val="en-US"/>
        </w:rPr>
      </w:pPr>
    </w:p>
    <w:p w14:paraId="1FEC2CFF"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i/>
          <w:iCs/>
          <w:sz w:val="24"/>
          <w:szCs w:val="24"/>
        </w:rPr>
        <w:t xml:space="preserve">The Stages of the Decision-Making Process. The </w:t>
      </w:r>
      <w:r w:rsidRPr="00A1037E">
        <w:rPr>
          <w:rFonts w:ascii="Times New Roman" w:hAnsi="Times New Roman" w:cs="Times New Roman"/>
          <w:sz w:val="24"/>
          <w:szCs w:val="24"/>
        </w:rPr>
        <w:t xml:space="preserve">purpose of this training is to define and provide the ideate phase of the decision-making </w:t>
      </w:r>
      <w:r w:rsidRPr="00A1037E">
        <w:rPr>
          <w:rStyle w:val="s1"/>
          <w:rFonts w:ascii="Times New Roman" w:hAnsi="Times New Roman" w:cs="Times New Roman"/>
          <w:sz w:val="24"/>
          <w:szCs w:val="24"/>
        </w:rPr>
        <w:t>simple process that will be easier to explain in a 30-minute session.</w:t>
      </w:r>
      <w:r w:rsidRPr="00A1037E">
        <w:rPr>
          <w:rStyle w:val="apple-converted-space"/>
          <w:rFonts w:ascii="Times New Roman" w:hAnsi="Times New Roman" w:cs="Times New Roman"/>
          <w:sz w:val="24"/>
          <w:szCs w:val="24"/>
        </w:rPr>
        <w:t xml:space="preserve"> According to </w:t>
      </w:r>
      <w:r w:rsidRPr="00A1037E">
        <w:rPr>
          <w:rFonts w:ascii="Times New Roman" w:hAnsi="Times New Roman" w:cs="Times New Roman"/>
          <w:noProof/>
          <w:sz w:val="24"/>
          <w:szCs w:val="24"/>
        </w:rPr>
        <w:t xml:space="preserve">Oney Atters, (2020), </w:t>
      </w:r>
      <w:r w:rsidRPr="00A1037E">
        <w:rPr>
          <w:rFonts w:ascii="Times New Roman" w:hAnsi="Times New Roman" w:cs="Times New Roman"/>
          <w:sz w:val="24"/>
          <w:szCs w:val="24"/>
        </w:rPr>
        <w:t xml:space="preserve">the decision-making process passes through 5 important stages. </w:t>
      </w:r>
    </w:p>
    <w:p w14:paraId="428708CE"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b/>
          <w:bCs/>
          <w:sz w:val="24"/>
          <w:szCs w:val="24"/>
        </w:rPr>
        <w:t>-</w:t>
      </w:r>
      <w:r w:rsidRPr="00A1037E">
        <w:rPr>
          <w:rFonts w:ascii="Times New Roman" w:hAnsi="Times New Roman" w:cs="Times New Roman"/>
          <w:sz w:val="24"/>
          <w:szCs w:val="24"/>
        </w:rPr>
        <w:t xml:space="preserve"> </w:t>
      </w:r>
      <w:r w:rsidRPr="00A1037E">
        <w:rPr>
          <w:rFonts w:ascii="Times New Roman" w:hAnsi="Times New Roman" w:cs="Times New Roman"/>
          <w:b/>
          <w:bCs/>
          <w:sz w:val="24"/>
          <w:szCs w:val="24"/>
        </w:rPr>
        <w:t>Problem Recognition.</w:t>
      </w:r>
    </w:p>
    <w:p w14:paraId="51699C54"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sz w:val="24"/>
          <w:szCs w:val="24"/>
        </w:rPr>
        <w:t>One of the most important things a director must understand is the issue of defining the problem with publications. Therefore, their nature, degree of severity, and importance must be determined for the purposes of knowing how to deal with them together.</w:t>
      </w:r>
    </w:p>
    <w:p w14:paraId="5B9F2605" w14:textId="77777777" w:rsidR="002E7CA4" w:rsidRPr="00A1037E" w:rsidRDefault="002E7CA4" w:rsidP="002E7CA4">
      <w:pPr>
        <w:jc w:val="both"/>
        <w:rPr>
          <w:rFonts w:ascii="Times New Roman" w:hAnsi="Times New Roman" w:cs="Times New Roman"/>
          <w:b/>
          <w:bCs/>
          <w:sz w:val="24"/>
          <w:szCs w:val="24"/>
        </w:rPr>
      </w:pPr>
      <w:r w:rsidRPr="00A1037E">
        <w:rPr>
          <w:rFonts w:ascii="Times New Roman" w:hAnsi="Times New Roman" w:cs="Times New Roman"/>
          <w:b/>
          <w:bCs/>
          <w:sz w:val="24"/>
          <w:szCs w:val="24"/>
        </w:rPr>
        <w:t>- Collecting data on the problem.</w:t>
      </w:r>
    </w:p>
    <w:p w14:paraId="0382700D"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sz w:val="24"/>
          <w:szCs w:val="24"/>
        </w:rPr>
        <w:t>After determining the dimensions of the problem, the stage of attracting and collecting information comes from its sources. It is imperative that there are obligations that are closely related to the problem, more accurate, appropriate, and impartial. Then go to step-by-step suggesting the best options. Ways to obtain information about each option and analyse this information</w:t>
      </w:r>
      <w:sdt>
        <w:sdtPr>
          <w:rPr>
            <w:rFonts w:ascii="Times New Roman" w:hAnsi="Times New Roman" w:cs="Times New Roman"/>
            <w:sz w:val="24"/>
            <w:szCs w:val="24"/>
          </w:rPr>
          <w:id w:val="562680606"/>
          <w:citation/>
        </w:sdtPr>
        <w:sdtEndPr/>
        <w:sdtContent>
          <w:r w:rsidRPr="00A1037E">
            <w:rPr>
              <w:rFonts w:ascii="Times New Roman" w:hAnsi="Times New Roman" w:cs="Times New Roman"/>
              <w:sz w:val="24"/>
              <w:szCs w:val="24"/>
            </w:rPr>
            <w:fldChar w:fldCharType="begin"/>
          </w:r>
          <w:r w:rsidRPr="00A1037E">
            <w:rPr>
              <w:rFonts w:ascii="Times New Roman" w:hAnsi="Times New Roman" w:cs="Times New Roman"/>
              <w:sz w:val="24"/>
              <w:szCs w:val="24"/>
            </w:rPr>
            <w:instrText xml:space="preserve"> CITATION Man201 \l 2057 </w:instrText>
          </w:r>
          <w:r w:rsidRPr="00A1037E">
            <w:rPr>
              <w:rFonts w:ascii="Times New Roman" w:hAnsi="Times New Roman" w:cs="Times New Roman"/>
              <w:sz w:val="24"/>
              <w:szCs w:val="24"/>
            </w:rPr>
            <w:fldChar w:fldCharType="separate"/>
          </w:r>
          <w:r w:rsidRPr="00A1037E">
            <w:rPr>
              <w:rFonts w:ascii="Times New Roman" w:hAnsi="Times New Roman" w:cs="Times New Roman"/>
              <w:noProof/>
              <w:sz w:val="24"/>
              <w:szCs w:val="24"/>
            </w:rPr>
            <w:t xml:space="preserve"> (Management Study Guide, 2020)</w:t>
          </w:r>
          <w:r w:rsidRPr="00A1037E">
            <w:rPr>
              <w:rFonts w:ascii="Times New Roman" w:hAnsi="Times New Roman" w:cs="Times New Roman"/>
              <w:sz w:val="24"/>
              <w:szCs w:val="24"/>
            </w:rPr>
            <w:fldChar w:fldCharType="end"/>
          </w:r>
        </w:sdtContent>
      </w:sdt>
      <w:r w:rsidRPr="00A1037E">
        <w:rPr>
          <w:rFonts w:ascii="Times New Roman" w:hAnsi="Times New Roman" w:cs="Times New Roman"/>
          <w:sz w:val="24"/>
          <w:szCs w:val="24"/>
        </w:rPr>
        <w:t>.</w:t>
      </w:r>
    </w:p>
    <w:p w14:paraId="3E115B38" w14:textId="77777777" w:rsidR="002E7CA4" w:rsidRPr="00A1037E" w:rsidRDefault="002E7CA4" w:rsidP="002E7CA4">
      <w:pPr>
        <w:jc w:val="both"/>
        <w:rPr>
          <w:rFonts w:ascii="Times New Roman" w:hAnsi="Times New Roman" w:cs="Times New Roman"/>
          <w:b/>
          <w:bCs/>
          <w:sz w:val="24"/>
          <w:szCs w:val="24"/>
        </w:rPr>
      </w:pPr>
      <w:r w:rsidRPr="00A1037E">
        <w:rPr>
          <w:rFonts w:ascii="Times New Roman" w:hAnsi="Times New Roman" w:cs="Times New Roman"/>
          <w:b/>
          <w:bCs/>
          <w:sz w:val="24"/>
          <w:szCs w:val="24"/>
        </w:rPr>
        <w:t>- Identify and evaluation available alternatives.</w:t>
      </w:r>
    </w:p>
    <w:p w14:paraId="3AE54B89"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sz w:val="24"/>
          <w:szCs w:val="24"/>
        </w:rPr>
        <w:lastRenderedPageBreak/>
        <w:t xml:space="preserve"> The available alternative solutions depend on the nature of the policies and philosophies of the organization and its financial capabilities and the available period by choosing the most appropriate alternative and many other alternatives.</w:t>
      </w:r>
    </w:p>
    <w:p w14:paraId="098F9898" w14:textId="77777777" w:rsidR="002E7CA4" w:rsidRPr="00A1037E" w:rsidRDefault="005E1B08" w:rsidP="002E7CA4">
      <w:pPr>
        <w:jc w:val="both"/>
        <w:rPr>
          <w:rFonts w:ascii="Times New Roman" w:hAnsi="Times New Roman" w:cs="Times New Roman"/>
          <w:b/>
          <w:bCs/>
          <w:sz w:val="24"/>
          <w:szCs w:val="24"/>
        </w:rPr>
      </w:pPr>
      <w:r w:rsidRPr="00A1037E">
        <w:rPr>
          <w:rFonts w:ascii="Times New Roman" w:hAnsi="Times New Roman" w:cs="Times New Roman"/>
          <w:b/>
          <w:bCs/>
          <w:sz w:val="24"/>
          <w:szCs w:val="24"/>
        </w:rPr>
        <w:t xml:space="preserve">- </w:t>
      </w:r>
      <w:proofErr w:type="spellStart"/>
      <w:r w:rsidRPr="00A1037E">
        <w:rPr>
          <w:rFonts w:ascii="Times New Roman" w:hAnsi="Times New Roman" w:cs="Times New Roman"/>
          <w:b/>
          <w:bCs/>
          <w:sz w:val="24"/>
          <w:szCs w:val="24"/>
        </w:rPr>
        <w:t>Choose</w:t>
      </w:r>
      <w:r w:rsidR="002E7CA4" w:rsidRPr="00A1037E">
        <w:rPr>
          <w:rFonts w:ascii="Times New Roman" w:hAnsi="Times New Roman" w:cs="Times New Roman"/>
          <w:b/>
          <w:bCs/>
          <w:sz w:val="24"/>
          <w:szCs w:val="24"/>
        </w:rPr>
        <w:t>e</w:t>
      </w:r>
      <w:proofErr w:type="spellEnd"/>
      <w:r w:rsidR="002E7CA4" w:rsidRPr="00A1037E">
        <w:rPr>
          <w:rFonts w:ascii="Times New Roman" w:hAnsi="Times New Roman" w:cs="Times New Roman"/>
          <w:b/>
          <w:bCs/>
          <w:sz w:val="24"/>
          <w:szCs w:val="24"/>
        </w:rPr>
        <w:t xml:space="preserve"> most suitable alternative.</w:t>
      </w:r>
    </w:p>
    <w:p w14:paraId="64DDC02E"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sz w:val="24"/>
          <w:szCs w:val="24"/>
        </w:rPr>
        <w:t>After eliminating the issue of the trade-off between the available alternatives. And verification that there is a better alternative among them according to the criteria and objective considerations that the manager pursues during the test process. Finally, a final decision is settled to start applying it.</w:t>
      </w:r>
    </w:p>
    <w:p w14:paraId="2A22910F"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b/>
          <w:bCs/>
          <w:sz w:val="24"/>
          <w:szCs w:val="24"/>
        </w:rPr>
        <w:t>- Monitor and evaluate the implementation of the decision taken.</w:t>
      </w:r>
    </w:p>
    <w:p w14:paraId="0B23B8F4"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sz w:val="24"/>
          <w:szCs w:val="24"/>
        </w:rPr>
        <w:t>This stage comes for the purpose of announcing the selection of a final decision to solve the problem, which stood stuck in the face of the problem or some circumstance</w:t>
      </w:r>
      <w:sdt>
        <w:sdtPr>
          <w:rPr>
            <w:rFonts w:ascii="Times New Roman" w:hAnsi="Times New Roman" w:cs="Times New Roman"/>
            <w:sz w:val="24"/>
            <w:szCs w:val="24"/>
          </w:rPr>
          <w:id w:val="2029912787"/>
          <w:citation/>
        </w:sdtPr>
        <w:sdtEndPr/>
        <w:sdtContent>
          <w:r w:rsidRPr="00A1037E">
            <w:rPr>
              <w:rFonts w:ascii="Times New Roman" w:hAnsi="Times New Roman" w:cs="Times New Roman"/>
              <w:sz w:val="24"/>
              <w:szCs w:val="24"/>
            </w:rPr>
            <w:fldChar w:fldCharType="begin"/>
          </w:r>
          <w:r w:rsidRPr="00A1037E">
            <w:rPr>
              <w:rFonts w:ascii="Times New Roman" w:hAnsi="Times New Roman" w:cs="Times New Roman"/>
              <w:sz w:val="24"/>
              <w:szCs w:val="24"/>
            </w:rPr>
            <w:instrText xml:space="preserve"> CITATION Com20 \l 2057 </w:instrText>
          </w:r>
          <w:r w:rsidRPr="00A1037E">
            <w:rPr>
              <w:rFonts w:ascii="Times New Roman" w:hAnsi="Times New Roman" w:cs="Times New Roman"/>
              <w:sz w:val="24"/>
              <w:szCs w:val="24"/>
            </w:rPr>
            <w:fldChar w:fldCharType="separate"/>
          </w:r>
          <w:r w:rsidRPr="00A1037E">
            <w:rPr>
              <w:rFonts w:ascii="Times New Roman" w:hAnsi="Times New Roman" w:cs="Times New Roman"/>
              <w:noProof/>
              <w:sz w:val="24"/>
              <w:szCs w:val="24"/>
            </w:rPr>
            <w:t xml:space="preserve"> (Compass, 2020)</w:t>
          </w:r>
          <w:r w:rsidRPr="00A1037E">
            <w:rPr>
              <w:rFonts w:ascii="Times New Roman" w:hAnsi="Times New Roman" w:cs="Times New Roman"/>
              <w:sz w:val="24"/>
              <w:szCs w:val="24"/>
            </w:rPr>
            <w:fldChar w:fldCharType="end"/>
          </w:r>
        </w:sdtContent>
      </w:sdt>
      <w:r w:rsidRPr="00A1037E">
        <w:rPr>
          <w:rFonts w:ascii="Times New Roman" w:hAnsi="Times New Roman" w:cs="Times New Roman"/>
          <w:sz w:val="24"/>
          <w:szCs w:val="24"/>
        </w:rPr>
        <w:t>. If this decision is applied, the preliminary results start to appear first Powell. Hence, the manager's role begins in monitoring, evaluating and correcting mistakes, if there any.</w:t>
      </w:r>
    </w:p>
    <w:p w14:paraId="747B2D92" w14:textId="77777777" w:rsidR="002E7CA4" w:rsidRPr="00A1037E" w:rsidRDefault="002E7CA4" w:rsidP="002E7CA4">
      <w:pPr>
        <w:jc w:val="both"/>
        <w:rPr>
          <w:rFonts w:ascii="Times New Roman" w:hAnsi="Times New Roman" w:cs="Times New Roman"/>
          <w:sz w:val="24"/>
          <w:szCs w:val="24"/>
        </w:rPr>
      </w:pPr>
    </w:p>
    <w:p w14:paraId="34903E70" w14:textId="77777777" w:rsidR="002E7CA4" w:rsidRPr="00A1037E" w:rsidRDefault="002E7CA4" w:rsidP="002E7CA4">
      <w:pPr>
        <w:pStyle w:val="a5"/>
        <w:spacing w:line="360" w:lineRule="auto"/>
        <w:rPr>
          <w:rFonts w:ascii="Times New Roman" w:hAnsi="Times New Roman"/>
          <w:i/>
          <w:iCs/>
          <w:sz w:val="24"/>
          <w:szCs w:val="24"/>
        </w:rPr>
      </w:pPr>
    </w:p>
    <w:p w14:paraId="1CB82708" w14:textId="77777777" w:rsidR="002E7CA4" w:rsidRPr="00A1037E" w:rsidRDefault="002E7CA4" w:rsidP="002E7CA4">
      <w:pPr>
        <w:pStyle w:val="a5"/>
        <w:spacing w:line="360" w:lineRule="auto"/>
        <w:rPr>
          <w:rFonts w:ascii="Times New Roman" w:hAnsi="Times New Roman"/>
          <w:i/>
          <w:iCs/>
          <w:sz w:val="24"/>
          <w:szCs w:val="24"/>
        </w:rPr>
      </w:pPr>
    </w:p>
    <w:p w14:paraId="5FBE174D" w14:textId="77777777" w:rsidR="002E7CA4" w:rsidRPr="00A1037E" w:rsidRDefault="002E7CA4" w:rsidP="002E7CA4">
      <w:pPr>
        <w:pStyle w:val="a5"/>
        <w:spacing w:line="360" w:lineRule="auto"/>
        <w:rPr>
          <w:rFonts w:ascii="Times New Roman" w:hAnsi="Times New Roman"/>
          <w:i/>
          <w:iCs/>
          <w:sz w:val="24"/>
          <w:szCs w:val="24"/>
        </w:rPr>
      </w:pPr>
    </w:p>
    <w:p w14:paraId="1A90C40F" w14:textId="77777777" w:rsidR="002E7CA4" w:rsidRPr="00A1037E" w:rsidRDefault="002E7CA4" w:rsidP="002E7CA4">
      <w:pPr>
        <w:pStyle w:val="a5"/>
        <w:spacing w:line="360" w:lineRule="auto"/>
        <w:rPr>
          <w:rFonts w:ascii="Times New Roman" w:hAnsi="Times New Roman"/>
          <w:i/>
          <w:iCs/>
          <w:sz w:val="24"/>
          <w:szCs w:val="24"/>
        </w:rPr>
      </w:pPr>
    </w:p>
    <w:p w14:paraId="3EBE3A2F" w14:textId="77777777" w:rsidR="002E7CA4" w:rsidRPr="00A1037E" w:rsidRDefault="002E7CA4" w:rsidP="002E7CA4">
      <w:pPr>
        <w:pStyle w:val="a5"/>
        <w:spacing w:line="360" w:lineRule="auto"/>
        <w:rPr>
          <w:rFonts w:ascii="Times New Roman" w:hAnsi="Times New Roman"/>
          <w:i/>
          <w:iCs/>
          <w:sz w:val="24"/>
          <w:szCs w:val="24"/>
        </w:rPr>
      </w:pPr>
    </w:p>
    <w:p w14:paraId="22CAE289" w14:textId="77777777" w:rsidR="002E7CA4" w:rsidRPr="00A1037E" w:rsidRDefault="002E7CA4" w:rsidP="002E7CA4">
      <w:pPr>
        <w:pStyle w:val="a5"/>
        <w:spacing w:line="360" w:lineRule="auto"/>
        <w:rPr>
          <w:rFonts w:ascii="Times New Roman" w:hAnsi="Times New Roman"/>
          <w:i/>
          <w:iCs/>
          <w:sz w:val="24"/>
          <w:szCs w:val="24"/>
        </w:rPr>
      </w:pPr>
    </w:p>
    <w:p w14:paraId="5C6163DB" w14:textId="77777777" w:rsidR="002E7CA4" w:rsidRPr="00A1037E" w:rsidRDefault="002E7CA4" w:rsidP="002E7CA4">
      <w:pPr>
        <w:pStyle w:val="a5"/>
        <w:spacing w:line="360" w:lineRule="auto"/>
        <w:rPr>
          <w:rFonts w:ascii="Times New Roman" w:hAnsi="Times New Roman"/>
          <w:i/>
          <w:iCs/>
          <w:sz w:val="24"/>
          <w:szCs w:val="24"/>
        </w:rPr>
      </w:pPr>
    </w:p>
    <w:p w14:paraId="1F40AA58" w14:textId="77777777" w:rsidR="002E7CA4" w:rsidRPr="00A1037E" w:rsidRDefault="002E7CA4" w:rsidP="002E7CA4">
      <w:pPr>
        <w:pStyle w:val="a5"/>
        <w:spacing w:line="360" w:lineRule="auto"/>
        <w:rPr>
          <w:rFonts w:ascii="Times New Roman" w:hAnsi="Times New Roman"/>
          <w:i/>
          <w:iCs/>
          <w:sz w:val="24"/>
          <w:szCs w:val="24"/>
        </w:rPr>
      </w:pPr>
    </w:p>
    <w:p w14:paraId="0ED3A705" w14:textId="77777777" w:rsidR="002E7CA4" w:rsidRPr="00A1037E" w:rsidRDefault="002E7CA4" w:rsidP="002E7CA4">
      <w:pPr>
        <w:pStyle w:val="a5"/>
        <w:spacing w:line="360" w:lineRule="auto"/>
        <w:rPr>
          <w:rFonts w:ascii="Times New Roman" w:hAnsi="Times New Roman"/>
          <w:i/>
          <w:iCs/>
          <w:sz w:val="24"/>
          <w:szCs w:val="24"/>
        </w:rPr>
      </w:pPr>
    </w:p>
    <w:p w14:paraId="68BB355E" w14:textId="77777777" w:rsidR="002E7CA4" w:rsidRPr="00A1037E" w:rsidRDefault="002E7CA4" w:rsidP="002E7CA4">
      <w:pPr>
        <w:pStyle w:val="a5"/>
        <w:spacing w:line="360" w:lineRule="auto"/>
        <w:rPr>
          <w:rFonts w:ascii="Times New Roman" w:hAnsi="Times New Roman"/>
          <w:i/>
          <w:iCs/>
          <w:sz w:val="24"/>
          <w:szCs w:val="24"/>
        </w:rPr>
      </w:pPr>
    </w:p>
    <w:p w14:paraId="70FB4D15" w14:textId="77777777" w:rsidR="002E7CA4" w:rsidRPr="00A1037E" w:rsidRDefault="002E7CA4" w:rsidP="002E7CA4">
      <w:pPr>
        <w:pStyle w:val="a5"/>
        <w:spacing w:line="360" w:lineRule="auto"/>
        <w:rPr>
          <w:rFonts w:ascii="Times New Roman" w:hAnsi="Times New Roman"/>
          <w:i/>
          <w:iCs/>
          <w:sz w:val="24"/>
          <w:szCs w:val="24"/>
        </w:rPr>
      </w:pPr>
    </w:p>
    <w:p w14:paraId="73C91B15" w14:textId="77777777" w:rsidR="002E7CA4" w:rsidRPr="00A1037E" w:rsidRDefault="002E7CA4" w:rsidP="002E7CA4">
      <w:pPr>
        <w:pStyle w:val="a5"/>
        <w:spacing w:line="360" w:lineRule="auto"/>
        <w:rPr>
          <w:rFonts w:ascii="Times New Roman" w:hAnsi="Times New Roman"/>
          <w:i/>
          <w:iCs/>
          <w:sz w:val="24"/>
          <w:szCs w:val="24"/>
        </w:rPr>
      </w:pPr>
    </w:p>
    <w:p w14:paraId="0520E999" w14:textId="77777777" w:rsidR="002E7CA4" w:rsidRPr="00A1037E" w:rsidRDefault="002E7CA4" w:rsidP="002E7CA4">
      <w:pPr>
        <w:pStyle w:val="a5"/>
        <w:spacing w:line="360" w:lineRule="auto"/>
        <w:rPr>
          <w:rFonts w:ascii="Times New Roman" w:hAnsi="Times New Roman"/>
          <w:i/>
          <w:iCs/>
          <w:sz w:val="24"/>
          <w:szCs w:val="24"/>
        </w:rPr>
      </w:pPr>
    </w:p>
    <w:p w14:paraId="5AAE3486" w14:textId="77777777" w:rsidR="002E7CA4" w:rsidRPr="00A1037E" w:rsidRDefault="002E7CA4" w:rsidP="002E7CA4">
      <w:pPr>
        <w:pStyle w:val="a5"/>
        <w:spacing w:line="360" w:lineRule="auto"/>
        <w:rPr>
          <w:rFonts w:ascii="Times New Roman" w:hAnsi="Times New Roman"/>
          <w:i/>
          <w:iCs/>
          <w:sz w:val="24"/>
          <w:szCs w:val="24"/>
        </w:rPr>
      </w:pPr>
    </w:p>
    <w:p w14:paraId="6821DD62" w14:textId="77777777" w:rsidR="002E7CA4" w:rsidRPr="00A1037E" w:rsidRDefault="002E7CA4" w:rsidP="002E7CA4">
      <w:pPr>
        <w:pStyle w:val="a5"/>
        <w:spacing w:line="360" w:lineRule="auto"/>
        <w:rPr>
          <w:rFonts w:ascii="Times New Roman" w:hAnsi="Times New Roman"/>
          <w:i/>
          <w:iCs/>
          <w:sz w:val="24"/>
          <w:szCs w:val="24"/>
        </w:rPr>
      </w:pPr>
    </w:p>
    <w:p w14:paraId="7636D73C" w14:textId="77777777" w:rsidR="002E7CA4" w:rsidRPr="00A1037E" w:rsidRDefault="002E7CA4" w:rsidP="002E7CA4">
      <w:pPr>
        <w:pStyle w:val="a5"/>
        <w:spacing w:line="360" w:lineRule="auto"/>
        <w:rPr>
          <w:rFonts w:ascii="Times New Roman" w:hAnsi="Times New Roman"/>
          <w:i/>
          <w:iCs/>
          <w:sz w:val="24"/>
          <w:szCs w:val="24"/>
        </w:rPr>
      </w:pPr>
    </w:p>
    <w:p w14:paraId="30EC0272" w14:textId="77777777" w:rsidR="002E7CA4" w:rsidRPr="00A1037E" w:rsidRDefault="002E7CA4" w:rsidP="002E7CA4">
      <w:pPr>
        <w:pStyle w:val="a5"/>
        <w:spacing w:line="360" w:lineRule="auto"/>
        <w:rPr>
          <w:rFonts w:ascii="Times New Roman" w:hAnsi="Times New Roman"/>
          <w:i/>
          <w:iCs/>
          <w:sz w:val="24"/>
          <w:szCs w:val="24"/>
        </w:rPr>
      </w:pPr>
    </w:p>
    <w:p w14:paraId="6926ADBF" w14:textId="77777777" w:rsidR="002E7CA4" w:rsidRPr="00A1037E" w:rsidRDefault="002E7CA4" w:rsidP="002E7CA4">
      <w:pPr>
        <w:pStyle w:val="a5"/>
        <w:spacing w:line="360" w:lineRule="auto"/>
        <w:rPr>
          <w:rFonts w:ascii="Times New Roman" w:hAnsi="Times New Roman"/>
          <w:i/>
          <w:iCs/>
          <w:sz w:val="24"/>
          <w:szCs w:val="24"/>
        </w:rPr>
      </w:pPr>
    </w:p>
    <w:p w14:paraId="0BE46C87" w14:textId="77777777" w:rsidR="002E7CA4" w:rsidRPr="00A1037E" w:rsidRDefault="002E7CA4" w:rsidP="002E7CA4">
      <w:pPr>
        <w:rPr>
          <w:rFonts w:ascii="Times New Roman" w:eastAsia="Times New Roman" w:hAnsi="Times New Roman" w:cs="Times New Roman"/>
          <w:b/>
          <w:i/>
          <w:iCs/>
          <w:sz w:val="24"/>
          <w:szCs w:val="24"/>
        </w:rPr>
      </w:pPr>
    </w:p>
    <w:p w14:paraId="55243F59" w14:textId="77777777" w:rsidR="002E7CA4" w:rsidRPr="00A1037E" w:rsidRDefault="002E7CA4" w:rsidP="002E7CA4">
      <w:pPr>
        <w:rPr>
          <w:rFonts w:ascii="Times New Roman" w:hAnsi="Times New Roman" w:cs="Times New Roman"/>
          <w:b/>
          <w:bCs/>
          <w:sz w:val="24"/>
          <w:szCs w:val="24"/>
        </w:rPr>
      </w:pPr>
      <w:r w:rsidRPr="00A1037E">
        <w:rPr>
          <w:rFonts w:ascii="Times New Roman" w:eastAsia="Times New Roman" w:hAnsi="Times New Roman" w:cs="Times New Roman"/>
          <w:b/>
          <w:iCs/>
          <w:sz w:val="24"/>
          <w:szCs w:val="24"/>
        </w:rPr>
        <w:t xml:space="preserve">2. </w:t>
      </w:r>
      <w:r w:rsidRPr="00A1037E">
        <w:rPr>
          <w:rFonts w:ascii="Times New Roman" w:hAnsi="Times New Roman" w:cs="Times New Roman"/>
          <w:b/>
          <w:bCs/>
          <w:sz w:val="24"/>
          <w:szCs w:val="24"/>
        </w:rPr>
        <w:t>LESSON PLAN</w:t>
      </w:r>
    </w:p>
    <w:p w14:paraId="6A9F1E09" w14:textId="77777777" w:rsidR="002E7CA4" w:rsidRPr="00A1037E" w:rsidRDefault="002E7CA4" w:rsidP="002E7CA4">
      <w:pPr>
        <w:pStyle w:val="a5"/>
        <w:spacing w:line="360" w:lineRule="auto"/>
        <w:jc w:val="left"/>
        <w:rPr>
          <w:rFonts w:ascii="Times New Roman" w:hAnsi="Times New Roman"/>
          <w:i/>
          <w:iCs/>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2E7CA4" w:rsidRPr="00A1037E" w14:paraId="7715BE1A" w14:textId="77777777" w:rsidTr="002E7CA4">
        <w:trPr>
          <w:cantSplit/>
        </w:trPr>
        <w:tc>
          <w:tcPr>
            <w:tcW w:w="4909" w:type="dxa"/>
            <w:gridSpan w:val="2"/>
          </w:tcPr>
          <w:p w14:paraId="75501DE7" w14:textId="77777777" w:rsidR="002E7CA4" w:rsidRPr="00A1037E" w:rsidRDefault="002E7CA4" w:rsidP="002E7CA4">
            <w:pPr>
              <w:rPr>
                <w:rFonts w:ascii="Times New Roman" w:hAnsi="Times New Roman" w:cs="Times New Roman"/>
                <w:b/>
                <w:bCs/>
                <w:sz w:val="24"/>
                <w:szCs w:val="24"/>
              </w:rPr>
            </w:pPr>
            <w:r w:rsidRPr="00A1037E">
              <w:rPr>
                <w:rFonts w:ascii="Times New Roman" w:hAnsi="Times New Roman" w:cs="Times New Roman"/>
                <w:bCs/>
                <w:sz w:val="24"/>
                <w:szCs w:val="24"/>
              </w:rPr>
              <w:lastRenderedPageBreak/>
              <w:t>TOPIC</w:t>
            </w:r>
            <w:r w:rsidRPr="00A1037E">
              <w:rPr>
                <w:rFonts w:ascii="Times New Roman" w:hAnsi="Times New Roman" w:cs="Times New Roman"/>
                <w:b/>
                <w:sz w:val="24"/>
                <w:szCs w:val="24"/>
              </w:rPr>
              <w:t xml:space="preserve">:  </w:t>
            </w:r>
            <w:r w:rsidRPr="00A1037E">
              <w:rPr>
                <w:rFonts w:ascii="Times New Roman" w:hAnsi="Times New Roman" w:cs="Times New Roman"/>
                <w:b/>
                <w:bCs/>
                <w:sz w:val="24"/>
                <w:szCs w:val="24"/>
              </w:rPr>
              <w:t xml:space="preserve">  </w:t>
            </w:r>
            <w:r w:rsidRPr="00A1037E">
              <w:rPr>
                <w:rFonts w:ascii="Times New Roman" w:eastAsia="Times New Roman" w:hAnsi="Times New Roman" w:cs="Times New Roman"/>
                <w:sz w:val="24"/>
                <w:szCs w:val="24"/>
                <w:lang w:eastAsia="en-GB"/>
              </w:rPr>
              <w:t>The team has chosen to create a learning session on</w:t>
            </w:r>
            <w:r w:rsidRPr="00A1037E">
              <w:rPr>
                <w:rFonts w:ascii="Times New Roman" w:hAnsi="Times New Roman" w:cs="Times New Roman"/>
                <w:b/>
                <w:bCs/>
                <w:sz w:val="24"/>
                <w:szCs w:val="24"/>
              </w:rPr>
              <w:t xml:space="preserve"> </w:t>
            </w:r>
            <w:r w:rsidRPr="00A1037E">
              <w:rPr>
                <w:rFonts w:ascii="Times New Roman" w:hAnsi="Times New Roman" w:cs="Times New Roman"/>
                <w:sz w:val="24"/>
                <w:szCs w:val="24"/>
              </w:rPr>
              <w:t>decision- making</w:t>
            </w:r>
            <w:r w:rsidRPr="00A1037E">
              <w:rPr>
                <w:rFonts w:ascii="Times New Roman" w:hAnsi="Times New Roman" w:cs="Times New Roman"/>
                <w:b/>
                <w:bCs/>
                <w:sz w:val="24"/>
                <w:szCs w:val="24"/>
              </w:rPr>
              <w:t xml:space="preserve"> </w:t>
            </w:r>
          </w:p>
          <w:p w14:paraId="1D981092" w14:textId="77777777" w:rsidR="002E7CA4" w:rsidRPr="00A1037E" w:rsidRDefault="002E7CA4" w:rsidP="002E7CA4">
            <w:pPr>
              <w:jc w:val="both"/>
              <w:rPr>
                <w:rFonts w:ascii="Times New Roman" w:hAnsi="Times New Roman" w:cs="Times New Roman"/>
                <w:b/>
                <w:sz w:val="24"/>
                <w:szCs w:val="24"/>
              </w:rPr>
            </w:pPr>
          </w:p>
        </w:tc>
        <w:tc>
          <w:tcPr>
            <w:tcW w:w="4914" w:type="dxa"/>
            <w:gridSpan w:val="2"/>
          </w:tcPr>
          <w:p w14:paraId="6DC06902" w14:textId="77777777" w:rsidR="002E7CA4" w:rsidRPr="00A1037E" w:rsidRDefault="002E7CA4" w:rsidP="002E7CA4">
            <w:pPr>
              <w:jc w:val="both"/>
              <w:rPr>
                <w:rFonts w:ascii="Times New Roman" w:hAnsi="Times New Roman" w:cs="Times New Roman"/>
                <w:bCs/>
                <w:sz w:val="24"/>
                <w:szCs w:val="24"/>
              </w:rPr>
            </w:pPr>
            <w:r w:rsidRPr="00A1037E">
              <w:rPr>
                <w:rFonts w:ascii="Times New Roman" w:hAnsi="Times New Roman" w:cs="Times New Roman"/>
                <w:bCs/>
                <w:sz w:val="24"/>
                <w:szCs w:val="24"/>
              </w:rPr>
              <w:t>Who are Intended learners: The different levels of the students?</w:t>
            </w:r>
          </w:p>
          <w:p w14:paraId="098965DE" w14:textId="77777777" w:rsidR="002E7CA4" w:rsidRPr="00A1037E" w:rsidRDefault="002E7CA4" w:rsidP="002E7CA4">
            <w:pPr>
              <w:jc w:val="both"/>
              <w:rPr>
                <w:rFonts w:ascii="Times New Roman" w:hAnsi="Times New Roman" w:cs="Times New Roman"/>
                <w:bCs/>
                <w:sz w:val="24"/>
                <w:szCs w:val="24"/>
              </w:rPr>
            </w:pPr>
          </w:p>
        </w:tc>
      </w:tr>
      <w:tr w:rsidR="002E7CA4" w:rsidRPr="00A1037E" w14:paraId="6087A4EC" w14:textId="77777777" w:rsidTr="002E7CA4">
        <w:tc>
          <w:tcPr>
            <w:tcW w:w="2802" w:type="dxa"/>
            <w:tcBorders>
              <w:bottom w:val="nil"/>
            </w:tcBorders>
          </w:tcPr>
          <w:p w14:paraId="182ADE17" w14:textId="77777777" w:rsidR="002E7CA4" w:rsidRPr="00A1037E" w:rsidRDefault="002E7CA4" w:rsidP="002E7CA4">
            <w:pPr>
              <w:jc w:val="both"/>
              <w:rPr>
                <w:rFonts w:ascii="Times New Roman" w:hAnsi="Times New Roman" w:cs="Times New Roman"/>
                <w:bCs/>
                <w:sz w:val="24"/>
                <w:szCs w:val="24"/>
              </w:rPr>
            </w:pPr>
            <w:r w:rsidRPr="00A1037E">
              <w:rPr>
                <w:rFonts w:ascii="Times New Roman" w:hAnsi="Times New Roman" w:cs="Times New Roman"/>
                <w:bCs/>
                <w:sz w:val="24"/>
                <w:szCs w:val="24"/>
              </w:rPr>
              <w:t>DATE: TBC</w:t>
            </w:r>
          </w:p>
        </w:tc>
        <w:tc>
          <w:tcPr>
            <w:tcW w:w="4110" w:type="dxa"/>
            <w:gridSpan w:val="2"/>
            <w:tcBorders>
              <w:bottom w:val="nil"/>
            </w:tcBorders>
          </w:tcPr>
          <w:p w14:paraId="3F96C889" w14:textId="77777777" w:rsidR="002E7CA4" w:rsidRPr="00A1037E" w:rsidRDefault="002E7CA4" w:rsidP="002E7CA4">
            <w:pPr>
              <w:jc w:val="both"/>
              <w:rPr>
                <w:rFonts w:ascii="Times New Roman" w:hAnsi="Times New Roman" w:cs="Times New Roman"/>
                <w:b/>
                <w:sz w:val="24"/>
                <w:szCs w:val="24"/>
              </w:rPr>
            </w:pPr>
            <w:r w:rsidRPr="00A1037E">
              <w:rPr>
                <w:rFonts w:ascii="Times New Roman" w:hAnsi="Times New Roman" w:cs="Times New Roman"/>
                <w:bCs/>
                <w:sz w:val="24"/>
                <w:szCs w:val="24"/>
              </w:rPr>
              <w:t>LENGTH OF LESSON</w:t>
            </w:r>
            <w:r w:rsidRPr="00A1037E">
              <w:rPr>
                <w:rFonts w:ascii="Times New Roman" w:hAnsi="Times New Roman" w:cs="Times New Roman"/>
                <w:b/>
                <w:sz w:val="24"/>
                <w:szCs w:val="24"/>
              </w:rPr>
              <w:t xml:space="preserve">: </w:t>
            </w:r>
            <w:r w:rsidRPr="00A1037E">
              <w:rPr>
                <w:rFonts w:ascii="Times New Roman" w:hAnsi="Times New Roman" w:cs="Times New Roman"/>
                <w:bCs/>
                <w:sz w:val="24"/>
                <w:szCs w:val="24"/>
              </w:rPr>
              <w:t>30 minutes session</w:t>
            </w:r>
          </w:p>
        </w:tc>
        <w:tc>
          <w:tcPr>
            <w:tcW w:w="2911" w:type="dxa"/>
            <w:tcBorders>
              <w:bottom w:val="nil"/>
            </w:tcBorders>
          </w:tcPr>
          <w:p w14:paraId="169801BE" w14:textId="77777777" w:rsidR="002E7CA4" w:rsidRPr="00A1037E" w:rsidRDefault="002E7CA4" w:rsidP="002E7CA4">
            <w:pPr>
              <w:jc w:val="both"/>
              <w:rPr>
                <w:rFonts w:ascii="Times New Roman" w:hAnsi="Times New Roman" w:cs="Times New Roman"/>
                <w:b/>
                <w:sz w:val="24"/>
                <w:szCs w:val="24"/>
              </w:rPr>
            </w:pPr>
            <w:r w:rsidRPr="00A1037E">
              <w:rPr>
                <w:rFonts w:ascii="Times New Roman" w:hAnsi="Times New Roman" w:cs="Times New Roman"/>
                <w:b/>
                <w:sz w:val="24"/>
                <w:szCs w:val="24"/>
              </w:rPr>
              <w:t>NO IN CLASS: 11</w:t>
            </w:r>
          </w:p>
        </w:tc>
      </w:tr>
      <w:tr w:rsidR="002E7CA4" w:rsidRPr="00A1037E" w14:paraId="6141F966" w14:textId="77777777" w:rsidTr="002E7CA4">
        <w:trPr>
          <w:cantSplit/>
        </w:trPr>
        <w:tc>
          <w:tcPr>
            <w:tcW w:w="9823" w:type="dxa"/>
            <w:gridSpan w:val="4"/>
            <w:tcBorders>
              <w:top w:val="single" w:sz="2" w:space="0" w:color="auto"/>
            </w:tcBorders>
          </w:tcPr>
          <w:p w14:paraId="4ECED5D7" w14:textId="77777777" w:rsidR="002E7CA4" w:rsidRPr="00A1037E" w:rsidRDefault="002E7CA4" w:rsidP="002E7CA4">
            <w:pPr>
              <w:jc w:val="both"/>
              <w:rPr>
                <w:rFonts w:ascii="Times New Roman" w:hAnsi="Times New Roman" w:cs="Times New Roman"/>
                <w:bCs/>
                <w:sz w:val="24"/>
                <w:szCs w:val="24"/>
              </w:rPr>
            </w:pPr>
            <w:r w:rsidRPr="00A1037E">
              <w:rPr>
                <w:rFonts w:ascii="Times New Roman" w:hAnsi="Times New Roman" w:cs="Times New Roman"/>
                <w:bCs/>
                <w:sz w:val="24"/>
                <w:szCs w:val="24"/>
              </w:rPr>
              <w:t>What Is Aim Of LESSON?</w:t>
            </w:r>
          </w:p>
          <w:p w14:paraId="6FEE665B" w14:textId="77777777" w:rsidR="002E7CA4" w:rsidRPr="00A1037E" w:rsidRDefault="002E7CA4" w:rsidP="002E7CA4">
            <w:pPr>
              <w:jc w:val="both"/>
              <w:rPr>
                <w:rFonts w:ascii="Times New Roman" w:hAnsi="Times New Roman" w:cs="Times New Roman"/>
                <w:bCs/>
                <w:sz w:val="24"/>
                <w:szCs w:val="24"/>
              </w:rPr>
            </w:pPr>
            <w:r w:rsidRPr="00A1037E">
              <w:rPr>
                <w:rFonts w:ascii="Times New Roman" w:hAnsi="Times New Roman" w:cs="Times New Roman"/>
                <w:sz w:val="24"/>
                <w:szCs w:val="24"/>
              </w:rPr>
              <w:t xml:space="preserve">The purpose of this Adult learning theory is an educational theory that specifically guides adult training and  provide the ideate phase of the </w:t>
            </w:r>
            <w:r w:rsidRPr="00A1037E">
              <w:rPr>
                <w:rFonts w:ascii="Times New Roman" w:eastAsiaTheme="minorEastAsia" w:hAnsi="Times New Roman" w:cs="Times New Roman"/>
                <w:sz w:val="24"/>
                <w:szCs w:val="24"/>
              </w:rPr>
              <w:t>Adults need to make decisions when facing various situations, which is regarded as the intrinsic motivation for adults to learn, that will be easier to explain in a 30 minutes session</w:t>
            </w:r>
          </w:p>
          <w:p w14:paraId="27D99551" w14:textId="77777777" w:rsidR="002E7CA4" w:rsidRPr="00A1037E" w:rsidRDefault="002E7CA4" w:rsidP="002E7CA4">
            <w:pPr>
              <w:jc w:val="both"/>
              <w:rPr>
                <w:rFonts w:ascii="Times New Roman" w:hAnsi="Times New Roman" w:cs="Times New Roman"/>
                <w:b/>
                <w:sz w:val="24"/>
                <w:szCs w:val="24"/>
              </w:rPr>
            </w:pPr>
          </w:p>
        </w:tc>
      </w:tr>
      <w:tr w:rsidR="002E7CA4" w:rsidRPr="00A1037E" w14:paraId="6C1F20F9" w14:textId="77777777" w:rsidTr="002E7CA4">
        <w:trPr>
          <w:cantSplit/>
        </w:trPr>
        <w:tc>
          <w:tcPr>
            <w:tcW w:w="9823" w:type="dxa"/>
            <w:gridSpan w:val="4"/>
            <w:tcBorders>
              <w:bottom w:val="nil"/>
            </w:tcBorders>
          </w:tcPr>
          <w:p w14:paraId="3B09A801" w14:textId="77777777" w:rsidR="002E7CA4" w:rsidRPr="00A1037E" w:rsidRDefault="002E7CA4" w:rsidP="002E7CA4">
            <w:pPr>
              <w:jc w:val="both"/>
              <w:rPr>
                <w:rFonts w:ascii="Times New Roman" w:hAnsi="Times New Roman" w:cs="Times New Roman"/>
                <w:b/>
                <w:sz w:val="24"/>
                <w:szCs w:val="24"/>
              </w:rPr>
            </w:pPr>
            <w:r w:rsidRPr="00A1037E">
              <w:rPr>
                <w:rFonts w:ascii="Times New Roman" w:hAnsi="Times New Roman" w:cs="Times New Roman"/>
                <w:b/>
                <w:sz w:val="24"/>
                <w:szCs w:val="24"/>
              </w:rPr>
              <w:t>LEARNING OBJECTIVES</w:t>
            </w:r>
          </w:p>
          <w:p w14:paraId="7C7F020E" w14:textId="77777777" w:rsidR="002E7CA4" w:rsidRPr="00A1037E" w:rsidRDefault="002E7CA4" w:rsidP="002E7CA4">
            <w:pPr>
              <w:pStyle w:val="p1"/>
              <w:numPr>
                <w:ilvl w:val="0"/>
                <w:numId w:val="1"/>
              </w:numPr>
            </w:pPr>
            <w:r w:rsidRPr="00A1037E">
              <w:rPr>
                <w:rStyle w:val="s1"/>
                <w:rFonts w:eastAsiaTheme="majorEastAsia"/>
              </w:rPr>
              <w:t>Understanding the steps of decision-making process</w:t>
            </w:r>
          </w:p>
          <w:p w14:paraId="2F7ECF2B" w14:textId="77777777" w:rsidR="002E7CA4" w:rsidRPr="00A1037E" w:rsidRDefault="002E7CA4" w:rsidP="002E7CA4">
            <w:pPr>
              <w:pStyle w:val="p1"/>
              <w:numPr>
                <w:ilvl w:val="0"/>
                <w:numId w:val="1"/>
              </w:numPr>
            </w:pPr>
            <w:r w:rsidRPr="00A1037E">
              <w:rPr>
                <w:rStyle w:val="s1"/>
                <w:rFonts w:eastAsiaTheme="majorEastAsia"/>
              </w:rPr>
              <w:t>Exploring process of gathering information, making value judgements, determining relevant information to decisions</w:t>
            </w:r>
          </w:p>
          <w:p w14:paraId="2EDE76AB" w14:textId="77777777" w:rsidR="002E7CA4" w:rsidRPr="00A1037E" w:rsidRDefault="002E7CA4" w:rsidP="002E7CA4">
            <w:pPr>
              <w:pStyle w:val="p1"/>
              <w:numPr>
                <w:ilvl w:val="0"/>
                <w:numId w:val="1"/>
              </w:numPr>
            </w:pPr>
            <w:r w:rsidRPr="00A1037E">
              <w:rPr>
                <w:rStyle w:val="s1"/>
                <w:rFonts w:eastAsiaTheme="majorEastAsia"/>
              </w:rPr>
              <w:t>Understand process of weighing evidence</w:t>
            </w:r>
          </w:p>
          <w:p w14:paraId="277B53FE" w14:textId="77777777" w:rsidR="002E7CA4" w:rsidRPr="00A1037E" w:rsidRDefault="002E7CA4" w:rsidP="002E7CA4">
            <w:pPr>
              <w:pStyle w:val="p1"/>
              <w:numPr>
                <w:ilvl w:val="0"/>
                <w:numId w:val="1"/>
              </w:numPr>
              <w:rPr>
                <w:rStyle w:val="s1"/>
              </w:rPr>
            </w:pPr>
            <w:r w:rsidRPr="00A1037E">
              <w:rPr>
                <w:rStyle w:val="s1"/>
                <w:rFonts w:eastAsiaTheme="majorEastAsia"/>
              </w:rPr>
              <w:t>Deciding among alternatives - possibly incorporating a debate style role-play session</w:t>
            </w:r>
          </w:p>
          <w:p w14:paraId="4151F0E5" w14:textId="77777777" w:rsidR="002E7CA4" w:rsidRPr="00A1037E" w:rsidRDefault="002E7CA4" w:rsidP="002E7CA4">
            <w:pPr>
              <w:pStyle w:val="p1"/>
              <w:numPr>
                <w:ilvl w:val="0"/>
                <w:numId w:val="1"/>
              </w:numPr>
            </w:pPr>
            <w:r w:rsidRPr="00A1037E">
              <w:t xml:space="preserve"> Make administrative decisions more rational and prudent.</w:t>
            </w:r>
          </w:p>
          <w:p w14:paraId="7F934ED0" w14:textId="77777777" w:rsidR="002E7CA4" w:rsidRPr="00A1037E" w:rsidRDefault="002E7CA4" w:rsidP="002E7CA4">
            <w:pPr>
              <w:pStyle w:val="p1"/>
              <w:numPr>
                <w:ilvl w:val="0"/>
                <w:numId w:val="1"/>
              </w:numPr>
            </w:pPr>
            <w:r w:rsidRPr="00A1037E">
              <w:t>Avoid the automatic or usual method of administrative decision-making.</w:t>
            </w:r>
          </w:p>
          <w:p w14:paraId="514388A8" w14:textId="77777777" w:rsidR="002E7CA4" w:rsidRPr="00A1037E" w:rsidRDefault="002E7CA4" w:rsidP="002E7CA4">
            <w:pPr>
              <w:pStyle w:val="p1"/>
              <w:numPr>
                <w:ilvl w:val="0"/>
                <w:numId w:val="1"/>
              </w:numPr>
            </w:pPr>
            <w:r w:rsidRPr="00A1037E">
              <w:t>Avoid some kind of irrational thoughts, fake assumptions, fears, needs, and other emotions that hinder good managerial decision-making</w:t>
            </w:r>
            <w:sdt>
              <w:sdtPr>
                <w:id w:val="-89011505"/>
                <w:citation/>
              </w:sdtPr>
              <w:sdtEndPr/>
              <w:sdtContent>
                <w:r w:rsidRPr="00A1037E">
                  <w:fldChar w:fldCharType="begin"/>
                </w:r>
                <w:r w:rsidRPr="00A1037E">
                  <w:instrText xml:space="preserve"> CITATION Mcl13 \l 2057 </w:instrText>
                </w:r>
                <w:r w:rsidRPr="00A1037E">
                  <w:fldChar w:fldCharType="separate"/>
                </w:r>
                <w:r w:rsidRPr="00A1037E">
                  <w:rPr>
                    <w:noProof/>
                  </w:rPr>
                  <w:t xml:space="preserve"> (Mcleod, Poppy Lauretta, 2013)</w:t>
                </w:r>
                <w:r w:rsidRPr="00A1037E">
                  <w:fldChar w:fldCharType="end"/>
                </w:r>
              </w:sdtContent>
            </w:sdt>
            <w:r w:rsidRPr="00A1037E">
              <w:t>.</w:t>
            </w:r>
          </w:p>
          <w:p w14:paraId="26DE820E" w14:textId="77777777" w:rsidR="002E7CA4" w:rsidRPr="00A1037E" w:rsidRDefault="002E7CA4" w:rsidP="002E7CA4">
            <w:pPr>
              <w:jc w:val="both"/>
              <w:rPr>
                <w:rFonts w:ascii="Times New Roman" w:hAnsi="Times New Roman" w:cs="Times New Roman"/>
                <w:sz w:val="24"/>
                <w:szCs w:val="24"/>
              </w:rPr>
            </w:pPr>
          </w:p>
          <w:p w14:paraId="41301194" w14:textId="77777777" w:rsidR="002E7CA4" w:rsidRPr="00A1037E" w:rsidRDefault="002E7CA4" w:rsidP="002E7CA4">
            <w:pPr>
              <w:spacing w:after="0" w:line="240" w:lineRule="auto"/>
              <w:ind w:left="720"/>
              <w:jc w:val="both"/>
              <w:rPr>
                <w:rFonts w:ascii="Times New Roman" w:hAnsi="Times New Roman" w:cs="Times New Roman"/>
                <w:b/>
                <w:sz w:val="24"/>
                <w:szCs w:val="24"/>
              </w:rPr>
            </w:pPr>
          </w:p>
        </w:tc>
      </w:tr>
      <w:tr w:rsidR="002E7CA4" w:rsidRPr="00A1037E" w14:paraId="2EBFEA38" w14:textId="77777777" w:rsidTr="002E7CA4">
        <w:trPr>
          <w:cantSplit/>
        </w:trPr>
        <w:tc>
          <w:tcPr>
            <w:tcW w:w="9823" w:type="dxa"/>
            <w:gridSpan w:val="4"/>
          </w:tcPr>
          <w:p w14:paraId="0140D1DE" w14:textId="77777777" w:rsidR="002E7CA4" w:rsidRPr="00A1037E" w:rsidRDefault="002E7CA4" w:rsidP="002E7CA4">
            <w:pPr>
              <w:jc w:val="both"/>
              <w:rPr>
                <w:rFonts w:ascii="Times New Roman" w:hAnsi="Times New Roman" w:cs="Times New Roman"/>
                <w:b/>
                <w:sz w:val="24"/>
                <w:szCs w:val="24"/>
              </w:rPr>
            </w:pPr>
          </w:p>
        </w:tc>
      </w:tr>
      <w:tr w:rsidR="002E7CA4" w:rsidRPr="00A1037E" w14:paraId="161FF122" w14:textId="77777777" w:rsidTr="002E7CA4">
        <w:trPr>
          <w:cantSplit/>
        </w:trPr>
        <w:tc>
          <w:tcPr>
            <w:tcW w:w="9823" w:type="dxa"/>
            <w:gridSpan w:val="4"/>
          </w:tcPr>
          <w:p w14:paraId="13894582" w14:textId="77777777" w:rsidR="002E7CA4" w:rsidRPr="00A1037E" w:rsidRDefault="002E7CA4" w:rsidP="002E7CA4">
            <w:pPr>
              <w:jc w:val="both"/>
              <w:rPr>
                <w:rFonts w:ascii="Times New Roman" w:hAnsi="Times New Roman" w:cs="Times New Roman"/>
                <w:b/>
                <w:sz w:val="24"/>
                <w:szCs w:val="24"/>
              </w:rPr>
            </w:pPr>
            <w:r w:rsidRPr="00A1037E">
              <w:rPr>
                <w:rFonts w:ascii="Times New Roman" w:hAnsi="Times New Roman" w:cs="Times New Roman"/>
                <w:b/>
                <w:sz w:val="24"/>
                <w:szCs w:val="24"/>
              </w:rPr>
              <w:t>PREVIOUS KNOWLEDGE:</w:t>
            </w:r>
          </w:p>
          <w:p w14:paraId="143C3F12" w14:textId="77777777" w:rsidR="002E7CA4" w:rsidRPr="00A1037E" w:rsidRDefault="002E7CA4" w:rsidP="002E7CA4">
            <w:pPr>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 xml:space="preserve">The learning session assumes to create and provide learning of the Decision-making process. Adults need to make decisions when facing various situations in they are </w:t>
            </w:r>
            <w:proofErr w:type="spellStart"/>
            <w:r w:rsidRPr="00A1037E">
              <w:rPr>
                <w:rFonts w:ascii="Times New Roman" w:eastAsiaTheme="minorEastAsia" w:hAnsi="Times New Roman" w:cs="Times New Roman"/>
                <w:sz w:val="24"/>
                <w:szCs w:val="24"/>
              </w:rPr>
              <w:t>lifes</w:t>
            </w:r>
            <w:proofErr w:type="spellEnd"/>
            <w:r w:rsidRPr="00A1037E">
              <w:rPr>
                <w:rFonts w:ascii="Times New Roman" w:eastAsiaTheme="minorEastAsia" w:hAnsi="Times New Roman" w:cs="Times New Roman"/>
                <w:sz w:val="24"/>
                <w:szCs w:val="24"/>
              </w:rPr>
              <w:t>.</w:t>
            </w:r>
          </w:p>
          <w:p w14:paraId="664C3F29" w14:textId="77777777" w:rsidR="002E7CA4" w:rsidRPr="00A1037E" w:rsidRDefault="002E7CA4" w:rsidP="002E7CA4">
            <w:pPr>
              <w:jc w:val="both"/>
              <w:rPr>
                <w:rFonts w:ascii="Times New Roman" w:hAnsi="Times New Roman" w:cs="Times New Roman"/>
                <w:sz w:val="24"/>
                <w:szCs w:val="24"/>
              </w:rPr>
            </w:pPr>
          </w:p>
        </w:tc>
      </w:tr>
      <w:tr w:rsidR="002E7CA4" w:rsidRPr="00A1037E" w14:paraId="446034CD" w14:textId="77777777" w:rsidTr="002E7CA4">
        <w:trPr>
          <w:cantSplit/>
        </w:trPr>
        <w:tc>
          <w:tcPr>
            <w:tcW w:w="9823" w:type="dxa"/>
            <w:gridSpan w:val="4"/>
          </w:tcPr>
          <w:p w14:paraId="6272706E" w14:textId="77777777" w:rsidR="002E7CA4" w:rsidRPr="00A1037E" w:rsidRDefault="002E7CA4" w:rsidP="002E7CA4">
            <w:pPr>
              <w:jc w:val="both"/>
              <w:rPr>
                <w:rFonts w:ascii="Times New Roman" w:hAnsi="Times New Roman" w:cs="Times New Roman"/>
                <w:b/>
                <w:sz w:val="24"/>
                <w:szCs w:val="24"/>
              </w:rPr>
            </w:pPr>
            <w:r w:rsidRPr="00A1037E">
              <w:rPr>
                <w:rFonts w:ascii="Times New Roman" w:hAnsi="Times New Roman" w:cs="Times New Roman"/>
                <w:b/>
                <w:sz w:val="24"/>
                <w:szCs w:val="24"/>
              </w:rPr>
              <w:t>Health and Safety</w:t>
            </w:r>
          </w:p>
          <w:p w14:paraId="5B5005F3" w14:textId="77777777" w:rsidR="002E7CA4" w:rsidRPr="00A1037E" w:rsidRDefault="002E7CA4" w:rsidP="002E7CA4">
            <w:pPr>
              <w:jc w:val="both"/>
              <w:rPr>
                <w:rFonts w:ascii="Times New Roman" w:hAnsi="Times New Roman" w:cs="Times New Roman"/>
                <w:b/>
                <w:sz w:val="24"/>
                <w:szCs w:val="24"/>
              </w:rPr>
            </w:pPr>
          </w:p>
          <w:p w14:paraId="28011AE3" w14:textId="77777777" w:rsidR="002E7CA4" w:rsidRPr="00A1037E" w:rsidRDefault="002E7CA4" w:rsidP="002E7CA4">
            <w:pPr>
              <w:jc w:val="both"/>
              <w:rPr>
                <w:rFonts w:ascii="Times New Roman" w:hAnsi="Times New Roman" w:cs="Times New Roman"/>
                <w:sz w:val="24"/>
                <w:szCs w:val="24"/>
              </w:rPr>
            </w:pPr>
            <w:r w:rsidRPr="00A1037E">
              <w:rPr>
                <w:rFonts w:ascii="Times New Roman" w:hAnsi="Times New Roman" w:cs="Times New Roman"/>
                <w:sz w:val="24"/>
                <w:szCs w:val="24"/>
              </w:rPr>
              <w:t xml:space="preserve">We do not think there any risk of the learners from carrying out any of the tasks associated with the learning plan. </w:t>
            </w:r>
          </w:p>
          <w:p w14:paraId="4D71479D" w14:textId="77777777" w:rsidR="002E7CA4" w:rsidRPr="00A1037E" w:rsidRDefault="002E7CA4" w:rsidP="002E7CA4">
            <w:pPr>
              <w:jc w:val="both"/>
              <w:rPr>
                <w:rFonts w:ascii="Times New Roman" w:hAnsi="Times New Roman" w:cs="Times New Roman"/>
                <w:sz w:val="24"/>
                <w:szCs w:val="24"/>
              </w:rPr>
            </w:pPr>
          </w:p>
          <w:p w14:paraId="0DD52103" w14:textId="77777777" w:rsidR="002E7CA4" w:rsidRPr="00A1037E" w:rsidRDefault="002E7CA4" w:rsidP="002E7CA4">
            <w:pPr>
              <w:jc w:val="both"/>
              <w:rPr>
                <w:rFonts w:ascii="Times New Roman" w:hAnsi="Times New Roman" w:cs="Times New Roman"/>
                <w:b/>
                <w:sz w:val="24"/>
                <w:szCs w:val="24"/>
              </w:rPr>
            </w:pPr>
          </w:p>
        </w:tc>
      </w:tr>
    </w:tbl>
    <w:p w14:paraId="39D6659A" w14:textId="77777777" w:rsidR="002E7CA4" w:rsidRPr="00A1037E" w:rsidRDefault="002E7CA4" w:rsidP="002E7CA4">
      <w:pPr>
        <w:rPr>
          <w:rFonts w:ascii="Times New Roman" w:hAnsi="Times New Roman" w:cs="Times New Roman"/>
          <w:color w:val="000000" w:themeColor="text1"/>
          <w:sz w:val="24"/>
          <w:szCs w:val="24"/>
        </w:rPr>
      </w:pPr>
      <w:r w:rsidRPr="00A1037E">
        <w:rPr>
          <w:rFonts w:ascii="Times New Roman" w:hAnsi="Times New Roman" w:cs="Times New Roman"/>
          <w:b/>
          <w:bCs/>
          <w:color w:val="000000" w:themeColor="text1"/>
          <w:sz w:val="24"/>
          <w:szCs w:val="24"/>
        </w:rPr>
        <w:t>Session Overview</w:t>
      </w:r>
    </w:p>
    <w:p w14:paraId="7104A992" w14:textId="4D58ED27" w:rsidR="002E7CA4" w:rsidRPr="00A1037E" w:rsidRDefault="00322374" w:rsidP="002E7CA4">
      <w:pPr>
        <w:rPr>
          <w:rFonts w:ascii="Times New Roman" w:hAnsi="Times New Roman" w:cs="Times New Roman"/>
          <w:sz w:val="24"/>
          <w:szCs w:val="24"/>
        </w:rPr>
      </w:pPr>
      <w:r w:rsidRPr="00A1037E">
        <w:rPr>
          <w:rFonts w:ascii="Times New Roman" w:hAnsi="Times New Roman" w:cs="Times New Roman"/>
          <w:sz w:val="24"/>
          <w:szCs w:val="24"/>
        </w:rPr>
        <w:t>Haroon and Syed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7"/>
        <w:gridCol w:w="1605"/>
        <w:gridCol w:w="5253"/>
        <w:gridCol w:w="1387"/>
      </w:tblGrid>
      <w:tr w:rsidR="002E7CA4" w:rsidRPr="00A1037E" w14:paraId="18FAD406" w14:textId="77777777" w:rsidTr="005E1B08">
        <w:trPr>
          <w:trHeight w:val="596"/>
        </w:trPr>
        <w:tc>
          <w:tcPr>
            <w:tcW w:w="0" w:type="auto"/>
            <w:shd w:val="clear" w:color="auto" w:fill="BFBFBF" w:themeFill="background1" w:themeFillShade="BF"/>
            <w:vAlign w:val="center"/>
          </w:tcPr>
          <w:p w14:paraId="5AEA4411" w14:textId="77777777" w:rsidR="002E7CA4" w:rsidRPr="00A1037E" w:rsidRDefault="002E7CA4" w:rsidP="002E7CA4">
            <w:pPr>
              <w:jc w:val="center"/>
              <w:rPr>
                <w:rFonts w:ascii="Times New Roman" w:hAnsi="Times New Roman" w:cs="Times New Roman"/>
                <w:b/>
                <w:bCs/>
                <w:sz w:val="24"/>
                <w:szCs w:val="24"/>
              </w:rPr>
            </w:pPr>
            <w:r w:rsidRPr="00A1037E">
              <w:rPr>
                <w:rFonts w:ascii="Times New Roman" w:hAnsi="Times New Roman" w:cs="Times New Roman"/>
                <w:b/>
                <w:bCs/>
                <w:sz w:val="24"/>
                <w:szCs w:val="24"/>
              </w:rPr>
              <w:lastRenderedPageBreak/>
              <w:t xml:space="preserve">Timing </w:t>
            </w:r>
          </w:p>
        </w:tc>
        <w:tc>
          <w:tcPr>
            <w:tcW w:w="1589" w:type="dxa"/>
            <w:shd w:val="clear" w:color="auto" w:fill="BFBFBF" w:themeFill="background1" w:themeFillShade="BF"/>
            <w:vAlign w:val="center"/>
          </w:tcPr>
          <w:p w14:paraId="68422E18" w14:textId="77777777" w:rsidR="002E7CA4" w:rsidRPr="00A1037E" w:rsidRDefault="002E7CA4" w:rsidP="002E7CA4">
            <w:pPr>
              <w:jc w:val="center"/>
              <w:rPr>
                <w:rFonts w:ascii="Times New Roman" w:hAnsi="Times New Roman" w:cs="Times New Roman"/>
                <w:b/>
                <w:bCs/>
                <w:sz w:val="24"/>
                <w:szCs w:val="24"/>
              </w:rPr>
            </w:pPr>
            <w:r w:rsidRPr="00A1037E">
              <w:rPr>
                <w:rFonts w:ascii="Times New Roman" w:hAnsi="Times New Roman" w:cs="Times New Roman"/>
                <w:b/>
                <w:bCs/>
                <w:sz w:val="24"/>
                <w:szCs w:val="24"/>
              </w:rPr>
              <w:t>Intentionality</w:t>
            </w:r>
          </w:p>
        </w:tc>
        <w:tc>
          <w:tcPr>
            <w:tcW w:w="5262" w:type="dxa"/>
            <w:shd w:val="clear" w:color="auto" w:fill="BFBFBF" w:themeFill="background1" w:themeFillShade="BF"/>
            <w:vAlign w:val="center"/>
          </w:tcPr>
          <w:p w14:paraId="4DEF3A77" w14:textId="77777777" w:rsidR="002E7CA4" w:rsidRPr="00A1037E" w:rsidRDefault="002E7CA4" w:rsidP="002E7CA4">
            <w:pPr>
              <w:jc w:val="center"/>
              <w:rPr>
                <w:rFonts w:ascii="Times New Roman" w:hAnsi="Times New Roman" w:cs="Times New Roman"/>
                <w:b/>
                <w:bCs/>
                <w:sz w:val="24"/>
                <w:szCs w:val="24"/>
              </w:rPr>
            </w:pPr>
            <w:r w:rsidRPr="00A1037E">
              <w:rPr>
                <w:rFonts w:ascii="Times New Roman" w:hAnsi="Times New Roman" w:cs="Times New Roman"/>
                <w:b/>
                <w:bCs/>
                <w:sz w:val="24"/>
                <w:szCs w:val="24"/>
              </w:rPr>
              <w:t>Content and Activities</w:t>
            </w:r>
          </w:p>
        </w:tc>
        <w:tc>
          <w:tcPr>
            <w:tcW w:w="1425" w:type="dxa"/>
            <w:shd w:val="clear" w:color="auto" w:fill="BFBFBF" w:themeFill="background1" w:themeFillShade="BF"/>
            <w:vAlign w:val="center"/>
          </w:tcPr>
          <w:p w14:paraId="6DA2C8B6" w14:textId="77777777" w:rsidR="002E7CA4" w:rsidRPr="00A1037E" w:rsidRDefault="002E7CA4" w:rsidP="002E7CA4">
            <w:pPr>
              <w:jc w:val="center"/>
              <w:rPr>
                <w:rFonts w:ascii="Times New Roman" w:hAnsi="Times New Roman" w:cs="Times New Roman"/>
                <w:b/>
                <w:bCs/>
                <w:sz w:val="24"/>
                <w:szCs w:val="24"/>
              </w:rPr>
            </w:pPr>
            <w:r w:rsidRPr="00A1037E">
              <w:rPr>
                <w:rFonts w:ascii="Times New Roman" w:hAnsi="Times New Roman" w:cs="Times New Roman"/>
                <w:b/>
                <w:bCs/>
                <w:sz w:val="24"/>
                <w:szCs w:val="24"/>
              </w:rPr>
              <w:t>Resources</w:t>
            </w:r>
          </w:p>
        </w:tc>
      </w:tr>
      <w:tr w:rsidR="002E7CA4" w:rsidRPr="00A1037E" w14:paraId="39DF4054" w14:textId="77777777" w:rsidTr="005E1B08">
        <w:trPr>
          <w:trHeight w:val="706"/>
        </w:trPr>
        <w:tc>
          <w:tcPr>
            <w:tcW w:w="0" w:type="auto"/>
          </w:tcPr>
          <w:p w14:paraId="69A49EDA"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 xml:space="preserve">    3</w:t>
            </w:r>
          </w:p>
          <w:p w14:paraId="6B6F05A2"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Minutes</w:t>
            </w:r>
          </w:p>
        </w:tc>
        <w:tc>
          <w:tcPr>
            <w:tcW w:w="1589" w:type="dxa"/>
            <w:shd w:val="clear" w:color="auto" w:fill="auto"/>
          </w:tcPr>
          <w:p w14:paraId="1D37FC08"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Welcoming and introducing the decision-making process topic</w:t>
            </w:r>
          </w:p>
        </w:tc>
        <w:tc>
          <w:tcPr>
            <w:tcW w:w="5262" w:type="dxa"/>
            <w:shd w:val="clear" w:color="auto" w:fill="auto"/>
          </w:tcPr>
          <w:p w14:paraId="07CC9334"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 xml:space="preserve"> The lesson plan is a special type of content that integrates information related to the lesson itself with the curriculum resources used to explain it. The “Virtual Lesson Plan” sections include the indicative level of the lesson, as well as its level of appreciation, its objectives, and its subject area. Additional sections can be added to the "lesson plan", by organizing it to appear in any order and optionally presenting it to students.</w:t>
            </w:r>
          </w:p>
        </w:tc>
        <w:tc>
          <w:tcPr>
            <w:tcW w:w="1425" w:type="dxa"/>
            <w:shd w:val="clear" w:color="auto" w:fill="auto"/>
          </w:tcPr>
          <w:p w14:paraId="4E37F2A1"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 xml:space="preserve">Overhead projector, Smart Board and </w:t>
            </w:r>
          </w:p>
          <w:p w14:paraId="5363E1EE"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PowerPoint, slides (1-4)</w:t>
            </w:r>
          </w:p>
        </w:tc>
      </w:tr>
      <w:tr w:rsidR="002E7CA4" w:rsidRPr="00A1037E" w14:paraId="2A1B83B9" w14:textId="77777777" w:rsidTr="005E1B08">
        <w:trPr>
          <w:trHeight w:val="706"/>
        </w:trPr>
        <w:tc>
          <w:tcPr>
            <w:tcW w:w="0" w:type="auto"/>
          </w:tcPr>
          <w:p w14:paraId="44B39A53" w14:textId="77777777" w:rsidR="005E1B08" w:rsidRPr="00A1037E" w:rsidRDefault="002E7CA4" w:rsidP="005E1B08">
            <w:pPr>
              <w:rPr>
                <w:rFonts w:ascii="Times New Roman" w:hAnsi="Times New Roman" w:cs="Times New Roman"/>
                <w:bCs/>
                <w:sz w:val="24"/>
                <w:szCs w:val="24"/>
              </w:rPr>
            </w:pPr>
            <w:r w:rsidRPr="00A1037E">
              <w:rPr>
                <w:rFonts w:ascii="Times New Roman" w:hAnsi="Times New Roman" w:cs="Times New Roman"/>
                <w:bCs/>
                <w:sz w:val="24"/>
                <w:szCs w:val="24"/>
              </w:rPr>
              <w:t xml:space="preserve">  3</w:t>
            </w:r>
          </w:p>
          <w:p w14:paraId="39344AC1" w14:textId="77777777" w:rsidR="002E7CA4" w:rsidRPr="00A1037E" w:rsidRDefault="002E7CA4" w:rsidP="002E7CA4">
            <w:pPr>
              <w:rPr>
                <w:rFonts w:ascii="Times New Roman" w:hAnsi="Times New Roman" w:cs="Times New Roman"/>
                <w:bCs/>
                <w:sz w:val="24"/>
                <w:szCs w:val="24"/>
              </w:rPr>
            </w:pPr>
          </w:p>
        </w:tc>
        <w:tc>
          <w:tcPr>
            <w:tcW w:w="1589" w:type="dxa"/>
            <w:shd w:val="clear" w:color="auto" w:fill="auto"/>
          </w:tcPr>
          <w:p w14:paraId="26249778" w14:textId="77777777" w:rsidR="002E7CA4" w:rsidRPr="00A1037E" w:rsidRDefault="005E1B08" w:rsidP="002E7CA4">
            <w:pPr>
              <w:rPr>
                <w:rFonts w:ascii="Times New Roman" w:hAnsi="Times New Roman" w:cs="Times New Roman"/>
                <w:bCs/>
                <w:sz w:val="24"/>
                <w:szCs w:val="24"/>
              </w:rPr>
            </w:pPr>
            <w:proofErr w:type="spellStart"/>
            <w:r w:rsidRPr="00A1037E">
              <w:rPr>
                <w:rFonts w:ascii="Times New Roman" w:hAnsi="Times New Roman" w:cs="Times New Roman"/>
                <w:bCs/>
                <w:sz w:val="24"/>
                <w:szCs w:val="24"/>
              </w:rPr>
              <w:t>Powerpoint</w:t>
            </w:r>
            <w:proofErr w:type="spellEnd"/>
            <w:r w:rsidRPr="00A1037E">
              <w:rPr>
                <w:rFonts w:ascii="Times New Roman" w:hAnsi="Times New Roman" w:cs="Times New Roman"/>
                <w:bCs/>
                <w:sz w:val="24"/>
                <w:szCs w:val="24"/>
              </w:rPr>
              <w:t xml:space="preserve"> Presentation </w:t>
            </w:r>
          </w:p>
        </w:tc>
        <w:tc>
          <w:tcPr>
            <w:tcW w:w="5262" w:type="dxa"/>
            <w:shd w:val="clear" w:color="auto" w:fill="auto"/>
          </w:tcPr>
          <w:p w14:paraId="64D3A9C3" w14:textId="77777777" w:rsidR="002E7CA4" w:rsidRPr="00A1037E" w:rsidRDefault="005E1B08" w:rsidP="002E7CA4">
            <w:pPr>
              <w:rPr>
                <w:rFonts w:ascii="Times New Roman" w:hAnsi="Times New Roman" w:cs="Times New Roman"/>
                <w:bCs/>
                <w:sz w:val="24"/>
                <w:szCs w:val="24"/>
              </w:rPr>
            </w:pPr>
            <w:r w:rsidRPr="00A1037E">
              <w:rPr>
                <w:rFonts w:ascii="Times New Roman" w:hAnsi="Times New Roman" w:cs="Times New Roman"/>
                <w:bCs/>
                <w:sz w:val="24"/>
                <w:szCs w:val="24"/>
              </w:rPr>
              <w:t xml:space="preserve">The students will sit through the prepared </w:t>
            </w:r>
            <w:proofErr w:type="spellStart"/>
            <w:r w:rsidRPr="00A1037E">
              <w:rPr>
                <w:rFonts w:ascii="Times New Roman" w:hAnsi="Times New Roman" w:cs="Times New Roman"/>
                <w:bCs/>
                <w:sz w:val="24"/>
                <w:szCs w:val="24"/>
              </w:rPr>
              <w:t>powerpoint</w:t>
            </w:r>
            <w:proofErr w:type="spellEnd"/>
            <w:r w:rsidRPr="00A1037E">
              <w:rPr>
                <w:rFonts w:ascii="Times New Roman" w:hAnsi="Times New Roman" w:cs="Times New Roman"/>
                <w:bCs/>
                <w:sz w:val="24"/>
                <w:szCs w:val="24"/>
              </w:rPr>
              <w:t xml:space="preserve"> presentation</w:t>
            </w:r>
          </w:p>
        </w:tc>
        <w:tc>
          <w:tcPr>
            <w:tcW w:w="1425" w:type="dxa"/>
            <w:shd w:val="clear" w:color="auto" w:fill="auto"/>
          </w:tcPr>
          <w:p w14:paraId="27248F82" w14:textId="77777777" w:rsidR="005E1B08" w:rsidRPr="00A1037E" w:rsidRDefault="005E1B08" w:rsidP="005E1B08">
            <w:pPr>
              <w:rPr>
                <w:rFonts w:ascii="Times New Roman" w:hAnsi="Times New Roman" w:cs="Times New Roman"/>
                <w:sz w:val="24"/>
                <w:szCs w:val="24"/>
              </w:rPr>
            </w:pPr>
            <w:r w:rsidRPr="00A1037E">
              <w:rPr>
                <w:rFonts w:ascii="Times New Roman" w:hAnsi="Times New Roman" w:cs="Times New Roman"/>
                <w:sz w:val="24"/>
                <w:szCs w:val="24"/>
              </w:rPr>
              <w:t xml:space="preserve">Overhead projector, Smart Board and </w:t>
            </w:r>
          </w:p>
          <w:p w14:paraId="40A236C2" w14:textId="77777777" w:rsidR="002E7CA4" w:rsidRPr="00A1037E" w:rsidRDefault="005E1B08" w:rsidP="002E7CA4">
            <w:pPr>
              <w:rPr>
                <w:rFonts w:ascii="Times New Roman" w:hAnsi="Times New Roman" w:cs="Times New Roman"/>
                <w:sz w:val="24"/>
                <w:szCs w:val="24"/>
              </w:rPr>
            </w:pPr>
            <w:proofErr w:type="spellStart"/>
            <w:r w:rsidRPr="00A1037E">
              <w:rPr>
                <w:rFonts w:ascii="Times New Roman" w:hAnsi="Times New Roman" w:cs="Times New Roman"/>
                <w:sz w:val="24"/>
                <w:szCs w:val="24"/>
              </w:rPr>
              <w:t>Powerpoint</w:t>
            </w:r>
            <w:proofErr w:type="spellEnd"/>
            <w:r w:rsidRPr="00A1037E">
              <w:rPr>
                <w:rFonts w:ascii="Times New Roman" w:hAnsi="Times New Roman" w:cs="Times New Roman"/>
                <w:sz w:val="24"/>
                <w:szCs w:val="24"/>
              </w:rPr>
              <w:t xml:space="preserve"> slides 1-9</w:t>
            </w:r>
          </w:p>
        </w:tc>
      </w:tr>
      <w:tr w:rsidR="002E7CA4" w:rsidRPr="00A1037E" w14:paraId="45249CC4" w14:textId="77777777" w:rsidTr="005E1B08">
        <w:trPr>
          <w:trHeight w:val="706"/>
        </w:trPr>
        <w:tc>
          <w:tcPr>
            <w:tcW w:w="0" w:type="auto"/>
          </w:tcPr>
          <w:p w14:paraId="7C99227A" w14:textId="77777777" w:rsidR="002E7CA4" w:rsidRPr="00A1037E" w:rsidRDefault="002E7CA4" w:rsidP="005E1B08">
            <w:pPr>
              <w:rPr>
                <w:rFonts w:ascii="Times New Roman" w:hAnsi="Times New Roman" w:cs="Times New Roman"/>
                <w:bCs/>
                <w:sz w:val="24"/>
                <w:szCs w:val="24"/>
              </w:rPr>
            </w:pPr>
            <w:r w:rsidRPr="00A1037E">
              <w:rPr>
                <w:rFonts w:ascii="Times New Roman" w:hAnsi="Times New Roman" w:cs="Times New Roman"/>
                <w:bCs/>
                <w:sz w:val="24"/>
                <w:szCs w:val="24"/>
              </w:rPr>
              <w:t xml:space="preserve"> </w:t>
            </w:r>
            <w:r w:rsidR="005E1B08" w:rsidRPr="00A1037E">
              <w:rPr>
                <w:rFonts w:ascii="Times New Roman" w:hAnsi="Times New Roman" w:cs="Times New Roman"/>
                <w:bCs/>
                <w:sz w:val="24"/>
                <w:szCs w:val="24"/>
              </w:rPr>
              <w:t>5 - 10 minutes</w:t>
            </w:r>
          </w:p>
        </w:tc>
        <w:tc>
          <w:tcPr>
            <w:tcW w:w="1589" w:type="dxa"/>
            <w:shd w:val="clear" w:color="auto" w:fill="auto"/>
          </w:tcPr>
          <w:p w14:paraId="19CC8D19" w14:textId="77777777" w:rsidR="002E7CA4" w:rsidRPr="00A1037E" w:rsidRDefault="005E1B08" w:rsidP="002E7CA4">
            <w:pPr>
              <w:rPr>
                <w:rFonts w:ascii="Times New Roman" w:hAnsi="Times New Roman" w:cs="Times New Roman"/>
                <w:bCs/>
                <w:sz w:val="24"/>
                <w:szCs w:val="24"/>
              </w:rPr>
            </w:pPr>
            <w:r w:rsidRPr="00A1037E">
              <w:rPr>
                <w:rFonts w:ascii="Times New Roman" w:hAnsi="Times New Roman" w:cs="Times New Roman"/>
                <w:bCs/>
                <w:sz w:val="24"/>
                <w:szCs w:val="24"/>
              </w:rPr>
              <w:t>Group discussion activity</w:t>
            </w:r>
          </w:p>
        </w:tc>
        <w:tc>
          <w:tcPr>
            <w:tcW w:w="5262" w:type="dxa"/>
            <w:shd w:val="clear" w:color="auto" w:fill="auto"/>
          </w:tcPr>
          <w:p w14:paraId="574DA56A" w14:textId="77777777" w:rsidR="002E7CA4" w:rsidRPr="00A1037E" w:rsidRDefault="005E1B08" w:rsidP="002E7CA4">
            <w:pPr>
              <w:rPr>
                <w:rFonts w:ascii="Times New Roman" w:hAnsi="Times New Roman" w:cs="Times New Roman"/>
                <w:bCs/>
                <w:sz w:val="24"/>
                <w:szCs w:val="24"/>
              </w:rPr>
            </w:pPr>
            <w:r w:rsidRPr="00A1037E">
              <w:rPr>
                <w:rFonts w:ascii="Times New Roman" w:hAnsi="Times New Roman" w:cs="Times New Roman"/>
                <w:bCs/>
                <w:sz w:val="24"/>
                <w:szCs w:val="24"/>
              </w:rPr>
              <w:t>Diamond Ranking activity</w:t>
            </w:r>
          </w:p>
        </w:tc>
        <w:tc>
          <w:tcPr>
            <w:tcW w:w="1425" w:type="dxa"/>
            <w:shd w:val="clear" w:color="auto" w:fill="auto"/>
          </w:tcPr>
          <w:p w14:paraId="58CFA939"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 xml:space="preserve">Overhead projector, Smart Board and </w:t>
            </w:r>
          </w:p>
          <w:p w14:paraId="319BE81E" w14:textId="77777777" w:rsidR="002E7CA4" w:rsidRPr="00A1037E" w:rsidRDefault="005E1B08" w:rsidP="002E7CA4">
            <w:pPr>
              <w:rPr>
                <w:rFonts w:ascii="Times New Roman" w:hAnsi="Times New Roman" w:cs="Times New Roman"/>
                <w:sz w:val="24"/>
                <w:szCs w:val="24"/>
              </w:rPr>
            </w:pPr>
            <w:r w:rsidRPr="00A1037E">
              <w:rPr>
                <w:rFonts w:ascii="Times New Roman" w:hAnsi="Times New Roman" w:cs="Times New Roman"/>
                <w:sz w:val="24"/>
                <w:szCs w:val="24"/>
              </w:rPr>
              <w:t>Information cards</w:t>
            </w:r>
          </w:p>
        </w:tc>
      </w:tr>
      <w:tr w:rsidR="002E7CA4" w:rsidRPr="00A1037E" w14:paraId="08EA8DA9" w14:textId="77777777" w:rsidTr="005E1B08">
        <w:trPr>
          <w:trHeight w:val="706"/>
        </w:trPr>
        <w:tc>
          <w:tcPr>
            <w:tcW w:w="0" w:type="auto"/>
          </w:tcPr>
          <w:p w14:paraId="289EEB30" w14:textId="77777777" w:rsidR="002E7CA4" w:rsidRPr="00A1037E" w:rsidRDefault="002E7CA4" w:rsidP="005E1B08">
            <w:pPr>
              <w:rPr>
                <w:rFonts w:ascii="Times New Roman" w:hAnsi="Times New Roman" w:cs="Times New Roman"/>
                <w:bCs/>
                <w:sz w:val="24"/>
                <w:szCs w:val="24"/>
              </w:rPr>
            </w:pPr>
            <w:r w:rsidRPr="00A1037E">
              <w:rPr>
                <w:rFonts w:ascii="Times New Roman" w:hAnsi="Times New Roman" w:cs="Times New Roman"/>
                <w:bCs/>
                <w:sz w:val="24"/>
                <w:szCs w:val="24"/>
              </w:rPr>
              <w:t xml:space="preserve"> </w:t>
            </w:r>
            <w:r w:rsidR="005E1B08" w:rsidRPr="00A1037E">
              <w:rPr>
                <w:rFonts w:ascii="Times New Roman" w:hAnsi="Times New Roman" w:cs="Times New Roman"/>
                <w:bCs/>
                <w:sz w:val="24"/>
                <w:szCs w:val="24"/>
              </w:rPr>
              <w:t>10 minutes</w:t>
            </w:r>
          </w:p>
        </w:tc>
        <w:tc>
          <w:tcPr>
            <w:tcW w:w="1589" w:type="dxa"/>
            <w:shd w:val="clear" w:color="auto" w:fill="auto"/>
          </w:tcPr>
          <w:p w14:paraId="73B15E0F" w14:textId="77777777" w:rsidR="002E7CA4" w:rsidRPr="00A1037E" w:rsidRDefault="005E1B08" w:rsidP="002E7CA4">
            <w:pPr>
              <w:rPr>
                <w:rFonts w:ascii="Times New Roman" w:hAnsi="Times New Roman" w:cs="Times New Roman"/>
                <w:bCs/>
                <w:sz w:val="24"/>
                <w:szCs w:val="24"/>
              </w:rPr>
            </w:pPr>
            <w:r w:rsidRPr="00A1037E">
              <w:rPr>
                <w:rFonts w:ascii="Times New Roman" w:hAnsi="Times New Roman" w:cs="Times New Roman"/>
                <w:bCs/>
                <w:sz w:val="24"/>
                <w:szCs w:val="24"/>
              </w:rPr>
              <w:t>Role play Debate group activity</w:t>
            </w:r>
          </w:p>
        </w:tc>
        <w:tc>
          <w:tcPr>
            <w:tcW w:w="5262" w:type="dxa"/>
            <w:shd w:val="clear" w:color="auto" w:fill="auto"/>
          </w:tcPr>
          <w:p w14:paraId="76726C8B" w14:textId="77777777" w:rsidR="002E7CA4" w:rsidRPr="00A1037E" w:rsidRDefault="005E1B08" w:rsidP="002E7CA4">
            <w:pPr>
              <w:rPr>
                <w:rFonts w:ascii="Times New Roman" w:hAnsi="Times New Roman" w:cs="Times New Roman"/>
                <w:bCs/>
                <w:sz w:val="24"/>
                <w:szCs w:val="24"/>
              </w:rPr>
            </w:pPr>
            <w:r w:rsidRPr="00A1037E">
              <w:rPr>
                <w:rFonts w:ascii="Times New Roman" w:hAnsi="Times New Roman" w:cs="Times New Roman"/>
                <w:bCs/>
                <w:sz w:val="24"/>
                <w:szCs w:val="24"/>
              </w:rPr>
              <w:t>The students will be asked to participate in a role play debate</w:t>
            </w:r>
          </w:p>
          <w:sdt>
            <w:sdtPr>
              <w:rPr>
                <w:rFonts w:ascii="Times New Roman" w:hAnsi="Times New Roman" w:cs="Times New Roman"/>
                <w:sz w:val="24"/>
                <w:szCs w:val="24"/>
              </w:rPr>
              <w:id w:val="-2067487266"/>
              <w:bibliography/>
            </w:sdtPr>
            <w:sdtEndPr/>
            <w:sdtContent>
              <w:p w14:paraId="1EBAFD85"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sz w:val="24"/>
                    <w:szCs w:val="24"/>
                  </w:rPr>
                  <w:fldChar w:fldCharType="begin"/>
                </w:r>
                <w:r w:rsidRPr="00A1037E">
                  <w:rPr>
                    <w:rFonts w:ascii="Times New Roman" w:hAnsi="Times New Roman" w:cs="Times New Roman"/>
                    <w:sz w:val="24"/>
                    <w:szCs w:val="24"/>
                  </w:rPr>
                  <w:instrText xml:space="preserve"> BIBLIOGRAPHY </w:instrText>
                </w:r>
                <w:r w:rsidRPr="00A1037E">
                  <w:rPr>
                    <w:rFonts w:ascii="Times New Roman" w:hAnsi="Times New Roman" w:cs="Times New Roman"/>
                    <w:sz w:val="24"/>
                    <w:szCs w:val="24"/>
                  </w:rPr>
                  <w:fldChar w:fldCharType="separate"/>
                </w:r>
                <w:r w:rsidRPr="00A1037E">
                  <w:rPr>
                    <w:rFonts w:ascii="Times New Roman" w:hAnsi="Times New Roman" w:cs="Times New Roman"/>
                    <w:noProof/>
                    <w:sz w:val="24"/>
                    <w:szCs w:val="24"/>
                  </w:rPr>
                  <w:t xml:space="preserve">Compass. (2020). </w:t>
                </w:r>
                <w:r w:rsidRPr="00A1037E">
                  <w:rPr>
                    <w:rFonts w:ascii="Times New Roman" w:hAnsi="Times New Roman" w:cs="Times New Roman"/>
                    <w:i/>
                    <w:iCs/>
                    <w:noProof/>
                    <w:sz w:val="24"/>
                    <w:szCs w:val="24"/>
                  </w:rPr>
                  <w:t>How to Develop a Monitoring and Evaluation Plan</w:t>
                </w:r>
                <w:r w:rsidRPr="00A1037E">
                  <w:rPr>
                    <w:rFonts w:ascii="Times New Roman" w:hAnsi="Times New Roman" w:cs="Times New Roman"/>
                    <w:noProof/>
                    <w:sz w:val="24"/>
                    <w:szCs w:val="24"/>
                  </w:rPr>
                  <w:t>. Retrieved May 24, 2020 from https://www.thecompassforsbc.org/how-to-guides/how-develop-monitoring-and-evaluation-plan</w:t>
                </w:r>
              </w:p>
              <w:p w14:paraId="069C95E3"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Istrat, Visnja ; Lalic, Nenad. (2017). Creating a Decision-Making Model Using Association Rules. </w:t>
                </w:r>
                <w:r w:rsidRPr="00A1037E">
                  <w:rPr>
                    <w:rFonts w:ascii="Times New Roman" w:hAnsi="Times New Roman" w:cs="Times New Roman"/>
                    <w:i/>
                    <w:iCs/>
                    <w:noProof/>
                    <w:sz w:val="24"/>
                    <w:szCs w:val="24"/>
                  </w:rPr>
                  <w:t>Applied Artificial Intelligence</w:t>
                </w:r>
                <w:r w:rsidRPr="00A1037E">
                  <w:rPr>
                    <w:rFonts w:ascii="Times New Roman" w:hAnsi="Times New Roman" w:cs="Times New Roman"/>
                    <w:noProof/>
                    <w:sz w:val="24"/>
                    <w:szCs w:val="24"/>
                  </w:rPr>
                  <w:t xml:space="preserve"> </w:t>
                </w:r>
                <w:r w:rsidRPr="00A1037E">
                  <w:rPr>
                    <w:rFonts w:ascii="Times New Roman" w:hAnsi="Times New Roman" w:cs="Times New Roman"/>
                    <w:i/>
                    <w:iCs/>
                    <w:noProof/>
                    <w:sz w:val="24"/>
                    <w:szCs w:val="24"/>
                  </w:rPr>
                  <w:t>, 31</w:t>
                </w:r>
                <w:r w:rsidRPr="00A1037E">
                  <w:rPr>
                    <w:rFonts w:ascii="Times New Roman" w:hAnsi="Times New Roman" w:cs="Times New Roman"/>
                    <w:noProof/>
                    <w:sz w:val="24"/>
                    <w:szCs w:val="24"/>
                  </w:rPr>
                  <w:t xml:space="preserve"> (5-6), 538-553.</w:t>
                </w:r>
              </w:p>
              <w:p w14:paraId="402ECC47"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Management Study Guide. (2020). </w:t>
                </w:r>
                <w:r w:rsidRPr="00A1037E">
                  <w:rPr>
                    <w:rFonts w:ascii="Times New Roman" w:hAnsi="Times New Roman" w:cs="Times New Roman"/>
                    <w:i/>
                    <w:iCs/>
                    <w:noProof/>
                    <w:sz w:val="24"/>
                    <w:szCs w:val="24"/>
                  </w:rPr>
                  <w:t>Stages in Consumer Decision Making Process</w:t>
                </w:r>
                <w:r w:rsidRPr="00A1037E">
                  <w:rPr>
                    <w:rFonts w:ascii="Times New Roman" w:hAnsi="Times New Roman" w:cs="Times New Roman"/>
                    <w:noProof/>
                    <w:sz w:val="24"/>
                    <w:szCs w:val="24"/>
                  </w:rPr>
                  <w:t>. Retrieved May 24, 2020 from https://www.managementstudyguide.com/consumer-decision-making-process.htm</w:t>
                </w:r>
              </w:p>
              <w:p w14:paraId="5E5F9D14"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Mcleod, Poppy Lauretta. (2013). Experiential Learning in an Undergraduate Course in Group Communication and Decision Making. </w:t>
                </w:r>
                <w:r w:rsidRPr="00A1037E">
                  <w:rPr>
                    <w:rFonts w:ascii="Times New Roman" w:hAnsi="Times New Roman" w:cs="Times New Roman"/>
                    <w:i/>
                    <w:iCs/>
                    <w:noProof/>
                    <w:sz w:val="24"/>
                    <w:szCs w:val="24"/>
                  </w:rPr>
                  <w:t xml:space="preserve">Small Group </w:t>
                </w:r>
                <w:r w:rsidRPr="00A1037E">
                  <w:rPr>
                    <w:rFonts w:ascii="Times New Roman" w:hAnsi="Times New Roman" w:cs="Times New Roman"/>
                    <w:i/>
                    <w:iCs/>
                    <w:noProof/>
                    <w:sz w:val="24"/>
                    <w:szCs w:val="24"/>
                  </w:rPr>
                  <w:lastRenderedPageBreak/>
                  <w:t>Research</w:t>
                </w:r>
                <w:r w:rsidRPr="00A1037E">
                  <w:rPr>
                    <w:rFonts w:ascii="Times New Roman" w:hAnsi="Times New Roman" w:cs="Times New Roman"/>
                    <w:noProof/>
                    <w:sz w:val="24"/>
                    <w:szCs w:val="24"/>
                  </w:rPr>
                  <w:t xml:space="preserve"> </w:t>
                </w:r>
                <w:r w:rsidRPr="00A1037E">
                  <w:rPr>
                    <w:rFonts w:ascii="Times New Roman" w:hAnsi="Times New Roman" w:cs="Times New Roman"/>
                    <w:i/>
                    <w:iCs/>
                    <w:noProof/>
                    <w:sz w:val="24"/>
                    <w:szCs w:val="24"/>
                  </w:rPr>
                  <w:t>, 44(4)</w:t>
                </w:r>
                <w:r w:rsidRPr="00A1037E">
                  <w:rPr>
                    <w:rFonts w:ascii="Times New Roman" w:hAnsi="Times New Roman" w:cs="Times New Roman"/>
                    <w:noProof/>
                    <w:sz w:val="24"/>
                    <w:szCs w:val="24"/>
                  </w:rPr>
                  <w:t xml:space="preserve"> (1), 360-380.</w:t>
                </w:r>
              </w:p>
              <w:p w14:paraId="1519E794"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Oney Atters. (2020). </w:t>
                </w:r>
                <w:r w:rsidRPr="00A1037E">
                  <w:rPr>
                    <w:rFonts w:ascii="Times New Roman" w:hAnsi="Times New Roman" w:cs="Times New Roman"/>
                    <w:i/>
                    <w:iCs/>
                    <w:noProof/>
                    <w:sz w:val="24"/>
                    <w:szCs w:val="24"/>
                  </w:rPr>
                  <w:t>HomeMarketingConsumer Behaviour5 Important stages in a decision making process</w:t>
                </w:r>
                <w:r w:rsidRPr="00A1037E">
                  <w:rPr>
                    <w:rFonts w:ascii="Times New Roman" w:hAnsi="Times New Roman" w:cs="Times New Roman"/>
                    <w:noProof/>
                    <w:sz w:val="24"/>
                    <w:szCs w:val="24"/>
                  </w:rPr>
                  <w:t>. Retrieved May 5, 2020 from https://accountlearning.com/5-important-stages-decision-making-process/</w:t>
                </w:r>
              </w:p>
              <w:p w14:paraId="1DD5CE0B"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Rajkovic, Vladislav. (2011). Group Decision Making: Integrating Different Interests into a Joint Decision. </w:t>
                </w:r>
                <w:r w:rsidRPr="00A1037E">
                  <w:rPr>
                    <w:rFonts w:ascii="Times New Roman" w:hAnsi="Times New Roman" w:cs="Times New Roman"/>
                    <w:i/>
                    <w:iCs/>
                    <w:noProof/>
                    <w:sz w:val="24"/>
                    <w:szCs w:val="24"/>
                  </w:rPr>
                  <w:t>Organizacija</w:t>
                </w:r>
                <w:r w:rsidRPr="00A1037E">
                  <w:rPr>
                    <w:rFonts w:ascii="Times New Roman" w:hAnsi="Times New Roman" w:cs="Times New Roman"/>
                    <w:noProof/>
                    <w:sz w:val="24"/>
                    <w:szCs w:val="24"/>
                  </w:rPr>
                  <w:t xml:space="preserve"> </w:t>
                </w:r>
                <w:r w:rsidRPr="00A1037E">
                  <w:rPr>
                    <w:rFonts w:ascii="Times New Roman" w:hAnsi="Times New Roman" w:cs="Times New Roman"/>
                    <w:i/>
                    <w:iCs/>
                    <w:noProof/>
                    <w:sz w:val="24"/>
                    <w:szCs w:val="24"/>
                  </w:rPr>
                  <w:t>, 44</w:t>
                </w:r>
                <w:r w:rsidRPr="00A1037E">
                  <w:rPr>
                    <w:rFonts w:ascii="Times New Roman" w:hAnsi="Times New Roman" w:cs="Times New Roman"/>
                    <w:noProof/>
                    <w:sz w:val="24"/>
                    <w:szCs w:val="24"/>
                  </w:rPr>
                  <w:t xml:space="preserve"> (6), 175.</w:t>
                </w:r>
              </w:p>
              <w:p w14:paraId="2E4E3518"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Sage Journals. (2020). </w:t>
                </w:r>
                <w:r w:rsidRPr="00A1037E">
                  <w:rPr>
                    <w:rFonts w:ascii="Times New Roman" w:hAnsi="Times New Roman" w:cs="Times New Roman"/>
                    <w:i/>
                    <w:iCs/>
                    <w:noProof/>
                    <w:sz w:val="24"/>
                    <w:szCs w:val="24"/>
                  </w:rPr>
                  <w:t xml:space="preserve">Broadening the Definition of Decision Making: The Role of Prechoice Screening of Options </w:t>
                </w:r>
                <w:r w:rsidRPr="00A1037E">
                  <w:rPr>
                    <w:rFonts w:ascii="Times New Roman" w:hAnsi="Times New Roman" w:cs="Times New Roman"/>
                    <w:noProof/>
                    <w:sz w:val="24"/>
                    <w:szCs w:val="24"/>
                  </w:rPr>
                  <w:t>. Retrieved May 5, 2020 from https://journals.sagepub.com/doi/10.1111/j.1467-9280.1993.tb00264.x</w:t>
                </w:r>
              </w:p>
              <w:p w14:paraId="09579CEF"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The Great Courses Daily. (2016). </w:t>
                </w:r>
                <w:r w:rsidRPr="00A1037E">
                  <w:rPr>
                    <w:rFonts w:ascii="Times New Roman" w:hAnsi="Times New Roman" w:cs="Times New Roman"/>
                    <w:i/>
                    <w:iCs/>
                    <w:noProof/>
                    <w:sz w:val="24"/>
                    <w:szCs w:val="24"/>
                  </w:rPr>
                  <w:t>The Wisdom of Crowds</w:t>
                </w:r>
                <w:r w:rsidRPr="00A1037E">
                  <w:rPr>
                    <w:rFonts w:ascii="Times New Roman" w:hAnsi="Times New Roman" w:cs="Times New Roman"/>
                    <w:noProof/>
                    <w:sz w:val="24"/>
                    <w:szCs w:val="24"/>
                  </w:rPr>
                  <w:t>. Retrieved May 10, 2020 from https://www.thegreatcoursesdaily.com/the-wisdom-of-crowds/</w:t>
                </w:r>
              </w:p>
              <w:p w14:paraId="012C2DAE" w14:textId="77777777" w:rsidR="002E7CA4" w:rsidRPr="00A1037E" w:rsidRDefault="002E7CA4" w:rsidP="002E7CA4">
                <w:pPr>
                  <w:pStyle w:val="a4"/>
                  <w:rPr>
                    <w:rFonts w:ascii="Times New Roman" w:hAnsi="Times New Roman" w:cs="Times New Roman"/>
                    <w:noProof/>
                    <w:sz w:val="24"/>
                    <w:szCs w:val="24"/>
                  </w:rPr>
                </w:pPr>
                <w:r w:rsidRPr="00A1037E">
                  <w:rPr>
                    <w:rFonts w:ascii="Times New Roman" w:hAnsi="Times New Roman" w:cs="Times New Roman"/>
                    <w:noProof/>
                    <w:sz w:val="24"/>
                    <w:szCs w:val="24"/>
                  </w:rPr>
                  <w:t xml:space="preserve">Tofas Academy . (2020). </w:t>
                </w:r>
                <w:r w:rsidRPr="00A1037E">
                  <w:rPr>
                    <w:rFonts w:ascii="Times New Roman" w:hAnsi="Times New Roman" w:cs="Times New Roman"/>
                    <w:i/>
                    <w:iCs/>
                    <w:noProof/>
                    <w:sz w:val="24"/>
                    <w:szCs w:val="24"/>
                  </w:rPr>
                  <w:t>What is Adult Learning Theory</w:t>
                </w:r>
                <w:r w:rsidRPr="00A1037E">
                  <w:rPr>
                    <w:rFonts w:ascii="Times New Roman" w:hAnsi="Times New Roman" w:cs="Times New Roman"/>
                    <w:noProof/>
                    <w:sz w:val="24"/>
                    <w:szCs w:val="24"/>
                  </w:rPr>
                  <w:t>. Retrieved May 24, 2020 from https://tofasakademi.com/what-is-adult-learning-theory/</w:t>
                </w:r>
              </w:p>
              <w:p w14:paraId="16E1302C"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b/>
                    <w:bCs/>
                    <w:noProof/>
                    <w:sz w:val="24"/>
                    <w:szCs w:val="24"/>
                  </w:rPr>
                  <w:fldChar w:fldCharType="end"/>
                </w:r>
              </w:p>
            </w:sdtContent>
          </w:sdt>
          <w:p w14:paraId="5801D828" w14:textId="77777777" w:rsidR="002E7CA4" w:rsidRPr="00A1037E" w:rsidRDefault="002E7CA4" w:rsidP="002E7CA4">
            <w:pPr>
              <w:rPr>
                <w:rFonts w:ascii="Times New Roman" w:hAnsi="Times New Roman" w:cs="Times New Roman"/>
                <w:bCs/>
                <w:sz w:val="24"/>
                <w:szCs w:val="24"/>
              </w:rPr>
            </w:pPr>
          </w:p>
          <w:p w14:paraId="59CE6982" w14:textId="77777777" w:rsidR="002E7CA4" w:rsidRPr="00A1037E" w:rsidRDefault="002E7CA4" w:rsidP="002E7CA4">
            <w:pPr>
              <w:rPr>
                <w:rFonts w:ascii="Times New Roman" w:hAnsi="Times New Roman" w:cs="Times New Roman"/>
                <w:bCs/>
                <w:sz w:val="24"/>
                <w:szCs w:val="24"/>
              </w:rPr>
            </w:pPr>
          </w:p>
        </w:tc>
        <w:tc>
          <w:tcPr>
            <w:tcW w:w="1425" w:type="dxa"/>
            <w:shd w:val="clear" w:color="auto" w:fill="auto"/>
          </w:tcPr>
          <w:p w14:paraId="5EB282D5"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lastRenderedPageBreak/>
              <w:t xml:space="preserve">Overhead projector, Smart Board and </w:t>
            </w:r>
          </w:p>
          <w:p w14:paraId="015200B8"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PowerPoint, slides (6-7)</w:t>
            </w:r>
          </w:p>
          <w:p w14:paraId="41F2566E" w14:textId="77777777" w:rsidR="002E7CA4" w:rsidRPr="00A1037E" w:rsidRDefault="002E7CA4" w:rsidP="002E7CA4">
            <w:pPr>
              <w:rPr>
                <w:rFonts w:ascii="Times New Roman" w:hAnsi="Times New Roman" w:cs="Times New Roman"/>
                <w:sz w:val="24"/>
                <w:szCs w:val="24"/>
              </w:rPr>
            </w:pPr>
          </w:p>
        </w:tc>
      </w:tr>
      <w:tr w:rsidR="002E7CA4" w:rsidRPr="00A1037E" w14:paraId="0F11E12E" w14:textId="77777777" w:rsidTr="005E1B08">
        <w:trPr>
          <w:trHeight w:val="706"/>
        </w:trPr>
        <w:tc>
          <w:tcPr>
            <w:tcW w:w="0" w:type="auto"/>
          </w:tcPr>
          <w:p w14:paraId="29494737"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 xml:space="preserve">  1-3</w:t>
            </w:r>
          </w:p>
          <w:p w14:paraId="7B3DD302"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Minutes</w:t>
            </w:r>
          </w:p>
        </w:tc>
        <w:tc>
          <w:tcPr>
            <w:tcW w:w="1589" w:type="dxa"/>
            <w:shd w:val="clear" w:color="auto" w:fill="auto"/>
          </w:tcPr>
          <w:p w14:paraId="0DD4DF41"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Sharing Experiencing and Ideas</w:t>
            </w:r>
          </w:p>
        </w:tc>
        <w:tc>
          <w:tcPr>
            <w:tcW w:w="5262" w:type="dxa"/>
            <w:shd w:val="clear" w:color="auto" w:fill="auto"/>
          </w:tcPr>
          <w:p w14:paraId="3A8566E7" w14:textId="77777777" w:rsidR="002E7CA4" w:rsidRPr="00A1037E" w:rsidRDefault="002E7CA4" w:rsidP="005E1B08">
            <w:pPr>
              <w:rPr>
                <w:rFonts w:ascii="Times New Roman" w:hAnsi="Times New Roman" w:cs="Times New Roman"/>
                <w:bCs/>
                <w:sz w:val="24"/>
                <w:szCs w:val="24"/>
              </w:rPr>
            </w:pPr>
            <w:r w:rsidRPr="00A1037E">
              <w:rPr>
                <w:rFonts w:ascii="Times New Roman" w:hAnsi="Times New Roman" w:cs="Times New Roman"/>
                <w:bCs/>
                <w:sz w:val="24"/>
                <w:szCs w:val="24"/>
              </w:rPr>
              <w:t xml:space="preserve">Feedback - Each group should share their best ideas from the </w:t>
            </w:r>
            <w:r w:rsidR="005E1B08" w:rsidRPr="00A1037E">
              <w:rPr>
                <w:rFonts w:ascii="Times New Roman" w:hAnsi="Times New Roman" w:cs="Times New Roman"/>
                <w:bCs/>
                <w:sz w:val="24"/>
                <w:szCs w:val="24"/>
              </w:rPr>
              <w:t>debate session</w:t>
            </w:r>
          </w:p>
        </w:tc>
        <w:tc>
          <w:tcPr>
            <w:tcW w:w="1425" w:type="dxa"/>
            <w:shd w:val="clear" w:color="auto" w:fill="auto"/>
          </w:tcPr>
          <w:p w14:paraId="2AC97ECA" w14:textId="77777777" w:rsidR="002E7CA4" w:rsidRPr="00A1037E" w:rsidRDefault="002E7CA4" w:rsidP="002E7CA4">
            <w:pPr>
              <w:rPr>
                <w:rFonts w:ascii="Times New Roman" w:hAnsi="Times New Roman" w:cs="Times New Roman"/>
                <w:sz w:val="24"/>
                <w:szCs w:val="24"/>
              </w:rPr>
            </w:pPr>
          </w:p>
        </w:tc>
      </w:tr>
      <w:tr w:rsidR="002E7CA4" w:rsidRPr="00A1037E" w14:paraId="75EF6C0F" w14:textId="77777777" w:rsidTr="005E1B08">
        <w:trPr>
          <w:trHeight w:val="706"/>
        </w:trPr>
        <w:tc>
          <w:tcPr>
            <w:tcW w:w="0" w:type="auto"/>
          </w:tcPr>
          <w:p w14:paraId="3BF8545D" w14:textId="77777777" w:rsidR="002E7CA4" w:rsidRPr="00A1037E" w:rsidRDefault="005E1B08" w:rsidP="002E7CA4">
            <w:pPr>
              <w:rPr>
                <w:rFonts w:ascii="Times New Roman" w:hAnsi="Times New Roman" w:cs="Times New Roman"/>
                <w:bCs/>
                <w:sz w:val="24"/>
                <w:szCs w:val="24"/>
              </w:rPr>
            </w:pPr>
            <w:r w:rsidRPr="00A1037E">
              <w:rPr>
                <w:rFonts w:ascii="Times New Roman" w:hAnsi="Times New Roman" w:cs="Times New Roman"/>
                <w:bCs/>
                <w:sz w:val="24"/>
                <w:szCs w:val="24"/>
              </w:rPr>
              <w:t xml:space="preserve">  1-2</w:t>
            </w:r>
          </w:p>
          <w:p w14:paraId="40C94588"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Minutes</w:t>
            </w:r>
          </w:p>
        </w:tc>
        <w:tc>
          <w:tcPr>
            <w:tcW w:w="1589" w:type="dxa"/>
            <w:shd w:val="clear" w:color="auto" w:fill="auto"/>
          </w:tcPr>
          <w:p w14:paraId="047D52C5"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The Recap learning</w:t>
            </w:r>
          </w:p>
        </w:tc>
        <w:tc>
          <w:tcPr>
            <w:tcW w:w="5262" w:type="dxa"/>
            <w:shd w:val="clear" w:color="auto" w:fill="auto"/>
          </w:tcPr>
          <w:p w14:paraId="56DCF34E"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 xml:space="preserve">Recap on the learning objectives and test learning via- possibly incorporating a debate-style role-play session likes a Kahoot quiz, which contains 6 questions to test all 4 learning objectives. We can use the evaluation methods such as </w:t>
            </w:r>
            <w:proofErr w:type="spellStart"/>
            <w:r w:rsidRPr="00A1037E">
              <w:rPr>
                <w:rFonts w:ascii="Times New Roman" w:hAnsi="Times New Roman" w:cs="Times New Roman"/>
                <w:bCs/>
                <w:sz w:val="24"/>
                <w:szCs w:val="24"/>
              </w:rPr>
              <w:t>kahoot</w:t>
            </w:r>
            <w:proofErr w:type="spellEnd"/>
            <w:r w:rsidRPr="00A1037E">
              <w:rPr>
                <w:rFonts w:ascii="Times New Roman" w:hAnsi="Times New Roman" w:cs="Times New Roman"/>
                <w:bCs/>
                <w:sz w:val="24"/>
                <w:szCs w:val="24"/>
              </w:rPr>
              <w:t>.</w:t>
            </w:r>
          </w:p>
        </w:tc>
        <w:tc>
          <w:tcPr>
            <w:tcW w:w="1425" w:type="dxa"/>
            <w:shd w:val="clear" w:color="auto" w:fill="auto"/>
          </w:tcPr>
          <w:p w14:paraId="756EE9D3"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 xml:space="preserve">Overhead projector, Smart Board and </w:t>
            </w:r>
          </w:p>
          <w:p w14:paraId="3B0D3279"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PowerPoint, slides (7-10)</w:t>
            </w:r>
          </w:p>
          <w:p w14:paraId="04561850" w14:textId="77777777" w:rsidR="002E7CA4" w:rsidRPr="00A1037E" w:rsidRDefault="002E7CA4" w:rsidP="002E7CA4">
            <w:pPr>
              <w:rPr>
                <w:rFonts w:ascii="Times New Roman" w:hAnsi="Times New Roman" w:cs="Times New Roman"/>
                <w:sz w:val="24"/>
                <w:szCs w:val="24"/>
              </w:rPr>
            </w:pPr>
            <w:r w:rsidRPr="00A1037E">
              <w:rPr>
                <w:rFonts w:ascii="Times New Roman" w:hAnsi="Times New Roman" w:cs="Times New Roman"/>
                <w:sz w:val="24"/>
                <w:szCs w:val="24"/>
              </w:rPr>
              <w:t xml:space="preserve">Students will need access by laptop or </w:t>
            </w:r>
            <w:r w:rsidRPr="00A1037E">
              <w:rPr>
                <w:rFonts w:ascii="Times New Roman" w:hAnsi="Times New Roman" w:cs="Times New Roman"/>
                <w:sz w:val="24"/>
                <w:szCs w:val="24"/>
              </w:rPr>
              <w:lastRenderedPageBreak/>
              <w:t>Smart Phones to log-in Kahoot game</w:t>
            </w:r>
          </w:p>
        </w:tc>
      </w:tr>
      <w:tr w:rsidR="002E7CA4" w:rsidRPr="00A1037E" w14:paraId="5DBE3063" w14:textId="77777777" w:rsidTr="005E1B08">
        <w:trPr>
          <w:trHeight w:val="706"/>
        </w:trPr>
        <w:tc>
          <w:tcPr>
            <w:tcW w:w="0" w:type="auto"/>
          </w:tcPr>
          <w:p w14:paraId="7D1161B9"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lastRenderedPageBreak/>
              <w:t xml:space="preserve">    2</w:t>
            </w:r>
          </w:p>
          <w:p w14:paraId="1EDEF42A"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Minutes</w:t>
            </w:r>
          </w:p>
        </w:tc>
        <w:tc>
          <w:tcPr>
            <w:tcW w:w="1589" w:type="dxa"/>
            <w:shd w:val="clear" w:color="auto" w:fill="auto"/>
          </w:tcPr>
          <w:p w14:paraId="6A49AFC5"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Conclusion session</w:t>
            </w:r>
          </w:p>
          <w:p w14:paraId="27E90178" w14:textId="77777777" w:rsidR="002E7CA4" w:rsidRPr="00A1037E" w:rsidRDefault="002E7CA4" w:rsidP="002E7CA4">
            <w:pPr>
              <w:rPr>
                <w:rFonts w:ascii="Times New Roman" w:hAnsi="Times New Roman" w:cs="Times New Roman"/>
                <w:bCs/>
                <w:sz w:val="24"/>
                <w:szCs w:val="24"/>
              </w:rPr>
            </w:pPr>
          </w:p>
        </w:tc>
        <w:tc>
          <w:tcPr>
            <w:tcW w:w="5262" w:type="dxa"/>
            <w:shd w:val="clear" w:color="auto" w:fill="auto"/>
          </w:tcPr>
          <w:p w14:paraId="30EA1776" w14:textId="77777777" w:rsidR="002E7CA4" w:rsidRPr="00A1037E" w:rsidRDefault="002E7CA4" w:rsidP="002E7CA4">
            <w:pPr>
              <w:rPr>
                <w:rFonts w:ascii="Times New Roman" w:hAnsi="Times New Roman" w:cs="Times New Roman"/>
                <w:bCs/>
                <w:sz w:val="24"/>
                <w:szCs w:val="24"/>
              </w:rPr>
            </w:pPr>
            <w:r w:rsidRPr="00A1037E">
              <w:rPr>
                <w:rFonts w:ascii="Times New Roman" w:hAnsi="Times New Roman" w:cs="Times New Roman"/>
                <w:bCs/>
                <w:sz w:val="24"/>
                <w:szCs w:val="24"/>
              </w:rPr>
              <w:t>The session will close with open questions and answers, appreciate the learners for their attention.</w:t>
            </w:r>
          </w:p>
        </w:tc>
        <w:tc>
          <w:tcPr>
            <w:tcW w:w="1425" w:type="dxa"/>
            <w:shd w:val="clear" w:color="auto" w:fill="auto"/>
          </w:tcPr>
          <w:p w14:paraId="1F92CC8E" w14:textId="77777777" w:rsidR="002E7CA4" w:rsidRPr="00A1037E" w:rsidRDefault="002E7CA4" w:rsidP="002E7CA4">
            <w:pPr>
              <w:rPr>
                <w:rFonts w:ascii="Times New Roman" w:hAnsi="Times New Roman" w:cs="Times New Roman"/>
                <w:sz w:val="24"/>
                <w:szCs w:val="24"/>
              </w:rPr>
            </w:pPr>
          </w:p>
        </w:tc>
      </w:tr>
    </w:tbl>
    <w:p w14:paraId="645326C5" w14:textId="77777777" w:rsidR="002E7CA4" w:rsidRPr="00A1037E" w:rsidRDefault="002E7CA4" w:rsidP="002E7CA4">
      <w:pPr>
        <w:rPr>
          <w:rFonts w:ascii="Times New Roman" w:hAnsi="Times New Roman" w:cs="Times New Roman"/>
          <w:sz w:val="24"/>
          <w:szCs w:val="24"/>
          <w:lang w:eastAsia="en-GB"/>
        </w:rPr>
      </w:pPr>
    </w:p>
    <w:p w14:paraId="6503477B" w14:textId="77777777" w:rsidR="002E7CA4" w:rsidRPr="00A1037E" w:rsidRDefault="002E7CA4" w:rsidP="002E7CA4">
      <w:pPr>
        <w:rPr>
          <w:rFonts w:ascii="Times New Roman" w:hAnsi="Times New Roman" w:cs="Times New Roman"/>
          <w:sz w:val="24"/>
          <w:szCs w:val="24"/>
          <w:lang w:eastAsia="en-GB"/>
        </w:rPr>
      </w:pPr>
    </w:p>
    <w:p w14:paraId="49DA1373" w14:textId="77777777" w:rsidR="002E7CA4" w:rsidRPr="00A1037E" w:rsidRDefault="002E7CA4" w:rsidP="002E7CA4">
      <w:pPr>
        <w:rPr>
          <w:rFonts w:ascii="Times New Roman" w:hAnsi="Times New Roman" w:cs="Times New Roman"/>
          <w:sz w:val="24"/>
          <w:szCs w:val="24"/>
          <w:lang w:eastAsia="en-GB"/>
        </w:rPr>
      </w:pPr>
    </w:p>
    <w:p w14:paraId="4E28ED7B" w14:textId="77777777" w:rsidR="002E7CA4" w:rsidRPr="00A1037E" w:rsidRDefault="002E7CA4" w:rsidP="002E7CA4">
      <w:pPr>
        <w:rPr>
          <w:rFonts w:ascii="Times New Roman" w:hAnsi="Times New Roman" w:cs="Times New Roman"/>
          <w:sz w:val="24"/>
          <w:szCs w:val="24"/>
          <w:lang w:eastAsia="en-GB"/>
        </w:rPr>
      </w:pPr>
    </w:p>
    <w:p w14:paraId="132B6532" w14:textId="77777777" w:rsidR="002E7CA4" w:rsidRPr="00A1037E" w:rsidRDefault="002E7CA4" w:rsidP="002E7CA4">
      <w:pPr>
        <w:rPr>
          <w:rFonts w:ascii="Times New Roman" w:hAnsi="Times New Roman" w:cs="Times New Roman"/>
          <w:sz w:val="24"/>
          <w:szCs w:val="24"/>
          <w:lang w:eastAsia="en-GB"/>
        </w:rPr>
      </w:pPr>
    </w:p>
    <w:p w14:paraId="02D5FD05" w14:textId="77777777" w:rsidR="002E7CA4" w:rsidRPr="00A1037E" w:rsidRDefault="002E7CA4" w:rsidP="002E7CA4">
      <w:pPr>
        <w:rPr>
          <w:rFonts w:ascii="Times New Roman" w:hAnsi="Times New Roman" w:cs="Times New Roman"/>
          <w:sz w:val="24"/>
          <w:szCs w:val="24"/>
          <w:lang w:eastAsia="en-GB"/>
        </w:rPr>
      </w:pPr>
    </w:p>
    <w:p w14:paraId="665851BA" w14:textId="77777777" w:rsidR="002E7CA4" w:rsidRPr="00A1037E" w:rsidRDefault="002E7CA4" w:rsidP="002E7CA4">
      <w:pPr>
        <w:rPr>
          <w:rFonts w:ascii="Times New Roman" w:hAnsi="Times New Roman" w:cs="Times New Roman"/>
          <w:sz w:val="24"/>
          <w:szCs w:val="24"/>
          <w:lang w:eastAsia="en-GB"/>
        </w:rPr>
      </w:pPr>
    </w:p>
    <w:p w14:paraId="65442D27" w14:textId="77777777" w:rsidR="002E7CA4" w:rsidRPr="00A1037E" w:rsidRDefault="002E7CA4" w:rsidP="002E7CA4">
      <w:pPr>
        <w:rPr>
          <w:rFonts w:ascii="Times New Roman" w:hAnsi="Times New Roman" w:cs="Times New Roman"/>
          <w:sz w:val="24"/>
          <w:szCs w:val="24"/>
          <w:lang w:eastAsia="en-GB"/>
        </w:rPr>
      </w:pPr>
    </w:p>
    <w:p w14:paraId="0385272F" w14:textId="77777777" w:rsidR="002E7CA4" w:rsidRPr="00A1037E" w:rsidRDefault="002E7CA4" w:rsidP="002E7CA4">
      <w:pPr>
        <w:rPr>
          <w:rFonts w:ascii="Times New Roman" w:hAnsi="Times New Roman" w:cs="Times New Roman"/>
          <w:sz w:val="24"/>
          <w:szCs w:val="24"/>
          <w:lang w:eastAsia="en-GB"/>
        </w:rPr>
      </w:pPr>
    </w:p>
    <w:p w14:paraId="263CECC6" w14:textId="77777777" w:rsidR="002E7CA4" w:rsidRPr="00A1037E" w:rsidRDefault="002E7CA4" w:rsidP="002E7CA4">
      <w:pPr>
        <w:rPr>
          <w:rFonts w:ascii="Times New Roman" w:hAnsi="Times New Roman" w:cs="Times New Roman"/>
          <w:sz w:val="24"/>
          <w:szCs w:val="24"/>
          <w:lang w:eastAsia="en-GB"/>
        </w:rPr>
      </w:pPr>
    </w:p>
    <w:p w14:paraId="0A543256" w14:textId="77777777" w:rsidR="002E7CA4" w:rsidRPr="00A1037E" w:rsidRDefault="002E7CA4" w:rsidP="002E7CA4">
      <w:pPr>
        <w:rPr>
          <w:rFonts w:ascii="Times New Roman" w:hAnsi="Times New Roman" w:cs="Times New Roman"/>
          <w:sz w:val="24"/>
          <w:szCs w:val="24"/>
          <w:lang w:eastAsia="en-GB"/>
        </w:rPr>
      </w:pPr>
    </w:p>
    <w:p w14:paraId="5B1BCEE1" w14:textId="77777777" w:rsidR="002E7CA4" w:rsidRPr="00A1037E" w:rsidRDefault="002E7CA4" w:rsidP="002E7CA4">
      <w:pPr>
        <w:rPr>
          <w:rFonts w:ascii="Times New Roman" w:hAnsi="Times New Roman" w:cs="Times New Roman"/>
          <w:sz w:val="24"/>
          <w:szCs w:val="24"/>
          <w:lang w:eastAsia="en-GB"/>
        </w:rPr>
      </w:pPr>
    </w:p>
    <w:p w14:paraId="54DC6C12" w14:textId="77777777" w:rsidR="002E7CA4" w:rsidRPr="00A1037E" w:rsidRDefault="002E7CA4" w:rsidP="002E7CA4">
      <w:pPr>
        <w:rPr>
          <w:rFonts w:ascii="Times New Roman" w:hAnsi="Times New Roman" w:cs="Times New Roman"/>
          <w:sz w:val="24"/>
          <w:szCs w:val="24"/>
          <w:lang w:eastAsia="en-GB"/>
        </w:rPr>
      </w:pPr>
    </w:p>
    <w:p w14:paraId="272AE2AE" w14:textId="77777777" w:rsidR="002E7CA4" w:rsidRPr="00A1037E" w:rsidRDefault="002E7CA4" w:rsidP="002E7CA4">
      <w:pPr>
        <w:rPr>
          <w:rFonts w:ascii="Times New Roman" w:hAnsi="Times New Roman" w:cs="Times New Roman"/>
          <w:sz w:val="24"/>
          <w:szCs w:val="24"/>
          <w:lang w:eastAsia="en-GB"/>
        </w:rPr>
      </w:pPr>
    </w:p>
    <w:p w14:paraId="3346F585" w14:textId="77777777" w:rsidR="002E7CA4" w:rsidRPr="00A1037E" w:rsidRDefault="002E7CA4" w:rsidP="002E7CA4">
      <w:pPr>
        <w:rPr>
          <w:rFonts w:ascii="Times New Roman" w:hAnsi="Times New Roman" w:cs="Times New Roman"/>
          <w:sz w:val="24"/>
          <w:szCs w:val="24"/>
          <w:lang w:eastAsia="en-GB"/>
        </w:rPr>
      </w:pPr>
    </w:p>
    <w:p w14:paraId="4445ADA8" w14:textId="77777777" w:rsidR="002E7CA4" w:rsidRPr="00A1037E" w:rsidRDefault="002E7CA4" w:rsidP="002E7CA4">
      <w:pPr>
        <w:rPr>
          <w:rFonts w:ascii="Times New Roman" w:hAnsi="Times New Roman" w:cs="Times New Roman"/>
          <w:sz w:val="24"/>
          <w:szCs w:val="24"/>
          <w:lang w:eastAsia="en-GB"/>
        </w:rPr>
      </w:pPr>
    </w:p>
    <w:p w14:paraId="4023E4AA" w14:textId="77777777" w:rsidR="002E7CA4" w:rsidRPr="00A1037E" w:rsidRDefault="002E7CA4" w:rsidP="002E7CA4">
      <w:pPr>
        <w:rPr>
          <w:rFonts w:ascii="Times New Roman" w:hAnsi="Times New Roman" w:cs="Times New Roman"/>
          <w:sz w:val="24"/>
          <w:szCs w:val="24"/>
          <w:lang w:eastAsia="en-GB"/>
        </w:rPr>
      </w:pPr>
    </w:p>
    <w:p w14:paraId="3C083768" w14:textId="413A6548" w:rsidR="002E7CA4" w:rsidRDefault="002E7CA4" w:rsidP="002E7CA4">
      <w:pPr>
        <w:rPr>
          <w:rFonts w:ascii="Times New Roman" w:hAnsi="Times New Roman" w:cs="Times New Roman"/>
          <w:sz w:val="24"/>
          <w:szCs w:val="24"/>
          <w:lang w:eastAsia="en-GB"/>
        </w:rPr>
      </w:pPr>
    </w:p>
    <w:p w14:paraId="784C434F" w14:textId="20BF2AD5" w:rsidR="00A1037E" w:rsidRDefault="00A1037E" w:rsidP="002E7CA4">
      <w:pPr>
        <w:rPr>
          <w:rFonts w:ascii="Times New Roman" w:hAnsi="Times New Roman" w:cs="Times New Roman"/>
          <w:sz w:val="24"/>
          <w:szCs w:val="24"/>
          <w:lang w:eastAsia="en-GB"/>
        </w:rPr>
      </w:pPr>
    </w:p>
    <w:p w14:paraId="60DAEE0A" w14:textId="49EAEC78" w:rsidR="00A1037E" w:rsidRDefault="00A1037E" w:rsidP="002E7CA4">
      <w:pPr>
        <w:rPr>
          <w:rFonts w:ascii="Times New Roman" w:hAnsi="Times New Roman" w:cs="Times New Roman"/>
          <w:sz w:val="24"/>
          <w:szCs w:val="24"/>
          <w:lang w:eastAsia="en-GB"/>
        </w:rPr>
      </w:pPr>
    </w:p>
    <w:p w14:paraId="62F20F6F" w14:textId="77777777" w:rsidR="00A1037E" w:rsidRPr="00A1037E" w:rsidRDefault="00A1037E" w:rsidP="002E7CA4">
      <w:pPr>
        <w:rPr>
          <w:rFonts w:ascii="Times New Roman" w:hAnsi="Times New Roman" w:cs="Times New Roman"/>
          <w:sz w:val="24"/>
          <w:szCs w:val="24"/>
          <w:lang w:eastAsia="en-GB"/>
        </w:rPr>
      </w:pPr>
    </w:p>
    <w:p w14:paraId="22426EF8" w14:textId="143D97D4" w:rsidR="002E7CA4" w:rsidRPr="00A1037E" w:rsidRDefault="002E7CA4" w:rsidP="002E7CA4">
      <w:pPr>
        <w:pStyle w:val="1"/>
        <w:rPr>
          <w:rFonts w:ascii="Times New Roman" w:hAnsi="Times New Roman" w:cs="Times New Roman"/>
          <w:color w:val="000000" w:themeColor="text1"/>
          <w:sz w:val="24"/>
          <w:szCs w:val="24"/>
        </w:rPr>
      </w:pPr>
      <w:r w:rsidRPr="00A1037E">
        <w:rPr>
          <w:rStyle w:val="s1"/>
          <w:rFonts w:ascii="Times New Roman" w:hAnsi="Times New Roman" w:cs="Times New Roman"/>
          <w:color w:val="000000" w:themeColor="text1"/>
          <w:sz w:val="24"/>
          <w:szCs w:val="24"/>
        </w:rPr>
        <w:lastRenderedPageBreak/>
        <w:t xml:space="preserve">3. Justification </w:t>
      </w:r>
      <w:r w:rsidRPr="00A1037E">
        <w:rPr>
          <w:rStyle w:val="s1"/>
          <w:rFonts w:ascii="Times New Roman" w:hAnsi="Times New Roman" w:cs="Times New Roman"/>
          <w:color w:val="000000" w:themeColor="text1"/>
          <w:sz w:val="24"/>
          <w:szCs w:val="24"/>
        </w:rPr>
        <w:tab/>
      </w:r>
      <w:r w:rsidRPr="00A1037E">
        <w:rPr>
          <w:rStyle w:val="s1"/>
          <w:rFonts w:ascii="Times New Roman" w:hAnsi="Times New Roman" w:cs="Times New Roman"/>
          <w:color w:val="000000" w:themeColor="text1"/>
          <w:sz w:val="24"/>
          <w:szCs w:val="24"/>
        </w:rPr>
        <w:tab/>
      </w:r>
      <w:r w:rsidRPr="00A1037E">
        <w:rPr>
          <w:rStyle w:val="s1"/>
          <w:rFonts w:ascii="Times New Roman" w:hAnsi="Times New Roman" w:cs="Times New Roman"/>
          <w:color w:val="000000" w:themeColor="text1"/>
          <w:sz w:val="24"/>
          <w:szCs w:val="24"/>
        </w:rPr>
        <w:tab/>
      </w:r>
      <w:r w:rsidRPr="00A1037E">
        <w:rPr>
          <w:rStyle w:val="s1"/>
          <w:rFonts w:ascii="Times New Roman" w:hAnsi="Times New Roman" w:cs="Times New Roman"/>
          <w:color w:val="000000" w:themeColor="text1"/>
          <w:sz w:val="24"/>
          <w:szCs w:val="24"/>
        </w:rPr>
        <w:tab/>
      </w:r>
      <w:r w:rsidRPr="00A1037E">
        <w:rPr>
          <w:rStyle w:val="s1"/>
          <w:rFonts w:ascii="Times New Roman" w:hAnsi="Times New Roman" w:cs="Times New Roman"/>
          <w:color w:val="000000" w:themeColor="text1"/>
          <w:sz w:val="24"/>
          <w:szCs w:val="24"/>
        </w:rPr>
        <w:tab/>
      </w:r>
      <w:r w:rsidRPr="00A1037E">
        <w:rPr>
          <w:rStyle w:val="s1"/>
          <w:rFonts w:ascii="Times New Roman" w:hAnsi="Times New Roman" w:cs="Times New Roman"/>
          <w:color w:val="000000" w:themeColor="text1"/>
          <w:sz w:val="24"/>
          <w:szCs w:val="24"/>
        </w:rPr>
        <w:tab/>
      </w:r>
      <w:r w:rsidR="00A1037E" w:rsidRPr="00A1037E">
        <w:rPr>
          <w:rStyle w:val="s1"/>
          <w:rFonts w:ascii="Times New Roman" w:hAnsi="Times New Roman" w:cs="Times New Roman"/>
          <w:color w:val="000000" w:themeColor="text1"/>
          <w:sz w:val="24"/>
          <w:szCs w:val="24"/>
        </w:rPr>
        <w:t xml:space="preserve">             </w:t>
      </w:r>
      <w:r w:rsidR="00A1037E">
        <w:rPr>
          <w:rStyle w:val="s1"/>
          <w:rFonts w:ascii="Times New Roman" w:hAnsi="Times New Roman" w:cs="Times New Roman"/>
          <w:color w:val="000000" w:themeColor="text1"/>
          <w:sz w:val="24"/>
          <w:szCs w:val="24"/>
        </w:rPr>
        <w:t xml:space="preserve">       </w:t>
      </w:r>
      <w:r w:rsidR="00A1037E" w:rsidRPr="00A1037E">
        <w:rPr>
          <w:rStyle w:val="s1"/>
          <w:rFonts w:ascii="Times New Roman" w:hAnsi="Times New Roman" w:cs="Times New Roman"/>
          <w:color w:val="000000" w:themeColor="text1"/>
          <w:sz w:val="24"/>
          <w:szCs w:val="24"/>
        </w:rPr>
        <w:t xml:space="preserve"> </w:t>
      </w:r>
      <w:r w:rsidR="00A1037E">
        <w:rPr>
          <w:rStyle w:val="s1"/>
          <w:rFonts w:ascii="Times New Roman" w:hAnsi="Times New Roman" w:cs="Times New Roman"/>
          <w:color w:val="000000" w:themeColor="text1"/>
          <w:sz w:val="24"/>
          <w:szCs w:val="24"/>
        </w:rPr>
        <w:t xml:space="preserve">      </w:t>
      </w:r>
      <w:proofErr w:type="spellStart"/>
      <w:r w:rsidRPr="00A1037E">
        <w:rPr>
          <w:rStyle w:val="s1"/>
          <w:rFonts w:ascii="Times New Roman" w:hAnsi="Times New Roman" w:cs="Times New Roman"/>
          <w:color w:val="000000" w:themeColor="text1"/>
          <w:sz w:val="24"/>
          <w:szCs w:val="24"/>
        </w:rPr>
        <w:t>Jiafeng</w:t>
      </w:r>
      <w:proofErr w:type="spellEnd"/>
    </w:p>
    <w:p w14:paraId="69A7DFEE" w14:textId="77777777" w:rsidR="002E7CA4" w:rsidRPr="00A1037E" w:rsidRDefault="002E7CA4" w:rsidP="002E7CA4">
      <w:pPr>
        <w:pStyle w:val="1"/>
        <w:rPr>
          <w:rFonts w:ascii="Times New Roman" w:eastAsiaTheme="minorEastAsia" w:hAnsi="Times New Roman" w:cs="Times New Roman"/>
          <w:color w:val="000000" w:themeColor="text1"/>
          <w:sz w:val="24"/>
          <w:szCs w:val="24"/>
        </w:rPr>
      </w:pPr>
      <w:r w:rsidRPr="00A1037E">
        <w:rPr>
          <w:rFonts w:ascii="Times New Roman" w:eastAsiaTheme="minorEastAsia" w:hAnsi="Times New Roman" w:cs="Times New Roman"/>
          <w:color w:val="000000" w:themeColor="text1"/>
          <w:sz w:val="24"/>
          <w:szCs w:val="24"/>
        </w:rPr>
        <w:t>3.1 learning theories</w:t>
      </w:r>
    </w:p>
    <w:p w14:paraId="5F2442B4"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Learning theory describes how students absorb, process and retain knowledge in their learning. Emotions, environmental influences, and previous experience play a role in understanding the world view or retaining knowledge and skills (Ellis,2012). The chosen development methods associated with the above plan have been selected based on the inductive learning theory.</w:t>
      </w:r>
    </w:p>
    <w:p w14:paraId="791CB477" w14:textId="77777777" w:rsidR="00573FFC" w:rsidRPr="00A1037E" w:rsidRDefault="00573FFC" w:rsidP="002E7CA4">
      <w:pPr>
        <w:rPr>
          <w:rFonts w:ascii="Times New Roman" w:eastAsiaTheme="minorEastAsia" w:hAnsi="Times New Roman" w:cs="Times New Roman"/>
          <w:sz w:val="24"/>
          <w:szCs w:val="24"/>
        </w:rPr>
      </w:pPr>
    </w:p>
    <w:p w14:paraId="5D441EE8" w14:textId="7B46F348" w:rsidR="002E7CA4" w:rsidRPr="00A1037E" w:rsidRDefault="002E7CA4" w:rsidP="002E7CA4">
      <w:pPr>
        <w:pStyle w:val="1"/>
        <w:rPr>
          <w:rFonts w:ascii="Times New Roman" w:eastAsiaTheme="minorEastAsia" w:hAnsi="Times New Roman" w:cs="Times New Roman"/>
          <w:color w:val="000000" w:themeColor="text1"/>
          <w:sz w:val="24"/>
          <w:szCs w:val="24"/>
        </w:rPr>
      </w:pPr>
      <w:r w:rsidRPr="00A1037E">
        <w:rPr>
          <w:rFonts w:ascii="Times New Roman" w:eastAsiaTheme="minorEastAsia" w:hAnsi="Times New Roman" w:cs="Times New Roman"/>
          <w:color w:val="000000" w:themeColor="text1"/>
          <w:sz w:val="24"/>
          <w:szCs w:val="24"/>
        </w:rPr>
        <w:t xml:space="preserve">3.1.1 Adult Learning Theory </w:t>
      </w:r>
      <w:r w:rsidR="00A1037E" w:rsidRPr="00A1037E">
        <w:rPr>
          <w:rFonts w:ascii="Times New Roman" w:eastAsia="宋体" w:hAnsi="Times New Roman" w:cs="Times New Roman"/>
          <w:color w:val="000000" w:themeColor="text1"/>
          <w:sz w:val="24"/>
          <w:szCs w:val="24"/>
          <w:lang w:eastAsia="zh-CN"/>
        </w:rPr>
        <w:t xml:space="preserve">                                           </w:t>
      </w:r>
      <w:r w:rsidR="00A1037E">
        <w:rPr>
          <w:rFonts w:ascii="Times New Roman" w:eastAsia="宋体" w:hAnsi="Times New Roman" w:cs="Times New Roman"/>
          <w:color w:val="000000" w:themeColor="text1"/>
          <w:sz w:val="24"/>
          <w:szCs w:val="24"/>
          <w:lang w:eastAsia="zh-CN"/>
        </w:rPr>
        <w:t xml:space="preserve">                                    </w:t>
      </w:r>
    </w:p>
    <w:p w14:paraId="5E655AF8" w14:textId="2DD9ECB6" w:rsidR="002E7CA4" w:rsidRPr="00A1037E" w:rsidRDefault="002E7CA4" w:rsidP="002E7CA4">
      <w:pPr>
        <w:rPr>
          <w:rFonts w:ascii="Times New Roman" w:eastAsiaTheme="minorEastAsia" w:hAnsi="Times New Roman" w:cs="Times New Roman"/>
          <w:sz w:val="24"/>
          <w:szCs w:val="24"/>
        </w:rPr>
      </w:pPr>
    </w:p>
    <w:p w14:paraId="63CC4226" w14:textId="38B6D8E7" w:rsidR="00A1037E" w:rsidRPr="00A1037E" w:rsidRDefault="00A1037E" w:rsidP="00A1037E">
      <w:pPr>
        <w:spacing w:line="360" w:lineRule="auto"/>
        <w:rPr>
          <w:rFonts w:ascii="Times New Roman" w:hAnsi="Times New Roman" w:cs="Times New Roman"/>
          <w:sz w:val="24"/>
          <w:szCs w:val="24"/>
        </w:rPr>
      </w:pPr>
      <w:r w:rsidRPr="00A1037E">
        <w:rPr>
          <w:rFonts w:ascii="Times New Roman" w:hAnsi="Times New Roman" w:cs="Times New Roman"/>
          <w:sz w:val="24"/>
          <w:szCs w:val="24"/>
        </w:rPr>
        <w:t>Adult learning theory is an educational theory that specifically guides adult training</w:t>
      </w:r>
      <w:r w:rsidRPr="00A1037E">
        <w:rPr>
          <w:rFonts w:ascii="Times New Roman" w:eastAsia="宋体" w:hAnsi="Times New Roman" w:cs="Times New Roman"/>
          <w:sz w:val="24"/>
          <w:szCs w:val="24"/>
        </w:rPr>
        <w:t>（</w:t>
      </w:r>
      <w:r w:rsidRPr="00A1037E">
        <w:rPr>
          <w:rFonts w:ascii="Times New Roman" w:hAnsi="Times New Roman" w:cs="Times New Roman"/>
          <w:color w:val="222222"/>
          <w:sz w:val="24"/>
          <w:szCs w:val="24"/>
          <w:shd w:val="clear" w:color="auto" w:fill="FFFFFF"/>
        </w:rPr>
        <w:t>Knowles</w:t>
      </w:r>
      <w:r w:rsidRPr="00A1037E">
        <w:rPr>
          <w:rFonts w:ascii="Times New Roman" w:eastAsia="宋体" w:hAnsi="Times New Roman" w:cs="Times New Roman"/>
          <w:color w:val="222222"/>
          <w:sz w:val="24"/>
          <w:szCs w:val="24"/>
          <w:shd w:val="clear" w:color="auto" w:fill="FFFFFF"/>
        </w:rPr>
        <w:t>，</w:t>
      </w:r>
      <w:r w:rsidRPr="00A1037E">
        <w:rPr>
          <w:rFonts w:ascii="Times New Roman" w:eastAsia="宋体" w:hAnsi="Times New Roman" w:cs="Times New Roman"/>
          <w:color w:val="222222"/>
          <w:sz w:val="24"/>
          <w:szCs w:val="24"/>
          <w:shd w:val="clear" w:color="auto" w:fill="FFFFFF"/>
        </w:rPr>
        <w:t>1984</w:t>
      </w:r>
      <w:r w:rsidRPr="00A1037E">
        <w:rPr>
          <w:rFonts w:ascii="Times New Roman" w:eastAsia="宋体" w:hAnsi="Times New Roman" w:cs="Times New Roman"/>
          <w:sz w:val="24"/>
          <w:szCs w:val="24"/>
        </w:rPr>
        <w:t>）</w:t>
      </w:r>
      <w:r w:rsidRPr="00A1037E">
        <w:rPr>
          <w:rFonts w:ascii="Times New Roman" w:hAnsi="Times New Roman" w:cs="Times New Roman"/>
          <w:sz w:val="24"/>
          <w:szCs w:val="24"/>
        </w:rPr>
        <w:t>. It contains five main assumptions about adult learning (s</w:t>
      </w:r>
      <w:r w:rsidRPr="004C60BC">
        <w:rPr>
          <w:rFonts w:ascii="Times New Roman" w:hAnsi="Times New Roman" w:cs="Times New Roman"/>
          <w:sz w:val="24"/>
          <w:szCs w:val="24"/>
        </w:rPr>
        <w:t xml:space="preserve">ee figure </w:t>
      </w:r>
      <w:r w:rsidR="004C60BC" w:rsidRPr="004C60BC">
        <w:rPr>
          <w:rFonts w:ascii="Times New Roman" w:eastAsia="宋体" w:hAnsi="Times New Roman" w:cs="Times New Roman"/>
          <w:sz w:val="24"/>
          <w:szCs w:val="24"/>
          <w:lang w:eastAsia="zh-CN"/>
        </w:rPr>
        <w:t>5</w:t>
      </w:r>
      <w:r w:rsidRPr="004C60BC">
        <w:rPr>
          <w:rFonts w:ascii="Times New Roman" w:hAnsi="Times New Roman" w:cs="Times New Roman"/>
          <w:sz w:val="24"/>
          <w:szCs w:val="24"/>
        </w:rPr>
        <w:t xml:space="preserve">). </w:t>
      </w:r>
      <w:r w:rsidRPr="00A1037E">
        <w:rPr>
          <w:rFonts w:ascii="Times New Roman" w:eastAsiaTheme="minorEastAsia" w:hAnsi="Times New Roman" w:cs="Times New Roman"/>
          <w:sz w:val="24"/>
          <w:szCs w:val="24"/>
        </w:rPr>
        <w:t>Adults learn more about their motivations and learn with problem solving. Problem-based learning students are better at self-regulation (</w:t>
      </w:r>
      <w:proofErr w:type="spellStart"/>
      <w:r w:rsidRPr="00A1037E">
        <w:rPr>
          <w:rFonts w:ascii="Times New Roman" w:eastAsiaTheme="minorEastAsia" w:hAnsi="Times New Roman" w:cs="Times New Roman"/>
          <w:sz w:val="24"/>
          <w:szCs w:val="24"/>
        </w:rPr>
        <w:t>Sungur</w:t>
      </w:r>
      <w:proofErr w:type="spellEnd"/>
      <w:r w:rsidRPr="00A1037E">
        <w:rPr>
          <w:rFonts w:ascii="Times New Roman" w:eastAsiaTheme="minorEastAsia" w:hAnsi="Times New Roman" w:cs="Times New Roman"/>
          <w:sz w:val="24"/>
          <w:szCs w:val="24"/>
        </w:rPr>
        <w:t xml:space="preserve"> &amp; </w:t>
      </w:r>
      <w:proofErr w:type="spellStart"/>
      <w:r w:rsidRPr="00A1037E">
        <w:rPr>
          <w:rFonts w:ascii="Times New Roman" w:eastAsiaTheme="minorEastAsia" w:hAnsi="Times New Roman" w:cs="Times New Roman"/>
          <w:sz w:val="24"/>
          <w:szCs w:val="24"/>
        </w:rPr>
        <w:t>Tekkaya</w:t>
      </w:r>
      <w:proofErr w:type="spellEnd"/>
      <w:r w:rsidRPr="00A1037E">
        <w:rPr>
          <w:rFonts w:ascii="Times New Roman" w:eastAsiaTheme="minorEastAsia" w:hAnsi="Times New Roman" w:cs="Times New Roman"/>
          <w:sz w:val="24"/>
          <w:szCs w:val="24"/>
        </w:rPr>
        <w:t>，</w:t>
      </w:r>
      <w:r w:rsidRPr="00A1037E">
        <w:rPr>
          <w:rFonts w:ascii="Times New Roman" w:eastAsiaTheme="minorEastAsia" w:hAnsi="Times New Roman" w:cs="Times New Roman"/>
          <w:sz w:val="24"/>
          <w:szCs w:val="24"/>
        </w:rPr>
        <w:t>2006), which includes the ability to construct meaning. Self-directed learning methods and practical reasons for learning are also promoted through problem-based learning (</w:t>
      </w:r>
      <w:proofErr w:type="spellStart"/>
      <w:r w:rsidRPr="00A1037E">
        <w:rPr>
          <w:rFonts w:ascii="Times New Roman" w:eastAsiaTheme="minorEastAsia" w:hAnsi="Times New Roman" w:cs="Times New Roman"/>
          <w:sz w:val="24"/>
          <w:szCs w:val="24"/>
        </w:rPr>
        <w:t>Loyens</w:t>
      </w:r>
      <w:proofErr w:type="spellEnd"/>
      <w:r w:rsidRPr="00A1037E">
        <w:rPr>
          <w:rFonts w:ascii="Times New Roman" w:eastAsiaTheme="minorEastAsia" w:hAnsi="Times New Roman" w:cs="Times New Roman"/>
          <w:sz w:val="24"/>
          <w:szCs w:val="24"/>
        </w:rPr>
        <w:t>, 2008). Adult learning usually draws on and shares experiences with others to increase the knowledge they have learned in the past. Adults require practical learning, and the topics and practices of learning can be reflected in their lives.</w:t>
      </w:r>
    </w:p>
    <w:p w14:paraId="2E12A018" w14:textId="77777777" w:rsidR="00A1037E" w:rsidRPr="00A1037E" w:rsidRDefault="00A1037E" w:rsidP="00A1037E">
      <w:pPr>
        <w:rPr>
          <w:rFonts w:ascii="Times New Roman" w:eastAsiaTheme="minorEastAsia" w:hAnsi="Times New Roman" w:cs="Times New Roman"/>
          <w:sz w:val="24"/>
          <w:szCs w:val="24"/>
        </w:rPr>
      </w:pPr>
    </w:p>
    <w:p w14:paraId="1B948EF7"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 xml:space="preserve">Autonomous learning shows that adults can plan and evaluate their own learning. This edition is described as the goal of adult education, emphasizing autonomy and personal freedom in learning. This theory promotes personal development and is </w:t>
      </w:r>
      <w:proofErr w:type="spellStart"/>
      <w:r w:rsidRPr="00A1037E">
        <w:rPr>
          <w:rFonts w:ascii="Times New Roman" w:eastAsiaTheme="minorEastAsia" w:hAnsi="Times New Roman" w:cs="Times New Roman"/>
          <w:sz w:val="24"/>
          <w:szCs w:val="24"/>
        </w:rPr>
        <w:t>centered</w:t>
      </w:r>
      <w:proofErr w:type="spellEnd"/>
      <w:r w:rsidRPr="00A1037E">
        <w:rPr>
          <w:rFonts w:ascii="Times New Roman" w:eastAsiaTheme="minorEastAsia" w:hAnsi="Times New Roman" w:cs="Times New Roman"/>
          <w:sz w:val="24"/>
          <w:szCs w:val="24"/>
        </w:rPr>
        <w:t xml:space="preserve"> on </w:t>
      </w:r>
      <w:proofErr w:type="gramStart"/>
      <w:r w:rsidRPr="00A1037E">
        <w:rPr>
          <w:rFonts w:ascii="Times New Roman" w:eastAsiaTheme="minorEastAsia" w:hAnsi="Times New Roman" w:cs="Times New Roman"/>
          <w:sz w:val="24"/>
          <w:szCs w:val="24"/>
        </w:rPr>
        <w:t>learners(</w:t>
      </w:r>
      <w:proofErr w:type="gramEnd"/>
      <w:r w:rsidRPr="00A1037E">
        <w:rPr>
          <w:rFonts w:ascii="Times New Roman" w:eastAsiaTheme="minorEastAsia" w:hAnsi="Times New Roman" w:cs="Times New Roman"/>
          <w:sz w:val="24"/>
          <w:szCs w:val="24"/>
        </w:rPr>
        <w:t>Evans,2015).</w:t>
      </w:r>
    </w:p>
    <w:p w14:paraId="2D3D4FD5"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But its main limitation is that it fails to consider the social background of learning. It also implicitly underestimates the value of collaborative learning. Also, learners have doubts about the degree to which self-directed learning can be truly achieved rather than directed learning (Hoban et al., 2005). From now on, social background and social factors play a vital role in vocational education (</w:t>
      </w:r>
      <w:proofErr w:type="spellStart"/>
      <w:r w:rsidRPr="00A1037E">
        <w:rPr>
          <w:rFonts w:ascii="Times New Roman" w:eastAsiaTheme="minorEastAsia" w:hAnsi="Times New Roman" w:cs="Times New Roman"/>
          <w:sz w:val="24"/>
          <w:szCs w:val="24"/>
        </w:rPr>
        <w:t>Durning</w:t>
      </w:r>
      <w:proofErr w:type="spellEnd"/>
      <w:r w:rsidRPr="00A1037E">
        <w:rPr>
          <w:rFonts w:ascii="Times New Roman" w:eastAsiaTheme="minorEastAsia" w:hAnsi="Times New Roman" w:cs="Times New Roman"/>
          <w:sz w:val="24"/>
          <w:szCs w:val="24"/>
        </w:rPr>
        <w:t xml:space="preserve"> and </w:t>
      </w:r>
      <w:proofErr w:type="spellStart"/>
      <w:r w:rsidRPr="00A1037E">
        <w:rPr>
          <w:rFonts w:ascii="Times New Roman" w:eastAsiaTheme="minorEastAsia" w:hAnsi="Times New Roman" w:cs="Times New Roman"/>
          <w:sz w:val="24"/>
          <w:szCs w:val="24"/>
        </w:rPr>
        <w:t>Artino</w:t>
      </w:r>
      <w:proofErr w:type="spellEnd"/>
      <w:r w:rsidRPr="00A1037E">
        <w:rPr>
          <w:rFonts w:ascii="Times New Roman" w:eastAsiaTheme="minorEastAsia" w:hAnsi="Times New Roman" w:cs="Times New Roman"/>
          <w:sz w:val="24"/>
          <w:szCs w:val="24"/>
        </w:rPr>
        <w:t>, 2011).</w:t>
      </w:r>
    </w:p>
    <w:p w14:paraId="3DB7437D" w14:textId="6AA0BA68" w:rsidR="002E7CA4" w:rsidRPr="00A1037E" w:rsidRDefault="002E7CA4" w:rsidP="00A1037E">
      <w:pPr>
        <w:tabs>
          <w:tab w:val="left" w:pos="1987"/>
        </w:tabs>
        <w:rPr>
          <w:rFonts w:ascii="Times New Roman" w:eastAsiaTheme="minorEastAsia" w:hAnsi="Times New Roman" w:cs="Times New Roman"/>
          <w:sz w:val="24"/>
          <w:szCs w:val="24"/>
        </w:rPr>
      </w:pPr>
    </w:p>
    <w:p w14:paraId="3AA4EFEC" w14:textId="77777777" w:rsidR="002E7CA4" w:rsidRPr="00A1037E" w:rsidRDefault="002E7CA4" w:rsidP="002E7CA4">
      <w:pPr>
        <w:rPr>
          <w:rFonts w:ascii="Times New Roman" w:eastAsiaTheme="minorEastAsia" w:hAnsi="Times New Roman" w:cs="Times New Roman"/>
          <w:color w:val="4F81BD" w:themeColor="accent1"/>
          <w:sz w:val="24"/>
          <w:szCs w:val="24"/>
        </w:rPr>
      </w:pPr>
    </w:p>
    <w:p w14:paraId="6494FE95" w14:textId="7D02A6F3" w:rsidR="002E7CA4" w:rsidRPr="00A1037E" w:rsidRDefault="002E7CA4" w:rsidP="002E7CA4">
      <w:pPr>
        <w:rPr>
          <w:rFonts w:ascii="Times New Roman" w:eastAsiaTheme="minorEastAsia" w:hAnsi="Times New Roman" w:cs="Times New Roman"/>
          <w:color w:val="000000" w:themeColor="text1"/>
          <w:sz w:val="24"/>
          <w:szCs w:val="24"/>
        </w:rPr>
      </w:pPr>
      <w:r w:rsidRPr="00A1037E">
        <w:rPr>
          <w:rFonts w:ascii="Times New Roman" w:eastAsiaTheme="minorEastAsia" w:hAnsi="Times New Roman" w:cs="Times New Roman"/>
          <w:color w:val="000000" w:themeColor="text1"/>
          <w:sz w:val="24"/>
          <w:szCs w:val="24"/>
        </w:rPr>
        <w:lastRenderedPageBreak/>
        <w:t xml:space="preserve">3.1.2 group learning   </w:t>
      </w:r>
    </w:p>
    <w:p w14:paraId="45C7AB92" w14:textId="77777777" w:rsidR="00A1037E" w:rsidRPr="00A1037E" w:rsidRDefault="00A1037E" w:rsidP="00A1037E">
      <w:pPr>
        <w:spacing w:line="360" w:lineRule="auto"/>
        <w:rPr>
          <w:rFonts w:ascii="Times New Roman" w:hAnsi="Times New Roman" w:cs="Times New Roman"/>
          <w:sz w:val="24"/>
          <w:szCs w:val="24"/>
          <w:shd w:val="clear" w:color="auto" w:fill="FFFFFF"/>
        </w:rPr>
      </w:pPr>
      <w:r w:rsidRPr="00A1037E">
        <w:rPr>
          <w:rFonts w:ascii="Times New Roman" w:hAnsi="Times New Roman" w:cs="Times New Roman"/>
          <w:sz w:val="24"/>
          <w:szCs w:val="24"/>
          <w:shd w:val="clear" w:color="auto" w:fill="FFFFFF"/>
        </w:rPr>
        <w:t xml:space="preserve">Group learning is an educational method that focuses on individual learning in groups, unlike individual autonomous learning. It is a team-based learning method where students can achieve common learning goals. The group learning format not only encourages learners to express their understanding of a certain topic, but also can compare their thoughts so that they can conduct deeper and more meaningful </w:t>
      </w:r>
      <w:proofErr w:type="gramStart"/>
      <w:r w:rsidRPr="00A1037E">
        <w:rPr>
          <w:rFonts w:ascii="Times New Roman" w:hAnsi="Times New Roman" w:cs="Times New Roman"/>
          <w:sz w:val="24"/>
          <w:szCs w:val="24"/>
          <w:shd w:val="clear" w:color="auto" w:fill="FFFFFF"/>
        </w:rPr>
        <w:t>learning</w:t>
      </w:r>
      <w:r w:rsidRPr="00A1037E">
        <w:rPr>
          <w:rFonts w:ascii="Times New Roman" w:eastAsia="宋体" w:hAnsi="Times New Roman" w:cs="Times New Roman"/>
          <w:sz w:val="24"/>
          <w:szCs w:val="24"/>
          <w:shd w:val="clear" w:color="auto" w:fill="FFFFFF"/>
        </w:rPr>
        <w:t>(</w:t>
      </w:r>
      <w:proofErr w:type="gramEnd"/>
      <w:r w:rsidRPr="00A1037E">
        <w:rPr>
          <w:rFonts w:ascii="Times New Roman" w:hAnsi="Times New Roman" w:cs="Times New Roman"/>
          <w:sz w:val="24"/>
          <w:szCs w:val="24"/>
          <w:shd w:val="clear" w:color="auto" w:fill="FFFFFF"/>
        </w:rPr>
        <w:t>NAEMSE</w:t>
      </w:r>
      <w:r w:rsidRPr="00A1037E">
        <w:rPr>
          <w:rFonts w:ascii="Times New Roman" w:eastAsia="宋体" w:hAnsi="Times New Roman" w:cs="Times New Roman"/>
          <w:sz w:val="24"/>
          <w:szCs w:val="24"/>
          <w:shd w:val="clear" w:color="auto" w:fill="FFFFFF"/>
        </w:rPr>
        <w:t>,</w:t>
      </w:r>
      <w:r w:rsidRPr="00A1037E">
        <w:rPr>
          <w:rFonts w:ascii="Times New Roman" w:hAnsi="Times New Roman" w:cs="Times New Roman"/>
          <w:sz w:val="24"/>
          <w:szCs w:val="24"/>
          <w:shd w:val="clear" w:color="auto" w:fill="FFFFFF"/>
        </w:rPr>
        <w:t>2019</w:t>
      </w:r>
      <w:r w:rsidRPr="00A1037E">
        <w:rPr>
          <w:rFonts w:ascii="Times New Roman" w:eastAsia="宋体" w:hAnsi="Times New Roman" w:cs="Times New Roman"/>
          <w:sz w:val="24"/>
          <w:szCs w:val="24"/>
          <w:shd w:val="clear" w:color="auto" w:fill="FFFFFF"/>
        </w:rPr>
        <w:t>)</w:t>
      </w:r>
      <w:r w:rsidRPr="00A1037E">
        <w:rPr>
          <w:rFonts w:ascii="Times New Roman" w:hAnsi="Times New Roman" w:cs="Times New Roman"/>
          <w:sz w:val="24"/>
          <w:szCs w:val="24"/>
          <w:shd w:val="clear" w:color="auto" w:fill="FFFFFF"/>
        </w:rPr>
        <w:t>.</w:t>
      </w:r>
    </w:p>
    <w:p w14:paraId="180DDC81" w14:textId="77777777" w:rsidR="00A1037E" w:rsidRPr="00A1037E" w:rsidRDefault="00A1037E" w:rsidP="00A1037E">
      <w:pPr>
        <w:spacing w:line="360" w:lineRule="auto"/>
        <w:rPr>
          <w:rFonts w:ascii="Times New Roman" w:hAnsi="Times New Roman" w:cs="Times New Roman"/>
          <w:sz w:val="24"/>
          <w:szCs w:val="24"/>
          <w:shd w:val="clear" w:color="auto" w:fill="FFFFFF"/>
        </w:rPr>
      </w:pPr>
    </w:p>
    <w:p w14:paraId="66D0F9E2" w14:textId="77777777" w:rsidR="00A1037E" w:rsidRPr="00A1037E" w:rsidRDefault="00A1037E" w:rsidP="00A1037E">
      <w:pPr>
        <w:spacing w:line="360" w:lineRule="auto"/>
        <w:rPr>
          <w:rFonts w:ascii="Times New Roman" w:hAnsi="Times New Roman" w:cs="Times New Roman"/>
          <w:sz w:val="24"/>
          <w:szCs w:val="24"/>
          <w:shd w:val="clear" w:color="auto" w:fill="FFFFFF"/>
        </w:rPr>
      </w:pPr>
      <w:r w:rsidRPr="00A1037E">
        <w:rPr>
          <w:rFonts w:ascii="Times New Roman" w:hAnsi="Times New Roman" w:cs="Times New Roman"/>
          <w:sz w:val="24"/>
          <w:szCs w:val="24"/>
          <w:shd w:val="clear" w:color="auto" w:fill="FFFFFF"/>
        </w:rPr>
        <w:t xml:space="preserve">In group learning, everyone has their own way of thinking, there are many ways to solve the same problem, and group members can express their views, communicate and learn, and finally gather the answers from all aspects to give the most optimal Solution. And group learning can take the form of classroom-based training through case study analysis, role-playing, games, simulation and brainstorming and other experiential learning activities. Students can be given the most freedom in </w:t>
      </w:r>
      <w:proofErr w:type="gramStart"/>
      <w:r w:rsidRPr="00A1037E">
        <w:rPr>
          <w:rFonts w:ascii="Times New Roman" w:hAnsi="Times New Roman" w:cs="Times New Roman"/>
          <w:sz w:val="24"/>
          <w:szCs w:val="24"/>
          <w:shd w:val="clear" w:color="auto" w:fill="FFFFFF"/>
        </w:rPr>
        <w:t>thinking</w:t>
      </w:r>
      <w:r w:rsidRPr="00A1037E">
        <w:rPr>
          <w:rFonts w:ascii="Times New Roman" w:eastAsia="宋体" w:hAnsi="Times New Roman" w:cs="Times New Roman"/>
          <w:sz w:val="24"/>
          <w:szCs w:val="24"/>
          <w:shd w:val="clear" w:color="auto" w:fill="FFFFFF"/>
        </w:rPr>
        <w:t>(</w:t>
      </w:r>
      <w:proofErr w:type="gramEnd"/>
      <w:r w:rsidRPr="00A1037E">
        <w:rPr>
          <w:rFonts w:ascii="Times New Roman" w:hAnsi="Times New Roman" w:cs="Times New Roman"/>
          <w:sz w:val="24"/>
          <w:szCs w:val="24"/>
          <w:shd w:val="clear" w:color="auto" w:fill="FFFFFF"/>
        </w:rPr>
        <w:t>Rothwell</w:t>
      </w:r>
      <w:r w:rsidRPr="00A1037E">
        <w:rPr>
          <w:rFonts w:ascii="Times New Roman" w:eastAsia="宋体" w:hAnsi="Times New Roman" w:cs="Times New Roman"/>
          <w:sz w:val="24"/>
          <w:szCs w:val="24"/>
          <w:shd w:val="clear" w:color="auto" w:fill="FFFFFF"/>
        </w:rPr>
        <w:t>，</w:t>
      </w:r>
      <w:r w:rsidRPr="00A1037E">
        <w:rPr>
          <w:rFonts w:ascii="Times New Roman" w:hAnsi="Times New Roman" w:cs="Times New Roman"/>
          <w:sz w:val="24"/>
          <w:szCs w:val="24"/>
          <w:shd w:val="clear" w:color="auto" w:fill="FFFFFF"/>
        </w:rPr>
        <w:t>2008</w:t>
      </w:r>
      <w:r w:rsidRPr="00A1037E">
        <w:rPr>
          <w:rFonts w:ascii="Times New Roman" w:eastAsia="宋体" w:hAnsi="Times New Roman" w:cs="Times New Roman"/>
          <w:sz w:val="24"/>
          <w:szCs w:val="24"/>
          <w:shd w:val="clear" w:color="auto" w:fill="FFFFFF"/>
        </w:rPr>
        <w:t>)</w:t>
      </w:r>
      <w:r w:rsidRPr="00A1037E">
        <w:rPr>
          <w:rFonts w:ascii="Times New Roman" w:hAnsi="Times New Roman" w:cs="Times New Roman"/>
          <w:sz w:val="24"/>
          <w:szCs w:val="24"/>
          <w:shd w:val="clear" w:color="auto" w:fill="FFFFFF"/>
        </w:rPr>
        <w:t>.</w:t>
      </w:r>
    </w:p>
    <w:p w14:paraId="7A0F35B4" w14:textId="77777777" w:rsidR="00A1037E" w:rsidRPr="00A1037E" w:rsidRDefault="00A1037E" w:rsidP="00A1037E">
      <w:pPr>
        <w:spacing w:line="360" w:lineRule="auto"/>
        <w:rPr>
          <w:rFonts w:ascii="Times New Roman" w:eastAsiaTheme="minorEastAsia" w:hAnsi="Times New Roman" w:cs="Times New Roman"/>
          <w:sz w:val="24"/>
          <w:szCs w:val="24"/>
          <w:shd w:val="clear" w:color="auto" w:fill="FFFFFF"/>
        </w:rPr>
      </w:pPr>
    </w:p>
    <w:p w14:paraId="348C3C18" w14:textId="77777777" w:rsidR="00A1037E" w:rsidRPr="00A1037E" w:rsidRDefault="00A1037E" w:rsidP="00A1037E">
      <w:pPr>
        <w:spacing w:line="360" w:lineRule="auto"/>
        <w:rPr>
          <w:rFonts w:ascii="Times New Roman" w:eastAsiaTheme="minorEastAsia" w:hAnsi="Times New Roman" w:cs="Times New Roman"/>
          <w:sz w:val="24"/>
          <w:szCs w:val="24"/>
          <w:shd w:val="clear" w:color="auto" w:fill="FFFFFF"/>
        </w:rPr>
      </w:pPr>
    </w:p>
    <w:p w14:paraId="02EA2862" w14:textId="77777777" w:rsidR="00A1037E" w:rsidRPr="00A1037E" w:rsidRDefault="00A1037E" w:rsidP="00A1037E">
      <w:pPr>
        <w:spacing w:line="360" w:lineRule="auto"/>
        <w:rPr>
          <w:rFonts w:ascii="Times New Roman" w:eastAsiaTheme="minorEastAsia" w:hAnsi="Times New Roman" w:cs="Times New Roman"/>
          <w:sz w:val="24"/>
          <w:szCs w:val="24"/>
          <w:shd w:val="clear" w:color="auto" w:fill="FFFFFF"/>
        </w:rPr>
      </w:pPr>
      <w:r w:rsidRPr="00A1037E">
        <w:rPr>
          <w:rFonts w:ascii="Times New Roman" w:eastAsiaTheme="minorEastAsia" w:hAnsi="Times New Roman" w:cs="Times New Roman"/>
          <w:sz w:val="24"/>
          <w:szCs w:val="24"/>
          <w:shd w:val="clear" w:color="auto" w:fill="FFFFFF"/>
        </w:rPr>
        <w:t>In the 21st century, leadership faces new challenges, and the development of leadership affects decision-</w:t>
      </w:r>
      <w:proofErr w:type="gramStart"/>
      <w:r w:rsidRPr="00A1037E">
        <w:rPr>
          <w:rFonts w:ascii="Times New Roman" w:eastAsiaTheme="minorEastAsia" w:hAnsi="Times New Roman" w:cs="Times New Roman"/>
          <w:sz w:val="24"/>
          <w:szCs w:val="24"/>
          <w:shd w:val="clear" w:color="auto" w:fill="FFFFFF"/>
        </w:rPr>
        <w:t>making(</w:t>
      </w:r>
      <w:proofErr w:type="gramEnd"/>
      <w:r w:rsidRPr="00A1037E">
        <w:rPr>
          <w:rFonts w:ascii="Times New Roman" w:eastAsiaTheme="minorEastAsia" w:hAnsi="Times New Roman" w:cs="Times New Roman"/>
          <w:sz w:val="24"/>
          <w:szCs w:val="24"/>
          <w:shd w:val="clear" w:color="auto" w:fill="FFFFFF"/>
        </w:rPr>
        <w:t xml:space="preserve">Deloitte,2019). Because decision-making is the main responsibility of managers. From the perspective of decision-making organization theory, organization is the process of decision-making, and decision-making is the core content of management. Information communication facilitates reasonable and effective decision-making (Simon,2013). The organization's information communication is a two-way procedure: on the one hand, the information is communicated to the decision </w:t>
      </w:r>
      <w:proofErr w:type="spellStart"/>
      <w:r w:rsidRPr="00A1037E">
        <w:rPr>
          <w:rFonts w:ascii="Times New Roman" w:eastAsiaTheme="minorEastAsia" w:hAnsi="Times New Roman" w:cs="Times New Roman"/>
          <w:sz w:val="24"/>
          <w:szCs w:val="24"/>
          <w:shd w:val="clear" w:color="auto" w:fill="FFFFFF"/>
        </w:rPr>
        <w:t>center</w:t>
      </w:r>
      <w:proofErr w:type="spellEnd"/>
      <w:r w:rsidRPr="00A1037E">
        <w:rPr>
          <w:rFonts w:ascii="Times New Roman" w:eastAsiaTheme="minorEastAsia" w:hAnsi="Times New Roman" w:cs="Times New Roman"/>
          <w:sz w:val="24"/>
          <w:szCs w:val="24"/>
          <w:shd w:val="clear" w:color="auto" w:fill="FFFFFF"/>
        </w:rPr>
        <w:t xml:space="preserve">, and on the other hand, the decision </w:t>
      </w:r>
      <w:proofErr w:type="spellStart"/>
      <w:r w:rsidRPr="00A1037E">
        <w:rPr>
          <w:rFonts w:ascii="Times New Roman" w:eastAsiaTheme="minorEastAsia" w:hAnsi="Times New Roman" w:cs="Times New Roman"/>
          <w:sz w:val="24"/>
          <w:szCs w:val="24"/>
          <w:shd w:val="clear" w:color="auto" w:fill="FFFFFF"/>
        </w:rPr>
        <w:t>center</w:t>
      </w:r>
      <w:proofErr w:type="spellEnd"/>
      <w:r w:rsidRPr="00A1037E">
        <w:rPr>
          <w:rFonts w:ascii="Times New Roman" w:eastAsiaTheme="minorEastAsia" w:hAnsi="Times New Roman" w:cs="Times New Roman"/>
          <w:sz w:val="24"/>
          <w:szCs w:val="24"/>
          <w:shd w:val="clear" w:color="auto" w:fill="FFFFFF"/>
        </w:rPr>
        <w:t xml:space="preserve"> communicates the information to all aspects.</w:t>
      </w:r>
    </w:p>
    <w:p w14:paraId="6C1BEBE6" w14:textId="77777777" w:rsidR="00A1037E" w:rsidRPr="00A1037E" w:rsidRDefault="00A1037E" w:rsidP="00A1037E">
      <w:pPr>
        <w:spacing w:line="360" w:lineRule="auto"/>
        <w:rPr>
          <w:rFonts w:ascii="Times New Roman" w:eastAsiaTheme="minorEastAsia" w:hAnsi="Times New Roman" w:cs="Times New Roman"/>
          <w:sz w:val="24"/>
          <w:szCs w:val="24"/>
          <w:shd w:val="clear" w:color="auto" w:fill="FFFFFF"/>
        </w:rPr>
      </w:pPr>
    </w:p>
    <w:p w14:paraId="0635CE85"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shd w:val="clear" w:color="auto" w:fill="FFFFFF"/>
        </w:rPr>
        <w:t xml:space="preserve">Today's employees are not satisfied with the transparency within the organization. Employees believe that the lack of a transparent and closed model is not conducive to </w:t>
      </w:r>
      <w:proofErr w:type="gramStart"/>
      <w:r w:rsidRPr="00A1037E">
        <w:rPr>
          <w:rFonts w:ascii="Times New Roman" w:eastAsiaTheme="minorEastAsia" w:hAnsi="Times New Roman" w:cs="Times New Roman"/>
          <w:sz w:val="24"/>
          <w:szCs w:val="24"/>
          <w:shd w:val="clear" w:color="auto" w:fill="FFFFFF"/>
        </w:rPr>
        <w:t>teamwork(</w:t>
      </w:r>
      <w:proofErr w:type="gramEnd"/>
      <w:r w:rsidRPr="00A1037E">
        <w:rPr>
          <w:rFonts w:ascii="Times New Roman" w:eastAsiaTheme="minorEastAsia" w:hAnsi="Times New Roman" w:cs="Times New Roman"/>
          <w:sz w:val="24"/>
          <w:szCs w:val="24"/>
          <w:shd w:val="clear" w:color="auto" w:fill="FFFFFF"/>
        </w:rPr>
        <w:t xml:space="preserve">Deloitte,2019).The goal of group learning is a good way to solve this problem. In group learning, everyone is equal. This concept is also consistent with the concept of today's society. There is a platform for better communication with each other. Group members can learn from each other (Reddy, 2016). For leaders, refer to the ideas of employees when making decisions, which is very helpful for decision-making and can also narrow the </w:t>
      </w:r>
      <w:r w:rsidRPr="00A1037E">
        <w:rPr>
          <w:rFonts w:ascii="Times New Roman" w:eastAsiaTheme="minorEastAsia" w:hAnsi="Times New Roman" w:cs="Times New Roman"/>
          <w:sz w:val="24"/>
          <w:szCs w:val="24"/>
          <w:shd w:val="clear" w:color="auto" w:fill="FFFFFF"/>
        </w:rPr>
        <w:lastRenderedPageBreak/>
        <w:t>relationship with employees. This is also to cultivate leadership affinity (Larson, 2017). For employees, they can express their ideas more effectively, help make decisions, enhance team cohesion and help the organization develop better (Anderson, 2019).</w:t>
      </w:r>
    </w:p>
    <w:p w14:paraId="69CBAD63" w14:textId="77777777" w:rsidR="00A1037E" w:rsidRPr="00A1037E" w:rsidRDefault="00A1037E" w:rsidP="002E7CA4">
      <w:pPr>
        <w:rPr>
          <w:rFonts w:ascii="Times New Roman" w:eastAsiaTheme="minorEastAsia" w:hAnsi="Times New Roman" w:cs="Times New Roman"/>
          <w:color w:val="4F81BD" w:themeColor="accent1"/>
          <w:sz w:val="24"/>
          <w:szCs w:val="24"/>
        </w:rPr>
      </w:pPr>
    </w:p>
    <w:p w14:paraId="0D4AA701" w14:textId="78F8D417" w:rsidR="002E7CA4" w:rsidRPr="00A1037E" w:rsidRDefault="002E7CA4" w:rsidP="002E7CA4">
      <w:pPr>
        <w:pStyle w:val="Graphheading1"/>
        <w:rPr>
          <w:rFonts w:ascii="Times New Roman"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 xml:space="preserve">3.2 Learning Techniques </w:t>
      </w:r>
      <w:r w:rsidR="00A1037E" w:rsidRPr="00A1037E">
        <w:rPr>
          <w:rFonts w:ascii="Times New Roman" w:hAnsi="Times New Roman" w:cs="Times New Roman"/>
          <w:b w:val="0"/>
          <w:color w:val="auto"/>
          <w:kern w:val="2"/>
          <w:lang w:eastAsia="zh-CN"/>
        </w:rPr>
        <w:t xml:space="preserve">                                                                                        </w:t>
      </w:r>
    </w:p>
    <w:p w14:paraId="03F59ACD" w14:textId="77777777" w:rsidR="002E7CA4" w:rsidRPr="00A1037E" w:rsidRDefault="002E7CA4" w:rsidP="002E7CA4">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3.2.1. Group Discussion</w:t>
      </w:r>
    </w:p>
    <w:p w14:paraId="78732C10"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Group discussion is an important way of communication between groups, which is a dynamic and creative activity. This can stimulate reflective thinking among team members. The group discussion is to reach a solution or put forward new ideas on the issues of concern (Kukreja,2019). Although opinions vary, group discussions can help learners learn more, and each member ’s learning results can make up for the deficiencies of other members. The discussion also enables members to understand the problem more clearly, and the discussion benefits all participants (Drew,2019).</w:t>
      </w:r>
    </w:p>
    <w:p w14:paraId="756E5DD1"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In addition, the group discussion involves exchange of ideas. Faced with the same problem, the pooling of all people ’s ideas will produce new ideas (</w:t>
      </w:r>
      <w:hyperlink r:id="rId13" w:history="1">
        <w:r w:rsidRPr="00A1037E">
          <w:rPr>
            <w:rFonts w:ascii="Times New Roman" w:eastAsiaTheme="minorEastAsia" w:hAnsi="Times New Roman" w:cs="Times New Roman"/>
            <w:b w:val="0"/>
            <w:color w:val="auto"/>
            <w:kern w:val="2"/>
            <w:lang w:eastAsia="zh-CN"/>
          </w:rPr>
          <w:t>Mugridge</w:t>
        </w:r>
      </w:hyperlink>
      <w:r w:rsidRPr="00A1037E">
        <w:rPr>
          <w:rFonts w:ascii="Times New Roman" w:eastAsiaTheme="minorEastAsia" w:hAnsi="Times New Roman" w:cs="Times New Roman"/>
          <w:b w:val="0"/>
          <w:color w:val="auto"/>
          <w:kern w:val="2"/>
          <w:lang w:eastAsia="zh-CN"/>
        </w:rPr>
        <w:t>,2016).</w:t>
      </w:r>
    </w:p>
    <w:p w14:paraId="26120C72"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p>
    <w:p w14:paraId="1D742C16"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Group discussions can help members understand their shortcomings and deficiencies, such as psychological or communication skills. Participating in group discussions can confront these issues and provide experience for future improvements. Listening to the ideas supported can help build the listener ’s confidence, and different ideas can be corrected by communicating with others (Alguzar,2015</w:t>
      </w:r>
      <w:proofErr w:type="gramStart"/>
      <w:r w:rsidRPr="00A1037E">
        <w:rPr>
          <w:rFonts w:ascii="Times New Roman" w:eastAsiaTheme="minorEastAsia" w:hAnsi="Times New Roman" w:cs="Times New Roman"/>
          <w:b w:val="0"/>
          <w:color w:val="auto"/>
          <w:kern w:val="2"/>
          <w:lang w:eastAsia="zh-CN"/>
        </w:rPr>
        <w:t>).The</w:t>
      </w:r>
      <w:proofErr w:type="gramEnd"/>
      <w:r w:rsidRPr="00A1037E">
        <w:rPr>
          <w:rFonts w:ascii="Times New Roman" w:eastAsiaTheme="minorEastAsia" w:hAnsi="Times New Roman" w:cs="Times New Roman"/>
          <w:b w:val="0"/>
          <w:color w:val="auto"/>
          <w:kern w:val="2"/>
          <w:lang w:eastAsia="zh-CN"/>
        </w:rPr>
        <w:t xml:space="preserve"> World Cafe method is a simple and effective format. Participants can rest assured and focus on the issues designed for the intended purpose.</w:t>
      </w:r>
      <w:r w:rsidRPr="00A1037E">
        <w:rPr>
          <w:rFonts w:ascii="Times New Roman" w:hAnsi="Times New Roman" w:cs="Times New Roman"/>
        </w:rPr>
        <w:t xml:space="preserve"> </w:t>
      </w:r>
      <w:r w:rsidRPr="00A1037E">
        <w:rPr>
          <w:rFonts w:ascii="Times New Roman" w:eastAsiaTheme="minorEastAsia" w:hAnsi="Times New Roman" w:cs="Times New Roman"/>
          <w:b w:val="0"/>
          <w:color w:val="auto"/>
          <w:kern w:val="2"/>
          <w:lang w:eastAsia="zh-CN"/>
        </w:rPr>
        <w:t>Team members are free to express their views. After the group activities are over, representatives of the group members will share the results or insights of the group discussions (Theworldcafe,2020).</w:t>
      </w:r>
    </w:p>
    <w:p w14:paraId="0CCC0417"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p>
    <w:p w14:paraId="09C58D66"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val="en-GB" w:eastAsia="zh-CN"/>
        </w:rPr>
      </w:pPr>
      <w:r w:rsidRPr="00A1037E">
        <w:rPr>
          <w:rFonts w:ascii="Times New Roman" w:eastAsiaTheme="minorEastAsia" w:hAnsi="Times New Roman" w:cs="Times New Roman"/>
          <w:b w:val="0"/>
          <w:color w:val="auto"/>
          <w:kern w:val="2"/>
          <w:lang w:eastAsia="zh-CN"/>
        </w:rPr>
        <w:t xml:space="preserve">Group discussions can help members express opinions or ask questions on formal occasions. It can improve the traditional thinking of members to increase critical thinking (Brown and </w:t>
      </w:r>
      <w:proofErr w:type="spellStart"/>
      <w:r w:rsidRPr="00A1037E">
        <w:rPr>
          <w:rFonts w:ascii="Times New Roman" w:eastAsiaTheme="minorEastAsia" w:hAnsi="Times New Roman" w:cs="Times New Roman"/>
          <w:b w:val="0"/>
          <w:color w:val="auto"/>
          <w:kern w:val="2"/>
          <w:lang w:eastAsia="zh-CN"/>
        </w:rPr>
        <w:t>Bown</w:t>
      </w:r>
      <w:proofErr w:type="spellEnd"/>
      <w:r w:rsidRPr="00A1037E">
        <w:rPr>
          <w:rFonts w:ascii="Times New Roman" w:eastAsiaTheme="minorEastAsia" w:hAnsi="Times New Roman" w:cs="Times New Roman"/>
          <w:b w:val="0"/>
          <w:color w:val="auto"/>
          <w:kern w:val="2"/>
          <w:lang w:eastAsia="zh-CN"/>
        </w:rPr>
        <w:t xml:space="preserve">, 2014). It encourages members to think critically about open-ended questions. Each member expresses his or her views on or against the issue under the premise of their own </w:t>
      </w:r>
      <w:r w:rsidRPr="00A1037E">
        <w:rPr>
          <w:rFonts w:ascii="Times New Roman" w:eastAsiaTheme="minorEastAsia" w:hAnsi="Times New Roman" w:cs="Times New Roman"/>
          <w:b w:val="0"/>
          <w:color w:val="auto"/>
          <w:kern w:val="2"/>
          <w:lang w:eastAsia="zh-CN"/>
        </w:rPr>
        <w:lastRenderedPageBreak/>
        <w:t>thinking. It is also an effective tool for problem solving, decision-making and character evaluation.</w:t>
      </w:r>
    </w:p>
    <w:p w14:paraId="7ACE2784"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p>
    <w:p w14:paraId="51CEEC43"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Group discussions are not only beneficial to develop members' social skills, but also promote their educational development and learning (Singh,2014). It improves communication skills because it encourages team members to ask questions more confidently. Furthermore, when members are in trouble, they will be more confident in asking for help.</w:t>
      </w:r>
    </w:p>
    <w:p w14:paraId="0A4AA32E"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p>
    <w:p w14:paraId="6C62D135"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Group discussions have a positive effect on students' social networking. In recent years, the adoption rate of Microsoft teams in education is rising (Warren,2020). It is one of the best practices for organizing teams to conduct online discussions. Based on social networking, students can easily connect with their peers and break the geographical restrictions. It helps guide students to establish a reasonable group and share learning resources, members can express ideas to each other (Strant,2018).</w:t>
      </w:r>
    </w:p>
    <w:p w14:paraId="2600D29F"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p>
    <w:p w14:paraId="089CD4B0"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The group discussion expands the participation of students, which stimulates students 'motivation to learn. Students' enthusiasm for learning will therefore increase (Jefferson, 2010). At the same time, group discussions can help teachers understand whether students have mastered knowledge, which provides feedback for teaching (</w:t>
      </w:r>
      <w:proofErr w:type="spellStart"/>
      <w:r w:rsidRPr="00A1037E">
        <w:rPr>
          <w:rFonts w:ascii="Times New Roman" w:eastAsiaTheme="minorEastAsia" w:hAnsi="Times New Roman" w:cs="Times New Roman"/>
          <w:b w:val="0"/>
          <w:color w:val="auto"/>
          <w:kern w:val="2"/>
          <w:lang w:eastAsia="zh-CN"/>
        </w:rPr>
        <w:t>Saphier</w:t>
      </w:r>
      <w:proofErr w:type="spellEnd"/>
      <w:r w:rsidRPr="00A1037E">
        <w:rPr>
          <w:rFonts w:ascii="Times New Roman" w:eastAsiaTheme="minorEastAsia" w:hAnsi="Times New Roman" w:cs="Times New Roman"/>
          <w:b w:val="0"/>
          <w:color w:val="auto"/>
          <w:kern w:val="2"/>
          <w:lang w:eastAsia="zh-CN"/>
        </w:rPr>
        <w:t>, Gower and Haley-</w:t>
      </w:r>
      <w:proofErr w:type="spellStart"/>
      <w:r w:rsidRPr="00A1037E">
        <w:rPr>
          <w:rFonts w:ascii="Times New Roman" w:eastAsiaTheme="minorEastAsia" w:hAnsi="Times New Roman" w:cs="Times New Roman"/>
          <w:b w:val="0"/>
          <w:color w:val="auto"/>
          <w:kern w:val="2"/>
          <w:lang w:eastAsia="zh-CN"/>
        </w:rPr>
        <w:t>Speca</w:t>
      </w:r>
      <w:proofErr w:type="spellEnd"/>
      <w:r w:rsidRPr="00A1037E">
        <w:rPr>
          <w:rFonts w:ascii="Times New Roman" w:eastAsiaTheme="minorEastAsia" w:hAnsi="Times New Roman" w:cs="Times New Roman"/>
          <w:b w:val="0"/>
          <w:color w:val="auto"/>
          <w:kern w:val="2"/>
          <w:lang w:eastAsia="zh-CN"/>
        </w:rPr>
        <w:t>, 2008). Through group discussions, teachers can intervene in the teaching process with more background information to help students learn.</w:t>
      </w:r>
    </w:p>
    <w:p w14:paraId="41F5C669" w14:textId="77777777" w:rsidR="002E7CA4" w:rsidRPr="00A1037E" w:rsidRDefault="002E7CA4" w:rsidP="002E7CA4">
      <w:pPr>
        <w:pStyle w:val="Graphheading3"/>
        <w:spacing w:line="360" w:lineRule="auto"/>
        <w:rPr>
          <w:rFonts w:ascii="Times New Roman" w:eastAsiaTheme="minorEastAsia" w:hAnsi="Times New Roman" w:cs="Times New Roman"/>
          <w:b w:val="0"/>
          <w:color w:val="auto"/>
          <w:kern w:val="2"/>
          <w:lang w:eastAsia="zh-CN"/>
        </w:rPr>
      </w:pPr>
    </w:p>
    <w:p w14:paraId="0CC974ED" w14:textId="77777777" w:rsidR="002E7CA4" w:rsidRPr="00A1037E" w:rsidRDefault="002E7CA4" w:rsidP="002E7CA4">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3.2.2 Group Activity</w:t>
      </w:r>
    </w:p>
    <w:p w14:paraId="2FA7D210"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There are many benefits of group work activities, which help to improve the teamwork awareness of the members and deepen the problem. Through group activities, evaluators can provide constructive feedback to members (</w:t>
      </w:r>
      <w:proofErr w:type="spellStart"/>
      <w:r w:rsidRPr="00A1037E">
        <w:rPr>
          <w:rFonts w:ascii="Times New Roman" w:eastAsiaTheme="minorEastAsia" w:hAnsi="Times New Roman" w:cs="Times New Roman"/>
          <w:b w:val="0"/>
          <w:color w:val="auto"/>
          <w:kern w:val="2"/>
          <w:lang w:eastAsia="zh-CN"/>
        </w:rPr>
        <w:t>Duboust</w:t>
      </w:r>
      <w:proofErr w:type="spellEnd"/>
      <w:r w:rsidRPr="00A1037E">
        <w:rPr>
          <w:rFonts w:ascii="Times New Roman" w:eastAsiaTheme="minorEastAsia" w:hAnsi="Times New Roman" w:cs="Times New Roman"/>
          <w:b w:val="0"/>
          <w:color w:val="auto"/>
          <w:kern w:val="2"/>
          <w:lang w:eastAsia="zh-CN"/>
        </w:rPr>
        <w:t xml:space="preserve"> and Knight, 2018).</w:t>
      </w:r>
    </w:p>
    <w:p w14:paraId="54327246"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p>
    <w:p w14:paraId="2E56C5B1"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 xml:space="preserve">Voting is a decision-making method that can indicate participants' opinions. The results of the vote are persuasive (Gibbons,2019). Such team activities can ensure that every learner participates in learning, because voting is based on questions. It keeps the focus of the </w:t>
      </w:r>
      <w:r w:rsidRPr="00A1037E">
        <w:rPr>
          <w:rFonts w:ascii="Times New Roman" w:eastAsiaTheme="minorEastAsia" w:hAnsi="Times New Roman" w:cs="Times New Roman"/>
          <w:b w:val="0"/>
          <w:color w:val="auto"/>
          <w:kern w:val="2"/>
          <w:lang w:eastAsia="zh-CN"/>
        </w:rPr>
        <w:lastRenderedPageBreak/>
        <w:t>problem. It leads people back to the root of the problem and solves them. Members can learn topics based on past experience, which puts more emphasis on understanding the problem. Problem-based learning enables learners to actively participate in this atmosphere (Woei,2011). It encourages autonomous learning by facing problems with learners and promotes the development of deep learning. Active learning focuses on the learner's learning style rather than the knowledge learned. This encourages learners to think hard, rather than passively obtaining information (Cambridge Education,2019). At the same time, this is not just a participatory process. This ensures that participants think and make reasonable decisions, which is the process of active learning by learners.</w:t>
      </w:r>
    </w:p>
    <w:p w14:paraId="51EADE1B"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p>
    <w:p w14:paraId="3A57A499" w14:textId="77777777" w:rsidR="00A1037E" w:rsidRPr="00A1037E" w:rsidRDefault="00A1037E" w:rsidP="00A1037E">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 xml:space="preserve">Voting team activities benefit from the quick consensus reached after members brainstorming. The team collects ideas from various members, and then everyone gathers for group </w:t>
      </w:r>
      <w:proofErr w:type="gramStart"/>
      <w:r w:rsidRPr="00A1037E">
        <w:rPr>
          <w:rFonts w:ascii="Times New Roman" w:eastAsiaTheme="minorEastAsia" w:hAnsi="Times New Roman" w:cs="Times New Roman"/>
          <w:b w:val="0"/>
          <w:color w:val="auto"/>
          <w:kern w:val="2"/>
          <w:lang w:eastAsia="zh-CN"/>
        </w:rPr>
        <w:t>discussion(</w:t>
      </w:r>
      <w:proofErr w:type="gramEnd"/>
      <w:r w:rsidRPr="00A1037E">
        <w:rPr>
          <w:rFonts w:ascii="Times New Roman" w:eastAsiaTheme="minorEastAsia" w:hAnsi="Times New Roman" w:cs="Times New Roman"/>
          <w:b w:val="0"/>
          <w:color w:val="auto"/>
          <w:kern w:val="2"/>
          <w:lang w:eastAsia="zh-CN"/>
        </w:rPr>
        <w:t>Munsey,2008). The general form of consensus decision-making is to adopt the most widely accepted opinion as a solution. It allows participants to follow their own best judgment and candid voting without having to consider other people's ideas (Arnold,2019).</w:t>
      </w:r>
    </w:p>
    <w:p w14:paraId="0E2A5A58" w14:textId="77777777" w:rsidR="002E7CA4" w:rsidRPr="00A1037E" w:rsidRDefault="002E7CA4" w:rsidP="002E7CA4">
      <w:pPr>
        <w:pStyle w:val="Graphheading3"/>
        <w:spacing w:line="360" w:lineRule="auto"/>
        <w:rPr>
          <w:rFonts w:ascii="Times New Roman" w:eastAsiaTheme="minorEastAsia" w:hAnsi="Times New Roman" w:cs="Times New Roman"/>
          <w:b w:val="0"/>
          <w:color w:val="auto"/>
          <w:kern w:val="2"/>
          <w:lang w:eastAsia="zh-CN"/>
        </w:rPr>
      </w:pPr>
    </w:p>
    <w:p w14:paraId="09D88CFB" w14:textId="77777777" w:rsidR="002E7CA4" w:rsidRPr="00A1037E" w:rsidRDefault="002E7CA4" w:rsidP="002E7CA4">
      <w:pPr>
        <w:pStyle w:val="Graphheading3"/>
        <w:spacing w:line="360" w:lineRule="auto"/>
        <w:rPr>
          <w:rFonts w:ascii="Times New Roman" w:eastAsiaTheme="minorEastAsia" w:hAnsi="Times New Roman" w:cs="Times New Roman"/>
          <w:b w:val="0"/>
          <w:color w:val="auto"/>
          <w:kern w:val="2"/>
          <w:lang w:eastAsia="zh-CN"/>
        </w:rPr>
      </w:pPr>
      <w:r w:rsidRPr="00A1037E">
        <w:rPr>
          <w:rFonts w:ascii="Times New Roman" w:eastAsiaTheme="minorEastAsia" w:hAnsi="Times New Roman" w:cs="Times New Roman"/>
          <w:b w:val="0"/>
          <w:color w:val="auto"/>
          <w:kern w:val="2"/>
          <w:lang w:eastAsia="zh-CN"/>
        </w:rPr>
        <w:t>3.3.3 Lecture</w:t>
      </w:r>
    </w:p>
    <w:p w14:paraId="523618B1"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Lectures are an effective teaching method because they take advantage of human oral communication and are social activities that exist in real time (Worthen,2015).</w:t>
      </w:r>
    </w:p>
    <w:p w14:paraId="005E1CCA" w14:textId="77777777" w:rsidR="00A1037E" w:rsidRPr="00A1037E" w:rsidRDefault="00A1037E" w:rsidP="00A1037E">
      <w:pPr>
        <w:spacing w:line="360" w:lineRule="auto"/>
        <w:rPr>
          <w:rFonts w:ascii="Times New Roman" w:eastAsiaTheme="minorEastAsia" w:hAnsi="Times New Roman" w:cs="Times New Roman"/>
          <w:sz w:val="24"/>
          <w:szCs w:val="24"/>
        </w:rPr>
      </w:pPr>
    </w:p>
    <w:p w14:paraId="358326BC"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Lectures do not provide learners with feedback on learning levels, but there are some benefits (</w:t>
      </w:r>
      <w:proofErr w:type="spellStart"/>
      <w:r w:rsidRPr="00A1037E">
        <w:rPr>
          <w:rFonts w:ascii="Times New Roman" w:eastAsiaTheme="minorEastAsia" w:hAnsi="Times New Roman" w:cs="Times New Roman"/>
          <w:sz w:val="24"/>
          <w:szCs w:val="24"/>
        </w:rPr>
        <w:t>Bonwell</w:t>
      </w:r>
      <w:proofErr w:type="spellEnd"/>
      <w:r w:rsidRPr="00A1037E">
        <w:rPr>
          <w:rFonts w:ascii="Times New Roman" w:eastAsiaTheme="minorEastAsia" w:hAnsi="Times New Roman" w:cs="Times New Roman"/>
          <w:sz w:val="24"/>
          <w:szCs w:val="24"/>
        </w:rPr>
        <w:t>, 1996). Lectures can provide learners with a lot of information as planned, and the learning experience can be easily controlled. Effective lecturers can convey the intrinsic interest of the topic through their enthusiasm to attract learners. In addition, through carefully prepared lectures, it can be quickly presented to learners in a short time (Kelly, 2019).</w:t>
      </w:r>
    </w:p>
    <w:p w14:paraId="0371BA5E" w14:textId="77777777" w:rsidR="00A1037E" w:rsidRPr="00A1037E" w:rsidRDefault="00A1037E" w:rsidP="00A1037E">
      <w:pPr>
        <w:spacing w:line="360" w:lineRule="auto"/>
        <w:rPr>
          <w:rFonts w:ascii="Times New Roman" w:eastAsiaTheme="minorEastAsia" w:hAnsi="Times New Roman" w:cs="Times New Roman"/>
          <w:sz w:val="24"/>
          <w:szCs w:val="24"/>
        </w:rPr>
      </w:pPr>
    </w:p>
    <w:p w14:paraId="3D074F43"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Generally speaking, lectures are suitable for conveying information under the premise of careful preparation. However, the learner has no sense of participation, which is a passive learning process</w:t>
      </w:r>
      <w:r w:rsidRPr="00A1037E">
        <w:rPr>
          <w:rFonts w:ascii="Times New Roman" w:hAnsi="Times New Roman" w:cs="Times New Roman"/>
          <w:sz w:val="24"/>
          <w:szCs w:val="24"/>
        </w:rPr>
        <w:t xml:space="preserve"> </w:t>
      </w:r>
      <w:r w:rsidRPr="00A1037E">
        <w:rPr>
          <w:rFonts w:ascii="Times New Roman" w:eastAsiaTheme="minorEastAsia" w:hAnsi="Times New Roman" w:cs="Times New Roman"/>
          <w:sz w:val="24"/>
          <w:szCs w:val="24"/>
        </w:rPr>
        <w:t>(</w:t>
      </w:r>
      <w:proofErr w:type="spellStart"/>
      <w:r w:rsidRPr="00A1037E">
        <w:rPr>
          <w:rFonts w:ascii="Times New Roman" w:eastAsiaTheme="minorEastAsia" w:hAnsi="Times New Roman" w:cs="Times New Roman"/>
          <w:sz w:val="24"/>
          <w:szCs w:val="24"/>
        </w:rPr>
        <w:t>Sirvent</w:t>
      </w:r>
      <w:proofErr w:type="spellEnd"/>
      <w:r w:rsidRPr="00A1037E">
        <w:rPr>
          <w:rFonts w:ascii="Times New Roman" w:eastAsiaTheme="minorEastAsia" w:hAnsi="Times New Roman" w:cs="Times New Roman"/>
          <w:sz w:val="24"/>
          <w:szCs w:val="24"/>
        </w:rPr>
        <w:t xml:space="preserve">, 2018). Once the study time is too long, they will feel bored and cause their concentration to drop rapidly. In this process, the reserve of knowledge is also very limited and useful information is often easily overlooked. It is necessary to conduct </w:t>
      </w:r>
      <w:r w:rsidRPr="00A1037E">
        <w:rPr>
          <w:rFonts w:ascii="Times New Roman" w:eastAsiaTheme="minorEastAsia" w:hAnsi="Times New Roman" w:cs="Times New Roman"/>
          <w:sz w:val="24"/>
          <w:szCs w:val="24"/>
        </w:rPr>
        <w:lastRenderedPageBreak/>
        <w:t>effective teaching according to the plan and guide the teaching according to the teaching objectives (Pale,2014).</w:t>
      </w:r>
    </w:p>
    <w:p w14:paraId="5C789022" w14:textId="77777777" w:rsidR="00A1037E" w:rsidRPr="00A1037E" w:rsidRDefault="00A1037E" w:rsidP="00A1037E">
      <w:pPr>
        <w:spacing w:line="360" w:lineRule="auto"/>
        <w:rPr>
          <w:rFonts w:ascii="Times New Roman" w:eastAsiaTheme="minorEastAsia" w:hAnsi="Times New Roman" w:cs="Times New Roman"/>
          <w:sz w:val="24"/>
          <w:szCs w:val="24"/>
        </w:rPr>
      </w:pPr>
    </w:p>
    <w:p w14:paraId="183E5D8B" w14:textId="060A1393"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In order to make learning more effective and easier, the communication process needs to be controlled by the lecturer. Lectures mainly focus on the learner's hearing. Therefore, lecturers should resist excessive use of visual tutoring tools (</w:t>
      </w:r>
      <w:proofErr w:type="spellStart"/>
      <w:r w:rsidRPr="00A1037E">
        <w:rPr>
          <w:rFonts w:ascii="Times New Roman" w:eastAsiaTheme="minorEastAsia" w:hAnsi="Times New Roman" w:cs="Times New Roman"/>
          <w:sz w:val="24"/>
          <w:szCs w:val="24"/>
        </w:rPr>
        <w:t>Goffe</w:t>
      </w:r>
      <w:proofErr w:type="spellEnd"/>
      <w:r w:rsidRPr="00A1037E">
        <w:rPr>
          <w:rFonts w:ascii="Times New Roman" w:eastAsiaTheme="minorEastAsia" w:hAnsi="Times New Roman" w:cs="Times New Roman"/>
          <w:sz w:val="24"/>
          <w:szCs w:val="24"/>
        </w:rPr>
        <w:t xml:space="preserve"> and Kauper,2014).</w:t>
      </w:r>
    </w:p>
    <w:p w14:paraId="7AAB3725" w14:textId="77777777" w:rsidR="00A1037E" w:rsidRPr="00A1037E" w:rsidRDefault="00A1037E" w:rsidP="00A1037E">
      <w:pPr>
        <w:pStyle w:val="1"/>
        <w:rPr>
          <w:rFonts w:ascii="Times New Roman" w:eastAsiaTheme="minorEastAsia" w:hAnsi="Times New Roman" w:cs="Times New Roman"/>
          <w:color w:val="000000" w:themeColor="text1"/>
          <w:sz w:val="24"/>
          <w:szCs w:val="24"/>
        </w:rPr>
      </w:pPr>
      <w:r w:rsidRPr="00A1037E">
        <w:rPr>
          <w:rFonts w:ascii="Times New Roman" w:eastAsiaTheme="minorEastAsia" w:hAnsi="Times New Roman" w:cs="Times New Roman"/>
          <w:color w:val="000000" w:themeColor="text1"/>
          <w:sz w:val="24"/>
          <w:szCs w:val="24"/>
        </w:rPr>
        <w:t xml:space="preserve">3.3Evaluation of Learning </w:t>
      </w:r>
    </w:p>
    <w:p w14:paraId="156F92A3" w14:textId="77777777" w:rsidR="00A1037E" w:rsidRPr="00A1037E" w:rsidRDefault="00A1037E" w:rsidP="00A1037E">
      <w:pPr>
        <w:spacing w:line="360" w:lineRule="auto"/>
        <w:rPr>
          <w:rFonts w:ascii="Times New Roman" w:eastAsiaTheme="minorEastAsia" w:hAnsi="Times New Roman" w:cs="Times New Roman"/>
          <w:sz w:val="24"/>
          <w:szCs w:val="24"/>
        </w:rPr>
      </w:pPr>
      <w:r w:rsidRPr="00A1037E">
        <w:rPr>
          <w:rFonts w:ascii="Times New Roman" w:eastAsiaTheme="minorEastAsia" w:hAnsi="Times New Roman" w:cs="Times New Roman"/>
          <w:sz w:val="24"/>
          <w:szCs w:val="24"/>
        </w:rPr>
        <w:t>Evaluate learning is a very important part of teaching. Well-designed assessments will enable students to use the knowledge and skills they have learned and prove their proficiency. Feedback on the assessment will also provide students with clear information about the criteria required to complete the task, and a clearer understanding of the assessment level and what was assessed (Hayden,2020).</w:t>
      </w:r>
      <w:r w:rsidRPr="00A1037E">
        <w:rPr>
          <w:rFonts w:ascii="Times New Roman" w:hAnsi="Times New Roman" w:cs="Times New Roman"/>
          <w:sz w:val="24"/>
          <w:szCs w:val="24"/>
        </w:rPr>
        <w:t xml:space="preserve"> </w:t>
      </w:r>
      <w:r w:rsidRPr="00A1037E">
        <w:rPr>
          <w:rFonts w:ascii="Times New Roman" w:eastAsiaTheme="minorEastAsia" w:hAnsi="Times New Roman" w:cs="Times New Roman"/>
          <w:sz w:val="24"/>
          <w:szCs w:val="24"/>
        </w:rPr>
        <w:t>Evaluation learning should focus on learning outcomes, which can determine the effectiveness of learning methods (Lancaster,2019).</w:t>
      </w:r>
    </w:p>
    <w:p w14:paraId="745924FE" w14:textId="77777777" w:rsidR="00A1037E" w:rsidRPr="00A1037E" w:rsidRDefault="00A1037E" w:rsidP="00A1037E">
      <w:pPr>
        <w:spacing w:line="360" w:lineRule="auto"/>
        <w:rPr>
          <w:rFonts w:ascii="Times New Roman" w:eastAsia="宋体" w:hAnsi="Times New Roman" w:cs="Times New Roman"/>
          <w:sz w:val="24"/>
          <w:szCs w:val="24"/>
        </w:rPr>
      </w:pPr>
    </w:p>
    <w:p w14:paraId="1AED23CE" w14:textId="77777777" w:rsidR="00A1037E" w:rsidRPr="00A1037E" w:rsidRDefault="00A1037E" w:rsidP="00A1037E">
      <w:pPr>
        <w:spacing w:line="360" w:lineRule="auto"/>
        <w:rPr>
          <w:rFonts w:ascii="Times New Roman" w:eastAsia="宋体" w:hAnsi="Times New Roman" w:cs="Times New Roman"/>
          <w:sz w:val="24"/>
          <w:szCs w:val="24"/>
        </w:rPr>
      </w:pPr>
      <w:r w:rsidRPr="00A1037E">
        <w:rPr>
          <w:rFonts w:ascii="Times New Roman" w:eastAsia="宋体" w:hAnsi="Times New Roman" w:cs="Times New Roman"/>
          <w:sz w:val="24"/>
          <w:szCs w:val="24"/>
        </w:rPr>
        <w:t>Kahoot reviews students' knowledge in a game-based way, which is a classroom activity that breaks away from tradition. It improves student participation and is beneficial to classroom motivation. This method is a formative assessment, in which students learn about the learning situation and discover problems in time (Wang and Tahir, 2020). It affects the student's learning performance and enhances the student's concentration. Lack of motivation leads to a reduction in learning outcomes and a negative atmosphere in the classroom (Liu, Bridgeman and Adler, 2012).</w:t>
      </w:r>
    </w:p>
    <w:p w14:paraId="4B9DAAB8" w14:textId="77777777" w:rsidR="00A1037E" w:rsidRPr="00A1037E" w:rsidRDefault="00A1037E" w:rsidP="00A1037E">
      <w:pPr>
        <w:spacing w:line="360" w:lineRule="auto"/>
        <w:rPr>
          <w:rFonts w:ascii="Times New Roman" w:eastAsiaTheme="minorEastAsia" w:hAnsi="Times New Roman" w:cs="Times New Roman"/>
          <w:sz w:val="24"/>
          <w:szCs w:val="24"/>
        </w:rPr>
      </w:pPr>
    </w:p>
    <w:p w14:paraId="04304FBE" w14:textId="17BDBF08" w:rsidR="002E7CA4" w:rsidRDefault="002E7CA4" w:rsidP="002E7CA4">
      <w:pPr>
        <w:spacing w:line="360" w:lineRule="auto"/>
        <w:rPr>
          <w:rFonts w:ascii="Times New Roman" w:eastAsiaTheme="minorEastAsia" w:hAnsi="Times New Roman" w:cs="Times New Roman"/>
          <w:sz w:val="24"/>
          <w:szCs w:val="24"/>
        </w:rPr>
      </w:pPr>
    </w:p>
    <w:p w14:paraId="655649C1" w14:textId="3A5865A1" w:rsidR="00A1037E" w:rsidRDefault="00A1037E" w:rsidP="002E7CA4">
      <w:pPr>
        <w:spacing w:line="360" w:lineRule="auto"/>
        <w:rPr>
          <w:rFonts w:ascii="Times New Roman" w:eastAsiaTheme="minorEastAsia" w:hAnsi="Times New Roman" w:cs="Times New Roman"/>
          <w:sz w:val="24"/>
          <w:szCs w:val="24"/>
        </w:rPr>
      </w:pPr>
    </w:p>
    <w:p w14:paraId="6C3F9645" w14:textId="5E74CB87" w:rsidR="00A1037E" w:rsidRDefault="00A1037E" w:rsidP="002E7CA4">
      <w:pPr>
        <w:spacing w:line="360" w:lineRule="auto"/>
        <w:rPr>
          <w:rFonts w:ascii="Times New Roman" w:eastAsiaTheme="minorEastAsia" w:hAnsi="Times New Roman" w:cs="Times New Roman"/>
          <w:sz w:val="24"/>
          <w:szCs w:val="24"/>
        </w:rPr>
      </w:pPr>
    </w:p>
    <w:p w14:paraId="41B0DAA0" w14:textId="38C00B23" w:rsidR="00A1037E" w:rsidRDefault="00A1037E" w:rsidP="002E7CA4">
      <w:pPr>
        <w:spacing w:line="360" w:lineRule="auto"/>
        <w:rPr>
          <w:rFonts w:ascii="Times New Roman" w:eastAsiaTheme="minorEastAsia" w:hAnsi="Times New Roman" w:cs="Times New Roman"/>
          <w:sz w:val="24"/>
          <w:szCs w:val="24"/>
        </w:rPr>
      </w:pPr>
    </w:p>
    <w:p w14:paraId="3A77FD7B" w14:textId="28442144" w:rsidR="00A1037E" w:rsidRDefault="00A1037E" w:rsidP="002E7CA4">
      <w:pPr>
        <w:spacing w:line="360" w:lineRule="auto"/>
        <w:rPr>
          <w:rFonts w:ascii="Times New Roman" w:eastAsiaTheme="minorEastAsia" w:hAnsi="Times New Roman" w:cs="Times New Roman"/>
          <w:sz w:val="24"/>
          <w:szCs w:val="24"/>
        </w:rPr>
      </w:pPr>
    </w:p>
    <w:p w14:paraId="58BCEF6A" w14:textId="63399ACF" w:rsidR="00A1037E" w:rsidRDefault="00A1037E" w:rsidP="002E7CA4">
      <w:pPr>
        <w:spacing w:line="360" w:lineRule="auto"/>
        <w:rPr>
          <w:rFonts w:ascii="Times New Roman" w:eastAsiaTheme="minorEastAsia" w:hAnsi="Times New Roman" w:cs="Times New Roman"/>
          <w:sz w:val="24"/>
          <w:szCs w:val="24"/>
        </w:rPr>
      </w:pPr>
    </w:p>
    <w:p w14:paraId="1ED50944" w14:textId="77777777" w:rsidR="00A1037E" w:rsidRPr="00A1037E" w:rsidRDefault="00A1037E" w:rsidP="002E7CA4">
      <w:pPr>
        <w:spacing w:line="360" w:lineRule="auto"/>
        <w:rPr>
          <w:rFonts w:ascii="Times New Roman" w:eastAsiaTheme="minorEastAsia" w:hAnsi="Times New Roman" w:cs="Times New Roman"/>
          <w:sz w:val="24"/>
          <w:szCs w:val="24"/>
        </w:rPr>
      </w:pPr>
    </w:p>
    <w:p w14:paraId="28480BD3" w14:textId="77777777" w:rsidR="00573FFC" w:rsidRPr="00A1037E" w:rsidRDefault="00573FFC" w:rsidP="00573FFC">
      <w:pPr>
        <w:pStyle w:val="1"/>
        <w:rPr>
          <w:rFonts w:ascii="Times New Roman" w:hAnsi="Times New Roman" w:cs="Times New Roman"/>
          <w:color w:val="auto"/>
          <w:sz w:val="24"/>
          <w:szCs w:val="24"/>
        </w:rPr>
      </w:pPr>
      <w:r w:rsidRPr="00A1037E">
        <w:rPr>
          <w:rFonts w:ascii="Times New Roman" w:hAnsi="Times New Roman" w:cs="Times New Roman"/>
          <w:color w:val="auto"/>
          <w:sz w:val="24"/>
          <w:szCs w:val="24"/>
        </w:rPr>
        <w:lastRenderedPageBreak/>
        <w:t>4. References</w:t>
      </w:r>
    </w:p>
    <w:p w14:paraId="6EFA5A44" w14:textId="77777777" w:rsidR="00573FFC" w:rsidRPr="002E7CA4" w:rsidRDefault="00573FFC" w:rsidP="002E7CA4">
      <w:pPr>
        <w:spacing w:line="360" w:lineRule="auto"/>
        <w:rPr>
          <w:rFonts w:ascii="Times New Roman" w:eastAsia="宋体" w:hAnsi="Times New Roman" w:cs="Times New Roman"/>
          <w:szCs w:val="24"/>
        </w:rPr>
      </w:pPr>
    </w:p>
    <w:sdt>
      <w:sdtPr>
        <w:rPr>
          <w:rFonts w:ascii="Times New Roman" w:eastAsia="Times New Roman" w:hAnsi="Times New Roman" w:cs="Times New Roman"/>
          <w:sz w:val="24"/>
          <w:szCs w:val="24"/>
          <w:lang w:eastAsia="en-GB"/>
        </w:rPr>
        <w:id w:val="-1268391186"/>
        <w:docPartObj>
          <w:docPartGallery w:val="Bibliographies"/>
          <w:docPartUnique/>
        </w:docPartObj>
      </w:sdtPr>
      <w:sdtEndPr/>
      <w:sdtContent>
        <w:p w14:paraId="124AACCE"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宋体" w:hAnsi="Times New Roman" w:cs="Times New Roman"/>
              <w:sz w:val="24"/>
              <w:szCs w:val="24"/>
            </w:rPr>
            <w:t>Anderson, C</w:t>
          </w:r>
          <w:r w:rsidRPr="00A1037E">
            <w:rPr>
              <w:rFonts w:ascii="Times New Roman" w:eastAsia="宋体" w:hAnsi="Times New Roman" w:cs="Times New Roman"/>
              <w:sz w:val="24"/>
              <w:szCs w:val="24"/>
            </w:rPr>
            <w:t>（</w:t>
          </w:r>
          <w:r w:rsidRPr="00A1037E">
            <w:rPr>
              <w:rFonts w:ascii="Times New Roman" w:eastAsia="宋体" w:hAnsi="Times New Roman" w:cs="Times New Roman"/>
              <w:sz w:val="24"/>
              <w:szCs w:val="24"/>
            </w:rPr>
            <w:t>2019</w:t>
          </w:r>
          <w:r w:rsidRPr="00A1037E">
            <w:rPr>
              <w:rFonts w:ascii="Times New Roman" w:eastAsia="宋体" w:hAnsi="Times New Roman" w:cs="Times New Roman"/>
              <w:sz w:val="24"/>
              <w:szCs w:val="24"/>
            </w:rPr>
            <w:t>）</w:t>
          </w:r>
          <w:r w:rsidRPr="00A1037E">
            <w:rPr>
              <w:rFonts w:ascii="Times New Roman" w:eastAsia="宋体" w:hAnsi="Times New Roman" w:cs="Times New Roman"/>
              <w:i/>
              <w:iCs/>
              <w:sz w:val="24"/>
              <w:szCs w:val="24"/>
            </w:rPr>
            <w:t>The Advantages of Employee Involvement in Decision Making</w:t>
          </w:r>
          <w:r w:rsidRPr="00A1037E">
            <w:rPr>
              <w:rFonts w:ascii="Times New Roman" w:hAnsi="Times New Roman" w:cs="Times New Roman"/>
              <w:i/>
              <w:iCs/>
              <w:noProof/>
              <w:sz w:val="24"/>
              <w:szCs w:val="24"/>
            </w:rPr>
            <w:t xml:space="preserve"> </w:t>
          </w:r>
          <w:r w:rsidRPr="00A1037E">
            <w:rPr>
              <w:rFonts w:ascii="Times New Roman" w:hAnsi="Times New Roman" w:cs="Times New Roman"/>
              <w:noProof/>
              <w:sz w:val="24"/>
              <w:szCs w:val="24"/>
            </w:rPr>
            <w:t xml:space="preserve">[Online] Available at: </w:t>
          </w:r>
          <w:hyperlink r:id="rId14" w:history="1">
            <w:r w:rsidRPr="00A1037E">
              <w:rPr>
                <w:rStyle w:val="a9"/>
                <w:rFonts w:ascii="Times New Roman" w:hAnsi="Times New Roman" w:cs="Times New Roman"/>
                <w:sz w:val="24"/>
                <w:szCs w:val="24"/>
              </w:rPr>
              <w:t>https://smallbusiness.chron.com/advantages-employee-involvement-decision-making-18264.html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55D40D90" w14:textId="77777777" w:rsidR="00A1037E" w:rsidRPr="00A1037E" w:rsidRDefault="00A1037E" w:rsidP="00A1037E">
          <w:pPr>
            <w:spacing w:line="360" w:lineRule="auto"/>
            <w:rPr>
              <w:rFonts w:ascii="Times New Roman" w:eastAsia="宋体" w:hAnsi="Times New Roman" w:cs="Times New Roman"/>
              <w:sz w:val="24"/>
              <w:szCs w:val="24"/>
            </w:rPr>
          </w:pPr>
        </w:p>
        <w:p w14:paraId="43192607" w14:textId="77777777" w:rsidR="00A1037E" w:rsidRPr="00A1037E" w:rsidRDefault="00A1037E" w:rsidP="00A1037E">
          <w:pPr>
            <w:spacing w:line="360" w:lineRule="auto"/>
            <w:rPr>
              <w:rFonts w:ascii="Times New Roman" w:hAnsi="Times New Roman" w:cs="Times New Roman"/>
              <w:noProof/>
              <w:sz w:val="24"/>
              <w:szCs w:val="24"/>
            </w:rPr>
          </w:pPr>
          <w:proofErr w:type="spellStart"/>
          <w:r w:rsidRPr="00A1037E">
            <w:rPr>
              <w:rFonts w:ascii="Times New Roman" w:eastAsia="宋体" w:hAnsi="Times New Roman" w:cs="Times New Roman"/>
              <w:sz w:val="24"/>
              <w:szCs w:val="24"/>
            </w:rPr>
            <w:t>Alguzar</w:t>
          </w:r>
          <w:proofErr w:type="spellEnd"/>
          <w:r w:rsidRPr="00A1037E">
            <w:rPr>
              <w:rFonts w:ascii="Times New Roman" w:eastAsia="宋体" w:hAnsi="Times New Roman" w:cs="Times New Roman"/>
              <w:sz w:val="24"/>
              <w:szCs w:val="24"/>
            </w:rPr>
            <w:t>, C (2015)</w:t>
          </w:r>
          <w:r w:rsidRPr="00A1037E">
            <w:rPr>
              <w:rFonts w:ascii="Times New Roman" w:hAnsi="Times New Roman" w:cs="Times New Roman"/>
              <w:sz w:val="24"/>
              <w:szCs w:val="24"/>
            </w:rPr>
            <w:t xml:space="preserve"> </w:t>
          </w:r>
          <w:r w:rsidRPr="00A1037E">
            <w:rPr>
              <w:rFonts w:ascii="Times New Roman" w:eastAsia="宋体" w:hAnsi="Times New Roman" w:cs="Times New Roman"/>
              <w:i/>
              <w:iCs/>
              <w:sz w:val="24"/>
              <w:szCs w:val="24"/>
            </w:rPr>
            <w:t>Group Discussion</w:t>
          </w:r>
          <w:r w:rsidRPr="00A1037E">
            <w:rPr>
              <w:rFonts w:ascii="Times New Roman" w:hAnsi="Times New Roman" w:cs="Times New Roman"/>
              <w:noProof/>
              <w:sz w:val="24"/>
              <w:szCs w:val="24"/>
            </w:rPr>
            <w:t xml:space="preserve">[Online] Available at: </w:t>
          </w:r>
          <w:hyperlink r:id="rId15" w:history="1">
            <w:r w:rsidRPr="00A1037E">
              <w:rPr>
                <w:rStyle w:val="a9"/>
                <w:rFonts w:ascii="Times New Roman" w:hAnsi="Times New Roman" w:cs="Times New Roman"/>
                <w:sz w:val="24"/>
                <w:szCs w:val="24"/>
              </w:rPr>
              <w:t>https://www.slideshare.net/cedrickalguzar/group-discussion-46073871</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36D4B6C8"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1974E123"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宋体" w:hAnsi="Times New Roman" w:cs="Times New Roman"/>
              <w:sz w:val="24"/>
              <w:szCs w:val="24"/>
            </w:rPr>
            <w:t>Arnold, K (2019)</w:t>
          </w:r>
          <w:r w:rsidRPr="00A1037E">
            <w:rPr>
              <w:rFonts w:ascii="Times New Roman" w:hAnsi="Times New Roman" w:cs="Times New Roman"/>
              <w:sz w:val="24"/>
              <w:szCs w:val="24"/>
            </w:rPr>
            <w:t xml:space="preserve"> </w:t>
          </w:r>
          <w:r w:rsidRPr="00A1037E">
            <w:rPr>
              <w:rFonts w:ascii="Times New Roman" w:eastAsia="宋体" w:hAnsi="Times New Roman" w:cs="Times New Roman"/>
              <w:i/>
              <w:iCs/>
              <w:sz w:val="24"/>
              <w:szCs w:val="24"/>
            </w:rPr>
            <w:t>Team Building Activity: Quick Vote</w:t>
          </w:r>
          <w:r w:rsidRPr="00A1037E">
            <w:rPr>
              <w:rFonts w:ascii="Times New Roman" w:hAnsi="Times New Roman" w:cs="Times New Roman"/>
              <w:noProof/>
              <w:sz w:val="24"/>
              <w:szCs w:val="24"/>
            </w:rPr>
            <w:t xml:space="preserve">[Online] Available at: </w:t>
          </w:r>
          <w:hyperlink r:id="rId16" w:history="1">
            <w:r w:rsidRPr="00A1037E">
              <w:rPr>
                <w:rStyle w:val="a9"/>
                <w:rFonts w:ascii="Times New Roman" w:hAnsi="Times New Roman" w:cs="Times New Roman"/>
                <w:sz w:val="24"/>
                <w:szCs w:val="24"/>
              </w:rPr>
              <w:t>https://www.extraordinaryteam.com/team-building-activity-quick-vote/</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33EDC452"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3915801" w14:textId="77777777" w:rsidR="00A1037E" w:rsidRPr="00A1037E" w:rsidRDefault="00A1037E" w:rsidP="00A1037E">
          <w:pPr>
            <w:spacing w:line="360" w:lineRule="auto"/>
            <w:rPr>
              <w:rFonts w:ascii="Times New Roman" w:hAnsi="Times New Roman" w:cs="Times New Roman"/>
              <w:color w:val="000000"/>
              <w:sz w:val="24"/>
              <w:szCs w:val="24"/>
              <w:shd w:val="clear" w:color="auto" w:fill="FFFFFF"/>
            </w:rPr>
          </w:pPr>
          <w:proofErr w:type="spellStart"/>
          <w:r w:rsidRPr="00A1037E">
            <w:rPr>
              <w:rFonts w:ascii="Times New Roman" w:hAnsi="Times New Roman" w:cs="Times New Roman"/>
              <w:color w:val="000000"/>
              <w:sz w:val="24"/>
              <w:szCs w:val="24"/>
              <w:shd w:val="clear" w:color="auto" w:fill="FFFFFF"/>
            </w:rPr>
            <w:t>Bonwell</w:t>
          </w:r>
          <w:proofErr w:type="spellEnd"/>
          <w:r w:rsidRPr="00A1037E">
            <w:rPr>
              <w:rFonts w:ascii="Times New Roman" w:hAnsi="Times New Roman" w:cs="Times New Roman"/>
              <w:color w:val="000000"/>
              <w:sz w:val="24"/>
              <w:szCs w:val="24"/>
              <w:shd w:val="clear" w:color="auto" w:fill="FFFFFF"/>
            </w:rPr>
            <w:t>, C. C. (1996). </w:t>
          </w:r>
          <w:r w:rsidRPr="00A1037E">
            <w:rPr>
              <w:rFonts w:ascii="Times New Roman" w:hAnsi="Times New Roman" w:cs="Times New Roman"/>
              <w:i/>
              <w:iCs/>
              <w:color w:val="000000"/>
              <w:sz w:val="24"/>
              <w:szCs w:val="24"/>
              <w:shd w:val="clear" w:color="auto" w:fill="FFFFFF"/>
            </w:rPr>
            <w:t>Using active learning in college classes: A range of options for faculty,</w:t>
          </w:r>
          <w:r w:rsidRPr="00A1037E">
            <w:rPr>
              <w:rFonts w:ascii="Times New Roman" w:hAnsi="Times New Roman" w:cs="Times New Roman"/>
              <w:color w:val="000000"/>
              <w:sz w:val="24"/>
              <w:szCs w:val="24"/>
              <w:shd w:val="clear" w:color="auto" w:fill="FFFFFF"/>
            </w:rPr>
            <w:t xml:space="preserve"> New Directions for Teaching and Learning No. 67.</w:t>
          </w:r>
        </w:p>
        <w:p w14:paraId="39E9EC84" w14:textId="77777777" w:rsidR="00A1037E" w:rsidRPr="00A1037E" w:rsidRDefault="00A1037E" w:rsidP="00A1037E">
          <w:pPr>
            <w:spacing w:line="360" w:lineRule="auto"/>
            <w:rPr>
              <w:rFonts w:ascii="Times New Roman" w:eastAsiaTheme="minorEastAsia" w:hAnsi="Times New Roman" w:cs="Times New Roman"/>
              <w:color w:val="000000"/>
              <w:sz w:val="24"/>
              <w:szCs w:val="24"/>
              <w:shd w:val="clear" w:color="auto" w:fill="FFFFFF"/>
            </w:rPr>
          </w:pPr>
        </w:p>
        <w:p w14:paraId="5E2348BC"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hAnsi="Times New Roman" w:cs="Times New Roman"/>
              <w:color w:val="000000"/>
              <w:sz w:val="24"/>
              <w:szCs w:val="24"/>
              <w:shd w:val="clear" w:color="auto" w:fill="FFFFFF"/>
            </w:rPr>
            <w:t xml:space="preserve">Brown, T. and </w:t>
          </w:r>
          <w:proofErr w:type="spellStart"/>
          <w:r w:rsidRPr="00A1037E">
            <w:rPr>
              <w:rFonts w:ascii="Times New Roman" w:hAnsi="Times New Roman" w:cs="Times New Roman"/>
              <w:color w:val="000000"/>
              <w:sz w:val="24"/>
              <w:szCs w:val="24"/>
              <w:shd w:val="clear" w:color="auto" w:fill="FFFFFF"/>
            </w:rPr>
            <w:t>Bown</w:t>
          </w:r>
          <w:proofErr w:type="spellEnd"/>
          <w:r w:rsidRPr="00A1037E">
            <w:rPr>
              <w:rFonts w:ascii="Times New Roman" w:hAnsi="Times New Roman" w:cs="Times New Roman"/>
              <w:color w:val="000000"/>
              <w:sz w:val="24"/>
              <w:szCs w:val="24"/>
              <w:shd w:val="clear" w:color="auto" w:fill="FFFFFF"/>
            </w:rPr>
            <w:t>, J.,</w:t>
          </w:r>
          <w:r w:rsidRPr="00A1037E">
            <w:rPr>
              <w:rFonts w:ascii="Times New Roman" w:eastAsia="宋体" w:hAnsi="Times New Roman" w:cs="Times New Roman"/>
              <w:sz w:val="24"/>
              <w:szCs w:val="24"/>
            </w:rPr>
            <w:t xml:space="preserve"> (2014)</w:t>
          </w:r>
          <w:r w:rsidRPr="00A1037E">
            <w:rPr>
              <w:rFonts w:ascii="Times New Roman" w:hAnsi="Times New Roman" w:cs="Times New Roman"/>
              <w:color w:val="000000"/>
              <w:sz w:val="24"/>
              <w:szCs w:val="24"/>
              <w:shd w:val="clear" w:color="auto" w:fill="FFFFFF"/>
            </w:rPr>
            <w:t>. </w:t>
          </w:r>
          <w:r w:rsidRPr="00A1037E">
            <w:rPr>
              <w:rFonts w:ascii="Times New Roman" w:hAnsi="Times New Roman" w:cs="Times New Roman"/>
              <w:i/>
              <w:iCs/>
              <w:color w:val="000000"/>
              <w:sz w:val="24"/>
              <w:szCs w:val="24"/>
              <w:shd w:val="clear" w:color="auto" w:fill="FFFFFF"/>
            </w:rPr>
            <w:t>Teaching Advanced Language Skills Through Global Debate</w:t>
          </w:r>
          <w:r w:rsidRPr="00A1037E">
            <w:rPr>
              <w:rFonts w:ascii="Times New Roman" w:hAnsi="Times New Roman" w:cs="Times New Roman"/>
              <w:color w:val="000000"/>
              <w:sz w:val="24"/>
              <w:szCs w:val="24"/>
              <w:shd w:val="clear" w:color="auto" w:fill="FFFFFF"/>
            </w:rPr>
            <w:t>. Washington: Georgetown University Press, pp.155-165.</w:t>
          </w:r>
        </w:p>
        <w:p w14:paraId="0AAA4AC3"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202D4FC" w14:textId="77777777" w:rsidR="00A1037E" w:rsidRPr="00A1037E" w:rsidRDefault="00A1037E" w:rsidP="00A1037E">
          <w:pPr>
            <w:spacing w:line="360" w:lineRule="auto"/>
            <w:rPr>
              <w:rFonts w:ascii="Times New Roman" w:eastAsia="宋体" w:hAnsi="Times New Roman" w:cs="Times New Roman"/>
              <w:i/>
              <w:iCs/>
              <w:sz w:val="24"/>
              <w:szCs w:val="24"/>
            </w:rPr>
          </w:pPr>
          <w:r w:rsidRPr="00A1037E">
            <w:rPr>
              <w:rFonts w:ascii="Times New Roman" w:eastAsia="宋体" w:hAnsi="Times New Roman" w:cs="Times New Roman"/>
              <w:sz w:val="24"/>
              <w:szCs w:val="24"/>
            </w:rPr>
            <w:t xml:space="preserve">Cambridge Education (2019) </w:t>
          </w:r>
          <w:r w:rsidRPr="00A1037E">
            <w:rPr>
              <w:rFonts w:ascii="Times New Roman" w:eastAsia="宋体" w:hAnsi="Times New Roman" w:cs="Times New Roman"/>
              <w:i/>
              <w:iCs/>
              <w:sz w:val="24"/>
              <w:szCs w:val="24"/>
            </w:rPr>
            <w:t xml:space="preserve">Getting started with Active Learning </w:t>
          </w:r>
        </w:p>
        <w:p w14:paraId="01B19F97"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hAnsi="Times New Roman" w:cs="Times New Roman"/>
              <w:noProof/>
              <w:sz w:val="24"/>
              <w:szCs w:val="24"/>
            </w:rPr>
            <w:t xml:space="preserve">[Online] Available at: </w:t>
          </w:r>
          <w:hyperlink r:id="rId17" w:history="1">
            <w:r w:rsidRPr="00A1037E">
              <w:rPr>
                <w:rStyle w:val="a9"/>
                <w:rFonts w:ascii="Times New Roman" w:hAnsi="Times New Roman" w:cs="Times New Roman"/>
                <w:sz w:val="24"/>
                <w:szCs w:val="24"/>
              </w:rPr>
              <w:t>https://www.cambridge-community.org.uk/professional-development/gswal/index.html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164427BE"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FB56D3B" w14:textId="77777777" w:rsidR="00A1037E" w:rsidRPr="00A1037E" w:rsidRDefault="00A1037E" w:rsidP="00A1037E">
          <w:pPr>
            <w:spacing w:line="360" w:lineRule="auto"/>
            <w:rPr>
              <w:rFonts w:ascii="Times New Roman" w:eastAsiaTheme="minorEastAsia" w:hAnsi="Times New Roman" w:cs="Times New Roman"/>
              <w:sz w:val="24"/>
              <w:szCs w:val="24"/>
            </w:rPr>
          </w:pPr>
          <w:proofErr w:type="spellStart"/>
          <w:r w:rsidRPr="00A1037E">
            <w:rPr>
              <w:rFonts w:ascii="Times New Roman" w:hAnsi="Times New Roman" w:cs="Times New Roman"/>
              <w:color w:val="000000"/>
              <w:sz w:val="24"/>
              <w:szCs w:val="24"/>
              <w:shd w:val="clear" w:color="auto" w:fill="FFFFFF"/>
            </w:rPr>
            <w:t>Duboust</w:t>
          </w:r>
          <w:proofErr w:type="spellEnd"/>
          <w:r w:rsidRPr="00A1037E">
            <w:rPr>
              <w:rFonts w:ascii="Times New Roman" w:hAnsi="Times New Roman" w:cs="Times New Roman"/>
              <w:color w:val="000000"/>
              <w:sz w:val="24"/>
              <w:szCs w:val="24"/>
              <w:shd w:val="clear" w:color="auto" w:fill="FFFFFF"/>
            </w:rPr>
            <w:t>, S. and Knight, P.,</w:t>
          </w:r>
          <w:r w:rsidRPr="00A1037E">
            <w:rPr>
              <w:rFonts w:ascii="Times New Roman" w:eastAsiaTheme="minorEastAsia" w:hAnsi="Times New Roman" w:cs="Times New Roman"/>
              <w:noProof/>
              <w:sz w:val="24"/>
              <w:szCs w:val="24"/>
            </w:rPr>
            <w:t xml:space="preserve"> (2018)</w:t>
          </w:r>
          <w:r w:rsidRPr="00A1037E">
            <w:rPr>
              <w:rFonts w:ascii="Times New Roman" w:hAnsi="Times New Roman" w:cs="Times New Roman"/>
              <w:color w:val="000000"/>
              <w:sz w:val="24"/>
              <w:szCs w:val="24"/>
              <w:shd w:val="clear" w:color="auto" w:fill="FFFFFF"/>
            </w:rPr>
            <w:t>. </w:t>
          </w:r>
          <w:r w:rsidRPr="00A1037E">
            <w:rPr>
              <w:rFonts w:ascii="Times New Roman" w:hAnsi="Times New Roman" w:cs="Times New Roman"/>
              <w:i/>
              <w:iCs/>
              <w:color w:val="000000"/>
              <w:sz w:val="24"/>
              <w:szCs w:val="24"/>
              <w:shd w:val="clear" w:color="auto" w:fill="FFFFFF"/>
            </w:rPr>
            <w:t xml:space="preserve">Group Activities </w:t>
          </w:r>
          <w:proofErr w:type="gramStart"/>
          <w:r w:rsidRPr="00A1037E">
            <w:rPr>
              <w:rFonts w:ascii="Times New Roman" w:hAnsi="Times New Roman" w:cs="Times New Roman"/>
              <w:i/>
              <w:iCs/>
              <w:color w:val="000000"/>
              <w:sz w:val="24"/>
              <w:szCs w:val="24"/>
              <w:shd w:val="clear" w:color="auto" w:fill="FFFFFF"/>
            </w:rPr>
            <w:t>For</w:t>
          </w:r>
          <w:proofErr w:type="gramEnd"/>
          <w:r w:rsidRPr="00A1037E">
            <w:rPr>
              <w:rFonts w:ascii="Times New Roman" w:hAnsi="Times New Roman" w:cs="Times New Roman"/>
              <w:i/>
              <w:iCs/>
              <w:color w:val="000000"/>
              <w:sz w:val="24"/>
              <w:szCs w:val="24"/>
              <w:shd w:val="clear" w:color="auto" w:fill="FFFFFF"/>
            </w:rPr>
            <w:t xml:space="preserve"> Personal Development</w:t>
          </w:r>
          <w:r w:rsidRPr="00A1037E">
            <w:rPr>
              <w:rFonts w:ascii="Times New Roman" w:hAnsi="Times New Roman" w:cs="Times New Roman"/>
              <w:color w:val="000000"/>
              <w:sz w:val="24"/>
              <w:szCs w:val="24"/>
              <w:shd w:val="clear" w:color="auto" w:fill="FFFFFF"/>
            </w:rPr>
            <w:t>. Milton: Routledge, pp.34-47.</w:t>
          </w:r>
        </w:p>
        <w:p w14:paraId="7E2C4CAB" w14:textId="77777777" w:rsidR="00A1037E" w:rsidRPr="00A1037E" w:rsidRDefault="00A1037E" w:rsidP="00A1037E">
          <w:pPr>
            <w:spacing w:line="360" w:lineRule="auto"/>
            <w:rPr>
              <w:rFonts w:ascii="Times New Roman" w:eastAsia="宋体" w:hAnsi="Times New Roman" w:cs="Times New Roman"/>
              <w:sz w:val="24"/>
              <w:szCs w:val="24"/>
            </w:rPr>
          </w:pPr>
        </w:p>
        <w:p w14:paraId="04862CF8"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宋体" w:hAnsi="Times New Roman" w:cs="Times New Roman"/>
              <w:sz w:val="24"/>
              <w:szCs w:val="24"/>
            </w:rPr>
            <w:lastRenderedPageBreak/>
            <w:t xml:space="preserve">Drew, C </w:t>
          </w:r>
          <w:r w:rsidRPr="00A1037E">
            <w:rPr>
              <w:rFonts w:ascii="Times New Roman" w:eastAsiaTheme="minorEastAsia" w:hAnsi="Times New Roman" w:cs="Times New Roman"/>
              <w:noProof/>
              <w:sz w:val="24"/>
              <w:szCs w:val="24"/>
            </w:rPr>
            <w:t xml:space="preserve">(2019) </w:t>
          </w:r>
          <w:r w:rsidRPr="00A1037E">
            <w:rPr>
              <w:rFonts w:ascii="Times New Roman" w:eastAsia="宋体" w:hAnsi="Times New Roman" w:cs="Times New Roman"/>
              <w:i/>
              <w:iCs/>
              <w:sz w:val="24"/>
              <w:szCs w:val="24"/>
            </w:rPr>
            <w:t>6 Benefits of Group Work</w:t>
          </w:r>
          <w:r w:rsidRPr="00A1037E">
            <w:rPr>
              <w:rFonts w:ascii="Times New Roman" w:hAnsi="Times New Roman" w:cs="Times New Roman"/>
              <w:noProof/>
              <w:sz w:val="24"/>
              <w:szCs w:val="24"/>
            </w:rPr>
            <w:t xml:space="preserve">[Online] Available at: </w:t>
          </w:r>
          <w:hyperlink r:id="rId18" w:history="1">
            <w:r w:rsidRPr="00A1037E">
              <w:rPr>
                <w:rStyle w:val="a9"/>
                <w:rFonts w:ascii="Times New Roman" w:hAnsi="Times New Roman" w:cs="Times New Roman"/>
                <w:sz w:val="24"/>
                <w:szCs w:val="24"/>
              </w:rPr>
              <w:t>https://www.skillsyouneed.com/rhubarb/group-work-benefits.html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2A77C87D"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50532532"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t xml:space="preserve">Deloitte (2019) </w:t>
          </w:r>
          <w:r w:rsidRPr="00A1037E">
            <w:rPr>
              <w:rFonts w:ascii="Times New Roman" w:eastAsiaTheme="minorEastAsia" w:hAnsi="Times New Roman" w:cs="Times New Roman"/>
              <w:i/>
              <w:iCs/>
              <w:noProof/>
              <w:sz w:val="24"/>
              <w:szCs w:val="24"/>
            </w:rPr>
            <w:t>Leadership for the 21st century: The intersection of the traditional and the new</w:t>
          </w:r>
          <w:r w:rsidRPr="00A1037E">
            <w:rPr>
              <w:rFonts w:ascii="Times New Roman" w:hAnsi="Times New Roman" w:cs="Times New Roman"/>
              <w:noProof/>
              <w:sz w:val="24"/>
              <w:szCs w:val="24"/>
            </w:rPr>
            <w:t xml:space="preserve">[Online] Available at: </w:t>
          </w:r>
          <w:hyperlink r:id="rId19" w:history="1">
            <w:r w:rsidRPr="00A1037E">
              <w:rPr>
                <w:rStyle w:val="a9"/>
                <w:rFonts w:ascii="Times New Roman" w:hAnsi="Times New Roman" w:cs="Times New Roman"/>
                <w:sz w:val="24"/>
                <w:szCs w:val="24"/>
              </w:rPr>
              <w:t>https://www2.deloitte.com/us/en/insights/focus/human-capital-trends/2019/21st-century-leadership-challenges-and-development.html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20C6DB70"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07DD1D3A" w14:textId="77777777" w:rsidR="00A1037E" w:rsidRPr="00A1037E" w:rsidRDefault="00A1037E" w:rsidP="00A1037E">
          <w:pPr>
            <w:spacing w:line="360" w:lineRule="auto"/>
            <w:rPr>
              <w:rFonts w:ascii="Times New Roman" w:hAnsi="Times New Roman" w:cs="Times New Roman"/>
              <w:color w:val="000000"/>
              <w:sz w:val="24"/>
              <w:szCs w:val="24"/>
              <w:shd w:val="clear" w:color="auto" w:fill="FFFFFF"/>
            </w:rPr>
          </w:pPr>
          <w:proofErr w:type="spellStart"/>
          <w:r w:rsidRPr="00A1037E">
            <w:rPr>
              <w:rFonts w:ascii="Times New Roman" w:hAnsi="Times New Roman" w:cs="Times New Roman"/>
              <w:color w:val="000000"/>
              <w:sz w:val="24"/>
              <w:szCs w:val="24"/>
              <w:shd w:val="clear" w:color="auto" w:fill="FFFFFF"/>
            </w:rPr>
            <w:t>Durning</w:t>
          </w:r>
          <w:proofErr w:type="spellEnd"/>
          <w:r w:rsidRPr="00A1037E">
            <w:rPr>
              <w:rFonts w:ascii="Times New Roman" w:hAnsi="Times New Roman" w:cs="Times New Roman"/>
              <w:color w:val="000000"/>
              <w:sz w:val="24"/>
              <w:szCs w:val="24"/>
              <w:shd w:val="clear" w:color="auto" w:fill="FFFFFF"/>
            </w:rPr>
            <w:t xml:space="preserve">, S. and </w:t>
          </w:r>
          <w:proofErr w:type="spellStart"/>
          <w:r w:rsidRPr="00A1037E">
            <w:rPr>
              <w:rFonts w:ascii="Times New Roman" w:hAnsi="Times New Roman" w:cs="Times New Roman"/>
              <w:color w:val="000000"/>
              <w:sz w:val="24"/>
              <w:szCs w:val="24"/>
              <w:shd w:val="clear" w:color="auto" w:fill="FFFFFF"/>
            </w:rPr>
            <w:t>Artino</w:t>
          </w:r>
          <w:proofErr w:type="spellEnd"/>
          <w:r w:rsidRPr="00A1037E">
            <w:rPr>
              <w:rFonts w:ascii="Times New Roman" w:hAnsi="Times New Roman" w:cs="Times New Roman"/>
              <w:color w:val="000000"/>
              <w:sz w:val="24"/>
              <w:szCs w:val="24"/>
              <w:shd w:val="clear" w:color="auto" w:fill="FFFFFF"/>
            </w:rPr>
            <w:t>, A.,</w:t>
          </w:r>
          <w:r w:rsidRPr="00A1037E">
            <w:rPr>
              <w:rFonts w:ascii="Times New Roman" w:eastAsiaTheme="minorEastAsia" w:hAnsi="Times New Roman" w:cs="Times New Roman"/>
              <w:noProof/>
              <w:sz w:val="24"/>
              <w:szCs w:val="24"/>
            </w:rPr>
            <w:t xml:space="preserve"> (2011)</w:t>
          </w:r>
          <w:r w:rsidRPr="00A1037E">
            <w:rPr>
              <w:rFonts w:ascii="Times New Roman" w:hAnsi="Times New Roman" w:cs="Times New Roman"/>
              <w:color w:val="000000"/>
              <w:sz w:val="24"/>
              <w:szCs w:val="24"/>
              <w:shd w:val="clear" w:color="auto" w:fill="FFFFFF"/>
            </w:rPr>
            <w:t xml:space="preserve">. </w:t>
          </w:r>
          <w:proofErr w:type="spellStart"/>
          <w:r w:rsidRPr="00A1037E">
            <w:rPr>
              <w:rFonts w:ascii="Times New Roman" w:hAnsi="Times New Roman" w:cs="Times New Roman"/>
              <w:color w:val="000000"/>
              <w:sz w:val="24"/>
              <w:szCs w:val="24"/>
              <w:shd w:val="clear" w:color="auto" w:fill="FFFFFF"/>
            </w:rPr>
            <w:t>Situativity</w:t>
          </w:r>
          <w:proofErr w:type="spellEnd"/>
          <w:r w:rsidRPr="00A1037E">
            <w:rPr>
              <w:rFonts w:ascii="Times New Roman" w:hAnsi="Times New Roman" w:cs="Times New Roman"/>
              <w:color w:val="000000"/>
              <w:sz w:val="24"/>
              <w:szCs w:val="24"/>
              <w:shd w:val="clear" w:color="auto" w:fill="FFFFFF"/>
            </w:rPr>
            <w:t xml:space="preserve"> theory: A perspective on how participants and the environment can interact: AMEE Guide no. 52. </w:t>
          </w:r>
          <w:r w:rsidRPr="00A1037E">
            <w:rPr>
              <w:rFonts w:ascii="Times New Roman" w:hAnsi="Times New Roman" w:cs="Times New Roman"/>
              <w:i/>
              <w:iCs/>
              <w:color w:val="000000"/>
              <w:sz w:val="24"/>
              <w:szCs w:val="24"/>
              <w:shd w:val="clear" w:color="auto" w:fill="FFFFFF"/>
            </w:rPr>
            <w:t>Medical Teacher</w:t>
          </w:r>
          <w:r w:rsidRPr="00A1037E">
            <w:rPr>
              <w:rFonts w:ascii="Times New Roman" w:hAnsi="Times New Roman" w:cs="Times New Roman"/>
              <w:color w:val="000000"/>
              <w:sz w:val="24"/>
              <w:szCs w:val="24"/>
              <w:shd w:val="clear" w:color="auto" w:fill="FFFFFF"/>
            </w:rPr>
            <w:t>, 33(3), pp.188-199.</w:t>
          </w:r>
        </w:p>
        <w:p w14:paraId="48B6DCC3"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2A400280"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Evans,M (2015)</w:t>
          </w:r>
          <w:r w:rsidRPr="00A1037E">
            <w:rPr>
              <w:rFonts w:ascii="Times New Roman" w:hAnsi="Times New Roman" w:cs="Times New Roman"/>
              <w:i/>
              <w:iCs/>
              <w:sz w:val="24"/>
              <w:szCs w:val="24"/>
            </w:rPr>
            <w:t xml:space="preserve"> </w:t>
          </w:r>
          <w:r w:rsidRPr="00A1037E">
            <w:rPr>
              <w:rFonts w:ascii="Times New Roman" w:eastAsiaTheme="minorEastAsia" w:hAnsi="Times New Roman" w:cs="Times New Roman"/>
              <w:i/>
              <w:iCs/>
              <w:noProof/>
              <w:sz w:val="24"/>
              <w:szCs w:val="24"/>
            </w:rPr>
            <w:t>Autonomous learning: what is it, and how can we apply it?</w:t>
          </w:r>
          <w:r w:rsidRPr="00A1037E">
            <w:rPr>
              <w:rFonts w:ascii="Times New Roman" w:hAnsi="Times New Roman" w:cs="Times New Roman"/>
              <w:i/>
              <w:iCs/>
              <w:noProof/>
              <w:sz w:val="24"/>
              <w:szCs w:val="24"/>
            </w:rPr>
            <w:t xml:space="preserve"> </w:t>
          </w:r>
          <w:r w:rsidRPr="00A1037E">
            <w:rPr>
              <w:rFonts w:ascii="Times New Roman" w:hAnsi="Times New Roman" w:cs="Times New Roman"/>
              <w:noProof/>
              <w:sz w:val="24"/>
              <w:szCs w:val="24"/>
            </w:rPr>
            <w:t xml:space="preserve">[Online] Available at: </w:t>
          </w:r>
          <w:hyperlink r:id="rId20" w:history="1">
            <w:r w:rsidRPr="00A1037E">
              <w:rPr>
                <w:rStyle w:val="a9"/>
                <w:rFonts w:ascii="Times New Roman" w:hAnsi="Times New Roman" w:cs="Times New Roman"/>
                <w:sz w:val="24"/>
                <w:szCs w:val="24"/>
              </w:rPr>
              <w:t>https://blog.tutorhub.com/2015/12/03/autonomous-learning-what-is-it-and-how-can-we-apply-it/amp-on/</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74ACC449"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22F311EB" w14:textId="77777777" w:rsidR="00A1037E" w:rsidRPr="00A1037E" w:rsidRDefault="00A1037E" w:rsidP="00A1037E">
          <w:pPr>
            <w:spacing w:line="360" w:lineRule="auto"/>
            <w:rPr>
              <w:rFonts w:ascii="Times New Roman" w:eastAsiaTheme="minorEastAsia" w:hAnsi="Times New Roman" w:cs="Times New Roman"/>
              <w:noProof/>
              <w:sz w:val="24"/>
              <w:szCs w:val="24"/>
            </w:rPr>
          </w:pPr>
          <w:proofErr w:type="spellStart"/>
          <w:r w:rsidRPr="00A1037E">
            <w:rPr>
              <w:rFonts w:ascii="Times New Roman" w:hAnsi="Times New Roman" w:cs="Times New Roman"/>
              <w:color w:val="000000"/>
              <w:sz w:val="24"/>
              <w:szCs w:val="24"/>
              <w:shd w:val="clear" w:color="auto" w:fill="FFFFFF"/>
            </w:rPr>
            <w:t>Goffe</w:t>
          </w:r>
          <w:proofErr w:type="spellEnd"/>
          <w:r w:rsidRPr="00A1037E">
            <w:rPr>
              <w:rFonts w:ascii="Times New Roman" w:hAnsi="Times New Roman" w:cs="Times New Roman"/>
              <w:color w:val="000000"/>
              <w:sz w:val="24"/>
              <w:szCs w:val="24"/>
              <w:shd w:val="clear" w:color="auto" w:fill="FFFFFF"/>
            </w:rPr>
            <w:t>, W. L., &amp; </w:t>
          </w:r>
          <w:proofErr w:type="spellStart"/>
          <w:r w:rsidRPr="00A1037E">
            <w:rPr>
              <w:rFonts w:ascii="Times New Roman" w:hAnsi="Times New Roman" w:cs="Times New Roman"/>
              <w:color w:val="000000"/>
              <w:sz w:val="24"/>
              <w:szCs w:val="24"/>
              <w:shd w:val="clear" w:color="auto" w:fill="FFFFFF"/>
            </w:rPr>
            <w:t>Kauper</w:t>
          </w:r>
          <w:proofErr w:type="spellEnd"/>
          <w:r w:rsidRPr="00A1037E">
            <w:rPr>
              <w:rFonts w:ascii="Times New Roman" w:hAnsi="Times New Roman" w:cs="Times New Roman"/>
              <w:color w:val="000000"/>
              <w:sz w:val="24"/>
              <w:szCs w:val="24"/>
              <w:shd w:val="clear" w:color="auto" w:fill="FFFFFF"/>
            </w:rPr>
            <w:t>, D., (2014). A survey of principles instructors: Why lecture prevails. </w:t>
          </w:r>
          <w:r w:rsidRPr="00A1037E">
            <w:rPr>
              <w:rStyle w:val="af"/>
              <w:rFonts w:ascii="Times New Roman" w:hAnsi="Times New Roman" w:cs="Times New Roman"/>
              <w:color w:val="000000"/>
              <w:sz w:val="24"/>
              <w:szCs w:val="24"/>
              <w:shd w:val="clear" w:color="auto" w:fill="FFFFFF"/>
            </w:rPr>
            <w:t>Journal of Economic Education, 45</w:t>
          </w:r>
          <w:r w:rsidRPr="00A1037E">
            <w:rPr>
              <w:rFonts w:ascii="Times New Roman" w:hAnsi="Times New Roman" w:cs="Times New Roman"/>
              <w:color w:val="000000"/>
              <w:sz w:val="24"/>
              <w:szCs w:val="24"/>
              <w:shd w:val="clear" w:color="auto" w:fill="FFFFFF"/>
            </w:rPr>
            <w:t>(4), pp.360-375.</w:t>
          </w:r>
        </w:p>
        <w:p w14:paraId="62031F57"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2CD62493"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hAnsi="Times New Roman" w:cs="Times New Roman"/>
              <w:color w:val="000000"/>
              <w:sz w:val="24"/>
              <w:szCs w:val="24"/>
              <w:shd w:val="clear" w:color="auto" w:fill="FFFFFF"/>
            </w:rPr>
            <w:t>Jefferson, R.,</w:t>
          </w:r>
          <w:r w:rsidRPr="00A1037E">
            <w:rPr>
              <w:rFonts w:ascii="Times New Roman" w:eastAsiaTheme="minorEastAsia" w:hAnsi="Times New Roman" w:cs="Times New Roman"/>
              <w:sz w:val="24"/>
              <w:szCs w:val="24"/>
            </w:rPr>
            <w:t xml:space="preserve"> (2010)</w:t>
          </w:r>
          <w:r w:rsidRPr="00A1037E">
            <w:rPr>
              <w:rFonts w:ascii="Times New Roman" w:hAnsi="Times New Roman" w:cs="Times New Roman"/>
              <w:color w:val="000000"/>
              <w:sz w:val="24"/>
              <w:szCs w:val="24"/>
              <w:shd w:val="clear" w:color="auto" w:fill="FFFFFF"/>
            </w:rPr>
            <w:t>. </w:t>
          </w:r>
          <w:r w:rsidRPr="00A1037E">
            <w:rPr>
              <w:rFonts w:ascii="Times New Roman" w:hAnsi="Times New Roman" w:cs="Times New Roman"/>
              <w:i/>
              <w:iCs/>
              <w:color w:val="000000"/>
              <w:sz w:val="24"/>
              <w:szCs w:val="24"/>
              <w:shd w:val="clear" w:color="auto" w:fill="FFFFFF"/>
            </w:rPr>
            <w:t xml:space="preserve">Learn </w:t>
          </w:r>
          <w:proofErr w:type="gramStart"/>
          <w:r w:rsidRPr="00A1037E">
            <w:rPr>
              <w:rFonts w:ascii="Times New Roman" w:hAnsi="Times New Roman" w:cs="Times New Roman"/>
              <w:i/>
              <w:iCs/>
              <w:color w:val="000000"/>
              <w:sz w:val="24"/>
              <w:szCs w:val="24"/>
              <w:shd w:val="clear" w:color="auto" w:fill="FFFFFF"/>
            </w:rPr>
            <w:t>The</w:t>
          </w:r>
          <w:proofErr w:type="gramEnd"/>
          <w:r w:rsidRPr="00A1037E">
            <w:rPr>
              <w:rFonts w:ascii="Times New Roman" w:hAnsi="Times New Roman" w:cs="Times New Roman"/>
              <w:i/>
              <w:iCs/>
              <w:color w:val="000000"/>
              <w:sz w:val="24"/>
              <w:szCs w:val="24"/>
              <w:shd w:val="clear" w:color="auto" w:fill="FFFFFF"/>
            </w:rPr>
            <w:t xml:space="preserve"> Art Of Group Discussions</w:t>
          </w:r>
          <w:r w:rsidRPr="00A1037E">
            <w:rPr>
              <w:rFonts w:ascii="Times New Roman" w:hAnsi="Times New Roman" w:cs="Times New Roman"/>
              <w:color w:val="000000"/>
              <w:sz w:val="24"/>
              <w:szCs w:val="24"/>
              <w:shd w:val="clear" w:color="auto" w:fill="FFFFFF"/>
            </w:rPr>
            <w:t>. Chandigarh [India]: Abhishek, pp.58-66.</w:t>
          </w:r>
        </w:p>
        <w:p w14:paraId="2E45D852"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8888F1D"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sz w:val="24"/>
              <w:szCs w:val="24"/>
            </w:rPr>
            <w:t>Hayden, D (2020)</w:t>
          </w:r>
          <w:r w:rsidRPr="00A1037E">
            <w:rPr>
              <w:rFonts w:ascii="Times New Roman" w:hAnsi="Times New Roman" w:cs="Times New Roman"/>
              <w:sz w:val="24"/>
              <w:szCs w:val="24"/>
            </w:rPr>
            <w:t xml:space="preserve"> </w:t>
          </w:r>
          <w:r w:rsidRPr="00A1037E">
            <w:rPr>
              <w:rFonts w:ascii="Times New Roman" w:eastAsiaTheme="minorEastAsia" w:hAnsi="Times New Roman" w:cs="Times New Roman"/>
              <w:i/>
              <w:iCs/>
              <w:sz w:val="24"/>
              <w:szCs w:val="24"/>
            </w:rPr>
            <w:t>Evaluating learning and development</w:t>
          </w:r>
          <w:r w:rsidRPr="00A1037E">
            <w:rPr>
              <w:rFonts w:ascii="Times New Roman" w:hAnsi="Times New Roman" w:cs="Times New Roman"/>
              <w:noProof/>
              <w:sz w:val="24"/>
              <w:szCs w:val="24"/>
            </w:rPr>
            <w:t xml:space="preserve">[Online] Available at: </w:t>
          </w:r>
          <w:hyperlink r:id="rId21" w:history="1">
            <w:r w:rsidRPr="00A1037E">
              <w:rPr>
                <w:rStyle w:val="a9"/>
                <w:rFonts w:ascii="Times New Roman" w:hAnsi="Times New Roman" w:cs="Times New Roman"/>
                <w:sz w:val="24"/>
                <w:szCs w:val="24"/>
              </w:rPr>
              <w:t>https://www.cipd.co.uk/knowledge/fundamentals/people/development/evaluating-learning-factsheet</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39E736C2"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762C878A" w14:textId="77777777" w:rsidR="00A1037E" w:rsidRPr="00A1037E" w:rsidRDefault="00A1037E" w:rsidP="00A1037E">
          <w:pPr>
            <w:spacing w:line="360" w:lineRule="auto"/>
            <w:rPr>
              <w:rFonts w:ascii="Times New Roman" w:hAnsi="Times New Roman" w:cs="Times New Roman"/>
              <w:color w:val="202122"/>
              <w:sz w:val="24"/>
              <w:szCs w:val="24"/>
              <w:shd w:val="clear" w:color="auto" w:fill="FFFFFF"/>
            </w:rPr>
          </w:pPr>
          <w:r w:rsidRPr="00A1037E">
            <w:rPr>
              <w:rFonts w:ascii="Times New Roman" w:hAnsi="Times New Roman" w:cs="Times New Roman"/>
              <w:color w:val="202122"/>
              <w:sz w:val="24"/>
              <w:szCs w:val="24"/>
              <w:shd w:val="clear" w:color="auto" w:fill="FFFFFF"/>
            </w:rPr>
            <w:t xml:space="preserve">Hung, </w:t>
          </w:r>
          <w:proofErr w:type="spellStart"/>
          <w:r w:rsidRPr="00A1037E">
            <w:rPr>
              <w:rFonts w:ascii="Times New Roman" w:hAnsi="Times New Roman" w:cs="Times New Roman"/>
              <w:color w:val="202122"/>
              <w:sz w:val="24"/>
              <w:szCs w:val="24"/>
              <w:shd w:val="clear" w:color="auto" w:fill="FFFFFF"/>
            </w:rPr>
            <w:t>Woei</w:t>
          </w:r>
          <w:proofErr w:type="spellEnd"/>
          <w:r w:rsidRPr="00A1037E">
            <w:rPr>
              <w:rFonts w:ascii="Times New Roman" w:hAnsi="Times New Roman" w:cs="Times New Roman"/>
              <w:color w:val="202122"/>
              <w:sz w:val="24"/>
              <w:szCs w:val="24"/>
              <w:shd w:val="clear" w:color="auto" w:fill="FFFFFF"/>
            </w:rPr>
            <w:t xml:space="preserve"> (2011). </w:t>
          </w:r>
          <w:r w:rsidRPr="00A1037E">
            <w:rPr>
              <w:rFonts w:ascii="Times New Roman" w:hAnsi="Times New Roman" w:cs="Times New Roman"/>
              <w:i/>
              <w:iCs/>
              <w:color w:val="202122"/>
              <w:sz w:val="24"/>
              <w:szCs w:val="24"/>
              <w:shd w:val="clear" w:color="auto" w:fill="FFFFFF"/>
            </w:rPr>
            <w:t>"Theory to reality: A few issues in implementing problem-based learning"</w:t>
          </w:r>
          <w:r w:rsidRPr="00A1037E">
            <w:rPr>
              <w:rFonts w:ascii="Times New Roman" w:hAnsi="Times New Roman" w:cs="Times New Roman"/>
              <w:color w:val="202122"/>
              <w:sz w:val="24"/>
              <w:szCs w:val="24"/>
              <w:shd w:val="clear" w:color="auto" w:fill="FFFFFF"/>
            </w:rPr>
            <w:t>. Educational Technology Research and Development. 59 (4): 529–552. </w:t>
          </w:r>
        </w:p>
        <w:p w14:paraId="2558BBE2" w14:textId="77777777" w:rsidR="00A1037E" w:rsidRPr="00A1037E" w:rsidRDefault="00A1037E" w:rsidP="00A1037E">
          <w:pPr>
            <w:spacing w:line="360" w:lineRule="auto"/>
            <w:rPr>
              <w:rFonts w:ascii="Times New Roman" w:eastAsiaTheme="minorEastAsia" w:hAnsi="Times New Roman" w:cs="Times New Roman"/>
              <w:color w:val="202122"/>
              <w:sz w:val="24"/>
              <w:szCs w:val="24"/>
              <w:shd w:val="clear" w:color="auto" w:fill="FFFFFF"/>
            </w:rPr>
          </w:pPr>
        </w:p>
        <w:p w14:paraId="582CA597"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hAnsi="Times New Roman" w:cs="Times New Roman"/>
              <w:color w:val="000000"/>
              <w:sz w:val="24"/>
              <w:szCs w:val="24"/>
              <w:shd w:val="clear" w:color="auto" w:fill="FFFFFF"/>
            </w:rPr>
            <w:lastRenderedPageBreak/>
            <w:t>Hoban, J., Lawson, S., Mazmanian, P., Best, A. and Seibel, H.,</w:t>
          </w:r>
          <w:r w:rsidRPr="00A1037E">
            <w:rPr>
              <w:rFonts w:ascii="Times New Roman" w:eastAsiaTheme="minorEastAsia" w:hAnsi="Times New Roman" w:cs="Times New Roman"/>
              <w:noProof/>
              <w:sz w:val="24"/>
              <w:szCs w:val="24"/>
            </w:rPr>
            <w:t xml:space="preserve"> (2005)</w:t>
          </w:r>
          <w:r w:rsidRPr="00A1037E">
            <w:rPr>
              <w:rFonts w:ascii="Times New Roman" w:hAnsi="Times New Roman" w:cs="Times New Roman"/>
              <w:color w:val="000000"/>
              <w:sz w:val="24"/>
              <w:szCs w:val="24"/>
              <w:shd w:val="clear" w:color="auto" w:fill="FFFFFF"/>
            </w:rPr>
            <w:t>. The Self-Directed Learning Readiness Scale: a factor analysis study. </w:t>
          </w:r>
          <w:r w:rsidRPr="00A1037E">
            <w:rPr>
              <w:rFonts w:ascii="Times New Roman" w:hAnsi="Times New Roman" w:cs="Times New Roman"/>
              <w:i/>
              <w:iCs/>
              <w:color w:val="000000"/>
              <w:sz w:val="24"/>
              <w:szCs w:val="24"/>
              <w:shd w:val="clear" w:color="auto" w:fill="FFFFFF"/>
            </w:rPr>
            <w:t>Medical Education</w:t>
          </w:r>
          <w:r w:rsidRPr="00A1037E">
            <w:rPr>
              <w:rFonts w:ascii="Times New Roman" w:hAnsi="Times New Roman" w:cs="Times New Roman"/>
              <w:color w:val="000000"/>
              <w:sz w:val="24"/>
              <w:szCs w:val="24"/>
              <w:shd w:val="clear" w:color="auto" w:fill="FFFFFF"/>
            </w:rPr>
            <w:t>, 39(4), pp.370-379.</w:t>
          </w:r>
        </w:p>
        <w:p w14:paraId="43D97F8D"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09FF1B11" w14:textId="77777777" w:rsidR="00A1037E" w:rsidRPr="00A1037E" w:rsidRDefault="00A1037E" w:rsidP="00A1037E">
          <w:pPr>
            <w:spacing w:line="360" w:lineRule="auto"/>
            <w:rPr>
              <w:rFonts w:ascii="Times New Roman" w:hAnsi="Times New Roman" w:cs="Times New Roman"/>
              <w:noProof/>
              <w:sz w:val="24"/>
              <w:szCs w:val="24"/>
            </w:rPr>
          </w:pPr>
          <w:proofErr w:type="spellStart"/>
          <w:r w:rsidRPr="00A1037E">
            <w:rPr>
              <w:rFonts w:ascii="Times New Roman" w:eastAsia="宋体" w:hAnsi="Times New Roman" w:cs="Times New Roman"/>
              <w:sz w:val="24"/>
              <w:szCs w:val="24"/>
            </w:rPr>
            <w:t>Theworldcafe</w:t>
          </w:r>
          <w:proofErr w:type="spellEnd"/>
          <w:r w:rsidRPr="00A1037E">
            <w:rPr>
              <w:rFonts w:ascii="Times New Roman" w:eastAsia="宋体" w:hAnsi="Times New Roman" w:cs="Times New Roman"/>
              <w:sz w:val="24"/>
              <w:szCs w:val="24"/>
            </w:rPr>
            <w:t xml:space="preserve"> </w:t>
          </w:r>
          <w:r w:rsidRPr="00A1037E">
            <w:rPr>
              <w:rFonts w:ascii="Times New Roman" w:eastAsiaTheme="minorEastAsia" w:hAnsi="Times New Roman" w:cs="Times New Roman"/>
              <w:noProof/>
              <w:sz w:val="24"/>
              <w:szCs w:val="24"/>
            </w:rPr>
            <w:t>(2020)</w:t>
          </w:r>
          <w:r w:rsidRPr="00A1037E">
            <w:rPr>
              <w:rFonts w:ascii="Times New Roman" w:eastAsia="宋体" w:hAnsi="Times New Roman" w:cs="Times New Roman"/>
              <w:i/>
              <w:iCs/>
              <w:sz w:val="24"/>
              <w:szCs w:val="24"/>
            </w:rPr>
            <w:t xml:space="preserve"> World Cafe Method </w:t>
          </w:r>
          <w:r w:rsidRPr="00A1037E">
            <w:rPr>
              <w:rFonts w:ascii="Times New Roman" w:hAnsi="Times New Roman" w:cs="Times New Roman"/>
              <w:i/>
              <w:iCs/>
              <w:noProof/>
              <w:sz w:val="24"/>
              <w:szCs w:val="24"/>
            </w:rPr>
            <w:t xml:space="preserve"> </w:t>
          </w:r>
          <w:r w:rsidRPr="00A1037E">
            <w:rPr>
              <w:rFonts w:ascii="Times New Roman" w:hAnsi="Times New Roman" w:cs="Times New Roman"/>
              <w:noProof/>
              <w:sz w:val="24"/>
              <w:szCs w:val="24"/>
            </w:rPr>
            <w:t xml:space="preserve">[Online] Available at: </w:t>
          </w:r>
          <w:hyperlink r:id="rId22" w:history="1">
            <w:r w:rsidRPr="00A1037E">
              <w:rPr>
                <w:rStyle w:val="a9"/>
                <w:rFonts w:ascii="Times New Roman" w:hAnsi="Times New Roman" w:cs="Times New Roman"/>
                <w:sz w:val="24"/>
                <w:szCs w:val="24"/>
              </w:rPr>
              <w:t>http://www.theworldcafe.com/key-concepts-resources/world-cafe-method/</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1ABE22A9"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0B446BD0"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t>Kukreja, S (2019)</w:t>
          </w:r>
          <w:r w:rsidRPr="00A1037E">
            <w:rPr>
              <w:rFonts w:ascii="Times New Roman" w:eastAsiaTheme="minorEastAsia" w:hAnsi="Times New Roman" w:cs="Times New Roman"/>
              <w:i/>
              <w:iCs/>
              <w:noProof/>
              <w:sz w:val="24"/>
              <w:szCs w:val="24"/>
            </w:rPr>
            <w:t>Group Discussions</w:t>
          </w:r>
          <w:r w:rsidRPr="00A1037E">
            <w:rPr>
              <w:rFonts w:ascii="Times New Roman" w:hAnsi="Times New Roman" w:cs="Times New Roman"/>
              <w:noProof/>
              <w:sz w:val="24"/>
              <w:szCs w:val="24"/>
            </w:rPr>
            <w:t xml:space="preserve">[Online] Available at: </w:t>
          </w:r>
          <w:hyperlink r:id="rId23" w:history="1">
            <w:r w:rsidRPr="00A1037E">
              <w:rPr>
                <w:rStyle w:val="a9"/>
                <w:rFonts w:ascii="Times New Roman" w:hAnsi="Times New Roman" w:cs="Times New Roman"/>
                <w:sz w:val="24"/>
                <w:szCs w:val="24"/>
              </w:rPr>
              <w:t>https://www.managementstudyhq.com/characteristics-and-purpose-of-group-discussion.html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5AE8C9CD"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2F92A300"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t>Kelly, M (2019)</w:t>
          </w:r>
          <w:r w:rsidRPr="00A1037E">
            <w:rPr>
              <w:rFonts w:ascii="Times New Roman" w:eastAsiaTheme="minorEastAsia" w:hAnsi="Times New Roman" w:cs="Times New Roman"/>
              <w:i/>
              <w:iCs/>
              <w:noProof/>
              <w:sz w:val="24"/>
              <w:szCs w:val="24"/>
            </w:rPr>
            <w:t xml:space="preserve"> Advantages and Disadvantages of Lecturing</w:t>
          </w:r>
          <w:r w:rsidRPr="00A1037E">
            <w:rPr>
              <w:rFonts w:ascii="Times New Roman" w:hAnsi="Times New Roman" w:cs="Times New Roman"/>
              <w:noProof/>
              <w:sz w:val="24"/>
              <w:szCs w:val="24"/>
            </w:rPr>
            <w:t xml:space="preserve">[Online] Available at: </w:t>
          </w:r>
          <w:hyperlink r:id="rId24" w:history="1">
            <w:r w:rsidRPr="00A1037E">
              <w:rPr>
                <w:rStyle w:val="a9"/>
                <w:rFonts w:ascii="Times New Roman" w:hAnsi="Times New Roman" w:cs="Times New Roman"/>
                <w:sz w:val="24"/>
                <w:szCs w:val="24"/>
              </w:rPr>
              <w:t>https://www.thoughtco.com/lecture-pros-and-cons-8037</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27841590"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113BF1A2"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Loyens, S (2008). Self-directed learning in problem-based learning and its relationships with self-regulated learning. </w:t>
          </w:r>
          <w:r w:rsidRPr="00A1037E">
            <w:rPr>
              <w:rFonts w:ascii="Times New Roman" w:eastAsiaTheme="minorEastAsia" w:hAnsi="Times New Roman" w:cs="Times New Roman"/>
              <w:i/>
              <w:iCs/>
              <w:noProof/>
              <w:sz w:val="24"/>
              <w:szCs w:val="24"/>
            </w:rPr>
            <w:t>Educational Psychology Review, 20</w:t>
          </w:r>
          <w:r w:rsidRPr="00A1037E">
            <w:rPr>
              <w:rFonts w:ascii="Times New Roman" w:eastAsiaTheme="minorEastAsia" w:hAnsi="Times New Roman" w:cs="Times New Roman"/>
              <w:noProof/>
              <w:sz w:val="24"/>
              <w:szCs w:val="24"/>
            </w:rPr>
            <w:t>(4), 411–427.</w:t>
          </w:r>
        </w:p>
        <w:p w14:paraId="43B18FCB"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0DE64494" w14:textId="77777777" w:rsidR="00A1037E" w:rsidRPr="00A1037E" w:rsidRDefault="00A1037E" w:rsidP="00A1037E">
          <w:pPr>
            <w:spacing w:line="360" w:lineRule="auto"/>
            <w:rPr>
              <w:rFonts w:ascii="Times New Roman" w:hAnsi="Times New Roman" w:cs="Times New Roman"/>
              <w:noProof/>
              <w:sz w:val="24"/>
              <w:szCs w:val="24"/>
            </w:rPr>
          </w:pPr>
          <w:hyperlink r:id="rId25" w:history="1">
            <w:r w:rsidRPr="00A1037E">
              <w:rPr>
                <w:rFonts w:ascii="Times New Roman" w:eastAsiaTheme="minorEastAsia" w:hAnsi="Times New Roman" w:cs="Times New Roman"/>
                <w:noProof/>
                <w:sz w:val="24"/>
                <w:szCs w:val="24"/>
              </w:rPr>
              <w:t>Larson</w:t>
            </w:r>
          </w:hyperlink>
          <w:r w:rsidRPr="00A1037E">
            <w:rPr>
              <w:rFonts w:ascii="Times New Roman" w:eastAsiaTheme="minorEastAsia" w:hAnsi="Times New Roman" w:cs="Times New Roman"/>
              <w:noProof/>
              <w:sz w:val="24"/>
              <w:szCs w:val="24"/>
            </w:rPr>
            <w:t>, E (2017)</w:t>
          </w:r>
          <w:r w:rsidRPr="00A1037E">
            <w:rPr>
              <w:rFonts w:ascii="Times New Roman" w:eastAsiaTheme="minorEastAsia" w:hAnsi="Times New Roman" w:cs="Times New Roman"/>
              <w:i/>
              <w:iCs/>
              <w:noProof/>
              <w:sz w:val="24"/>
              <w:szCs w:val="24"/>
            </w:rPr>
            <w:t xml:space="preserve"> 3 Best Practices For High Performance Decision-Making Teams</w:t>
          </w:r>
          <w:r w:rsidRPr="00A1037E">
            <w:rPr>
              <w:rFonts w:ascii="Times New Roman" w:eastAsiaTheme="minorEastAsia" w:hAnsi="Times New Roman" w:cs="Times New Roman"/>
              <w:noProof/>
              <w:sz w:val="24"/>
              <w:szCs w:val="24"/>
            </w:rPr>
            <w:t xml:space="preserve">[Online] Available at: </w:t>
          </w:r>
          <w:hyperlink r:id="rId26" w:anchor="2463aa5bf971" w:history="1">
            <w:r w:rsidRPr="00A1037E">
              <w:rPr>
                <w:rStyle w:val="a9"/>
                <w:rFonts w:ascii="Times New Roman" w:hAnsi="Times New Roman" w:cs="Times New Roman"/>
                <w:sz w:val="24"/>
                <w:szCs w:val="24"/>
              </w:rPr>
              <w:t>https://www.forbes.com/sites/eriklarson/2017/03/23/3-best-practices-for-high-performance-decision-making-teams/#2463aa5bf971</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55E18F79"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949E727" w14:textId="77777777" w:rsidR="00A1037E" w:rsidRPr="00A1037E" w:rsidRDefault="00A1037E" w:rsidP="00A1037E">
          <w:pPr>
            <w:spacing w:line="360" w:lineRule="auto"/>
            <w:rPr>
              <w:rFonts w:ascii="Times New Roman" w:hAnsi="Times New Roman" w:cs="Times New Roman"/>
              <w:color w:val="000000"/>
              <w:sz w:val="24"/>
              <w:szCs w:val="24"/>
              <w:shd w:val="clear" w:color="auto" w:fill="FFFFFF"/>
            </w:rPr>
          </w:pPr>
          <w:r w:rsidRPr="00A1037E">
            <w:rPr>
              <w:rFonts w:ascii="Times New Roman" w:hAnsi="Times New Roman" w:cs="Times New Roman"/>
              <w:color w:val="000000"/>
              <w:sz w:val="24"/>
              <w:szCs w:val="24"/>
              <w:shd w:val="clear" w:color="auto" w:fill="FFFFFF"/>
            </w:rPr>
            <w:t>Lancaster, A., (2019). </w:t>
          </w:r>
          <w:r w:rsidRPr="00A1037E">
            <w:rPr>
              <w:rFonts w:ascii="Times New Roman" w:hAnsi="Times New Roman" w:cs="Times New Roman"/>
              <w:i/>
              <w:iCs/>
              <w:color w:val="000000"/>
              <w:sz w:val="24"/>
              <w:szCs w:val="24"/>
              <w:shd w:val="clear" w:color="auto" w:fill="FFFFFF"/>
            </w:rPr>
            <w:t>Driving Performance Through Learning</w:t>
          </w:r>
          <w:r w:rsidRPr="00A1037E">
            <w:rPr>
              <w:rFonts w:ascii="Times New Roman" w:hAnsi="Times New Roman" w:cs="Times New Roman"/>
              <w:color w:val="000000"/>
              <w:sz w:val="24"/>
              <w:szCs w:val="24"/>
              <w:shd w:val="clear" w:color="auto" w:fill="FFFFFF"/>
            </w:rPr>
            <w:t>. Kogan Page, pp.56-58.</w:t>
          </w:r>
        </w:p>
        <w:p w14:paraId="3335A6F9" w14:textId="77777777" w:rsidR="00A1037E" w:rsidRPr="00A1037E" w:rsidRDefault="00A1037E" w:rsidP="00A1037E">
          <w:pPr>
            <w:spacing w:line="360" w:lineRule="auto"/>
            <w:rPr>
              <w:rFonts w:ascii="Times New Roman" w:eastAsiaTheme="minorEastAsia" w:hAnsi="Times New Roman" w:cs="Times New Roman"/>
              <w:color w:val="000000"/>
              <w:sz w:val="24"/>
              <w:szCs w:val="24"/>
              <w:shd w:val="clear" w:color="auto" w:fill="FFFFFF"/>
            </w:rPr>
          </w:pPr>
        </w:p>
        <w:p w14:paraId="2C537633" w14:textId="77777777" w:rsidR="00A1037E" w:rsidRPr="00A1037E" w:rsidRDefault="00A1037E" w:rsidP="00A1037E">
          <w:pPr>
            <w:spacing w:line="360" w:lineRule="auto"/>
            <w:rPr>
              <w:rFonts w:ascii="Times New Roman" w:hAnsi="Times New Roman" w:cs="Times New Roman"/>
              <w:color w:val="000000"/>
              <w:sz w:val="24"/>
              <w:szCs w:val="24"/>
              <w:shd w:val="clear" w:color="auto" w:fill="FFFFFF"/>
            </w:rPr>
          </w:pPr>
          <w:r w:rsidRPr="00A1037E">
            <w:rPr>
              <w:rFonts w:ascii="Times New Roman" w:hAnsi="Times New Roman" w:cs="Times New Roman"/>
              <w:color w:val="000000"/>
              <w:sz w:val="24"/>
              <w:szCs w:val="24"/>
              <w:shd w:val="clear" w:color="auto" w:fill="FFFFFF"/>
            </w:rPr>
            <w:t>Liu, O., Bridgeman, B. and Adler, R.,</w:t>
          </w:r>
          <w:r w:rsidRPr="00A1037E">
            <w:rPr>
              <w:rFonts w:ascii="Times New Roman" w:eastAsiaTheme="minorEastAsia" w:hAnsi="Times New Roman" w:cs="Times New Roman"/>
              <w:noProof/>
              <w:sz w:val="24"/>
              <w:szCs w:val="24"/>
            </w:rPr>
            <w:t xml:space="preserve"> (2012)</w:t>
          </w:r>
          <w:r w:rsidRPr="00A1037E">
            <w:rPr>
              <w:rFonts w:ascii="Times New Roman" w:hAnsi="Times New Roman" w:cs="Times New Roman"/>
              <w:color w:val="000000"/>
              <w:sz w:val="24"/>
              <w:szCs w:val="24"/>
              <w:shd w:val="clear" w:color="auto" w:fill="FFFFFF"/>
            </w:rPr>
            <w:t>. Measuring Learning Outcomes in Higher Education. </w:t>
          </w:r>
          <w:r w:rsidRPr="00A1037E">
            <w:rPr>
              <w:rFonts w:ascii="Times New Roman" w:hAnsi="Times New Roman" w:cs="Times New Roman"/>
              <w:i/>
              <w:iCs/>
              <w:color w:val="000000"/>
              <w:sz w:val="24"/>
              <w:szCs w:val="24"/>
              <w:shd w:val="clear" w:color="auto" w:fill="FFFFFF"/>
            </w:rPr>
            <w:t>Educational Researcher</w:t>
          </w:r>
          <w:r w:rsidRPr="00A1037E">
            <w:rPr>
              <w:rFonts w:ascii="Times New Roman" w:hAnsi="Times New Roman" w:cs="Times New Roman"/>
              <w:color w:val="000000"/>
              <w:sz w:val="24"/>
              <w:szCs w:val="24"/>
              <w:shd w:val="clear" w:color="auto" w:fill="FFFFFF"/>
            </w:rPr>
            <w:t>, 41(9), pp.352-362.</w:t>
          </w:r>
        </w:p>
        <w:p w14:paraId="18EA50E8" w14:textId="77777777" w:rsidR="00A1037E" w:rsidRPr="00A1037E" w:rsidRDefault="00A1037E" w:rsidP="00A1037E">
          <w:pPr>
            <w:spacing w:line="360" w:lineRule="auto"/>
            <w:rPr>
              <w:rFonts w:ascii="Times New Roman" w:eastAsiaTheme="minorEastAsia" w:hAnsi="Times New Roman" w:cs="Times New Roman"/>
              <w:color w:val="000000"/>
              <w:sz w:val="24"/>
              <w:szCs w:val="24"/>
              <w:shd w:val="clear" w:color="auto" w:fill="FFFFFF"/>
            </w:rPr>
          </w:pPr>
        </w:p>
        <w:p w14:paraId="702E879B"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lastRenderedPageBreak/>
            <w:t xml:space="preserve">Munsey, C (2008) </w:t>
          </w:r>
          <w:r w:rsidRPr="00A1037E">
            <w:rPr>
              <w:rFonts w:ascii="Times New Roman" w:eastAsiaTheme="minorEastAsia" w:hAnsi="Times New Roman" w:cs="Times New Roman"/>
              <w:i/>
              <w:iCs/>
              <w:noProof/>
              <w:sz w:val="24"/>
              <w:szCs w:val="24"/>
            </w:rPr>
            <w:t>Why do we vote ?</w:t>
          </w:r>
          <w:r w:rsidRPr="00A1037E">
            <w:rPr>
              <w:rFonts w:ascii="Times New Roman" w:eastAsiaTheme="minorEastAsia" w:hAnsi="Times New Roman" w:cs="Times New Roman"/>
              <w:noProof/>
              <w:sz w:val="24"/>
              <w:szCs w:val="24"/>
            </w:rPr>
            <w:t xml:space="preserve"> [Online] Available at: </w:t>
          </w:r>
          <w:hyperlink r:id="rId27" w:history="1">
            <w:r w:rsidRPr="00A1037E">
              <w:rPr>
                <w:rStyle w:val="a9"/>
                <w:rFonts w:ascii="Times New Roman" w:hAnsi="Times New Roman" w:cs="Times New Roman"/>
                <w:sz w:val="24"/>
                <w:szCs w:val="24"/>
              </w:rPr>
              <w:t>https://www.apa.org/monitor/2008/06/vote</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44152F68"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7BC88A69"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 xml:space="preserve">NAEMSE, N, </w:t>
          </w:r>
          <w:r w:rsidRPr="00A1037E">
            <w:rPr>
              <w:rFonts w:ascii="Times New Roman" w:eastAsiaTheme="minorEastAsia" w:hAnsi="Times New Roman" w:cs="Times New Roman"/>
              <w:noProof/>
              <w:sz w:val="24"/>
              <w:szCs w:val="24"/>
            </w:rPr>
            <w:t>（</w:t>
          </w:r>
          <w:r w:rsidRPr="00A1037E">
            <w:rPr>
              <w:rFonts w:ascii="Times New Roman" w:eastAsiaTheme="minorEastAsia" w:hAnsi="Times New Roman" w:cs="Times New Roman"/>
              <w:noProof/>
              <w:sz w:val="24"/>
              <w:szCs w:val="24"/>
            </w:rPr>
            <w:t>2019</w:t>
          </w:r>
          <w:r w:rsidRPr="00A1037E">
            <w:rPr>
              <w:rFonts w:ascii="Times New Roman" w:eastAsiaTheme="minorEastAsia" w:hAnsi="Times New Roman" w:cs="Times New Roman"/>
              <w:noProof/>
              <w:sz w:val="24"/>
              <w:szCs w:val="24"/>
            </w:rPr>
            <w:t>）</w:t>
          </w:r>
          <w:r w:rsidRPr="00A1037E">
            <w:rPr>
              <w:rFonts w:ascii="Times New Roman" w:eastAsiaTheme="minorEastAsia" w:hAnsi="Times New Roman" w:cs="Times New Roman"/>
              <w:i/>
              <w:iCs/>
              <w:noProof/>
              <w:sz w:val="24"/>
              <w:szCs w:val="24"/>
            </w:rPr>
            <w:t xml:space="preserve"> Foundations of Education</w:t>
          </w:r>
          <w:r w:rsidRPr="00A1037E">
            <w:rPr>
              <w:rFonts w:ascii="Times New Roman" w:eastAsiaTheme="minorEastAsia" w:hAnsi="Times New Roman" w:cs="Times New Roman"/>
              <w:noProof/>
              <w:sz w:val="24"/>
              <w:szCs w:val="24"/>
            </w:rPr>
            <w:t>. 3rd ed. Burlington: Jones &amp; Bartlett Learning, LLC.</w:t>
          </w:r>
        </w:p>
        <w:p w14:paraId="5772D1FC"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6AEE837D"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Pale, P (2014)</w:t>
          </w:r>
          <w:r w:rsidRPr="00A1037E">
            <w:rPr>
              <w:rFonts w:ascii="Times New Roman" w:eastAsiaTheme="minorEastAsia" w:hAnsi="Times New Roman" w:cs="Times New Roman"/>
              <w:i/>
              <w:iCs/>
              <w:noProof/>
              <w:sz w:val="24"/>
              <w:szCs w:val="24"/>
            </w:rPr>
            <w:t xml:space="preserve"> Students' perception of live lectures' inherent disadvantages</w:t>
          </w:r>
          <w:r w:rsidRPr="00A1037E">
            <w:rPr>
              <w:rFonts w:ascii="Times New Roman" w:eastAsiaTheme="minorEastAsia" w:hAnsi="Times New Roman" w:cs="Times New Roman"/>
              <w:noProof/>
              <w:sz w:val="24"/>
              <w:szCs w:val="24"/>
            </w:rPr>
            <w:t xml:space="preserve"> [Online] Available at: </w:t>
          </w:r>
          <w:hyperlink r:id="rId28" w:history="1">
            <w:r w:rsidRPr="00A1037E">
              <w:rPr>
                <w:rStyle w:val="a9"/>
                <w:rFonts w:ascii="Times New Roman" w:hAnsi="Times New Roman" w:cs="Times New Roman"/>
                <w:sz w:val="24"/>
                <w:szCs w:val="24"/>
              </w:rPr>
              <w:t>https://www.tandfonline.com/doi/abs/10.1080/13562517.2014.962505</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5B375589"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74D93DCF"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Rothwell, W.,(2008). </w:t>
          </w:r>
          <w:r w:rsidRPr="00A1037E">
            <w:rPr>
              <w:rFonts w:ascii="Times New Roman" w:eastAsiaTheme="minorEastAsia" w:hAnsi="Times New Roman" w:cs="Times New Roman"/>
              <w:i/>
              <w:iCs/>
              <w:noProof/>
              <w:sz w:val="24"/>
              <w:szCs w:val="24"/>
            </w:rPr>
            <w:t>Adult Learning Basics</w:t>
          </w:r>
          <w:r w:rsidRPr="00A1037E">
            <w:rPr>
              <w:rFonts w:ascii="Times New Roman" w:eastAsiaTheme="minorEastAsia" w:hAnsi="Times New Roman" w:cs="Times New Roman"/>
              <w:noProof/>
              <w:sz w:val="24"/>
              <w:szCs w:val="24"/>
            </w:rPr>
            <w:t>. American Society for Training and Development, pp.35-38.</w:t>
          </w:r>
        </w:p>
        <w:p w14:paraId="4D25349F"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27608C82"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t>Reddy, C (2019)</w:t>
          </w:r>
          <w:r w:rsidRPr="00A1037E">
            <w:rPr>
              <w:rFonts w:ascii="Times New Roman" w:eastAsiaTheme="minorEastAsia" w:hAnsi="Times New Roman" w:cs="Times New Roman"/>
              <w:i/>
              <w:iCs/>
              <w:noProof/>
              <w:sz w:val="24"/>
              <w:szCs w:val="24"/>
            </w:rPr>
            <w:t xml:space="preserve"> Top 16 Advantages and Disadvantages of Working in a Group</w:t>
          </w:r>
          <w:r w:rsidRPr="00A1037E">
            <w:rPr>
              <w:rFonts w:ascii="Times New Roman" w:eastAsiaTheme="minorEastAsia" w:hAnsi="Times New Roman" w:cs="Times New Roman"/>
              <w:noProof/>
              <w:sz w:val="24"/>
              <w:szCs w:val="24"/>
            </w:rPr>
            <w:t xml:space="preserve">[Online] Available at: </w:t>
          </w:r>
          <w:hyperlink r:id="rId29" w:history="1">
            <w:r w:rsidRPr="00A1037E">
              <w:rPr>
                <w:rStyle w:val="a9"/>
                <w:rFonts w:ascii="Times New Roman" w:hAnsi="Times New Roman" w:cs="Times New Roman"/>
                <w:sz w:val="24"/>
                <w:szCs w:val="24"/>
              </w:rPr>
              <w:t>https://content.wisestep.com/top-advantages-and-disadvantages-of-working-in-a-group/</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3DFB1B69" w14:textId="77777777" w:rsidR="00A1037E" w:rsidRPr="00A1037E" w:rsidRDefault="00A1037E" w:rsidP="00A1037E">
          <w:pPr>
            <w:spacing w:line="360" w:lineRule="auto"/>
            <w:rPr>
              <w:rFonts w:ascii="Times New Roman" w:eastAsiaTheme="minorEastAsia" w:hAnsi="Times New Roman" w:cs="Times New Roman"/>
              <w:color w:val="000000"/>
              <w:sz w:val="24"/>
              <w:szCs w:val="24"/>
              <w:shd w:val="clear" w:color="auto" w:fill="FFFFFF"/>
            </w:rPr>
          </w:pPr>
        </w:p>
        <w:p w14:paraId="65577039"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t>Strant, L (2018</w:t>
          </w:r>
          <w:r w:rsidRPr="00A1037E">
            <w:rPr>
              <w:rFonts w:ascii="Times New Roman" w:eastAsiaTheme="minorEastAsia" w:hAnsi="Times New Roman" w:cs="Times New Roman"/>
              <w:noProof/>
              <w:sz w:val="24"/>
              <w:szCs w:val="24"/>
            </w:rPr>
            <w:t>）</w:t>
          </w:r>
          <w:r w:rsidRPr="00A1037E">
            <w:rPr>
              <w:rFonts w:ascii="Times New Roman" w:eastAsiaTheme="minorEastAsia" w:hAnsi="Times New Roman" w:cs="Times New Roman"/>
              <w:i/>
              <w:iCs/>
              <w:noProof/>
              <w:sz w:val="24"/>
              <w:szCs w:val="24"/>
            </w:rPr>
            <w:t xml:space="preserve">Why Educational Institutions NEED to Use Microsoft Teams </w:t>
          </w:r>
          <w:r w:rsidRPr="00A1037E">
            <w:rPr>
              <w:rFonts w:ascii="Times New Roman" w:hAnsi="Times New Roman" w:cs="Times New Roman"/>
              <w:noProof/>
              <w:sz w:val="24"/>
              <w:szCs w:val="24"/>
            </w:rPr>
            <w:t xml:space="preserve">[Online] Available at: </w:t>
          </w:r>
          <w:hyperlink r:id="rId30" w:history="1">
            <w:r w:rsidRPr="00A1037E">
              <w:rPr>
                <w:rStyle w:val="a9"/>
                <w:rFonts w:ascii="Times New Roman" w:hAnsi="Times New Roman" w:cs="Times New Roman"/>
                <w:sz w:val="24"/>
                <w:szCs w:val="24"/>
              </w:rPr>
              <w:t>https://www.avepoint.com/blog/microsoft-teams/microsoft-teams-educational-institutions/</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667915D1"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E46EE55"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t xml:space="preserve">SHRM </w:t>
          </w:r>
          <w:r w:rsidRPr="00A1037E">
            <w:rPr>
              <w:rFonts w:ascii="Times New Roman" w:hAnsi="Times New Roman" w:cs="Times New Roman"/>
              <w:noProof/>
              <w:sz w:val="24"/>
              <w:szCs w:val="24"/>
            </w:rPr>
            <w:t>(201</w:t>
          </w:r>
          <w:r w:rsidRPr="00A1037E">
            <w:rPr>
              <w:rFonts w:ascii="Times New Roman" w:eastAsiaTheme="minorEastAsia" w:hAnsi="Times New Roman" w:cs="Times New Roman"/>
              <w:noProof/>
              <w:sz w:val="24"/>
              <w:szCs w:val="24"/>
            </w:rPr>
            <w:t>6</w:t>
          </w:r>
          <w:r w:rsidRPr="00A1037E">
            <w:rPr>
              <w:rFonts w:ascii="Times New Roman" w:hAnsi="Times New Roman" w:cs="Times New Roman"/>
              <w:noProof/>
              <w:sz w:val="24"/>
              <w:szCs w:val="24"/>
            </w:rPr>
            <w:t>)</w:t>
          </w:r>
          <w:r w:rsidRPr="00A1037E">
            <w:rPr>
              <w:rFonts w:ascii="Times New Roman" w:hAnsi="Times New Roman" w:cs="Times New Roman"/>
              <w:sz w:val="24"/>
              <w:szCs w:val="24"/>
            </w:rPr>
            <w:t xml:space="preserve"> </w:t>
          </w:r>
          <w:r w:rsidRPr="00A1037E">
            <w:rPr>
              <w:rFonts w:ascii="Times New Roman" w:eastAsiaTheme="minorEastAsia" w:hAnsi="Times New Roman" w:cs="Times New Roman"/>
              <w:i/>
              <w:iCs/>
              <w:noProof/>
              <w:sz w:val="24"/>
              <w:szCs w:val="24"/>
            </w:rPr>
            <w:t>Evidence-Based Strategies to Improve Workplace Decisions</w:t>
          </w:r>
          <w:r w:rsidRPr="00A1037E">
            <w:rPr>
              <w:rFonts w:ascii="Times New Roman" w:hAnsi="Times New Roman" w:cs="Times New Roman"/>
              <w:noProof/>
              <w:sz w:val="24"/>
              <w:szCs w:val="24"/>
            </w:rPr>
            <w:t xml:space="preserve">[Online] Available at: </w:t>
          </w:r>
          <w:hyperlink r:id="rId31" w:history="1">
            <w:r w:rsidRPr="00A1037E">
              <w:rPr>
                <w:rStyle w:val="a9"/>
                <w:rFonts w:ascii="Times New Roman" w:hAnsi="Times New Roman" w:cs="Times New Roman"/>
                <w:sz w:val="24"/>
                <w:szCs w:val="24"/>
              </w:rPr>
              <w:t>https://www.shrm.org/hr-today/trends-and-forecasting/special-reports-and-expert-views/Documents/SHRM-SIOP%20Decision%20Making.pdf</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123212F1" w14:textId="77777777" w:rsidR="00A1037E" w:rsidRPr="00A1037E" w:rsidRDefault="00A1037E" w:rsidP="00A1037E">
          <w:pPr>
            <w:spacing w:line="360" w:lineRule="auto"/>
            <w:rPr>
              <w:rFonts w:ascii="Times New Roman" w:hAnsi="Times New Roman" w:cs="Times New Roman"/>
              <w:noProof/>
              <w:sz w:val="24"/>
              <w:szCs w:val="24"/>
            </w:rPr>
          </w:pPr>
        </w:p>
        <w:p w14:paraId="260D55C9"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hAnsi="Times New Roman" w:cs="Times New Roman"/>
              <w:noProof/>
              <w:sz w:val="24"/>
              <w:szCs w:val="24"/>
            </w:rPr>
            <w:t>Sirvent, R (2018)</w:t>
          </w:r>
          <w:r w:rsidRPr="00A1037E">
            <w:rPr>
              <w:rFonts w:ascii="Times New Roman" w:hAnsi="Times New Roman" w:cs="Times New Roman"/>
              <w:sz w:val="24"/>
              <w:szCs w:val="24"/>
            </w:rPr>
            <w:t xml:space="preserve"> </w:t>
          </w:r>
          <w:r w:rsidRPr="00A1037E">
            <w:rPr>
              <w:rFonts w:ascii="Times New Roman" w:hAnsi="Times New Roman" w:cs="Times New Roman"/>
              <w:i/>
              <w:iCs/>
              <w:noProof/>
              <w:sz w:val="24"/>
              <w:szCs w:val="24"/>
            </w:rPr>
            <w:t xml:space="preserve">What are the advantages and disadvantages of using lecture method? </w:t>
          </w:r>
          <w:r w:rsidRPr="00A1037E">
            <w:rPr>
              <w:rFonts w:ascii="Times New Roman" w:hAnsi="Times New Roman" w:cs="Times New Roman"/>
              <w:noProof/>
              <w:sz w:val="24"/>
              <w:szCs w:val="24"/>
            </w:rPr>
            <w:t xml:space="preserve">[Online] Available at: </w:t>
          </w:r>
          <w:hyperlink r:id="rId32" w:history="1">
            <w:r w:rsidRPr="00A1037E">
              <w:rPr>
                <w:rStyle w:val="a9"/>
                <w:rFonts w:ascii="Times New Roman" w:hAnsi="Times New Roman" w:cs="Times New Roman"/>
                <w:sz w:val="24"/>
                <w:szCs w:val="24"/>
              </w:rPr>
              <w:t>https://www.quora.com/What-are-the-advantages-and-disadvantages-of-using-lecture-method</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68A0B644"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787D3C05"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hAnsi="Times New Roman" w:cs="Times New Roman"/>
              <w:color w:val="000000"/>
              <w:sz w:val="24"/>
              <w:szCs w:val="24"/>
              <w:shd w:val="clear" w:color="auto" w:fill="FFFFFF"/>
            </w:rPr>
            <w:t>Simon, H.,</w:t>
          </w:r>
          <w:r w:rsidRPr="00A1037E">
            <w:rPr>
              <w:rFonts w:ascii="Times New Roman" w:eastAsiaTheme="minorEastAsia" w:hAnsi="Times New Roman" w:cs="Times New Roman"/>
              <w:noProof/>
              <w:sz w:val="24"/>
              <w:szCs w:val="24"/>
            </w:rPr>
            <w:t xml:space="preserve"> (2013)</w:t>
          </w:r>
          <w:r w:rsidRPr="00A1037E">
            <w:rPr>
              <w:rFonts w:ascii="Times New Roman" w:hAnsi="Times New Roman" w:cs="Times New Roman"/>
              <w:color w:val="000000"/>
              <w:sz w:val="24"/>
              <w:szCs w:val="24"/>
              <w:shd w:val="clear" w:color="auto" w:fill="FFFFFF"/>
            </w:rPr>
            <w:t>. </w:t>
          </w:r>
          <w:r w:rsidRPr="00A1037E">
            <w:rPr>
              <w:rFonts w:ascii="Times New Roman" w:hAnsi="Times New Roman" w:cs="Times New Roman"/>
              <w:i/>
              <w:iCs/>
              <w:color w:val="000000"/>
              <w:sz w:val="24"/>
              <w:szCs w:val="24"/>
              <w:shd w:val="clear" w:color="auto" w:fill="FFFFFF"/>
            </w:rPr>
            <w:t xml:space="preserve">Administrative </w:t>
          </w:r>
          <w:proofErr w:type="spellStart"/>
          <w:r w:rsidRPr="00A1037E">
            <w:rPr>
              <w:rFonts w:ascii="Times New Roman" w:hAnsi="Times New Roman" w:cs="Times New Roman"/>
              <w:i/>
              <w:iCs/>
              <w:color w:val="000000"/>
              <w:sz w:val="24"/>
              <w:szCs w:val="24"/>
              <w:shd w:val="clear" w:color="auto" w:fill="FFFFFF"/>
            </w:rPr>
            <w:t>Behavior</w:t>
          </w:r>
          <w:proofErr w:type="spellEnd"/>
          <w:r w:rsidRPr="00A1037E">
            <w:rPr>
              <w:rFonts w:ascii="Times New Roman" w:hAnsi="Times New Roman" w:cs="Times New Roman"/>
              <w:color w:val="000000"/>
              <w:sz w:val="24"/>
              <w:szCs w:val="24"/>
              <w:shd w:val="clear" w:color="auto" w:fill="FFFFFF"/>
            </w:rPr>
            <w:t>. 4th ed. Simon and Schuster. pp.23-28.</w:t>
          </w:r>
        </w:p>
        <w:p w14:paraId="77748C8A"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D408CBB"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 xml:space="preserve">Knowles, M. (1984). </w:t>
          </w:r>
          <w:r w:rsidRPr="00A1037E">
            <w:rPr>
              <w:rFonts w:ascii="Times New Roman" w:eastAsiaTheme="minorEastAsia" w:hAnsi="Times New Roman" w:cs="Times New Roman"/>
              <w:i/>
              <w:iCs/>
              <w:noProof/>
              <w:sz w:val="24"/>
              <w:szCs w:val="24"/>
            </w:rPr>
            <w:t>The Adult Learner: A Neglected Species</w:t>
          </w:r>
          <w:r w:rsidRPr="00A1037E">
            <w:rPr>
              <w:rFonts w:ascii="Times New Roman" w:eastAsiaTheme="minorEastAsia" w:hAnsi="Times New Roman" w:cs="Times New Roman"/>
              <w:noProof/>
              <w:sz w:val="24"/>
              <w:szCs w:val="24"/>
            </w:rPr>
            <w:t xml:space="preserve"> (3rd Ed.). Houston, TX: Gulf Publishing.</w:t>
          </w:r>
        </w:p>
        <w:p w14:paraId="4063D2DA" w14:textId="77777777" w:rsidR="00A1037E" w:rsidRPr="00A1037E" w:rsidRDefault="00A1037E" w:rsidP="00A1037E">
          <w:pPr>
            <w:spacing w:line="360" w:lineRule="auto"/>
            <w:rPr>
              <w:rFonts w:ascii="Times New Roman" w:hAnsi="Times New Roman" w:cs="Times New Roman"/>
              <w:color w:val="4B4B4B"/>
              <w:sz w:val="24"/>
              <w:szCs w:val="24"/>
              <w:shd w:val="clear" w:color="auto" w:fill="FFFFFF"/>
            </w:rPr>
          </w:pPr>
        </w:p>
        <w:p w14:paraId="509CC4C5" w14:textId="77777777" w:rsidR="00A1037E" w:rsidRPr="00A1037E" w:rsidRDefault="00A1037E" w:rsidP="00A1037E">
          <w:pPr>
            <w:spacing w:line="360" w:lineRule="auto"/>
            <w:rPr>
              <w:rFonts w:ascii="Times New Roman" w:hAnsi="Times New Roman" w:cs="Times New Roman"/>
              <w:noProof/>
              <w:sz w:val="24"/>
              <w:szCs w:val="24"/>
            </w:rPr>
          </w:pPr>
          <w:hyperlink r:id="rId33" w:history="1">
            <w:r w:rsidRPr="00A1037E">
              <w:rPr>
                <w:rFonts w:ascii="Times New Roman" w:eastAsiaTheme="minorEastAsia" w:hAnsi="Times New Roman" w:cs="Times New Roman"/>
                <w:bCs/>
                <w:sz w:val="24"/>
                <w:szCs w:val="24"/>
              </w:rPr>
              <w:t>Mugridge</w:t>
            </w:r>
          </w:hyperlink>
          <w:r w:rsidRPr="00A1037E">
            <w:rPr>
              <w:rFonts w:ascii="Times New Roman" w:eastAsiaTheme="minorEastAsia" w:hAnsi="Times New Roman" w:cs="Times New Roman"/>
              <w:bCs/>
              <w:sz w:val="24"/>
              <w:szCs w:val="24"/>
            </w:rPr>
            <w:t>,T. (2016)</w:t>
          </w:r>
          <w:r w:rsidRPr="00A1037E">
            <w:rPr>
              <w:rFonts w:ascii="Times New Roman" w:eastAsiaTheme="minorEastAsia" w:hAnsi="Times New Roman" w:cs="Times New Roman"/>
              <w:bCs/>
              <w:i/>
              <w:iCs/>
              <w:sz w:val="24"/>
              <w:szCs w:val="24"/>
            </w:rPr>
            <w:t xml:space="preserve"> Brainstorming</w:t>
          </w:r>
          <w:r w:rsidRPr="00A1037E">
            <w:rPr>
              <w:rFonts w:ascii="Times New Roman" w:eastAsiaTheme="minorEastAsia" w:hAnsi="Times New Roman" w:cs="Times New Roman"/>
              <w:bCs/>
              <w:sz w:val="24"/>
              <w:szCs w:val="24"/>
            </w:rPr>
            <w:t xml:space="preserve"> </w:t>
          </w:r>
          <w:r w:rsidRPr="00A1037E">
            <w:rPr>
              <w:rFonts w:ascii="Times New Roman" w:hAnsi="Times New Roman" w:cs="Times New Roman"/>
              <w:noProof/>
              <w:sz w:val="24"/>
              <w:szCs w:val="24"/>
            </w:rPr>
            <w:t xml:space="preserve">[Online] Available at: </w:t>
          </w:r>
          <w:hyperlink r:id="rId34" w:history="1">
            <w:r w:rsidRPr="00A1037E">
              <w:rPr>
                <w:rStyle w:val="a9"/>
                <w:rFonts w:ascii="Times New Roman" w:hAnsi="Times New Roman" w:cs="Times New Roman"/>
                <w:sz w:val="24"/>
                <w:szCs w:val="24"/>
              </w:rPr>
              <w:t>https://www.mindtools.com/brainstm.html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29358FA9"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06D514EC" w14:textId="77777777" w:rsidR="00A1037E" w:rsidRPr="00A1037E" w:rsidRDefault="00A1037E" w:rsidP="00A1037E">
          <w:pPr>
            <w:spacing w:line="360" w:lineRule="auto"/>
            <w:rPr>
              <w:rFonts w:ascii="Times New Roman" w:eastAsiaTheme="minorEastAsia" w:hAnsi="Times New Roman" w:cs="Times New Roman"/>
              <w:noProof/>
              <w:sz w:val="24"/>
              <w:szCs w:val="24"/>
            </w:rPr>
          </w:pPr>
          <w:r w:rsidRPr="00A1037E">
            <w:rPr>
              <w:rFonts w:ascii="Times New Roman" w:hAnsi="Times New Roman" w:cs="Times New Roman"/>
              <w:color w:val="000000"/>
              <w:sz w:val="24"/>
              <w:szCs w:val="24"/>
              <w:shd w:val="clear" w:color="auto" w:fill="FFFFFF"/>
            </w:rPr>
            <w:t>Ellis O, J.</w:t>
          </w:r>
          <w:r w:rsidRPr="00A1037E">
            <w:rPr>
              <w:rFonts w:ascii="Times New Roman" w:eastAsiaTheme="minorEastAsia" w:hAnsi="Times New Roman" w:cs="Times New Roman"/>
              <w:bCs/>
              <w:sz w:val="24"/>
              <w:szCs w:val="24"/>
            </w:rPr>
            <w:t xml:space="preserve"> (2012)</w:t>
          </w:r>
          <w:r w:rsidRPr="00A1037E">
            <w:rPr>
              <w:rFonts w:ascii="Times New Roman" w:hAnsi="Times New Roman" w:cs="Times New Roman"/>
              <w:color w:val="000000"/>
              <w:sz w:val="24"/>
              <w:szCs w:val="24"/>
              <w:shd w:val="clear" w:color="auto" w:fill="FFFFFF"/>
            </w:rPr>
            <w:t>. </w:t>
          </w:r>
          <w:r w:rsidRPr="00A1037E">
            <w:rPr>
              <w:rFonts w:ascii="Times New Roman" w:hAnsi="Times New Roman" w:cs="Times New Roman"/>
              <w:i/>
              <w:iCs/>
              <w:color w:val="000000"/>
              <w:sz w:val="24"/>
              <w:szCs w:val="24"/>
              <w:shd w:val="clear" w:color="auto" w:fill="FFFFFF"/>
            </w:rPr>
            <w:t>Human Learning</w:t>
          </w:r>
          <w:r w:rsidRPr="00A1037E">
            <w:rPr>
              <w:rFonts w:ascii="Times New Roman" w:hAnsi="Times New Roman" w:cs="Times New Roman"/>
              <w:color w:val="000000"/>
              <w:sz w:val="24"/>
              <w:szCs w:val="24"/>
              <w:shd w:val="clear" w:color="auto" w:fill="FFFFFF"/>
            </w:rPr>
            <w:t>. 6th ed. Pearson, pp.44-50.</w:t>
          </w:r>
        </w:p>
        <w:p w14:paraId="379062FF" w14:textId="77777777" w:rsidR="00A1037E" w:rsidRPr="00A1037E" w:rsidRDefault="00A1037E" w:rsidP="00A1037E">
          <w:pPr>
            <w:spacing w:line="360" w:lineRule="auto"/>
            <w:rPr>
              <w:rFonts w:ascii="Times New Roman" w:eastAsiaTheme="minorEastAsia" w:hAnsi="Times New Roman" w:cs="Times New Roman"/>
              <w:bCs/>
              <w:i/>
              <w:iCs/>
              <w:sz w:val="24"/>
              <w:szCs w:val="24"/>
            </w:rPr>
          </w:pPr>
        </w:p>
        <w:p w14:paraId="3932B27E" w14:textId="77777777" w:rsidR="00A1037E" w:rsidRPr="00A1037E" w:rsidRDefault="00A1037E" w:rsidP="00A1037E">
          <w:pPr>
            <w:spacing w:line="360" w:lineRule="auto"/>
            <w:rPr>
              <w:rFonts w:ascii="Times New Roman" w:hAnsi="Times New Roman" w:cs="Times New Roman"/>
              <w:color w:val="000000"/>
              <w:sz w:val="24"/>
              <w:szCs w:val="24"/>
              <w:shd w:val="clear" w:color="auto" w:fill="FFFFFF"/>
            </w:rPr>
          </w:pPr>
          <w:proofErr w:type="spellStart"/>
          <w:r w:rsidRPr="00A1037E">
            <w:rPr>
              <w:rFonts w:ascii="Times New Roman" w:hAnsi="Times New Roman" w:cs="Times New Roman"/>
              <w:color w:val="000000"/>
              <w:sz w:val="24"/>
              <w:szCs w:val="24"/>
              <w:shd w:val="clear" w:color="auto" w:fill="FFFFFF"/>
            </w:rPr>
            <w:t>Sungur</w:t>
          </w:r>
          <w:proofErr w:type="spellEnd"/>
          <w:r w:rsidRPr="00A1037E">
            <w:rPr>
              <w:rFonts w:ascii="Times New Roman" w:hAnsi="Times New Roman" w:cs="Times New Roman"/>
              <w:color w:val="000000"/>
              <w:sz w:val="24"/>
              <w:szCs w:val="24"/>
              <w:shd w:val="clear" w:color="auto" w:fill="FFFFFF"/>
            </w:rPr>
            <w:t xml:space="preserve">, S. and </w:t>
          </w:r>
          <w:proofErr w:type="spellStart"/>
          <w:r w:rsidRPr="00A1037E">
            <w:rPr>
              <w:rFonts w:ascii="Times New Roman" w:hAnsi="Times New Roman" w:cs="Times New Roman"/>
              <w:color w:val="000000"/>
              <w:sz w:val="24"/>
              <w:szCs w:val="24"/>
              <w:shd w:val="clear" w:color="auto" w:fill="FFFFFF"/>
            </w:rPr>
            <w:t>Tekkaya</w:t>
          </w:r>
          <w:proofErr w:type="spellEnd"/>
          <w:r w:rsidRPr="00A1037E">
            <w:rPr>
              <w:rFonts w:ascii="Times New Roman" w:hAnsi="Times New Roman" w:cs="Times New Roman"/>
              <w:color w:val="000000"/>
              <w:sz w:val="24"/>
              <w:szCs w:val="24"/>
              <w:shd w:val="clear" w:color="auto" w:fill="FFFFFF"/>
            </w:rPr>
            <w:t xml:space="preserve">, C., </w:t>
          </w:r>
          <w:r w:rsidRPr="00A1037E">
            <w:rPr>
              <w:rFonts w:ascii="Times New Roman" w:eastAsiaTheme="minorEastAsia" w:hAnsi="Times New Roman" w:cs="Times New Roman"/>
              <w:bCs/>
              <w:sz w:val="24"/>
              <w:szCs w:val="24"/>
            </w:rPr>
            <w:t>(2006</w:t>
          </w:r>
          <w:proofErr w:type="gramStart"/>
          <w:r w:rsidRPr="00A1037E">
            <w:rPr>
              <w:rFonts w:ascii="Times New Roman" w:eastAsiaTheme="minorEastAsia" w:hAnsi="Times New Roman" w:cs="Times New Roman"/>
              <w:bCs/>
              <w:sz w:val="24"/>
              <w:szCs w:val="24"/>
            </w:rPr>
            <w:t>)</w:t>
          </w:r>
          <w:r w:rsidRPr="00A1037E">
            <w:rPr>
              <w:rFonts w:ascii="Times New Roman" w:hAnsi="Times New Roman" w:cs="Times New Roman"/>
              <w:color w:val="000000"/>
              <w:sz w:val="24"/>
              <w:szCs w:val="24"/>
              <w:shd w:val="clear" w:color="auto" w:fill="FFFFFF"/>
            </w:rPr>
            <w:t>.Effects</w:t>
          </w:r>
          <w:proofErr w:type="gramEnd"/>
          <w:r w:rsidRPr="00A1037E">
            <w:rPr>
              <w:rFonts w:ascii="Times New Roman" w:hAnsi="Times New Roman" w:cs="Times New Roman"/>
              <w:color w:val="000000"/>
              <w:sz w:val="24"/>
              <w:szCs w:val="24"/>
              <w:shd w:val="clear" w:color="auto" w:fill="FFFFFF"/>
            </w:rPr>
            <w:t xml:space="preserve"> of Problem-Based Learning and Traditional Instruction on Self-Regulated Learning. </w:t>
          </w:r>
          <w:r w:rsidRPr="00A1037E">
            <w:rPr>
              <w:rFonts w:ascii="Times New Roman" w:hAnsi="Times New Roman" w:cs="Times New Roman"/>
              <w:i/>
              <w:iCs/>
              <w:color w:val="000000"/>
              <w:sz w:val="24"/>
              <w:szCs w:val="24"/>
              <w:shd w:val="clear" w:color="auto" w:fill="FFFFFF"/>
            </w:rPr>
            <w:t>The Journal of Educational Research</w:t>
          </w:r>
          <w:r w:rsidRPr="00A1037E">
            <w:rPr>
              <w:rFonts w:ascii="Times New Roman" w:hAnsi="Times New Roman" w:cs="Times New Roman"/>
              <w:color w:val="000000"/>
              <w:sz w:val="24"/>
              <w:szCs w:val="24"/>
              <w:shd w:val="clear" w:color="auto" w:fill="FFFFFF"/>
            </w:rPr>
            <w:t>, 99(5), pp.307-320.</w:t>
          </w:r>
        </w:p>
        <w:p w14:paraId="68F66E27" w14:textId="77777777" w:rsidR="00A1037E" w:rsidRPr="00A1037E" w:rsidRDefault="00A1037E" w:rsidP="00A1037E">
          <w:pPr>
            <w:spacing w:line="360" w:lineRule="auto"/>
            <w:rPr>
              <w:rFonts w:ascii="Times New Roman" w:hAnsi="Times New Roman" w:cs="Times New Roman"/>
              <w:color w:val="000000"/>
              <w:sz w:val="24"/>
              <w:szCs w:val="24"/>
              <w:shd w:val="clear" w:color="auto" w:fill="FFFFFF"/>
            </w:rPr>
          </w:pPr>
        </w:p>
        <w:p w14:paraId="50ECBAF7" w14:textId="77777777" w:rsidR="00A1037E" w:rsidRPr="00A1037E" w:rsidRDefault="00A1037E" w:rsidP="00A1037E">
          <w:pPr>
            <w:spacing w:line="360" w:lineRule="auto"/>
            <w:rPr>
              <w:rFonts w:ascii="Times New Roman" w:eastAsiaTheme="minorEastAsia" w:hAnsi="Times New Roman" w:cs="Times New Roman"/>
              <w:color w:val="000000"/>
              <w:sz w:val="24"/>
              <w:szCs w:val="24"/>
              <w:shd w:val="clear" w:color="auto" w:fill="FFFFFF"/>
            </w:rPr>
          </w:pPr>
          <w:proofErr w:type="spellStart"/>
          <w:r w:rsidRPr="00A1037E">
            <w:rPr>
              <w:rFonts w:ascii="Times New Roman" w:hAnsi="Times New Roman" w:cs="Times New Roman"/>
              <w:color w:val="000000"/>
              <w:sz w:val="24"/>
              <w:szCs w:val="24"/>
              <w:shd w:val="clear" w:color="auto" w:fill="FFFFFF"/>
            </w:rPr>
            <w:t>Singh,J</w:t>
          </w:r>
          <w:proofErr w:type="spellEnd"/>
          <w:r w:rsidRPr="00A1037E">
            <w:rPr>
              <w:rFonts w:ascii="Times New Roman" w:hAnsi="Times New Roman" w:cs="Times New Roman"/>
              <w:color w:val="000000"/>
              <w:sz w:val="24"/>
              <w:szCs w:val="24"/>
              <w:shd w:val="clear" w:color="auto" w:fill="FFFFFF"/>
            </w:rPr>
            <w:t xml:space="preserve"> (2014)</w:t>
          </w:r>
          <w:r w:rsidRPr="00A1037E">
            <w:rPr>
              <w:rFonts w:ascii="Times New Roman" w:eastAsiaTheme="minorEastAsia" w:hAnsi="Times New Roman" w:cs="Times New Roman"/>
              <w:i/>
              <w:iCs/>
              <w:color w:val="000000"/>
              <w:sz w:val="24"/>
              <w:szCs w:val="24"/>
              <w:shd w:val="clear" w:color="auto" w:fill="FFFFFF"/>
            </w:rPr>
            <w:t xml:space="preserve"> Role of Communication Skills in a GD </w:t>
          </w:r>
          <w:r w:rsidRPr="00A1037E">
            <w:rPr>
              <w:rFonts w:ascii="Times New Roman" w:hAnsi="Times New Roman" w:cs="Times New Roman"/>
              <w:noProof/>
              <w:sz w:val="24"/>
              <w:szCs w:val="24"/>
            </w:rPr>
            <w:t xml:space="preserve">[Online] Available at: </w:t>
          </w:r>
          <w:hyperlink r:id="rId35" w:history="1">
            <w:r w:rsidRPr="00A1037E">
              <w:rPr>
                <w:rStyle w:val="a9"/>
                <w:rFonts w:ascii="Times New Roman" w:hAnsi="Times New Roman" w:cs="Times New Roman"/>
                <w:sz w:val="24"/>
                <w:szCs w:val="24"/>
              </w:rPr>
              <w:t>https://www.ssbcrack.com/2014/10/role-of-communication-skills-in-gd.html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24CD65AE" w14:textId="77777777" w:rsidR="00A1037E" w:rsidRPr="00A1037E" w:rsidRDefault="00A1037E" w:rsidP="00A1037E">
          <w:pPr>
            <w:spacing w:line="360" w:lineRule="auto"/>
            <w:rPr>
              <w:rFonts w:ascii="Times New Roman" w:hAnsi="Times New Roman" w:cs="Times New Roman"/>
              <w:color w:val="000000"/>
              <w:sz w:val="24"/>
              <w:szCs w:val="24"/>
              <w:shd w:val="clear" w:color="auto" w:fill="FFFFFF"/>
            </w:rPr>
          </w:pPr>
        </w:p>
        <w:p w14:paraId="76C296C7" w14:textId="77777777" w:rsidR="00A1037E" w:rsidRPr="00A1037E" w:rsidRDefault="00A1037E" w:rsidP="00A1037E">
          <w:pPr>
            <w:spacing w:line="360" w:lineRule="auto"/>
            <w:rPr>
              <w:rFonts w:ascii="Times New Roman" w:eastAsia="宋体" w:hAnsi="Times New Roman" w:cs="Times New Roman"/>
              <w:color w:val="000000"/>
              <w:sz w:val="24"/>
              <w:szCs w:val="24"/>
              <w:shd w:val="clear" w:color="auto" w:fill="FFFFFF"/>
            </w:rPr>
          </w:pPr>
          <w:proofErr w:type="spellStart"/>
          <w:r w:rsidRPr="00A1037E">
            <w:rPr>
              <w:rFonts w:ascii="Times New Roman" w:hAnsi="Times New Roman" w:cs="Times New Roman"/>
              <w:color w:val="000000"/>
              <w:sz w:val="24"/>
              <w:szCs w:val="24"/>
              <w:shd w:val="clear" w:color="auto" w:fill="FFFFFF"/>
            </w:rPr>
            <w:t>Saphier</w:t>
          </w:r>
          <w:proofErr w:type="spellEnd"/>
          <w:r w:rsidRPr="00A1037E">
            <w:rPr>
              <w:rFonts w:ascii="Times New Roman" w:hAnsi="Times New Roman" w:cs="Times New Roman"/>
              <w:color w:val="000000"/>
              <w:sz w:val="24"/>
              <w:szCs w:val="24"/>
              <w:shd w:val="clear" w:color="auto" w:fill="FFFFFF"/>
            </w:rPr>
            <w:t>, J., Gower, R. and Haley-</w:t>
          </w:r>
          <w:proofErr w:type="spellStart"/>
          <w:r w:rsidRPr="00A1037E">
            <w:rPr>
              <w:rFonts w:ascii="Times New Roman" w:hAnsi="Times New Roman" w:cs="Times New Roman"/>
              <w:color w:val="000000"/>
              <w:sz w:val="24"/>
              <w:szCs w:val="24"/>
              <w:shd w:val="clear" w:color="auto" w:fill="FFFFFF"/>
            </w:rPr>
            <w:t>Speca</w:t>
          </w:r>
          <w:proofErr w:type="spellEnd"/>
          <w:r w:rsidRPr="00A1037E">
            <w:rPr>
              <w:rFonts w:ascii="Times New Roman" w:hAnsi="Times New Roman" w:cs="Times New Roman"/>
              <w:color w:val="000000"/>
              <w:sz w:val="24"/>
              <w:szCs w:val="24"/>
              <w:shd w:val="clear" w:color="auto" w:fill="FFFFFF"/>
            </w:rPr>
            <w:t>, M (20</w:t>
          </w:r>
          <w:r w:rsidRPr="00A1037E">
            <w:rPr>
              <w:rFonts w:ascii="Times New Roman" w:eastAsiaTheme="minorEastAsia" w:hAnsi="Times New Roman" w:cs="Times New Roman"/>
              <w:color w:val="000000"/>
              <w:sz w:val="24"/>
              <w:szCs w:val="24"/>
              <w:shd w:val="clear" w:color="auto" w:fill="FFFFFF"/>
            </w:rPr>
            <w:t>08</w:t>
          </w:r>
          <w:r w:rsidRPr="00A1037E">
            <w:rPr>
              <w:rFonts w:ascii="Times New Roman" w:hAnsi="Times New Roman" w:cs="Times New Roman"/>
              <w:color w:val="000000"/>
              <w:sz w:val="24"/>
              <w:szCs w:val="24"/>
              <w:shd w:val="clear" w:color="auto" w:fill="FFFFFF"/>
            </w:rPr>
            <w:t>). </w:t>
          </w:r>
          <w:r w:rsidRPr="00A1037E">
            <w:rPr>
              <w:rFonts w:ascii="Times New Roman" w:hAnsi="Times New Roman" w:cs="Times New Roman"/>
              <w:i/>
              <w:iCs/>
              <w:color w:val="000000"/>
              <w:sz w:val="24"/>
              <w:szCs w:val="24"/>
              <w:shd w:val="clear" w:color="auto" w:fill="FFFFFF"/>
            </w:rPr>
            <w:t xml:space="preserve">The </w:t>
          </w:r>
          <w:proofErr w:type="spellStart"/>
          <w:r w:rsidRPr="00A1037E">
            <w:rPr>
              <w:rFonts w:ascii="Times New Roman" w:hAnsi="Times New Roman" w:cs="Times New Roman"/>
              <w:i/>
              <w:iCs/>
              <w:color w:val="000000"/>
              <w:sz w:val="24"/>
              <w:szCs w:val="24"/>
              <w:shd w:val="clear" w:color="auto" w:fill="FFFFFF"/>
            </w:rPr>
            <w:t>Skillful</w:t>
          </w:r>
          <w:proofErr w:type="spellEnd"/>
          <w:r w:rsidRPr="00A1037E">
            <w:rPr>
              <w:rFonts w:ascii="Times New Roman" w:hAnsi="Times New Roman" w:cs="Times New Roman"/>
              <w:i/>
              <w:iCs/>
              <w:color w:val="000000"/>
              <w:sz w:val="24"/>
              <w:szCs w:val="24"/>
              <w:shd w:val="clear" w:color="auto" w:fill="FFFFFF"/>
            </w:rPr>
            <w:t xml:space="preserve"> Teacher</w:t>
          </w:r>
          <w:r w:rsidRPr="00A1037E">
            <w:rPr>
              <w:rFonts w:ascii="Times New Roman" w:hAnsi="Times New Roman" w:cs="Times New Roman"/>
              <w:color w:val="000000"/>
              <w:sz w:val="24"/>
              <w:szCs w:val="24"/>
              <w:shd w:val="clear" w:color="auto" w:fill="FFFFFF"/>
            </w:rPr>
            <w:t>. Acton, Mass: Research for Better Teaching, pp.114-119.</w:t>
          </w:r>
        </w:p>
        <w:p w14:paraId="221F56F1" w14:textId="77777777" w:rsidR="00A1037E" w:rsidRPr="00A1037E" w:rsidRDefault="00A1037E" w:rsidP="00A1037E">
          <w:pPr>
            <w:spacing w:line="360" w:lineRule="auto"/>
            <w:rPr>
              <w:rFonts w:ascii="Times New Roman" w:eastAsiaTheme="minorEastAsia" w:hAnsi="Times New Roman" w:cs="Times New Roman"/>
              <w:color w:val="000000"/>
              <w:sz w:val="24"/>
              <w:szCs w:val="24"/>
              <w:shd w:val="clear" w:color="auto" w:fill="FFFFFF"/>
            </w:rPr>
          </w:pPr>
        </w:p>
        <w:p w14:paraId="27571EC3" w14:textId="77777777" w:rsidR="00A1037E" w:rsidRPr="00A1037E" w:rsidRDefault="00A1037E" w:rsidP="00A1037E">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color w:val="000000"/>
              <w:sz w:val="24"/>
              <w:szCs w:val="24"/>
              <w:shd w:val="clear" w:color="auto" w:fill="FFFFFF"/>
            </w:rPr>
            <w:t xml:space="preserve">Warren, T (2020) </w:t>
          </w:r>
          <w:r w:rsidRPr="00A1037E">
            <w:rPr>
              <w:rFonts w:ascii="Times New Roman" w:eastAsiaTheme="minorEastAsia" w:hAnsi="Times New Roman" w:cs="Times New Roman"/>
              <w:i/>
              <w:iCs/>
              <w:color w:val="000000"/>
              <w:sz w:val="24"/>
              <w:szCs w:val="24"/>
              <w:shd w:val="clear" w:color="auto" w:fill="FFFFFF"/>
            </w:rPr>
            <w:t>Microsoft announces new Teams features as usage skyrockets nearly 40 percent in a week</w:t>
          </w:r>
          <w:r w:rsidRPr="00A1037E">
            <w:rPr>
              <w:rFonts w:ascii="Times New Roman" w:hAnsi="Times New Roman" w:cs="Times New Roman"/>
              <w:noProof/>
              <w:sz w:val="24"/>
              <w:szCs w:val="24"/>
            </w:rPr>
            <w:t xml:space="preserve">[Online] Available at: </w:t>
          </w:r>
          <w:hyperlink r:id="rId36" w:history="1">
            <w:r w:rsidRPr="00A1037E">
              <w:rPr>
                <w:rStyle w:val="a9"/>
                <w:rFonts w:ascii="Times New Roman" w:hAnsi="Times New Roman" w:cs="Times New Roman"/>
                <w:sz w:val="24"/>
                <w:szCs w:val="24"/>
              </w:rPr>
              <w:t>https://www.theverge.com/2020/3/19/21186452/microsoft-teams-new-features-noise-supression-user-increase-coronavirus</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5443F60E" w14:textId="77777777" w:rsidR="00A1037E" w:rsidRPr="00A1037E" w:rsidRDefault="00A1037E" w:rsidP="00A1037E">
          <w:pPr>
            <w:spacing w:line="360" w:lineRule="auto"/>
            <w:rPr>
              <w:rFonts w:ascii="Times New Roman" w:eastAsiaTheme="minorEastAsia" w:hAnsi="Times New Roman" w:cs="Times New Roman"/>
              <w:noProof/>
              <w:sz w:val="24"/>
              <w:szCs w:val="24"/>
            </w:rPr>
          </w:pPr>
        </w:p>
        <w:p w14:paraId="4E436169" w14:textId="77777777" w:rsidR="00A1037E" w:rsidRPr="00A1037E" w:rsidRDefault="00A1037E" w:rsidP="00A1037E">
          <w:pPr>
            <w:spacing w:line="360" w:lineRule="auto"/>
            <w:rPr>
              <w:rFonts w:ascii="Times New Roman" w:eastAsiaTheme="minorEastAsia" w:hAnsi="Times New Roman" w:cs="Times New Roman"/>
              <w:color w:val="000000"/>
              <w:sz w:val="24"/>
              <w:szCs w:val="24"/>
              <w:shd w:val="clear" w:color="auto" w:fill="FFFFFF"/>
            </w:rPr>
          </w:pPr>
          <w:r w:rsidRPr="00A1037E">
            <w:rPr>
              <w:rFonts w:ascii="Times New Roman" w:eastAsiaTheme="minorEastAsia" w:hAnsi="Times New Roman" w:cs="Times New Roman"/>
              <w:color w:val="000000"/>
              <w:sz w:val="24"/>
              <w:szCs w:val="24"/>
              <w:shd w:val="clear" w:color="auto" w:fill="FFFFFF"/>
            </w:rPr>
            <w:lastRenderedPageBreak/>
            <w:t xml:space="preserve">Worthen, M (2015) </w:t>
          </w:r>
          <w:r w:rsidRPr="00A1037E">
            <w:rPr>
              <w:rFonts w:ascii="Times New Roman" w:eastAsiaTheme="minorEastAsia" w:hAnsi="Times New Roman" w:cs="Times New Roman"/>
              <w:i/>
              <w:iCs/>
              <w:color w:val="000000"/>
              <w:sz w:val="24"/>
              <w:szCs w:val="24"/>
              <w:shd w:val="clear" w:color="auto" w:fill="FFFFFF"/>
            </w:rPr>
            <w:t xml:space="preserve">Lecture Me. Really. </w:t>
          </w:r>
          <w:r w:rsidRPr="00A1037E">
            <w:rPr>
              <w:rFonts w:ascii="Times New Roman" w:hAnsi="Times New Roman" w:cs="Times New Roman"/>
              <w:noProof/>
              <w:sz w:val="24"/>
              <w:szCs w:val="24"/>
            </w:rPr>
            <w:t xml:space="preserve">[Online] Available at: </w:t>
          </w:r>
          <w:hyperlink r:id="rId37" w:history="1">
            <w:r w:rsidRPr="00A1037E">
              <w:rPr>
                <w:rStyle w:val="a9"/>
                <w:rFonts w:ascii="Times New Roman" w:hAnsi="Times New Roman" w:cs="Times New Roman"/>
                <w:sz w:val="24"/>
                <w:szCs w:val="24"/>
              </w:rPr>
              <w:t>https://www.nytimes.com/2015/10/18/opinion/sunday/lecture-me-really.html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09FCC952" w14:textId="77777777" w:rsidR="00A1037E" w:rsidRPr="00A1037E" w:rsidRDefault="00A1037E" w:rsidP="00A1037E">
          <w:pPr>
            <w:spacing w:line="360" w:lineRule="auto"/>
            <w:rPr>
              <w:rFonts w:ascii="Times New Roman" w:eastAsiaTheme="minorEastAsia" w:hAnsi="Times New Roman" w:cs="Times New Roman"/>
              <w:bCs/>
              <w:i/>
              <w:iCs/>
              <w:sz w:val="24"/>
              <w:szCs w:val="24"/>
            </w:rPr>
          </w:pPr>
        </w:p>
        <w:p w14:paraId="41C40FE7" w14:textId="77777777" w:rsidR="00A1037E" w:rsidRPr="00A1037E" w:rsidRDefault="00A1037E" w:rsidP="00A1037E">
          <w:pPr>
            <w:spacing w:line="360" w:lineRule="auto"/>
            <w:rPr>
              <w:rFonts w:ascii="Times New Roman" w:eastAsiaTheme="minorEastAsia" w:hAnsi="Times New Roman" w:cs="Times New Roman"/>
              <w:bCs/>
              <w:i/>
              <w:iCs/>
              <w:sz w:val="24"/>
              <w:szCs w:val="24"/>
            </w:rPr>
          </w:pPr>
          <w:r w:rsidRPr="00A1037E">
            <w:rPr>
              <w:rFonts w:ascii="Times New Roman" w:hAnsi="Times New Roman" w:cs="Times New Roman"/>
              <w:color w:val="000000"/>
              <w:sz w:val="24"/>
              <w:szCs w:val="24"/>
              <w:shd w:val="clear" w:color="auto" w:fill="FFFFFF"/>
            </w:rPr>
            <w:t>Wang, A. and Tahir, R., (2020). The effect of using Kahoot! for learning – A literature review. </w:t>
          </w:r>
          <w:r w:rsidRPr="00A1037E">
            <w:rPr>
              <w:rFonts w:ascii="Times New Roman" w:hAnsi="Times New Roman" w:cs="Times New Roman"/>
              <w:i/>
              <w:iCs/>
              <w:color w:val="000000"/>
              <w:sz w:val="24"/>
              <w:szCs w:val="24"/>
              <w:shd w:val="clear" w:color="auto" w:fill="FFFFFF"/>
            </w:rPr>
            <w:t>Computers &amp; Education</w:t>
          </w:r>
          <w:r w:rsidRPr="00A1037E">
            <w:rPr>
              <w:rFonts w:ascii="Times New Roman" w:hAnsi="Times New Roman" w:cs="Times New Roman"/>
              <w:color w:val="000000"/>
              <w:sz w:val="24"/>
              <w:szCs w:val="24"/>
              <w:shd w:val="clear" w:color="auto" w:fill="FFFFFF"/>
            </w:rPr>
            <w:t>, 149, pp.23-29.</w:t>
          </w:r>
        </w:p>
        <w:p w14:paraId="42B76FD9" w14:textId="77777777" w:rsidR="00A1037E" w:rsidRPr="00A1037E" w:rsidRDefault="00A1037E" w:rsidP="00573FFC">
          <w:pPr>
            <w:rPr>
              <w:rFonts w:ascii="Times New Roman" w:eastAsia="Times New Roman" w:hAnsi="Times New Roman" w:cs="Times New Roman"/>
              <w:sz w:val="24"/>
              <w:szCs w:val="24"/>
              <w:lang w:eastAsia="en-GB"/>
            </w:rPr>
          </w:pPr>
        </w:p>
        <w:p w14:paraId="1565E0E3" w14:textId="42B8B2FD" w:rsidR="002E7CA4" w:rsidRPr="00A1037E" w:rsidRDefault="002E7CA4" w:rsidP="00573FFC">
          <w:pPr>
            <w:rPr>
              <w:rFonts w:ascii="Times New Roman" w:hAnsi="Times New Roman" w:cs="Times New Roman"/>
              <w:sz w:val="24"/>
              <w:szCs w:val="24"/>
            </w:rPr>
          </w:pPr>
          <w:proofErr w:type="spellStart"/>
          <w:r w:rsidRPr="00A1037E">
            <w:rPr>
              <w:rFonts w:ascii="Times New Roman" w:eastAsia="宋体" w:hAnsi="Times New Roman" w:cs="Times New Roman"/>
              <w:sz w:val="24"/>
              <w:szCs w:val="24"/>
            </w:rPr>
            <w:t>Alguzar</w:t>
          </w:r>
          <w:proofErr w:type="spellEnd"/>
          <w:r w:rsidRPr="00A1037E">
            <w:rPr>
              <w:rFonts w:ascii="Times New Roman" w:eastAsia="宋体" w:hAnsi="Times New Roman" w:cs="Times New Roman"/>
              <w:sz w:val="24"/>
              <w:szCs w:val="24"/>
            </w:rPr>
            <w:t xml:space="preserve">, C </w:t>
          </w:r>
          <w:r w:rsidRPr="00A1037E">
            <w:rPr>
              <w:rFonts w:ascii="Times New Roman" w:eastAsia="宋体" w:hAnsi="Times New Roman" w:cs="Times New Roman"/>
              <w:sz w:val="24"/>
              <w:szCs w:val="24"/>
            </w:rPr>
            <w:t>（</w:t>
          </w:r>
          <w:r w:rsidRPr="00A1037E">
            <w:rPr>
              <w:rFonts w:ascii="Times New Roman" w:eastAsia="宋体" w:hAnsi="Times New Roman" w:cs="Times New Roman"/>
              <w:sz w:val="24"/>
              <w:szCs w:val="24"/>
            </w:rPr>
            <w:t>2015</w:t>
          </w:r>
          <w:r w:rsidRPr="00A1037E">
            <w:rPr>
              <w:rFonts w:ascii="Times New Roman" w:eastAsia="宋体" w:hAnsi="Times New Roman" w:cs="Times New Roman"/>
              <w:sz w:val="24"/>
              <w:szCs w:val="24"/>
            </w:rPr>
            <w:t>）</w:t>
          </w:r>
          <w:r w:rsidRPr="00A1037E">
            <w:rPr>
              <w:rFonts w:ascii="Times New Roman" w:eastAsia="宋体" w:hAnsi="Times New Roman" w:cs="Times New Roman"/>
              <w:sz w:val="24"/>
              <w:szCs w:val="24"/>
            </w:rPr>
            <w:t>Group Discussion</w:t>
          </w:r>
          <w:r w:rsidRPr="00A1037E">
            <w:rPr>
              <w:rFonts w:ascii="Times New Roman" w:hAnsi="Times New Roman" w:cs="Times New Roman"/>
              <w:noProof/>
              <w:sz w:val="24"/>
              <w:szCs w:val="24"/>
            </w:rPr>
            <w:t xml:space="preserve">[Online] Available at: </w:t>
          </w:r>
          <w:hyperlink r:id="rId38" w:history="1">
            <w:r w:rsidRPr="00A1037E">
              <w:rPr>
                <w:rStyle w:val="a9"/>
                <w:rFonts w:ascii="Times New Roman" w:hAnsi="Times New Roman" w:cs="Times New Roman"/>
                <w:sz w:val="24"/>
                <w:szCs w:val="24"/>
              </w:rPr>
              <w:t>https://www.slideshare.net/cedrickalguzar/group-discussion-46073871</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00711373" w14:textId="77777777" w:rsidR="002E7CA4" w:rsidRPr="00A1037E" w:rsidRDefault="002E7CA4" w:rsidP="002E7CA4">
          <w:pPr>
            <w:spacing w:line="360" w:lineRule="auto"/>
            <w:rPr>
              <w:rFonts w:ascii="Times New Roman" w:eastAsiaTheme="minorEastAsia" w:hAnsi="Times New Roman" w:cs="Times New Roman"/>
              <w:noProof/>
              <w:sz w:val="24"/>
              <w:szCs w:val="24"/>
            </w:rPr>
          </w:pPr>
          <w:proofErr w:type="spellStart"/>
          <w:r w:rsidRPr="00A1037E">
            <w:rPr>
              <w:rFonts w:ascii="Times New Roman" w:hAnsi="Times New Roman" w:cs="Times New Roman"/>
              <w:color w:val="000000"/>
              <w:sz w:val="24"/>
              <w:szCs w:val="24"/>
              <w:shd w:val="clear" w:color="auto" w:fill="FFFFFF"/>
            </w:rPr>
            <w:t>Bonwell</w:t>
          </w:r>
          <w:proofErr w:type="spellEnd"/>
          <w:r w:rsidRPr="00A1037E">
            <w:rPr>
              <w:rFonts w:ascii="Times New Roman" w:hAnsi="Times New Roman" w:cs="Times New Roman"/>
              <w:color w:val="000000"/>
              <w:sz w:val="24"/>
              <w:szCs w:val="24"/>
              <w:shd w:val="clear" w:color="auto" w:fill="FFFFFF"/>
            </w:rPr>
            <w:t>, C. C. (1996). </w:t>
          </w:r>
          <w:r w:rsidRPr="00A1037E">
            <w:rPr>
              <w:rFonts w:ascii="Times New Roman" w:hAnsi="Times New Roman" w:cs="Times New Roman"/>
              <w:i/>
              <w:iCs/>
              <w:color w:val="000000"/>
              <w:sz w:val="24"/>
              <w:szCs w:val="24"/>
              <w:shd w:val="clear" w:color="auto" w:fill="FFFFFF"/>
            </w:rPr>
            <w:t>Using active learning in college classes: A range of options for faculty,</w:t>
          </w:r>
          <w:r w:rsidRPr="00A1037E">
            <w:rPr>
              <w:rFonts w:ascii="Times New Roman" w:hAnsi="Times New Roman" w:cs="Times New Roman"/>
              <w:color w:val="000000"/>
              <w:sz w:val="24"/>
              <w:szCs w:val="24"/>
              <w:shd w:val="clear" w:color="auto" w:fill="FFFFFF"/>
            </w:rPr>
            <w:t xml:space="preserve"> New Directions for Teaching and Learning No. 67.</w:t>
          </w:r>
        </w:p>
        <w:p w14:paraId="0D03D1FC" w14:textId="77777777" w:rsidR="002E7CA4" w:rsidRPr="00A1037E" w:rsidRDefault="002E7CA4" w:rsidP="002E7CA4">
          <w:pPr>
            <w:spacing w:line="360" w:lineRule="auto"/>
            <w:rPr>
              <w:rFonts w:ascii="Times New Roman" w:eastAsia="宋体" w:hAnsi="Times New Roman" w:cs="Times New Roman"/>
              <w:i/>
              <w:iCs/>
              <w:sz w:val="24"/>
              <w:szCs w:val="24"/>
            </w:rPr>
          </w:pPr>
          <w:r w:rsidRPr="00A1037E">
            <w:rPr>
              <w:rFonts w:ascii="Times New Roman" w:eastAsia="宋体" w:hAnsi="Times New Roman" w:cs="Times New Roman"/>
              <w:sz w:val="24"/>
              <w:szCs w:val="24"/>
            </w:rPr>
            <w:t xml:space="preserve">Cambridge Education (2019) </w:t>
          </w:r>
          <w:r w:rsidRPr="00A1037E">
            <w:rPr>
              <w:rFonts w:ascii="Times New Roman" w:eastAsia="宋体" w:hAnsi="Times New Roman" w:cs="Times New Roman"/>
              <w:i/>
              <w:iCs/>
              <w:sz w:val="24"/>
              <w:szCs w:val="24"/>
            </w:rPr>
            <w:t xml:space="preserve">Getting started with Active Learning </w:t>
          </w:r>
        </w:p>
        <w:p w14:paraId="669B74A8" w14:textId="77777777" w:rsidR="002E7CA4" w:rsidRPr="00A1037E" w:rsidRDefault="002E7CA4" w:rsidP="002E7CA4">
          <w:pPr>
            <w:spacing w:line="360" w:lineRule="auto"/>
            <w:rPr>
              <w:rFonts w:ascii="Times New Roman" w:hAnsi="Times New Roman" w:cs="Times New Roman"/>
              <w:noProof/>
              <w:sz w:val="24"/>
              <w:szCs w:val="24"/>
            </w:rPr>
          </w:pPr>
          <w:r w:rsidRPr="00A1037E">
            <w:rPr>
              <w:rFonts w:ascii="Times New Roman" w:hAnsi="Times New Roman" w:cs="Times New Roman"/>
              <w:noProof/>
              <w:sz w:val="24"/>
              <w:szCs w:val="24"/>
            </w:rPr>
            <w:t xml:space="preserve">[Online] Available at: </w:t>
          </w:r>
          <w:hyperlink r:id="rId39" w:history="1">
            <w:r w:rsidRPr="00A1037E">
              <w:rPr>
                <w:rStyle w:val="a9"/>
                <w:rFonts w:ascii="Times New Roman" w:hAnsi="Times New Roman" w:cs="Times New Roman"/>
                <w:sz w:val="24"/>
                <w:szCs w:val="24"/>
              </w:rPr>
              <w:t>https://www.cambridge-community.org.uk/professional-development/gswal/index.html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74D73AA4"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Compass. (2020). </w:t>
          </w:r>
          <w:r w:rsidRPr="00A1037E">
            <w:rPr>
              <w:rFonts w:ascii="Times New Roman" w:hAnsi="Times New Roman" w:cs="Times New Roman"/>
              <w:i/>
              <w:iCs/>
              <w:noProof/>
              <w:sz w:val="24"/>
              <w:szCs w:val="24"/>
              <w:lang w:val="en-US"/>
            </w:rPr>
            <w:t>How to Develop a Monitoring and Evaluation Plan</w:t>
          </w:r>
          <w:r w:rsidRPr="00A1037E">
            <w:rPr>
              <w:rFonts w:ascii="Times New Roman" w:hAnsi="Times New Roman" w:cs="Times New Roman"/>
              <w:noProof/>
              <w:sz w:val="24"/>
              <w:szCs w:val="24"/>
              <w:lang w:val="en-US"/>
            </w:rPr>
            <w:t>. Retrieved May 24, 2020, from https://www.thecompassforsbc.org/how-to-guides/how-develop-monitoring-and-evaluation-plan</w:t>
          </w:r>
        </w:p>
        <w:p w14:paraId="7FF1936B" w14:textId="77777777" w:rsidR="002E7CA4" w:rsidRPr="00A1037E" w:rsidRDefault="00573FFC" w:rsidP="00573FFC">
          <w:pPr>
            <w:spacing w:line="360" w:lineRule="auto"/>
            <w:rPr>
              <w:rFonts w:ascii="Times New Roman" w:hAnsi="Times New Roman" w:cs="Times New Roman"/>
              <w:noProof/>
              <w:sz w:val="24"/>
              <w:szCs w:val="24"/>
            </w:rPr>
          </w:pPr>
          <w:r w:rsidRPr="00A1037E">
            <w:rPr>
              <w:rFonts w:ascii="Times New Roman" w:eastAsia="宋体" w:hAnsi="Times New Roman" w:cs="Times New Roman"/>
              <w:sz w:val="24"/>
              <w:szCs w:val="24"/>
            </w:rPr>
            <w:t xml:space="preserve">Drew, C </w:t>
          </w:r>
          <w:r w:rsidRPr="00A1037E">
            <w:rPr>
              <w:rFonts w:ascii="Times New Roman" w:eastAsia="宋体" w:hAnsi="Times New Roman" w:cs="Times New Roman"/>
              <w:sz w:val="24"/>
              <w:szCs w:val="24"/>
            </w:rPr>
            <w:t>（</w:t>
          </w:r>
          <w:r w:rsidRPr="00A1037E">
            <w:rPr>
              <w:rFonts w:ascii="Times New Roman" w:eastAsia="宋体" w:hAnsi="Times New Roman" w:cs="Times New Roman"/>
              <w:sz w:val="24"/>
              <w:szCs w:val="24"/>
            </w:rPr>
            <w:t>2019</w:t>
          </w:r>
          <w:r w:rsidRPr="00A1037E">
            <w:rPr>
              <w:rFonts w:ascii="Times New Roman" w:eastAsia="宋体" w:hAnsi="Times New Roman" w:cs="Times New Roman"/>
              <w:sz w:val="24"/>
              <w:szCs w:val="24"/>
            </w:rPr>
            <w:t>）</w:t>
          </w:r>
          <w:r w:rsidRPr="00A1037E">
            <w:rPr>
              <w:rFonts w:ascii="Times New Roman" w:eastAsia="宋体" w:hAnsi="Times New Roman" w:cs="Times New Roman"/>
              <w:sz w:val="24"/>
              <w:szCs w:val="24"/>
            </w:rPr>
            <w:t>6 Benefits of Group Work</w:t>
          </w:r>
          <w:r w:rsidRPr="00A1037E">
            <w:rPr>
              <w:rFonts w:ascii="Times New Roman" w:hAnsi="Times New Roman" w:cs="Times New Roman"/>
              <w:noProof/>
              <w:sz w:val="24"/>
              <w:szCs w:val="24"/>
            </w:rPr>
            <w:t xml:space="preserve">[Online] Available at: </w:t>
          </w:r>
          <w:hyperlink r:id="rId40" w:history="1">
            <w:r w:rsidRPr="00A1037E">
              <w:rPr>
                <w:rStyle w:val="a9"/>
                <w:rFonts w:ascii="Times New Roman" w:hAnsi="Times New Roman" w:cs="Times New Roman"/>
                <w:sz w:val="24"/>
                <w:szCs w:val="24"/>
              </w:rPr>
              <w:t>https://www.skillsyouneed.com/rhubarb/group-work-benefits.html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71B17B29" w14:textId="77777777" w:rsidR="00573FFC" w:rsidRPr="00A1037E" w:rsidRDefault="00573FFC" w:rsidP="00573FFC">
          <w:pPr>
            <w:spacing w:line="360" w:lineRule="auto"/>
            <w:rPr>
              <w:rFonts w:ascii="Times New Roman" w:hAnsi="Times New Roman" w:cs="Times New Roman"/>
              <w:color w:val="202122"/>
              <w:sz w:val="24"/>
              <w:szCs w:val="24"/>
              <w:shd w:val="clear" w:color="auto" w:fill="FFFFFF"/>
            </w:rPr>
          </w:pPr>
          <w:r w:rsidRPr="00A1037E">
            <w:rPr>
              <w:rFonts w:ascii="Times New Roman" w:hAnsi="Times New Roman" w:cs="Times New Roman"/>
              <w:color w:val="202122"/>
              <w:sz w:val="24"/>
              <w:szCs w:val="24"/>
              <w:shd w:val="clear" w:color="auto" w:fill="FFFFFF"/>
            </w:rPr>
            <w:t xml:space="preserve">Hung, </w:t>
          </w:r>
          <w:proofErr w:type="spellStart"/>
          <w:r w:rsidRPr="00A1037E">
            <w:rPr>
              <w:rFonts w:ascii="Times New Roman" w:hAnsi="Times New Roman" w:cs="Times New Roman"/>
              <w:color w:val="202122"/>
              <w:sz w:val="24"/>
              <w:szCs w:val="24"/>
              <w:shd w:val="clear" w:color="auto" w:fill="FFFFFF"/>
            </w:rPr>
            <w:t>Woei</w:t>
          </w:r>
          <w:proofErr w:type="spellEnd"/>
          <w:r w:rsidRPr="00A1037E">
            <w:rPr>
              <w:rFonts w:ascii="Times New Roman" w:hAnsi="Times New Roman" w:cs="Times New Roman"/>
              <w:color w:val="202122"/>
              <w:sz w:val="24"/>
              <w:szCs w:val="24"/>
              <w:shd w:val="clear" w:color="auto" w:fill="FFFFFF"/>
            </w:rPr>
            <w:t xml:space="preserve"> (2011). </w:t>
          </w:r>
          <w:r w:rsidRPr="00A1037E">
            <w:rPr>
              <w:rFonts w:ascii="Times New Roman" w:hAnsi="Times New Roman" w:cs="Times New Roman"/>
              <w:i/>
              <w:iCs/>
              <w:color w:val="202122"/>
              <w:sz w:val="24"/>
              <w:szCs w:val="24"/>
              <w:shd w:val="clear" w:color="auto" w:fill="FFFFFF"/>
            </w:rPr>
            <w:t>"Theory to reality: A few issues in implementing problem-based learning"</w:t>
          </w:r>
          <w:r w:rsidRPr="00A1037E">
            <w:rPr>
              <w:rFonts w:ascii="Times New Roman" w:hAnsi="Times New Roman" w:cs="Times New Roman"/>
              <w:color w:val="202122"/>
              <w:sz w:val="24"/>
              <w:szCs w:val="24"/>
              <w:shd w:val="clear" w:color="auto" w:fill="FFFFFF"/>
            </w:rPr>
            <w:t>. </w:t>
          </w:r>
          <w:r w:rsidRPr="00A1037E">
            <w:rPr>
              <w:rFonts w:ascii="Times New Roman" w:hAnsi="Times New Roman" w:cs="Times New Roman"/>
              <w:i/>
              <w:iCs/>
              <w:color w:val="202122"/>
              <w:sz w:val="24"/>
              <w:szCs w:val="24"/>
              <w:shd w:val="clear" w:color="auto" w:fill="FFFFFF"/>
            </w:rPr>
            <w:t>Educational Technology Research and Development</w:t>
          </w:r>
          <w:r w:rsidRPr="00A1037E">
            <w:rPr>
              <w:rFonts w:ascii="Times New Roman" w:hAnsi="Times New Roman" w:cs="Times New Roman"/>
              <w:color w:val="202122"/>
              <w:sz w:val="24"/>
              <w:szCs w:val="24"/>
              <w:shd w:val="clear" w:color="auto" w:fill="FFFFFF"/>
            </w:rPr>
            <w:t>. </w:t>
          </w:r>
          <w:r w:rsidRPr="00A1037E">
            <w:rPr>
              <w:rFonts w:ascii="Times New Roman" w:hAnsi="Times New Roman" w:cs="Times New Roman"/>
              <w:b/>
              <w:bCs/>
              <w:color w:val="202122"/>
              <w:sz w:val="24"/>
              <w:szCs w:val="24"/>
              <w:shd w:val="clear" w:color="auto" w:fill="FFFFFF"/>
            </w:rPr>
            <w:t>59</w:t>
          </w:r>
          <w:r w:rsidRPr="00A1037E">
            <w:rPr>
              <w:rFonts w:ascii="Times New Roman" w:hAnsi="Times New Roman" w:cs="Times New Roman"/>
              <w:color w:val="202122"/>
              <w:sz w:val="24"/>
              <w:szCs w:val="24"/>
              <w:shd w:val="clear" w:color="auto" w:fill="FFFFFF"/>
            </w:rPr>
            <w:t> (4): 529–552. </w:t>
          </w:r>
        </w:p>
        <w:p w14:paraId="40CEC782" w14:textId="77777777" w:rsidR="00573FFC" w:rsidRPr="00A1037E" w:rsidRDefault="00573FFC" w:rsidP="00573FFC">
          <w:pPr>
            <w:pStyle w:val="a3"/>
          </w:pPr>
          <w:r w:rsidRPr="00A1037E">
            <w:t>Hartley, D. (2010) Paradigms: How far does research in distributed leadership ‘stretch’? Educational Management, Administration and Leadership, 38: 271-285. </w:t>
          </w:r>
        </w:p>
        <w:sdt>
          <w:sdtPr>
            <w:rPr>
              <w:rFonts w:ascii="Times New Roman" w:eastAsia="Times New Roman" w:hAnsi="Times New Roman" w:cs="Times New Roman"/>
              <w:sz w:val="24"/>
              <w:szCs w:val="24"/>
              <w:lang w:eastAsia="en-GB"/>
            </w:rPr>
            <w:id w:val="-573587230"/>
            <w:bibliography/>
          </w:sdtPr>
          <w:sdtEndPr/>
          <w:sdtContent>
            <w:p w14:paraId="57C8AA8E"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sz w:val="24"/>
                  <w:szCs w:val="24"/>
                </w:rPr>
                <w:fldChar w:fldCharType="begin"/>
              </w:r>
              <w:r w:rsidRPr="00A1037E">
                <w:rPr>
                  <w:rFonts w:ascii="Times New Roman" w:hAnsi="Times New Roman" w:cs="Times New Roman"/>
                  <w:sz w:val="24"/>
                  <w:szCs w:val="24"/>
                </w:rPr>
                <w:instrText xml:space="preserve"> BIBLIOGRAPHY </w:instrText>
              </w:r>
              <w:r w:rsidRPr="00A1037E">
                <w:rPr>
                  <w:rFonts w:ascii="Times New Roman" w:hAnsi="Times New Roman" w:cs="Times New Roman"/>
                  <w:sz w:val="24"/>
                  <w:szCs w:val="24"/>
                </w:rPr>
                <w:fldChar w:fldCharType="separate"/>
              </w:r>
              <w:r w:rsidRPr="00A1037E">
                <w:rPr>
                  <w:rFonts w:ascii="Times New Roman" w:hAnsi="Times New Roman" w:cs="Times New Roman"/>
                  <w:noProof/>
                  <w:sz w:val="24"/>
                  <w:szCs w:val="24"/>
                  <w:lang w:val="en-US"/>
                </w:rPr>
                <w:t xml:space="preserve">Istrat, Visnja ; Lalic, Nenad. (2017). Creating a Decision-Making Model Using Association Rules. </w:t>
              </w:r>
              <w:r w:rsidRPr="00A1037E">
                <w:rPr>
                  <w:rFonts w:ascii="Times New Roman" w:hAnsi="Times New Roman" w:cs="Times New Roman"/>
                  <w:i/>
                  <w:iCs/>
                  <w:noProof/>
                  <w:sz w:val="24"/>
                  <w:szCs w:val="24"/>
                  <w:lang w:val="en-US"/>
                </w:rPr>
                <w:t>Applied Artificial Intelligence</w:t>
              </w:r>
              <w:r w:rsidRPr="00A1037E">
                <w:rPr>
                  <w:rFonts w:ascii="Times New Roman" w:hAnsi="Times New Roman" w:cs="Times New Roman"/>
                  <w:noProof/>
                  <w:sz w:val="24"/>
                  <w:szCs w:val="24"/>
                  <w:lang w:val="en-US"/>
                </w:rPr>
                <w:t xml:space="preserve"> </w:t>
              </w:r>
              <w:r w:rsidRPr="00A1037E">
                <w:rPr>
                  <w:rFonts w:ascii="Times New Roman" w:hAnsi="Times New Roman" w:cs="Times New Roman"/>
                  <w:i/>
                  <w:iCs/>
                  <w:noProof/>
                  <w:sz w:val="24"/>
                  <w:szCs w:val="24"/>
                  <w:lang w:val="en-US"/>
                </w:rPr>
                <w:t>, 31</w:t>
              </w:r>
              <w:r w:rsidRPr="00A1037E">
                <w:rPr>
                  <w:rFonts w:ascii="Times New Roman" w:hAnsi="Times New Roman" w:cs="Times New Roman"/>
                  <w:noProof/>
                  <w:sz w:val="24"/>
                  <w:szCs w:val="24"/>
                  <w:lang w:val="en-US"/>
                </w:rPr>
                <w:t xml:space="preserve"> (5-6), 538-553.</w:t>
              </w:r>
            </w:p>
            <w:p w14:paraId="4843EBBE" w14:textId="77777777" w:rsidR="00573FFC" w:rsidRPr="00A1037E" w:rsidRDefault="00573FFC" w:rsidP="00573FFC">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Kelly, M (2019) Advantages and Disadvantages of Lecturing</w:t>
              </w:r>
              <w:r w:rsidRPr="00A1037E">
                <w:rPr>
                  <w:rFonts w:ascii="Times New Roman" w:hAnsi="Times New Roman" w:cs="Times New Roman"/>
                  <w:noProof/>
                  <w:sz w:val="24"/>
                  <w:szCs w:val="24"/>
                </w:rPr>
                <w:t xml:space="preserve">[Online] Available at: </w:t>
              </w:r>
              <w:hyperlink r:id="rId41" w:history="1">
                <w:r w:rsidRPr="00A1037E">
                  <w:rPr>
                    <w:rStyle w:val="a9"/>
                    <w:rFonts w:ascii="Times New Roman" w:hAnsi="Times New Roman" w:cs="Times New Roman"/>
                    <w:sz w:val="24"/>
                    <w:szCs w:val="24"/>
                  </w:rPr>
                  <w:t>https://www.thoughtco.com/lecture-pros-and-cons-8037</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70B7AFE9" w14:textId="77777777" w:rsidR="00573FFC" w:rsidRPr="00A1037E" w:rsidRDefault="00573FFC" w:rsidP="00573FFC">
              <w:pPr>
                <w:spacing w:line="360" w:lineRule="auto"/>
                <w:rPr>
                  <w:rFonts w:ascii="Times New Roman" w:eastAsiaTheme="minorEastAsia" w:hAnsi="Times New Roman" w:cs="Times New Roman"/>
                  <w:noProof/>
                  <w:sz w:val="24"/>
                  <w:szCs w:val="24"/>
                </w:rPr>
              </w:pPr>
              <w:r w:rsidRPr="00A1037E">
                <w:rPr>
                  <w:rFonts w:ascii="Times New Roman" w:eastAsiaTheme="minorEastAsia" w:hAnsi="Times New Roman" w:cs="Times New Roman"/>
                  <w:noProof/>
                  <w:sz w:val="24"/>
                  <w:szCs w:val="24"/>
                </w:rPr>
                <w:t>Knowles, M. (1984). The Adult Learner: A Neglected Species (3rd Ed.). Houston, TX: Gulf Publishing.</w:t>
              </w:r>
            </w:p>
            <w:p w14:paraId="51E48052" w14:textId="77777777" w:rsidR="00573FFC" w:rsidRPr="00A1037E" w:rsidRDefault="00573FFC" w:rsidP="00573FFC">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lastRenderedPageBreak/>
                <w:t xml:space="preserve">Kukreja, S </w:t>
              </w:r>
              <w:r w:rsidRPr="00A1037E">
                <w:rPr>
                  <w:rFonts w:ascii="Times New Roman" w:eastAsiaTheme="minorEastAsia" w:hAnsi="Times New Roman" w:cs="Times New Roman"/>
                  <w:noProof/>
                  <w:sz w:val="24"/>
                  <w:szCs w:val="24"/>
                </w:rPr>
                <w:t>（</w:t>
              </w:r>
              <w:r w:rsidRPr="00A1037E">
                <w:rPr>
                  <w:rFonts w:ascii="Times New Roman" w:eastAsiaTheme="minorEastAsia" w:hAnsi="Times New Roman" w:cs="Times New Roman"/>
                  <w:noProof/>
                  <w:sz w:val="24"/>
                  <w:szCs w:val="24"/>
                </w:rPr>
                <w:t>2019</w:t>
              </w:r>
              <w:r w:rsidRPr="00A1037E">
                <w:rPr>
                  <w:rFonts w:ascii="Times New Roman" w:eastAsiaTheme="minorEastAsia" w:hAnsi="Times New Roman" w:cs="Times New Roman"/>
                  <w:noProof/>
                  <w:sz w:val="24"/>
                  <w:szCs w:val="24"/>
                </w:rPr>
                <w:t>）</w:t>
              </w:r>
              <w:r w:rsidRPr="00A1037E">
                <w:rPr>
                  <w:rFonts w:ascii="Times New Roman" w:eastAsiaTheme="minorEastAsia" w:hAnsi="Times New Roman" w:cs="Times New Roman"/>
                  <w:noProof/>
                  <w:sz w:val="24"/>
                  <w:szCs w:val="24"/>
                </w:rPr>
                <w:t>Group Discussions</w:t>
              </w:r>
              <w:r w:rsidRPr="00A1037E">
                <w:rPr>
                  <w:rFonts w:ascii="Times New Roman" w:hAnsi="Times New Roman" w:cs="Times New Roman"/>
                  <w:noProof/>
                  <w:sz w:val="24"/>
                  <w:szCs w:val="24"/>
                </w:rPr>
                <w:t xml:space="preserve">[Online] Available at: </w:t>
              </w:r>
              <w:hyperlink r:id="rId42" w:history="1">
                <w:r w:rsidRPr="00A1037E">
                  <w:rPr>
                    <w:rStyle w:val="a9"/>
                    <w:rFonts w:ascii="Times New Roman" w:hAnsi="Times New Roman" w:cs="Times New Roman"/>
                    <w:sz w:val="24"/>
                    <w:szCs w:val="24"/>
                  </w:rPr>
                  <w:t>https://www.managementstudyhq.com/characteristics-and-purpose-of-group-discussion.html</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461B9B3C"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Management Study Guide. (2020). </w:t>
              </w:r>
              <w:r w:rsidRPr="00A1037E">
                <w:rPr>
                  <w:rFonts w:ascii="Times New Roman" w:hAnsi="Times New Roman" w:cs="Times New Roman"/>
                  <w:i/>
                  <w:iCs/>
                  <w:noProof/>
                  <w:sz w:val="24"/>
                  <w:szCs w:val="24"/>
                  <w:lang w:val="en-US"/>
                </w:rPr>
                <w:t>Stages in Consumer Decision Making Process</w:t>
              </w:r>
              <w:r w:rsidRPr="00A1037E">
                <w:rPr>
                  <w:rFonts w:ascii="Times New Roman" w:hAnsi="Times New Roman" w:cs="Times New Roman"/>
                  <w:noProof/>
                  <w:sz w:val="24"/>
                  <w:szCs w:val="24"/>
                  <w:lang w:val="en-US"/>
                </w:rPr>
                <w:t>. Retrieved May 24, 2020, from https://www.managementstudyguide.com/consumer-decision-making-process.htm</w:t>
              </w:r>
            </w:p>
            <w:p w14:paraId="2C1F37A5"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Mcleod, Poppy Lauretta. (2013). Experiential Learning in an Undergraduate Course in Group Communication and Decision Making. </w:t>
              </w:r>
              <w:r w:rsidRPr="00A1037E">
                <w:rPr>
                  <w:rFonts w:ascii="Times New Roman" w:hAnsi="Times New Roman" w:cs="Times New Roman"/>
                  <w:i/>
                  <w:iCs/>
                  <w:noProof/>
                  <w:sz w:val="24"/>
                  <w:szCs w:val="24"/>
                  <w:lang w:val="en-US"/>
                </w:rPr>
                <w:t>Small Group Research</w:t>
              </w:r>
              <w:r w:rsidRPr="00A1037E">
                <w:rPr>
                  <w:rFonts w:ascii="Times New Roman" w:hAnsi="Times New Roman" w:cs="Times New Roman"/>
                  <w:noProof/>
                  <w:sz w:val="24"/>
                  <w:szCs w:val="24"/>
                  <w:lang w:val="en-US"/>
                </w:rPr>
                <w:t xml:space="preserve"> </w:t>
              </w:r>
              <w:r w:rsidRPr="00A1037E">
                <w:rPr>
                  <w:rFonts w:ascii="Times New Roman" w:hAnsi="Times New Roman" w:cs="Times New Roman"/>
                  <w:i/>
                  <w:iCs/>
                  <w:noProof/>
                  <w:sz w:val="24"/>
                  <w:szCs w:val="24"/>
                  <w:lang w:val="en-US"/>
                </w:rPr>
                <w:t>, 44(4)</w:t>
              </w:r>
              <w:r w:rsidRPr="00A1037E">
                <w:rPr>
                  <w:rFonts w:ascii="Times New Roman" w:hAnsi="Times New Roman" w:cs="Times New Roman"/>
                  <w:noProof/>
                  <w:sz w:val="24"/>
                  <w:szCs w:val="24"/>
                  <w:lang w:val="en-US"/>
                </w:rPr>
                <w:t xml:space="preserve"> (1), 360-380.</w:t>
              </w:r>
            </w:p>
            <w:p w14:paraId="44A68F88" w14:textId="77777777" w:rsidR="00573FFC" w:rsidRPr="00A1037E" w:rsidRDefault="005A4C7A" w:rsidP="00573FFC">
              <w:pPr>
                <w:spacing w:line="360" w:lineRule="auto"/>
                <w:rPr>
                  <w:rFonts w:ascii="Times New Roman" w:hAnsi="Times New Roman" w:cs="Times New Roman"/>
                  <w:noProof/>
                  <w:sz w:val="24"/>
                  <w:szCs w:val="24"/>
                </w:rPr>
              </w:pPr>
              <w:hyperlink r:id="rId43" w:history="1">
                <w:r w:rsidR="00573FFC" w:rsidRPr="00A1037E">
                  <w:rPr>
                    <w:rFonts w:ascii="Times New Roman" w:eastAsiaTheme="minorEastAsia" w:hAnsi="Times New Roman" w:cs="Times New Roman"/>
                    <w:bCs/>
                    <w:sz w:val="24"/>
                    <w:szCs w:val="24"/>
                  </w:rPr>
                  <w:t>Mugridge</w:t>
                </w:r>
              </w:hyperlink>
              <w:r w:rsidR="00573FFC" w:rsidRPr="00A1037E">
                <w:rPr>
                  <w:rFonts w:ascii="Times New Roman" w:eastAsiaTheme="minorEastAsia" w:hAnsi="Times New Roman" w:cs="Times New Roman"/>
                  <w:bCs/>
                  <w:sz w:val="24"/>
                  <w:szCs w:val="24"/>
                </w:rPr>
                <w:t xml:space="preserve">,T </w:t>
              </w:r>
              <w:r w:rsidR="00573FFC" w:rsidRPr="00A1037E">
                <w:rPr>
                  <w:rFonts w:ascii="Times New Roman" w:eastAsiaTheme="minorEastAsia" w:hAnsi="Times New Roman" w:cs="Times New Roman"/>
                  <w:bCs/>
                  <w:sz w:val="24"/>
                  <w:szCs w:val="24"/>
                </w:rPr>
                <w:t>（</w:t>
              </w:r>
              <w:r w:rsidR="00573FFC" w:rsidRPr="00A1037E">
                <w:rPr>
                  <w:rFonts w:ascii="Times New Roman" w:eastAsiaTheme="minorEastAsia" w:hAnsi="Times New Roman" w:cs="Times New Roman"/>
                  <w:bCs/>
                  <w:sz w:val="24"/>
                  <w:szCs w:val="24"/>
                </w:rPr>
                <w:t>2016</w:t>
              </w:r>
              <w:r w:rsidR="00573FFC" w:rsidRPr="00A1037E">
                <w:rPr>
                  <w:rFonts w:ascii="Times New Roman" w:eastAsiaTheme="minorEastAsia" w:hAnsi="Times New Roman" w:cs="Times New Roman"/>
                  <w:bCs/>
                  <w:sz w:val="24"/>
                  <w:szCs w:val="24"/>
                </w:rPr>
                <w:t>）</w:t>
              </w:r>
              <w:r w:rsidR="00573FFC" w:rsidRPr="00A1037E">
                <w:rPr>
                  <w:rFonts w:ascii="Times New Roman" w:eastAsiaTheme="minorEastAsia" w:hAnsi="Times New Roman" w:cs="Times New Roman"/>
                  <w:bCs/>
                  <w:sz w:val="24"/>
                  <w:szCs w:val="24"/>
                </w:rPr>
                <w:t xml:space="preserve"> Brainstorming </w:t>
              </w:r>
              <w:r w:rsidR="00573FFC" w:rsidRPr="00A1037E">
                <w:rPr>
                  <w:rFonts w:ascii="Times New Roman" w:hAnsi="Times New Roman" w:cs="Times New Roman"/>
                  <w:noProof/>
                  <w:sz w:val="24"/>
                  <w:szCs w:val="24"/>
                </w:rPr>
                <w:t xml:space="preserve">[Online] Available at: </w:t>
              </w:r>
              <w:hyperlink r:id="rId44" w:history="1">
                <w:r w:rsidR="00573FFC" w:rsidRPr="00A1037E">
                  <w:rPr>
                    <w:rStyle w:val="a9"/>
                    <w:rFonts w:ascii="Times New Roman" w:hAnsi="Times New Roman" w:cs="Times New Roman"/>
                    <w:sz w:val="24"/>
                    <w:szCs w:val="24"/>
                  </w:rPr>
                  <w:t>https://www.mindtools.com/brainstm.html</w:t>
                </w:r>
              </w:hyperlink>
              <w:r w:rsidR="00573FFC" w:rsidRPr="00A1037E">
                <w:rPr>
                  <w:rFonts w:ascii="Times New Roman" w:hAnsi="Times New Roman" w:cs="Times New Roman"/>
                  <w:noProof/>
                  <w:sz w:val="24"/>
                  <w:szCs w:val="24"/>
                </w:rPr>
                <w:t xml:space="preserve"> [Accessed </w:t>
              </w:r>
              <w:r w:rsidR="00573FFC" w:rsidRPr="00A1037E">
                <w:rPr>
                  <w:rFonts w:ascii="Times New Roman" w:eastAsiaTheme="minorEastAsia" w:hAnsi="Times New Roman" w:cs="Times New Roman"/>
                  <w:noProof/>
                  <w:sz w:val="24"/>
                  <w:szCs w:val="24"/>
                </w:rPr>
                <w:t>11</w:t>
              </w:r>
              <w:r w:rsidR="00573FFC" w:rsidRPr="00A1037E">
                <w:rPr>
                  <w:rFonts w:ascii="Times New Roman" w:hAnsi="Times New Roman" w:cs="Times New Roman"/>
                  <w:noProof/>
                  <w:sz w:val="24"/>
                  <w:szCs w:val="24"/>
                </w:rPr>
                <w:t xml:space="preserve"> May 2020].</w:t>
              </w:r>
            </w:p>
            <w:p w14:paraId="44DD1F09"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Oney Atters. (2020). </w:t>
              </w:r>
              <w:r w:rsidRPr="00A1037E">
                <w:rPr>
                  <w:rFonts w:ascii="Times New Roman" w:hAnsi="Times New Roman" w:cs="Times New Roman"/>
                  <w:i/>
                  <w:iCs/>
                  <w:noProof/>
                  <w:sz w:val="24"/>
                  <w:szCs w:val="24"/>
                  <w:lang w:val="en-US"/>
                </w:rPr>
                <w:t>HomeMarketingConsumer Behaviour5 Important stages in a decision making process</w:t>
              </w:r>
              <w:r w:rsidRPr="00A1037E">
                <w:rPr>
                  <w:rFonts w:ascii="Times New Roman" w:hAnsi="Times New Roman" w:cs="Times New Roman"/>
                  <w:noProof/>
                  <w:sz w:val="24"/>
                  <w:szCs w:val="24"/>
                  <w:lang w:val="en-US"/>
                </w:rPr>
                <w:t>. Retrieved May 5, 2020, from https://accountlearning.com/5-important-stages-decision-making-process/</w:t>
              </w:r>
            </w:p>
            <w:p w14:paraId="71FC72CF"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Rajkovic, Vladislav. (2011). Group Decision Making: Integrating Different Interests into a Joint Decision. </w:t>
              </w:r>
              <w:r w:rsidRPr="00A1037E">
                <w:rPr>
                  <w:rFonts w:ascii="Times New Roman" w:hAnsi="Times New Roman" w:cs="Times New Roman"/>
                  <w:i/>
                  <w:iCs/>
                  <w:noProof/>
                  <w:sz w:val="24"/>
                  <w:szCs w:val="24"/>
                  <w:lang w:val="en-US"/>
                </w:rPr>
                <w:t>Organizacija</w:t>
              </w:r>
              <w:r w:rsidRPr="00A1037E">
                <w:rPr>
                  <w:rFonts w:ascii="Times New Roman" w:hAnsi="Times New Roman" w:cs="Times New Roman"/>
                  <w:noProof/>
                  <w:sz w:val="24"/>
                  <w:szCs w:val="24"/>
                  <w:lang w:val="en-US"/>
                </w:rPr>
                <w:t xml:space="preserve"> </w:t>
              </w:r>
              <w:r w:rsidRPr="00A1037E">
                <w:rPr>
                  <w:rFonts w:ascii="Times New Roman" w:hAnsi="Times New Roman" w:cs="Times New Roman"/>
                  <w:i/>
                  <w:iCs/>
                  <w:noProof/>
                  <w:sz w:val="24"/>
                  <w:szCs w:val="24"/>
                  <w:lang w:val="en-US"/>
                </w:rPr>
                <w:t>, 44</w:t>
              </w:r>
              <w:r w:rsidRPr="00A1037E">
                <w:rPr>
                  <w:rFonts w:ascii="Times New Roman" w:hAnsi="Times New Roman" w:cs="Times New Roman"/>
                  <w:noProof/>
                  <w:sz w:val="24"/>
                  <w:szCs w:val="24"/>
                  <w:lang w:val="en-US"/>
                </w:rPr>
                <w:t xml:space="preserve"> (6), 175.</w:t>
              </w:r>
            </w:p>
            <w:p w14:paraId="7CCD6788"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Sage Journals. (2020). </w:t>
              </w:r>
              <w:r w:rsidRPr="00A1037E">
                <w:rPr>
                  <w:rFonts w:ascii="Times New Roman" w:hAnsi="Times New Roman" w:cs="Times New Roman"/>
                  <w:i/>
                  <w:iCs/>
                  <w:noProof/>
                  <w:sz w:val="24"/>
                  <w:szCs w:val="24"/>
                  <w:lang w:val="en-US"/>
                </w:rPr>
                <w:t xml:space="preserve">Broadening the Definition of Decision Making: The Role of Prechoice Screening of Options </w:t>
              </w:r>
              <w:r w:rsidRPr="00A1037E">
                <w:rPr>
                  <w:rFonts w:ascii="Times New Roman" w:hAnsi="Times New Roman" w:cs="Times New Roman"/>
                  <w:noProof/>
                  <w:sz w:val="24"/>
                  <w:szCs w:val="24"/>
                  <w:lang w:val="en-US"/>
                </w:rPr>
                <w:t>. Retrieved May 5, 2020, from https://journals.sagepub.com/doi/10.1111/j.1467-9280.1993.tb00264.x</w:t>
              </w:r>
            </w:p>
            <w:p w14:paraId="6F09C1D1" w14:textId="77777777" w:rsidR="00573FFC" w:rsidRPr="00A1037E" w:rsidRDefault="00573FFC" w:rsidP="00573FFC">
              <w:pPr>
                <w:spacing w:line="360" w:lineRule="auto"/>
                <w:rPr>
                  <w:rFonts w:ascii="Times New Roman" w:hAnsi="Times New Roman" w:cs="Times New Roman"/>
                  <w:noProof/>
                  <w:sz w:val="24"/>
                  <w:szCs w:val="24"/>
                </w:rPr>
              </w:pPr>
              <w:r w:rsidRPr="00A1037E">
                <w:rPr>
                  <w:rFonts w:ascii="Times New Roman" w:eastAsiaTheme="minorEastAsia" w:hAnsi="Times New Roman" w:cs="Times New Roman"/>
                  <w:noProof/>
                  <w:sz w:val="24"/>
                  <w:szCs w:val="24"/>
                </w:rPr>
                <w:t xml:space="preserve">SHRM </w:t>
              </w:r>
              <w:r w:rsidRPr="00A1037E">
                <w:rPr>
                  <w:rFonts w:ascii="Times New Roman" w:eastAsiaTheme="minorEastAsia" w:hAnsi="Times New Roman" w:cs="Times New Roman"/>
                  <w:noProof/>
                  <w:sz w:val="24"/>
                  <w:szCs w:val="24"/>
                </w:rPr>
                <w:t>（</w:t>
              </w:r>
              <w:r w:rsidRPr="00A1037E">
                <w:rPr>
                  <w:rFonts w:ascii="Times New Roman" w:eastAsiaTheme="minorEastAsia" w:hAnsi="Times New Roman" w:cs="Times New Roman"/>
                  <w:noProof/>
                  <w:sz w:val="24"/>
                  <w:szCs w:val="24"/>
                </w:rPr>
                <w:t>2016</w:t>
              </w:r>
              <w:r w:rsidRPr="00A1037E">
                <w:rPr>
                  <w:rFonts w:ascii="Times New Roman" w:eastAsiaTheme="minorEastAsia" w:hAnsi="Times New Roman" w:cs="Times New Roman"/>
                  <w:noProof/>
                  <w:sz w:val="24"/>
                  <w:szCs w:val="24"/>
                </w:rPr>
                <w:t>）</w:t>
              </w:r>
              <w:r w:rsidRPr="00A1037E">
                <w:rPr>
                  <w:rFonts w:ascii="Times New Roman" w:eastAsiaTheme="minorEastAsia" w:hAnsi="Times New Roman" w:cs="Times New Roman"/>
                  <w:i/>
                  <w:iCs/>
                  <w:noProof/>
                  <w:sz w:val="24"/>
                  <w:szCs w:val="24"/>
                </w:rPr>
                <w:t>Evidence-Based Strategies to Improve Workplace Decisions</w:t>
              </w:r>
              <w:r w:rsidRPr="00A1037E">
                <w:rPr>
                  <w:rFonts w:ascii="Times New Roman" w:hAnsi="Times New Roman" w:cs="Times New Roman"/>
                  <w:noProof/>
                  <w:sz w:val="24"/>
                  <w:szCs w:val="24"/>
                </w:rPr>
                <w:t xml:space="preserve">[Online] Available at: </w:t>
              </w:r>
              <w:hyperlink r:id="rId45" w:history="1">
                <w:r w:rsidRPr="00A1037E">
                  <w:rPr>
                    <w:rStyle w:val="a9"/>
                    <w:rFonts w:ascii="Times New Roman" w:hAnsi="Times New Roman" w:cs="Times New Roman"/>
                    <w:sz w:val="24"/>
                    <w:szCs w:val="24"/>
                  </w:rPr>
                  <w:t>https://www.shrm.org/hr-today/trends-and-forecasting/special-reports-and-expert-views/Documents/SHRM-SIOP%20Decision%20Making.pdf</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645D610A"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The Great Courses Daily. (2016). </w:t>
              </w:r>
              <w:r w:rsidRPr="00A1037E">
                <w:rPr>
                  <w:rFonts w:ascii="Times New Roman" w:hAnsi="Times New Roman" w:cs="Times New Roman"/>
                  <w:i/>
                  <w:iCs/>
                  <w:noProof/>
                  <w:sz w:val="24"/>
                  <w:szCs w:val="24"/>
                  <w:lang w:val="en-US"/>
                </w:rPr>
                <w:t>The Wisdom of Crowds</w:t>
              </w:r>
              <w:r w:rsidRPr="00A1037E">
                <w:rPr>
                  <w:rFonts w:ascii="Times New Roman" w:hAnsi="Times New Roman" w:cs="Times New Roman"/>
                  <w:noProof/>
                  <w:sz w:val="24"/>
                  <w:szCs w:val="24"/>
                  <w:lang w:val="en-US"/>
                </w:rPr>
                <w:t>. Retrieved May 10, 2020, from https://www.thegreatcoursesdaily.com/the-wisdom-of-crowds/</w:t>
              </w:r>
            </w:p>
            <w:p w14:paraId="6D60AF0C" w14:textId="77777777" w:rsidR="00573FFC" w:rsidRPr="00A1037E" w:rsidRDefault="00573FFC" w:rsidP="00573FFC">
              <w:pPr>
                <w:spacing w:line="360" w:lineRule="auto"/>
                <w:rPr>
                  <w:rFonts w:ascii="Times New Roman" w:hAnsi="Times New Roman" w:cs="Times New Roman"/>
                  <w:noProof/>
                  <w:sz w:val="24"/>
                  <w:szCs w:val="24"/>
                </w:rPr>
              </w:pPr>
              <w:r w:rsidRPr="00A1037E">
                <w:rPr>
                  <w:rFonts w:ascii="Times New Roman" w:eastAsia="宋体" w:hAnsi="Times New Roman" w:cs="Times New Roman"/>
                  <w:sz w:val="24"/>
                  <w:szCs w:val="24"/>
                </w:rPr>
                <w:t>Theworldcafe</w:t>
              </w:r>
              <w:r w:rsidRPr="00A1037E">
                <w:rPr>
                  <w:rFonts w:ascii="Times New Roman" w:eastAsia="宋体" w:hAnsi="Times New Roman" w:cs="Times New Roman"/>
                  <w:sz w:val="24"/>
                  <w:szCs w:val="24"/>
                </w:rPr>
                <w:t>（</w:t>
              </w:r>
              <w:r w:rsidRPr="00A1037E">
                <w:rPr>
                  <w:rFonts w:ascii="Times New Roman" w:eastAsia="宋体" w:hAnsi="Times New Roman" w:cs="Times New Roman"/>
                  <w:sz w:val="24"/>
                  <w:szCs w:val="24"/>
                </w:rPr>
                <w:t>2020</w:t>
              </w:r>
              <w:r w:rsidRPr="00A1037E">
                <w:rPr>
                  <w:rFonts w:ascii="Times New Roman" w:eastAsia="宋体" w:hAnsi="Times New Roman" w:cs="Times New Roman"/>
                  <w:sz w:val="24"/>
                  <w:szCs w:val="24"/>
                </w:rPr>
                <w:t>）</w:t>
              </w:r>
              <w:r w:rsidRPr="00A1037E">
                <w:rPr>
                  <w:rFonts w:ascii="Times New Roman" w:eastAsia="宋体" w:hAnsi="Times New Roman" w:cs="Times New Roman"/>
                  <w:sz w:val="24"/>
                  <w:szCs w:val="24"/>
                </w:rPr>
                <w:t xml:space="preserve"> </w:t>
              </w:r>
              <w:r w:rsidRPr="00A1037E">
                <w:rPr>
                  <w:rFonts w:ascii="Times New Roman" w:eastAsia="宋体" w:hAnsi="Times New Roman" w:cs="Times New Roman"/>
                  <w:i/>
                  <w:iCs/>
                  <w:sz w:val="24"/>
                  <w:szCs w:val="24"/>
                </w:rPr>
                <w:t xml:space="preserve">World Cafe Method </w:t>
              </w:r>
              <w:r w:rsidRPr="00A1037E">
                <w:rPr>
                  <w:rFonts w:ascii="Times New Roman" w:hAnsi="Times New Roman" w:cs="Times New Roman"/>
                  <w:i/>
                  <w:iCs/>
                  <w:noProof/>
                  <w:sz w:val="24"/>
                  <w:szCs w:val="24"/>
                </w:rPr>
                <w:t xml:space="preserve"> </w:t>
              </w:r>
              <w:r w:rsidRPr="00A1037E">
                <w:rPr>
                  <w:rFonts w:ascii="Times New Roman" w:hAnsi="Times New Roman" w:cs="Times New Roman"/>
                  <w:noProof/>
                  <w:sz w:val="24"/>
                  <w:szCs w:val="24"/>
                </w:rPr>
                <w:t xml:space="preserve">[Online] Available at: </w:t>
              </w:r>
              <w:hyperlink r:id="rId46" w:history="1">
                <w:r w:rsidRPr="00A1037E">
                  <w:rPr>
                    <w:rStyle w:val="a9"/>
                    <w:rFonts w:ascii="Times New Roman" w:hAnsi="Times New Roman" w:cs="Times New Roman"/>
                    <w:sz w:val="24"/>
                    <w:szCs w:val="24"/>
                  </w:rPr>
                  <w:t>http://www.theworldcafe.com/key-concepts-resources/world-cafe-method/</w:t>
                </w:r>
              </w:hyperlink>
              <w:r w:rsidRPr="00A1037E">
                <w:rPr>
                  <w:rFonts w:ascii="Times New Roman" w:hAnsi="Times New Roman" w:cs="Times New Roman"/>
                  <w:noProof/>
                  <w:sz w:val="24"/>
                  <w:szCs w:val="24"/>
                </w:rPr>
                <w:t xml:space="preserve"> [Accessed </w:t>
              </w:r>
              <w:r w:rsidRPr="00A1037E">
                <w:rPr>
                  <w:rFonts w:ascii="Times New Roman" w:eastAsiaTheme="minorEastAsia" w:hAnsi="Times New Roman" w:cs="Times New Roman"/>
                  <w:noProof/>
                  <w:sz w:val="24"/>
                  <w:szCs w:val="24"/>
                </w:rPr>
                <w:t>11</w:t>
              </w:r>
              <w:r w:rsidRPr="00A1037E">
                <w:rPr>
                  <w:rFonts w:ascii="Times New Roman" w:hAnsi="Times New Roman" w:cs="Times New Roman"/>
                  <w:noProof/>
                  <w:sz w:val="24"/>
                  <w:szCs w:val="24"/>
                </w:rPr>
                <w:t xml:space="preserve"> May 2020]</w:t>
              </w:r>
            </w:p>
            <w:p w14:paraId="31284736" w14:textId="77777777" w:rsidR="002E7CA4" w:rsidRPr="00A1037E" w:rsidRDefault="002E7CA4" w:rsidP="002E7CA4">
              <w:pPr>
                <w:pStyle w:val="a4"/>
                <w:rPr>
                  <w:rFonts w:ascii="Times New Roman" w:hAnsi="Times New Roman" w:cs="Times New Roman"/>
                  <w:noProof/>
                  <w:sz w:val="24"/>
                  <w:szCs w:val="24"/>
                  <w:lang w:val="en-US"/>
                </w:rPr>
              </w:pPr>
              <w:r w:rsidRPr="00A1037E">
                <w:rPr>
                  <w:rFonts w:ascii="Times New Roman" w:hAnsi="Times New Roman" w:cs="Times New Roman"/>
                  <w:noProof/>
                  <w:sz w:val="24"/>
                  <w:szCs w:val="24"/>
                  <w:lang w:val="en-US"/>
                </w:rPr>
                <w:t xml:space="preserve">Tofas Academy . (2020). </w:t>
              </w:r>
              <w:r w:rsidRPr="00A1037E">
                <w:rPr>
                  <w:rFonts w:ascii="Times New Roman" w:hAnsi="Times New Roman" w:cs="Times New Roman"/>
                  <w:i/>
                  <w:iCs/>
                  <w:noProof/>
                  <w:sz w:val="24"/>
                  <w:szCs w:val="24"/>
                  <w:lang w:val="en-US"/>
                </w:rPr>
                <w:t>What is Adult Learning Theory</w:t>
              </w:r>
              <w:r w:rsidRPr="00A1037E">
                <w:rPr>
                  <w:rFonts w:ascii="Times New Roman" w:hAnsi="Times New Roman" w:cs="Times New Roman"/>
                  <w:noProof/>
                  <w:sz w:val="24"/>
                  <w:szCs w:val="24"/>
                  <w:lang w:val="en-US"/>
                </w:rPr>
                <w:t>. Retrieved May 24, 2020, from https://tofasakademi.com/what-is-adult-learning-theory/</w:t>
              </w:r>
            </w:p>
            <w:p w14:paraId="7140B32A" w14:textId="77777777" w:rsidR="002E7CA4" w:rsidRDefault="002E7CA4" w:rsidP="00573FFC">
              <w:pPr>
                <w:pStyle w:val="a3"/>
              </w:pPr>
              <w:r w:rsidRPr="00A1037E">
                <w:rPr>
                  <w:b/>
                  <w:bCs/>
                  <w:noProof/>
                </w:rPr>
                <w:fldChar w:fldCharType="end"/>
              </w:r>
            </w:p>
          </w:sdtContent>
        </w:sdt>
      </w:sdtContent>
    </w:sdt>
    <w:p w14:paraId="5A263636" w14:textId="77777777" w:rsidR="002E7CA4" w:rsidRDefault="002E7CA4" w:rsidP="002E7CA4"/>
    <w:p w14:paraId="06FA9B73" w14:textId="6DD12D5F" w:rsidR="00FD0183" w:rsidRDefault="00FD0183"/>
    <w:p w14:paraId="0CC69425" w14:textId="392E0205" w:rsidR="00A1037E" w:rsidRDefault="00A1037E"/>
    <w:p w14:paraId="35104499" w14:textId="1390A319" w:rsidR="00A1037E" w:rsidRPr="004C60BC" w:rsidRDefault="00A1037E">
      <w:pPr>
        <w:rPr>
          <w:rFonts w:ascii="Times New Roman" w:eastAsia="Microsoft YaHei UI" w:hAnsi="Times New Roman" w:cs="Times New Roman"/>
          <w:color w:val="201F1E"/>
          <w:sz w:val="28"/>
          <w:szCs w:val="28"/>
          <w:shd w:val="clear" w:color="auto" w:fill="FFFFFF"/>
        </w:rPr>
      </w:pPr>
      <w:r w:rsidRPr="004C60BC">
        <w:rPr>
          <w:rFonts w:ascii="Times New Roman" w:eastAsia="Microsoft YaHei UI" w:hAnsi="Times New Roman" w:cs="Times New Roman"/>
          <w:color w:val="201F1E"/>
          <w:sz w:val="28"/>
          <w:szCs w:val="28"/>
          <w:shd w:val="clear" w:color="auto" w:fill="FFFFFF"/>
        </w:rPr>
        <w:lastRenderedPageBreak/>
        <w:t>I</w:t>
      </w:r>
      <w:r w:rsidRPr="004C60BC">
        <w:rPr>
          <w:rFonts w:ascii="Times New Roman" w:eastAsia="Microsoft YaHei UI" w:hAnsi="Times New Roman" w:cs="Times New Roman"/>
          <w:color w:val="201F1E"/>
          <w:sz w:val="28"/>
          <w:szCs w:val="28"/>
          <w:shd w:val="clear" w:color="auto" w:fill="FFFFFF"/>
        </w:rPr>
        <w:t>n the table of contributions</w:t>
      </w:r>
    </w:p>
    <w:p w14:paraId="2707D56B" w14:textId="77777777" w:rsidR="004C60BC" w:rsidRDefault="004C60BC">
      <w:pPr>
        <w:rPr>
          <w:rFonts w:ascii="Times New Roman" w:eastAsia="Microsoft YaHei UI" w:hAnsi="Times New Roman" w:cs="Times New Roman"/>
          <w:color w:val="201F1E"/>
          <w:sz w:val="24"/>
          <w:szCs w:val="24"/>
          <w:shd w:val="clear" w:color="auto" w:fill="FFFFFF"/>
        </w:rPr>
      </w:pPr>
    </w:p>
    <w:p w14:paraId="0F0EE693" w14:textId="2ECDC4E8" w:rsidR="00A1037E" w:rsidRPr="004C60BC" w:rsidRDefault="00A1037E">
      <w:pPr>
        <w:rPr>
          <w:rFonts w:ascii="Times New Roman" w:eastAsia="Microsoft YaHei UI" w:hAnsi="Times New Roman" w:cs="Times New Roman"/>
          <w:color w:val="201F1E"/>
          <w:sz w:val="24"/>
          <w:szCs w:val="24"/>
          <w:shd w:val="clear" w:color="auto" w:fill="FFFFFF"/>
        </w:rPr>
      </w:pPr>
      <w:r w:rsidRPr="004C60BC">
        <w:rPr>
          <w:rFonts w:ascii="Times New Roman" w:eastAsia="Microsoft YaHei UI" w:hAnsi="Times New Roman" w:cs="Times New Roman"/>
          <w:color w:val="201F1E"/>
          <w:sz w:val="24"/>
          <w:szCs w:val="24"/>
          <w:shd w:val="clear" w:color="auto" w:fill="FFFFFF"/>
        </w:rPr>
        <w:t xml:space="preserve">Haroon </w:t>
      </w:r>
      <w:proofErr w:type="spellStart"/>
      <w:r w:rsidRPr="004C60BC">
        <w:rPr>
          <w:rFonts w:ascii="Times New Roman" w:eastAsia="Microsoft YaHei UI" w:hAnsi="Times New Roman" w:cs="Times New Roman"/>
          <w:color w:val="201F1E"/>
          <w:sz w:val="24"/>
          <w:szCs w:val="24"/>
          <w:shd w:val="clear" w:color="auto" w:fill="FFFFFF"/>
        </w:rPr>
        <w:t>Teria</w:t>
      </w:r>
      <w:proofErr w:type="spellEnd"/>
      <w:r w:rsidRPr="004C60BC">
        <w:rPr>
          <w:rFonts w:ascii="Times New Roman" w:eastAsia="Microsoft YaHei UI" w:hAnsi="Times New Roman" w:cs="Times New Roman"/>
          <w:color w:val="201F1E"/>
          <w:sz w:val="24"/>
          <w:szCs w:val="24"/>
          <w:shd w:val="clear" w:color="auto" w:fill="FFFFFF"/>
        </w:rPr>
        <w:t xml:space="preserve"> completed the plan</w:t>
      </w:r>
    </w:p>
    <w:p w14:paraId="0B8F69EA" w14:textId="72933B3E" w:rsidR="00A1037E" w:rsidRDefault="004C60BC">
      <w:pPr>
        <w:rPr>
          <w:rFonts w:ascii="Times New Roman" w:hAnsi="Times New Roman" w:cs="Times New Roman"/>
          <w:sz w:val="24"/>
          <w:szCs w:val="24"/>
        </w:rPr>
      </w:pPr>
      <w:proofErr w:type="spellStart"/>
      <w:r w:rsidRPr="004C60BC">
        <w:rPr>
          <w:rFonts w:ascii="Times New Roman" w:hAnsi="Times New Roman" w:cs="Times New Roman"/>
          <w:sz w:val="24"/>
          <w:szCs w:val="24"/>
        </w:rPr>
        <w:t>Jiafeng</w:t>
      </w:r>
      <w:proofErr w:type="spellEnd"/>
      <w:r w:rsidRPr="004C60BC">
        <w:rPr>
          <w:rFonts w:ascii="Times New Roman" w:hAnsi="Times New Roman" w:cs="Times New Roman"/>
          <w:sz w:val="24"/>
          <w:szCs w:val="24"/>
        </w:rPr>
        <w:t xml:space="preserve"> completed the Justification part</w:t>
      </w:r>
      <w:r w:rsidRPr="004C60BC">
        <w:rPr>
          <w:rFonts w:ascii="Times New Roman" w:hAnsi="Times New Roman" w:cs="Times New Roman"/>
          <w:sz w:val="24"/>
          <w:szCs w:val="24"/>
        </w:rPr>
        <w:t xml:space="preserve"> </w:t>
      </w:r>
      <w:r w:rsidRPr="004C60BC">
        <w:rPr>
          <w:rFonts w:ascii="Times New Roman" w:eastAsia="宋体" w:hAnsi="Times New Roman" w:cs="Times New Roman"/>
          <w:sz w:val="24"/>
          <w:szCs w:val="24"/>
          <w:lang w:eastAsia="zh-CN"/>
        </w:rPr>
        <w:t>and</w:t>
      </w:r>
      <w:r w:rsidRPr="004C60BC">
        <w:rPr>
          <w:rFonts w:ascii="Times New Roman" w:hAnsi="Times New Roman" w:cs="Times New Roman"/>
          <w:sz w:val="24"/>
          <w:szCs w:val="24"/>
        </w:rPr>
        <w:t xml:space="preserve"> </w:t>
      </w:r>
      <w:r w:rsidR="00A1037E" w:rsidRPr="004C60BC">
        <w:rPr>
          <w:rFonts w:ascii="Times New Roman" w:hAnsi="Times New Roman" w:cs="Times New Roman"/>
          <w:sz w:val="24"/>
          <w:szCs w:val="24"/>
        </w:rPr>
        <w:t>provided 40 references.</w:t>
      </w:r>
    </w:p>
    <w:p w14:paraId="15549D68" w14:textId="4DD4297A" w:rsidR="004C60BC" w:rsidRPr="004C60BC" w:rsidRDefault="004C60BC">
      <w:pPr>
        <w:rPr>
          <w:rFonts w:ascii="Times New Roman" w:hAnsi="Times New Roman" w:cs="Times New Roman"/>
          <w:sz w:val="24"/>
          <w:szCs w:val="24"/>
        </w:rPr>
      </w:pPr>
      <w:proofErr w:type="spellStart"/>
      <w:r w:rsidRPr="004C60BC">
        <w:rPr>
          <w:rFonts w:ascii="Times New Roman" w:hAnsi="Times New Roman" w:cs="Times New Roman"/>
          <w:sz w:val="24"/>
          <w:szCs w:val="24"/>
        </w:rPr>
        <w:t>wanzhen</w:t>
      </w:r>
      <w:proofErr w:type="spellEnd"/>
      <w:r w:rsidRPr="004C60BC">
        <w:rPr>
          <w:rFonts w:ascii="Times New Roman" w:hAnsi="Times New Roman" w:cs="Times New Roman"/>
          <w:sz w:val="24"/>
          <w:szCs w:val="24"/>
        </w:rPr>
        <w:t xml:space="preserve"> provided some ideas</w:t>
      </w:r>
    </w:p>
    <w:sectPr w:rsidR="004C60BC" w:rsidRPr="004C60BC">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3B20EC" w14:textId="77777777" w:rsidR="005A4C7A" w:rsidRDefault="005A4C7A" w:rsidP="00573FFC">
      <w:pPr>
        <w:spacing w:after="0" w:line="240" w:lineRule="auto"/>
      </w:pPr>
      <w:r>
        <w:separator/>
      </w:r>
    </w:p>
  </w:endnote>
  <w:endnote w:type="continuationSeparator" w:id="0">
    <w:p w14:paraId="749B028E" w14:textId="77777777" w:rsidR="005A4C7A" w:rsidRDefault="005A4C7A" w:rsidP="00573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Book Antiqua">
    <w:panose1 w:val="02040602050305030304"/>
    <w:charset w:val="00"/>
    <w:family w:val="roman"/>
    <w:pitch w:val="variable"/>
    <w:sig w:usb0="00000287" w:usb1="00000000" w:usb2="00000000" w:usb3="00000000" w:csb0="0000009F" w:csb1="00000000"/>
  </w:font>
  <w:font w:name="Lucida Grande">
    <w:charset w:val="00"/>
    <w:family w:val="auto"/>
    <w:pitch w:val="variable"/>
    <w:sig w:usb0="E1000AEF" w:usb1="5000A1FF" w:usb2="00000000" w:usb3="00000000" w:csb0="000001BF" w:csb1="00000000"/>
  </w:font>
  <w:font w:name="宋体">
    <w:altName w:val="SimSun"/>
    <w:panose1 w:val="02010600030101010101"/>
    <w:charset w:val="86"/>
    <w:family w:val="auto"/>
    <w:pitch w:val="variable"/>
    <w:sig w:usb0="00000003" w:usb1="288F0000"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8219283"/>
      <w:docPartObj>
        <w:docPartGallery w:val="Page Numbers (Bottom of Page)"/>
        <w:docPartUnique/>
      </w:docPartObj>
    </w:sdtPr>
    <w:sdtEndPr>
      <w:rPr>
        <w:noProof/>
      </w:rPr>
    </w:sdtEndPr>
    <w:sdtContent>
      <w:p w14:paraId="79BFB430" w14:textId="77777777" w:rsidR="002E7CA4" w:rsidRDefault="002E7CA4">
        <w:pPr>
          <w:pStyle w:val="a7"/>
          <w:jc w:val="center"/>
        </w:pPr>
        <w:r>
          <w:fldChar w:fldCharType="begin"/>
        </w:r>
        <w:r>
          <w:instrText xml:space="preserve"> PAGE   \* MERGEFORMAT </w:instrText>
        </w:r>
        <w:r>
          <w:fldChar w:fldCharType="separate"/>
        </w:r>
        <w:r w:rsidR="00322374">
          <w:rPr>
            <w:noProof/>
          </w:rPr>
          <w:t>4</w:t>
        </w:r>
        <w:r>
          <w:rPr>
            <w:noProof/>
          </w:rPr>
          <w:fldChar w:fldCharType="end"/>
        </w:r>
      </w:p>
    </w:sdtContent>
  </w:sdt>
  <w:p w14:paraId="4A708DFF" w14:textId="77777777" w:rsidR="002E7CA4" w:rsidRDefault="002E7CA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023EFD" w14:textId="77777777" w:rsidR="005A4C7A" w:rsidRDefault="005A4C7A" w:rsidP="00573FFC">
      <w:pPr>
        <w:spacing w:after="0" w:line="240" w:lineRule="auto"/>
      </w:pPr>
      <w:r>
        <w:separator/>
      </w:r>
    </w:p>
  </w:footnote>
  <w:footnote w:type="continuationSeparator" w:id="0">
    <w:p w14:paraId="1DE7CC89" w14:textId="77777777" w:rsidR="005A4C7A" w:rsidRDefault="005A4C7A" w:rsidP="00573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08686E"/>
    <w:multiLevelType w:val="multilevel"/>
    <w:tmpl w:val="3084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E7CA4"/>
    <w:rsid w:val="00091B5C"/>
    <w:rsid w:val="001B462B"/>
    <w:rsid w:val="002E7CA4"/>
    <w:rsid w:val="00322374"/>
    <w:rsid w:val="004C60BC"/>
    <w:rsid w:val="00573FFC"/>
    <w:rsid w:val="005A4C7A"/>
    <w:rsid w:val="005E1B08"/>
    <w:rsid w:val="00841D18"/>
    <w:rsid w:val="00A1037E"/>
    <w:rsid w:val="00FD018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29F627"/>
  <w14:defaultImageDpi w14:val="300"/>
  <w15:docId w15:val="{ABD901D7-3D14-4A2E-9569-A15AB6812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E7CA4"/>
    <w:pPr>
      <w:spacing w:after="160" w:line="259" w:lineRule="auto"/>
    </w:pPr>
    <w:rPr>
      <w:rFonts w:eastAsiaTheme="minorHAnsi"/>
      <w:sz w:val="22"/>
      <w:szCs w:val="22"/>
      <w:lang w:val="en-GB"/>
    </w:rPr>
  </w:style>
  <w:style w:type="paragraph" w:styleId="1">
    <w:name w:val="heading 1"/>
    <w:basedOn w:val="a"/>
    <w:next w:val="a"/>
    <w:link w:val="10"/>
    <w:uiPriority w:val="9"/>
    <w:qFormat/>
    <w:rsid w:val="002E7CA4"/>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E7CA4"/>
    <w:rPr>
      <w:rFonts w:asciiTheme="majorHAnsi" w:eastAsiaTheme="majorEastAsia" w:hAnsiTheme="majorHAnsi" w:cstheme="majorBidi"/>
      <w:color w:val="365F91" w:themeColor="accent1" w:themeShade="BF"/>
      <w:sz w:val="32"/>
      <w:szCs w:val="32"/>
    </w:rPr>
  </w:style>
  <w:style w:type="paragraph" w:styleId="a3">
    <w:name w:val="Normal (Web)"/>
    <w:basedOn w:val="a"/>
    <w:uiPriority w:val="99"/>
    <w:unhideWhenUsed/>
    <w:rsid w:val="002E7C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4">
    <w:name w:val="Bibliography"/>
    <w:basedOn w:val="a"/>
    <w:next w:val="a"/>
    <w:uiPriority w:val="37"/>
    <w:unhideWhenUsed/>
    <w:rsid w:val="002E7CA4"/>
  </w:style>
  <w:style w:type="paragraph" w:styleId="a5">
    <w:name w:val="Title"/>
    <w:basedOn w:val="a"/>
    <w:link w:val="a6"/>
    <w:qFormat/>
    <w:rsid w:val="002E7CA4"/>
    <w:pPr>
      <w:spacing w:after="0" w:line="240" w:lineRule="auto"/>
      <w:jc w:val="center"/>
    </w:pPr>
    <w:rPr>
      <w:rFonts w:ascii="Book Antiqua" w:eastAsia="Times New Roman" w:hAnsi="Book Antiqua" w:cs="Times New Roman"/>
      <w:b/>
      <w:sz w:val="30"/>
      <w:szCs w:val="20"/>
    </w:rPr>
  </w:style>
  <w:style w:type="character" w:customStyle="1" w:styleId="a6">
    <w:name w:val="标题 字符"/>
    <w:basedOn w:val="a0"/>
    <w:link w:val="a5"/>
    <w:rsid w:val="002E7CA4"/>
    <w:rPr>
      <w:rFonts w:ascii="Book Antiqua" w:eastAsia="Times New Roman" w:hAnsi="Book Antiqua" w:cs="Times New Roman"/>
      <w:b/>
      <w:sz w:val="30"/>
      <w:szCs w:val="20"/>
      <w:lang w:val="en-GB"/>
    </w:rPr>
  </w:style>
  <w:style w:type="paragraph" w:customStyle="1" w:styleId="p1">
    <w:name w:val="p1"/>
    <w:basedOn w:val="a"/>
    <w:rsid w:val="002E7C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a0"/>
    <w:rsid w:val="002E7CA4"/>
  </w:style>
  <w:style w:type="character" w:customStyle="1" w:styleId="apple-converted-space">
    <w:name w:val="apple-converted-space"/>
    <w:basedOn w:val="a0"/>
    <w:rsid w:val="002E7CA4"/>
  </w:style>
  <w:style w:type="paragraph" w:styleId="a7">
    <w:name w:val="footer"/>
    <w:basedOn w:val="a"/>
    <w:link w:val="a8"/>
    <w:uiPriority w:val="99"/>
    <w:unhideWhenUsed/>
    <w:rsid w:val="002E7CA4"/>
    <w:pPr>
      <w:tabs>
        <w:tab w:val="center" w:pos="4513"/>
        <w:tab w:val="right" w:pos="9026"/>
      </w:tabs>
      <w:spacing w:after="0" w:line="240" w:lineRule="auto"/>
    </w:pPr>
  </w:style>
  <w:style w:type="character" w:customStyle="1" w:styleId="a8">
    <w:name w:val="页脚 字符"/>
    <w:basedOn w:val="a0"/>
    <w:link w:val="a7"/>
    <w:uiPriority w:val="99"/>
    <w:rsid w:val="002E7CA4"/>
    <w:rPr>
      <w:rFonts w:eastAsiaTheme="minorHAnsi"/>
      <w:sz w:val="22"/>
      <w:szCs w:val="22"/>
      <w:lang w:val="en-GB"/>
    </w:rPr>
  </w:style>
  <w:style w:type="character" w:styleId="a9">
    <w:name w:val="Hyperlink"/>
    <w:basedOn w:val="a0"/>
    <w:uiPriority w:val="99"/>
    <w:unhideWhenUsed/>
    <w:rsid w:val="002E7CA4"/>
    <w:rPr>
      <w:color w:val="0000FF"/>
      <w:u w:val="single"/>
    </w:rPr>
  </w:style>
  <w:style w:type="paragraph" w:styleId="aa">
    <w:name w:val="Balloon Text"/>
    <w:basedOn w:val="a"/>
    <w:link w:val="ab"/>
    <w:uiPriority w:val="99"/>
    <w:semiHidden/>
    <w:unhideWhenUsed/>
    <w:rsid w:val="002E7CA4"/>
    <w:pPr>
      <w:spacing w:after="0" w:line="240" w:lineRule="auto"/>
    </w:pPr>
    <w:rPr>
      <w:rFonts w:ascii="Lucida Grande" w:hAnsi="Lucida Grande"/>
      <w:sz w:val="18"/>
      <w:szCs w:val="18"/>
    </w:rPr>
  </w:style>
  <w:style w:type="character" w:customStyle="1" w:styleId="ab">
    <w:name w:val="批注框文本 字符"/>
    <w:basedOn w:val="a0"/>
    <w:link w:val="aa"/>
    <w:uiPriority w:val="99"/>
    <w:semiHidden/>
    <w:rsid w:val="002E7CA4"/>
    <w:rPr>
      <w:rFonts w:ascii="Lucida Grande" w:eastAsiaTheme="minorHAnsi" w:hAnsi="Lucida Grande"/>
      <w:sz w:val="18"/>
      <w:szCs w:val="18"/>
      <w:lang w:val="en-GB"/>
    </w:rPr>
  </w:style>
  <w:style w:type="paragraph" w:customStyle="1" w:styleId="Graphheading1">
    <w:name w:val="Graph heading 1"/>
    <w:basedOn w:val="a"/>
    <w:qFormat/>
    <w:rsid w:val="002E7CA4"/>
    <w:pPr>
      <w:spacing w:before="120" w:after="60" w:line="240" w:lineRule="auto"/>
    </w:pPr>
    <w:rPr>
      <w:rFonts w:eastAsia="宋体"/>
      <w:b/>
      <w:color w:val="9BBB59" w:themeColor="accent3"/>
      <w:sz w:val="24"/>
      <w:szCs w:val="24"/>
      <w:lang w:val="en-US"/>
    </w:rPr>
  </w:style>
  <w:style w:type="paragraph" w:customStyle="1" w:styleId="Graphheading3">
    <w:name w:val="Graph heading 3"/>
    <w:basedOn w:val="a"/>
    <w:qFormat/>
    <w:rsid w:val="002E7CA4"/>
    <w:pPr>
      <w:spacing w:before="120" w:after="60" w:line="240" w:lineRule="auto"/>
    </w:pPr>
    <w:rPr>
      <w:rFonts w:eastAsia="宋体"/>
      <w:b/>
      <w:color w:val="F79646" w:themeColor="accent6"/>
      <w:sz w:val="24"/>
      <w:szCs w:val="24"/>
      <w:lang w:val="en-US"/>
    </w:rPr>
  </w:style>
  <w:style w:type="character" w:styleId="ac">
    <w:name w:val="FollowedHyperlink"/>
    <w:basedOn w:val="a0"/>
    <w:uiPriority w:val="99"/>
    <w:semiHidden/>
    <w:unhideWhenUsed/>
    <w:rsid w:val="002E7CA4"/>
    <w:rPr>
      <w:color w:val="800080" w:themeColor="followedHyperlink"/>
      <w:u w:val="single"/>
    </w:rPr>
  </w:style>
  <w:style w:type="paragraph" w:styleId="ad">
    <w:name w:val="header"/>
    <w:basedOn w:val="a"/>
    <w:link w:val="ae"/>
    <w:uiPriority w:val="99"/>
    <w:unhideWhenUsed/>
    <w:rsid w:val="00573FFC"/>
    <w:pPr>
      <w:tabs>
        <w:tab w:val="center" w:pos="4320"/>
        <w:tab w:val="right" w:pos="8640"/>
      </w:tabs>
      <w:spacing w:after="0" w:line="240" w:lineRule="auto"/>
    </w:pPr>
  </w:style>
  <w:style w:type="character" w:customStyle="1" w:styleId="ae">
    <w:name w:val="页眉 字符"/>
    <w:basedOn w:val="a0"/>
    <w:link w:val="ad"/>
    <w:uiPriority w:val="99"/>
    <w:rsid w:val="00573FFC"/>
    <w:rPr>
      <w:rFonts w:eastAsiaTheme="minorHAnsi"/>
      <w:sz w:val="22"/>
      <w:szCs w:val="22"/>
      <w:lang w:val="en-GB"/>
    </w:rPr>
  </w:style>
  <w:style w:type="character" w:styleId="af">
    <w:name w:val="Emphasis"/>
    <w:basedOn w:val="a0"/>
    <w:uiPriority w:val="20"/>
    <w:qFormat/>
    <w:rsid w:val="00A1037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in/tom-mugridge-15291716/" TargetMode="External"/><Relationship Id="rId18" Type="http://schemas.openxmlformats.org/officeDocument/2006/relationships/hyperlink" Target="https://www.skillsyouneed.com/rhubarb/group-work-benefits.html" TargetMode="External"/><Relationship Id="rId26" Type="http://schemas.openxmlformats.org/officeDocument/2006/relationships/hyperlink" Target="https://www.forbes.com/sites/eriklarson/2017/03/23/3-best-practices-for-high-performance-decision-making-teams/" TargetMode="External"/><Relationship Id="rId39" Type="http://schemas.openxmlformats.org/officeDocument/2006/relationships/hyperlink" Target="https://www.cambridge-community.org.uk/professional-development/gswal/index.html" TargetMode="External"/><Relationship Id="rId3" Type="http://schemas.openxmlformats.org/officeDocument/2006/relationships/customXml" Target="../customXml/item3.xml"/><Relationship Id="rId21" Type="http://schemas.openxmlformats.org/officeDocument/2006/relationships/hyperlink" Target="https://www.cipd.co.uk/knowledge/fundamentals/people/development/evaluating-learning-factsheet" TargetMode="External"/><Relationship Id="rId34" Type="http://schemas.openxmlformats.org/officeDocument/2006/relationships/hyperlink" Target="https://www.mindtools.com/brainstm.html" TargetMode="External"/><Relationship Id="rId42" Type="http://schemas.openxmlformats.org/officeDocument/2006/relationships/hyperlink" Target="https://www.managementstudyhq.com/characteristics-and-purpose-of-group-discussion.html" TargetMode="External"/><Relationship Id="rId47"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tofasakademi.com/what-is-adult-learning-theory/" TargetMode="External"/><Relationship Id="rId17" Type="http://schemas.openxmlformats.org/officeDocument/2006/relationships/hyperlink" Target="https://www.cambridge-community.org.uk/professional-development/gswal/index.html" TargetMode="External"/><Relationship Id="rId25" Type="http://schemas.openxmlformats.org/officeDocument/2006/relationships/hyperlink" Target="https://www.forbes.com/sites/eriklarson/" TargetMode="External"/><Relationship Id="rId33" Type="http://schemas.openxmlformats.org/officeDocument/2006/relationships/hyperlink" Target="https://www.linkedin.com/in/tom-mugridge-15291716/" TargetMode="External"/><Relationship Id="rId38" Type="http://schemas.openxmlformats.org/officeDocument/2006/relationships/hyperlink" Target="https://www.slideshare.net/cedrickalguzar/group-discussion-46073871" TargetMode="External"/><Relationship Id="rId46" Type="http://schemas.openxmlformats.org/officeDocument/2006/relationships/hyperlink" Target="http://www.theworldcafe.com/key-concepts-resources/world-cafe-method/" TargetMode="External"/><Relationship Id="rId2" Type="http://schemas.openxmlformats.org/officeDocument/2006/relationships/customXml" Target="../customXml/item2.xml"/><Relationship Id="rId16" Type="http://schemas.openxmlformats.org/officeDocument/2006/relationships/hyperlink" Target="https://www.extraordinaryteam.com/team-building-activity-quick-vote/" TargetMode="External"/><Relationship Id="rId20" Type="http://schemas.openxmlformats.org/officeDocument/2006/relationships/hyperlink" Target="https://blog.tutorhub.com/2015/12/03/autonomous-learning-what-is-it-and-how-can-we-apply-it/amp-on/" TargetMode="External"/><Relationship Id="rId29" Type="http://schemas.openxmlformats.org/officeDocument/2006/relationships/hyperlink" Target="https://content.wisestep.com/top-advantages-and-disadvantages-of-working-in-a-group/" TargetMode="External"/><Relationship Id="rId41" Type="http://schemas.openxmlformats.org/officeDocument/2006/relationships/hyperlink" Target="https://www.thoughtco.com/lecture-pros-and-cons-803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oughtco.com/lecture-pros-and-cons-8037" TargetMode="External"/><Relationship Id="rId32" Type="http://schemas.openxmlformats.org/officeDocument/2006/relationships/hyperlink" Target="https://www.quora.com/What-are-the-advantages-and-disadvantages-of-using-lecture-method" TargetMode="External"/><Relationship Id="rId37" Type="http://schemas.openxmlformats.org/officeDocument/2006/relationships/hyperlink" Target="https://www.nytimes.com/2015/10/18/opinion/sunday/lecture-me-really.html" TargetMode="External"/><Relationship Id="rId40" Type="http://schemas.openxmlformats.org/officeDocument/2006/relationships/hyperlink" Target="https://www.skillsyouneed.com/rhubarb/group-work-benefits.html" TargetMode="External"/><Relationship Id="rId45" Type="http://schemas.openxmlformats.org/officeDocument/2006/relationships/hyperlink" Target="https://www.shrm.org/hr-today/trends-and-forecasting/special-reports-and-expert-views/Documents/SHRM-SIOP%20Decision%20Making.pdf" TargetMode="External"/><Relationship Id="rId5" Type="http://schemas.openxmlformats.org/officeDocument/2006/relationships/numbering" Target="numbering.xml"/><Relationship Id="rId15" Type="http://schemas.openxmlformats.org/officeDocument/2006/relationships/hyperlink" Target="https://www.slideshare.net/cedrickalguzar/group-discussion-46073871" TargetMode="External"/><Relationship Id="rId23" Type="http://schemas.openxmlformats.org/officeDocument/2006/relationships/hyperlink" Target="https://www.managementstudyhq.com/characteristics-and-purpose-of-group-discussion.html" TargetMode="External"/><Relationship Id="rId28" Type="http://schemas.openxmlformats.org/officeDocument/2006/relationships/hyperlink" Target="https://www.tandfonline.com/doi/abs/10.1080/13562517.2014.962505" TargetMode="External"/><Relationship Id="rId36" Type="http://schemas.openxmlformats.org/officeDocument/2006/relationships/hyperlink" Target="https://www.theverge.com/2020/3/19/21186452/microsoft-teams-new-features-noise-supression-user-increase-coronavirus"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2.deloitte.com/us/en/insights/focus/human-capital-trends/2019/21st-century-leadership-challenges-and-development.html" TargetMode="External"/><Relationship Id="rId31" Type="http://schemas.openxmlformats.org/officeDocument/2006/relationships/hyperlink" Target="https://www.shrm.org/hr-today/trends-and-forecasting/special-reports-and-expert-views/Documents/SHRM-SIOP%20Decision%20Making.pdf" TargetMode="External"/><Relationship Id="rId44" Type="http://schemas.openxmlformats.org/officeDocument/2006/relationships/hyperlink" Target="https://www.mindtools.com/brainstm.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mallbusiness.chron.com/advantages-employee-involvement-decision-making-18264.html" TargetMode="External"/><Relationship Id="rId22" Type="http://schemas.openxmlformats.org/officeDocument/2006/relationships/hyperlink" Target="http://www.theworldcafe.com/key-concepts-resources/world-cafe-method/" TargetMode="External"/><Relationship Id="rId27" Type="http://schemas.openxmlformats.org/officeDocument/2006/relationships/hyperlink" Target="https://www.apa.org/monitor/2008/06/vote" TargetMode="External"/><Relationship Id="rId30" Type="http://schemas.openxmlformats.org/officeDocument/2006/relationships/hyperlink" Target="https://www.avepoint.com/blog/microsoft-teams/microsoft-teams-educational-institutions/" TargetMode="External"/><Relationship Id="rId35" Type="http://schemas.openxmlformats.org/officeDocument/2006/relationships/hyperlink" Target="https://www.ssbcrack.com/2014/10/role-of-communication-skills-in-gd.html" TargetMode="External"/><Relationship Id="rId43" Type="http://schemas.openxmlformats.org/officeDocument/2006/relationships/hyperlink" Target="https://www.linkedin.com/in/tom-mugridge-15291716/"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4" ma:contentTypeDescription="Create a new document." ma:contentTypeScope="" ma:versionID="2501b2f5896125dc69d55f24dc205df1">
  <xsd:schema xmlns:xsd="http://www.w3.org/2001/XMLSchema" xmlns:xs="http://www.w3.org/2001/XMLSchema" xmlns:p="http://schemas.microsoft.com/office/2006/metadata/properties" xmlns:ns2="a416d8a4-3ff9-4e83-87cd-40cc0c03b0d6" targetNamespace="http://schemas.microsoft.com/office/2006/metadata/properties" ma:root="true" ma:fieldsID="b9119c7f8693a0b8dc89d9240a813942" ns2:_="">
    <xsd:import namespace="a416d8a4-3ff9-4e83-87cd-40cc0c03b0d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Ist17</b:Tag>
    <b:SourceType>JournalArticle</b:SourceType>
    <b:Guid>{E09C5942-5B93-480B-B1F1-992622A36A87}</b:Guid>
    <b:Title>Creating a Decision-Making Model Using Association Rules</b:Title>
    <b:Year>2017</b:Year>
    <b:Author>
      <b:Author>
        <b:Corporate>Istrat, Visnja ; Lalic, Nenad</b:Corporate>
      </b:Author>
    </b:Author>
    <b:JournalName>Applied Artificial Intelligence</b:JournalName>
    <b:Pages>538-553</b:Pages>
    <b:Volume>31</b:Volume>
    <b:Issue>5-6</b:Issue>
    <b:RefOrder>1</b:RefOrder>
  </b:Source>
  <b:Source>
    <b:Tag>Sag20</b:Tag>
    <b:SourceType>InternetSite</b:SourceType>
    <b:Guid>{D91EE930-9F4D-42C3-AF0B-985D4C8FA053}</b:Guid>
    <b:Title>Broadening the Definition of Decision Making: The Role of Prechoice Screening of Options </b:Title>
    <b:Year>2020</b:Year>
    <b:Author>
      <b:Author>
        <b:Corporate>Sage Journals</b:Corporate>
      </b:Author>
    </b:Author>
    <b:YearAccessed>2020</b:YearAccessed>
    <b:MonthAccessed>May</b:MonthAccessed>
    <b:DayAccessed>5</b:DayAccessed>
    <b:URL>https://journals.sagepub.com/doi/10.1111/j.1467-9280.1993.tb00264.x</b:URL>
    <b:RefOrder>2</b:RefOrder>
  </b:Source>
  <b:Source>
    <b:Tag>Raj11</b:Tag>
    <b:SourceType>JournalArticle</b:SourceType>
    <b:Guid>{7F174A8C-0648-4B19-ACEA-05D826E5BDD8}</b:Guid>
    <b:Author>
      <b:Author>
        <b:Corporate>Rajkovic, Vladislav</b:Corporate>
      </b:Author>
    </b:Author>
    <b:Title>Group Decision Making: Integrating Different Interests into a Joint Decision</b:Title>
    <b:JournalName>Organizacija</b:JournalName>
    <b:Year>2011</b:Year>
    <b:Pages>175</b:Pages>
    <b:Volume>44</b:Volume>
    <b:Issue>6</b:Issue>
    <b:RefOrder>3</b:RefOrder>
  </b:Source>
  <b:Source>
    <b:Tag>Tof20</b:Tag>
    <b:SourceType>InternetSite</b:SourceType>
    <b:Guid>{2B5637E0-916F-4581-AD07-61577589D839}</b:Guid>
    <b:Title>What is Adult Learning Theory</b:Title>
    <b:Year>2020</b:Year>
    <b:Author>
      <b:Author>
        <b:Corporate>Tofas Academy </b:Corporate>
      </b:Author>
    </b:Author>
    <b:YearAccessed>2020</b:YearAccessed>
    <b:MonthAccessed>May</b:MonthAccessed>
    <b:DayAccessed>24</b:DayAccessed>
    <b:URL>https://tofasakademi.com/what-is-adult-learning-theory/</b:URL>
    <b:RefOrder>4</b:RefOrder>
  </b:Source>
  <b:Source>
    <b:Tag>Man201</b:Tag>
    <b:SourceType>InternetSite</b:SourceType>
    <b:Guid>{AFC1F68A-DDB3-48D5-89D7-525AAA5AB059}</b:Guid>
    <b:Author>
      <b:Author>
        <b:Corporate>Management  Study  Guide</b:Corporate>
      </b:Author>
    </b:Author>
    <b:Title>Stages in Consumer Decision Making Process</b:Title>
    <b:Year>2020</b:Year>
    <b:YearAccessed>2020</b:YearAccessed>
    <b:MonthAccessed>May</b:MonthAccessed>
    <b:DayAccessed>24</b:DayAccessed>
    <b:URL>https://www.managementstudyguide.com/consumer-decision-making-process.htm</b:URL>
    <b:RefOrder>5</b:RefOrder>
  </b:Source>
  <b:Source>
    <b:Tag>Com20</b:Tag>
    <b:SourceType>InternetSite</b:SourceType>
    <b:Guid>{4071DF94-28AF-4A09-99B9-35C761941067}</b:Guid>
    <b:Author>
      <b:Author>
        <b:Corporate>Compass</b:Corporate>
      </b:Author>
    </b:Author>
    <b:Title>How to Develop a Monitoring and Evaluation Plan</b:Title>
    <b:Year>2020</b:Year>
    <b:YearAccessed>2020</b:YearAccessed>
    <b:MonthAccessed>May</b:MonthAccessed>
    <b:DayAccessed>24</b:DayAccessed>
    <b:URL>https://www.thecompassforsbc.org/how-to-guides/how-develop-monitoring-and-evaluation-plan</b:URL>
    <b:RefOrder>6</b:RefOrder>
  </b:Source>
  <b:Source>
    <b:Tag>Mcl13</b:Tag>
    <b:SourceType>JournalArticle</b:SourceType>
    <b:Guid>{C1D58585-BA5F-48EE-BCDF-B3DCB4628FE8}</b:Guid>
    <b:Author>
      <b:Author>
        <b:Corporate>Mcleod, Poppy Lauretta</b:Corporate>
      </b:Author>
    </b:Author>
    <b:Title> Experiential Learning in an Undergraduate Course in Group Communication and Decision Making</b:Title>
    <b:JournalName>Small Group Research</b:JournalName>
    <b:Year>2013</b:Year>
    <b:Pages>360-380</b:Pages>
    <b:Volume>44(4)</b:Volume>
    <b:Issue>1</b:Issue>
    <b:RefOrder>7</b:RefOrder>
  </b:Source>
  <b:Source>
    <b:Tag>The16</b:Tag>
    <b:SourceType>InternetSite</b:SourceType>
    <b:Guid>{8B3B56D9-9534-4450-AA3B-9FFC4D22422C}</b:Guid>
    <b:Title>The Wisdom of Crowds</b:Title>
    <b:Year>2016</b:Year>
    <b:Author>
      <b:Author>
        <b:Corporate>The Great Courses Daily</b:Corporate>
      </b:Author>
    </b:Author>
    <b:YearAccessed>2020</b:YearAccessed>
    <b:MonthAccessed>May</b:MonthAccessed>
    <b:DayAccessed>10</b:DayAccessed>
    <b:URL>https://www.thegreatcoursesdaily.com/the-wisdom-of-crowds/</b:URL>
    <b:RefOrder>8</b:RefOrder>
  </b:Source>
  <b:Source>
    <b:Tag>One20</b:Tag>
    <b:SourceType>InternetSite</b:SourceType>
    <b:Guid>{E58F6FCF-E7CE-42B5-A609-AF6B711E017F}</b:Guid>
    <b:Author>
      <b:Author>
        <b:Corporate>Oney Atters</b:Corporate>
      </b:Author>
    </b:Author>
    <b:Title> HomeMarketingConsumer Behaviour5 Important stages in a decision making process</b:Title>
    <b:Year>2020</b:Year>
    <b:YearAccessed>2020</b:YearAccessed>
    <b:MonthAccessed>May</b:MonthAccessed>
    <b:DayAccessed>5</b:DayAccessed>
    <b:URL>https://accountlearning.com/5-important-stages-decision-making-process/</b:URL>
    <b:RefOrder>9</b:RefOrder>
  </b:Source>
</b:Sources>
</file>

<file path=customXml/itemProps1.xml><?xml version="1.0" encoding="utf-8"?>
<ds:datastoreItem xmlns:ds="http://schemas.openxmlformats.org/officeDocument/2006/customXml" ds:itemID="{A8F63A8F-E0CF-4FDD-A19A-F8B5B5341DC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9ED248C-BE64-4CDA-AC43-8E798FD4E9C3}">
  <ds:schemaRefs>
    <ds:schemaRef ds:uri="http://schemas.microsoft.com/sharepoint/v3/contenttype/forms"/>
  </ds:schemaRefs>
</ds:datastoreItem>
</file>

<file path=customXml/itemProps3.xml><?xml version="1.0" encoding="utf-8"?>
<ds:datastoreItem xmlns:ds="http://schemas.openxmlformats.org/officeDocument/2006/customXml" ds:itemID="{9A9AF68D-C1EF-4C38-9622-1DB83393A6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38BD5D-3394-413C-B3DB-B3D1DECDD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21</Pages>
  <Words>5201</Words>
  <Characters>29648</Characters>
  <Application>Microsoft Office Word</Application>
  <DocSecurity>0</DocSecurity>
  <Lines>247</Lines>
  <Paragraphs>69</Paragraphs>
  <ScaleCrop>false</ScaleCrop>
  <Company/>
  <LinksUpToDate>false</LinksUpToDate>
  <CharactersWithSpaces>34780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Naib Rahman</dc:creator>
  <cp:keywords/>
  <dc:description/>
  <cp:lastModifiedBy>熊 哥</cp:lastModifiedBy>
  <cp:revision>22</cp:revision>
  <dcterms:created xsi:type="dcterms:W3CDTF">2020-05-26T20:06:00Z</dcterms:created>
  <dcterms:modified xsi:type="dcterms:W3CDTF">2020-05-26T22:58:00Z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