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F93E05" w:rsidP="00F93E05" w:rsidRDefault="00F93E05" w14:paraId="7EF6AECE" w14:textId="77777777">
      <w:pPr>
        <w:pStyle w:val="Heading1"/>
      </w:pPr>
    </w:p>
    <w:p w:rsidR="46D3D150" w:rsidP="46D3D150" w:rsidRDefault="46D3D150" w14:paraId="4AB3AF54" w14:textId="74DE165F">
      <w:pPr>
        <w:pStyle w:val="Heading1"/>
        <w:jc w:val="center"/>
        <w:rPr>
          <w:rFonts w:ascii="Arial" w:hAnsi="Arial" w:eastAsia="Arial" w:cs="Arial"/>
          <w:color w:val="auto"/>
          <w:sz w:val="40"/>
          <w:szCs w:val="40"/>
        </w:rPr>
      </w:pPr>
    </w:p>
    <w:p w:rsidR="00F93E05" w:rsidP="46D3D150" w:rsidRDefault="33F03C7A" w14:paraId="589D05D4" w14:textId="59B9402E">
      <w:pPr>
        <w:pStyle w:val="Heading1"/>
        <w:jc w:val="center"/>
        <w:rPr>
          <w:rFonts w:ascii="Arial" w:hAnsi="Arial" w:eastAsia="Arial" w:cs="Arial"/>
          <w:color w:val="auto"/>
          <w:sz w:val="40"/>
          <w:szCs w:val="40"/>
        </w:rPr>
      </w:pPr>
      <w:r w:rsidRPr="36E8D788" w:rsidR="33F03C7A">
        <w:rPr>
          <w:rFonts w:ascii="Arial" w:hAnsi="Arial" w:eastAsia="Arial" w:cs="Arial"/>
          <w:color w:val="auto"/>
          <w:sz w:val="40"/>
          <w:szCs w:val="40"/>
        </w:rPr>
        <w:t xml:space="preserve">Critically evaluate a range of traits and motivations across a variety of </w:t>
      </w:r>
      <w:bookmarkStart w:name="_Int_Zv0P8RNC" w:id="1442523543"/>
      <w:r w:rsidRPr="36E8D788" w:rsidR="33F03C7A">
        <w:rPr>
          <w:rFonts w:ascii="Arial" w:hAnsi="Arial" w:eastAsia="Arial" w:cs="Arial"/>
          <w:color w:val="auto"/>
          <w:sz w:val="40"/>
          <w:szCs w:val="40"/>
        </w:rPr>
        <w:t>different types</w:t>
      </w:r>
      <w:bookmarkEnd w:id="1442523543"/>
      <w:r w:rsidRPr="36E8D788" w:rsidR="33F03C7A">
        <w:rPr>
          <w:rFonts w:ascii="Arial" w:hAnsi="Arial" w:eastAsia="Arial" w:cs="Arial"/>
          <w:color w:val="auto"/>
          <w:sz w:val="40"/>
          <w:szCs w:val="40"/>
        </w:rPr>
        <w:t xml:space="preserve"> of</w:t>
      </w:r>
      <w:r w:rsidRPr="36E8D788" w:rsidR="622626DF">
        <w:rPr>
          <w:rFonts w:ascii="Arial" w:hAnsi="Arial" w:eastAsia="Arial" w:cs="Arial"/>
          <w:color w:val="auto"/>
          <w:sz w:val="40"/>
          <w:szCs w:val="40"/>
        </w:rPr>
        <w:t xml:space="preserve"> entrepreneurs</w:t>
      </w:r>
    </w:p>
    <w:p w:rsidR="00F93E05" w:rsidP="00F93E05" w:rsidRDefault="00F93E05" w14:paraId="1AF56C8F" w14:textId="60949139">
      <w:pPr>
        <w:pStyle w:val="Heading1"/>
      </w:pPr>
    </w:p>
    <w:p w:rsidRPr="00F93E05" w:rsidR="00F93E05" w:rsidP="00F93E05" w:rsidRDefault="00F93E05" w14:paraId="54527BEB" w14:textId="77777777"/>
    <w:p w:rsidR="46D3D150" w:rsidRDefault="46D3D150" w14:paraId="0BB0D828" w14:textId="25547C2F"/>
    <w:p w:rsidR="46D3D150" w:rsidRDefault="46D3D150" w14:paraId="618C5F22" w14:textId="47100080"/>
    <w:p w:rsidR="46D3D150" w:rsidRDefault="46D3D150" w14:paraId="53BE8823" w14:textId="3F464CB0"/>
    <w:p w:rsidR="46D3D150" w:rsidRDefault="46D3D150" w14:paraId="2130673F" w14:textId="58CE0BC8"/>
    <w:p w:rsidR="46D3D150" w:rsidRDefault="46D3D150" w14:paraId="23560A69" w14:textId="515861BC"/>
    <w:p w:rsidR="46D3D150" w:rsidRDefault="46D3D150" w14:paraId="1FF8D00C" w14:textId="2C49C092"/>
    <w:p w:rsidR="46D3D150" w:rsidRDefault="46D3D150" w14:paraId="5BBE8B92" w14:textId="72F6B5D8"/>
    <w:p w:rsidR="46D3D150" w:rsidRDefault="46D3D150" w14:paraId="22F16F9D" w14:textId="22A97DDC"/>
    <w:p w:rsidR="46D3D150" w:rsidRDefault="46D3D150" w14:paraId="43BC3A51" w14:textId="133FA865"/>
    <w:p w:rsidR="46D3D150" w:rsidP="46D3D150" w:rsidRDefault="46D3D150" w14:paraId="5B4D502C" w14:textId="2A73FF48"/>
    <w:p w:rsidR="46D3D150" w:rsidP="46D3D150" w:rsidRDefault="46D3D150" w14:paraId="70A3C879" w14:textId="280346D6">
      <w:pPr>
        <w:rPr>
          <w:sz w:val="36"/>
          <w:szCs w:val="36"/>
        </w:rPr>
      </w:pPr>
    </w:p>
    <w:p w:rsidR="0058480A" w:rsidP="46D3D150" w:rsidRDefault="0059598D" w14:paraId="7B68DBA1" w14:textId="00940ADD">
      <w:pPr>
        <w:rPr>
          <w:rFonts w:ascii="Arial" w:hAnsi="Arial" w:eastAsia="Arial" w:cs="Arial"/>
          <w:b/>
          <w:bCs/>
          <w:sz w:val="36"/>
          <w:szCs w:val="36"/>
        </w:rPr>
      </w:pPr>
      <w:r w:rsidRPr="283FD188">
        <w:rPr>
          <w:rFonts w:ascii="Arial" w:hAnsi="Arial" w:eastAsia="Arial" w:cs="Arial"/>
          <w:b/>
          <w:bCs/>
          <w:sz w:val="36"/>
          <w:szCs w:val="36"/>
        </w:rPr>
        <w:t xml:space="preserve">Name: </w:t>
      </w:r>
      <w:r w:rsidRPr="283FD188" w:rsidR="409499F2">
        <w:rPr>
          <w:rFonts w:ascii="Arial" w:hAnsi="Arial" w:eastAsia="Arial" w:cs="Arial"/>
          <w:b/>
          <w:bCs/>
          <w:sz w:val="36"/>
          <w:szCs w:val="36"/>
        </w:rPr>
        <w:t>Syntyche Ndikita</w:t>
      </w:r>
    </w:p>
    <w:p w:rsidR="0058480A" w:rsidP="46D3D150" w:rsidRDefault="0059598D" w14:paraId="00BEB9F6" w14:textId="7FD2F1D5">
      <w:pPr>
        <w:rPr>
          <w:rFonts w:ascii="Arial" w:hAnsi="Arial" w:eastAsia="Arial" w:cs="Arial"/>
          <w:b/>
          <w:bCs/>
          <w:sz w:val="36"/>
          <w:szCs w:val="36"/>
        </w:rPr>
      </w:pPr>
      <w:r w:rsidRPr="283FD188">
        <w:rPr>
          <w:rFonts w:ascii="Arial" w:hAnsi="Arial" w:eastAsia="Arial" w:cs="Arial"/>
          <w:b/>
          <w:bCs/>
          <w:sz w:val="36"/>
          <w:szCs w:val="36"/>
        </w:rPr>
        <w:t>Student ID</w:t>
      </w:r>
      <w:r w:rsidRPr="283FD188" w:rsidR="3C133C8D">
        <w:rPr>
          <w:rFonts w:ascii="Arial" w:hAnsi="Arial" w:eastAsia="Arial" w:cs="Arial"/>
          <w:b/>
          <w:bCs/>
          <w:sz w:val="36"/>
          <w:szCs w:val="36"/>
        </w:rPr>
        <w:t>:</w:t>
      </w:r>
      <w:r w:rsidRPr="283FD188" w:rsidR="076BDA48">
        <w:rPr>
          <w:rFonts w:ascii="Arial" w:hAnsi="Arial" w:eastAsia="Arial" w:cs="Arial"/>
          <w:b/>
          <w:bCs/>
          <w:sz w:val="36"/>
          <w:szCs w:val="36"/>
        </w:rPr>
        <w:t xml:space="preserve"> 228869</w:t>
      </w:r>
    </w:p>
    <w:p w:rsidR="0058480A" w:rsidP="46D3D150" w:rsidRDefault="0059598D" w14:paraId="2FF0B942" w14:textId="4CC84CBA">
      <w:pPr>
        <w:rPr>
          <w:rFonts w:ascii="Arial" w:hAnsi="Arial" w:eastAsia="Arial" w:cs="Arial"/>
          <w:b/>
          <w:bCs/>
          <w:sz w:val="36"/>
          <w:szCs w:val="36"/>
        </w:rPr>
      </w:pPr>
      <w:r w:rsidRPr="283FD188">
        <w:rPr>
          <w:rFonts w:ascii="Arial" w:hAnsi="Arial" w:eastAsia="Arial" w:cs="Arial"/>
          <w:b/>
          <w:bCs/>
          <w:sz w:val="36"/>
          <w:szCs w:val="36"/>
        </w:rPr>
        <w:t>Module</w:t>
      </w:r>
      <w:r w:rsidRPr="283FD188" w:rsidR="2BECC7B6">
        <w:rPr>
          <w:rFonts w:ascii="Arial" w:hAnsi="Arial" w:eastAsia="Arial" w:cs="Arial"/>
          <w:b/>
          <w:bCs/>
          <w:sz w:val="36"/>
          <w:szCs w:val="36"/>
        </w:rPr>
        <w:t>:</w:t>
      </w:r>
      <w:r w:rsidRPr="283FD188" w:rsidR="2BEF86F4">
        <w:rPr>
          <w:rFonts w:ascii="Arial" w:hAnsi="Arial" w:eastAsia="Arial" w:cs="Arial"/>
          <w:b/>
          <w:bCs/>
          <w:sz w:val="36"/>
          <w:szCs w:val="36"/>
        </w:rPr>
        <w:t xml:space="preserve"> BMIH5001</w:t>
      </w:r>
      <w:r w:rsidRPr="283FD188" w:rsidR="7519D406">
        <w:rPr>
          <w:rFonts w:ascii="Arial" w:hAnsi="Arial" w:eastAsia="Arial" w:cs="Arial"/>
          <w:b/>
          <w:bCs/>
          <w:sz w:val="36"/>
          <w:szCs w:val="36"/>
        </w:rPr>
        <w:t xml:space="preserve"> Entrepreneurship </w:t>
      </w:r>
    </w:p>
    <w:p w:rsidRPr="0062385F" w:rsidR="0062385F" w:rsidP="36E8D788" w:rsidRDefault="0059598D" w14:paraId="4DC3C652" w14:textId="5C8DC3CB">
      <w:pPr>
        <w:rPr>
          <w:rFonts w:ascii="Arial" w:hAnsi="Arial" w:eastAsia="Arial" w:cs="Arial"/>
          <w:b w:val="1"/>
          <w:bCs w:val="1"/>
          <w:sz w:val="36"/>
          <w:szCs w:val="36"/>
        </w:rPr>
      </w:pPr>
      <w:r w:rsidRPr="36E8D788" w:rsidR="0059598D">
        <w:rPr>
          <w:rFonts w:ascii="Arial" w:hAnsi="Arial" w:eastAsia="Arial" w:cs="Arial"/>
          <w:b w:val="1"/>
          <w:bCs w:val="1"/>
          <w:sz w:val="36"/>
          <w:szCs w:val="36"/>
        </w:rPr>
        <w:t>Lecturer</w:t>
      </w:r>
      <w:r w:rsidRPr="36E8D788" w:rsidR="2B2CA2DA">
        <w:rPr>
          <w:rFonts w:ascii="Arial" w:hAnsi="Arial" w:eastAsia="Arial" w:cs="Arial"/>
          <w:b w:val="1"/>
          <w:bCs w:val="1"/>
          <w:sz w:val="36"/>
          <w:szCs w:val="36"/>
        </w:rPr>
        <w:t xml:space="preserve">: </w:t>
      </w:r>
      <w:r w:rsidRPr="36E8D788" w:rsidR="608506BA">
        <w:rPr>
          <w:rFonts w:ascii="Arial" w:hAnsi="Arial" w:eastAsia="Arial" w:cs="Arial"/>
          <w:b w:val="1"/>
          <w:bCs w:val="1"/>
          <w:sz w:val="36"/>
          <w:szCs w:val="36"/>
        </w:rPr>
        <w:t>Neil Dye</w:t>
      </w:r>
      <w:r w:rsidRPr="36E8D788" w:rsidR="487D9A35">
        <w:rPr>
          <w:rFonts w:ascii="Arial" w:hAnsi="Arial" w:eastAsia="Arial" w:cs="Arial"/>
          <w:b w:val="1"/>
          <w:bCs w:val="1"/>
          <w:sz w:val="36"/>
          <w:szCs w:val="36"/>
        </w:rPr>
        <w:t>r</w:t>
      </w:r>
    </w:p>
    <w:p w:rsidRPr="0062385F" w:rsidR="0062385F" w:rsidP="4793F970" w:rsidRDefault="0059598D" w14:paraId="6A9C1A05" w14:textId="31965BA7">
      <w:pPr>
        <w:jc w:val="both"/>
        <w:rPr>
          <w:rFonts w:ascii="Arial" w:hAnsi="Arial" w:eastAsia="Arial" w:cs="Arial"/>
          <w:sz w:val="24"/>
          <w:szCs w:val="24"/>
        </w:rPr>
      </w:pPr>
      <w:r w:rsidRPr="36E8D788" w:rsidR="0059598D">
        <w:rPr>
          <w:rFonts w:ascii="Arial" w:hAnsi="Arial" w:eastAsia="Arial" w:cs="Arial"/>
          <w:sz w:val="24"/>
          <w:szCs w:val="24"/>
        </w:rPr>
        <w:t>Motivations</w:t>
      </w:r>
      <w:r w:rsidRPr="36E8D788" w:rsidR="0059598D">
        <w:rPr>
          <w:rFonts w:ascii="Arial" w:hAnsi="Arial" w:eastAsia="Arial" w:cs="Arial"/>
          <w:sz w:val="24"/>
          <w:szCs w:val="24"/>
        </w:rPr>
        <w:t xml:space="preserve"> </w:t>
      </w:r>
      <w:r w:rsidRPr="36E8D788" w:rsidR="0059598D">
        <w:rPr>
          <w:rFonts w:ascii="Arial" w:hAnsi="Arial" w:eastAsia="Arial" w:cs="Arial"/>
          <w:sz w:val="24"/>
          <w:szCs w:val="24"/>
        </w:rPr>
        <w:t xml:space="preserve">and traits are </w:t>
      </w:r>
      <w:r w:rsidRPr="36E8D788" w:rsidR="1BBB2055">
        <w:rPr>
          <w:rFonts w:ascii="Arial" w:hAnsi="Arial" w:eastAsia="Arial" w:cs="Arial"/>
          <w:sz w:val="24"/>
          <w:szCs w:val="24"/>
        </w:rPr>
        <w:t xml:space="preserve">a </w:t>
      </w:r>
      <w:r w:rsidRPr="36E8D788" w:rsidR="0059598D">
        <w:rPr>
          <w:rFonts w:ascii="Arial" w:hAnsi="Arial" w:eastAsia="Arial" w:cs="Arial"/>
          <w:sz w:val="24"/>
          <w:szCs w:val="24"/>
        </w:rPr>
        <w:t xml:space="preserve">crucial path </w:t>
      </w:r>
      <w:r w:rsidRPr="36E8D788" w:rsidR="38FAC2B1">
        <w:rPr>
          <w:rFonts w:ascii="Arial" w:hAnsi="Arial" w:eastAsia="Arial" w:cs="Arial"/>
          <w:sz w:val="24"/>
          <w:szCs w:val="24"/>
        </w:rPr>
        <w:t>for</w:t>
      </w:r>
      <w:r w:rsidRPr="36E8D788" w:rsidR="0059598D">
        <w:rPr>
          <w:rFonts w:ascii="Arial" w:hAnsi="Arial" w:eastAsia="Arial" w:cs="Arial"/>
          <w:sz w:val="24"/>
          <w:szCs w:val="24"/>
        </w:rPr>
        <w:t xml:space="preserve"> successful entrepreneurs. Things like vision, innovation and risk-taking as well as determination are commonly viewed as crucial for business success, </w:t>
      </w:r>
      <w:r w:rsidRPr="36E8D788" w:rsidR="0059598D">
        <w:rPr>
          <w:rFonts w:ascii="Arial" w:hAnsi="Arial" w:eastAsia="Arial" w:cs="Arial"/>
          <w:sz w:val="24"/>
          <w:szCs w:val="24"/>
        </w:rPr>
        <w:t>whereas</w:t>
      </w:r>
      <w:r w:rsidRPr="36E8D788" w:rsidR="0059598D">
        <w:rPr>
          <w:rFonts w:ascii="Arial" w:hAnsi="Arial" w:eastAsia="Arial" w:cs="Arial"/>
          <w:sz w:val="24"/>
          <w:szCs w:val="24"/>
        </w:rPr>
        <w:t xml:space="preserve"> motivations like the desire to please customers, passion for their business and the desire for accomplishment influence the direction of strategic planning and the growth of their business. In the hospitality sector which thrives on competition, customer satisfaction and creativity </w:t>
      </w:r>
    </w:p>
    <w:p w:rsidR="0062385F" w:rsidP="4793F970" w:rsidRDefault="0059598D" w14:paraId="019F10AE" w14:textId="532E2474">
      <w:pPr>
        <w:jc w:val="both"/>
        <w:rPr>
          <w:rFonts w:ascii="Arial" w:hAnsi="Arial" w:eastAsia="Arial" w:cs="Arial"/>
          <w:sz w:val="24"/>
          <w:szCs w:val="24"/>
        </w:rPr>
      </w:pPr>
      <w:r w:rsidRPr="36E8D788" w:rsidR="0059598D">
        <w:rPr>
          <w:rFonts w:ascii="Arial" w:hAnsi="Arial" w:eastAsia="Arial" w:cs="Arial"/>
          <w:sz w:val="24"/>
          <w:szCs w:val="24"/>
        </w:rPr>
        <w:t xml:space="preserve">The hospitality sector, which encompasses hotels restaurants, resorts, and many other types of services, requires an unmatched blend of imagination and strategic thinking as well as a focus on the customer. The entrepreneurs in this industry </w:t>
      </w:r>
      <w:r w:rsidRPr="36E8D788" w:rsidR="21F009AD">
        <w:rPr>
          <w:rFonts w:ascii="Arial" w:hAnsi="Arial" w:eastAsia="Arial" w:cs="Arial"/>
          <w:sz w:val="24"/>
          <w:szCs w:val="24"/>
        </w:rPr>
        <w:t>must</w:t>
      </w:r>
      <w:r w:rsidRPr="36E8D788" w:rsidR="0059598D">
        <w:rPr>
          <w:rFonts w:ascii="Arial" w:hAnsi="Arial" w:eastAsia="Arial" w:cs="Arial"/>
          <w:sz w:val="24"/>
          <w:szCs w:val="24"/>
        </w:rPr>
        <w:t xml:space="preserve"> constantly innovate to keep up with the changing needs of customers while ensuring the highest standards of quality and minimi</w:t>
      </w:r>
      <w:r w:rsidRPr="36E8D788" w:rsidR="07CC343E">
        <w:rPr>
          <w:rFonts w:ascii="Arial" w:hAnsi="Arial" w:eastAsia="Arial" w:cs="Arial"/>
          <w:sz w:val="24"/>
          <w:szCs w:val="24"/>
        </w:rPr>
        <w:t>s</w:t>
      </w:r>
      <w:r w:rsidRPr="36E8D788" w:rsidR="0059598D">
        <w:rPr>
          <w:rFonts w:ascii="Arial" w:hAnsi="Arial" w:eastAsia="Arial" w:cs="Arial"/>
          <w:sz w:val="24"/>
          <w:szCs w:val="24"/>
        </w:rPr>
        <w:t xml:space="preserve">ing risk. This is why it is essential to understand the characteristics and motives that enable individuals to excel in the highly competitive world. </w:t>
      </w:r>
    </w:p>
    <w:p w:rsidRPr="0062385F" w:rsidR="0062385F" w:rsidP="36E8D788" w:rsidRDefault="0059598D" w14:paraId="5E157274" w14:textId="0BA6D780">
      <w:pPr>
        <w:pStyle w:val="Heading2"/>
        <w:jc w:val="both"/>
        <w:rPr>
          <w:rFonts w:ascii="Arial" w:hAnsi="Arial" w:eastAsia="Arial" w:cs="Arial"/>
          <w:sz w:val="24"/>
          <w:szCs w:val="24"/>
        </w:rPr>
      </w:pPr>
    </w:p>
    <w:p w:rsidRPr="0062385F" w:rsidR="0062385F" w:rsidP="4793F970" w:rsidRDefault="0059598D" w14:paraId="77D4BEED" w14:textId="4E89A560">
      <w:pPr>
        <w:jc w:val="both"/>
        <w:rPr>
          <w:rFonts w:ascii="Arial" w:hAnsi="Arial" w:eastAsia="Arial" w:cs="Arial"/>
          <w:sz w:val="24"/>
          <w:szCs w:val="24"/>
        </w:rPr>
      </w:pPr>
      <w:r w:rsidRPr="36E8D788" w:rsidR="0059598D">
        <w:rPr>
          <w:rFonts w:ascii="Arial" w:hAnsi="Arial" w:eastAsia="Arial" w:cs="Arial"/>
          <w:sz w:val="24"/>
          <w:szCs w:val="24"/>
        </w:rPr>
        <w:t xml:space="preserve">Innovation and vision are acknowledged as essential entrepreneurial skills which allow business leaders to spot opportunities and increase value. Vision is the </w:t>
      </w:r>
      <w:r w:rsidRPr="36E8D788" w:rsidR="0059598D">
        <w:rPr>
          <w:rFonts w:ascii="Arial" w:hAnsi="Arial" w:eastAsia="Arial" w:cs="Arial"/>
          <w:sz w:val="24"/>
          <w:szCs w:val="24"/>
        </w:rPr>
        <w:t>capacity</w:t>
      </w:r>
      <w:r w:rsidRPr="36E8D788" w:rsidR="0059598D">
        <w:rPr>
          <w:rFonts w:ascii="Arial" w:hAnsi="Arial" w:eastAsia="Arial" w:cs="Arial"/>
          <w:sz w:val="24"/>
          <w:szCs w:val="24"/>
        </w:rPr>
        <w:t xml:space="preserve"> to </w:t>
      </w:r>
      <w:r w:rsidRPr="36E8D788" w:rsidR="0059598D">
        <w:rPr>
          <w:rFonts w:ascii="Arial" w:hAnsi="Arial" w:eastAsia="Arial" w:cs="Arial"/>
          <w:sz w:val="24"/>
          <w:szCs w:val="24"/>
        </w:rPr>
        <w:t>anticipate</w:t>
      </w:r>
      <w:r w:rsidRPr="36E8D788" w:rsidR="0059598D">
        <w:rPr>
          <w:rFonts w:ascii="Arial" w:hAnsi="Arial" w:eastAsia="Arial" w:cs="Arial"/>
          <w:sz w:val="24"/>
          <w:szCs w:val="24"/>
        </w:rPr>
        <w:t xml:space="preserve"> the future and </w:t>
      </w:r>
      <w:r w:rsidRPr="36E8D788" w:rsidR="0059598D">
        <w:rPr>
          <w:rFonts w:ascii="Arial" w:hAnsi="Arial" w:eastAsia="Arial" w:cs="Arial"/>
          <w:sz w:val="24"/>
          <w:szCs w:val="24"/>
        </w:rPr>
        <w:t>anticipate</w:t>
      </w:r>
      <w:r w:rsidRPr="36E8D788" w:rsidR="0059598D">
        <w:rPr>
          <w:rFonts w:ascii="Arial" w:hAnsi="Arial" w:eastAsia="Arial" w:cs="Arial"/>
          <w:sz w:val="24"/>
          <w:szCs w:val="24"/>
        </w:rPr>
        <w:t xml:space="preserve"> needs to provide a plan for the organi</w:t>
      </w:r>
      <w:r w:rsidRPr="36E8D788" w:rsidR="3C9DCCE0">
        <w:rPr>
          <w:rFonts w:ascii="Arial" w:hAnsi="Arial" w:eastAsia="Arial" w:cs="Arial"/>
          <w:sz w:val="24"/>
          <w:szCs w:val="24"/>
        </w:rPr>
        <w:t>s</w:t>
      </w:r>
      <w:r w:rsidRPr="36E8D788" w:rsidR="0059598D">
        <w:rPr>
          <w:rFonts w:ascii="Arial" w:hAnsi="Arial" w:eastAsia="Arial" w:cs="Arial"/>
          <w:sz w:val="24"/>
          <w:szCs w:val="24"/>
        </w:rPr>
        <w:t>ation's direction. Innovation however refers to the act of developing and implementing innovative concepts, products, or processes that increase efficiency as well as effectiveness and competitive advantages. These traits enable entrepreneurs to revolutioni</w:t>
      </w:r>
      <w:r w:rsidRPr="36E8D788" w:rsidR="72E32A8B">
        <w:rPr>
          <w:rFonts w:ascii="Arial" w:hAnsi="Arial" w:eastAsia="Arial" w:cs="Arial"/>
          <w:sz w:val="24"/>
          <w:szCs w:val="24"/>
        </w:rPr>
        <w:t>s</w:t>
      </w:r>
      <w:r w:rsidRPr="36E8D788" w:rsidR="0059598D">
        <w:rPr>
          <w:rFonts w:ascii="Arial" w:hAnsi="Arial" w:eastAsia="Arial" w:cs="Arial"/>
          <w:sz w:val="24"/>
          <w:szCs w:val="24"/>
        </w:rPr>
        <w:t>e industries and develop new markets.</w:t>
      </w:r>
    </w:p>
    <w:p w:rsidRPr="0062385F" w:rsidR="0062385F" w:rsidP="4793F970" w:rsidRDefault="0059598D" w14:paraId="37AD94CA" w14:textId="6AB3EB2D">
      <w:pPr>
        <w:jc w:val="both"/>
        <w:rPr>
          <w:rFonts w:ascii="Arial" w:hAnsi="Arial" w:eastAsia="Arial" w:cs="Arial"/>
          <w:sz w:val="24"/>
          <w:szCs w:val="24"/>
        </w:rPr>
      </w:pPr>
      <w:r w:rsidRPr="36E8D788" w:rsidR="0059598D">
        <w:rPr>
          <w:rFonts w:ascii="Arial" w:hAnsi="Arial" w:eastAsia="Arial" w:cs="Arial"/>
          <w:sz w:val="24"/>
          <w:szCs w:val="24"/>
        </w:rPr>
        <w:t>Joseph Schumpeter, a pioneer in the field of entrepreneurial theory, emphasi</w:t>
      </w:r>
      <w:r w:rsidRPr="36E8D788" w:rsidR="4E1C6D07">
        <w:rPr>
          <w:rFonts w:ascii="Arial" w:hAnsi="Arial" w:eastAsia="Arial" w:cs="Arial"/>
          <w:sz w:val="24"/>
          <w:szCs w:val="24"/>
        </w:rPr>
        <w:t>s</w:t>
      </w:r>
      <w:r w:rsidRPr="36E8D788" w:rsidR="0059598D">
        <w:rPr>
          <w:rFonts w:ascii="Arial" w:hAnsi="Arial" w:eastAsia="Arial" w:cs="Arial"/>
          <w:sz w:val="24"/>
          <w:szCs w:val="24"/>
        </w:rPr>
        <w:t>ed the idea of "creative destruction," where innovations disrupt established markets by replacing outdated methods with more efficient methods (Schumpeter</w:t>
      </w:r>
      <w:r w:rsidRPr="36E8D788" w:rsidR="00F93E05">
        <w:rPr>
          <w:rFonts w:ascii="Arial" w:hAnsi="Arial" w:eastAsia="Arial" w:cs="Arial"/>
          <w:sz w:val="24"/>
          <w:szCs w:val="24"/>
        </w:rPr>
        <w:t>,</w:t>
      </w:r>
      <w:r w:rsidRPr="36E8D788" w:rsidR="0059598D">
        <w:rPr>
          <w:rFonts w:ascii="Arial" w:hAnsi="Arial" w:eastAsia="Arial" w:cs="Arial"/>
          <w:sz w:val="24"/>
          <w:szCs w:val="24"/>
        </w:rPr>
        <w:t xml:space="preserve"> 1934). According to the theory of Schumpeter's concept of innovation successful entrepreneurs introduce new combinations of technologies, </w:t>
      </w:r>
      <w:r w:rsidRPr="36E8D788" w:rsidR="55F8D058">
        <w:rPr>
          <w:rFonts w:ascii="Arial" w:hAnsi="Arial" w:eastAsia="Arial" w:cs="Arial"/>
          <w:sz w:val="24"/>
          <w:szCs w:val="24"/>
        </w:rPr>
        <w:t>resources,</w:t>
      </w:r>
      <w:r w:rsidRPr="36E8D788" w:rsidR="0059598D">
        <w:rPr>
          <w:rFonts w:ascii="Arial" w:hAnsi="Arial" w:eastAsia="Arial" w:cs="Arial"/>
          <w:sz w:val="24"/>
          <w:szCs w:val="24"/>
        </w:rPr>
        <w:t xml:space="preserve"> and business models to change the way industries </w:t>
      </w:r>
      <w:r w:rsidRPr="36E8D788" w:rsidR="0059598D">
        <w:rPr>
          <w:rFonts w:ascii="Arial" w:hAnsi="Arial" w:eastAsia="Arial" w:cs="Arial"/>
          <w:sz w:val="24"/>
          <w:szCs w:val="24"/>
        </w:rPr>
        <w:t>operate</w:t>
      </w:r>
      <w:r w:rsidRPr="36E8D788" w:rsidR="007E65DA">
        <w:rPr>
          <w:rFonts w:ascii="Arial" w:hAnsi="Arial" w:eastAsia="Arial" w:cs="Arial"/>
          <w:sz w:val="24"/>
          <w:szCs w:val="24"/>
        </w:rPr>
        <w:t xml:space="preserve"> (Schumpeter, 1934)</w:t>
      </w:r>
      <w:r w:rsidRPr="36E8D788" w:rsidR="0059598D">
        <w:rPr>
          <w:rFonts w:ascii="Arial" w:hAnsi="Arial" w:eastAsia="Arial" w:cs="Arial"/>
          <w:sz w:val="24"/>
          <w:szCs w:val="24"/>
        </w:rPr>
        <w:t>.</w:t>
      </w:r>
    </w:p>
    <w:p w:rsidRPr="0062385F" w:rsidR="0062385F" w:rsidP="4793F970" w:rsidRDefault="0059598D" w14:paraId="1931EB9E" w14:textId="37CFF88D">
      <w:pPr>
        <w:rPr>
          <w:rFonts w:ascii="Arial" w:hAnsi="Arial" w:eastAsia="Arial" w:cs="Arial"/>
          <w:sz w:val="24"/>
          <w:szCs w:val="24"/>
        </w:rPr>
      </w:pPr>
      <w:r w:rsidRPr="283FD188">
        <w:rPr>
          <w:rFonts w:ascii="Arial" w:hAnsi="Arial" w:eastAsia="Arial" w:cs="Arial"/>
          <w:sz w:val="24"/>
          <w:szCs w:val="24"/>
        </w:rPr>
        <w:t>Steve Wynn, the visionary behind Wynn Resorts and Mirage Resorts is an excellent illustration of how vision and creativity can change the whole industry. Wynn's vision turned the Las Vegas Strip into a luxurious resort by introducing an idea of in-built resorts that offered an array of entertainment, gaming high-end accommodations and gourmet dining</w:t>
      </w:r>
      <w:r w:rsidRPr="283FD188" w:rsidR="007E65DA">
        <w:rPr>
          <w:rFonts w:ascii="Arial" w:hAnsi="Arial" w:eastAsia="Arial" w:cs="Arial"/>
          <w:sz w:val="24"/>
          <w:szCs w:val="24"/>
        </w:rPr>
        <w:t xml:space="preserve"> (Wynn Resorts, 2024)</w:t>
      </w:r>
      <w:r w:rsidRPr="283FD188">
        <w:rPr>
          <w:rFonts w:ascii="Arial" w:hAnsi="Arial" w:eastAsia="Arial" w:cs="Arial"/>
          <w:sz w:val="24"/>
          <w:szCs w:val="24"/>
        </w:rPr>
        <w:t>. Through Mirage Hotel and Casino, Mirage Hotel and Casino, Wynn introduced revolutionary features such as an attraction that was a volcano and lush tropical surroundings, which were the first of their kind at the time</w:t>
      </w:r>
      <w:r w:rsidRPr="283FD188" w:rsidR="007E65DA">
        <w:rPr>
          <w:rFonts w:ascii="Arial" w:hAnsi="Arial" w:eastAsia="Arial" w:cs="Arial"/>
          <w:sz w:val="24"/>
          <w:szCs w:val="24"/>
        </w:rPr>
        <w:t xml:space="preserve"> (Wynn Resorts, 2024)</w:t>
      </w:r>
      <w:r w:rsidRPr="283FD188">
        <w:rPr>
          <w:rFonts w:ascii="Arial" w:hAnsi="Arial" w:eastAsia="Arial" w:cs="Arial"/>
          <w:sz w:val="24"/>
          <w:szCs w:val="24"/>
        </w:rPr>
        <w:t>.</w:t>
      </w:r>
    </w:p>
    <w:p w:rsidRPr="0062385F" w:rsidR="0062385F" w:rsidP="4793F970" w:rsidRDefault="0059598D" w14:paraId="2B28C4E5" w14:textId="649E2186">
      <w:pPr>
        <w:rPr>
          <w:rFonts w:ascii="Arial" w:hAnsi="Arial" w:eastAsia="Arial" w:cs="Arial"/>
          <w:sz w:val="24"/>
          <w:szCs w:val="24"/>
        </w:rPr>
      </w:pPr>
      <w:r w:rsidRPr="36E8D788" w:rsidR="0059598D">
        <w:rPr>
          <w:rFonts w:ascii="Arial" w:hAnsi="Arial" w:eastAsia="Arial" w:cs="Arial"/>
          <w:sz w:val="24"/>
          <w:szCs w:val="24"/>
        </w:rPr>
        <w:t>Wynn's later ventures including Bellagio as well as Wynn Las Vegas continued to expand the boundaries by introducing innovations such as the synchroni</w:t>
      </w:r>
      <w:r w:rsidRPr="36E8D788" w:rsidR="522953F8">
        <w:rPr>
          <w:rFonts w:ascii="Arial" w:hAnsi="Arial" w:eastAsia="Arial" w:cs="Arial"/>
          <w:sz w:val="24"/>
          <w:szCs w:val="24"/>
        </w:rPr>
        <w:t>s</w:t>
      </w:r>
      <w:r w:rsidRPr="36E8D788" w:rsidR="0059598D">
        <w:rPr>
          <w:rFonts w:ascii="Arial" w:hAnsi="Arial" w:eastAsia="Arial" w:cs="Arial"/>
          <w:sz w:val="24"/>
          <w:szCs w:val="24"/>
        </w:rPr>
        <w:t>ed fountain show and indoor botanical gardens and art collections that were upscale. These innovations did not just set new standards for the industry but also matched Schumpeter's theories of innovation by changing the traditional gaming-centric model that was prevalent in Las Vegas casinos</w:t>
      </w:r>
      <w:r w:rsidRPr="36E8D788" w:rsidR="007E65DA">
        <w:rPr>
          <w:rFonts w:ascii="Arial" w:hAnsi="Arial" w:eastAsia="Arial" w:cs="Arial"/>
          <w:sz w:val="24"/>
          <w:szCs w:val="24"/>
        </w:rPr>
        <w:t xml:space="preserve"> (Wynn Resorts, 2024)</w:t>
      </w:r>
      <w:r w:rsidRPr="36E8D788" w:rsidR="0059598D">
        <w:rPr>
          <w:rFonts w:ascii="Arial" w:hAnsi="Arial" w:eastAsia="Arial" w:cs="Arial"/>
          <w:sz w:val="24"/>
          <w:szCs w:val="24"/>
        </w:rPr>
        <w:t xml:space="preserve">. </w:t>
      </w:r>
    </w:p>
    <w:p w:rsidRPr="0062385F" w:rsidR="0062385F" w:rsidP="4793F970" w:rsidRDefault="0059598D" w14:paraId="56165D62" w14:textId="1357C1F3">
      <w:pPr>
        <w:jc w:val="both"/>
        <w:rPr>
          <w:rFonts w:ascii="Arial" w:hAnsi="Arial" w:eastAsia="Arial" w:cs="Arial"/>
          <w:sz w:val="24"/>
          <w:szCs w:val="24"/>
        </w:rPr>
      </w:pPr>
      <w:r w:rsidRPr="36E8D788" w:rsidR="0059598D">
        <w:rPr>
          <w:rFonts w:ascii="Arial" w:hAnsi="Arial" w:eastAsia="Arial" w:cs="Arial"/>
          <w:sz w:val="24"/>
          <w:szCs w:val="24"/>
        </w:rPr>
        <w:t xml:space="preserve">Nobu Matsuhisa is the brains behind and responsible for Nobu Restaurants and Matsuhisa, illustrates how vision and ingenuity can change the way we eat. Matsuhisa invented the concept of fusion cuisine, blending classic Japanese elements with Peruvian flavours, resulting in an original and unique dining experience. His famous Nobu restaurants, founded by Robert De Niro, brought this concept of innovation to the </w:t>
      </w:r>
      <w:r w:rsidRPr="36E8D788" w:rsidR="5761E0AD">
        <w:rPr>
          <w:rFonts w:ascii="Arial" w:hAnsi="Arial" w:eastAsia="Arial" w:cs="Arial"/>
          <w:sz w:val="24"/>
          <w:szCs w:val="24"/>
        </w:rPr>
        <w:t>world,</w:t>
      </w:r>
      <w:r w:rsidRPr="36E8D788" w:rsidR="0059598D">
        <w:rPr>
          <w:rFonts w:ascii="Arial" w:hAnsi="Arial" w:eastAsia="Arial" w:cs="Arial"/>
          <w:sz w:val="24"/>
          <w:szCs w:val="24"/>
        </w:rPr>
        <w:t xml:space="preserve"> and </w:t>
      </w:r>
      <w:r w:rsidRPr="36E8D788" w:rsidR="0059598D">
        <w:rPr>
          <w:rFonts w:ascii="Arial" w:hAnsi="Arial" w:eastAsia="Arial" w:cs="Arial"/>
          <w:sz w:val="24"/>
          <w:szCs w:val="24"/>
        </w:rPr>
        <w:t>established</w:t>
      </w:r>
      <w:r w:rsidRPr="36E8D788" w:rsidR="0059598D">
        <w:rPr>
          <w:rFonts w:ascii="Arial" w:hAnsi="Arial" w:eastAsia="Arial" w:cs="Arial"/>
          <w:sz w:val="24"/>
          <w:szCs w:val="24"/>
        </w:rPr>
        <w:t xml:space="preserve"> </w:t>
      </w:r>
      <w:bookmarkStart w:name="_Int_sOO3C7D7" w:id="792052130"/>
      <w:r w:rsidRPr="36E8D788" w:rsidR="0059598D">
        <w:rPr>
          <w:rFonts w:ascii="Arial" w:hAnsi="Arial" w:eastAsia="Arial" w:cs="Arial"/>
          <w:sz w:val="24"/>
          <w:szCs w:val="24"/>
        </w:rPr>
        <w:t>new trends</w:t>
      </w:r>
      <w:bookmarkEnd w:id="792052130"/>
      <w:r w:rsidRPr="36E8D788" w:rsidR="0059598D">
        <w:rPr>
          <w:rFonts w:ascii="Arial" w:hAnsi="Arial" w:eastAsia="Arial" w:cs="Arial"/>
          <w:sz w:val="24"/>
          <w:szCs w:val="24"/>
        </w:rPr>
        <w:t xml:space="preserve"> in the realm of fine dining.</w:t>
      </w:r>
    </w:p>
    <w:p w:rsidRPr="0062385F" w:rsidR="0062385F" w:rsidP="4793F970" w:rsidRDefault="0059598D" w14:paraId="33094A6D" w14:textId="329242E6">
      <w:pPr>
        <w:jc w:val="both"/>
        <w:rPr>
          <w:rFonts w:ascii="Arial" w:hAnsi="Arial" w:eastAsia="Arial" w:cs="Arial"/>
          <w:sz w:val="24"/>
          <w:szCs w:val="24"/>
        </w:rPr>
      </w:pPr>
      <w:r w:rsidRPr="283FD188">
        <w:rPr>
          <w:rFonts w:ascii="Arial" w:hAnsi="Arial" w:eastAsia="Arial" w:cs="Arial"/>
          <w:sz w:val="24"/>
          <w:szCs w:val="24"/>
        </w:rPr>
        <w:t>The popularity of his restaurants not only made fusion cuisine a popular choice as well as set a new quality standard for dining experiences by offering each Nobu restaurant an ambience that is a blend of luxury and simplicity.</w:t>
      </w:r>
    </w:p>
    <w:p w:rsidRPr="0062385F" w:rsidR="0062385F" w:rsidP="4793F970" w:rsidRDefault="0059598D" w14:paraId="0678F890" w14:textId="5D68CB08">
      <w:pPr>
        <w:jc w:val="both"/>
        <w:rPr>
          <w:rFonts w:ascii="Arial" w:hAnsi="Arial" w:eastAsia="Arial" w:cs="Arial"/>
          <w:sz w:val="24"/>
          <w:szCs w:val="24"/>
        </w:rPr>
      </w:pPr>
      <w:r w:rsidRPr="36E8D788" w:rsidR="0059598D">
        <w:rPr>
          <w:rFonts w:ascii="Arial" w:hAnsi="Arial" w:eastAsia="Arial" w:cs="Arial"/>
          <w:sz w:val="24"/>
          <w:szCs w:val="24"/>
        </w:rPr>
        <w:t>Steve Wynn and Nobu Matsuhisa demonstrate how vision and ingenuity can transform industries in a variety of ways. Wynn revolutioni</w:t>
      </w:r>
      <w:r w:rsidRPr="36E8D788" w:rsidR="68C0B4F1">
        <w:rPr>
          <w:rFonts w:ascii="Arial" w:hAnsi="Arial" w:eastAsia="Arial" w:cs="Arial"/>
          <w:sz w:val="24"/>
          <w:szCs w:val="24"/>
        </w:rPr>
        <w:t>s</w:t>
      </w:r>
      <w:r w:rsidRPr="36E8D788" w:rsidR="0059598D">
        <w:rPr>
          <w:rFonts w:ascii="Arial" w:hAnsi="Arial" w:eastAsia="Arial" w:cs="Arial"/>
          <w:sz w:val="24"/>
          <w:szCs w:val="24"/>
        </w:rPr>
        <w:t xml:space="preserve">ed luxury hospitality by bringing luxurious, integrated resort experiences and Matsuhisa transformed the realm of fine dining by introducing fusion cuisine that was innovative and creative. Both entrepreneurs </w:t>
      </w:r>
      <w:r w:rsidRPr="36E8D788" w:rsidR="6043D5EF">
        <w:rPr>
          <w:rFonts w:ascii="Arial" w:hAnsi="Arial" w:eastAsia="Arial" w:cs="Arial"/>
          <w:sz w:val="24"/>
          <w:szCs w:val="24"/>
        </w:rPr>
        <w:t>understood</w:t>
      </w:r>
      <w:r w:rsidRPr="36E8D788" w:rsidR="0059598D">
        <w:rPr>
          <w:rFonts w:ascii="Arial" w:hAnsi="Arial" w:eastAsia="Arial" w:cs="Arial"/>
          <w:sz w:val="24"/>
          <w:szCs w:val="24"/>
        </w:rPr>
        <w:t xml:space="preserve"> the possibilities their businesses could evolve into and employed technology to break the conventional rules. </w:t>
      </w:r>
    </w:p>
    <w:p w:rsidRPr="0062385F" w:rsidR="0062385F" w:rsidP="36E8D788" w:rsidRDefault="0059598D" w14:paraId="7C019A1C" w14:textId="01C20FB0">
      <w:pPr>
        <w:pStyle w:val="Heading2"/>
        <w:jc w:val="both"/>
        <w:rPr>
          <w:rFonts w:ascii="Arial" w:hAnsi="Arial" w:eastAsia="Arial" w:cs="Arial"/>
          <w:sz w:val="24"/>
          <w:szCs w:val="24"/>
        </w:rPr>
      </w:pPr>
    </w:p>
    <w:p w:rsidRPr="0062385F" w:rsidR="0062385F" w:rsidP="4793F970" w:rsidRDefault="0059598D" w14:paraId="64820F78" w14:textId="4CF82CC8">
      <w:pPr>
        <w:jc w:val="both"/>
        <w:rPr>
          <w:rFonts w:ascii="Arial" w:hAnsi="Arial" w:eastAsia="Arial" w:cs="Arial"/>
          <w:sz w:val="24"/>
          <w:szCs w:val="24"/>
        </w:rPr>
      </w:pPr>
      <w:r w:rsidRPr="283FD188">
        <w:rPr>
          <w:rFonts w:ascii="Arial" w:hAnsi="Arial" w:eastAsia="Arial" w:cs="Arial"/>
          <w:sz w:val="24"/>
          <w:szCs w:val="24"/>
        </w:rPr>
        <w:t xml:space="preserve">The ability to take risks and resilience are key characteristics of entrepreneurship. The ability to take risks is the capacity to make risky decisions in the face of uncertain circumstances, and resilience is the ability to overcome failures and keep working towards goals. Frank Knight's concept of risk-taking asserts that successful entrepreneurs stand out by their capacity to take on uncertainties and make informed choices despite the lack of data </w:t>
      </w:r>
      <w:r w:rsidRPr="283FD188" w:rsidR="00F93E05">
        <w:rPr>
          <w:rFonts w:ascii="Arial" w:hAnsi="Arial" w:eastAsia="Arial" w:cs="Arial"/>
          <w:sz w:val="24"/>
          <w:szCs w:val="24"/>
        </w:rPr>
        <w:t>(Knight, 1921)</w:t>
      </w:r>
      <w:r w:rsidRPr="283FD188" w:rsidR="005254EA">
        <w:rPr>
          <w:rFonts w:ascii="Arial" w:hAnsi="Arial" w:eastAsia="Arial" w:cs="Arial"/>
          <w:sz w:val="24"/>
          <w:szCs w:val="24"/>
        </w:rPr>
        <w:t>.</w:t>
      </w:r>
    </w:p>
    <w:p w:rsidRPr="0062385F" w:rsidR="0062385F" w:rsidP="4793F970" w:rsidRDefault="0059598D" w14:paraId="6C984CA0" w14:textId="01D10946">
      <w:pPr>
        <w:jc w:val="both"/>
        <w:rPr>
          <w:rFonts w:ascii="Arial" w:hAnsi="Arial" w:eastAsia="Arial" w:cs="Arial"/>
          <w:sz w:val="24"/>
          <w:szCs w:val="24"/>
        </w:rPr>
      </w:pPr>
      <w:r w:rsidRPr="283FD188">
        <w:rPr>
          <w:rFonts w:ascii="Arial" w:hAnsi="Arial" w:eastAsia="Arial" w:cs="Arial"/>
          <w:sz w:val="24"/>
          <w:szCs w:val="24"/>
        </w:rPr>
        <w:t>David McClelland's theory of success motivation is a further factor and suggests that people with a great need for success are more likely to take calculated risks and show perseverance in pursuit of success (McClelland 1961). These individuals set ambitious goals and strive to reach them, despite the difficulties.</w:t>
      </w:r>
    </w:p>
    <w:p w:rsidRPr="0062385F" w:rsidR="0062385F" w:rsidP="4793F970" w:rsidRDefault="0059598D" w14:paraId="29C094C1" w14:textId="02C5325F">
      <w:pPr>
        <w:jc w:val="both"/>
        <w:rPr>
          <w:rFonts w:ascii="Arial" w:hAnsi="Arial" w:eastAsia="Arial" w:cs="Arial"/>
          <w:sz w:val="24"/>
          <w:szCs w:val="24"/>
        </w:rPr>
      </w:pPr>
      <w:r w:rsidRPr="283FD188">
        <w:rPr>
          <w:rFonts w:ascii="Arial" w:hAnsi="Arial" w:eastAsia="Arial" w:cs="Arial"/>
          <w:sz w:val="24"/>
          <w:szCs w:val="24"/>
        </w:rPr>
        <w:t>Conrad Hilton, founder of Hilton Hotels, demonstrated exceptional perseverance and risk-taking throughout his professional career. Hilton's story began in 1919 when he bought a tiny Texas hotel. His shrewdness and determination allowed him to expand throughout the entire United States and eventually worldwide. 1929's Great Depression presented significant challenges for hotels, as they struggled to survive, but Hilton decided to take the risk of purchasing many hotels at this time with a discount.</w:t>
      </w:r>
    </w:p>
    <w:p w:rsidRPr="0062385F" w:rsidR="0062385F" w:rsidP="4793F970" w:rsidRDefault="0059598D" w14:paraId="5C1788E7" w14:textId="662C7BF7">
      <w:pPr>
        <w:jc w:val="both"/>
        <w:rPr>
          <w:rFonts w:ascii="Arial" w:hAnsi="Arial" w:eastAsia="Arial" w:cs="Arial"/>
          <w:sz w:val="24"/>
          <w:szCs w:val="24"/>
        </w:rPr>
      </w:pPr>
      <w:r w:rsidRPr="36E8D788" w:rsidR="0059598D">
        <w:rPr>
          <w:rFonts w:ascii="Arial" w:hAnsi="Arial" w:eastAsia="Arial" w:cs="Arial"/>
          <w:sz w:val="24"/>
          <w:szCs w:val="24"/>
        </w:rPr>
        <w:t>Even though he was bankrupt in the 1930s Hilton recovered by reorgani</w:t>
      </w:r>
      <w:r w:rsidRPr="36E8D788" w:rsidR="02D83A95">
        <w:rPr>
          <w:rFonts w:ascii="Arial" w:hAnsi="Arial" w:eastAsia="Arial" w:cs="Arial"/>
          <w:sz w:val="24"/>
          <w:szCs w:val="24"/>
        </w:rPr>
        <w:t>s</w:t>
      </w:r>
      <w:r w:rsidRPr="36E8D788" w:rsidR="0059598D">
        <w:rPr>
          <w:rFonts w:ascii="Arial" w:hAnsi="Arial" w:eastAsia="Arial" w:cs="Arial"/>
          <w:sz w:val="24"/>
          <w:szCs w:val="24"/>
        </w:rPr>
        <w:t xml:space="preserve">ing his debts and </w:t>
      </w:r>
      <w:r w:rsidRPr="36E8D788" w:rsidR="0059598D">
        <w:rPr>
          <w:rFonts w:ascii="Arial" w:hAnsi="Arial" w:eastAsia="Arial" w:cs="Arial"/>
          <w:sz w:val="24"/>
          <w:szCs w:val="24"/>
        </w:rPr>
        <w:t>purchasing</w:t>
      </w:r>
      <w:r w:rsidRPr="36E8D788" w:rsidR="0059598D">
        <w:rPr>
          <w:rFonts w:ascii="Arial" w:hAnsi="Arial" w:eastAsia="Arial" w:cs="Arial"/>
          <w:sz w:val="24"/>
          <w:szCs w:val="24"/>
        </w:rPr>
        <w:t xml:space="preserve"> profitable properties such as The Roosevelt as well as the Plaza Hotels in New York. His determination allowed Hilton to expand Hilton Hotels into a global brand following World Second World War II and expand internationally</w:t>
      </w:r>
      <w:r w:rsidRPr="36E8D788" w:rsidR="007E65DA">
        <w:rPr>
          <w:rFonts w:ascii="Arial" w:hAnsi="Arial" w:eastAsia="Arial" w:cs="Arial"/>
          <w:sz w:val="24"/>
          <w:szCs w:val="24"/>
        </w:rPr>
        <w:t xml:space="preserve"> (Barringer &amp; Ireland, 2018)</w:t>
      </w:r>
      <w:r w:rsidRPr="36E8D788" w:rsidR="0059598D">
        <w:rPr>
          <w:rFonts w:ascii="Arial" w:hAnsi="Arial" w:eastAsia="Arial" w:cs="Arial"/>
          <w:sz w:val="24"/>
          <w:szCs w:val="24"/>
        </w:rPr>
        <w:t xml:space="preserve">. </w:t>
      </w:r>
    </w:p>
    <w:p w:rsidRPr="0062385F" w:rsidR="0062385F" w:rsidP="4793F970" w:rsidRDefault="0059598D" w14:paraId="0DEBE920" w14:textId="6A7FB639">
      <w:pPr>
        <w:rPr>
          <w:rFonts w:ascii="Arial" w:hAnsi="Arial" w:eastAsia="Arial" w:cs="Arial"/>
          <w:sz w:val="24"/>
          <w:szCs w:val="24"/>
        </w:rPr>
      </w:pPr>
      <w:r w:rsidRPr="283FD188">
        <w:rPr>
          <w:rFonts w:ascii="Arial" w:hAnsi="Arial" w:eastAsia="Arial" w:cs="Arial"/>
          <w:sz w:val="24"/>
          <w:szCs w:val="24"/>
        </w:rPr>
        <w:t>Isadore Sharp, the founder of Four Seasons Hotels, is another entrepreneur who exemplifies the importance of taking risks and overcoming obstacles. In 1961, he launched the very first Four Seasons hotel in Toronto in the early days of luxurious accommodations that offered personalized service</w:t>
      </w:r>
      <w:r w:rsidRPr="283FD188" w:rsidR="007E65DA">
        <w:rPr>
          <w:rFonts w:ascii="Arial" w:hAnsi="Arial" w:eastAsia="Arial" w:cs="Arial"/>
          <w:sz w:val="24"/>
          <w:szCs w:val="24"/>
        </w:rPr>
        <w:t xml:space="preserve"> (Four Seasons Hotels and Resorts, 2024)</w:t>
      </w:r>
      <w:r w:rsidRPr="283FD188">
        <w:rPr>
          <w:rFonts w:ascii="Arial" w:hAnsi="Arial" w:eastAsia="Arial" w:cs="Arial"/>
          <w:sz w:val="24"/>
          <w:szCs w:val="24"/>
        </w:rPr>
        <w:t>. The commitment to provide high-quality service at an affordable cost was a risky deviation from the standard industry.</w:t>
      </w:r>
    </w:p>
    <w:p w:rsidRPr="0062385F" w:rsidR="0062385F" w:rsidP="4793F970" w:rsidRDefault="0059598D" w14:paraId="2E5B36FC" w14:textId="09D007A9">
      <w:pPr>
        <w:rPr>
          <w:rFonts w:ascii="Arial" w:hAnsi="Arial" w:eastAsia="Arial" w:cs="Arial"/>
          <w:sz w:val="24"/>
          <w:szCs w:val="24"/>
        </w:rPr>
      </w:pPr>
      <w:r w:rsidRPr="283FD188">
        <w:rPr>
          <w:rFonts w:ascii="Arial" w:hAnsi="Arial" w:eastAsia="Arial" w:cs="Arial"/>
          <w:sz w:val="24"/>
          <w:szCs w:val="24"/>
        </w:rPr>
        <w:t>Sharp had to face several challenges during the 1980s and 1970s due to economic declines and volatility in the market. However, he was able to withstand the storm by ensuring that the standards were high and making sure that customers were satisfied. Sharp planned to work with developers to fund the building of new hotels, which allowed Four Seasons to operate with low financial risk. His ability to weather the economic pressures and maintain his luxurious standards is consistent with McClelland's concept of motivation for achievement</w:t>
      </w:r>
      <w:r w:rsidRPr="283FD188" w:rsidR="007E65DA">
        <w:rPr>
          <w:rFonts w:ascii="Arial" w:hAnsi="Arial" w:eastAsia="Arial" w:cs="Arial"/>
          <w:sz w:val="24"/>
          <w:szCs w:val="24"/>
        </w:rPr>
        <w:t xml:space="preserve"> (Four Seasons Hotels and Resorts, 2024)</w:t>
      </w:r>
      <w:r w:rsidRPr="283FD188">
        <w:rPr>
          <w:rFonts w:ascii="Arial" w:hAnsi="Arial" w:eastAsia="Arial" w:cs="Arial"/>
          <w:sz w:val="24"/>
          <w:szCs w:val="24"/>
        </w:rPr>
        <w:t xml:space="preserve">. </w:t>
      </w:r>
    </w:p>
    <w:p w:rsidRPr="0062385F" w:rsidR="0062385F" w:rsidP="4793F970" w:rsidRDefault="0059598D" w14:paraId="7C592A86" w14:textId="46FF03B4">
      <w:pPr>
        <w:jc w:val="both"/>
        <w:rPr>
          <w:rFonts w:ascii="Arial" w:hAnsi="Arial" w:eastAsia="Arial" w:cs="Arial"/>
          <w:sz w:val="24"/>
          <w:szCs w:val="24"/>
        </w:rPr>
      </w:pPr>
      <w:r w:rsidRPr="36E8D788" w:rsidR="0059598D">
        <w:rPr>
          <w:rFonts w:ascii="Arial" w:hAnsi="Arial" w:eastAsia="Arial" w:cs="Arial"/>
          <w:sz w:val="24"/>
          <w:szCs w:val="24"/>
        </w:rPr>
        <w:t xml:space="preserve">When Conrad Hilton and Isadore Sharp both </w:t>
      </w:r>
      <w:r w:rsidRPr="36E8D788" w:rsidR="0059598D">
        <w:rPr>
          <w:rFonts w:ascii="Arial" w:hAnsi="Arial" w:eastAsia="Arial" w:cs="Arial"/>
          <w:sz w:val="24"/>
          <w:szCs w:val="24"/>
        </w:rPr>
        <w:t>demonstrated</w:t>
      </w:r>
      <w:r w:rsidRPr="36E8D788" w:rsidR="0059598D">
        <w:rPr>
          <w:rFonts w:ascii="Arial" w:hAnsi="Arial" w:eastAsia="Arial" w:cs="Arial"/>
          <w:sz w:val="24"/>
          <w:szCs w:val="24"/>
        </w:rPr>
        <w:t xml:space="preserve"> risk-taking and resiliency Their approaches were different. Hilton made bold financial decisions through the purchase of homes during economic downturns and relied on his strength to rebuild his empire following bankruptcy. He planned to maximi</w:t>
      </w:r>
      <w:r w:rsidRPr="36E8D788" w:rsidR="6D29EA68">
        <w:rPr>
          <w:rFonts w:ascii="Arial" w:hAnsi="Arial" w:eastAsia="Arial" w:cs="Arial"/>
          <w:sz w:val="24"/>
          <w:szCs w:val="24"/>
        </w:rPr>
        <w:t>s</w:t>
      </w:r>
      <w:r w:rsidRPr="36E8D788" w:rsidR="0059598D">
        <w:rPr>
          <w:rFonts w:ascii="Arial" w:hAnsi="Arial" w:eastAsia="Arial" w:cs="Arial"/>
          <w:sz w:val="24"/>
          <w:szCs w:val="24"/>
        </w:rPr>
        <w:t>e the profits from ownership and expansion</w:t>
      </w:r>
      <w:r w:rsidRPr="36E8D788" w:rsidR="007E65DA">
        <w:rPr>
          <w:rFonts w:ascii="Arial" w:hAnsi="Arial" w:eastAsia="Arial" w:cs="Arial"/>
          <w:sz w:val="24"/>
          <w:szCs w:val="24"/>
        </w:rPr>
        <w:t xml:space="preserve"> (Williams, 2021)</w:t>
      </w:r>
      <w:r w:rsidRPr="36E8D788" w:rsidR="0059598D">
        <w:rPr>
          <w:rFonts w:ascii="Arial" w:hAnsi="Arial" w:eastAsia="Arial" w:cs="Arial"/>
          <w:sz w:val="24"/>
          <w:szCs w:val="24"/>
        </w:rPr>
        <w:t>.</w:t>
      </w:r>
    </w:p>
    <w:p w:rsidRPr="0062385F" w:rsidR="0062385F" w:rsidP="36E8D788" w:rsidRDefault="0059598D" w14:paraId="2AB63348" w14:textId="259E312F">
      <w:pPr>
        <w:pStyle w:val="Heading2"/>
        <w:jc w:val="both"/>
        <w:rPr>
          <w:rFonts w:ascii="Arial" w:hAnsi="Arial" w:eastAsia="Arial" w:cs="Arial"/>
          <w:sz w:val="24"/>
          <w:szCs w:val="24"/>
        </w:rPr>
      </w:pPr>
    </w:p>
    <w:p w:rsidRPr="0062385F" w:rsidR="0062385F" w:rsidP="4793F970" w:rsidRDefault="0059598D" w14:paraId="2ADA1EC9" w14:textId="3799E8CF">
      <w:pPr>
        <w:jc w:val="both"/>
        <w:rPr>
          <w:rFonts w:ascii="Arial" w:hAnsi="Arial" w:eastAsia="Arial" w:cs="Arial"/>
          <w:sz w:val="24"/>
          <w:szCs w:val="24"/>
        </w:rPr>
      </w:pPr>
      <w:r w:rsidRPr="283FD188">
        <w:rPr>
          <w:rFonts w:ascii="Arial" w:hAnsi="Arial" w:eastAsia="Arial" w:cs="Arial"/>
          <w:sz w:val="24"/>
          <w:szCs w:val="24"/>
        </w:rPr>
        <w:t>A customer-focused approach and passion are the two main motivational factors that help entrepreneurs succeed. Passion is an emotional drive that drives entrepreneurs to achieve their goals with passion and determination. Customer-centricity is about putting the client at the centre of a business's strategy and making sure the needs of customers are met or exceed</w:t>
      </w:r>
      <w:r w:rsidRPr="283FD188" w:rsidR="007E65DA">
        <w:rPr>
          <w:rFonts w:ascii="Arial" w:hAnsi="Arial" w:eastAsia="Arial" w:cs="Arial"/>
          <w:sz w:val="24"/>
          <w:szCs w:val="24"/>
        </w:rPr>
        <w:t>ed (Timmons &amp; Spinelli, 2008)</w:t>
      </w:r>
      <w:r w:rsidRPr="283FD188">
        <w:rPr>
          <w:rFonts w:ascii="Arial" w:hAnsi="Arial" w:eastAsia="Arial" w:cs="Arial"/>
          <w:sz w:val="24"/>
          <w:szCs w:val="24"/>
        </w:rPr>
        <w:t>.</w:t>
      </w:r>
    </w:p>
    <w:p w:rsidRPr="0062385F" w:rsidR="0062385F" w:rsidP="4793F970" w:rsidRDefault="0059598D" w14:paraId="0CDBBF64" w14:textId="344F9C26">
      <w:pPr>
        <w:jc w:val="both"/>
        <w:rPr>
          <w:rFonts w:ascii="Arial" w:hAnsi="Arial" w:eastAsia="Arial" w:cs="Arial"/>
          <w:sz w:val="24"/>
          <w:szCs w:val="24"/>
        </w:rPr>
      </w:pPr>
      <w:r w:rsidRPr="36E8D788" w:rsidR="0059598D">
        <w:rPr>
          <w:rFonts w:ascii="Arial" w:hAnsi="Arial" w:eastAsia="Arial" w:cs="Arial"/>
          <w:sz w:val="24"/>
          <w:szCs w:val="24"/>
        </w:rPr>
        <w:t>Herzberg's Two-Factor Theory differentiates between hygiene factors (which help to prevent dissatisfaction) and motivational factors (which result in fulfilment and enthusiasm)</w:t>
      </w:r>
      <w:r w:rsidRPr="36E8D788" w:rsidR="007E65DA">
        <w:rPr>
          <w:rFonts w:ascii="Arial" w:hAnsi="Arial" w:eastAsia="Arial" w:cs="Arial"/>
          <w:sz w:val="24"/>
          <w:szCs w:val="24"/>
        </w:rPr>
        <w:t xml:space="preserve"> (Herzberg, 1966)</w:t>
      </w:r>
      <w:r w:rsidRPr="36E8D788" w:rsidR="0059598D">
        <w:rPr>
          <w:rFonts w:ascii="Arial" w:hAnsi="Arial" w:eastAsia="Arial" w:cs="Arial"/>
          <w:sz w:val="24"/>
          <w:szCs w:val="24"/>
        </w:rPr>
        <w:t>. In entrepreneurship, passion as well as customer satisfaction are the primary factors that spur the imagination loyalty, perseverance, and. Maslow's Hierarchy places self-actuali</w:t>
      </w:r>
      <w:r w:rsidRPr="36E8D788" w:rsidR="1F85D4F4">
        <w:rPr>
          <w:rFonts w:ascii="Arial" w:hAnsi="Arial" w:eastAsia="Arial" w:cs="Arial"/>
          <w:sz w:val="24"/>
          <w:szCs w:val="24"/>
        </w:rPr>
        <w:t>s</w:t>
      </w:r>
      <w:r w:rsidRPr="36E8D788" w:rsidR="0059598D">
        <w:rPr>
          <w:rFonts w:ascii="Arial" w:hAnsi="Arial" w:eastAsia="Arial" w:cs="Arial"/>
          <w:sz w:val="24"/>
          <w:szCs w:val="24"/>
        </w:rPr>
        <w:t xml:space="preserve">ation as the top level of human motivation, </w:t>
      </w:r>
      <w:r w:rsidRPr="36E8D788" w:rsidR="0059598D">
        <w:rPr>
          <w:rFonts w:ascii="Arial" w:hAnsi="Arial" w:eastAsia="Arial" w:cs="Arial"/>
          <w:sz w:val="24"/>
          <w:szCs w:val="24"/>
        </w:rPr>
        <w:t>indicating</w:t>
      </w:r>
      <w:r w:rsidRPr="36E8D788" w:rsidR="0059598D">
        <w:rPr>
          <w:rFonts w:ascii="Arial" w:hAnsi="Arial" w:eastAsia="Arial" w:cs="Arial"/>
          <w:sz w:val="24"/>
          <w:szCs w:val="24"/>
        </w:rPr>
        <w:t xml:space="preserve"> the reali</w:t>
      </w:r>
      <w:r w:rsidRPr="36E8D788" w:rsidR="31B133DC">
        <w:rPr>
          <w:rFonts w:ascii="Arial" w:hAnsi="Arial" w:eastAsia="Arial" w:cs="Arial"/>
          <w:sz w:val="24"/>
          <w:szCs w:val="24"/>
        </w:rPr>
        <w:t>s</w:t>
      </w:r>
      <w:r w:rsidRPr="36E8D788" w:rsidR="0059598D">
        <w:rPr>
          <w:rFonts w:ascii="Arial" w:hAnsi="Arial" w:eastAsia="Arial" w:cs="Arial"/>
          <w:sz w:val="24"/>
          <w:szCs w:val="24"/>
        </w:rPr>
        <w:t xml:space="preserve">ation of </w:t>
      </w:r>
      <w:r w:rsidRPr="36E8D788" w:rsidR="1A961D72">
        <w:rPr>
          <w:rFonts w:ascii="Arial" w:hAnsi="Arial" w:eastAsia="Arial" w:cs="Arial"/>
          <w:sz w:val="24"/>
          <w:szCs w:val="24"/>
        </w:rPr>
        <w:t>one is</w:t>
      </w:r>
      <w:r w:rsidRPr="36E8D788" w:rsidR="0059598D">
        <w:rPr>
          <w:rFonts w:ascii="Arial" w:hAnsi="Arial" w:eastAsia="Arial" w:cs="Arial"/>
          <w:sz w:val="24"/>
          <w:szCs w:val="24"/>
        </w:rPr>
        <w:t xml:space="preserve"> potential by achieving and the pursuit of a goal</w:t>
      </w:r>
      <w:r w:rsidRPr="36E8D788" w:rsidR="007E65DA">
        <w:rPr>
          <w:rFonts w:ascii="Arial" w:hAnsi="Arial" w:eastAsia="Arial" w:cs="Arial"/>
          <w:sz w:val="24"/>
          <w:szCs w:val="24"/>
        </w:rPr>
        <w:t xml:space="preserve"> (Maslow, 1954)</w:t>
      </w:r>
      <w:r w:rsidRPr="36E8D788" w:rsidR="0059598D">
        <w:rPr>
          <w:rFonts w:ascii="Arial" w:hAnsi="Arial" w:eastAsia="Arial" w:cs="Arial"/>
          <w:sz w:val="24"/>
          <w:szCs w:val="24"/>
        </w:rPr>
        <w:t xml:space="preserve">. </w:t>
      </w:r>
    </w:p>
    <w:p w:rsidRPr="0062385F" w:rsidR="0062385F" w:rsidP="4793F970" w:rsidRDefault="0059598D" w14:paraId="654A25E9" w14:textId="629DD17E">
      <w:pPr>
        <w:rPr>
          <w:rFonts w:ascii="Arial" w:hAnsi="Arial" w:eastAsia="Arial" w:cs="Arial"/>
          <w:sz w:val="24"/>
          <w:szCs w:val="24"/>
        </w:rPr>
      </w:pPr>
      <w:r w:rsidRPr="36E8D788" w:rsidR="0059598D">
        <w:rPr>
          <w:rFonts w:ascii="Arial" w:hAnsi="Arial" w:eastAsia="Arial" w:cs="Arial"/>
          <w:sz w:val="24"/>
          <w:szCs w:val="24"/>
        </w:rPr>
        <w:t>Danny Meyer, the founder of Union Square Hospitality Group (USHG) is a shining example of enthusiasm and customer-</w:t>
      </w:r>
      <w:r w:rsidRPr="36E8D788" w:rsidR="4E261D97">
        <w:rPr>
          <w:rFonts w:ascii="Arial" w:hAnsi="Arial" w:eastAsia="Arial" w:cs="Arial"/>
          <w:sz w:val="24"/>
          <w:szCs w:val="24"/>
        </w:rPr>
        <w:t>focused Ness</w:t>
      </w:r>
      <w:r w:rsidRPr="36E8D788" w:rsidR="0059598D">
        <w:rPr>
          <w:rFonts w:ascii="Arial" w:hAnsi="Arial" w:eastAsia="Arial" w:cs="Arial"/>
          <w:sz w:val="24"/>
          <w:szCs w:val="24"/>
        </w:rPr>
        <w:t xml:space="preserve"> in the world of hospitality. Meyer's career was </w:t>
      </w:r>
      <w:r w:rsidRPr="36E8D788" w:rsidR="0059598D">
        <w:rPr>
          <w:rFonts w:ascii="Arial" w:hAnsi="Arial" w:eastAsia="Arial" w:cs="Arial"/>
          <w:sz w:val="24"/>
          <w:szCs w:val="24"/>
        </w:rPr>
        <w:t>initiated</w:t>
      </w:r>
      <w:r w:rsidRPr="36E8D788" w:rsidR="0059598D">
        <w:rPr>
          <w:rFonts w:ascii="Arial" w:hAnsi="Arial" w:eastAsia="Arial" w:cs="Arial"/>
          <w:sz w:val="24"/>
          <w:szCs w:val="24"/>
        </w:rPr>
        <w:t xml:space="preserve"> by opening Union Square Cafe in 1985 and he was adamant about providing outstanding service and involvement in the community. His love for hospitality and the creation of </w:t>
      </w:r>
      <w:r w:rsidRPr="36E8D788" w:rsidR="2E6AFBB4">
        <w:rPr>
          <w:rFonts w:ascii="Arial" w:hAnsi="Arial" w:eastAsia="Arial" w:cs="Arial"/>
          <w:sz w:val="24"/>
          <w:szCs w:val="24"/>
        </w:rPr>
        <w:t>a</w:t>
      </w:r>
      <w:r w:rsidRPr="36E8D788" w:rsidR="0059598D">
        <w:rPr>
          <w:rFonts w:ascii="Arial" w:hAnsi="Arial" w:eastAsia="Arial" w:cs="Arial"/>
          <w:sz w:val="24"/>
          <w:szCs w:val="24"/>
        </w:rPr>
        <w:t xml:space="preserve"> "culture of enlightened hospitality" has led him to create several well-known restaurants, such as Gramercy Tavern and The Modern as well as the wildly popular Fast-casual chain Shake Shack</w:t>
      </w:r>
      <w:r w:rsidRPr="36E8D788" w:rsidR="007E65DA">
        <w:rPr>
          <w:rFonts w:ascii="Arial" w:hAnsi="Arial" w:eastAsia="Arial" w:cs="Arial"/>
          <w:sz w:val="24"/>
          <w:szCs w:val="24"/>
        </w:rPr>
        <w:t xml:space="preserve"> (Union Square Hospitality Group, 2024)</w:t>
      </w:r>
      <w:r w:rsidRPr="36E8D788" w:rsidR="0059598D">
        <w:rPr>
          <w:rFonts w:ascii="Arial" w:hAnsi="Arial" w:eastAsia="Arial" w:cs="Arial"/>
          <w:sz w:val="24"/>
          <w:szCs w:val="24"/>
        </w:rPr>
        <w:t>.</w:t>
      </w:r>
    </w:p>
    <w:p w:rsidRPr="0062385F" w:rsidR="0062385F" w:rsidP="4793F970" w:rsidRDefault="0059598D" w14:paraId="689D3987" w14:textId="028F4B59">
      <w:pPr>
        <w:rPr>
          <w:rFonts w:ascii="Arial" w:hAnsi="Arial" w:eastAsia="Arial" w:cs="Arial"/>
          <w:sz w:val="24"/>
          <w:szCs w:val="24"/>
        </w:rPr>
      </w:pPr>
      <w:r w:rsidRPr="36E8D788" w:rsidR="0059598D">
        <w:rPr>
          <w:rFonts w:ascii="Arial" w:hAnsi="Arial" w:eastAsia="Arial" w:cs="Arial"/>
          <w:sz w:val="24"/>
          <w:szCs w:val="24"/>
        </w:rPr>
        <w:t xml:space="preserve">Meyer's policies that are centred around customers including the policy of no-tipping and giving employees competitive salaries are founded on his belief that a well-trained staff will result in </w:t>
      </w:r>
      <w:r w:rsidRPr="36E8D788" w:rsidR="52E804E9">
        <w:rPr>
          <w:rFonts w:ascii="Arial" w:hAnsi="Arial" w:eastAsia="Arial" w:cs="Arial"/>
          <w:sz w:val="24"/>
          <w:szCs w:val="24"/>
        </w:rPr>
        <w:t>satisfied customers</w:t>
      </w:r>
      <w:r w:rsidRPr="36E8D788" w:rsidR="007E65DA">
        <w:rPr>
          <w:rFonts w:ascii="Arial" w:hAnsi="Arial" w:eastAsia="Arial" w:cs="Arial"/>
          <w:sz w:val="24"/>
          <w:szCs w:val="24"/>
        </w:rPr>
        <w:t xml:space="preserve"> (Union Square Hospitality Group, 2024)</w:t>
      </w:r>
      <w:r w:rsidRPr="36E8D788" w:rsidR="0059598D">
        <w:rPr>
          <w:rFonts w:ascii="Arial" w:hAnsi="Arial" w:eastAsia="Arial" w:cs="Arial"/>
          <w:sz w:val="24"/>
          <w:szCs w:val="24"/>
        </w:rPr>
        <w:t>.</w:t>
      </w:r>
      <w:r w:rsidRPr="36E8D788" w:rsidR="007E65DA">
        <w:rPr>
          <w:rFonts w:ascii="Arial" w:hAnsi="Arial" w:eastAsia="Arial" w:cs="Arial"/>
          <w:sz w:val="24"/>
          <w:szCs w:val="24"/>
        </w:rPr>
        <w:t xml:space="preserve"> </w:t>
      </w:r>
      <w:r w:rsidRPr="36E8D788" w:rsidR="0059598D">
        <w:rPr>
          <w:rFonts w:ascii="Arial" w:hAnsi="Arial" w:eastAsia="Arial" w:cs="Arial"/>
          <w:sz w:val="24"/>
          <w:szCs w:val="24"/>
        </w:rPr>
        <w:t xml:space="preserve"> </w:t>
      </w:r>
    </w:p>
    <w:p w:rsidRPr="0062385F" w:rsidR="0062385F" w:rsidP="4793F970" w:rsidRDefault="0059598D" w14:paraId="72B4E0BB" w14:textId="1B95C706">
      <w:pPr>
        <w:jc w:val="both"/>
        <w:rPr>
          <w:rFonts w:ascii="Arial" w:hAnsi="Arial" w:eastAsia="Arial" w:cs="Arial"/>
          <w:sz w:val="24"/>
          <w:szCs w:val="24"/>
        </w:rPr>
      </w:pPr>
      <w:r w:rsidRPr="283FD188">
        <w:rPr>
          <w:rFonts w:ascii="Arial" w:hAnsi="Arial" w:eastAsia="Arial" w:cs="Arial"/>
          <w:sz w:val="24"/>
          <w:szCs w:val="24"/>
        </w:rPr>
        <w:t>Meyer's dedication to delivering exceptional customer experiences is apparent in his speeches and books in which he stresses "the long-term power of hospitality" over quick-term gains</w:t>
      </w:r>
      <w:r w:rsidRPr="283FD188" w:rsidR="007E65DA">
        <w:rPr>
          <w:rFonts w:ascii="Arial" w:hAnsi="Arial" w:eastAsia="Arial" w:cs="Arial"/>
          <w:sz w:val="24"/>
          <w:szCs w:val="24"/>
        </w:rPr>
        <w:t xml:space="preserve"> (Burns, 2022)</w:t>
      </w:r>
      <w:r w:rsidRPr="283FD188">
        <w:rPr>
          <w:rFonts w:ascii="Arial" w:hAnsi="Arial" w:eastAsia="Arial" w:cs="Arial"/>
          <w:sz w:val="24"/>
          <w:szCs w:val="24"/>
        </w:rPr>
        <w:t xml:space="preserve">. </w:t>
      </w:r>
    </w:p>
    <w:p w:rsidRPr="0062385F" w:rsidR="0062385F" w:rsidP="4793F970" w:rsidRDefault="0059598D" w14:paraId="201E6D55" w14:textId="6E41F935">
      <w:pPr>
        <w:rPr>
          <w:rFonts w:ascii="Arial" w:hAnsi="Arial" w:eastAsia="Arial" w:cs="Arial"/>
          <w:sz w:val="24"/>
          <w:szCs w:val="24"/>
        </w:rPr>
      </w:pPr>
      <w:r w:rsidRPr="36E8D788" w:rsidR="0059598D">
        <w:rPr>
          <w:rFonts w:ascii="Arial" w:hAnsi="Arial" w:eastAsia="Arial" w:cs="Arial"/>
          <w:sz w:val="24"/>
          <w:szCs w:val="24"/>
        </w:rPr>
        <w:t xml:space="preserve">Sir Richard Branson, founder of Virgin Group, is another </w:t>
      </w:r>
      <w:r w:rsidRPr="36E8D788" w:rsidR="7BFA9A2A">
        <w:rPr>
          <w:rFonts w:ascii="Arial" w:hAnsi="Arial" w:eastAsia="Arial" w:cs="Arial"/>
          <w:sz w:val="24"/>
          <w:szCs w:val="24"/>
        </w:rPr>
        <w:t>businessperson</w:t>
      </w:r>
      <w:r w:rsidRPr="36E8D788" w:rsidR="0059598D">
        <w:rPr>
          <w:rFonts w:ascii="Arial" w:hAnsi="Arial" w:eastAsia="Arial" w:cs="Arial"/>
          <w:sz w:val="24"/>
          <w:szCs w:val="24"/>
        </w:rPr>
        <w:t xml:space="preserve"> who is a champion of the spirit of passion and innovation based on customers. Branson's businesses include Virgin Atlantic, Virgin Hotels along Virgin Galactic, where he is known for his adventurous spirit and a focus on the customer</w:t>
      </w:r>
      <w:r w:rsidRPr="36E8D788" w:rsidR="007E65DA">
        <w:rPr>
          <w:rFonts w:ascii="Arial" w:hAnsi="Arial" w:eastAsia="Arial" w:cs="Arial"/>
          <w:sz w:val="24"/>
          <w:szCs w:val="24"/>
        </w:rPr>
        <w:t xml:space="preserve"> (Virgin Group, 2024)</w:t>
      </w:r>
      <w:r w:rsidRPr="36E8D788" w:rsidR="0059598D">
        <w:rPr>
          <w:rFonts w:ascii="Arial" w:hAnsi="Arial" w:eastAsia="Arial" w:cs="Arial"/>
          <w:sz w:val="24"/>
          <w:szCs w:val="24"/>
        </w:rPr>
        <w:t xml:space="preserve">. </w:t>
      </w:r>
    </w:p>
    <w:p w:rsidRPr="0062385F" w:rsidR="0062385F" w:rsidP="4793F970" w:rsidRDefault="0059598D" w14:paraId="4A55120C" w14:textId="45EEBDC8">
      <w:pPr>
        <w:jc w:val="both"/>
        <w:rPr>
          <w:rFonts w:ascii="Arial" w:hAnsi="Arial" w:eastAsia="Arial" w:cs="Arial"/>
          <w:sz w:val="24"/>
          <w:szCs w:val="24"/>
        </w:rPr>
      </w:pPr>
      <w:r w:rsidRPr="36E8D788" w:rsidR="0059598D">
        <w:rPr>
          <w:rFonts w:ascii="Arial" w:hAnsi="Arial" w:eastAsia="Arial" w:cs="Arial"/>
          <w:sz w:val="24"/>
          <w:szCs w:val="24"/>
        </w:rPr>
        <w:t>Branson's passion for customer-centric innovation connects to Maslow's hierarchy, especially at the level of self-actuali</w:t>
      </w:r>
      <w:r w:rsidRPr="36E8D788" w:rsidR="1E5E1DFC">
        <w:rPr>
          <w:rFonts w:ascii="Arial" w:hAnsi="Arial" w:eastAsia="Arial" w:cs="Arial"/>
          <w:sz w:val="24"/>
          <w:szCs w:val="24"/>
        </w:rPr>
        <w:t>s</w:t>
      </w:r>
      <w:r w:rsidRPr="36E8D788" w:rsidR="0059598D">
        <w:rPr>
          <w:rFonts w:ascii="Arial" w:hAnsi="Arial" w:eastAsia="Arial" w:cs="Arial"/>
          <w:sz w:val="24"/>
          <w:szCs w:val="24"/>
        </w:rPr>
        <w:t xml:space="preserve">ation. Branson's adventurous nature and desire to challenge boundaries </w:t>
      </w:r>
      <w:r w:rsidRPr="36E8D788" w:rsidR="5A8A1684">
        <w:rPr>
          <w:rFonts w:ascii="Arial" w:hAnsi="Arial" w:eastAsia="Arial" w:cs="Arial"/>
          <w:sz w:val="24"/>
          <w:szCs w:val="24"/>
        </w:rPr>
        <w:t>reflect</w:t>
      </w:r>
      <w:r w:rsidRPr="36E8D788" w:rsidR="0059598D">
        <w:rPr>
          <w:rFonts w:ascii="Arial" w:hAnsi="Arial" w:eastAsia="Arial" w:cs="Arial"/>
          <w:sz w:val="24"/>
          <w:szCs w:val="24"/>
        </w:rPr>
        <w:t xml:space="preserve"> his desire to reali</w:t>
      </w:r>
      <w:r w:rsidRPr="36E8D788" w:rsidR="4C1F61EE">
        <w:rPr>
          <w:rFonts w:ascii="Arial" w:hAnsi="Arial" w:eastAsia="Arial" w:cs="Arial"/>
          <w:sz w:val="24"/>
          <w:szCs w:val="24"/>
        </w:rPr>
        <w:t>s</w:t>
      </w:r>
      <w:r w:rsidRPr="36E8D788" w:rsidR="0059598D">
        <w:rPr>
          <w:rFonts w:ascii="Arial" w:hAnsi="Arial" w:eastAsia="Arial" w:cs="Arial"/>
          <w:sz w:val="24"/>
          <w:szCs w:val="24"/>
        </w:rPr>
        <w:t>e his potential to the fullest while providing exceptional experiences to his customers</w:t>
      </w:r>
      <w:r w:rsidRPr="36E8D788" w:rsidR="007E65DA">
        <w:rPr>
          <w:rFonts w:ascii="Arial" w:hAnsi="Arial" w:eastAsia="Arial" w:cs="Arial"/>
          <w:sz w:val="24"/>
          <w:szCs w:val="24"/>
        </w:rPr>
        <w:t xml:space="preserve"> (Mariotti &amp; Glackin, 2012)</w:t>
      </w:r>
      <w:r w:rsidRPr="36E8D788" w:rsidR="0059598D">
        <w:rPr>
          <w:rFonts w:ascii="Arial" w:hAnsi="Arial" w:eastAsia="Arial" w:cs="Arial"/>
          <w:sz w:val="24"/>
          <w:szCs w:val="24"/>
        </w:rPr>
        <w:t xml:space="preserve">. </w:t>
      </w:r>
    </w:p>
    <w:p w:rsidRPr="0062385F" w:rsidR="0062385F" w:rsidP="4793F970" w:rsidRDefault="0059598D" w14:paraId="3CA22ABB" w14:textId="1EFB5E55">
      <w:pPr>
        <w:rPr>
          <w:rFonts w:ascii="Arial" w:hAnsi="Arial" w:eastAsia="Arial" w:cs="Arial"/>
          <w:sz w:val="24"/>
          <w:szCs w:val="24"/>
        </w:rPr>
      </w:pPr>
      <w:r w:rsidRPr="283FD188">
        <w:rPr>
          <w:rFonts w:ascii="Arial" w:hAnsi="Arial" w:eastAsia="Arial" w:cs="Arial"/>
          <w:sz w:val="24"/>
          <w:szCs w:val="24"/>
        </w:rPr>
        <w:t>His business ventures focus on a fun and unique brand that connects with adventurous travellers. Virgin Hotels, for example, provides innovative "Chambers" rooms that separate the sleeping space from the dressing area and cater to the modern traveller who has a need</w:t>
      </w:r>
      <w:r w:rsidRPr="283FD188" w:rsidR="007E65DA">
        <w:rPr>
          <w:rFonts w:ascii="Arial" w:hAnsi="Arial" w:eastAsia="Arial" w:cs="Arial"/>
          <w:sz w:val="24"/>
          <w:szCs w:val="24"/>
        </w:rPr>
        <w:t xml:space="preserve"> (Virgin Group, 2024)</w:t>
      </w:r>
      <w:r w:rsidRPr="283FD188">
        <w:rPr>
          <w:rFonts w:ascii="Arial" w:hAnsi="Arial" w:eastAsia="Arial" w:cs="Arial"/>
          <w:sz w:val="24"/>
          <w:szCs w:val="24"/>
        </w:rPr>
        <w:t xml:space="preserve">. </w:t>
      </w:r>
    </w:p>
    <w:p w:rsidR="0062385F" w:rsidP="4793F970" w:rsidRDefault="0059598D" w14:paraId="344E0FA4" w14:textId="4EC0B640">
      <w:pPr>
        <w:jc w:val="both"/>
        <w:rPr>
          <w:rFonts w:ascii="Arial" w:hAnsi="Arial" w:eastAsia="Arial" w:cs="Arial"/>
          <w:sz w:val="24"/>
          <w:szCs w:val="24"/>
        </w:rPr>
      </w:pPr>
      <w:r w:rsidRPr="283FD188">
        <w:rPr>
          <w:rFonts w:ascii="Arial" w:hAnsi="Arial" w:eastAsia="Arial" w:cs="Arial"/>
          <w:sz w:val="24"/>
          <w:szCs w:val="24"/>
        </w:rPr>
        <w:t xml:space="preserve">Although Danny Meyer and Sir Richard Branson both have passion and a customer-centric mindset Their methods are different. Meyer's focus is on providing attentive, community-focused hospitality that places the focus on providing exceptional service. </w:t>
      </w:r>
    </w:p>
    <w:p w:rsidRPr="0062385F" w:rsidR="0062385F" w:rsidP="36E8D788" w:rsidRDefault="0059598D" w14:paraId="684625CB" w14:textId="46FE0BDA">
      <w:pPr>
        <w:pStyle w:val="Heading2"/>
        <w:jc w:val="both"/>
        <w:rPr>
          <w:rFonts w:ascii="Arial" w:hAnsi="Arial" w:eastAsia="Arial" w:cs="Arial"/>
          <w:sz w:val="24"/>
          <w:szCs w:val="24"/>
        </w:rPr>
      </w:pPr>
    </w:p>
    <w:p w:rsidRPr="0062385F" w:rsidR="0062385F" w:rsidP="4793F970" w:rsidRDefault="0059598D" w14:paraId="6624C365" w14:textId="3EE6EA5E">
      <w:pPr>
        <w:jc w:val="both"/>
        <w:rPr>
          <w:rFonts w:ascii="Arial" w:hAnsi="Arial" w:eastAsia="Arial" w:cs="Arial"/>
          <w:sz w:val="24"/>
          <w:szCs w:val="24"/>
        </w:rPr>
      </w:pPr>
      <w:r w:rsidRPr="36E8D788" w:rsidR="0059598D">
        <w:rPr>
          <w:rFonts w:ascii="Arial" w:hAnsi="Arial" w:eastAsia="Arial" w:cs="Arial"/>
          <w:sz w:val="24"/>
          <w:szCs w:val="24"/>
        </w:rPr>
        <w:t xml:space="preserve">Resourcefulness and recognition of opportunities are the two most important characteristics of successful entrepreneurs. The key to success is opportunity recognition, which includes the capacity to spot opportunities within the industry and take advantage of opportunities, while resourcefulness is about </w:t>
      </w:r>
      <w:r w:rsidRPr="36E8D788" w:rsidR="7EDD5910">
        <w:rPr>
          <w:rFonts w:ascii="Arial" w:hAnsi="Arial" w:eastAsia="Arial" w:cs="Arial"/>
          <w:sz w:val="24"/>
          <w:szCs w:val="24"/>
        </w:rPr>
        <w:t>producing</w:t>
      </w:r>
      <w:r w:rsidRPr="36E8D788" w:rsidR="0059598D">
        <w:rPr>
          <w:rFonts w:ascii="Arial" w:hAnsi="Arial" w:eastAsia="Arial" w:cs="Arial"/>
          <w:sz w:val="24"/>
          <w:szCs w:val="24"/>
        </w:rPr>
        <w:t xml:space="preserve"> innovative solutions to problems and making the most effective </w:t>
      </w:r>
      <w:r w:rsidRPr="36E8D788" w:rsidR="0059598D">
        <w:rPr>
          <w:rFonts w:ascii="Arial" w:hAnsi="Arial" w:eastAsia="Arial" w:cs="Arial"/>
          <w:sz w:val="24"/>
          <w:szCs w:val="24"/>
        </w:rPr>
        <w:t>utilization</w:t>
      </w:r>
      <w:r w:rsidRPr="36E8D788" w:rsidR="0059598D">
        <w:rPr>
          <w:rFonts w:ascii="Arial" w:hAnsi="Arial" w:eastAsia="Arial" w:cs="Arial"/>
          <w:sz w:val="24"/>
          <w:szCs w:val="24"/>
        </w:rPr>
        <w:t xml:space="preserve"> of resources available</w:t>
      </w:r>
      <w:r w:rsidRPr="36E8D788" w:rsidR="007E65DA">
        <w:rPr>
          <w:rFonts w:ascii="Arial" w:hAnsi="Arial" w:eastAsia="Arial" w:cs="Arial"/>
          <w:sz w:val="24"/>
          <w:szCs w:val="24"/>
        </w:rPr>
        <w:t xml:space="preserve"> (Hisrich, Peters &amp; Shepherd, 2008)</w:t>
      </w:r>
      <w:r w:rsidRPr="36E8D788" w:rsidR="0059598D">
        <w:rPr>
          <w:rFonts w:ascii="Arial" w:hAnsi="Arial" w:eastAsia="Arial" w:cs="Arial"/>
          <w:sz w:val="24"/>
          <w:szCs w:val="24"/>
        </w:rPr>
        <w:t>.</w:t>
      </w:r>
    </w:p>
    <w:p w:rsidRPr="0062385F" w:rsidR="0062385F" w:rsidP="4793F970" w:rsidRDefault="0059598D" w14:paraId="2B68F40D" w14:textId="0A9C996D">
      <w:pPr>
        <w:jc w:val="both"/>
        <w:rPr>
          <w:rFonts w:ascii="Arial" w:hAnsi="Arial" w:eastAsia="Arial" w:cs="Arial"/>
          <w:sz w:val="24"/>
          <w:szCs w:val="24"/>
        </w:rPr>
      </w:pPr>
      <w:r w:rsidRPr="36E8D788" w:rsidR="0059598D">
        <w:rPr>
          <w:rFonts w:ascii="Arial" w:hAnsi="Arial" w:eastAsia="Arial" w:cs="Arial"/>
          <w:sz w:val="24"/>
          <w:szCs w:val="24"/>
        </w:rPr>
        <w:t>Kirzner's theory of entrepreneurial awareness stresses the significance of a businessperson's alertness to opportunities that others miss (Kirzner</w:t>
      </w:r>
      <w:r w:rsidRPr="36E8D788" w:rsidR="00F93E05">
        <w:rPr>
          <w:rFonts w:ascii="Arial" w:hAnsi="Arial" w:eastAsia="Arial" w:cs="Arial"/>
          <w:sz w:val="24"/>
          <w:szCs w:val="24"/>
        </w:rPr>
        <w:t>,</w:t>
      </w:r>
      <w:r w:rsidRPr="36E8D788" w:rsidR="0059598D">
        <w:rPr>
          <w:rFonts w:ascii="Arial" w:hAnsi="Arial" w:eastAsia="Arial" w:cs="Arial"/>
          <w:sz w:val="24"/>
          <w:szCs w:val="24"/>
        </w:rPr>
        <w:t xml:space="preserve"> 1997). Entrepreneurs who are alert can spot lucrative opportunities. </w:t>
      </w:r>
      <w:bookmarkStart w:name="_Int_cwCAzA7b" w:id="31357855"/>
      <w:r w:rsidRPr="36E8D788" w:rsidR="0059598D">
        <w:rPr>
          <w:rFonts w:ascii="Arial" w:hAnsi="Arial" w:eastAsia="Arial" w:cs="Arial"/>
          <w:sz w:val="24"/>
          <w:szCs w:val="24"/>
        </w:rPr>
        <w:t>Sarasvathy's</w:t>
      </w:r>
      <w:bookmarkEnd w:id="31357855"/>
      <w:r w:rsidRPr="36E8D788" w:rsidR="0059598D">
        <w:rPr>
          <w:rFonts w:ascii="Arial" w:hAnsi="Arial" w:eastAsia="Arial" w:cs="Arial"/>
          <w:sz w:val="24"/>
          <w:szCs w:val="24"/>
        </w:rPr>
        <w:t xml:space="preserve"> concept of effectuation complements the idea that successful entrepreneurs begin with their resources and </w:t>
      </w:r>
      <w:r w:rsidRPr="36E8D788" w:rsidR="0059598D">
        <w:rPr>
          <w:rFonts w:ascii="Arial" w:hAnsi="Arial" w:eastAsia="Arial" w:cs="Arial"/>
          <w:sz w:val="24"/>
          <w:szCs w:val="24"/>
        </w:rPr>
        <w:t>utilize</w:t>
      </w:r>
      <w:r w:rsidRPr="36E8D788" w:rsidR="0059598D">
        <w:rPr>
          <w:rFonts w:ascii="Arial" w:hAnsi="Arial" w:eastAsia="Arial" w:cs="Arial"/>
          <w:sz w:val="24"/>
          <w:szCs w:val="24"/>
        </w:rPr>
        <w:t xml:space="preserve"> their resources creatively to reach their </w:t>
      </w:r>
      <w:r w:rsidRPr="36E8D788" w:rsidR="0059598D">
        <w:rPr>
          <w:rFonts w:ascii="Arial" w:hAnsi="Arial" w:eastAsia="Arial" w:cs="Arial"/>
          <w:sz w:val="24"/>
          <w:szCs w:val="24"/>
        </w:rPr>
        <w:t>objectives</w:t>
      </w:r>
      <w:r w:rsidRPr="36E8D788" w:rsidR="0059598D">
        <w:rPr>
          <w:rFonts w:ascii="Arial" w:hAnsi="Arial" w:eastAsia="Arial" w:cs="Arial"/>
          <w:sz w:val="24"/>
          <w:szCs w:val="24"/>
        </w:rPr>
        <w:t xml:space="preserve"> (</w:t>
      </w:r>
      <w:bookmarkStart w:name="_Int_LKkCZya7" w:id="1931695483"/>
      <w:r w:rsidRPr="36E8D788" w:rsidR="0059598D">
        <w:rPr>
          <w:rFonts w:ascii="Arial" w:hAnsi="Arial" w:eastAsia="Arial" w:cs="Arial"/>
          <w:sz w:val="24"/>
          <w:szCs w:val="24"/>
        </w:rPr>
        <w:t>Sarasvathy</w:t>
      </w:r>
      <w:bookmarkEnd w:id="1931695483"/>
      <w:r w:rsidRPr="36E8D788" w:rsidR="00F93E05">
        <w:rPr>
          <w:rFonts w:ascii="Arial" w:hAnsi="Arial" w:eastAsia="Arial" w:cs="Arial"/>
          <w:sz w:val="24"/>
          <w:szCs w:val="24"/>
        </w:rPr>
        <w:t>,</w:t>
      </w:r>
      <w:r w:rsidRPr="36E8D788" w:rsidR="0059598D">
        <w:rPr>
          <w:rFonts w:ascii="Arial" w:hAnsi="Arial" w:eastAsia="Arial" w:cs="Arial"/>
          <w:sz w:val="24"/>
          <w:szCs w:val="24"/>
        </w:rPr>
        <w:t xml:space="preserve"> 2001). </w:t>
      </w:r>
    </w:p>
    <w:p w:rsidRPr="0062385F" w:rsidR="0062385F" w:rsidP="4793F970" w:rsidRDefault="0059598D" w14:paraId="746761F3" w14:textId="36856DDE">
      <w:pPr>
        <w:rPr>
          <w:rFonts w:ascii="Arial" w:hAnsi="Arial" w:eastAsia="Arial" w:cs="Arial"/>
          <w:sz w:val="24"/>
          <w:szCs w:val="24"/>
        </w:rPr>
      </w:pPr>
      <w:r w:rsidRPr="36E8D788" w:rsidR="0059598D">
        <w:rPr>
          <w:rFonts w:ascii="Arial" w:hAnsi="Arial" w:eastAsia="Arial" w:cs="Arial"/>
          <w:sz w:val="24"/>
          <w:szCs w:val="24"/>
        </w:rPr>
        <w:t>Ray Kroc, the visionary behind McDonald's global expansion, is a prime example of the ability to recogni</w:t>
      </w:r>
      <w:r w:rsidRPr="36E8D788" w:rsidR="70DF5CB3">
        <w:rPr>
          <w:rFonts w:ascii="Arial" w:hAnsi="Arial" w:eastAsia="Arial" w:cs="Arial"/>
          <w:sz w:val="24"/>
          <w:szCs w:val="24"/>
        </w:rPr>
        <w:t>s</w:t>
      </w:r>
      <w:r w:rsidRPr="36E8D788" w:rsidR="0059598D">
        <w:rPr>
          <w:rFonts w:ascii="Arial" w:hAnsi="Arial" w:eastAsia="Arial" w:cs="Arial"/>
          <w:sz w:val="24"/>
          <w:szCs w:val="24"/>
        </w:rPr>
        <w:t xml:space="preserve">e opportunities through a keen sense of entrepreneurship. Kroc began his career as a salesperson for milkshake mixers before he discovered the McDonald brothers McDonald's eatery </w:t>
      </w:r>
      <w:r w:rsidRPr="36E8D788" w:rsidR="0059598D">
        <w:rPr>
          <w:rFonts w:ascii="Arial" w:hAnsi="Arial" w:eastAsia="Arial" w:cs="Arial"/>
          <w:sz w:val="24"/>
          <w:szCs w:val="24"/>
        </w:rPr>
        <w:t>located</w:t>
      </w:r>
      <w:r w:rsidRPr="36E8D788" w:rsidR="0059598D">
        <w:rPr>
          <w:rFonts w:ascii="Arial" w:hAnsi="Arial" w:eastAsia="Arial" w:cs="Arial"/>
          <w:sz w:val="24"/>
          <w:szCs w:val="24"/>
        </w:rPr>
        <w:t xml:space="preserve"> in San Bernardino, California, in 1954</w:t>
      </w:r>
      <w:r w:rsidRPr="36E8D788" w:rsidR="007E65DA">
        <w:rPr>
          <w:rFonts w:ascii="Arial" w:hAnsi="Arial" w:eastAsia="Arial" w:cs="Arial"/>
          <w:sz w:val="24"/>
          <w:szCs w:val="24"/>
        </w:rPr>
        <w:t xml:space="preserve"> (McDonald's Corporation, 2024)</w:t>
      </w:r>
      <w:r w:rsidRPr="36E8D788" w:rsidR="0059598D">
        <w:rPr>
          <w:rFonts w:ascii="Arial" w:hAnsi="Arial" w:eastAsia="Arial" w:cs="Arial"/>
          <w:sz w:val="24"/>
          <w:szCs w:val="24"/>
        </w:rPr>
        <w:t xml:space="preserve">. </w:t>
      </w:r>
    </w:p>
    <w:p w:rsidRPr="0062385F" w:rsidR="0062385F" w:rsidP="4793F970" w:rsidRDefault="0059598D" w14:paraId="3D258F34" w14:textId="0B5BF615">
      <w:pPr>
        <w:rPr>
          <w:rFonts w:ascii="Arial" w:hAnsi="Arial" w:eastAsia="Arial" w:cs="Arial"/>
          <w:sz w:val="24"/>
          <w:szCs w:val="24"/>
        </w:rPr>
      </w:pPr>
      <w:r w:rsidRPr="283FD188">
        <w:rPr>
          <w:rFonts w:ascii="Arial" w:hAnsi="Arial" w:eastAsia="Arial" w:cs="Arial"/>
          <w:sz w:val="24"/>
          <w:szCs w:val="24"/>
        </w:rPr>
        <w:t>Kroc reached a contract together with the McDonald brothers to serve as their exclusive franchising agent. He later bought the entire operation</w:t>
      </w:r>
      <w:r w:rsidRPr="283FD188" w:rsidR="007E65DA">
        <w:rPr>
          <w:rFonts w:ascii="Arial" w:hAnsi="Arial" w:eastAsia="Arial" w:cs="Arial"/>
          <w:sz w:val="24"/>
          <w:szCs w:val="24"/>
        </w:rPr>
        <w:t xml:space="preserve"> (McDonald's Corporation, 2024)</w:t>
      </w:r>
      <w:r w:rsidRPr="283FD188">
        <w:rPr>
          <w:rFonts w:ascii="Arial" w:hAnsi="Arial" w:eastAsia="Arial" w:cs="Arial"/>
          <w:sz w:val="24"/>
          <w:szCs w:val="24"/>
        </w:rPr>
        <w:t xml:space="preserve">. He established a standard for the restaurant's layout and menu, introduced strict quality control and created a comprehensive training program. Kroc's entrepreneurial vigilance is in line with Kirzner's theories since he saw the potential for franchising that other people had missed. </w:t>
      </w:r>
    </w:p>
    <w:p w:rsidRPr="0062385F" w:rsidR="0062385F" w:rsidP="4793F970" w:rsidRDefault="0059598D" w14:paraId="64F39554" w14:textId="4F4957BE">
      <w:pPr>
        <w:rPr>
          <w:rFonts w:ascii="Arial" w:hAnsi="Arial" w:eastAsia="Arial" w:cs="Arial"/>
          <w:sz w:val="24"/>
          <w:szCs w:val="24"/>
        </w:rPr>
      </w:pPr>
      <w:r w:rsidRPr="283FD188">
        <w:rPr>
          <w:rFonts w:ascii="Arial" w:hAnsi="Arial" w:eastAsia="Arial" w:cs="Arial"/>
          <w:sz w:val="24"/>
          <w:szCs w:val="24"/>
        </w:rPr>
        <w:t>Ruth Fertel, the founder of Ruth's Chris Steak House showed incredible resourcefulness when she built a worldwide brand from just one restaurant</w:t>
      </w:r>
      <w:r w:rsidRPr="283FD188" w:rsidR="007E65DA">
        <w:rPr>
          <w:rFonts w:ascii="Arial" w:hAnsi="Arial" w:eastAsia="Arial" w:cs="Arial"/>
          <w:sz w:val="24"/>
          <w:szCs w:val="24"/>
        </w:rPr>
        <w:t xml:space="preserve"> in </w:t>
      </w:r>
      <w:r w:rsidRPr="283FD188">
        <w:rPr>
          <w:rFonts w:ascii="Arial" w:hAnsi="Arial" w:eastAsia="Arial" w:cs="Arial"/>
          <w:sz w:val="24"/>
          <w:szCs w:val="24"/>
        </w:rPr>
        <w:t>1965</w:t>
      </w:r>
      <w:r w:rsidRPr="283FD188" w:rsidR="007E65DA">
        <w:rPr>
          <w:rFonts w:ascii="Arial" w:hAnsi="Arial" w:eastAsia="Arial" w:cs="Arial"/>
          <w:sz w:val="24"/>
          <w:szCs w:val="24"/>
        </w:rPr>
        <w:t xml:space="preserve"> (Ruth's Chris Steak House, 2024)</w:t>
      </w:r>
      <w:r w:rsidRPr="283FD188">
        <w:rPr>
          <w:rFonts w:ascii="Arial" w:hAnsi="Arial" w:eastAsia="Arial" w:cs="Arial"/>
          <w:sz w:val="24"/>
          <w:szCs w:val="24"/>
        </w:rPr>
        <w:t>. Fertel secured a mortgage on her house to buy a small Steakhouse situated in New Orleans, despite having no previous knowledge of the restaurant business. She was able to double the revenue of the restaurant within the first year by providing consistently high-quality and delicious steaks as well as exceptional customer service</w:t>
      </w:r>
      <w:r w:rsidRPr="283FD188" w:rsidR="007E65DA">
        <w:rPr>
          <w:rFonts w:ascii="Arial" w:hAnsi="Arial" w:eastAsia="Arial" w:cs="Arial"/>
          <w:sz w:val="24"/>
          <w:szCs w:val="24"/>
        </w:rPr>
        <w:t xml:space="preserve"> (Ruth's Chris Steak House, 2024)</w:t>
      </w:r>
      <w:r w:rsidRPr="283FD188">
        <w:rPr>
          <w:rFonts w:ascii="Arial" w:hAnsi="Arial" w:eastAsia="Arial" w:cs="Arial"/>
          <w:sz w:val="24"/>
          <w:szCs w:val="24"/>
        </w:rPr>
        <w:t>.</w:t>
      </w:r>
    </w:p>
    <w:p w:rsidRPr="0062385F" w:rsidR="0062385F" w:rsidP="4793F970" w:rsidRDefault="0059598D" w14:paraId="6FB4B6BE" w14:textId="13339093">
      <w:pPr>
        <w:jc w:val="both"/>
        <w:rPr>
          <w:rFonts w:ascii="Arial" w:hAnsi="Arial" w:eastAsia="Arial" w:cs="Arial"/>
          <w:sz w:val="24"/>
          <w:szCs w:val="24"/>
        </w:rPr>
      </w:pPr>
      <w:r w:rsidRPr="283FD188">
        <w:rPr>
          <w:rFonts w:ascii="Arial" w:hAnsi="Arial" w:eastAsia="Arial" w:cs="Arial"/>
          <w:sz w:val="24"/>
          <w:szCs w:val="24"/>
        </w:rPr>
        <w:t xml:space="preserve">After a fire destroyed the original restaurant that was destroyed in 1976. displayed her tenacity by quickly opening in a new location and then cleverly rebranding the establishment with the name "Ruth's Chris Steak House." She opted for a franchise model to expand the company's reputation and chose franchisees based on their dedication to quality and customer service. </w:t>
      </w:r>
    </w:p>
    <w:p w:rsidRPr="0062385F" w:rsidR="0062385F" w:rsidP="4793F970" w:rsidRDefault="0059598D" w14:paraId="02D38133" w14:textId="731804A0">
      <w:pPr>
        <w:rPr>
          <w:rFonts w:ascii="Arial" w:hAnsi="Arial" w:eastAsia="Arial" w:cs="Arial"/>
          <w:sz w:val="24"/>
          <w:szCs w:val="24"/>
        </w:rPr>
      </w:pPr>
      <w:r w:rsidRPr="36E8D788" w:rsidR="0059598D">
        <w:rPr>
          <w:rFonts w:ascii="Arial" w:hAnsi="Arial" w:eastAsia="Arial" w:cs="Arial"/>
          <w:sz w:val="24"/>
          <w:szCs w:val="24"/>
        </w:rPr>
        <w:t>Ray Kroc and Ruth Fertel both showed opportunity recognition and resiliency, though differently. Kroc's expansion strategy was based on his ability to recognize possibilities in the McDonald brothers and their business model</w:t>
      </w:r>
      <w:r w:rsidRPr="36E8D788" w:rsidR="007E65DA">
        <w:rPr>
          <w:rFonts w:ascii="Arial" w:hAnsi="Arial" w:eastAsia="Arial" w:cs="Arial"/>
          <w:sz w:val="24"/>
          <w:szCs w:val="24"/>
        </w:rPr>
        <w:t xml:space="preserve"> (McDonald's Corporation, 2024)</w:t>
      </w:r>
      <w:r w:rsidRPr="36E8D788" w:rsidR="0059598D">
        <w:rPr>
          <w:rFonts w:ascii="Arial" w:hAnsi="Arial" w:eastAsia="Arial" w:cs="Arial"/>
          <w:sz w:val="24"/>
          <w:szCs w:val="24"/>
        </w:rPr>
        <w:t xml:space="preserve">. Kroc concentrated on standardization, </w:t>
      </w:r>
      <w:r w:rsidRPr="36E8D788" w:rsidR="6AFCF871">
        <w:rPr>
          <w:rFonts w:ascii="Arial" w:hAnsi="Arial" w:eastAsia="Arial" w:cs="Arial"/>
          <w:sz w:val="24"/>
          <w:szCs w:val="24"/>
        </w:rPr>
        <w:t>training,</w:t>
      </w:r>
      <w:r w:rsidRPr="36E8D788" w:rsidR="0059598D">
        <w:rPr>
          <w:rFonts w:ascii="Arial" w:hAnsi="Arial" w:eastAsia="Arial" w:cs="Arial"/>
          <w:sz w:val="24"/>
          <w:szCs w:val="24"/>
        </w:rPr>
        <w:t xml:space="preserve"> and operational efficiency to </w:t>
      </w:r>
      <w:r w:rsidRPr="36E8D788" w:rsidR="0059598D">
        <w:rPr>
          <w:rFonts w:ascii="Arial" w:hAnsi="Arial" w:eastAsia="Arial" w:cs="Arial"/>
          <w:sz w:val="24"/>
          <w:szCs w:val="24"/>
        </w:rPr>
        <w:t>establish</w:t>
      </w:r>
      <w:r w:rsidRPr="36E8D788" w:rsidR="0059598D">
        <w:rPr>
          <w:rFonts w:ascii="Arial" w:hAnsi="Arial" w:eastAsia="Arial" w:cs="Arial"/>
          <w:sz w:val="24"/>
          <w:szCs w:val="24"/>
        </w:rPr>
        <w:t xml:space="preserve"> the world's largest franchise system</w:t>
      </w:r>
      <w:r w:rsidRPr="36E8D788" w:rsidR="007E65DA">
        <w:rPr>
          <w:rFonts w:ascii="Arial" w:hAnsi="Arial" w:eastAsia="Arial" w:cs="Arial"/>
          <w:sz w:val="24"/>
          <w:szCs w:val="24"/>
        </w:rPr>
        <w:t xml:space="preserve"> (Rae, 2008)</w:t>
      </w:r>
      <w:r w:rsidRPr="36E8D788" w:rsidR="0059598D">
        <w:rPr>
          <w:rFonts w:ascii="Arial" w:hAnsi="Arial" w:eastAsia="Arial" w:cs="Arial"/>
          <w:sz w:val="24"/>
          <w:szCs w:val="24"/>
        </w:rPr>
        <w:t>.</w:t>
      </w:r>
    </w:p>
    <w:p w:rsidRPr="0062385F" w:rsidR="0062385F" w:rsidP="1ACA432E" w:rsidRDefault="0062385F" w14:paraId="071043D8" w14:textId="77777777">
      <w:pPr>
        <w:jc w:val="both"/>
        <w:rPr>
          <w:rFonts w:ascii="Arial" w:hAnsi="Arial" w:eastAsia="Arial" w:cs="Arial"/>
          <w:sz w:val="24"/>
          <w:szCs w:val="24"/>
        </w:rPr>
      </w:pPr>
    </w:p>
    <w:p w:rsidRPr="0062385F" w:rsidR="0062385F" w:rsidP="1ACA432E" w:rsidRDefault="0059598D" w14:paraId="16075F6F" w14:textId="2A43467E">
      <w:pPr>
        <w:pStyle w:val="Heading2"/>
        <w:rPr>
          <w:rFonts w:ascii="Arial" w:hAnsi="Arial" w:eastAsia="Arial" w:cs="Arial"/>
          <w:sz w:val="24"/>
          <w:szCs w:val="24"/>
        </w:rPr>
      </w:pPr>
    </w:p>
    <w:p w:rsidRPr="0062385F" w:rsidR="0062385F" w:rsidP="1ACA432E" w:rsidRDefault="0059598D" w14:paraId="33E4E501" w14:textId="582D5769">
      <w:pPr>
        <w:jc w:val="both"/>
        <w:rPr>
          <w:rFonts w:ascii="Arial" w:hAnsi="Arial" w:eastAsia="Arial" w:cs="Arial"/>
          <w:sz w:val="24"/>
          <w:szCs w:val="24"/>
        </w:rPr>
      </w:pPr>
      <w:r w:rsidRPr="36E8D788" w:rsidR="0059598D">
        <w:rPr>
          <w:rFonts w:ascii="Arial" w:hAnsi="Arial" w:eastAsia="Arial" w:cs="Arial"/>
          <w:sz w:val="24"/>
          <w:szCs w:val="24"/>
        </w:rPr>
        <w:t>These motivations and traits are interconnected and help to ensure business success by giving a complete framework for dealing with challenges and opportunities. Innovation and vision encourage entrepreneurs to look for new markets, and risk-taking and resiliency help them to withstand economic risks. Passion and a customer-centric approach ensure customer loyalty and opportunity recognition/resourcefulness allows entrepreneurs to capitali</w:t>
      </w:r>
      <w:r w:rsidRPr="36E8D788" w:rsidR="4B803A21">
        <w:rPr>
          <w:rFonts w:ascii="Arial" w:hAnsi="Arial" w:eastAsia="Arial" w:cs="Arial"/>
          <w:sz w:val="24"/>
          <w:szCs w:val="24"/>
        </w:rPr>
        <w:t>s</w:t>
      </w:r>
      <w:r w:rsidRPr="36E8D788" w:rsidR="0059598D">
        <w:rPr>
          <w:rFonts w:ascii="Arial" w:hAnsi="Arial" w:eastAsia="Arial" w:cs="Arial"/>
          <w:sz w:val="24"/>
          <w:szCs w:val="24"/>
        </w:rPr>
        <w:t xml:space="preserve">e on emerging trends. However, the implementation of these characteristics is different. </w:t>
      </w:r>
    </w:p>
    <w:p w:rsidR="0062385F" w:rsidP="1ACA432E" w:rsidRDefault="0059598D" w14:paraId="6F323116" w14:textId="4E8A657B">
      <w:pPr>
        <w:jc w:val="both"/>
        <w:rPr>
          <w:rFonts w:ascii="Arial" w:hAnsi="Arial" w:eastAsia="Arial" w:cs="Arial"/>
          <w:sz w:val="24"/>
          <w:szCs w:val="24"/>
        </w:rPr>
      </w:pPr>
      <w:r w:rsidRPr="36E8D788" w:rsidR="0059598D">
        <w:rPr>
          <w:rFonts w:ascii="Arial" w:hAnsi="Arial" w:eastAsia="Arial" w:cs="Arial"/>
          <w:sz w:val="24"/>
          <w:szCs w:val="24"/>
        </w:rPr>
        <w:t>Future research may examine how these traits change in response to changes in circumstances in the market and technological advances. Furthermore, understanding the interaction between entrepreneurial qualities and organi</w:t>
      </w:r>
      <w:r w:rsidRPr="36E8D788" w:rsidR="7AF1DD1E">
        <w:rPr>
          <w:rFonts w:ascii="Arial" w:hAnsi="Arial" w:eastAsia="Arial" w:cs="Arial"/>
          <w:sz w:val="24"/>
          <w:szCs w:val="24"/>
        </w:rPr>
        <w:t>s</w:t>
      </w:r>
      <w:r w:rsidRPr="36E8D788" w:rsidR="0059598D">
        <w:rPr>
          <w:rFonts w:ascii="Arial" w:hAnsi="Arial" w:eastAsia="Arial" w:cs="Arial"/>
          <w:sz w:val="24"/>
          <w:szCs w:val="24"/>
        </w:rPr>
        <w:t xml:space="preserve">ational culture might provide greater insight into creating durable hospitality brands. </w:t>
      </w:r>
    </w:p>
    <w:p w:rsidR="1ACA432E" w:rsidP="36E8D788" w:rsidRDefault="1ACA432E" w14:paraId="00AF5727" w14:textId="1AD6F51A">
      <w:pPr>
        <w:pStyle w:val="Normal"/>
        <w:rPr>
          <w:rFonts w:ascii="Arial" w:hAnsi="Arial" w:eastAsia="Arial" w:cs="Arial"/>
          <w:sz w:val="24"/>
          <w:szCs w:val="24"/>
        </w:rPr>
      </w:pPr>
    </w:p>
    <w:p w:rsidR="007E65DA" w:rsidP="1ACA432E" w:rsidRDefault="0059598D" w14:paraId="46F2F3D4" w14:textId="77777777">
      <w:pPr>
        <w:pStyle w:val="Heading2"/>
        <w:rPr>
          <w:rFonts w:ascii="Arial" w:hAnsi="Arial" w:eastAsia="Arial" w:cs="Arial"/>
          <w:sz w:val="24"/>
          <w:szCs w:val="24"/>
        </w:rPr>
      </w:pPr>
      <w:r w:rsidRPr="36E8D788" w:rsidR="0059598D">
        <w:rPr>
          <w:rFonts w:ascii="Arial" w:hAnsi="Arial" w:eastAsia="Arial" w:cs="Arial"/>
          <w:sz w:val="24"/>
          <w:szCs w:val="24"/>
        </w:rPr>
        <w:t>References</w:t>
      </w:r>
    </w:p>
    <w:p w:rsidR="007E65DA" w:rsidP="1ACA432E" w:rsidRDefault="0059598D" w14:paraId="7180E973" w14:textId="77777777">
      <w:pPr>
        <w:rPr>
          <w:rFonts w:ascii="Arial" w:hAnsi="Arial" w:eastAsia="Arial" w:cs="Arial"/>
          <w:sz w:val="24"/>
          <w:szCs w:val="24"/>
        </w:rPr>
      </w:pPr>
      <w:r w:rsidRPr="283FD188">
        <w:rPr>
          <w:rFonts w:ascii="Arial" w:hAnsi="Arial" w:eastAsia="Arial" w:cs="Arial"/>
          <w:sz w:val="24"/>
          <w:szCs w:val="24"/>
        </w:rPr>
        <w:t>Barringer, B. R. &amp; Ireland, R. D. (2018). Entrepreneurship: Successfully Launching New Ventures. 4th ed. Prentice Hall: New Jersey.</w:t>
      </w:r>
    </w:p>
    <w:p w:rsidR="007E65DA" w:rsidP="1ACA432E" w:rsidRDefault="0059598D" w14:paraId="7988CE05" w14:textId="77777777">
      <w:pPr>
        <w:rPr>
          <w:rFonts w:ascii="Arial" w:hAnsi="Arial" w:eastAsia="Arial" w:cs="Arial"/>
          <w:sz w:val="24"/>
          <w:szCs w:val="24"/>
        </w:rPr>
      </w:pPr>
      <w:r w:rsidRPr="283FD188">
        <w:rPr>
          <w:rFonts w:ascii="Arial" w:hAnsi="Arial" w:eastAsia="Arial" w:cs="Arial"/>
          <w:sz w:val="24"/>
          <w:szCs w:val="24"/>
        </w:rPr>
        <w:t>Burns, P. (2022). Entrepreneurship and Small Business. 5th ed. Palgrave Macmillan: Basingstoke.</w:t>
      </w:r>
    </w:p>
    <w:p w:rsidR="007E65DA" w:rsidP="1ACA432E" w:rsidRDefault="0059598D" w14:paraId="10548F94" w14:textId="77777777">
      <w:pPr>
        <w:rPr>
          <w:rFonts w:ascii="Arial" w:hAnsi="Arial" w:eastAsia="Arial" w:cs="Arial"/>
          <w:sz w:val="24"/>
          <w:szCs w:val="24"/>
        </w:rPr>
      </w:pPr>
      <w:r w:rsidRPr="283FD188">
        <w:rPr>
          <w:rFonts w:ascii="Arial" w:hAnsi="Arial" w:eastAsia="Arial" w:cs="Arial"/>
          <w:sz w:val="24"/>
          <w:szCs w:val="24"/>
        </w:rPr>
        <w:t>Herzberg, F. (1966). Work and the Nature of Man. Cleveland: World Publishing.</w:t>
      </w:r>
    </w:p>
    <w:p w:rsidR="007E65DA" w:rsidP="1ACA432E" w:rsidRDefault="0059598D" w14:paraId="1714DAB0" w14:textId="77777777">
      <w:pPr>
        <w:rPr>
          <w:rFonts w:ascii="Arial" w:hAnsi="Arial" w:eastAsia="Arial" w:cs="Arial"/>
          <w:sz w:val="24"/>
          <w:szCs w:val="24"/>
        </w:rPr>
      </w:pPr>
      <w:r w:rsidRPr="283FD188">
        <w:rPr>
          <w:rFonts w:ascii="Arial" w:hAnsi="Arial" w:eastAsia="Arial" w:cs="Arial"/>
          <w:sz w:val="24"/>
          <w:szCs w:val="24"/>
        </w:rPr>
        <w:t>Hisrich, R. D., Peters, M. P. &amp; Shepherd, D. A. (2008). Entrepreneurship. 7th ed. McGraw Hill: NY.</w:t>
      </w:r>
    </w:p>
    <w:p w:rsidR="007E65DA" w:rsidP="1ACA432E" w:rsidRDefault="0059598D" w14:paraId="16165513" w14:textId="77777777">
      <w:pPr>
        <w:rPr>
          <w:rFonts w:ascii="Arial" w:hAnsi="Arial" w:eastAsia="Arial" w:cs="Arial"/>
          <w:sz w:val="24"/>
          <w:szCs w:val="24"/>
        </w:rPr>
      </w:pPr>
      <w:r w:rsidRPr="36E8D788" w:rsidR="0059598D">
        <w:rPr>
          <w:rFonts w:ascii="Arial" w:hAnsi="Arial" w:eastAsia="Arial" w:cs="Arial"/>
          <w:sz w:val="24"/>
          <w:szCs w:val="24"/>
        </w:rPr>
        <w:t xml:space="preserve">Kirzner, I. M. (1997). </w:t>
      </w:r>
      <w:bookmarkStart w:name="_Int_ulwJJyxA" w:id="1760716828"/>
      <w:r w:rsidRPr="36E8D788" w:rsidR="0059598D">
        <w:rPr>
          <w:rFonts w:ascii="Arial" w:hAnsi="Arial" w:eastAsia="Arial" w:cs="Arial"/>
          <w:sz w:val="24"/>
          <w:szCs w:val="24"/>
        </w:rPr>
        <w:t>"Entrepreneurial Discovery and the Competitive Market Process: An Austrian Approach."</w:t>
      </w:r>
      <w:bookmarkEnd w:id="1760716828"/>
      <w:r w:rsidRPr="36E8D788" w:rsidR="0059598D">
        <w:rPr>
          <w:rFonts w:ascii="Arial" w:hAnsi="Arial" w:eastAsia="Arial" w:cs="Arial"/>
          <w:sz w:val="24"/>
          <w:szCs w:val="24"/>
        </w:rPr>
        <w:t xml:space="preserve"> Journal of Economic Literature, 35(1), pp. 60-85.</w:t>
      </w:r>
    </w:p>
    <w:p w:rsidR="007E65DA" w:rsidP="1ACA432E" w:rsidRDefault="0059598D" w14:paraId="71CA8A26" w14:textId="77777777">
      <w:pPr>
        <w:rPr>
          <w:rFonts w:ascii="Arial" w:hAnsi="Arial" w:eastAsia="Arial" w:cs="Arial"/>
          <w:sz w:val="24"/>
          <w:szCs w:val="24"/>
        </w:rPr>
      </w:pPr>
      <w:r w:rsidRPr="283FD188">
        <w:rPr>
          <w:rFonts w:ascii="Arial" w:hAnsi="Arial" w:eastAsia="Arial" w:cs="Arial"/>
          <w:sz w:val="24"/>
          <w:szCs w:val="24"/>
        </w:rPr>
        <w:t>Knight, F. H. (1921). Risk, Uncertainty and Profit. Boston: Houghton Mifflin.</w:t>
      </w:r>
    </w:p>
    <w:p w:rsidR="007E65DA" w:rsidP="1ACA432E" w:rsidRDefault="0059598D" w14:paraId="0222C241" w14:textId="77777777">
      <w:pPr>
        <w:rPr>
          <w:rFonts w:ascii="Arial" w:hAnsi="Arial" w:eastAsia="Arial" w:cs="Arial"/>
          <w:sz w:val="24"/>
          <w:szCs w:val="24"/>
        </w:rPr>
      </w:pPr>
      <w:r w:rsidRPr="283FD188">
        <w:rPr>
          <w:rFonts w:ascii="Arial" w:hAnsi="Arial" w:eastAsia="Arial" w:cs="Arial"/>
          <w:sz w:val="24"/>
          <w:szCs w:val="24"/>
        </w:rPr>
        <w:t>Mariotti, S. &amp; Glackin, C. (2012). Entrepreneurship: Starting and Operating a Small Business. 3rd ed. London: Prentice-Hall.</w:t>
      </w:r>
    </w:p>
    <w:p w:rsidR="007E65DA" w:rsidP="1ACA432E" w:rsidRDefault="0059598D" w14:paraId="0A82E10D" w14:textId="77777777">
      <w:pPr>
        <w:rPr>
          <w:rFonts w:ascii="Arial" w:hAnsi="Arial" w:eastAsia="Arial" w:cs="Arial"/>
          <w:sz w:val="24"/>
          <w:szCs w:val="24"/>
        </w:rPr>
      </w:pPr>
      <w:r w:rsidRPr="283FD188">
        <w:rPr>
          <w:rFonts w:ascii="Arial" w:hAnsi="Arial" w:eastAsia="Arial" w:cs="Arial"/>
          <w:sz w:val="24"/>
          <w:szCs w:val="24"/>
        </w:rPr>
        <w:t>Maslow, A. H. (1954). Motivation and Personality. New York: Harper &amp; Brothers.</w:t>
      </w:r>
    </w:p>
    <w:p w:rsidR="007E65DA" w:rsidP="1ACA432E" w:rsidRDefault="0059598D" w14:paraId="5A00745C" w14:textId="77777777">
      <w:pPr>
        <w:rPr>
          <w:rFonts w:ascii="Arial" w:hAnsi="Arial" w:eastAsia="Arial" w:cs="Arial"/>
          <w:sz w:val="24"/>
          <w:szCs w:val="24"/>
        </w:rPr>
      </w:pPr>
      <w:r w:rsidRPr="283FD188">
        <w:rPr>
          <w:rFonts w:ascii="Arial" w:hAnsi="Arial" w:eastAsia="Arial" w:cs="Arial"/>
          <w:sz w:val="24"/>
          <w:szCs w:val="24"/>
        </w:rPr>
        <w:t>McClelland, D. C. (1961). The Achieving Society. New York: Free Press.</w:t>
      </w:r>
    </w:p>
    <w:p w:rsidR="007E65DA" w:rsidP="1ACA432E" w:rsidRDefault="0059598D" w14:paraId="5E7CC693" w14:textId="77777777">
      <w:pPr>
        <w:rPr>
          <w:rFonts w:ascii="Arial" w:hAnsi="Arial" w:eastAsia="Arial" w:cs="Arial"/>
          <w:sz w:val="24"/>
          <w:szCs w:val="24"/>
        </w:rPr>
      </w:pPr>
      <w:r w:rsidRPr="283FD188">
        <w:rPr>
          <w:rFonts w:ascii="Arial" w:hAnsi="Arial" w:eastAsia="Arial" w:cs="Arial"/>
          <w:sz w:val="24"/>
          <w:szCs w:val="24"/>
        </w:rPr>
        <w:t>Rae, D. (2008). Entrepreneurship: From Opportunity to Action. 2nd ed. Basingstoke: Palgrave Macmillan.</w:t>
      </w:r>
    </w:p>
    <w:p w:rsidR="007E65DA" w:rsidP="1ACA432E" w:rsidRDefault="0059598D" w14:paraId="73DAEC29" w14:textId="77777777">
      <w:pPr>
        <w:rPr>
          <w:rFonts w:ascii="Arial" w:hAnsi="Arial" w:eastAsia="Arial" w:cs="Arial"/>
          <w:sz w:val="24"/>
          <w:szCs w:val="24"/>
        </w:rPr>
      </w:pPr>
      <w:bookmarkStart w:name="_Int_AYnWBsl6" w:id="580996405"/>
      <w:r w:rsidRPr="36E8D788" w:rsidR="0059598D">
        <w:rPr>
          <w:rFonts w:ascii="Arial" w:hAnsi="Arial" w:eastAsia="Arial" w:cs="Arial"/>
          <w:sz w:val="24"/>
          <w:szCs w:val="24"/>
        </w:rPr>
        <w:t>Sarasvathy</w:t>
      </w:r>
      <w:bookmarkEnd w:id="580996405"/>
      <w:r w:rsidRPr="36E8D788" w:rsidR="0059598D">
        <w:rPr>
          <w:rFonts w:ascii="Arial" w:hAnsi="Arial" w:eastAsia="Arial" w:cs="Arial"/>
          <w:sz w:val="24"/>
          <w:szCs w:val="24"/>
        </w:rPr>
        <w:t xml:space="preserve">, S. D. (2001). </w:t>
      </w:r>
      <w:bookmarkStart w:name="_Int_WUERse0q" w:id="645837853"/>
      <w:r w:rsidRPr="36E8D788" w:rsidR="0059598D">
        <w:rPr>
          <w:rFonts w:ascii="Arial" w:hAnsi="Arial" w:eastAsia="Arial" w:cs="Arial"/>
          <w:sz w:val="24"/>
          <w:szCs w:val="24"/>
        </w:rPr>
        <w:t>"Causation and Effectuation: Toward a Theoretical Shift from Economic Inevitability to Entrepreneurial Contingency."</w:t>
      </w:r>
      <w:bookmarkEnd w:id="645837853"/>
      <w:r w:rsidRPr="36E8D788" w:rsidR="0059598D">
        <w:rPr>
          <w:rFonts w:ascii="Arial" w:hAnsi="Arial" w:eastAsia="Arial" w:cs="Arial"/>
          <w:sz w:val="24"/>
          <w:szCs w:val="24"/>
        </w:rPr>
        <w:t xml:space="preserve"> Academy of Management Review, 26(2), pp. 243-263.</w:t>
      </w:r>
    </w:p>
    <w:p w:rsidR="007E65DA" w:rsidP="1ACA432E" w:rsidRDefault="0059598D" w14:paraId="30A2DD47" w14:textId="77777777">
      <w:pPr>
        <w:rPr>
          <w:rFonts w:ascii="Arial" w:hAnsi="Arial" w:eastAsia="Arial" w:cs="Arial"/>
          <w:sz w:val="24"/>
          <w:szCs w:val="24"/>
        </w:rPr>
      </w:pPr>
      <w:r w:rsidRPr="36E8D788" w:rsidR="0059598D">
        <w:rPr>
          <w:rFonts w:ascii="Arial" w:hAnsi="Arial" w:eastAsia="Arial" w:cs="Arial"/>
          <w:sz w:val="24"/>
          <w:szCs w:val="24"/>
        </w:rPr>
        <w:t xml:space="preserve">Schumpeter, J. A. (1934). </w:t>
      </w:r>
      <w:bookmarkStart w:name="_Int_jkkA5jQO" w:id="407944270"/>
      <w:r w:rsidRPr="36E8D788" w:rsidR="0059598D">
        <w:rPr>
          <w:rFonts w:ascii="Arial" w:hAnsi="Arial" w:eastAsia="Arial" w:cs="Arial"/>
          <w:sz w:val="24"/>
          <w:szCs w:val="24"/>
        </w:rPr>
        <w:t>The Theory of Economic Development: An Inquiry into Profits, Capital, Credit, Interest, and the Business Cycle.</w:t>
      </w:r>
      <w:bookmarkEnd w:id="407944270"/>
      <w:r w:rsidRPr="36E8D788" w:rsidR="0059598D">
        <w:rPr>
          <w:rFonts w:ascii="Arial" w:hAnsi="Arial" w:eastAsia="Arial" w:cs="Arial"/>
          <w:sz w:val="24"/>
          <w:szCs w:val="24"/>
        </w:rPr>
        <w:t xml:space="preserve"> Cambridge: Harvard University Press.</w:t>
      </w:r>
    </w:p>
    <w:p w:rsidR="007E65DA" w:rsidP="36E8D788" w:rsidRDefault="0059598D" w14:paraId="730FB459" w14:textId="77777777">
      <w:pPr>
        <w:jc w:val="both"/>
        <w:rPr>
          <w:rFonts w:ascii="Arial" w:hAnsi="Arial" w:eastAsia="Arial" w:cs="Arial"/>
          <w:sz w:val="24"/>
          <w:szCs w:val="24"/>
        </w:rPr>
      </w:pPr>
      <w:r w:rsidRPr="36E8D788" w:rsidR="0059598D">
        <w:rPr>
          <w:rFonts w:ascii="Arial" w:hAnsi="Arial" w:eastAsia="Arial" w:cs="Arial"/>
          <w:sz w:val="24"/>
          <w:szCs w:val="24"/>
        </w:rPr>
        <w:t>Timmons, J. A. &amp; Spinelli, S. (2008). New Venture Creation: Entrepreneurship for the 21st Century. 8th ed. McGraw Hill: Boston.</w:t>
      </w:r>
    </w:p>
    <w:p w:rsidR="007E65DA" w:rsidP="36E8D788" w:rsidRDefault="0059598D" w14:paraId="3C86A614" w14:textId="77777777">
      <w:pPr>
        <w:jc w:val="both"/>
        <w:rPr>
          <w:rFonts w:ascii="Arial" w:hAnsi="Arial" w:eastAsia="Arial" w:cs="Arial"/>
          <w:sz w:val="24"/>
          <w:szCs w:val="24"/>
        </w:rPr>
      </w:pPr>
      <w:r w:rsidRPr="36E8D788" w:rsidR="0059598D">
        <w:rPr>
          <w:rFonts w:ascii="Arial" w:hAnsi="Arial" w:eastAsia="Arial" w:cs="Arial"/>
          <w:sz w:val="24"/>
          <w:szCs w:val="24"/>
        </w:rPr>
        <w:t xml:space="preserve">Williams, S. (2021). </w:t>
      </w:r>
      <w:bookmarkStart w:name="_Int_9AuSj5gl" w:id="246596353"/>
      <w:r w:rsidRPr="36E8D788" w:rsidR="0059598D">
        <w:rPr>
          <w:rFonts w:ascii="Arial" w:hAnsi="Arial" w:eastAsia="Arial" w:cs="Arial"/>
          <w:sz w:val="24"/>
          <w:szCs w:val="24"/>
        </w:rPr>
        <w:t>FT Guide to Business Start Up: The Most Comprehensive Guide for Entrepreneurs.</w:t>
      </w:r>
      <w:bookmarkEnd w:id="246596353"/>
      <w:r w:rsidRPr="36E8D788" w:rsidR="0059598D">
        <w:rPr>
          <w:rFonts w:ascii="Arial" w:hAnsi="Arial" w:eastAsia="Arial" w:cs="Arial"/>
          <w:sz w:val="24"/>
          <w:szCs w:val="24"/>
        </w:rPr>
        <w:t xml:space="preserve"> 32nd ed. Financial Times Press: Harlow.</w:t>
      </w:r>
    </w:p>
    <w:p w:rsidR="0059598D" w:rsidP="36E8D788" w:rsidRDefault="0059598D" w14:paraId="68257316" w14:textId="2EBB5660">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 xml:space="preserve">Wynn Resorts (2024). About Us. </w:t>
      </w:r>
    </w:p>
    <w:p w:rsidR="0059598D" w:rsidP="36E8D788" w:rsidRDefault="0059598D" w14:paraId="0A793C41" w14:textId="5A651218">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 xml:space="preserve"> Available at: </w:t>
      </w:r>
      <w:hyperlink r:id="R8d6fc5b5bcc546ac">
        <w:r w:rsidRPr="36E8D788" w:rsidR="0059598D">
          <w:rPr>
            <w:rStyle w:val="Hyperlink"/>
            <w:rFonts w:ascii="Arial" w:hAnsi="Arial" w:eastAsia="Arial" w:cs="Arial"/>
            <w:sz w:val="24"/>
            <w:szCs w:val="24"/>
          </w:rPr>
          <w:t>https://wynnresorts.com</w:t>
        </w:r>
      </w:hyperlink>
    </w:p>
    <w:p w:rsidR="0059598D" w:rsidP="36E8D788" w:rsidRDefault="0059598D" w14:paraId="016523BA" w14:textId="6683B14D">
      <w:pPr>
        <w:spacing w:after="20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 xml:space="preserve"> </w:t>
      </w:r>
      <w:r w:rsidRPr="36E8D788" w:rsidR="07227F67">
        <w:rPr>
          <w:rFonts w:ascii="Arial" w:hAnsi="Arial" w:eastAsia="Arial" w:cs="Arial"/>
          <w:sz w:val="24"/>
          <w:szCs w:val="24"/>
        </w:rPr>
        <w:t>(</w:t>
      </w:r>
      <w:r w:rsidRPr="36E8D788" w:rsidR="0059598D">
        <w:rPr>
          <w:rFonts w:ascii="Arial" w:hAnsi="Arial" w:eastAsia="Arial" w:cs="Arial"/>
          <w:sz w:val="24"/>
          <w:szCs w:val="24"/>
        </w:rPr>
        <w:t xml:space="preserve">Accessed </w:t>
      </w:r>
      <w:r w:rsidRPr="36E8D788" w:rsidR="02030308">
        <w:rPr>
          <w:rFonts w:ascii="Arial" w:hAnsi="Arial" w:eastAsia="Arial" w:cs="Arial"/>
          <w:sz w:val="24"/>
          <w:szCs w:val="24"/>
        </w:rPr>
        <w:t>2</w:t>
      </w:r>
      <w:r w:rsidRPr="36E8D788" w:rsidR="58BCDBC1">
        <w:rPr>
          <w:rFonts w:ascii="Arial" w:hAnsi="Arial" w:eastAsia="Arial" w:cs="Arial"/>
          <w:sz w:val="24"/>
          <w:szCs w:val="24"/>
        </w:rPr>
        <w:t>8</w:t>
      </w:r>
      <w:r w:rsidRPr="36E8D788" w:rsidR="58BCDBC1">
        <w:rPr>
          <w:rFonts w:ascii="Arial" w:hAnsi="Arial" w:eastAsia="Arial" w:cs="Arial"/>
          <w:sz w:val="24"/>
          <w:szCs w:val="24"/>
          <w:vertAlign w:val="superscript"/>
        </w:rPr>
        <w:t>th</w:t>
      </w:r>
      <w:r w:rsidRPr="36E8D788" w:rsidR="58BCDBC1">
        <w:rPr>
          <w:rFonts w:ascii="Arial" w:hAnsi="Arial" w:eastAsia="Arial" w:cs="Arial"/>
          <w:sz w:val="24"/>
          <w:szCs w:val="24"/>
        </w:rPr>
        <w:t xml:space="preserve"> </w:t>
      </w:r>
      <w:r w:rsidRPr="36E8D788" w:rsidR="6044D747">
        <w:rPr>
          <w:rFonts w:ascii="Arial" w:hAnsi="Arial" w:eastAsia="Arial" w:cs="Arial"/>
          <w:sz w:val="24"/>
          <w:szCs w:val="24"/>
        </w:rPr>
        <w:t>April</w:t>
      </w:r>
      <w:r w:rsidRPr="36E8D788" w:rsidR="0059598D">
        <w:rPr>
          <w:rFonts w:ascii="Arial" w:hAnsi="Arial" w:eastAsia="Arial" w:cs="Arial"/>
          <w:sz w:val="24"/>
          <w:szCs w:val="24"/>
        </w:rPr>
        <w:t xml:space="preserve"> 2024</w:t>
      </w:r>
      <w:r w:rsidRPr="36E8D788" w:rsidR="57445961">
        <w:rPr>
          <w:rFonts w:ascii="Arial" w:hAnsi="Arial" w:eastAsia="Arial" w:cs="Arial"/>
          <w:sz w:val="24"/>
          <w:szCs w:val="24"/>
        </w:rPr>
        <w:t>)</w:t>
      </w:r>
    </w:p>
    <w:p w:rsidR="007E65DA" w:rsidP="36E8D788" w:rsidRDefault="0059598D" w14:paraId="2CAC4221" w14:textId="5B0C6431">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 xml:space="preserve">Union Square Hospitality Group (2024). About USHG. </w:t>
      </w:r>
      <w:r w:rsidRPr="36E8D788" w:rsidR="0059598D">
        <w:rPr>
          <w:rFonts w:ascii="Arial" w:hAnsi="Arial" w:eastAsia="Arial" w:cs="Arial"/>
          <w:sz w:val="24"/>
          <w:szCs w:val="24"/>
        </w:rPr>
        <w:t xml:space="preserve"> </w:t>
      </w:r>
    </w:p>
    <w:p w:rsidR="007E65DA" w:rsidP="36E8D788" w:rsidRDefault="0059598D" w14:paraId="07736679" w14:textId="5E9C6EDE">
      <w:pPr>
        <w:pStyle w:val="Normal"/>
        <w:suppressLineNumbers w:val="0"/>
        <w:bidi w:val="0"/>
        <w:spacing w:before="0" w:beforeAutospacing="off" w:after="140" w:afterAutospacing="off" w:line="240" w:lineRule="auto"/>
        <w:ind w:left="0" w:right="0"/>
        <w:jc w:val="both"/>
        <w:rPr>
          <w:rFonts w:ascii="Arial" w:hAnsi="Arial" w:eastAsia="Arial" w:cs="Arial"/>
          <w:sz w:val="24"/>
          <w:szCs w:val="24"/>
        </w:rPr>
      </w:pPr>
      <w:r w:rsidRPr="36E8D788" w:rsidR="0059598D">
        <w:rPr>
          <w:rFonts w:ascii="Arial" w:hAnsi="Arial" w:eastAsia="Arial" w:cs="Arial"/>
          <w:sz w:val="24"/>
          <w:szCs w:val="24"/>
        </w:rPr>
        <w:t xml:space="preserve">Available at: </w:t>
      </w:r>
      <w:hyperlink r:id="R9b66708da3774772">
        <w:r w:rsidRPr="36E8D788" w:rsidR="0059598D">
          <w:rPr>
            <w:rStyle w:val="Hyperlink"/>
            <w:rFonts w:ascii="Arial" w:hAnsi="Arial" w:eastAsia="Arial" w:cs="Arial"/>
            <w:sz w:val="24"/>
            <w:szCs w:val="24"/>
          </w:rPr>
          <w:t>https://ushg.com</w:t>
        </w:r>
      </w:hyperlink>
    </w:p>
    <w:p w:rsidR="007E65DA" w:rsidP="36E8D788" w:rsidRDefault="0059598D" w14:paraId="13743B4B" w14:textId="1C415FC1">
      <w:pPr>
        <w:spacing w:after="140" w:afterAutospacing="off" w:line="240" w:lineRule="auto"/>
        <w:jc w:val="both"/>
        <w:rPr>
          <w:rFonts w:ascii="Arial" w:hAnsi="Arial" w:eastAsia="Arial" w:cs="Arial"/>
          <w:sz w:val="24"/>
          <w:szCs w:val="24"/>
        </w:rPr>
      </w:pPr>
      <w:r w:rsidRPr="36E8D788" w:rsidR="72BDECA5">
        <w:rPr>
          <w:rFonts w:ascii="Arial" w:hAnsi="Arial" w:eastAsia="Arial" w:cs="Arial"/>
          <w:sz w:val="24"/>
          <w:szCs w:val="24"/>
        </w:rPr>
        <w:t>(</w:t>
      </w:r>
      <w:r w:rsidRPr="36E8D788" w:rsidR="0059598D">
        <w:rPr>
          <w:rFonts w:ascii="Arial" w:hAnsi="Arial" w:eastAsia="Arial" w:cs="Arial"/>
          <w:sz w:val="24"/>
          <w:szCs w:val="24"/>
        </w:rPr>
        <w:t xml:space="preserve">Accessed </w:t>
      </w:r>
      <w:r w:rsidRPr="36E8D788" w:rsidR="796A6928">
        <w:rPr>
          <w:rFonts w:ascii="Arial" w:hAnsi="Arial" w:eastAsia="Arial" w:cs="Arial"/>
          <w:sz w:val="24"/>
          <w:szCs w:val="24"/>
        </w:rPr>
        <w:t>28</w:t>
      </w:r>
      <w:r w:rsidRPr="36E8D788" w:rsidR="796A6928">
        <w:rPr>
          <w:rFonts w:ascii="Arial" w:hAnsi="Arial" w:eastAsia="Arial" w:cs="Arial"/>
          <w:sz w:val="24"/>
          <w:szCs w:val="24"/>
          <w:vertAlign w:val="superscript"/>
        </w:rPr>
        <w:t>th</w:t>
      </w:r>
      <w:r w:rsidRPr="36E8D788" w:rsidR="796A6928">
        <w:rPr>
          <w:rFonts w:ascii="Arial" w:hAnsi="Arial" w:eastAsia="Arial" w:cs="Arial"/>
          <w:sz w:val="24"/>
          <w:szCs w:val="24"/>
        </w:rPr>
        <w:t xml:space="preserve"> </w:t>
      </w:r>
      <w:r w:rsidRPr="36E8D788" w:rsidR="31B6F110">
        <w:rPr>
          <w:rFonts w:ascii="Arial" w:hAnsi="Arial" w:eastAsia="Arial" w:cs="Arial"/>
          <w:sz w:val="24"/>
          <w:szCs w:val="24"/>
        </w:rPr>
        <w:t xml:space="preserve">April </w:t>
      </w:r>
      <w:r w:rsidRPr="36E8D788" w:rsidR="0059598D">
        <w:rPr>
          <w:rFonts w:ascii="Arial" w:hAnsi="Arial" w:eastAsia="Arial" w:cs="Arial"/>
          <w:sz w:val="24"/>
          <w:szCs w:val="24"/>
        </w:rPr>
        <w:t>2024</w:t>
      </w:r>
      <w:r w:rsidRPr="36E8D788" w:rsidR="6F5CD20F">
        <w:rPr>
          <w:rFonts w:ascii="Arial" w:hAnsi="Arial" w:eastAsia="Arial" w:cs="Arial"/>
          <w:sz w:val="24"/>
          <w:szCs w:val="24"/>
        </w:rPr>
        <w:t>)</w:t>
      </w:r>
    </w:p>
    <w:p w:rsidR="36E8D788" w:rsidP="36E8D788" w:rsidRDefault="36E8D788" w14:paraId="61D325AE" w14:textId="759885C1">
      <w:pPr>
        <w:pStyle w:val="Normal"/>
        <w:spacing w:after="140" w:afterAutospacing="off" w:line="240" w:lineRule="auto"/>
        <w:jc w:val="both"/>
        <w:rPr>
          <w:rFonts w:ascii="Arial" w:hAnsi="Arial" w:eastAsia="Arial" w:cs="Arial"/>
          <w:sz w:val="24"/>
          <w:szCs w:val="24"/>
        </w:rPr>
      </w:pPr>
    </w:p>
    <w:p w:rsidR="007E65DA" w:rsidP="36E8D788" w:rsidRDefault="0059598D" w14:paraId="543608E7" w14:textId="4F3F3191">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Virgin Group (2024). Our Story</w:t>
      </w:r>
    </w:p>
    <w:p w:rsidR="007E65DA" w:rsidP="36E8D788" w:rsidRDefault="0059598D" w14:paraId="3C45BD36" w14:textId="3580BFCB">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 xml:space="preserve">Available at: </w:t>
      </w:r>
      <w:hyperlink r:id="R79caf41f54f446e8">
        <w:r w:rsidRPr="36E8D788" w:rsidR="0059598D">
          <w:rPr>
            <w:rStyle w:val="Hyperlink"/>
            <w:rFonts w:ascii="Arial" w:hAnsi="Arial" w:eastAsia="Arial" w:cs="Arial"/>
            <w:sz w:val="24"/>
            <w:szCs w:val="24"/>
          </w:rPr>
          <w:t>https://www.virgin.com/about-us/our-story</w:t>
        </w:r>
      </w:hyperlink>
    </w:p>
    <w:p w:rsidR="007E65DA" w:rsidP="36E8D788" w:rsidRDefault="0059598D" w14:paraId="6D1360EB" w14:textId="269A2289">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 xml:space="preserve"> </w:t>
      </w:r>
      <w:r w:rsidRPr="36E8D788" w:rsidR="06D440DB">
        <w:rPr>
          <w:rFonts w:ascii="Arial" w:hAnsi="Arial" w:eastAsia="Arial" w:cs="Arial"/>
          <w:sz w:val="24"/>
          <w:szCs w:val="24"/>
        </w:rPr>
        <w:t>(</w:t>
      </w:r>
      <w:r w:rsidRPr="36E8D788" w:rsidR="0059598D">
        <w:rPr>
          <w:rFonts w:ascii="Arial" w:hAnsi="Arial" w:eastAsia="Arial" w:cs="Arial"/>
          <w:sz w:val="24"/>
          <w:szCs w:val="24"/>
        </w:rPr>
        <w:t xml:space="preserve">Accessed </w:t>
      </w:r>
      <w:r w:rsidRPr="36E8D788" w:rsidR="1D525E4F">
        <w:rPr>
          <w:rFonts w:ascii="Arial" w:hAnsi="Arial" w:eastAsia="Arial" w:cs="Arial"/>
          <w:sz w:val="24"/>
          <w:szCs w:val="24"/>
        </w:rPr>
        <w:t>1</w:t>
      </w:r>
      <w:r w:rsidRPr="36E8D788" w:rsidR="3E9B43A8">
        <w:rPr>
          <w:rFonts w:ascii="Arial" w:hAnsi="Arial" w:eastAsia="Arial" w:cs="Arial"/>
          <w:sz w:val="24"/>
          <w:szCs w:val="24"/>
          <w:vertAlign w:val="superscript"/>
        </w:rPr>
        <w:t>st</w:t>
      </w:r>
      <w:r w:rsidRPr="36E8D788" w:rsidR="3E9B43A8">
        <w:rPr>
          <w:rFonts w:ascii="Arial" w:hAnsi="Arial" w:eastAsia="Arial" w:cs="Arial"/>
          <w:sz w:val="24"/>
          <w:szCs w:val="24"/>
        </w:rPr>
        <w:t xml:space="preserve"> </w:t>
      </w:r>
      <w:r w:rsidRPr="36E8D788" w:rsidR="0059598D">
        <w:rPr>
          <w:rFonts w:ascii="Arial" w:hAnsi="Arial" w:eastAsia="Arial" w:cs="Arial"/>
          <w:sz w:val="24"/>
          <w:szCs w:val="24"/>
        </w:rPr>
        <w:t>May 2024</w:t>
      </w:r>
      <w:r w:rsidRPr="36E8D788" w:rsidR="54C71BE5">
        <w:rPr>
          <w:rFonts w:ascii="Arial" w:hAnsi="Arial" w:eastAsia="Arial" w:cs="Arial"/>
          <w:sz w:val="24"/>
          <w:szCs w:val="24"/>
        </w:rPr>
        <w:t>)</w:t>
      </w:r>
    </w:p>
    <w:p w:rsidR="007E65DA" w:rsidP="36E8D788" w:rsidRDefault="0059598D" w14:paraId="4F806FFC" w14:textId="386BD5C2">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 xml:space="preserve">Four Seasons Hotels and Resorts (2024). Our Story. </w:t>
      </w:r>
    </w:p>
    <w:p w:rsidR="007E65DA" w:rsidP="36E8D788" w:rsidRDefault="0059598D" w14:paraId="46B34E24" w14:textId="620C2E84">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 xml:space="preserve">Available at: </w:t>
      </w:r>
      <w:hyperlink r:id="Rb8a548e88e574699">
        <w:r w:rsidRPr="36E8D788" w:rsidR="0059598D">
          <w:rPr>
            <w:rStyle w:val="Hyperlink"/>
            <w:rFonts w:ascii="Arial" w:hAnsi="Arial" w:eastAsia="Arial" w:cs="Arial"/>
            <w:sz w:val="24"/>
            <w:szCs w:val="24"/>
          </w:rPr>
          <w:t>https://www.fourseasons.com/about_four_seasons</w:t>
        </w:r>
      </w:hyperlink>
      <w:r w:rsidRPr="36E8D788" w:rsidR="03E817A8">
        <w:rPr>
          <w:rFonts w:ascii="Arial" w:hAnsi="Arial" w:eastAsia="Arial" w:cs="Arial"/>
          <w:sz w:val="24"/>
          <w:szCs w:val="24"/>
        </w:rPr>
        <w:t xml:space="preserve"> </w:t>
      </w:r>
    </w:p>
    <w:p w:rsidR="007E65DA" w:rsidP="36E8D788" w:rsidRDefault="0059598D" w14:paraId="1B7A0BD0" w14:textId="67936EB9">
      <w:pPr>
        <w:spacing w:after="140" w:afterAutospacing="off" w:line="240" w:lineRule="auto"/>
        <w:jc w:val="both"/>
        <w:rPr>
          <w:rFonts w:ascii="Arial" w:hAnsi="Arial" w:eastAsia="Arial" w:cs="Arial"/>
          <w:sz w:val="24"/>
          <w:szCs w:val="24"/>
        </w:rPr>
      </w:pPr>
      <w:r w:rsidRPr="36E8D788" w:rsidR="03E817A8">
        <w:rPr>
          <w:rFonts w:ascii="Arial" w:hAnsi="Arial" w:eastAsia="Arial" w:cs="Arial"/>
          <w:sz w:val="24"/>
          <w:szCs w:val="24"/>
        </w:rPr>
        <w:t>(</w:t>
      </w:r>
      <w:r w:rsidRPr="36E8D788" w:rsidR="0059598D">
        <w:rPr>
          <w:rFonts w:ascii="Arial" w:hAnsi="Arial" w:eastAsia="Arial" w:cs="Arial"/>
          <w:sz w:val="24"/>
          <w:szCs w:val="24"/>
        </w:rPr>
        <w:t xml:space="preserve">Accessed </w:t>
      </w:r>
      <w:r w:rsidRPr="36E8D788" w:rsidR="27381F41">
        <w:rPr>
          <w:rFonts w:ascii="Arial" w:hAnsi="Arial" w:eastAsia="Arial" w:cs="Arial"/>
          <w:sz w:val="24"/>
          <w:szCs w:val="24"/>
        </w:rPr>
        <w:t>1</w:t>
      </w:r>
      <w:r w:rsidRPr="36E8D788" w:rsidR="27381F41">
        <w:rPr>
          <w:rFonts w:ascii="Arial" w:hAnsi="Arial" w:eastAsia="Arial" w:cs="Arial"/>
          <w:sz w:val="24"/>
          <w:szCs w:val="24"/>
          <w:vertAlign w:val="superscript"/>
        </w:rPr>
        <w:t>st</w:t>
      </w:r>
      <w:r w:rsidRPr="36E8D788" w:rsidR="27381F41">
        <w:rPr>
          <w:rFonts w:ascii="Arial" w:hAnsi="Arial" w:eastAsia="Arial" w:cs="Arial"/>
          <w:sz w:val="24"/>
          <w:szCs w:val="24"/>
        </w:rPr>
        <w:t xml:space="preserve"> </w:t>
      </w:r>
      <w:r w:rsidRPr="36E8D788" w:rsidR="0059598D">
        <w:rPr>
          <w:rFonts w:ascii="Arial" w:hAnsi="Arial" w:eastAsia="Arial" w:cs="Arial"/>
          <w:sz w:val="24"/>
          <w:szCs w:val="24"/>
        </w:rPr>
        <w:t>May 2024</w:t>
      </w:r>
      <w:r w:rsidRPr="36E8D788" w:rsidR="60EDBAFD">
        <w:rPr>
          <w:rFonts w:ascii="Arial" w:hAnsi="Arial" w:eastAsia="Arial" w:cs="Arial"/>
          <w:sz w:val="24"/>
          <w:szCs w:val="24"/>
        </w:rPr>
        <w:t>)</w:t>
      </w:r>
    </w:p>
    <w:p w:rsidR="007E65DA" w:rsidP="36E8D788" w:rsidRDefault="0059598D" w14:paraId="05A2A0BC" w14:textId="14554A14">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Ruth’s Chris Steak House (2024). History</w:t>
      </w:r>
    </w:p>
    <w:p w:rsidR="007E65DA" w:rsidP="36E8D788" w:rsidRDefault="0059598D" w14:paraId="404D3619" w14:textId="6235C358">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 xml:space="preserve"> Available at: </w:t>
      </w:r>
      <w:hyperlink r:id="Re3b80c0a7a59464e">
        <w:r w:rsidRPr="36E8D788" w:rsidR="0059598D">
          <w:rPr>
            <w:rStyle w:val="Hyperlink"/>
            <w:rFonts w:ascii="Arial" w:hAnsi="Arial" w:eastAsia="Arial" w:cs="Arial"/>
            <w:sz w:val="24"/>
            <w:szCs w:val="24"/>
          </w:rPr>
          <w:t>https://www.ruthschris.com/history</w:t>
        </w:r>
      </w:hyperlink>
      <w:r w:rsidRPr="36E8D788" w:rsidR="5C6D6AFD">
        <w:rPr>
          <w:rFonts w:ascii="Arial" w:hAnsi="Arial" w:eastAsia="Arial" w:cs="Arial"/>
          <w:sz w:val="24"/>
          <w:szCs w:val="24"/>
        </w:rPr>
        <w:t xml:space="preserve"> </w:t>
      </w:r>
    </w:p>
    <w:p w:rsidR="007E65DA" w:rsidP="36E8D788" w:rsidRDefault="0059598D" w14:paraId="3423E861" w14:textId="42D82895">
      <w:pPr>
        <w:spacing w:after="140" w:afterAutospacing="off" w:line="240" w:lineRule="auto"/>
        <w:jc w:val="both"/>
        <w:rPr>
          <w:rFonts w:ascii="Arial" w:hAnsi="Arial" w:eastAsia="Arial" w:cs="Arial"/>
          <w:sz w:val="24"/>
          <w:szCs w:val="24"/>
        </w:rPr>
      </w:pPr>
      <w:r w:rsidRPr="36E8D788" w:rsidR="4CE55D5B">
        <w:rPr>
          <w:rFonts w:ascii="Arial" w:hAnsi="Arial" w:eastAsia="Arial" w:cs="Arial"/>
          <w:sz w:val="24"/>
          <w:szCs w:val="24"/>
        </w:rPr>
        <w:t>(</w:t>
      </w:r>
      <w:r w:rsidRPr="36E8D788" w:rsidR="0059598D">
        <w:rPr>
          <w:rFonts w:ascii="Arial" w:hAnsi="Arial" w:eastAsia="Arial" w:cs="Arial"/>
          <w:sz w:val="24"/>
          <w:szCs w:val="24"/>
        </w:rPr>
        <w:t xml:space="preserve">Accessed </w:t>
      </w:r>
      <w:r w:rsidRPr="36E8D788" w:rsidR="34E31FB5">
        <w:rPr>
          <w:rFonts w:ascii="Arial" w:hAnsi="Arial" w:eastAsia="Arial" w:cs="Arial"/>
          <w:sz w:val="24"/>
          <w:szCs w:val="24"/>
        </w:rPr>
        <w:t>1</w:t>
      </w:r>
      <w:r w:rsidRPr="36E8D788" w:rsidR="6C69300B">
        <w:rPr>
          <w:rFonts w:ascii="Arial" w:hAnsi="Arial" w:eastAsia="Arial" w:cs="Arial"/>
          <w:sz w:val="24"/>
          <w:szCs w:val="24"/>
          <w:vertAlign w:val="superscript"/>
        </w:rPr>
        <w:t>st</w:t>
      </w:r>
      <w:r w:rsidRPr="36E8D788" w:rsidR="6C69300B">
        <w:rPr>
          <w:rFonts w:ascii="Arial" w:hAnsi="Arial" w:eastAsia="Arial" w:cs="Arial"/>
          <w:sz w:val="24"/>
          <w:szCs w:val="24"/>
        </w:rPr>
        <w:t xml:space="preserve"> </w:t>
      </w:r>
      <w:r w:rsidRPr="36E8D788" w:rsidR="0059598D">
        <w:rPr>
          <w:rFonts w:ascii="Arial" w:hAnsi="Arial" w:eastAsia="Arial" w:cs="Arial"/>
          <w:sz w:val="24"/>
          <w:szCs w:val="24"/>
        </w:rPr>
        <w:t>May 2024</w:t>
      </w:r>
      <w:r w:rsidRPr="36E8D788" w:rsidR="4560024D">
        <w:rPr>
          <w:rFonts w:ascii="Arial" w:hAnsi="Arial" w:eastAsia="Arial" w:cs="Arial"/>
          <w:sz w:val="24"/>
          <w:szCs w:val="24"/>
        </w:rPr>
        <w:t>)</w:t>
      </w:r>
    </w:p>
    <w:p w:rsidRPr="007D11D4" w:rsidR="007E65DA" w:rsidP="36E8D788" w:rsidRDefault="0059598D" w14:paraId="15BAF984" w14:textId="21D08B11">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McDonald's Corporation (2024). History of McDonald's.</w:t>
      </w:r>
      <w:r w:rsidRPr="36E8D788" w:rsidR="51D15C9B">
        <w:rPr>
          <w:rFonts w:ascii="Arial" w:hAnsi="Arial" w:eastAsia="Arial" w:cs="Arial"/>
          <w:sz w:val="24"/>
          <w:szCs w:val="24"/>
        </w:rPr>
        <w:t xml:space="preserve"> </w:t>
      </w:r>
    </w:p>
    <w:p w:rsidRPr="007D11D4" w:rsidR="007E65DA" w:rsidP="36E8D788" w:rsidRDefault="0059598D" w14:paraId="1C5E37B7" w14:textId="3C4B82A0">
      <w:pPr>
        <w:spacing w:after="140" w:afterAutospacing="off" w:line="240" w:lineRule="auto"/>
        <w:jc w:val="both"/>
        <w:rPr>
          <w:rFonts w:ascii="Arial" w:hAnsi="Arial" w:eastAsia="Arial" w:cs="Arial"/>
          <w:sz w:val="24"/>
          <w:szCs w:val="24"/>
        </w:rPr>
      </w:pPr>
      <w:r w:rsidRPr="36E8D788" w:rsidR="0059598D">
        <w:rPr>
          <w:rFonts w:ascii="Arial" w:hAnsi="Arial" w:eastAsia="Arial" w:cs="Arial"/>
          <w:sz w:val="24"/>
          <w:szCs w:val="24"/>
        </w:rPr>
        <w:t xml:space="preserve">Available at: </w:t>
      </w:r>
      <w:hyperlink r:id="R7fba4a3c7b16408a">
        <w:r w:rsidRPr="36E8D788" w:rsidR="0059598D">
          <w:rPr>
            <w:rStyle w:val="Hyperlink"/>
            <w:rFonts w:ascii="Arial" w:hAnsi="Arial" w:eastAsia="Arial" w:cs="Arial"/>
            <w:sz w:val="24"/>
            <w:szCs w:val="24"/>
          </w:rPr>
          <w:t>https://www.mcdonalds.com/us/en-us/about-us/our-history.html</w:t>
        </w:r>
      </w:hyperlink>
      <w:r w:rsidRPr="36E8D788" w:rsidR="14ABB9CB">
        <w:rPr>
          <w:rFonts w:ascii="Arial" w:hAnsi="Arial" w:eastAsia="Arial" w:cs="Arial"/>
          <w:sz w:val="24"/>
          <w:szCs w:val="24"/>
        </w:rPr>
        <w:t xml:space="preserve"> </w:t>
      </w:r>
    </w:p>
    <w:p w:rsidRPr="007D11D4" w:rsidR="007E65DA" w:rsidP="36E8D788" w:rsidRDefault="0059598D" w14:paraId="6096A575" w14:textId="4B79A2A7">
      <w:pPr>
        <w:spacing w:after="140" w:afterAutospacing="off" w:line="240" w:lineRule="auto"/>
        <w:jc w:val="both"/>
        <w:rPr>
          <w:rFonts w:ascii="Arial" w:hAnsi="Arial" w:eastAsia="Arial" w:cs="Arial"/>
          <w:sz w:val="24"/>
          <w:szCs w:val="24"/>
        </w:rPr>
      </w:pPr>
      <w:r w:rsidRPr="36E8D788" w:rsidR="3A38EAEA">
        <w:rPr>
          <w:rFonts w:ascii="Arial" w:hAnsi="Arial" w:eastAsia="Arial" w:cs="Arial"/>
          <w:sz w:val="24"/>
          <w:szCs w:val="24"/>
        </w:rPr>
        <w:t>(</w:t>
      </w:r>
      <w:r w:rsidRPr="36E8D788" w:rsidR="0059598D">
        <w:rPr>
          <w:rFonts w:ascii="Arial" w:hAnsi="Arial" w:eastAsia="Arial" w:cs="Arial"/>
          <w:sz w:val="24"/>
          <w:szCs w:val="24"/>
        </w:rPr>
        <w:t xml:space="preserve">Accessed </w:t>
      </w:r>
      <w:r w:rsidRPr="36E8D788" w:rsidR="0EFBC6FF">
        <w:rPr>
          <w:rFonts w:ascii="Arial" w:hAnsi="Arial" w:eastAsia="Arial" w:cs="Arial"/>
          <w:sz w:val="24"/>
          <w:szCs w:val="24"/>
        </w:rPr>
        <w:t>1</w:t>
      </w:r>
      <w:r w:rsidRPr="36E8D788" w:rsidR="0EFBC6FF">
        <w:rPr>
          <w:rFonts w:ascii="Arial" w:hAnsi="Arial" w:eastAsia="Arial" w:cs="Arial"/>
          <w:sz w:val="24"/>
          <w:szCs w:val="24"/>
          <w:vertAlign w:val="superscript"/>
        </w:rPr>
        <w:t>st</w:t>
      </w:r>
      <w:r w:rsidRPr="36E8D788" w:rsidR="0EFBC6FF">
        <w:rPr>
          <w:rFonts w:ascii="Arial" w:hAnsi="Arial" w:eastAsia="Arial" w:cs="Arial"/>
          <w:sz w:val="24"/>
          <w:szCs w:val="24"/>
        </w:rPr>
        <w:t xml:space="preserve"> </w:t>
      </w:r>
      <w:r w:rsidRPr="36E8D788" w:rsidR="0059598D">
        <w:rPr>
          <w:rFonts w:ascii="Arial" w:hAnsi="Arial" w:eastAsia="Arial" w:cs="Arial"/>
          <w:sz w:val="24"/>
          <w:szCs w:val="24"/>
        </w:rPr>
        <w:t>May 2024</w:t>
      </w:r>
      <w:r w:rsidRPr="36E8D788" w:rsidR="1F69E740">
        <w:rPr>
          <w:rFonts w:ascii="Arial" w:hAnsi="Arial" w:eastAsia="Arial" w:cs="Arial"/>
          <w:sz w:val="24"/>
          <w:szCs w:val="24"/>
        </w:rPr>
        <w:t>)</w:t>
      </w:r>
    </w:p>
    <w:p w:rsidRPr="0062385F" w:rsidR="007E65DA" w:rsidP="36E8D788" w:rsidRDefault="007E65DA" w14:paraId="0E5659A4" w14:textId="77777777">
      <w:pPr>
        <w:spacing w:after="140" w:afterAutospacing="off" w:line="240" w:lineRule="auto"/>
        <w:jc w:val="both"/>
        <w:rPr>
          <w:rFonts w:ascii="Arial" w:hAnsi="Arial" w:eastAsia="Arial" w:cs="Arial"/>
          <w:sz w:val="24"/>
          <w:szCs w:val="24"/>
        </w:rPr>
      </w:pPr>
    </w:p>
    <w:sectPr w:rsidRPr="0062385F" w:rsidR="007E65D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oel="http://schemas.microsoft.com/office/2019/extlst" xmlns:int2="http://schemas.microsoft.com/office/intelligence/2020/intelligence">
  <int2:observations>
    <int2:bookmark int2:bookmarkName="_Int_9AuSj5gl" int2:invalidationBookmarkName="" int2:hashCode="ySPm1V5u7/nsat" int2:id="GpIZlmcs">
      <int2:extLst>
        <oel:ext uri="426473B9-03D8-482F-96C9-C2C85392BACA">
          <int2:similarityCritique int2:version="1" int2:context="FT Guide to Business Start Up: The Most Comprehensive Guide for Entrepreneurs.">
            <int2:source int2:sourceType="Online" int2:sourceTitle="FT Guide to Business Start Up 2021-2023: The Most ... - SoftArchive" int2:sourceUrl="https://sanet.st/blogs/ebookdownload/ft_guide_to_business_start_up_the_most_comprehensive_guide_for_entrepreneurs.4249884.html" int2:sourceSnippet="Download FT Guide to Business Start Up 2021-2023: The Most Comprehensive Guide for Entrepreneurs or any other file from Books category. HTTP download also available at fast speeds.">
              <int2:suggestions int2:citationType="Inline">
                <int2:suggestion int2:citationStyle="Mla" int2:isIdentical="0">
                  <int2:citationText>(“FT Guide to Business Start Up 2021-2023: The Most ... - SoftArchive”)</int2:citationText>
                </int2:suggestion>
                <int2:suggestion int2:citationStyle="Apa" int2:isIdentical="0">
                  <int2:citationText>(“FT Guide to Business Start Up 2021-2023: The Most ... - SoftArchive”)</int2:citationText>
                </int2:suggestion>
                <int2:suggestion int2:citationStyle="Chicago" int2:isIdentical="0">
                  <int2:citationText>(“FT Guide to Business Start Up 2021-2023: The Most ... - SoftArchive”)</int2:citationText>
                </int2:suggestion>
              </int2:suggestions>
              <int2:suggestions int2:citationType="Full">
                <int2:suggestion int2:citationStyle="Mla" int2:isIdentical="0">
                  <int2:citationText>&lt;i&gt;FT Guide to Business Start Up 2021-2023: The Most ... - SoftArchive&lt;/i&gt;, https://sanet.st/blogs/ebookdownload/ft_guide_to_business_start_up_the_most_comprehensive_guide_for_entrepreneurs.4249884.html.</int2:citationText>
                </int2:suggestion>
                <int2:suggestion int2:citationStyle="Apa" int2:isIdentical="0">
                  <int2:citationText>&lt;i&gt;FT Guide to Business Start Up 2021-2023: The Most ... - SoftArchive&lt;/i&gt;. (n.d.). Retrieved from https://sanet.st/blogs/ebookdownload/ft_guide_to_business_start_up_the_most_comprehensive_guide_for_entrepreneurs.4249884.html</int2:citationText>
                </int2:suggestion>
                <int2:suggestion int2:citationStyle="Chicago" int2:isIdentical="0">
                  <int2:citationText>“FT Guide to Business Start Up 2021-2023: The Most ... - SoftArchive” n.d., https://sanet.st/blogs/ebookdownload/ft_guide_to_business_start_up_the_most_comprehensive_guide_for_entrepreneurs.4249884.html.</int2:citationText>
                </int2:suggestion>
              </int2:suggestions>
            </int2:source>
          </int2:similarityCritique>
        </oel:ext>
      </int2:extLst>
    </int2:bookmark>
    <int2:bookmark int2:bookmarkName="_Int_jkkA5jQO" int2:invalidationBookmarkName="" int2:hashCode="PVMrPUut2Pb1B7" int2:id="so8yqW3n">
      <int2:extLst>
        <oel:ext uri="426473B9-03D8-482F-96C9-C2C85392BACA">
          <int2:similarityCritique int2:version="1" int2:context="The Theory of Economic Development: An Inquiry into Profits, Capital, Credit, Interest, and the Business Cycle.">
            <int2:source int2:sourceType="Online" int2:sourceTitle="The Theory of Economic Development: An Inquiry Into Profits, Capital ..." int2:sourceUrl="https://books.google.com/books/about/The_Theory_of_Economic_Development.html?id=SyvsLQEACAAJ" int2:sourceSnippet="The Theory of Economic Development: An Inquiry Into Profits, Capital, Credit, Interest, and the Business Cycle. Joseph Alois Schumpeter. Oxford University Press, 1961 - Business &amp; Economics - 255 pages. ... In 1912 Schumpeter published his Theory of Economic Development, which argued that the accepted general equilibrium models of the time had ...">
              <int2:suggestions int2:citationType="Inline">
                <int2:suggestion int2:citationStyle="Mla" int2:isIdentical="1">
                  <int2:citationText>(“The Theory of Economic Development: An Inquiry Into Profits, Capital ...”)</int2:citationText>
                </int2:suggestion>
                <int2:suggestion int2:citationStyle="Apa" int2:isIdentical="1">
                  <int2:citationText>(“The Theory of Economic Development: An Inquiry Into Profits, Capital ...”)</int2:citationText>
                </int2:suggestion>
                <int2:suggestion int2:citationStyle="Chicago" int2:isIdentical="1">
                  <int2:citationText>(“The Theory of Economic Development: An Inquiry Into Profits, Capital ...”)</int2:citationText>
                </int2:suggestion>
              </int2:suggestions>
              <int2:suggestions int2:citationType="Full">
                <int2:suggestion int2:citationStyle="Mla" int2:isIdentical="1">
                  <int2:citationText>&lt;i&gt;The Theory of Economic Development: An Inquiry Into Profits, Capital ...&lt;/i&gt;, https://books.google.com/books/about/The_Theory_of_Economic_Development.html?id=SyvsLQEACAAJ.</int2:citationText>
                </int2:suggestion>
                <int2:suggestion int2:citationStyle="Apa" int2:isIdentical="1">
                  <int2:citationText>&lt;i&gt;The Theory of Economic Development: An Inquiry Into Profits, Capital ...&lt;/i&gt;. (n.d.). Retrieved from https://books.google.com/books/about/The_Theory_of_Economic_Development.html?id=SyvsLQEACAAJ</int2:citationText>
                </int2:suggestion>
                <int2:suggestion int2:citationStyle="Chicago" int2:isIdentical="1">
                  <int2:citationText>“The Theory of Economic Development: An Inquiry Into Profits, Capital ...” n.d., https://books.google.com/books/about/The_Theory_of_Economic_Development.html?id=SyvsLQEACAAJ.</int2:citationText>
                </int2:suggestion>
              </int2:suggestions>
            </int2:source>
            <int2:source int2:sourceType="Online" int2:sourceTitle="The theory of economic development; an inquiry into profits, capital ..." int2:sourceUrl="https://archive.org/details/theoryofeconomic0000schu" int2:sourceSnippet="The theory of economic development; an inquiry into profits, capital, credit, interest, and the business cycle ... The theory of economic development; an inquiry into profits, capital, credit, interest, and the business cycle by Schumpeter, Joseph A., 1883-1950. Publication date">
              <int2:suggestions int2:citationType="Inline">
                <int2:suggestion int2:citationStyle="Mla" int2:isIdentical="0">
                  <int2:citationText>(“The theory of economic development; an inquiry into profits, capital ...”)</int2:citationText>
                </int2:suggestion>
                <int2:suggestion int2:citationStyle="Apa" int2:isIdentical="0">
                  <int2:citationText>(“The theory of economic development; an inquiry into profits, capital ...”)</int2:citationText>
                </int2:suggestion>
                <int2:suggestion int2:citationStyle="Chicago" int2:isIdentical="0">
                  <int2:citationText>(“The theory of economic development; an inquiry into profits, capital ...”)</int2:citationText>
                </int2:suggestion>
              </int2:suggestions>
              <int2:suggestions int2:citationType="Full">
                <int2:suggestion int2:citationStyle="Mla" int2:isIdentical="0">
                  <int2:citationText>&lt;i&gt;The theory of economic development; an inquiry into profits, capital ...&lt;/i&gt;, https://archive.org/details/theoryofeconomic0000schu.</int2:citationText>
                </int2:suggestion>
                <int2:suggestion int2:citationStyle="Apa" int2:isIdentical="0">
                  <int2:citationText>&lt;i&gt;The theory of economic development; an inquiry into profits, capital ...&lt;/i&gt;. (n.d.). Retrieved from https://archive.org/details/theoryofeconomic0000schu</int2:citationText>
                </int2:suggestion>
                <int2:suggestion int2:citationStyle="Chicago" int2:isIdentical="0">
                  <int2:citationText>“The theory of economic development; an inquiry into profits, capital ...” n.d., https://archive.org/details/theoryofeconomic0000schu.</int2:citationText>
                </int2:suggestion>
              </int2:suggestions>
            </int2:source>
            <int2:source int2:sourceType="Online" int2:sourceTitle="The Theory of Economic Development: An Inquiry into Profits, Capital ..." int2:sourceUrl="https://papers.ssrn.com/sol3/papers.cfm?abstract_id=1496199" int2:sourceSnippet="The Theory of Economic Development: An Inquiry into Profits, Capital, Credit, Interest, and the Business Cycle (1934). University of Illinois at Urbana-Champaign's Academy for Entrepreneurial Leadership Historical Research Reference in Entrepreneurship, Available at SSRN: ...">
              <int2:suggestions int2:citationType="Inline">
                <int2:suggestion int2:citationStyle="Mla" int2:isIdentical="0">
                  <int2:citationText>(“The Theory of Economic Development: An Inquiry into Profits, Capital ...”)</int2:citationText>
                </int2:suggestion>
                <int2:suggestion int2:citationStyle="Apa" int2:isIdentical="0">
                  <int2:citationText>(“The Theory of Economic Development: An Inquiry into Profits, Capital ...”)</int2:citationText>
                </int2:suggestion>
                <int2:suggestion int2:citationStyle="Chicago" int2:isIdentical="0">
                  <int2:citationText>(“The Theory of Economic Development: An Inquiry into Profits, Capital ...”)</int2:citationText>
                </int2:suggestion>
              </int2:suggestions>
              <int2:suggestions int2:citationType="Full">
                <int2:suggestion int2:citationStyle="Mla" int2:isIdentical="0">
                  <int2:citationText>&lt;i&gt;The Theory of Economic Development: An Inquiry into Profits, Capital ...&lt;/i&gt;, https://papers.ssrn.com/sol3/papers.cfm?abstract_id=1496199.</int2:citationText>
                </int2:suggestion>
                <int2:suggestion int2:citationStyle="Apa" int2:isIdentical="0">
                  <int2:citationText>&lt;i&gt;The Theory of Economic Development: An Inquiry into Profits, Capital ...&lt;/i&gt;. (n.d.). Retrieved from https://papers.ssrn.com/sol3/papers.cfm?abstract_id=1496199</int2:citationText>
                </int2:suggestion>
                <int2:suggestion int2:citationStyle="Chicago" int2:isIdentical="0">
                  <int2:citationText>“The Theory of Economic Development: An Inquiry into Profits, Capital ...” n.d., https://papers.ssrn.com/sol3/papers.cfm?abstract_id=1496199.</int2:citationText>
                </int2:suggestion>
              </int2:suggestions>
            </int2:source>
          </int2:similarityCritique>
        </oel:ext>
      </int2:extLst>
    </int2:bookmark>
    <int2:bookmark int2:bookmarkName="_Int_WUERse0q" int2:invalidationBookmarkName="" int2:hashCode="5h7nsfBE1Wz/uZ" int2:id="TaqdzvMA">
      <int2:extLst>
        <oel:ext uri="426473B9-03D8-482F-96C9-C2C85392BACA">
          <int2:similarityCritique int2:version="1" int2:context="&quot;Causation and Effectuation: Toward a Theoretical Shift from Economic Inevitability to Entrepreneurial Contingency.&quot;">
            <int2:source int2:sourceType="Online" int2:sourceTitle="Causation and Effectuation: Toward a Theoretical Shift from Economic ..." int2:sourceUrl="https://www.jstor.org/stable/259121" int2:sourceSnippet="CAUSATION AND EFFECTUATION: TOWARD A THEORETICAL SHIFT FROM ECONOMIC INEVITABILITY TO ENTREPRENEURIAL CONTINGENCY SARAS D. SARASVATHY University of Washington In economics and management theories, scholars have traditionally assumed the existence of artifacts such as firms/organizations and markets. I argue that an expla-">
              <int2:suggestions int2:citationType="Inline">
                <int2:suggestion int2:citationStyle="Mla" int2:isIdentical="0">
                  <int2:citationText>(“Causation and Effectuation: Toward a Theoretical Shift from Economic ...”)</int2:citationText>
                </int2:suggestion>
                <int2:suggestion int2:citationStyle="Apa" int2:isIdentical="0">
                  <int2:citationText>(“Causation and Effectuation: Toward a Theoretical Shift from Economic ...”)</int2:citationText>
                </int2:suggestion>
                <int2:suggestion int2:citationStyle="Chicago" int2:isIdentical="0">
                  <int2:citationText>(“Causation and Effectuation: Toward a Theoretical Shift from Economic ...”)</int2:citationText>
                </int2:suggestion>
              </int2:suggestions>
              <int2:suggestions int2:citationType="Full">
                <int2:suggestion int2:citationStyle="Mla" int2:isIdentical="0">
                  <int2:citationText>&lt;i&gt;Causation and Effectuation: Toward a Theoretical Shift from Economic ...&lt;/i&gt;, https://www.jstor.org/stable/259121.</int2:citationText>
                </int2:suggestion>
                <int2:suggestion int2:citationStyle="Apa" int2:isIdentical="0">
                  <int2:citationText>&lt;i&gt;Causation and Effectuation: Toward a Theoretical Shift from Economic ...&lt;/i&gt;. (n.d.). Retrieved from https://www.jstor.org/stable/259121</int2:citationText>
                </int2:suggestion>
                <int2:suggestion int2:citationStyle="Chicago" int2:isIdentical="0">
                  <int2:citationText>“Causation and Effectuation: Toward a Theoretical Shift from Economic ...” n.d., https://www.jstor.org/stable/259121.</int2:citationText>
                </int2:suggestion>
              </int2:suggestions>
            </int2:source>
            <int2:source int2:sourceType="Online" int2:sourceTitle="Causation and Effectuation: Toward a Theoretical Shift from Economic ..." int2:sourceUrl="https://papers.ssrn.com/sol3/papers.cfm?abstract_id=1505857" int2:sourceSnippet="Sarasvathy, Saras D., Causation and Effectuation: Toward a Theoretical Shift from Economic Inevitability to Entrepreneurial Contingency (2001). University of Illinois at Urbana-Champaign's Academy for Entrepreneurial Leadership Historical Research Reference in Entrepreneurship, ...">
              <int2:suggestions int2:citationType="Inline">
                <int2:suggestion int2:citationStyle="Mla" int2:isIdentical="0">
                  <int2:citationText>(“Causation and Effectuation: Toward a Theoretical Shift from Economic ...”)</int2:citationText>
                </int2:suggestion>
                <int2:suggestion int2:citationStyle="Apa" int2:isIdentical="0">
                  <int2:citationText>(“Causation and Effectuation: Toward a Theoretical Shift from Economic ...”)</int2:citationText>
                </int2:suggestion>
                <int2:suggestion int2:citationStyle="Chicago" int2:isIdentical="0">
                  <int2:citationText>(“Causation and Effectuation: Toward a Theoretical Shift from Economic ...”)</int2:citationText>
                </int2:suggestion>
              </int2:suggestions>
              <int2:suggestions int2:citationType="Full">
                <int2:suggestion int2:citationStyle="Mla" int2:isIdentical="0">
                  <int2:citationText>&lt;i&gt;Causation and Effectuation: Toward a Theoretical Shift from Economic ...&lt;/i&gt;, https://papers.ssrn.com/sol3/papers.cfm?abstract_id=1505857.</int2:citationText>
                </int2:suggestion>
                <int2:suggestion int2:citationStyle="Apa" int2:isIdentical="0">
                  <int2:citationText>&lt;i&gt;Causation and Effectuation: Toward a Theoretical Shift from Economic ...&lt;/i&gt;. (n.d.). Retrieved from https://papers.ssrn.com/sol3/papers.cfm?abstract_id=1505857</int2:citationText>
                </int2:suggestion>
                <int2:suggestion int2:citationStyle="Chicago" int2:isIdentical="0">
                  <int2:citationText>“Causation and Effectuation: Toward a Theoretical Shift from Economic ...” n.d., https://papers.ssrn.com/sol3/papers.cfm?abstract_id=1505857.</int2:citationText>
                </int2:suggestion>
              </int2:suggestions>
            </int2:source>
            <int2:source int2:sourceType="Online" int2:sourceTitle="[PDF] Causation and Effectuation: Toward a Theoretical Shift from ..." int2:sourceUrl="https://www.semanticscholar.org/paper/Causation-and-Effectuation%3A-Toward-a-Theoretical-to-Sarasvathy/6eeb5dec1eaa2bfe07c36c5d8bb9e945d1fa4878" int2:sourceSnippet="DOI: 10.5465/AMR.2001.4378020 Corpus ID: 143510712; Causation and Effectuation: Toward a Theoretical Shift from Economic Inevitability to Entrepreneurial Contingency @article{Sarasvathy2001CausationAE, title={Causation and Effectuation: Toward a Theoretical Shift from Economic Inevitability to Entrepreneurial Contingency}, author={Saras D. Sarasvathy}, journal={Academy of Management Review ...">
              <int2:suggestions int2:citationType="Inline">
                <int2:suggestion int2:citationStyle="Mla" int2:isIdentical="0">
                  <int2:citationText>(“[PDF] Causation and Effectuation: Toward a Theoretical Shift from ...”)</int2:citationText>
                </int2:suggestion>
                <int2:suggestion int2:citationStyle="Apa" int2:isIdentical="0">
                  <int2:citationText>(“[PDF] Causation and Effectuation: Toward a Theoretical Shift from ...”)</int2:citationText>
                </int2:suggestion>
                <int2:suggestion int2:citationStyle="Chicago" int2:isIdentical="0">
                  <int2:citationText>(“[PDF] Causation and Effectuation: Toward a Theoretical Shift from ...”)</int2:citationText>
                </int2:suggestion>
              </int2:suggestions>
              <int2:suggestions int2:citationType="Full">
                <int2:suggestion int2:citationStyle="Mla" int2:isIdentical="0">
                  <int2:citationText>&lt;i&gt;[PDF] Causation and Effectuation: Toward a Theoretical Shift from ...&lt;/i&gt;, https://www.semanticscholar.org/paper/Causation-and-Effectuation%3A-Toward-a-Theoretical-to-Sarasvathy/6eeb5dec1eaa2bfe07c36c5d8bb9e945d1fa4878.</int2:citationText>
                </int2:suggestion>
                <int2:suggestion int2:citationStyle="Apa" int2:isIdentical="0">
                  <int2:citationText>&lt;i&gt;[PDF] Causation and Effectuation: Toward a Theoretical Shift from ...&lt;/i&gt;. (n.d.). Retrieved from https://www.semanticscholar.org/paper/Causation-and-Effectuation%3A-Toward-a-Theoretical-to-Sarasvathy/6eeb5dec1eaa2bfe07c36c5d8bb9e945d1fa4878</int2:citationText>
                </int2:suggestion>
                <int2:suggestion int2:citationStyle="Chicago" int2:isIdentical="0">
                  <int2:citationText>“[PDF] Causation and Effectuation: Toward a Theoretical Shift from ...” n.d., https://www.semanticscholar.org/paper/Causation-and-Effectuation%3A-Toward-a-Theoretical-to-Sarasvathy/6eeb5dec1eaa2bfe07c36c5d8bb9e945d1fa4878.</int2:citationText>
                </int2:suggestion>
              </int2:suggestions>
            </int2:source>
          </int2:similarityCritique>
        </oel:ext>
      </int2:extLst>
    </int2:bookmark>
    <int2:bookmark int2:bookmarkName="_Int_ulwJJyxA" int2:invalidationBookmarkName="" int2:hashCode="AKDpO5SHlI9dNp" int2:id="RiXql6z2">
      <int2:extLst>
        <oel:ext uri="426473B9-03D8-482F-96C9-C2C85392BACA">
          <int2:similarityCritique int2:version="1" int2:context="&quot;Entrepreneurial Discovery and the Competitive Market Process: An Austrian Approach.&quot;">
            <int2:source int2:sourceType="Online" int2:sourceTitle="Entrepreneurial Discovery and the Competitive Market Process: An ... - SSRN" int2:sourceUrl="https://papers.ssrn.com/sol3/papers.cfm?abstract_id=1505851" int2:sourceSnippet="Abstract. Presents the entrepreneurial discovery perspective as an Austrian approach to microeconomics. Focus in this new approach is on the role of knowledge and discovery in the process of market equilibration.">
              <int2:suggestions int2:citationType="Inline">
                <int2:suggestion int2:citationStyle="Mla" int2:isIdentical="0">
                  <int2:citationText>(“Entrepreneurial Discovery and the Competitive Market Process: An ... - SSRN”)</int2:citationText>
                </int2:suggestion>
                <int2:suggestion int2:citationStyle="Apa" int2:isIdentical="0">
                  <int2:citationText>(“Entrepreneurial Discovery and the Competitive Market Process: An ... - SSRN”)</int2:citationText>
                </int2:suggestion>
                <int2:suggestion int2:citationStyle="Chicago" int2:isIdentical="0">
                  <int2:citationText>(“Entrepreneurial Discovery and the Competitive Market Process: An ... - SSRN”)</int2:citationText>
                </int2:suggestion>
              </int2:suggestions>
              <int2:suggestions int2:citationType="Full">
                <int2:suggestion int2:citationStyle="Mla" int2:isIdentical="0">
                  <int2:citationText>&lt;i&gt;Entrepreneurial Discovery and the Competitive Market Process: An ... - SSRN&lt;/i&gt;, https://papers.ssrn.com/sol3/papers.cfm?abstract_id=1505851.</int2:citationText>
                </int2:suggestion>
                <int2:suggestion int2:citationStyle="Apa" int2:isIdentical="0">
                  <int2:citationText>&lt;i&gt;Entrepreneurial Discovery and the Competitive Market Process: An ... - SSRN&lt;/i&gt;. (n.d.). Retrieved from https://papers.ssrn.com/sol3/papers.cfm?abstract_id=1505851</int2:citationText>
                </int2:suggestion>
                <int2:suggestion int2:citationStyle="Chicago" int2:isIdentical="0">
                  <int2:citationText>“Entrepreneurial Discovery and the Competitive Market Process: An ... - SSRN” n.d., https://papers.ssrn.com/sol3/papers.cfm?abstract_id=1505851.</int2:citationText>
                </int2:suggestion>
              </int2:suggestions>
            </int2:source>
            <int2:source int2:sourceType="Online" int2:sourceTitle="Entrepreneurial Discovery and the Competitive Market Process: An ..." int2:sourceUrl="https://www.semanticscholar.org/paper/Entrepreneurial-Discovery-and-the-Competitive-An-Littlechild-Caldwell/6c766846df61345c2908251ee578a820363e609d" int2:sourceSnippet="Semantic Scholar extracted view of &quot;Entrepreneurial Discovery and the Competitive Market Process: An Austrian Approach&quot; by S. Littlechild et al. Skip to search form Skip to main content Skip to account menu. Semantic Scholar's Logo. Search 218,268,536 papers from all fields of science. Search ...">
              <int2:suggestions int2:citationType="Inline">
                <int2:suggestion int2:citationStyle="Mla" int2:isIdentical="0">
                  <int2:citationText>(“Entrepreneurial Discovery and the Competitive Market Process: An ...”)</int2:citationText>
                </int2:suggestion>
                <int2:suggestion int2:citationStyle="Apa" int2:isIdentical="0">
                  <int2:citationText>(“Entrepreneurial Discovery and the Competitive Market Process: An ...”)</int2:citationText>
                </int2:suggestion>
                <int2:suggestion int2:citationStyle="Chicago" int2:isIdentical="0">
                  <int2:citationText>(“Entrepreneurial Discovery and the Competitive Market Process: An ...”)</int2:citationText>
                </int2:suggestion>
              </int2:suggestions>
              <int2:suggestions int2:citationType="Full">
                <int2:suggestion int2:citationStyle="Mla" int2:isIdentical="0">
                  <int2:citationText>&lt;i&gt;Entrepreneurial Discovery and the Competitive Market Process: An ...&lt;/i&gt;, https://www.semanticscholar.org/paper/Entrepreneurial-Discovery-and-the-Competitive-An-Littlechild-Caldwell/6c766846df61345c2908251ee578a820363e609d.</int2:citationText>
                </int2:suggestion>
                <int2:suggestion int2:citationStyle="Apa" int2:isIdentical="0">
                  <int2:citationText>&lt;i&gt;Entrepreneurial Discovery and the Competitive Market Process: An ...&lt;/i&gt;. (n.d.). Retrieved from https://www.semanticscholar.org/paper/Entrepreneurial-Discovery-and-the-Competitive-An-Littlechild-Caldwell/6c766846df61345c2908251ee578a820363e609d</int2:citationText>
                </int2:suggestion>
                <int2:suggestion int2:citationStyle="Chicago" int2:isIdentical="0">
                  <int2:citationText>“Entrepreneurial Discovery and the Competitive Market Process: An ...” n.d., https://www.semanticscholar.org/paper/Entrepreneurial-Discovery-and-the-Competitive-An-Littlechild-Caldwell/6c766846df61345c2908251ee578a820363e609d.</int2:citationText>
                </int2:suggestion>
              </int2:suggestions>
            </int2:source>
            <int2:source int2:sourceType="Online" int2:sourceTitle="Entrepreneurial discovery and the competitive - ProQuest" int2:sourceUrl="https://www.proquest.com/docview/213241858" int2:sourceSnippet="Entrepreneurial discovery and the competitive market process: An Austrian approach. Kirzner, Israel M. Journal of Economic Literature; Nashville Vol. 35, Iss. 1, (Mar 1997): 60-85. Copy Link Cite All Options. No items selected">
              <int2:suggestions int2:citationType="Inline">
                <int2:suggestion int2:citationStyle="Mla" int2:isIdentical="0">
                  <int2:citationText>(“Entrepreneurial discovery and the competitive - ProQuest”)</int2:citationText>
                </int2:suggestion>
                <int2:suggestion int2:citationStyle="Apa" int2:isIdentical="0">
                  <int2:citationText>(“Entrepreneurial discovery and the competitive - ProQuest”)</int2:citationText>
                </int2:suggestion>
                <int2:suggestion int2:citationStyle="Chicago" int2:isIdentical="0">
                  <int2:citationText>(“Entrepreneurial discovery and the competitive - ProQuest”)</int2:citationText>
                </int2:suggestion>
              </int2:suggestions>
              <int2:suggestions int2:citationType="Full">
                <int2:suggestion int2:citationStyle="Mla" int2:isIdentical="0">
                  <int2:citationText>&lt;i&gt;Entrepreneurial discovery and the competitive - ProQuest&lt;/i&gt;, https://www.proquest.com/docview/213241858.</int2:citationText>
                </int2:suggestion>
                <int2:suggestion int2:citationStyle="Apa" int2:isIdentical="0">
                  <int2:citationText>&lt;i&gt;Entrepreneurial discovery and the competitive - ProQuest&lt;/i&gt;. (n.d.). Retrieved from https://www.proquest.com/docview/213241858</int2:citationText>
                </int2:suggestion>
                <int2:suggestion int2:citationStyle="Chicago" int2:isIdentical="0">
                  <int2:citationText>“Entrepreneurial discovery and the competitive - ProQuest” n.d., https://www.proquest.com/docview/213241858.</int2:citationText>
                </int2:suggestion>
              </int2:suggestions>
            </int2:source>
          </int2:similarityCritique>
        </oel:ext>
      </int2:extLst>
    </int2:bookmark>
    <int2:bookmark int2:bookmarkName="_Int_Zv0P8RNC" int2:invalidationBookmarkName="" int2:hashCode="waH4Rjwlr2owYL" int2:id="zU1B8fRr">
      <int2:state int2:type="AugLoop_Text_Critique" int2:value="Rejected"/>
    </int2:bookmark>
    <int2:bookmark int2:bookmarkName="_Int_AYnWBsl6" int2:invalidationBookmarkName="" int2:hashCode="sW8pY8wW0OJPI1" int2:id="LMMJJsCB">
      <int2:state int2:type="AugLoop_Text_Critique" int2:value="Rejected"/>
    </int2:bookmark>
    <int2:bookmark int2:bookmarkName="_Int_LKkCZya7" int2:invalidationBookmarkName="" int2:hashCode="sW8pY8wW0OJPI1" int2:id="6ii2rDMZ">
      <int2:state int2:type="AugLoop_Text_Critique" int2:value="Rejected"/>
    </int2:bookmark>
    <int2:bookmark int2:bookmarkName="_Int_cwCAzA7b" int2:invalidationBookmarkName="" int2:hashCode="HQoeQlxt+Amsw0" int2:id="oA8VR9nE">
      <int2:state int2:type="AugLoop_Text_Critique" int2:value="Rejected"/>
    </int2:bookmark>
    <int2:bookmark int2:bookmarkName="_Int_sOO3C7D7" int2:invalidationBookmarkName="" int2:hashCode="5+SgGqe53e76+o" int2:id="kuXXneF0">
      <int2:state int2:type="AugLoop_Text_Critique" int2:value="Rejected"/>
    </int2:bookmark>
    <int2:entireDocument int2:id="fKRXd0jn">
      <int2:extLst>
        <oel:ext uri="E302BA01-7950-474C-9AD3-286E660C40A8">
          <int2:similaritySummary int2:version="1" int2:runId="1715600131238" int2:tilesCheckedInThisRun="71" int2:totalNumOfTiles="71" int2:similarityAnnotationCount="4" int2:numWords="2410" int2:numFlaggedWords="51"/>
        </oel:ext>
      </int2:extLst>
    </int2:entireDocument>
  </int2:observations>
  <int2:intelligenceSettings/>
  <int2:onDemandWorkflows>
    <int2:onDemandWorkflow int2:type="SimilarityCheck" int2:paragraphVersions="7EF6AECE-77777777 4AB3AF54-74DE165F 589D05D4-59B9402E 1AF56C8F-60949139 54527BEB-77777777 0BB0D828-25547C2F 618C5F22-47100080 53BE8823-3F464CB0 2130673F-58CE0BC8 23560A69-515861BC 1FF8D00C-2C49C092 5BBE8B92-72F6B5D8 22F16F9D-22A97DDC 43BC3A51-133FA865 5B4D502C-2A73FF48 70A3C879-280346D6 7B68DBA1-00940ADD 00BEB9F6-7FD2F1D5 2FF0B942-4CC84CBA 4DC3C652-5C8DC3CB 6A9C1A05-05A10279 019F10AE-532E2474 5E157274-0BA6D780 77D4BEED-4E89A560 37AD94CA-6AB3EB2D 1931EB9E-37CFF88D 2B28C4E5-649E2186 56165D62-1357C1F3 33094A6D-329242E6 0678F890-5D68CB08 7C019A1C-01C20FB0 64820F78-4CF82CC8 6C984CA0-01D10946 29C094C1-02C5325F 5C1788E7-662C7BF7 0DEBE920-6A7FB639 2E5B36FC-09D007A9 7C592A86-46FF03B4 2AB63348-259E312F 2ADA1EC9-3799E8CF 0CDBBF64-344F9C26 654A25E9-629DD17E 689D3987-028F4B59 72B4E0BB-1B95C706 201E6D55-6E41F935 4A55120C-45EEBDC8 3CA22ABB-1EFB5E55 344E0FA4-4EC0B640 684625CB-46FE0BDA 6624C365-3EE6EA5E 2B68F40D-0A9C996D 746761F3-36856DDE 3D258F34-0B5BF615 64F39554-4F4957BE 6FB4B6BE-13339093 02D38133-731804A0 071043D8-77777777 16075F6F-2A43467E 33E4E501-77777777 6F323116-77777777 00AF5727-1AD6F51A 46F2F3D4-77777777 7180E973-77777777 7988CE05-77777777 10548F94-77777777 1714DAB0-77777777 16165513-77777777 71CA8A26-77777777 0222C241-77777777 0A82E10D-77777777 5A00745C-77777777 5E7CC693-77777777 73DAEC29-77777777 30A2DD47-77777777 730FB459-77777777 3C86A614-77777777 68257316-2EBB5660 0A793C41-5A651218 016523BA-588EE922 2CAC4221-5B0C6431 07736679-5E9C6EDE 13743B4B-04B4D35F 61D325AE-759885C1 543608E7-4F3F3191 3C45BD36-3580BFCB 6D1360EB-6C49A410 4F806FFC-386BD5C2 46B34E24-620C2E84 1B7A0BD0-5C0C914B 05A2A0BC-14554A14 404D3619-6235C358 3423E861-0E566E3D 1C5E37B7-6100E925 6096A575-4670F89A 0E5659A4-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movePersonalInformation/>
  <w:removeDateAndTime/>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2F78"/>
    <w:rsid w:val="00032F78"/>
    <w:rsid w:val="00065404"/>
    <w:rsid w:val="00256656"/>
    <w:rsid w:val="00271EF2"/>
    <w:rsid w:val="003E350D"/>
    <w:rsid w:val="004C72C2"/>
    <w:rsid w:val="00503B8A"/>
    <w:rsid w:val="005254EA"/>
    <w:rsid w:val="0058480A"/>
    <w:rsid w:val="0059598D"/>
    <w:rsid w:val="006019E3"/>
    <w:rsid w:val="00614CF8"/>
    <w:rsid w:val="0062385F"/>
    <w:rsid w:val="0063061C"/>
    <w:rsid w:val="00631E98"/>
    <w:rsid w:val="00631F6A"/>
    <w:rsid w:val="006F37A5"/>
    <w:rsid w:val="007A06EE"/>
    <w:rsid w:val="007D11D4"/>
    <w:rsid w:val="007E65DA"/>
    <w:rsid w:val="00803AF0"/>
    <w:rsid w:val="00815008"/>
    <w:rsid w:val="009D5106"/>
    <w:rsid w:val="009E336C"/>
    <w:rsid w:val="00B13DBC"/>
    <w:rsid w:val="00C04DEB"/>
    <w:rsid w:val="00C061E2"/>
    <w:rsid w:val="00DA76F9"/>
    <w:rsid w:val="00E02553"/>
    <w:rsid w:val="00E37887"/>
    <w:rsid w:val="00F63B4A"/>
    <w:rsid w:val="00F93E05"/>
    <w:rsid w:val="018A8F15"/>
    <w:rsid w:val="01C7E98B"/>
    <w:rsid w:val="02030308"/>
    <w:rsid w:val="024D0ED4"/>
    <w:rsid w:val="02D83A95"/>
    <w:rsid w:val="03E817A8"/>
    <w:rsid w:val="0438B807"/>
    <w:rsid w:val="0486F98D"/>
    <w:rsid w:val="0489CA61"/>
    <w:rsid w:val="06259AC2"/>
    <w:rsid w:val="06D440DB"/>
    <w:rsid w:val="07227F67"/>
    <w:rsid w:val="076BDA48"/>
    <w:rsid w:val="07CC343E"/>
    <w:rsid w:val="082D1138"/>
    <w:rsid w:val="0B9BBC7E"/>
    <w:rsid w:val="0DD32F6B"/>
    <w:rsid w:val="0EDA1933"/>
    <w:rsid w:val="0EFBC6FF"/>
    <w:rsid w:val="0F66E59E"/>
    <w:rsid w:val="14ABB9CB"/>
    <w:rsid w:val="179EF38D"/>
    <w:rsid w:val="1831BBC7"/>
    <w:rsid w:val="18B2C9F6"/>
    <w:rsid w:val="1A961D72"/>
    <w:rsid w:val="1ACA432E"/>
    <w:rsid w:val="1B6F79E1"/>
    <w:rsid w:val="1BBB2055"/>
    <w:rsid w:val="1CE4AF7A"/>
    <w:rsid w:val="1D525E4F"/>
    <w:rsid w:val="1E5E1DFC"/>
    <w:rsid w:val="1F5E1AB6"/>
    <w:rsid w:val="1F69E740"/>
    <w:rsid w:val="1F85D4F4"/>
    <w:rsid w:val="20D791BA"/>
    <w:rsid w:val="21F009AD"/>
    <w:rsid w:val="26D03A9A"/>
    <w:rsid w:val="27381F41"/>
    <w:rsid w:val="27CF0982"/>
    <w:rsid w:val="283FD188"/>
    <w:rsid w:val="284FCD17"/>
    <w:rsid w:val="2B2CA2DA"/>
    <w:rsid w:val="2BECC7B6"/>
    <w:rsid w:val="2BEF86F4"/>
    <w:rsid w:val="2D6C3901"/>
    <w:rsid w:val="2E6AFBB4"/>
    <w:rsid w:val="30A8F67F"/>
    <w:rsid w:val="3125DCEA"/>
    <w:rsid w:val="31B133DC"/>
    <w:rsid w:val="31B6F110"/>
    <w:rsid w:val="33F03C7A"/>
    <w:rsid w:val="33F4CCEF"/>
    <w:rsid w:val="34E31FB5"/>
    <w:rsid w:val="35909D50"/>
    <w:rsid w:val="36E8D788"/>
    <w:rsid w:val="3793E4E6"/>
    <w:rsid w:val="387C23E6"/>
    <w:rsid w:val="38FAC2B1"/>
    <w:rsid w:val="3A38EAEA"/>
    <w:rsid w:val="3B814D99"/>
    <w:rsid w:val="3C133C8D"/>
    <w:rsid w:val="3C9DCCE0"/>
    <w:rsid w:val="3D10B3E7"/>
    <w:rsid w:val="3E9B43A8"/>
    <w:rsid w:val="3F1D5242"/>
    <w:rsid w:val="3FCA66FE"/>
    <w:rsid w:val="4064CAB5"/>
    <w:rsid w:val="409499F2"/>
    <w:rsid w:val="40EFE783"/>
    <w:rsid w:val="42208FD0"/>
    <w:rsid w:val="42E76DBD"/>
    <w:rsid w:val="438899EE"/>
    <w:rsid w:val="440648E7"/>
    <w:rsid w:val="4560024D"/>
    <w:rsid w:val="46D3D150"/>
    <w:rsid w:val="4793F970"/>
    <w:rsid w:val="487D9A35"/>
    <w:rsid w:val="49B8FC72"/>
    <w:rsid w:val="4B803A21"/>
    <w:rsid w:val="4C1F61EE"/>
    <w:rsid w:val="4CBDAB65"/>
    <w:rsid w:val="4CE55D5B"/>
    <w:rsid w:val="4DCE8546"/>
    <w:rsid w:val="4E1C6D07"/>
    <w:rsid w:val="4E261D97"/>
    <w:rsid w:val="4E597BC6"/>
    <w:rsid w:val="51D15C9B"/>
    <w:rsid w:val="522953F8"/>
    <w:rsid w:val="52E804E9"/>
    <w:rsid w:val="5313C48C"/>
    <w:rsid w:val="54AF94ED"/>
    <w:rsid w:val="54C71BE5"/>
    <w:rsid w:val="55F8D058"/>
    <w:rsid w:val="57445961"/>
    <w:rsid w:val="5761E0AD"/>
    <w:rsid w:val="57C71E75"/>
    <w:rsid w:val="58BCDBC1"/>
    <w:rsid w:val="594CE809"/>
    <w:rsid w:val="59858B89"/>
    <w:rsid w:val="5A8A1684"/>
    <w:rsid w:val="5BB73C9F"/>
    <w:rsid w:val="5C6D6AFD"/>
    <w:rsid w:val="5CF4BDEC"/>
    <w:rsid w:val="5F297A84"/>
    <w:rsid w:val="6043D5EF"/>
    <w:rsid w:val="6044D747"/>
    <w:rsid w:val="608506BA"/>
    <w:rsid w:val="60AF0003"/>
    <w:rsid w:val="60EDBAFD"/>
    <w:rsid w:val="61F399BD"/>
    <w:rsid w:val="621BA7D3"/>
    <w:rsid w:val="622626DF"/>
    <w:rsid w:val="624AD064"/>
    <w:rsid w:val="6576A127"/>
    <w:rsid w:val="67B56E2D"/>
    <w:rsid w:val="68C0B4F1"/>
    <w:rsid w:val="6AFCF871"/>
    <w:rsid w:val="6C0B5BE7"/>
    <w:rsid w:val="6C69300B"/>
    <w:rsid w:val="6D19A3C2"/>
    <w:rsid w:val="6D29EA68"/>
    <w:rsid w:val="6F5CD20F"/>
    <w:rsid w:val="6FECF1AF"/>
    <w:rsid w:val="70DF5CB3"/>
    <w:rsid w:val="719FBE63"/>
    <w:rsid w:val="727090D6"/>
    <w:rsid w:val="72BDECA5"/>
    <w:rsid w:val="72E32A8B"/>
    <w:rsid w:val="7519D406"/>
    <w:rsid w:val="759C7154"/>
    <w:rsid w:val="7625BC29"/>
    <w:rsid w:val="76732F86"/>
    <w:rsid w:val="77DFD756"/>
    <w:rsid w:val="78251062"/>
    <w:rsid w:val="79421F8B"/>
    <w:rsid w:val="796A6928"/>
    <w:rsid w:val="797AF2E6"/>
    <w:rsid w:val="7A5B254B"/>
    <w:rsid w:val="7AF1DD1E"/>
    <w:rsid w:val="7BFA9A2A"/>
    <w:rsid w:val="7BFC0A35"/>
    <w:rsid w:val="7CA4D0E7"/>
    <w:rsid w:val="7CEC9F55"/>
    <w:rsid w:val="7EDD5910"/>
    <w:rsid w:val="7F156E11"/>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BE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83FD188"/>
    <w:rPr>
      <w:lang w:val="en-GB"/>
    </w:rPr>
  </w:style>
  <w:style w:type="paragraph" w:styleId="Heading1">
    <w:name w:val="heading 1"/>
    <w:basedOn w:val="Normal"/>
    <w:next w:val="Normal"/>
    <w:link w:val="Heading1Char"/>
    <w:uiPriority w:val="9"/>
    <w:qFormat/>
    <w:rsid w:val="283FD188"/>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283FD188"/>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283FD188"/>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uiPriority w:val="9"/>
    <w:unhideWhenUsed/>
    <w:qFormat/>
    <w:rsid w:val="283FD188"/>
    <w:pPr>
      <w:keepNext/>
      <w:keepLines/>
      <w:spacing w:before="40" w:after="0"/>
      <w:outlineLvl w:val="3"/>
    </w:pPr>
    <w:rPr>
      <w:rFonts w:asciiTheme="majorHAnsi" w:hAnsiTheme="majorHAnsi" w:eastAsiaTheme="majorEastAsia" w:cstheme="majorBidi"/>
      <w:i/>
      <w:iCs/>
      <w:color w:val="365F91" w:themeColor="accent1" w:themeShade="BF"/>
    </w:rPr>
  </w:style>
  <w:style w:type="paragraph" w:styleId="Heading5">
    <w:name w:val="heading 5"/>
    <w:basedOn w:val="Normal"/>
    <w:next w:val="Normal"/>
    <w:uiPriority w:val="9"/>
    <w:unhideWhenUsed/>
    <w:qFormat/>
    <w:rsid w:val="283FD188"/>
    <w:pPr>
      <w:keepNext/>
      <w:keepLines/>
      <w:spacing w:before="40" w:after="0"/>
      <w:outlineLvl w:val="4"/>
    </w:pPr>
    <w:rPr>
      <w:rFonts w:asciiTheme="majorHAnsi" w:hAnsiTheme="majorHAnsi" w:eastAsiaTheme="majorEastAsia" w:cstheme="majorBidi"/>
      <w:color w:val="365F91" w:themeColor="accent1" w:themeShade="BF"/>
    </w:rPr>
  </w:style>
  <w:style w:type="paragraph" w:styleId="Heading6">
    <w:name w:val="heading 6"/>
    <w:basedOn w:val="Normal"/>
    <w:next w:val="Normal"/>
    <w:uiPriority w:val="9"/>
    <w:unhideWhenUsed/>
    <w:qFormat/>
    <w:rsid w:val="283FD188"/>
    <w:pPr>
      <w:keepNext/>
      <w:keepLines/>
      <w:spacing w:before="40" w:after="0"/>
      <w:outlineLvl w:val="5"/>
    </w:pPr>
    <w:rPr>
      <w:rFonts w:asciiTheme="majorHAnsi" w:hAnsiTheme="majorHAnsi" w:eastAsiaTheme="majorEastAsia" w:cstheme="majorBidi"/>
      <w:color w:val="243F60"/>
    </w:rPr>
  </w:style>
  <w:style w:type="paragraph" w:styleId="Heading7">
    <w:name w:val="heading 7"/>
    <w:basedOn w:val="Normal"/>
    <w:next w:val="Normal"/>
    <w:uiPriority w:val="9"/>
    <w:unhideWhenUsed/>
    <w:qFormat/>
    <w:rsid w:val="283FD188"/>
    <w:pPr>
      <w:keepNext/>
      <w:keepLines/>
      <w:spacing w:before="40" w:after="0"/>
      <w:outlineLvl w:val="6"/>
    </w:pPr>
    <w:rPr>
      <w:rFonts w:asciiTheme="majorHAnsi" w:hAnsiTheme="majorHAnsi" w:eastAsiaTheme="majorEastAsia" w:cstheme="majorBidi"/>
      <w:i/>
      <w:iCs/>
      <w:color w:val="243F60"/>
    </w:rPr>
  </w:style>
  <w:style w:type="paragraph" w:styleId="Heading8">
    <w:name w:val="heading 8"/>
    <w:basedOn w:val="Normal"/>
    <w:next w:val="Normal"/>
    <w:uiPriority w:val="9"/>
    <w:unhideWhenUsed/>
    <w:qFormat/>
    <w:rsid w:val="283FD188"/>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uiPriority w:val="9"/>
    <w:unhideWhenUsed/>
    <w:qFormat/>
    <w:rsid w:val="283FD188"/>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032F78"/>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semiHidden/>
    <w:rsid w:val="00F93E05"/>
    <w:rPr>
      <w:rFonts w:asciiTheme="majorHAnsi" w:hAnsiTheme="majorHAnsi" w:eastAsiaTheme="majorEastAsia" w:cstheme="majorBidi"/>
      <w:b/>
      <w:bCs/>
      <w:color w:val="4F81BD" w:themeColor="accent1"/>
    </w:rPr>
  </w:style>
  <w:style w:type="character" w:styleId="Heading1Char" w:customStyle="1">
    <w:name w:val="Heading 1 Char"/>
    <w:basedOn w:val="DefaultParagraphFont"/>
    <w:link w:val="Heading1"/>
    <w:uiPriority w:val="9"/>
    <w:rsid w:val="00F93E05"/>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8480A"/>
    <w:pPr>
      <w:outlineLvl w:val="9"/>
    </w:pPr>
    <w:rPr>
      <w:lang w:val="en-US" w:eastAsia="ja-JP"/>
    </w:rPr>
  </w:style>
  <w:style w:type="paragraph" w:styleId="TOC1">
    <w:name w:val="toc 1"/>
    <w:basedOn w:val="Normal"/>
    <w:next w:val="Normal"/>
    <w:uiPriority w:val="39"/>
    <w:unhideWhenUsed/>
    <w:rsid w:val="283FD188"/>
    <w:pPr>
      <w:spacing w:after="100"/>
    </w:pPr>
  </w:style>
  <w:style w:type="paragraph" w:styleId="TOC2">
    <w:name w:val="toc 2"/>
    <w:basedOn w:val="Normal"/>
    <w:next w:val="Normal"/>
    <w:uiPriority w:val="39"/>
    <w:unhideWhenUsed/>
    <w:rsid w:val="283FD188"/>
    <w:pPr>
      <w:spacing w:after="100"/>
      <w:ind w:left="220"/>
    </w:pPr>
  </w:style>
  <w:style w:type="character" w:styleId="Hyperlink">
    <w:name w:val="Hyperlink"/>
    <w:basedOn w:val="DefaultParagraphFont"/>
    <w:uiPriority w:val="99"/>
    <w:unhideWhenUsed/>
    <w:rsid w:val="0058480A"/>
    <w:rPr>
      <w:color w:val="0000FF" w:themeColor="hyperlink"/>
      <w:u w:val="single"/>
    </w:rPr>
  </w:style>
  <w:style w:type="paragraph" w:styleId="BalloonText">
    <w:name w:val="Balloon Text"/>
    <w:basedOn w:val="Normal"/>
    <w:link w:val="BalloonTextChar"/>
    <w:uiPriority w:val="99"/>
    <w:semiHidden/>
    <w:unhideWhenUsed/>
    <w:rsid w:val="283FD18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8480A"/>
    <w:rPr>
      <w:rFonts w:ascii="Tahoma" w:hAnsi="Tahoma" w:cs="Tahoma"/>
      <w:sz w:val="16"/>
      <w:szCs w:val="16"/>
    </w:rPr>
  </w:style>
  <w:style w:type="paragraph" w:styleId="Title">
    <w:name w:val="Title"/>
    <w:basedOn w:val="Normal"/>
    <w:next w:val="Normal"/>
    <w:uiPriority w:val="10"/>
    <w:qFormat/>
    <w:rsid w:val="283FD188"/>
    <w:pPr>
      <w:spacing w:after="0" w:line="240" w:lineRule="auto"/>
      <w:contextualSpacing/>
    </w:pPr>
    <w:rPr>
      <w:rFonts w:asciiTheme="majorHAnsi" w:hAnsiTheme="majorHAnsi" w:eastAsiaTheme="majorEastAsia" w:cstheme="majorBidi"/>
      <w:sz w:val="56"/>
      <w:szCs w:val="56"/>
    </w:rPr>
  </w:style>
  <w:style w:type="paragraph" w:styleId="Subtitle">
    <w:name w:val="Subtitle"/>
    <w:basedOn w:val="Normal"/>
    <w:next w:val="Normal"/>
    <w:uiPriority w:val="11"/>
    <w:qFormat/>
    <w:rsid w:val="283FD188"/>
    <w:rPr>
      <w:rFonts w:eastAsiaTheme="minorEastAsia"/>
      <w:color w:val="5A5A5A"/>
    </w:rPr>
  </w:style>
  <w:style w:type="paragraph" w:styleId="Quote">
    <w:name w:val="Quote"/>
    <w:basedOn w:val="Normal"/>
    <w:next w:val="Normal"/>
    <w:uiPriority w:val="29"/>
    <w:qFormat/>
    <w:rsid w:val="283FD188"/>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283FD188"/>
    <w:pPr>
      <w:spacing w:before="360" w:after="360"/>
      <w:ind w:left="864" w:right="864"/>
      <w:jc w:val="center"/>
    </w:pPr>
    <w:rPr>
      <w:i/>
      <w:iCs/>
      <w:color w:val="4F81BD" w:themeColor="accent1"/>
    </w:rPr>
  </w:style>
  <w:style w:type="paragraph" w:styleId="ListParagraph">
    <w:name w:val="List Paragraph"/>
    <w:basedOn w:val="Normal"/>
    <w:uiPriority w:val="34"/>
    <w:qFormat/>
    <w:rsid w:val="283FD188"/>
    <w:pPr>
      <w:ind w:left="720"/>
      <w:contextualSpacing/>
    </w:pPr>
  </w:style>
  <w:style w:type="paragraph" w:styleId="TOC3">
    <w:name w:val="toc 3"/>
    <w:basedOn w:val="Normal"/>
    <w:next w:val="Normal"/>
    <w:uiPriority w:val="39"/>
    <w:unhideWhenUsed/>
    <w:rsid w:val="283FD188"/>
    <w:pPr>
      <w:spacing w:after="100"/>
      <w:ind w:left="440"/>
    </w:pPr>
  </w:style>
  <w:style w:type="paragraph" w:styleId="TOC4">
    <w:name w:val="toc 4"/>
    <w:basedOn w:val="Normal"/>
    <w:next w:val="Normal"/>
    <w:uiPriority w:val="39"/>
    <w:unhideWhenUsed/>
    <w:rsid w:val="283FD188"/>
    <w:pPr>
      <w:spacing w:after="100"/>
      <w:ind w:left="660"/>
    </w:pPr>
  </w:style>
  <w:style w:type="paragraph" w:styleId="TOC5">
    <w:name w:val="toc 5"/>
    <w:basedOn w:val="Normal"/>
    <w:next w:val="Normal"/>
    <w:uiPriority w:val="39"/>
    <w:unhideWhenUsed/>
    <w:rsid w:val="283FD188"/>
    <w:pPr>
      <w:spacing w:after="100"/>
      <w:ind w:left="880"/>
    </w:pPr>
  </w:style>
  <w:style w:type="paragraph" w:styleId="TOC6">
    <w:name w:val="toc 6"/>
    <w:basedOn w:val="Normal"/>
    <w:next w:val="Normal"/>
    <w:uiPriority w:val="39"/>
    <w:unhideWhenUsed/>
    <w:rsid w:val="283FD188"/>
    <w:pPr>
      <w:spacing w:after="100"/>
      <w:ind w:left="1100"/>
    </w:pPr>
  </w:style>
  <w:style w:type="paragraph" w:styleId="TOC7">
    <w:name w:val="toc 7"/>
    <w:basedOn w:val="Normal"/>
    <w:next w:val="Normal"/>
    <w:uiPriority w:val="39"/>
    <w:unhideWhenUsed/>
    <w:rsid w:val="283FD188"/>
    <w:pPr>
      <w:spacing w:after="100"/>
      <w:ind w:left="1320"/>
    </w:pPr>
  </w:style>
  <w:style w:type="paragraph" w:styleId="TOC8">
    <w:name w:val="toc 8"/>
    <w:basedOn w:val="Normal"/>
    <w:next w:val="Normal"/>
    <w:uiPriority w:val="39"/>
    <w:unhideWhenUsed/>
    <w:rsid w:val="283FD188"/>
    <w:pPr>
      <w:spacing w:after="100"/>
      <w:ind w:left="1540"/>
    </w:pPr>
  </w:style>
  <w:style w:type="paragraph" w:styleId="TOC9">
    <w:name w:val="toc 9"/>
    <w:basedOn w:val="Normal"/>
    <w:next w:val="Normal"/>
    <w:uiPriority w:val="39"/>
    <w:unhideWhenUsed/>
    <w:rsid w:val="283FD188"/>
    <w:pPr>
      <w:spacing w:after="100"/>
      <w:ind w:left="1760"/>
    </w:pPr>
  </w:style>
  <w:style w:type="paragraph" w:styleId="EndnoteText">
    <w:name w:val="endnote text"/>
    <w:basedOn w:val="Normal"/>
    <w:uiPriority w:val="99"/>
    <w:semiHidden/>
    <w:unhideWhenUsed/>
    <w:rsid w:val="283FD188"/>
    <w:pPr>
      <w:spacing w:after="0" w:line="240" w:lineRule="auto"/>
    </w:pPr>
    <w:rPr>
      <w:sz w:val="20"/>
      <w:szCs w:val="20"/>
    </w:rPr>
  </w:style>
  <w:style w:type="paragraph" w:styleId="Footer">
    <w:name w:val="footer"/>
    <w:basedOn w:val="Normal"/>
    <w:uiPriority w:val="99"/>
    <w:unhideWhenUsed/>
    <w:rsid w:val="283FD188"/>
    <w:pPr>
      <w:tabs>
        <w:tab w:val="center" w:pos="4680"/>
        <w:tab w:val="right" w:pos="9360"/>
      </w:tabs>
      <w:spacing w:after="0" w:line="240" w:lineRule="auto"/>
    </w:pPr>
  </w:style>
  <w:style w:type="paragraph" w:styleId="FootnoteText">
    <w:name w:val="footnote text"/>
    <w:basedOn w:val="Normal"/>
    <w:uiPriority w:val="99"/>
    <w:semiHidden/>
    <w:unhideWhenUsed/>
    <w:rsid w:val="283FD188"/>
    <w:pPr>
      <w:spacing w:after="0" w:line="240" w:lineRule="auto"/>
    </w:pPr>
    <w:rPr>
      <w:sz w:val="20"/>
      <w:szCs w:val="20"/>
    </w:rPr>
  </w:style>
  <w:style w:type="paragraph" w:styleId="Header">
    <w:name w:val="header"/>
    <w:basedOn w:val="Normal"/>
    <w:uiPriority w:val="99"/>
    <w:unhideWhenUsed/>
    <w:rsid w:val="283FD188"/>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wynnresorts.com" TargetMode="External" Id="R8d6fc5b5bcc546ac" /><Relationship Type="http://schemas.openxmlformats.org/officeDocument/2006/relationships/hyperlink" Target="https://ushg.com" TargetMode="External" Id="R9b66708da3774772" /><Relationship Type="http://schemas.openxmlformats.org/officeDocument/2006/relationships/hyperlink" Target="https://www.virgin.com/about-us/our-story" TargetMode="External" Id="R79caf41f54f446e8" /><Relationship Type="http://schemas.openxmlformats.org/officeDocument/2006/relationships/hyperlink" Target="https://www.fourseasons.com/about_four_seasons" TargetMode="External" Id="Rb8a548e88e574699" /><Relationship Type="http://schemas.openxmlformats.org/officeDocument/2006/relationships/hyperlink" Target="https://www.ruthschris.com/history" TargetMode="External" Id="Re3b80c0a7a59464e" /><Relationship Type="http://schemas.openxmlformats.org/officeDocument/2006/relationships/hyperlink" Target="https://www.mcdonalds.com/us/en-us/about-us/our-history.html" TargetMode="External" Id="R7fba4a3c7b16408a" /><Relationship Type="http://schemas.microsoft.com/office/2020/10/relationships/intelligence" Target="intelligence2.xml" Id="R0f83374e040845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DA11E42-EBB0-484F-9944-421818C4DBA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Syntyche Ndikita (2228869)</lastModifiedBy>
  <revision>11</revision>
  <dcterms:created xsi:type="dcterms:W3CDTF">2024-05-13T07:39:00.0000000Z</dcterms:created>
  <dcterms:modified xsi:type="dcterms:W3CDTF">2024-05-13T11:47:29.2118602Z</dcterms:modified>
</coreProperties>
</file>