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822160" w14:textId="2378F529" w:rsidR="00E147DE" w:rsidRDefault="00E147DE" w:rsidP="00E147DE">
      <w:pPr>
        <w:spacing w:line="480" w:lineRule="auto"/>
        <w:jc w:val="center"/>
        <w:rPr>
          <w:rFonts w:ascii="Times New Roman" w:hAnsi="Times New Roman" w:cs="Times New Roman"/>
          <w:sz w:val="28"/>
          <w:szCs w:val="28"/>
          <w:u w:val="single"/>
        </w:rPr>
      </w:pPr>
      <w:r w:rsidRPr="00E147DE">
        <w:rPr>
          <w:rFonts w:ascii="Times New Roman" w:hAnsi="Times New Roman" w:cs="Times New Roman"/>
          <w:sz w:val="28"/>
          <w:szCs w:val="28"/>
          <w:u w:val="single"/>
        </w:rPr>
        <w:t xml:space="preserve">Critically evaluate how a </w:t>
      </w:r>
      <w:r>
        <w:rPr>
          <w:rFonts w:ascii="Times New Roman" w:hAnsi="Times New Roman" w:cs="Times New Roman"/>
          <w:sz w:val="28"/>
          <w:szCs w:val="28"/>
          <w:u w:val="single"/>
        </w:rPr>
        <w:t>N</w:t>
      </w:r>
      <w:r w:rsidRPr="00E147DE">
        <w:rPr>
          <w:rFonts w:ascii="Times New Roman" w:hAnsi="Times New Roman" w:cs="Times New Roman"/>
          <w:sz w:val="28"/>
          <w:szCs w:val="28"/>
          <w:u w:val="single"/>
        </w:rPr>
        <w:t xml:space="preserve">arrative </w:t>
      </w:r>
      <w:r>
        <w:rPr>
          <w:rFonts w:ascii="Times New Roman" w:hAnsi="Times New Roman" w:cs="Times New Roman"/>
          <w:sz w:val="28"/>
          <w:szCs w:val="28"/>
          <w:u w:val="single"/>
        </w:rPr>
        <w:t>P</w:t>
      </w:r>
      <w:r w:rsidRPr="00E147DE">
        <w:rPr>
          <w:rFonts w:ascii="Times New Roman" w:hAnsi="Times New Roman" w:cs="Times New Roman"/>
          <w:sz w:val="28"/>
          <w:szCs w:val="28"/>
          <w:u w:val="single"/>
        </w:rPr>
        <w:t>sychological approach can contribute to explaining how people construct and negotiate identity</w:t>
      </w:r>
    </w:p>
    <w:p w14:paraId="48413235" w14:textId="19ED4ECB" w:rsidR="00E147DE" w:rsidRDefault="00E147DE" w:rsidP="0086016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essay will outline the Narrative approach and how this could maintain </w:t>
      </w:r>
      <w:r w:rsidR="00377F93">
        <w:rPr>
          <w:rFonts w:ascii="Times New Roman" w:hAnsi="Times New Roman" w:cs="Times New Roman"/>
          <w:sz w:val="24"/>
          <w:szCs w:val="24"/>
        </w:rPr>
        <w:t>but</w:t>
      </w:r>
      <w:r>
        <w:rPr>
          <w:rFonts w:ascii="Times New Roman" w:hAnsi="Times New Roman" w:cs="Times New Roman"/>
          <w:sz w:val="24"/>
          <w:szCs w:val="24"/>
        </w:rPr>
        <w:t xml:space="preserve"> also help form one’s identity. In order to evaluate this </w:t>
      </w:r>
      <w:r w:rsidR="00377F93">
        <w:rPr>
          <w:rFonts w:ascii="Times New Roman" w:hAnsi="Times New Roman" w:cs="Times New Roman"/>
          <w:sz w:val="24"/>
          <w:szCs w:val="24"/>
        </w:rPr>
        <w:t>approach,</w:t>
      </w:r>
      <w:r>
        <w:rPr>
          <w:rFonts w:ascii="Times New Roman" w:hAnsi="Times New Roman" w:cs="Times New Roman"/>
          <w:sz w:val="24"/>
          <w:szCs w:val="24"/>
        </w:rPr>
        <w:t xml:space="preserve"> it is important to firstly look at the nature of ‘the self’, whereby the early ideologies were first introduced on how humans see themselves through the </w:t>
      </w:r>
      <w:r w:rsidR="00377F93">
        <w:rPr>
          <w:rFonts w:ascii="Times New Roman" w:hAnsi="Times New Roman" w:cs="Times New Roman"/>
          <w:sz w:val="24"/>
          <w:szCs w:val="24"/>
        </w:rPr>
        <w:t xml:space="preserve">processes in their </w:t>
      </w:r>
      <w:r>
        <w:rPr>
          <w:rFonts w:ascii="Times New Roman" w:hAnsi="Times New Roman" w:cs="Times New Roman"/>
          <w:sz w:val="24"/>
          <w:szCs w:val="24"/>
        </w:rPr>
        <w:t>mind</w:t>
      </w:r>
      <w:r w:rsidR="00377F93">
        <w:rPr>
          <w:rFonts w:ascii="Times New Roman" w:hAnsi="Times New Roman" w:cs="Times New Roman"/>
          <w:sz w:val="24"/>
          <w:szCs w:val="24"/>
        </w:rPr>
        <w:t xml:space="preserve">s and own </w:t>
      </w:r>
      <w:r>
        <w:rPr>
          <w:rFonts w:ascii="Times New Roman" w:hAnsi="Times New Roman" w:cs="Times New Roman"/>
          <w:sz w:val="24"/>
          <w:szCs w:val="24"/>
        </w:rPr>
        <w:t>thought</w:t>
      </w:r>
      <w:r w:rsidR="00377F93">
        <w:rPr>
          <w:rFonts w:ascii="Times New Roman" w:hAnsi="Times New Roman" w:cs="Times New Roman"/>
          <w:sz w:val="24"/>
          <w:szCs w:val="24"/>
        </w:rPr>
        <w:t>s. Descartes, during the 16</w:t>
      </w:r>
      <w:r w:rsidR="00377F93" w:rsidRPr="00377F93">
        <w:rPr>
          <w:rFonts w:ascii="Times New Roman" w:hAnsi="Times New Roman" w:cs="Times New Roman"/>
          <w:sz w:val="24"/>
          <w:szCs w:val="24"/>
          <w:vertAlign w:val="superscript"/>
        </w:rPr>
        <w:t>th</w:t>
      </w:r>
      <w:r w:rsidR="00377F93">
        <w:rPr>
          <w:rFonts w:ascii="Times New Roman" w:hAnsi="Times New Roman" w:cs="Times New Roman"/>
          <w:sz w:val="24"/>
          <w:szCs w:val="24"/>
        </w:rPr>
        <w:t>, century suggested the theory of ‘dualism’ whereby the self was introduced under the notion of ‘cogito ergo sum’ or ‘I think therefore I am’. Here Descartes was suggesting that he could not doubt that he existed as he realised that he was the person doing the doubting initially, and therefor</w:t>
      </w:r>
      <w:r w:rsidR="00EC1169">
        <w:rPr>
          <w:rFonts w:ascii="Times New Roman" w:hAnsi="Times New Roman" w:cs="Times New Roman"/>
          <w:sz w:val="24"/>
          <w:szCs w:val="24"/>
        </w:rPr>
        <w:t>e</w:t>
      </w:r>
      <w:r w:rsidR="00377F93">
        <w:rPr>
          <w:rFonts w:ascii="Times New Roman" w:hAnsi="Times New Roman" w:cs="Times New Roman"/>
          <w:sz w:val="24"/>
          <w:szCs w:val="24"/>
        </w:rPr>
        <w:t xml:space="preserve"> if he was able to worry and have these thought processes, then there was no doubt he himself existed</w:t>
      </w:r>
      <w:r w:rsidR="00B576EF">
        <w:rPr>
          <w:rFonts w:ascii="Times New Roman" w:hAnsi="Times New Roman" w:cs="Times New Roman"/>
          <w:sz w:val="24"/>
          <w:szCs w:val="24"/>
        </w:rPr>
        <w:t xml:space="preserve"> (Johnstone, A.</w:t>
      </w:r>
      <w:r w:rsidR="0030767B">
        <w:rPr>
          <w:rFonts w:ascii="Times New Roman" w:hAnsi="Times New Roman" w:cs="Times New Roman"/>
          <w:sz w:val="24"/>
          <w:szCs w:val="24"/>
        </w:rPr>
        <w:t>,</w:t>
      </w:r>
      <w:r w:rsidR="00B576EF">
        <w:rPr>
          <w:rFonts w:ascii="Times New Roman" w:hAnsi="Times New Roman" w:cs="Times New Roman"/>
          <w:sz w:val="24"/>
          <w:szCs w:val="24"/>
        </w:rPr>
        <w:t xml:space="preserve"> 1992)</w:t>
      </w:r>
      <w:r w:rsidR="00377F93">
        <w:rPr>
          <w:rFonts w:ascii="Times New Roman" w:hAnsi="Times New Roman" w:cs="Times New Roman"/>
          <w:sz w:val="24"/>
          <w:szCs w:val="24"/>
        </w:rPr>
        <w:t>.</w:t>
      </w:r>
      <w:r w:rsidR="00305CAD">
        <w:rPr>
          <w:rFonts w:ascii="Times New Roman" w:hAnsi="Times New Roman" w:cs="Times New Roman"/>
          <w:sz w:val="24"/>
          <w:szCs w:val="24"/>
        </w:rPr>
        <w:t xml:space="preserve"> The self is best described as a set of beliefs one holds about themselves, this can also extend to their perceptions of their relationships with others and </w:t>
      </w:r>
      <w:r w:rsidR="00B576EF">
        <w:rPr>
          <w:rFonts w:ascii="Times New Roman" w:hAnsi="Times New Roman" w:cs="Times New Roman"/>
          <w:sz w:val="24"/>
          <w:szCs w:val="24"/>
        </w:rPr>
        <w:t xml:space="preserve">various aspects of their lives. These beliefs ultimately </w:t>
      </w:r>
      <w:r w:rsidR="00860166">
        <w:rPr>
          <w:rFonts w:ascii="Times New Roman" w:hAnsi="Times New Roman" w:cs="Times New Roman"/>
          <w:sz w:val="24"/>
          <w:szCs w:val="24"/>
        </w:rPr>
        <w:t>set the foundations of one’s</w:t>
      </w:r>
      <w:r w:rsidR="00B576EF">
        <w:rPr>
          <w:rFonts w:ascii="Times New Roman" w:hAnsi="Times New Roman" w:cs="Times New Roman"/>
          <w:sz w:val="24"/>
          <w:szCs w:val="24"/>
        </w:rPr>
        <w:t xml:space="preserve"> identity as </w:t>
      </w:r>
      <w:r w:rsidR="00860166">
        <w:rPr>
          <w:rFonts w:ascii="Times New Roman" w:hAnsi="Times New Roman" w:cs="Times New Roman"/>
          <w:sz w:val="24"/>
          <w:szCs w:val="24"/>
        </w:rPr>
        <w:t>they</w:t>
      </w:r>
      <w:r w:rsidR="00B576EF">
        <w:rPr>
          <w:rFonts w:ascii="Times New Roman" w:hAnsi="Times New Roman" w:cs="Times New Roman"/>
          <w:sz w:val="24"/>
          <w:szCs w:val="24"/>
        </w:rPr>
        <w:t xml:space="preserve"> grow older a</w:t>
      </w:r>
      <w:r w:rsidR="00446835">
        <w:rPr>
          <w:rFonts w:ascii="Times New Roman" w:hAnsi="Times New Roman" w:cs="Times New Roman"/>
          <w:sz w:val="24"/>
          <w:szCs w:val="24"/>
        </w:rPr>
        <w:t>n</w:t>
      </w:r>
      <w:r w:rsidR="00B576EF">
        <w:rPr>
          <w:rFonts w:ascii="Times New Roman" w:hAnsi="Times New Roman" w:cs="Times New Roman"/>
          <w:sz w:val="24"/>
          <w:szCs w:val="24"/>
        </w:rPr>
        <w:t xml:space="preserve">d go through different phases in </w:t>
      </w:r>
      <w:r w:rsidR="00860166">
        <w:rPr>
          <w:rFonts w:ascii="Times New Roman" w:hAnsi="Times New Roman" w:cs="Times New Roman"/>
          <w:sz w:val="24"/>
          <w:szCs w:val="24"/>
        </w:rPr>
        <w:t>their</w:t>
      </w:r>
      <w:r w:rsidR="00B576EF">
        <w:rPr>
          <w:rFonts w:ascii="Times New Roman" w:hAnsi="Times New Roman" w:cs="Times New Roman"/>
          <w:sz w:val="24"/>
          <w:szCs w:val="24"/>
        </w:rPr>
        <w:t xml:space="preserve"> lives (Wolf, E.</w:t>
      </w:r>
      <w:r w:rsidR="0030767B">
        <w:rPr>
          <w:rFonts w:ascii="Times New Roman" w:hAnsi="Times New Roman" w:cs="Times New Roman"/>
          <w:sz w:val="24"/>
          <w:szCs w:val="24"/>
        </w:rPr>
        <w:t>,</w:t>
      </w:r>
      <w:r w:rsidR="00B576EF">
        <w:rPr>
          <w:rFonts w:ascii="Times New Roman" w:hAnsi="Times New Roman" w:cs="Times New Roman"/>
          <w:sz w:val="24"/>
          <w:szCs w:val="24"/>
        </w:rPr>
        <w:t xml:space="preserve"> 2002).</w:t>
      </w:r>
    </w:p>
    <w:p w14:paraId="0A8AA013" w14:textId="5BC98218" w:rsidR="00B576EF" w:rsidRDefault="00B576EF" w:rsidP="00377F93">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With this sense of self having been established, it is possible for the individual to then question the world around them, or more specifically their lives ahead of them. This is where the Narrative approach </w:t>
      </w:r>
      <w:r w:rsidR="00611772">
        <w:rPr>
          <w:rFonts w:ascii="Times New Roman" w:hAnsi="Times New Roman" w:cs="Times New Roman"/>
          <w:sz w:val="24"/>
          <w:szCs w:val="24"/>
        </w:rPr>
        <w:t xml:space="preserve">could </w:t>
      </w:r>
      <w:r>
        <w:rPr>
          <w:rFonts w:ascii="Times New Roman" w:hAnsi="Times New Roman" w:cs="Times New Roman"/>
          <w:sz w:val="24"/>
          <w:szCs w:val="24"/>
        </w:rPr>
        <w:t>come</w:t>
      </w:r>
      <w:r w:rsidR="00611772">
        <w:rPr>
          <w:rFonts w:ascii="Times New Roman" w:hAnsi="Times New Roman" w:cs="Times New Roman"/>
          <w:sz w:val="24"/>
          <w:szCs w:val="24"/>
        </w:rPr>
        <w:t xml:space="preserve"> </w:t>
      </w:r>
      <w:r>
        <w:rPr>
          <w:rFonts w:ascii="Times New Roman" w:hAnsi="Times New Roman" w:cs="Times New Roman"/>
          <w:sz w:val="24"/>
          <w:szCs w:val="24"/>
        </w:rPr>
        <w:t xml:space="preserve">into being, this is one theory which argues that human beings make sense of their world and lives through listening to or observing the stories of others around </w:t>
      </w:r>
      <w:r w:rsidRPr="00B576EF">
        <w:rPr>
          <w:rFonts w:ascii="Times New Roman" w:hAnsi="Times New Roman" w:cs="Times New Roman"/>
          <w:sz w:val="24"/>
          <w:szCs w:val="24"/>
        </w:rPr>
        <w:t xml:space="preserve">them. </w:t>
      </w:r>
      <w:r w:rsidRPr="00B576EF">
        <w:rPr>
          <w:rFonts w:ascii="Times New Roman" w:hAnsi="Times New Roman" w:cs="Times New Roman"/>
          <w:color w:val="222222"/>
          <w:sz w:val="24"/>
          <w:szCs w:val="24"/>
          <w:shd w:val="clear" w:color="auto" w:fill="FFFFFF"/>
        </w:rPr>
        <w:t>Winslade, Crocket &amp; Epston (1997)</w:t>
      </w:r>
      <w:r w:rsidR="000406E7">
        <w:rPr>
          <w:rFonts w:ascii="Times New Roman" w:hAnsi="Times New Roman" w:cs="Times New Roman"/>
          <w:color w:val="222222"/>
          <w:sz w:val="24"/>
          <w:szCs w:val="24"/>
          <w:shd w:val="clear" w:color="auto" w:fill="FFFFFF"/>
        </w:rPr>
        <w:t xml:space="preserve"> suggested that each person finds the meaning of their own lives from the stories made readily available to them, by others, in various contexts. These interacting narratives go on to make up a lot of their sense of self as it guides them to understanding the world</w:t>
      </w:r>
      <w:r w:rsidR="00065D74">
        <w:rPr>
          <w:rFonts w:ascii="Times New Roman" w:hAnsi="Times New Roman" w:cs="Times New Roman"/>
          <w:color w:val="222222"/>
          <w:sz w:val="24"/>
          <w:szCs w:val="24"/>
          <w:shd w:val="clear" w:color="auto" w:fill="FFFFFF"/>
        </w:rPr>
        <w:t>,</w:t>
      </w:r>
      <w:r w:rsidR="000406E7">
        <w:rPr>
          <w:rFonts w:ascii="Times New Roman" w:hAnsi="Times New Roman" w:cs="Times New Roman"/>
          <w:color w:val="222222"/>
          <w:sz w:val="24"/>
          <w:szCs w:val="24"/>
          <w:shd w:val="clear" w:color="auto" w:fill="FFFFFF"/>
        </w:rPr>
        <w:t xml:space="preserve"> as their closest friends and family have told them or showed them</w:t>
      </w:r>
      <w:r w:rsidR="00860166">
        <w:rPr>
          <w:rFonts w:ascii="Times New Roman" w:hAnsi="Times New Roman" w:cs="Times New Roman"/>
          <w:color w:val="222222"/>
          <w:sz w:val="24"/>
          <w:szCs w:val="24"/>
          <w:shd w:val="clear" w:color="auto" w:fill="FFFFFF"/>
        </w:rPr>
        <w:t>,</w:t>
      </w:r>
      <w:r w:rsidR="00065D74">
        <w:rPr>
          <w:rFonts w:ascii="Times New Roman" w:hAnsi="Times New Roman" w:cs="Times New Roman"/>
          <w:color w:val="222222"/>
          <w:sz w:val="24"/>
          <w:szCs w:val="24"/>
          <w:shd w:val="clear" w:color="auto" w:fill="FFFFFF"/>
        </w:rPr>
        <w:t xml:space="preserve"> it suggests these ideologies can be trusted and used</w:t>
      </w:r>
      <w:r w:rsidR="000406E7">
        <w:rPr>
          <w:rFonts w:ascii="Times New Roman" w:hAnsi="Times New Roman" w:cs="Times New Roman"/>
          <w:color w:val="222222"/>
          <w:sz w:val="24"/>
          <w:szCs w:val="24"/>
          <w:shd w:val="clear" w:color="auto" w:fill="FFFFFF"/>
        </w:rPr>
        <w:t xml:space="preserve">. Essentially, the </w:t>
      </w:r>
      <w:r w:rsidR="000406E7">
        <w:rPr>
          <w:rFonts w:ascii="Times New Roman" w:hAnsi="Times New Roman" w:cs="Times New Roman"/>
          <w:color w:val="222222"/>
          <w:sz w:val="24"/>
          <w:szCs w:val="24"/>
          <w:shd w:val="clear" w:color="auto" w:fill="FFFFFF"/>
        </w:rPr>
        <w:lastRenderedPageBreak/>
        <w:t xml:space="preserve">experiences of others are thought to pave the way of the next generation as they </w:t>
      </w:r>
      <w:r w:rsidR="00065D74">
        <w:rPr>
          <w:rFonts w:ascii="Times New Roman" w:hAnsi="Times New Roman" w:cs="Times New Roman"/>
          <w:color w:val="222222"/>
          <w:sz w:val="24"/>
          <w:szCs w:val="24"/>
          <w:shd w:val="clear" w:color="auto" w:fill="FFFFFF"/>
        </w:rPr>
        <w:t>are told of</w:t>
      </w:r>
      <w:r w:rsidR="000406E7">
        <w:rPr>
          <w:rFonts w:ascii="Times New Roman" w:hAnsi="Times New Roman" w:cs="Times New Roman"/>
          <w:color w:val="222222"/>
          <w:sz w:val="24"/>
          <w:szCs w:val="24"/>
          <w:shd w:val="clear" w:color="auto" w:fill="FFFFFF"/>
        </w:rPr>
        <w:t xml:space="preserve"> past experiences, this </w:t>
      </w:r>
      <w:r w:rsidR="00065D74">
        <w:rPr>
          <w:rFonts w:ascii="Times New Roman" w:hAnsi="Times New Roman" w:cs="Times New Roman"/>
          <w:color w:val="222222"/>
          <w:sz w:val="24"/>
          <w:szCs w:val="24"/>
          <w:shd w:val="clear" w:color="auto" w:fill="FFFFFF"/>
        </w:rPr>
        <w:t>c</w:t>
      </w:r>
      <w:r w:rsidR="000406E7">
        <w:rPr>
          <w:rFonts w:ascii="Times New Roman" w:hAnsi="Times New Roman" w:cs="Times New Roman"/>
          <w:color w:val="222222"/>
          <w:sz w:val="24"/>
          <w:szCs w:val="24"/>
          <w:shd w:val="clear" w:color="auto" w:fill="FFFFFF"/>
        </w:rPr>
        <w:t>ould shape how the individual will deal with the same scenario if ever faced with it. Having had that knowledge passed on to them it’s not unfamiliar, as they have known someone who has experienc</w:t>
      </w:r>
      <w:r w:rsidR="00860166">
        <w:rPr>
          <w:rFonts w:ascii="Times New Roman" w:hAnsi="Times New Roman" w:cs="Times New Roman"/>
          <w:color w:val="222222"/>
          <w:sz w:val="24"/>
          <w:szCs w:val="24"/>
          <w:shd w:val="clear" w:color="auto" w:fill="FFFFFF"/>
        </w:rPr>
        <w:t>ed</w:t>
      </w:r>
      <w:r w:rsidR="000406E7">
        <w:rPr>
          <w:rFonts w:ascii="Times New Roman" w:hAnsi="Times New Roman" w:cs="Times New Roman"/>
          <w:color w:val="222222"/>
          <w:sz w:val="24"/>
          <w:szCs w:val="24"/>
          <w:shd w:val="clear" w:color="auto" w:fill="FFFFFF"/>
        </w:rPr>
        <w:t xml:space="preserve"> it</w:t>
      </w:r>
      <w:r w:rsidR="00065D74">
        <w:rPr>
          <w:rFonts w:ascii="Times New Roman" w:hAnsi="Times New Roman" w:cs="Times New Roman"/>
          <w:color w:val="222222"/>
          <w:sz w:val="24"/>
          <w:szCs w:val="24"/>
          <w:shd w:val="clear" w:color="auto" w:fill="FFFFFF"/>
        </w:rPr>
        <w:t>, and therefore may feel more confident when faced with the same hurdle. This theory could ultimately help establish one’s self-concept and self-awareness, which will inherently make up their overall sense of identity.</w:t>
      </w:r>
    </w:p>
    <w:p w14:paraId="06E113CB" w14:textId="67967E4A" w:rsidR="00991E40" w:rsidRDefault="00065D74" w:rsidP="00991E4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the individual grows, it is clear to see how their descriptions of themselves will start to change. This can be seen when a child describes themselves as ‘a girl who has blonde hair’ to an adult’s description of ‘I am adventurous and sociable’, essentially the physical </w:t>
      </w:r>
      <w:r w:rsidR="00860166">
        <w:rPr>
          <w:rFonts w:ascii="Times New Roman" w:hAnsi="Times New Roman" w:cs="Times New Roman"/>
          <w:color w:val="222222"/>
          <w:sz w:val="24"/>
          <w:szCs w:val="24"/>
          <w:shd w:val="clear" w:color="auto" w:fill="FFFFFF"/>
        </w:rPr>
        <w:t xml:space="preserve">description is </w:t>
      </w:r>
      <w:r>
        <w:rPr>
          <w:rFonts w:ascii="Times New Roman" w:hAnsi="Times New Roman" w:cs="Times New Roman"/>
          <w:color w:val="222222"/>
          <w:sz w:val="24"/>
          <w:szCs w:val="24"/>
          <w:shd w:val="clear" w:color="auto" w:fill="FFFFFF"/>
        </w:rPr>
        <w:t xml:space="preserve">being replaced with their psychological opinion of themselves. This is more visibly in depth, </w:t>
      </w:r>
      <w:r w:rsidR="00860166">
        <w:rPr>
          <w:rFonts w:ascii="Times New Roman" w:hAnsi="Times New Roman" w:cs="Times New Roman"/>
          <w:color w:val="222222"/>
          <w:sz w:val="24"/>
          <w:szCs w:val="24"/>
          <w:shd w:val="clear" w:color="auto" w:fill="FFFFFF"/>
        </w:rPr>
        <w:t>and it shows that</w:t>
      </w:r>
      <w:r>
        <w:rPr>
          <w:rFonts w:ascii="Times New Roman" w:hAnsi="Times New Roman" w:cs="Times New Roman"/>
          <w:color w:val="222222"/>
          <w:sz w:val="24"/>
          <w:szCs w:val="24"/>
          <w:shd w:val="clear" w:color="auto" w:fill="FFFFFF"/>
        </w:rPr>
        <w:t xml:space="preserve"> with age comes knowledge and this ultimately comes from experiences, which is said to largely come from the influence of others via ‘story telling’.</w:t>
      </w:r>
      <w:r w:rsidR="00991E40">
        <w:rPr>
          <w:rFonts w:ascii="Times New Roman" w:hAnsi="Times New Roman" w:cs="Times New Roman"/>
          <w:color w:val="222222"/>
          <w:sz w:val="24"/>
          <w:szCs w:val="24"/>
          <w:shd w:val="clear" w:color="auto" w:fill="FFFFFF"/>
        </w:rPr>
        <w:t xml:space="preserve"> </w:t>
      </w:r>
    </w:p>
    <w:p w14:paraId="1B76009C" w14:textId="45F33FD1" w:rsidR="00065D74" w:rsidRPr="00860166" w:rsidRDefault="00991E40" w:rsidP="00991E4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As the narrative theory is based upon the construction of identity, it</w:t>
      </w:r>
      <w:r w:rsidR="005A310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s important to consider the early ideologies of identity, which originally arose from two theories: Symbolic interactionism and perceptual control theory. Symbolic interactionism Is based upon the ability to view yourself as an object, whereby someone can work on themselves just the same as</w:t>
      </w:r>
      <w:r w:rsidR="00860166">
        <w:rPr>
          <w:rFonts w:ascii="Times New Roman" w:hAnsi="Times New Roman" w:cs="Times New Roman"/>
          <w:color w:val="222222"/>
          <w:sz w:val="24"/>
          <w:szCs w:val="24"/>
          <w:shd w:val="clear" w:color="auto" w:fill="FFFFFF"/>
        </w:rPr>
        <w:t xml:space="preserve"> they can work on</w:t>
      </w:r>
      <w:r>
        <w:rPr>
          <w:rFonts w:ascii="Times New Roman" w:hAnsi="Times New Roman" w:cs="Times New Roman"/>
          <w:color w:val="222222"/>
          <w:sz w:val="24"/>
          <w:szCs w:val="24"/>
          <w:shd w:val="clear" w:color="auto" w:fill="FFFFFF"/>
        </w:rPr>
        <w:t xml:space="preserve"> other aspects of their environment. The environmental changes they make will </w:t>
      </w:r>
      <w:r w:rsidRPr="00860166">
        <w:rPr>
          <w:rFonts w:ascii="Times New Roman" w:hAnsi="Times New Roman" w:cs="Times New Roman"/>
          <w:color w:val="222222"/>
          <w:sz w:val="24"/>
          <w:szCs w:val="24"/>
          <w:shd w:val="clear" w:color="auto" w:fill="FFFFFF"/>
        </w:rPr>
        <w:t>draw upon</w:t>
      </w:r>
      <w:r w:rsidR="0030767B" w:rsidRPr="00860166">
        <w:rPr>
          <w:rFonts w:ascii="Times New Roman" w:hAnsi="Times New Roman" w:cs="Times New Roman"/>
          <w:color w:val="222222"/>
          <w:sz w:val="24"/>
          <w:szCs w:val="24"/>
          <w:shd w:val="clear" w:color="auto" w:fill="FFFFFF"/>
        </w:rPr>
        <w:t xml:space="preserve"> their own goals and behaviour’s, so making changes to their hair or home in order to benefit their lives in terms of self-esteem, health or outlook on life</w:t>
      </w:r>
      <w:r w:rsidR="00860166" w:rsidRPr="00860166">
        <w:rPr>
          <w:rFonts w:ascii="Times New Roman" w:hAnsi="Times New Roman" w:cs="Times New Roman"/>
          <w:color w:val="222222"/>
          <w:sz w:val="24"/>
          <w:szCs w:val="24"/>
          <w:shd w:val="clear" w:color="auto" w:fill="FFFFFF"/>
        </w:rPr>
        <w:t xml:space="preserve"> as a whole</w:t>
      </w:r>
      <w:r w:rsidR="0030767B" w:rsidRPr="00860166">
        <w:rPr>
          <w:rFonts w:ascii="Times New Roman" w:hAnsi="Times New Roman" w:cs="Times New Roman"/>
          <w:color w:val="222222"/>
          <w:sz w:val="24"/>
          <w:szCs w:val="24"/>
          <w:shd w:val="clear" w:color="auto" w:fill="FFFFFF"/>
        </w:rPr>
        <w:t xml:space="preserve"> (Mead G. H., 2015). Whereas the perceptual control system theory suggests individuals will often alter typical behaviours, so that the</w:t>
      </w:r>
      <w:r w:rsidR="00860166" w:rsidRPr="00860166">
        <w:rPr>
          <w:rFonts w:ascii="Times New Roman" w:hAnsi="Times New Roman" w:cs="Times New Roman"/>
          <w:color w:val="222222"/>
          <w:sz w:val="24"/>
          <w:szCs w:val="24"/>
          <w:shd w:val="clear" w:color="auto" w:fill="FFFFFF"/>
        </w:rPr>
        <w:t>ir</w:t>
      </w:r>
      <w:r w:rsidR="0030767B" w:rsidRPr="00860166">
        <w:rPr>
          <w:rFonts w:ascii="Times New Roman" w:hAnsi="Times New Roman" w:cs="Times New Roman"/>
          <w:color w:val="222222"/>
          <w:sz w:val="24"/>
          <w:szCs w:val="24"/>
          <w:shd w:val="clear" w:color="auto" w:fill="FFFFFF"/>
        </w:rPr>
        <w:t xml:space="preserve"> perceptions of meanings of behaviours match their own identity standard (Burke, P. J,. 1991). </w:t>
      </w:r>
      <w:r w:rsidR="005E2849">
        <w:rPr>
          <w:rFonts w:ascii="Times New Roman" w:hAnsi="Times New Roman" w:cs="Times New Roman"/>
          <w:color w:val="222222"/>
          <w:sz w:val="24"/>
          <w:szCs w:val="24"/>
          <w:shd w:val="clear" w:color="auto" w:fill="FFFFFF"/>
        </w:rPr>
        <w:t>This will see an individual looking to the social conventions of what are correct social behaviours, and then matching these to what they see to be their own identity, in hope they fall in line.</w:t>
      </w:r>
    </w:p>
    <w:p w14:paraId="1AC8A78C" w14:textId="0B9D35B9" w:rsidR="00860166" w:rsidRDefault="00860166" w:rsidP="00991E40">
      <w:pPr>
        <w:spacing w:line="480" w:lineRule="auto"/>
        <w:ind w:firstLine="720"/>
        <w:rPr>
          <w:rFonts w:ascii="Times New Roman" w:hAnsi="Times New Roman" w:cs="Times New Roman"/>
          <w:color w:val="222222"/>
          <w:sz w:val="24"/>
          <w:szCs w:val="24"/>
          <w:shd w:val="clear" w:color="auto" w:fill="FFFFFF"/>
        </w:rPr>
      </w:pPr>
      <w:r w:rsidRPr="00D250B4">
        <w:rPr>
          <w:rFonts w:ascii="Times New Roman" w:hAnsi="Times New Roman" w:cs="Times New Roman"/>
          <w:color w:val="222222"/>
          <w:sz w:val="24"/>
          <w:szCs w:val="24"/>
          <w:shd w:val="clear" w:color="auto" w:fill="FFFFFF"/>
        </w:rPr>
        <w:lastRenderedPageBreak/>
        <w:t>Narrative psychology is not only focused on the told story to others, but also the structure, function and content of such stories, which then goes on to help impact the individual</w:t>
      </w:r>
      <w:r w:rsidR="00F047CA" w:rsidRPr="00D250B4">
        <w:rPr>
          <w:rFonts w:ascii="Times New Roman" w:hAnsi="Times New Roman" w:cs="Times New Roman"/>
          <w:color w:val="222222"/>
          <w:sz w:val="24"/>
          <w:szCs w:val="24"/>
          <w:shd w:val="clear" w:color="auto" w:fill="FFFFFF"/>
        </w:rPr>
        <w:t>’</w:t>
      </w:r>
      <w:r w:rsidRPr="00D250B4">
        <w:rPr>
          <w:rFonts w:ascii="Times New Roman" w:hAnsi="Times New Roman" w:cs="Times New Roman"/>
          <w:color w:val="222222"/>
          <w:sz w:val="24"/>
          <w:szCs w:val="24"/>
          <w:shd w:val="clear" w:color="auto" w:fill="FFFFFF"/>
        </w:rPr>
        <w:t>s life</w:t>
      </w:r>
      <w:r w:rsidR="00D250B4" w:rsidRPr="00D250B4">
        <w:rPr>
          <w:rFonts w:ascii="Times New Roman" w:hAnsi="Times New Roman" w:cs="Times New Roman"/>
          <w:color w:val="222222"/>
          <w:sz w:val="24"/>
          <w:szCs w:val="24"/>
          <w:shd w:val="clear" w:color="auto" w:fill="FFFFFF"/>
        </w:rPr>
        <w:t xml:space="preserve"> (Murray, M., 2003).</w:t>
      </w:r>
      <w:r w:rsidR="00F047CA" w:rsidRPr="00D250B4">
        <w:rPr>
          <w:rFonts w:ascii="Times New Roman" w:hAnsi="Times New Roman" w:cs="Times New Roman"/>
          <w:color w:val="222222"/>
          <w:sz w:val="24"/>
          <w:szCs w:val="24"/>
          <w:shd w:val="clear" w:color="auto" w:fill="FFFFFF"/>
        </w:rPr>
        <w:t xml:space="preserve"> The addition of stories can decide how someone may interpret the actions of themselves along with others which shapes their world and decision making. If someone is told a certain behaviour caused the opposing individual a lot of stress in one situation, then the individual may try to avoid </w:t>
      </w:r>
      <w:r w:rsidR="00D250B4" w:rsidRPr="00D250B4">
        <w:rPr>
          <w:rFonts w:ascii="Times New Roman" w:hAnsi="Times New Roman" w:cs="Times New Roman"/>
          <w:color w:val="222222"/>
          <w:sz w:val="24"/>
          <w:szCs w:val="24"/>
          <w:shd w:val="clear" w:color="auto" w:fill="FFFFFF"/>
        </w:rPr>
        <w:t>encountering</w:t>
      </w:r>
      <w:r w:rsidR="00F047CA" w:rsidRPr="00D250B4">
        <w:rPr>
          <w:rFonts w:ascii="Times New Roman" w:hAnsi="Times New Roman" w:cs="Times New Roman"/>
          <w:color w:val="222222"/>
          <w:sz w:val="24"/>
          <w:szCs w:val="24"/>
          <w:shd w:val="clear" w:color="auto" w:fill="FFFFFF"/>
        </w:rPr>
        <w:t xml:space="preserve"> this behaviour</w:t>
      </w:r>
      <w:r w:rsidR="005E2849">
        <w:rPr>
          <w:rFonts w:ascii="Times New Roman" w:hAnsi="Times New Roman" w:cs="Times New Roman"/>
          <w:color w:val="222222"/>
          <w:sz w:val="24"/>
          <w:szCs w:val="24"/>
          <w:shd w:val="clear" w:color="auto" w:fill="FFFFFF"/>
        </w:rPr>
        <w:t xml:space="preserve"> themselves</w:t>
      </w:r>
      <w:r w:rsidR="00F047CA" w:rsidRPr="00D250B4">
        <w:rPr>
          <w:rFonts w:ascii="Times New Roman" w:hAnsi="Times New Roman" w:cs="Times New Roman"/>
          <w:color w:val="222222"/>
          <w:sz w:val="24"/>
          <w:szCs w:val="24"/>
          <w:shd w:val="clear" w:color="auto" w:fill="FFFFFF"/>
        </w:rPr>
        <w:t>. As the individual is shaped, this is combined with real world experiences to co-construct someone’s life. The negative stance to the story telling impact could be if an individual is not a very good role model, this shapes the person listening and if they act in the same manner this could cause them to go through the same difficult experiences in life (Bruner, J. S., 1990)</w:t>
      </w:r>
    </w:p>
    <w:p w14:paraId="6B5243CE" w14:textId="74F19EEB" w:rsidR="00D250B4" w:rsidRDefault="00D250B4" w:rsidP="00991E40">
      <w:pPr>
        <w:spacing w:line="480" w:lineRule="auto"/>
        <w:ind w:firstLine="720"/>
        <w:rPr>
          <w:rFonts w:ascii="Times New Roman" w:hAnsi="Times New Roman" w:cs="Times New Roman"/>
          <w:color w:val="222222"/>
          <w:sz w:val="24"/>
          <w:szCs w:val="24"/>
          <w:shd w:val="clear" w:color="auto" w:fill="FFFFFF"/>
        </w:rPr>
      </w:pPr>
      <w:r w:rsidRPr="00D250B4">
        <w:rPr>
          <w:rFonts w:ascii="Times New Roman" w:hAnsi="Times New Roman" w:cs="Times New Roman"/>
          <w:color w:val="222222"/>
          <w:sz w:val="24"/>
          <w:szCs w:val="24"/>
          <w:shd w:val="clear" w:color="auto" w:fill="FFFFFF"/>
        </w:rPr>
        <w:t xml:space="preserve">It is said each person is constantly surrounded by stories which inherently seep into </w:t>
      </w:r>
      <w:r w:rsidR="005E2849">
        <w:rPr>
          <w:rFonts w:ascii="Times New Roman" w:hAnsi="Times New Roman" w:cs="Times New Roman"/>
          <w:color w:val="222222"/>
          <w:sz w:val="24"/>
          <w:szCs w:val="24"/>
          <w:shd w:val="clear" w:color="auto" w:fill="FFFFFF"/>
        </w:rPr>
        <w:t xml:space="preserve">their </w:t>
      </w:r>
      <w:r w:rsidRPr="00D250B4">
        <w:rPr>
          <w:rFonts w:ascii="Times New Roman" w:hAnsi="Times New Roman" w:cs="Times New Roman"/>
          <w:color w:val="222222"/>
          <w:sz w:val="24"/>
          <w:szCs w:val="24"/>
          <w:shd w:val="clear" w:color="auto" w:fill="FFFFFF"/>
        </w:rPr>
        <w:t xml:space="preserve">unconscious and influence </w:t>
      </w:r>
      <w:r w:rsidR="005E2849">
        <w:rPr>
          <w:rFonts w:ascii="Times New Roman" w:hAnsi="Times New Roman" w:cs="Times New Roman"/>
          <w:color w:val="222222"/>
          <w:sz w:val="24"/>
          <w:szCs w:val="24"/>
          <w:shd w:val="clear" w:color="auto" w:fill="FFFFFF"/>
        </w:rPr>
        <w:t>thei</w:t>
      </w:r>
      <w:r w:rsidRPr="00D250B4">
        <w:rPr>
          <w:rFonts w:ascii="Times New Roman" w:hAnsi="Times New Roman" w:cs="Times New Roman"/>
          <w:color w:val="222222"/>
          <w:sz w:val="24"/>
          <w:szCs w:val="24"/>
          <w:shd w:val="clear" w:color="auto" w:fill="FFFFFF"/>
        </w:rPr>
        <w:t>r identity (Murray, M., 2003)</w:t>
      </w:r>
      <w:r>
        <w:rPr>
          <w:rFonts w:ascii="Times New Roman" w:hAnsi="Times New Roman" w:cs="Times New Roman"/>
          <w:color w:val="222222"/>
          <w:sz w:val="24"/>
          <w:szCs w:val="24"/>
          <w:shd w:val="clear" w:color="auto" w:fill="FFFFFF"/>
        </w:rPr>
        <w:t xml:space="preserve"> The nature of language and sociability conditions the individual listening to the narrative to assess how they feel on the individual telling the story</w:t>
      </w:r>
      <w:r w:rsidR="00A51A7A">
        <w:rPr>
          <w:rFonts w:ascii="Times New Roman" w:hAnsi="Times New Roman" w:cs="Times New Roman"/>
          <w:color w:val="222222"/>
          <w:sz w:val="24"/>
          <w:szCs w:val="24"/>
          <w:shd w:val="clear" w:color="auto" w:fill="FFFFFF"/>
        </w:rPr>
        <w:t>, and also on the story itself. Narratives can be used to resonate with others and to share personal stories, with the reassurance that they understand due to the stories being similar to others, perhaps.</w:t>
      </w:r>
      <w:r w:rsidR="00EC2214">
        <w:rPr>
          <w:rFonts w:ascii="Times New Roman" w:hAnsi="Times New Roman" w:cs="Times New Roman"/>
          <w:color w:val="222222"/>
          <w:sz w:val="24"/>
          <w:szCs w:val="24"/>
          <w:shd w:val="clear" w:color="auto" w:fill="FFFFFF"/>
        </w:rPr>
        <w:t xml:space="preserve"> The issues with the narrative approach can be the influence of power coming from one individual, which can often show dominance over the other. This can result in a negative experience for the less domineering individual</w:t>
      </w:r>
      <w:r w:rsidR="005E2849">
        <w:rPr>
          <w:rFonts w:ascii="Times New Roman" w:hAnsi="Times New Roman" w:cs="Times New Roman"/>
          <w:color w:val="222222"/>
          <w:sz w:val="24"/>
          <w:szCs w:val="24"/>
          <w:shd w:val="clear" w:color="auto" w:fill="FFFFFF"/>
        </w:rPr>
        <w:t>, where they haven’t had the same opportunity to share stories</w:t>
      </w:r>
      <w:r w:rsidR="00EC2214">
        <w:rPr>
          <w:rFonts w:ascii="Times New Roman" w:hAnsi="Times New Roman" w:cs="Times New Roman"/>
          <w:color w:val="222222"/>
          <w:sz w:val="24"/>
          <w:szCs w:val="24"/>
          <w:shd w:val="clear" w:color="auto" w:fill="FFFFFF"/>
        </w:rPr>
        <w:t>. Another outcome could be two powerful individuals sharing a narrative story to which they do not agree on. This would possibly result in physical conflict or uncomfortable situation, as these dominants become a form of social discipline</w:t>
      </w:r>
      <w:r w:rsidR="0058509B">
        <w:rPr>
          <w:rFonts w:ascii="Times New Roman" w:hAnsi="Times New Roman" w:cs="Times New Roman"/>
          <w:color w:val="222222"/>
          <w:sz w:val="24"/>
          <w:szCs w:val="24"/>
          <w:shd w:val="clear" w:color="auto" w:fill="FFFFFF"/>
        </w:rPr>
        <w:t xml:space="preserve">. </w:t>
      </w:r>
    </w:p>
    <w:p w14:paraId="1C360695" w14:textId="589AABAD" w:rsidR="0058509B" w:rsidRDefault="0058509B" w:rsidP="00991E4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Often, Narrative stories will negatively impact on someone’s life, in which case narrative therapy can be a source for improvement. These sessions can be an environment whereby </w:t>
      </w:r>
      <w:r w:rsidR="00F20837">
        <w:rPr>
          <w:rFonts w:ascii="Times New Roman" w:hAnsi="Times New Roman" w:cs="Times New Roman"/>
          <w:color w:val="222222"/>
          <w:sz w:val="24"/>
          <w:szCs w:val="24"/>
          <w:shd w:val="clear" w:color="auto" w:fill="FFFFFF"/>
        </w:rPr>
        <w:t>the hope is to enhance one</w:t>
      </w:r>
      <w:r w:rsidR="00865DF6">
        <w:rPr>
          <w:rFonts w:ascii="Times New Roman" w:hAnsi="Times New Roman" w:cs="Times New Roman"/>
          <w:color w:val="222222"/>
          <w:sz w:val="24"/>
          <w:szCs w:val="24"/>
          <w:shd w:val="clear" w:color="auto" w:fill="FFFFFF"/>
        </w:rPr>
        <w:t>’</w:t>
      </w:r>
      <w:r w:rsidR="00F20837">
        <w:rPr>
          <w:rFonts w:ascii="Times New Roman" w:hAnsi="Times New Roman" w:cs="Times New Roman"/>
          <w:color w:val="222222"/>
          <w:sz w:val="24"/>
          <w:szCs w:val="24"/>
          <w:shd w:val="clear" w:color="auto" w:fill="FFFFFF"/>
        </w:rPr>
        <w:t xml:space="preserve">s skills they habitually use and replace them with more </w:t>
      </w:r>
      <w:r w:rsidR="00F20837">
        <w:rPr>
          <w:rFonts w:ascii="Times New Roman" w:hAnsi="Times New Roman" w:cs="Times New Roman"/>
          <w:color w:val="222222"/>
          <w:sz w:val="24"/>
          <w:szCs w:val="24"/>
          <w:shd w:val="clear" w:color="auto" w:fill="FFFFFF"/>
        </w:rPr>
        <w:lastRenderedPageBreak/>
        <w:t xml:space="preserve">insightful and satisfactory stories. </w:t>
      </w:r>
      <w:r w:rsidR="00865DF6">
        <w:rPr>
          <w:rFonts w:ascii="Times New Roman" w:hAnsi="Times New Roman" w:cs="Times New Roman"/>
          <w:color w:val="222222"/>
          <w:sz w:val="24"/>
          <w:szCs w:val="24"/>
          <w:shd w:val="clear" w:color="auto" w:fill="FFFFFF"/>
        </w:rPr>
        <w:t>These larger narratives will reflect more dominant social plot</w:t>
      </w:r>
      <w:r w:rsidR="005E2849">
        <w:rPr>
          <w:rFonts w:ascii="Times New Roman" w:hAnsi="Times New Roman" w:cs="Times New Roman"/>
          <w:color w:val="222222"/>
          <w:sz w:val="24"/>
          <w:szCs w:val="24"/>
          <w:shd w:val="clear" w:color="auto" w:fill="FFFFFF"/>
        </w:rPr>
        <w:t xml:space="preserve"> or story lines</w:t>
      </w:r>
      <w:r w:rsidR="00865DF6">
        <w:rPr>
          <w:rFonts w:ascii="Times New Roman" w:hAnsi="Times New Roman" w:cs="Times New Roman"/>
          <w:color w:val="222222"/>
          <w:sz w:val="24"/>
          <w:szCs w:val="24"/>
          <w:shd w:val="clear" w:color="auto" w:fill="FFFFFF"/>
        </w:rPr>
        <w:t xml:space="preserve">, which they would </w:t>
      </w:r>
      <w:r w:rsidR="005E2849">
        <w:rPr>
          <w:rFonts w:ascii="Times New Roman" w:hAnsi="Times New Roman" w:cs="Times New Roman"/>
          <w:color w:val="222222"/>
          <w:sz w:val="24"/>
          <w:szCs w:val="24"/>
          <w:shd w:val="clear" w:color="auto" w:fill="FFFFFF"/>
        </w:rPr>
        <w:t xml:space="preserve">then </w:t>
      </w:r>
      <w:r w:rsidR="00865DF6">
        <w:rPr>
          <w:rFonts w:ascii="Times New Roman" w:hAnsi="Times New Roman" w:cs="Times New Roman"/>
          <w:color w:val="222222"/>
          <w:sz w:val="24"/>
          <w:szCs w:val="24"/>
          <w:shd w:val="clear" w:color="auto" w:fill="FFFFFF"/>
        </w:rPr>
        <w:t xml:space="preserve">use as a reference to their everyday lives. The hope is to improve upon the way someone would handle a situation or develop within social groups, </w:t>
      </w:r>
      <w:r w:rsidR="00865DF6" w:rsidRPr="00865DF6">
        <w:rPr>
          <w:rFonts w:ascii="Times New Roman" w:hAnsi="Times New Roman" w:cs="Times New Roman"/>
          <w:color w:val="222222"/>
          <w:sz w:val="24"/>
          <w:szCs w:val="24"/>
          <w:shd w:val="clear" w:color="auto" w:fill="FFFFFF"/>
        </w:rPr>
        <w:t>especially if they find it difficult to construct a narrative in the first instance (McAdams, D. P., 2008).</w:t>
      </w:r>
      <w:r w:rsidR="00762982">
        <w:rPr>
          <w:rFonts w:ascii="Times New Roman" w:hAnsi="Times New Roman" w:cs="Times New Roman"/>
          <w:color w:val="222222"/>
          <w:sz w:val="24"/>
          <w:szCs w:val="24"/>
          <w:shd w:val="clear" w:color="auto" w:fill="FFFFFF"/>
        </w:rPr>
        <w:t xml:space="preserve"> An important aspect to remember within the Narrative appr</w:t>
      </w:r>
      <w:r w:rsidR="00762982" w:rsidRPr="00BA1E1D">
        <w:rPr>
          <w:rFonts w:ascii="Times New Roman" w:hAnsi="Times New Roman" w:cs="Times New Roman"/>
          <w:color w:val="222222"/>
          <w:sz w:val="24"/>
          <w:szCs w:val="24"/>
          <w:shd w:val="clear" w:color="auto" w:fill="FFFFFF"/>
        </w:rPr>
        <w:t xml:space="preserve">oach is that the social context in which they occur in can be real, imaginary or a cross connection of the two. Imaginary dialogues are essential elements to the narrative constructions one will create in the real world, as the impact of the story is often subject to its relatability, humour or stand out nature. These combined create a story not to be forgotten in social circles (Ricoeur, P., 1991). This form of communication is imperative to the social world we now know today, as during the last 20 years the notion of discussing feelings and stories </w:t>
      </w:r>
      <w:r w:rsidR="00BA1E1D" w:rsidRPr="00BA1E1D">
        <w:rPr>
          <w:rFonts w:ascii="Times New Roman" w:hAnsi="Times New Roman" w:cs="Times New Roman"/>
          <w:color w:val="222222"/>
          <w:sz w:val="24"/>
          <w:szCs w:val="24"/>
          <w:shd w:val="clear" w:color="auto" w:fill="FFFFFF"/>
        </w:rPr>
        <w:t xml:space="preserve">has made the </w:t>
      </w:r>
      <w:r w:rsidR="00BA1E1D">
        <w:rPr>
          <w:rFonts w:ascii="Times New Roman" w:hAnsi="Times New Roman" w:cs="Times New Roman"/>
          <w:color w:val="222222"/>
          <w:sz w:val="24"/>
          <w:szCs w:val="24"/>
          <w:shd w:val="clear" w:color="auto" w:fill="FFFFFF"/>
        </w:rPr>
        <w:t xml:space="preserve">population more likely to open up about issues they may be having. With the understanding that </w:t>
      </w:r>
      <w:r w:rsidR="00377CAC">
        <w:rPr>
          <w:rFonts w:ascii="Times New Roman" w:hAnsi="Times New Roman" w:cs="Times New Roman"/>
          <w:color w:val="222222"/>
          <w:sz w:val="24"/>
          <w:szCs w:val="24"/>
          <w:shd w:val="clear" w:color="auto" w:fill="FFFFFF"/>
        </w:rPr>
        <w:t xml:space="preserve">multiple interpretations </w:t>
      </w:r>
      <w:r w:rsidR="005E2849">
        <w:rPr>
          <w:rFonts w:ascii="Times New Roman" w:hAnsi="Times New Roman" w:cs="Times New Roman"/>
          <w:color w:val="222222"/>
          <w:sz w:val="24"/>
          <w:szCs w:val="24"/>
          <w:shd w:val="clear" w:color="auto" w:fill="FFFFFF"/>
        </w:rPr>
        <w:t xml:space="preserve">and stances </w:t>
      </w:r>
      <w:r w:rsidR="00377CAC">
        <w:rPr>
          <w:rFonts w:ascii="Times New Roman" w:hAnsi="Times New Roman" w:cs="Times New Roman"/>
          <w:color w:val="222222"/>
          <w:sz w:val="24"/>
          <w:szCs w:val="24"/>
          <w:shd w:val="clear" w:color="auto" w:fill="FFFFFF"/>
        </w:rPr>
        <w:t xml:space="preserve">can be taken on a topic, this allows the challenge of dominant narratives to occur. These challenges must occur in order to learn and debate. The level of skill that is needed for a topic to be challenged can be substantial for a concrete argument, this encourages individuals to gain life experiences in order to back up their stories they wish to tell. </w:t>
      </w:r>
    </w:p>
    <w:p w14:paraId="6B228FCE" w14:textId="32286957" w:rsidR="00036012" w:rsidRDefault="00036012" w:rsidP="00991E4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w:t>
      </w:r>
      <w:r w:rsidR="0014348B">
        <w:rPr>
          <w:rFonts w:ascii="Times New Roman" w:hAnsi="Times New Roman" w:cs="Times New Roman"/>
          <w:color w:val="222222"/>
          <w:sz w:val="24"/>
          <w:szCs w:val="24"/>
          <w:shd w:val="clear" w:color="auto" w:fill="FFFFFF"/>
        </w:rPr>
        <w:t>is said that a certain amount of awareness must be considered when interpreting the stories in the media, with television shows being a particular worry as they seemingly depict ‘normal’ lives but in actual fact are set up in order to provide entertainment. This must be considered when idolising such shows as they are not a correct interpretation of what is real life. These shows prey on the emotional investments from the</w:t>
      </w:r>
      <w:r w:rsidR="005E2849">
        <w:rPr>
          <w:rFonts w:ascii="Times New Roman" w:hAnsi="Times New Roman" w:cs="Times New Roman"/>
          <w:color w:val="222222"/>
          <w:sz w:val="24"/>
          <w:szCs w:val="24"/>
          <w:shd w:val="clear" w:color="auto" w:fill="FFFFFF"/>
        </w:rPr>
        <w:t>ir</w:t>
      </w:r>
      <w:r w:rsidR="0014348B">
        <w:rPr>
          <w:rFonts w:ascii="Times New Roman" w:hAnsi="Times New Roman" w:cs="Times New Roman"/>
          <w:color w:val="222222"/>
          <w:sz w:val="24"/>
          <w:szCs w:val="24"/>
          <w:shd w:val="clear" w:color="auto" w:fill="FFFFFF"/>
        </w:rPr>
        <w:t xml:space="preserve"> audience members, who may look up to these </w:t>
      </w:r>
      <w:r w:rsidR="005E2849">
        <w:rPr>
          <w:rFonts w:ascii="Times New Roman" w:hAnsi="Times New Roman" w:cs="Times New Roman"/>
          <w:color w:val="222222"/>
          <w:sz w:val="24"/>
          <w:szCs w:val="24"/>
          <w:shd w:val="clear" w:color="auto" w:fill="FFFFFF"/>
        </w:rPr>
        <w:t>‘</w:t>
      </w:r>
      <w:r w:rsidR="0014348B">
        <w:rPr>
          <w:rFonts w:ascii="Times New Roman" w:hAnsi="Times New Roman" w:cs="Times New Roman"/>
          <w:color w:val="222222"/>
          <w:sz w:val="24"/>
          <w:szCs w:val="24"/>
          <w:shd w:val="clear" w:color="auto" w:fill="FFFFFF"/>
        </w:rPr>
        <w:t>ordinary</w:t>
      </w:r>
      <w:r w:rsidR="005E2849">
        <w:rPr>
          <w:rFonts w:ascii="Times New Roman" w:hAnsi="Times New Roman" w:cs="Times New Roman"/>
          <w:color w:val="222222"/>
          <w:sz w:val="24"/>
          <w:szCs w:val="24"/>
          <w:shd w:val="clear" w:color="auto" w:fill="FFFFFF"/>
        </w:rPr>
        <w:t>’</w:t>
      </w:r>
      <w:r w:rsidR="0014348B">
        <w:rPr>
          <w:rFonts w:ascii="Times New Roman" w:hAnsi="Times New Roman" w:cs="Times New Roman"/>
          <w:color w:val="222222"/>
          <w:sz w:val="24"/>
          <w:szCs w:val="24"/>
          <w:shd w:val="clear" w:color="auto" w:fill="FFFFFF"/>
        </w:rPr>
        <w:t xml:space="preserve"> people who have drama-fuelled, extravagant lifestyles to match</w:t>
      </w:r>
      <w:r w:rsidR="005E2849">
        <w:rPr>
          <w:rFonts w:ascii="Times New Roman" w:hAnsi="Times New Roman" w:cs="Times New Roman"/>
          <w:color w:val="222222"/>
          <w:sz w:val="24"/>
          <w:szCs w:val="24"/>
          <w:shd w:val="clear" w:color="auto" w:fill="FFFFFF"/>
        </w:rPr>
        <w:t>.</w:t>
      </w:r>
      <w:r w:rsidR="0014348B">
        <w:rPr>
          <w:rFonts w:ascii="Times New Roman" w:hAnsi="Times New Roman" w:cs="Times New Roman"/>
          <w:color w:val="222222"/>
          <w:sz w:val="24"/>
          <w:szCs w:val="24"/>
          <w:shd w:val="clear" w:color="auto" w:fill="FFFFFF"/>
        </w:rPr>
        <w:t xml:space="preserve"> </w:t>
      </w:r>
      <w:r w:rsidR="005E2849">
        <w:rPr>
          <w:rFonts w:ascii="Times New Roman" w:hAnsi="Times New Roman" w:cs="Times New Roman"/>
          <w:color w:val="222222"/>
          <w:sz w:val="24"/>
          <w:szCs w:val="24"/>
          <w:shd w:val="clear" w:color="auto" w:fill="FFFFFF"/>
        </w:rPr>
        <w:t>However,</w:t>
      </w:r>
      <w:r w:rsidR="0014348B">
        <w:rPr>
          <w:rFonts w:ascii="Times New Roman" w:hAnsi="Times New Roman" w:cs="Times New Roman"/>
          <w:color w:val="222222"/>
          <w:sz w:val="24"/>
          <w:szCs w:val="24"/>
          <w:shd w:val="clear" w:color="auto" w:fill="FFFFFF"/>
        </w:rPr>
        <w:t xml:space="preserve"> this </w:t>
      </w:r>
      <w:r w:rsidR="0014348B" w:rsidRPr="006A2163">
        <w:rPr>
          <w:rFonts w:ascii="Times New Roman" w:hAnsi="Times New Roman" w:cs="Times New Roman"/>
          <w:color w:val="222222"/>
          <w:sz w:val="24"/>
          <w:szCs w:val="24"/>
          <w:shd w:val="clear" w:color="auto" w:fill="FFFFFF"/>
        </w:rPr>
        <w:t>shows an unrealistic expectation</w:t>
      </w:r>
      <w:r w:rsidR="005E2849">
        <w:rPr>
          <w:rFonts w:ascii="Times New Roman" w:hAnsi="Times New Roman" w:cs="Times New Roman"/>
          <w:color w:val="222222"/>
          <w:sz w:val="24"/>
          <w:szCs w:val="24"/>
          <w:shd w:val="clear" w:color="auto" w:fill="FFFFFF"/>
        </w:rPr>
        <w:t xml:space="preserve"> </w:t>
      </w:r>
      <w:r w:rsidR="0014348B" w:rsidRPr="006A2163">
        <w:rPr>
          <w:rFonts w:ascii="Times New Roman" w:hAnsi="Times New Roman" w:cs="Times New Roman"/>
          <w:color w:val="222222"/>
          <w:sz w:val="24"/>
          <w:szCs w:val="24"/>
          <w:shd w:val="clear" w:color="auto" w:fill="FFFFFF"/>
        </w:rPr>
        <w:t>for the younger generations watching</w:t>
      </w:r>
      <w:r w:rsidR="006A2163" w:rsidRPr="006A2163">
        <w:rPr>
          <w:rFonts w:ascii="Times New Roman" w:hAnsi="Times New Roman" w:cs="Times New Roman"/>
          <w:color w:val="222222"/>
          <w:sz w:val="24"/>
          <w:szCs w:val="24"/>
          <w:shd w:val="clear" w:color="auto" w:fill="FFFFFF"/>
        </w:rPr>
        <w:t xml:space="preserve"> </w:t>
      </w:r>
      <w:r w:rsidR="005E2849">
        <w:rPr>
          <w:rFonts w:ascii="Times New Roman" w:hAnsi="Times New Roman" w:cs="Times New Roman"/>
          <w:color w:val="222222"/>
          <w:sz w:val="24"/>
          <w:szCs w:val="24"/>
          <w:shd w:val="clear" w:color="auto" w:fill="FFFFFF"/>
        </w:rPr>
        <w:t xml:space="preserve">the show </w:t>
      </w:r>
      <w:r w:rsidR="006A2163" w:rsidRPr="006A2163">
        <w:rPr>
          <w:rFonts w:ascii="Times New Roman" w:hAnsi="Times New Roman" w:cs="Times New Roman"/>
          <w:color w:val="222222"/>
          <w:sz w:val="24"/>
          <w:szCs w:val="24"/>
          <w:shd w:val="clear" w:color="auto" w:fill="FFFFFF"/>
        </w:rPr>
        <w:t>(Skeggs, Thumim, &amp; Wood., 2008).</w:t>
      </w:r>
      <w:r w:rsidR="006A2163">
        <w:rPr>
          <w:rFonts w:ascii="Times New Roman" w:hAnsi="Times New Roman" w:cs="Times New Roman"/>
          <w:color w:val="222222"/>
          <w:sz w:val="24"/>
          <w:szCs w:val="24"/>
          <w:shd w:val="clear" w:color="auto" w:fill="FFFFFF"/>
        </w:rPr>
        <w:t xml:space="preserve"> A positive to such </w:t>
      </w:r>
      <w:r w:rsidR="006519D7">
        <w:rPr>
          <w:rFonts w:ascii="Times New Roman" w:hAnsi="Times New Roman" w:cs="Times New Roman"/>
          <w:color w:val="222222"/>
          <w:sz w:val="24"/>
          <w:szCs w:val="24"/>
          <w:shd w:val="clear" w:color="auto" w:fill="FFFFFF"/>
        </w:rPr>
        <w:t>shows, no matter how ‘real’</w:t>
      </w:r>
      <w:r w:rsidR="005E2849">
        <w:rPr>
          <w:rFonts w:ascii="Times New Roman" w:hAnsi="Times New Roman" w:cs="Times New Roman"/>
          <w:color w:val="222222"/>
          <w:sz w:val="24"/>
          <w:szCs w:val="24"/>
          <w:shd w:val="clear" w:color="auto" w:fill="FFFFFF"/>
        </w:rPr>
        <w:t xml:space="preserve"> or </w:t>
      </w:r>
      <w:r w:rsidR="005E2849">
        <w:rPr>
          <w:rFonts w:ascii="Times New Roman" w:hAnsi="Times New Roman" w:cs="Times New Roman"/>
          <w:color w:val="222222"/>
          <w:sz w:val="24"/>
          <w:szCs w:val="24"/>
          <w:shd w:val="clear" w:color="auto" w:fill="FFFFFF"/>
        </w:rPr>
        <w:lastRenderedPageBreak/>
        <w:t>fake</w:t>
      </w:r>
      <w:r w:rsidR="006519D7">
        <w:rPr>
          <w:rFonts w:ascii="Times New Roman" w:hAnsi="Times New Roman" w:cs="Times New Roman"/>
          <w:color w:val="222222"/>
          <w:sz w:val="24"/>
          <w:szCs w:val="24"/>
          <w:shd w:val="clear" w:color="auto" w:fill="FFFFFF"/>
        </w:rPr>
        <w:t xml:space="preserve"> they are, can allow someone to become open to more than one interpretation of a situation rather than shy away from the alternative. This meaning that the </w:t>
      </w:r>
      <w:r w:rsidR="00D97699">
        <w:rPr>
          <w:rFonts w:ascii="Times New Roman" w:hAnsi="Times New Roman" w:cs="Times New Roman"/>
          <w:color w:val="222222"/>
          <w:sz w:val="24"/>
          <w:szCs w:val="24"/>
          <w:shd w:val="clear" w:color="auto" w:fill="FFFFFF"/>
        </w:rPr>
        <w:t>extravagant</w:t>
      </w:r>
      <w:r w:rsidR="006519D7">
        <w:rPr>
          <w:rFonts w:ascii="Times New Roman" w:hAnsi="Times New Roman" w:cs="Times New Roman"/>
          <w:color w:val="222222"/>
          <w:sz w:val="24"/>
          <w:szCs w:val="24"/>
          <w:shd w:val="clear" w:color="auto" w:fill="FFFFFF"/>
        </w:rPr>
        <w:t xml:space="preserve"> and somewhat unbelievable dramatics within some </w:t>
      </w:r>
      <w:r w:rsidR="005E2849">
        <w:rPr>
          <w:rFonts w:ascii="Times New Roman" w:hAnsi="Times New Roman" w:cs="Times New Roman"/>
          <w:color w:val="222222"/>
          <w:sz w:val="24"/>
          <w:szCs w:val="24"/>
          <w:shd w:val="clear" w:color="auto" w:fill="FFFFFF"/>
        </w:rPr>
        <w:t>shows</w:t>
      </w:r>
      <w:r w:rsidR="006519D7">
        <w:rPr>
          <w:rFonts w:ascii="Times New Roman" w:hAnsi="Times New Roman" w:cs="Times New Roman"/>
          <w:color w:val="222222"/>
          <w:sz w:val="24"/>
          <w:szCs w:val="24"/>
          <w:shd w:val="clear" w:color="auto" w:fill="FFFFFF"/>
        </w:rPr>
        <w:t xml:space="preserve"> can also open a portion of our lives that many try to hide away and not discuss as it doesn’t necessarily adhere to social conventions. The sociability of the human race and how we have changed over (as little) as the last 20 years, can see conventions changing and becoming more modernised</w:t>
      </w:r>
      <w:r w:rsidR="004C3521">
        <w:rPr>
          <w:rFonts w:ascii="Times New Roman" w:hAnsi="Times New Roman" w:cs="Times New Roman"/>
          <w:color w:val="222222"/>
          <w:sz w:val="24"/>
          <w:szCs w:val="24"/>
          <w:shd w:val="clear" w:color="auto" w:fill="FFFFFF"/>
        </w:rPr>
        <w:t>. H</w:t>
      </w:r>
      <w:r w:rsidR="006519D7">
        <w:rPr>
          <w:rFonts w:ascii="Times New Roman" w:hAnsi="Times New Roman" w:cs="Times New Roman"/>
          <w:color w:val="222222"/>
          <w:sz w:val="24"/>
          <w:szCs w:val="24"/>
          <w:shd w:val="clear" w:color="auto" w:fill="FFFFFF"/>
        </w:rPr>
        <w:t>owever</w:t>
      </w:r>
      <w:r w:rsidR="004C3521">
        <w:rPr>
          <w:rFonts w:ascii="Times New Roman" w:hAnsi="Times New Roman" w:cs="Times New Roman"/>
          <w:color w:val="222222"/>
          <w:sz w:val="24"/>
          <w:szCs w:val="24"/>
          <w:shd w:val="clear" w:color="auto" w:fill="FFFFFF"/>
        </w:rPr>
        <w:t>,</w:t>
      </w:r>
      <w:r w:rsidR="006519D7">
        <w:rPr>
          <w:rFonts w:ascii="Times New Roman" w:hAnsi="Times New Roman" w:cs="Times New Roman"/>
          <w:color w:val="222222"/>
          <w:sz w:val="24"/>
          <w:szCs w:val="24"/>
          <w:shd w:val="clear" w:color="auto" w:fill="FFFFFF"/>
        </w:rPr>
        <w:t xml:space="preserve"> there is still an undoubtable </w:t>
      </w:r>
      <w:r w:rsidR="004C3521">
        <w:rPr>
          <w:rFonts w:ascii="Times New Roman" w:hAnsi="Times New Roman" w:cs="Times New Roman"/>
          <w:color w:val="222222"/>
          <w:sz w:val="24"/>
          <w:szCs w:val="24"/>
          <w:shd w:val="clear" w:color="auto" w:fill="FFFFFF"/>
        </w:rPr>
        <w:t xml:space="preserve">element of embarrassment whenever something occurs outside of social norms, </w:t>
      </w:r>
      <w:r w:rsidR="007A618D">
        <w:rPr>
          <w:rFonts w:ascii="Times New Roman" w:hAnsi="Times New Roman" w:cs="Times New Roman"/>
          <w:color w:val="222222"/>
          <w:sz w:val="24"/>
          <w:szCs w:val="24"/>
          <w:shd w:val="clear" w:color="auto" w:fill="FFFFFF"/>
        </w:rPr>
        <w:t>t</w:t>
      </w:r>
      <w:r w:rsidR="004C3521">
        <w:rPr>
          <w:rFonts w:ascii="Times New Roman" w:hAnsi="Times New Roman" w:cs="Times New Roman"/>
          <w:color w:val="222222"/>
          <w:sz w:val="24"/>
          <w:szCs w:val="24"/>
          <w:shd w:val="clear" w:color="auto" w:fill="FFFFFF"/>
        </w:rPr>
        <w:t xml:space="preserve">hese ‘norms’ which </w:t>
      </w:r>
      <w:r w:rsidR="004C3521" w:rsidRPr="00F8434F">
        <w:rPr>
          <w:rFonts w:ascii="Times New Roman" w:hAnsi="Times New Roman" w:cs="Times New Roman"/>
          <w:color w:val="222222"/>
          <w:sz w:val="24"/>
          <w:szCs w:val="24"/>
          <w:shd w:val="clear" w:color="auto" w:fill="FFFFFF"/>
        </w:rPr>
        <w:t xml:space="preserve">were ironically instilled by the human race </w:t>
      </w:r>
      <w:r w:rsidR="005E2849">
        <w:rPr>
          <w:rFonts w:ascii="Times New Roman" w:hAnsi="Times New Roman" w:cs="Times New Roman"/>
          <w:color w:val="222222"/>
          <w:sz w:val="24"/>
          <w:szCs w:val="24"/>
          <w:shd w:val="clear" w:color="auto" w:fill="FFFFFF"/>
        </w:rPr>
        <w:t xml:space="preserve">themselves </w:t>
      </w:r>
      <w:r w:rsidR="004C3521" w:rsidRPr="00F8434F">
        <w:rPr>
          <w:rFonts w:ascii="Times New Roman" w:hAnsi="Times New Roman" w:cs="Times New Roman"/>
          <w:color w:val="222222"/>
          <w:sz w:val="24"/>
          <w:szCs w:val="24"/>
          <w:shd w:val="clear" w:color="auto" w:fill="FFFFFF"/>
        </w:rPr>
        <w:t>over many years</w:t>
      </w:r>
      <w:r w:rsidR="00D97699" w:rsidRPr="00F8434F">
        <w:rPr>
          <w:rFonts w:ascii="Times New Roman" w:hAnsi="Times New Roman" w:cs="Times New Roman"/>
          <w:color w:val="222222"/>
          <w:sz w:val="24"/>
          <w:szCs w:val="24"/>
          <w:shd w:val="clear" w:color="auto" w:fill="FFFFFF"/>
        </w:rPr>
        <w:t xml:space="preserve"> (Skeggs, Thumim &amp; Wood, H., 2008).</w:t>
      </w:r>
    </w:p>
    <w:p w14:paraId="03D4E31B" w14:textId="7EAA98DC" w:rsidR="00D97699" w:rsidRDefault="00D97699" w:rsidP="00D9769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With this information in mind, it is easy to say t</w:t>
      </w:r>
      <w:r w:rsidR="007A618D">
        <w:rPr>
          <w:rFonts w:ascii="Times New Roman" w:hAnsi="Times New Roman" w:cs="Times New Roman"/>
          <w:color w:val="222222"/>
          <w:sz w:val="24"/>
          <w:szCs w:val="24"/>
          <w:shd w:val="clear" w:color="auto" w:fill="FFFFFF"/>
        </w:rPr>
        <w:t xml:space="preserve">he narrative approach is arguably a large part of our society and how we, as individuals, will grow and shape ourselves and future families. </w:t>
      </w:r>
      <w:r w:rsidR="002F68CC">
        <w:rPr>
          <w:rFonts w:ascii="Times New Roman" w:hAnsi="Times New Roman" w:cs="Times New Roman"/>
          <w:color w:val="222222"/>
          <w:sz w:val="24"/>
          <w:szCs w:val="24"/>
          <w:shd w:val="clear" w:color="auto" w:fill="FFFFFF"/>
        </w:rPr>
        <w:t xml:space="preserve">This portion of </w:t>
      </w:r>
      <w:r w:rsidR="006233F8">
        <w:rPr>
          <w:rFonts w:ascii="Times New Roman" w:hAnsi="Times New Roman" w:cs="Times New Roman"/>
          <w:color w:val="222222"/>
          <w:sz w:val="24"/>
          <w:szCs w:val="24"/>
          <w:shd w:val="clear" w:color="auto" w:fill="FFFFFF"/>
        </w:rPr>
        <w:t>one’s</w:t>
      </w:r>
      <w:r w:rsidR="002F68CC">
        <w:rPr>
          <w:rFonts w:ascii="Times New Roman" w:hAnsi="Times New Roman" w:cs="Times New Roman"/>
          <w:color w:val="222222"/>
          <w:sz w:val="24"/>
          <w:szCs w:val="24"/>
          <w:shd w:val="clear" w:color="auto" w:fill="FFFFFF"/>
        </w:rPr>
        <w:t xml:space="preserve"> li</w:t>
      </w:r>
      <w:r w:rsidR="005E2849">
        <w:rPr>
          <w:rFonts w:ascii="Times New Roman" w:hAnsi="Times New Roman" w:cs="Times New Roman"/>
          <w:color w:val="222222"/>
          <w:sz w:val="24"/>
          <w:szCs w:val="24"/>
          <w:shd w:val="clear" w:color="auto" w:fill="FFFFFF"/>
        </w:rPr>
        <w:t>fe</w:t>
      </w:r>
      <w:r w:rsidR="002F68CC">
        <w:rPr>
          <w:rFonts w:ascii="Times New Roman" w:hAnsi="Times New Roman" w:cs="Times New Roman"/>
          <w:color w:val="222222"/>
          <w:sz w:val="24"/>
          <w:szCs w:val="24"/>
          <w:shd w:val="clear" w:color="auto" w:fill="FFFFFF"/>
        </w:rPr>
        <w:t xml:space="preserve"> is integral to understanding experiences lived by others like us. Through the notion of story telling </w:t>
      </w:r>
      <w:r>
        <w:rPr>
          <w:rFonts w:ascii="Times New Roman" w:hAnsi="Times New Roman" w:cs="Times New Roman"/>
          <w:color w:val="222222"/>
          <w:sz w:val="24"/>
          <w:szCs w:val="24"/>
          <w:shd w:val="clear" w:color="auto" w:fill="FFFFFF"/>
        </w:rPr>
        <w:t xml:space="preserve">the individual can explore what other people live like, as they only have the knowledge and outlook that they themselves possess. This ultimately derives </w:t>
      </w:r>
      <w:r w:rsidR="005E2849">
        <w:rPr>
          <w:rFonts w:ascii="Times New Roman" w:hAnsi="Times New Roman" w:cs="Times New Roman"/>
          <w:color w:val="222222"/>
          <w:sz w:val="24"/>
          <w:szCs w:val="24"/>
          <w:shd w:val="clear" w:color="auto" w:fill="FFFFFF"/>
        </w:rPr>
        <w:t>from</w:t>
      </w:r>
      <w:r>
        <w:rPr>
          <w:rFonts w:ascii="Times New Roman" w:hAnsi="Times New Roman" w:cs="Times New Roman"/>
          <w:color w:val="222222"/>
          <w:sz w:val="24"/>
          <w:szCs w:val="24"/>
          <w:shd w:val="clear" w:color="auto" w:fill="FFFFFF"/>
        </w:rPr>
        <w:t xml:space="preserve"> our innate drive of curiosity, as the intelligence possessed by humans makes them eager to learn. In order to learn humans must ask questions, listen to experiences and decide how to embark on the situation </w:t>
      </w:r>
      <w:r w:rsidRPr="00D97699">
        <w:rPr>
          <w:rFonts w:ascii="Times New Roman" w:hAnsi="Times New Roman" w:cs="Times New Roman"/>
          <w:color w:val="222222"/>
          <w:sz w:val="24"/>
          <w:szCs w:val="24"/>
          <w:shd w:val="clear" w:color="auto" w:fill="FFFFFF"/>
        </w:rPr>
        <w:t>themselves (Essers, 2009). However</w:t>
      </w:r>
      <w:r>
        <w:rPr>
          <w:rFonts w:ascii="Times New Roman" w:hAnsi="Times New Roman" w:cs="Times New Roman"/>
          <w:color w:val="222222"/>
          <w:sz w:val="24"/>
          <w:szCs w:val="24"/>
          <w:shd w:val="clear" w:color="auto" w:fill="FFFFFF"/>
        </w:rPr>
        <w:t xml:space="preserve">, what must be considered is the relation one narrative </w:t>
      </w:r>
      <w:r w:rsidR="00F8434F">
        <w:rPr>
          <w:rFonts w:ascii="Times New Roman" w:hAnsi="Times New Roman" w:cs="Times New Roman"/>
          <w:color w:val="222222"/>
          <w:sz w:val="24"/>
          <w:szCs w:val="24"/>
          <w:shd w:val="clear" w:color="auto" w:fill="FFFFFF"/>
        </w:rPr>
        <w:t>storyteller</w:t>
      </w:r>
      <w:r>
        <w:rPr>
          <w:rFonts w:ascii="Times New Roman" w:hAnsi="Times New Roman" w:cs="Times New Roman"/>
          <w:color w:val="222222"/>
          <w:sz w:val="24"/>
          <w:szCs w:val="24"/>
          <w:shd w:val="clear" w:color="auto" w:fill="FFFFFF"/>
        </w:rPr>
        <w:t xml:space="preserve"> has to the listener, as this can impact how they tell the story, the construction of it and, essentially, it’s resonation with the individual.</w:t>
      </w:r>
      <w:r w:rsidR="00F8434F">
        <w:rPr>
          <w:rFonts w:ascii="Times New Roman" w:hAnsi="Times New Roman" w:cs="Times New Roman"/>
          <w:color w:val="222222"/>
          <w:sz w:val="24"/>
          <w:szCs w:val="24"/>
          <w:shd w:val="clear" w:color="auto" w:fill="FFFFFF"/>
        </w:rPr>
        <w:t xml:space="preserve"> The human race learns and become more knowledgeable via experiences, which in turn reflects the narrative approach. The difficulty with this theory though, is that every individual person has their own perception on themselves, events which have occurred in their lives and in others. This then influences their story being told, so this must be considered when taking a narrative approach into account. </w:t>
      </w:r>
      <w:r w:rsidR="00A67088">
        <w:rPr>
          <w:rFonts w:ascii="Times New Roman" w:hAnsi="Times New Roman" w:cs="Times New Roman"/>
          <w:color w:val="222222"/>
          <w:sz w:val="24"/>
          <w:szCs w:val="24"/>
          <w:shd w:val="clear" w:color="auto" w:fill="FFFFFF"/>
        </w:rPr>
        <w:t>An individual’s story</w:t>
      </w:r>
      <w:r w:rsidR="00F8434F">
        <w:rPr>
          <w:rFonts w:ascii="Times New Roman" w:hAnsi="Times New Roman" w:cs="Times New Roman"/>
          <w:color w:val="222222"/>
          <w:sz w:val="24"/>
          <w:szCs w:val="24"/>
          <w:shd w:val="clear" w:color="auto" w:fill="FFFFFF"/>
        </w:rPr>
        <w:t xml:space="preserve"> has the </w:t>
      </w:r>
      <w:r w:rsidR="00F8434F">
        <w:rPr>
          <w:rFonts w:ascii="Times New Roman" w:hAnsi="Times New Roman" w:cs="Times New Roman"/>
          <w:color w:val="222222"/>
          <w:sz w:val="24"/>
          <w:szCs w:val="24"/>
          <w:shd w:val="clear" w:color="auto" w:fill="FFFFFF"/>
        </w:rPr>
        <w:lastRenderedPageBreak/>
        <w:t>power to tie in the past, present and future, which amounts to their identity and therefore their life story.</w:t>
      </w:r>
    </w:p>
    <w:p w14:paraId="2FC3F65D" w14:textId="2A8912A2" w:rsidR="00A67088" w:rsidRDefault="00284226" w:rsidP="00D9769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Social identity theory and categorisation </w:t>
      </w:r>
      <w:r w:rsidR="00EC0132">
        <w:rPr>
          <w:rFonts w:ascii="Times New Roman" w:hAnsi="Times New Roman" w:cs="Times New Roman"/>
          <w:color w:val="222222"/>
          <w:sz w:val="24"/>
          <w:szCs w:val="24"/>
          <w:shd w:val="clear" w:color="auto" w:fill="FFFFFF"/>
        </w:rPr>
        <w:t xml:space="preserve">link closely to the narrative approach with it being said that prototypes of norms or outlooks of a situation only being stereotyped once shared throughout a </w:t>
      </w:r>
      <w:r w:rsidR="00EC0132" w:rsidRPr="00EC0132">
        <w:rPr>
          <w:rFonts w:ascii="Times New Roman" w:hAnsi="Times New Roman" w:cs="Times New Roman"/>
          <w:color w:val="222222"/>
          <w:sz w:val="24"/>
          <w:szCs w:val="24"/>
          <w:shd w:val="clear" w:color="auto" w:fill="FFFFFF"/>
        </w:rPr>
        <w:t>group (Tajfel, Turner, Austin &amp; Worchel., 1979)</w:t>
      </w:r>
      <w:r w:rsidR="00EC0132">
        <w:rPr>
          <w:rFonts w:ascii="Times New Roman" w:hAnsi="Times New Roman" w:cs="Times New Roman"/>
          <w:color w:val="222222"/>
          <w:sz w:val="24"/>
          <w:szCs w:val="24"/>
          <w:shd w:val="clear" w:color="auto" w:fill="FFFFFF"/>
        </w:rPr>
        <w:t xml:space="preserve"> The idea is that these ideal types which are ultimately agreed upon throughout one group, will set their opinions on other groups which differ from theirs in certain aspects. This can be seen throughout society, whether it be in those highly opinionated due to religion or a social group in school etc. These stereotypes will bind the ingroup together and allow them to bond, as they share the same stories when referring to other outgroups. The negativity this possesses though can become rife in terms of depersonalisation of the outgroup, when trying to build their own group to a higher standard they will attempt to knock others down- self enhancement (Tajfel et al., 1979)</w:t>
      </w:r>
    </w:p>
    <w:p w14:paraId="50E16A4D" w14:textId="02A99839" w:rsidR="00EC0132" w:rsidRPr="00E83634" w:rsidRDefault="00EC0132" w:rsidP="00E83634">
      <w:pPr>
        <w:spacing w:line="480" w:lineRule="auto"/>
        <w:ind w:firstLine="720"/>
        <w:rPr>
          <w:rFonts w:ascii="Times New Roman" w:hAnsi="Times New Roman" w:cs="Times New Roman"/>
          <w:color w:val="222222"/>
          <w:sz w:val="24"/>
          <w:szCs w:val="24"/>
          <w:shd w:val="clear" w:color="auto" w:fill="FFFFFF"/>
        </w:rPr>
      </w:pPr>
      <w:r w:rsidRPr="00E83634">
        <w:rPr>
          <w:rFonts w:ascii="Times New Roman" w:hAnsi="Times New Roman" w:cs="Times New Roman"/>
          <w:color w:val="222222"/>
          <w:sz w:val="24"/>
          <w:szCs w:val="24"/>
          <w:shd w:val="clear" w:color="auto" w:fill="FFFFFF"/>
        </w:rPr>
        <w:t>In conclusion, it is clear to see the role these narratives and social group communication plays in an individual’s everyday life. The imperative role stems from our innate nature to socialise, which is only natural as the ‘herd is safer in a pack’ so to speak. Unless we have these interactions, social referencing cannot occur which instill</w:t>
      </w:r>
      <w:r w:rsidR="00FE17BE" w:rsidRPr="00E83634">
        <w:rPr>
          <w:rFonts w:ascii="Times New Roman" w:hAnsi="Times New Roman" w:cs="Times New Roman"/>
          <w:color w:val="222222"/>
          <w:sz w:val="24"/>
          <w:szCs w:val="24"/>
          <w:shd w:val="clear" w:color="auto" w:fill="FFFFFF"/>
        </w:rPr>
        <w:t>’</w:t>
      </w:r>
      <w:r w:rsidRPr="00E83634">
        <w:rPr>
          <w:rFonts w:ascii="Times New Roman" w:hAnsi="Times New Roman" w:cs="Times New Roman"/>
          <w:color w:val="222222"/>
          <w:sz w:val="24"/>
          <w:szCs w:val="24"/>
          <w:shd w:val="clear" w:color="auto" w:fill="FFFFFF"/>
        </w:rPr>
        <w:t>s how to deal with a situatio</w:t>
      </w:r>
      <w:r w:rsidR="00FE17BE" w:rsidRPr="00E83634">
        <w:rPr>
          <w:rFonts w:ascii="Times New Roman" w:hAnsi="Times New Roman" w:cs="Times New Roman"/>
          <w:color w:val="222222"/>
          <w:sz w:val="24"/>
          <w:szCs w:val="24"/>
          <w:shd w:val="clear" w:color="auto" w:fill="FFFFFF"/>
        </w:rPr>
        <w:t xml:space="preserve">n. However, it is also prominent for social mobility and change to take place, which shows an individual moving on to different social groups. This may be due to the ever changing opinions of a young individual as they grow and hear many stories from people who are perhaps outside their usual social group, but also if their current group shows to be </w:t>
      </w:r>
      <w:bookmarkStart w:id="0" w:name="_GoBack"/>
      <w:bookmarkEnd w:id="0"/>
      <w:r w:rsidR="00FE17BE" w:rsidRPr="00E83634">
        <w:rPr>
          <w:rFonts w:ascii="Times New Roman" w:hAnsi="Times New Roman" w:cs="Times New Roman"/>
          <w:color w:val="222222"/>
          <w:sz w:val="24"/>
          <w:szCs w:val="24"/>
          <w:shd w:val="clear" w:color="auto" w:fill="FFFFFF"/>
        </w:rPr>
        <w:t xml:space="preserve">unstable with various in-group competitions, then this will cause them to opt out and move on. This is all part and parcel of a human life, change is inevitable, it is rare (unless in strict upbringings and cultures) that someone will stay within the same social circles their whole lives and obtain the same opinions (Hogg, Terry &amp; White,. 1995) An individual will gain </w:t>
      </w:r>
      <w:r w:rsidR="00FE17BE" w:rsidRPr="00E83634">
        <w:rPr>
          <w:rFonts w:ascii="Times New Roman" w:hAnsi="Times New Roman" w:cs="Times New Roman"/>
          <w:color w:val="222222"/>
          <w:sz w:val="24"/>
          <w:szCs w:val="24"/>
          <w:shd w:val="clear" w:color="auto" w:fill="FFFFFF"/>
        </w:rPr>
        <w:lastRenderedPageBreak/>
        <w:t xml:space="preserve">their life experiences through their own </w:t>
      </w:r>
      <w:r w:rsidR="00E22439" w:rsidRPr="00E83634">
        <w:rPr>
          <w:rFonts w:ascii="Times New Roman" w:hAnsi="Times New Roman" w:cs="Times New Roman"/>
          <w:color w:val="222222"/>
          <w:sz w:val="24"/>
          <w:szCs w:val="24"/>
          <w:shd w:val="clear" w:color="auto" w:fill="FFFFFF"/>
        </w:rPr>
        <w:t>means;</w:t>
      </w:r>
      <w:r w:rsidR="00FE17BE" w:rsidRPr="00E83634">
        <w:rPr>
          <w:rFonts w:ascii="Times New Roman" w:hAnsi="Times New Roman" w:cs="Times New Roman"/>
          <w:color w:val="222222"/>
          <w:sz w:val="24"/>
          <w:szCs w:val="24"/>
          <w:shd w:val="clear" w:color="auto" w:fill="FFFFFF"/>
        </w:rPr>
        <w:t xml:space="preserve"> </w:t>
      </w:r>
      <w:r w:rsidR="00DC2895" w:rsidRPr="00E83634">
        <w:rPr>
          <w:rFonts w:ascii="Times New Roman" w:hAnsi="Times New Roman" w:cs="Times New Roman"/>
          <w:color w:val="222222"/>
          <w:sz w:val="24"/>
          <w:szCs w:val="24"/>
          <w:shd w:val="clear" w:color="auto" w:fill="FFFFFF"/>
        </w:rPr>
        <w:t>however,</w:t>
      </w:r>
      <w:r w:rsidR="00FE17BE" w:rsidRPr="00E83634">
        <w:rPr>
          <w:rFonts w:ascii="Times New Roman" w:hAnsi="Times New Roman" w:cs="Times New Roman"/>
          <w:color w:val="222222"/>
          <w:sz w:val="24"/>
          <w:szCs w:val="24"/>
          <w:shd w:val="clear" w:color="auto" w:fill="FFFFFF"/>
        </w:rPr>
        <w:t xml:space="preserve"> the specifics are influence</w:t>
      </w:r>
      <w:r w:rsidR="00E22439" w:rsidRPr="00E83634">
        <w:rPr>
          <w:rFonts w:ascii="Times New Roman" w:hAnsi="Times New Roman" w:cs="Times New Roman"/>
          <w:color w:val="222222"/>
          <w:sz w:val="24"/>
          <w:szCs w:val="24"/>
          <w:shd w:val="clear" w:color="auto" w:fill="FFFFFF"/>
        </w:rPr>
        <w:t>d</w:t>
      </w:r>
      <w:r w:rsidR="00FE17BE" w:rsidRPr="00E83634">
        <w:rPr>
          <w:rFonts w:ascii="Times New Roman" w:hAnsi="Times New Roman" w:cs="Times New Roman"/>
          <w:color w:val="222222"/>
          <w:sz w:val="24"/>
          <w:szCs w:val="24"/>
          <w:shd w:val="clear" w:color="auto" w:fill="FFFFFF"/>
        </w:rPr>
        <w:t xml:space="preserve"> by many groups they will belong to. An example of this will be ones work </w:t>
      </w:r>
      <w:r w:rsidR="00E22439" w:rsidRPr="00E83634">
        <w:rPr>
          <w:rFonts w:ascii="Times New Roman" w:hAnsi="Times New Roman" w:cs="Times New Roman"/>
          <w:color w:val="222222"/>
          <w:sz w:val="24"/>
          <w:szCs w:val="24"/>
          <w:shd w:val="clear" w:color="auto" w:fill="FFFFFF"/>
        </w:rPr>
        <w:t>colleagues, University peers and then family or religious groups too. These all will equally help and guide someone to co-constructing their identity and self-concept, the goal is to aid them into finding their own path and where they feel they belong.</w:t>
      </w:r>
      <w:r w:rsidR="00BF76FD" w:rsidRPr="00E83634">
        <w:rPr>
          <w:rFonts w:ascii="Times New Roman" w:hAnsi="Times New Roman" w:cs="Times New Roman"/>
          <w:color w:val="222222"/>
          <w:sz w:val="24"/>
          <w:szCs w:val="24"/>
          <w:shd w:val="clear" w:color="auto" w:fill="FFFFFF"/>
        </w:rPr>
        <w:t xml:space="preserve"> What is important to take away from this theory is the notion of story telling evidently aids our understanding of what may otherwise be an unfamiliar topic area, such as illness. This </w:t>
      </w:r>
      <w:r w:rsidR="00E83634" w:rsidRPr="00E83634">
        <w:rPr>
          <w:rFonts w:ascii="Times New Roman" w:hAnsi="Times New Roman" w:cs="Times New Roman"/>
          <w:color w:val="222222"/>
          <w:sz w:val="24"/>
          <w:szCs w:val="24"/>
          <w:shd w:val="clear" w:color="auto" w:fill="FFFFFF"/>
        </w:rPr>
        <w:t>topic in particular allows one to get a feel for what the painful journey through recovery may be, what the symptoms were and what the outcome of the process was. The specific part of how the symptoms occurred and what they were, could even save a life one day as that individual would be able to recognise something suspicious on the body if that ever was to happen (Crossley, M. L., 2000)</w:t>
      </w:r>
    </w:p>
    <w:p w14:paraId="74F14148" w14:textId="77777777" w:rsidR="00305CAD" w:rsidRDefault="00305CAD" w:rsidP="00305CAD">
      <w:pPr>
        <w:spacing w:line="480" w:lineRule="auto"/>
        <w:rPr>
          <w:rFonts w:ascii="Times New Roman" w:hAnsi="Times New Roman" w:cs="Times New Roman"/>
          <w:sz w:val="24"/>
          <w:szCs w:val="24"/>
          <w:u w:val="single"/>
        </w:rPr>
      </w:pPr>
    </w:p>
    <w:p w14:paraId="37A48109" w14:textId="77777777" w:rsidR="000A3F5F" w:rsidRDefault="000A3F5F" w:rsidP="00305CAD">
      <w:pPr>
        <w:spacing w:line="480" w:lineRule="auto"/>
        <w:rPr>
          <w:rFonts w:ascii="Times New Roman" w:hAnsi="Times New Roman" w:cs="Times New Roman"/>
          <w:sz w:val="24"/>
          <w:szCs w:val="24"/>
          <w:u w:val="single"/>
        </w:rPr>
      </w:pPr>
    </w:p>
    <w:p w14:paraId="6A68F3EA" w14:textId="77777777" w:rsidR="000A3F5F" w:rsidRDefault="000A3F5F" w:rsidP="00305CAD">
      <w:pPr>
        <w:spacing w:line="480" w:lineRule="auto"/>
        <w:rPr>
          <w:rFonts w:ascii="Times New Roman" w:hAnsi="Times New Roman" w:cs="Times New Roman"/>
          <w:sz w:val="24"/>
          <w:szCs w:val="24"/>
          <w:u w:val="single"/>
        </w:rPr>
      </w:pPr>
    </w:p>
    <w:p w14:paraId="70BCB9DC" w14:textId="77777777" w:rsidR="000A3F5F" w:rsidRDefault="000A3F5F" w:rsidP="00305CAD">
      <w:pPr>
        <w:spacing w:line="480" w:lineRule="auto"/>
        <w:rPr>
          <w:rFonts w:ascii="Times New Roman" w:hAnsi="Times New Roman" w:cs="Times New Roman"/>
          <w:sz w:val="24"/>
          <w:szCs w:val="24"/>
          <w:u w:val="single"/>
        </w:rPr>
      </w:pPr>
    </w:p>
    <w:p w14:paraId="29E19E35" w14:textId="77777777" w:rsidR="000A3F5F" w:rsidRDefault="000A3F5F" w:rsidP="00305CAD">
      <w:pPr>
        <w:spacing w:line="480" w:lineRule="auto"/>
        <w:rPr>
          <w:rFonts w:ascii="Times New Roman" w:hAnsi="Times New Roman" w:cs="Times New Roman"/>
          <w:sz w:val="24"/>
          <w:szCs w:val="24"/>
          <w:u w:val="single"/>
        </w:rPr>
      </w:pPr>
    </w:p>
    <w:p w14:paraId="594408AA" w14:textId="77777777" w:rsidR="000A3F5F" w:rsidRDefault="000A3F5F" w:rsidP="00305CAD">
      <w:pPr>
        <w:spacing w:line="480" w:lineRule="auto"/>
        <w:rPr>
          <w:rFonts w:ascii="Times New Roman" w:hAnsi="Times New Roman" w:cs="Times New Roman"/>
          <w:sz w:val="24"/>
          <w:szCs w:val="24"/>
          <w:u w:val="single"/>
        </w:rPr>
      </w:pPr>
    </w:p>
    <w:p w14:paraId="703893D0" w14:textId="77777777" w:rsidR="000A3F5F" w:rsidRDefault="000A3F5F" w:rsidP="00305CAD">
      <w:pPr>
        <w:spacing w:line="480" w:lineRule="auto"/>
        <w:rPr>
          <w:rFonts w:ascii="Times New Roman" w:hAnsi="Times New Roman" w:cs="Times New Roman"/>
          <w:sz w:val="24"/>
          <w:szCs w:val="24"/>
          <w:u w:val="single"/>
        </w:rPr>
      </w:pPr>
    </w:p>
    <w:p w14:paraId="14487506" w14:textId="77777777" w:rsidR="000A3F5F" w:rsidRDefault="000A3F5F" w:rsidP="00305CAD">
      <w:pPr>
        <w:spacing w:line="480" w:lineRule="auto"/>
        <w:rPr>
          <w:rFonts w:ascii="Times New Roman" w:hAnsi="Times New Roman" w:cs="Times New Roman"/>
          <w:sz w:val="24"/>
          <w:szCs w:val="24"/>
          <w:u w:val="single"/>
        </w:rPr>
      </w:pPr>
    </w:p>
    <w:p w14:paraId="29BE1475" w14:textId="77777777" w:rsidR="000A3F5F" w:rsidRDefault="000A3F5F" w:rsidP="00305CAD">
      <w:pPr>
        <w:spacing w:line="480" w:lineRule="auto"/>
        <w:rPr>
          <w:rFonts w:ascii="Times New Roman" w:hAnsi="Times New Roman" w:cs="Times New Roman"/>
          <w:sz w:val="24"/>
          <w:szCs w:val="24"/>
          <w:u w:val="single"/>
        </w:rPr>
      </w:pPr>
    </w:p>
    <w:p w14:paraId="43A3CB07" w14:textId="7A8F2BBF" w:rsidR="006233F8" w:rsidRDefault="006233F8" w:rsidP="00305CAD">
      <w:pPr>
        <w:spacing w:line="480" w:lineRule="auto"/>
        <w:rPr>
          <w:rFonts w:ascii="Times New Roman" w:hAnsi="Times New Roman" w:cs="Times New Roman"/>
          <w:sz w:val="24"/>
          <w:szCs w:val="24"/>
          <w:u w:val="single"/>
        </w:rPr>
      </w:pPr>
    </w:p>
    <w:p w14:paraId="618E446F" w14:textId="77777777" w:rsidR="006233F8" w:rsidRDefault="006233F8" w:rsidP="00305CAD">
      <w:pPr>
        <w:spacing w:line="480" w:lineRule="auto"/>
        <w:rPr>
          <w:rFonts w:ascii="Times New Roman" w:hAnsi="Times New Roman" w:cs="Times New Roman"/>
          <w:sz w:val="24"/>
          <w:szCs w:val="24"/>
          <w:u w:val="single"/>
        </w:rPr>
      </w:pPr>
    </w:p>
    <w:p w14:paraId="54090005" w14:textId="1B7070CB" w:rsidR="00305CAD" w:rsidRDefault="00305CAD" w:rsidP="00305CAD">
      <w:pPr>
        <w:spacing w:line="480" w:lineRule="auto"/>
        <w:rPr>
          <w:rFonts w:ascii="Times New Roman" w:hAnsi="Times New Roman" w:cs="Times New Roman"/>
          <w:sz w:val="24"/>
          <w:szCs w:val="24"/>
          <w:u w:val="single"/>
        </w:rPr>
      </w:pPr>
      <w:r w:rsidRPr="00305CAD">
        <w:rPr>
          <w:rFonts w:ascii="Times New Roman" w:hAnsi="Times New Roman" w:cs="Times New Roman"/>
          <w:sz w:val="24"/>
          <w:szCs w:val="24"/>
          <w:u w:val="single"/>
        </w:rPr>
        <w:lastRenderedPageBreak/>
        <w:t>References</w:t>
      </w:r>
    </w:p>
    <w:p w14:paraId="3706961B" w14:textId="31C972DB" w:rsidR="00D250B4" w:rsidRPr="00D250B4" w:rsidRDefault="00D250B4" w:rsidP="00305CAD">
      <w:pPr>
        <w:spacing w:line="480" w:lineRule="auto"/>
        <w:rPr>
          <w:rFonts w:ascii="Times New Roman" w:hAnsi="Times New Roman" w:cs="Times New Roman"/>
          <w:sz w:val="24"/>
          <w:szCs w:val="24"/>
          <w:u w:val="single"/>
        </w:rPr>
      </w:pPr>
      <w:r w:rsidRPr="00D250B4">
        <w:rPr>
          <w:rFonts w:ascii="Times New Roman" w:hAnsi="Times New Roman" w:cs="Times New Roman"/>
          <w:color w:val="222222"/>
          <w:sz w:val="24"/>
          <w:szCs w:val="24"/>
          <w:shd w:val="clear" w:color="auto" w:fill="FFFFFF"/>
        </w:rPr>
        <w:t>Bruner, J. S. (1990). </w:t>
      </w:r>
      <w:r w:rsidRPr="00D250B4">
        <w:rPr>
          <w:rFonts w:ascii="Times New Roman" w:hAnsi="Times New Roman" w:cs="Times New Roman"/>
          <w:i/>
          <w:iCs/>
          <w:color w:val="222222"/>
          <w:sz w:val="24"/>
          <w:szCs w:val="24"/>
          <w:shd w:val="clear" w:color="auto" w:fill="FFFFFF"/>
        </w:rPr>
        <w:t>Acts of meaning</w:t>
      </w:r>
      <w:r w:rsidRPr="00D250B4">
        <w:rPr>
          <w:rFonts w:ascii="Times New Roman" w:hAnsi="Times New Roman" w:cs="Times New Roman"/>
          <w:color w:val="222222"/>
          <w:sz w:val="24"/>
          <w:szCs w:val="24"/>
          <w:shd w:val="clear" w:color="auto" w:fill="FFFFFF"/>
        </w:rPr>
        <w:t> (Vol. 3). Harvard university press.</w:t>
      </w:r>
    </w:p>
    <w:p w14:paraId="77B0B2A2" w14:textId="3F418086" w:rsidR="0030767B" w:rsidRPr="00E83634" w:rsidRDefault="0030767B" w:rsidP="0030767B">
      <w:pPr>
        <w:spacing w:line="480" w:lineRule="auto"/>
        <w:ind w:left="720" w:hanging="720"/>
        <w:rPr>
          <w:rFonts w:ascii="Times New Roman" w:hAnsi="Times New Roman" w:cs="Times New Roman"/>
          <w:color w:val="222222"/>
          <w:sz w:val="24"/>
          <w:szCs w:val="24"/>
          <w:shd w:val="clear" w:color="auto" w:fill="FFFFFF"/>
        </w:rPr>
      </w:pPr>
      <w:r w:rsidRPr="0030767B">
        <w:rPr>
          <w:rFonts w:ascii="Times New Roman" w:hAnsi="Times New Roman" w:cs="Times New Roman"/>
          <w:color w:val="222222"/>
          <w:sz w:val="24"/>
          <w:szCs w:val="24"/>
          <w:shd w:val="clear" w:color="auto" w:fill="FFFFFF"/>
        </w:rPr>
        <w:t>Burke, P. J. (1991). Identity processes and social stress. </w:t>
      </w:r>
      <w:r w:rsidRPr="0030767B">
        <w:rPr>
          <w:rFonts w:ascii="Times New Roman" w:hAnsi="Times New Roman" w:cs="Times New Roman"/>
          <w:i/>
          <w:iCs/>
          <w:color w:val="222222"/>
          <w:sz w:val="24"/>
          <w:szCs w:val="24"/>
          <w:shd w:val="clear" w:color="auto" w:fill="FFFFFF"/>
        </w:rPr>
        <w:t>American sociological review</w:t>
      </w:r>
      <w:r w:rsidRPr="0030767B">
        <w:rPr>
          <w:rFonts w:ascii="Times New Roman" w:hAnsi="Times New Roman" w:cs="Times New Roman"/>
          <w:color w:val="222222"/>
          <w:sz w:val="24"/>
          <w:szCs w:val="24"/>
          <w:shd w:val="clear" w:color="auto" w:fill="FFFFFF"/>
        </w:rPr>
        <w:t>, 836-</w:t>
      </w:r>
      <w:r w:rsidRPr="00E83634">
        <w:rPr>
          <w:rFonts w:ascii="Times New Roman" w:hAnsi="Times New Roman" w:cs="Times New Roman"/>
          <w:color w:val="222222"/>
          <w:sz w:val="24"/>
          <w:szCs w:val="24"/>
          <w:shd w:val="clear" w:color="auto" w:fill="FFFFFF"/>
        </w:rPr>
        <w:t>849.</w:t>
      </w:r>
    </w:p>
    <w:p w14:paraId="4EEC68E7" w14:textId="753B0F80" w:rsidR="00E83634" w:rsidRPr="00E83634" w:rsidRDefault="00E83634" w:rsidP="0030767B">
      <w:pPr>
        <w:spacing w:line="480" w:lineRule="auto"/>
        <w:ind w:left="720" w:hanging="720"/>
        <w:rPr>
          <w:rFonts w:ascii="Times New Roman" w:hAnsi="Times New Roman" w:cs="Times New Roman"/>
          <w:color w:val="222222"/>
          <w:sz w:val="24"/>
          <w:szCs w:val="24"/>
          <w:shd w:val="clear" w:color="auto" w:fill="FFFFFF"/>
        </w:rPr>
      </w:pPr>
      <w:r w:rsidRPr="00E83634">
        <w:rPr>
          <w:rFonts w:ascii="Times New Roman" w:hAnsi="Times New Roman" w:cs="Times New Roman"/>
          <w:color w:val="222222"/>
          <w:sz w:val="24"/>
          <w:szCs w:val="24"/>
          <w:shd w:val="clear" w:color="auto" w:fill="FFFFFF"/>
        </w:rPr>
        <w:t>Crossley, M. L. (2000). Narrative psychology, trauma and the study of self/identity. </w:t>
      </w:r>
      <w:r w:rsidRPr="00E83634">
        <w:rPr>
          <w:rFonts w:ascii="Times New Roman" w:hAnsi="Times New Roman" w:cs="Times New Roman"/>
          <w:i/>
          <w:iCs/>
          <w:color w:val="222222"/>
          <w:sz w:val="24"/>
          <w:szCs w:val="24"/>
          <w:shd w:val="clear" w:color="auto" w:fill="FFFFFF"/>
        </w:rPr>
        <w:t>Theory &amp; Psychology</w:t>
      </w:r>
      <w:r w:rsidRPr="00E83634">
        <w:rPr>
          <w:rFonts w:ascii="Times New Roman" w:hAnsi="Times New Roman" w:cs="Times New Roman"/>
          <w:color w:val="222222"/>
          <w:sz w:val="24"/>
          <w:szCs w:val="24"/>
          <w:shd w:val="clear" w:color="auto" w:fill="FFFFFF"/>
        </w:rPr>
        <w:t>, </w:t>
      </w:r>
      <w:r w:rsidRPr="00E83634">
        <w:rPr>
          <w:rFonts w:ascii="Times New Roman" w:hAnsi="Times New Roman" w:cs="Times New Roman"/>
          <w:i/>
          <w:iCs/>
          <w:color w:val="222222"/>
          <w:sz w:val="24"/>
          <w:szCs w:val="24"/>
          <w:shd w:val="clear" w:color="auto" w:fill="FFFFFF"/>
        </w:rPr>
        <w:t>10</w:t>
      </w:r>
      <w:r w:rsidRPr="00E83634">
        <w:rPr>
          <w:rFonts w:ascii="Times New Roman" w:hAnsi="Times New Roman" w:cs="Times New Roman"/>
          <w:color w:val="222222"/>
          <w:sz w:val="24"/>
          <w:szCs w:val="24"/>
          <w:shd w:val="clear" w:color="auto" w:fill="FFFFFF"/>
        </w:rPr>
        <w:t>(4), 527-546.</w:t>
      </w:r>
    </w:p>
    <w:p w14:paraId="100C69D7" w14:textId="1E69A166" w:rsidR="00F8434F" w:rsidRPr="00FE17BE" w:rsidRDefault="00F8434F" w:rsidP="0030767B">
      <w:pPr>
        <w:spacing w:line="480" w:lineRule="auto"/>
        <w:ind w:left="720" w:hanging="720"/>
        <w:rPr>
          <w:rFonts w:ascii="Times New Roman" w:hAnsi="Times New Roman" w:cs="Times New Roman"/>
          <w:color w:val="222222"/>
          <w:sz w:val="24"/>
          <w:szCs w:val="24"/>
          <w:shd w:val="clear" w:color="auto" w:fill="FFFFFF"/>
        </w:rPr>
      </w:pPr>
      <w:r w:rsidRPr="00F8434F">
        <w:rPr>
          <w:rFonts w:ascii="Times New Roman" w:hAnsi="Times New Roman" w:cs="Times New Roman"/>
          <w:color w:val="222222"/>
          <w:sz w:val="24"/>
          <w:szCs w:val="24"/>
          <w:shd w:val="clear" w:color="auto" w:fill="FFFFFF"/>
        </w:rPr>
        <w:t xml:space="preserve">Essers, C. (2009). Reflections on the narrative approach: Dilemmas of power, emotions and </w:t>
      </w:r>
      <w:r w:rsidRPr="00FE17BE">
        <w:rPr>
          <w:rFonts w:ascii="Times New Roman" w:hAnsi="Times New Roman" w:cs="Times New Roman"/>
          <w:color w:val="222222"/>
          <w:sz w:val="24"/>
          <w:szCs w:val="24"/>
          <w:shd w:val="clear" w:color="auto" w:fill="FFFFFF"/>
        </w:rPr>
        <w:t>social location while constructing life-stories. </w:t>
      </w:r>
      <w:r w:rsidRPr="00FE17BE">
        <w:rPr>
          <w:rFonts w:ascii="Times New Roman" w:hAnsi="Times New Roman" w:cs="Times New Roman"/>
          <w:i/>
          <w:iCs/>
          <w:color w:val="222222"/>
          <w:sz w:val="24"/>
          <w:szCs w:val="24"/>
          <w:shd w:val="clear" w:color="auto" w:fill="FFFFFF"/>
        </w:rPr>
        <w:t>Organization</w:t>
      </w:r>
      <w:r w:rsidRPr="00FE17BE">
        <w:rPr>
          <w:rFonts w:ascii="Times New Roman" w:hAnsi="Times New Roman" w:cs="Times New Roman"/>
          <w:color w:val="222222"/>
          <w:sz w:val="24"/>
          <w:szCs w:val="24"/>
          <w:shd w:val="clear" w:color="auto" w:fill="FFFFFF"/>
        </w:rPr>
        <w:t>, </w:t>
      </w:r>
      <w:r w:rsidRPr="00FE17BE">
        <w:rPr>
          <w:rFonts w:ascii="Times New Roman" w:hAnsi="Times New Roman" w:cs="Times New Roman"/>
          <w:i/>
          <w:iCs/>
          <w:color w:val="222222"/>
          <w:sz w:val="24"/>
          <w:szCs w:val="24"/>
          <w:shd w:val="clear" w:color="auto" w:fill="FFFFFF"/>
        </w:rPr>
        <w:t>16</w:t>
      </w:r>
      <w:r w:rsidRPr="00FE17BE">
        <w:rPr>
          <w:rFonts w:ascii="Times New Roman" w:hAnsi="Times New Roman" w:cs="Times New Roman"/>
          <w:color w:val="222222"/>
          <w:sz w:val="24"/>
          <w:szCs w:val="24"/>
          <w:shd w:val="clear" w:color="auto" w:fill="FFFFFF"/>
        </w:rPr>
        <w:t>(2), 163-181.</w:t>
      </w:r>
    </w:p>
    <w:p w14:paraId="556191BB" w14:textId="30374BBA" w:rsidR="00FE17BE" w:rsidRPr="00FE17BE" w:rsidRDefault="00FE17BE" w:rsidP="0030767B">
      <w:pPr>
        <w:spacing w:line="480" w:lineRule="auto"/>
        <w:ind w:left="720" w:hanging="720"/>
        <w:rPr>
          <w:rFonts w:ascii="Times New Roman" w:hAnsi="Times New Roman" w:cs="Times New Roman"/>
          <w:sz w:val="24"/>
          <w:szCs w:val="24"/>
          <w:u w:val="single"/>
        </w:rPr>
      </w:pPr>
      <w:r w:rsidRPr="00FE17BE">
        <w:rPr>
          <w:rFonts w:ascii="Times New Roman" w:hAnsi="Times New Roman" w:cs="Times New Roman"/>
          <w:color w:val="222222"/>
          <w:sz w:val="24"/>
          <w:szCs w:val="24"/>
          <w:shd w:val="clear" w:color="auto" w:fill="FFFFFF"/>
        </w:rPr>
        <w:t>Hogg, M. A., Terry, D. J., &amp; White, K. M. (1995). A tale of two theories: A critical comparison of identity theory with social identity theory. </w:t>
      </w:r>
      <w:r w:rsidRPr="00FE17BE">
        <w:rPr>
          <w:rFonts w:ascii="Times New Roman" w:hAnsi="Times New Roman" w:cs="Times New Roman"/>
          <w:i/>
          <w:iCs/>
          <w:color w:val="222222"/>
          <w:sz w:val="24"/>
          <w:szCs w:val="24"/>
          <w:shd w:val="clear" w:color="auto" w:fill="FFFFFF"/>
        </w:rPr>
        <w:t>Social psychology quarterly</w:t>
      </w:r>
      <w:r w:rsidRPr="00FE17BE">
        <w:rPr>
          <w:rFonts w:ascii="Times New Roman" w:hAnsi="Times New Roman" w:cs="Times New Roman"/>
          <w:color w:val="222222"/>
          <w:sz w:val="24"/>
          <w:szCs w:val="24"/>
          <w:shd w:val="clear" w:color="auto" w:fill="FFFFFF"/>
        </w:rPr>
        <w:t>, 255-269.</w:t>
      </w:r>
    </w:p>
    <w:p w14:paraId="4AE7E618" w14:textId="5BA931BF" w:rsidR="00305CAD" w:rsidRPr="00865DF6" w:rsidRDefault="00305CAD" w:rsidP="00305CAD">
      <w:pPr>
        <w:spacing w:line="480" w:lineRule="auto"/>
        <w:ind w:left="720" w:hanging="720"/>
        <w:rPr>
          <w:rFonts w:ascii="Times New Roman" w:hAnsi="Times New Roman" w:cs="Times New Roman"/>
          <w:color w:val="222222"/>
          <w:sz w:val="24"/>
          <w:szCs w:val="24"/>
          <w:shd w:val="clear" w:color="auto" w:fill="FFFFFF"/>
        </w:rPr>
      </w:pPr>
      <w:r w:rsidRPr="00B576EF">
        <w:rPr>
          <w:rFonts w:ascii="Times New Roman" w:hAnsi="Times New Roman" w:cs="Times New Roman"/>
          <w:color w:val="222222"/>
          <w:sz w:val="24"/>
          <w:szCs w:val="24"/>
          <w:shd w:val="clear" w:color="auto" w:fill="FFFFFF"/>
        </w:rPr>
        <w:t xml:space="preserve">Johnstone, A. A. (1992). The bodily nature of the self, or what Descartes should have </w:t>
      </w:r>
      <w:r w:rsidRPr="00865DF6">
        <w:rPr>
          <w:rFonts w:ascii="Times New Roman" w:hAnsi="Times New Roman" w:cs="Times New Roman"/>
          <w:color w:val="222222"/>
          <w:sz w:val="24"/>
          <w:szCs w:val="24"/>
          <w:shd w:val="clear" w:color="auto" w:fill="FFFFFF"/>
        </w:rPr>
        <w:t>conceded Princess Elizabeth of Bohemia. </w:t>
      </w:r>
      <w:r w:rsidRPr="00865DF6">
        <w:rPr>
          <w:rFonts w:ascii="Times New Roman" w:hAnsi="Times New Roman" w:cs="Times New Roman"/>
          <w:i/>
          <w:iCs/>
          <w:color w:val="222222"/>
          <w:sz w:val="24"/>
          <w:szCs w:val="24"/>
          <w:shd w:val="clear" w:color="auto" w:fill="FFFFFF"/>
        </w:rPr>
        <w:t>Giving the body its due</w:t>
      </w:r>
      <w:r w:rsidRPr="00865DF6">
        <w:rPr>
          <w:rFonts w:ascii="Times New Roman" w:hAnsi="Times New Roman" w:cs="Times New Roman"/>
          <w:color w:val="222222"/>
          <w:sz w:val="24"/>
          <w:szCs w:val="24"/>
          <w:shd w:val="clear" w:color="auto" w:fill="FFFFFF"/>
        </w:rPr>
        <w:t>, 16-47.</w:t>
      </w:r>
    </w:p>
    <w:p w14:paraId="04E65D03" w14:textId="74027E13" w:rsidR="00865DF6" w:rsidRPr="00865DF6" w:rsidRDefault="00865DF6" w:rsidP="00305CAD">
      <w:pPr>
        <w:spacing w:line="480" w:lineRule="auto"/>
        <w:ind w:left="720" w:hanging="720"/>
        <w:rPr>
          <w:rFonts w:ascii="Times New Roman" w:hAnsi="Times New Roman" w:cs="Times New Roman"/>
          <w:color w:val="222222"/>
          <w:sz w:val="24"/>
          <w:szCs w:val="24"/>
          <w:shd w:val="clear" w:color="auto" w:fill="FFFFFF"/>
        </w:rPr>
      </w:pPr>
      <w:r w:rsidRPr="00865DF6">
        <w:rPr>
          <w:rFonts w:ascii="Times New Roman" w:hAnsi="Times New Roman" w:cs="Times New Roman"/>
          <w:color w:val="222222"/>
          <w:sz w:val="24"/>
          <w:szCs w:val="24"/>
          <w:shd w:val="clear" w:color="auto" w:fill="FFFFFF"/>
        </w:rPr>
        <w:t>McAdams, D. P. (2008). Personal narratives and the life story. </w:t>
      </w:r>
      <w:r w:rsidRPr="00865DF6">
        <w:rPr>
          <w:rFonts w:ascii="Times New Roman" w:hAnsi="Times New Roman" w:cs="Times New Roman"/>
          <w:i/>
          <w:iCs/>
          <w:color w:val="222222"/>
          <w:sz w:val="24"/>
          <w:szCs w:val="24"/>
          <w:shd w:val="clear" w:color="auto" w:fill="FFFFFF"/>
        </w:rPr>
        <w:t>Handbook of personality: Theory and research</w:t>
      </w:r>
      <w:r w:rsidRPr="00865DF6">
        <w:rPr>
          <w:rFonts w:ascii="Times New Roman" w:hAnsi="Times New Roman" w:cs="Times New Roman"/>
          <w:color w:val="222222"/>
          <w:sz w:val="24"/>
          <w:szCs w:val="24"/>
          <w:shd w:val="clear" w:color="auto" w:fill="FFFFFF"/>
        </w:rPr>
        <w:t>, </w:t>
      </w:r>
      <w:r w:rsidRPr="00865DF6">
        <w:rPr>
          <w:rFonts w:ascii="Times New Roman" w:hAnsi="Times New Roman" w:cs="Times New Roman"/>
          <w:i/>
          <w:iCs/>
          <w:color w:val="222222"/>
          <w:sz w:val="24"/>
          <w:szCs w:val="24"/>
          <w:shd w:val="clear" w:color="auto" w:fill="FFFFFF"/>
        </w:rPr>
        <w:t>3</w:t>
      </w:r>
      <w:r w:rsidRPr="00865DF6">
        <w:rPr>
          <w:rFonts w:ascii="Times New Roman" w:hAnsi="Times New Roman" w:cs="Times New Roman"/>
          <w:color w:val="222222"/>
          <w:sz w:val="24"/>
          <w:szCs w:val="24"/>
          <w:shd w:val="clear" w:color="auto" w:fill="FFFFFF"/>
        </w:rPr>
        <w:t>, 242-262.</w:t>
      </w:r>
    </w:p>
    <w:p w14:paraId="7134E13D" w14:textId="354C28E0" w:rsidR="00B576EF" w:rsidRPr="006A2163" w:rsidRDefault="00B576EF" w:rsidP="00305CAD">
      <w:pPr>
        <w:spacing w:line="480" w:lineRule="auto"/>
        <w:ind w:left="720" w:hanging="720"/>
        <w:rPr>
          <w:rFonts w:ascii="Times New Roman" w:hAnsi="Times New Roman" w:cs="Times New Roman"/>
          <w:color w:val="222222"/>
          <w:sz w:val="24"/>
          <w:szCs w:val="24"/>
          <w:shd w:val="clear" w:color="auto" w:fill="FFFFFF"/>
        </w:rPr>
      </w:pPr>
      <w:r w:rsidRPr="00B576EF">
        <w:rPr>
          <w:rFonts w:ascii="Times New Roman" w:hAnsi="Times New Roman" w:cs="Times New Roman"/>
          <w:color w:val="222222"/>
          <w:sz w:val="24"/>
          <w:szCs w:val="24"/>
          <w:shd w:val="clear" w:color="auto" w:fill="FFFFFF"/>
        </w:rPr>
        <w:t xml:space="preserve">Monk, G. </w:t>
      </w:r>
      <w:r w:rsidRPr="006A2163">
        <w:rPr>
          <w:rFonts w:ascii="Times New Roman" w:hAnsi="Times New Roman" w:cs="Times New Roman"/>
          <w:color w:val="222222"/>
          <w:sz w:val="24"/>
          <w:szCs w:val="24"/>
          <w:shd w:val="clear" w:color="auto" w:fill="FFFFFF"/>
        </w:rPr>
        <w:t>E., Winslade, J. E., Crocket, K. E., &amp; Epston, D. E. (1997). </w:t>
      </w:r>
      <w:r w:rsidRPr="006A2163">
        <w:rPr>
          <w:rFonts w:ascii="Times New Roman" w:hAnsi="Times New Roman" w:cs="Times New Roman"/>
          <w:i/>
          <w:iCs/>
          <w:color w:val="222222"/>
          <w:sz w:val="24"/>
          <w:szCs w:val="24"/>
          <w:shd w:val="clear" w:color="auto" w:fill="FFFFFF"/>
        </w:rPr>
        <w:t>Narrative therapy in practice: The archaeology of hope</w:t>
      </w:r>
      <w:r w:rsidRPr="006A2163">
        <w:rPr>
          <w:rFonts w:ascii="Times New Roman" w:hAnsi="Times New Roman" w:cs="Times New Roman"/>
          <w:color w:val="222222"/>
          <w:sz w:val="24"/>
          <w:szCs w:val="24"/>
          <w:shd w:val="clear" w:color="auto" w:fill="FFFFFF"/>
        </w:rPr>
        <w:t>. Jossey-Bass.</w:t>
      </w:r>
    </w:p>
    <w:p w14:paraId="45C8EA39" w14:textId="672717FA" w:rsidR="006A2163" w:rsidRPr="00284226" w:rsidRDefault="006A2163" w:rsidP="00305CAD">
      <w:pPr>
        <w:spacing w:line="480" w:lineRule="auto"/>
        <w:ind w:left="720" w:hanging="720"/>
        <w:rPr>
          <w:rFonts w:ascii="Times New Roman" w:hAnsi="Times New Roman" w:cs="Times New Roman"/>
          <w:color w:val="222222"/>
          <w:sz w:val="24"/>
          <w:szCs w:val="24"/>
          <w:shd w:val="clear" w:color="auto" w:fill="FFFFFF"/>
        </w:rPr>
      </w:pPr>
      <w:r w:rsidRPr="006A2163">
        <w:rPr>
          <w:rFonts w:ascii="Times New Roman" w:hAnsi="Times New Roman" w:cs="Times New Roman"/>
          <w:color w:val="222222"/>
          <w:sz w:val="24"/>
          <w:szCs w:val="24"/>
          <w:shd w:val="clear" w:color="auto" w:fill="FFFFFF"/>
        </w:rPr>
        <w:t>Sk</w:t>
      </w:r>
      <w:r w:rsidRPr="00284226">
        <w:rPr>
          <w:rFonts w:ascii="Times New Roman" w:hAnsi="Times New Roman" w:cs="Times New Roman"/>
          <w:color w:val="222222"/>
          <w:sz w:val="24"/>
          <w:szCs w:val="24"/>
          <w:shd w:val="clear" w:color="auto" w:fill="FFFFFF"/>
        </w:rPr>
        <w:t>eggs, B., Thumim, N., &amp; Wood, H. (2008). 'Oh goodness, I am watching reality TV' How methods make class in audience research. </w:t>
      </w:r>
      <w:r w:rsidRPr="00284226">
        <w:rPr>
          <w:rFonts w:ascii="Times New Roman" w:hAnsi="Times New Roman" w:cs="Times New Roman"/>
          <w:i/>
          <w:iCs/>
          <w:color w:val="222222"/>
          <w:sz w:val="24"/>
          <w:szCs w:val="24"/>
          <w:shd w:val="clear" w:color="auto" w:fill="FFFFFF"/>
        </w:rPr>
        <w:t>European Journal of Cultural Studies</w:t>
      </w:r>
      <w:r w:rsidRPr="00284226">
        <w:rPr>
          <w:rFonts w:ascii="Times New Roman" w:hAnsi="Times New Roman" w:cs="Times New Roman"/>
          <w:color w:val="222222"/>
          <w:sz w:val="24"/>
          <w:szCs w:val="24"/>
          <w:shd w:val="clear" w:color="auto" w:fill="FFFFFF"/>
        </w:rPr>
        <w:t>, </w:t>
      </w:r>
      <w:r w:rsidRPr="00284226">
        <w:rPr>
          <w:rFonts w:ascii="Times New Roman" w:hAnsi="Times New Roman" w:cs="Times New Roman"/>
          <w:i/>
          <w:iCs/>
          <w:color w:val="222222"/>
          <w:sz w:val="24"/>
          <w:szCs w:val="24"/>
          <w:shd w:val="clear" w:color="auto" w:fill="FFFFFF"/>
        </w:rPr>
        <w:t>11</w:t>
      </w:r>
      <w:r w:rsidRPr="00284226">
        <w:rPr>
          <w:rFonts w:ascii="Times New Roman" w:hAnsi="Times New Roman" w:cs="Times New Roman"/>
          <w:color w:val="222222"/>
          <w:sz w:val="24"/>
          <w:szCs w:val="24"/>
          <w:shd w:val="clear" w:color="auto" w:fill="FFFFFF"/>
        </w:rPr>
        <w:t>(1), 5-24.</w:t>
      </w:r>
    </w:p>
    <w:p w14:paraId="61CFCC07" w14:textId="34675D47" w:rsidR="00284226" w:rsidRPr="00284226" w:rsidRDefault="00284226" w:rsidP="00305CAD">
      <w:pPr>
        <w:spacing w:line="480" w:lineRule="auto"/>
        <w:ind w:left="720" w:hanging="720"/>
        <w:rPr>
          <w:rFonts w:ascii="Times New Roman" w:hAnsi="Times New Roman" w:cs="Times New Roman"/>
          <w:color w:val="222222"/>
          <w:sz w:val="24"/>
          <w:szCs w:val="24"/>
          <w:shd w:val="clear" w:color="auto" w:fill="FFFFFF"/>
        </w:rPr>
      </w:pPr>
      <w:r w:rsidRPr="00284226">
        <w:rPr>
          <w:rFonts w:ascii="Times New Roman" w:hAnsi="Times New Roman" w:cs="Times New Roman"/>
          <w:color w:val="222222"/>
          <w:sz w:val="24"/>
          <w:szCs w:val="24"/>
          <w:shd w:val="clear" w:color="auto" w:fill="FFFFFF"/>
        </w:rPr>
        <w:t>Tajfel, H., Turner, J. C., Austin, W. G., &amp; Worchel, S. (1979). An integrative theory of intergroup conflict. </w:t>
      </w:r>
      <w:r w:rsidRPr="00284226">
        <w:rPr>
          <w:rFonts w:ascii="Times New Roman" w:hAnsi="Times New Roman" w:cs="Times New Roman"/>
          <w:i/>
          <w:iCs/>
          <w:color w:val="222222"/>
          <w:sz w:val="24"/>
          <w:szCs w:val="24"/>
          <w:shd w:val="clear" w:color="auto" w:fill="FFFFFF"/>
        </w:rPr>
        <w:t>Organizational identity: A reader</w:t>
      </w:r>
      <w:r w:rsidRPr="00284226">
        <w:rPr>
          <w:rFonts w:ascii="Times New Roman" w:hAnsi="Times New Roman" w:cs="Times New Roman"/>
          <w:color w:val="222222"/>
          <w:sz w:val="24"/>
          <w:szCs w:val="24"/>
          <w:shd w:val="clear" w:color="auto" w:fill="FFFFFF"/>
        </w:rPr>
        <w:t>, </w:t>
      </w:r>
      <w:r w:rsidRPr="00284226">
        <w:rPr>
          <w:rFonts w:ascii="Times New Roman" w:hAnsi="Times New Roman" w:cs="Times New Roman"/>
          <w:i/>
          <w:iCs/>
          <w:color w:val="222222"/>
          <w:sz w:val="24"/>
          <w:szCs w:val="24"/>
          <w:shd w:val="clear" w:color="auto" w:fill="FFFFFF"/>
        </w:rPr>
        <w:t>56</w:t>
      </w:r>
      <w:r w:rsidRPr="00284226">
        <w:rPr>
          <w:rFonts w:ascii="Times New Roman" w:hAnsi="Times New Roman" w:cs="Times New Roman"/>
          <w:color w:val="222222"/>
          <w:sz w:val="24"/>
          <w:szCs w:val="24"/>
          <w:shd w:val="clear" w:color="auto" w:fill="FFFFFF"/>
        </w:rPr>
        <w:t>, 65.</w:t>
      </w:r>
    </w:p>
    <w:p w14:paraId="4D450D2D" w14:textId="17F3AA7F" w:rsidR="00B576EF" w:rsidRPr="00B576EF" w:rsidRDefault="00B576EF" w:rsidP="00305CAD">
      <w:pPr>
        <w:spacing w:line="480" w:lineRule="auto"/>
        <w:ind w:left="720" w:hanging="720"/>
        <w:rPr>
          <w:rFonts w:ascii="Times New Roman" w:hAnsi="Times New Roman" w:cs="Times New Roman"/>
          <w:sz w:val="32"/>
          <w:szCs w:val="32"/>
        </w:rPr>
      </w:pPr>
      <w:r w:rsidRPr="00B576EF">
        <w:rPr>
          <w:rFonts w:ascii="Times New Roman" w:hAnsi="Times New Roman" w:cs="Times New Roman"/>
          <w:color w:val="222222"/>
          <w:sz w:val="24"/>
          <w:szCs w:val="24"/>
          <w:shd w:val="clear" w:color="auto" w:fill="FFFFFF"/>
        </w:rPr>
        <w:lastRenderedPageBreak/>
        <w:t>Wolf, E. S. (2002). </w:t>
      </w:r>
      <w:r w:rsidRPr="00B576EF">
        <w:rPr>
          <w:rFonts w:ascii="Times New Roman" w:hAnsi="Times New Roman" w:cs="Times New Roman"/>
          <w:i/>
          <w:iCs/>
          <w:color w:val="222222"/>
          <w:sz w:val="24"/>
          <w:szCs w:val="24"/>
          <w:shd w:val="clear" w:color="auto" w:fill="FFFFFF"/>
        </w:rPr>
        <w:t xml:space="preserve">Treating the self: Elements of clinical </w:t>
      </w:r>
      <w:proofErr w:type="spellStart"/>
      <w:r w:rsidRPr="00B576EF">
        <w:rPr>
          <w:rFonts w:ascii="Times New Roman" w:hAnsi="Times New Roman" w:cs="Times New Roman"/>
          <w:i/>
          <w:iCs/>
          <w:color w:val="222222"/>
          <w:sz w:val="24"/>
          <w:szCs w:val="24"/>
          <w:shd w:val="clear" w:color="auto" w:fill="FFFFFF"/>
        </w:rPr>
        <w:t>self psychology</w:t>
      </w:r>
      <w:proofErr w:type="spellEnd"/>
      <w:r w:rsidRPr="00B576EF">
        <w:rPr>
          <w:rFonts w:ascii="Times New Roman" w:hAnsi="Times New Roman" w:cs="Times New Roman"/>
          <w:color w:val="222222"/>
          <w:sz w:val="24"/>
          <w:szCs w:val="24"/>
          <w:shd w:val="clear" w:color="auto" w:fill="FFFFFF"/>
        </w:rPr>
        <w:t>. Guilford Press.</w:t>
      </w:r>
    </w:p>
    <w:sectPr w:rsidR="00B576EF" w:rsidRPr="00B57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DE"/>
    <w:rsid w:val="00036012"/>
    <w:rsid w:val="000406E7"/>
    <w:rsid w:val="00065D74"/>
    <w:rsid w:val="000A3F5F"/>
    <w:rsid w:val="0014348B"/>
    <w:rsid w:val="00284226"/>
    <w:rsid w:val="002F68CC"/>
    <w:rsid w:val="00305CAD"/>
    <w:rsid w:val="0030767B"/>
    <w:rsid w:val="00377CAC"/>
    <w:rsid w:val="00377F93"/>
    <w:rsid w:val="00446835"/>
    <w:rsid w:val="004528BC"/>
    <w:rsid w:val="004C3521"/>
    <w:rsid w:val="0058509B"/>
    <w:rsid w:val="005A310E"/>
    <w:rsid w:val="005E2849"/>
    <w:rsid w:val="00611772"/>
    <w:rsid w:val="006233F8"/>
    <w:rsid w:val="006519D7"/>
    <w:rsid w:val="006A2163"/>
    <w:rsid w:val="00762982"/>
    <w:rsid w:val="007A618D"/>
    <w:rsid w:val="00860166"/>
    <w:rsid w:val="00865DF6"/>
    <w:rsid w:val="00991E40"/>
    <w:rsid w:val="009C55E8"/>
    <w:rsid w:val="00A51A7A"/>
    <w:rsid w:val="00A67088"/>
    <w:rsid w:val="00B576EF"/>
    <w:rsid w:val="00BA1E1D"/>
    <w:rsid w:val="00BF76FD"/>
    <w:rsid w:val="00D250B4"/>
    <w:rsid w:val="00D97699"/>
    <w:rsid w:val="00DC2895"/>
    <w:rsid w:val="00E147DE"/>
    <w:rsid w:val="00E22439"/>
    <w:rsid w:val="00E83634"/>
    <w:rsid w:val="00EC0132"/>
    <w:rsid w:val="00EC1169"/>
    <w:rsid w:val="00EC2214"/>
    <w:rsid w:val="00F047CA"/>
    <w:rsid w:val="00F20837"/>
    <w:rsid w:val="00F8434F"/>
    <w:rsid w:val="00FE1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A14E"/>
  <w15:chartTrackingRefBased/>
  <w15:docId w15:val="{1E0EF89A-2BCA-4403-B8CD-5520AE411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9</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20</cp:revision>
  <dcterms:created xsi:type="dcterms:W3CDTF">2020-03-02T14:02:00Z</dcterms:created>
  <dcterms:modified xsi:type="dcterms:W3CDTF">2020-03-08T08:55:00Z</dcterms:modified>
</cp:coreProperties>
</file>