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C4E02" w14:textId="6A258B7A" w:rsidR="00C95134" w:rsidRDefault="00C95134">
      <w:pPr>
        <w:pStyle w:val="p1"/>
        <w:rPr>
          <w:rStyle w:val="s1"/>
        </w:rPr>
      </w:pPr>
      <w:r>
        <w:rPr>
          <w:rStyle w:val="s1"/>
        </w:rPr>
        <w:t xml:space="preserve">Mia linton </w:t>
      </w:r>
    </w:p>
    <w:p w14:paraId="5A36A02B" w14:textId="37013CD5" w:rsidR="00C95134" w:rsidRDefault="00C95134">
      <w:pPr>
        <w:pStyle w:val="p1"/>
        <w:rPr>
          <w:rStyle w:val="s1"/>
        </w:rPr>
      </w:pPr>
      <w:r>
        <w:rPr>
          <w:rStyle w:val="s1"/>
        </w:rPr>
        <w:t>2517612</w:t>
      </w:r>
    </w:p>
    <w:p w14:paraId="78E430AA" w14:textId="579C04BC" w:rsidR="00C95134" w:rsidRDefault="009D6500">
      <w:pPr>
        <w:pStyle w:val="p1"/>
        <w:rPr>
          <w:rStyle w:val="s1"/>
        </w:rPr>
      </w:pPr>
      <w:r>
        <w:rPr>
          <w:rStyle w:val="s1"/>
        </w:rPr>
        <w:t xml:space="preserve">Helen Evan’s </w:t>
      </w:r>
    </w:p>
    <w:p w14:paraId="70063B68" w14:textId="6C44D0AD" w:rsidR="009D6500" w:rsidRDefault="009D6500">
      <w:pPr>
        <w:pStyle w:val="p1"/>
        <w:rPr>
          <w:rStyle w:val="s1"/>
        </w:rPr>
      </w:pPr>
      <w:r>
        <w:rPr>
          <w:rStyle w:val="s1"/>
        </w:rPr>
        <w:t xml:space="preserve">Business and management </w:t>
      </w:r>
    </w:p>
    <w:p w14:paraId="0B74D24A" w14:textId="07715150" w:rsidR="00C95134" w:rsidRDefault="00221D66">
      <w:pPr>
        <w:pStyle w:val="p1"/>
        <w:rPr>
          <w:rStyle w:val="s1"/>
        </w:rPr>
      </w:pPr>
      <w:r w:rsidRPr="00221D66">
        <w:rPr>
          <w:rStyle w:val="s1"/>
        </w:rPr>
        <w:t>https://uowtsd-my.sharepoint.com/:p:/r/personal/2517612_student_uwtsd_ac_uk/Documents/Presentation%20(1)%20(1).pptx?d=w6bde2f979d99421bb9a0b62a17faac5e&amp;csf=1&amp;web=1&amp;e=zLibAY</w:t>
      </w:r>
    </w:p>
    <w:p w14:paraId="04D4447F" w14:textId="781BDBD0" w:rsidR="008F6E2D" w:rsidRDefault="008F6E2D">
      <w:pPr>
        <w:pStyle w:val="p1"/>
        <w:rPr>
          <w:rStyle w:val="s1"/>
        </w:rPr>
      </w:pPr>
      <w:r>
        <w:rPr>
          <w:rStyle w:val="s1"/>
        </w:rPr>
        <w:tab/>
      </w:r>
    </w:p>
    <w:p w14:paraId="67249797" w14:textId="77777777" w:rsidR="00C95134" w:rsidRDefault="00C95134">
      <w:pPr>
        <w:pStyle w:val="p1"/>
        <w:rPr>
          <w:rStyle w:val="s1"/>
        </w:rPr>
      </w:pPr>
    </w:p>
    <w:p w14:paraId="67B7AD28" w14:textId="77777777" w:rsidR="00C95134" w:rsidRDefault="00C95134">
      <w:pPr>
        <w:pStyle w:val="p1"/>
        <w:rPr>
          <w:rStyle w:val="s1"/>
        </w:rPr>
      </w:pPr>
    </w:p>
    <w:p w14:paraId="5BB99DC0" w14:textId="77777777" w:rsidR="00C95134" w:rsidRDefault="00C95134">
      <w:pPr>
        <w:pStyle w:val="p1"/>
        <w:rPr>
          <w:rStyle w:val="s1"/>
        </w:rPr>
      </w:pPr>
    </w:p>
    <w:p w14:paraId="5BFC66ED" w14:textId="77777777" w:rsidR="00C95134" w:rsidRDefault="00C95134">
      <w:pPr>
        <w:pStyle w:val="p1"/>
        <w:rPr>
          <w:rStyle w:val="s1"/>
        </w:rPr>
      </w:pPr>
    </w:p>
    <w:p w14:paraId="54C85F53" w14:textId="77777777" w:rsidR="00C95134" w:rsidRDefault="00C95134">
      <w:pPr>
        <w:pStyle w:val="p1"/>
        <w:rPr>
          <w:rStyle w:val="s1"/>
        </w:rPr>
      </w:pPr>
    </w:p>
    <w:p w14:paraId="141884AC" w14:textId="77777777" w:rsidR="00C95134" w:rsidRDefault="00C95134">
      <w:pPr>
        <w:pStyle w:val="p1"/>
        <w:rPr>
          <w:rStyle w:val="s1"/>
        </w:rPr>
      </w:pPr>
    </w:p>
    <w:p w14:paraId="0E226205" w14:textId="77777777" w:rsidR="00C95134" w:rsidRDefault="00C95134">
      <w:pPr>
        <w:pStyle w:val="p1"/>
        <w:rPr>
          <w:rStyle w:val="s1"/>
        </w:rPr>
      </w:pPr>
    </w:p>
    <w:p w14:paraId="09BBAD06" w14:textId="77777777" w:rsidR="00C95134" w:rsidRDefault="00C95134">
      <w:pPr>
        <w:pStyle w:val="p1"/>
        <w:rPr>
          <w:rStyle w:val="s1"/>
        </w:rPr>
      </w:pPr>
    </w:p>
    <w:p w14:paraId="37D5403E" w14:textId="77777777" w:rsidR="00C95134" w:rsidRDefault="00C95134">
      <w:pPr>
        <w:pStyle w:val="p1"/>
        <w:rPr>
          <w:rStyle w:val="s1"/>
        </w:rPr>
      </w:pPr>
    </w:p>
    <w:p w14:paraId="3F86B3FA" w14:textId="77777777" w:rsidR="00C95134" w:rsidRDefault="00C95134">
      <w:pPr>
        <w:pStyle w:val="p1"/>
        <w:rPr>
          <w:rStyle w:val="s1"/>
        </w:rPr>
      </w:pPr>
    </w:p>
    <w:p w14:paraId="562AE990" w14:textId="77777777" w:rsidR="00C95134" w:rsidRDefault="00C95134">
      <w:pPr>
        <w:pStyle w:val="p1"/>
        <w:rPr>
          <w:rStyle w:val="s1"/>
        </w:rPr>
      </w:pPr>
    </w:p>
    <w:p w14:paraId="41537D2F" w14:textId="77777777" w:rsidR="00C95134" w:rsidRDefault="00C95134">
      <w:pPr>
        <w:pStyle w:val="p1"/>
        <w:rPr>
          <w:rStyle w:val="s1"/>
        </w:rPr>
      </w:pPr>
    </w:p>
    <w:p w14:paraId="1423B22F" w14:textId="77777777" w:rsidR="00C95134" w:rsidRDefault="00C95134">
      <w:pPr>
        <w:pStyle w:val="p1"/>
        <w:rPr>
          <w:rStyle w:val="s1"/>
        </w:rPr>
      </w:pPr>
    </w:p>
    <w:p w14:paraId="5BDB0DE3" w14:textId="77777777" w:rsidR="00C95134" w:rsidRDefault="00C95134">
      <w:pPr>
        <w:pStyle w:val="p1"/>
        <w:rPr>
          <w:rStyle w:val="s1"/>
        </w:rPr>
      </w:pPr>
    </w:p>
    <w:p w14:paraId="7E2474EA" w14:textId="77777777" w:rsidR="00C95134" w:rsidRDefault="00C95134">
      <w:pPr>
        <w:pStyle w:val="p1"/>
        <w:rPr>
          <w:rStyle w:val="s1"/>
        </w:rPr>
      </w:pPr>
    </w:p>
    <w:p w14:paraId="2563F09B" w14:textId="65F3EB06" w:rsidR="00A534A9" w:rsidRDefault="00A534A9">
      <w:pPr>
        <w:pStyle w:val="p1"/>
      </w:pPr>
      <w:r>
        <w:rPr>
          <w:rStyle w:val="s1"/>
        </w:rPr>
        <w:t xml:space="preserve">Opening </w:t>
      </w:r>
      <w:r w:rsidR="00B16254">
        <w:rPr>
          <w:rStyle w:val="s1"/>
        </w:rPr>
        <w:t xml:space="preserve">slide 1 </w:t>
      </w:r>
    </w:p>
    <w:p w14:paraId="06122A14" w14:textId="5687B11D" w:rsidR="00A534A9" w:rsidRDefault="00EC71B8">
      <w:pPr>
        <w:pStyle w:val="p1"/>
      </w:pPr>
      <w:r>
        <w:rPr>
          <w:rStyle w:val="s2"/>
        </w:rPr>
        <w:t>Hello</w:t>
      </w:r>
      <w:r w:rsidR="00A534A9">
        <w:rPr>
          <w:rStyle w:val="s2"/>
        </w:rPr>
        <w:t xml:space="preserve"> everyone. Today, </w:t>
      </w:r>
      <w:r>
        <w:rPr>
          <w:rStyle w:val="s2"/>
        </w:rPr>
        <w:t>I will</w:t>
      </w:r>
      <w:r w:rsidR="00A534A9">
        <w:rPr>
          <w:rStyle w:val="s2"/>
        </w:rPr>
        <w:t xml:space="preserve"> be presenting an in</w:t>
      </w:r>
      <w:r w:rsidR="00B16254">
        <w:rPr>
          <w:rStyle w:val="s2"/>
        </w:rPr>
        <w:t xml:space="preserve"> </w:t>
      </w:r>
      <w:r w:rsidR="00A534A9">
        <w:rPr>
          <w:rStyle w:val="s2"/>
        </w:rPr>
        <w:t>depth analysis of Au Vodka</w:t>
      </w:r>
      <w:r w:rsidR="00A612EF">
        <w:rPr>
          <w:rStyle w:val="s2"/>
        </w:rPr>
        <w:t xml:space="preserve">. </w:t>
      </w:r>
      <w:r w:rsidR="00A534A9">
        <w:rPr>
          <w:rStyle w:val="s2"/>
        </w:rPr>
        <w:t xml:space="preserve">a brand that has successfully positioned itself as a symbol of luxury </w:t>
      </w:r>
      <w:r w:rsidR="00A612EF">
        <w:rPr>
          <w:rStyle w:val="s2"/>
        </w:rPr>
        <w:t>and while keeping the</w:t>
      </w:r>
      <w:r w:rsidR="00A534A9">
        <w:rPr>
          <w:rStyle w:val="s2"/>
        </w:rPr>
        <w:t xml:space="preserve"> modern nightlife. </w:t>
      </w:r>
      <w:r w:rsidR="00A612EF">
        <w:rPr>
          <w:rStyle w:val="s2"/>
        </w:rPr>
        <w:t>We will</w:t>
      </w:r>
      <w:r w:rsidR="00A534A9">
        <w:rPr>
          <w:rStyle w:val="s2"/>
        </w:rPr>
        <w:t xml:space="preserve"> explore its strategic approach, organisational structure, sustainability efforts, and conclude with insights for future growth.</w:t>
      </w:r>
    </w:p>
    <w:p w14:paraId="451E2AC2" w14:textId="6164ABB2" w:rsidR="00A534A9" w:rsidRDefault="00A534A9">
      <w:pPr>
        <w:pStyle w:val="p3"/>
      </w:pPr>
    </w:p>
    <w:p w14:paraId="315B39C8" w14:textId="77777777" w:rsidR="00A534A9" w:rsidRDefault="00A534A9">
      <w:pPr>
        <w:pStyle w:val="p4"/>
      </w:pPr>
    </w:p>
    <w:p w14:paraId="4EC6B7A5" w14:textId="556E926C" w:rsidR="00792DC2" w:rsidRPr="00B16254" w:rsidRDefault="00A534A9" w:rsidP="00B16254">
      <w:pPr>
        <w:pStyle w:val="p1"/>
      </w:pPr>
      <w:r>
        <w:rPr>
          <w:rStyle w:val="s1"/>
        </w:rPr>
        <w:t>Slide 2</w:t>
      </w:r>
    </w:p>
    <w:p w14:paraId="6A4581FC" w14:textId="5441BA66" w:rsidR="00792DC2" w:rsidRPr="00792DC2" w:rsidRDefault="00792DC2" w:rsidP="00792DC2">
      <w:pPr>
        <w:spacing w:after="180" w:line="240" w:lineRule="auto"/>
        <w:rPr>
          <w:rFonts w:ascii=".AppleSystemUIFont" w:hAnsi=".AppleSystemUIFont" w:cs="Times New Roman"/>
          <w:color w:val="000000"/>
          <w:kern w:val="0"/>
          <w:sz w:val="26"/>
          <w:szCs w:val="26"/>
          <w14:ligatures w14:val="none"/>
        </w:rPr>
      </w:pPr>
      <w:r w:rsidRPr="00792DC2">
        <w:rPr>
          <w:rFonts w:ascii="UICTFontTextStyleEmphasizedBody" w:hAnsi="UICTFontTextStyleEmphasizedBody" w:cs="Times New Roman"/>
          <w:b/>
          <w:bCs/>
          <w:color w:val="000000"/>
          <w:kern w:val="0"/>
          <w:sz w:val="26"/>
          <w:szCs w:val="26"/>
          <w14:ligatures w14:val="none"/>
        </w:rPr>
        <w:t>Au Vodka</w:t>
      </w:r>
      <w:r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</w:t>
      </w:r>
      <w:r w:rsidR="00BC639E"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stands for</w:t>
      </w:r>
      <w:r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an ultra-premium British vodka brand that has achieved significant recognition within the spirits industry, primarily due to its distinctive gold bottle design, which serves as a visual symbol of luxury and exclusivity. The brand name “Au” </w:t>
      </w:r>
      <w:r w:rsidR="00E5168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comes </w:t>
      </w:r>
      <w:r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from the chemical symbol for gold, reinforcing its association with opulence and high-end consumer appeal.</w:t>
      </w:r>
      <w:r w:rsidR="00B16254">
        <w:rPr>
          <w:rFonts w:ascii=".AppleSystemUIFont" w:hAnsi=".AppleSystemUIFont" w:cs="Times New Roman"/>
          <w:color w:val="000000"/>
          <w:kern w:val="0"/>
          <w:sz w:val="26"/>
          <w:szCs w:val="26"/>
          <w14:ligatures w14:val="none"/>
        </w:rPr>
        <w:t xml:space="preserve"> </w:t>
      </w:r>
      <w:r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Established in Wales in 2015 by entrepreneurs </w:t>
      </w:r>
      <w:r w:rsidR="003403D9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as you can see on the </w:t>
      </w:r>
      <w:r w:rsidR="000213BE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two dapper men on the screen </w:t>
      </w:r>
      <w:r w:rsidRPr="00792DC2">
        <w:rPr>
          <w:rFonts w:ascii="UICTFontTextStyleEmphasizedBody" w:hAnsi="UICTFontTextStyleEmphasizedBody" w:cs="Times New Roman"/>
          <w:b/>
          <w:bCs/>
          <w:color w:val="000000"/>
          <w:kern w:val="0"/>
          <w:sz w:val="26"/>
          <w:szCs w:val="26"/>
          <w14:ligatures w14:val="none"/>
        </w:rPr>
        <w:t>Jackson Quinn</w:t>
      </w:r>
      <w:r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and </w:t>
      </w:r>
      <w:r w:rsidRPr="00792DC2">
        <w:rPr>
          <w:rFonts w:ascii="UICTFontTextStyleEmphasizedBody" w:hAnsi="UICTFontTextStyleEmphasizedBody" w:cs="Times New Roman"/>
          <w:b/>
          <w:bCs/>
          <w:color w:val="000000"/>
          <w:kern w:val="0"/>
          <w:sz w:val="26"/>
          <w:szCs w:val="26"/>
          <w14:ligatures w14:val="none"/>
        </w:rPr>
        <w:t>Charlie Morgan</w:t>
      </w:r>
      <w:r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, Au Vodka </w:t>
      </w:r>
      <w:r w:rsidR="00A32CBA"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appeared</w:t>
      </w:r>
      <w:r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in response to a perceived market gap for innovative, trend-oriented vodka products that resonate with contemporary consumer preferences. From its </w:t>
      </w:r>
      <w:r w:rsidR="00A32CBA"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start</w:t>
      </w:r>
      <w:r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, the brand positioned itself strategically within the premium segment, </w:t>
      </w:r>
      <w:r w:rsidR="00A32CBA"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emphasising</w:t>
      </w:r>
      <w:r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both product quality and aesthetic differentiation.</w:t>
      </w:r>
      <w:r w:rsidR="0011284F">
        <w:rPr>
          <w:rFonts w:ascii=".AppleSystemUIFont" w:hAnsi=".AppleSystemUIFont" w:cs="Times New Roman"/>
          <w:color w:val="000000"/>
          <w:kern w:val="0"/>
          <w:sz w:val="26"/>
          <w:szCs w:val="26"/>
          <w14:ligatures w14:val="none"/>
        </w:rPr>
        <w:t xml:space="preserve"> </w:t>
      </w:r>
      <w:r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Over time, Au Vodka expanded its product portfolio beyond the original offering, introducing a range of </w:t>
      </w:r>
      <w:r w:rsidR="0011284F"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flavoured</w:t>
      </w:r>
      <w:r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vodkas such as </w:t>
      </w:r>
      <w:r w:rsidRPr="00792DC2">
        <w:rPr>
          <w:rFonts w:ascii="UICTFontTextStyleEmphasizedBody" w:hAnsi="UICTFontTextStyleEmphasizedBody" w:cs="Times New Roman"/>
          <w:b/>
          <w:bCs/>
          <w:color w:val="000000"/>
          <w:kern w:val="0"/>
          <w:sz w:val="26"/>
          <w:szCs w:val="26"/>
          <w14:ligatures w14:val="none"/>
        </w:rPr>
        <w:t>Black Grape</w:t>
      </w:r>
      <w:r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and </w:t>
      </w:r>
      <w:r w:rsidRPr="00792DC2">
        <w:rPr>
          <w:rFonts w:ascii="UICTFontTextStyleEmphasizedBody" w:hAnsi="UICTFontTextStyleEmphasizedBody" w:cs="Times New Roman"/>
          <w:b/>
          <w:bCs/>
          <w:color w:val="000000"/>
          <w:kern w:val="0"/>
          <w:sz w:val="26"/>
          <w:szCs w:val="26"/>
          <w14:ligatures w14:val="none"/>
        </w:rPr>
        <w:t>Blue Raspberry</w:t>
      </w:r>
      <w:r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. These </w:t>
      </w:r>
      <w:r w:rsidR="0011284F"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flavours</w:t>
      </w:r>
      <w:r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were developed to cater to evolving consumer tastes and to enhance the brand’s competitive advantage in an increasingly saturated market. The diversification of </w:t>
      </w:r>
      <w:r w:rsidR="0011284F"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flavours</w:t>
      </w:r>
      <w:r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reflects a deliberate effort to align with experiential consumption trends, where consumers seek novelty and </w:t>
      </w:r>
      <w:r w:rsidR="0011284F"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personalisation</w:t>
      </w:r>
      <w:r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in alcoholic </w:t>
      </w:r>
      <w:r w:rsidR="009733C1" w:rsidRPr="00792DC2">
        <w:rPr>
          <w:rFonts w:ascii="UICTFontTextStyleBody" w:hAnsi="UICTFontTextStyleBody" w:cs="Times New Roman" w:hint="eastAsia"/>
          <w:b/>
          <w:bCs/>
          <w:color w:val="000000"/>
          <w:kern w:val="0"/>
          <w:sz w:val="26"/>
          <w:szCs w:val="26"/>
          <w14:ligatures w14:val="none"/>
        </w:rPr>
        <w:t>beverages. A</w:t>
      </w:r>
      <w:r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critical factor underpinning Au Vodka’s growth trajectory has been its </w:t>
      </w:r>
      <w:r w:rsidRPr="00792DC2">
        <w:rPr>
          <w:rFonts w:ascii="UICTFontTextStyleEmphasizedBody" w:hAnsi="UICTFontTextStyleEmphasizedBody" w:cs="Times New Roman"/>
          <w:b/>
          <w:bCs/>
          <w:color w:val="000000"/>
          <w:kern w:val="0"/>
          <w:sz w:val="26"/>
          <w:szCs w:val="26"/>
          <w14:ligatures w14:val="none"/>
        </w:rPr>
        <w:t>innovative marketing approach</w:t>
      </w:r>
      <w:r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, </w:t>
      </w:r>
      <w:r w:rsidR="0011284F"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characterised</w:t>
      </w:r>
      <w:r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by the </w:t>
      </w:r>
      <w:r w:rsidR="0011284F"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use</w:t>
      </w:r>
      <w:r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of digital platforms and influencer collaborations. The brand has effectively </w:t>
      </w:r>
      <w:r w:rsidR="0011284F"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used</w:t>
      </w:r>
      <w:r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social media</w:t>
      </w:r>
      <w:r w:rsidR="00B16254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</w:t>
      </w:r>
      <w:r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particularly TikTok</w:t>
      </w:r>
      <w:r w:rsidR="005E2748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, </w:t>
      </w:r>
      <w:r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as a primary channel for engagement, employing viral content strategies and partnerships with artists and influencers to amplify brand visibility. This approach exemplifies a shift</w:t>
      </w:r>
      <w:r w:rsidR="003F465C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</w:t>
      </w:r>
      <w:r w:rsidR="000612B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in their </w:t>
      </w:r>
      <w:r w:rsidRPr="00792DC2">
        <w:rPr>
          <w:rFonts w:ascii="UICTFontTextStyleEmphasizedBody" w:hAnsi="UICTFontTextStyleEmphasizedBody" w:cs="Times New Roman"/>
          <w:b/>
          <w:bCs/>
          <w:color w:val="000000"/>
          <w:kern w:val="0"/>
          <w:sz w:val="26"/>
          <w:szCs w:val="26"/>
          <w14:ligatures w14:val="none"/>
        </w:rPr>
        <w:t>marketing</w:t>
      </w:r>
      <w:r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, where</w:t>
      </w:r>
      <w:r w:rsidR="00FE64F4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</w:t>
      </w:r>
      <w:r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consumers are not merely purchasers but active participants in brand narratives. Au Vodka has transcended its role as a beverage product to become a cultural symbol within the premium spirits category. Its success illustrates the interplay between </w:t>
      </w:r>
      <w:r w:rsidRPr="00792DC2">
        <w:rPr>
          <w:rFonts w:ascii="UICTFontTextStyleEmphasizedBody" w:hAnsi="UICTFontTextStyleEmphasizedBody" w:cs="Times New Roman"/>
          <w:b/>
          <w:bCs/>
          <w:color w:val="000000"/>
          <w:kern w:val="0"/>
          <w:sz w:val="26"/>
          <w:szCs w:val="26"/>
          <w14:ligatures w14:val="none"/>
        </w:rPr>
        <w:t>product innovation</w:t>
      </w:r>
      <w:r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, </w:t>
      </w:r>
      <w:r w:rsidRPr="00792DC2">
        <w:rPr>
          <w:rFonts w:ascii="UICTFontTextStyleEmphasizedBody" w:hAnsi="UICTFontTextStyleEmphasizedBody" w:cs="Times New Roman"/>
          <w:b/>
          <w:bCs/>
          <w:color w:val="000000"/>
          <w:kern w:val="0"/>
          <w:sz w:val="26"/>
          <w:szCs w:val="26"/>
          <w14:ligatures w14:val="none"/>
        </w:rPr>
        <w:t>branding aesthetics</w:t>
      </w:r>
      <w:r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, and </w:t>
      </w:r>
      <w:r w:rsidRPr="00792DC2">
        <w:rPr>
          <w:rFonts w:ascii="UICTFontTextStyleEmphasizedBody" w:hAnsi="UICTFontTextStyleEmphasizedBody" w:cs="Times New Roman"/>
          <w:b/>
          <w:bCs/>
          <w:color w:val="000000"/>
          <w:kern w:val="0"/>
          <w:sz w:val="26"/>
          <w:szCs w:val="26"/>
          <w14:ligatures w14:val="none"/>
        </w:rPr>
        <w:t>digital marketing strategies</w:t>
      </w:r>
      <w:r w:rsidRPr="00792DC2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, offering a compelling case study in contemporary brand development within the alcoholic beverage industry.</w:t>
      </w:r>
    </w:p>
    <w:p w14:paraId="10AC9B89" w14:textId="385ADD70" w:rsidR="00A534A9" w:rsidRDefault="00A534A9">
      <w:pPr>
        <w:pStyle w:val="p3"/>
      </w:pPr>
    </w:p>
    <w:p w14:paraId="48D794F6" w14:textId="77777777" w:rsidR="00A534A9" w:rsidRDefault="00A534A9">
      <w:pPr>
        <w:pStyle w:val="p4"/>
      </w:pPr>
    </w:p>
    <w:p w14:paraId="117A7211" w14:textId="04F33F68" w:rsidR="00A534A9" w:rsidRDefault="00A534A9">
      <w:pPr>
        <w:pStyle w:val="p1"/>
      </w:pPr>
      <w:r>
        <w:rPr>
          <w:rStyle w:val="s1"/>
        </w:rPr>
        <w:t xml:space="preserve">Slide </w:t>
      </w:r>
      <w:r w:rsidR="00A33BC2">
        <w:rPr>
          <w:rStyle w:val="s1"/>
        </w:rPr>
        <w:t>3</w:t>
      </w:r>
      <w:r>
        <w:rPr>
          <w:rStyle w:val="s1"/>
        </w:rPr>
        <w:t xml:space="preserve"> </w:t>
      </w:r>
    </w:p>
    <w:p w14:paraId="5423D2E6" w14:textId="3FF26DD6" w:rsidR="00A534A9" w:rsidRPr="00A33BC2" w:rsidRDefault="00901C80" w:rsidP="00A33BC2">
      <w:pPr>
        <w:spacing w:after="180" w:line="240" w:lineRule="auto"/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</w:pPr>
      <w:r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The brand’s </w:t>
      </w:r>
      <w:r w:rsidRPr="00901C80">
        <w:rPr>
          <w:rFonts w:ascii="UICTFontTextStyleEmphasizedBody" w:hAnsi="UICTFontTextStyleEmphasizedBody" w:cs="Times New Roman"/>
          <w:b/>
          <w:bCs/>
          <w:color w:val="000000"/>
          <w:kern w:val="0"/>
          <w:sz w:val="26"/>
          <w:szCs w:val="26"/>
          <w14:ligatures w14:val="none"/>
        </w:rPr>
        <w:t>core values</w:t>
      </w:r>
      <w:r w:rsidR="00ED33F9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are </w:t>
      </w:r>
      <w:r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luxury, exclusivity, confidence, and modern opulenc</w:t>
      </w:r>
      <w:r w:rsidR="00865C2B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e these </w:t>
      </w:r>
      <w:r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are central to its identity and are </w:t>
      </w:r>
      <w:r w:rsidR="00704C7C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attracting consumers </w:t>
      </w:r>
      <w:r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in the concept of a </w:t>
      </w:r>
      <w:r w:rsidRPr="00901C80">
        <w:rPr>
          <w:rFonts w:ascii="UICTFontTextStyleEmphasizedBody" w:hAnsi="UICTFontTextStyleEmphasizedBody" w:cs="Times New Roman"/>
          <w:b/>
          <w:bCs/>
          <w:color w:val="000000"/>
          <w:kern w:val="0"/>
          <w:sz w:val="26"/>
          <w:szCs w:val="26"/>
          <w14:ligatures w14:val="none"/>
        </w:rPr>
        <w:t>“Liquid Gold Lifestyle.”</w:t>
      </w:r>
      <w:r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This  positions Au Vodka not merely as an alcoholic beverage but as an aspirational product that </w:t>
      </w:r>
      <w:r w:rsidR="00B05BCC"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symbolises</w:t>
      </w:r>
      <w:r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success, sophistication, and contemporary elegance. By </w:t>
      </w:r>
      <w:r w:rsidR="00B05BCC"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emphasising</w:t>
      </w:r>
      <w:r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these values, the brand </w:t>
      </w:r>
      <w:r w:rsidR="00B05BCC"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looks</w:t>
      </w:r>
      <w:r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to create a strong emotional connection with consumers, aligning its image with notions of prestige and high social status.</w:t>
      </w:r>
      <w:r w:rsidR="00B05BCC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</w:t>
      </w:r>
      <w:r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Au Vodka’s </w:t>
      </w:r>
      <w:r w:rsidRPr="00901C80">
        <w:rPr>
          <w:rFonts w:ascii="UICTFontTextStyleEmphasizedBody" w:hAnsi="UICTFontTextStyleEmphasizedBody" w:cs="Times New Roman"/>
          <w:b/>
          <w:bCs/>
          <w:color w:val="000000"/>
          <w:kern w:val="0"/>
          <w:sz w:val="26"/>
          <w:szCs w:val="26"/>
          <w14:ligatures w14:val="none"/>
        </w:rPr>
        <w:t>primary target market</w:t>
      </w:r>
      <w:r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consists of urban professionals aged </w:t>
      </w:r>
      <w:r w:rsidRPr="00901C80">
        <w:rPr>
          <w:rFonts w:ascii="UICTFontTextStyleEmphasizedBody" w:hAnsi="UICTFontTextStyleEmphasizedBody" w:cs="Times New Roman"/>
          <w:b/>
          <w:bCs/>
          <w:color w:val="000000"/>
          <w:kern w:val="0"/>
          <w:sz w:val="26"/>
          <w:szCs w:val="26"/>
          <w14:ligatures w14:val="none"/>
        </w:rPr>
        <w:t>21–35</w:t>
      </w:r>
      <w:r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, a demographic </w:t>
      </w:r>
      <w:r w:rsidR="000771E7"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characterised</w:t>
      </w:r>
      <w:r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by disposable income, trend-consciousness, and a desire for premium experiences. This group often associates luxury products with personal achievement and social recognition, making them highly receptive to branding that conveys exclusivity and confidence. The </w:t>
      </w:r>
      <w:r w:rsidRPr="00901C80">
        <w:rPr>
          <w:rFonts w:ascii="UICTFontTextStyleEmphasizedBody" w:hAnsi="UICTFontTextStyleEmphasizedBody" w:cs="Times New Roman"/>
          <w:b/>
          <w:bCs/>
          <w:color w:val="000000"/>
          <w:kern w:val="0"/>
          <w:sz w:val="26"/>
          <w:szCs w:val="26"/>
          <w14:ligatures w14:val="none"/>
        </w:rPr>
        <w:t>secondary market</w:t>
      </w:r>
      <w:r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includes high-end hospitality venues such as luxury bars, nightclubs, and upscale restaurants, where the product serves as a marker of quality and sophistication within curated social environments.</w:t>
      </w:r>
      <w:r w:rsidR="00BE4FAF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</w:t>
      </w:r>
      <w:r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The brand’s positioning strategy </w:t>
      </w:r>
      <w:r w:rsidR="00812876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specifically constructed </w:t>
      </w:r>
      <w:r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to differentiate Au Vodka from conventional vodka brands. Rather than competing solely on taste or price, Au Vodka frames itself as a </w:t>
      </w:r>
      <w:r w:rsidRPr="00901C80">
        <w:rPr>
          <w:rFonts w:ascii="UICTFontTextStyleEmphasizedBody" w:hAnsi="UICTFontTextStyleEmphasizedBody" w:cs="Times New Roman"/>
          <w:b/>
          <w:bCs/>
          <w:color w:val="000000"/>
          <w:kern w:val="0"/>
          <w:sz w:val="26"/>
          <w:szCs w:val="26"/>
          <w14:ligatures w14:val="none"/>
        </w:rPr>
        <w:t>status symbol</w:t>
      </w:r>
      <w:r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, </w:t>
      </w:r>
      <w:r w:rsidR="002E1A18"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using</w:t>
      </w:r>
      <w:r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its distinctive gold packaging and premium branding to signify wealth and success. This symbolic value enables the company to implement </w:t>
      </w:r>
      <w:r w:rsidRPr="00901C80">
        <w:rPr>
          <w:rFonts w:ascii="UICTFontTextStyleEmphasizedBody" w:hAnsi="UICTFontTextStyleEmphasizedBody" w:cs="Times New Roman"/>
          <w:b/>
          <w:bCs/>
          <w:color w:val="000000"/>
          <w:kern w:val="0"/>
          <w:sz w:val="26"/>
          <w:szCs w:val="26"/>
          <w14:ligatures w14:val="none"/>
        </w:rPr>
        <w:t>premium pricing strategies</w:t>
      </w:r>
      <w:r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, which not only reinforce </w:t>
      </w:r>
      <w:r w:rsidR="00166A67"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beliefs</w:t>
      </w:r>
      <w:r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of exclusivity but also allow for </w:t>
      </w:r>
      <w:r w:rsidRPr="00901C80">
        <w:rPr>
          <w:rFonts w:ascii="UICTFontTextStyleEmphasizedBody" w:hAnsi="UICTFontTextStyleEmphasizedBody" w:cs="Times New Roman"/>
          <w:b/>
          <w:bCs/>
          <w:color w:val="000000"/>
          <w:kern w:val="0"/>
          <w:sz w:val="26"/>
          <w:szCs w:val="26"/>
          <w14:ligatures w14:val="none"/>
        </w:rPr>
        <w:t>strong profit margins</w:t>
      </w:r>
      <w:r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. Such positioning aligns with principles of </w:t>
      </w:r>
      <w:r w:rsidRPr="00901C80">
        <w:rPr>
          <w:rFonts w:ascii="UICTFontTextStyleEmphasizedBody" w:hAnsi="UICTFontTextStyleEmphasizedBody" w:cs="Times New Roman"/>
          <w:b/>
          <w:bCs/>
          <w:color w:val="000000"/>
          <w:kern w:val="0"/>
          <w:sz w:val="26"/>
          <w:szCs w:val="26"/>
          <w14:ligatures w14:val="none"/>
        </w:rPr>
        <w:t>luxury brand management</w:t>
      </w:r>
      <w:r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, where , aesthetic appeal, and cultural capital contribute to perceived value.</w:t>
      </w:r>
      <w:r w:rsidR="009C28AB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</w:t>
      </w:r>
      <w:r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Furthermore, this approach reflects broader trends in </w:t>
      </w:r>
      <w:r w:rsidRPr="00901C80">
        <w:rPr>
          <w:rFonts w:ascii="UICTFontTextStyleEmphasizedBody" w:hAnsi="UICTFontTextStyleEmphasized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consumer </w:t>
      </w:r>
      <w:r w:rsidR="009C28AB" w:rsidRPr="00901C80">
        <w:rPr>
          <w:rFonts w:ascii="UICTFontTextStyleEmphasizedBody" w:hAnsi="UICTFontTextStyleEmphasizedBody" w:cs="Times New Roman"/>
          <w:b/>
          <w:bCs/>
          <w:color w:val="000000"/>
          <w:kern w:val="0"/>
          <w:sz w:val="26"/>
          <w:szCs w:val="26"/>
          <w14:ligatures w14:val="none"/>
        </w:rPr>
        <w:t>behaviour</w:t>
      </w:r>
      <w:r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, particularly the shift toward </w:t>
      </w:r>
      <w:r w:rsidRPr="00901C80">
        <w:rPr>
          <w:rFonts w:ascii="UICTFontTextStyleEmphasizedBody" w:hAnsi="UICTFontTextStyleEmphasizedBody" w:cs="Times New Roman"/>
          <w:b/>
          <w:bCs/>
          <w:color w:val="000000"/>
          <w:kern w:val="0"/>
          <w:sz w:val="26"/>
          <w:szCs w:val="26"/>
          <w14:ligatures w14:val="none"/>
        </w:rPr>
        <w:t>experiential consumption</w:t>
      </w:r>
      <w:r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and </w:t>
      </w:r>
      <w:r w:rsidRPr="00901C80">
        <w:rPr>
          <w:rFonts w:ascii="UICTFontTextStyleEmphasizedBody" w:hAnsi="UICTFontTextStyleEmphasizedBody" w:cs="Times New Roman"/>
          <w:b/>
          <w:bCs/>
          <w:color w:val="000000"/>
          <w:kern w:val="0"/>
          <w:sz w:val="26"/>
          <w:szCs w:val="26"/>
          <w14:ligatures w14:val="none"/>
        </w:rPr>
        <w:t>identity-driven purchasing decisions</w:t>
      </w:r>
      <w:r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. Consumers increasingly seek products that offer more than functional utility; they </w:t>
      </w:r>
      <w:r w:rsidR="009C28AB"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wish</w:t>
      </w:r>
      <w:r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items that communicate lifestyle aspirations and social belonging. Au Vodka’s marketing narrative</w:t>
      </w:r>
      <w:r w:rsidR="00324DC1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</w:t>
      </w:r>
      <w:r w:rsidR="00324DC1"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entere</w:t>
      </w:r>
      <w:r w:rsidR="00324DC1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d</w:t>
      </w:r>
      <w:r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on opulence and confidence</w:t>
      </w:r>
      <w:r w:rsidR="00324DC1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that </w:t>
      </w:r>
      <w:r w:rsidRPr="00901C80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effectively taps into these motivations, ensuring its relevance within the competitive landscape of premium spirits.</w:t>
      </w:r>
    </w:p>
    <w:p w14:paraId="7D5E94F2" w14:textId="77777777" w:rsidR="00A534A9" w:rsidRDefault="00A534A9">
      <w:pPr>
        <w:pStyle w:val="p4"/>
      </w:pPr>
    </w:p>
    <w:p w14:paraId="30850E7D" w14:textId="7280EAB7" w:rsidR="00A534A9" w:rsidRDefault="00A534A9">
      <w:pPr>
        <w:pStyle w:val="p1"/>
      </w:pPr>
      <w:r>
        <w:rPr>
          <w:rStyle w:val="s1"/>
        </w:rPr>
        <w:t>Slide 4</w:t>
      </w:r>
    </w:p>
    <w:p w14:paraId="6301CF0A" w14:textId="1E7CB380" w:rsidR="00D30F28" w:rsidRDefault="00D30F28">
      <w:pPr>
        <w:pStyle w:val="p1"/>
      </w:pPr>
      <w:r>
        <w:rPr>
          <w:rStyle w:val="s1"/>
        </w:rPr>
        <w:t xml:space="preserve">Au Vodka </w:t>
      </w:r>
      <w:r w:rsidR="00A33BC2">
        <w:rPr>
          <w:rStyle w:val="s1"/>
          <w:rFonts w:hint="eastAsia"/>
        </w:rPr>
        <w:t>uses</w:t>
      </w:r>
      <w:r>
        <w:rPr>
          <w:rStyle w:val="s1"/>
        </w:rPr>
        <w:t xml:space="preserve"> under a hybrid organisational structure that strategically combines functional leadership with market-focused execution. This dual approach allows the company to support strong centralised control over its premium brand image while enabling flexibility and responsiveness in diverse markets. By adopting a lean operational model, Au Vodka minimises  delays and accelerates decision-making, which is critical for sustaining rapid growth in a highly competitive industry. The management style is both visionary and performance-driven, emphasising long-term brand consistency through centralised strategic decisions while decentralising sales and marketing execution to adapt to local consumer behaviours and trends. This balance ensures that while the brand identity </w:t>
      </w:r>
      <w:r w:rsidR="004F7856">
        <w:rPr>
          <w:rStyle w:val="s1"/>
          <w:rFonts w:hint="eastAsia"/>
        </w:rPr>
        <w:t>stays</w:t>
      </w:r>
      <w:r>
        <w:rPr>
          <w:rStyle w:val="s1"/>
        </w:rPr>
        <w:t xml:space="preserve"> uniform and aspirational, regional teams can innovate within defined guidelines to maximise market </w:t>
      </w:r>
      <w:r w:rsidR="00B00DAD">
        <w:rPr>
          <w:rStyle w:val="s1"/>
        </w:rPr>
        <w:t xml:space="preserve">success . </w:t>
      </w:r>
      <w:r>
        <w:rPr>
          <w:rStyle w:val="s1"/>
        </w:rPr>
        <w:t xml:space="preserve">Employees are empowered with creative autonomy, fostering innovation and engagement, yet this freedom is framed by clear accountability measures and fast decision-making processes. Such an approach not only enhances operational efficiency but also cultivates a dynamic </w:t>
      </w:r>
      <w:r w:rsidR="004F7856">
        <w:rPr>
          <w:rStyle w:val="s1"/>
        </w:rPr>
        <w:t>organisational</w:t>
      </w:r>
      <w:r>
        <w:rPr>
          <w:rStyle w:val="s1"/>
        </w:rPr>
        <w:t xml:space="preserve"> culture that thrives on adaptability and brand integrity</w:t>
      </w:r>
    </w:p>
    <w:p w14:paraId="67093B22" w14:textId="77777777" w:rsidR="00A534A9" w:rsidRDefault="00A534A9">
      <w:pPr>
        <w:pStyle w:val="p2"/>
      </w:pPr>
    </w:p>
    <w:p w14:paraId="26D2B7D4" w14:textId="49DCDE89" w:rsidR="00A534A9" w:rsidRDefault="00A534A9">
      <w:pPr>
        <w:pStyle w:val="p1"/>
      </w:pPr>
      <w:r>
        <w:rPr>
          <w:rStyle w:val="s1"/>
        </w:rPr>
        <w:t>Slide 5</w:t>
      </w:r>
    </w:p>
    <w:p w14:paraId="3BD47C2F" w14:textId="5729B541" w:rsidR="00A534A9" w:rsidRPr="00A97F3B" w:rsidRDefault="00E46EDD" w:rsidP="00A97F3B">
      <w:pPr>
        <w:spacing w:after="180" w:line="240" w:lineRule="auto"/>
        <w:rPr>
          <w:rFonts w:ascii=".AppleSystemUIFont" w:hAnsi=".AppleSystemUIFont" w:cs="Times New Roman"/>
          <w:color w:val="000000"/>
          <w:kern w:val="0"/>
          <w:sz w:val="26"/>
          <w:szCs w:val="26"/>
          <w14:ligatures w14:val="none"/>
        </w:rPr>
      </w:pPr>
      <w:r w:rsidRPr="00E46EDD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Beyond its pursuit of profitability, </w:t>
      </w:r>
      <w:r w:rsidRPr="00E46EDD">
        <w:rPr>
          <w:rFonts w:ascii="UICTFontTextStyleEmphasizedBody" w:hAnsi="UICTFontTextStyleEmphasizedBody" w:cs="Times New Roman"/>
          <w:b/>
          <w:bCs/>
          <w:color w:val="000000"/>
          <w:kern w:val="0"/>
          <w:sz w:val="26"/>
          <w:szCs w:val="26"/>
          <w14:ligatures w14:val="none"/>
        </w:rPr>
        <w:t>Au Vodka incorporates ethical decision-making and sustainability as integral components of its corporate strategy</w:t>
      </w:r>
      <w:r w:rsidRPr="00E46EDD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, reflecting a commitment to responsible luxury. The company </w:t>
      </w:r>
      <w:r w:rsidR="00465609" w:rsidRPr="00E46EDD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priorities</w:t>
      </w:r>
      <w:r w:rsidRPr="00E46EDD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</w:t>
      </w:r>
      <w:r w:rsidRPr="00E46EDD">
        <w:rPr>
          <w:rFonts w:ascii="UICTFontTextStyleEmphasizedBody" w:hAnsi="UICTFontTextStyleEmphasizedBody" w:cs="Times New Roman"/>
          <w:b/>
          <w:bCs/>
          <w:color w:val="000000"/>
          <w:kern w:val="0"/>
          <w:sz w:val="26"/>
          <w:szCs w:val="26"/>
          <w14:ligatures w14:val="none"/>
        </w:rPr>
        <w:t>responsible sourcing</w:t>
      </w:r>
      <w:r w:rsidRPr="00E46EDD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, ensuring that raw materials are obtained through transparent and ethical supply chains that </w:t>
      </w:r>
      <w:r w:rsidR="00465609" w:rsidRPr="00E46EDD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minimise</w:t>
      </w:r>
      <w:r w:rsidRPr="00E46EDD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environmental and social risks. This approach aligns with global sustainability standards and responds to growing consumer demand for accountability in production practices.</w:t>
      </w:r>
      <w:r w:rsidR="0090203E">
        <w:rPr>
          <w:rFonts w:ascii=".AppleSystemUIFont" w:hAnsi=".AppleSystemUIFont" w:cs="Times New Roman"/>
          <w:color w:val="000000"/>
          <w:kern w:val="0"/>
          <w:sz w:val="26"/>
          <w:szCs w:val="26"/>
          <w14:ligatures w14:val="none"/>
        </w:rPr>
        <w:t xml:space="preserve"> </w:t>
      </w:r>
      <w:r w:rsidRPr="00E46EDD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In addition, Au Vodka </w:t>
      </w:r>
      <w:r w:rsidR="0090203E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emphasises</w:t>
      </w:r>
      <w:r w:rsidRPr="00E46EDD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</w:t>
      </w:r>
      <w:r w:rsidRPr="00E46EDD">
        <w:rPr>
          <w:rFonts w:ascii="UICTFontTextStyleEmphasizedBody" w:hAnsi="UICTFontTextStyleEmphasizedBody" w:cs="Times New Roman"/>
          <w:b/>
          <w:bCs/>
          <w:color w:val="000000"/>
          <w:kern w:val="0"/>
          <w:sz w:val="26"/>
          <w:szCs w:val="26"/>
          <w14:ligatures w14:val="none"/>
        </w:rPr>
        <w:t>efficient production processes</w:t>
      </w:r>
      <w:r w:rsidRPr="00E46EDD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</w:t>
      </w:r>
      <w:r w:rsidR="0073270F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that is </w:t>
      </w:r>
      <w:r w:rsidRPr="00E46EDD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designed to reduce energy consumption, water usage, and waste generation, thereby lowering its overall carbon footprint. A key element of this strategy is the adoption of </w:t>
      </w:r>
      <w:r w:rsidRPr="00E46EDD">
        <w:rPr>
          <w:rFonts w:ascii="UICTFontTextStyleEmphasizedBody" w:hAnsi="UICTFontTextStyleEmphasizedBody" w:cs="Times New Roman"/>
          <w:b/>
          <w:bCs/>
          <w:color w:val="000000"/>
          <w:kern w:val="0"/>
          <w:sz w:val="26"/>
          <w:szCs w:val="26"/>
          <w14:ligatures w14:val="none"/>
        </w:rPr>
        <w:t>sustainable packaging solutions</w:t>
      </w:r>
      <w:r w:rsidRPr="00E46EDD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, which aim to balance environmental responsibility with the brand’s premium aesthetic. Initiatives such as recyclable materials and reduced packaging waste </w:t>
      </w:r>
      <w:r w:rsidR="00B32824" w:rsidRPr="00E46EDD">
        <w:rPr>
          <w:rFonts w:ascii="UICTFontTextStyleBody" w:hAnsi="UICTFontTextStyleBody" w:cs="Times New Roman" w:hint="eastAsia"/>
          <w:b/>
          <w:bCs/>
          <w:color w:val="000000"/>
          <w:kern w:val="0"/>
          <w:sz w:val="26"/>
          <w:szCs w:val="26"/>
          <w14:ligatures w14:val="none"/>
        </w:rPr>
        <w:t>show</w:t>
      </w:r>
      <w:r w:rsidRPr="00E46EDD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the company’s effort to mitigate ecological impact without compromising its luxury positioning. Au Vodka </w:t>
      </w:r>
      <w:r w:rsidR="00B32824" w:rsidRPr="00E46EDD">
        <w:rPr>
          <w:rFonts w:ascii="UICTFontTextStyleBody" w:hAnsi="UICTFontTextStyleBody" w:cs="Times New Roman" w:hint="eastAsia"/>
          <w:b/>
          <w:bCs/>
          <w:color w:val="000000"/>
          <w:kern w:val="0"/>
          <w:sz w:val="26"/>
          <w:szCs w:val="26"/>
          <w14:ligatures w14:val="none"/>
        </w:rPr>
        <w:t>supports</w:t>
      </w:r>
      <w:r w:rsidRPr="00E46EDD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strict </w:t>
      </w:r>
      <w:r w:rsidRPr="00E46EDD">
        <w:rPr>
          <w:rFonts w:ascii="UICTFontTextStyleEmphasizedBody" w:hAnsi="UICTFontTextStyleEmphasizedBody" w:cs="Times New Roman"/>
          <w:b/>
          <w:bCs/>
          <w:color w:val="000000"/>
          <w:kern w:val="0"/>
          <w:sz w:val="26"/>
          <w:szCs w:val="26"/>
          <w14:ligatures w14:val="none"/>
        </w:rPr>
        <w:t>compliance with legal and ethical standards in alcohol marketing</w:t>
      </w:r>
      <w:r w:rsidRPr="00E46EDD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, ensuring that promotional activities </w:t>
      </w:r>
      <w:r w:rsidR="007E070E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stick </w:t>
      </w:r>
      <w:r w:rsidRPr="00E46EDD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to regulations governing responsible advertising and consumer protection</w:t>
      </w:r>
      <w:r w:rsidR="00047484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such as challenge 25 </w:t>
      </w:r>
      <w:r w:rsidRPr="00E46EDD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. This includes avoiding messag</w:t>
      </w:r>
      <w:r w:rsidR="006249BC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es</w:t>
      </w:r>
      <w:r w:rsidRPr="00E46EDD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that encourages excessive consumption and ensuring age-appropriate targeting across all platforms. By embedding these principles into its operations, Au Vodka positions itself as a </w:t>
      </w:r>
      <w:r w:rsidRPr="00E46EDD">
        <w:rPr>
          <w:rFonts w:ascii="UICTFontTextStyleEmphasizedBody" w:hAnsi="UICTFontTextStyleEmphasizedBody" w:cs="Times New Roman"/>
          <w:b/>
          <w:bCs/>
          <w:color w:val="000000"/>
          <w:kern w:val="0"/>
          <w:sz w:val="26"/>
          <w:szCs w:val="26"/>
          <w14:ligatures w14:val="none"/>
        </w:rPr>
        <w:t>socially responsible luxury brand</w:t>
      </w:r>
      <w:r w:rsidRPr="00E46EDD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, aligning with evolving consumer expectations that increasingly </w:t>
      </w:r>
      <w:r w:rsidR="00702CA2" w:rsidRPr="00E46EDD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>prioritise</w:t>
      </w:r>
      <w:r w:rsidRPr="00E46EDD">
        <w:rPr>
          <w:rFonts w:ascii="UICTFontTextStyleBody" w:hAnsi="UICTFontTextStyleBody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sustainability, ethics, and transparency.</w:t>
      </w:r>
    </w:p>
    <w:p w14:paraId="61ACDF9A" w14:textId="77777777" w:rsidR="00A534A9" w:rsidRDefault="00A534A9">
      <w:pPr>
        <w:pStyle w:val="p4"/>
      </w:pPr>
    </w:p>
    <w:p w14:paraId="400B108E" w14:textId="29C24205" w:rsidR="00A534A9" w:rsidRDefault="00A534A9">
      <w:pPr>
        <w:pStyle w:val="p1"/>
      </w:pPr>
      <w:r>
        <w:rPr>
          <w:rStyle w:val="s1"/>
        </w:rPr>
        <w:t>Slide</w:t>
      </w:r>
      <w:r w:rsidR="00A97F3B">
        <w:rPr>
          <w:rStyle w:val="s1"/>
        </w:rPr>
        <w:t xml:space="preserve"> 6 </w:t>
      </w:r>
    </w:p>
    <w:p w14:paraId="0386E9DC" w14:textId="3A33CACF" w:rsidR="00A534A9" w:rsidRDefault="00A97F3B">
      <w:pPr>
        <w:pStyle w:val="p1"/>
      </w:pPr>
      <w:r>
        <w:rPr>
          <w:rStyle w:val="s2"/>
        </w:rPr>
        <w:t xml:space="preserve">Let’s examine the swot analysis </w:t>
      </w:r>
    </w:p>
    <w:p w14:paraId="69C66154" w14:textId="3A415D91" w:rsidR="00A534A9" w:rsidRDefault="00A534A9">
      <w:pPr>
        <w:pStyle w:val="p5"/>
      </w:pPr>
      <w:r>
        <w:rPr>
          <w:rStyle w:val="s4"/>
        </w:rPr>
        <w:t xml:space="preserve">• </w:t>
      </w:r>
      <w:r>
        <w:rPr>
          <w:rStyle w:val="s1"/>
        </w:rPr>
        <w:t>Strengths:</w:t>
      </w:r>
      <w:r>
        <w:rPr>
          <w:rStyle w:val="s2"/>
        </w:rPr>
        <w:t xml:space="preserve"> </w:t>
      </w:r>
      <w:r w:rsidR="003C70CD">
        <w:rPr>
          <w:rStyle w:val="s2"/>
        </w:rPr>
        <w:t xml:space="preserve">as you can see through my research the strengths are the </w:t>
      </w:r>
      <w:r>
        <w:rPr>
          <w:rStyle w:val="s2"/>
        </w:rPr>
        <w:t>Distinctive gold bottle design, strong presence in nightlife, premium positioning, and influencer-driven marketing.</w:t>
      </w:r>
    </w:p>
    <w:p w14:paraId="7A90CD7F" w14:textId="4DD49293" w:rsidR="00A534A9" w:rsidRPr="003C70CD" w:rsidRDefault="00A534A9" w:rsidP="003C70CD">
      <w:pPr>
        <w:pStyle w:val="p5"/>
        <w:rPr>
          <w:rFonts w:ascii="UICTFontTextStyleBody" w:hAnsi="UICTFontTextStyleBody"/>
          <w:b/>
          <w:bCs/>
        </w:rPr>
      </w:pPr>
      <w:r>
        <w:rPr>
          <w:rStyle w:val="s4"/>
        </w:rPr>
        <w:t xml:space="preserve">• </w:t>
      </w:r>
      <w:r>
        <w:rPr>
          <w:rStyle w:val="s1"/>
        </w:rPr>
        <w:t>Weaknesses:</w:t>
      </w:r>
      <w:r>
        <w:rPr>
          <w:rStyle w:val="s2"/>
        </w:rPr>
        <w:t xml:space="preserve"> </w:t>
      </w:r>
      <w:r w:rsidR="003C70CD">
        <w:rPr>
          <w:rStyle w:val="s2"/>
        </w:rPr>
        <w:t xml:space="preserve">the weaknesses are the </w:t>
      </w:r>
      <w:r>
        <w:rPr>
          <w:rStyle w:val="s2"/>
        </w:rPr>
        <w:t xml:space="preserve">Heavy reliance on nightlife channels and higher pricing, which </w:t>
      </w:r>
      <w:r w:rsidR="00CA193B">
        <w:rPr>
          <w:rStyle w:val="s2"/>
        </w:rPr>
        <w:t xml:space="preserve">can </w:t>
      </w:r>
      <w:r>
        <w:rPr>
          <w:rStyle w:val="s2"/>
        </w:rPr>
        <w:t>limits accessibility.</w:t>
      </w:r>
    </w:p>
    <w:p w14:paraId="20287640" w14:textId="4936C91F" w:rsidR="00A534A9" w:rsidRDefault="00A534A9">
      <w:pPr>
        <w:pStyle w:val="p5"/>
      </w:pPr>
      <w:r>
        <w:rPr>
          <w:rStyle w:val="s4"/>
        </w:rPr>
        <w:t xml:space="preserve">• </w:t>
      </w:r>
      <w:r>
        <w:rPr>
          <w:rStyle w:val="s1"/>
        </w:rPr>
        <w:t>Opportunities:</w:t>
      </w:r>
      <w:r>
        <w:rPr>
          <w:rStyle w:val="s2"/>
        </w:rPr>
        <w:t xml:space="preserve"> </w:t>
      </w:r>
      <w:r w:rsidR="00CA193B">
        <w:rPr>
          <w:rStyle w:val="s2"/>
        </w:rPr>
        <w:t xml:space="preserve">there are many opportunities au are given such as </w:t>
      </w:r>
      <w:r>
        <w:rPr>
          <w:rStyle w:val="s2"/>
        </w:rPr>
        <w:t xml:space="preserve">Growing demand for premium spirits and </w:t>
      </w:r>
      <w:r w:rsidR="00CA193B">
        <w:rPr>
          <w:rStyle w:val="s2"/>
        </w:rPr>
        <w:t>flavoured</w:t>
      </w:r>
      <w:r>
        <w:rPr>
          <w:rStyle w:val="s2"/>
        </w:rPr>
        <w:t xml:space="preserve"> variants, international expansion, and sustainability initiatives.</w:t>
      </w:r>
    </w:p>
    <w:p w14:paraId="50E0C62E" w14:textId="09D5EFED" w:rsidR="00A534A9" w:rsidRDefault="00A534A9" w:rsidP="00873C58">
      <w:pPr>
        <w:pStyle w:val="p5"/>
      </w:pPr>
      <w:r>
        <w:rPr>
          <w:rStyle w:val="s4"/>
        </w:rPr>
        <w:t xml:space="preserve">• </w:t>
      </w:r>
      <w:r w:rsidR="002373A4">
        <w:rPr>
          <w:rStyle w:val="s1"/>
        </w:rPr>
        <w:t>Threats: the</w:t>
      </w:r>
      <w:r w:rsidR="00CA193B">
        <w:rPr>
          <w:rStyle w:val="s1"/>
        </w:rPr>
        <w:t xml:space="preserve"> threats </w:t>
      </w:r>
      <w:r w:rsidR="002373A4">
        <w:rPr>
          <w:rStyle w:val="s1"/>
        </w:rPr>
        <w:t xml:space="preserve">are </w:t>
      </w:r>
      <w:r w:rsidR="001F2C80">
        <w:rPr>
          <w:rStyle w:val="s1"/>
        </w:rPr>
        <w:t>include Intense</w:t>
      </w:r>
      <w:r>
        <w:rPr>
          <w:rStyle w:val="s2"/>
        </w:rPr>
        <w:t xml:space="preserve"> competition, regulatory restrictions, and shifts toward lower alcohol consumption.”</w:t>
      </w:r>
    </w:p>
    <w:p w14:paraId="5A1FB564" w14:textId="77777777" w:rsidR="00A534A9" w:rsidRDefault="00A534A9">
      <w:pPr>
        <w:pStyle w:val="p4"/>
      </w:pPr>
    </w:p>
    <w:p w14:paraId="0D7E9FA3" w14:textId="3586AC08" w:rsidR="00A534A9" w:rsidRDefault="00A534A9">
      <w:pPr>
        <w:pStyle w:val="p1"/>
      </w:pPr>
      <w:r>
        <w:rPr>
          <w:rStyle w:val="s1"/>
        </w:rPr>
        <w:t>Slide 7</w:t>
      </w:r>
    </w:p>
    <w:p w14:paraId="10E02E5B" w14:textId="3609C3D2" w:rsidR="00A534A9" w:rsidRDefault="00A534A9" w:rsidP="00873C58">
      <w:pPr>
        <w:pStyle w:val="p1"/>
      </w:pPr>
      <w:r>
        <w:rPr>
          <w:rStyle w:val="s2"/>
        </w:rPr>
        <w:t xml:space="preserve">To </w:t>
      </w:r>
      <w:r w:rsidR="001F2C80">
        <w:rPr>
          <w:rStyle w:val="s2"/>
        </w:rPr>
        <w:t>use</w:t>
      </w:r>
      <w:r>
        <w:rPr>
          <w:rStyle w:val="s2"/>
        </w:rPr>
        <w:t xml:space="preserve"> its strengths, Au Vodka should continue investing in brand-led marketing and exclusive partnerships. </w:t>
      </w:r>
      <w:r w:rsidR="001A4D8A">
        <w:rPr>
          <w:rStyle w:val="s2"/>
        </w:rPr>
        <w:t xml:space="preserve">These address </w:t>
      </w:r>
      <w:r w:rsidR="005E4EB6">
        <w:rPr>
          <w:rStyle w:val="s2"/>
        </w:rPr>
        <w:t>weaknesses that requires</w:t>
      </w:r>
      <w:r>
        <w:rPr>
          <w:rStyle w:val="s2"/>
        </w:rPr>
        <w:t xml:space="preserve"> diversifying distribution channels, including selective retail. Opportunities lie in expanding </w:t>
      </w:r>
      <w:r w:rsidR="001A4D8A">
        <w:rPr>
          <w:rStyle w:val="s2"/>
        </w:rPr>
        <w:t>flavoured</w:t>
      </w:r>
      <w:r>
        <w:rPr>
          <w:rStyle w:val="s2"/>
        </w:rPr>
        <w:t xml:space="preserve"> and limited-edition products while embedding sustainability into the brand narrative. To mitigate threats, the brand must remain agile, ensure compliance, and </w:t>
      </w:r>
      <w:r w:rsidR="005E4EB6">
        <w:rPr>
          <w:rStyle w:val="s2"/>
        </w:rPr>
        <w:t>watch</w:t>
      </w:r>
      <w:r>
        <w:rPr>
          <w:rStyle w:val="s2"/>
        </w:rPr>
        <w:t xml:space="preserve"> evolving consumer trends.</w:t>
      </w:r>
    </w:p>
    <w:p w14:paraId="035F1681" w14:textId="77777777" w:rsidR="00A534A9" w:rsidRDefault="00A534A9">
      <w:pPr>
        <w:pStyle w:val="p4"/>
      </w:pPr>
    </w:p>
    <w:p w14:paraId="71EF043D" w14:textId="06A61E68" w:rsidR="00A534A9" w:rsidRDefault="00A534A9">
      <w:pPr>
        <w:pStyle w:val="p1"/>
      </w:pPr>
      <w:r>
        <w:rPr>
          <w:rStyle w:val="s1"/>
        </w:rPr>
        <w:t>Slide 8</w:t>
      </w:r>
    </w:p>
    <w:p w14:paraId="79828CE5" w14:textId="3DA465BD" w:rsidR="00A534A9" w:rsidRDefault="00A534A9">
      <w:pPr>
        <w:pStyle w:val="p1"/>
      </w:pPr>
      <w:r>
        <w:rPr>
          <w:rStyle w:val="s2"/>
        </w:rPr>
        <w:t>In conclusion, Au Vodka has successfully positioned itself as a luxury lifestyle symbol through distinctive branding and innovative marketing. However, sustaining growth requires adaptability</w:t>
      </w:r>
      <w:r w:rsidR="007B1824">
        <w:rPr>
          <w:rStyle w:val="s2"/>
        </w:rPr>
        <w:t xml:space="preserve"> by </w:t>
      </w:r>
      <w:r>
        <w:rPr>
          <w:rStyle w:val="s2"/>
        </w:rPr>
        <w:t>expanding distribution, embracing sustainability, and staying ahead of consumer preferences. Through strategic agility and responsible leadership, Au Vodka can reinforce its status as a leading ultra-premium vodka brand.</w:t>
      </w:r>
    </w:p>
    <w:p w14:paraId="2D8BA29F" w14:textId="686AF00A" w:rsidR="00A534A9" w:rsidRDefault="00A534A9" w:rsidP="00873C58">
      <w:pPr>
        <w:pStyle w:val="p6"/>
      </w:pPr>
    </w:p>
    <w:p w14:paraId="0B5D08F7" w14:textId="77777777" w:rsidR="00A534A9" w:rsidRDefault="00A534A9"/>
    <w:sectPr w:rsidR="00A534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EmphasizedBody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.SFUI-Black">
    <w:altName w:val="Cambria"/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44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4A9"/>
    <w:rsid w:val="00002882"/>
    <w:rsid w:val="00010CD1"/>
    <w:rsid w:val="000213BE"/>
    <w:rsid w:val="00047484"/>
    <w:rsid w:val="000612B0"/>
    <w:rsid w:val="000723BF"/>
    <w:rsid w:val="000771E7"/>
    <w:rsid w:val="00106F51"/>
    <w:rsid w:val="0011284F"/>
    <w:rsid w:val="00166A67"/>
    <w:rsid w:val="001732D3"/>
    <w:rsid w:val="001A4D8A"/>
    <w:rsid w:val="001B1DD4"/>
    <w:rsid w:val="001E26C6"/>
    <w:rsid w:val="001F2C80"/>
    <w:rsid w:val="00221D66"/>
    <w:rsid w:val="002373A4"/>
    <w:rsid w:val="0026210A"/>
    <w:rsid w:val="00274686"/>
    <w:rsid w:val="002E1A18"/>
    <w:rsid w:val="002E722E"/>
    <w:rsid w:val="00324DC1"/>
    <w:rsid w:val="00326C86"/>
    <w:rsid w:val="003403D9"/>
    <w:rsid w:val="003821CF"/>
    <w:rsid w:val="00384A2B"/>
    <w:rsid w:val="003A3262"/>
    <w:rsid w:val="003C70CD"/>
    <w:rsid w:val="003F465C"/>
    <w:rsid w:val="00422282"/>
    <w:rsid w:val="00465609"/>
    <w:rsid w:val="004F3756"/>
    <w:rsid w:val="004F7856"/>
    <w:rsid w:val="00531EA9"/>
    <w:rsid w:val="00570C17"/>
    <w:rsid w:val="005D1B36"/>
    <w:rsid w:val="005E2748"/>
    <w:rsid w:val="005E4EB6"/>
    <w:rsid w:val="00604622"/>
    <w:rsid w:val="006249BC"/>
    <w:rsid w:val="00702CA2"/>
    <w:rsid w:val="00704C7C"/>
    <w:rsid w:val="00705A23"/>
    <w:rsid w:val="0073270F"/>
    <w:rsid w:val="00742346"/>
    <w:rsid w:val="00792DC2"/>
    <w:rsid w:val="007B1824"/>
    <w:rsid w:val="007E070E"/>
    <w:rsid w:val="00812876"/>
    <w:rsid w:val="00865C2B"/>
    <w:rsid w:val="00873C58"/>
    <w:rsid w:val="0087505A"/>
    <w:rsid w:val="00877BA4"/>
    <w:rsid w:val="008A0405"/>
    <w:rsid w:val="008E5FC8"/>
    <w:rsid w:val="008F6E2D"/>
    <w:rsid w:val="00901C80"/>
    <w:rsid w:val="0090203E"/>
    <w:rsid w:val="009733C1"/>
    <w:rsid w:val="0098642F"/>
    <w:rsid w:val="009C28AB"/>
    <w:rsid w:val="009D6500"/>
    <w:rsid w:val="00A32CBA"/>
    <w:rsid w:val="00A33BC2"/>
    <w:rsid w:val="00A44D9A"/>
    <w:rsid w:val="00A534A9"/>
    <w:rsid w:val="00A612EF"/>
    <w:rsid w:val="00A97F3B"/>
    <w:rsid w:val="00AC7785"/>
    <w:rsid w:val="00B00DAD"/>
    <w:rsid w:val="00B05BCC"/>
    <w:rsid w:val="00B16254"/>
    <w:rsid w:val="00B32824"/>
    <w:rsid w:val="00B368B5"/>
    <w:rsid w:val="00BA0621"/>
    <w:rsid w:val="00BA4620"/>
    <w:rsid w:val="00BC639E"/>
    <w:rsid w:val="00BE4FAF"/>
    <w:rsid w:val="00BF61E4"/>
    <w:rsid w:val="00C95134"/>
    <w:rsid w:val="00CA193B"/>
    <w:rsid w:val="00CC0178"/>
    <w:rsid w:val="00CF1DB5"/>
    <w:rsid w:val="00D07AE9"/>
    <w:rsid w:val="00D30F28"/>
    <w:rsid w:val="00D852E8"/>
    <w:rsid w:val="00DA1B4C"/>
    <w:rsid w:val="00DA545F"/>
    <w:rsid w:val="00DE2171"/>
    <w:rsid w:val="00DF2A88"/>
    <w:rsid w:val="00E10144"/>
    <w:rsid w:val="00E46EDD"/>
    <w:rsid w:val="00E51682"/>
    <w:rsid w:val="00EC71B8"/>
    <w:rsid w:val="00ED33F9"/>
    <w:rsid w:val="00EF7C23"/>
    <w:rsid w:val="00F1013C"/>
    <w:rsid w:val="00FE64F4"/>
    <w:rsid w:val="00FF0AED"/>
    <w:rsid w:val="00FF1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7860DE"/>
  <w15:chartTrackingRefBased/>
  <w15:docId w15:val="{D9B788B5-9588-F047-B9AD-DE1853F75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34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34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34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34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34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34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34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34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34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34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34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34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34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34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34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34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34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34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34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34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34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34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34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34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34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34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34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34A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34A9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A534A9"/>
    <w:pPr>
      <w:spacing w:after="180" w:line="240" w:lineRule="auto"/>
    </w:pPr>
    <w:rPr>
      <w:rFonts w:ascii=".AppleSystemUIFont" w:hAnsi=".AppleSystemUIFont" w:cs="Times New Roman"/>
      <w:color w:val="000000"/>
      <w:kern w:val="0"/>
      <w:sz w:val="26"/>
      <w:szCs w:val="26"/>
      <w14:ligatures w14:val="none"/>
    </w:rPr>
  </w:style>
  <w:style w:type="paragraph" w:customStyle="1" w:styleId="p2">
    <w:name w:val="p2"/>
    <w:basedOn w:val="Normal"/>
    <w:rsid w:val="00A534A9"/>
    <w:pPr>
      <w:spacing w:after="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paragraph" w:customStyle="1" w:styleId="p3">
    <w:name w:val="p3"/>
    <w:basedOn w:val="Normal"/>
    <w:rsid w:val="00A534A9"/>
    <w:pPr>
      <w:spacing w:after="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paragraph" w:customStyle="1" w:styleId="p4">
    <w:name w:val="p4"/>
    <w:basedOn w:val="Normal"/>
    <w:rsid w:val="00A534A9"/>
    <w:pPr>
      <w:spacing w:after="18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paragraph" w:customStyle="1" w:styleId="p5">
    <w:name w:val="p5"/>
    <w:basedOn w:val="Normal"/>
    <w:rsid w:val="00A534A9"/>
    <w:pPr>
      <w:spacing w:after="180" w:line="240" w:lineRule="auto"/>
      <w:ind w:left="180" w:hanging="180"/>
    </w:pPr>
    <w:rPr>
      <w:rFonts w:ascii=".AppleSystemUIFont" w:hAnsi=".AppleSystemUIFont" w:cs="Times New Roman"/>
      <w:color w:val="000000"/>
      <w:kern w:val="0"/>
      <w:sz w:val="26"/>
      <w:szCs w:val="26"/>
      <w14:ligatures w14:val="none"/>
    </w:rPr>
  </w:style>
  <w:style w:type="paragraph" w:customStyle="1" w:styleId="p6">
    <w:name w:val="p6"/>
    <w:basedOn w:val="Normal"/>
    <w:rsid w:val="00A534A9"/>
    <w:pPr>
      <w:spacing w:after="180" w:line="240" w:lineRule="auto"/>
    </w:pPr>
    <w:rPr>
      <w:rFonts w:ascii=".AppleSystemUIFont" w:hAnsi=".AppleSystemUIFont" w:cs="Times New Roman"/>
      <w:color w:val="000000"/>
      <w:kern w:val="0"/>
      <w:sz w:val="30"/>
      <w:szCs w:val="30"/>
      <w14:ligatures w14:val="none"/>
    </w:rPr>
  </w:style>
  <w:style w:type="character" w:customStyle="1" w:styleId="s1">
    <w:name w:val="s1"/>
    <w:basedOn w:val="DefaultParagraphFont"/>
    <w:rsid w:val="00A534A9"/>
    <w:rPr>
      <w:rFonts w:ascii="UICTFontTextStyleEmphasizedBody" w:hAnsi="UICTFontTextStyleEmphasizedBody" w:hint="default"/>
      <w:b/>
      <w:bCs/>
      <w:i w:val="0"/>
      <w:iCs w:val="0"/>
      <w:sz w:val="26"/>
      <w:szCs w:val="26"/>
    </w:rPr>
  </w:style>
  <w:style w:type="character" w:customStyle="1" w:styleId="s2">
    <w:name w:val="s2"/>
    <w:basedOn w:val="DefaultParagraphFont"/>
    <w:rsid w:val="00A534A9"/>
    <w:rPr>
      <w:rFonts w:ascii="UICTFontTextStyleBody" w:hAnsi="UICTFontTextStyleBody" w:hint="default"/>
      <w:b/>
      <w:bCs/>
      <w:i w:val="0"/>
      <w:iCs w:val="0"/>
      <w:sz w:val="26"/>
      <w:szCs w:val="26"/>
    </w:rPr>
  </w:style>
  <w:style w:type="character" w:customStyle="1" w:styleId="s3">
    <w:name w:val="s3"/>
    <w:basedOn w:val="DefaultParagraphFont"/>
    <w:rsid w:val="00A534A9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customStyle="1" w:styleId="s4">
    <w:name w:val="s4"/>
    <w:basedOn w:val="DefaultParagraphFont"/>
    <w:rsid w:val="00A534A9"/>
    <w:rPr>
      <w:rFonts w:ascii=".SFUI-Black" w:hAnsi=".SFUI-Black" w:hint="default"/>
      <w:b/>
      <w:bCs/>
      <w:i w:val="0"/>
      <w:iCs w:val="0"/>
      <w:sz w:val="26"/>
      <w:szCs w:val="26"/>
    </w:rPr>
  </w:style>
  <w:style w:type="character" w:customStyle="1" w:styleId="s5">
    <w:name w:val="s5"/>
    <w:basedOn w:val="DefaultParagraphFont"/>
    <w:rsid w:val="00A534A9"/>
    <w:rPr>
      <w:b/>
      <w:bCs/>
      <w:i w:val="0"/>
      <w:iCs w:val="0"/>
      <w:sz w:val="30"/>
      <w:szCs w:val="30"/>
    </w:rPr>
  </w:style>
  <w:style w:type="character" w:styleId="Hyperlink">
    <w:name w:val="Hyperlink"/>
    <w:basedOn w:val="DefaultParagraphFont"/>
    <w:uiPriority w:val="99"/>
    <w:unhideWhenUsed/>
    <w:rsid w:val="0000288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28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1413</Words>
  <Characters>8055</Characters>
  <Application>Microsoft Office Word</Application>
  <DocSecurity>0</DocSecurity>
  <Lines>67</Lines>
  <Paragraphs>18</Paragraphs>
  <ScaleCrop>false</ScaleCrop>
  <Company/>
  <LinksUpToDate>false</LinksUpToDate>
  <CharactersWithSpaces>9450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Linton (2517612)</dc:creator>
  <cp:keywords/>
  <dc:description/>
  <cp:lastModifiedBy>Mia Linton (2517612)</cp:lastModifiedBy>
  <cp:revision>65</cp:revision>
  <dcterms:created xsi:type="dcterms:W3CDTF">2026-01-09T01:40:00Z</dcterms:created>
  <dcterms:modified xsi:type="dcterms:W3CDTF">2026-01-09T15:56:00Z</dcterms:modified>
</cp:coreProperties>
</file>