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8981E" w14:textId="77777777" w:rsidR="004C11AA" w:rsidRPr="00054996" w:rsidRDefault="004C11AA" w:rsidP="004C11AA">
      <w:pPr>
        <w:rPr>
          <w:rFonts w:ascii="Arial" w:hAnsi="Arial" w:cs="Arial"/>
        </w:rPr>
      </w:pPr>
      <w:r w:rsidRPr="00054996">
        <w:rPr>
          <w:rFonts w:ascii="Arial" w:hAnsi="Arial" w:cs="Arial"/>
          <w:noProof/>
        </w:rPr>
        <w:drawing>
          <wp:anchor distT="0" distB="0" distL="114300" distR="114300" simplePos="0" relativeHeight="251659264" behindDoc="0" locked="0" layoutInCell="1" allowOverlap="1" wp14:anchorId="50D83303" wp14:editId="1129D009">
            <wp:simplePos x="0" y="0"/>
            <wp:positionH relativeFrom="column">
              <wp:posOffset>-400050</wp:posOffset>
            </wp:positionH>
            <wp:positionV relativeFrom="paragraph">
              <wp:posOffset>-95250</wp:posOffset>
            </wp:positionV>
            <wp:extent cx="2286000" cy="952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Pr="00054996">
        <w:rPr>
          <w:rFonts w:ascii="Arial" w:hAnsi="Arial" w:cs="Arial"/>
        </w:rPr>
        <w:t xml:space="preserve">                                               </w:t>
      </w:r>
    </w:p>
    <w:p w14:paraId="19C080B5" w14:textId="77777777" w:rsidR="004C11AA" w:rsidRPr="00054996" w:rsidRDefault="004C11AA" w:rsidP="004C11AA">
      <w:pPr>
        <w:rPr>
          <w:rFonts w:ascii="Arial" w:hAnsi="Arial" w:cs="Arial"/>
        </w:rPr>
      </w:pPr>
    </w:p>
    <w:p w14:paraId="09165003" w14:textId="77777777" w:rsidR="004C11AA" w:rsidRPr="00054996" w:rsidRDefault="004C11AA" w:rsidP="004C11AA">
      <w:pPr>
        <w:rPr>
          <w:rFonts w:ascii="Arial" w:hAnsi="Arial" w:cs="Arial"/>
        </w:rPr>
      </w:pPr>
    </w:p>
    <w:p w14:paraId="380835AB" w14:textId="77777777" w:rsidR="004C11AA" w:rsidRPr="00054996" w:rsidRDefault="004C11AA" w:rsidP="004C11AA">
      <w:pPr>
        <w:rPr>
          <w:rFonts w:ascii="Arial" w:hAnsi="Arial" w:cs="Arial"/>
        </w:rPr>
      </w:pPr>
    </w:p>
    <w:p w14:paraId="2DFFABE7" w14:textId="77777777" w:rsidR="004C11AA" w:rsidRPr="00054996" w:rsidRDefault="004C11AA" w:rsidP="004C11AA">
      <w:pPr>
        <w:rPr>
          <w:rFonts w:ascii="Arial" w:hAnsi="Arial" w:cs="Arial"/>
          <w:sz w:val="96"/>
          <w:szCs w:val="96"/>
        </w:rPr>
      </w:pPr>
    </w:p>
    <w:p w14:paraId="44727B09" w14:textId="5210DE89" w:rsidR="004C11AA" w:rsidRPr="00054996" w:rsidRDefault="004C11AA" w:rsidP="004C11AA">
      <w:pPr>
        <w:jc w:val="center"/>
        <w:rPr>
          <w:rFonts w:ascii="Arial" w:hAnsi="Arial" w:cs="Arial"/>
          <w:sz w:val="96"/>
          <w:szCs w:val="96"/>
        </w:rPr>
      </w:pPr>
      <w:r w:rsidRPr="00054996">
        <w:rPr>
          <w:rFonts w:ascii="Arial" w:hAnsi="Arial" w:cs="Arial"/>
          <w:sz w:val="96"/>
          <w:szCs w:val="96"/>
        </w:rPr>
        <w:t>HRM ASSIGNMENT 1</w:t>
      </w:r>
    </w:p>
    <w:p w14:paraId="76E6D1FF" w14:textId="77777777" w:rsidR="004C11AA" w:rsidRPr="00054996" w:rsidRDefault="004C11AA" w:rsidP="004C11AA">
      <w:pPr>
        <w:rPr>
          <w:rFonts w:ascii="Arial" w:hAnsi="Arial" w:cs="Arial"/>
          <w:sz w:val="72"/>
          <w:szCs w:val="72"/>
        </w:rPr>
      </w:pPr>
    </w:p>
    <w:p w14:paraId="101319A7" w14:textId="77777777" w:rsidR="004C11AA" w:rsidRPr="00054996" w:rsidRDefault="004C11AA" w:rsidP="004C11AA">
      <w:pPr>
        <w:rPr>
          <w:rFonts w:ascii="Arial" w:hAnsi="Arial" w:cs="Arial"/>
          <w:sz w:val="72"/>
          <w:szCs w:val="72"/>
        </w:rPr>
      </w:pPr>
    </w:p>
    <w:p w14:paraId="47CBD271" w14:textId="2D286602" w:rsidR="004C11AA" w:rsidRPr="00054996" w:rsidRDefault="004C11AA" w:rsidP="004C11AA">
      <w:pPr>
        <w:rPr>
          <w:rFonts w:ascii="Arial" w:hAnsi="Arial" w:cs="Arial"/>
          <w:sz w:val="52"/>
          <w:szCs w:val="52"/>
        </w:rPr>
      </w:pPr>
      <w:r w:rsidRPr="00054996">
        <w:rPr>
          <w:rFonts w:ascii="Arial" w:hAnsi="Arial" w:cs="Arial"/>
          <w:sz w:val="52"/>
          <w:szCs w:val="52"/>
        </w:rPr>
        <w:t>REPORT 2</w:t>
      </w:r>
      <w:r w:rsidR="00C9258C">
        <w:rPr>
          <w:rFonts w:ascii="Arial" w:hAnsi="Arial" w:cs="Arial"/>
          <w:sz w:val="52"/>
          <w:szCs w:val="52"/>
        </w:rPr>
        <w:t>6</w:t>
      </w:r>
      <w:r w:rsidR="003754D7">
        <w:rPr>
          <w:rFonts w:ascii="Arial" w:hAnsi="Arial" w:cs="Arial"/>
          <w:sz w:val="52"/>
          <w:szCs w:val="52"/>
        </w:rPr>
        <w:t>24</w:t>
      </w:r>
      <w:r w:rsidR="00061E45">
        <w:rPr>
          <w:rFonts w:ascii="Arial" w:hAnsi="Arial" w:cs="Arial"/>
          <w:sz w:val="52"/>
          <w:szCs w:val="52"/>
        </w:rPr>
        <w:t xml:space="preserve"> </w:t>
      </w:r>
      <w:r w:rsidRPr="00054996">
        <w:rPr>
          <w:rFonts w:ascii="Arial" w:hAnsi="Arial" w:cs="Arial"/>
          <w:sz w:val="52"/>
          <w:szCs w:val="52"/>
        </w:rPr>
        <w:t>WORDS</w:t>
      </w:r>
    </w:p>
    <w:p w14:paraId="71550A6C" w14:textId="0AF68B07" w:rsidR="004C11AA" w:rsidRPr="00054996" w:rsidRDefault="004C11AA" w:rsidP="004C11AA">
      <w:pPr>
        <w:rPr>
          <w:rFonts w:ascii="Arial" w:hAnsi="Arial" w:cs="Arial"/>
          <w:sz w:val="52"/>
          <w:szCs w:val="52"/>
        </w:rPr>
      </w:pPr>
      <w:r w:rsidRPr="00054996">
        <w:rPr>
          <w:rFonts w:ascii="Arial" w:hAnsi="Arial" w:cs="Arial"/>
          <w:sz w:val="52"/>
          <w:szCs w:val="52"/>
        </w:rPr>
        <w:t xml:space="preserve">DUE DATE    :  </w:t>
      </w:r>
      <w:r w:rsidR="00AF5B9F" w:rsidRPr="00054996">
        <w:rPr>
          <w:rFonts w:ascii="Arial" w:hAnsi="Arial" w:cs="Arial"/>
          <w:sz w:val="52"/>
          <w:szCs w:val="52"/>
        </w:rPr>
        <w:t>26</w:t>
      </w:r>
      <w:r w:rsidRPr="00054996">
        <w:rPr>
          <w:rFonts w:ascii="Arial" w:hAnsi="Arial" w:cs="Arial"/>
          <w:sz w:val="52"/>
          <w:szCs w:val="52"/>
          <w:vertAlign w:val="superscript"/>
        </w:rPr>
        <w:t>TH</w:t>
      </w:r>
      <w:r w:rsidRPr="00054996">
        <w:rPr>
          <w:rFonts w:ascii="Arial" w:hAnsi="Arial" w:cs="Arial"/>
          <w:sz w:val="52"/>
          <w:szCs w:val="52"/>
        </w:rPr>
        <w:t xml:space="preserve"> </w:t>
      </w:r>
      <w:r w:rsidR="00AF5B9F" w:rsidRPr="00054996">
        <w:rPr>
          <w:rFonts w:ascii="Arial" w:hAnsi="Arial" w:cs="Arial"/>
          <w:sz w:val="52"/>
          <w:szCs w:val="52"/>
        </w:rPr>
        <w:t>APR</w:t>
      </w:r>
      <w:r w:rsidRPr="00054996">
        <w:rPr>
          <w:rFonts w:ascii="Arial" w:hAnsi="Arial" w:cs="Arial"/>
          <w:sz w:val="52"/>
          <w:szCs w:val="52"/>
        </w:rPr>
        <w:t xml:space="preserve"> 2021</w:t>
      </w:r>
    </w:p>
    <w:p w14:paraId="2F4044F0" w14:textId="5C3C75EC" w:rsidR="00B41F67" w:rsidRPr="00054996" w:rsidRDefault="00B41F67" w:rsidP="004C11AA">
      <w:pPr>
        <w:rPr>
          <w:rFonts w:ascii="Arial" w:hAnsi="Arial" w:cs="Arial"/>
          <w:sz w:val="52"/>
          <w:szCs w:val="52"/>
        </w:rPr>
      </w:pPr>
      <w:r w:rsidRPr="00054996">
        <w:rPr>
          <w:rFonts w:ascii="Arial" w:hAnsi="Arial" w:cs="Arial"/>
          <w:sz w:val="52"/>
          <w:szCs w:val="52"/>
        </w:rPr>
        <w:t>LECTURER  : Gladius  Kulothungan</w:t>
      </w:r>
    </w:p>
    <w:p w14:paraId="667DB51D" w14:textId="77777777" w:rsidR="004C11AA" w:rsidRPr="00054996" w:rsidRDefault="004C11AA" w:rsidP="004C11AA">
      <w:pPr>
        <w:rPr>
          <w:rFonts w:ascii="Arial" w:hAnsi="Arial" w:cs="Arial"/>
          <w:sz w:val="52"/>
          <w:szCs w:val="52"/>
        </w:rPr>
      </w:pPr>
    </w:p>
    <w:p w14:paraId="6F391144" w14:textId="3A657392" w:rsidR="0083774A" w:rsidRPr="00054996" w:rsidRDefault="004C11AA" w:rsidP="00D95FD7">
      <w:pPr>
        <w:rPr>
          <w:rFonts w:ascii="Arial" w:hAnsi="Arial" w:cs="Arial"/>
          <w:sz w:val="52"/>
          <w:szCs w:val="52"/>
        </w:rPr>
      </w:pPr>
      <w:r w:rsidRPr="00054996">
        <w:rPr>
          <w:rFonts w:ascii="Arial" w:hAnsi="Arial" w:cs="Arial"/>
          <w:sz w:val="52"/>
          <w:szCs w:val="52"/>
        </w:rPr>
        <w:t>SEMRA H. SAKOVA ZENG</w:t>
      </w:r>
      <w:r w:rsidR="00D95FD7" w:rsidRPr="00054996">
        <w:rPr>
          <w:rFonts w:ascii="Arial" w:hAnsi="Arial" w:cs="Arial"/>
          <w:sz w:val="52"/>
          <w:szCs w:val="52"/>
        </w:rPr>
        <w:t>IN</w:t>
      </w:r>
    </w:p>
    <w:p w14:paraId="610F693A" w14:textId="4EDBE909" w:rsidR="009202D1" w:rsidRPr="00054996" w:rsidRDefault="009202D1" w:rsidP="00D95FD7">
      <w:pPr>
        <w:rPr>
          <w:rFonts w:ascii="Arial" w:hAnsi="Arial" w:cs="Arial"/>
          <w:sz w:val="52"/>
          <w:szCs w:val="52"/>
        </w:rPr>
      </w:pPr>
      <w:r w:rsidRPr="00054996">
        <w:rPr>
          <w:rFonts w:ascii="Arial" w:hAnsi="Arial" w:cs="Arial"/>
          <w:sz w:val="52"/>
          <w:szCs w:val="52"/>
        </w:rPr>
        <w:t xml:space="preserve">  (2024733)</w:t>
      </w:r>
    </w:p>
    <w:p w14:paraId="2EC292BA" w14:textId="7983BB77" w:rsidR="00D95FD7" w:rsidRPr="00054996" w:rsidRDefault="00D95FD7" w:rsidP="00D95FD7">
      <w:pPr>
        <w:rPr>
          <w:rFonts w:ascii="Arial" w:hAnsi="Arial" w:cs="Arial"/>
          <w:sz w:val="52"/>
          <w:szCs w:val="52"/>
        </w:rPr>
      </w:pPr>
    </w:p>
    <w:p w14:paraId="6C0F022B" w14:textId="77777777" w:rsidR="00D95FD7" w:rsidRPr="00054996" w:rsidRDefault="00D95FD7" w:rsidP="00D95FD7">
      <w:pPr>
        <w:rPr>
          <w:rFonts w:ascii="Arial" w:hAnsi="Arial" w:cs="Arial"/>
          <w:sz w:val="52"/>
          <w:szCs w:val="52"/>
        </w:rPr>
      </w:pPr>
    </w:p>
    <w:sdt>
      <w:sdtPr>
        <w:rPr>
          <w:rFonts w:ascii="Arial" w:eastAsiaTheme="minorHAnsi" w:hAnsi="Arial" w:cs="Arial"/>
          <w:color w:val="auto"/>
          <w:sz w:val="22"/>
          <w:szCs w:val="22"/>
          <w:lang w:val="en-GB"/>
        </w:rPr>
        <w:id w:val="246087694"/>
        <w:docPartObj>
          <w:docPartGallery w:val="Table of Contents"/>
          <w:docPartUnique/>
        </w:docPartObj>
      </w:sdtPr>
      <w:sdtEndPr>
        <w:rPr>
          <w:b/>
          <w:bCs/>
          <w:noProof/>
        </w:rPr>
      </w:sdtEndPr>
      <w:sdtContent>
        <w:p w14:paraId="0D2D669B" w14:textId="72C4EA19" w:rsidR="009D12D3" w:rsidRPr="00054996" w:rsidRDefault="009D12D3">
          <w:pPr>
            <w:pStyle w:val="TOCHeading"/>
            <w:rPr>
              <w:rFonts w:ascii="Arial" w:hAnsi="Arial" w:cs="Arial"/>
            </w:rPr>
          </w:pPr>
          <w:r w:rsidRPr="00054996">
            <w:rPr>
              <w:rFonts w:ascii="Arial" w:hAnsi="Arial" w:cs="Arial"/>
            </w:rPr>
            <w:t>Contents</w:t>
          </w:r>
        </w:p>
        <w:p w14:paraId="55644CF3" w14:textId="4FDA567F" w:rsidR="003754D7" w:rsidRDefault="009D12D3">
          <w:pPr>
            <w:pStyle w:val="TOC1"/>
            <w:tabs>
              <w:tab w:val="right" w:leader="dot" w:pos="9016"/>
            </w:tabs>
            <w:rPr>
              <w:rFonts w:eastAsiaTheme="minorEastAsia"/>
              <w:noProof/>
              <w:lang w:eastAsia="en-GB"/>
            </w:rPr>
          </w:pPr>
          <w:r w:rsidRPr="00054996">
            <w:rPr>
              <w:rFonts w:ascii="Arial" w:hAnsi="Arial" w:cs="Arial"/>
            </w:rPr>
            <w:fldChar w:fldCharType="begin"/>
          </w:r>
          <w:r w:rsidRPr="00054996">
            <w:rPr>
              <w:rFonts w:ascii="Arial" w:hAnsi="Arial" w:cs="Arial"/>
            </w:rPr>
            <w:instrText xml:space="preserve"> TOC \o "1-3" \h \z \u </w:instrText>
          </w:r>
          <w:r w:rsidRPr="00054996">
            <w:rPr>
              <w:rFonts w:ascii="Arial" w:hAnsi="Arial" w:cs="Arial"/>
            </w:rPr>
            <w:fldChar w:fldCharType="separate"/>
          </w:r>
          <w:hyperlink w:anchor="_Toc70369068" w:history="1">
            <w:r w:rsidR="003754D7" w:rsidRPr="008E4F4F">
              <w:rPr>
                <w:rStyle w:val="Hyperlink"/>
                <w:rFonts w:ascii="Arial" w:hAnsi="Arial" w:cs="Arial"/>
                <w:noProof/>
              </w:rPr>
              <w:t>Introduction</w:t>
            </w:r>
            <w:r w:rsidR="003754D7">
              <w:rPr>
                <w:noProof/>
                <w:webHidden/>
              </w:rPr>
              <w:tab/>
            </w:r>
            <w:r w:rsidR="003754D7">
              <w:rPr>
                <w:noProof/>
                <w:webHidden/>
              </w:rPr>
              <w:fldChar w:fldCharType="begin"/>
            </w:r>
            <w:r w:rsidR="003754D7">
              <w:rPr>
                <w:noProof/>
                <w:webHidden/>
              </w:rPr>
              <w:instrText xml:space="preserve"> PAGEREF _Toc70369068 \h </w:instrText>
            </w:r>
            <w:r w:rsidR="003754D7">
              <w:rPr>
                <w:noProof/>
                <w:webHidden/>
              </w:rPr>
            </w:r>
            <w:r w:rsidR="003754D7">
              <w:rPr>
                <w:noProof/>
                <w:webHidden/>
              </w:rPr>
              <w:fldChar w:fldCharType="separate"/>
            </w:r>
            <w:r w:rsidR="003754D7">
              <w:rPr>
                <w:noProof/>
                <w:webHidden/>
              </w:rPr>
              <w:t>2</w:t>
            </w:r>
            <w:r w:rsidR="003754D7">
              <w:rPr>
                <w:noProof/>
                <w:webHidden/>
              </w:rPr>
              <w:fldChar w:fldCharType="end"/>
            </w:r>
          </w:hyperlink>
        </w:p>
        <w:p w14:paraId="03E8EF08" w14:textId="233931A5" w:rsidR="003754D7" w:rsidRDefault="003754D7">
          <w:pPr>
            <w:pStyle w:val="TOC1"/>
            <w:tabs>
              <w:tab w:val="right" w:leader="dot" w:pos="9016"/>
            </w:tabs>
            <w:rPr>
              <w:rFonts w:eastAsiaTheme="minorEastAsia"/>
              <w:noProof/>
              <w:lang w:eastAsia="en-GB"/>
            </w:rPr>
          </w:pPr>
          <w:hyperlink w:anchor="_Toc70369069" w:history="1">
            <w:r w:rsidRPr="008E4F4F">
              <w:rPr>
                <w:rStyle w:val="Hyperlink"/>
                <w:rFonts w:ascii="Arial" w:hAnsi="Arial" w:cs="Arial"/>
                <w:noProof/>
              </w:rPr>
              <w:t>The Impact of the External Environment on Resourcing Strategies</w:t>
            </w:r>
            <w:r>
              <w:rPr>
                <w:noProof/>
                <w:webHidden/>
              </w:rPr>
              <w:tab/>
            </w:r>
            <w:r>
              <w:rPr>
                <w:noProof/>
                <w:webHidden/>
              </w:rPr>
              <w:fldChar w:fldCharType="begin"/>
            </w:r>
            <w:r>
              <w:rPr>
                <w:noProof/>
                <w:webHidden/>
              </w:rPr>
              <w:instrText xml:space="preserve"> PAGEREF _Toc70369069 \h </w:instrText>
            </w:r>
            <w:r>
              <w:rPr>
                <w:noProof/>
                <w:webHidden/>
              </w:rPr>
            </w:r>
            <w:r>
              <w:rPr>
                <w:noProof/>
                <w:webHidden/>
              </w:rPr>
              <w:fldChar w:fldCharType="separate"/>
            </w:r>
            <w:r>
              <w:rPr>
                <w:noProof/>
                <w:webHidden/>
              </w:rPr>
              <w:t>3</w:t>
            </w:r>
            <w:r>
              <w:rPr>
                <w:noProof/>
                <w:webHidden/>
              </w:rPr>
              <w:fldChar w:fldCharType="end"/>
            </w:r>
          </w:hyperlink>
        </w:p>
        <w:p w14:paraId="1A26B6D6" w14:textId="6F41D4F5" w:rsidR="003754D7" w:rsidRDefault="003754D7">
          <w:pPr>
            <w:pStyle w:val="TOC2"/>
            <w:tabs>
              <w:tab w:val="right" w:leader="dot" w:pos="9016"/>
            </w:tabs>
            <w:rPr>
              <w:rFonts w:eastAsiaTheme="minorEastAsia"/>
              <w:noProof/>
              <w:lang w:eastAsia="en-GB"/>
            </w:rPr>
          </w:pPr>
          <w:hyperlink w:anchor="_Toc70369070" w:history="1">
            <w:r w:rsidRPr="008E4F4F">
              <w:rPr>
                <w:rStyle w:val="Hyperlink"/>
                <w:rFonts w:ascii="Arial" w:hAnsi="Arial" w:cs="Arial"/>
                <w:noProof/>
              </w:rPr>
              <w:t>External environment- PESTIL</w:t>
            </w:r>
            <w:r>
              <w:rPr>
                <w:noProof/>
                <w:webHidden/>
              </w:rPr>
              <w:tab/>
            </w:r>
            <w:r>
              <w:rPr>
                <w:noProof/>
                <w:webHidden/>
              </w:rPr>
              <w:fldChar w:fldCharType="begin"/>
            </w:r>
            <w:r>
              <w:rPr>
                <w:noProof/>
                <w:webHidden/>
              </w:rPr>
              <w:instrText xml:space="preserve"> PAGEREF _Toc70369070 \h </w:instrText>
            </w:r>
            <w:r>
              <w:rPr>
                <w:noProof/>
                <w:webHidden/>
              </w:rPr>
            </w:r>
            <w:r>
              <w:rPr>
                <w:noProof/>
                <w:webHidden/>
              </w:rPr>
              <w:fldChar w:fldCharType="separate"/>
            </w:r>
            <w:r>
              <w:rPr>
                <w:noProof/>
                <w:webHidden/>
              </w:rPr>
              <w:t>3</w:t>
            </w:r>
            <w:r>
              <w:rPr>
                <w:noProof/>
                <w:webHidden/>
              </w:rPr>
              <w:fldChar w:fldCharType="end"/>
            </w:r>
          </w:hyperlink>
        </w:p>
        <w:p w14:paraId="5A40FAAB" w14:textId="05C4D7B6" w:rsidR="003754D7" w:rsidRDefault="003754D7">
          <w:pPr>
            <w:pStyle w:val="TOC2"/>
            <w:tabs>
              <w:tab w:val="right" w:leader="dot" w:pos="9016"/>
            </w:tabs>
            <w:rPr>
              <w:rFonts w:eastAsiaTheme="minorEastAsia"/>
              <w:noProof/>
              <w:lang w:eastAsia="en-GB"/>
            </w:rPr>
          </w:pPr>
          <w:hyperlink w:anchor="_Toc70369071" w:history="1">
            <w:r w:rsidRPr="008E4F4F">
              <w:rPr>
                <w:rStyle w:val="Hyperlink"/>
                <w:rFonts w:ascii="Arial" w:hAnsi="Arial" w:cs="Arial"/>
                <w:noProof/>
              </w:rPr>
              <w:t>People resourcing strategies- meaning, objective, HRM approach, strategic fit, integrating business, the components</w:t>
            </w:r>
            <w:r>
              <w:rPr>
                <w:noProof/>
                <w:webHidden/>
              </w:rPr>
              <w:tab/>
            </w:r>
            <w:r>
              <w:rPr>
                <w:noProof/>
                <w:webHidden/>
              </w:rPr>
              <w:fldChar w:fldCharType="begin"/>
            </w:r>
            <w:r>
              <w:rPr>
                <w:noProof/>
                <w:webHidden/>
              </w:rPr>
              <w:instrText xml:space="preserve"> PAGEREF _Toc70369071 \h </w:instrText>
            </w:r>
            <w:r>
              <w:rPr>
                <w:noProof/>
                <w:webHidden/>
              </w:rPr>
            </w:r>
            <w:r>
              <w:rPr>
                <w:noProof/>
                <w:webHidden/>
              </w:rPr>
              <w:fldChar w:fldCharType="separate"/>
            </w:r>
            <w:r>
              <w:rPr>
                <w:noProof/>
                <w:webHidden/>
              </w:rPr>
              <w:t>4</w:t>
            </w:r>
            <w:r>
              <w:rPr>
                <w:noProof/>
                <w:webHidden/>
              </w:rPr>
              <w:fldChar w:fldCharType="end"/>
            </w:r>
          </w:hyperlink>
        </w:p>
        <w:p w14:paraId="09DD648A" w14:textId="1009701F" w:rsidR="003754D7" w:rsidRDefault="003754D7">
          <w:pPr>
            <w:pStyle w:val="TOC2"/>
            <w:tabs>
              <w:tab w:val="right" w:leader="dot" w:pos="9016"/>
            </w:tabs>
            <w:rPr>
              <w:rFonts w:eastAsiaTheme="minorEastAsia"/>
              <w:noProof/>
              <w:lang w:eastAsia="en-GB"/>
            </w:rPr>
          </w:pPr>
          <w:hyperlink w:anchor="_Toc70369072" w:history="1">
            <w:r w:rsidRPr="008E4F4F">
              <w:rPr>
                <w:rStyle w:val="Hyperlink"/>
                <w:rFonts w:ascii="Arial" w:hAnsi="Arial" w:cs="Arial"/>
                <w:noProof/>
              </w:rPr>
              <w:t>Influence of external factors to the people resourcing strategy of the organization</w:t>
            </w:r>
            <w:r>
              <w:rPr>
                <w:noProof/>
                <w:webHidden/>
              </w:rPr>
              <w:tab/>
            </w:r>
            <w:r>
              <w:rPr>
                <w:noProof/>
                <w:webHidden/>
              </w:rPr>
              <w:fldChar w:fldCharType="begin"/>
            </w:r>
            <w:r>
              <w:rPr>
                <w:noProof/>
                <w:webHidden/>
              </w:rPr>
              <w:instrText xml:space="preserve"> PAGEREF _Toc70369072 \h </w:instrText>
            </w:r>
            <w:r>
              <w:rPr>
                <w:noProof/>
                <w:webHidden/>
              </w:rPr>
            </w:r>
            <w:r>
              <w:rPr>
                <w:noProof/>
                <w:webHidden/>
              </w:rPr>
              <w:fldChar w:fldCharType="separate"/>
            </w:r>
            <w:r>
              <w:rPr>
                <w:noProof/>
                <w:webHidden/>
              </w:rPr>
              <w:t>5</w:t>
            </w:r>
            <w:r>
              <w:rPr>
                <w:noProof/>
                <w:webHidden/>
              </w:rPr>
              <w:fldChar w:fldCharType="end"/>
            </w:r>
          </w:hyperlink>
        </w:p>
        <w:p w14:paraId="0D66C3A0" w14:textId="34FB2A7E" w:rsidR="003754D7" w:rsidRDefault="003754D7">
          <w:pPr>
            <w:pStyle w:val="TOC1"/>
            <w:tabs>
              <w:tab w:val="right" w:leader="dot" w:pos="9016"/>
            </w:tabs>
            <w:rPr>
              <w:rFonts w:eastAsiaTheme="minorEastAsia"/>
              <w:noProof/>
              <w:lang w:eastAsia="en-GB"/>
            </w:rPr>
          </w:pPr>
          <w:hyperlink w:anchor="_Toc70369073" w:history="1">
            <w:r w:rsidRPr="008E4F4F">
              <w:rPr>
                <w:rStyle w:val="Hyperlink"/>
                <w:rFonts w:ascii="Arial" w:hAnsi="Arial" w:cs="Arial"/>
                <w:noProof/>
              </w:rPr>
              <w:t>Analysing the existing and predictable changes in the external factors, particularly as a result of Covid pandemic and Brexit, related to the people resourcing strategies of Easy Jet</w:t>
            </w:r>
            <w:r>
              <w:rPr>
                <w:noProof/>
                <w:webHidden/>
              </w:rPr>
              <w:tab/>
            </w:r>
            <w:r>
              <w:rPr>
                <w:noProof/>
                <w:webHidden/>
              </w:rPr>
              <w:fldChar w:fldCharType="begin"/>
            </w:r>
            <w:r>
              <w:rPr>
                <w:noProof/>
                <w:webHidden/>
              </w:rPr>
              <w:instrText xml:space="preserve"> PAGEREF _Toc70369073 \h </w:instrText>
            </w:r>
            <w:r>
              <w:rPr>
                <w:noProof/>
                <w:webHidden/>
              </w:rPr>
            </w:r>
            <w:r>
              <w:rPr>
                <w:noProof/>
                <w:webHidden/>
              </w:rPr>
              <w:fldChar w:fldCharType="separate"/>
            </w:r>
            <w:r>
              <w:rPr>
                <w:noProof/>
                <w:webHidden/>
              </w:rPr>
              <w:t>5</w:t>
            </w:r>
            <w:r>
              <w:rPr>
                <w:noProof/>
                <w:webHidden/>
              </w:rPr>
              <w:fldChar w:fldCharType="end"/>
            </w:r>
          </w:hyperlink>
        </w:p>
        <w:p w14:paraId="3A6B7B29" w14:textId="22F517F7" w:rsidR="003754D7" w:rsidRDefault="003754D7">
          <w:pPr>
            <w:pStyle w:val="TOC2"/>
            <w:tabs>
              <w:tab w:val="right" w:leader="dot" w:pos="9016"/>
            </w:tabs>
            <w:rPr>
              <w:rFonts w:eastAsiaTheme="minorEastAsia"/>
              <w:noProof/>
              <w:lang w:eastAsia="en-GB"/>
            </w:rPr>
          </w:pPr>
          <w:hyperlink w:anchor="_Toc70369074" w:history="1">
            <w:r w:rsidRPr="008E4F4F">
              <w:rPr>
                <w:rStyle w:val="Hyperlink"/>
                <w:rFonts w:ascii="Arial" w:hAnsi="Arial" w:cs="Arial"/>
                <w:noProof/>
              </w:rPr>
              <w:t>Main existing and predictable changes that affect the external environment in the context of EasyJet company’s human resourcing strategies</w:t>
            </w:r>
            <w:r>
              <w:rPr>
                <w:noProof/>
                <w:webHidden/>
              </w:rPr>
              <w:tab/>
            </w:r>
            <w:r>
              <w:rPr>
                <w:noProof/>
                <w:webHidden/>
              </w:rPr>
              <w:fldChar w:fldCharType="begin"/>
            </w:r>
            <w:r>
              <w:rPr>
                <w:noProof/>
                <w:webHidden/>
              </w:rPr>
              <w:instrText xml:space="preserve"> PAGEREF _Toc70369074 \h </w:instrText>
            </w:r>
            <w:r>
              <w:rPr>
                <w:noProof/>
                <w:webHidden/>
              </w:rPr>
            </w:r>
            <w:r>
              <w:rPr>
                <w:noProof/>
                <w:webHidden/>
              </w:rPr>
              <w:fldChar w:fldCharType="separate"/>
            </w:r>
            <w:r>
              <w:rPr>
                <w:noProof/>
                <w:webHidden/>
              </w:rPr>
              <w:t>5</w:t>
            </w:r>
            <w:r>
              <w:rPr>
                <w:noProof/>
                <w:webHidden/>
              </w:rPr>
              <w:fldChar w:fldCharType="end"/>
            </w:r>
          </w:hyperlink>
        </w:p>
        <w:p w14:paraId="4860A9E9" w14:textId="35A8F8F0" w:rsidR="003754D7" w:rsidRDefault="003754D7">
          <w:pPr>
            <w:pStyle w:val="TOC2"/>
            <w:tabs>
              <w:tab w:val="right" w:leader="dot" w:pos="9016"/>
            </w:tabs>
            <w:rPr>
              <w:rFonts w:eastAsiaTheme="minorEastAsia"/>
              <w:noProof/>
              <w:lang w:eastAsia="en-GB"/>
            </w:rPr>
          </w:pPr>
          <w:hyperlink w:anchor="_Toc70369075" w:history="1">
            <w:r w:rsidRPr="008E4F4F">
              <w:rPr>
                <w:rStyle w:val="Hyperlink"/>
                <w:rFonts w:ascii="Arial" w:hAnsi="Arial" w:cs="Arial"/>
                <w:noProof/>
              </w:rPr>
              <w:t>How Easy Jet responds to the changes related to Brexit within the human resourcing management strategies - critical assessment</w:t>
            </w:r>
            <w:r>
              <w:rPr>
                <w:noProof/>
                <w:webHidden/>
              </w:rPr>
              <w:tab/>
            </w:r>
            <w:r>
              <w:rPr>
                <w:noProof/>
                <w:webHidden/>
              </w:rPr>
              <w:fldChar w:fldCharType="begin"/>
            </w:r>
            <w:r>
              <w:rPr>
                <w:noProof/>
                <w:webHidden/>
              </w:rPr>
              <w:instrText xml:space="preserve"> PAGEREF _Toc70369075 \h </w:instrText>
            </w:r>
            <w:r>
              <w:rPr>
                <w:noProof/>
                <w:webHidden/>
              </w:rPr>
            </w:r>
            <w:r>
              <w:rPr>
                <w:noProof/>
                <w:webHidden/>
              </w:rPr>
              <w:fldChar w:fldCharType="separate"/>
            </w:r>
            <w:r>
              <w:rPr>
                <w:noProof/>
                <w:webHidden/>
              </w:rPr>
              <w:t>6</w:t>
            </w:r>
            <w:r>
              <w:rPr>
                <w:noProof/>
                <w:webHidden/>
              </w:rPr>
              <w:fldChar w:fldCharType="end"/>
            </w:r>
          </w:hyperlink>
        </w:p>
        <w:p w14:paraId="3F633D91" w14:textId="0E618E1D" w:rsidR="003754D7" w:rsidRDefault="003754D7">
          <w:pPr>
            <w:pStyle w:val="TOC2"/>
            <w:tabs>
              <w:tab w:val="right" w:leader="dot" w:pos="9016"/>
            </w:tabs>
            <w:rPr>
              <w:rFonts w:eastAsiaTheme="minorEastAsia"/>
              <w:noProof/>
              <w:lang w:eastAsia="en-GB"/>
            </w:rPr>
          </w:pPr>
          <w:hyperlink w:anchor="_Toc70369076" w:history="1">
            <w:r w:rsidRPr="008E4F4F">
              <w:rPr>
                <w:rStyle w:val="Hyperlink"/>
                <w:rFonts w:ascii="Arial" w:hAnsi="Arial" w:cs="Arial"/>
                <w:noProof/>
              </w:rPr>
              <w:t>How Easy Jet responds to the changes related to Covid-19 within the human resourcing management strategies-critical assessment</w:t>
            </w:r>
            <w:r>
              <w:rPr>
                <w:noProof/>
                <w:webHidden/>
              </w:rPr>
              <w:tab/>
            </w:r>
            <w:r>
              <w:rPr>
                <w:noProof/>
                <w:webHidden/>
              </w:rPr>
              <w:fldChar w:fldCharType="begin"/>
            </w:r>
            <w:r>
              <w:rPr>
                <w:noProof/>
                <w:webHidden/>
              </w:rPr>
              <w:instrText xml:space="preserve"> PAGEREF _Toc70369076 \h </w:instrText>
            </w:r>
            <w:r>
              <w:rPr>
                <w:noProof/>
                <w:webHidden/>
              </w:rPr>
            </w:r>
            <w:r>
              <w:rPr>
                <w:noProof/>
                <w:webHidden/>
              </w:rPr>
              <w:fldChar w:fldCharType="separate"/>
            </w:r>
            <w:r>
              <w:rPr>
                <w:noProof/>
                <w:webHidden/>
              </w:rPr>
              <w:t>6</w:t>
            </w:r>
            <w:r>
              <w:rPr>
                <w:noProof/>
                <w:webHidden/>
              </w:rPr>
              <w:fldChar w:fldCharType="end"/>
            </w:r>
          </w:hyperlink>
        </w:p>
        <w:p w14:paraId="5D3DA90F" w14:textId="6BE019A8" w:rsidR="003754D7" w:rsidRDefault="003754D7">
          <w:pPr>
            <w:pStyle w:val="TOC1"/>
            <w:tabs>
              <w:tab w:val="right" w:leader="dot" w:pos="9016"/>
            </w:tabs>
            <w:rPr>
              <w:rFonts w:eastAsiaTheme="minorEastAsia"/>
              <w:noProof/>
              <w:lang w:eastAsia="en-GB"/>
            </w:rPr>
          </w:pPr>
          <w:hyperlink w:anchor="_Toc70369077" w:history="1">
            <w:r w:rsidRPr="008E4F4F">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_Toc70369077 \h </w:instrText>
            </w:r>
            <w:r>
              <w:rPr>
                <w:noProof/>
                <w:webHidden/>
              </w:rPr>
            </w:r>
            <w:r>
              <w:rPr>
                <w:noProof/>
                <w:webHidden/>
              </w:rPr>
              <w:fldChar w:fldCharType="separate"/>
            </w:r>
            <w:r>
              <w:rPr>
                <w:noProof/>
                <w:webHidden/>
              </w:rPr>
              <w:t>8</w:t>
            </w:r>
            <w:r>
              <w:rPr>
                <w:noProof/>
                <w:webHidden/>
              </w:rPr>
              <w:fldChar w:fldCharType="end"/>
            </w:r>
          </w:hyperlink>
        </w:p>
        <w:p w14:paraId="218B85EF" w14:textId="0741A89A" w:rsidR="003754D7" w:rsidRDefault="003754D7">
          <w:pPr>
            <w:pStyle w:val="TOC1"/>
            <w:tabs>
              <w:tab w:val="right" w:leader="dot" w:pos="9016"/>
            </w:tabs>
            <w:rPr>
              <w:rFonts w:eastAsiaTheme="minorEastAsia"/>
              <w:noProof/>
              <w:lang w:eastAsia="en-GB"/>
            </w:rPr>
          </w:pPr>
          <w:hyperlink w:anchor="_Toc70369078" w:history="1">
            <w:r w:rsidRPr="008E4F4F">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_Toc70369078 \h </w:instrText>
            </w:r>
            <w:r>
              <w:rPr>
                <w:noProof/>
                <w:webHidden/>
              </w:rPr>
            </w:r>
            <w:r>
              <w:rPr>
                <w:noProof/>
                <w:webHidden/>
              </w:rPr>
              <w:fldChar w:fldCharType="separate"/>
            </w:r>
            <w:r>
              <w:rPr>
                <w:noProof/>
                <w:webHidden/>
              </w:rPr>
              <w:t>8</w:t>
            </w:r>
            <w:r>
              <w:rPr>
                <w:noProof/>
                <w:webHidden/>
              </w:rPr>
              <w:fldChar w:fldCharType="end"/>
            </w:r>
          </w:hyperlink>
        </w:p>
        <w:p w14:paraId="21C5F006" w14:textId="009DE15E" w:rsidR="009D12D3" w:rsidRPr="00054996" w:rsidRDefault="009D12D3">
          <w:pPr>
            <w:rPr>
              <w:rFonts w:ascii="Arial" w:hAnsi="Arial" w:cs="Arial"/>
            </w:rPr>
          </w:pPr>
          <w:r w:rsidRPr="00054996">
            <w:rPr>
              <w:rFonts w:ascii="Arial" w:hAnsi="Arial" w:cs="Arial"/>
              <w:b/>
              <w:bCs/>
              <w:noProof/>
            </w:rPr>
            <w:fldChar w:fldCharType="end"/>
          </w:r>
        </w:p>
      </w:sdtContent>
    </w:sdt>
    <w:p w14:paraId="52DC11B6" w14:textId="77777777" w:rsidR="0083774A" w:rsidRPr="00054996" w:rsidRDefault="0083774A" w:rsidP="00B52C7D">
      <w:pPr>
        <w:pStyle w:val="ListParagraph"/>
        <w:rPr>
          <w:rFonts w:ascii="Arial" w:hAnsi="Arial" w:cs="Arial"/>
        </w:rPr>
      </w:pPr>
    </w:p>
    <w:p w14:paraId="6D407901" w14:textId="6EBF5DEA" w:rsidR="00B52C7D" w:rsidRPr="00054996" w:rsidRDefault="00B52C7D" w:rsidP="00B52C7D">
      <w:pPr>
        <w:pStyle w:val="ListParagraph"/>
        <w:rPr>
          <w:rFonts w:ascii="Arial" w:hAnsi="Arial" w:cs="Arial"/>
        </w:rPr>
      </w:pPr>
    </w:p>
    <w:p w14:paraId="3E82BA24" w14:textId="382BD2B7" w:rsidR="0025150C" w:rsidRPr="00054996" w:rsidRDefault="0025150C" w:rsidP="00B52C7D">
      <w:pPr>
        <w:pStyle w:val="ListParagraph"/>
        <w:rPr>
          <w:rFonts w:ascii="Arial" w:hAnsi="Arial" w:cs="Arial"/>
        </w:rPr>
      </w:pPr>
    </w:p>
    <w:p w14:paraId="043F95F1" w14:textId="166801C4" w:rsidR="0025150C" w:rsidRPr="00054996" w:rsidRDefault="0025150C" w:rsidP="00B52C7D">
      <w:pPr>
        <w:pStyle w:val="ListParagraph"/>
        <w:rPr>
          <w:rFonts w:ascii="Arial" w:hAnsi="Arial" w:cs="Arial"/>
        </w:rPr>
      </w:pPr>
    </w:p>
    <w:p w14:paraId="2F186D0F" w14:textId="571C9C68" w:rsidR="0025150C" w:rsidRPr="00054996" w:rsidRDefault="0025150C" w:rsidP="00B52C7D">
      <w:pPr>
        <w:pStyle w:val="ListParagraph"/>
        <w:rPr>
          <w:rFonts w:ascii="Arial" w:hAnsi="Arial" w:cs="Arial"/>
        </w:rPr>
      </w:pPr>
    </w:p>
    <w:p w14:paraId="7FA93850" w14:textId="19E262E8" w:rsidR="0025150C" w:rsidRPr="00054996" w:rsidRDefault="0025150C" w:rsidP="00B52C7D">
      <w:pPr>
        <w:pStyle w:val="ListParagraph"/>
        <w:rPr>
          <w:rFonts w:ascii="Arial" w:hAnsi="Arial" w:cs="Arial"/>
        </w:rPr>
      </w:pPr>
    </w:p>
    <w:p w14:paraId="1CF90BEA" w14:textId="194ADB3D" w:rsidR="0025150C" w:rsidRPr="00054996" w:rsidRDefault="0025150C" w:rsidP="00B52C7D">
      <w:pPr>
        <w:pStyle w:val="ListParagraph"/>
        <w:rPr>
          <w:rFonts w:ascii="Arial" w:hAnsi="Arial" w:cs="Arial"/>
        </w:rPr>
      </w:pPr>
    </w:p>
    <w:p w14:paraId="67C974B8" w14:textId="368FB493" w:rsidR="0025150C" w:rsidRPr="00054996" w:rsidRDefault="0025150C" w:rsidP="00B52C7D">
      <w:pPr>
        <w:pStyle w:val="ListParagraph"/>
        <w:rPr>
          <w:rFonts w:ascii="Arial" w:hAnsi="Arial" w:cs="Arial"/>
        </w:rPr>
      </w:pPr>
    </w:p>
    <w:p w14:paraId="420F3D4D" w14:textId="5DAF7AE7" w:rsidR="0025150C" w:rsidRPr="00054996" w:rsidRDefault="0025150C" w:rsidP="00B52C7D">
      <w:pPr>
        <w:pStyle w:val="ListParagraph"/>
        <w:rPr>
          <w:rFonts w:ascii="Arial" w:hAnsi="Arial" w:cs="Arial"/>
        </w:rPr>
      </w:pPr>
    </w:p>
    <w:p w14:paraId="300AD825" w14:textId="2B12D052" w:rsidR="0025150C" w:rsidRPr="00054996" w:rsidRDefault="0025150C" w:rsidP="00B52C7D">
      <w:pPr>
        <w:pStyle w:val="ListParagraph"/>
        <w:rPr>
          <w:rFonts w:ascii="Arial" w:hAnsi="Arial" w:cs="Arial"/>
        </w:rPr>
      </w:pPr>
    </w:p>
    <w:p w14:paraId="0BCE9B34" w14:textId="1024E353" w:rsidR="0025150C" w:rsidRPr="00054996" w:rsidRDefault="0025150C" w:rsidP="00B52C7D">
      <w:pPr>
        <w:pStyle w:val="ListParagraph"/>
        <w:rPr>
          <w:rFonts w:ascii="Arial" w:hAnsi="Arial" w:cs="Arial"/>
        </w:rPr>
      </w:pPr>
    </w:p>
    <w:p w14:paraId="72319AED" w14:textId="741163A4" w:rsidR="0025150C" w:rsidRPr="00054996" w:rsidRDefault="0025150C" w:rsidP="00B52C7D">
      <w:pPr>
        <w:pStyle w:val="ListParagraph"/>
        <w:rPr>
          <w:rFonts w:ascii="Arial" w:hAnsi="Arial" w:cs="Arial"/>
        </w:rPr>
      </w:pPr>
    </w:p>
    <w:p w14:paraId="5A2879FF" w14:textId="5DDD095F" w:rsidR="0025150C" w:rsidRPr="00054996" w:rsidRDefault="0025150C" w:rsidP="00B52C7D">
      <w:pPr>
        <w:pStyle w:val="ListParagraph"/>
        <w:rPr>
          <w:rFonts w:ascii="Arial" w:hAnsi="Arial" w:cs="Arial"/>
        </w:rPr>
      </w:pPr>
    </w:p>
    <w:p w14:paraId="03BD6445" w14:textId="13BC6DFB" w:rsidR="0025150C" w:rsidRPr="00054996" w:rsidRDefault="0025150C" w:rsidP="00B52C7D">
      <w:pPr>
        <w:pStyle w:val="ListParagraph"/>
        <w:rPr>
          <w:rFonts w:ascii="Arial" w:hAnsi="Arial" w:cs="Arial"/>
        </w:rPr>
      </w:pPr>
    </w:p>
    <w:p w14:paraId="3ED3F187" w14:textId="3B625B03" w:rsidR="0025150C" w:rsidRDefault="0025150C" w:rsidP="00B52C7D">
      <w:pPr>
        <w:pStyle w:val="ListParagraph"/>
        <w:rPr>
          <w:rFonts w:ascii="Arial" w:hAnsi="Arial" w:cs="Arial"/>
        </w:rPr>
      </w:pPr>
    </w:p>
    <w:p w14:paraId="474A54E3" w14:textId="77777777" w:rsidR="00061E45" w:rsidRPr="00054996" w:rsidRDefault="00061E45" w:rsidP="00B52C7D">
      <w:pPr>
        <w:pStyle w:val="ListParagraph"/>
        <w:rPr>
          <w:rFonts w:ascii="Arial" w:hAnsi="Arial" w:cs="Arial"/>
        </w:rPr>
      </w:pPr>
    </w:p>
    <w:p w14:paraId="7AB13615" w14:textId="7B74B930" w:rsidR="0025150C" w:rsidRPr="00054996" w:rsidRDefault="0025150C" w:rsidP="00B52C7D">
      <w:pPr>
        <w:pStyle w:val="ListParagraph"/>
        <w:rPr>
          <w:rFonts w:ascii="Arial" w:hAnsi="Arial" w:cs="Arial"/>
        </w:rPr>
      </w:pPr>
    </w:p>
    <w:p w14:paraId="47F1667D" w14:textId="12F5B396" w:rsidR="0025150C" w:rsidRPr="00054996" w:rsidRDefault="0025150C" w:rsidP="00B52C7D">
      <w:pPr>
        <w:pStyle w:val="ListParagraph"/>
        <w:rPr>
          <w:rFonts w:ascii="Arial" w:hAnsi="Arial" w:cs="Arial"/>
        </w:rPr>
      </w:pPr>
    </w:p>
    <w:p w14:paraId="76F743BA" w14:textId="06EE264B" w:rsidR="0025150C" w:rsidRPr="00054996" w:rsidRDefault="0025150C" w:rsidP="00B52C7D">
      <w:pPr>
        <w:pStyle w:val="ListParagraph"/>
        <w:rPr>
          <w:rFonts w:ascii="Arial" w:hAnsi="Arial" w:cs="Arial"/>
        </w:rPr>
      </w:pPr>
    </w:p>
    <w:p w14:paraId="793FB820" w14:textId="77777777" w:rsidR="0025150C" w:rsidRPr="00054996" w:rsidRDefault="0025150C" w:rsidP="00B52C7D">
      <w:pPr>
        <w:pStyle w:val="ListParagraph"/>
        <w:rPr>
          <w:rFonts w:ascii="Arial" w:hAnsi="Arial" w:cs="Arial"/>
        </w:rPr>
      </w:pPr>
    </w:p>
    <w:p w14:paraId="098466CF" w14:textId="3768B837" w:rsidR="00B52C7D" w:rsidRPr="00054996" w:rsidRDefault="00B52C7D" w:rsidP="00B52C7D">
      <w:pPr>
        <w:pStyle w:val="ListParagraph"/>
        <w:rPr>
          <w:rFonts w:ascii="Arial" w:hAnsi="Arial" w:cs="Arial"/>
        </w:rPr>
      </w:pPr>
    </w:p>
    <w:p w14:paraId="1DB5E6A6" w14:textId="4D8320A8" w:rsidR="00AC79B9" w:rsidRPr="00054996" w:rsidRDefault="00925FE7" w:rsidP="00F41C8A">
      <w:pPr>
        <w:pStyle w:val="Heading1"/>
        <w:rPr>
          <w:rFonts w:ascii="Arial" w:hAnsi="Arial" w:cs="Arial"/>
        </w:rPr>
      </w:pPr>
      <w:bookmarkStart w:id="0" w:name="_Toc70369068"/>
      <w:r w:rsidRPr="00925FE7">
        <w:rPr>
          <w:noProof/>
        </w:rPr>
        <w:lastRenderedPageBreak/>
        <w:drawing>
          <wp:anchor distT="0" distB="0" distL="114300" distR="114300" simplePos="0" relativeHeight="251660288" behindDoc="0" locked="0" layoutInCell="1" allowOverlap="1" wp14:anchorId="5F2D2EB3" wp14:editId="03A7B5EA">
            <wp:simplePos x="0" y="0"/>
            <wp:positionH relativeFrom="column">
              <wp:posOffset>3257550</wp:posOffset>
            </wp:positionH>
            <wp:positionV relativeFrom="paragraph">
              <wp:posOffset>-539750</wp:posOffset>
            </wp:positionV>
            <wp:extent cx="2703830" cy="1155700"/>
            <wp:effectExtent l="0" t="0" r="127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03830" cy="1155700"/>
                    </a:xfrm>
                    <a:prstGeom prst="rect">
                      <a:avLst/>
                    </a:prstGeom>
                  </pic:spPr>
                </pic:pic>
              </a:graphicData>
            </a:graphic>
          </wp:anchor>
        </w:drawing>
      </w:r>
      <w:r w:rsidR="00AC79B9" w:rsidRPr="00054996">
        <w:rPr>
          <w:rFonts w:ascii="Arial" w:hAnsi="Arial" w:cs="Arial"/>
        </w:rPr>
        <w:t>Introduction</w:t>
      </w:r>
      <w:bookmarkEnd w:id="0"/>
      <w:r w:rsidRPr="00925FE7">
        <w:rPr>
          <w:noProof/>
        </w:rPr>
        <w:t xml:space="preserve"> </w:t>
      </w:r>
    </w:p>
    <w:p w14:paraId="25ECBC67" w14:textId="77777777" w:rsidR="00925FE7" w:rsidRDefault="00FB1591" w:rsidP="00AC79B9">
      <w:pPr>
        <w:rPr>
          <w:rFonts w:ascii="Arial" w:hAnsi="Arial" w:cs="Arial"/>
        </w:rPr>
      </w:pPr>
      <w:r w:rsidRPr="00054996">
        <w:rPr>
          <w:rFonts w:ascii="Arial" w:hAnsi="Arial" w:cs="Arial"/>
        </w:rPr>
        <w:t xml:space="preserve">    </w:t>
      </w:r>
    </w:p>
    <w:p w14:paraId="772CCA2C" w14:textId="77777777" w:rsidR="00925FE7" w:rsidRDefault="00925FE7" w:rsidP="00AC79B9">
      <w:pPr>
        <w:rPr>
          <w:rFonts w:ascii="Arial" w:hAnsi="Arial" w:cs="Arial"/>
        </w:rPr>
      </w:pPr>
    </w:p>
    <w:p w14:paraId="665E1F9B" w14:textId="3C65590A" w:rsidR="00AC79B9" w:rsidRPr="00054996" w:rsidRDefault="00925FE7" w:rsidP="00AC79B9">
      <w:pPr>
        <w:rPr>
          <w:rFonts w:ascii="Arial" w:hAnsi="Arial" w:cs="Arial"/>
        </w:rPr>
      </w:pPr>
      <w:r>
        <w:rPr>
          <w:rFonts w:ascii="Arial" w:hAnsi="Arial" w:cs="Arial"/>
        </w:rPr>
        <w:t xml:space="preserve">      </w:t>
      </w:r>
      <w:r w:rsidR="00FB1591" w:rsidRPr="00054996">
        <w:rPr>
          <w:rFonts w:ascii="Arial" w:hAnsi="Arial" w:cs="Arial"/>
        </w:rPr>
        <w:t>The purpose of this study is to understand how external factors, especially Covid pandemic and Brexit, affect the human resources strategies of companies and to analyse how the Easy Jet company is affected by these external factors and how they respond to them.</w:t>
      </w:r>
    </w:p>
    <w:p w14:paraId="631B9131" w14:textId="575ABC8C" w:rsidR="0086042F" w:rsidRPr="00054996" w:rsidRDefault="00FB1591" w:rsidP="00AC79B9">
      <w:pPr>
        <w:rPr>
          <w:rFonts w:ascii="Arial" w:hAnsi="Arial" w:cs="Arial"/>
        </w:rPr>
      </w:pPr>
      <w:r w:rsidRPr="00054996">
        <w:rPr>
          <w:rFonts w:ascii="Arial" w:hAnsi="Arial" w:cs="Arial"/>
        </w:rPr>
        <w:t xml:space="preserve">   </w:t>
      </w:r>
      <w:r w:rsidR="00925FE7">
        <w:rPr>
          <w:rFonts w:ascii="Arial" w:hAnsi="Arial" w:cs="Arial"/>
        </w:rPr>
        <w:t xml:space="preserve">    </w:t>
      </w:r>
      <w:r w:rsidR="0065792D" w:rsidRPr="00054996">
        <w:rPr>
          <w:rFonts w:ascii="Arial" w:hAnsi="Arial" w:cs="Arial"/>
        </w:rPr>
        <w:t>Easy Jet</w:t>
      </w:r>
      <w:r w:rsidR="00EA7043" w:rsidRPr="00054996">
        <w:rPr>
          <w:rFonts w:ascii="Arial" w:hAnsi="Arial" w:cs="Arial"/>
        </w:rPr>
        <w:t>, styled at easyJet,</w:t>
      </w:r>
      <w:r w:rsidR="0065792D" w:rsidRPr="00054996">
        <w:rPr>
          <w:rFonts w:ascii="Arial" w:hAnsi="Arial" w:cs="Arial"/>
        </w:rPr>
        <w:t xml:space="preserve"> founded by Sir Stelios Haji-loannou</w:t>
      </w:r>
      <w:r w:rsidR="005F5D99">
        <w:rPr>
          <w:rFonts w:ascii="Arial" w:hAnsi="Arial" w:cs="Arial"/>
        </w:rPr>
        <w:t xml:space="preserve"> in March 1995</w:t>
      </w:r>
      <w:r w:rsidR="0065792D" w:rsidRPr="00054996">
        <w:rPr>
          <w:rFonts w:ascii="Arial" w:hAnsi="Arial" w:cs="Arial"/>
        </w:rPr>
        <w:t xml:space="preserve"> to offer low-fares flights in Europe. </w:t>
      </w:r>
      <w:r w:rsidR="00EA7043" w:rsidRPr="00054996">
        <w:rPr>
          <w:rFonts w:ascii="Arial" w:hAnsi="Arial" w:cs="Arial"/>
        </w:rPr>
        <w:t>The first flight from London-Luton to Glasgow took on in November 1995. Easy Jet is the 7</w:t>
      </w:r>
      <w:r w:rsidR="00EA7043" w:rsidRPr="00054996">
        <w:rPr>
          <w:rFonts w:ascii="Arial" w:hAnsi="Arial" w:cs="Arial"/>
          <w:vertAlign w:val="superscript"/>
        </w:rPr>
        <w:t>th</w:t>
      </w:r>
      <w:r w:rsidR="00EA7043" w:rsidRPr="00054996">
        <w:rPr>
          <w:rFonts w:ascii="Arial" w:hAnsi="Arial" w:cs="Arial"/>
        </w:rPr>
        <w:t xml:space="preserve"> largest airline in the world, with 342 aircraft and 48 million customers across 35 countries</w:t>
      </w:r>
      <w:r w:rsidR="00E1571A" w:rsidRPr="00054996">
        <w:rPr>
          <w:rFonts w:ascii="Arial" w:hAnsi="Arial" w:cs="Arial"/>
        </w:rPr>
        <w:t>,</w:t>
      </w:r>
      <w:r w:rsidR="00EA7043" w:rsidRPr="00054996">
        <w:rPr>
          <w:rFonts w:ascii="Arial" w:hAnsi="Arial" w:cs="Arial"/>
        </w:rPr>
        <w:t>154 airports</w:t>
      </w:r>
      <w:r w:rsidR="00E1571A" w:rsidRPr="00054996">
        <w:rPr>
          <w:rFonts w:ascii="Arial" w:hAnsi="Arial" w:cs="Arial"/>
        </w:rPr>
        <w:t xml:space="preserve"> and 981 routes</w:t>
      </w:r>
      <w:r w:rsidR="00EA7043" w:rsidRPr="00054996">
        <w:rPr>
          <w:rFonts w:ascii="Arial" w:hAnsi="Arial" w:cs="Arial"/>
        </w:rPr>
        <w:t>.</w:t>
      </w:r>
      <w:r w:rsidR="00E1571A" w:rsidRPr="00054996">
        <w:rPr>
          <w:rFonts w:ascii="Arial" w:hAnsi="Arial" w:cs="Arial"/>
        </w:rPr>
        <w:t xml:space="preserve"> </w:t>
      </w:r>
      <w:r w:rsidR="00EA7043" w:rsidRPr="00054996">
        <w:rPr>
          <w:rFonts w:ascii="Arial" w:hAnsi="Arial" w:cs="Arial"/>
        </w:rPr>
        <w:t>easyJet holidays was launched in 2019 in order to offer holiday packages</w:t>
      </w:r>
      <w:r w:rsidR="00893CC0">
        <w:rPr>
          <w:rFonts w:ascii="Arial" w:hAnsi="Arial" w:cs="Arial"/>
        </w:rPr>
        <w:t xml:space="preserve">, </w:t>
      </w:r>
      <w:r w:rsidR="00EA7043" w:rsidRPr="00054996">
        <w:rPr>
          <w:rFonts w:ascii="Arial" w:hAnsi="Arial" w:cs="Arial"/>
        </w:rPr>
        <w:t>rather than book accommodation elsewhere.</w:t>
      </w:r>
      <w:r w:rsidR="0047207F">
        <w:rPr>
          <w:rFonts w:ascii="Arial" w:hAnsi="Arial" w:cs="Arial"/>
        </w:rPr>
        <w:t xml:space="preserve"> </w:t>
      </w:r>
      <w:r w:rsidR="00E322BB" w:rsidRPr="00054996">
        <w:rPr>
          <w:rFonts w:ascii="Arial" w:hAnsi="Arial" w:cs="Arial"/>
        </w:rPr>
        <w:t>easyJet has a strong capital base, with a market capitalisation of £2.3 billion and a net debt position of £1,125 million at 30 September 2020. easyJet’s credit ratings are amongst the strongest in the world for an airline. easyJet has a high</w:t>
      </w:r>
      <w:r w:rsidR="005F5D99">
        <w:rPr>
          <w:rFonts w:ascii="Arial" w:hAnsi="Arial" w:cs="Arial"/>
        </w:rPr>
        <w:t xml:space="preserve"> potential labour</w:t>
      </w:r>
      <w:r w:rsidR="00E322BB" w:rsidRPr="00054996">
        <w:rPr>
          <w:rFonts w:ascii="Arial" w:hAnsi="Arial" w:cs="Arial"/>
        </w:rPr>
        <w:t xml:space="preserve"> of over 14,000 people, </w:t>
      </w:r>
      <w:r w:rsidR="005F5D99">
        <w:rPr>
          <w:rFonts w:ascii="Arial" w:hAnsi="Arial" w:cs="Arial"/>
        </w:rPr>
        <w:t>bearing</w:t>
      </w:r>
      <w:r w:rsidR="00E322BB" w:rsidRPr="00054996">
        <w:rPr>
          <w:rFonts w:ascii="Arial" w:hAnsi="Arial" w:cs="Arial"/>
        </w:rPr>
        <w:t xml:space="preserve"> over 8,000 cabin crew members</w:t>
      </w:r>
      <w:r w:rsidR="005F5D99">
        <w:rPr>
          <w:rFonts w:ascii="Arial" w:hAnsi="Arial" w:cs="Arial"/>
        </w:rPr>
        <w:t xml:space="preserve"> and</w:t>
      </w:r>
      <w:r w:rsidR="00893CC0">
        <w:rPr>
          <w:rFonts w:ascii="Arial" w:hAnsi="Arial" w:cs="Arial"/>
        </w:rPr>
        <w:t xml:space="preserve"> </w:t>
      </w:r>
      <w:r w:rsidR="005F5D99" w:rsidRPr="00054996">
        <w:rPr>
          <w:rFonts w:ascii="Arial" w:hAnsi="Arial" w:cs="Arial"/>
        </w:rPr>
        <w:t>4,000 pilots</w:t>
      </w:r>
      <w:r w:rsidR="00E322BB" w:rsidRPr="00054996">
        <w:rPr>
          <w:rFonts w:ascii="Arial" w:hAnsi="Arial" w:cs="Arial"/>
        </w:rPr>
        <w:t xml:space="preserve">. easyJet has a </w:t>
      </w:r>
      <w:r w:rsidR="005F5D99">
        <w:rPr>
          <w:rFonts w:ascii="Arial" w:hAnsi="Arial" w:cs="Arial"/>
        </w:rPr>
        <w:t>precious</w:t>
      </w:r>
      <w:r w:rsidR="00E322BB" w:rsidRPr="00054996">
        <w:rPr>
          <w:rFonts w:ascii="Arial" w:hAnsi="Arial" w:cs="Arial"/>
        </w:rPr>
        <w:t xml:space="preserve"> portfolio of slot pairs, as well as flying rights across UK</w:t>
      </w:r>
      <w:r w:rsidR="00897E40" w:rsidRPr="00054996">
        <w:rPr>
          <w:rFonts w:ascii="Arial" w:hAnsi="Arial" w:cs="Arial"/>
        </w:rPr>
        <w:t>,</w:t>
      </w:r>
      <w:r w:rsidR="00061E45">
        <w:rPr>
          <w:rFonts w:ascii="Arial" w:hAnsi="Arial" w:cs="Arial"/>
        </w:rPr>
        <w:t xml:space="preserve"> </w:t>
      </w:r>
      <w:r w:rsidR="00B2794B">
        <w:rPr>
          <w:rFonts w:ascii="Arial" w:hAnsi="Arial" w:cs="Arial"/>
        </w:rPr>
        <w:t>Europe,</w:t>
      </w:r>
      <w:r w:rsidR="00897E40" w:rsidRPr="00054996">
        <w:rPr>
          <w:rFonts w:ascii="Arial" w:hAnsi="Arial" w:cs="Arial"/>
        </w:rPr>
        <w:t xml:space="preserve"> Switzerland and Austria.</w:t>
      </w:r>
      <w:r w:rsidR="00C14F86" w:rsidRPr="00054996">
        <w:rPr>
          <w:rFonts w:ascii="Arial" w:hAnsi="Arial" w:cs="Arial"/>
        </w:rPr>
        <w:t xml:space="preserve"> </w:t>
      </w:r>
      <w:sdt>
        <w:sdtPr>
          <w:rPr>
            <w:rFonts w:ascii="Arial" w:hAnsi="Arial" w:cs="Arial"/>
          </w:rPr>
          <w:id w:val="1700427575"/>
          <w:citation/>
        </w:sdtPr>
        <w:sdtEndPr/>
        <w:sdtContent>
          <w:r w:rsidR="00C14F86" w:rsidRPr="00054996">
            <w:rPr>
              <w:rFonts w:ascii="Arial" w:hAnsi="Arial" w:cs="Arial"/>
            </w:rPr>
            <w:fldChar w:fldCharType="begin"/>
          </w:r>
          <w:r w:rsidR="008B0FFB" w:rsidRPr="00054996">
            <w:rPr>
              <w:rFonts w:ascii="Arial" w:hAnsi="Arial" w:cs="Arial"/>
              <w:lang w:val="en-US"/>
            </w:rPr>
            <w:instrText xml:space="preserve">CITATION 21AP \l 1033 </w:instrText>
          </w:r>
          <w:r w:rsidR="00C14F86" w:rsidRPr="00054996">
            <w:rPr>
              <w:rFonts w:ascii="Arial" w:hAnsi="Arial" w:cs="Arial"/>
            </w:rPr>
            <w:fldChar w:fldCharType="separate"/>
          </w:r>
          <w:r w:rsidR="00054996" w:rsidRPr="00054996">
            <w:rPr>
              <w:rFonts w:ascii="Arial" w:hAnsi="Arial" w:cs="Arial"/>
              <w:noProof/>
              <w:lang w:val="en-US"/>
            </w:rPr>
            <w:t>(Anon., n.d.)</w:t>
          </w:r>
          <w:r w:rsidR="00C14F86" w:rsidRPr="00054996">
            <w:rPr>
              <w:rFonts w:ascii="Arial" w:hAnsi="Arial" w:cs="Arial"/>
            </w:rPr>
            <w:fldChar w:fldCharType="end"/>
          </w:r>
        </w:sdtContent>
      </w:sdt>
    </w:p>
    <w:p w14:paraId="12F90A20" w14:textId="5C767635" w:rsidR="006A2C44" w:rsidRPr="00054996" w:rsidRDefault="0087633D" w:rsidP="00AC79B9">
      <w:pPr>
        <w:rPr>
          <w:rFonts w:ascii="Arial" w:hAnsi="Arial" w:cs="Arial"/>
        </w:rPr>
      </w:pPr>
      <w:r w:rsidRPr="00054996">
        <w:rPr>
          <w:rFonts w:ascii="Arial" w:hAnsi="Arial" w:cs="Arial"/>
        </w:rPr>
        <w:t xml:space="preserve">   </w:t>
      </w:r>
      <w:r w:rsidR="006A2C44" w:rsidRPr="00054996">
        <w:rPr>
          <w:rFonts w:ascii="Arial" w:hAnsi="Arial" w:cs="Arial"/>
        </w:rPr>
        <w:t xml:space="preserve">easyJet has </w:t>
      </w:r>
      <w:r w:rsidR="00316AFE">
        <w:rPr>
          <w:rFonts w:ascii="Arial" w:hAnsi="Arial" w:cs="Arial"/>
        </w:rPr>
        <w:t xml:space="preserve">tested new services using </w:t>
      </w:r>
      <w:r w:rsidR="006A2C44" w:rsidRPr="00054996">
        <w:rPr>
          <w:rFonts w:ascii="Arial" w:hAnsi="Arial" w:cs="Arial"/>
        </w:rPr>
        <w:t>the ‘easy’ prefix as part of easyGroup. Trials include: easyHotel - budget hotels, easyCar – a network of global rental companies.</w:t>
      </w:r>
      <w:r w:rsidRPr="00054996">
        <w:rPr>
          <w:rFonts w:ascii="Arial" w:hAnsi="Arial" w:cs="Arial"/>
        </w:rPr>
        <w:t xml:space="preserve"> </w:t>
      </w:r>
      <w:r w:rsidR="00316AFE">
        <w:rPr>
          <w:rFonts w:ascii="Arial" w:hAnsi="Arial" w:cs="Arial"/>
        </w:rPr>
        <w:t>M</w:t>
      </w:r>
      <w:r w:rsidRPr="00054996">
        <w:rPr>
          <w:rFonts w:ascii="Arial" w:hAnsi="Arial" w:cs="Arial"/>
        </w:rPr>
        <w:t xml:space="preserve">ost non-flight services such as </w:t>
      </w:r>
      <w:r w:rsidR="00316AFE">
        <w:rPr>
          <w:rFonts w:ascii="Arial" w:hAnsi="Arial" w:cs="Arial"/>
        </w:rPr>
        <w:t>vacations</w:t>
      </w:r>
      <w:r w:rsidRPr="00054996">
        <w:rPr>
          <w:rFonts w:ascii="Arial" w:hAnsi="Arial" w:cs="Arial"/>
        </w:rPr>
        <w:t>, car rental</w:t>
      </w:r>
      <w:r w:rsidR="00316AFE">
        <w:rPr>
          <w:rFonts w:ascii="Arial" w:hAnsi="Arial" w:cs="Arial"/>
        </w:rPr>
        <w:t>s</w:t>
      </w:r>
      <w:r w:rsidRPr="00054996">
        <w:rPr>
          <w:rFonts w:ascii="Arial" w:hAnsi="Arial" w:cs="Arial"/>
        </w:rPr>
        <w:t xml:space="preserve"> and insurance are directly related to travel, </w:t>
      </w:r>
      <w:r w:rsidR="00316AFE">
        <w:rPr>
          <w:rFonts w:ascii="Arial" w:hAnsi="Arial" w:cs="Arial"/>
        </w:rPr>
        <w:t>usually</w:t>
      </w:r>
      <w:r w:rsidRPr="00054996">
        <w:rPr>
          <w:rFonts w:ascii="Arial" w:hAnsi="Arial" w:cs="Arial"/>
        </w:rPr>
        <w:t xml:space="preserve"> provided by partners. </w:t>
      </w:r>
      <w:sdt>
        <w:sdtPr>
          <w:rPr>
            <w:rFonts w:ascii="Arial" w:hAnsi="Arial" w:cs="Arial"/>
          </w:rPr>
          <w:id w:val="652885663"/>
          <w:citation/>
        </w:sdtPr>
        <w:sdtEndPr/>
        <w:sdtContent>
          <w:r w:rsidRPr="00054996">
            <w:rPr>
              <w:rFonts w:ascii="Arial" w:hAnsi="Arial" w:cs="Arial"/>
            </w:rPr>
            <w:fldChar w:fldCharType="begin"/>
          </w:r>
          <w:r w:rsidRPr="00054996">
            <w:rPr>
              <w:rFonts w:ascii="Arial" w:hAnsi="Arial" w:cs="Arial"/>
              <w:lang w:val="en-US"/>
            </w:rPr>
            <w:instrText xml:space="preserve"> CITATION Dav18 \l 1033 </w:instrText>
          </w:r>
          <w:r w:rsidRPr="00054996">
            <w:rPr>
              <w:rFonts w:ascii="Arial" w:hAnsi="Arial" w:cs="Arial"/>
            </w:rPr>
            <w:fldChar w:fldCharType="separate"/>
          </w:r>
          <w:r w:rsidR="00054996" w:rsidRPr="00054996">
            <w:rPr>
              <w:rFonts w:ascii="Arial" w:hAnsi="Arial" w:cs="Arial"/>
              <w:noProof/>
              <w:lang w:val="en-US"/>
            </w:rPr>
            <w:t>(Dave Chaffey, 2018)</w:t>
          </w:r>
          <w:r w:rsidRPr="00054996">
            <w:rPr>
              <w:rFonts w:ascii="Arial" w:hAnsi="Arial" w:cs="Arial"/>
            </w:rPr>
            <w:fldChar w:fldCharType="end"/>
          </w:r>
        </w:sdtContent>
      </w:sdt>
    </w:p>
    <w:p w14:paraId="702C1E90" w14:textId="77777777" w:rsidR="0087633D" w:rsidRPr="00054996" w:rsidRDefault="0087633D" w:rsidP="00AC79B9">
      <w:pPr>
        <w:rPr>
          <w:rFonts w:ascii="Arial" w:hAnsi="Arial" w:cs="Arial"/>
        </w:rPr>
      </w:pPr>
    </w:p>
    <w:p w14:paraId="43EF6B14" w14:textId="25FD967E" w:rsidR="00AC79B9" w:rsidRPr="00054996" w:rsidRDefault="00312D52" w:rsidP="00E67F9F">
      <w:pPr>
        <w:pStyle w:val="Heading1"/>
        <w:rPr>
          <w:rFonts w:ascii="Arial" w:hAnsi="Arial" w:cs="Arial"/>
        </w:rPr>
      </w:pPr>
      <w:bookmarkStart w:id="1" w:name="_Toc70369069"/>
      <w:r>
        <w:rPr>
          <w:rFonts w:ascii="Arial" w:hAnsi="Arial" w:cs="Arial"/>
        </w:rPr>
        <w:t>The Impact of the External Environment on Resourcing Strategies</w:t>
      </w:r>
      <w:bookmarkEnd w:id="1"/>
    </w:p>
    <w:p w14:paraId="52EBBC13" w14:textId="5580122D" w:rsidR="00AC79B9" w:rsidRPr="00054996" w:rsidRDefault="00AC79B9" w:rsidP="00E67F9F">
      <w:pPr>
        <w:pStyle w:val="Heading2"/>
        <w:rPr>
          <w:rFonts w:ascii="Arial" w:hAnsi="Arial" w:cs="Arial"/>
        </w:rPr>
      </w:pPr>
      <w:bookmarkStart w:id="2" w:name="_Toc70369070"/>
      <w:r w:rsidRPr="00054996">
        <w:rPr>
          <w:rFonts w:ascii="Arial" w:hAnsi="Arial" w:cs="Arial"/>
        </w:rPr>
        <w:t>External environment-</w:t>
      </w:r>
      <w:r w:rsidR="00673C93" w:rsidRPr="00054996">
        <w:rPr>
          <w:rFonts w:ascii="Arial" w:hAnsi="Arial" w:cs="Arial"/>
        </w:rPr>
        <w:t xml:space="preserve"> </w:t>
      </w:r>
      <w:r w:rsidR="00566E40" w:rsidRPr="00054996">
        <w:rPr>
          <w:rFonts w:ascii="Arial" w:hAnsi="Arial" w:cs="Arial"/>
        </w:rPr>
        <w:t>PESTIL</w:t>
      </w:r>
      <w:bookmarkEnd w:id="2"/>
    </w:p>
    <w:p w14:paraId="1F71F7A5" w14:textId="0F38878D" w:rsidR="00733BAE" w:rsidRPr="00054996" w:rsidRDefault="00566E40" w:rsidP="00E67F9F">
      <w:pPr>
        <w:pStyle w:val="NormalWeb"/>
        <w:shd w:val="clear" w:color="auto" w:fill="FFFFFF"/>
        <w:spacing w:before="0" w:beforeAutospacing="0" w:after="300" w:afterAutospacing="0"/>
        <w:ind w:left="643"/>
        <w:textAlignment w:val="baseline"/>
        <w:rPr>
          <w:rFonts w:ascii="Arial" w:hAnsi="Arial" w:cs="Arial"/>
          <w:sz w:val="22"/>
          <w:szCs w:val="22"/>
        </w:rPr>
      </w:pPr>
      <w:bookmarkStart w:id="3" w:name="_Hlk68995441"/>
      <w:r w:rsidRPr="00054996">
        <w:rPr>
          <w:rFonts w:ascii="Arial" w:hAnsi="Arial" w:cs="Arial"/>
          <w:sz w:val="22"/>
          <w:szCs w:val="22"/>
        </w:rPr>
        <w:t xml:space="preserve">HR responsibilities and activities, is influenced by contingency factors which include: the degree of turbulence or dynamism in the competitive or task environment and the influence of the political, economic, social, technological, international and legal (PESTIL) contexts external to the organization. </w:t>
      </w:r>
      <w:sdt>
        <w:sdtPr>
          <w:rPr>
            <w:rFonts w:ascii="Arial" w:hAnsi="Arial" w:cs="Arial"/>
            <w:sz w:val="22"/>
            <w:szCs w:val="22"/>
          </w:rPr>
          <w:id w:val="11500189"/>
          <w:citation/>
        </w:sdtPr>
        <w:sdtEndPr/>
        <w:sdtContent>
          <w:r w:rsidR="00010696" w:rsidRPr="00054996">
            <w:rPr>
              <w:rFonts w:ascii="Arial" w:hAnsi="Arial" w:cs="Arial"/>
              <w:sz w:val="22"/>
              <w:szCs w:val="22"/>
            </w:rPr>
            <w:fldChar w:fldCharType="begin"/>
          </w:r>
          <w:r w:rsidR="00010696" w:rsidRPr="00054996">
            <w:rPr>
              <w:rFonts w:ascii="Arial" w:hAnsi="Arial" w:cs="Arial"/>
              <w:sz w:val="22"/>
              <w:szCs w:val="22"/>
              <w:lang w:val="en-US"/>
            </w:rPr>
            <w:instrText xml:space="preserve">CITATION SPi10 \l 1033 </w:instrText>
          </w:r>
          <w:r w:rsidR="00010696" w:rsidRPr="00054996">
            <w:rPr>
              <w:rFonts w:ascii="Arial" w:hAnsi="Arial" w:cs="Arial"/>
              <w:sz w:val="22"/>
              <w:szCs w:val="22"/>
            </w:rPr>
            <w:fldChar w:fldCharType="separate"/>
          </w:r>
          <w:r w:rsidR="00054996" w:rsidRPr="00054996">
            <w:rPr>
              <w:rFonts w:ascii="Arial" w:hAnsi="Arial" w:cs="Arial"/>
              <w:noProof/>
              <w:sz w:val="22"/>
              <w:szCs w:val="22"/>
              <w:lang w:val="en-US"/>
            </w:rPr>
            <w:t>(Pilbeam, Stephen, 2010)</w:t>
          </w:r>
          <w:r w:rsidR="00010696" w:rsidRPr="00054996">
            <w:rPr>
              <w:rFonts w:ascii="Arial" w:hAnsi="Arial" w:cs="Arial"/>
              <w:sz w:val="22"/>
              <w:szCs w:val="22"/>
            </w:rPr>
            <w:fldChar w:fldCharType="end"/>
          </w:r>
        </w:sdtContent>
      </w:sdt>
      <w:r w:rsidR="00E67F9F" w:rsidRPr="00054996">
        <w:rPr>
          <w:rFonts w:ascii="Arial" w:hAnsi="Arial" w:cs="Arial"/>
          <w:sz w:val="22"/>
          <w:szCs w:val="22"/>
        </w:rPr>
        <w:t xml:space="preserve"> </w:t>
      </w:r>
    </w:p>
    <w:p w14:paraId="6CD845B8" w14:textId="0B784168" w:rsidR="00E67F9F" w:rsidRPr="00054996" w:rsidRDefault="00E67F9F" w:rsidP="00E67F9F">
      <w:pPr>
        <w:pStyle w:val="NormalWeb"/>
        <w:shd w:val="clear" w:color="auto" w:fill="FFFFFF"/>
        <w:spacing w:before="0" w:beforeAutospacing="0" w:after="300" w:afterAutospacing="0"/>
        <w:ind w:left="643"/>
        <w:textAlignment w:val="baseline"/>
        <w:rPr>
          <w:rFonts w:ascii="Arial" w:hAnsi="Arial" w:cs="Arial"/>
          <w:sz w:val="22"/>
          <w:szCs w:val="22"/>
        </w:rPr>
      </w:pPr>
      <w:r w:rsidRPr="00054996">
        <w:rPr>
          <w:rFonts w:ascii="Arial" w:hAnsi="Arial" w:cs="Arial"/>
          <w:sz w:val="22"/>
          <w:szCs w:val="22"/>
        </w:rPr>
        <w:t>The</w:t>
      </w:r>
      <w:r w:rsidR="00733BAE" w:rsidRPr="00054996">
        <w:rPr>
          <w:rFonts w:ascii="Arial" w:hAnsi="Arial" w:cs="Arial"/>
          <w:sz w:val="22"/>
          <w:szCs w:val="22"/>
        </w:rPr>
        <w:t xml:space="preserve"> </w:t>
      </w:r>
      <w:r w:rsidRPr="00054996">
        <w:rPr>
          <w:rFonts w:ascii="Arial" w:hAnsi="Arial" w:cs="Arial"/>
          <w:sz w:val="22"/>
          <w:szCs w:val="22"/>
        </w:rPr>
        <w:t>external environments include :</w:t>
      </w:r>
    </w:p>
    <w:p w14:paraId="5E475E32" w14:textId="47A1A738" w:rsidR="00CC488E" w:rsidRPr="00054996" w:rsidRDefault="00CC488E" w:rsidP="00E67F9F">
      <w:pPr>
        <w:rPr>
          <w:rFonts w:ascii="Arial" w:hAnsi="Arial" w:cs="Arial"/>
        </w:rPr>
      </w:pPr>
      <w:r w:rsidRPr="00054996">
        <w:rPr>
          <w:rFonts w:ascii="Arial" w:hAnsi="Arial" w:cs="Arial"/>
          <w:b/>
          <w:bCs/>
        </w:rPr>
        <w:t>Political Environment</w:t>
      </w:r>
      <w:r w:rsidR="00D26F3A" w:rsidRPr="00054996">
        <w:rPr>
          <w:rFonts w:ascii="Arial" w:hAnsi="Arial" w:cs="Arial"/>
          <w:b/>
          <w:bCs/>
        </w:rPr>
        <w:t>:</w:t>
      </w:r>
      <w:r w:rsidR="00E67F9F" w:rsidRPr="00054996">
        <w:rPr>
          <w:rFonts w:ascii="Arial" w:hAnsi="Arial" w:cs="Arial"/>
          <w:b/>
          <w:bCs/>
        </w:rPr>
        <w:t xml:space="preserve"> </w:t>
      </w:r>
      <w:r w:rsidR="009560C4" w:rsidRPr="00054996">
        <w:rPr>
          <w:rFonts w:ascii="Arial" w:hAnsi="Arial" w:cs="Arial"/>
        </w:rPr>
        <w:t xml:space="preserve">The external </w:t>
      </w:r>
      <w:r w:rsidR="00D350E7">
        <w:rPr>
          <w:rFonts w:ascii="Arial" w:hAnsi="Arial" w:cs="Arial"/>
        </w:rPr>
        <w:t>environmental</w:t>
      </w:r>
      <w:r w:rsidR="009560C4" w:rsidRPr="00054996">
        <w:rPr>
          <w:rFonts w:ascii="Arial" w:hAnsi="Arial" w:cs="Arial"/>
        </w:rPr>
        <w:t xml:space="preserve"> context</w:t>
      </w:r>
      <w:r w:rsidR="00D350E7">
        <w:rPr>
          <w:rFonts w:ascii="Arial" w:hAnsi="Arial" w:cs="Arial"/>
        </w:rPr>
        <w:t xml:space="preserve"> of the organisation</w:t>
      </w:r>
      <w:r w:rsidR="009560C4" w:rsidRPr="00054996">
        <w:rPr>
          <w:rFonts w:ascii="Arial" w:hAnsi="Arial" w:cs="Arial"/>
        </w:rPr>
        <w:t xml:space="preserve"> is reflected in the institutional environment of an organisation through,</w:t>
      </w:r>
      <w:r w:rsidR="00D350E7">
        <w:rPr>
          <w:rFonts w:ascii="Arial" w:hAnsi="Arial" w:cs="Arial"/>
        </w:rPr>
        <w:t xml:space="preserve"> </w:t>
      </w:r>
      <w:r w:rsidR="009560C4" w:rsidRPr="00054996">
        <w:rPr>
          <w:rFonts w:ascii="Arial" w:hAnsi="Arial" w:cs="Arial"/>
        </w:rPr>
        <w:t>legislation</w:t>
      </w:r>
      <w:r w:rsidR="00D350E7">
        <w:rPr>
          <w:rFonts w:ascii="Arial" w:hAnsi="Arial" w:cs="Arial"/>
        </w:rPr>
        <w:t>s</w:t>
      </w:r>
      <w:r w:rsidR="009560C4" w:rsidRPr="00054996">
        <w:rPr>
          <w:rFonts w:ascii="Arial" w:hAnsi="Arial" w:cs="Arial"/>
        </w:rPr>
        <w:t>, social</w:t>
      </w:r>
      <w:r w:rsidR="00D350E7">
        <w:rPr>
          <w:rFonts w:ascii="Arial" w:hAnsi="Arial" w:cs="Arial"/>
        </w:rPr>
        <w:t xml:space="preserve"> connections, rules </w:t>
      </w:r>
      <w:r w:rsidR="009560C4" w:rsidRPr="00054996">
        <w:rPr>
          <w:rFonts w:ascii="Arial" w:hAnsi="Arial" w:cs="Arial"/>
        </w:rPr>
        <w:t>and the government. HR practice</w:t>
      </w:r>
      <w:r w:rsidR="00D350E7">
        <w:rPr>
          <w:rFonts w:ascii="Arial" w:hAnsi="Arial" w:cs="Arial"/>
        </w:rPr>
        <w:t xml:space="preserve"> is directly affected by new labour legislations</w:t>
      </w:r>
      <w:r w:rsidR="009560C4" w:rsidRPr="00054996">
        <w:rPr>
          <w:rFonts w:ascii="Arial" w:hAnsi="Arial" w:cs="Arial"/>
        </w:rPr>
        <w:t xml:space="preserve">. </w:t>
      </w:r>
      <w:sdt>
        <w:sdtPr>
          <w:rPr>
            <w:rFonts w:ascii="Arial" w:hAnsi="Arial" w:cs="Arial"/>
          </w:rPr>
          <w:id w:val="742536613"/>
          <w:citation/>
        </w:sdtPr>
        <w:sdtEndPr/>
        <w:sdtContent>
          <w:r w:rsidR="009560C4" w:rsidRPr="00054996">
            <w:rPr>
              <w:rFonts w:ascii="Arial" w:hAnsi="Arial" w:cs="Arial"/>
            </w:rPr>
            <w:fldChar w:fldCharType="begin"/>
          </w:r>
          <w:r w:rsidR="009560C4" w:rsidRPr="00054996">
            <w:rPr>
              <w:rFonts w:ascii="Arial" w:hAnsi="Arial" w:cs="Arial"/>
              <w:lang w:val="en-US"/>
            </w:rPr>
            <w:instrText xml:space="preserve"> CITATION Ste13 \l 1033 </w:instrText>
          </w:r>
          <w:r w:rsidR="009560C4" w:rsidRPr="00054996">
            <w:rPr>
              <w:rFonts w:ascii="Arial" w:hAnsi="Arial" w:cs="Arial"/>
            </w:rPr>
            <w:fldChar w:fldCharType="separate"/>
          </w:r>
          <w:r w:rsidR="00054996" w:rsidRPr="00054996">
            <w:rPr>
              <w:rFonts w:ascii="Arial" w:hAnsi="Arial" w:cs="Arial"/>
              <w:noProof/>
              <w:lang w:val="en-US"/>
            </w:rPr>
            <w:t>(Stephen Bach, 2013)</w:t>
          </w:r>
          <w:r w:rsidR="009560C4" w:rsidRPr="00054996">
            <w:rPr>
              <w:rFonts w:ascii="Arial" w:hAnsi="Arial" w:cs="Arial"/>
            </w:rPr>
            <w:fldChar w:fldCharType="end"/>
          </w:r>
        </w:sdtContent>
      </w:sdt>
    </w:p>
    <w:p w14:paraId="0882283B" w14:textId="02A1CB3F" w:rsidR="00174B56" w:rsidRPr="00054996" w:rsidRDefault="00174B56" w:rsidP="00174B56">
      <w:pPr>
        <w:rPr>
          <w:rFonts w:ascii="Arial" w:hAnsi="Arial" w:cs="Arial"/>
          <w:b/>
          <w:bCs/>
        </w:rPr>
      </w:pPr>
      <w:r w:rsidRPr="00054996">
        <w:rPr>
          <w:rFonts w:ascii="Arial" w:hAnsi="Arial" w:cs="Arial"/>
          <w:b/>
          <w:bCs/>
        </w:rPr>
        <w:t>Economic Environment</w:t>
      </w:r>
      <w:r w:rsidR="00E67F9F" w:rsidRPr="00054996">
        <w:rPr>
          <w:rFonts w:ascii="Arial" w:hAnsi="Arial" w:cs="Arial"/>
          <w:b/>
          <w:bCs/>
        </w:rPr>
        <w:t xml:space="preserve">: </w:t>
      </w:r>
      <w:r w:rsidR="00B2794B">
        <w:rPr>
          <w:rFonts w:ascii="Arial" w:hAnsi="Arial" w:cs="Arial"/>
        </w:rPr>
        <w:t xml:space="preserve">Arrangements in </w:t>
      </w:r>
      <w:r w:rsidRPr="00054996">
        <w:rPr>
          <w:rFonts w:ascii="Arial" w:hAnsi="Arial" w:cs="Arial"/>
        </w:rPr>
        <w:t xml:space="preserve">search </w:t>
      </w:r>
      <w:r w:rsidR="00B2794B">
        <w:rPr>
          <w:rFonts w:ascii="Arial" w:hAnsi="Arial" w:cs="Arial"/>
        </w:rPr>
        <w:t xml:space="preserve">of </w:t>
      </w:r>
      <w:r w:rsidRPr="00054996">
        <w:rPr>
          <w:rFonts w:ascii="Arial" w:hAnsi="Arial" w:cs="Arial"/>
        </w:rPr>
        <w:t xml:space="preserve">economic efficiency and </w:t>
      </w:r>
      <w:r w:rsidR="00B2794B">
        <w:rPr>
          <w:rFonts w:ascii="Arial" w:hAnsi="Arial" w:cs="Arial"/>
        </w:rPr>
        <w:t>meeting the</w:t>
      </w:r>
      <w:r w:rsidRPr="00054996">
        <w:rPr>
          <w:rFonts w:ascii="Arial" w:hAnsi="Arial" w:cs="Arial"/>
        </w:rPr>
        <w:t xml:space="preserve"> financial demands</w:t>
      </w:r>
      <w:r w:rsidR="00B2794B">
        <w:rPr>
          <w:rFonts w:ascii="Arial" w:hAnsi="Arial" w:cs="Arial"/>
        </w:rPr>
        <w:t xml:space="preserve"> of shareholders</w:t>
      </w:r>
      <w:r w:rsidRPr="00054996">
        <w:rPr>
          <w:rFonts w:ascii="Arial" w:hAnsi="Arial" w:cs="Arial"/>
        </w:rPr>
        <w:t>.</w:t>
      </w:r>
      <w:sdt>
        <w:sdtPr>
          <w:rPr>
            <w:rFonts w:ascii="Arial" w:hAnsi="Arial" w:cs="Arial"/>
          </w:rPr>
          <w:id w:val="1094598183"/>
          <w:citation/>
        </w:sdtPr>
        <w:sdtEndPr/>
        <w:sdtContent>
          <w:r w:rsidRPr="00054996">
            <w:rPr>
              <w:rFonts w:ascii="Arial" w:hAnsi="Arial" w:cs="Arial"/>
            </w:rPr>
            <w:fldChar w:fldCharType="begin"/>
          </w:r>
          <w:r w:rsidRPr="00054996">
            <w:rPr>
              <w:rFonts w:ascii="Arial" w:hAnsi="Arial" w:cs="Arial"/>
              <w:lang w:val="en-US"/>
            </w:rPr>
            <w:instrText xml:space="preserve"> CITATION SPi10 \l 1033 </w:instrText>
          </w:r>
          <w:r w:rsidRPr="00054996">
            <w:rPr>
              <w:rFonts w:ascii="Arial" w:hAnsi="Arial" w:cs="Arial"/>
            </w:rPr>
            <w:fldChar w:fldCharType="separate"/>
          </w:r>
          <w:r w:rsidR="00054996">
            <w:rPr>
              <w:rFonts w:ascii="Arial" w:hAnsi="Arial" w:cs="Arial"/>
              <w:noProof/>
              <w:lang w:val="en-US"/>
            </w:rPr>
            <w:t xml:space="preserve"> </w:t>
          </w:r>
          <w:r w:rsidR="00054996" w:rsidRPr="00054996">
            <w:rPr>
              <w:rFonts w:ascii="Arial" w:hAnsi="Arial" w:cs="Arial"/>
              <w:noProof/>
              <w:lang w:val="en-US"/>
            </w:rPr>
            <w:t>(Pilbeam, Stephen, 2010)</w:t>
          </w:r>
          <w:r w:rsidRPr="00054996">
            <w:rPr>
              <w:rFonts w:ascii="Arial" w:hAnsi="Arial" w:cs="Arial"/>
            </w:rPr>
            <w:fldChar w:fldCharType="end"/>
          </w:r>
        </w:sdtContent>
      </w:sdt>
    </w:p>
    <w:p w14:paraId="2416F311" w14:textId="281A46AE" w:rsidR="00690CD2" w:rsidRPr="00054996" w:rsidRDefault="00690CD2" w:rsidP="00174B56">
      <w:pPr>
        <w:rPr>
          <w:rFonts w:ascii="Arial" w:hAnsi="Arial" w:cs="Arial"/>
          <w:b/>
          <w:bCs/>
        </w:rPr>
      </w:pPr>
      <w:r w:rsidRPr="00054996">
        <w:rPr>
          <w:rFonts w:ascii="Arial" w:hAnsi="Arial" w:cs="Arial"/>
          <w:b/>
          <w:bCs/>
        </w:rPr>
        <w:t xml:space="preserve">Social </w:t>
      </w:r>
      <w:r w:rsidR="001A1CC1" w:rsidRPr="00054996">
        <w:rPr>
          <w:rFonts w:ascii="Arial" w:hAnsi="Arial" w:cs="Arial"/>
          <w:b/>
          <w:bCs/>
        </w:rPr>
        <w:t>Environment</w:t>
      </w:r>
      <w:r w:rsidR="00E67F9F" w:rsidRPr="00054996">
        <w:rPr>
          <w:rFonts w:ascii="Arial" w:hAnsi="Arial" w:cs="Arial"/>
          <w:b/>
          <w:bCs/>
        </w:rPr>
        <w:t xml:space="preserve">: </w:t>
      </w:r>
      <w:r w:rsidR="00CC488E" w:rsidRPr="00054996">
        <w:rPr>
          <w:rFonts w:ascii="Arial" w:hAnsi="Arial" w:cs="Arial"/>
        </w:rPr>
        <w:t xml:space="preserve">Demographic and social changes, such as a changing age profile in UK employment, increasing female participation in the labour market, concern with work-life balance and lifestyle changes including an increased expectation of a 24/7 society. </w:t>
      </w:r>
      <w:sdt>
        <w:sdtPr>
          <w:rPr>
            <w:rFonts w:ascii="Arial" w:hAnsi="Arial" w:cs="Arial"/>
          </w:rPr>
          <w:id w:val="-1017374768"/>
          <w:citation/>
        </w:sdtPr>
        <w:sdtEndPr/>
        <w:sdtContent>
          <w:r w:rsidR="00CC488E" w:rsidRPr="00054996">
            <w:rPr>
              <w:rFonts w:ascii="Arial" w:hAnsi="Arial" w:cs="Arial"/>
            </w:rPr>
            <w:fldChar w:fldCharType="begin"/>
          </w:r>
          <w:r w:rsidR="00CC488E" w:rsidRPr="00054996">
            <w:rPr>
              <w:rFonts w:ascii="Arial" w:hAnsi="Arial" w:cs="Arial"/>
              <w:lang w:val="en-US"/>
            </w:rPr>
            <w:instrText xml:space="preserve"> CITATION SPi10 \l 1033 </w:instrText>
          </w:r>
          <w:r w:rsidR="00CC488E" w:rsidRPr="00054996">
            <w:rPr>
              <w:rFonts w:ascii="Arial" w:hAnsi="Arial" w:cs="Arial"/>
            </w:rPr>
            <w:fldChar w:fldCharType="separate"/>
          </w:r>
          <w:r w:rsidR="00054996" w:rsidRPr="00054996">
            <w:rPr>
              <w:rFonts w:ascii="Arial" w:hAnsi="Arial" w:cs="Arial"/>
              <w:noProof/>
              <w:lang w:val="en-US"/>
            </w:rPr>
            <w:t>(Pilbeam, Stephen, 2010)</w:t>
          </w:r>
          <w:r w:rsidR="00CC488E" w:rsidRPr="00054996">
            <w:rPr>
              <w:rFonts w:ascii="Arial" w:hAnsi="Arial" w:cs="Arial"/>
            </w:rPr>
            <w:fldChar w:fldCharType="end"/>
          </w:r>
        </w:sdtContent>
      </w:sdt>
    </w:p>
    <w:p w14:paraId="5DBBD88D" w14:textId="09F43453" w:rsidR="00690CD2" w:rsidRPr="00054996" w:rsidRDefault="00690CD2" w:rsidP="00E67F9F">
      <w:pPr>
        <w:rPr>
          <w:rFonts w:ascii="Arial" w:hAnsi="Arial" w:cs="Arial"/>
          <w:b/>
          <w:bCs/>
        </w:rPr>
      </w:pPr>
      <w:r w:rsidRPr="00054996">
        <w:rPr>
          <w:rFonts w:ascii="Arial" w:hAnsi="Arial" w:cs="Arial"/>
          <w:b/>
          <w:bCs/>
        </w:rPr>
        <w:lastRenderedPageBreak/>
        <w:t xml:space="preserve">Technological </w:t>
      </w:r>
      <w:r w:rsidR="001A1CC1" w:rsidRPr="00054996">
        <w:rPr>
          <w:rFonts w:ascii="Arial" w:hAnsi="Arial" w:cs="Arial"/>
          <w:b/>
          <w:bCs/>
        </w:rPr>
        <w:t>Environment</w:t>
      </w:r>
      <w:r w:rsidR="00D26F3A" w:rsidRPr="00054996">
        <w:rPr>
          <w:rFonts w:ascii="Arial" w:hAnsi="Arial" w:cs="Arial"/>
          <w:b/>
          <w:bCs/>
        </w:rPr>
        <w:t>:</w:t>
      </w:r>
      <w:r w:rsidR="00E67F9F" w:rsidRPr="00054996">
        <w:rPr>
          <w:rFonts w:ascii="Arial" w:hAnsi="Arial" w:cs="Arial"/>
          <w:b/>
          <w:bCs/>
        </w:rPr>
        <w:t xml:space="preserve"> </w:t>
      </w:r>
      <w:r w:rsidR="00897B43" w:rsidRPr="00054996">
        <w:rPr>
          <w:rFonts w:ascii="Arial" w:hAnsi="Arial" w:cs="Arial"/>
        </w:rPr>
        <w:t xml:space="preserve">As new technologies, particularly information technologies, were invented and adopted, so a whole range of other changes to organisations and jobs required new HRD at work. </w:t>
      </w:r>
      <w:sdt>
        <w:sdtPr>
          <w:rPr>
            <w:rFonts w:ascii="Arial" w:hAnsi="Arial" w:cs="Arial"/>
          </w:rPr>
          <w:id w:val="-1118452843"/>
          <w:citation/>
        </w:sdtPr>
        <w:sdtEndPr/>
        <w:sdtContent>
          <w:r w:rsidR="00897B43" w:rsidRPr="00054996">
            <w:rPr>
              <w:rFonts w:ascii="Arial" w:hAnsi="Arial" w:cs="Arial"/>
            </w:rPr>
            <w:fldChar w:fldCharType="begin"/>
          </w:r>
          <w:r w:rsidR="00897B43" w:rsidRPr="00054996">
            <w:rPr>
              <w:rFonts w:ascii="Arial" w:hAnsi="Arial" w:cs="Arial"/>
              <w:lang w:val="en-US"/>
            </w:rPr>
            <w:instrText xml:space="preserve"> CITATION Gib11 \l 1033 </w:instrText>
          </w:r>
          <w:r w:rsidR="00897B43" w:rsidRPr="00054996">
            <w:rPr>
              <w:rFonts w:ascii="Arial" w:hAnsi="Arial" w:cs="Arial"/>
            </w:rPr>
            <w:fldChar w:fldCharType="separate"/>
          </w:r>
          <w:r w:rsidR="00054996" w:rsidRPr="00054996">
            <w:rPr>
              <w:rFonts w:ascii="Arial" w:hAnsi="Arial" w:cs="Arial"/>
              <w:noProof/>
              <w:lang w:val="en-US"/>
            </w:rPr>
            <w:t>(Gibb, Stephen., 2011)</w:t>
          </w:r>
          <w:r w:rsidR="00897B43" w:rsidRPr="00054996">
            <w:rPr>
              <w:rFonts w:ascii="Arial" w:hAnsi="Arial" w:cs="Arial"/>
            </w:rPr>
            <w:fldChar w:fldCharType="end"/>
          </w:r>
        </w:sdtContent>
      </w:sdt>
    </w:p>
    <w:p w14:paraId="0436F4E4" w14:textId="69467695" w:rsidR="00690CD2" w:rsidRPr="00054996" w:rsidRDefault="001A1CC1" w:rsidP="00D26F3A">
      <w:pPr>
        <w:rPr>
          <w:rFonts w:ascii="Arial" w:hAnsi="Arial" w:cs="Arial"/>
          <w:b/>
          <w:bCs/>
        </w:rPr>
      </w:pPr>
      <w:r w:rsidRPr="00054996">
        <w:rPr>
          <w:rFonts w:ascii="Arial" w:hAnsi="Arial" w:cs="Arial"/>
          <w:b/>
          <w:bCs/>
        </w:rPr>
        <w:t>International Environment</w:t>
      </w:r>
      <w:r w:rsidR="00D26F3A" w:rsidRPr="00054996">
        <w:rPr>
          <w:rFonts w:ascii="Arial" w:hAnsi="Arial" w:cs="Arial"/>
          <w:b/>
          <w:bCs/>
        </w:rPr>
        <w:t xml:space="preserve">: </w:t>
      </w:r>
      <w:r w:rsidR="005C0E0C">
        <w:rPr>
          <w:rFonts w:ascii="Arial" w:hAnsi="Arial" w:cs="Arial"/>
        </w:rPr>
        <w:t>The effects of globalization on the organization’s market, workforce and sources</w:t>
      </w:r>
      <w:r w:rsidR="00174B56" w:rsidRPr="00054996">
        <w:rPr>
          <w:rFonts w:ascii="Arial" w:hAnsi="Arial" w:cs="Arial"/>
        </w:rPr>
        <w:t xml:space="preserve">. </w:t>
      </w:r>
      <w:sdt>
        <w:sdtPr>
          <w:rPr>
            <w:rFonts w:ascii="Arial" w:hAnsi="Arial" w:cs="Arial"/>
          </w:rPr>
          <w:id w:val="-59100684"/>
          <w:citation/>
        </w:sdtPr>
        <w:sdtEndPr/>
        <w:sdtContent>
          <w:r w:rsidR="00174B56" w:rsidRPr="00054996">
            <w:rPr>
              <w:rFonts w:ascii="Arial" w:hAnsi="Arial" w:cs="Arial"/>
            </w:rPr>
            <w:fldChar w:fldCharType="begin"/>
          </w:r>
          <w:r w:rsidR="00174B56" w:rsidRPr="00054996">
            <w:rPr>
              <w:rFonts w:ascii="Arial" w:hAnsi="Arial" w:cs="Arial"/>
              <w:lang w:val="en-US"/>
            </w:rPr>
            <w:instrText xml:space="preserve"> CITATION SPi10 \l 1033 </w:instrText>
          </w:r>
          <w:r w:rsidR="00174B56" w:rsidRPr="00054996">
            <w:rPr>
              <w:rFonts w:ascii="Arial" w:hAnsi="Arial" w:cs="Arial"/>
            </w:rPr>
            <w:fldChar w:fldCharType="separate"/>
          </w:r>
          <w:r w:rsidR="00054996" w:rsidRPr="00054996">
            <w:rPr>
              <w:rFonts w:ascii="Arial" w:hAnsi="Arial" w:cs="Arial"/>
              <w:noProof/>
              <w:lang w:val="en-US"/>
            </w:rPr>
            <w:t>(Pilbeam, Stephen, 2010)</w:t>
          </w:r>
          <w:r w:rsidR="00174B56" w:rsidRPr="00054996">
            <w:rPr>
              <w:rFonts w:ascii="Arial" w:hAnsi="Arial" w:cs="Arial"/>
            </w:rPr>
            <w:fldChar w:fldCharType="end"/>
          </w:r>
        </w:sdtContent>
      </w:sdt>
    </w:p>
    <w:p w14:paraId="59959CD1" w14:textId="5684DC62" w:rsidR="00174B56" w:rsidRDefault="00174B56" w:rsidP="00D26F3A">
      <w:pPr>
        <w:rPr>
          <w:rFonts w:ascii="Arial" w:hAnsi="Arial" w:cs="Arial"/>
        </w:rPr>
      </w:pPr>
      <w:r w:rsidRPr="00054996">
        <w:rPr>
          <w:rFonts w:ascii="Arial" w:hAnsi="Arial" w:cs="Arial"/>
          <w:b/>
          <w:bCs/>
        </w:rPr>
        <w:t>Legal Environment</w:t>
      </w:r>
      <w:r w:rsidR="00D26F3A" w:rsidRPr="00054996">
        <w:rPr>
          <w:rFonts w:ascii="Arial" w:hAnsi="Arial" w:cs="Arial"/>
          <w:b/>
          <w:bCs/>
        </w:rPr>
        <w:t xml:space="preserve">: </w:t>
      </w:r>
      <w:r w:rsidRPr="00054996">
        <w:rPr>
          <w:rFonts w:ascii="Arial" w:hAnsi="Arial" w:cs="Arial"/>
        </w:rPr>
        <w:t xml:space="preserve">It is </w:t>
      </w:r>
      <w:r w:rsidR="00B2794B">
        <w:rPr>
          <w:rFonts w:ascii="Arial" w:hAnsi="Arial" w:cs="Arial"/>
        </w:rPr>
        <w:t xml:space="preserve">important </w:t>
      </w:r>
      <w:r w:rsidRPr="00054996">
        <w:rPr>
          <w:rFonts w:ascii="Arial" w:hAnsi="Arial" w:cs="Arial"/>
        </w:rPr>
        <w:t xml:space="preserve">to understand the legal framework for dismissal, as it provides an effective practice guide and </w:t>
      </w:r>
      <w:r w:rsidR="00B2794B">
        <w:rPr>
          <w:rFonts w:ascii="Arial" w:hAnsi="Arial" w:cs="Arial"/>
        </w:rPr>
        <w:t>makes possible</w:t>
      </w:r>
      <w:r w:rsidRPr="00054996">
        <w:rPr>
          <w:rFonts w:ascii="Arial" w:hAnsi="Arial" w:cs="Arial"/>
        </w:rPr>
        <w:t xml:space="preserve"> employers </w:t>
      </w:r>
      <w:r w:rsidR="00E67F9F" w:rsidRPr="00054996">
        <w:rPr>
          <w:rFonts w:ascii="Arial" w:hAnsi="Arial" w:cs="Arial"/>
        </w:rPr>
        <w:t xml:space="preserve">to act </w:t>
      </w:r>
      <w:r w:rsidR="00B2794B">
        <w:rPr>
          <w:rFonts w:ascii="Arial" w:hAnsi="Arial" w:cs="Arial"/>
        </w:rPr>
        <w:t>fairly and reasonably</w:t>
      </w:r>
      <w:r w:rsidR="00E67F9F" w:rsidRPr="00054996">
        <w:rPr>
          <w:rFonts w:ascii="Arial" w:hAnsi="Arial" w:cs="Arial"/>
        </w:rPr>
        <w:t xml:space="preserve">. </w:t>
      </w:r>
      <w:sdt>
        <w:sdtPr>
          <w:rPr>
            <w:rFonts w:ascii="Arial" w:hAnsi="Arial" w:cs="Arial"/>
          </w:rPr>
          <w:id w:val="-423190889"/>
          <w:citation/>
        </w:sdtPr>
        <w:sdtEndPr/>
        <w:sdtContent>
          <w:r w:rsidR="00E67F9F" w:rsidRPr="00054996">
            <w:rPr>
              <w:rFonts w:ascii="Arial" w:hAnsi="Arial" w:cs="Arial"/>
            </w:rPr>
            <w:fldChar w:fldCharType="begin"/>
          </w:r>
          <w:r w:rsidR="00E67F9F" w:rsidRPr="00054996">
            <w:rPr>
              <w:rFonts w:ascii="Arial" w:hAnsi="Arial" w:cs="Arial"/>
              <w:lang w:val="en-US"/>
            </w:rPr>
            <w:instrText xml:space="preserve"> CITATION SPi10 \l 1033 </w:instrText>
          </w:r>
          <w:r w:rsidR="00E67F9F" w:rsidRPr="00054996">
            <w:rPr>
              <w:rFonts w:ascii="Arial" w:hAnsi="Arial" w:cs="Arial"/>
            </w:rPr>
            <w:fldChar w:fldCharType="separate"/>
          </w:r>
          <w:r w:rsidR="00054996" w:rsidRPr="00054996">
            <w:rPr>
              <w:rFonts w:ascii="Arial" w:hAnsi="Arial" w:cs="Arial"/>
              <w:noProof/>
              <w:lang w:val="en-US"/>
            </w:rPr>
            <w:t>(Pilbeam, Stephen, 2010)</w:t>
          </w:r>
          <w:r w:rsidR="00E67F9F" w:rsidRPr="00054996">
            <w:rPr>
              <w:rFonts w:ascii="Arial" w:hAnsi="Arial" w:cs="Arial"/>
            </w:rPr>
            <w:fldChar w:fldCharType="end"/>
          </w:r>
        </w:sdtContent>
      </w:sdt>
      <w:r w:rsidR="00E67F9F" w:rsidRPr="00054996">
        <w:rPr>
          <w:rFonts w:ascii="Arial" w:hAnsi="Arial" w:cs="Arial"/>
        </w:rPr>
        <w:t xml:space="preserve"> </w:t>
      </w:r>
    </w:p>
    <w:p w14:paraId="3159254F" w14:textId="77777777" w:rsidR="003754D7" w:rsidRPr="00054996" w:rsidRDefault="003754D7" w:rsidP="00D26F3A">
      <w:pPr>
        <w:rPr>
          <w:rFonts w:ascii="Arial" w:hAnsi="Arial" w:cs="Arial"/>
          <w:b/>
          <w:bCs/>
        </w:rPr>
      </w:pPr>
    </w:p>
    <w:p w14:paraId="389B0EA0" w14:textId="61FAAB69" w:rsidR="00AC79B9" w:rsidRPr="00054996" w:rsidRDefault="00AC79B9" w:rsidP="00F41C8A">
      <w:pPr>
        <w:pStyle w:val="Heading2"/>
        <w:rPr>
          <w:rFonts w:ascii="Arial" w:hAnsi="Arial" w:cs="Arial"/>
        </w:rPr>
      </w:pPr>
      <w:bookmarkStart w:id="4" w:name="_Toc70369071"/>
      <w:bookmarkEnd w:id="3"/>
      <w:r w:rsidRPr="00054996">
        <w:rPr>
          <w:rFonts w:ascii="Arial" w:hAnsi="Arial" w:cs="Arial"/>
        </w:rPr>
        <w:t>People resourcing strategies</w:t>
      </w:r>
      <w:r w:rsidR="001371DF" w:rsidRPr="00054996">
        <w:rPr>
          <w:rFonts w:ascii="Arial" w:hAnsi="Arial" w:cs="Arial"/>
        </w:rPr>
        <w:t>- meaning, objective, HRM approach, strategic fit, integrating business, the components</w:t>
      </w:r>
      <w:bookmarkEnd w:id="4"/>
    </w:p>
    <w:p w14:paraId="693EC34E" w14:textId="463196C8" w:rsidR="00D83AFB" w:rsidRPr="00054996" w:rsidRDefault="00D83AFB" w:rsidP="00D83AFB">
      <w:pPr>
        <w:rPr>
          <w:rFonts w:ascii="Arial" w:hAnsi="Arial" w:cs="Arial"/>
        </w:rPr>
      </w:pPr>
      <w:r w:rsidRPr="00054996">
        <w:rPr>
          <w:rFonts w:ascii="Arial" w:hAnsi="Arial" w:cs="Arial"/>
        </w:rPr>
        <w:t xml:space="preserve">   </w:t>
      </w:r>
      <w:r w:rsidR="008217F1" w:rsidRPr="00054996">
        <w:rPr>
          <w:rFonts w:ascii="Arial" w:hAnsi="Arial" w:cs="Arial"/>
        </w:rPr>
        <w:t xml:space="preserve">People resourcing, often </w:t>
      </w:r>
      <w:r w:rsidR="00BD5214">
        <w:rPr>
          <w:rFonts w:ascii="Arial" w:hAnsi="Arial" w:cs="Arial"/>
        </w:rPr>
        <w:t>known</w:t>
      </w:r>
      <w:r w:rsidR="008217F1" w:rsidRPr="00054996">
        <w:rPr>
          <w:rFonts w:ascii="Arial" w:hAnsi="Arial" w:cs="Arial"/>
        </w:rPr>
        <w:t xml:space="preserve"> ‘employee resourcing’ or simply ‘resourcing’, is the term used to </w:t>
      </w:r>
      <w:r w:rsidR="00BD5214">
        <w:rPr>
          <w:rFonts w:ascii="Arial" w:hAnsi="Arial" w:cs="Arial"/>
        </w:rPr>
        <w:t xml:space="preserve">address </w:t>
      </w:r>
      <w:r w:rsidR="008217F1" w:rsidRPr="00054996">
        <w:rPr>
          <w:rFonts w:ascii="Arial" w:hAnsi="Arial" w:cs="Arial"/>
        </w:rPr>
        <w:t>employment activities that ensure the organization has the employee it needs</w:t>
      </w:r>
      <w:r w:rsidR="00733BAE" w:rsidRPr="00054996">
        <w:rPr>
          <w:rFonts w:ascii="Arial" w:hAnsi="Arial" w:cs="Arial"/>
        </w:rPr>
        <w:t xml:space="preserve"> </w:t>
      </w:r>
      <w:r w:rsidR="008217F1" w:rsidRPr="00054996">
        <w:rPr>
          <w:rFonts w:ascii="Arial" w:hAnsi="Arial" w:cs="Arial"/>
        </w:rPr>
        <w:t>and deals with employee issues such as</w:t>
      </w:r>
      <w:r w:rsidR="00BD5214">
        <w:rPr>
          <w:rFonts w:ascii="Arial" w:hAnsi="Arial" w:cs="Arial"/>
        </w:rPr>
        <w:t xml:space="preserve"> absenteeism and</w:t>
      </w:r>
      <w:r w:rsidR="008217F1" w:rsidRPr="00054996">
        <w:rPr>
          <w:rFonts w:ascii="Arial" w:hAnsi="Arial" w:cs="Arial"/>
        </w:rPr>
        <w:t xml:space="preserve"> </w:t>
      </w:r>
      <w:r w:rsidR="00BD5214">
        <w:rPr>
          <w:rFonts w:ascii="Arial" w:hAnsi="Arial" w:cs="Arial"/>
        </w:rPr>
        <w:t>revenue</w:t>
      </w:r>
      <w:r w:rsidR="008217F1" w:rsidRPr="00054996">
        <w:rPr>
          <w:rFonts w:ascii="Arial" w:hAnsi="Arial" w:cs="Arial"/>
        </w:rPr>
        <w:t xml:space="preserve"> issues.</w:t>
      </w:r>
      <w:r w:rsidRPr="00054996">
        <w:rPr>
          <w:rFonts w:ascii="Arial" w:hAnsi="Arial" w:cs="Arial"/>
        </w:rPr>
        <w:t xml:space="preserve">  </w:t>
      </w:r>
    </w:p>
    <w:p w14:paraId="5FFDF340" w14:textId="1F98F2A0" w:rsidR="00D83AFB" w:rsidRPr="00054996" w:rsidRDefault="008217F1" w:rsidP="00D83AFB">
      <w:pPr>
        <w:rPr>
          <w:rFonts w:ascii="Arial" w:hAnsi="Arial" w:cs="Arial"/>
        </w:rPr>
      </w:pPr>
      <w:r w:rsidRPr="00054996">
        <w:rPr>
          <w:rFonts w:ascii="Arial" w:hAnsi="Arial" w:cs="Arial"/>
        </w:rPr>
        <w:t xml:space="preserve"> </w:t>
      </w:r>
      <w:r w:rsidR="00D83AFB" w:rsidRPr="00054996">
        <w:rPr>
          <w:rFonts w:ascii="Arial" w:hAnsi="Arial" w:cs="Arial"/>
        </w:rPr>
        <w:t xml:space="preserve"> </w:t>
      </w:r>
      <w:r w:rsidR="00C31B84" w:rsidRPr="00054996">
        <w:rPr>
          <w:rFonts w:ascii="Arial" w:hAnsi="Arial" w:cs="Arial"/>
        </w:rPr>
        <w:t>Strategic resourcing is concerned with obtaining and keeping the number and quality of staff required</w:t>
      </w:r>
      <w:r w:rsidR="00FF4223">
        <w:rPr>
          <w:rFonts w:ascii="Arial" w:hAnsi="Arial" w:cs="Arial"/>
        </w:rPr>
        <w:t>,</w:t>
      </w:r>
      <w:r w:rsidR="00C31B84" w:rsidRPr="00054996">
        <w:rPr>
          <w:rFonts w:ascii="Arial" w:hAnsi="Arial" w:cs="Arial"/>
        </w:rPr>
        <w:t xml:space="preserve"> </w:t>
      </w:r>
      <w:r w:rsidR="00FF4223">
        <w:rPr>
          <w:rFonts w:ascii="Arial" w:hAnsi="Arial" w:cs="Arial"/>
        </w:rPr>
        <w:t>in addition</w:t>
      </w:r>
      <w:r w:rsidR="00C31B84" w:rsidRPr="00054996">
        <w:rPr>
          <w:rFonts w:ascii="Arial" w:hAnsi="Arial" w:cs="Arial"/>
        </w:rPr>
        <w:t xml:space="preserve"> </w:t>
      </w:r>
      <w:r w:rsidR="00FF4223">
        <w:rPr>
          <w:rFonts w:ascii="Arial" w:hAnsi="Arial" w:cs="Arial"/>
        </w:rPr>
        <w:t xml:space="preserve">it is concerned with </w:t>
      </w:r>
      <w:r w:rsidR="00C31B84" w:rsidRPr="00054996">
        <w:rPr>
          <w:rFonts w:ascii="Arial" w:hAnsi="Arial" w:cs="Arial"/>
        </w:rPr>
        <w:t xml:space="preserve">selecting and promoting people who </w:t>
      </w:r>
      <w:r w:rsidR="00FF4223">
        <w:rPr>
          <w:rFonts w:ascii="Arial" w:hAnsi="Arial" w:cs="Arial"/>
        </w:rPr>
        <w:t>understand</w:t>
      </w:r>
      <w:r w:rsidR="00C31B84" w:rsidRPr="00054996">
        <w:rPr>
          <w:rFonts w:ascii="Arial" w:hAnsi="Arial" w:cs="Arial"/>
        </w:rPr>
        <w:t xml:space="preserve"> the culture and the strategic requirements of the organization.</w:t>
      </w:r>
      <w:r w:rsidR="00DC2881" w:rsidRPr="00054996">
        <w:rPr>
          <w:rFonts w:ascii="Arial" w:hAnsi="Arial" w:cs="Arial"/>
        </w:rPr>
        <w:t xml:space="preserve"> </w:t>
      </w:r>
      <w:r w:rsidR="001371DF" w:rsidRPr="00054996">
        <w:rPr>
          <w:rFonts w:ascii="Arial" w:hAnsi="Arial" w:cs="Arial"/>
        </w:rPr>
        <w:t>The objective is therefore to ensure that a firm achieves competitive advantage by recruiting, retaining, and developing more capable people than its rivals.</w:t>
      </w:r>
      <w:r w:rsidR="003F2600" w:rsidRPr="00054996">
        <w:rPr>
          <w:rFonts w:ascii="Arial" w:hAnsi="Arial" w:cs="Arial"/>
        </w:rPr>
        <w:t xml:space="preserve"> </w:t>
      </w:r>
    </w:p>
    <w:p w14:paraId="3EE4364A" w14:textId="77777777" w:rsidR="00C61A4A" w:rsidRPr="00054996" w:rsidRDefault="00D83AFB" w:rsidP="00D83AFB">
      <w:pPr>
        <w:rPr>
          <w:rFonts w:ascii="Arial" w:hAnsi="Arial" w:cs="Arial"/>
        </w:rPr>
      </w:pPr>
      <w:r w:rsidRPr="00054996">
        <w:rPr>
          <w:rFonts w:ascii="Arial" w:hAnsi="Arial" w:cs="Arial"/>
        </w:rPr>
        <w:t xml:space="preserve">  </w:t>
      </w:r>
      <w:r w:rsidR="003F2600" w:rsidRPr="00054996">
        <w:rPr>
          <w:rFonts w:ascii="Arial" w:hAnsi="Arial" w:cs="Arial"/>
        </w:rPr>
        <w:t>Strategic HRM places more emphasis than traditional personnel management on finding people whose attitudes and behaviour are likely to fit what management believes to be appropriate and conducive to success.</w:t>
      </w:r>
      <w:r w:rsidR="002C16A3" w:rsidRPr="00054996">
        <w:rPr>
          <w:rFonts w:ascii="Arial" w:hAnsi="Arial" w:cs="Arial"/>
        </w:rPr>
        <w:t xml:space="preserve"> Competency frameworks and profiles can be prepared to define the skills and behaviours required and can be used in selection, employee development and employee reward process. </w:t>
      </w:r>
    </w:p>
    <w:p w14:paraId="2401EB5F" w14:textId="65EFC16C" w:rsidR="00C61A4A" w:rsidRPr="00054996" w:rsidRDefault="00C61A4A" w:rsidP="00D83AFB">
      <w:pPr>
        <w:rPr>
          <w:rFonts w:ascii="Arial" w:hAnsi="Arial" w:cs="Arial"/>
        </w:rPr>
      </w:pPr>
      <w:r w:rsidRPr="00054996">
        <w:rPr>
          <w:rFonts w:ascii="Arial" w:hAnsi="Arial" w:cs="Arial"/>
        </w:rPr>
        <w:t xml:space="preserve"> </w:t>
      </w:r>
      <w:r w:rsidR="00BD5214">
        <w:rPr>
          <w:rFonts w:ascii="Arial" w:hAnsi="Arial" w:cs="Arial"/>
        </w:rPr>
        <w:t xml:space="preserve">Some </w:t>
      </w:r>
      <w:r w:rsidR="002C16A3" w:rsidRPr="00054996">
        <w:rPr>
          <w:rFonts w:ascii="Arial" w:hAnsi="Arial" w:cs="Arial"/>
        </w:rPr>
        <w:t>specific strategies</w:t>
      </w:r>
      <w:r w:rsidR="00BD5214">
        <w:rPr>
          <w:rFonts w:ascii="Arial" w:hAnsi="Arial" w:cs="Arial"/>
        </w:rPr>
        <w:t xml:space="preserve"> related to s</w:t>
      </w:r>
      <w:r w:rsidR="00BD5214" w:rsidRPr="00054996">
        <w:rPr>
          <w:rFonts w:ascii="Arial" w:hAnsi="Arial" w:cs="Arial"/>
        </w:rPr>
        <w:t>trategic resourcing</w:t>
      </w:r>
      <w:r w:rsidR="002C16A3" w:rsidRPr="00054996">
        <w:rPr>
          <w:rFonts w:ascii="Arial" w:hAnsi="Arial" w:cs="Arial"/>
        </w:rPr>
        <w:t xml:space="preserve"> </w:t>
      </w:r>
      <w:r w:rsidR="00BD5214">
        <w:rPr>
          <w:rFonts w:ascii="Arial" w:hAnsi="Arial" w:cs="Arial"/>
        </w:rPr>
        <w:t>are below</w:t>
      </w:r>
      <w:r w:rsidR="002C16A3" w:rsidRPr="00054996">
        <w:rPr>
          <w:rFonts w:ascii="Arial" w:hAnsi="Arial" w:cs="Arial"/>
        </w:rPr>
        <w:t xml:space="preserve">: </w:t>
      </w:r>
    </w:p>
    <w:p w14:paraId="13B225EE" w14:textId="49A0B173" w:rsidR="00C61A4A" w:rsidRPr="00054996" w:rsidRDefault="002C16A3" w:rsidP="00D83AFB">
      <w:pPr>
        <w:rPr>
          <w:rFonts w:ascii="Arial" w:hAnsi="Arial" w:cs="Arial"/>
        </w:rPr>
      </w:pPr>
      <w:r w:rsidRPr="00054996">
        <w:rPr>
          <w:rFonts w:ascii="Arial" w:hAnsi="Arial" w:cs="Arial"/>
          <w:b/>
          <w:bCs/>
        </w:rPr>
        <w:t>Workforce planning</w:t>
      </w:r>
      <w:r w:rsidR="00C61A4A" w:rsidRPr="00054996">
        <w:rPr>
          <w:rFonts w:ascii="Arial" w:hAnsi="Arial" w:cs="Arial"/>
        </w:rPr>
        <w:t>-</w:t>
      </w:r>
      <w:r w:rsidRPr="00054996">
        <w:rPr>
          <w:rFonts w:ascii="Arial" w:hAnsi="Arial" w:cs="Arial"/>
        </w:rPr>
        <w:t xml:space="preserve">assess future </w:t>
      </w:r>
      <w:r w:rsidR="00316AFE">
        <w:rPr>
          <w:rFonts w:ascii="Arial" w:hAnsi="Arial" w:cs="Arial"/>
        </w:rPr>
        <w:t>workforce</w:t>
      </w:r>
      <w:r w:rsidRPr="00054996">
        <w:rPr>
          <w:rFonts w:ascii="Arial" w:hAnsi="Arial" w:cs="Arial"/>
        </w:rPr>
        <w:t xml:space="preserve"> needs</w:t>
      </w:r>
      <w:r w:rsidR="00C61A4A" w:rsidRPr="00054996">
        <w:rPr>
          <w:rFonts w:ascii="Arial" w:hAnsi="Arial" w:cs="Arial"/>
        </w:rPr>
        <w:t xml:space="preserve"> </w:t>
      </w:r>
      <w:r w:rsidRPr="00054996">
        <w:rPr>
          <w:rFonts w:ascii="Arial" w:hAnsi="Arial" w:cs="Arial"/>
        </w:rPr>
        <w:t>and decid</w:t>
      </w:r>
      <w:r w:rsidR="00316AFE">
        <w:rPr>
          <w:rFonts w:ascii="Arial" w:hAnsi="Arial" w:cs="Arial"/>
        </w:rPr>
        <w:t>es</w:t>
      </w:r>
      <w:r w:rsidRPr="00054996">
        <w:rPr>
          <w:rFonts w:ascii="Arial" w:hAnsi="Arial" w:cs="Arial"/>
        </w:rPr>
        <w:t xml:space="preserve"> the numbers and type of people </w:t>
      </w:r>
      <w:r w:rsidR="00316AFE">
        <w:rPr>
          <w:rFonts w:ascii="Arial" w:hAnsi="Arial" w:cs="Arial"/>
        </w:rPr>
        <w:t>needed.</w:t>
      </w:r>
      <w:r w:rsidRPr="00054996">
        <w:rPr>
          <w:rFonts w:ascii="Arial" w:hAnsi="Arial" w:cs="Arial"/>
        </w:rPr>
        <w:t xml:space="preserve"> </w:t>
      </w:r>
    </w:p>
    <w:p w14:paraId="3882AC08" w14:textId="12E810E3" w:rsidR="00C61A4A" w:rsidRPr="00054996" w:rsidRDefault="00C61A4A" w:rsidP="00D83AFB">
      <w:pPr>
        <w:rPr>
          <w:rFonts w:ascii="Arial" w:hAnsi="Arial" w:cs="Arial"/>
        </w:rPr>
      </w:pPr>
      <w:bookmarkStart w:id="5" w:name="_Hlk70207835"/>
      <w:r w:rsidRPr="00054996">
        <w:rPr>
          <w:rFonts w:ascii="Arial" w:hAnsi="Arial" w:cs="Arial"/>
          <w:b/>
          <w:bCs/>
        </w:rPr>
        <w:t>D</w:t>
      </w:r>
      <w:r w:rsidR="002C16A3" w:rsidRPr="00054996">
        <w:rPr>
          <w:rFonts w:ascii="Arial" w:hAnsi="Arial" w:cs="Arial"/>
          <w:b/>
          <w:bCs/>
        </w:rPr>
        <w:t>eveloping the organisation’s employee value proposition</w:t>
      </w:r>
      <w:bookmarkEnd w:id="5"/>
      <w:r w:rsidR="002C16A3" w:rsidRPr="00054996">
        <w:rPr>
          <w:rFonts w:ascii="Arial" w:hAnsi="Arial" w:cs="Arial"/>
          <w:b/>
          <w:bCs/>
        </w:rPr>
        <w:t xml:space="preserve"> and employer brand</w:t>
      </w:r>
      <w:r w:rsidR="00900859">
        <w:rPr>
          <w:rFonts w:ascii="Arial" w:hAnsi="Arial" w:cs="Arial"/>
          <w:b/>
          <w:bCs/>
        </w:rPr>
        <w:t>ing</w:t>
      </w:r>
      <w:r w:rsidRPr="00054996">
        <w:rPr>
          <w:rFonts w:ascii="Arial" w:hAnsi="Arial" w:cs="Arial"/>
        </w:rPr>
        <w:t xml:space="preserve">- the </w:t>
      </w:r>
      <w:r w:rsidR="00C759F3" w:rsidRPr="00054996">
        <w:rPr>
          <w:rFonts w:ascii="Arial" w:hAnsi="Arial" w:cs="Arial"/>
        </w:rPr>
        <w:t>employee value proposition is what an organization</w:t>
      </w:r>
      <w:r w:rsidR="00900859">
        <w:rPr>
          <w:rFonts w:ascii="Arial" w:hAnsi="Arial" w:cs="Arial"/>
        </w:rPr>
        <w:t>’s</w:t>
      </w:r>
      <w:r w:rsidR="00C759F3" w:rsidRPr="00054996">
        <w:rPr>
          <w:rFonts w:ascii="Arial" w:hAnsi="Arial" w:cs="Arial"/>
        </w:rPr>
        <w:t xml:space="preserve"> prospective or existing employees w</w:t>
      </w:r>
      <w:r w:rsidR="00900859">
        <w:rPr>
          <w:rFonts w:ascii="Arial" w:hAnsi="Arial" w:cs="Arial"/>
        </w:rPr>
        <w:t>ill</w:t>
      </w:r>
      <w:r w:rsidR="00C759F3" w:rsidRPr="00054996">
        <w:rPr>
          <w:rFonts w:ascii="Arial" w:hAnsi="Arial" w:cs="Arial"/>
        </w:rPr>
        <w:t xml:space="preserve"> value and help persuade them to join or </w:t>
      </w:r>
      <w:r w:rsidR="00900859">
        <w:rPr>
          <w:rFonts w:ascii="Arial" w:hAnsi="Arial" w:cs="Arial"/>
        </w:rPr>
        <w:t>stay</w:t>
      </w:r>
      <w:r w:rsidR="00C759F3" w:rsidRPr="00054996">
        <w:rPr>
          <w:rFonts w:ascii="Arial" w:hAnsi="Arial" w:cs="Arial"/>
        </w:rPr>
        <w:t>; employer brand</w:t>
      </w:r>
      <w:r w:rsidR="00900859">
        <w:rPr>
          <w:rFonts w:ascii="Arial" w:hAnsi="Arial" w:cs="Arial"/>
        </w:rPr>
        <w:t>ing</w:t>
      </w:r>
      <w:r w:rsidR="00C759F3" w:rsidRPr="00054996">
        <w:rPr>
          <w:rFonts w:ascii="Arial" w:hAnsi="Arial" w:cs="Arial"/>
        </w:rPr>
        <w:t xml:space="preserve"> is the image </w:t>
      </w:r>
      <w:r w:rsidR="00900859">
        <w:rPr>
          <w:rFonts w:ascii="Arial" w:hAnsi="Arial" w:cs="Arial"/>
        </w:rPr>
        <w:t>of an organization</w:t>
      </w:r>
      <w:r w:rsidR="00C759F3" w:rsidRPr="00054996">
        <w:rPr>
          <w:rFonts w:ascii="Arial" w:hAnsi="Arial" w:cs="Arial"/>
        </w:rPr>
        <w:t xml:space="preserve"> as a good employer.</w:t>
      </w:r>
    </w:p>
    <w:p w14:paraId="4FF5E419" w14:textId="59AAB39B" w:rsidR="00C759F3" w:rsidRPr="00054996" w:rsidRDefault="00C61A4A" w:rsidP="00D83AFB">
      <w:pPr>
        <w:rPr>
          <w:rFonts w:ascii="Arial" w:hAnsi="Arial" w:cs="Arial"/>
        </w:rPr>
      </w:pPr>
      <w:r w:rsidRPr="00054996">
        <w:rPr>
          <w:rFonts w:ascii="Arial" w:hAnsi="Arial" w:cs="Arial"/>
          <w:b/>
          <w:bCs/>
        </w:rPr>
        <w:t>R</w:t>
      </w:r>
      <w:r w:rsidR="002C16A3" w:rsidRPr="00054996">
        <w:rPr>
          <w:rFonts w:ascii="Arial" w:hAnsi="Arial" w:cs="Arial"/>
          <w:b/>
          <w:bCs/>
        </w:rPr>
        <w:t>esourcing plans</w:t>
      </w:r>
      <w:r w:rsidR="00F7185A">
        <w:rPr>
          <w:rFonts w:ascii="Arial" w:hAnsi="Arial" w:cs="Arial"/>
        </w:rPr>
        <w:t>- Fi</w:t>
      </w:r>
      <w:r w:rsidR="00C759F3" w:rsidRPr="00054996">
        <w:rPr>
          <w:rFonts w:ascii="Arial" w:hAnsi="Arial" w:cs="Arial"/>
        </w:rPr>
        <w:t>nding people</w:t>
      </w:r>
      <w:r w:rsidR="00F7185A">
        <w:rPr>
          <w:rFonts w:ascii="Arial" w:hAnsi="Arial" w:cs="Arial"/>
        </w:rPr>
        <w:t xml:space="preserve"> </w:t>
      </w:r>
      <w:r w:rsidR="00C759F3" w:rsidRPr="00054996">
        <w:rPr>
          <w:rFonts w:ascii="Arial" w:hAnsi="Arial" w:cs="Arial"/>
        </w:rPr>
        <w:t xml:space="preserve">within the organization </w:t>
      </w:r>
      <w:r w:rsidR="00893CC0">
        <w:rPr>
          <w:rFonts w:ascii="Arial" w:hAnsi="Arial" w:cs="Arial"/>
        </w:rPr>
        <w:t xml:space="preserve">in order </w:t>
      </w:r>
      <w:r w:rsidR="00F7185A">
        <w:rPr>
          <w:rFonts w:ascii="Arial" w:hAnsi="Arial" w:cs="Arial"/>
        </w:rPr>
        <w:t>to help employees learn new skills</w:t>
      </w:r>
      <w:r w:rsidR="00BA3715">
        <w:rPr>
          <w:rFonts w:ascii="Arial" w:hAnsi="Arial" w:cs="Arial"/>
        </w:rPr>
        <w:t xml:space="preserve"> </w:t>
      </w:r>
      <w:r w:rsidR="00C759F3" w:rsidRPr="00054996">
        <w:rPr>
          <w:rFonts w:ascii="Arial" w:hAnsi="Arial" w:cs="Arial"/>
        </w:rPr>
        <w:t xml:space="preserve">and/or </w:t>
      </w:r>
      <w:r w:rsidR="00BA3715">
        <w:rPr>
          <w:rFonts w:ascii="Arial" w:hAnsi="Arial" w:cs="Arial"/>
        </w:rPr>
        <w:t xml:space="preserve">prepare plans </w:t>
      </w:r>
      <w:r w:rsidR="00C759F3" w:rsidRPr="00054996">
        <w:rPr>
          <w:rFonts w:ascii="Arial" w:hAnsi="Arial" w:cs="Arial"/>
        </w:rPr>
        <w:t>for learning and development program</w:t>
      </w:r>
      <w:r w:rsidR="00BA3715">
        <w:rPr>
          <w:rFonts w:ascii="Arial" w:hAnsi="Arial" w:cs="Arial"/>
        </w:rPr>
        <w:t>s.</w:t>
      </w:r>
    </w:p>
    <w:p w14:paraId="248C13BB" w14:textId="67346AE7" w:rsidR="00C759F3" w:rsidRPr="00054996" w:rsidRDefault="00C759F3" w:rsidP="00D83AFB">
      <w:pPr>
        <w:rPr>
          <w:rFonts w:ascii="Arial" w:hAnsi="Arial" w:cs="Arial"/>
        </w:rPr>
      </w:pPr>
      <w:r w:rsidRPr="00054996">
        <w:rPr>
          <w:rFonts w:ascii="Arial" w:hAnsi="Arial" w:cs="Arial"/>
          <w:b/>
          <w:bCs/>
        </w:rPr>
        <w:t>R</w:t>
      </w:r>
      <w:r w:rsidR="002C16A3" w:rsidRPr="00054996">
        <w:rPr>
          <w:rFonts w:ascii="Arial" w:hAnsi="Arial" w:cs="Arial"/>
          <w:b/>
          <w:bCs/>
        </w:rPr>
        <w:t>etention plans</w:t>
      </w:r>
      <w:r w:rsidRPr="00054996">
        <w:rPr>
          <w:rFonts w:ascii="Arial" w:hAnsi="Arial" w:cs="Arial"/>
          <w:b/>
          <w:bCs/>
        </w:rPr>
        <w:t xml:space="preserve">- </w:t>
      </w:r>
      <w:r w:rsidRPr="00054996">
        <w:rPr>
          <w:rFonts w:ascii="Arial" w:hAnsi="Arial" w:cs="Arial"/>
        </w:rPr>
        <w:t>preparing</w:t>
      </w:r>
      <w:r w:rsidR="00BF0BE9">
        <w:rPr>
          <w:rFonts w:ascii="Arial" w:hAnsi="Arial" w:cs="Arial"/>
        </w:rPr>
        <w:t xml:space="preserve"> </w:t>
      </w:r>
      <w:r w:rsidRPr="00054996">
        <w:rPr>
          <w:rFonts w:ascii="Arial" w:hAnsi="Arial" w:cs="Arial"/>
        </w:rPr>
        <w:t>ret</w:t>
      </w:r>
      <w:r w:rsidR="00BF0BE9">
        <w:rPr>
          <w:rFonts w:ascii="Arial" w:hAnsi="Arial" w:cs="Arial"/>
        </w:rPr>
        <w:t xml:space="preserve">ention plans </w:t>
      </w:r>
      <w:r w:rsidR="00590570">
        <w:rPr>
          <w:rFonts w:ascii="Arial" w:hAnsi="Arial" w:cs="Arial"/>
        </w:rPr>
        <w:t xml:space="preserve">and putting them into practice </w:t>
      </w:r>
      <w:r w:rsidR="00BF0BE9">
        <w:rPr>
          <w:rFonts w:ascii="Arial" w:hAnsi="Arial" w:cs="Arial"/>
        </w:rPr>
        <w:t xml:space="preserve">based on </w:t>
      </w:r>
      <w:r w:rsidRPr="00054996">
        <w:rPr>
          <w:rFonts w:ascii="Arial" w:hAnsi="Arial" w:cs="Arial"/>
        </w:rPr>
        <w:t xml:space="preserve">the </w:t>
      </w:r>
      <w:r w:rsidR="00BF0BE9">
        <w:rPr>
          <w:rFonts w:ascii="Arial" w:hAnsi="Arial" w:cs="Arial"/>
        </w:rPr>
        <w:t xml:space="preserve">needs of </w:t>
      </w:r>
      <w:r w:rsidRPr="00054996">
        <w:rPr>
          <w:rFonts w:ascii="Arial" w:hAnsi="Arial" w:cs="Arial"/>
        </w:rPr>
        <w:t>the organization</w:t>
      </w:r>
      <w:r w:rsidR="00590570">
        <w:rPr>
          <w:rFonts w:ascii="Arial" w:hAnsi="Arial" w:cs="Arial"/>
        </w:rPr>
        <w:t xml:space="preserve"> </w:t>
      </w:r>
      <w:r w:rsidR="00BA3715">
        <w:rPr>
          <w:rFonts w:ascii="Arial" w:hAnsi="Arial" w:cs="Arial"/>
        </w:rPr>
        <w:t>.</w:t>
      </w:r>
    </w:p>
    <w:p w14:paraId="62084B22" w14:textId="18B9BFA7" w:rsidR="00C759F3" w:rsidRPr="00054996" w:rsidRDefault="002C16A3" w:rsidP="00D83AFB">
      <w:pPr>
        <w:rPr>
          <w:rFonts w:ascii="Arial" w:hAnsi="Arial" w:cs="Arial"/>
        </w:rPr>
      </w:pPr>
      <w:r w:rsidRPr="00054996">
        <w:rPr>
          <w:rFonts w:ascii="Arial" w:hAnsi="Arial" w:cs="Arial"/>
        </w:rPr>
        <w:t xml:space="preserve"> </w:t>
      </w:r>
      <w:r w:rsidR="00C759F3" w:rsidRPr="00054996">
        <w:rPr>
          <w:rFonts w:ascii="Arial" w:hAnsi="Arial" w:cs="Arial"/>
          <w:b/>
          <w:bCs/>
        </w:rPr>
        <w:t>F</w:t>
      </w:r>
      <w:r w:rsidRPr="00054996">
        <w:rPr>
          <w:rFonts w:ascii="Arial" w:hAnsi="Arial" w:cs="Arial"/>
          <w:b/>
          <w:bCs/>
        </w:rPr>
        <w:t>lexibility plans</w:t>
      </w:r>
      <w:r w:rsidRPr="00054996">
        <w:rPr>
          <w:rFonts w:ascii="Arial" w:hAnsi="Arial" w:cs="Arial"/>
        </w:rPr>
        <w:t>-</w:t>
      </w:r>
      <w:r w:rsidR="00C759F3" w:rsidRPr="00054996">
        <w:rPr>
          <w:rFonts w:ascii="Arial" w:hAnsi="Arial" w:cs="Arial"/>
        </w:rPr>
        <w:t xml:space="preserve"> </w:t>
      </w:r>
      <w:r w:rsidR="00BA3715">
        <w:rPr>
          <w:rFonts w:ascii="Arial" w:hAnsi="Arial" w:cs="Arial"/>
        </w:rPr>
        <w:t>To benefit from the work power of the employees in the best and efficient way and to adapt rapidly to changing circumstances.</w:t>
      </w:r>
    </w:p>
    <w:p w14:paraId="5B77ACB3" w14:textId="7CB4CD95" w:rsidR="0073794A" w:rsidRPr="00054996" w:rsidRDefault="00C759F3" w:rsidP="00D83AFB">
      <w:pPr>
        <w:rPr>
          <w:rFonts w:ascii="Arial" w:hAnsi="Arial" w:cs="Arial"/>
        </w:rPr>
      </w:pPr>
      <w:r w:rsidRPr="00054996">
        <w:rPr>
          <w:rFonts w:ascii="Arial" w:hAnsi="Arial" w:cs="Arial"/>
          <w:b/>
          <w:bCs/>
        </w:rPr>
        <w:t>T</w:t>
      </w:r>
      <w:r w:rsidR="002C16A3" w:rsidRPr="00054996">
        <w:rPr>
          <w:rFonts w:ascii="Arial" w:hAnsi="Arial" w:cs="Arial"/>
          <w:b/>
          <w:bCs/>
        </w:rPr>
        <w:t>alent management</w:t>
      </w:r>
      <w:r w:rsidR="002C16A3" w:rsidRPr="00054996">
        <w:rPr>
          <w:rFonts w:ascii="Arial" w:hAnsi="Arial" w:cs="Arial"/>
        </w:rPr>
        <w:t>-</w:t>
      </w:r>
      <w:r w:rsidR="00BA3715">
        <w:rPr>
          <w:rFonts w:ascii="Arial" w:hAnsi="Arial" w:cs="Arial"/>
        </w:rPr>
        <w:t xml:space="preserve"> Tries to ensure</w:t>
      </w:r>
      <w:r w:rsidR="002C16A3" w:rsidRPr="00054996">
        <w:rPr>
          <w:rFonts w:ascii="Arial" w:hAnsi="Arial" w:cs="Arial"/>
        </w:rPr>
        <w:t xml:space="preserve"> that the organization has the talented people</w:t>
      </w:r>
      <w:r w:rsidR="0026083C" w:rsidRPr="00054996">
        <w:rPr>
          <w:rFonts w:ascii="Arial" w:hAnsi="Arial" w:cs="Arial"/>
        </w:rPr>
        <w:t xml:space="preserve"> it </w:t>
      </w:r>
      <w:r w:rsidR="00BA3715">
        <w:rPr>
          <w:rFonts w:ascii="Arial" w:hAnsi="Arial" w:cs="Arial"/>
        </w:rPr>
        <w:t>needs</w:t>
      </w:r>
      <w:r w:rsidR="0026083C" w:rsidRPr="00054996">
        <w:rPr>
          <w:rFonts w:ascii="Arial" w:hAnsi="Arial" w:cs="Arial"/>
        </w:rPr>
        <w:t xml:space="preserve"> to </w:t>
      </w:r>
      <w:r w:rsidR="00BA3715">
        <w:rPr>
          <w:rFonts w:ascii="Arial" w:hAnsi="Arial" w:cs="Arial"/>
        </w:rPr>
        <w:t>achieve</w:t>
      </w:r>
      <w:r w:rsidR="0026083C" w:rsidRPr="00054996">
        <w:rPr>
          <w:rFonts w:ascii="Arial" w:hAnsi="Arial" w:cs="Arial"/>
        </w:rPr>
        <w:t xml:space="preserve"> for management succession and meet </w:t>
      </w:r>
      <w:r w:rsidR="00BA3715">
        <w:rPr>
          <w:rFonts w:ascii="Arial" w:hAnsi="Arial" w:cs="Arial"/>
        </w:rPr>
        <w:t>current</w:t>
      </w:r>
      <w:r w:rsidR="0026083C" w:rsidRPr="00054996">
        <w:rPr>
          <w:rFonts w:ascii="Arial" w:hAnsi="Arial" w:cs="Arial"/>
        </w:rPr>
        <w:t xml:space="preserve"> and future business needs.</w:t>
      </w:r>
    </w:p>
    <w:p w14:paraId="2DA371FB" w14:textId="3B990F9B" w:rsidR="00C31B84" w:rsidRPr="00054996" w:rsidRDefault="00EA4D80" w:rsidP="00D83AFB">
      <w:pPr>
        <w:rPr>
          <w:rFonts w:ascii="Arial" w:hAnsi="Arial" w:cs="Arial"/>
        </w:rPr>
      </w:pPr>
      <w:r w:rsidRPr="00054996">
        <w:rPr>
          <w:rFonts w:ascii="Arial" w:hAnsi="Arial" w:cs="Arial"/>
        </w:rPr>
        <w:t xml:space="preserve"> </w:t>
      </w:r>
      <w:sdt>
        <w:sdtPr>
          <w:rPr>
            <w:rFonts w:ascii="Arial" w:hAnsi="Arial" w:cs="Arial"/>
          </w:rPr>
          <w:id w:val="-886482704"/>
          <w:citation/>
        </w:sdtPr>
        <w:sdtEndPr/>
        <w:sdtContent>
          <w:r w:rsidR="009365E8" w:rsidRPr="00054996">
            <w:rPr>
              <w:rFonts w:ascii="Arial" w:hAnsi="Arial" w:cs="Arial"/>
            </w:rPr>
            <w:fldChar w:fldCharType="begin"/>
          </w:r>
          <w:r w:rsidR="009365E8" w:rsidRPr="00054996">
            <w:rPr>
              <w:rFonts w:ascii="Arial" w:hAnsi="Arial" w:cs="Arial"/>
              <w:lang w:val="en-US"/>
            </w:rPr>
            <w:instrText xml:space="preserve"> CITATION MAr14 \l 1033 </w:instrText>
          </w:r>
          <w:r w:rsidR="009365E8" w:rsidRPr="00054996">
            <w:rPr>
              <w:rFonts w:ascii="Arial" w:hAnsi="Arial" w:cs="Arial"/>
            </w:rPr>
            <w:fldChar w:fldCharType="separate"/>
          </w:r>
          <w:r w:rsidR="00054996" w:rsidRPr="00054996">
            <w:rPr>
              <w:rFonts w:ascii="Arial" w:hAnsi="Arial" w:cs="Arial"/>
              <w:noProof/>
              <w:lang w:val="en-US"/>
            </w:rPr>
            <w:t>(M. Armstrong, 2014)</w:t>
          </w:r>
          <w:r w:rsidR="009365E8" w:rsidRPr="00054996">
            <w:rPr>
              <w:rFonts w:ascii="Arial" w:hAnsi="Arial" w:cs="Arial"/>
            </w:rPr>
            <w:fldChar w:fldCharType="end"/>
          </w:r>
        </w:sdtContent>
      </w:sdt>
    </w:p>
    <w:p w14:paraId="31219D43" w14:textId="77777777" w:rsidR="003754D7" w:rsidRDefault="003754D7" w:rsidP="00D83AFB">
      <w:pPr>
        <w:rPr>
          <w:rFonts w:ascii="Arial" w:hAnsi="Arial" w:cs="Arial"/>
          <w:b/>
          <w:bCs/>
        </w:rPr>
      </w:pPr>
    </w:p>
    <w:p w14:paraId="5FAC294C" w14:textId="74F33412" w:rsidR="0073794A" w:rsidRPr="00054996" w:rsidRDefault="0073794A" w:rsidP="00D83AFB">
      <w:pPr>
        <w:rPr>
          <w:rFonts w:ascii="Arial" w:hAnsi="Arial" w:cs="Arial"/>
        </w:rPr>
      </w:pPr>
      <w:r w:rsidRPr="00054996">
        <w:rPr>
          <w:rFonts w:ascii="Arial" w:hAnsi="Arial" w:cs="Arial"/>
          <w:b/>
          <w:bCs/>
        </w:rPr>
        <w:lastRenderedPageBreak/>
        <w:t xml:space="preserve">Strategic Fit in Resourcing: </w:t>
      </w:r>
      <w:r w:rsidRPr="00054996">
        <w:rPr>
          <w:rFonts w:ascii="Arial" w:hAnsi="Arial" w:cs="Arial"/>
        </w:rPr>
        <w:t xml:space="preserve">Strategic resourcing </w:t>
      </w:r>
      <w:r w:rsidR="00DD0FD5">
        <w:rPr>
          <w:rFonts w:ascii="Arial" w:hAnsi="Arial" w:cs="Arial"/>
        </w:rPr>
        <w:t>takes place</w:t>
      </w:r>
      <w:r w:rsidRPr="00054996">
        <w:rPr>
          <w:rFonts w:ascii="Arial" w:hAnsi="Arial" w:cs="Arial"/>
        </w:rPr>
        <w:t xml:space="preserve"> more emphasis than traditional personnel management on finding people whose attitudes and behaviour are likely to fit what management believes to be </w:t>
      </w:r>
      <w:r w:rsidR="00DD0FD5">
        <w:rPr>
          <w:rFonts w:ascii="Arial" w:hAnsi="Arial" w:cs="Arial"/>
        </w:rPr>
        <w:t>convenient</w:t>
      </w:r>
      <w:r w:rsidRPr="00054996">
        <w:rPr>
          <w:rFonts w:ascii="Arial" w:hAnsi="Arial" w:cs="Arial"/>
        </w:rPr>
        <w:t xml:space="preserve"> and conducive to success. </w:t>
      </w:r>
      <w:sdt>
        <w:sdtPr>
          <w:rPr>
            <w:rFonts w:ascii="Arial" w:hAnsi="Arial" w:cs="Arial"/>
          </w:rPr>
          <w:id w:val="-1108353628"/>
          <w:citation/>
        </w:sdtPr>
        <w:sdtEndPr/>
        <w:sdtContent>
          <w:r w:rsidRPr="00054996">
            <w:rPr>
              <w:rFonts w:ascii="Arial" w:hAnsi="Arial" w:cs="Arial"/>
            </w:rPr>
            <w:fldChar w:fldCharType="begin"/>
          </w:r>
          <w:r w:rsidRPr="00054996">
            <w:rPr>
              <w:rFonts w:ascii="Arial" w:hAnsi="Arial" w:cs="Arial"/>
              <w:lang w:val="en-US"/>
            </w:rPr>
            <w:instrText xml:space="preserve"> CITATION MAr14 \l 1033 </w:instrText>
          </w:r>
          <w:r w:rsidRPr="00054996">
            <w:rPr>
              <w:rFonts w:ascii="Arial" w:hAnsi="Arial" w:cs="Arial"/>
            </w:rPr>
            <w:fldChar w:fldCharType="separate"/>
          </w:r>
          <w:r w:rsidR="00054996" w:rsidRPr="00054996">
            <w:rPr>
              <w:rFonts w:ascii="Arial" w:hAnsi="Arial" w:cs="Arial"/>
              <w:noProof/>
              <w:lang w:val="en-US"/>
            </w:rPr>
            <w:t>(M. Armstrong, 2014)</w:t>
          </w:r>
          <w:r w:rsidRPr="00054996">
            <w:rPr>
              <w:rFonts w:ascii="Arial" w:hAnsi="Arial" w:cs="Arial"/>
            </w:rPr>
            <w:fldChar w:fldCharType="end"/>
          </w:r>
        </w:sdtContent>
      </w:sdt>
    </w:p>
    <w:p w14:paraId="6C78E985" w14:textId="77777777" w:rsidR="0073794A" w:rsidRPr="00054996" w:rsidRDefault="0073794A" w:rsidP="00D83AFB">
      <w:pPr>
        <w:rPr>
          <w:rFonts w:ascii="Arial" w:hAnsi="Arial" w:cs="Arial"/>
        </w:rPr>
      </w:pPr>
    </w:p>
    <w:p w14:paraId="2F8CF548" w14:textId="12274538" w:rsidR="00AC79B9" w:rsidRPr="00054996" w:rsidRDefault="00AC79B9" w:rsidP="00F41C8A">
      <w:pPr>
        <w:pStyle w:val="Heading2"/>
        <w:rPr>
          <w:rFonts w:ascii="Arial" w:hAnsi="Arial" w:cs="Arial"/>
        </w:rPr>
      </w:pPr>
      <w:bookmarkStart w:id="6" w:name="_Toc70369072"/>
      <w:r w:rsidRPr="00054996">
        <w:rPr>
          <w:rFonts w:ascii="Arial" w:hAnsi="Arial" w:cs="Arial"/>
        </w:rPr>
        <w:t>Influence of external factors to the people resourcing strategy of the</w:t>
      </w:r>
      <w:r w:rsidR="00893CC0">
        <w:rPr>
          <w:rFonts w:ascii="Arial" w:hAnsi="Arial" w:cs="Arial"/>
        </w:rPr>
        <w:t xml:space="preserve"> </w:t>
      </w:r>
      <w:r w:rsidRPr="00054996">
        <w:rPr>
          <w:rFonts w:ascii="Arial" w:hAnsi="Arial" w:cs="Arial"/>
        </w:rPr>
        <w:t>organi</w:t>
      </w:r>
      <w:r w:rsidR="00893CC0">
        <w:rPr>
          <w:rFonts w:ascii="Arial" w:hAnsi="Arial" w:cs="Arial"/>
        </w:rPr>
        <w:t>z</w:t>
      </w:r>
      <w:r w:rsidRPr="00054996">
        <w:rPr>
          <w:rFonts w:ascii="Arial" w:hAnsi="Arial" w:cs="Arial"/>
        </w:rPr>
        <w:t>ation</w:t>
      </w:r>
      <w:bookmarkEnd w:id="6"/>
    </w:p>
    <w:p w14:paraId="5EABFEE2" w14:textId="77777777" w:rsidR="00054996" w:rsidRDefault="00733BAE" w:rsidP="00B36720">
      <w:pPr>
        <w:rPr>
          <w:rFonts w:ascii="Arial" w:hAnsi="Arial" w:cs="Arial"/>
        </w:rPr>
      </w:pPr>
      <w:r w:rsidRPr="00054996">
        <w:rPr>
          <w:rFonts w:ascii="Arial" w:hAnsi="Arial" w:cs="Arial"/>
        </w:rPr>
        <w:t xml:space="preserve">  </w:t>
      </w:r>
    </w:p>
    <w:p w14:paraId="7A12CEB9" w14:textId="079727C6" w:rsidR="00B36720" w:rsidRPr="00054996" w:rsidRDefault="00AA01BA" w:rsidP="00B36720">
      <w:pPr>
        <w:rPr>
          <w:rFonts w:ascii="Arial" w:hAnsi="Arial" w:cs="Arial"/>
        </w:rPr>
      </w:pPr>
      <w:r>
        <w:rPr>
          <w:rFonts w:ascii="Arial" w:hAnsi="Arial" w:cs="Arial"/>
        </w:rPr>
        <w:t xml:space="preserve">The </w:t>
      </w:r>
      <w:r w:rsidR="00B36720" w:rsidRPr="00054996">
        <w:rPr>
          <w:rFonts w:ascii="Arial" w:hAnsi="Arial" w:cs="Arial"/>
        </w:rPr>
        <w:t>firm must match its capa</w:t>
      </w:r>
      <w:r>
        <w:rPr>
          <w:rFonts w:ascii="Arial" w:hAnsi="Arial" w:cs="Arial"/>
        </w:rPr>
        <w:t>city</w:t>
      </w:r>
      <w:r w:rsidR="00B36720" w:rsidRPr="00054996">
        <w:rPr>
          <w:rFonts w:ascii="Arial" w:hAnsi="Arial" w:cs="Arial"/>
        </w:rPr>
        <w:t xml:space="preserve"> and resources to the opportunities </w:t>
      </w:r>
      <w:r w:rsidR="00733BAE" w:rsidRPr="00054996">
        <w:rPr>
          <w:rFonts w:ascii="Arial" w:hAnsi="Arial" w:cs="Arial"/>
        </w:rPr>
        <w:t>available in the external environment</w:t>
      </w:r>
      <w:r w:rsidRPr="00AA01BA">
        <w:rPr>
          <w:rFonts w:ascii="Arial" w:hAnsi="Arial" w:cs="Arial"/>
        </w:rPr>
        <w:t xml:space="preserve"> </w:t>
      </w:r>
      <w:r>
        <w:rPr>
          <w:rFonts w:ascii="Arial" w:hAnsi="Arial" w:cs="Arial"/>
        </w:rPr>
        <w:t>in order t</w:t>
      </w:r>
      <w:r w:rsidRPr="00054996">
        <w:rPr>
          <w:rFonts w:ascii="Arial" w:hAnsi="Arial" w:cs="Arial"/>
        </w:rPr>
        <w:t>o maximize competitive advantage</w:t>
      </w:r>
      <w:r w:rsidR="00733BAE" w:rsidRPr="00054996">
        <w:rPr>
          <w:rFonts w:ascii="Arial" w:hAnsi="Arial" w:cs="Arial"/>
        </w:rPr>
        <w:t xml:space="preserve">. </w:t>
      </w:r>
      <w:sdt>
        <w:sdtPr>
          <w:rPr>
            <w:rFonts w:ascii="Arial" w:hAnsi="Arial" w:cs="Arial"/>
          </w:rPr>
          <w:id w:val="-1464112752"/>
          <w:citation/>
        </w:sdtPr>
        <w:sdtEndPr/>
        <w:sdtContent>
          <w:r w:rsidR="00733BAE" w:rsidRPr="00054996">
            <w:rPr>
              <w:rFonts w:ascii="Arial" w:hAnsi="Arial" w:cs="Arial"/>
            </w:rPr>
            <w:fldChar w:fldCharType="begin"/>
          </w:r>
          <w:r w:rsidR="00733BAE" w:rsidRPr="00054996">
            <w:rPr>
              <w:rFonts w:ascii="Arial" w:hAnsi="Arial" w:cs="Arial"/>
              <w:lang w:val="en-US"/>
            </w:rPr>
            <w:instrText xml:space="preserve"> CITATION Arm16 \l 1033 </w:instrText>
          </w:r>
          <w:r w:rsidR="00733BAE" w:rsidRPr="00054996">
            <w:rPr>
              <w:rFonts w:ascii="Arial" w:hAnsi="Arial" w:cs="Arial"/>
            </w:rPr>
            <w:fldChar w:fldCharType="separate"/>
          </w:r>
          <w:r w:rsidR="00054996" w:rsidRPr="00054996">
            <w:rPr>
              <w:rFonts w:ascii="Arial" w:hAnsi="Arial" w:cs="Arial"/>
              <w:noProof/>
              <w:lang w:val="en-US"/>
            </w:rPr>
            <w:t>(Armstrong, Michael, 2016)</w:t>
          </w:r>
          <w:r w:rsidR="00733BAE" w:rsidRPr="00054996">
            <w:rPr>
              <w:rFonts w:ascii="Arial" w:hAnsi="Arial" w:cs="Arial"/>
            </w:rPr>
            <w:fldChar w:fldCharType="end"/>
          </w:r>
        </w:sdtContent>
      </w:sdt>
      <w:r w:rsidR="00733BAE" w:rsidRPr="00054996">
        <w:rPr>
          <w:rFonts w:ascii="Arial" w:hAnsi="Arial" w:cs="Arial"/>
        </w:rPr>
        <w:t xml:space="preserve"> </w:t>
      </w:r>
    </w:p>
    <w:p w14:paraId="3F6C172C" w14:textId="4A4CF98F" w:rsidR="00BB4FAD" w:rsidRPr="00054996" w:rsidRDefault="00BB4FAD" w:rsidP="00B36720">
      <w:pPr>
        <w:rPr>
          <w:rFonts w:ascii="Arial" w:hAnsi="Arial" w:cs="Arial"/>
        </w:rPr>
      </w:pPr>
      <w:r w:rsidRPr="00054996">
        <w:rPr>
          <w:rFonts w:ascii="Arial" w:hAnsi="Arial" w:cs="Arial"/>
        </w:rPr>
        <w:t>I</w:t>
      </w:r>
      <w:r w:rsidR="00590570">
        <w:rPr>
          <w:rFonts w:ascii="Arial" w:hAnsi="Arial" w:cs="Arial"/>
        </w:rPr>
        <w:t>t is necessary to evaluate</w:t>
      </w:r>
      <w:r w:rsidR="00AE4E0B">
        <w:rPr>
          <w:rFonts w:ascii="Arial" w:hAnsi="Arial" w:cs="Arial"/>
        </w:rPr>
        <w:t xml:space="preserve"> </w:t>
      </w:r>
      <w:r w:rsidRPr="00054996">
        <w:rPr>
          <w:rFonts w:ascii="Arial" w:hAnsi="Arial" w:cs="Arial"/>
        </w:rPr>
        <w:t xml:space="preserve">how difficult or easy it will be to find employees with </w:t>
      </w:r>
      <w:r w:rsidR="00AE4E0B">
        <w:rPr>
          <w:rFonts w:ascii="Arial" w:hAnsi="Arial" w:cs="Arial"/>
        </w:rPr>
        <w:t>limited</w:t>
      </w:r>
      <w:r w:rsidR="00B8666F" w:rsidRPr="00054996">
        <w:rPr>
          <w:rFonts w:ascii="Arial" w:hAnsi="Arial" w:cs="Arial"/>
        </w:rPr>
        <w:t xml:space="preserve"> skills and what these employees will expect from an employer </w:t>
      </w:r>
      <w:r w:rsidR="00AE4E0B">
        <w:rPr>
          <w:rFonts w:ascii="Arial" w:hAnsi="Arial" w:cs="Arial"/>
        </w:rPr>
        <w:t>and the conditions that need to be set</w:t>
      </w:r>
      <w:r w:rsidR="00B8666F" w:rsidRPr="00054996">
        <w:rPr>
          <w:rFonts w:ascii="Arial" w:hAnsi="Arial" w:cs="Arial"/>
        </w:rPr>
        <w:t xml:space="preserve"> </w:t>
      </w:r>
      <w:r w:rsidR="00AE4E0B">
        <w:rPr>
          <w:rFonts w:ascii="Arial" w:hAnsi="Arial" w:cs="Arial"/>
        </w:rPr>
        <w:t>in order to attract and retain</w:t>
      </w:r>
      <w:r w:rsidR="00B8666F" w:rsidRPr="00054996">
        <w:rPr>
          <w:rFonts w:ascii="Arial" w:hAnsi="Arial" w:cs="Arial"/>
        </w:rPr>
        <w:t xml:space="preserve"> them</w:t>
      </w:r>
      <w:r w:rsidR="00AE4E0B">
        <w:rPr>
          <w:rFonts w:ascii="Arial" w:hAnsi="Arial" w:cs="Arial"/>
        </w:rPr>
        <w:t xml:space="preserve"> to the company culture</w:t>
      </w:r>
      <w:r w:rsidR="00B8666F" w:rsidRPr="00054996">
        <w:rPr>
          <w:rFonts w:ascii="Arial" w:hAnsi="Arial" w:cs="Arial"/>
        </w:rPr>
        <w:t xml:space="preserve">. </w:t>
      </w:r>
      <w:r w:rsidR="00AE4E0B">
        <w:rPr>
          <w:rFonts w:ascii="Arial" w:hAnsi="Arial" w:cs="Arial"/>
        </w:rPr>
        <w:t>D</w:t>
      </w:r>
      <w:r w:rsidR="00AE4E0B" w:rsidRPr="00054996">
        <w:rPr>
          <w:rFonts w:ascii="Arial" w:hAnsi="Arial" w:cs="Arial"/>
        </w:rPr>
        <w:t>epending on the nature of the organi</w:t>
      </w:r>
      <w:r w:rsidR="00AE4E0B">
        <w:rPr>
          <w:rFonts w:ascii="Arial" w:hAnsi="Arial" w:cs="Arial"/>
        </w:rPr>
        <w:t>z</w:t>
      </w:r>
      <w:r w:rsidR="00AE4E0B" w:rsidRPr="00054996">
        <w:rPr>
          <w:rFonts w:ascii="Arial" w:hAnsi="Arial" w:cs="Arial"/>
        </w:rPr>
        <w:t>ation</w:t>
      </w:r>
      <w:r w:rsidR="00AE4E0B">
        <w:rPr>
          <w:rFonts w:ascii="Arial" w:hAnsi="Arial" w:cs="Arial"/>
        </w:rPr>
        <w:t>, it is necessary to deal with</w:t>
      </w:r>
      <w:r w:rsidR="00AE4E0B" w:rsidRPr="00054996">
        <w:rPr>
          <w:rFonts w:ascii="Arial" w:hAnsi="Arial" w:cs="Arial"/>
        </w:rPr>
        <w:t xml:space="preserve"> </w:t>
      </w:r>
      <w:r w:rsidR="00B8666F" w:rsidRPr="00054996">
        <w:rPr>
          <w:rFonts w:ascii="Arial" w:hAnsi="Arial" w:cs="Arial"/>
        </w:rPr>
        <w:t xml:space="preserve">legislation </w:t>
      </w:r>
      <w:r w:rsidR="00AE4E0B">
        <w:rPr>
          <w:rFonts w:ascii="Arial" w:hAnsi="Arial" w:cs="Arial"/>
        </w:rPr>
        <w:t>that</w:t>
      </w:r>
      <w:r w:rsidR="00B8666F" w:rsidRPr="00054996">
        <w:rPr>
          <w:rFonts w:ascii="Arial" w:hAnsi="Arial" w:cs="Arial"/>
        </w:rPr>
        <w:t xml:space="preserve"> will limit or </w:t>
      </w:r>
      <w:r w:rsidR="00AE4E0B">
        <w:rPr>
          <w:rFonts w:ascii="Arial" w:hAnsi="Arial" w:cs="Arial"/>
        </w:rPr>
        <w:t xml:space="preserve">expand </w:t>
      </w:r>
      <w:r w:rsidR="00B8666F" w:rsidRPr="00054996">
        <w:rPr>
          <w:rFonts w:ascii="Arial" w:hAnsi="Arial" w:cs="Arial"/>
        </w:rPr>
        <w:t xml:space="preserve">the </w:t>
      </w:r>
      <w:r w:rsidR="00AE4E0B">
        <w:rPr>
          <w:rFonts w:ascii="Arial" w:hAnsi="Arial" w:cs="Arial"/>
        </w:rPr>
        <w:t xml:space="preserve">employment </w:t>
      </w:r>
      <w:r w:rsidR="00B8666F" w:rsidRPr="00054996">
        <w:rPr>
          <w:rFonts w:ascii="Arial" w:hAnsi="Arial" w:cs="Arial"/>
        </w:rPr>
        <w:t>conditions</w:t>
      </w:r>
      <w:r w:rsidR="00AE4E0B">
        <w:rPr>
          <w:rFonts w:ascii="Arial" w:hAnsi="Arial" w:cs="Arial"/>
        </w:rPr>
        <w:t xml:space="preserve"> offered</w:t>
      </w:r>
      <w:r w:rsidR="00B8666F" w:rsidRPr="00054996">
        <w:rPr>
          <w:rFonts w:ascii="Arial" w:hAnsi="Arial" w:cs="Arial"/>
        </w:rPr>
        <w:t>,</w:t>
      </w:r>
      <w:r w:rsidR="00AE4E0B">
        <w:rPr>
          <w:rFonts w:ascii="Arial" w:hAnsi="Arial" w:cs="Arial"/>
        </w:rPr>
        <w:t xml:space="preserve"> </w:t>
      </w:r>
      <w:r w:rsidR="00B8666F" w:rsidRPr="00054996">
        <w:rPr>
          <w:rFonts w:ascii="Arial" w:hAnsi="Arial" w:cs="Arial"/>
        </w:rPr>
        <w:t xml:space="preserve">what competitors are offering and what training schemes are available, locally, nationally and internationally. </w:t>
      </w:r>
      <w:sdt>
        <w:sdtPr>
          <w:rPr>
            <w:rFonts w:ascii="Arial" w:hAnsi="Arial" w:cs="Arial"/>
          </w:rPr>
          <w:id w:val="-361365792"/>
          <w:citation/>
        </w:sdtPr>
        <w:sdtEndPr/>
        <w:sdtContent>
          <w:r w:rsidR="00B8666F" w:rsidRPr="00054996">
            <w:rPr>
              <w:rFonts w:ascii="Arial" w:hAnsi="Arial" w:cs="Arial"/>
            </w:rPr>
            <w:fldChar w:fldCharType="begin"/>
          </w:r>
          <w:r w:rsidR="00B8666F" w:rsidRPr="00054996">
            <w:rPr>
              <w:rFonts w:ascii="Arial" w:hAnsi="Arial" w:cs="Arial"/>
              <w:lang w:val="en-US"/>
            </w:rPr>
            <w:instrText xml:space="preserve"> CITATION Der20 \l 1033 </w:instrText>
          </w:r>
          <w:r w:rsidR="00B8666F" w:rsidRPr="00054996">
            <w:rPr>
              <w:rFonts w:ascii="Arial" w:hAnsi="Arial" w:cs="Arial"/>
            </w:rPr>
            <w:fldChar w:fldCharType="separate"/>
          </w:r>
          <w:r w:rsidR="00054996" w:rsidRPr="00054996">
            <w:rPr>
              <w:rFonts w:ascii="Arial" w:hAnsi="Arial" w:cs="Arial"/>
              <w:noProof/>
              <w:lang w:val="en-US"/>
            </w:rPr>
            <w:t>(Derek Torrington, 2020)</w:t>
          </w:r>
          <w:r w:rsidR="00B8666F" w:rsidRPr="00054996">
            <w:rPr>
              <w:rFonts w:ascii="Arial" w:hAnsi="Arial" w:cs="Arial"/>
            </w:rPr>
            <w:fldChar w:fldCharType="end"/>
          </w:r>
        </w:sdtContent>
      </w:sdt>
    </w:p>
    <w:p w14:paraId="2000C044" w14:textId="77777777" w:rsidR="0087633D" w:rsidRPr="00054996" w:rsidRDefault="0087633D" w:rsidP="00B36720">
      <w:pPr>
        <w:rPr>
          <w:rFonts w:ascii="Arial" w:hAnsi="Arial" w:cs="Arial"/>
        </w:rPr>
      </w:pPr>
    </w:p>
    <w:p w14:paraId="656E062A" w14:textId="15B23FDC" w:rsidR="00685F98" w:rsidRPr="00054996" w:rsidRDefault="005C0E0C" w:rsidP="00F41C8A">
      <w:pPr>
        <w:pStyle w:val="Heading1"/>
        <w:rPr>
          <w:rFonts w:ascii="Arial" w:hAnsi="Arial" w:cs="Arial"/>
        </w:rPr>
      </w:pPr>
      <w:bookmarkStart w:id="7" w:name="_Toc70369073"/>
      <w:r>
        <w:rPr>
          <w:rFonts w:ascii="Arial" w:hAnsi="Arial" w:cs="Arial"/>
        </w:rPr>
        <w:t>Analysing</w:t>
      </w:r>
      <w:r w:rsidR="00685F98" w:rsidRPr="00054996">
        <w:rPr>
          <w:rFonts w:ascii="Arial" w:hAnsi="Arial" w:cs="Arial"/>
        </w:rPr>
        <w:t xml:space="preserve"> the </w:t>
      </w:r>
      <w:r w:rsidR="00312D52">
        <w:rPr>
          <w:rFonts w:ascii="Arial" w:hAnsi="Arial" w:cs="Arial"/>
        </w:rPr>
        <w:t>existing</w:t>
      </w:r>
      <w:r w:rsidR="00685F98" w:rsidRPr="00054996">
        <w:rPr>
          <w:rFonts w:ascii="Arial" w:hAnsi="Arial" w:cs="Arial"/>
        </w:rPr>
        <w:t xml:space="preserve"> and </w:t>
      </w:r>
      <w:r>
        <w:rPr>
          <w:rFonts w:ascii="Arial" w:hAnsi="Arial" w:cs="Arial"/>
        </w:rPr>
        <w:t xml:space="preserve">predictable </w:t>
      </w:r>
      <w:r w:rsidR="00685F98" w:rsidRPr="00054996">
        <w:rPr>
          <w:rFonts w:ascii="Arial" w:hAnsi="Arial" w:cs="Arial"/>
        </w:rPr>
        <w:t xml:space="preserve">changes in the external </w:t>
      </w:r>
      <w:r w:rsidR="00312D52">
        <w:rPr>
          <w:rFonts w:ascii="Arial" w:hAnsi="Arial" w:cs="Arial"/>
        </w:rPr>
        <w:t>factors</w:t>
      </w:r>
      <w:r w:rsidR="00685F98" w:rsidRPr="00054996">
        <w:rPr>
          <w:rFonts w:ascii="Arial" w:hAnsi="Arial" w:cs="Arial"/>
        </w:rPr>
        <w:t>, particularly as a result of Covid pandemic and Brexit,</w:t>
      </w:r>
      <w:r w:rsidR="00312D52">
        <w:rPr>
          <w:rFonts w:ascii="Arial" w:hAnsi="Arial" w:cs="Arial"/>
        </w:rPr>
        <w:t xml:space="preserve"> </w:t>
      </w:r>
      <w:r w:rsidR="00685F98" w:rsidRPr="00054996">
        <w:rPr>
          <w:rFonts w:ascii="Arial" w:hAnsi="Arial" w:cs="Arial"/>
        </w:rPr>
        <w:t>relate</w:t>
      </w:r>
      <w:r w:rsidR="00312D52">
        <w:rPr>
          <w:rFonts w:ascii="Arial" w:hAnsi="Arial" w:cs="Arial"/>
        </w:rPr>
        <w:t>d</w:t>
      </w:r>
      <w:r w:rsidR="00685F98" w:rsidRPr="00054996">
        <w:rPr>
          <w:rFonts w:ascii="Arial" w:hAnsi="Arial" w:cs="Arial"/>
        </w:rPr>
        <w:t xml:space="preserve"> to the people resourcing strategies of Easy Jet</w:t>
      </w:r>
      <w:bookmarkEnd w:id="7"/>
    </w:p>
    <w:p w14:paraId="224510F7" w14:textId="77777777" w:rsidR="00E1571A" w:rsidRPr="00054996" w:rsidRDefault="00E1571A" w:rsidP="00BB4FAD">
      <w:pPr>
        <w:rPr>
          <w:rFonts w:ascii="Arial" w:hAnsi="Arial" w:cs="Arial"/>
        </w:rPr>
      </w:pPr>
    </w:p>
    <w:p w14:paraId="65674EE2" w14:textId="07483BAC" w:rsidR="00BB4FAD" w:rsidRPr="00054996" w:rsidRDefault="00E1571A" w:rsidP="00BB4FAD">
      <w:pPr>
        <w:rPr>
          <w:rFonts w:ascii="Arial" w:hAnsi="Arial" w:cs="Arial"/>
        </w:rPr>
      </w:pPr>
      <w:r w:rsidRPr="00054996">
        <w:rPr>
          <w:rFonts w:ascii="Arial" w:hAnsi="Arial" w:cs="Arial"/>
        </w:rPr>
        <w:t xml:space="preserve">  </w:t>
      </w:r>
      <w:r w:rsidR="00BB4FAD" w:rsidRPr="00054996">
        <w:rPr>
          <w:rFonts w:ascii="Arial" w:hAnsi="Arial" w:cs="Arial"/>
        </w:rPr>
        <w:t xml:space="preserve"> </w:t>
      </w:r>
      <w:r w:rsidR="00897B43" w:rsidRPr="00054996">
        <w:rPr>
          <w:rFonts w:ascii="Arial" w:hAnsi="Arial" w:cs="Arial"/>
        </w:rPr>
        <w:t xml:space="preserve"> </w:t>
      </w:r>
      <w:r w:rsidR="00BB4FAD" w:rsidRPr="00054996">
        <w:rPr>
          <w:rFonts w:ascii="Arial" w:hAnsi="Arial" w:cs="Arial"/>
        </w:rPr>
        <w:t>M</w:t>
      </w:r>
      <w:r w:rsidR="00AA01BA">
        <w:rPr>
          <w:rFonts w:ascii="Arial" w:hAnsi="Arial" w:cs="Arial"/>
        </w:rPr>
        <w:t>ost</w:t>
      </w:r>
      <w:r w:rsidR="00BB4FAD" w:rsidRPr="00054996">
        <w:rPr>
          <w:rFonts w:ascii="Arial" w:hAnsi="Arial" w:cs="Arial"/>
        </w:rPr>
        <w:t xml:space="preserve"> strateg</w:t>
      </w:r>
      <w:r w:rsidR="00AA01BA">
        <w:rPr>
          <w:rFonts w:ascii="Arial" w:hAnsi="Arial" w:cs="Arial"/>
        </w:rPr>
        <w:t>ies are</w:t>
      </w:r>
      <w:r w:rsidR="00BB4FAD" w:rsidRPr="00054996">
        <w:rPr>
          <w:rFonts w:ascii="Arial" w:hAnsi="Arial" w:cs="Arial"/>
        </w:rPr>
        <w:t xml:space="preserve"> based on a response to the environment</w:t>
      </w:r>
      <w:r w:rsidR="00AA01BA">
        <w:rPr>
          <w:rFonts w:ascii="Arial" w:hAnsi="Arial" w:cs="Arial"/>
        </w:rPr>
        <w:t xml:space="preserve"> such as</w:t>
      </w:r>
      <w:r w:rsidR="00BB4FAD" w:rsidRPr="00054996">
        <w:rPr>
          <w:rFonts w:ascii="Arial" w:hAnsi="Arial" w:cs="Arial"/>
        </w:rPr>
        <w:t xml:space="preserve"> what customers w</w:t>
      </w:r>
      <w:r w:rsidR="00AA01BA">
        <w:rPr>
          <w:rFonts w:ascii="Arial" w:hAnsi="Arial" w:cs="Arial"/>
        </w:rPr>
        <w:t xml:space="preserve">ould </w:t>
      </w:r>
      <w:r w:rsidR="00BB4FAD" w:rsidRPr="00054996">
        <w:rPr>
          <w:rFonts w:ascii="Arial" w:hAnsi="Arial" w:cs="Arial"/>
        </w:rPr>
        <w:t xml:space="preserve">want or what they can be persuaded to want. Another very current example of environmental change in the UK is Brexit. The type of Brexit that is settled upon will create different challenges in the environment and organisations will have respond to these. </w:t>
      </w:r>
      <w:sdt>
        <w:sdtPr>
          <w:rPr>
            <w:rFonts w:ascii="Arial" w:hAnsi="Arial" w:cs="Arial"/>
          </w:rPr>
          <w:id w:val="1509408919"/>
          <w:citation/>
        </w:sdtPr>
        <w:sdtEndPr/>
        <w:sdtContent>
          <w:r w:rsidR="00BB4FAD" w:rsidRPr="00054996">
            <w:rPr>
              <w:rFonts w:ascii="Arial" w:hAnsi="Arial" w:cs="Arial"/>
            </w:rPr>
            <w:fldChar w:fldCharType="begin"/>
          </w:r>
          <w:r w:rsidR="00BB4FAD" w:rsidRPr="00054996">
            <w:rPr>
              <w:rFonts w:ascii="Arial" w:hAnsi="Arial" w:cs="Arial"/>
              <w:lang w:val="en-US"/>
            </w:rPr>
            <w:instrText xml:space="preserve"> CITATION Der20 \l 1033 </w:instrText>
          </w:r>
          <w:r w:rsidR="00BB4FAD" w:rsidRPr="00054996">
            <w:rPr>
              <w:rFonts w:ascii="Arial" w:hAnsi="Arial" w:cs="Arial"/>
            </w:rPr>
            <w:fldChar w:fldCharType="separate"/>
          </w:r>
          <w:r w:rsidR="00054996" w:rsidRPr="00054996">
            <w:rPr>
              <w:rFonts w:ascii="Arial" w:hAnsi="Arial" w:cs="Arial"/>
              <w:noProof/>
              <w:lang w:val="en-US"/>
            </w:rPr>
            <w:t>(Derek Torrington, 2020)</w:t>
          </w:r>
          <w:r w:rsidR="00BB4FAD" w:rsidRPr="00054996">
            <w:rPr>
              <w:rFonts w:ascii="Arial" w:hAnsi="Arial" w:cs="Arial"/>
            </w:rPr>
            <w:fldChar w:fldCharType="end"/>
          </w:r>
        </w:sdtContent>
      </w:sdt>
    </w:p>
    <w:p w14:paraId="2B0B229B" w14:textId="7ACCC57D" w:rsidR="00F41C8A" w:rsidRPr="00054996" w:rsidRDefault="00897B43" w:rsidP="00D83AFB">
      <w:pPr>
        <w:rPr>
          <w:rFonts w:ascii="Arial" w:hAnsi="Arial" w:cs="Arial"/>
        </w:rPr>
      </w:pPr>
      <w:r w:rsidRPr="00054996">
        <w:rPr>
          <w:rFonts w:ascii="Arial" w:hAnsi="Arial" w:cs="Arial"/>
        </w:rPr>
        <w:t xml:space="preserve"> </w:t>
      </w:r>
      <w:r w:rsidR="00637954" w:rsidRPr="00054996">
        <w:rPr>
          <w:rFonts w:ascii="Arial" w:hAnsi="Arial" w:cs="Arial"/>
        </w:rPr>
        <w:t xml:space="preserve">The UK government has </w:t>
      </w:r>
      <w:r w:rsidR="00637954">
        <w:rPr>
          <w:rFonts w:ascii="Arial" w:hAnsi="Arial" w:cs="Arial"/>
        </w:rPr>
        <w:t xml:space="preserve">declared </w:t>
      </w:r>
      <w:r w:rsidR="00637954" w:rsidRPr="00054996">
        <w:rPr>
          <w:rFonts w:ascii="Arial" w:hAnsi="Arial" w:cs="Arial"/>
        </w:rPr>
        <w:t xml:space="preserve">its intention to </w:t>
      </w:r>
      <w:r w:rsidR="00637954">
        <w:rPr>
          <w:rFonts w:ascii="Arial" w:hAnsi="Arial" w:cs="Arial"/>
        </w:rPr>
        <w:t>present</w:t>
      </w:r>
      <w:r w:rsidR="00637954" w:rsidRPr="00054996">
        <w:rPr>
          <w:rFonts w:ascii="Arial" w:hAnsi="Arial" w:cs="Arial"/>
        </w:rPr>
        <w:t xml:space="preserve"> migration restrictions that will focus on attracting ‘the </w:t>
      </w:r>
      <w:r w:rsidR="00637954">
        <w:rPr>
          <w:rFonts w:ascii="Arial" w:hAnsi="Arial" w:cs="Arial"/>
        </w:rPr>
        <w:t>smart and well educated’</w:t>
      </w:r>
      <w:r w:rsidR="00637954" w:rsidRPr="00054996">
        <w:rPr>
          <w:rFonts w:ascii="Arial" w:hAnsi="Arial" w:cs="Arial"/>
        </w:rPr>
        <w:t xml:space="preserve"> EU nationals to the UK. </w:t>
      </w:r>
      <w:r w:rsidR="000E6E8D">
        <w:rPr>
          <w:rFonts w:ascii="Arial" w:hAnsi="Arial" w:cs="Arial"/>
        </w:rPr>
        <w:t xml:space="preserve">Therefore </w:t>
      </w:r>
      <w:r w:rsidR="00866089" w:rsidRPr="00054996">
        <w:rPr>
          <w:rFonts w:ascii="Arial" w:hAnsi="Arial" w:cs="Arial"/>
        </w:rPr>
        <w:t xml:space="preserve">Brexit may create recruitment problems and labour shortages in some sectors, especially those employing a high </w:t>
      </w:r>
      <w:r w:rsidR="00B2794B">
        <w:rPr>
          <w:rFonts w:ascii="Arial" w:hAnsi="Arial" w:cs="Arial"/>
        </w:rPr>
        <w:t>pie</w:t>
      </w:r>
      <w:r w:rsidR="00866089" w:rsidRPr="00054996">
        <w:rPr>
          <w:rFonts w:ascii="Arial" w:hAnsi="Arial" w:cs="Arial"/>
        </w:rPr>
        <w:t xml:space="preserve"> of EU nationals such as </w:t>
      </w:r>
      <w:r w:rsidR="00B46D3D">
        <w:rPr>
          <w:rFonts w:ascii="Arial" w:hAnsi="Arial" w:cs="Arial"/>
        </w:rPr>
        <w:t>accommodation</w:t>
      </w:r>
      <w:r w:rsidR="00866089" w:rsidRPr="00054996">
        <w:rPr>
          <w:rFonts w:ascii="Arial" w:hAnsi="Arial" w:cs="Arial"/>
        </w:rPr>
        <w:t>,</w:t>
      </w:r>
      <w:r w:rsidR="00B46D3D">
        <w:rPr>
          <w:rFonts w:ascii="Arial" w:hAnsi="Arial" w:cs="Arial"/>
        </w:rPr>
        <w:t xml:space="preserve"> construction,</w:t>
      </w:r>
      <w:r w:rsidR="00866089" w:rsidRPr="00054996">
        <w:rPr>
          <w:rFonts w:ascii="Arial" w:hAnsi="Arial" w:cs="Arial"/>
        </w:rPr>
        <w:t xml:space="preserve"> healthcare, food production</w:t>
      </w:r>
      <w:r w:rsidR="00B46D3D">
        <w:rPr>
          <w:rFonts w:ascii="Arial" w:hAnsi="Arial" w:cs="Arial"/>
        </w:rPr>
        <w:t xml:space="preserve"> and</w:t>
      </w:r>
      <w:r w:rsidR="00866089" w:rsidRPr="00054996">
        <w:rPr>
          <w:rFonts w:ascii="Arial" w:hAnsi="Arial" w:cs="Arial"/>
        </w:rPr>
        <w:t xml:space="preserve"> retail. </w:t>
      </w:r>
      <w:r w:rsidR="00B46D3D">
        <w:rPr>
          <w:rFonts w:ascii="Arial" w:hAnsi="Arial" w:cs="Arial"/>
        </w:rPr>
        <w:t>Conversely</w:t>
      </w:r>
      <w:r w:rsidR="00866089" w:rsidRPr="00054996">
        <w:rPr>
          <w:rFonts w:ascii="Arial" w:hAnsi="Arial" w:cs="Arial"/>
        </w:rPr>
        <w:t xml:space="preserve">, this could have a negative impact if implemented without </w:t>
      </w:r>
      <w:r w:rsidR="00B46D3D">
        <w:rPr>
          <w:rFonts w:ascii="Arial" w:hAnsi="Arial" w:cs="Arial"/>
        </w:rPr>
        <w:t>adequate</w:t>
      </w:r>
      <w:r w:rsidR="00866089" w:rsidRPr="00054996">
        <w:rPr>
          <w:rFonts w:ascii="Arial" w:hAnsi="Arial" w:cs="Arial"/>
        </w:rPr>
        <w:t xml:space="preserve"> understanding of the needs of low-skilled</w:t>
      </w:r>
      <w:r w:rsidR="00B46D3D">
        <w:rPr>
          <w:rFonts w:ascii="Arial" w:hAnsi="Arial" w:cs="Arial"/>
        </w:rPr>
        <w:t xml:space="preserve"> or unskilled</w:t>
      </w:r>
      <w:r w:rsidR="00866089" w:rsidRPr="00054996">
        <w:rPr>
          <w:rFonts w:ascii="Arial" w:hAnsi="Arial" w:cs="Arial"/>
        </w:rPr>
        <w:t xml:space="preserve"> industries. </w:t>
      </w:r>
      <w:sdt>
        <w:sdtPr>
          <w:rPr>
            <w:rFonts w:ascii="Arial" w:hAnsi="Arial" w:cs="Arial"/>
          </w:rPr>
          <w:id w:val="-1612963539"/>
          <w:citation/>
        </w:sdtPr>
        <w:sdtEndPr/>
        <w:sdtContent>
          <w:r w:rsidR="00866089" w:rsidRPr="00054996">
            <w:rPr>
              <w:rFonts w:ascii="Arial" w:hAnsi="Arial" w:cs="Arial"/>
            </w:rPr>
            <w:fldChar w:fldCharType="begin"/>
          </w:r>
          <w:r w:rsidR="00866089" w:rsidRPr="00054996">
            <w:rPr>
              <w:rFonts w:ascii="Arial" w:hAnsi="Arial" w:cs="Arial"/>
              <w:lang w:val="en-US"/>
            </w:rPr>
            <w:instrText xml:space="preserve"> CITATION Arm20 \l 1033 </w:instrText>
          </w:r>
          <w:r w:rsidR="00866089" w:rsidRPr="00054996">
            <w:rPr>
              <w:rFonts w:ascii="Arial" w:hAnsi="Arial" w:cs="Arial"/>
            </w:rPr>
            <w:fldChar w:fldCharType="separate"/>
          </w:r>
          <w:r w:rsidR="00054996" w:rsidRPr="00054996">
            <w:rPr>
              <w:rFonts w:ascii="Arial" w:hAnsi="Arial" w:cs="Arial"/>
              <w:noProof/>
              <w:lang w:val="en-US"/>
            </w:rPr>
            <w:t>(Armstrong, Michael, 2020)</w:t>
          </w:r>
          <w:r w:rsidR="00866089" w:rsidRPr="00054996">
            <w:rPr>
              <w:rFonts w:ascii="Arial" w:hAnsi="Arial" w:cs="Arial"/>
            </w:rPr>
            <w:fldChar w:fldCharType="end"/>
          </w:r>
        </w:sdtContent>
      </w:sdt>
    </w:p>
    <w:p w14:paraId="74AA93FC" w14:textId="719ADD97" w:rsidR="00736B70" w:rsidRDefault="00736B70" w:rsidP="00685F98">
      <w:pPr>
        <w:rPr>
          <w:rStyle w:val="Heading2Char"/>
          <w:rFonts w:ascii="Arial" w:hAnsi="Arial" w:cs="Arial"/>
        </w:rPr>
      </w:pPr>
    </w:p>
    <w:p w14:paraId="5D33EA48" w14:textId="2BAFB2E2" w:rsidR="003754D7" w:rsidRDefault="003754D7" w:rsidP="00685F98">
      <w:pPr>
        <w:rPr>
          <w:rStyle w:val="Heading2Char"/>
          <w:rFonts w:ascii="Arial" w:hAnsi="Arial" w:cs="Arial"/>
        </w:rPr>
      </w:pPr>
    </w:p>
    <w:p w14:paraId="0E6E6311" w14:textId="11F5205A" w:rsidR="003754D7" w:rsidRDefault="003754D7" w:rsidP="00685F98">
      <w:pPr>
        <w:rPr>
          <w:rStyle w:val="Heading2Char"/>
          <w:rFonts w:ascii="Arial" w:hAnsi="Arial" w:cs="Arial"/>
        </w:rPr>
      </w:pPr>
    </w:p>
    <w:p w14:paraId="03E6D9FE" w14:textId="10A2B706" w:rsidR="003754D7" w:rsidRDefault="003754D7" w:rsidP="00685F98">
      <w:pPr>
        <w:rPr>
          <w:rStyle w:val="Heading2Char"/>
          <w:rFonts w:ascii="Arial" w:hAnsi="Arial" w:cs="Arial"/>
        </w:rPr>
      </w:pPr>
    </w:p>
    <w:p w14:paraId="4D542BF5" w14:textId="77777777" w:rsidR="003754D7" w:rsidRDefault="003754D7" w:rsidP="00685F98">
      <w:pPr>
        <w:rPr>
          <w:rStyle w:val="Heading2Char"/>
          <w:rFonts w:ascii="Arial" w:hAnsi="Arial" w:cs="Arial"/>
        </w:rPr>
      </w:pPr>
    </w:p>
    <w:p w14:paraId="48EF54E5" w14:textId="66C7B6FD" w:rsidR="00685F98" w:rsidRPr="00054996" w:rsidRDefault="00685F98" w:rsidP="00685F98">
      <w:pPr>
        <w:rPr>
          <w:rStyle w:val="Heading2Char"/>
          <w:rFonts w:ascii="Arial" w:hAnsi="Arial" w:cs="Arial"/>
        </w:rPr>
      </w:pPr>
      <w:bookmarkStart w:id="8" w:name="_Toc70369074"/>
      <w:r w:rsidRPr="00054996">
        <w:rPr>
          <w:rStyle w:val="Heading2Char"/>
          <w:rFonts w:ascii="Arial" w:hAnsi="Arial" w:cs="Arial"/>
        </w:rPr>
        <w:lastRenderedPageBreak/>
        <w:t xml:space="preserve">Main </w:t>
      </w:r>
      <w:r w:rsidR="003C7EDD">
        <w:rPr>
          <w:rStyle w:val="Heading2Char"/>
          <w:rFonts w:ascii="Arial" w:hAnsi="Arial" w:cs="Arial"/>
        </w:rPr>
        <w:t>existing</w:t>
      </w:r>
      <w:r w:rsidRPr="00054996">
        <w:rPr>
          <w:rStyle w:val="Heading2Char"/>
          <w:rFonts w:ascii="Arial" w:hAnsi="Arial" w:cs="Arial"/>
        </w:rPr>
        <w:t xml:space="preserve"> and predic</w:t>
      </w:r>
      <w:r w:rsidR="006329B9">
        <w:rPr>
          <w:rStyle w:val="Heading2Char"/>
          <w:rFonts w:ascii="Arial" w:hAnsi="Arial" w:cs="Arial"/>
        </w:rPr>
        <w:t>table</w:t>
      </w:r>
      <w:r w:rsidRPr="00054996">
        <w:rPr>
          <w:rStyle w:val="Heading2Char"/>
          <w:rFonts w:ascii="Arial" w:hAnsi="Arial" w:cs="Arial"/>
        </w:rPr>
        <w:t xml:space="preserve"> changes </w:t>
      </w:r>
      <w:r w:rsidR="006329B9">
        <w:rPr>
          <w:rStyle w:val="Heading2Char"/>
          <w:rFonts w:ascii="Arial" w:hAnsi="Arial" w:cs="Arial"/>
        </w:rPr>
        <w:t>that affect the</w:t>
      </w:r>
      <w:r w:rsidRPr="00054996">
        <w:rPr>
          <w:rStyle w:val="Heading2Char"/>
          <w:rFonts w:ascii="Arial" w:hAnsi="Arial" w:cs="Arial"/>
        </w:rPr>
        <w:t xml:space="preserve"> external environment in the context of</w:t>
      </w:r>
      <w:r w:rsidR="006329B9" w:rsidRPr="006329B9">
        <w:rPr>
          <w:rStyle w:val="Heading2Char"/>
          <w:rFonts w:ascii="Arial" w:hAnsi="Arial" w:cs="Arial"/>
        </w:rPr>
        <w:t xml:space="preserve"> </w:t>
      </w:r>
      <w:r w:rsidR="006329B9" w:rsidRPr="00054996">
        <w:rPr>
          <w:rStyle w:val="Heading2Char"/>
          <w:rFonts w:ascii="Arial" w:hAnsi="Arial" w:cs="Arial"/>
        </w:rPr>
        <w:t>EasyJet</w:t>
      </w:r>
      <w:r w:rsidR="006329B9">
        <w:rPr>
          <w:rStyle w:val="Heading2Char"/>
          <w:rFonts w:ascii="Arial" w:hAnsi="Arial" w:cs="Arial"/>
        </w:rPr>
        <w:t xml:space="preserve"> company’s</w:t>
      </w:r>
      <w:r w:rsidRPr="00054996">
        <w:rPr>
          <w:rStyle w:val="Heading2Char"/>
          <w:rFonts w:ascii="Arial" w:hAnsi="Arial" w:cs="Arial"/>
        </w:rPr>
        <w:t xml:space="preserve"> </w:t>
      </w:r>
      <w:r w:rsidR="006329B9">
        <w:rPr>
          <w:rStyle w:val="Heading2Char"/>
          <w:rFonts w:ascii="Arial" w:hAnsi="Arial" w:cs="Arial"/>
        </w:rPr>
        <w:t>human</w:t>
      </w:r>
      <w:r w:rsidRPr="00054996">
        <w:rPr>
          <w:rStyle w:val="Heading2Char"/>
          <w:rFonts w:ascii="Arial" w:hAnsi="Arial" w:cs="Arial"/>
        </w:rPr>
        <w:t xml:space="preserve"> resourcing strategies</w:t>
      </w:r>
      <w:bookmarkEnd w:id="8"/>
    </w:p>
    <w:p w14:paraId="0C2C5F56" w14:textId="77777777" w:rsidR="000026BB" w:rsidRPr="00054996" w:rsidRDefault="000026BB" w:rsidP="003B18CC">
      <w:pPr>
        <w:rPr>
          <w:rFonts w:ascii="Arial" w:hAnsi="Arial" w:cs="Arial"/>
        </w:rPr>
      </w:pPr>
      <w:r w:rsidRPr="00054996">
        <w:rPr>
          <w:rFonts w:ascii="Arial" w:hAnsi="Arial" w:cs="Arial"/>
        </w:rPr>
        <w:t>The main people resourcing strategies of easyJet:</w:t>
      </w:r>
    </w:p>
    <w:p w14:paraId="69E26F2C" w14:textId="2AD442CE" w:rsidR="000026BB" w:rsidRPr="00054996" w:rsidRDefault="00896A1B" w:rsidP="000026BB">
      <w:pPr>
        <w:pStyle w:val="ListParagraph"/>
        <w:numPr>
          <w:ilvl w:val="0"/>
          <w:numId w:val="8"/>
        </w:numPr>
        <w:rPr>
          <w:rFonts w:ascii="Arial" w:hAnsi="Arial" w:cs="Arial"/>
          <w:i/>
          <w:iCs/>
          <w:color w:val="000000" w:themeColor="text1"/>
        </w:rPr>
      </w:pPr>
      <w:r w:rsidRPr="00054996">
        <w:rPr>
          <w:rFonts w:ascii="Arial" w:hAnsi="Arial" w:cs="Arial"/>
          <w:i/>
          <w:iCs/>
          <w:color w:val="000000" w:themeColor="text1"/>
        </w:rPr>
        <w:t>‘</w:t>
      </w:r>
      <w:r w:rsidR="000026BB" w:rsidRPr="00054996">
        <w:rPr>
          <w:rFonts w:ascii="Arial" w:hAnsi="Arial" w:cs="Arial"/>
          <w:i/>
          <w:iCs/>
          <w:color w:val="000000" w:themeColor="text1"/>
        </w:rPr>
        <w:t xml:space="preserve">Creating an </w:t>
      </w:r>
      <w:r w:rsidR="00B14FE5">
        <w:rPr>
          <w:rFonts w:ascii="Arial" w:hAnsi="Arial" w:cs="Arial"/>
          <w:i/>
          <w:iCs/>
          <w:color w:val="000000" w:themeColor="text1"/>
        </w:rPr>
        <w:t>energetic</w:t>
      </w:r>
      <w:r w:rsidR="000026BB" w:rsidRPr="00054996">
        <w:rPr>
          <w:rFonts w:ascii="Arial" w:hAnsi="Arial" w:cs="Arial"/>
          <w:i/>
          <w:iCs/>
          <w:color w:val="000000" w:themeColor="text1"/>
        </w:rPr>
        <w:t xml:space="preserve"> and </w:t>
      </w:r>
      <w:r w:rsidR="00B14FE5">
        <w:rPr>
          <w:rFonts w:ascii="Arial" w:hAnsi="Arial" w:cs="Arial"/>
          <w:i/>
          <w:iCs/>
          <w:color w:val="000000" w:themeColor="text1"/>
        </w:rPr>
        <w:t>inclusive</w:t>
      </w:r>
      <w:r w:rsidR="000026BB" w:rsidRPr="00054996">
        <w:rPr>
          <w:rFonts w:ascii="Arial" w:hAnsi="Arial" w:cs="Arial"/>
          <w:i/>
          <w:iCs/>
          <w:color w:val="000000" w:themeColor="text1"/>
        </w:rPr>
        <w:t xml:space="preserve"> environment </w:t>
      </w:r>
      <w:r w:rsidR="00B14FE5">
        <w:rPr>
          <w:rFonts w:ascii="Arial" w:hAnsi="Arial" w:cs="Arial"/>
          <w:i/>
          <w:iCs/>
          <w:color w:val="000000" w:themeColor="text1"/>
        </w:rPr>
        <w:t>where the</w:t>
      </w:r>
      <w:r w:rsidR="000026BB" w:rsidRPr="00054996">
        <w:rPr>
          <w:rFonts w:ascii="Arial" w:hAnsi="Arial" w:cs="Arial"/>
          <w:i/>
          <w:iCs/>
          <w:color w:val="000000" w:themeColor="text1"/>
        </w:rPr>
        <w:t xml:space="preserve"> right people </w:t>
      </w:r>
      <w:r w:rsidR="00B14FE5">
        <w:rPr>
          <w:rFonts w:ascii="Arial" w:hAnsi="Arial" w:cs="Arial"/>
          <w:i/>
          <w:iCs/>
          <w:color w:val="000000" w:themeColor="text1"/>
        </w:rPr>
        <w:t xml:space="preserve">can meet </w:t>
      </w:r>
      <w:r w:rsidR="000026BB" w:rsidRPr="00054996">
        <w:rPr>
          <w:rFonts w:ascii="Arial" w:hAnsi="Arial" w:cs="Arial"/>
          <w:i/>
          <w:iCs/>
          <w:color w:val="000000" w:themeColor="text1"/>
        </w:rPr>
        <w:t>and</w:t>
      </w:r>
      <w:r w:rsidR="00B14FE5">
        <w:rPr>
          <w:rFonts w:ascii="Arial" w:hAnsi="Arial" w:cs="Arial"/>
          <w:i/>
          <w:iCs/>
          <w:color w:val="000000" w:themeColor="text1"/>
        </w:rPr>
        <w:t xml:space="preserve"> that</w:t>
      </w:r>
      <w:r w:rsidR="000026BB" w:rsidRPr="00054996">
        <w:rPr>
          <w:rFonts w:ascii="Arial" w:hAnsi="Arial" w:cs="Arial"/>
          <w:i/>
          <w:iCs/>
          <w:color w:val="000000" w:themeColor="text1"/>
        </w:rPr>
        <w:t xml:space="preserve"> inspires everyone</w:t>
      </w:r>
      <w:r w:rsidR="00B14FE5">
        <w:rPr>
          <w:rFonts w:ascii="Arial" w:hAnsi="Arial" w:cs="Arial"/>
          <w:i/>
          <w:iCs/>
          <w:color w:val="000000" w:themeColor="text1"/>
        </w:rPr>
        <w:t xml:space="preserve"> who wants</w:t>
      </w:r>
      <w:r w:rsidR="000026BB" w:rsidRPr="00054996">
        <w:rPr>
          <w:rFonts w:ascii="Arial" w:hAnsi="Arial" w:cs="Arial"/>
          <w:i/>
          <w:iCs/>
          <w:color w:val="000000" w:themeColor="text1"/>
        </w:rPr>
        <w:t xml:space="preserve"> to</w:t>
      </w:r>
      <w:r w:rsidR="00B14FE5">
        <w:rPr>
          <w:rFonts w:ascii="Arial" w:hAnsi="Arial" w:cs="Arial"/>
          <w:i/>
          <w:iCs/>
          <w:color w:val="000000" w:themeColor="text1"/>
        </w:rPr>
        <w:t xml:space="preserve"> do their job to</w:t>
      </w:r>
      <w:r w:rsidR="000026BB" w:rsidRPr="00054996">
        <w:rPr>
          <w:rFonts w:ascii="Arial" w:hAnsi="Arial" w:cs="Arial"/>
          <w:i/>
          <w:iCs/>
          <w:color w:val="000000" w:themeColor="text1"/>
        </w:rPr>
        <w:t xml:space="preserve"> learn and grow.</w:t>
      </w:r>
    </w:p>
    <w:p w14:paraId="316AAAD5" w14:textId="0EBBCA8D" w:rsidR="000026BB" w:rsidRPr="00054996" w:rsidRDefault="00B14FE5" w:rsidP="000026BB">
      <w:pPr>
        <w:pStyle w:val="NormalWeb"/>
        <w:numPr>
          <w:ilvl w:val="0"/>
          <w:numId w:val="8"/>
        </w:numPr>
        <w:spacing w:before="0" w:beforeAutospacing="0" w:after="0" w:afterAutospacing="0" w:line="384" w:lineRule="atLeast"/>
        <w:textAlignment w:val="baseline"/>
        <w:rPr>
          <w:rFonts w:ascii="Arial" w:hAnsi="Arial" w:cs="Arial"/>
          <w:i/>
          <w:iCs/>
          <w:color w:val="000000" w:themeColor="text1"/>
          <w:sz w:val="22"/>
          <w:szCs w:val="22"/>
        </w:rPr>
      </w:pPr>
      <w:r>
        <w:rPr>
          <w:rFonts w:ascii="Arial" w:hAnsi="Arial" w:cs="Arial"/>
          <w:i/>
          <w:iCs/>
          <w:color w:val="000000" w:themeColor="text1"/>
          <w:sz w:val="22"/>
          <w:szCs w:val="22"/>
        </w:rPr>
        <w:t>Building a business mentality that focuses more on recruiting the right people and developing the right talent in the changing environment of our era.</w:t>
      </w:r>
    </w:p>
    <w:p w14:paraId="6428741C" w14:textId="0F6EF2FB" w:rsidR="000026BB" w:rsidRPr="00054996" w:rsidRDefault="00185AD8" w:rsidP="000026BB">
      <w:pPr>
        <w:pStyle w:val="NormalWeb"/>
        <w:numPr>
          <w:ilvl w:val="0"/>
          <w:numId w:val="8"/>
        </w:numPr>
        <w:spacing w:before="0" w:beforeAutospacing="0" w:after="0" w:afterAutospacing="0" w:line="384" w:lineRule="atLeast"/>
        <w:textAlignment w:val="baseline"/>
        <w:rPr>
          <w:rFonts w:ascii="Arial" w:hAnsi="Arial" w:cs="Arial"/>
          <w:i/>
          <w:iCs/>
          <w:color w:val="000000" w:themeColor="text1"/>
        </w:rPr>
      </w:pPr>
      <w:r>
        <w:rPr>
          <w:rFonts w:ascii="Arial" w:hAnsi="Arial" w:cs="Arial"/>
          <w:i/>
          <w:iCs/>
          <w:color w:val="000000" w:themeColor="text1"/>
          <w:sz w:val="22"/>
          <w:szCs w:val="22"/>
        </w:rPr>
        <w:t xml:space="preserve">The </w:t>
      </w:r>
      <w:r w:rsidR="000026BB" w:rsidRPr="00054996">
        <w:rPr>
          <w:rFonts w:ascii="Arial" w:hAnsi="Arial" w:cs="Arial"/>
          <w:i/>
          <w:iCs/>
          <w:color w:val="000000" w:themeColor="text1"/>
          <w:sz w:val="22"/>
          <w:szCs w:val="22"/>
        </w:rPr>
        <w:t>employee feedback and listening platform</w:t>
      </w:r>
      <w:r>
        <w:rPr>
          <w:rFonts w:ascii="Arial" w:hAnsi="Arial" w:cs="Arial"/>
          <w:i/>
          <w:iCs/>
          <w:color w:val="000000" w:themeColor="text1"/>
          <w:sz w:val="22"/>
          <w:szCs w:val="22"/>
        </w:rPr>
        <w:t xml:space="preserve"> that have</w:t>
      </w:r>
      <w:r w:rsidR="00C9258C">
        <w:rPr>
          <w:rFonts w:ascii="Arial" w:hAnsi="Arial" w:cs="Arial"/>
          <w:i/>
          <w:iCs/>
          <w:color w:val="000000" w:themeColor="text1"/>
          <w:sz w:val="22"/>
          <w:szCs w:val="22"/>
        </w:rPr>
        <w:t xml:space="preserve"> been</w:t>
      </w:r>
      <w:r>
        <w:rPr>
          <w:rFonts w:ascii="Arial" w:hAnsi="Arial" w:cs="Arial"/>
          <w:i/>
          <w:iCs/>
          <w:color w:val="000000" w:themeColor="text1"/>
          <w:sz w:val="22"/>
          <w:szCs w:val="22"/>
        </w:rPr>
        <w:t xml:space="preserve"> just created under the name</w:t>
      </w:r>
      <w:r w:rsidR="000026BB" w:rsidRPr="00054996">
        <w:rPr>
          <w:rFonts w:ascii="Arial" w:hAnsi="Arial" w:cs="Arial"/>
          <w:i/>
          <w:iCs/>
          <w:color w:val="000000" w:themeColor="text1"/>
          <w:sz w:val="22"/>
          <w:szCs w:val="22"/>
        </w:rPr>
        <w:t xml:space="preserve"> Peakon, will be</w:t>
      </w:r>
      <w:r>
        <w:rPr>
          <w:rFonts w:ascii="Arial" w:hAnsi="Arial" w:cs="Arial"/>
          <w:i/>
          <w:iCs/>
          <w:color w:val="000000" w:themeColor="text1"/>
          <w:sz w:val="22"/>
          <w:szCs w:val="22"/>
        </w:rPr>
        <w:t xml:space="preserve"> used</w:t>
      </w:r>
      <w:r w:rsidR="000026BB" w:rsidRPr="00054996">
        <w:rPr>
          <w:rFonts w:ascii="Arial" w:hAnsi="Arial" w:cs="Arial"/>
          <w:i/>
          <w:iCs/>
          <w:color w:val="000000" w:themeColor="text1"/>
          <w:sz w:val="22"/>
          <w:szCs w:val="22"/>
        </w:rPr>
        <w:t xml:space="preserve"> c</w:t>
      </w:r>
      <w:r>
        <w:rPr>
          <w:rFonts w:ascii="Arial" w:hAnsi="Arial" w:cs="Arial"/>
          <w:i/>
          <w:iCs/>
          <w:color w:val="000000" w:themeColor="text1"/>
          <w:sz w:val="22"/>
          <w:szCs w:val="22"/>
        </w:rPr>
        <w:t xml:space="preserve">ontinuously to improve </w:t>
      </w:r>
      <w:r w:rsidR="008257B8">
        <w:rPr>
          <w:rFonts w:ascii="Arial" w:hAnsi="Arial" w:cs="Arial"/>
          <w:i/>
          <w:iCs/>
          <w:color w:val="000000" w:themeColor="text1"/>
          <w:sz w:val="22"/>
          <w:szCs w:val="22"/>
        </w:rPr>
        <w:t>the company’s</w:t>
      </w:r>
      <w:r w:rsidR="000026BB" w:rsidRPr="00054996">
        <w:rPr>
          <w:rFonts w:ascii="Arial" w:hAnsi="Arial" w:cs="Arial"/>
          <w:i/>
          <w:iCs/>
          <w:color w:val="000000" w:themeColor="text1"/>
          <w:sz w:val="22"/>
          <w:szCs w:val="22"/>
        </w:rPr>
        <w:t xml:space="preserve"> employee experience</w:t>
      </w:r>
      <w:r w:rsidR="000026BB" w:rsidRPr="00054996">
        <w:rPr>
          <w:rFonts w:ascii="Arial" w:hAnsi="Arial" w:cs="Arial"/>
          <w:i/>
          <w:iCs/>
          <w:color w:val="000000" w:themeColor="text1"/>
        </w:rPr>
        <w:t>.</w:t>
      </w:r>
      <w:r w:rsidR="00896A1B" w:rsidRPr="00054996">
        <w:rPr>
          <w:rFonts w:ascii="Arial" w:hAnsi="Arial" w:cs="Arial"/>
          <w:i/>
          <w:iCs/>
          <w:color w:val="000000" w:themeColor="text1"/>
        </w:rPr>
        <w:t>’</w:t>
      </w:r>
      <w:r w:rsidR="000026BB" w:rsidRPr="00054996">
        <w:rPr>
          <w:rFonts w:ascii="Arial" w:hAnsi="Arial" w:cs="Arial"/>
          <w:i/>
          <w:iCs/>
          <w:color w:val="000000" w:themeColor="text1"/>
        </w:rPr>
        <w:t xml:space="preserve"> </w:t>
      </w:r>
      <w:sdt>
        <w:sdtPr>
          <w:rPr>
            <w:rFonts w:ascii="Arial" w:hAnsi="Arial" w:cs="Arial"/>
            <w:i/>
            <w:iCs/>
            <w:color w:val="000000" w:themeColor="text1"/>
          </w:rPr>
          <w:id w:val="-516463810"/>
          <w:citation/>
        </w:sdtPr>
        <w:sdtEndPr/>
        <w:sdtContent>
          <w:r w:rsidR="000026BB" w:rsidRPr="00054996">
            <w:rPr>
              <w:rFonts w:ascii="Arial" w:hAnsi="Arial" w:cs="Arial"/>
              <w:i/>
              <w:iCs/>
              <w:color w:val="000000" w:themeColor="text1"/>
            </w:rPr>
            <w:fldChar w:fldCharType="begin"/>
          </w:r>
          <w:r w:rsidR="000026BB" w:rsidRPr="00054996">
            <w:rPr>
              <w:rFonts w:ascii="Arial" w:hAnsi="Arial" w:cs="Arial"/>
              <w:i/>
              <w:iCs/>
              <w:color w:val="000000" w:themeColor="text1"/>
              <w:lang w:val="en-US"/>
            </w:rPr>
            <w:instrText xml:space="preserve"> CITATION eas21 \l 1033 </w:instrText>
          </w:r>
          <w:r w:rsidR="000026BB" w:rsidRPr="00054996">
            <w:rPr>
              <w:rFonts w:ascii="Arial" w:hAnsi="Arial" w:cs="Arial"/>
              <w:i/>
              <w:iCs/>
              <w:color w:val="000000" w:themeColor="text1"/>
            </w:rPr>
            <w:fldChar w:fldCharType="separate"/>
          </w:r>
          <w:r w:rsidR="00054996" w:rsidRPr="00054996">
            <w:rPr>
              <w:rFonts w:ascii="Arial" w:hAnsi="Arial" w:cs="Arial"/>
              <w:noProof/>
              <w:color w:val="000000" w:themeColor="text1"/>
              <w:lang w:val="en-US"/>
            </w:rPr>
            <w:t>(Anon., n.d.)</w:t>
          </w:r>
          <w:r w:rsidR="000026BB" w:rsidRPr="00054996">
            <w:rPr>
              <w:rFonts w:ascii="Arial" w:hAnsi="Arial" w:cs="Arial"/>
              <w:i/>
              <w:iCs/>
              <w:color w:val="000000" w:themeColor="text1"/>
            </w:rPr>
            <w:fldChar w:fldCharType="end"/>
          </w:r>
        </w:sdtContent>
      </w:sdt>
    </w:p>
    <w:p w14:paraId="07B81EA8" w14:textId="77777777" w:rsidR="00736B70" w:rsidRDefault="00736B70" w:rsidP="00925D8A">
      <w:pPr>
        <w:pStyle w:val="NormalWeb"/>
        <w:spacing w:before="0" w:beforeAutospacing="0" w:after="0" w:afterAutospacing="0" w:line="276" w:lineRule="auto"/>
        <w:textAlignment w:val="baseline"/>
        <w:rPr>
          <w:rFonts w:ascii="Arial" w:hAnsi="Arial" w:cs="Arial"/>
          <w:color w:val="000000" w:themeColor="text1"/>
          <w:sz w:val="22"/>
          <w:szCs w:val="22"/>
        </w:rPr>
      </w:pPr>
    </w:p>
    <w:p w14:paraId="4E15A89D" w14:textId="3A03E4E1" w:rsidR="003F148D" w:rsidRPr="00054996" w:rsidRDefault="00736B70" w:rsidP="00925D8A">
      <w:pPr>
        <w:pStyle w:val="NormalWeb"/>
        <w:spacing w:before="0" w:beforeAutospacing="0" w:after="0" w:afterAutospacing="0" w:line="276" w:lineRule="auto"/>
        <w:textAlignment w:val="baseline"/>
        <w:rPr>
          <w:rFonts w:ascii="Arial" w:hAnsi="Arial" w:cs="Arial"/>
          <w:sz w:val="22"/>
          <w:szCs w:val="22"/>
        </w:rPr>
      </w:pPr>
      <w:r>
        <w:rPr>
          <w:rFonts w:ascii="Arial" w:hAnsi="Arial" w:cs="Arial"/>
          <w:color w:val="000000" w:themeColor="text1"/>
          <w:sz w:val="22"/>
          <w:szCs w:val="22"/>
        </w:rPr>
        <w:t xml:space="preserve">  </w:t>
      </w:r>
      <w:r w:rsidR="00C15125" w:rsidRPr="00054996">
        <w:rPr>
          <w:rFonts w:ascii="Arial" w:hAnsi="Arial" w:cs="Arial"/>
          <w:color w:val="000000" w:themeColor="text1"/>
          <w:sz w:val="22"/>
          <w:szCs w:val="22"/>
        </w:rPr>
        <w:t xml:space="preserve">The motto of easyJet’s resourcing strategy is ‘the right people’. This means that the company plans to choose the employee that best suits its vision and to train its employees </w:t>
      </w:r>
      <w:r w:rsidR="00F2135D" w:rsidRPr="00054996">
        <w:rPr>
          <w:rFonts w:ascii="Arial" w:hAnsi="Arial" w:cs="Arial"/>
          <w:color w:val="000000" w:themeColor="text1"/>
          <w:sz w:val="22"/>
          <w:szCs w:val="22"/>
        </w:rPr>
        <w:t>according to</w:t>
      </w:r>
      <w:r w:rsidR="00C15125" w:rsidRPr="00054996">
        <w:rPr>
          <w:rFonts w:ascii="Arial" w:hAnsi="Arial" w:cs="Arial"/>
          <w:color w:val="000000" w:themeColor="text1"/>
          <w:sz w:val="22"/>
          <w:szCs w:val="22"/>
        </w:rPr>
        <w:t xml:space="preserve"> its mission</w:t>
      </w:r>
      <w:r w:rsidR="003F148D" w:rsidRPr="00054996">
        <w:rPr>
          <w:rFonts w:ascii="Arial" w:hAnsi="Arial" w:cs="Arial"/>
          <w:color w:val="000000" w:themeColor="text1"/>
          <w:sz w:val="22"/>
          <w:szCs w:val="22"/>
        </w:rPr>
        <w:t xml:space="preserve"> in line with strategic fit in resourcing</w:t>
      </w:r>
      <w:r w:rsidR="00F2135D" w:rsidRPr="00054996">
        <w:rPr>
          <w:rFonts w:ascii="Arial" w:hAnsi="Arial" w:cs="Arial"/>
          <w:color w:val="000000" w:themeColor="text1"/>
          <w:sz w:val="22"/>
          <w:szCs w:val="22"/>
        </w:rPr>
        <w:t xml:space="preserve"> strategies</w:t>
      </w:r>
      <w:r w:rsidR="003F148D" w:rsidRPr="00054996">
        <w:rPr>
          <w:rFonts w:ascii="Arial" w:hAnsi="Arial" w:cs="Arial"/>
          <w:color w:val="000000" w:themeColor="text1"/>
          <w:sz w:val="22"/>
          <w:szCs w:val="22"/>
        </w:rPr>
        <w:t>.</w:t>
      </w:r>
      <w:r w:rsidR="00C95CD1" w:rsidRPr="00054996">
        <w:rPr>
          <w:rFonts w:ascii="Arial" w:hAnsi="Arial" w:cs="Arial"/>
          <w:color w:val="000000" w:themeColor="text1"/>
          <w:sz w:val="22"/>
          <w:szCs w:val="22"/>
        </w:rPr>
        <w:t xml:space="preserve"> The company plans to increase productivity by creating an employee platform called ‘Peakon’ in line with </w:t>
      </w:r>
      <w:r w:rsidR="00C95CD1" w:rsidRPr="00054996">
        <w:rPr>
          <w:rFonts w:ascii="Arial" w:hAnsi="Arial" w:cs="Arial"/>
          <w:sz w:val="22"/>
          <w:szCs w:val="22"/>
        </w:rPr>
        <w:t>developing the organisation’s employee value proposition</w:t>
      </w:r>
      <w:r w:rsidR="003F148D" w:rsidRPr="00054996">
        <w:rPr>
          <w:rFonts w:ascii="Arial" w:hAnsi="Arial" w:cs="Arial"/>
          <w:sz w:val="22"/>
          <w:szCs w:val="22"/>
        </w:rPr>
        <w:t xml:space="preserve"> and its employer brand plans and resourcing plans.</w:t>
      </w:r>
    </w:p>
    <w:p w14:paraId="13BBE679" w14:textId="702947EC" w:rsidR="001E6C48" w:rsidRPr="00054996" w:rsidRDefault="001E6C48" w:rsidP="00925D8A">
      <w:pPr>
        <w:pStyle w:val="NormalWeb"/>
        <w:spacing w:before="0" w:beforeAutospacing="0" w:after="0" w:afterAutospacing="0" w:line="276" w:lineRule="auto"/>
        <w:textAlignment w:val="baseline"/>
        <w:rPr>
          <w:rFonts w:ascii="Arial" w:hAnsi="Arial" w:cs="Arial"/>
          <w:sz w:val="22"/>
          <w:szCs w:val="22"/>
        </w:rPr>
      </w:pPr>
      <w:r w:rsidRPr="00054996">
        <w:rPr>
          <w:rFonts w:ascii="Arial" w:hAnsi="Arial" w:cs="Arial"/>
          <w:sz w:val="22"/>
          <w:szCs w:val="22"/>
        </w:rPr>
        <w:t xml:space="preserve">EasyJet manages to retain its core staff with progressive and successful organisation culture, training, development and reward plans. </w:t>
      </w:r>
      <w:r w:rsidR="00AA01BA">
        <w:rPr>
          <w:rFonts w:ascii="Arial" w:hAnsi="Arial" w:cs="Arial"/>
          <w:sz w:val="22"/>
          <w:szCs w:val="22"/>
        </w:rPr>
        <w:t xml:space="preserve">Mentality of the company </w:t>
      </w:r>
      <w:r w:rsidRPr="00054996">
        <w:rPr>
          <w:rFonts w:ascii="Arial" w:hAnsi="Arial" w:cs="Arial"/>
          <w:sz w:val="22"/>
          <w:szCs w:val="22"/>
        </w:rPr>
        <w:t>doesn’t believe in hierarchy</w:t>
      </w:r>
      <w:r w:rsidR="00646120">
        <w:rPr>
          <w:rFonts w:ascii="Arial" w:hAnsi="Arial" w:cs="Arial"/>
          <w:sz w:val="22"/>
          <w:szCs w:val="22"/>
        </w:rPr>
        <w:t xml:space="preserve"> and </w:t>
      </w:r>
      <w:r w:rsidRPr="00054996">
        <w:rPr>
          <w:rFonts w:ascii="Arial" w:hAnsi="Arial" w:cs="Arial"/>
          <w:sz w:val="22"/>
          <w:szCs w:val="22"/>
        </w:rPr>
        <w:t>unnecessary management</w:t>
      </w:r>
      <w:r w:rsidR="00646120">
        <w:rPr>
          <w:rFonts w:ascii="Arial" w:hAnsi="Arial" w:cs="Arial"/>
          <w:sz w:val="22"/>
          <w:szCs w:val="22"/>
        </w:rPr>
        <w:t xml:space="preserve"> layers</w:t>
      </w:r>
      <w:r w:rsidRPr="00054996">
        <w:rPr>
          <w:rFonts w:ascii="Arial" w:hAnsi="Arial" w:cs="Arial"/>
          <w:sz w:val="22"/>
          <w:szCs w:val="22"/>
        </w:rPr>
        <w:t xml:space="preserve">. </w:t>
      </w:r>
      <w:r w:rsidR="00307C2B">
        <w:rPr>
          <w:rFonts w:ascii="Arial" w:hAnsi="Arial" w:cs="Arial"/>
          <w:sz w:val="22"/>
          <w:szCs w:val="22"/>
        </w:rPr>
        <w:t xml:space="preserve">The </w:t>
      </w:r>
      <w:r w:rsidRPr="00054996">
        <w:rPr>
          <w:rFonts w:ascii="Arial" w:hAnsi="Arial" w:cs="Arial"/>
          <w:sz w:val="22"/>
          <w:szCs w:val="22"/>
        </w:rPr>
        <w:t>learning and development</w:t>
      </w:r>
      <w:r w:rsidR="00307C2B">
        <w:rPr>
          <w:rFonts w:ascii="Arial" w:hAnsi="Arial" w:cs="Arial"/>
          <w:sz w:val="22"/>
          <w:szCs w:val="22"/>
        </w:rPr>
        <w:t xml:space="preserve"> approach of the company</w:t>
      </w:r>
      <w:r w:rsidRPr="00054996">
        <w:rPr>
          <w:rFonts w:ascii="Arial" w:hAnsi="Arial" w:cs="Arial"/>
          <w:sz w:val="22"/>
          <w:szCs w:val="22"/>
        </w:rPr>
        <w:t xml:space="preserve"> follows 70:20:10 </w:t>
      </w:r>
      <w:r w:rsidR="00307C2B">
        <w:rPr>
          <w:rFonts w:ascii="Arial" w:hAnsi="Arial" w:cs="Arial"/>
          <w:sz w:val="22"/>
          <w:szCs w:val="22"/>
        </w:rPr>
        <w:t xml:space="preserve">idea </w:t>
      </w:r>
      <w:r w:rsidRPr="00054996">
        <w:rPr>
          <w:rFonts w:ascii="Arial" w:hAnsi="Arial" w:cs="Arial"/>
          <w:sz w:val="22"/>
          <w:szCs w:val="22"/>
        </w:rPr>
        <w:t>that 70% of learning takes place on the job, 20% coaching,</w:t>
      </w:r>
      <w:r w:rsidR="00307C2B">
        <w:rPr>
          <w:rFonts w:ascii="Arial" w:hAnsi="Arial" w:cs="Arial"/>
          <w:sz w:val="22"/>
          <w:szCs w:val="22"/>
        </w:rPr>
        <w:t xml:space="preserve"> </w:t>
      </w:r>
      <w:r w:rsidRPr="00054996">
        <w:rPr>
          <w:rFonts w:ascii="Arial" w:hAnsi="Arial" w:cs="Arial"/>
          <w:sz w:val="22"/>
          <w:szCs w:val="22"/>
        </w:rPr>
        <w:t xml:space="preserve">10% formal learning </w:t>
      </w:r>
      <w:r w:rsidR="00307C2B">
        <w:rPr>
          <w:rFonts w:ascii="Arial" w:hAnsi="Arial" w:cs="Arial"/>
          <w:sz w:val="22"/>
          <w:szCs w:val="22"/>
        </w:rPr>
        <w:t>including</w:t>
      </w:r>
      <w:r w:rsidRPr="00054996">
        <w:rPr>
          <w:rFonts w:ascii="Arial" w:hAnsi="Arial" w:cs="Arial"/>
          <w:sz w:val="22"/>
          <w:szCs w:val="22"/>
        </w:rPr>
        <w:t xml:space="preserve"> face-to-face programmes. And the company </w:t>
      </w:r>
      <w:r w:rsidR="00307C2B">
        <w:rPr>
          <w:rFonts w:ascii="Arial" w:hAnsi="Arial" w:cs="Arial"/>
          <w:sz w:val="22"/>
          <w:szCs w:val="22"/>
        </w:rPr>
        <w:t xml:space="preserve">aims to </w:t>
      </w:r>
      <w:r w:rsidRPr="00054996">
        <w:rPr>
          <w:rFonts w:ascii="Arial" w:hAnsi="Arial" w:cs="Arial"/>
          <w:sz w:val="22"/>
          <w:szCs w:val="22"/>
        </w:rPr>
        <w:t>help its employees</w:t>
      </w:r>
      <w:r w:rsidR="00AE490A" w:rsidRPr="00054996">
        <w:rPr>
          <w:rFonts w:ascii="Arial" w:hAnsi="Arial" w:cs="Arial"/>
          <w:sz w:val="22"/>
          <w:szCs w:val="22"/>
        </w:rPr>
        <w:t xml:space="preserve"> to </w:t>
      </w:r>
      <w:r w:rsidR="00307C2B">
        <w:rPr>
          <w:rFonts w:ascii="Arial" w:hAnsi="Arial" w:cs="Arial"/>
          <w:sz w:val="22"/>
          <w:szCs w:val="22"/>
        </w:rPr>
        <w:t>improve</w:t>
      </w:r>
      <w:r w:rsidR="00AE490A" w:rsidRPr="00054996">
        <w:rPr>
          <w:rFonts w:ascii="Arial" w:hAnsi="Arial" w:cs="Arial"/>
          <w:sz w:val="22"/>
          <w:szCs w:val="22"/>
        </w:rPr>
        <w:t xml:space="preserve"> their skills and learn new ones, with the job training,</w:t>
      </w:r>
      <w:r w:rsidR="00307C2B">
        <w:rPr>
          <w:rFonts w:ascii="Arial" w:hAnsi="Arial" w:cs="Arial"/>
          <w:sz w:val="22"/>
          <w:szCs w:val="22"/>
        </w:rPr>
        <w:t xml:space="preserve"> </w:t>
      </w:r>
      <w:r w:rsidR="00AE490A" w:rsidRPr="00054996">
        <w:rPr>
          <w:rFonts w:ascii="Arial" w:hAnsi="Arial" w:cs="Arial"/>
          <w:sz w:val="22"/>
          <w:szCs w:val="22"/>
        </w:rPr>
        <w:t>assignments, workshops, e-learning.</w:t>
      </w:r>
      <w:r w:rsidRPr="00054996">
        <w:rPr>
          <w:rFonts w:ascii="Arial" w:hAnsi="Arial" w:cs="Arial"/>
          <w:sz w:val="22"/>
          <w:szCs w:val="22"/>
        </w:rPr>
        <w:t xml:space="preserve"> </w:t>
      </w:r>
      <w:sdt>
        <w:sdtPr>
          <w:rPr>
            <w:rFonts w:ascii="Arial" w:hAnsi="Arial" w:cs="Arial"/>
            <w:sz w:val="22"/>
            <w:szCs w:val="22"/>
          </w:rPr>
          <w:id w:val="247940316"/>
          <w:citation/>
        </w:sdtPr>
        <w:sdtEndPr/>
        <w:sdtContent>
          <w:r w:rsidR="00054996">
            <w:rPr>
              <w:rFonts w:ascii="Arial" w:hAnsi="Arial" w:cs="Arial"/>
              <w:sz w:val="22"/>
              <w:szCs w:val="22"/>
            </w:rPr>
            <w:fldChar w:fldCharType="begin"/>
          </w:r>
          <w:r w:rsidR="00054996">
            <w:rPr>
              <w:rFonts w:ascii="Arial" w:hAnsi="Arial" w:cs="Arial"/>
              <w:sz w:val="22"/>
              <w:szCs w:val="22"/>
              <w:lang w:val="en-US"/>
            </w:rPr>
            <w:instrText xml:space="preserve"> CITATION car21 \l 1033 </w:instrText>
          </w:r>
          <w:r w:rsidR="00054996">
            <w:rPr>
              <w:rFonts w:ascii="Arial" w:hAnsi="Arial" w:cs="Arial"/>
              <w:sz w:val="22"/>
              <w:szCs w:val="22"/>
            </w:rPr>
            <w:fldChar w:fldCharType="separate"/>
          </w:r>
          <w:r w:rsidR="00054996" w:rsidRPr="00054996">
            <w:rPr>
              <w:rFonts w:ascii="Arial" w:hAnsi="Arial" w:cs="Arial"/>
              <w:noProof/>
              <w:sz w:val="22"/>
              <w:szCs w:val="22"/>
              <w:lang w:val="en-US"/>
            </w:rPr>
            <w:t>(Anon., n.d.)</w:t>
          </w:r>
          <w:r w:rsidR="00054996">
            <w:rPr>
              <w:rFonts w:ascii="Arial" w:hAnsi="Arial" w:cs="Arial"/>
              <w:sz w:val="22"/>
              <w:szCs w:val="22"/>
            </w:rPr>
            <w:fldChar w:fldCharType="end"/>
          </w:r>
        </w:sdtContent>
      </w:sdt>
    </w:p>
    <w:p w14:paraId="388F9ECB" w14:textId="013DA345" w:rsidR="001E6C48" w:rsidRDefault="001E6C48" w:rsidP="001E6C48">
      <w:pPr>
        <w:pStyle w:val="NormalWeb"/>
        <w:spacing w:before="0" w:beforeAutospacing="0" w:after="0" w:afterAutospacing="0" w:line="384" w:lineRule="atLeast"/>
        <w:textAlignment w:val="baseline"/>
        <w:rPr>
          <w:rFonts w:ascii="Arial" w:hAnsi="Arial" w:cs="Arial"/>
          <w:sz w:val="22"/>
          <w:szCs w:val="22"/>
        </w:rPr>
      </w:pPr>
    </w:p>
    <w:p w14:paraId="0FECF236" w14:textId="77777777" w:rsidR="004C4D80" w:rsidRPr="00054996" w:rsidRDefault="004C4D80" w:rsidP="001E6C48">
      <w:pPr>
        <w:pStyle w:val="NormalWeb"/>
        <w:spacing w:before="0" w:beforeAutospacing="0" w:after="0" w:afterAutospacing="0" w:line="384" w:lineRule="atLeast"/>
        <w:textAlignment w:val="baseline"/>
        <w:rPr>
          <w:rFonts w:ascii="Arial" w:hAnsi="Arial" w:cs="Arial"/>
          <w:sz w:val="22"/>
          <w:szCs w:val="22"/>
        </w:rPr>
      </w:pPr>
    </w:p>
    <w:p w14:paraId="2098B4A7" w14:textId="4603D81E" w:rsidR="00685F98" w:rsidRPr="00054996" w:rsidRDefault="00685F98" w:rsidP="00685F98">
      <w:pPr>
        <w:rPr>
          <w:rStyle w:val="Heading2Char"/>
          <w:rFonts w:ascii="Arial" w:hAnsi="Arial" w:cs="Arial"/>
        </w:rPr>
      </w:pPr>
      <w:r w:rsidRPr="00054996">
        <w:rPr>
          <w:rFonts w:ascii="Arial" w:hAnsi="Arial" w:cs="Arial"/>
          <w:b/>
          <w:bCs/>
          <w:sz w:val="28"/>
          <w:szCs w:val="28"/>
        </w:rPr>
        <w:t xml:space="preserve"> </w:t>
      </w:r>
      <w:bookmarkStart w:id="9" w:name="_Toc70369075"/>
      <w:r w:rsidRPr="00054996">
        <w:rPr>
          <w:rStyle w:val="Heading2Char"/>
          <w:rFonts w:ascii="Arial" w:hAnsi="Arial" w:cs="Arial"/>
        </w:rPr>
        <w:t>How Easy Jet responds to the changes related to Brexit within the human resourcing management strategies - critical assessment</w:t>
      </w:r>
      <w:bookmarkEnd w:id="9"/>
    </w:p>
    <w:p w14:paraId="2EA72F7D" w14:textId="66BF901E" w:rsidR="003B18CC" w:rsidRPr="00054996" w:rsidRDefault="00E5697F" w:rsidP="003B18CC">
      <w:pPr>
        <w:rPr>
          <w:rFonts w:ascii="Arial" w:hAnsi="Arial" w:cs="Arial"/>
        </w:rPr>
      </w:pPr>
      <w:r w:rsidRPr="00054996">
        <w:rPr>
          <w:rFonts w:ascii="Arial" w:hAnsi="Arial" w:cs="Arial"/>
        </w:rPr>
        <w:t xml:space="preserve">The OECD </w:t>
      </w:r>
      <w:r w:rsidR="004C11D3">
        <w:rPr>
          <w:rFonts w:ascii="Arial" w:hAnsi="Arial" w:cs="Arial"/>
        </w:rPr>
        <w:t xml:space="preserve">claimed </w:t>
      </w:r>
      <w:r w:rsidRPr="00054996">
        <w:rPr>
          <w:rFonts w:ascii="Arial" w:hAnsi="Arial" w:cs="Arial"/>
        </w:rPr>
        <w:t xml:space="preserve">that Brexit would be like a tax, </w:t>
      </w:r>
      <w:r w:rsidR="004C11D3">
        <w:rPr>
          <w:rFonts w:ascii="Arial" w:hAnsi="Arial" w:cs="Arial"/>
        </w:rPr>
        <w:t>increasing</w:t>
      </w:r>
      <w:r w:rsidRPr="00054996">
        <w:rPr>
          <w:rFonts w:ascii="Arial" w:hAnsi="Arial" w:cs="Arial"/>
        </w:rPr>
        <w:t xml:space="preserve"> the costs and weakening the economy. In the long</w:t>
      </w:r>
      <w:r w:rsidR="004C11D3">
        <w:rPr>
          <w:rFonts w:ascii="Arial" w:hAnsi="Arial" w:cs="Arial"/>
        </w:rPr>
        <w:t xml:space="preserve"> run</w:t>
      </w:r>
      <w:r w:rsidRPr="00054996">
        <w:rPr>
          <w:rFonts w:ascii="Arial" w:hAnsi="Arial" w:cs="Arial"/>
        </w:rPr>
        <w:t xml:space="preserve">, structural impacts </w:t>
      </w:r>
      <w:r w:rsidR="004C11D3">
        <w:rPr>
          <w:rFonts w:ascii="Arial" w:hAnsi="Arial" w:cs="Arial"/>
        </w:rPr>
        <w:t>will occur through</w:t>
      </w:r>
      <w:r w:rsidRPr="00054996">
        <w:rPr>
          <w:rFonts w:ascii="Arial" w:hAnsi="Arial" w:cs="Arial"/>
        </w:rPr>
        <w:t xml:space="preserve"> capital,</w:t>
      </w:r>
      <w:r w:rsidR="004C11D3">
        <w:rPr>
          <w:rFonts w:ascii="Arial" w:hAnsi="Arial" w:cs="Arial"/>
        </w:rPr>
        <w:t xml:space="preserve"> </w:t>
      </w:r>
      <w:r w:rsidRPr="00054996">
        <w:rPr>
          <w:rFonts w:ascii="Arial" w:hAnsi="Arial" w:cs="Arial"/>
        </w:rPr>
        <w:t>migration and lower technical progress</w:t>
      </w:r>
      <w:r w:rsidR="004C11D3">
        <w:rPr>
          <w:rFonts w:ascii="Arial" w:hAnsi="Arial" w:cs="Arial"/>
        </w:rPr>
        <w:t xml:space="preserve"> channels</w:t>
      </w:r>
      <w:r w:rsidRPr="00054996">
        <w:rPr>
          <w:rFonts w:ascii="Arial" w:hAnsi="Arial" w:cs="Arial"/>
        </w:rPr>
        <w:t xml:space="preserve">. </w:t>
      </w:r>
      <w:r w:rsidR="004C11D3">
        <w:rPr>
          <w:rFonts w:ascii="Arial" w:hAnsi="Arial" w:cs="Arial"/>
        </w:rPr>
        <w:t>P</w:t>
      </w:r>
      <w:r w:rsidRPr="00054996">
        <w:rPr>
          <w:rFonts w:ascii="Arial" w:hAnsi="Arial" w:cs="Arial"/>
        </w:rPr>
        <w:t>articular</w:t>
      </w:r>
      <w:r w:rsidR="004C11D3">
        <w:rPr>
          <w:rFonts w:ascii="Arial" w:hAnsi="Arial" w:cs="Arial"/>
        </w:rPr>
        <w:t>ly</w:t>
      </w:r>
      <w:r w:rsidRPr="00054996">
        <w:rPr>
          <w:rFonts w:ascii="Arial" w:hAnsi="Arial" w:cs="Arial"/>
        </w:rPr>
        <w:t>, labour productivity w</w:t>
      </w:r>
      <w:r w:rsidR="00FB5AF4">
        <w:rPr>
          <w:rFonts w:ascii="Arial" w:hAnsi="Arial" w:cs="Arial"/>
        </w:rPr>
        <w:t xml:space="preserve">ill </w:t>
      </w:r>
      <w:r w:rsidRPr="00054996">
        <w:rPr>
          <w:rFonts w:ascii="Arial" w:hAnsi="Arial" w:cs="Arial"/>
        </w:rPr>
        <w:t>be h</w:t>
      </w:r>
      <w:r w:rsidR="00FB5AF4">
        <w:rPr>
          <w:rFonts w:ascii="Arial" w:hAnsi="Arial" w:cs="Arial"/>
        </w:rPr>
        <w:t>ampered</w:t>
      </w:r>
      <w:r w:rsidRPr="00054996">
        <w:rPr>
          <w:rFonts w:ascii="Arial" w:hAnsi="Arial" w:cs="Arial"/>
        </w:rPr>
        <w:t xml:space="preserve"> by a </w:t>
      </w:r>
      <w:r w:rsidR="00FB5AF4">
        <w:rPr>
          <w:rFonts w:ascii="Arial" w:hAnsi="Arial" w:cs="Arial"/>
        </w:rPr>
        <w:t>decline</w:t>
      </w:r>
      <w:r w:rsidRPr="00054996">
        <w:rPr>
          <w:rFonts w:ascii="Arial" w:hAnsi="Arial" w:cs="Arial"/>
        </w:rPr>
        <w:t xml:space="preserve"> in foreign direct investment and a smaller </w:t>
      </w:r>
      <w:r w:rsidR="00FB5AF4">
        <w:rPr>
          <w:rFonts w:ascii="Arial" w:hAnsi="Arial" w:cs="Arial"/>
        </w:rPr>
        <w:t>skill pool</w:t>
      </w:r>
      <w:r w:rsidRPr="00054996">
        <w:rPr>
          <w:rFonts w:ascii="Arial" w:hAnsi="Arial" w:cs="Arial"/>
        </w:rPr>
        <w:t xml:space="preserve">. </w:t>
      </w:r>
    </w:p>
    <w:p w14:paraId="29100809" w14:textId="25D4C411" w:rsidR="00E5697F" w:rsidRPr="00054996" w:rsidRDefault="00E5697F" w:rsidP="003B18CC">
      <w:pPr>
        <w:rPr>
          <w:rFonts w:ascii="Arial" w:hAnsi="Arial" w:cs="Arial"/>
        </w:rPr>
      </w:pPr>
      <w:r w:rsidRPr="00054996">
        <w:rPr>
          <w:rFonts w:ascii="Arial" w:hAnsi="Arial" w:cs="Arial"/>
        </w:rPr>
        <w:t xml:space="preserve">Despite the pessimistic forecasts from the vast majority of economics about </w:t>
      </w:r>
      <w:r w:rsidR="00A85C4F">
        <w:rPr>
          <w:rFonts w:ascii="Arial" w:hAnsi="Arial" w:cs="Arial"/>
        </w:rPr>
        <w:t>UK</w:t>
      </w:r>
      <w:r w:rsidRPr="00054996">
        <w:rPr>
          <w:rFonts w:ascii="Arial" w:hAnsi="Arial" w:cs="Arial"/>
        </w:rPr>
        <w:t xml:space="preserve"> exit, there w</w:t>
      </w:r>
      <w:r w:rsidR="00A85C4F">
        <w:rPr>
          <w:rFonts w:ascii="Arial" w:hAnsi="Arial" w:cs="Arial"/>
        </w:rPr>
        <w:t xml:space="preserve">ere </w:t>
      </w:r>
      <w:r w:rsidRPr="00054996">
        <w:rPr>
          <w:rFonts w:ascii="Arial" w:hAnsi="Arial" w:cs="Arial"/>
        </w:rPr>
        <w:t>eight economists</w:t>
      </w:r>
      <w:r w:rsidR="00A85C4F">
        <w:rPr>
          <w:rFonts w:ascii="Arial" w:hAnsi="Arial" w:cs="Arial"/>
        </w:rPr>
        <w:t xml:space="preserve"> who thought</w:t>
      </w:r>
      <w:r w:rsidRPr="00054996">
        <w:rPr>
          <w:rFonts w:ascii="Arial" w:hAnsi="Arial" w:cs="Arial"/>
        </w:rPr>
        <w:t xml:space="preserve"> Brexit</w:t>
      </w:r>
      <w:r w:rsidR="00A85C4F">
        <w:rPr>
          <w:rFonts w:ascii="Arial" w:hAnsi="Arial" w:cs="Arial"/>
        </w:rPr>
        <w:t xml:space="preserve"> would have positive effects</w:t>
      </w:r>
      <w:r w:rsidRPr="00054996">
        <w:rPr>
          <w:rFonts w:ascii="Arial" w:hAnsi="Arial" w:cs="Arial"/>
        </w:rPr>
        <w:t xml:space="preserve">. They </w:t>
      </w:r>
      <w:r w:rsidR="00A85C4F">
        <w:rPr>
          <w:rFonts w:ascii="Arial" w:hAnsi="Arial" w:cs="Arial"/>
        </w:rPr>
        <w:t>argued</w:t>
      </w:r>
      <w:r w:rsidRPr="00054996">
        <w:rPr>
          <w:rFonts w:ascii="Arial" w:hAnsi="Arial" w:cs="Arial"/>
        </w:rPr>
        <w:t xml:space="preserve"> that leaving the EU would </w:t>
      </w:r>
      <w:r w:rsidR="00A85C4F">
        <w:rPr>
          <w:rFonts w:ascii="Arial" w:hAnsi="Arial" w:cs="Arial"/>
        </w:rPr>
        <w:t>cause</w:t>
      </w:r>
      <w:r w:rsidRPr="00054996">
        <w:rPr>
          <w:rFonts w:ascii="Arial" w:hAnsi="Arial" w:cs="Arial"/>
        </w:rPr>
        <w:t xml:space="preserve"> a stronger economy, with</w:t>
      </w:r>
      <w:r w:rsidR="00921142">
        <w:rPr>
          <w:rFonts w:ascii="Arial" w:hAnsi="Arial" w:cs="Arial"/>
        </w:rPr>
        <w:t xml:space="preserve"> </w:t>
      </w:r>
      <w:r w:rsidRPr="00054996">
        <w:rPr>
          <w:rFonts w:ascii="Arial" w:hAnsi="Arial" w:cs="Arial"/>
        </w:rPr>
        <w:t xml:space="preserve">a faster </w:t>
      </w:r>
      <w:r w:rsidR="00DC461D">
        <w:rPr>
          <w:rFonts w:ascii="Arial" w:hAnsi="Arial" w:cs="Arial"/>
        </w:rPr>
        <w:t>increase</w:t>
      </w:r>
      <w:r w:rsidRPr="00054996">
        <w:rPr>
          <w:rFonts w:ascii="Arial" w:hAnsi="Arial" w:cs="Arial"/>
        </w:rPr>
        <w:t xml:space="preserve"> in </w:t>
      </w:r>
      <w:r w:rsidR="000E6E8D">
        <w:rPr>
          <w:rFonts w:ascii="Arial" w:hAnsi="Arial" w:cs="Arial"/>
        </w:rPr>
        <w:t>genuine</w:t>
      </w:r>
      <w:r w:rsidRPr="00054996">
        <w:rPr>
          <w:rFonts w:ascii="Arial" w:hAnsi="Arial" w:cs="Arial"/>
        </w:rPr>
        <w:t xml:space="preserve"> wages, </w:t>
      </w:r>
      <w:r w:rsidR="00921142" w:rsidRPr="00054996">
        <w:rPr>
          <w:rFonts w:ascii="Arial" w:hAnsi="Arial" w:cs="Arial"/>
        </w:rPr>
        <w:t>higher GDP</w:t>
      </w:r>
      <w:r w:rsidR="00921142">
        <w:rPr>
          <w:rFonts w:ascii="Arial" w:hAnsi="Arial" w:cs="Arial"/>
        </w:rPr>
        <w:t xml:space="preserve">, </w:t>
      </w:r>
      <w:r w:rsidRPr="00054996">
        <w:rPr>
          <w:rFonts w:ascii="Arial" w:hAnsi="Arial" w:cs="Arial"/>
        </w:rPr>
        <w:t xml:space="preserve">lower unemployment and </w:t>
      </w:r>
      <w:r w:rsidR="00921142">
        <w:rPr>
          <w:rFonts w:ascii="Arial" w:hAnsi="Arial" w:cs="Arial"/>
        </w:rPr>
        <w:t>less</w:t>
      </w:r>
      <w:r w:rsidRPr="00054996">
        <w:rPr>
          <w:rFonts w:ascii="Arial" w:hAnsi="Arial" w:cs="Arial"/>
        </w:rPr>
        <w:t xml:space="preserve"> gap between </w:t>
      </w:r>
      <w:r w:rsidR="00921142">
        <w:rPr>
          <w:rFonts w:ascii="Arial" w:hAnsi="Arial" w:cs="Arial"/>
        </w:rPr>
        <w:t>ex</w:t>
      </w:r>
      <w:r w:rsidRPr="00054996">
        <w:rPr>
          <w:rFonts w:ascii="Arial" w:hAnsi="Arial" w:cs="Arial"/>
        </w:rPr>
        <w:t xml:space="preserve">port and </w:t>
      </w:r>
      <w:r w:rsidR="00921142">
        <w:rPr>
          <w:rFonts w:ascii="Arial" w:hAnsi="Arial" w:cs="Arial"/>
        </w:rPr>
        <w:t>im</w:t>
      </w:r>
      <w:r w:rsidRPr="00054996">
        <w:rPr>
          <w:rFonts w:ascii="Arial" w:hAnsi="Arial" w:cs="Arial"/>
        </w:rPr>
        <w:t>port</w:t>
      </w:r>
      <w:r w:rsidR="000E6E8D">
        <w:rPr>
          <w:rFonts w:ascii="Arial" w:hAnsi="Arial" w:cs="Arial"/>
        </w:rPr>
        <w:t xml:space="preserve"> values</w:t>
      </w:r>
      <w:r w:rsidRPr="00054996">
        <w:rPr>
          <w:rFonts w:ascii="Arial" w:hAnsi="Arial" w:cs="Arial"/>
        </w:rPr>
        <w:t xml:space="preserve">. </w:t>
      </w:r>
      <w:sdt>
        <w:sdtPr>
          <w:rPr>
            <w:rFonts w:ascii="Arial" w:hAnsi="Arial" w:cs="Arial"/>
          </w:rPr>
          <w:id w:val="-598638788"/>
          <w:citation/>
        </w:sdtPr>
        <w:sdtEndPr/>
        <w:sdtContent>
          <w:r w:rsidRPr="00054996">
            <w:rPr>
              <w:rFonts w:ascii="Arial" w:hAnsi="Arial" w:cs="Arial"/>
            </w:rPr>
            <w:fldChar w:fldCharType="begin"/>
          </w:r>
          <w:r w:rsidRPr="00054996">
            <w:rPr>
              <w:rFonts w:ascii="Arial" w:hAnsi="Arial" w:cs="Arial"/>
              <w:lang w:val="en-US"/>
            </w:rPr>
            <w:instrText xml:space="preserve">CITATION Joh18 \l 1033 </w:instrText>
          </w:r>
          <w:r w:rsidRPr="00054996">
            <w:rPr>
              <w:rFonts w:ascii="Arial" w:hAnsi="Arial" w:cs="Arial"/>
            </w:rPr>
            <w:fldChar w:fldCharType="separate"/>
          </w:r>
          <w:r w:rsidR="00054996" w:rsidRPr="00054996">
            <w:rPr>
              <w:rFonts w:ascii="Arial" w:hAnsi="Arial" w:cs="Arial"/>
              <w:noProof/>
              <w:lang w:val="en-US"/>
            </w:rPr>
            <w:t>(John Sloman, 2018)</w:t>
          </w:r>
          <w:r w:rsidRPr="00054996">
            <w:rPr>
              <w:rFonts w:ascii="Arial" w:hAnsi="Arial" w:cs="Arial"/>
            </w:rPr>
            <w:fldChar w:fldCharType="end"/>
          </w:r>
        </w:sdtContent>
      </w:sdt>
    </w:p>
    <w:p w14:paraId="43410A2E" w14:textId="53841B8A" w:rsidR="00925FE7" w:rsidRDefault="00CC5264" w:rsidP="003B18CC">
      <w:pPr>
        <w:rPr>
          <w:rFonts w:ascii="Arial" w:eastAsia="Times New Roman" w:hAnsi="Arial" w:cs="Arial"/>
          <w:color w:val="202124"/>
          <w:lang w:val="en" w:eastAsia="en-GB"/>
        </w:rPr>
      </w:pPr>
      <w:r w:rsidRPr="00054996">
        <w:rPr>
          <w:rFonts w:ascii="Arial" w:eastAsia="Times New Roman" w:hAnsi="Arial" w:cs="Arial"/>
          <w:color w:val="202124"/>
          <w:lang w:val="en" w:eastAsia="en-GB"/>
        </w:rPr>
        <w:t>EasyJet reports that it has performed a ‘Smooth Brexit transition’ in its 2021 Trading Update presentation.</w:t>
      </w:r>
      <w:r w:rsidR="00FB47B1" w:rsidRPr="00054996">
        <w:rPr>
          <w:rFonts w:ascii="Arial" w:eastAsia="Times New Roman" w:hAnsi="Arial" w:cs="Arial"/>
          <w:color w:val="202124"/>
          <w:lang w:val="en" w:eastAsia="en-GB"/>
        </w:rPr>
        <w:t xml:space="preserve"> EasyJet announced in its Trading Statement published in January 2021, that it was well prepared for</w:t>
      </w:r>
      <w:r w:rsidR="00646120">
        <w:rPr>
          <w:rFonts w:ascii="Arial" w:eastAsia="Times New Roman" w:hAnsi="Arial" w:cs="Arial"/>
          <w:color w:val="202124"/>
          <w:lang w:val="en" w:eastAsia="en-GB"/>
        </w:rPr>
        <w:t xml:space="preserve"> the transition to</w:t>
      </w:r>
      <w:r w:rsidR="00FB47B1" w:rsidRPr="00054996">
        <w:rPr>
          <w:rFonts w:ascii="Arial" w:eastAsia="Times New Roman" w:hAnsi="Arial" w:cs="Arial"/>
          <w:color w:val="202124"/>
          <w:lang w:val="en" w:eastAsia="en-GB"/>
        </w:rPr>
        <w:t xml:space="preserve"> Brexit and did not experience any operational problems </w:t>
      </w:r>
      <w:r w:rsidR="00646120">
        <w:rPr>
          <w:rFonts w:ascii="Arial" w:eastAsia="Times New Roman" w:hAnsi="Arial" w:cs="Arial"/>
          <w:color w:val="202124"/>
          <w:lang w:val="en" w:eastAsia="en-GB"/>
        </w:rPr>
        <w:t>after</w:t>
      </w:r>
      <w:r w:rsidR="00FB47B1" w:rsidRPr="00054996">
        <w:rPr>
          <w:rFonts w:ascii="Arial" w:eastAsia="Times New Roman" w:hAnsi="Arial" w:cs="Arial"/>
          <w:color w:val="202124"/>
          <w:lang w:val="en" w:eastAsia="en-GB"/>
        </w:rPr>
        <w:t xml:space="preserve"> Brexit </w:t>
      </w:r>
      <w:r w:rsidR="00646120">
        <w:rPr>
          <w:rFonts w:ascii="Arial" w:eastAsia="Times New Roman" w:hAnsi="Arial" w:cs="Arial"/>
          <w:color w:val="202124"/>
          <w:lang w:val="en" w:eastAsia="en-GB"/>
        </w:rPr>
        <w:t>took</w:t>
      </w:r>
      <w:r w:rsidR="00FB47B1" w:rsidRPr="00054996">
        <w:rPr>
          <w:rFonts w:ascii="Arial" w:eastAsia="Times New Roman" w:hAnsi="Arial" w:cs="Arial"/>
          <w:color w:val="202124"/>
          <w:lang w:val="en" w:eastAsia="en-GB"/>
        </w:rPr>
        <w:t xml:space="preserve"> effect.</w:t>
      </w:r>
    </w:p>
    <w:p w14:paraId="6ACAE965" w14:textId="712251F0" w:rsidR="00736B70" w:rsidRPr="003754D7" w:rsidRDefault="006411EF" w:rsidP="003B18CC">
      <w:pPr>
        <w:rPr>
          <w:rFonts w:ascii="Arial" w:hAnsi="Arial" w:cs="Arial"/>
        </w:rPr>
      </w:pPr>
      <w:r w:rsidRPr="00054996">
        <w:rPr>
          <w:rFonts w:ascii="Arial" w:hAnsi="Arial" w:cs="Arial"/>
        </w:rPr>
        <w:t>As stated in its reports, easyJet has the power to deal with it, as it is well prepared for Brexit.</w:t>
      </w:r>
    </w:p>
    <w:p w14:paraId="0E525520" w14:textId="6065BCF2" w:rsidR="003B3FDD" w:rsidRDefault="00685F98" w:rsidP="00925FE7">
      <w:pPr>
        <w:pStyle w:val="Heading2"/>
        <w:rPr>
          <w:rFonts w:ascii="Arial" w:hAnsi="Arial" w:cs="Arial"/>
        </w:rPr>
      </w:pPr>
      <w:r w:rsidRPr="00054996">
        <w:rPr>
          <w:rFonts w:ascii="Arial" w:hAnsi="Arial" w:cs="Arial"/>
        </w:rPr>
        <w:lastRenderedPageBreak/>
        <w:t xml:space="preserve"> </w:t>
      </w:r>
      <w:bookmarkStart w:id="10" w:name="_Toc70369076"/>
      <w:r w:rsidRPr="00054996">
        <w:rPr>
          <w:rFonts w:ascii="Arial" w:hAnsi="Arial" w:cs="Arial"/>
        </w:rPr>
        <w:t>How Easy Jet responds to the changes related to Covid-19 within the human resourcing management strategies-critical assessment</w:t>
      </w:r>
      <w:bookmarkEnd w:id="10"/>
    </w:p>
    <w:p w14:paraId="08BD19AC" w14:textId="77777777" w:rsidR="00925FE7" w:rsidRDefault="00925FE7" w:rsidP="00BC1799"/>
    <w:p w14:paraId="120A00E0" w14:textId="6039AF1F" w:rsidR="003B3FDD" w:rsidRPr="00054996" w:rsidRDefault="00925FE7" w:rsidP="00BC1799">
      <w:pPr>
        <w:rPr>
          <w:rFonts w:ascii="Arial" w:hAnsi="Arial" w:cs="Arial"/>
        </w:rPr>
      </w:pPr>
      <w:r>
        <w:t xml:space="preserve">    </w:t>
      </w:r>
      <w:r w:rsidR="00E81DA6" w:rsidRPr="00054996">
        <w:rPr>
          <w:rFonts w:ascii="Arial" w:hAnsi="Arial" w:cs="Arial"/>
        </w:rPr>
        <w:t xml:space="preserve"> </w:t>
      </w:r>
      <w:r w:rsidR="003B3FDD" w:rsidRPr="00054996">
        <w:rPr>
          <w:rFonts w:ascii="Arial" w:hAnsi="Arial" w:cs="Arial"/>
        </w:rPr>
        <w:t xml:space="preserve">EasyJet is one of the companies most affected by Covid restrictions </w:t>
      </w:r>
      <w:r w:rsidR="0087633D" w:rsidRPr="00054996">
        <w:rPr>
          <w:rFonts w:ascii="Arial" w:hAnsi="Arial" w:cs="Arial"/>
        </w:rPr>
        <w:t xml:space="preserve">as </w:t>
      </w:r>
      <w:r w:rsidR="003B3FDD" w:rsidRPr="00054996">
        <w:rPr>
          <w:rFonts w:ascii="Arial" w:hAnsi="Arial" w:cs="Arial"/>
        </w:rPr>
        <w:t xml:space="preserve">an airline company. </w:t>
      </w:r>
      <w:r w:rsidR="00C26979" w:rsidRPr="00054996">
        <w:rPr>
          <w:rFonts w:ascii="Arial" w:hAnsi="Arial" w:cs="Arial"/>
        </w:rPr>
        <w:t xml:space="preserve">Although the company includes activities such as hotel accommodation and car rental other than aviation, all these non-flight services are directly related to travel. </w:t>
      </w:r>
      <w:r w:rsidR="003B3FDD" w:rsidRPr="00054996">
        <w:rPr>
          <w:rFonts w:ascii="Arial" w:hAnsi="Arial" w:cs="Arial"/>
        </w:rPr>
        <w:t>This can be seen in the company’s Q12021 presentation published on January</w:t>
      </w:r>
      <w:r w:rsidR="00E1571A" w:rsidRPr="00054996">
        <w:rPr>
          <w:rFonts w:ascii="Arial" w:hAnsi="Arial" w:cs="Arial"/>
        </w:rPr>
        <w:t xml:space="preserve"> </w:t>
      </w:r>
      <w:r w:rsidR="003B3FDD" w:rsidRPr="00054996">
        <w:rPr>
          <w:rFonts w:ascii="Arial" w:hAnsi="Arial" w:cs="Arial"/>
        </w:rPr>
        <w:t>28, 2021. It is possible to see that there is a significant decrease in the number of passengers and total income compared to 2020 in the following view from this presentation.</w:t>
      </w:r>
    </w:p>
    <w:p w14:paraId="3437400D" w14:textId="5A0983C8" w:rsidR="000F7B01" w:rsidRPr="00054996" w:rsidRDefault="004E5C90" w:rsidP="00BC1799">
      <w:pPr>
        <w:rPr>
          <w:rFonts w:ascii="Arial" w:hAnsi="Arial" w:cs="Arial"/>
        </w:rPr>
      </w:pPr>
      <w:r w:rsidRPr="00054996">
        <w:rPr>
          <w:rFonts w:ascii="Arial" w:hAnsi="Arial" w:cs="Arial"/>
        </w:rPr>
        <w:t>In this presentation, human resources regulations made in various countries for internally targeted cost savings are presented as:</w:t>
      </w:r>
    </w:p>
    <w:p w14:paraId="4182A27F" w14:textId="638A281C" w:rsidR="004E5C90" w:rsidRPr="00054996" w:rsidRDefault="004E5C90" w:rsidP="004E5C90">
      <w:pPr>
        <w:pStyle w:val="ListParagraph"/>
        <w:numPr>
          <w:ilvl w:val="0"/>
          <w:numId w:val="9"/>
        </w:numPr>
        <w:rPr>
          <w:rFonts w:ascii="Arial" w:hAnsi="Arial" w:cs="Arial"/>
        </w:rPr>
      </w:pPr>
      <w:r w:rsidRPr="00054996">
        <w:rPr>
          <w:rFonts w:ascii="Arial" w:hAnsi="Arial" w:cs="Arial"/>
        </w:rPr>
        <w:t>UK- 1400 employees have left</w:t>
      </w:r>
      <w:r w:rsidR="0099059E">
        <w:rPr>
          <w:rFonts w:ascii="Arial" w:hAnsi="Arial" w:cs="Arial"/>
        </w:rPr>
        <w:t xml:space="preserve"> their jobs</w:t>
      </w:r>
      <w:r w:rsidRPr="00054996">
        <w:rPr>
          <w:rFonts w:ascii="Arial" w:hAnsi="Arial" w:cs="Arial"/>
        </w:rPr>
        <w:t xml:space="preserve">, 75% of UK pilots </w:t>
      </w:r>
      <w:r w:rsidR="0099059E">
        <w:rPr>
          <w:rFonts w:ascii="Arial" w:hAnsi="Arial" w:cs="Arial"/>
        </w:rPr>
        <w:t>are</w:t>
      </w:r>
      <w:r w:rsidRPr="00054996">
        <w:rPr>
          <w:rFonts w:ascii="Arial" w:hAnsi="Arial" w:cs="Arial"/>
        </w:rPr>
        <w:t xml:space="preserve"> on seasonal contracts</w:t>
      </w:r>
      <w:r w:rsidR="0099059E">
        <w:rPr>
          <w:rFonts w:ascii="Arial" w:hAnsi="Arial" w:cs="Arial"/>
        </w:rPr>
        <w:t xml:space="preserve"> now</w:t>
      </w:r>
      <w:r w:rsidRPr="00054996">
        <w:rPr>
          <w:rFonts w:ascii="Arial" w:hAnsi="Arial" w:cs="Arial"/>
        </w:rPr>
        <w:t xml:space="preserve">, </w:t>
      </w:r>
      <w:r w:rsidR="0099059E">
        <w:rPr>
          <w:rFonts w:ascii="Arial" w:hAnsi="Arial" w:cs="Arial"/>
        </w:rPr>
        <w:t xml:space="preserve">there are </w:t>
      </w:r>
      <w:r w:rsidRPr="00054996">
        <w:rPr>
          <w:rFonts w:ascii="Arial" w:hAnsi="Arial" w:cs="Arial"/>
        </w:rPr>
        <w:t>furlough arrangements in place</w:t>
      </w:r>
      <w:r w:rsidR="00296759">
        <w:rPr>
          <w:rFonts w:ascii="Arial" w:hAnsi="Arial" w:cs="Arial"/>
        </w:rPr>
        <w:t>.</w:t>
      </w:r>
    </w:p>
    <w:p w14:paraId="7EE502A4" w14:textId="440DE154" w:rsidR="004E5C90" w:rsidRPr="00054996" w:rsidRDefault="004E5C90" w:rsidP="004E5C90">
      <w:pPr>
        <w:pStyle w:val="ListParagraph"/>
        <w:numPr>
          <w:ilvl w:val="0"/>
          <w:numId w:val="9"/>
        </w:numPr>
        <w:rPr>
          <w:rFonts w:ascii="Arial" w:hAnsi="Arial" w:cs="Arial"/>
        </w:rPr>
      </w:pPr>
      <w:r w:rsidRPr="00054996">
        <w:rPr>
          <w:rFonts w:ascii="Arial" w:hAnsi="Arial" w:cs="Arial"/>
        </w:rPr>
        <w:t>Germany- M</w:t>
      </w:r>
      <w:r w:rsidR="0099059E">
        <w:rPr>
          <w:rFonts w:ascii="Arial" w:hAnsi="Arial" w:cs="Arial"/>
        </w:rPr>
        <w:t>ost</w:t>
      </w:r>
      <w:r w:rsidRPr="00054996">
        <w:rPr>
          <w:rFonts w:ascii="Arial" w:hAnsi="Arial" w:cs="Arial"/>
        </w:rPr>
        <w:t xml:space="preserve"> </w:t>
      </w:r>
      <w:r w:rsidR="0099059E">
        <w:rPr>
          <w:rFonts w:ascii="Arial" w:hAnsi="Arial" w:cs="Arial"/>
        </w:rPr>
        <w:t>layoffs granted</w:t>
      </w:r>
      <w:r w:rsidRPr="00054996">
        <w:rPr>
          <w:rFonts w:ascii="Arial" w:hAnsi="Arial" w:cs="Arial"/>
        </w:rPr>
        <w:t xml:space="preserve">, long-term </w:t>
      </w:r>
      <w:r w:rsidR="0099059E">
        <w:rPr>
          <w:rFonts w:ascii="Arial" w:hAnsi="Arial" w:cs="Arial"/>
        </w:rPr>
        <w:t>leaves implemented</w:t>
      </w:r>
      <w:r w:rsidR="00296759">
        <w:rPr>
          <w:rFonts w:ascii="Arial" w:hAnsi="Arial" w:cs="Arial"/>
        </w:rPr>
        <w:t>.</w:t>
      </w:r>
    </w:p>
    <w:p w14:paraId="6D3351CF" w14:textId="18B3C80A" w:rsidR="004E5C90" w:rsidRPr="00054996" w:rsidRDefault="004E5C90" w:rsidP="004E5C90">
      <w:pPr>
        <w:pStyle w:val="ListParagraph"/>
        <w:numPr>
          <w:ilvl w:val="0"/>
          <w:numId w:val="9"/>
        </w:numPr>
        <w:rPr>
          <w:rFonts w:ascii="Arial" w:hAnsi="Arial" w:cs="Arial"/>
        </w:rPr>
      </w:pPr>
      <w:r w:rsidRPr="00054996">
        <w:rPr>
          <w:rFonts w:ascii="Arial" w:hAnsi="Arial" w:cs="Arial"/>
        </w:rPr>
        <w:t>Spain, Portugal, Netherlands- restructuring, pay freezes agreed, furlough in place</w:t>
      </w:r>
      <w:r w:rsidR="00296759">
        <w:rPr>
          <w:rFonts w:ascii="Arial" w:hAnsi="Arial" w:cs="Arial"/>
        </w:rPr>
        <w:t>.</w:t>
      </w:r>
    </w:p>
    <w:p w14:paraId="4743C9AB" w14:textId="4BC9D316" w:rsidR="004E5C90" w:rsidRPr="00054996" w:rsidRDefault="004E5C90" w:rsidP="004E5C90">
      <w:pPr>
        <w:pStyle w:val="ListParagraph"/>
        <w:numPr>
          <w:ilvl w:val="0"/>
          <w:numId w:val="9"/>
        </w:numPr>
        <w:rPr>
          <w:rFonts w:ascii="Arial" w:hAnsi="Arial" w:cs="Arial"/>
        </w:rPr>
      </w:pPr>
      <w:r w:rsidRPr="00054996">
        <w:rPr>
          <w:rFonts w:ascii="Arial" w:hAnsi="Arial" w:cs="Arial"/>
        </w:rPr>
        <w:t xml:space="preserve">Switzerland- </w:t>
      </w:r>
      <w:r w:rsidR="00296759">
        <w:rPr>
          <w:rFonts w:ascii="Arial" w:hAnsi="Arial" w:cs="Arial"/>
        </w:rPr>
        <w:t>payments frozen, long-term agreement reached, including permits.</w:t>
      </w:r>
    </w:p>
    <w:p w14:paraId="433D4C99" w14:textId="03FA6D83" w:rsidR="003B18CC" w:rsidRPr="00054996" w:rsidRDefault="004E5C90" w:rsidP="003B18CC">
      <w:pPr>
        <w:pStyle w:val="ListParagraph"/>
        <w:numPr>
          <w:ilvl w:val="0"/>
          <w:numId w:val="9"/>
        </w:numPr>
        <w:rPr>
          <w:rFonts w:ascii="Arial" w:hAnsi="Arial" w:cs="Arial"/>
        </w:rPr>
      </w:pPr>
      <w:r w:rsidRPr="00054996">
        <w:rPr>
          <w:rFonts w:ascii="Arial" w:hAnsi="Arial" w:cs="Arial"/>
        </w:rPr>
        <w:t xml:space="preserve">France, Italy- on track, </w:t>
      </w:r>
      <w:r w:rsidR="00296759">
        <w:rPr>
          <w:rFonts w:ascii="Arial" w:hAnsi="Arial" w:cs="Arial"/>
        </w:rPr>
        <w:t>permission</w:t>
      </w:r>
      <w:r w:rsidRPr="00054996">
        <w:rPr>
          <w:rFonts w:ascii="Arial" w:hAnsi="Arial" w:cs="Arial"/>
        </w:rPr>
        <w:t xml:space="preserve"> arrangements </w:t>
      </w:r>
      <w:r w:rsidR="00296759">
        <w:rPr>
          <w:rFonts w:ascii="Arial" w:hAnsi="Arial" w:cs="Arial"/>
        </w:rPr>
        <w:t>are included</w:t>
      </w:r>
      <w:r w:rsidRPr="00054996">
        <w:rPr>
          <w:rFonts w:ascii="Arial" w:hAnsi="Arial" w:cs="Arial"/>
        </w:rPr>
        <w:t>.</w:t>
      </w:r>
      <w:r w:rsidR="000859C7" w:rsidRPr="00054996">
        <w:rPr>
          <w:rFonts w:ascii="Arial" w:hAnsi="Arial" w:cs="Arial"/>
        </w:rPr>
        <w:t xml:space="preserve"> </w:t>
      </w:r>
      <w:sdt>
        <w:sdtPr>
          <w:rPr>
            <w:rFonts w:ascii="Arial" w:hAnsi="Arial" w:cs="Arial"/>
          </w:rPr>
          <w:id w:val="-1514059687"/>
          <w:citation/>
        </w:sdtPr>
        <w:sdtEndPr/>
        <w:sdtContent>
          <w:r w:rsidR="00BC1799" w:rsidRPr="00054996">
            <w:rPr>
              <w:rFonts w:ascii="Arial" w:hAnsi="Arial" w:cs="Arial"/>
            </w:rPr>
            <w:fldChar w:fldCharType="begin"/>
          </w:r>
          <w:r w:rsidR="00BC1799" w:rsidRPr="00054996">
            <w:rPr>
              <w:rFonts w:ascii="Arial" w:hAnsi="Arial" w:cs="Arial"/>
              <w:lang w:val="en-US"/>
            </w:rPr>
            <w:instrText xml:space="preserve"> CITATION eas211 \l 1033 </w:instrText>
          </w:r>
          <w:r w:rsidR="00BC1799" w:rsidRPr="00054996">
            <w:rPr>
              <w:rFonts w:ascii="Arial" w:hAnsi="Arial" w:cs="Arial"/>
            </w:rPr>
            <w:fldChar w:fldCharType="separate"/>
          </w:r>
          <w:r w:rsidR="00054996" w:rsidRPr="00054996">
            <w:rPr>
              <w:rFonts w:ascii="Arial" w:hAnsi="Arial" w:cs="Arial"/>
              <w:noProof/>
              <w:lang w:val="en-US"/>
            </w:rPr>
            <w:t>(Anon., 2021)</w:t>
          </w:r>
          <w:r w:rsidR="00BC1799" w:rsidRPr="00054996">
            <w:rPr>
              <w:rFonts w:ascii="Arial" w:hAnsi="Arial" w:cs="Arial"/>
            </w:rPr>
            <w:fldChar w:fldCharType="end"/>
          </w:r>
        </w:sdtContent>
      </w:sdt>
    </w:p>
    <w:p w14:paraId="23C2C91B" w14:textId="22C38736" w:rsidR="000859C7" w:rsidRPr="00054996" w:rsidRDefault="00B35D59" w:rsidP="003B18CC">
      <w:pPr>
        <w:rPr>
          <w:rFonts w:ascii="Arial" w:hAnsi="Arial" w:cs="Arial"/>
        </w:rPr>
      </w:pPr>
      <w:r w:rsidRPr="00054996">
        <w:rPr>
          <w:rFonts w:ascii="Arial" w:hAnsi="Arial" w:cs="Arial"/>
        </w:rPr>
        <w:t xml:space="preserve">Since easyJet resourcing strategy is based on ‘the right people’ motto, it tries to </w:t>
      </w:r>
      <w:r w:rsidR="00DB6C7E" w:rsidRPr="00054996">
        <w:rPr>
          <w:rFonts w:ascii="Arial" w:hAnsi="Arial" w:cs="Arial"/>
        </w:rPr>
        <w:t>implement</w:t>
      </w:r>
      <w:r w:rsidRPr="00054996">
        <w:rPr>
          <w:rFonts w:ascii="Arial" w:hAnsi="Arial" w:cs="Arial"/>
        </w:rPr>
        <w:t xml:space="preserve"> its retention plans against challenging external environmental factors. </w:t>
      </w:r>
      <w:r w:rsidR="00E96CFE" w:rsidRPr="00054996">
        <w:rPr>
          <w:rFonts w:ascii="Arial" w:hAnsi="Arial" w:cs="Arial"/>
        </w:rPr>
        <w:t xml:space="preserve">As seen above, it prefers to </w:t>
      </w:r>
      <w:r w:rsidR="00DB6C7E" w:rsidRPr="00054996">
        <w:rPr>
          <w:rFonts w:ascii="Arial" w:hAnsi="Arial" w:cs="Arial"/>
        </w:rPr>
        <w:t>make</w:t>
      </w:r>
      <w:r w:rsidR="00E96CFE" w:rsidRPr="00054996">
        <w:rPr>
          <w:rFonts w:ascii="Arial" w:hAnsi="Arial" w:cs="Arial"/>
        </w:rPr>
        <w:t xml:space="preserve"> furlough </w:t>
      </w:r>
      <w:r w:rsidR="00DB6C7E" w:rsidRPr="00054996">
        <w:rPr>
          <w:rFonts w:ascii="Arial" w:hAnsi="Arial" w:cs="Arial"/>
        </w:rPr>
        <w:t xml:space="preserve">arrangements </w:t>
      </w:r>
      <w:r w:rsidR="00E96CFE" w:rsidRPr="00054996">
        <w:rPr>
          <w:rFonts w:ascii="Arial" w:hAnsi="Arial" w:cs="Arial"/>
        </w:rPr>
        <w:t>instead of removing employees in the</w:t>
      </w:r>
      <w:r w:rsidR="003754D7">
        <w:rPr>
          <w:rFonts w:ascii="Arial" w:hAnsi="Arial" w:cs="Arial"/>
        </w:rPr>
        <w:t xml:space="preserve"> short term with the</w:t>
      </w:r>
      <w:r w:rsidR="00E96CFE" w:rsidRPr="00054996">
        <w:rPr>
          <w:rFonts w:ascii="Arial" w:hAnsi="Arial" w:cs="Arial"/>
        </w:rPr>
        <w:t xml:space="preserve"> regulations it makes in various countries.</w:t>
      </w:r>
    </w:p>
    <w:p w14:paraId="040A1C96" w14:textId="28B146B0" w:rsidR="00585F7F" w:rsidRPr="00054996" w:rsidRDefault="00585F7F" w:rsidP="003B18CC">
      <w:pPr>
        <w:rPr>
          <w:rFonts w:ascii="Arial" w:hAnsi="Arial" w:cs="Arial"/>
        </w:rPr>
      </w:pPr>
      <w:r w:rsidRPr="00054996">
        <w:rPr>
          <w:rFonts w:ascii="Arial" w:hAnsi="Arial" w:cs="Arial"/>
        </w:rPr>
        <w:t>As a</w:t>
      </w:r>
      <w:r w:rsidR="00AE47E5" w:rsidRPr="00054996">
        <w:rPr>
          <w:rFonts w:ascii="Arial" w:hAnsi="Arial" w:cs="Arial"/>
        </w:rPr>
        <w:t xml:space="preserve"> part of resourcing</w:t>
      </w:r>
      <w:r w:rsidRPr="00054996">
        <w:rPr>
          <w:rFonts w:ascii="Arial" w:hAnsi="Arial" w:cs="Arial"/>
        </w:rPr>
        <w:t xml:space="preserve"> strategy of EasyJet</w:t>
      </w:r>
      <w:r w:rsidR="00AE47E5" w:rsidRPr="00054996">
        <w:rPr>
          <w:rFonts w:ascii="Arial" w:hAnsi="Arial" w:cs="Arial"/>
        </w:rPr>
        <w:t>, it is</w:t>
      </w:r>
      <w:r w:rsidRPr="00054996">
        <w:rPr>
          <w:rFonts w:ascii="Arial" w:hAnsi="Arial" w:cs="Arial"/>
        </w:rPr>
        <w:t xml:space="preserve"> retaining its core staff</w:t>
      </w:r>
      <w:r w:rsidR="00AE47E5" w:rsidRPr="00054996">
        <w:rPr>
          <w:rFonts w:ascii="Arial" w:hAnsi="Arial" w:cs="Arial"/>
        </w:rPr>
        <w:t xml:space="preserve"> with seasonal contracts and furloughs.</w:t>
      </w:r>
    </w:p>
    <w:p w14:paraId="26A07F9B" w14:textId="7BBB4A0A" w:rsidR="00B52C7D" w:rsidRPr="00054996" w:rsidRDefault="000859C7" w:rsidP="00B52C7D">
      <w:pPr>
        <w:rPr>
          <w:rFonts w:ascii="Arial" w:hAnsi="Arial" w:cs="Arial"/>
          <w:b/>
          <w:bCs/>
          <w:sz w:val="28"/>
          <w:szCs w:val="28"/>
        </w:rPr>
      </w:pPr>
      <w:r w:rsidRPr="00054996">
        <w:rPr>
          <w:rFonts w:ascii="Arial" w:hAnsi="Arial" w:cs="Arial"/>
          <w:noProof/>
        </w:rPr>
        <w:drawing>
          <wp:inline distT="0" distB="0" distL="0" distR="0" wp14:anchorId="73278B73" wp14:editId="09077F7A">
            <wp:extent cx="5731510" cy="29400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40050"/>
                    </a:xfrm>
                    <a:prstGeom prst="rect">
                      <a:avLst/>
                    </a:prstGeom>
                    <a:noFill/>
                    <a:ln>
                      <a:noFill/>
                    </a:ln>
                  </pic:spPr>
                </pic:pic>
              </a:graphicData>
            </a:graphic>
          </wp:inline>
        </w:drawing>
      </w:r>
      <w:sdt>
        <w:sdtPr>
          <w:rPr>
            <w:rFonts w:ascii="Arial" w:hAnsi="Arial" w:cs="Arial"/>
            <w:b/>
            <w:bCs/>
            <w:sz w:val="28"/>
            <w:szCs w:val="28"/>
          </w:rPr>
          <w:id w:val="-1734614956"/>
          <w:citation/>
        </w:sdtPr>
        <w:sdtEndPr/>
        <w:sdtContent>
          <w:r w:rsidRPr="00054996">
            <w:rPr>
              <w:rFonts w:ascii="Arial" w:hAnsi="Arial" w:cs="Arial"/>
              <w:b/>
              <w:bCs/>
              <w:sz w:val="28"/>
              <w:szCs w:val="28"/>
            </w:rPr>
            <w:fldChar w:fldCharType="begin"/>
          </w:r>
          <w:r w:rsidRPr="00054996">
            <w:rPr>
              <w:rFonts w:ascii="Arial" w:hAnsi="Arial" w:cs="Arial"/>
              <w:b/>
              <w:bCs/>
              <w:sz w:val="28"/>
              <w:szCs w:val="28"/>
              <w:lang w:val="en-US"/>
            </w:rPr>
            <w:instrText xml:space="preserve"> CITATION cor21 \l 1033 </w:instrText>
          </w:r>
          <w:r w:rsidRPr="00054996">
            <w:rPr>
              <w:rFonts w:ascii="Arial" w:hAnsi="Arial" w:cs="Arial"/>
              <w:b/>
              <w:bCs/>
              <w:sz w:val="28"/>
              <w:szCs w:val="28"/>
            </w:rPr>
            <w:fldChar w:fldCharType="separate"/>
          </w:r>
          <w:r w:rsidR="00054996">
            <w:rPr>
              <w:rFonts w:ascii="Arial" w:hAnsi="Arial" w:cs="Arial"/>
              <w:b/>
              <w:bCs/>
              <w:noProof/>
              <w:sz w:val="28"/>
              <w:szCs w:val="28"/>
              <w:lang w:val="en-US"/>
            </w:rPr>
            <w:t xml:space="preserve"> </w:t>
          </w:r>
          <w:r w:rsidR="00054996" w:rsidRPr="00054996">
            <w:rPr>
              <w:rFonts w:ascii="Arial" w:hAnsi="Arial" w:cs="Arial"/>
              <w:noProof/>
              <w:sz w:val="28"/>
              <w:szCs w:val="28"/>
              <w:lang w:val="en-US"/>
            </w:rPr>
            <w:t>(Anon., 2021)</w:t>
          </w:r>
          <w:r w:rsidRPr="00054996">
            <w:rPr>
              <w:rFonts w:ascii="Arial" w:hAnsi="Arial" w:cs="Arial"/>
              <w:b/>
              <w:bCs/>
              <w:sz w:val="28"/>
              <w:szCs w:val="28"/>
            </w:rPr>
            <w:fldChar w:fldCharType="end"/>
          </w:r>
        </w:sdtContent>
      </w:sdt>
    </w:p>
    <w:p w14:paraId="4825CFFB" w14:textId="77777777" w:rsidR="00054996" w:rsidRDefault="00054996" w:rsidP="00B52C7D">
      <w:pPr>
        <w:rPr>
          <w:rFonts w:ascii="Arial" w:hAnsi="Arial" w:cs="Arial"/>
        </w:rPr>
      </w:pPr>
    </w:p>
    <w:p w14:paraId="3FC079C5" w14:textId="1F2777A6" w:rsidR="000859C7" w:rsidRPr="00054996" w:rsidRDefault="006861D5" w:rsidP="00B52C7D">
      <w:pPr>
        <w:rPr>
          <w:rFonts w:ascii="Arial" w:hAnsi="Arial" w:cs="Arial"/>
        </w:rPr>
      </w:pPr>
      <w:r w:rsidRPr="00054996">
        <w:rPr>
          <w:rFonts w:ascii="Arial" w:hAnsi="Arial" w:cs="Arial"/>
        </w:rPr>
        <w:t xml:space="preserve">According </w:t>
      </w:r>
      <w:r w:rsidR="0003257D" w:rsidRPr="00054996">
        <w:rPr>
          <w:rFonts w:ascii="Arial" w:hAnsi="Arial" w:cs="Arial"/>
        </w:rPr>
        <w:t>to the table above, if we compare the number of flights at the end of 2019 and 2020, it can be seen that there is a significant decrease of 83.3%. Consequently, the Company’s</w:t>
      </w:r>
      <w:r w:rsidR="0061149E" w:rsidRPr="00054996">
        <w:rPr>
          <w:rFonts w:ascii="Arial" w:hAnsi="Arial" w:cs="Arial"/>
        </w:rPr>
        <w:t xml:space="preserve"> total</w:t>
      </w:r>
      <w:r w:rsidR="0003257D" w:rsidRPr="00054996">
        <w:rPr>
          <w:rFonts w:ascii="Arial" w:hAnsi="Arial" w:cs="Arial"/>
        </w:rPr>
        <w:t xml:space="preserve"> </w:t>
      </w:r>
      <w:r w:rsidR="00FB5F99" w:rsidRPr="00054996">
        <w:rPr>
          <w:rFonts w:ascii="Arial" w:hAnsi="Arial" w:cs="Arial"/>
        </w:rPr>
        <w:t xml:space="preserve">group </w:t>
      </w:r>
      <w:r w:rsidR="0003257D" w:rsidRPr="00054996">
        <w:rPr>
          <w:rFonts w:ascii="Arial" w:hAnsi="Arial" w:cs="Arial"/>
        </w:rPr>
        <w:t xml:space="preserve">revenue fell by 88.4% at the end of 2020 to £165 million. </w:t>
      </w:r>
      <w:r w:rsidR="0061149E" w:rsidRPr="00054996">
        <w:rPr>
          <w:rFonts w:ascii="Arial" w:hAnsi="Arial" w:cs="Arial"/>
        </w:rPr>
        <w:t xml:space="preserve">Despite this </w:t>
      </w:r>
      <w:r w:rsidR="0061149E" w:rsidRPr="00054996">
        <w:rPr>
          <w:rFonts w:ascii="Arial" w:hAnsi="Arial" w:cs="Arial"/>
        </w:rPr>
        <w:lastRenderedPageBreak/>
        <w:t xml:space="preserve">great drop in income, there is only a 58.9% reduction in total </w:t>
      </w:r>
      <w:r w:rsidR="00FB5F99" w:rsidRPr="00054996">
        <w:rPr>
          <w:rFonts w:ascii="Arial" w:hAnsi="Arial" w:cs="Arial"/>
        </w:rPr>
        <w:t xml:space="preserve">group </w:t>
      </w:r>
      <w:r w:rsidR="0061149E" w:rsidRPr="00054996">
        <w:rPr>
          <w:rFonts w:ascii="Arial" w:hAnsi="Arial" w:cs="Arial"/>
        </w:rPr>
        <w:t xml:space="preserve">headline cost. This due to the fact that the </w:t>
      </w:r>
      <w:r w:rsidR="00D22D17" w:rsidRPr="00054996">
        <w:rPr>
          <w:rFonts w:ascii="Arial" w:hAnsi="Arial" w:cs="Arial"/>
        </w:rPr>
        <w:t xml:space="preserve">operating activities of the company decreased considerably, but the operating expenses did not decrease at the same rate. This means high costs versus low income for easyJet and puts the company in a difficult situation. </w:t>
      </w:r>
    </w:p>
    <w:p w14:paraId="5420E41E" w14:textId="49793F91" w:rsidR="00AE47E5" w:rsidRPr="00054996" w:rsidRDefault="00AE47E5" w:rsidP="00B52C7D">
      <w:pPr>
        <w:rPr>
          <w:rFonts w:ascii="Arial" w:hAnsi="Arial" w:cs="Arial"/>
        </w:rPr>
      </w:pPr>
      <w:r w:rsidRPr="00054996">
        <w:rPr>
          <w:rFonts w:ascii="Arial" w:hAnsi="Arial" w:cs="Arial"/>
        </w:rPr>
        <w:t>These problems arising from the economic environment that occur outside of easyJet’s control also affect the human resources of the company.</w:t>
      </w:r>
    </w:p>
    <w:p w14:paraId="167DE933" w14:textId="6DA89E42" w:rsidR="00054996" w:rsidRDefault="00054996" w:rsidP="00B52C7D">
      <w:pPr>
        <w:rPr>
          <w:rFonts w:ascii="Arial" w:hAnsi="Arial" w:cs="Arial"/>
        </w:rPr>
      </w:pPr>
    </w:p>
    <w:p w14:paraId="78CC2E27" w14:textId="526BB817" w:rsidR="00054996" w:rsidRDefault="00054996" w:rsidP="00B52C7D">
      <w:pPr>
        <w:rPr>
          <w:rFonts w:ascii="Arial" w:hAnsi="Arial" w:cs="Arial"/>
        </w:rPr>
      </w:pPr>
    </w:p>
    <w:p w14:paraId="09823462" w14:textId="632047E6" w:rsidR="00925D8A" w:rsidRDefault="00925D8A" w:rsidP="00B52C7D">
      <w:pPr>
        <w:rPr>
          <w:rFonts w:ascii="Arial" w:hAnsi="Arial" w:cs="Arial"/>
        </w:rPr>
      </w:pPr>
    </w:p>
    <w:p w14:paraId="1A62B2AC" w14:textId="77777777" w:rsidR="00925D8A" w:rsidRPr="00054996" w:rsidRDefault="00925D8A" w:rsidP="00B52C7D">
      <w:pPr>
        <w:rPr>
          <w:rFonts w:ascii="Arial" w:hAnsi="Arial" w:cs="Arial"/>
        </w:rPr>
      </w:pPr>
    </w:p>
    <w:p w14:paraId="75770105" w14:textId="20F85F34" w:rsidR="00B52C7D" w:rsidRPr="00054996" w:rsidRDefault="00AC79B9" w:rsidP="00F41C8A">
      <w:pPr>
        <w:pStyle w:val="Heading1"/>
        <w:rPr>
          <w:rFonts w:ascii="Arial" w:hAnsi="Arial" w:cs="Arial"/>
        </w:rPr>
      </w:pPr>
      <w:bookmarkStart w:id="11" w:name="_Toc70369077"/>
      <w:r w:rsidRPr="00054996">
        <w:rPr>
          <w:rFonts w:ascii="Arial" w:hAnsi="Arial" w:cs="Arial"/>
        </w:rPr>
        <w:t>Conclusion and Recommendation</w:t>
      </w:r>
      <w:bookmarkEnd w:id="11"/>
    </w:p>
    <w:p w14:paraId="736915E5" w14:textId="1A7021C8" w:rsidR="0037310A" w:rsidRPr="00054996" w:rsidRDefault="00FB47B1" w:rsidP="0037310A">
      <w:pPr>
        <w:rPr>
          <w:rFonts w:ascii="Arial" w:hAnsi="Arial" w:cs="Arial"/>
        </w:rPr>
      </w:pPr>
      <w:r w:rsidRPr="00054996">
        <w:rPr>
          <w:rFonts w:ascii="Arial" w:hAnsi="Arial" w:cs="Arial"/>
        </w:rPr>
        <w:t xml:space="preserve"> </w:t>
      </w:r>
      <w:r w:rsidR="00880862" w:rsidRPr="00054996">
        <w:rPr>
          <w:rFonts w:ascii="Arial" w:hAnsi="Arial" w:cs="Arial"/>
        </w:rPr>
        <w:t>For the easyJet company, Brexit can be considered in a political context as a factor in its external environment. Of course, there are various legal obligations that come with it. Although it is obvious that this situation will cause changes in the resource strategies in the company, it cannot be thought that these changes will affect the company negatively. Due to f</w:t>
      </w:r>
      <w:r w:rsidR="00275C70" w:rsidRPr="00054996">
        <w:rPr>
          <w:rFonts w:ascii="Arial" w:hAnsi="Arial" w:cs="Arial"/>
        </w:rPr>
        <w:t>l</w:t>
      </w:r>
      <w:r w:rsidR="00880862" w:rsidRPr="00054996">
        <w:rPr>
          <w:rFonts w:ascii="Arial" w:hAnsi="Arial" w:cs="Arial"/>
        </w:rPr>
        <w:t>ight restrictions related to Covid pandemic</w:t>
      </w:r>
      <w:r w:rsidR="00275C70" w:rsidRPr="00054996">
        <w:rPr>
          <w:rFonts w:ascii="Arial" w:hAnsi="Arial" w:cs="Arial"/>
        </w:rPr>
        <w:t xml:space="preserve">, airline companies cannot operate at full capacity. </w:t>
      </w:r>
      <w:r w:rsidR="0041577A" w:rsidRPr="00054996">
        <w:rPr>
          <w:rFonts w:ascii="Arial" w:hAnsi="Arial" w:cs="Arial"/>
        </w:rPr>
        <w:t xml:space="preserve">In this process, the company can shape its human resources strategies according to Brexit’s terms. </w:t>
      </w:r>
    </w:p>
    <w:p w14:paraId="2338D818" w14:textId="51D0CAD0" w:rsidR="0041577A" w:rsidRPr="00054996" w:rsidRDefault="00865C72" w:rsidP="0037310A">
      <w:pPr>
        <w:rPr>
          <w:rFonts w:ascii="Arial" w:hAnsi="Arial" w:cs="Arial"/>
        </w:rPr>
      </w:pPr>
      <w:r w:rsidRPr="00054996">
        <w:rPr>
          <w:rFonts w:ascii="Arial" w:hAnsi="Arial" w:cs="Arial"/>
        </w:rPr>
        <w:t xml:space="preserve"> </w:t>
      </w:r>
      <w:r w:rsidR="0041577A" w:rsidRPr="00054996">
        <w:rPr>
          <w:rFonts w:ascii="Arial" w:hAnsi="Arial" w:cs="Arial"/>
        </w:rPr>
        <w:t xml:space="preserve">As mentioned above, </w:t>
      </w:r>
      <w:r w:rsidR="00B453AD" w:rsidRPr="00054996">
        <w:rPr>
          <w:rFonts w:ascii="Arial" w:hAnsi="Arial" w:cs="Arial"/>
        </w:rPr>
        <w:t xml:space="preserve">unskilled or low-skilled employees will be more negatively affected by Brexit. 14000 employees of easyJet, 12000 are trained, skilled people, including pilots and cabin crew. Therefore, Brexit is not expected to affect the retention plans very much. </w:t>
      </w:r>
    </w:p>
    <w:p w14:paraId="1C3C34C0" w14:textId="55A6A3E3" w:rsidR="0037310A" w:rsidRPr="00054996" w:rsidRDefault="00EE7839" w:rsidP="0037310A">
      <w:pPr>
        <w:rPr>
          <w:rFonts w:ascii="Arial" w:hAnsi="Arial" w:cs="Arial"/>
        </w:rPr>
      </w:pPr>
      <w:r w:rsidRPr="00054996">
        <w:rPr>
          <w:rFonts w:ascii="Arial" w:hAnsi="Arial" w:cs="Arial"/>
        </w:rPr>
        <w:t xml:space="preserve">The Covid pandemic has adversely affected the aviation industry as well as most of the service sectors. Since the World Health Organization declared a pandemic, most of the flights between countries were cancelled or restricted. </w:t>
      </w:r>
      <w:r w:rsidR="006F4AAB" w:rsidRPr="00054996">
        <w:rPr>
          <w:rFonts w:ascii="Arial" w:hAnsi="Arial" w:cs="Arial"/>
        </w:rPr>
        <w:t xml:space="preserve">In this case, the company has </w:t>
      </w:r>
      <w:r w:rsidR="00CA03A7" w:rsidRPr="00054996">
        <w:rPr>
          <w:rFonts w:ascii="Arial" w:hAnsi="Arial" w:cs="Arial"/>
        </w:rPr>
        <w:t xml:space="preserve">implemented </w:t>
      </w:r>
      <w:r w:rsidR="006F4AAB" w:rsidRPr="00054996">
        <w:rPr>
          <w:rFonts w:ascii="Arial" w:hAnsi="Arial" w:cs="Arial"/>
        </w:rPr>
        <w:t xml:space="preserve">strategies such as </w:t>
      </w:r>
      <w:r w:rsidR="00CA03A7" w:rsidRPr="00054996">
        <w:rPr>
          <w:rFonts w:ascii="Arial" w:hAnsi="Arial" w:cs="Arial"/>
        </w:rPr>
        <w:t>dismissing</w:t>
      </w:r>
      <w:r w:rsidR="006F4AAB" w:rsidRPr="00054996">
        <w:rPr>
          <w:rFonts w:ascii="Arial" w:hAnsi="Arial" w:cs="Arial"/>
        </w:rPr>
        <w:t xml:space="preserve"> its employees in various countries, </w:t>
      </w:r>
      <w:r w:rsidR="00FF4BD7" w:rsidRPr="00054996">
        <w:rPr>
          <w:rFonts w:ascii="Arial" w:hAnsi="Arial" w:cs="Arial"/>
        </w:rPr>
        <w:t>us</w:t>
      </w:r>
      <w:r w:rsidR="006F4AAB" w:rsidRPr="00054996">
        <w:rPr>
          <w:rFonts w:ascii="Arial" w:hAnsi="Arial" w:cs="Arial"/>
        </w:rPr>
        <w:t xml:space="preserve">ing long-term </w:t>
      </w:r>
      <w:r w:rsidR="00CA03A7" w:rsidRPr="00054996">
        <w:rPr>
          <w:rFonts w:ascii="Arial" w:hAnsi="Arial" w:cs="Arial"/>
        </w:rPr>
        <w:t>furlough</w:t>
      </w:r>
      <w:r w:rsidR="006F4AAB" w:rsidRPr="00054996">
        <w:rPr>
          <w:rFonts w:ascii="Arial" w:hAnsi="Arial" w:cs="Arial"/>
        </w:rPr>
        <w:t>, signing seasonal contracts, and freezing payments.</w:t>
      </w:r>
      <w:r w:rsidR="00FF4BD7" w:rsidRPr="00054996">
        <w:rPr>
          <w:rFonts w:ascii="Arial" w:hAnsi="Arial" w:cs="Arial"/>
        </w:rPr>
        <w:t xml:space="preserve"> In the reports published recently by easyJet, it can be clearly seen that it was </w:t>
      </w:r>
      <w:r w:rsidR="00967950" w:rsidRPr="00054996">
        <w:rPr>
          <w:rFonts w:ascii="Arial" w:hAnsi="Arial" w:cs="Arial"/>
        </w:rPr>
        <w:t>adversely</w:t>
      </w:r>
      <w:r w:rsidR="00FF4BD7" w:rsidRPr="00054996">
        <w:rPr>
          <w:rFonts w:ascii="Arial" w:hAnsi="Arial" w:cs="Arial"/>
        </w:rPr>
        <w:t xml:space="preserve"> affected by Covid.</w:t>
      </w:r>
    </w:p>
    <w:p w14:paraId="631AF691" w14:textId="2487408E" w:rsidR="00C63A5D" w:rsidRPr="00054996" w:rsidRDefault="005C7685" w:rsidP="0037310A">
      <w:pPr>
        <w:rPr>
          <w:rFonts w:ascii="Arial" w:hAnsi="Arial" w:cs="Arial"/>
        </w:rPr>
      </w:pPr>
      <w:r w:rsidRPr="00054996">
        <w:rPr>
          <w:rFonts w:ascii="Arial" w:hAnsi="Arial" w:cs="Arial"/>
        </w:rPr>
        <w:t>However, Covid became an unforeseen external factor and deeply shaken the operation of the company. Although humanity tries to take precautions (vaccine, rapid test kit, use of mask, disinfection…) against this pandemic, easyJet company should focus on</w:t>
      </w:r>
      <w:r w:rsidR="00296759">
        <w:rPr>
          <w:rFonts w:ascii="Arial" w:hAnsi="Arial" w:cs="Arial"/>
        </w:rPr>
        <w:t xml:space="preserve"> </w:t>
      </w:r>
      <w:r w:rsidRPr="00054996">
        <w:rPr>
          <w:rFonts w:ascii="Arial" w:hAnsi="Arial" w:cs="Arial"/>
        </w:rPr>
        <w:t>flexibility plans as resourcing strategies for the variations of the pandemic in the future.</w:t>
      </w:r>
    </w:p>
    <w:p w14:paraId="5C575211" w14:textId="73C4464C" w:rsidR="006411EF" w:rsidRPr="00054996" w:rsidRDefault="006411EF" w:rsidP="0037310A">
      <w:pPr>
        <w:rPr>
          <w:rFonts w:ascii="Arial" w:hAnsi="Arial" w:cs="Arial"/>
        </w:rPr>
      </w:pPr>
      <w:r w:rsidRPr="00054996">
        <w:rPr>
          <w:rFonts w:ascii="Arial" w:hAnsi="Arial" w:cs="Arial"/>
        </w:rPr>
        <w:t xml:space="preserve">Although Covid seems to have greatly affected the easyJet company, this process affects the aviation industry throughout the world. Together with the other aviation companies, easyJet will also be able to overcome this with the right resourcing strategies and the government support. However, Brexit which seems innocent at the moment, may create negative consequences for UK-based </w:t>
      </w:r>
      <w:r w:rsidR="00585F7F" w:rsidRPr="00054996">
        <w:rPr>
          <w:rFonts w:ascii="Arial" w:hAnsi="Arial" w:cs="Arial"/>
        </w:rPr>
        <w:t>companies in the lo</w:t>
      </w:r>
      <w:r w:rsidR="00296759">
        <w:rPr>
          <w:rFonts w:ascii="Arial" w:hAnsi="Arial" w:cs="Arial"/>
        </w:rPr>
        <w:t>n</w:t>
      </w:r>
      <w:r w:rsidR="00585F7F" w:rsidRPr="00054996">
        <w:rPr>
          <w:rFonts w:ascii="Arial" w:hAnsi="Arial" w:cs="Arial"/>
        </w:rPr>
        <w:t>g term, as it may cause a lack of labour shortage.</w:t>
      </w:r>
    </w:p>
    <w:p w14:paraId="0B57E526" w14:textId="70B56B1B" w:rsidR="0037310A" w:rsidRPr="00054996" w:rsidRDefault="0037310A" w:rsidP="0037310A">
      <w:pPr>
        <w:rPr>
          <w:rFonts w:ascii="Arial" w:hAnsi="Arial" w:cs="Arial"/>
        </w:rPr>
      </w:pPr>
    </w:p>
    <w:p w14:paraId="7ADAE1CB" w14:textId="2A37005B" w:rsidR="009202D1" w:rsidRPr="00054996" w:rsidRDefault="009202D1" w:rsidP="0037310A">
      <w:pPr>
        <w:rPr>
          <w:rFonts w:ascii="Arial" w:hAnsi="Arial" w:cs="Arial"/>
        </w:rPr>
      </w:pPr>
    </w:p>
    <w:p w14:paraId="1B157435" w14:textId="7A2416B1" w:rsidR="009202D1" w:rsidRPr="00054996" w:rsidRDefault="009202D1" w:rsidP="0037310A">
      <w:pPr>
        <w:rPr>
          <w:rFonts w:ascii="Arial" w:hAnsi="Arial" w:cs="Arial"/>
        </w:rPr>
      </w:pPr>
    </w:p>
    <w:p w14:paraId="1F269FEF" w14:textId="77777777" w:rsidR="00054996" w:rsidRPr="00054996" w:rsidRDefault="00054996" w:rsidP="0037310A">
      <w:pPr>
        <w:rPr>
          <w:rFonts w:ascii="Arial" w:hAnsi="Arial" w:cs="Arial"/>
        </w:rPr>
      </w:pPr>
    </w:p>
    <w:bookmarkStart w:id="12" w:name="_Toc70369078" w:displacedByCustomXml="next"/>
    <w:sdt>
      <w:sdtPr>
        <w:rPr>
          <w:rFonts w:ascii="Arial" w:eastAsiaTheme="minorHAnsi" w:hAnsi="Arial" w:cs="Arial"/>
          <w:color w:val="auto"/>
          <w:sz w:val="22"/>
          <w:szCs w:val="22"/>
        </w:rPr>
        <w:id w:val="614340917"/>
        <w:docPartObj>
          <w:docPartGallery w:val="Bibliographies"/>
          <w:docPartUnique/>
        </w:docPartObj>
      </w:sdtPr>
      <w:sdtEndPr/>
      <w:sdtContent>
        <w:p w14:paraId="352DA8DF" w14:textId="6A0D10EE" w:rsidR="0037310A" w:rsidRPr="00054996" w:rsidRDefault="0037310A">
          <w:pPr>
            <w:pStyle w:val="Heading1"/>
            <w:rPr>
              <w:rFonts w:ascii="Arial" w:hAnsi="Arial" w:cs="Arial"/>
            </w:rPr>
          </w:pPr>
          <w:r w:rsidRPr="00054996">
            <w:rPr>
              <w:rFonts w:ascii="Arial" w:hAnsi="Arial" w:cs="Arial"/>
            </w:rPr>
            <w:t>References</w:t>
          </w:r>
          <w:bookmarkEnd w:id="12"/>
        </w:p>
        <w:sdt>
          <w:sdtPr>
            <w:rPr>
              <w:rFonts w:ascii="Arial" w:hAnsi="Arial" w:cs="Arial"/>
            </w:rPr>
            <w:id w:val="-573587230"/>
            <w:bibliography/>
          </w:sdtPr>
          <w:sdtEndPr/>
          <w:sdtContent>
            <w:p w14:paraId="34D4BC6D" w14:textId="77777777" w:rsidR="00054996" w:rsidRDefault="0037310A" w:rsidP="00054996">
              <w:pPr>
                <w:pStyle w:val="Bibliography"/>
                <w:rPr>
                  <w:noProof/>
                  <w:sz w:val="24"/>
                  <w:szCs w:val="24"/>
                </w:rPr>
              </w:pPr>
              <w:r w:rsidRPr="00054996">
                <w:rPr>
                  <w:rFonts w:ascii="Arial" w:hAnsi="Arial" w:cs="Arial"/>
                </w:rPr>
                <w:fldChar w:fldCharType="begin"/>
              </w:r>
              <w:r w:rsidRPr="00054996">
                <w:rPr>
                  <w:rFonts w:ascii="Arial" w:hAnsi="Arial" w:cs="Arial"/>
                </w:rPr>
                <w:instrText xml:space="preserve"> BIBLIOGRAPHY </w:instrText>
              </w:r>
              <w:r w:rsidRPr="00054996">
                <w:rPr>
                  <w:rFonts w:ascii="Arial" w:hAnsi="Arial" w:cs="Arial"/>
                </w:rPr>
                <w:fldChar w:fldCharType="separate"/>
              </w:r>
              <w:r w:rsidR="00054996">
                <w:rPr>
                  <w:noProof/>
                </w:rPr>
                <w:t xml:space="preserve">Anon., 2021. </w:t>
              </w:r>
              <w:r w:rsidR="00054996">
                <w:rPr>
                  <w:i/>
                  <w:iCs/>
                  <w:noProof/>
                </w:rPr>
                <w:t xml:space="preserve">corporate easyJet. </w:t>
              </w:r>
              <w:r w:rsidR="00054996">
                <w:rPr>
                  <w:noProof/>
                </w:rPr>
                <w:t xml:space="preserve">[Online] </w:t>
              </w:r>
              <w:r w:rsidR="00054996">
                <w:rPr>
                  <w:noProof/>
                </w:rPr>
                <w:br/>
                <w:t xml:space="preserve">Available at: </w:t>
              </w:r>
              <w:r w:rsidR="00054996">
                <w:rPr>
                  <w:noProof/>
                  <w:u w:val="single"/>
                </w:rPr>
                <w:t>https://corporate.easyjet.com/~/media/Files/E/Easyjet/pdf/investors/results-centre/2021/q1-2021-ims.pdf</w:t>
              </w:r>
              <w:r w:rsidR="00054996">
                <w:rPr>
                  <w:noProof/>
                </w:rPr>
                <w:br/>
                <w:t>[Accessed 20 04 2021].</w:t>
              </w:r>
            </w:p>
            <w:p w14:paraId="604D7657" w14:textId="77777777" w:rsidR="00054996" w:rsidRDefault="00054996" w:rsidP="00054996">
              <w:pPr>
                <w:pStyle w:val="Bibliography"/>
                <w:rPr>
                  <w:noProof/>
                </w:rPr>
              </w:pPr>
              <w:r>
                <w:rPr>
                  <w:noProof/>
                </w:rPr>
                <w:t xml:space="preserve">Anon., 2021. </w:t>
              </w:r>
              <w:r>
                <w:rPr>
                  <w:i/>
                  <w:iCs/>
                  <w:noProof/>
                </w:rPr>
                <w:t xml:space="preserve">easyJet plc. </w:t>
              </w:r>
              <w:r>
                <w:rPr>
                  <w:noProof/>
                </w:rPr>
                <w:t xml:space="preserve">[Online] </w:t>
              </w:r>
              <w:r>
                <w:rPr>
                  <w:noProof/>
                </w:rPr>
                <w:br/>
                <w:t xml:space="preserve">Available at: </w:t>
              </w:r>
              <w:r>
                <w:rPr>
                  <w:noProof/>
                  <w:u w:val="single"/>
                </w:rPr>
                <w:t>https://corporate.easyjet.com/~/media/Files/E/Easyjet/pdf/investors/results-centre/2021/q1-2021-presentation.pdf</w:t>
              </w:r>
              <w:r>
                <w:rPr>
                  <w:noProof/>
                </w:rPr>
                <w:br/>
                <w:t>[Accessed 19 04 2021].</w:t>
              </w:r>
            </w:p>
            <w:p w14:paraId="16C1D228" w14:textId="77777777" w:rsidR="00054996" w:rsidRDefault="00054996" w:rsidP="00054996">
              <w:pPr>
                <w:pStyle w:val="Bibliography"/>
                <w:rPr>
                  <w:noProof/>
                </w:rPr>
              </w:pPr>
              <w:r>
                <w:rPr>
                  <w:noProof/>
                </w:rPr>
                <w:t xml:space="preserve">Anon., n.d. </w:t>
              </w:r>
              <w:r>
                <w:rPr>
                  <w:i/>
                  <w:iCs/>
                  <w:noProof/>
                </w:rPr>
                <w:t xml:space="preserve">career easyJet. </w:t>
              </w:r>
              <w:r>
                <w:rPr>
                  <w:noProof/>
                </w:rPr>
                <w:t xml:space="preserve">[Online] </w:t>
              </w:r>
              <w:r>
                <w:rPr>
                  <w:noProof/>
                </w:rPr>
                <w:br/>
                <w:t xml:space="preserve">Available at: </w:t>
              </w:r>
              <w:r>
                <w:rPr>
                  <w:noProof/>
                  <w:u w:val="single"/>
                </w:rPr>
                <w:t>https://careers.easyjet.com/why-easyjet/training-development/</w:t>
              </w:r>
              <w:r>
                <w:rPr>
                  <w:noProof/>
                </w:rPr>
                <w:br/>
                <w:t>[Accessed 23 04 2021].</w:t>
              </w:r>
            </w:p>
            <w:p w14:paraId="24A80740" w14:textId="77777777" w:rsidR="00054996" w:rsidRDefault="00054996" w:rsidP="00054996">
              <w:pPr>
                <w:pStyle w:val="Bibliography"/>
                <w:rPr>
                  <w:noProof/>
                </w:rPr>
              </w:pPr>
              <w:r>
                <w:rPr>
                  <w:noProof/>
                </w:rPr>
                <w:t xml:space="preserve">Anon., n.d. </w:t>
              </w:r>
              <w:r>
                <w:rPr>
                  <w:i/>
                  <w:iCs/>
                  <w:noProof/>
                </w:rPr>
                <w:t xml:space="preserve">easyjet. </w:t>
              </w:r>
              <w:r>
                <w:rPr>
                  <w:noProof/>
                </w:rPr>
                <w:t xml:space="preserve">[Online] </w:t>
              </w:r>
              <w:r>
                <w:rPr>
                  <w:noProof/>
                </w:rPr>
                <w:br/>
                <w:t xml:space="preserve">Available at: </w:t>
              </w:r>
              <w:r>
                <w:rPr>
                  <w:noProof/>
                  <w:u w:val="single"/>
                </w:rPr>
                <w:t>https://corporate.easyjet.com/about/strategy</w:t>
              </w:r>
              <w:r>
                <w:rPr>
                  <w:noProof/>
                </w:rPr>
                <w:br/>
                <w:t>[Accessed 18 04 2021].</w:t>
              </w:r>
            </w:p>
            <w:p w14:paraId="5D2AD700" w14:textId="77777777" w:rsidR="00054996" w:rsidRDefault="00054996" w:rsidP="00054996">
              <w:pPr>
                <w:pStyle w:val="Bibliography"/>
                <w:rPr>
                  <w:noProof/>
                </w:rPr>
              </w:pPr>
              <w:r>
                <w:rPr>
                  <w:noProof/>
                </w:rPr>
                <w:t xml:space="preserve">Anon., n.d. </w:t>
              </w:r>
              <w:r>
                <w:rPr>
                  <w:i/>
                  <w:iCs/>
                  <w:noProof/>
                </w:rPr>
                <w:t xml:space="preserve">Easyjet plc. </w:t>
              </w:r>
              <w:r>
                <w:rPr>
                  <w:noProof/>
                </w:rPr>
                <w:t xml:space="preserve">[Online] </w:t>
              </w:r>
              <w:r>
                <w:rPr>
                  <w:noProof/>
                </w:rPr>
                <w:br/>
                <w:t xml:space="preserve">Available at: </w:t>
              </w:r>
              <w:r>
                <w:rPr>
                  <w:noProof/>
                  <w:u w:val="single"/>
                </w:rPr>
                <w:t>http://corporate.easyjet.com/about/</w:t>
              </w:r>
              <w:r>
                <w:rPr>
                  <w:noProof/>
                </w:rPr>
                <w:br/>
                <w:t>[Accessed 10 APRIL 2021].</w:t>
              </w:r>
            </w:p>
            <w:p w14:paraId="4F86F00B" w14:textId="77777777" w:rsidR="00054996" w:rsidRDefault="00054996" w:rsidP="00054996">
              <w:pPr>
                <w:pStyle w:val="Bibliography"/>
                <w:rPr>
                  <w:noProof/>
                </w:rPr>
              </w:pPr>
              <w:r>
                <w:rPr>
                  <w:noProof/>
                </w:rPr>
                <w:t xml:space="preserve">Armstrong, Michael, 2016. </w:t>
              </w:r>
              <w:r>
                <w:rPr>
                  <w:i/>
                  <w:iCs/>
                  <w:noProof/>
                </w:rPr>
                <w:t xml:space="preserve">Armstrong's Handbook of Management and Leadership for HR. </w:t>
              </w:r>
              <w:r>
                <w:rPr>
                  <w:noProof/>
                </w:rPr>
                <w:t>4th edition ed. s.l.:Kogan Page.</w:t>
              </w:r>
            </w:p>
            <w:p w14:paraId="06B3B60F" w14:textId="77777777" w:rsidR="00054996" w:rsidRDefault="00054996" w:rsidP="00054996">
              <w:pPr>
                <w:pStyle w:val="Bibliography"/>
                <w:rPr>
                  <w:noProof/>
                </w:rPr>
              </w:pPr>
              <w:r>
                <w:rPr>
                  <w:noProof/>
                </w:rPr>
                <w:t xml:space="preserve">Armstrong, Michael, 2020. </w:t>
              </w:r>
              <w:r>
                <w:rPr>
                  <w:i/>
                  <w:iCs/>
                  <w:noProof/>
                </w:rPr>
                <w:t xml:space="preserve">Armstrong's Handbook of Human Resource Management Practice. </w:t>
              </w:r>
              <w:r>
                <w:rPr>
                  <w:noProof/>
                </w:rPr>
                <w:t>15th edition ed. s.l.:Kogan Page.</w:t>
              </w:r>
            </w:p>
            <w:p w14:paraId="375C0BAE" w14:textId="77777777" w:rsidR="00054996" w:rsidRDefault="00054996" w:rsidP="00054996">
              <w:pPr>
                <w:pStyle w:val="Bibliography"/>
                <w:rPr>
                  <w:noProof/>
                </w:rPr>
              </w:pPr>
              <w:r>
                <w:rPr>
                  <w:noProof/>
                </w:rPr>
                <w:t xml:space="preserve">Dave Chaffey, 2018. </w:t>
              </w:r>
              <w:r>
                <w:rPr>
                  <w:i/>
                  <w:iCs/>
                  <w:noProof/>
                </w:rPr>
                <w:t xml:space="preserve">Digital Business and E-Commerce Management. </w:t>
              </w:r>
              <w:r>
                <w:rPr>
                  <w:noProof/>
                </w:rPr>
                <w:t>7 ed. s.l.:Pearson Education.</w:t>
              </w:r>
            </w:p>
            <w:p w14:paraId="6138EED2" w14:textId="77777777" w:rsidR="00054996" w:rsidRDefault="00054996" w:rsidP="00054996">
              <w:pPr>
                <w:pStyle w:val="Bibliography"/>
                <w:rPr>
                  <w:noProof/>
                </w:rPr>
              </w:pPr>
              <w:r>
                <w:rPr>
                  <w:noProof/>
                </w:rPr>
                <w:t xml:space="preserve">Derek Torrington, 2020. </w:t>
              </w:r>
              <w:r>
                <w:rPr>
                  <w:i/>
                  <w:iCs/>
                  <w:noProof/>
                </w:rPr>
                <w:t xml:space="preserve">Human Resource Management. </w:t>
              </w:r>
              <w:r>
                <w:rPr>
                  <w:noProof/>
                </w:rPr>
                <w:t>11th edition ed. Harlow,England: Pearson Education.</w:t>
              </w:r>
            </w:p>
            <w:p w14:paraId="602EDB9C" w14:textId="77777777" w:rsidR="00054996" w:rsidRDefault="00054996" w:rsidP="00054996">
              <w:pPr>
                <w:pStyle w:val="Bibliography"/>
                <w:rPr>
                  <w:noProof/>
                </w:rPr>
              </w:pPr>
              <w:r>
                <w:rPr>
                  <w:noProof/>
                </w:rPr>
                <w:t xml:space="preserve">Gibb, Stephen., 2011. </w:t>
              </w:r>
              <w:r>
                <w:rPr>
                  <w:i/>
                  <w:iCs/>
                  <w:noProof/>
                </w:rPr>
                <w:t xml:space="preserve">Human Resource Development. </w:t>
              </w:r>
              <w:r>
                <w:rPr>
                  <w:noProof/>
                </w:rPr>
                <w:t>3rd edition ed. s.l.:Palgrave Macmillan.</w:t>
              </w:r>
            </w:p>
            <w:p w14:paraId="00ABCA0A" w14:textId="77777777" w:rsidR="00054996" w:rsidRDefault="00054996" w:rsidP="00054996">
              <w:pPr>
                <w:pStyle w:val="Bibliography"/>
                <w:rPr>
                  <w:noProof/>
                </w:rPr>
              </w:pPr>
              <w:r>
                <w:rPr>
                  <w:noProof/>
                </w:rPr>
                <w:t xml:space="preserve">John Sloman, 2018. </w:t>
              </w:r>
              <w:r>
                <w:rPr>
                  <w:i/>
                  <w:iCs/>
                  <w:noProof/>
                </w:rPr>
                <w:t xml:space="preserve">Essentials of Economics. </w:t>
              </w:r>
              <w:r>
                <w:rPr>
                  <w:noProof/>
                </w:rPr>
                <w:t>8 ed. s.l.:Pearson Education.</w:t>
              </w:r>
            </w:p>
            <w:p w14:paraId="5972975B" w14:textId="77777777" w:rsidR="00054996" w:rsidRDefault="00054996" w:rsidP="00054996">
              <w:pPr>
                <w:pStyle w:val="Bibliography"/>
                <w:rPr>
                  <w:noProof/>
                </w:rPr>
              </w:pPr>
              <w:r>
                <w:rPr>
                  <w:noProof/>
                </w:rPr>
                <w:t xml:space="preserve">M. Armstrong, 2014. </w:t>
              </w:r>
              <w:r>
                <w:rPr>
                  <w:i/>
                  <w:iCs/>
                  <w:noProof/>
                </w:rPr>
                <w:t xml:space="preserve">Armstrong's Handbook of Human Resource Management Practice. </w:t>
              </w:r>
              <w:r>
                <w:rPr>
                  <w:noProof/>
                </w:rPr>
                <w:t>13th edition ed. s.l.:Kogan Page.</w:t>
              </w:r>
            </w:p>
            <w:p w14:paraId="1C2560F8" w14:textId="77777777" w:rsidR="00054996" w:rsidRDefault="00054996" w:rsidP="00054996">
              <w:pPr>
                <w:pStyle w:val="Bibliography"/>
                <w:rPr>
                  <w:noProof/>
                </w:rPr>
              </w:pPr>
              <w:r>
                <w:rPr>
                  <w:noProof/>
                </w:rPr>
                <w:t xml:space="preserve">Pilbeam, Stephen, 2010. </w:t>
              </w:r>
              <w:r>
                <w:rPr>
                  <w:i/>
                  <w:iCs/>
                  <w:noProof/>
                </w:rPr>
                <w:t xml:space="preserve">People Resourcing and Talent Planning: HRM in Practice. </w:t>
              </w:r>
              <w:r>
                <w:rPr>
                  <w:noProof/>
                </w:rPr>
                <w:t>4th edition ed. Harlow, England: Pearson Prentice Hall.</w:t>
              </w:r>
            </w:p>
            <w:p w14:paraId="6105C00A" w14:textId="77777777" w:rsidR="00054996" w:rsidRDefault="00054996" w:rsidP="00054996">
              <w:pPr>
                <w:pStyle w:val="Bibliography"/>
                <w:rPr>
                  <w:noProof/>
                </w:rPr>
              </w:pPr>
              <w:r>
                <w:rPr>
                  <w:noProof/>
                </w:rPr>
                <w:t xml:space="preserve">Stephen Bach, 2013. </w:t>
              </w:r>
              <w:r>
                <w:rPr>
                  <w:i/>
                  <w:iCs/>
                  <w:noProof/>
                </w:rPr>
                <w:t xml:space="preserve">Managing Human Resources. </w:t>
              </w:r>
              <w:r>
                <w:rPr>
                  <w:noProof/>
                </w:rPr>
                <w:t>s.l.:John Wiley&amp; Sons, Incorporated.</w:t>
              </w:r>
            </w:p>
            <w:p w14:paraId="76C5C714" w14:textId="65EAFC25" w:rsidR="00AC79B9" w:rsidRPr="00925FE7" w:rsidRDefault="0037310A" w:rsidP="00B52C7D">
              <w:pPr>
                <w:rPr>
                  <w:rFonts w:ascii="Arial" w:hAnsi="Arial" w:cs="Arial"/>
                </w:rPr>
              </w:pPr>
              <w:r w:rsidRPr="00054996">
                <w:rPr>
                  <w:rFonts w:ascii="Arial" w:hAnsi="Arial" w:cs="Arial"/>
                  <w:b/>
                  <w:bCs/>
                  <w:noProof/>
                </w:rPr>
                <w:fldChar w:fldCharType="end"/>
              </w:r>
            </w:p>
          </w:sdtContent>
        </w:sdt>
      </w:sdtContent>
    </w:sdt>
    <w:p w14:paraId="233708BF" w14:textId="77777777" w:rsidR="0065792D" w:rsidRPr="00054996" w:rsidRDefault="0065792D">
      <w:pPr>
        <w:rPr>
          <w:rFonts w:ascii="Arial" w:hAnsi="Arial" w:cs="Arial"/>
        </w:rPr>
      </w:pPr>
    </w:p>
    <w:sectPr w:rsidR="0065792D" w:rsidRPr="00054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7FF3"/>
    <w:multiLevelType w:val="multilevel"/>
    <w:tmpl w:val="C8C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B45C0"/>
    <w:multiLevelType w:val="multilevel"/>
    <w:tmpl w:val="57FC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B6F78"/>
    <w:multiLevelType w:val="multilevel"/>
    <w:tmpl w:val="CC42A1C2"/>
    <w:lvl w:ilvl="0">
      <w:start w:val="1"/>
      <w:numFmt w:val="decimal"/>
      <w:lvlText w:val="%1."/>
      <w:lvlJc w:val="left"/>
      <w:pPr>
        <w:ind w:left="643" w:hanging="360"/>
      </w:pPr>
      <w:rPr>
        <w:rFonts w:hint="default"/>
      </w:rPr>
    </w:lvl>
    <w:lvl w:ilvl="1">
      <w:start w:val="1"/>
      <w:numFmt w:val="decimal"/>
      <w:isLgl/>
      <w:lvlText w:val="%1.%2"/>
      <w:lvlJc w:val="left"/>
      <w:pPr>
        <w:ind w:left="1023" w:hanging="38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603" w:hanging="1440"/>
      </w:pPr>
      <w:rPr>
        <w:rFonts w:hint="default"/>
      </w:rPr>
    </w:lvl>
  </w:abstractNum>
  <w:abstractNum w:abstractNumId="3" w15:restartNumberingAfterBreak="0">
    <w:nsid w:val="3146038E"/>
    <w:multiLevelType w:val="hybridMultilevel"/>
    <w:tmpl w:val="F968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E0D74"/>
    <w:multiLevelType w:val="multilevel"/>
    <w:tmpl w:val="CC42A1C2"/>
    <w:lvl w:ilvl="0">
      <w:start w:val="1"/>
      <w:numFmt w:val="decimal"/>
      <w:lvlText w:val="%1."/>
      <w:lvlJc w:val="left"/>
      <w:pPr>
        <w:ind w:left="643" w:hanging="360"/>
      </w:pPr>
      <w:rPr>
        <w:rFonts w:hint="default"/>
      </w:rPr>
    </w:lvl>
    <w:lvl w:ilvl="1">
      <w:start w:val="1"/>
      <w:numFmt w:val="decimal"/>
      <w:isLgl/>
      <w:lvlText w:val="%1.%2"/>
      <w:lvlJc w:val="left"/>
      <w:pPr>
        <w:ind w:left="1023" w:hanging="38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603" w:hanging="1440"/>
      </w:pPr>
      <w:rPr>
        <w:rFonts w:hint="default"/>
      </w:rPr>
    </w:lvl>
  </w:abstractNum>
  <w:abstractNum w:abstractNumId="5" w15:restartNumberingAfterBreak="0">
    <w:nsid w:val="51100B40"/>
    <w:multiLevelType w:val="multilevel"/>
    <w:tmpl w:val="714A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E36D18"/>
    <w:multiLevelType w:val="multilevel"/>
    <w:tmpl w:val="2602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EB1690"/>
    <w:multiLevelType w:val="multilevel"/>
    <w:tmpl w:val="71F2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663E36"/>
    <w:multiLevelType w:val="hybridMultilevel"/>
    <w:tmpl w:val="BA16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5"/>
  </w:num>
  <w:num w:numId="5">
    <w:abstractNumId w:val="1"/>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E7"/>
    <w:rsid w:val="000026BB"/>
    <w:rsid w:val="00010696"/>
    <w:rsid w:val="0003257D"/>
    <w:rsid w:val="00054996"/>
    <w:rsid w:val="00060533"/>
    <w:rsid w:val="00061E45"/>
    <w:rsid w:val="000859C7"/>
    <w:rsid w:val="000D0A94"/>
    <w:rsid w:val="000E6E8D"/>
    <w:rsid w:val="000F3D2B"/>
    <w:rsid w:val="000F7B01"/>
    <w:rsid w:val="001055E7"/>
    <w:rsid w:val="00123360"/>
    <w:rsid w:val="001371DF"/>
    <w:rsid w:val="00165F05"/>
    <w:rsid w:val="00174B56"/>
    <w:rsid w:val="00185AD8"/>
    <w:rsid w:val="001A1CC1"/>
    <w:rsid w:val="001E6C48"/>
    <w:rsid w:val="0025150C"/>
    <w:rsid w:val="0025484A"/>
    <w:rsid w:val="0026083C"/>
    <w:rsid w:val="00275C70"/>
    <w:rsid w:val="00296759"/>
    <w:rsid w:val="002C16A3"/>
    <w:rsid w:val="00307C2B"/>
    <w:rsid w:val="00312D52"/>
    <w:rsid w:val="00316AFE"/>
    <w:rsid w:val="0037310A"/>
    <w:rsid w:val="003754D7"/>
    <w:rsid w:val="00397E32"/>
    <w:rsid w:val="003B18CC"/>
    <w:rsid w:val="003B3FDD"/>
    <w:rsid w:val="003C3F90"/>
    <w:rsid w:val="003C7EDD"/>
    <w:rsid w:val="003F148D"/>
    <w:rsid w:val="003F2600"/>
    <w:rsid w:val="0041459F"/>
    <w:rsid w:val="0041577A"/>
    <w:rsid w:val="0047207F"/>
    <w:rsid w:val="004A432F"/>
    <w:rsid w:val="004C11AA"/>
    <w:rsid w:val="004C11D3"/>
    <w:rsid w:val="004C4D80"/>
    <w:rsid w:val="004E5C90"/>
    <w:rsid w:val="005579C1"/>
    <w:rsid w:val="00566E40"/>
    <w:rsid w:val="00585F7F"/>
    <w:rsid w:val="00590570"/>
    <w:rsid w:val="005A6BA0"/>
    <w:rsid w:val="005C0E0C"/>
    <w:rsid w:val="005C7685"/>
    <w:rsid w:val="005F5D99"/>
    <w:rsid w:val="0061149E"/>
    <w:rsid w:val="006329B9"/>
    <w:rsid w:val="00637954"/>
    <w:rsid w:val="006411EF"/>
    <w:rsid w:val="00646120"/>
    <w:rsid w:val="0065792D"/>
    <w:rsid w:val="00673C93"/>
    <w:rsid w:val="00685F98"/>
    <w:rsid w:val="006861D5"/>
    <w:rsid w:val="00690CD2"/>
    <w:rsid w:val="006A2C44"/>
    <w:rsid w:val="006F4AAB"/>
    <w:rsid w:val="00721258"/>
    <w:rsid w:val="00733BAE"/>
    <w:rsid w:val="00736B70"/>
    <w:rsid w:val="0073794A"/>
    <w:rsid w:val="007521A7"/>
    <w:rsid w:val="00763530"/>
    <w:rsid w:val="008217F1"/>
    <w:rsid w:val="008257B8"/>
    <w:rsid w:val="0083774A"/>
    <w:rsid w:val="0086042F"/>
    <w:rsid w:val="00865C72"/>
    <w:rsid w:val="00866089"/>
    <w:rsid w:val="00874AA2"/>
    <w:rsid w:val="0087633D"/>
    <w:rsid w:val="00880862"/>
    <w:rsid w:val="00893CC0"/>
    <w:rsid w:val="00896A1B"/>
    <w:rsid w:val="00897B43"/>
    <w:rsid w:val="00897E40"/>
    <w:rsid w:val="008B0FFB"/>
    <w:rsid w:val="00900859"/>
    <w:rsid w:val="009177C5"/>
    <w:rsid w:val="009202D1"/>
    <w:rsid w:val="00921142"/>
    <w:rsid w:val="00925D8A"/>
    <w:rsid w:val="00925FE7"/>
    <w:rsid w:val="00934634"/>
    <w:rsid w:val="009365E8"/>
    <w:rsid w:val="009560C4"/>
    <w:rsid w:val="00967950"/>
    <w:rsid w:val="00976970"/>
    <w:rsid w:val="0099059E"/>
    <w:rsid w:val="009D12D3"/>
    <w:rsid w:val="00A2393D"/>
    <w:rsid w:val="00A85C4F"/>
    <w:rsid w:val="00A90666"/>
    <w:rsid w:val="00AA01BA"/>
    <w:rsid w:val="00AB3A75"/>
    <w:rsid w:val="00AC79B9"/>
    <w:rsid w:val="00AE47E5"/>
    <w:rsid w:val="00AE490A"/>
    <w:rsid w:val="00AE4E0B"/>
    <w:rsid w:val="00AF5B9F"/>
    <w:rsid w:val="00B04CF6"/>
    <w:rsid w:val="00B14FE5"/>
    <w:rsid w:val="00B163FD"/>
    <w:rsid w:val="00B20BD3"/>
    <w:rsid w:val="00B2794B"/>
    <w:rsid w:val="00B33262"/>
    <w:rsid w:val="00B35D59"/>
    <w:rsid w:val="00B36720"/>
    <w:rsid w:val="00B41F67"/>
    <w:rsid w:val="00B453AD"/>
    <w:rsid w:val="00B46D3D"/>
    <w:rsid w:val="00B52C7D"/>
    <w:rsid w:val="00B67247"/>
    <w:rsid w:val="00B8666F"/>
    <w:rsid w:val="00BA3715"/>
    <w:rsid w:val="00BB4FAD"/>
    <w:rsid w:val="00BC1799"/>
    <w:rsid w:val="00BD5214"/>
    <w:rsid w:val="00BF0BE9"/>
    <w:rsid w:val="00C14F86"/>
    <w:rsid w:val="00C15125"/>
    <w:rsid w:val="00C26979"/>
    <w:rsid w:val="00C31B84"/>
    <w:rsid w:val="00C450CA"/>
    <w:rsid w:val="00C61A4A"/>
    <w:rsid w:val="00C63A5D"/>
    <w:rsid w:val="00C759F3"/>
    <w:rsid w:val="00C9258C"/>
    <w:rsid w:val="00C95CD1"/>
    <w:rsid w:val="00CA03A7"/>
    <w:rsid w:val="00CC488E"/>
    <w:rsid w:val="00CC5264"/>
    <w:rsid w:val="00CC5A85"/>
    <w:rsid w:val="00D22D17"/>
    <w:rsid w:val="00D26F3A"/>
    <w:rsid w:val="00D350E7"/>
    <w:rsid w:val="00D40756"/>
    <w:rsid w:val="00D83AFB"/>
    <w:rsid w:val="00D95FD7"/>
    <w:rsid w:val="00DB6C7E"/>
    <w:rsid w:val="00DC2881"/>
    <w:rsid w:val="00DC461D"/>
    <w:rsid w:val="00DD0FD5"/>
    <w:rsid w:val="00E0184A"/>
    <w:rsid w:val="00E1571A"/>
    <w:rsid w:val="00E322BB"/>
    <w:rsid w:val="00E40F7D"/>
    <w:rsid w:val="00E5697F"/>
    <w:rsid w:val="00E67F9F"/>
    <w:rsid w:val="00E81DA6"/>
    <w:rsid w:val="00E927C0"/>
    <w:rsid w:val="00E96CFE"/>
    <w:rsid w:val="00EA4D80"/>
    <w:rsid w:val="00EA7043"/>
    <w:rsid w:val="00EE7839"/>
    <w:rsid w:val="00F2135D"/>
    <w:rsid w:val="00F41C8A"/>
    <w:rsid w:val="00F7185A"/>
    <w:rsid w:val="00FB1591"/>
    <w:rsid w:val="00FB47B1"/>
    <w:rsid w:val="00FB5AF4"/>
    <w:rsid w:val="00FB5F99"/>
    <w:rsid w:val="00FD3D48"/>
    <w:rsid w:val="00FF4223"/>
    <w:rsid w:val="00FF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03A6"/>
  <w15:chartTrackingRefBased/>
  <w15:docId w15:val="{AED82333-1349-41BA-94E3-FEDC3E72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9B9"/>
  </w:style>
  <w:style w:type="paragraph" w:styleId="Heading1">
    <w:name w:val="heading 1"/>
    <w:basedOn w:val="Normal"/>
    <w:next w:val="Normal"/>
    <w:link w:val="Heading1Char"/>
    <w:uiPriority w:val="9"/>
    <w:qFormat/>
    <w:rsid w:val="00F41C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1C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1C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45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6BA0"/>
    <w:rPr>
      <w:color w:val="0000FF"/>
      <w:u w:val="single"/>
    </w:rPr>
  </w:style>
  <w:style w:type="character" w:styleId="UnresolvedMention">
    <w:name w:val="Unresolved Mention"/>
    <w:basedOn w:val="DefaultParagraphFont"/>
    <w:uiPriority w:val="99"/>
    <w:semiHidden/>
    <w:unhideWhenUsed/>
    <w:rsid w:val="00AB3A75"/>
    <w:rPr>
      <w:color w:val="605E5C"/>
      <w:shd w:val="clear" w:color="auto" w:fill="E1DFDD"/>
    </w:rPr>
  </w:style>
  <w:style w:type="paragraph" w:styleId="ListParagraph">
    <w:name w:val="List Paragraph"/>
    <w:basedOn w:val="Normal"/>
    <w:uiPriority w:val="34"/>
    <w:qFormat/>
    <w:rsid w:val="004C11AA"/>
    <w:pPr>
      <w:ind w:left="720"/>
      <w:contextualSpacing/>
    </w:pPr>
  </w:style>
  <w:style w:type="character" w:customStyle="1" w:styleId="Heading1Char">
    <w:name w:val="Heading 1 Char"/>
    <w:basedOn w:val="DefaultParagraphFont"/>
    <w:link w:val="Heading1"/>
    <w:uiPriority w:val="9"/>
    <w:rsid w:val="00F41C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1C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41C8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D12D3"/>
    <w:pPr>
      <w:outlineLvl w:val="9"/>
    </w:pPr>
    <w:rPr>
      <w:lang w:val="en-US"/>
    </w:rPr>
  </w:style>
  <w:style w:type="paragraph" w:styleId="TOC1">
    <w:name w:val="toc 1"/>
    <w:basedOn w:val="Normal"/>
    <w:next w:val="Normal"/>
    <w:autoRedefine/>
    <w:uiPriority w:val="39"/>
    <w:unhideWhenUsed/>
    <w:rsid w:val="009D12D3"/>
    <w:pPr>
      <w:spacing w:after="100"/>
    </w:pPr>
  </w:style>
  <w:style w:type="paragraph" w:styleId="TOC2">
    <w:name w:val="toc 2"/>
    <w:basedOn w:val="Normal"/>
    <w:next w:val="Normal"/>
    <w:autoRedefine/>
    <w:uiPriority w:val="39"/>
    <w:unhideWhenUsed/>
    <w:rsid w:val="009D12D3"/>
    <w:pPr>
      <w:spacing w:after="100"/>
      <w:ind w:left="220"/>
    </w:pPr>
  </w:style>
  <w:style w:type="paragraph" w:styleId="TOC3">
    <w:name w:val="toc 3"/>
    <w:basedOn w:val="Normal"/>
    <w:next w:val="Normal"/>
    <w:autoRedefine/>
    <w:uiPriority w:val="39"/>
    <w:unhideWhenUsed/>
    <w:rsid w:val="009D12D3"/>
    <w:pPr>
      <w:spacing w:after="100"/>
      <w:ind w:left="440"/>
    </w:pPr>
  </w:style>
  <w:style w:type="paragraph" w:styleId="Bibliography">
    <w:name w:val="Bibliography"/>
    <w:basedOn w:val="Normal"/>
    <w:next w:val="Normal"/>
    <w:uiPriority w:val="37"/>
    <w:unhideWhenUsed/>
    <w:rsid w:val="00373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933">
      <w:bodyDiv w:val="1"/>
      <w:marLeft w:val="0"/>
      <w:marRight w:val="0"/>
      <w:marTop w:val="0"/>
      <w:marBottom w:val="0"/>
      <w:divBdr>
        <w:top w:val="none" w:sz="0" w:space="0" w:color="auto"/>
        <w:left w:val="none" w:sz="0" w:space="0" w:color="auto"/>
        <w:bottom w:val="none" w:sz="0" w:space="0" w:color="auto"/>
        <w:right w:val="none" w:sz="0" w:space="0" w:color="auto"/>
      </w:divBdr>
    </w:div>
    <w:div w:id="35548099">
      <w:bodyDiv w:val="1"/>
      <w:marLeft w:val="0"/>
      <w:marRight w:val="0"/>
      <w:marTop w:val="0"/>
      <w:marBottom w:val="0"/>
      <w:divBdr>
        <w:top w:val="none" w:sz="0" w:space="0" w:color="auto"/>
        <w:left w:val="none" w:sz="0" w:space="0" w:color="auto"/>
        <w:bottom w:val="none" w:sz="0" w:space="0" w:color="auto"/>
        <w:right w:val="none" w:sz="0" w:space="0" w:color="auto"/>
      </w:divBdr>
    </w:div>
    <w:div w:id="42144497">
      <w:bodyDiv w:val="1"/>
      <w:marLeft w:val="0"/>
      <w:marRight w:val="0"/>
      <w:marTop w:val="0"/>
      <w:marBottom w:val="0"/>
      <w:divBdr>
        <w:top w:val="none" w:sz="0" w:space="0" w:color="auto"/>
        <w:left w:val="none" w:sz="0" w:space="0" w:color="auto"/>
        <w:bottom w:val="none" w:sz="0" w:space="0" w:color="auto"/>
        <w:right w:val="none" w:sz="0" w:space="0" w:color="auto"/>
      </w:divBdr>
    </w:div>
    <w:div w:id="67391287">
      <w:bodyDiv w:val="1"/>
      <w:marLeft w:val="0"/>
      <w:marRight w:val="0"/>
      <w:marTop w:val="0"/>
      <w:marBottom w:val="0"/>
      <w:divBdr>
        <w:top w:val="none" w:sz="0" w:space="0" w:color="auto"/>
        <w:left w:val="none" w:sz="0" w:space="0" w:color="auto"/>
        <w:bottom w:val="none" w:sz="0" w:space="0" w:color="auto"/>
        <w:right w:val="none" w:sz="0" w:space="0" w:color="auto"/>
      </w:divBdr>
    </w:div>
    <w:div w:id="77404397">
      <w:bodyDiv w:val="1"/>
      <w:marLeft w:val="0"/>
      <w:marRight w:val="0"/>
      <w:marTop w:val="0"/>
      <w:marBottom w:val="0"/>
      <w:divBdr>
        <w:top w:val="none" w:sz="0" w:space="0" w:color="auto"/>
        <w:left w:val="none" w:sz="0" w:space="0" w:color="auto"/>
        <w:bottom w:val="none" w:sz="0" w:space="0" w:color="auto"/>
        <w:right w:val="none" w:sz="0" w:space="0" w:color="auto"/>
      </w:divBdr>
    </w:div>
    <w:div w:id="89198940">
      <w:bodyDiv w:val="1"/>
      <w:marLeft w:val="0"/>
      <w:marRight w:val="0"/>
      <w:marTop w:val="0"/>
      <w:marBottom w:val="0"/>
      <w:divBdr>
        <w:top w:val="none" w:sz="0" w:space="0" w:color="auto"/>
        <w:left w:val="none" w:sz="0" w:space="0" w:color="auto"/>
        <w:bottom w:val="none" w:sz="0" w:space="0" w:color="auto"/>
        <w:right w:val="none" w:sz="0" w:space="0" w:color="auto"/>
      </w:divBdr>
    </w:div>
    <w:div w:id="119496996">
      <w:bodyDiv w:val="1"/>
      <w:marLeft w:val="0"/>
      <w:marRight w:val="0"/>
      <w:marTop w:val="0"/>
      <w:marBottom w:val="0"/>
      <w:divBdr>
        <w:top w:val="none" w:sz="0" w:space="0" w:color="auto"/>
        <w:left w:val="none" w:sz="0" w:space="0" w:color="auto"/>
        <w:bottom w:val="none" w:sz="0" w:space="0" w:color="auto"/>
        <w:right w:val="none" w:sz="0" w:space="0" w:color="auto"/>
      </w:divBdr>
    </w:div>
    <w:div w:id="121772120">
      <w:bodyDiv w:val="1"/>
      <w:marLeft w:val="0"/>
      <w:marRight w:val="0"/>
      <w:marTop w:val="0"/>
      <w:marBottom w:val="0"/>
      <w:divBdr>
        <w:top w:val="none" w:sz="0" w:space="0" w:color="auto"/>
        <w:left w:val="none" w:sz="0" w:space="0" w:color="auto"/>
        <w:bottom w:val="none" w:sz="0" w:space="0" w:color="auto"/>
        <w:right w:val="none" w:sz="0" w:space="0" w:color="auto"/>
      </w:divBdr>
    </w:div>
    <w:div w:id="128131158">
      <w:bodyDiv w:val="1"/>
      <w:marLeft w:val="0"/>
      <w:marRight w:val="0"/>
      <w:marTop w:val="0"/>
      <w:marBottom w:val="0"/>
      <w:divBdr>
        <w:top w:val="none" w:sz="0" w:space="0" w:color="auto"/>
        <w:left w:val="none" w:sz="0" w:space="0" w:color="auto"/>
        <w:bottom w:val="none" w:sz="0" w:space="0" w:color="auto"/>
        <w:right w:val="none" w:sz="0" w:space="0" w:color="auto"/>
      </w:divBdr>
    </w:div>
    <w:div w:id="158614866">
      <w:bodyDiv w:val="1"/>
      <w:marLeft w:val="0"/>
      <w:marRight w:val="0"/>
      <w:marTop w:val="0"/>
      <w:marBottom w:val="0"/>
      <w:divBdr>
        <w:top w:val="none" w:sz="0" w:space="0" w:color="auto"/>
        <w:left w:val="none" w:sz="0" w:space="0" w:color="auto"/>
        <w:bottom w:val="none" w:sz="0" w:space="0" w:color="auto"/>
        <w:right w:val="none" w:sz="0" w:space="0" w:color="auto"/>
      </w:divBdr>
    </w:div>
    <w:div w:id="163665958">
      <w:bodyDiv w:val="1"/>
      <w:marLeft w:val="0"/>
      <w:marRight w:val="0"/>
      <w:marTop w:val="0"/>
      <w:marBottom w:val="0"/>
      <w:divBdr>
        <w:top w:val="none" w:sz="0" w:space="0" w:color="auto"/>
        <w:left w:val="none" w:sz="0" w:space="0" w:color="auto"/>
        <w:bottom w:val="none" w:sz="0" w:space="0" w:color="auto"/>
        <w:right w:val="none" w:sz="0" w:space="0" w:color="auto"/>
      </w:divBdr>
    </w:div>
    <w:div w:id="187303193">
      <w:bodyDiv w:val="1"/>
      <w:marLeft w:val="0"/>
      <w:marRight w:val="0"/>
      <w:marTop w:val="0"/>
      <w:marBottom w:val="0"/>
      <w:divBdr>
        <w:top w:val="none" w:sz="0" w:space="0" w:color="auto"/>
        <w:left w:val="none" w:sz="0" w:space="0" w:color="auto"/>
        <w:bottom w:val="none" w:sz="0" w:space="0" w:color="auto"/>
        <w:right w:val="none" w:sz="0" w:space="0" w:color="auto"/>
      </w:divBdr>
    </w:div>
    <w:div w:id="214708796">
      <w:bodyDiv w:val="1"/>
      <w:marLeft w:val="0"/>
      <w:marRight w:val="0"/>
      <w:marTop w:val="0"/>
      <w:marBottom w:val="0"/>
      <w:divBdr>
        <w:top w:val="none" w:sz="0" w:space="0" w:color="auto"/>
        <w:left w:val="none" w:sz="0" w:space="0" w:color="auto"/>
        <w:bottom w:val="none" w:sz="0" w:space="0" w:color="auto"/>
        <w:right w:val="none" w:sz="0" w:space="0" w:color="auto"/>
      </w:divBdr>
    </w:div>
    <w:div w:id="223371881">
      <w:bodyDiv w:val="1"/>
      <w:marLeft w:val="0"/>
      <w:marRight w:val="0"/>
      <w:marTop w:val="0"/>
      <w:marBottom w:val="0"/>
      <w:divBdr>
        <w:top w:val="none" w:sz="0" w:space="0" w:color="auto"/>
        <w:left w:val="none" w:sz="0" w:space="0" w:color="auto"/>
        <w:bottom w:val="none" w:sz="0" w:space="0" w:color="auto"/>
        <w:right w:val="none" w:sz="0" w:space="0" w:color="auto"/>
      </w:divBdr>
    </w:div>
    <w:div w:id="226305303">
      <w:bodyDiv w:val="1"/>
      <w:marLeft w:val="0"/>
      <w:marRight w:val="0"/>
      <w:marTop w:val="0"/>
      <w:marBottom w:val="0"/>
      <w:divBdr>
        <w:top w:val="none" w:sz="0" w:space="0" w:color="auto"/>
        <w:left w:val="none" w:sz="0" w:space="0" w:color="auto"/>
        <w:bottom w:val="none" w:sz="0" w:space="0" w:color="auto"/>
        <w:right w:val="none" w:sz="0" w:space="0" w:color="auto"/>
      </w:divBdr>
    </w:div>
    <w:div w:id="233052101">
      <w:bodyDiv w:val="1"/>
      <w:marLeft w:val="0"/>
      <w:marRight w:val="0"/>
      <w:marTop w:val="0"/>
      <w:marBottom w:val="0"/>
      <w:divBdr>
        <w:top w:val="none" w:sz="0" w:space="0" w:color="auto"/>
        <w:left w:val="none" w:sz="0" w:space="0" w:color="auto"/>
        <w:bottom w:val="none" w:sz="0" w:space="0" w:color="auto"/>
        <w:right w:val="none" w:sz="0" w:space="0" w:color="auto"/>
      </w:divBdr>
    </w:div>
    <w:div w:id="243494818">
      <w:bodyDiv w:val="1"/>
      <w:marLeft w:val="0"/>
      <w:marRight w:val="0"/>
      <w:marTop w:val="0"/>
      <w:marBottom w:val="0"/>
      <w:divBdr>
        <w:top w:val="none" w:sz="0" w:space="0" w:color="auto"/>
        <w:left w:val="none" w:sz="0" w:space="0" w:color="auto"/>
        <w:bottom w:val="none" w:sz="0" w:space="0" w:color="auto"/>
        <w:right w:val="none" w:sz="0" w:space="0" w:color="auto"/>
      </w:divBdr>
    </w:div>
    <w:div w:id="263003195">
      <w:bodyDiv w:val="1"/>
      <w:marLeft w:val="0"/>
      <w:marRight w:val="0"/>
      <w:marTop w:val="0"/>
      <w:marBottom w:val="0"/>
      <w:divBdr>
        <w:top w:val="none" w:sz="0" w:space="0" w:color="auto"/>
        <w:left w:val="none" w:sz="0" w:space="0" w:color="auto"/>
        <w:bottom w:val="none" w:sz="0" w:space="0" w:color="auto"/>
        <w:right w:val="none" w:sz="0" w:space="0" w:color="auto"/>
      </w:divBdr>
    </w:div>
    <w:div w:id="267549160">
      <w:bodyDiv w:val="1"/>
      <w:marLeft w:val="0"/>
      <w:marRight w:val="0"/>
      <w:marTop w:val="0"/>
      <w:marBottom w:val="0"/>
      <w:divBdr>
        <w:top w:val="none" w:sz="0" w:space="0" w:color="auto"/>
        <w:left w:val="none" w:sz="0" w:space="0" w:color="auto"/>
        <w:bottom w:val="none" w:sz="0" w:space="0" w:color="auto"/>
        <w:right w:val="none" w:sz="0" w:space="0" w:color="auto"/>
      </w:divBdr>
    </w:div>
    <w:div w:id="269507322">
      <w:bodyDiv w:val="1"/>
      <w:marLeft w:val="0"/>
      <w:marRight w:val="0"/>
      <w:marTop w:val="0"/>
      <w:marBottom w:val="0"/>
      <w:divBdr>
        <w:top w:val="none" w:sz="0" w:space="0" w:color="auto"/>
        <w:left w:val="none" w:sz="0" w:space="0" w:color="auto"/>
        <w:bottom w:val="none" w:sz="0" w:space="0" w:color="auto"/>
        <w:right w:val="none" w:sz="0" w:space="0" w:color="auto"/>
      </w:divBdr>
    </w:div>
    <w:div w:id="302007135">
      <w:bodyDiv w:val="1"/>
      <w:marLeft w:val="0"/>
      <w:marRight w:val="0"/>
      <w:marTop w:val="0"/>
      <w:marBottom w:val="0"/>
      <w:divBdr>
        <w:top w:val="none" w:sz="0" w:space="0" w:color="auto"/>
        <w:left w:val="none" w:sz="0" w:space="0" w:color="auto"/>
        <w:bottom w:val="none" w:sz="0" w:space="0" w:color="auto"/>
        <w:right w:val="none" w:sz="0" w:space="0" w:color="auto"/>
      </w:divBdr>
    </w:div>
    <w:div w:id="316424854">
      <w:bodyDiv w:val="1"/>
      <w:marLeft w:val="0"/>
      <w:marRight w:val="0"/>
      <w:marTop w:val="0"/>
      <w:marBottom w:val="0"/>
      <w:divBdr>
        <w:top w:val="none" w:sz="0" w:space="0" w:color="auto"/>
        <w:left w:val="none" w:sz="0" w:space="0" w:color="auto"/>
        <w:bottom w:val="none" w:sz="0" w:space="0" w:color="auto"/>
        <w:right w:val="none" w:sz="0" w:space="0" w:color="auto"/>
      </w:divBdr>
    </w:div>
    <w:div w:id="331640294">
      <w:bodyDiv w:val="1"/>
      <w:marLeft w:val="0"/>
      <w:marRight w:val="0"/>
      <w:marTop w:val="0"/>
      <w:marBottom w:val="0"/>
      <w:divBdr>
        <w:top w:val="none" w:sz="0" w:space="0" w:color="auto"/>
        <w:left w:val="none" w:sz="0" w:space="0" w:color="auto"/>
        <w:bottom w:val="none" w:sz="0" w:space="0" w:color="auto"/>
        <w:right w:val="none" w:sz="0" w:space="0" w:color="auto"/>
      </w:divBdr>
    </w:div>
    <w:div w:id="339088633">
      <w:bodyDiv w:val="1"/>
      <w:marLeft w:val="0"/>
      <w:marRight w:val="0"/>
      <w:marTop w:val="0"/>
      <w:marBottom w:val="0"/>
      <w:divBdr>
        <w:top w:val="none" w:sz="0" w:space="0" w:color="auto"/>
        <w:left w:val="none" w:sz="0" w:space="0" w:color="auto"/>
        <w:bottom w:val="none" w:sz="0" w:space="0" w:color="auto"/>
        <w:right w:val="none" w:sz="0" w:space="0" w:color="auto"/>
      </w:divBdr>
    </w:div>
    <w:div w:id="339478841">
      <w:bodyDiv w:val="1"/>
      <w:marLeft w:val="0"/>
      <w:marRight w:val="0"/>
      <w:marTop w:val="0"/>
      <w:marBottom w:val="0"/>
      <w:divBdr>
        <w:top w:val="none" w:sz="0" w:space="0" w:color="auto"/>
        <w:left w:val="none" w:sz="0" w:space="0" w:color="auto"/>
        <w:bottom w:val="none" w:sz="0" w:space="0" w:color="auto"/>
        <w:right w:val="none" w:sz="0" w:space="0" w:color="auto"/>
      </w:divBdr>
    </w:div>
    <w:div w:id="354890737">
      <w:bodyDiv w:val="1"/>
      <w:marLeft w:val="0"/>
      <w:marRight w:val="0"/>
      <w:marTop w:val="0"/>
      <w:marBottom w:val="0"/>
      <w:divBdr>
        <w:top w:val="none" w:sz="0" w:space="0" w:color="auto"/>
        <w:left w:val="none" w:sz="0" w:space="0" w:color="auto"/>
        <w:bottom w:val="none" w:sz="0" w:space="0" w:color="auto"/>
        <w:right w:val="none" w:sz="0" w:space="0" w:color="auto"/>
      </w:divBdr>
    </w:div>
    <w:div w:id="361983091">
      <w:bodyDiv w:val="1"/>
      <w:marLeft w:val="0"/>
      <w:marRight w:val="0"/>
      <w:marTop w:val="0"/>
      <w:marBottom w:val="0"/>
      <w:divBdr>
        <w:top w:val="none" w:sz="0" w:space="0" w:color="auto"/>
        <w:left w:val="none" w:sz="0" w:space="0" w:color="auto"/>
        <w:bottom w:val="none" w:sz="0" w:space="0" w:color="auto"/>
        <w:right w:val="none" w:sz="0" w:space="0" w:color="auto"/>
      </w:divBdr>
    </w:div>
    <w:div w:id="368651377">
      <w:bodyDiv w:val="1"/>
      <w:marLeft w:val="0"/>
      <w:marRight w:val="0"/>
      <w:marTop w:val="0"/>
      <w:marBottom w:val="0"/>
      <w:divBdr>
        <w:top w:val="none" w:sz="0" w:space="0" w:color="auto"/>
        <w:left w:val="none" w:sz="0" w:space="0" w:color="auto"/>
        <w:bottom w:val="none" w:sz="0" w:space="0" w:color="auto"/>
        <w:right w:val="none" w:sz="0" w:space="0" w:color="auto"/>
      </w:divBdr>
    </w:div>
    <w:div w:id="398329919">
      <w:bodyDiv w:val="1"/>
      <w:marLeft w:val="0"/>
      <w:marRight w:val="0"/>
      <w:marTop w:val="0"/>
      <w:marBottom w:val="0"/>
      <w:divBdr>
        <w:top w:val="none" w:sz="0" w:space="0" w:color="auto"/>
        <w:left w:val="none" w:sz="0" w:space="0" w:color="auto"/>
        <w:bottom w:val="none" w:sz="0" w:space="0" w:color="auto"/>
        <w:right w:val="none" w:sz="0" w:space="0" w:color="auto"/>
      </w:divBdr>
    </w:div>
    <w:div w:id="445581127">
      <w:bodyDiv w:val="1"/>
      <w:marLeft w:val="0"/>
      <w:marRight w:val="0"/>
      <w:marTop w:val="0"/>
      <w:marBottom w:val="0"/>
      <w:divBdr>
        <w:top w:val="none" w:sz="0" w:space="0" w:color="auto"/>
        <w:left w:val="none" w:sz="0" w:space="0" w:color="auto"/>
        <w:bottom w:val="none" w:sz="0" w:space="0" w:color="auto"/>
        <w:right w:val="none" w:sz="0" w:space="0" w:color="auto"/>
      </w:divBdr>
    </w:div>
    <w:div w:id="445778350">
      <w:bodyDiv w:val="1"/>
      <w:marLeft w:val="0"/>
      <w:marRight w:val="0"/>
      <w:marTop w:val="0"/>
      <w:marBottom w:val="0"/>
      <w:divBdr>
        <w:top w:val="none" w:sz="0" w:space="0" w:color="auto"/>
        <w:left w:val="none" w:sz="0" w:space="0" w:color="auto"/>
        <w:bottom w:val="none" w:sz="0" w:space="0" w:color="auto"/>
        <w:right w:val="none" w:sz="0" w:space="0" w:color="auto"/>
      </w:divBdr>
    </w:div>
    <w:div w:id="447168053">
      <w:bodyDiv w:val="1"/>
      <w:marLeft w:val="0"/>
      <w:marRight w:val="0"/>
      <w:marTop w:val="0"/>
      <w:marBottom w:val="0"/>
      <w:divBdr>
        <w:top w:val="none" w:sz="0" w:space="0" w:color="auto"/>
        <w:left w:val="none" w:sz="0" w:space="0" w:color="auto"/>
        <w:bottom w:val="none" w:sz="0" w:space="0" w:color="auto"/>
        <w:right w:val="none" w:sz="0" w:space="0" w:color="auto"/>
      </w:divBdr>
    </w:div>
    <w:div w:id="458109023">
      <w:bodyDiv w:val="1"/>
      <w:marLeft w:val="0"/>
      <w:marRight w:val="0"/>
      <w:marTop w:val="0"/>
      <w:marBottom w:val="0"/>
      <w:divBdr>
        <w:top w:val="none" w:sz="0" w:space="0" w:color="auto"/>
        <w:left w:val="none" w:sz="0" w:space="0" w:color="auto"/>
        <w:bottom w:val="none" w:sz="0" w:space="0" w:color="auto"/>
        <w:right w:val="none" w:sz="0" w:space="0" w:color="auto"/>
      </w:divBdr>
    </w:div>
    <w:div w:id="463738717">
      <w:bodyDiv w:val="1"/>
      <w:marLeft w:val="0"/>
      <w:marRight w:val="0"/>
      <w:marTop w:val="0"/>
      <w:marBottom w:val="0"/>
      <w:divBdr>
        <w:top w:val="none" w:sz="0" w:space="0" w:color="auto"/>
        <w:left w:val="none" w:sz="0" w:space="0" w:color="auto"/>
        <w:bottom w:val="none" w:sz="0" w:space="0" w:color="auto"/>
        <w:right w:val="none" w:sz="0" w:space="0" w:color="auto"/>
      </w:divBdr>
    </w:div>
    <w:div w:id="471406440">
      <w:bodyDiv w:val="1"/>
      <w:marLeft w:val="0"/>
      <w:marRight w:val="0"/>
      <w:marTop w:val="0"/>
      <w:marBottom w:val="0"/>
      <w:divBdr>
        <w:top w:val="none" w:sz="0" w:space="0" w:color="auto"/>
        <w:left w:val="none" w:sz="0" w:space="0" w:color="auto"/>
        <w:bottom w:val="none" w:sz="0" w:space="0" w:color="auto"/>
        <w:right w:val="none" w:sz="0" w:space="0" w:color="auto"/>
      </w:divBdr>
    </w:div>
    <w:div w:id="482508530">
      <w:bodyDiv w:val="1"/>
      <w:marLeft w:val="0"/>
      <w:marRight w:val="0"/>
      <w:marTop w:val="0"/>
      <w:marBottom w:val="0"/>
      <w:divBdr>
        <w:top w:val="none" w:sz="0" w:space="0" w:color="auto"/>
        <w:left w:val="none" w:sz="0" w:space="0" w:color="auto"/>
        <w:bottom w:val="none" w:sz="0" w:space="0" w:color="auto"/>
        <w:right w:val="none" w:sz="0" w:space="0" w:color="auto"/>
      </w:divBdr>
    </w:div>
    <w:div w:id="484736233">
      <w:bodyDiv w:val="1"/>
      <w:marLeft w:val="0"/>
      <w:marRight w:val="0"/>
      <w:marTop w:val="0"/>
      <w:marBottom w:val="0"/>
      <w:divBdr>
        <w:top w:val="none" w:sz="0" w:space="0" w:color="auto"/>
        <w:left w:val="none" w:sz="0" w:space="0" w:color="auto"/>
        <w:bottom w:val="none" w:sz="0" w:space="0" w:color="auto"/>
        <w:right w:val="none" w:sz="0" w:space="0" w:color="auto"/>
      </w:divBdr>
    </w:div>
    <w:div w:id="498354811">
      <w:bodyDiv w:val="1"/>
      <w:marLeft w:val="0"/>
      <w:marRight w:val="0"/>
      <w:marTop w:val="0"/>
      <w:marBottom w:val="0"/>
      <w:divBdr>
        <w:top w:val="none" w:sz="0" w:space="0" w:color="auto"/>
        <w:left w:val="none" w:sz="0" w:space="0" w:color="auto"/>
        <w:bottom w:val="none" w:sz="0" w:space="0" w:color="auto"/>
        <w:right w:val="none" w:sz="0" w:space="0" w:color="auto"/>
      </w:divBdr>
    </w:div>
    <w:div w:id="517886638">
      <w:bodyDiv w:val="1"/>
      <w:marLeft w:val="0"/>
      <w:marRight w:val="0"/>
      <w:marTop w:val="0"/>
      <w:marBottom w:val="0"/>
      <w:divBdr>
        <w:top w:val="none" w:sz="0" w:space="0" w:color="auto"/>
        <w:left w:val="none" w:sz="0" w:space="0" w:color="auto"/>
        <w:bottom w:val="none" w:sz="0" w:space="0" w:color="auto"/>
        <w:right w:val="none" w:sz="0" w:space="0" w:color="auto"/>
      </w:divBdr>
    </w:div>
    <w:div w:id="525169018">
      <w:bodyDiv w:val="1"/>
      <w:marLeft w:val="0"/>
      <w:marRight w:val="0"/>
      <w:marTop w:val="0"/>
      <w:marBottom w:val="0"/>
      <w:divBdr>
        <w:top w:val="none" w:sz="0" w:space="0" w:color="auto"/>
        <w:left w:val="none" w:sz="0" w:space="0" w:color="auto"/>
        <w:bottom w:val="none" w:sz="0" w:space="0" w:color="auto"/>
        <w:right w:val="none" w:sz="0" w:space="0" w:color="auto"/>
      </w:divBdr>
    </w:div>
    <w:div w:id="529338909">
      <w:bodyDiv w:val="1"/>
      <w:marLeft w:val="0"/>
      <w:marRight w:val="0"/>
      <w:marTop w:val="0"/>
      <w:marBottom w:val="0"/>
      <w:divBdr>
        <w:top w:val="none" w:sz="0" w:space="0" w:color="auto"/>
        <w:left w:val="none" w:sz="0" w:space="0" w:color="auto"/>
        <w:bottom w:val="none" w:sz="0" w:space="0" w:color="auto"/>
        <w:right w:val="none" w:sz="0" w:space="0" w:color="auto"/>
      </w:divBdr>
    </w:div>
    <w:div w:id="537743583">
      <w:bodyDiv w:val="1"/>
      <w:marLeft w:val="0"/>
      <w:marRight w:val="0"/>
      <w:marTop w:val="0"/>
      <w:marBottom w:val="0"/>
      <w:divBdr>
        <w:top w:val="none" w:sz="0" w:space="0" w:color="auto"/>
        <w:left w:val="none" w:sz="0" w:space="0" w:color="auto"/>
        <w:bottom w:val="none" w:sz="0" w:space="0" w:color="auto"/>
        <w:right w:val="none" w:sz="0" w:space="0" w:color="auto"/>
      </w:divBdr>
    </w:div>
    <w:div w:id="548542111">
      <w:bodyDiv w:val="1"/>
      <w:marLeft w:val="0"/>
      <w:marRight w:val="0"/>
      <w:marTop w:val="0"/>
      <w:marBottom w:val="0"/>
      <w:divBdr>
        <w:top w:val="none" w:sz="0" w:space="0" w:color="auto"/>
        <w:left w:val="none" w:sz="0" w:space="0" w:color="auto"/>
        <w:bottom w:val="none" w:sz="0" w:space="0" w:color="auto"/>
        <w:right w:val="none" w:sz="0" w:space="0" w:color="auto"/>
      </w:divBdr>
    </w:div>
    <w:div w:id="560560192">
      <w:bodyDiv w:val="1"/>
      <w:marLeft w:val="0"/>
      <w:marRight w:val="0"/>
      <w:marTop w:val="0"/>
      <w:marBottom w:val="0"/>
      <w:divBdr>
        <w:top w:val="none" w:sz="0" w:space="0" w:color="auto"/>
        <w:left w:val="none" w:sz="0" w:space="0" w:color="auto"/>
        <w:bottom w:val="none" w:sz="0" w:space="0" w:color="auto"/>
        <w:right w:val="none" w:sz="0" w:space="0" w:color="auto"/>
      </w:divBdr>
    </w:div>
    <w:div w:id="571693501">
      <w:bodyDiv w:val="1"/>
      <w:marLeft w:val="0"/>
      <w:marRight w:val="0"/>
      <w:marTop w:val="0"/>
      <w:marBottom w:val="0"/>
      <w:divBdr>
        <w:top w:val="none" w:sz="0" w:space="0" w:color="auto"/>
        <w:left w:val="none" w:sz="0" w:space="0" w:color="auto"/>
        <w:bottom w:val="none" w:sz="0" w:space="0" w:color="auto"/>
        <w:right w:val="none" w:sz="0" w:space="0" w:color="auto"/>
      </w:divBdr>
    </w:div>
    <w:div w:id="580869532">
      <w:bodyDiv w:val="1"/>
      <w:marLeft w:val="0"/>
      <w:marRight w:val="0"/>
      <w:marTop w:val="0"/>
      <w:marBottom w:val="0"/>
      <w:divBdr>
        <w:top w:val="none" w:sz="0" w:space="0" w:color="auto"/>
        <w:left w:val="none" w:sz="0" w:space="0" w:color="auto"/>
        <w:bottom w:val="none" w:sz="0" w:space="0" w:color="auto"/>
        <w:right w:val="none" w:sz="0" w:space="0" w:color="auto"/>
      </w:divBdr>
    </w:div>
    <w:div w:id="598031422">
      <w:bodyDiv w:val="1"/>
      <w:marLeft w:val="0"/>
      <w:marRight w:val="0"/>
      <w:marTop w:val="0"/>
      <w:marBottom w:val="0"/>
      <w:divBdr>
        <w:top w:val="none" w:sz="0" w:space="0" w:color="auto"/>
        <w:left w:val="none" w:sz="0" w:space="0" w:color="auto"/>
        <w:bottom w:val="none" w:sz="0" w:space="0" w:color="auto"/>
        <w:right w:val="none" w:sz="0" w:space="0" w:color="auto"/>
      </w:divBdr>
    </w:div>
    <w:div w:id="646471145">
      <w:bodyDiv w:val="1"/>
      <w:marLeft w:val="0"/>
      <w:marRight w:val="0"/>
      <w:marTop w:val="0"/>
      <w:marBottom w:val="0"/>
      <w:divBdr>
        <w:top w:val="none" w:sz="0" w:space="0" w:color="auto"/>
        <w:left w:val="none" w:sz="0" w:space="0" w:color="auto"/>
        <w:bottom w:val="none" w:sz="0" w:space="0" w:color="auto"/>
        <w:right w:val="none" w:sz="0" w:space="0" w:color="auto"/>
      </w:divBdr>
    </w:div>
    <w:div w:id="678697610">
      <w:bodyDiv w:val="1"/>
      <w:marLeft w:val="0"/>
      <w:marRight w:val="0"/>
      <w:marTop w:val="0"/>
      <w:marBottom w:val="0"/>
      <w:divBdr>
        <w:top w:val="none" w:sz="0" w:space="0" w:color="auto"/>
        <w:left w:val="none" w:sz="0" w:space="0" w:color="auto"/>
        <w:bottom w:val="none" w:sz="0" w:space="0" w:color="auto"/>
        <w:right w:val="none" w:sz="0" w:space="0" w:color="auto"/>
      </w:divBdr>
    </w:div>
    <w:div w:id="699208884">
      <w:bodyDiv w:val="1"/>
      <w:marLeft w:val="0"/>
      <w:marRight w:val="0"/>
      <w:marTop w:val="0"/>
      <w:marBottom w:val="0"/>
      <w:divBdr>
        <w:top w:val="none" w:sz="0" w:space="0" w:color="auto"/>
        <w:left w:val="none" w:sz="0" w:space="0" w:color="auto"/>
        <w:bottom w:val="none" w:sz="0" w:space="0" w:color="auto"/>
        <w:right w:val="none" w:sz="0" w:space="0" w:color="auto"/>
      </w:divBdr>
    </w:div>
    <w:div w:id="701977488">
      <w:bodyDiv w:val="1"/>
      <w:marLeft w:val="0"/>
      <w:marRight w:val="0"/>
      <w:marTop w:val="0"/>
      <w:marBottom w:val="0"/>
      <w:divBdr>
        <w:top w:val="none" w:sz="0" w:space="0" w:color="auto"/>
        <w:left w:val="none" w:sz="0" w:space="0" w:color="auto"/>
        <w:bottom w:val="none" w:sz="0" w:space="0" w:color="auto"/>
        <w:right w:val="none" w:sz="0" w:space="0" w:color="auto"/>
      </w:divBdr>
    </w:div>
    <w:div w:id="711000864">
      <w:bodyDiv w:val="1"/>
      <w:marLeft w:val="0"/>
      <w:marRight w:val="0"/>
      <w:marTop w:val="0"/>
      <w:marBottom w:val="0"/>
      <w:divBdr>
        <w:top w:val="none" w:sz="0" w:space="0" w:color="auto"/>
        <w:left w:val="none" w:sz="0" w:space="0" w:color="auto"/>
        <w:bottom w:val="none" w:sz="0" w:space="0" w:color="auto"/>
        <w:right w:val="none" w:sz="0" w:space="0" w:color="auto"/>
      </w:divBdr>
    </w:div>
    <w:div w:id="725184677">
      <w:bodyDiv w:val="1"/>
      <w:marLeft w:val="0"/>
      <w:marRight w:val="0"/>
      <w:marTop w:val="0"/>
      <w:marBottom w:val="0"/>
      <w:divBdr>
        <w:top w:val="none" w:sz="0" w:space="0" w:color="auto"/>
        <w:left w:val="none" w:sz="0" w:space="0" w:color="auto"/>
        <w:bottom w:val="none" w:sz="0" w:space="0" w:color="auto"/>
        <w:right w:val="none" w:sz="0" w:space="0" w:color="auto"/>
      </w:divBdr>
    </w:div>
    <w:div w:id="739182713">
      <w:bodyDiv w:val="1"/>
      <w:marLeft w:val="0"/>
      <w:marRight w:val="0"/>
      <w:marTop w:val="0"/>
      <w:marBottom w:val="0"/>
      <w:divBdr>
        <w:top w:val="none" w:sz="0" w:space="0" w:color="auto"/>
        <w:left w:val="none" w:sz="0" w:space="0" w:color="auto"/>
        <w:bottom w:val="none" w:sz="0" w:space="0" w:color="auto"/>
        <w:right w:val="none" w:sz="0" w:space="0" w:color="auto"/>
      </w:divBdr>
    </w:div>
    <w:div w:id="751004859">
      <w:bodyDiv w:val="1"/>
      <w:marLeft w:val="0"/>
      <w:marRight w:val="0"/>
      <w:marTop w:val="0"/>
      <w:marBottom w:val="0"/>
      <w:divBdr>
        <w:top w:val="none" w:sz="0" w:space="0" w:color="auto"/>
        <w:left w:val="none" w:sz="0" w:space="0" w:color="auto"/>
        <w:bottom w:val="none" w:sz="0" w:space="0" w:color="auto"/>
        <w:right w:val="none" w:sz="0" w:space="0" w:color="auto"/>
      </w:divBdr>
    </w:div>
    <w:div w:id="755597202">
      <w:bodyDiv w:val="1"/>
      <w:marLeft w:val="0"/>
      <w:marRight w:val="0"/>
      <w:marTop w:val="0"/>
      <w:marBottom w:val="0"/>
      <w:divBdr>
        <w:top w:val="none" w:sz="0" w:space="0" w:color="auto"/>
        <w:left w:val="none" w:sz="0" w:space="0" w:color="auto"/>
        <w:bottom w:val="none" w:sz="0" w:space="0" w:color="auto"/>
        <w:right w:val="none" w:sz="0" w:space="0" w:color="auto"/>
      </w:divBdr>
    </w:div>
    <w:div w:id="759372188">
      <w:bodyDiv w:val="1"/>
      <w:marLeft w:val="0"/>
      <w:marRight w:val="0"/>
      <w:marTop w:val="0"/>
      <w:marBottom w:val="0"/>
      <w:divBdr>
        <w:top w:val="none" w:sz="0" w:space="0" w:color="auto"/>
        <w:left w:val="none" w:sz="0" w:space="0" w:color="auto"/>
        <w:bottom w:val="none" w:sz="0" w:space="0" w:color="auto"/>
        <w:right w:val="none" w:sz="0" w:space="0" w:color="auto"/>
      </w:divBdr>
    </w:div>
    <w:div w:id="762456930">
      <w:bodyDiv w:val="1"/>
      <w:marLeft w:val="0"/>
      <w:marRight w:val="0"/>
      <w:marTop w:val="0"/>
      <w:marBottom w:val="0"/>
      <w:divBdr>
        <w:top w:val="none" w:sz="0" w:space="0" w:color="auto"/>
        <w:left w:val="none" w:sz="0" w:space="0" w:color="auto"/>
        <w:bottom w:val="none" w:sz="0" w:space="0" w:color="auto"/>
        <w:right w:val="none" w:sz="0" w:space="0" w:color="auto"/>
      </w:divBdr>
    </w:div>
    <w:div w:id="775052840">
      <w:bodyDiv w:val="1"/>
      <w:marLeft w:val="0"/>
      <w:marRight w:val="0"/>
      <w:marTop w:val="0"/>
      <w:marBottom w:val="0"/>
      <w:divBdr>
        <w:top w:val="none" w:sz="0" w:space="0" w:color="auto"/>
        <w:left w:val="none" w:sz="0" w:space="0" w:color="auto"/>
        <w:bottom w:val="none" w:sz="0" w:space="0" w:color="auto"/>
        <w:right w:val="none" w:sz="0" w:space="0" w:color="auto"/>
      </w:divBdr>
    </w:div>
    <w:div w:id="788620554">
      <w:bodyDiv w:val="1"/>
      <w:marLeft w:val="0"/>
      <w:marRight w:val="0"/>
      <w:marTop w:val="0"/>
      <w:marBottom w:val="0"/>
      <w:divBdr>
        <w:top w:val="none" w:sz="0" w:space="0" w:color="auto"/>
        <w:left w:val="none" w:sz="0" w:space="0" w:color="auto"/>
        <w:bottom w:val="none" w:sz="0" w:space="0" w:color="auto"/>
        <w:right w:val="none" w:sz="0" w:space="0" w:color="auto"/>
      </w:divBdr>
    </w:div>
    <w:div w:id="821582201">
      <w:bodyDiv w:val="1"/>
      <w:marLeft w:val="0"/>
      <w:marRight w:val="0"/>
      <w:marTop w:val="0"/>
      <w:marBottom w:val="0"/>
      <w:divBdr>
        <w:top w:val="none" w:sz="0" w:space="0" w:color="auto"/>
        <w:left w:val="none" w:sz="0" w:space="0" w:color="auto"/>
        <w:bottom w:val="none" w:sz="0" w:space="0" w:color="auto"/>
        <w:right w:val="none" w:sz="0" w:space="0" w:color="auto"/>
      </w:divBdr>
    </w:div>
    <w:div w:id="825707237">
      <w:bodyDiv w:val="1"/>
      <w:marLeft w:val="0"/>
      <w:marRight w:val="0"/>
      <w:marTop w:val="0"/>
      <w:marBottom w:val="0"/>
      <w:divBdr>
        <w:top w:val="none" w:sz="0" w:space="0" w:color="auto"/>
        <w:left w:val="none" w:sz="0" w:space="0" w:color="auto"/>
        <w:bottom w:val="none" w:sz="0" w:space="0" w:color="auto"/>
        <w:right w:val="none" w:sz="0" w:space="0" w:color="auto"/>
      </w:divBdr>
    </w:div>
    <w:div w:id="827938359">
      <w:bodyDiv w:val="1"/>
      <w:marLeft w:val="0"/>
      <w:marRight w:val="0"/>
      <w:marTop w:val="0"/>
      <w:marBottom w:val="0"/>
      <w:divBdr>
        <w:top w:val="none" w:sz="0" w:space="0" w:color="auto"/>
        <w:left w:val="none" w:sz="0" w:space="0" w:color="auto"/>
        <w:bottom w:val="none" w:sz="0" w:space="0" w:color="auto"/>
        <w:right w:val="none" w:sz="0" w:space="0" w:color="auto"/>
      </w:divBdr>
    </w:div>
    <w:div w:id="835537976">
      <w:bodyDiv w:val="1"/>
      <w:marLeft w:val="0"/>
      <w:marRight w:val="0"/>
      <w:marTop w:val="0"/>
      <w:marBottom w:val="0"/>
      <w:divBdr>
        <w:top w:val="none" w:sz="0" w:space="0" w:color="auto"/>
        <w:left w:val="none" w:sz="0" w:space="0" w:color="auto"/>
        <w:bottom w:val="none" w:sz="0" w:space="0" w:color="auto"/>
        <w:right w:val="none" w:sz="0" w:space="0" w:color="auto"/>
      </w:divBdr>
    </w:div>
    <w:div w:id="837500576">
      <w:bodyDiv w:val="1"/>
      <w:marLeft w:val="0"/>
      <w:marRight w:val="0"/>
      <w:marTop w:val="0"/>
      <w:marBottom w:val="0"/>
      <w:divBdr>
        <w:top w:val="none" w:sz="0" w:space="0" w:color="auto"/>
        <w:left w:val="none" w:sz="0" w:space="0" w:color="auto"/>
        <w:bottom w:val="none" w:sz="0" w:space="0" w:color="auto"/>
        <w:right w:val="none" w:sz="0" w:space="0" w:color="auto"/>
      </w:divBdr>
    </w:div>
    <w:div w:id="848524984">
      <w:bodyDiv w:val="1"/>
      <w:marLeft w:val="0"/>
      <w:marRight w:val="0"/>
      <w:marTop w:val="0"/>
      <w:marBottom w:val="0"/>
      <w:divBdr>
        <w:top w:val="none" w:sz="0" w:space="0" w:color="auto"/>
        <w:left w:val="none" w:sz="0" w:space="0" w:color="auto"/>
        <w:bottom w:val="none" w:sz="0" w:space="0" w:color="auto"/>
        <w:right w:val="none" w:sz="0" w:space="0" w:color="auto"/>
      </w:divBdr>
    </w:div>
    <w:div w:id="849413004">
      <w:bodyDiv w:val="1"/>
      <w:marLeft w:val="0"/>
      <w:marRight w:val="0"/>
      <w:marTop w:val="0"/>
      <w:marBottom w:val="0"/>
      <w:divBdr>
        <w:top w:val="none" w:sz="0" w:space="0" w:color="auto"/>
        <w:left w:val="none" w:sz="0" w:space="0" w:color="auto"/>
        <w:bottom w:val="none" w:sz="0" w:space="0" w:color="auto"/>
        <w:right w:val="none" w:sz="0" w:space="0" w:color="auto"/>
      </w:divBdr>
    </w:div>
    <w:div w:id="856118217">
      <w:bodyDiv w:val="1"/>
      <w:marLeft w:val="0"/>
      <w:marRight w:val="0"/>
      <w:marTop w:val="0"/>
      <w:marBottom w:val="0"/>
      <w:divBdr>
        <w:top w:val="none" w:sz="0" w:space="0" w:color="auto"/>
        <w:left w:val="none" w:sz="0" w:space="0" w:color="auto"/>
        <w:bottom w:val="none" w:sz="0" w:space="0" w:color="auto"/>
        <w:right w:val="none" w:sz="0" w:space="0" w:color="auto"/>
      </w:divBdr>
    </w:div>
    <w:div w:id="871958552">
      <w:bodyDiv w:val="1"/>
      <w:marLeft w:val="0"/>
      <w:marRight w:val="0"/>
      <w:marTop w:val="0"/>
      <w:marBottom w:val="0"/>
      <w:divBdr>
        <w:top w:val="none" w:sz="0" w:space="0" w:color="auto"/>
        <w:left w:val="none" w:sz="0" w:space="0" w:color="auto"/>
        <w:bottom w:val="none" w:sz="0" w:space="0" w:color="auto"/>
        <w:right w:val="none" w:sz="0" w:space="0" w:color="auto"/>
      </w:divBdr>
    </w:div>
    <w:div w:id="884099391">
      <w:bodyDiv w:val="1"/>
      <w:marLeft w:val="0"/>
      <w:marRight w:val="0"/>
      <w:marTop w:val="0"/>
      <w:marBottom w:val="0"/>
      <w:divBdr>
        <w:top w:val="none" w:sz="0" w:space="0" w:color="auto"/>
        <w:left w:val="none" w:sz="0" w:space="0" w:color="auto"/>
        <w:bottom w:val="none" w:sz="0" w:space="0" w:color="auto"/>
        <w:right w:val="none" w:sz="0" w:space="0" w:color="auto"/>
      </w:divBdr>
    </w:div>
    <w:div w:id="912590139">
      <w:bodyDiv w:val="1"/>
      <w:marLeft w:val="0"/>
      <w:marRight w:val="0"/>
      <w:marTop w:val="0"/>
      <w:marBottom w:val="0"/>
      <w:divBdr>
        <w:top w:val="none" w:sz="0" w:space="0" w:color="auto"/>
        <w:left w:val="none" w:sz="0" w:space="0" w:color="auto"/>
        <w:bottom w:val="none" w:sz="0" w:space="0" w:color="auto"/>
        <w:right w:val="none" w:sz="0" w:space="0" w:color="auto"/>
      </w:divBdr>
    </w:div>
    <w:div w:id="913511487">
      <w:bodyDiv w:val="1"/>
      <w:marLeft w:val="0"/>
      <w:marRight w:val="0"/>
      <w:marTop w:val="0"/>
      <w:marBottom w:val="0"/>
      <w:divBdr>
        <w:top w:val="none" w:sz="0" w:space="0" w:color="auto"/>
        <w:left w:val="none" w:sz="0" w:space="0" w:color="auto"/>
        <w:bottom w:val="none" w:sz="0" w:space="0" w:color="auto"/>
        <w:right w:val="none" w:sz="0" w:space="0" w:color="auto"/>
      </w:divBdr>
    </w:div>
    <w:div w:id="935942842">
      <w:bodyDiv w:val="1"/>
      <w:marLeft w:val="0"/>
      <w:marRight w:val="0"/>
      <w:marTop w:val="0"/>
      <w:marBottom w:val="0"/>
      <w:divBdr>
        <w:top w:val="none" w:sz="0" w:space="0" w:color="auto"/>
        <w:left w:val="none" w:sz="0" w:space="0" w:color="auto"/>
        <w:bottom w:val="none" w:sz="0" w:space="0" w:color="auto"/>
        <w:right w:val="none" w:sz="0" w:space="0" w:color="auto"/>
      </w:divBdr>
    </w:div>
    <w:div w:id="936792309">
      <w:bodyDiv w:val="1"/>
      <w:marLeft w:val="0"/>
      <w:marRight w:val="0"/>
      <w:marTop w:val="0"/>
      <w:marBottom w:val="0"/>
      <w:divBdr>
        <w:top w:val="none" w:sz="0" w:space="0" w:color="auto"/>
        <w:left w:val="none" w:sz="0" w:space="0" w:color="auto"/>
        <w:bottom w:val="none" w:sz="0" w:space="0" w:color="auto"/>
        <w:right w:val="none" w:sz="0" w:space="0" w:color="auto"/>
      </w:divBdr>
    </w:div>
    <w:div w:id="958533417">
      <w:bodyDiv w:val="1"/>
      <w:marLeft w:val="0"/>
      <w:marRight w:val="0"/>
      <w:marTop w:val="0"/>
      <w:marBottom w:val="0"/>
      <w:divBdr>
        <w:top w:val="none" w:sz="0" w:space="0" w:color="auto"/>
        <w:left w:val="none" w:sz="0" w:space="0" w:color="auto"/>
        <w:bottom w:val="none" w:sz="0" w:space="0" w:color="auto"/>
        <w:right w:val="none" w:sz="0" w:space="0" w:color="auto"/>
      </w:divBdr>
    </w:div>
    <w:div w:id="979385879">
      <w:bodyDiv w:val="1"/>
      <w:marLeft w:val="0"/>
      <w:marRight w:val="0"/>
      <w:marTop w:val="0"/>
      <w:marBottom w:val="0"/>
      <w:divBdr>
        <w:top w:val="none" w:sz="0" w:space="0" w:color="auto"/>
        <w:left w:val="none" w:sz="0" w:space="0" w:color="auto"/>
        <w:bottom w:val="none" w:sz="0" w:space="0" w:color="auto"/>
        <w:right w:val="none" w:sz="0" w:space="0" w:color="auto"/>
      </w:divBdr>
    </w:div>
    <w:div w:id="1006174742">
      <w:bodyDiv w:val="1"/>
      <w:marLeft w:val="0"/>
      <w:marRight w:val="0"/>
      <w:marTop w:val="0"/>
      <w:marBottom w:val="0"/>
      <w:divBdr>
        <w:top w:val="none" w:sz="0" w:space="0" w:color="auto"/>
        <w:left w:val="none" w:sz="0" w:space="0" w:color="auto"/>
        <w:bottom w:val="none" w:sz="0" w:space="0" w:color="auto"/>
        <w:right w:val="none" w:sz="0" w:space="0" w:color="auto"/>
      </w:divBdr>
    </w:div>
    <w:div w:id="1045914201">
      <w:bodyDiv w:val="1"/>
      <w:marLeft w:val="0"/>
      <w:marRight w:val="0"/>
      <w:marTop w:val="0"/>
      <w:marBottom w:val="0"/>
      <w:divBdr>
        <w:top w:val="none" w:sz="0" w:space="0" w:color="auto"/>
        <w:left w:val="none" w:sz="0" w:space="0" w:color="auto"/>
        <w:bottom w:val="none" w:sz="0" w:space="0" w:color="auto"/>
        <w:right w:val="none" w:sz="0" w:space="0" w:color="auto"/>
      </w:divBdr>
    </w:div>
    <w:div w:id="1058549382">
      <w:bodyDiv w:val="1"/>
      <w:marLeft w:val="0"/>
      <w:marRight w:val="0"/>
      <w:marTop w:val="0"/>
      <w:marBottom w:val="0"/>
      <w:divBdr>
        <w:top w:val="none" w:sz="0" w:space="0" w:color="auto"/>
        <w:left w:val="none" w:sz="0" w:space="0" w:color="auto"/>
        <w:bottom w:val="none" w:sz="0" w:space="0" w:color="auto"/>
        <w:right w:val="none" w:sz="0" w:space="0" w:color="auto"/>
      </w:divBdr>
    </w:div>
    <w:div w:id="1068963579">
      <w:bodyDiv w:val="1"/>
      <w:marLeft w:val="0"/>
      <w:marRight w:val="0"/>
      <w:marTop w:val="0"/>
      <w:marBottom w:val="0"/>
      <w:divBdr>
        <w:top w:val="none" w:sz="0" w:space="0" w:color="auto"/>
        <w:left w:val="none" w:sz="0" w:space="0" w:color="auto"/>
        <w:bottom w:val="none" w:sz="0" w:space="0" w:color="auto"/>
        <w:right w:val="none" w:sz="0" w:space="0" w:color="auto"/>
      </w:divBdr>
    </w:div>
    <w:div w:id="1076585712">
      <w:bodyDiv w:val="1"/>
      <w:marLeft w:val="0"/>
      <w:marRight w:val="0"/>
      <w:marTop w:val="0"/>
      <w:marBottom w:val="0"/>
      <w:divBdr>
        <w:top w:val="none" w:sz="0" w:space="0" w:color="auto"/>
        <w:left w:val="none" w:sz="0" w:space="0" w:color="auto"/>
        <w:bottom w:val="none" w:sz="0" w:space="0" w:color="auto"/>
        <w:right w:val="none" w:sz="0" w:space="0" w:color="auto"/>
      </w:divBdr>
    </w:div>
    <w:div w:id="1085374267">
      <w:bodyDiv w:val="1"/>
      <w:marLeft w:val="0"/>
      <w:marRight w:val="0"/>
      <w:marTop w:val="0"/>
      <w:marBottom w:val="0"/>
      <w:divBdr>
        <w:top w:val="none" w:sz="0" w:space="0" w:color="auto"/>
        <w:left w:val="none" w:sz="0" w:space="0" w:color="auto"/>
        <w:bottom w:val="none" w:sz="0" w:space="0" w:color="auto"/>
        <w:right w:val="none" w:sz="0" w:space="0" w:color="auto"/>
      </w:divBdr>
    </w:div>
    <w:div w:id="1104424815">
      <w:bodyDiv w:val="1"/>
      <w:marLeft w:val="0"/>
      <w:marRight w:val="0"/>
      <w:marTop w:val="0"/>
      <w:marBottom w:val="0"/>
      <w:divBdr>
        <w:top w:val="none" w:sz="0" w:space="0" w:color="auto"/>
        <w:left w:val="none" w:sz="0" w:space="0" w:color="auto"/>
        <w:bottom w:val="none" w:sz="0" w:space="0" w:color="auto"/>
        <w:right w:val="none" w:sz="0" w:space="0" w:color="auto"/>
      </w:divBdr>
    </w:div>
    <w:div w:id="1120883555">
      <w:bodyDiv w:val="1"/>
      <w:marLeft w:val="0"/>
      <w:marRight w:val="0"/>
      <w:marTop w:val="0"/>
      <w:marBottom w:val="0"/>
      <w:divBdr>
        <w:top w:val="none" w:sz="0" w:space="0" w:color="auto"/>
        <w:left w:val="none" w:sz="0" w:space="0" w:color="auto"/>
        <w:bottom w:val="none" w:sz="0" w:space="0" w:color="auto"/>
        <w:right w:val="none" w:sz="0" w:space="0" w:color="auto"/>
      </w:divBdr>
    </w:div>
    <w:div w:id="1173763472">
      <w:bodyDiv w:val="1"/>
      <w:marLeft w:val="0"/>
      <w:marRight w:val="0"/>
      <w:marTop w:val="0"/>
      <w:marBottom w:val="0"/>
      <w:divBdr>
        <w:top w:val="none" w:sz="0" w:space="0" w:color="auto"/>
        <w:left w:val="none" w:sz="0" w:space="0" w:color="auto"/>
        <w:bottom w:val="none" w:sz="0" w:space="0" w:color="auto"/>
        <w:right w:val="none" w:sz="0" w:space="0" w:color="auto"/>
      </w:divBdr>
    </w:div>
    <w:div w:id="1187407945">
      <w:bodyDiv w:val="1"/>
      <w:marLeft w:val="0"/>
      <w:marRight w:val="0"/>
      <w:marTop w:val="0"/>
      <w:marBottom w:val="0"/>
      <w:divBdr>
        <w:top w:val="none" w:sz="0" w:space="0" w:color="auto"/>
        <w:left w:val="none" w:sz="0" w:space="0" w:color="auto"/>
        <w:bottom w:val="none" w:sz="0" w:space="0" w:color="auto"/>
        <w:right w:val="none" w:sz="0" w:space="0" w:color="auto"/>
      </w:divBdr>
    </w:div>
    <w:div w:id="1188592869">
      <w:bodyDiv w:val="1"/>
      <w:marLeft w:val="0"/>
      <w:marRight w:val="0"/>
      <w:marTop w:val="0"/>
      <w:marBottom w:val="0"/>
      <w:divBdr>
        <w:top w:val="none" w:sz="0" w:space="0" w:color="auto"/>
        <w:left w:val="none" w:sz="0" w:space="0" w:color="auto"/>
        <w:bottom w:val="none" w:sz="0" w:space="0" w:color="auto"/>
        <w:right w:val="none" w:sz="0" w:space="0" w:color="auto"/>
      </w:divBdr>
    </w:div>
    <w:div w:id="1191064754">
      <w:bodyDiv w:val="1"/>
      <w:marLeft w:val="0"/>
      <w:marRight w:val="0"/>
      <w:marTop w:val="0"/>
      <w:marBottom w:val="0"/>
      <w:divBdr>
        <w:top w:val="none" w:sz="0" w:space="0" w:color="auto"/>
        <w:left w:val="none" w:sz="0" w:space="0" w:color="auto"/>
        <w:bottom w:val="none" w:sz="0" w:space="0" w:color="auto"/>
        <w:right w:val="none" w:sz="0" w:space="0" w:color="auto"/>
      </w:divBdr>
    </w:div>
    <w:div w:id="1194152080">
      <w:bodyDiv w:val="1"/>
      <w:marLeft w:val="0"/>
      <w:marRight w:val="0"/>
      <w:marTop w:val="0"/>
      <w:marBottom w:val="0"/>
      <w:divBdr>
        <w:top w:val="none" w:sz="0" w:space="0" w:color="auto"/>
        <w:left w:val="none" w:sz="0" w:space="0" w:color="auto"/>
        <w:bottom w:val="none" w:sz="0" w:space="0" w:color="auto"/>
        <w:right w:val="none" w:sz="0" w:space="0" w:color="auto"/>
      </w:divBdr>
    </w:div>
    <w:div w:id="1207332527">
      <w:bodyDiv w:val="1"/>
      <w:marLeft w:val="0"/>
      <w:marRight w:val="0"/>
      <w:marTop w:val="0"/>
      <w:marBottom w:val="0"/>
      <w:divBdr>
        <w:top w:val="none" w:sz="0" w:space="0" w:color="auto"/>
        <w:left w:val="none" w:sz="0" w:space="0" w:color="auto"/>
        <w:bottom w:val="none" w:sz="0" w:space="0" w:color="auto"/>
        <w:right w:val="none" w:sz="0" w:space="0" w:color="auto"/>
      </w:divBdr>
    </w:div>
    <w:div w:id="1214535770">
      <w:bodyDiv w:val="1"/>
      <w:marLeft w:val="0"/>
      <w:marRight w:val="0"/>
      <w:marTop w:val="0"/>
      <w:marBottom w:val="0"/>
      <w:divBdr>
        <w:top w:val="none" w:sz="0" w:space="0" w:color="auto"/>
        <w:left w:val="none" w:sz="0" w:space="0" w:color="auto"/>
        <w:bottom w:val="none" w:sz="0" w:space="0" w:color="auto"/>
        <w:right w:val="none" w:sz="0" w:space="0" w:color="auto"/>
      </w:divBdr>
    </w:div>
    <w:div w:id="1216627128">
      <w:bodyDiv w:val="1"/>
      <w:marLeft w:val="0"/>
      <w:marRight w:val="0"/>
      <w:marTop w:val="0"/>
      <w:marBottom w:val="0"/>
      <w:divBdr>
        <w:top w:val="none" w:sz="0" w:space="0" w:color="auto"/>
        <w:left w:val="none" w:sz="0" w:space="0" w:color="auto"/>
        <w:bottom w:val="none" w:sz="0" w:space="0" w:color="auto"/>
        <w:right w:val="none" w:sz="0" w:space="0" w:color="auto"/>
      </w:divBdr>
    </w:div>
    <w:div w:id="1218707952">
      <w:bodyDiv w:val="1"/>
      <w:marLeft w:val="0"/>
      <w:marRight w:val="0"/>
      <w:marTop w:val="0"/>
      <w:marBottom w:val="0"/>
      <w:divBdr>
        <w:top w:val="none" w:sz="0" w:space="0" w:color="auto"/>
        <w:left w:val="none" w:sz="0" w:space="0" w:color="auto"/>
        <w:bottom w:val="none" w:sz="0" w:space="0" w:color="auto"/>
        <w:right w:val="none" w:sz="0" w:space="0" w:color="auto"/>
      </w:divBdr>
    </w:div>
    <w:div w:id="1232077670">
      <w:bodyDiv w:val="1"/>
      <w:marLeft w:val="0"/>
      <w:marRight w:val="0"/>
      <w:marTop w:val="0"/>
      <w:marBottom w:val="0"/>
      <w:divBdr>
        <w:top w:val="none" w:sz="0" w:space="0" w:color="auto"/>
        <w:left w:val="none" w:sz="0" w:space="0" w:color="auto"/>
        <w:bottom w:val="none" w:sz="0" w:space="0" w:color="auto"/>
        <w:right w:val="none" w:sz="0" w:space="0" w:color="auto"/>
      </w:divBdr>
    </w:div>
    <w:div w:id="1237471276">
      <w:bodyDiv w:val="1"/>
      <w:marLeft w:val="0"/>
      <w:marRight w:val="0"/>
      <w:marTop w:val="0"/>
      <w:marBottom w:val="0"/>
      <w:divBdr>
        <w:top w:val="none" w:sz="0" w:space="0" w:color="auto"/>
        <w:left w:val="none" w:sz="0" w:space="0" w:color="auto"/>
        <w:bottom w:val="none" w:sz="0" w:space="0" w:color="auto"/>
        <w:right w:val="none" w:sz="0" w:space="0" w:color="auto"/>
      </w:divBdr>
    </w:div>
    <w:div w:id="1237590170">
      <w:bodyDiv w:val="1"/>
      <w:marLeft w:val="0"/>
      <w:marRight w:val="0"/>
      <w:marTop w:val="0"/>
      <w:marBottom w:val="0"/>
      <w:divBdr>
        <w:top w:val="none" w:sz="0" w:space="0" w:color="auto"/>
        <w:left w:val="none" w:sz="0" w:space="0" w:color="auto"/>
        <w:bottom w:val="none" w:sz="0" w:space="0" w:color="auto"/>
        <w:right w:val="none" w:sz="0" w:space="0" w:color="auto"/>
      </w:divBdr>
    </w:div>
    <w:div w:id="1244602760">
      <w:bodyDiv w:val="1"/>
      <w:marLeft w:val="0"/>
      <w:marRight w:val="0"/>
      <w:marTop w:val="0"/>
      <w:marBottom w:val="0"/>
      <w:divBdr>
        <w:top w:val="none" w:sz="0" w:space="0" w:color="auto"/>
        <w:left w:val="none" w:sz="0" w:space="0" w:color="auto"/>
        <w:bottom w:val="none" w:sz="0" w:space="0" w:color="auto"/>
        <w:right w:val="none" w:sz="0" w:space="0" w:color="auto"/>
      </w:divBdr>
    </w:div>
    <w:div w:id="1266694773">
      <w:bodyDiv w:val="1"/>
      <w:marLeft w:val="0"/>
      <w:marRight w:val="0"/>
      <w:marTop w:val="0"/>
      <w:marBottom w:val="0"/>
      <w:divBdr>
        <w:top w:val="none" w:sz="0" w:space="0" w:color="auto"/>
        <w:left w:val="none" w:sz="0" w:space="0" w:color="auto"/>
        <w:bottom w:val="none" w:sz="0" w:space="0" w:color="auto"/>
        <w:right w:val="none" w:sz="0" w:space="0" w:color="auto"/>
      </w:divBdr>
    </w:div>
    <w:div w:id="1269198235">
      <w:bodyDiv w:val="1"/>
      <w:marLeft w:val="0"/>
      <w:marRight w:val="0"/>
      <w:marTop w:val="0"/>
      <w:marBottom w:val="0"/>
      <w:divBdr>
        <w:top w:val="none" w:sz="0" w:space="0" w:color="auto"/>
        <w:left w:val="none" w:sz="0" w:space="0" w:color="auto"/>
        <w:bottom w:val="none" w:sz="0" w:space="0" w:color="auto"/>
        <w:right w:val="none" w:sz="0" w:space="0" w:color="auto"/>
      </w:divBdr>
    </w:div>
    <w:div w:id="1276257397">
      <w:bodyDiv w:val="1"/>
      <w:marLeft w:val="0"/>
      <w:marRight w:val="0"/>
      <w:marTop w:val="0"/>
      <w:marBottom w:val="0"/>
      <w:divBdr>
        <w:top w:val="none" w:sz="0" w:space="0" w:color="auto"/>
        <w:left w:val="none" w:sz="0" w:space="0" w:color="auto"/>
        <w:bottom w:val="none" w:sz="0" w:space="0" w:color="auto"/>
        <w:right w:val="none" w:sz="0" w:space="0" w:color="auto"/>
      </w:divBdr>
    </w:div>
    <w:div w:id="1277328349">
      <w:bodyDiv w:val="1"/>
      <w:marLeft w:val="0"/>
      <w:marRight w:val="0"/>
      <w:marTop w:val="0"/>
      <w:marBottom w:val="0"/>
      <w:divBdr>
        <w:top w:val="none" w:sz="0" w:space="0" w:color="auto"/>
        <w:left w:val="none" w:sz="0" w:space="0" w:color="auto"/>
        <w:bottom w:val="none" w:sz="0" w:space="0" w:color="auto"/>
        <w:right w:val="none" w:sz="0" w:space="0" w:color="auto"/>
      </w:divBdr>
    </w:div>
    <w:div w:id="1286156866">
      <w:bodyDiv w:val="1"/>
      <w:marLeft w:val="0"/>
      <w:marRight w:val="0"/>
      <w:marTop w:val="0"/>
      <w:marBottom w:val="0"/>
      <w:divBdr>
        <w:top w:val="none" w:sz="0" w:space="0" w:color="auto"/>
        <w:left w:val="none" w:sz="0" w:space="0" w:color="auto"/>
        <w:bottom w:val="none" w:sz="0" w:space="0" w:color="auto"/>
        <w:right w:val="none" w:sz="0" w:space="0" w:color="auto"/>
      </w:divBdr>
    </w:div>
    <w:div w:id="1299267603">
      <w:bodyDiv w:val="1"/>
      <w:marLeft w:val="0"/>
      <w:marRight w:val="0"/>
      <w:marTop w:val="0"/>
      <w:marBottom w:val="0"/>
      <w:divBdr>
        <w:top w:val="none" w:sz="0" w:space="0" w:color="auto"/>
        <w:left w:val="none" w:sz="0" w:space="0" w:color="auto"/>
        <w:bottom w:val="none" w:sz="0" w:space="0" w:color="auto"/>
        <w:right w:val="none" w:sz="0" w:space="0" w:color="auto"/>
      </w:divBdr>
    </w:div>
    <w:div w:id="1314019946">
      <w:bodyDiv w:val="1"/>
      <w:marLeft w:val="0"/>
      <w:marRight w:val="0"/>
      <w:marTop w:val="0"/>
      <w:marBottom w:val="0"/>
      <w:divBdr>
        <w:top w:val="none" w:sz="0" w:space="0" w:color="auto"/>
        <w:left w:val="none" w:sz="0" w:space="0" w:color="auto"/>
        <w:bottom w:val="none" w:sz="0" w:space="0" w:color="auto"/>
        <w:right w:val="none" w:sz="0" w:space="0" w:color="auto"/>
      </w:divBdr>
    </w:div>
    <w:div w:id="1315060012">
      <w:bodyDiv w:val="1"/>
      <w:marLeft w:val="0"/>
      <w:marRight w:val="0"/>
      <w:marTop w:val="0"/>
      <w:marBottom w:val="0"/>
      <w:divBdr>
        <w:top w:val="none" w:sz="0" w:space="0" w:color="auto"/>
        <w:left w:val="none" w:sz="0" w:space="0" w:color="auto"/>
        <w:bottom w:val="none" w:sz="0" w:space="0" w:color="auto"/>
        <w:right w:val="none" w:sz="0" w:space="0" w:color="auto"/>
      </w:divBdr>
    </w:div>
    <w:div w:id="1354767855">
      <w:bodyDiv w:val="1"/>
      <w:marLeft w:val="0"/>
      <w:marRight w:val="0"/>
      <w:marTop w:val="0"/>
      <w:marBottom w:val="0"/>
      <w:divBdr>
        <w:top w:val="none" w:sz="0" w:space="0" w:color="auto"/>
        <w:left w:val="none" w:sz="0" w:space="0" w:color="auto"/>
        <w:bottom w:val="none" w:sz="0" w:space="0" w:color="auto"/>
        <w:right w:val="none" w:sz="0" w:space="0" w:color="auto"/>
      </w:divBdr>
    </w:div>
    <w:div w:id="1375690665">
      <w:bodyDiv w:val="1"/>
      <w:marLeft w:val="0"/>
      <w:marRight w:val="0"/>
      <w:marTop w:val="0"/>
      <w:marBottom w:val="0"/>
      <w:divBdr>
        <w:top w:val="none" w:sz="0" w:space="0" w:color="auto"/>
        <w:left w:val="none" w:sz="0" w:space="0" w:color="auto"/>
        <w:bottom w:val="none" w:sz="0" w:space="0" w:color="auto"/>
        <w:right w:val="none" w:sz="0" w:space="0" w:color="auto"/>
      </w:divBdr>
    </w:div>
    <w:div w:id="1391919782">
      <w:bodyDiv w:val="1"/>
      <w:marLeft w:val="0"/>
      <w:marRight w:val="0"/>
      <w:marTop w:val="0"/>
      <w:marBottom w:val="0"/>
      <w:divBdr>
        <w:top w:val="none" w:sz="0" w:space="0" w:color="auto"/>
        <w:left w:val="none" w:sz="0" w:space="0" w:color="auto"/>
        <w:bottom w:val="none" w:sz="0" w:space="0" w:color="auto"/>
        <w:right w:val="none" w:sz="0" w:space="0" w:color="auto"/>
      </w:divBdr>
    </w:div>
    <w:div w:id="1403136415">
      <w:bodyDiv w:val="1"/>
      <w:marLeft w:val="0"/>
      <w:marRight w:val="0"/>
      <w:marTop w:val="0"/>
      <w:marBottom w:val="0"/>
      <w:divBdr>
        <w:top w:val="none" w:sz="0" w:space="0" w:color="auto"/>
        <w:left w:val="none" w:sz="0" w:space="0" w:color="auto"/>
        <w:bottom w:val="none" w:sz="0" w:space="0" w:color="auto"/>
        <w:right w:val="none" w:sz="0" w:space="0" w:color="auto"/>
      </w:divBdr>
    </w:div>
    <w:div w:id="1492595184">
      <w:bodyDiv w:val="1"/>
      <w:marLeft w:val="0"/>
      <w:marRight w:val="0"/>
      <w:marTop w:val="0"/>
      <w:marBottom w:val="0"/>
      <w:divBdr>
        <w:top w:val="none" w:sz="0" w:space="0" w:color="auto"/>
        <w:left w:val="none" w:sz="0" w:space="0" w:color="auto"/>
        <w:bottom w:val="none" w:sz="0" w:space="0" w:color="auto"/>
        <w:right w:val="none" w:sz="0" w:space="0" w:color="auto"/>
      </w:divBdr>
    </w:div>
    <w:div w:id="1495219615">
      <w:bodyDiv w:val="1"/>
      <w:marLeft w:val="0"/>
      <w:marRight w:val="0"/>
      <w:marTop w:val="0"/>
      <w:marBottom w:val="0"/>
      <w:divBdr>
        <w:top w:val="none" w:sz="0" w:space="0" w:color="auto"/>
        <w:left w:val="none" w:sz="0" w:space="0" w:color="auto"/>
        <w:bottom w:val="none" w:sz="0" w:space="0" w:color="auto"/>
        <w:right w:val="none" w:sz="0" w:space="0" w:color="auto"/>
      </w:divBdr>
    </w:div>
    <w:div w:id="1497182421">
      <w:bodyDiv w:val="1"/>
      <w:marLeft w:val="0"/>
      <w:marRight w:val="0"/>
      <w:marTop w:val="0"/>
      <w:marBottom w:val="0"/>
      <w:divBdr>
        <w:top w:val="none" w:sz="0" w:space="0" w:color="auto"/>
        <w:left w:val="none" w:sz="0" w:space="0" w:color="auto"/>
        <w:bottom w:val="none" w:sz="0" w:space="0" w:color="auto"/>
        <w:right w:val="none" w:sz="0" w:space="0" w:color="auto"/>
      </w:divBdr>
    </w:div>
    <w:div w:id="1498422942">
      <w:bodyDiv w:val="1"/>
      <w:marLeft w:val="0"/>
      <w:marRight w:val="0"/>
      <w:marTop w:val="0"/>
      <w:marBottom w:val="0"/>
      <w:divBdr>
        <w:top w:val="none" w:sz="0" w:space="0" w:color="auto"/>
        <w:left w:val="none" w:sz="0" w:space="0" w:color="auto"/>
        <w:bottom w:val="none" w:sz="0" w:space="0" w:color="auto"/>
        <w:right w:val="none" w:sz="0" w:space="0" w:color="auto"/>
      </w:divBdr>
    </w:div>
    <w:div w:id="1521162740">
      <w:bodyDiv w:val="1"/>
      <w:marLeft w:val="0"/>
      <w:marRight w:val="0"/>
      <w:marTop w:val="0"/>
      <w:marBottom w:val="0"/>
      <w:divBdr>
        <w:top w:val="none" w:sz="0" w:space="0" w:color="auto"/>
        <w:left w:val="none" w:sz="0" w:space="0" w:color="auto"/>
        <w:bottom w:val="none" w:sz="0" w:space="0" w:color="auto"/>
        <w:right w:val="none" w:sz="0" w:space="0" w:color="auto"/>
      </w:divBdr>
    </w:div>
    <w:div w:id="1521895353">
      <w:bodyDiv w:val="1"/>
      <w:marLeft w:val="0"/>
      <w:marRight w:val="0"/>
      <w:marTop w:val="0"/>
      <w:marBottom w:val="0"/>
      <w:divBdr>
        <w:top w:val="none" w:sz="0" w:space="0" w:color="auto"/>
        <w:left w:val="none" w:sz="0" w:space="0" w:color="auto"/>
        <w:bottom w:val="none" w:sz="0" w:space="0" w:color="auto"/>
        <w:right w:val="none" w:sz="0" w:space="0" w:color="auto"/>
      </w:divBdr>
    </w:div>
    <w:div w:id="1524243743">
      <w:bodyDiv w:val="1"/>
      <w:marLeft w:val="0"/>
      <w:marRight w:val="0"/>
      <w:marTop w:val="0"/>
      <w:marBottom w:val="0"/>
      <w:divBdr>
        <w:top w:val="none" w:sz="0" w:space="0" w:color="auto"/>
        <w:left w:val="none" w:sz="0" w:space="0" w:color="auto"/>
        <w:bottom w:val="none" w:sz="0" w:space="0" w:color="auto"/>
        <w:right w:val="none" w:sz="0" w:space="0" w:color="auto"/>
      </w:divBdr>
    </w:div>
    <w:div w:id="1526166734">
      <w:bodyDiv w:val="1"/>
      <w:marLeft w:val="0"/>
      <w:marRight w:val="0"/>
      <w:marTop w:val="0"/>
      <w:marBottom w:val="0"/>
      <w:divBdr>
        <w:top w:val="none" w:sz="0" w:space="0" w:color="auto"/>
        <w:left w:val="none" w:sz="0" w:space="0" w:color="auto"/>
        <w:bottom w:val="none" w:sz="0" w:space="0" w:color="auto"/>
        <w:right w:val="none" w:sz="0" w:space="0" w:color="auto"/>
      </w:divBdr>
    </w:div>
    <w:div w:id="1558737132">
      <w:bodyDiv w:val="1"/>
      <w:marLeft w:val="0"/>
      <w:marRight w:val="0"/>
      <w:marTop w:val="0"/>
      <w:marBottom w:val="0"/>
      <w:divBdr>
        <w:top w:val="none" w:sz="0" w:space="0" w:color="auto"/>
        <w:left w:val="none" w:sz="0" w:space="0" w:color="auto"/>
        <w:bottom w:val="none" w:sz="0" w:space="0" w:color="auto"/>
        <w:right w:val="none" w:sz="0" w:space="0" w:color="auto"/>
      </w:divBdr>
    </w:div>
    <w:div w:id="1565066933">
      <w:bodyDiv w:val="1"/>
      <w:marLeft w:val="0"/>
      <w:marRight w:val="0"/>
      <w:marTop w:val="0"/>
      <w:marBottom w:val="0"/>
      <w:divBdr>
        <w:top w:val="none" w:sz="0" w:space="0" w:color="auto"/>
        <w:left w:val="none" w:sz="0" w:space="0" w:color="auto"/>
        <w:bottom w:val="none" w:sz="0" w:space="0" w:color="auto"/>
        <w:right w:val="none" w:sz="0" w:space="0" w:color="auto"/>
      </w:divBdr>
    </w:div>
    <w:div w:id="1578173853">
      <w:bodyDiv w:val="1"/>
      <w:marLeft w:val="0"/>
      <w:marRight w:val="0"/>
      <w:marTop w:val="0"/>
      <w:marBottom w:val="0"/>
      <w:divBdr>
        <w:top w:val="none" w:sz="0" w:space="0" w:color="auto"/>
        <w:left w:val="none" w:sz="0" w:space="0" w:color="auto"/>
        <w:bottom w:val="none" w:sz="0" w:space="0" w:color="auto"/>
        <w:right w:val="none" w:sz="0" w:space="0" w:color="auto"/>
      </w:divBdr>
    </w:div>
    <w:div w:id="1602185404">
      <w:bodyDiv w:val="1"/>
      <w:marLeft w:val="0"/>
      <w:marRight w:val="0"/>
      <w:marTop w:val="0"/>
      <w:marBottom w:val="0"/>
      <w:divBdr>
        <w:top w:val="none" w:sz="0" w:space="0" w:color="auto"/>
        <w:left w:val="none" w:sz="0" w:space="0" w:color="auto"/>
        <w:bottom w:val="none" w:sz="0" w:space="0" w:color="auto"/>
        <w:right w:val="none" w:sz="0" w:space="0" w:color="auto"/>
      </w:divBdr>
    </w:div>
    <w:div w:id="1606385029">
      <w:bodyDiv w:val="1"/>
      <w:marLeft w:val="0"/>
      <w:marRight w:val="0"/>
      <w:marTop w:val="0"/>
      <w:marBottom w:val="0"/>
      <w:divBdr>
        <w:top w:val="none" w:sz="0" w:space="0" w:color="auto"/>
        <w:left w:val="none" w:sz="0" w:space="0" w:color="auto"/>
        <w:bottom w:val="none" w:sz="0" w:space="0" w:color="auto"/>
        <w:right w:val="none" w:sz="0" w:space="0" w:color="auto"/>
      </w:divBdr>
    </w:div>
    <w:div w:id="1611934912">
      <w:bodyDiv w:val="1"/>
      <w:marLeft w:val="0"/>
      <w:marRight w:val="0"/>
      <w:marTop w:val="0"/>
      <w:marBottom w:val="0"/>
      <w:divBdr>
        <w:top w:val="none" w:sz="0" w:space="0" w:color="auto"/>
        <w:left w:val="none" w:sz="0" w:space="0" w:color="auto"/>
        <w:bottom w:val="none" w:sz="0" w:space="0" w:color="auto"/>
        <w:right w:val="none" w:sz="0" w:space="0" w:color="auto"/>
      </w:divBdr>
    </w:div>
    <w:div w:id="1616518500">
      <w:bodyDiv w:val="1"/>
      <w:marLeft w:val="0"/>
      <w:marRight w:val="0"/>
      <w:marTop w:val="0"/>
      <w:marBottom w:val="0"/>
      <w:divBdr>
        <w:top w:val="none" w:sz="0" w:space="0" w:color="auto"/>
        <w:left w:val="none" w:sz="0" w:space="0" w:color="auto"/>
        <w:bottom w:val="none" w:sz="0" w:space="0" w:color="auto"/>
        <w:right w:val="none" w:sz="0" w:space="0" w:color="auto"/>
      </w:divBdr>
    </w:div>
    <w:div w:id="1616905273">
      <w:bodyDiv w:val="1"/>
      <w:marLeft w:val="0"/>
      <w:marRight w:val="0"/>
      <w:marTop w:val="0"/>
      <w:marBottom w:val="0"/>
      <w:divBdr>
        <w:top w:val="none" w:sz="0" w:space="0" w:color="auto"/>
        <w:left w:val="none" w:sz="0" w:space="0" w:color="auto"/>
        <w:bottom w:val="none" w:sz="0" w:space="0" w:color="auto"/>
        <w:right w:val="none" w:sz="0" w:space="0" w:color="auto"/>
      </w:divBdr>
    </w:div>
    <w:div w:id="1628390636">
      <w:bodyDiv w:val="1"/>
      <w:marLeft w:val="0"/>
      <w:marRight w:val="0"/>
      <w:marTop w:val="0"/>
      <w:marBottom w:val="0"/>
      <w:divBdr>
        <w:top w:val="none" w:sz="0" w:space="0" w:color="auto"/>
        <w:left w:val="none" w:sz="0" w:space="0" w:color="auto"/>
        <w:bottom w:val="none" w:sz="0" w:space="0" w:color="auto"/>
        <w:right w:val="none" w:sz="0" w:space="0" w:color="auto"/>
      </w:divBdr>
    </w:div>
    <w:div w:id="1637368425">
      <w:bodyDiv w:val="1"/>
      <w:marLeft w:val="0"/>
      <w:marRight w:val="0"/>
      <w:marTop w:val="0"/>
      <w:marBottom w:val="0"/>
      <w:divBdr>
        <w:top w:val="none" w:sz="0" w:space="0" w:color="auto"/>
        <w:left w:val="none" w:sz="0" w:space="0" w:color="auto"/>
        <w:bottom w:val="none" w:sz="0" w:space="0" w:color="auto"/>
        <w:right w:val="none" w:sz="0" w:space="0" w:color="auto"/>
      </w:divBdr>
    </w:div>
    <w:div w:id="1648317616">
      <w:bodyDiv w:val="1"/>
      <w:marLeft w:val="0"/>
      <w:marRight w:val="0"/>
      <w:marTop w:val="0"/>
      <w:marBottom w:val="0"/>
      <w:divBdr>
        <w:top w:val="none" w:sz="0" w:space="0" w:color="auto"/>
        <w:left w:val="none" w:sz="0" w:space="0" w:color="auto"/>
        <w:bottom w:val="none" w:sz="0" w:space="0" w:color="auto"/>
        <w:right w:val="none" w:sz="0" w:space="0" w:color="auto"/>
      </w:divBdr>
    </w:div>
    <w:div w:id="1659072131">
      <w:bodyDiv w:val="1"/>
      <w:marLeft w:val="0"/>
      <w:marRight w:val="0"/>
      <w:marTop w:val="0"/>
      <w:marBottom w:val="0"/>
      <w:divBdr>
        <w:top w:val="none" w:sz="0" w:space="0" w:color="auto"/>
        <w:left w:val="none" w:sz="0" w:space="0" w:color="auto"/>
        <w:bottom w:val="none" w:sz="0" w:space="0" w:color="auto"/>
        <w:right w:val="none" w:sz="0" w:space="0" w:color="auto"/>
      </w:divBdr>
    </w:div>
    <w:div w:id="1672484356">
      <w:bodyDiv w:val="1"/>
      <w:marLeft w:val="0"/>
      <w:marRight w:val="0"/>
      <w:marTop w:val="0"/>
      <w:marBottom w:val="0"/>
      <w:divBdr>
        <w:top w:val="none" w:sz="0" w:space="0" w:color="auto"/>
        <w:left w:val="none" w:sz="0" w:space="0" w:color="auto"/>
        <w:bottom w:val="none" w:sz="0" w:space="0" w:color="auto"/>
        <w:right w:val="none" w:sz="0" w:space="0" w:color="auto"/>
      </w:divBdr>
    </w:div>
    <w:div w:id="1675306226">
      <w:bodyDiv w:val="1"/>
      <w:marLeft w:val="0"/>
      <w:marRight w:val="0"/>
      <w:marTop w:val="0"/>
      <w:marBottom w:val="0"/>
      <w:divBdr>
        <w:top w:val="none" w:sz="0" w:space="0" w:color="auto"/>
        <w:left w:val="none" w:sz="0" w:space="0" w:color="auto"/>
        <w:bottom w:val="none" w:sz="0" w:space="0" w:color="auto"/>
        <w:right w:val="none" w:sz="0" w:space="0" w:color="auto"/>
      </w:divBdr>
    </w:div>
    <w:div w:id="1687905930">
      <w:bodyDiv w:val="1"/>
      <w:marLeft w:val="0"/>
      <w:marRight w:val="0"/>
      <w:marTop w:val="0"/>
      <w:marBottom w:val="0"/>
      <w:divBdr>
        <w:top w:val="none" w:sz="0" w:space="0" w:color="auto"/>
        <w:left w:val="none" w:sz="0" w:space="0" w:color="auto"/>
        <w:bottom w:val="none" w:sz="0" w:space="0" w:color="auto"/>
        <w:right w:val="none" w:sz="0" w:space="0" w:color="auto"/>
      </w:divBdr>
    </w:div>
    <w:div w:id="1728262079">
      <w:bodyDiv w:val="1"/>
      <w:marLeft w:val="0"/>
      <w:marRight w:val="0"/>
      <w:marTop w:val="0"/>
      <w:marBottom w:val="0"/>
      <w:divBdr>
        <w:top w:val="none" w:sz="0" w:space="0" w:color="auto"/>
        <w:left w:val="none" w:sz="0" w:space="0" w:color="auto"/>
        <w:bottom w:val="none" w:sz="0" w:space="0" w:color="auto"/>
        <w:right w:val="none" w:sz="0" w:space="0" w:color="auto"/>
      </w:divBdr>
    </w:div>
    <w:div w:id="1732339620">
      <w:bodyDiv w:val="1"/>
      <w:marLeft w:val="0"/>
      <w:marRight w:val="0"/>
      <w:marTop w:val="0"/>
      <w:marBottom w:val="0"/>
      <w:divBdr>
        <w:top w:val="none" w:sz="0" w:space="0" w:color="auto"/>
        <w:left w:val="none" w:sz="0" w:space="0" w:color="auto"/>
        <w:bottom w:val="none" w:sz="0" w:space="0" w:color="auto"/>
        <w:right w:val="none" w:sz="0" w:space="0" w:color="auto"/>
      </w:divBdr>
    </w:div>
    <w:div w:id="1756592972">
      <w:bodyDiv w:val="1"/>
      <w:marLeft w:val="0"/>
      <w:marRight w:val="0"/>
      <w:marTop w:val="0"/>
      <w:marBottom w:val="0"/>
      <w:divBdr>
        <w:top w:val="none" w:sz="0" w:space="0" w:color="auto"/>
        <w:left w:val="none" w:sz="0" w:space="0" w:color="auto"/>
        <w:bottom w:val="none" w:sz="0" w:space="0" w:color="auto"/>
        <w:right w:val="none" w:sz="0" w:space="0" w:color="auto"/>
      </w:divBdr>
    </w:div>
    <w:div w:id="1762488495">
      <w:bodyDiv w:val="1"/>
      <w:marLeft w:val="0"/>
      <w:marRight w:val="0"/>
      <w:marTop w:val="0"/>
      <w:marBottom w:val="0"/>
      <w:divBdr>
        <w:top w:val="none" w:sz="0" w:space="0" w:color="auto"/>
        <w:left w:val="none" w:sz="0" w:space="0" w:color="auto"/>
        <w:bottom w:val="none" w:sz="0" w:space="0" w:color="auto"/>
        <w:right w:val="none" w:sz="0" w:space="0" w:color="auto"/>
      </w:divBdr>
    </w:div>
    <w:div w:id="1767270612">
      <w:bodyDiv w:val="1"/>
      <w:marLeft w:val="0"/>
      <w:marRight w:val="0"/>
      <w:marTop w:val="0"/>
      <w:marBottom w:val="0"/>
      <w:divBdr>
        <w:top w:val="none" w:sz="0" w:space="0" w:color="auto"/>
        <w:left w:val="none" w:sz="0" w:space="0" w:color="auto"/>
        <w:bottom w:val="none" w:sz="0" w:space="0" w:color="auto"/>
        <w:right w:val="none" w:sz="0" w:space="0" w:color="auto"/>
      </w:divBdr>
    </w:div>
    <w:div w:id="1770158129">
      <w:bodyDiv w:val="1"/>
      <w:marLeft w:val="0"/>
      <w:marRight w:val="0"/>
      <w:marTop w:val="0"/>
      <w:marBottom w:val="0"/>
      <w:divBdr>
        <w:top w:val="none" w:sz="0" w:space="0" w:color="auto"/>
        <w:left w:val="none" w:sz="0" w:space="0" w:color="auto"/>
        <w:bottom w:val="none" w:sz="0" w:space="0" w:color="auto"/>
        <w:right w:val="none" w:sz="0" w:space="0" w:color="auto"/>
      </w:divBdr>
    </w:div>
    <w:div w:id="1814448598">
      <w:bodyDiv w:val="1"/>
      <w:marLeft w:val="0"/>
      <w:marRight w:val="0"/>
      <w:marTop w:val="0"/>
      <w:marBottom w:val="0"/>
      <w:divBdr>
        <w:top w:val="none" w:sz="0" w:space="0" w:color="auto"/>
        <w:left w:val="none" w:sz="0" w:space="0" w:color="auto"/>
        <w:bottom w:val="none" w:sz="0" w:space="0" w:color="auto"/>
        <w:right w:val="none" w:sz="0" w:space="0" w:color="auto"/>
      </w:divBdr>
    </w:div>
    <w:div w:id="1848321521">
      <w:bodyDiv w:val="1"/>
      <w:marLeft w:val="0"/>
      <w:marRight w:val="0"/>
      <w:marTop w:val="0"/>
      <w:marBottom w:val="0"/>
      <w:divBdr>
        <w:top w:val="none" w:sz="0" w:space="0" w:color="auto"/>
        <w:left w:val="none" w:sz="0" w:space="0" w:color="auto"/>
        <w:bottom w:val="none" w:sz="0" w:space="0" w:color="auto"/>
        <w:right w:val="none" w:sz="0" w:space="0" w:color="auto"/>
      </w:divBdr>
    </w:div>
    <w:div w:id="1855682452">
      <w:bodyDiv w:val="1"/>
      <w:marLeft w:val="0"/>
      <w:marRight w:val="0"/>
      <w:marTop w:val="0"/>
      <w:marBottom w:val="0"/>
      <w:divBdr>
        <w:top w:val="none" w:sz="0" w:space="0" w:color="auto"/>
        <w:left w:val="none" w:sz="0" w:space="0" w:color="auto"/>
        <w:bottom w:val="none" w:sz="0" w:space="0" w:color="auto"/>
        <w:right w:val="none" w:sz="0" w:space="0" w:color="auto"/>
      </w:divBdr>
    </w:div>
    <w:div w:id="1880775438">
      <w:bodyDiv w:val="1"/>
      <w:marLeft w:val="0"/>
      <w:marRight w:val="0"/>
      <w:marTop w:val="0"/>
      <w:marBottom w:val="0"/>
      <w:divBdr>
        <w:top w:val="none" w:sz="0" w:space="0" w:color="auto"/>
        <w:left w:val="none" w:sz="0" w:space="0" w:color="auto"/>
        <w:bottom w:val="none" w:sz="0" w:space="0" w:color="auto"/>
        <w:right w:val="none" w:sz="0" w:space="0" w:color="auto"/>
      </w:divBdr>
    </w:div>
    <w:div w:id="1898592172">
      <w:bodyDiv w:val="1"/>
      <w:marLeft w:val="0"/>
      <w:marRight w:val="0"/>
      <w:marTop w:val="0"/>
      <w:marBottom w:val="0"/>
      <w:divBdr>
        <w:top w:val="none" w:sz="0" w:space="0" w:color="auto"/>
        <w:left w:val="none" w:sz="0" w:space="0" w:color="auto"/>
        <w:bottom w:val="none" w:sz="0" w:space="0" w:color="auto"/>
        <w:right w:val="none" w:sz="0" w:space="0" w:color="auto"/>
      </w:divBdr>
    </w:div>
    <w:div w:id="1909535701">
      <w:bodyDiv w:val="1"/>
      <w:marLeft w:val="0"/>
      <w:marRight w:val="0"/>
      <w:marTop w:val="0"/>
      <w:marBottom w:val="0"/>
      <w:divBdr>
        <w:top w:val="none" w:sz="0" w:space="0" w:color="auto"/>
        <w:left w:val="none" w:sz="0" w:space="0" w:color="auto"/>
        <w:bottom w:val="none" w:sz="0" w:space="0" w:color="auto"/>
        <w:right w:val="none" w:sz="0" w:space="0" w:color="auto"/>
      </w:divBdr>
    </w:div>
    <w:div w:id="1916161261">
      <w:bodyDiv w:val="1"/>
      <w:marLeft w:val="0"/>
      <w:marRight w:val="0"/>
      <w:marTop w:val="0"/>
      <w:marBottom w:val="0"/>
      <w:divBdr>
        <w:top w:val="none" w:sz="0" w:space="0" w:color="auto"/>
        <w:left w:val="none" w:sz="0" w:space="0" w:color="auto"/>
        <w:bottom w:val="none" w:sz="0" w:space="0" w:color="auto"/>
        <w:right w:val="none" w:sz="0" w:space="0" w:color="auto"/>
      </w:divBdr>
    </w:div>
    <w:div w:id="1927180117">
      <w:bodyDiv w:val="1"/>
      <w:marLeft w:val="0"/>
      <w:marRight w:val="0"/>
      <w:marTop w:val="0"/>
      <w:marBottom w:val="0"/>
      <w:divBdr>
        <w:top w:val="none" w:sz="0" w:space="0" w:color="auto"/>
        <w:left w:val="none" w:sz="0" w:space="0" w:color="auto"/>
        <w:bottom w:val="none" w:sz="0" w:space="0" w:color="auto"/>
        <w:right w:val="none" w:sz="0" w:space="0" w:color="auto"/>
      </w:divBdr>
    </w:div>
    <w:div w:id="1958681515">
      <w:bodyDiv w:val="1"/>
      <w:marLeft w:val="0"/>
      <w:marRight w:val="0"/>
      <w:marTop w:val="0"/>
      <w:marBottom w:val="0"/>
      <w:divBdr>
        <w:top w:val="none" w:sz="0" w:space="0" w:color="auto"/>
        <w:left w:val="none" w:sz="0" w:space="0" w:color="auto"/>
        <w:bottom w:val="none" w:sz="0" w:space="0" w:color="auto"/>
        <w:right w:val="none" w:sz="0" w:space="0" w:color="auto"/>
      </w:divBdr>
    </w:div>
    <w:div w:id="1993826503">
      <w:bodyDiv w:val="1"/>
      <w:marLeft w:val="0"/>
      <w:marRight w:val="0"/>
      <w:marTop w:val="0"/>
      <w:marBottom w:val="0"/>
      <w:divBdr>
        <w:top w:val="none" w:sz="0" w:space="0" w:color="auto"/>
        <w:left w:val="none" w:sz="0" w:space="0" w:color="auto"/>
        <w:bottom w:val="none" w:sz="0" w:space="0" w:color="auto"/>
        <w:right w:val="none" w:sz="0" w:space="0" w:color="auto"/>
      </w:divBdr>
      <w:divsChild>
        <w:div w:id="608699772">
          <w:marLeft w:val="0"/>
          <w:marRight w:val="0"/>
          <w:marTop w:val="135"/>
          <w:marBottom w:val="0"/>
          <w:divBdr>
            <w:top w:val="none" w:sz="0" w:space="0" w:color="auto"/>
            <w:left w:val="none" w:sz="0" w:space="0" w:color="auto"/>
            <w:bottom w:val="none" w:sz="0" w:space="0" w:color="auto"/>
            <w:right w:val="none" w:sz="0" w:space="0" w:color="auto"/>
          </w:divBdr>
        </w:div>
        <w:div w:id="2102485052">
          <w:marLeft w:val="0"/>
          <w:marRight w:val="0"/>
          <w:marTop w:val="210"/>
          <w:marBottom w:val="0"/>
          <w:divBdr>
            <w:top w:val="none" w:sz="0" w:space="0" w:color="auto"/>
            <w:left w:val="none" w:sz="0" w:space="0" w:color="auto"/>
            <w:bottom w:val="none" w:sz="0" w:space="0" w:color="auto"/>
            <w:right w:val="none" w:sz="0" w:space="0" w:color="auto"/>
          </w:divBdr>
        </w:div>
      </w:divsChild>
    </w:div>
    <w:div w:id="1999990818">
      <w:bodyDiv w:val="1"/>
      <w:marLeft w:val="0"/>
      <w:marRight w:val="0"/>
      <w:marTop w:val="0"/>
      <w:marBottom w:val="0"/>
      <w:divBdr>
        <w:top w:val="none" w:sz="0" w:space="0" w:color="auto"/>
        <w:left w:val="none" w:sz="0" w:space="0" w:color="auto"/>
        <w:bottom w:val="none" w:sz="0" w:space="0" w:color="auto"/>
        <w:right w:val="none" w:sz="0" w:space="0" w:color="auto"/>
      </w:divBdr>
    </w:div>
    <w:div w:id="2020085686">
      <w:bodyDiv w:val="1"/>
      <w:marLeft w:val="0"/>
      <w:marRight w:val="0"/>
      <w:marTop w:val="0"/>
      <w:marBottom w:val="0"/>
      <w:divBdr>
        <w:top w:val="none" w:sz="0" w:space="0" w:color="auto"/>
        <w:left w:val="none" w:sz="0" w:space="0" w:color="auto"/>
        <w:bottom w:val="none" w:sz="0" w:space="0" w:color="auto"/>
        <w:right w:val="none" w:sz="0" w:space="0" w:color="auto"/>
      </w:divBdr>
    </w:div>
    <w:div w:id="2056155560">
      <w:bodyDiv w:val="1"/>
      <w:marLeft w:val="0"/>
      <w:marRight w:val="0"/>
      <w:marTop w:val="0"/>
      <w:marBottom w:val="0"/>
      <w:divBdr>
        <w:top w:val="none" w:sz="0" w:space="0" w:color="auto"/>
        <w:left w:val="none" w:sz="0" w:space="0" w:color="auto"/>
        <w:bottom w:val="none" w:sz="0" w:space="0" w:color="auto"/>
        <w:right w:val="none" w:sz="0" w:space="0" w:color="auto"/>
      </w:divBdr>
    </w:div>
    <w:div w:id="2083334832">
      <w:bodyDiv w:val="1"/>
      <w:marLeft w:val="0"/>
      <w:marRight w:val="0"/>
      <w:marTop w:val="0"/>
      <w:marBottom w:val="0"/>
      <w:divBdr>
        <w:top w:val="none" w:sz="0" w:space="0" w:color="auto"/>
        <w:left w:val="none" w:sz="0" w:space="0" w:color="auto"/>
        <w:bottom w:val="none" w:sz="0" w:space="0" w:color="auto"/>
        <w:right w:val="none" w:sz="0" w:space="0" w:color="auto"/>
      </w:divBdr>
    </w:div>
    <w:div w:id="2091198673">
      <w:bodyDiv w:val="1"/>
      <w:marLeft w:val="0"/>
      <w:marRight w:val="0"/>
      <w:marTop w:val="0"/>
      <w:marBottom w:val="0"/>
      <w:divBdr>
        <w:top w:val="none" w:sz="0" w:space="0" w:color="auto"/>
        <w:left w:val="none" w:sz="0" w:space="0" w:color="auto"/>
        <w:bottom w:val="none" w:sz="0" w:space="0" w:color="auto"/>
        <w:right w:val="none" w:sz="0" w:space="0" w:color="auto"/>
      </w:divBdr>
    </w:div>
    <w:div w:id="2095275802">
      <w:bodyDiv w:val="1"/>
      <w:marLeft w:val="0"/>
      <w:marRight w:val="0"/>
      <w:marTop w:val="0"/>
      <w:marBottom w:val="0"/>
      <w:divBdr>
        <w:top w:val="none" w:sz="0" w:space="0" w:color="auto"/>
        <w:left w:val="none" w:sz="0" w:space="0" w:color="auto"/>
        <w:bottom w:val="none" w:sz="0" w:space="0" w:color="auto"/>
        <w:right w:val="none" w:sz="0" w:space="0" w:color="auto"/>
      </w:divBdr>
    </w:div>
    <w:div w:id="2107462036">
      <w:bodyDiv w:val="1"/>
      <w:marLeft w:val="0"/>
      <w:marRight w:val="0"/>
      <w:marTop w:val="0"/>
      <w:marBottom w:val="0"/>
      <w:divBdr>
        <w:top w:val="none" w:sz="0" w:space="0" w:color="auto"/>
        <w:left w:val="none" w:sz="0" w:space="0" w:color="auto"/>
        <w:bottom w:val="none" w:sz="0" w:space="0" w:color="auto"/>
        <w:right w:val="none" w:sz="0" w:space="0" w:color="auto"/>
      </w:divBdr>
    </w:div>
    <w:div w:id="2127889942">
      <w:bodyDiv w:val="1"/>
      <w:marLeft w:val="0"/>
      <w:marRight w:val="0"/>
      <w:marTop w:val="0"/>
      <w:marBottom w:val="0"/>
      <w:divBdr>
        <w:top w:val="none" w:sz="0" w:space="0" w:color="auto"/>
        <w:left w:val="none" w:sz="0" w:space="0" w:color="auto"/>
        <w:bottom w:val="none" w:sz="0" w:space="0" w:color="auto"/>
        <w:right w:val="none" w:sz="0" w:space="0" w:color="auto"/>
      </w:divBdr>
    </w:div>
    <w:div w:id="212823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MAr14</b:Tag>
    <b:SourceType>Book</b:SourceType>
    <b:Guid>{27202A24-CFB4-4EDD-8E3E-4FD2D1AD5D6D}</b:Guid>
    <b:Title>Armstrong's Handbook of Human Resource Management  Practice</b:Title>
    <b:Year>2014</b:Year>
    <b:Author>
      <b:Author>
        <b:Corporate>M. Armstrong</b:Corporate>
      </b:Author>
    </b:Author>
    <b:Publisher>Kogan Page</b:Publisher>
    <b:Edition>13th edition</b:Edition>
    <b:RefOrder>6</b:RefOrder>
  </b:Source>
  <b:Source>
    <b:Tag>SPi10</b:Tag>
    <b:SourceType>Book</b:SourceType>
    <b:Guid>{DBA808DF-76CB-41BB-A8A6-12015F9497A4}</b:Guid>
    <b:Author>
      <b:Author>
        <b:Corporate>Pilbeam, Stephen</b:Corporate>
      </b:Author>
    </b:Author>
    <b:Title>People Resourcing and Talent Planning: HRM in Practice</b:Title>
    <b:Year>2010</b:Year>
    <b:Publisher>Pearson Prentice Hall</b:Publisher>
    <b:Edition>4th edition</b:Edition>
    <b:City>Harlow, England</b:City>
    <b:RefOrder>3</b:RefOrder>
  </b:Source>
  <b:Source>
    <b:Tag>Arm20</b:Tag>
    <b:SourceType>Book</b:SourceType>
    <b:Guid>{7CC9019E-2526-47B5-BC05-42FB6CBCEEA2}</b:Guid>
    <b:Author>
      <b:Author>
        <b:Corporate>Armstrong, Michael</b:Corporate>
      </b:Author>
    </b:Author>
    <b:Title>Armstrong's Handbook of Human Resource Management Practice</b:Title>
    <b:Year>2020</b:Year>
    <b:Publisher>Kogan Page</b:Publisher>
    <b:Edition>15th edition</b:Edition>
    <b:RefOrder>9</b:RefOrder>
  </b:Source>
  <b:Source>
    <b:Tag>Gib11</b:Tag>
    <b:SourceType>Book</b:SourceType>
    <b:Guid>{34F72348-3EF1-4047-97B6-C6F2446308BA}</b:Guid>
    <b:Author>
      <b:Author>
        <b:Corporate>Gibb, Stephen.</b:Corporate>
      </b:Author>
    </b:Author>
    <b:Title>Human Resource Development</b:Title>
    <b:Year>2011</b:Year>
    <b:Publisher>Palgrave Macmillan</b:Publisher>
    <b:Edition>3rd edition</b:Edition>
    <b:RefOrder>5</b:RefOrder>
  </b:Source>
  <b:Source>
    <b:Tag>Arm16</b:Tag>
    <b:SourceType>Book</b:SourceType>
    <b:Guid>{A2380690-6143-4375-9D4F-4C9BB82601DE}</b:Guid>
    <b:Author>
      <b:Author>
        <b:Corporate>Armstrong, Michael</b:Corporate>
      </b:Author>
    </b:Author>
    <b:Title>Armstrong's Handbook of Management and Leadership for HR</b:Title>
    <b:Year>2016</b:Year>
    <b:Publisher>Kogan Page</b:Publisher>
    <b:Edition>4th edition</b:Edition>
    <b:RefOrder>7</b:RefOrder>
  </b:Source>
  <b:Source>
    <b:Tag>Der20</b:Tag>
    <b:SourceType>Book</b:SourceType>
    <b:Guid>{A8A3B4FC-6F26-4723-8DA6-772E05D5E4A5}</b:Guid>
    <b:Author>
      <b:Author>
        <b:Corporate>Derek Torrington</b:Corporate>
      </b:Author>
    </b:Author>
    <b:Title>Human Resource Management</b:Title>
    <b:Year>2020</b:Year>
    <b:City>Harlow,England</b:City>
    <b:Publisher>Pearson Education</b:Publisher>
    <b:Edition>11th edition</b:Edition>
    <b:RefOrder>8</b:RefOrder>
  </b:Source>
  <b:Source>
    <b:Tag>eas21</b:Tag>
    <b:SourceType>InternetSite</b:SourceType>
    <b:Guid>{940CE4E0-2F38-46A2-A2F1-42497CFA0EDC}</b:Guid>
    <b:Title>easyjet</b:Title>
    <b:YearAccessed>2021</b:YearAccessed>
    <b:MonthAccessed>04</b:MonthAccessed>
    <b:DayAccessed>18</b:DayAccessed>
    <b:URL>https://corporate.easyjet.com/about/strategy</b:URL>
    <b:RefOrder>10</b:RefOrder>
  </b:Source>
  <b:Source>
    <b:Tag>Ste13</b:Tag>
    <b:SourceType>Book</b:SourceType>
    <b:Guid>{117C3AC7-9AD9-4AD1-8A49-1929CC5CEBDD}</b:Guid>
    <b:Author>
      <b:Author>
        <b:Corporate>Stephen Bach</b:Corporate>
      </b:Author>
    </b:Author>
    <b:Title>Managing Human Resources</b:Title>
    <b:Year>2013</b:Year>
    <b:Publisher>John Wiley&amp; Sons, Incorporated</b:Publisher>
    <b:RefOrder>4</b:RefOrder>
  </b:Source>
  <b:Source>
    <b:Tag>Joh18</b:Tag>
    <b:SourceType>Book</b:SourceType>
    <b:Guid>{FEE46313-05FA-4CB8-B58D-7FF315AE9221}</b:Guid>
    <b:Author>
      <b:Author>
        <b:Corporate>John Sloman</b:Corporate>
      </b:Author>
    </b:Author>
    <b:Title>Essentials of Economics</b:Title>
    <b:Year>2018</b:Year>
    <b:Publisher>Pearson Education</b:Publisher>
    <b:Edition>8</b:Edition>
    <b:RefOrder>12</b:RefOrder>
  </b:Source>
  <b:Source>
    <b:Tag>eas211</b:Tag>
    <b:SourceType>DocumentFromInternetSite</b:SourceType>
    <b:Guid>{0DB7B33B-22E3-4629-BAA2-53DBB80E46CE}</b:Guid>
    <b:Title>easyJet plc</b:Title>
    <b:Year>2021</b:Year>
    <b:LCID>en-GB</b:LCID>
    <b:YearAccessed>2021</b:YearAccessed>
    <b:MonthAccessed>04</b:MonthAccessed>
    <b:DayAccessed>19</b:DayAccessed>
    <b:URL>https://corporate.easyjet.com/~/media/Files/E/Easyjet/pdf/investors/results-centre/2021/q1-2021-presentation.pdf</b:URL>
    <b:RefOrder>13</b:RefOrder>
  </b:Source>
  <b:Source>
    <b:Tag>21AP</b:Tag>
    <b:SourceType>InternetSite</b:SourceType>
    <b:Guid>{88D3DBC5-5B57-499D-91CE-E65803C14707}</b:Guid>
    <b:YearAccessed>2021</b:YearAccessed>
    <b:MonthAccessed>APRIL</b:MonthAccessed>
    <b:DayAccessed>10</b:DayAccessed>
    <b:URL>http://corporate.easyjet.com/about/</b:URL>
    <b:Title>Easyjet plc</b:Title>
    <b:RefOrder>1</b:RefOrder>
  </b:Source>
  <b:Source>
    <b:Tag>cor21</b:Tag>
    <b:SourceType>DocumentFromInternetSite</b:SourceType>
    <b:Guid>{57ACA6BE-F16E-4334-87F8-A6D7F3E7E334}</b:Guid>
    <b:Title>corporate easyJet</b:Title>
    <b:Year>2021</b:Year>
    <b:Month>01</b:Month>
    <b:Day>28</b:Day>
    <b:YearAccessed>2021</b:YearAccessed>
    <b:MonthAccessed>04</b:MonthAccessed>
    <b:DayAccessed>20</b:DayAccessed>
    <b:URL>https://corporate.easyjet.com/~/media/Files/E/Easyjet/pdf/investors/results-centre/2021/q1-2021-ims.pdf</b:URL>
    <b:RefOrder>14</b:RefOrder>
  </b:Source>
  <b:Source>
    <b:Tag>Dav18</b:Tag>
    <b:SourceType>Book</b:SourceType>
    <b:Guid>{B8ACAEB6-64A9-4719-8E75-19E271407058}</b:Guid>
    <b:Title>Digital Business and E-Commerce Management</b:Title>
    <b:Year>2018</b:Year>
    <b:Author>
      <b:Author>
        <b:Corporate>Dave Chaffey</b:Corporate>
      </b:Author>
    </b:Author>
    <b:Publisher>Pearson Education</b:Publisher>
    <b:Edition>7</b:Edition>
    <b:RefOrder>2</b:RefOrder>
  </b:Source>
  <b:Source>
    <b:Tag>car21</b:Tag>
    <b:SourceType>InternetSite</b:SourceType>
    <b:Guid>{62C6B8FC-3EF3-43E4-A10E-AC0562654C0F}</b:Guid>
    <b:Title>career easyJet</b:Title>
    <b:YearAccessed>2021</b:YearAccessed>
    <b:MonthAccessed>04</b:MonthAccessed>
    <b:DayAccessed>23</b:DayAccessed>
    <b:URL>https://careers.easyjet.com/why-easyjet/training-development/</b:URL>
    <b:RefOrder>11</b:RefOrder>
  </b:Source>
</b:Sources>
</file>

<file path=customXml/itemProps1.xml><?xml version="1.0" encoding="utf-8"?>
<ds:datastoreItem xmlns:ds="http://schemas.openxmlformats.org/officeDocument/2006/customXml" ds:itemID="{B6E4D500-AA95-406C-8484-228D8CD46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6359</TotalTime>
  <Pages>9</Pages>
  <Words>2845</Words>
  <Characters>16590</Characters>
  <Application>Microsoft Office Word</Application>
  <DocSecurity>0</DocSecurity>
  <Lines>352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mutlu</dc:creator>
  <cp:keywords/>
  <dc:description/>
  <cp:lastModifiedBy>semra mutlu</cp:lastModifiedBy>
  <cp:revision>74</cp:revision>
  <dcterms:created xsi:type="dcterms:W3CDTF">2021-03-30T10:37:00Z</dcterms:created>
  <dcterms:modified xsi:type="dcterms:W3CDTF">2021-04-26T21:37:00Z</dcterms:modified>
</cp:coreProperties>
</file>