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F9F86D2" w14:textId="4F6108F2" w:rsidR="000E00E4" w:rsidRPr="0080456E" w:rsidRDefault="000E00E4" w:rsidP="00C32EB3">
      <w:pPr>
        <w:rPr>
          <w:rFonts w:ascii="Arial Black" w:hAnsi="Arial Black"/>
          <w:b/>
          <w:bCs/>
          <w:sz w:val="28"/>
          <w:szCs w:val="28"/>
        </w:rPr>
      </w:pPr>
      <w:r w:rsidRPr="0080456E">
        <w:rPr>
          <w:rFonts w:ascii="Arial Black" w:hAnsi="Arial Black"/>
          <w:b/>
          <w:bCs/>
          <w:sz w:val="28"/>
          <w:szCs w:val="28"/>
        </w:rPr>
        <w:t>U</w:t>
      </w:r>
      <w:r w:rsidR="001A2DCE" w:rsidRPr="0080456E">
        <w:rPr>
          <w:rFonts w:ascii="Arial Black" w:hAnsi="Arial Black"/>
          <w:b/>
          <w:bCs/>
          <w:sz w:val="28"/>
          <w:szCs w:val="28"/>
        </w:rPr>
        <w:t xml:space="preserve">niversity </w:t>
      </w:r>
      <w:r w:rsidR="00D57DA4" w:rsidRPr="0080456E">
        <w:rPr>
          <w:rFonts w:ascii="Arial Black" w:hAnsi="Arial Black"/>
          <w:b/>
          <w:bCs/>
          <w:sz w:val="28"/>
          <w:szCs w:val="28"/>
        </w:rPr>
        <w:t>of Wales</w:t>
      </w:r>
    </w:p>
    <w:p w14:paraId="18C81883" w14:textId="4B9AE0A2" w:rsidR="00D57DA4" w:rsidRPr="0080456E" w:rsidRDefault="00D57DA4" w:rsidP="00C32EB3">
      <w:pPr>
        <w:rPr>
          <w:rFonts w:ascii="Arial Black" w:hAnsi="Arial Black"/>
          <w:b/>
          <w:bCs/>
          <w:sz w:val="28"/>
          <w:szCs w:val="28"/>
        </w:rPr>
      </w:pPr>
      <w:r w:rsidRPr="0080456E">
        <w:rPr>
          <w:rFonts w:ascii="Arial Black" w:hAnsi="Arial Black"/>
          <w:b/>
          <w:bCs/>
          <w:sz w:val="28"/>
          <w:szCs w:val="28"/>
        </w:rPr>
        <w:t>Trinity Saint David</w:t>
      </w:r>
    </w:p>
    <w:p w14:paraId="500744D5" w14:textId="3909538C" w:rsidR="00D57DA4" w:rsidRPr="0080456E" w:rsidRDefault="00D57DA4" w:rsidP="00C32EB3">
      <w:pPr>
        <w:rPr>
          <w:rFonts w:ascii="Arial Black" w:hAnsi="Arial Black"/>
          <w:b/>
          <w:bCs/>
          <w:sz w:val="28"/>
          <w:szCs w:val="28"/>
        </w:rPr>
      </w:pPr>
      <w:r w:rsidRPr="0080456E">
        <w:rPr>
          <w:rFonts w:ascii="Arial Black" w:hAnsi="Arial Black"/>
          <w:b/>
          <w:bCs/>
          <w:sz w:val="28"/>
          <w:szCs w:val="28"/>
        </w:rPr>
        <w:t>London</w:t>
      </w:r>
    </w:p>
    <w:p w14:paraId="42AF7741" w14:textId="77777777" w:rsidR="00443ACF" w:rsidRDefault="00443ACF" w:rsidP="00030FE7">
      <w:pPr>
        <w:pStyle w:val="Title"/>
        <w:jc w:val="center"/>
      </w:pPr>
    </w:p>
    <w:p w14:paraId="7D900FF9" w14:textId="77777777" w:rsidR="00443ACF" w:rsidRDefault="00443ACF" w:rsidP="00030FE7">
      <w:pPr>
        <w:pStyle w:val="Title"/>
        <w:jc w:val="center"/>
      </w:pPr>
    </w:p>
    <w:p w14:paraId="13937D91" w14:textId="77777777" w:rsidR="00443ACF" w:rsidRDefault="00443ACF" w:rsidP="00030FE7">
      <w:pPr>
        <w:pStyle w:val="Title"/>
        <w:jc w:val="center"/>
      </w:pPr>
    </w:p>
    <w:p w14:paraId="16E7F163" w14:textId="77777777" w:rsidR="00443ACF" w:rsidRDefault="00443ACF" w:rsidP="00030FE7">
      <w:pPr>
        <w:pStyle w:val="Title"/>
        <w:jc w:val="center"/>
      </w:pPr>
    </w:p>
    <w:p w14:paraId="7CC7FDA9" w14:textId="77777777" w:rsidR="007A3C39" w:rsidRDefault="007A3C39" w:rsidP="00030FE7">
      <w:pPr>
        <w:pStyle w:val="Title"/>
        <w:jc w:val="center"/>
        <w:rPr>
          <w:b/>
          <w:bCs/>
        </w:rPr>
      </w:pPr>
    </w:p>
    <w:p w14:paraId="6C7F41B5" w14:textId="084FE9C6" w:rsidR="00030FE7" w:rsidRPr="0080456E" w:rsidRDefault="00030FE7" w:rsidP="00030FE7">
      <w:pPr>
        <w:pStyle w:val="Title"/>
        <w:jc w:val="center"/>
        <w:rPr>
          <w:rFonts w:ascii="Arial Black" w:hAnsi="Arial Black"/>
          <w:b/>
          <w:bCs/>
          <w:sz w:val="40"/>
          <w:szCs w:val="40"/>
        </w:rPr>
      </w:pPr>
      <w:r w:rsidRPr="0080456E">
        <w:rPr>
          <w:rFonts w:ascii="Arial Black" w:hAnsi="Arial Black"/>
          <w:b/>
          <w:bCs/>
          <w:sz w:val="40"/>
          <w:szCs w:val="40"/>
        </w:rPr>
        <w:t>Understanding the PESTLE Factors Affecting the Success of Global Business</w:t>
      </w:r>
    </w:p>
    <w:p w14:paraId="36FD1580" w14:textId="77777777" w:rsidR="001E4E20" w:rsidRDefault="001E4E20"/>
    <w:p w14:paraId="20E6D839" w14:textId="77777777" w:rsidR="00B404EC" w:rsidRDefault="00B404EC"/>
    <w:p w14:paraId="016ACCB3" w14:textId="77777777" w:rsidR="00574932" w:rsidRDefault="00574932"/>
    <w:p w14:paraId="01C74A2B" w14:textId="77777777" w:rsidR="00574932" w:rsidRDefault="00574932"/>
    <w:p w14:paraId="03EEEF29" w14:textId="77777777" w:rsidR="00574932" w:rsidRDefault="00574932"/>
    <w:p w14:paraId="095860F9" w14:textId="77777777" w:rsidR="00574932" w:rsidRDefault="00574932"/>
    <w:p w14:paraId="2080EBD0" w14:textId="77777777" w:rsidR="00574932" w:rsidRDefault="00574932"/>
    <w:p w14:paraId="05B45D07" w14:textId="77777777" w:rsidR="00574932" w:rsidRDefault="00574932"/>
    <w:p w14:paraId="7F8629E9" w14:textId="77777777" w:rsidR="00574932" w:rsidRDefault="00574932"/>
    <w:p w14:paraId="5DDAF355" w14:textId="77777777" w:rsidR="00574932" w:rsidRDefault="00574932"/>
    <w:p w14:paraId="67041F9A" w14:textId="77777777" w:rsidR="00574932" w:rsidRDefault="00574932"/>
    <w:p w14:paraId="5F6D882D" w14:textId="77777777" w:rsidR="00574932" w:rsidRDefault="00574932"/>
    <w:p w14:paraId="1C6C2023" w14:textId="77777777" w:rsidR="00574932" w:rsidRDefault="00574932"/>
    <w:p w14:paraId="2203F134" w14:textId="77777777" w:rsidR="00574932" w:rsidRDefault="00574932"/>
    <w:p w14:paraId="6C484429" w14:textId="77777777" w:rsidR="00574932" w:rsidRDefault="00574932"/>
    <w:p w14:paraId="5ED9DADA" w14:textId="77777777" w:rsidR="00574932" w:rsidRDefault="00574932"/>
    <w:p w14:paraId="328CF7D9" w14:textId="77777777" w:rsidR="00574932" w:rsidRDefault="00574932"/>
    <w:p w14:paraId="66337364" w14:textId="77777777" w:rsidR="00800860" w:rsidRPr="0080456E" w:rsidRDefault="00800860" w:rsidP="00800860">
      <w:pPr>
        <w:rPr>
          <w:rFonts w:ascii="Arial" w:hAnsi="Arial" w:cs="Arial"/>
          <w:b/>
          <w:bCs/>
          <w:sz w:val="24"/>
          <w:szCs w:val="24"/>
        </w:rPr>
      </w:pPr>
      <w:r w:rsidRPr="0080456E">
        <w:rPr>
          <w:rFonts w:ascii="Arial" w:hAnsi="Arial" w:cs="Arial"/>
          <w:b/>
          <w:bCs/>
          <w:sz w:val="24"/>
          <w:szCs w:val="24"/>
        </w:rPr>
        <w:t>Student name:  Silviya Stancheva</w:t>
      </w:r>
    </w:p>
    <w:p w14:paraId="5EDEAF43" w14:textId="77777777" w:rsidR="00800860" w:rsidRPr="0080456E" w:rsidRDefault="00800860" w:rsidP="00800860">
      <w:pPr>
        <w:rPr>
          <w:rFonts w:ascii="Arial" w:hAnsi="Arial" w:cs="Arial"/>
          <w:b/>
          <w:bCs/>
          <w:sz w:val="24"/>
          <w:szCs w:val="24"/>
        </w:rPr>
      </w:pPr>
      <w:r w:rsidRPr="0080456E">
        <w:rPr>
          <w:rFonts w:ascii="Arial" w:hAnsi="Arial" w:cs="Arial"/>
          <w:b/>
          <w:bCs/>
          <w:sz w:val="24"/>
          <w:szCs w:val="24"/>
        </w:rPr>
        <w:t>Student number:  2310452</w:t>
      </w:r>
    </w:p>
    <w:p w14:paraId="1FF67D1A" w14:textId="77777777" w:rsidR="00800860" w:rsidRPr="0080456E" w:rsidRDefault="00800860" w:rsidP="00800860">
      <w:pPr>
        <w:rPr>
          <w:rFonts w:ascii="Arial" w:hAnsi="Arial" w:cs="Arial"/>
          <w:b/>
          <w:bCs/>
          <w:sz w:val="24"/>
          <w:szCs w:val="24"/>
        </w:rPr>
      </w:pPr>
      <w:r w:rsidRPr="0080456E">
        <w:rPr>
          <w:rFonts w:ascii="Arial" w:hAnsi="Arial" w:cs="Arial"/>
          <w:b/>
          <w:bCs/>
          <w:sz w:val="24"/>
          <w:szCs w:val="24"/>
        </w:rPr>
        <w:t>Modul code:  LCBB4010</w:t>
      </w:r>
    </w:p>
    <w:p w14:paraId="4E2A072A" w14:textId="77777777" w:rsidR="00800860" w:rsidRPr="0080456E" w:rsidRDefault="00800860" w:rsidP="00800860">
      <w:pPr>
        <w:rPr>
          <w:rFonts w:ascii="Arial" w:hAnsi="Arial" w:cs="Arial"/>
          <w:b/>
          <w:bCs/>
          <w:sz w:val="24"/>
          <w:szCs w:val="24"/>
        </w:rPr>
      </w:pPr>
      <w:r w:rsidRPr="0080456E">
        <w:rPr>
          <w:rFonts w:ascii="Arial" w:hAnsi="Arial" w:cs="Arial"/>
          <w:b/>
          <w:bCs/>
          <w:sz w:val="24"/>
          <w:szCs w:val="24"/>
        </w:rPr>
        <w:t>Modul name:  Global Business Environment</w:t>
      </w:r>
    </w:p>
    <w:p w14:paraId="3D61C35B" w14:textId="77777777" w:rsidR="00800860" w:rsidRPr="0080456E" w:rsidRDefault="00800860" w:rsidP="00800860">
      <w:pPr>
        <w:rPr>
          <w:b/>
          <w:bCs/>
          <w:sz w:val="24"/>
          <w:szCs w:val="24"/>
        </w:rPr>
      </w:pPr>
      <w:r w:rsidRPr="0080456E">
        <w:rPr>
          <w:rFonts w:ascii="Arial" w:hAnsi="Arial" w:cs="Arial"/>
          <w:b/>
          <w:bCs/>
          <w:sz w:val="24"/>
          <w:szCs w:val="24"/>
        </w:rPr>
        <w:t xml:space="preserve">Lecturer name:  Rita </w:t>
      </w:r>
      <w:proofErr w:type="spellStart"/>
      <w:r w:rsidRPr="0080456E">
        <w:rPr>
          <w:rFonts w:ascii="Arial" w:hAnsi="Arial" w:cs="Arial"/>
          <w:b/>
          <w:bCs/>
          <w:sz w:val="24"/>
          <w:szCs w:val="24"/>
        </w:rPr>
        <w:t>Ukachi</w:t>
      </w:r>
      <w:proofErr w:type="spellEnd"/>
      <w:r w:rsidRPr="0080456E">
        <w:rPr>
          <w:rFonts w:ascii="Arial" w:hAnsi="Arial" w:cs="Arial"/>
          <w:b/>
          <w:bCs/>
          <w:sz w:val="24"/>
          <w:szCs w:val="24"/>
        </w:rPr>
        <w:t>-Lois</w:t>
      </w:r>
    </w:p>
    <w:p w14:paraId="6A903F84" w14:textId="77777777" w:rsidR="00800860" w:rsidRPr="0080456E" w:rsidRDefault="00800860" w:rsidP="00800860">
      <w:pPr>
        <w:rPr>
          <w:b/>
          <w:bCs/>
          <w:sz w:val="24"/>
          <w:szCs w:val="24"/>
        </w:rPr>
      </w:pPr>
    </w:p>
    <w:p w14:paraId="3BF6779E" w14:textId="77777777" w:rsidR="00574932" w:rsidRDefault="00574932"/>
    <w:p w14:paraId="34C3C6DA" w14:textId="77777777" w:rsidR="00574932" w:rsidRDefault="00574932"/>
    <w:p w14:paraId="6DDAEAB2" w14:textId="77777777" w:rsidR="00574932" w:rsidRDefault="00574932"/>
    <w:p w14:paraId="519B0E34" w14:textId="77777777" w:rsidR="00574932" w:rsidRDefault="00574932"/>
    <w:p w14:paraId="03F433FF" w14:textId="77777777" w:rsidR="00574932" w:rsidRDefault="00574932"/>
    <w:p w14:paraId="7AE90BA3" w14:textId="77777777" w:rsidR="00574932" w:rsidRDefault="00574932"/>
    <w:p w14:paraId="48C29934" w14:textId="77777777" w:rsidR="00574932" w:rsidRDefault="00574932"/>
    <w:p w14:paraId="76941786" w14:textId="77777777" w:rsidR="00574932" w:rsidRDefault="00574932"/>
    <w:p w14:paraId="746F653F" w14:textId="77777777" w:rsidR="00574932" w:rsidRDefault="00574932"/>
    <w:p w14:paraId="498C0EF8" w14:textId="77777777" w:rsidR="00574932" w:rsidRDefault="00574932"/>
    <w:p w14:paraId="0076B35D" w14:textId="77777777" w:rsidR="00574932" w:rsidRDefault="00574932"/>
    <w:sdt>
      <w:sdtPr>
        <w:rPr>
          <w:rFonts w:asciiTheme="minorHAnsi" w:eastAsiaTheme="minorHAnsi" w:hAnsiTheme="minorHAnsi" w:cstheme="minorBidi"/>
          <w:color w:val="auto"/>
          <w:kern w:val="2"/>
          <w:sz w:val="24"/>
          <w:szCs w:val="24"/>
          <w:lang w:val="en-GB"/>
          <w14:ligatures w14:val="standardContextual"/>
        </w:rPr>
        <w:id w:val="1255009506"/>
        <w:docPartObj>
          <w:docPartGallery w:val="Table of Contents"/>
          <w:docPartUnique/>
        </w:docPartObj>
      </w:sdtPr>
      <w:sdtEndPr>
        <w:rPr>
          <w:b/>
          <w:bCs/>
          <w:noProof/>
          <w:kern w:val="0"/>
          <w:sz w:val="22"/>
          <w:szCs w:val="22"/>
          <w14:ligatures w14:val="none"/>
        </w:rPr>
      </w:sdtEndPr>
      <w:sdtContent>
        <w:p w14:paraId="7F9689CF" w14:textId="77777777" w:rsidR="00A73E9D" w:rsidRPr="00A2435C" w:rsidRDefault="00A73E9D" w:rsidP="00A73E9D">
          <w:pPr>
            <w:pStyle w:val="TOCHeading"/>
            <w:rPr>
              <w:rFonts w:ascii="Arial" w:hAnsi="Arial" w:cs="Arial"/>
              <w:b/>
              <w:bCs/>
              <w:sz w:val="36"/>
              <w:szCs w:val="36"/>
            </w:rPr>
          </w:pPr>
          <w:r w:rsidRPr="00A2435C">
            <w:rPr>
              <w:rFonts w:ascii="Arial" w:hAnsi="Arial" w:cs="Arial"/>
              <w:b/>
              <w:bCs/>
              <w:sz w:val="36"/>
              <w:szCs w:val="36"/>
            </w:rPr>
            <w:t>Table of Contents</w:t>
          </w:r>
        </w:p>
        <w:p w14:paraId="4D31B50C" w14:textId="3592CA11" w:rsidR="00A73E9D" w:rsidRPr="004032E7" w:rsidRDefault="00A73E9D" w:rsidP="00A73E9D">
          <w:pPr>
            <w:pStyle w:val="TOC1"/>
            <w:tabs>
              <w:tab w:val="right" w:leader="dot" w:pos="9350"/>
            </w:tabs>
            <w:rPr>
              <w:rFonts w:ascii="Arial" w:eastAsiaTheme="minorEastAsia" w:hAnsi="Arial" w:cs="Arial"/>
              <w:noProof/>
              <w:lang w:val="en-US"/>
            </w:rPr>
          </w:pPr>
          <w:r w:rsidRPr="004032E7">
            <w:rPr>
              <w:rFonts w:ascii="Arial" w:hAnsi="Arial" w:cs="Arial"/>
            </w:rPr>
            <w:fldChar w:fldCharType="begin"/>
          </w:r>
          <w:r w:rsidRPr="004032E7">
            <w:rPr>
              <w:rFonts w:ascii="Arial" w:hAnsi="Arial" w:cs="Arial"/>
            </w:rPr>
            <w:instrText xml:space="preserve"> TOC \o "1-3" \h \z \u </w:instrText>
          </w:r>
          <w:r w:rsidRPr="004032E7">
            <w:rPr>
              <w:rFonts w:ascii="Arial" w:hAnsi="Arial" w:cs="Arial"/>
            </w:rPr>
            <w:fldChar w:fldCharType="separate"/>
          </w:r>
          <w:hyperlink w:anchor="_Toc172972097" w:history="1">
            <w:r w:rsidRPr="004032E7">
              <w:rPr>
                <w:rStyle w:val="Hyperlink"/>
                <w:rFonts w:ascii="Arial" w:hAnsi="Arial" w:cs="Arial"/>
                <w:noProof/>
              </w:rPr>
              <w:t>Introduction</w:t>
            </w:r>
            <w:r w:rsidRPr="004032E7">
              <w:rPr>
                <w:rFonts w:ascii="Arial" w:hAnsi="Arial" w:cs="Arial"/>
                <w:noProof/>
                <w:webHidden/>
              </w:rPr>
              <w:tab/>
            </w:r>
            <w:r w:rsidRPr="004032E7">
              <w:rPr>
                <w:rFonts w:ascii="Arial" w:hAnsi="Arial" w:cs="Arial"/>
                <w:noProof/>
                <w:webHidden/>
              </w:rPr>
              <w:fldChar w:fldCharType="begin"/>
            </w:r>
            <w:r w:rsidRPr="004032E7">
              <w:rPr>
                <w:rFonts w:ascii="Arial" w:hAnsi="Arial" w:cs="Arial"/>
                <w:noProof/>
                <w:webHidden/>
              </w:rPr>
              <w:instrText xml:space="preserve"> PAGEREF _Toc172972097 \h </w:instrText>
            </w:r>
            <w:r w:rsidRPr="004032E7">
              <w:rPr>
                <w:rFonts w:ascii="Arial" w:hAnsi="Arial" w:cs="Arial"/>
                <w:noProof/>
                <w:webHidden/>
              </w:rPr>
            </w:r>
            <w:r w:rsidRPr="004032E7">
              <w:rPr>
                <w:rFonts w:ascii="Arial" w:hAnsi="Arial" w:cs="Arial"/>
                <w:noProof/>
                <w:webHidden/>
              </w:rPr>
              <w:fldChar w:fldCharType="separate"/>
            </w:r>
            <w:r w:rsidR="008664EE">
              <w:rPr>
                <w:rFonts w:ascii="Arial" w:hAnsi="Arial" w:cs="Arial"/>
                <w:noProof/>
                <w:webHidden/>
              </w:rPr>
              <w:t>2</w:t>
            </w:r>
            <w:r w:rsidRPr="004032E7">
              <w:rPr>
                <w:rFonts w:ascii="Arial" w:hAnsi="Arial" w:cs="Arial"/>
                <w:noProof/>
                <w:webHidden/>
              </w:rPr>
              <w:fldChar w:fldCharType="end"/>
            </w:r>
          </w:hyperlink>
        </w:p>
        <w:p w14:paraId="06FB681A" w14:textId="45FE9D8A" w:rsidR="00A73E9D" w:rsidRPr="004032E7" w:rsidRDefault="00A73E9D" w:rsidP="00A73E9D">
          <w:pPr>
            <w:pStyle w:val="TOC1"/>
            <w:tabs>
              <w:tab w:val="right" w:leader="dot" w:pos="9350"/>
            </w:tabs>
            <w:rPr>
              <w:rFonts w:ascii="Arial" w:eastAsiaTheme="minorEastAsia" w:hAnsi="Arial" w:cs="Arial"/>
              <w:noProof/>
              <w:lang w:val="en-US"/>
            </w:rPr>
          </w:pPr>
          <w:hyperlink w:anchor="_Toc172972098" w:history="1">
            <w:r w:rsidRPr="004032E7">
              <w:rPr>
                <w:rStyle w:val="Hyperlink"/>
                <w:rFonts w:ascii="Arial" w:hAnsi="Arial" w:cs="Arial"/>
                <w:noProof/>
              </w:rPr>
              <w:t>Political Environment</w:t>
            </w:r>
            <w:r w:rsidRPr="004032E7">
              <w:rPr>
                <w:rFonts w:ascii="Arial" w:hAnsi="Arial" w:cs="Arial"/>
                <w:noProof/>
                <w:webHidden/>
              </w:rPr>
              <w:tab/>
            </w:r>
            <w:r w:rsidRPr="004032E7">
              <w:rPr>
                <w:rFonts w:ascii="Arial" w:hAnsi="Arial" w:cs="Arial"/>
                <w:noProof/>
                <w:webHidden/>
              </w:rPr>
              <w:fldChar w:fldCharType="begin"/>
            </w:r>
            <w:r w:rsidRPr="004032E7">
              <w:rPr>
                <w:rFonts w:ascii="Arial" w:hAnsi="Arial" w:cs="Arial"/>
                <w:noProof/>
                <w:webHidden/>
              </w:rPr>
              <w:instrText xml:space="preserve"> PAGEREF _Toc172972098 \h </w:instrText>
            </w:r>
            <w:r w:rsidRPr="004032E7">
              <w:rPr>
                <w:rFonts w:ascii="Arial" w:hAnsi="Arial" w:cs="Arial"/>
                <w:noProof/>
                <w:webHidden/>
              </w:rPr>
            </w:r>
            <w:r w:rsidRPr="004032E7">
              <w:rPr>
                <w:rFonts w:ascii="Arial" w:hAnsi="Arial" w:cs="Arial"/>
                <w:noProof/>
                <w:webHidden/>
              </w:rPr>
              <w:fldChar w:fldCharType="separate"/>
            </w:r>
            <w:r w:rsidR="008664EE">
              <w:rPr>
                <w:rFonts w:ascii="Arial" w:hAnsi="Arial" w:cs="Arial"/>
                <w:noProof/>
                <w:webHidden/>
              </w:rPr>
              <w:t>2</w:t>
            </w:r>
            <w:r w:rsidRPr="004032E7">
              <w:rPr>
                <w:rFonts w:ascii="Arial" w:hAnsi="Arial" w:cs="Arial"/>
                <w:noProof/>
                <w:webHidden/>
              </w:rPr>
              <w:fldChar w:fldCharType="end"/>
            </w:r>
          </w:hyperlink>
        </w:p>
        <w:p w14:paraId="75D55FA5" w14:textId="75167744" w:rsidR="00A73E9D" w:rsidRPr="004032E7" w:rsidRDefault="00A73E9D" w:rsidP="00A73E9D">
          <w:pPr>
            <w:pStyle w:val="TOC2"/>
            <w:tabs>
              <w:tab w:val="right" w:leader="dot" w:pos="9350"/>
            </w:tabs>
            <w:rPr>
              <w:rFonts w:ascii="Arial" w:eastAsiaTheme="minorEastAsia" w:hAnsi="Arial" w:cs="Arial"/>
              <w:noProof/>
              <w:lang w:val="en-US"/>
            </w:rPr>
          </w:pPr>
          <w:hyperlink w:anchor="_Toc172972099" w:history="1">
            <w:r w:rsidRPr="004032E7">
              <w:rPr>
                <w:rStyle w:val="Hyperlink"/>
                <w:rFonts w:ascii="Arial" w:hAnsi="Arial" w:cs="Arial"/>
                <w:noProof/>
              </w:rPr>
              <w:t>Example</w:t>
            </w:r>
            <w:r w:rsidRPr="004032E7">
              <w:rPr>
                <w:rFonts w:ascii="Arial" w:hAnsi="Arial" w:cs="Arial"/>
                <w:noProof/>
                <w:webHidden/>
              </w:rPr>
              <w:tab/>
            </w:r>
            <w:r w:rsidRPr="004032E7">
              <w:rPr>
                <w:rFonts w:ascii="Arial" w:hAnsi="Arial" w:cs="Arial"/>
                <w:noProof/>
                <w:webHidden/>
              </w:rPr>
              <w:fldChar w:fldCharType="begin"/>
            </w:r>
            <w:r w:rsidRPr="004032E7">
              <w:rPr>
                <w:rFonts w:ascii="Arial" w:hAnsi="Arial" w:cs="Arial"/>
                <w:noProof/>
                <w:webHidden/>
              </w:rPr>
              <w:instrText xml:space="preserve"> PAGEREF _Toc172972099 \h </w:instrText>
            </w:r>
            <w:r w:rsidRPr="004032E7">
              <w:rPr>
                <w:rFonts w:ascii="Arial" w:hAnsi="Arial" w:cs="Arial"/>
                <w:noProof/>
                <w:webHidden/>
              </w:rPr>
            </w:r>
            <w:r w:rsidRPr="004032E7">
              <w:rPr>
                <w:rFonts w:ascii="Arial" w:hAnsi="Arial" w:cs="Arial"/>
                <w:noProof/>
                <w:webHidden/>
              </w:rPr>
              <w:fldChar w:fldCharType="separate"/>
            </w:r>
            <w:r w:rsidR="008664EE">
              <w:rPr>
                <w:rFonts w:ascii="Arial" w:hAnsi="Arial" w:cs="Arial"/>
                <w:noProof/>
                <w:webHidden/>
              </w:rPr>
              <w:t>2</w:t>
            </w:r>
            <w:r w:rsidRPr="004032E7">
              <w:rPr>
                <w:rFonts w:ascii="Arial" w:hAnsi="Arial" w:cs="Arial"/>
                <w:noProof/>
                <w:webHidden/>
              </w:rPr>
              <w:fldChar w:fldCharType="end"/>
            </w:r>
          </w:hyperlink>
        </w:p>
        <w:p w14:paraId="15C3319C" w14:textId="0304B03C" w:rsidR="00A73E9D" w:rsidRPr="004032E7" w:rsidRDefault="00A73E9D" w:rsidP="00A73E9D">
          <w:pPr>
            <w:pStyle w:val="TOC1"/>
            <w:tabs>
              <w:tab w:val="right" w:leader="dot" w:pos="9350"/>
            </w:tabs>
            <w:rPr>
              <w:rFonts w:ascii="Arial" w:eastAsiaTheme="minorEastAsia" w:hAnsi="Arial" w:cs="Arial"/>
              <w:noProof/>
              <w:lang w:val="en-US"/>
            </w:rPr>
          </w:pPr>
          <w:hyperlink w:anchor="_Toc172972100" w:history="1">
            <w:r w:rsidRPr="004032E7">
              <w:rPr>
                <w:rStyle w:val="Hyperlink"/>
                <w:rFonts w:ascii="Arial" w:hAnsi="Arial" w:cs="Arial"/>
                <w:noProof/>
              </w:rPr>
              <w:t>Economic Environment</w:t>
            </w:r>
            <w:r w:rsidRPr="004032E7">
              <w:rPr>
                <w:rFonts w:ascii="Arial" w:hAnsi="Arial" w:cs="Arial"/>
                <w:noProof/>
                <w:webHidden/>
              </w:rPr>
              <w:tab/>
            </w:r>
            <w:r w:rsidRPr="004032E7">
              <w:rPr>
                <w:rFonts w:ascii="Arial" w:hAnsi="Arial" w:cs="Arial"/>
                <w:noProof/>
                <w:webHidden/>
              </w:rPr>
              <w:fldChar w:fldCharType="begin"/>
            </w:r>
            <w:r w:rsidRPr="004032E7">
              <w:rPr>
                <w:rFonts w:ascii="Arial" w:hAnsi="Arial" w:cs="Arial"/>
                <w:noProof/>
                <w:webHidden/>
              </w:rPr>
              <w:instrText xml:space="preserve"> PAGEREF _Toc172972100 \h </w:instrText>
            </w:r>
            <w:r w:rsidRPr="004032E7">
              <w:rPr>
                <w:rFonts w:ascii="Arial" w:hAnsi="Arial" w:cs="Arial"/>
                <w:noProof/>
                <w:webHidden/>
              </w:rPr>
            </w:r>
            <w:r w:rsidRPr="004032E7">
              <w:rPr>
                <w:rFonts w:ascii="Arial" w:hAnsi="Arial" w:cs="Arial"/>
                <w:noProof/>
                <w:webHidden/>
              </w:rPr>
              <w:fldChar w:fldCharType="separate"/>
            </w:r>
            <w:r w:rsidR="008664EE">
              <w:rPr>
                <w:rFonts w:ascii="Arial" w:hAnsi="Arial" w:cs="Arial"/>
                <w:noProof/>
                <w:webHidden/>
              </w:rPr>
              <w:t>3</w:t>
            </w:r>
            <w:r w:rsidRPr="004032E7">
              <w:rPr>
                <w:rFonts w:ascii="Arial" w:hAnsi="Arial" w:cs="Arial"/>
                <w:noProof/>
                <w:webHidden/>
              </w:rPr>
              <w:fldChar w:fldCharType="end"/>
            </w:r>
          </w:hyperlink>
        </w:p>
        <w:p w14:paraId="7C52DA1A" w14:textId="35B2FD40" w:rsidR="00A73E9D" w:rsidRPr="004032E7" w:rsidRDefault="00A73E9D" w:rsidP="00A73E9D">
          <w:pPr>
            <w:pStyle w:val="TOC2"/>
            <w:tabs>
              <w:tab w:val="right" w:leader="dot" w:pos="9350"/>
            </w:tabs>
            <w:rPr>
              <w:rFonts w:ascii="Arial" w:eastAsiaTheme="minorEastAsia" w:hAnsi="Arial" w:cs="Arial"/>
              <w:noProof/>
              <w:lang w:val="en-US"/>
            </w:rPr>
          </w:pPr>
          <w:hyperlink w:anchor="_Toc172972101" w:history="1">
            <w:r w:rsidRPr="004032E7">
              <w:rPr>
                <w:rStyle w:val="Hyperlink"/>
                <w:rFonts w:ascii="Arial" w:hAnsi="Arial" w:cs="Arial"/>
                <w:noProof/>
              </w:rPr>
              <w:t>Example</w:t>
            </w:r>
            <w:r w:rsidRPr="004032E7">
              <w:rPr>
                <w:rFonts w:ascii="Arial" w:hAnsi="Arial" w:cs="Arial"/>
                <w:noProof/>
                <w:webHidden/>
              </w:rPr>
              <w:tab/>
            </w:r>
            <w:r w:rsidRPr="004032E7">
              <w:rPr>
                <w:rFonts w:ascii="Arial" w:hAnsi="Arial" w:cs="Arial"/>
                <w:noProof/>
                <w:webHidden/>
              </w:rPr>
              <w:fldChar w:fldCharType="begin"/>
            </w:r>
            <w:r w:rsidRPr="004032E7">
              <w:rPr>
                <w:rFonts w:ascii="Arial" w:hAnsi="Arial" w:cs="Arial"/>
                <w:noProof/>
                <w:webHidden/>
              </w:rPr>
              <w:instrText xml:space="preserve"> PAGEREF _Toc172972101 \h </w:instrText>
            </w:r>
            <w:r w:rsidRPr="004032E7">
              <w:rPr>
                <w:rFonts w:ascii="Arial" w:hAnsi="Arial" w:cs="Arial"/>
                <w:noProof/>
                <w:webHidden/>
              </w:rPr>
            </w:r>
            <w:r w:rsidRPr="004032E7">
              <w:rPr>
                <w:rFonts w:ascii="Arial" w:hAnsi="Arial" w:cs="Arial"/>
                <w:noProof/>
                <w:webHidden/>
              </w:rPr>
              <w:fldChar w:fldCharType="separate"/>
            </w:r>
            <w:r w:rsidR="008664EE">
              <w:rPr>
                <w:rFonts w:ascii="Arial" w:hAnsi="Arial" w:cs="Arial"/>
                <w:noProof/>
                <w:webHidden/>
              </w:rPr>
              <w:t>3</w:t>
            </w:r>
            <w:r w:rsidRPr="004032E7">
              <w:rPr>
                <w:rFonts w:ascii="Arial" w:hAnsi="Arial" w:cs="Arial"/>
                <w:noProof/>
                <w:webHidden/>
              </w:rPr>
              <w:fldChar w:fldCharType="end"/>
            </w:r>
          </w:hyperlink>
        </w:p>
        <w:p w14:paraId="11860CA3" w14:textId="62E9497F" w:rsidR="00A73E9D" w:rsidRPr="004032E7" w:rsidRDefault="00A73E9D" w:rsidP="00A73E9D">
          <w:pPr>
            <w:pStyle w:val="TOC1"/>
            <w:tabs>
              <w:tab w:val="right" w:leader="dot" w:pos="9350"/>
            </w:tabs>
            <w:rPr>
              <w:rFonts w:ascii="Arial" w:eastAsiaTheme="minorEastAsia" w:hAnsi="Arial" w:cs="Arial"/>
              <w:noProof/>
              <w:lang w:val="en-US"/>
            </w:rPr>
          </w:pPr>
          <w:hyperlink w:anchor="_Toc172972102" w:history="1">
            <w:r w:rsidRPr="004032E7">
              <w:rPr>
                <w:rStyle w:val="Hyperlink"/>
                <w:rFonts w:ascii="Arial" w:hAnsi="Arial" w:cs="Arial"/>
                <w:noProof/>
              </w:rPr>
              <w:t>Social Environment</w:t>
            </w:r>
            <w:r w:rsidRPr="004032E7">
              <w:rPr>
                <w:rFonts w:ascii="Arial" w:hAnsi="Arial" w:cs="Arial"/>
                <w:noProof/>
                <w:webHidden/>
              </w:rPr>
              <w:tab/>
            </w:r>
            <w:r w:rsidRPr="004032E7">
              <w:rPr>
                <w:rFonts w:ascii="Arial" w:hAnsi="Arial" w:cs="Arial"/>
                <w:noProof/>
                <w:webHidden/>
              </w:rPr>
              <w:fldChar w:fldCharType="begin"/>
            </w:r>
            <w:r w:rsidRPr="004032E7">
              <w:rPr>
                <w:rFonts w:ascii="Arial" w:hAnsi="Arial" w:cs="Arial"/>
                <w:noProof/>
                <w:webHidden/>
              </w:rPr>
              <w:instrText xml:space="preserve"> PAGEREF _Toc172972102 \h </w:instrText>
            </w:r>
            <w:r w:rsidRPr="004032E7">
              <w:rPr>
                <w:rFonts w:ascii="Arial" w:hAnsi="Arial" w:cs="Arial"/>
                <w:noProof/>
                <w:webHidden/>
              </w:rPr>
            </w:r>
            <w:r w:rsidRPr="004032E7">
              <w:rPr>
                <w:rFonts w:ascii="Arial" w:hAnsi="Arial" w:cs="Arial"/>
                <w:noProof/>
                <w:webHidden/>
              </w:rPr>
              <w:fldChar w:fldCharType="separate"/>
            </w:r>
            <w:r w:rsidR="008664EE">
              <w:rPr>
                <w:rFonts w:ascii="Arial" w:hAnsi="Arial" w:cs="Arial"/>
                <w:noProof/>
                <w:webHidden/>
              </w:rPr>
              <w:t>3</w:t>
            </w:r>
            <w:r w:rsidRPr="004032E7">
              <w:rPr>
                <w:rFonts w:ascii="Arial" w:hAnsi="Arial" w:cs="Arial"/>
                <w:noProof/>
                <w:webHidden/>
              </w:rPr>
              <w:fldChar w:fldCharType="end"/>
            </w:r>
          </w:hyperlink>
        </w:p>
        <w:p w14:paraId="5E9F7FFC" w14:textId="764125FB" w:rsidR="00A73E9D" w:rsidRPr="004032E7" w:rsidRDefault="00A73E9D" w:rsidP="00A73E9D">
          <w:pPr>
            <w:pStyle w:val="TOC2"/>
            <w:tabs>
              <w:tab w:val="right" w:leader="dot" w:pos="9350"/>
            </w:tabs>
            <w:rPr>
              <w:rFonts w:ascii="Arial" w:eastAsiaTheme="minorEastAsia" w:hAnsi="Arial" w:cs="Arial"/>
              <w:noProof/>
              <w:lang w:val="en-US"/>
            </w:rPr>
          </w:pPr>
          <w:hyperlink w:anchor="_Toc172972103" w:history="1">
            <w:r w:rsidRPr="004032E7">
              <w:rPr>
                <w:rStyle w:val="Hyperlink"/>
                <w:rFonts w:ascii="Arial" w:hAnsi="Arial" w:cs="Arial"/>
                <w:noProof/>
              </w:rPr>
              <w:t>Example</w:t>
            </w:r>
            <w:r w:rsidRPr="004032E7">
              <w:rPr>
                <w:rFonts w:ascii="Arial" w:hAnsi="Arial" w:cs="Arial"/>
                <w:noProof/>
                <w:webHidden/>
              </w:rPr>
              <w:tab/>
            </w:r>
            <w:r w:rsidRPr="004032E7">
              <w:rPr>
                <w:rFonts w:ascii="Arial" w:hAnsi="Arial" w:cs="Arial"/>
                <w:noProof/>
                <w:webHidden/>
              </w:rPr>
              <w:fldChar w:fldCharType="begin"/>
            </w:r>
            <w:r w:rsidRPr="004032E7">
              <w:rPr>
                <w:rFonts w:ascii="Arial" w:hAnsi="Arial" w:cs="Arial"/>
                <w:noProof/>
                <w:webHidden/>
              </w:rPr>
              <w:instrText xml:space="preserve"> PAGEREF _Toc172972103 \h </w:instrText>
            </w:r>
            <w:r w:rsidRPr="004032E7">
              <w:rPr>
                <w:rFonts w:ascii="Arial" w:hAnsi="Arial" w:cs="Arial"/>
                <w:noProof/>
                <w:webHidden/>
              </w:rPr>
            </w:r>
            <w:r w:rsidRPr="004032E7">
              <w:rPr>
                <w:rFonts w:ascii="Arial" w:hAnsi="Arial" w:cs="Arial"/>
                <w:noProof/>
                <w:webHidden/>
              </w:rPr>
              <w:fldChar w:fldCharType="separate"/>
            </w:r>
            <w:r w:rsidR="008664EE">
              <w:rPr>
                <w:rFonts w:ascii="Arial" w:hAnsi="Arial" w:cs="Arial"/>
                <w:noProof/>
                <w:webHidden/>
              </w:rPr>
              <w:t>4</w:t>
            </w:r>
            <w:r w:rsidRPr="004032E7">
              <w:rPr>
                <w:rFonts w:ascii="Arial" w:hAnsi="Arial" w:cs="Arial"/>
                <w:noProof/>
                <w:webHidden/>
              </w:rPr>
              <w:fldChar w:fldCharType="end"/>
            </w:r>
          </w:hyperlink>
        </w:p>
        <w:p w14:paraId="27FDDE49" w14:textId="276F7E2A" w:rsidR="00A73E9D" w:rsidRPr="004032E7" w:rsidRDefault="00A73E9D" w:rsidP="00A73E9D">
          <w:pPr>
            <w:pStyle w:val="TOC1"/>
            <w:tabs>
              <w:tab w:val="right" w:leader="dot" w:pos="9350"/>
            </w:tabs>
            <w:rPr>
              <w:rFonts w:ascii="Arial" w:eastAsiaTheme="minorEastAsia" w:hAnsi="Arial" w:cs="Arial"/>
              <w:noProof/>
              <w:lang w:val="en-US"/>
            </w:rPr>
          </w:pPr>
          <w:hyperlink w:anchor="_Toc172972104" w:history="1">
            <w:r w:rsidRPr="004032E7">
              <w:rPr>
                <w:rStyle w:val="Hyperlink"/>
                <w:rFonts w:ascii="Arial" w:hAnsi="Arial" w:cs="Arial"/>
                <w:noProof/>
              </w:rPr>
              <w:t>Technological Environment</w:t>
            </w:r>
            <w:r w:rsidRPr="004032E7">
              <w:rPr>
                <w:rFonts w:ascii="Arial" w:hAnsi="Arial" w:cs="Arial"/>
                <w:noProof/>
                <w:webHidden/>
              </w:rPr>
              <w:tab/>
            </w:r>
            <w:r w:rsidRPr="004032E7">
              <w:rPr>
                <w:rFonts w:ascii="Arial" w:hAnsi="Arial" w:cs="Arial"/>
                <w:noProof/>
                <w:webHidden/>
              </w:rPr>
              <w:fldChar w:fldCharType="begin"/>
            </w:r>
            <w:r w:rsidRPr="004032E7">
              <w:rPr>
                <w:rFonts w:ascii="Arial" w:hAnsi="Arial" w:cs="Arial"/>
                <w:noProof/>
                <w:webHidden/>
              </w:rPr>
              <w:instrText xml:space="preserve"> PAGEREF _Toc172972104 \h </w:instrText>
            </w:r>
            <w:r w:rsidRPr="004032E7">
              <w:rPr>
                <w:rFonts w:ascii="Arial" w:hAnsi="Arial" w:cs="Arial"/>
                <w:noProof/>
                <w:webHidden/>
              </w:rPr>
            </w:r>
            <w:r w:rsidRPr="004032E7">
              <w:rPr>
                <w:rFonts w:ascii="Arial" w:hAnsi="Arial" w:cs="Arial"/>
                <w:noProof/>
                <w:webHidden/>
              </w:rPr>
              <w:fldChar w:fldCharType="separate"/>
            </w:r>
            <w:r w:rsidR="008664EE">
              <w:rPr>
                <w:rFonts w:ascii="Arial" w:hAnsi="Arial" w:cs="Arial"/>
                <w:noProof/>
                <w:webHidden/>
              </w:rPr>
              <w:t>4</w:t>
            </w:r>
            <w:r w:rsidRPr="004032E7">
              <w:rPr>
                <w:rFonts w:ascii="Arial" w:hAnsi="Arial" w:cs="Arial"/>
                <w:noProof/>
                <w:webHidden/>
              </w:rPr>
              <w:fldChar w:fldCharType="end"/>
            </w:r>
          </w:hyperlink>
        </w:p>
        <w:p w14:paraId="51455409" w14:textId="33E8F12C" w:rsidR="00A73E9D" w:rsidRPr="004032E7" w:rsidRDefault="00A73E9D" w:rsidP="00A73E9D">
          <w:pPr>
            <w:pStyle w:val="TOC2"/>
            <w:tabs>
              <w:tab w:val="right" w:leader="dot" w:pos="9350"/>
            </w:tabs>
            <w:rPr>
              <w:rFonts w:ascii="Arial" w:eastAsiaTheme="minorEastAsia" w:hAnsi="Arial" w:cs="Arial"/>
              <w:noProof/>
              <w:lang w:val="en-US"/>
            </w:rPr>
          </w:pPr>
          <w:hyperlink w:anchor="_Toc172972105" w:history="1">
            <w:r w:rsidRPr="004032E7">
              <w:rPr>
                <w:rStyle w:val="Hyperlink"/>
                <w:rFonts w:ascii="Arial" w:hAnsi="Arial" w:cs="Arial"/>
                <w:noProof/>
              </w:rPr>
              <w:t>Example</w:t>
            </w:r>
            <w:r w:rsidRPr="004032E7">
              <w:rPr>
                <w:rFonts w:ascii="Arial" w:hAnsi="Arial" w:cs="Arial"/>
                <w:noProof/>
                <w:webHidden/>
              </w:rPr>
              <w:tab/>
            </w:r>
            <w:r w:rsidRPr="004032E7">
              <w:rPr>
                <w:rFonts w:ascii="Arial" w:hAnsi="Arial" w:cs="Arial"/>
                <w:noProof/>
                <w:webHidden/>
              </w:rPr>
              <w:fldChar w:fldCharType="begin"/>
            </w:r>
            <w:r w:rsidRPr="004032E7">
              <w:rPr>
                <w:rFonts w:ascii="Arial" w:hAnsi="Arial" w:cs="Arial"/>
                <w:noProof/>
                <w:webHidden/>
              </w:rPr>
              <w:instrText xml:space="preserve"> PAGEREF _Toc172972105 \h </w:instrText>
            </w:r>
            <w:r w:rsidRPr="004032E7">
              <w:rPr>
                <w:rFonts w:ascii="Arial" w:hAnsi="Arial" w:cs="Arial"/>
                <w:noProof/>
                <w:webHidden/>
              </w:rPr>
            </w:r>
            <w:r w:rsidRPr="004032E7">
              <w:rPr>
                <w:rFonts w:ascii="Arial" w:hAnsi="Arial" w:cs="Arial"/>
                <w:noProof/>
                <w:webHidden/>
              </w:rPr>
              <w:fldChar w:fldCharType="separate"/>
            </w:r>
            <w:r w:rsidR="008664EE">
              <w:rPr>
                <w:rFonts w:ascii="Arial" w:hAnsi="Arial" w:cs="Arial"/>
                <w:noProof/>
                <w:webHidden/>
              </w:rPr>
              <w:t>4</w:t>
            </w:r>
            <w:r w:rsidRPr="004032E7">
              <w:rPr>
                <w:rFonts w:ascii="Arial" w:hAnsi="Arial" w:cs="Arial"/>
                <w:noProof/>
                <w:webHidden/>
              </w:rPr>
              <w:fldChar w:fldCharType="end"/>
            </w:r>
          </w:hyperlink>
        </w:p>
        <w:p w14:paraId="6BB5BBFA" w14:textId="6DD5ED47" w:rsidR="00A73E9D" w:rsidRPr="004032E7" w:rsidRDefault="00A73E9D" w:rsidP="00A73E9D">
          <w:pPr>
            <w:pStyle w:val="TOC1"/>
            <w:tabs>
              <w:tab w:val="right" w:leader="dot" w:pos="9350"/>
            </w:tabs>
            <w:rPr>
              <w:rFonts w:ascii="Arial" w:eastAsiaTheme="minorEastAsia" w:hAnsi="Arial" w:cs="Arial"/>
              <w:noProof/>
              <w:lang w:val="en-US"/>
            </w:rPr>
          </w:pPr>
          <w:hyperlink w:anchor="_Toc172972106" w:history="1">
            <w:r w:rsidRPr="004032E7">
              <w:rPr>
                <w:rStyle w:val="Hyperlink"/>
                <w:rFonts w:ascii="Arial" w:hAnsi="Arial" w:cs="Arial"/>
                <w:noProof/>
              </w:rPr>
              <w:t>Legal Environment</w:t>
            </w:r>
            <w:r w:rsidRPr="004032E7">
              <w:rPr>
                <w:rFonts w:ascii="Arial" w:hAnsi="Arial" w:cs="Arial"/>
                <w:noProof/>
                <w:webHidden/>
              </w:rPr>
              <w:tab/>
            </w:r>
            <w:r w:rsidRPr="004032E7">
              <w:rPr>
                <w:rFonts w:ascii="Arial" w:hAnsi="Arial" w:cs="Arial"/>
                <w:noProof/>
                <w:webHidden/>
              </w:rPr>
              <w:fldChar w:fldCharType="begin"/>
            </w:r>
            <w:r w:rsidRPr="004032E7">
              <w:rPr>
                <w:rFonts w:ascii="Arial" w:hAnsi="Arial" w:cs="Arial"/>
                <w:noProof/>
                <w:webHidden/>
              </w:rPr>
              <w:instrText xml:space="preserve"> PAGEREF _Toc172972106 \h </w:instrText>
            </w:r>
            <w:r w:rsidRPr="004032E7">
              <w:rPr>
                <w:rFonts w:ascii="Arial" w:hAnsi="Arial" w:cs="Arial"/>
                <w:noProof/>
                <w:webHidden/>
              </w:rPr>
            </w:r>
            <w:r w:rsidRPr="004032E7">
              <w:rPr>
                <w:rFonts w:ascii="Arial" w:hAnsi="Arial" w:cs="Arial"/>
                <w:noProof/>
                <w:webHidden/>
              </w:rPr>
              <w:fldChar w:fldCharType="separate"/>
            </w:r>
            <w:r w:rsidR="008664EE">
              <w:rPr>
                <w:rFonts w:ascii="Arial" w:hAnsi="Arial" w:cs="Arial"/>
                <w:noProof/>
                <w:webHidden/>
              </w:rPr>
              <w:t>5</w:t>
            </w:r>
            <w:r w:rsidRPr="004032E7">
              <w:rPr>
                <w:rFonts w:ascii="Arial" w:hAnsi="Arial" w:cs="Arial"/>
                <w:noProof/>
                <w:webHidden/>
              </w:rPr>
              <w:fldChar w:fldCharType="end"/>
            </w:r>
          </w:hyperlink>
        </w:p>
        <w:p w14:paraId="35F95670" w14:textId="457A880F" w:rsidR="00A73E9D" w:rsidRPr="004032E7" w:rsidRDefault="00A73E9D" w:rsidP="00A73E9D">
          <w:pPr>
            <w:pStyle w:val="TOC2"/>
            <w:tabs>
              <w:tab w:val="right" w:leader="dot" w:pos="9350"/>
            </w:tabs>
            <w:rPr>
              <w:rFonts w:ascii="Arial" w:eastAsiaTheme="minorEastAsia" w:hAnsi="Arial" w:cs="Arial"/>
              <w:noProof/>
              <w:lang w:val="en-US"/>
            </w:rPr>
          </w:pPr>
          <w:hyperlink w:anchor="_Toc172972107" w:history="1">
            <w:r w:rsidRPr="004032E7">
              <w:rPr>
                <w:rStyle w:val="Hyperlink"/>
                <w:rFonts w:ascii="Arial" w:hAnsi="Arial" w:cs="Arial"/>
                <w:noProof/>
              </w:rPr>
              <w:t>Example</w:t>
            </w:r>
            <w:r w:rsidRPr="004032E7">
              <w:rPr>
                <w:rFonts w:ascii="Arial" w:hAnsi="Arial" w:cs="Arial"/>
                <w:noProof/>
                <w:webHidden/>
              </w:rPr>
              <w:tab/>
            </w:r>
            <w:r w:rsidRPr="004032E7">
              <w:rPr>
                <w:rFonts w:ascii="Arial" w:hAnsi="Arial" w:cs="Arial"/>
                <w:noProof/>
                <w:webHidden/>
              </w:rPr>
              <w:fldChar w:fldCharType="begin"/>
            </w:r>
            <w:r w:rsidRPr="004032E7">
              <w:rPr>
                <w:rFonts w:ascii="Arial" w:hAnsi="Arial" w:cs="Arial"/>
                <w:noProof/>
                <w:webHidden/>
              </w:rPr>
              <w:instrText xml:space="preserve"> PAGEREF _Toc172972107 \h </w:instrText>
            </w:r>
            <w:r w:rsidRPr="004032E7">
              <w:rPr>
                <w:rFonts w:ascii="Arial" w:hAnsi="Arial" w:cs="Arial"/>
                <w:noProof/>
                <w:webHidden/>
              </w:rPr>
            </w:r>
            <w:r w:rsidRPr="004032E7">
              <w:rPr>
                <w:rFonts w:ascii="Arial" w:hAnsi="Arial" w:cs="Arial"/>
                <w:noProof/>
                <w:webHidden/>
              </w:rPr>
              <w:fldChar w:fldCharType="separate"/>
            </w:r>
            <w:r w:rsidR="008664EE">
              <w:rPr>
                <w:rFonts w:ascii="Arial" w:hAnsi="Arial" w:cs="Arial"/>
                <w:noProof/>
                <w:webHidden/>
              </w:rPr>
              <w:t>5</w:t>
            </w:r>
            <w:r w:rsidRPr="004032E7">
              <w:rPr>
                <w:rFonts w:ascii="Arial" w:hAnsi="Arial" w:cs="Arial"/>
                <w:noProof/>
                <w:webHidden/>
              </w:rPr>
              <w:fldChar w:fldCharType="end"/>
            </w:r>
          </w:hyperlink>
        </w:p>
        <w:p w14:paraId="3975E0D4" w14:textId="2C85BCFA" w:rsidR="00A73E9D" w:rsidRPr="004032E7" w:rsidRDefault="00A73E9D" w:rsidP="00A73E9D">
          <w:pPr>
            <w:pStyle w:val="TOC1"/>
            <w:tabs>
              <w:tab w:val="right" w:leader="dot" w:pos="9350"/>
            </w:tabs>
            <w:rPr>
              <w:rFonts w:ascii="Arial" w:eastAsiaTheme="minorEastAsia" w:hAnsi="Arial" w:cs="Arial"/>
              <w:noProof/>
              <w:lang w:val="en-US"/>
            </w:rPr>
          </w:pPr>
          <w:hyperlink w:anchor="_Toc172972108" w:history="1">
            <w:r w:rsidRPr="004032E7">
              <w:rPr>
                <w:rStyle w:val="Hyperlink"/>
                <w:rFonts w:ascii="Arial" w:hAnsi="Arial" w:cs="Arial"/>
                <w:noProof/>
              </w:rPr>
              <w:t>Environmental Factors</w:t>
            </w:r>
            <w:r w:rsidRPr="004032E7">
              <w:rPr>
                <w:rFonts w:ascii="Arial" w:hAnsi="Arial" w:cs="Arial"/>
                <w:noProof/>
                <w:webHidden/>
              </w:rPr>
              <w:tab/>
            </w:r>
            <w:r w:rsidRPr="004032E7">
              <w:rPr>
                <w:rFonts w:ascii="Arial" w:hAnsi="Arial" w:cs="Arial"/>
                <w:noProof/>
                <w:webHidden/>
              </w:rPr>
              <w:fldChar w:fldCharType="begin"/>
            </w:r>
            <w:r w:rsidRPr="004032E7">
              <w:rPr>
                <w:rFonts w:ascii="Arial" w:hAnsi="Arial" w:cs="Arial"/>
                <w:noProof/>
                <w:webHidden/>
              </w:rPr>
              <w:instrText xml:space="preserve"> PAGEREF _Toc172972108 \h </w:instrText>
            </w:r>
            <w:r w:rsidRPr="004032E7">
              <w:rPr>
                <w:rFonts w:ascii="Arial" w:hAnsi="Arial" w:cs="Arial"/>
                <w:noProof/>
                <w:webHidden/>
              </w:rPr>
            </w:r>
            <w:r w:rsidRPr="004032E7">
              <w:rPr>
                <w:rFonts w:ascii="Arial" w:hAnsi="Arial" w:cs="Arial"/>
                <w:noProof/>
                <w:webHidden/>
              </w:rPr>
              <w:fldChar w:fldCharType="separate"/>
            </w:r>
            <w:r w:rsidR="008664EE">
              <w:rPr>
                <w:rFonts w:ascii="Arial" w:hAnsi="Arial" w:cs="Arial"/>
                <w:noProof/>
                <w:webHidden/>
              </w:rPr>
              <w:t>5</w:t>
            </w:r>
            <w:r w:rsidRPr="004032E7">
              <w:rPr>
                <w:rFonts w:ascii="Arial" w:hAnsi="Arial" w:cs="Arial"/>
                <w:noProof/>
                <w:webHidden/>
              </w:rPr>
              <w:fldChar w:fldCharType="end"/>
            </w:r>
          </w:hyperlink>
        </w:p>
        <w:p w14:paraId="7A3EEC32" w14:textId="458F0B9A" w:rsidR="00A73E9D" w:rsidRPr="004032E7" w:rsidRDefault="00A73E9D" w:rsidP="00A73E9D">
          <w:pPr>
            <w:pStyle w:val="TOC2"/>
            <w:tabs>
              <w:tab w:val="right" w:leader="dot" w:pos="9350"/>
            </w:tabs>
            <w:rPr>
              <w:rFonts w:ascii="Arial" w:eastAsiaTheme="minorEastAsia" w:hAnsi="Arial" w:cs="Arial"/>
              <w:noProof/>
              <w:lang w:val="en-US"/>
            </w:rPr>
          </w:pPr>
          <w:hyperlink w:anchor="_Toc172972109" w:history="1">
            <w:r w:rsidRPr="004032E7">
              <w:rPr>
                <w:rStyle w:val="Hyperlink"/>
                <w:rFonts w:ascii="Arial" w:hAnsi="Arial" w:cs="Arial"/>
                <w:noProof/>
              </w:rPr>
              <w:t>Example</w:t>
            </w:r>
            <w:r w:rsidRPr="004032E7">
              <w:rPr>
                <w:rFonts w:ascii="Arial" w:hAnsi="Arial" w:cs="Arial"/>
                <w:noProof/>
                <w:webHidden/>
              </w:rPr>
              <w:tab/>
            </w:r>
            <w:r w:rsidRPr="004032E7">
              <w:rPr>
                <w:rFonts w:ascii="Arial" w:hAnsi="Arial" w:cs="Arial"/>
                <w:noProof/>
                <w:webHidden/>
              </w:rPr>
              <w:fldChar w:fldCharType="begin"/>
            </w:r>
            <w:r w:rsidRPr="004032E7">
              <w:rPr>
                <w:rFonts w:ascii="Arial" w:hAnsi="Arial" w:cs="Arial"/>
                <w:noProof/>
                <w:webHidden/>
              </w:rPr>
              <w:instrText xml:space="preserve"> PAGEREF _Toc172972109 \h </w:instrText>
            </w:r>
            <w:r w:rsidRPr="004032E7">
              <w:rPr>
                <w:rFonts w:ascii="Arial" w:hAnsi="Arial" w:cs="Arial"/>
                <w:noProof/>
                <w:webHidden/>
              </w:rPr>
            </w:r>
            <w:r w:rsidRPr="004032E7">
              <w:rPr>
                <w:rFonts w:ascii="Arial" w:hAnsi="Arial" w:cs="Arial"/>
                <w:noProof/>
                <w:webHidden/>
              </w:rPr>
              <w:fldChar w:fldCharType="separate"/>
            </w:r>
            <w:r w:rsidR="008664EE">
              <w:rPr>
                <w:rFonts w:ascii="Arial" w:hAnsi="Arial" w:cs="Arial"/>
                <w:noProof/>
                <w:webHidden/>
              </w:rPr>
              <w:t>6</w:t>
            </w:r>
            <w:r w:rsidRPr="004032E7">
              <w:rPr>
                <w:rFonts w:ascii="Arial" w:hAnsi="Arial" w:cs="Arial"/>
                <w:noProof/>
                <w:webHidden/>
              </w:rPr>
              <w:fldChar w:fldCharType="end"/>
            </w:r>
          </w:hyperlink>
        </w:p>
        <w:p w14:paraId="5AF8296E" w14:textId="25FBDD0A" w:rsidR="00A73E9D" w:rsidRPr="004032E7" w:rsidRDefault="00A73E9D" w:rsidP="00A73E9D">
          <w:pPr>
            <w:pStyle w:val="TOC1"/>
            <w:tabs>
              <w:tab w:val="right" w:leader="dot" w:pos="9350"/>
            </w:tabs>
            <w:rPr>
              <w:rFonts w:ascii="Arial" w:eastAsiaTheme="minorEastAsia" w:hAnsi="Arial" w:cs="Arial"/>
              <w:noProof/>
              <w:lang w:val="en-US"/>
            </w:rPr>
          </w:pPr>
          <w:hyperlink w:anchor="_Toc172972110" w:history="1">
            <w:r w:rsidRPr="004032E7">
              <w:rPr>
                <w:rStyle w:val="Hyperlink"/>
                <w:rFonts w:ascii="Arial" w:hAnsi="Arial" w:cs="Arial"/>
                <w:noProof/>
              </w:rPr>
              <w:t>Conclusion</w:t>
            </w:r>
            <w:r w:rsidRPr="004032E7">
              <w:rPr>
                <w:rFonts w:ascii="Arial" w:hAnsi="Arial" w:cs="Arial"/>
                <w:noProof/>
                <w:webHidden/>
              </w:rPr>
              <w:tab/>
            </w:r>
            <w:r w:rsidRPr="004032E7">
              <w:rPr>
                <w:rFonts w:ascii="Arial" w:hAnsi="Arial" w:cs="Arial"/>
                <w:noProof/>
                <w:webHidden/>
              </w:rPr>
              <w:fldChar w:fldCharType="begin"/>
            </w:r>
            <w:r w:rsidRPr="004032E7">
              <w:rPr>
                <w:rFonts w:ascii="Arial" w:hAnsi="Arial" w:cs="Arial"/>
                <w:noProof/>
                <w:webHidden/>
              </w:rPr>
              <w:instrText xml:space="preserve"> PAGEREF _Toc172972110 \h </w:instrText>
            </w:r>
            <w:r w:rsidRPr="004032E7">
              <w:rPr>
                <w:rFonts w:ascii="Arial" w:hAnsi="Arial" w:cs="Arial"/>
                <w:noProof/>
                <w:webHidden/>
              </w:rPr>
            </w:r>
            <w:r w:rsidRPr="004032E7">
              <w:rPr>
                <w:rFonts w:ascii="Arial" w:hAnsi="Arial" w:cs="Arial"/>
                <w:noProof/>
                <w:webHidden/>
              </w:rPr>
              <w:fldChar w:fldCharType="separate"/>
            </w:r>
            <w:r w:rsidR="008664EE">
              <w:rPr>
                <w:rFonts w:ascii="Arial" w:hAnsi="Arial" w:cs="Arial"/>
                <w:noProof/>
                <w:webHidden/>
              </w:rPr>
              <w:t>6</w:t>
            </w:r>
            <w:r w:rsidRPr="004032E7">
              <w:rPr>
                <w:rFonts w:ascii="Arial" w:hAnsi="Arial" w:cs="Arial"/>
                <w:noProof/>
                <w:webHidden/>
              </w:rPr>
              <w:fldChar w:fldCharType="end"/>
            </w:r>
          </w:hyperlink>
        </w:p>
        <w:p w14:paraId="7D5A571F" w14:textId="210C035B" w:rsidR="00A73E9D" w:rsidRPr="004032E7" w:rsidRDefault="00A73E9D" w:rsidP="00A73E9D">
          <w:pPr>
            <w:pStyle w:val="TOC1"/>
            <w:tabs>
              <w:tab w:val="right" w:leader="dot" w:pos="9350"/>
            </w:tabs>
            <w:rPr>
              <w:rFonts w:ascii="Arial" w:eastAsiaTheme="minorEastAsia" w:hAnsi="Arial" w:cs="Arial"/>
              <w:noProof/>
              <w:lang w:val="en-US"/>
            </w:rPr>
          </w:pPr>
          <w:hyperlink w:anchor="_Toc172972111" w:history="1">
            <w:r w:rsidRPr="004032E7">
              <w:rPr>
                <w:rStyle w:val="Hyperlink"/>
                <w:rFonts w:ascii="Arial" w:hAnsi="Arial" w:cs="Arial"/>
                <w:noProof/>
              </w:rPr>
              <w:t>References</w:t>
            </w:r>
            <w:r w:rsidRPr="004032E7">
              <w:rPr>
                <w:rFonts w:ascii="Arial" w:hAnsi="Arial" w:cs="Arial"/>
                <w:noProof/>
                <w:webHidden/>
              </w:rPr>
              <w:tab/>
            </w:r>
            <w:r w:rsidRPr="004032E7">
              <w:rPr>
                <w:rFonts w:ascii="Arial" w:hAnsi="Arial" w:cs="Arial"/>
                <w:noProof/>
                <w:webHidden/>
              </w:rPr>
              <w:fldChar w:fldCharType="begin"/>
            </w:r>
            <w:r w:rsidRPr="004032E7">
              <w:rPr>
                <w:rFonts w:ascii="Arial" w:hAnsi="Arial" w:cs="Arial"/>
                <w:noProof/>
                <w:webHidden/>
              </w:rPr>
              <w:instrText xml:space="preserve"> PAGEREF _Toc172972111 \h </w:instrText>
            </w:r>
            <w:r w:rsidRPr="004032E7">
              <w:rPr>
                <w:rFonts w:ascii="Arial" w:hAnsi="Arial" w:cs="Arial"/>
                <w:noProof/>
                <w:webHidden/>
              </w:rPr>
            </w:r>
            <w:r w:rsidRPr="004032E7">
              <w:rPr>
                <w:rFonts w:ascii="Arial" w:hAnsi="Arial" w:cs="Arial"/>
                <w:noProof/>
                <w:webHidden/>
              </w:rPr>
              <w:fldChar w:fldCharType="separate"/>
            </w:r>
            <w:r w:rsidR="008664EE">
              <w:rPr>
                <w:rFonts w:ascii="Arial" w:hAnsi="Arial" w:cs="Arial"/>
                <w:noProof/>
                <w:webHidden/>
              </w:rPr>
              <w:t>7</w:t>
            </w:r>
            <w:r w:rsidRPr="004032E7">
              <w:rPr>
                <w:rFonts w:ascii="Arial" w:hAnsi="Arial" w:cs="Arial"/>
                <w:noProof/>
                <w:webHidden/>
              </w:rPr>
              <w:fldChar w:fldCharType="end"/>
            </w:r>
          </w:hyperlink>
        </w:p>
        <w:p w14:paraId="0F8B2027" w14:textId="77777777" w:rsidR="00E54B72" w:rsidRDefault="00A73E9D" w:rsidP="00EE19E9">
          <w:pPr>
            <w:rPr>
              <w:rFonts w:ascii="Arial" w:hAnsi="Arial" w:cs="Arial"/>
              <w:b/>
              <w:bCs/>
              <w:noProof/>
            </w:rPr>
          </w:pPr>
          <w:r w:rsidRPr="004032E7">
            <w:rPr>
              <w:rFonts w:ascii="Arial" w:hAnsi="Arial" w:cs="Arial"/>
              <w:b/>
              <w:bCs/>
              <w:noProof/>
            </w:rPr>
            <w:fldChar w:fldCharType="end"/>
          </w:r>
        </w:p>
        <w:p w14:paraId="7A8E7F90" w14:textId="77777777" w:rsidR="00E54B72" w:rsidRDefault="00E54B72" w:rsidP="00EE19E9">
          <w:pPr>
            <w:rPr>
              <w:rFonts w:ascii="Arial" w:hAnsi="Arial" w:cs="Arial"/>
              <w:b/>
              <w:bCs/>
              <w:noProof/>
            </w:rPr>
          </w:pPr>
        </w:p>
        <w:p w14:paraId="43CC3D0D" w14:textId="77777777" w:rsidR="00E54B72" w:rsidRDefault="00E54B72" w:rsidP="00EE19E9">
          <w:pPr>
            <w:rPr>
              <w:rFonts w:ascii="Arial" w:hAnsi="Arial" w:cs="Arial"/>
              <w:b/>
              <w:bCs/>
              <w:noProof/>
            </w:rPr>
          </w:pPr>
        </w:p>
        <w:p w14:paraId="27609BCF" w14:textId="77777777" w:rsidR="00E54B72" w:rsidRDefault="00E54B72" w:rsidP="00EE19E9">
          <w:pPr>
            <w:rPr>
              <w:rFonts w:ascii="Arial" w:hAnsi="Arial" w:cs="Arial"/>
              <w:b/>
              <w:bCs/>
              <w:noProof/>
            </w:rPr>
          </w:pPr>
        </w:p>
        <w:p w14:paraId="5B4216C4" w14:textId="77777777" w:rsidR="00E54B72" w:rsidRDefault="00E54B72" w:rsidP="00EE19E9">
          <w:pPr>
            <w:rPr>
              <w:rFonts w:ascii="Arial" w:hAnsi="Arial" w:cs="Arial"/>
              <w:b/>
              <w:bCs/>
              <w:noProof/>
            </w:rPr>
          </w:pPr>
        </w:p>
        <w:p w14:paraId="1B5AF762" w14:textId="77777777" w:rsidR="00E54B72" w:rsidRDefault="00E54B72" w:rsidP="00EE19E9">
          <w:pPr>
            <w:rPr>
              <w:rFonts w:ascii="Arial" w:hAnsi="Arial" w:cs="Arial"/>
              <w:b/>
              <w:bCs/>
              <w:noProof/>
            </w:rPr>
          </w:pPr>
        </w:p>
        <w:p w14:paraId="72560199" w14:textId="77777777" w:rsidR="00E54B72" w:rsidRDefault="00E54B72" w:rsidP="00EE19E9">
          <w:pPr>
            <w:rPr>
              <w:rFonts w:ascii="Arial" w:hAnsi="Arial" w:cs="Arial"/>
              <w:b/>
              <w:bCs/>
              <w:noProof/>
            </w:rPr>
          </w:pPr>
        </w:p>
        <w:p w14:paraId="4B6E2399" w14:textId="77777777" w:rsidR="00E54B72" w:rsidRDefault="00E54B72" w:rsidP="00EE19E9">
          <w:pPr>
            <w:rPr>
              <w:rFonts w:ascii="Arial" w:hAnsi="Arial" w:cs="Arial"/>
              <w:b/>
              <w:bCs/>
              <w:noProof/>
            </w:rPr>
          </w:pPr>
        </w:p>
        <w:p w14:paraId="6C1970DD" w14:textId="77777777" w:rsidR="00E54B72" w:rsidRDefault="00E54B72" w:rsidP="00EE19E9">
          <w:pPr>
            <w:rPr>
              <w:rFonts w:ascii="Arial" w:hAnsi="Arial" w:cs="Arial"/>
              <w:b/>
              <w:bCs/>
              <w:noProof/>
            </w:rPr>
          </w:pPr>
        </w:p>
        <w:p w14:paraId="06BBF41A" w14:textId="77777777" w:rsidR="00E54B72" w:rsidRDefault="00E54B72" w:rsidP="00EE19E9">
          <w:pPr>
            <w:rPr>
              <w:rFonts w:ascii="Arial" w:hAnsi="Arial" w:cs="Arial"/>
              <w:b/>
              <w:bCs/>
              <w:noProof/>
            </w:rPr>
          </w:pPr>
        </w:p>
        <w:p w14:paraId="7DC62F31" w14:textId="77777777" w:rsidR="00E54B72" w:rsidRDefault="00E54B72" w:rsidP="00EE19E9">
          <w:pPr>
            <w:rPr>
              <w:rFonts w:ascii="Arial" w:hAnsi="Arial" w:cs="Arial"/>
              <w:b/>
              <w:bCs/>
              <w:noProof/>
            </w:rPr>
          </w:pPr>
        </w:p>
        <w:p w14:paraId="0C1026B8" w14:textId="73903174" w:rsidR="00EE19E9" w:rsidRDefault="00A73E9D" w:rsidP="00EE19E9">
          <w:pPr>
            <w:rPr>
              <w:b/>
              <w:bCs/>
              <w:noProof/>
            </w:rPr>
          </w:pPr>
        </w:p>
      </w:sdtContent>
    </w:sdt>
    <w:bookmarkStart w:id="0" w:name="_Toc172972097" w:displacedByCustomXml="prev"/>
    <w:p w14:paraId="4C84DC17" w14:textId="77777777" w:rsidR="00263E55" w:rsidRDefault="00263E55" w:rsidP="00EE19E9">
      <w:pPr>
        <w:rPr>
          <w:rStyle w:val="Heading1Char"/>
          <w:rFonts w:ascii="Arial" w:hAnsi="Arial" w:cs="Arial"/>
          <w:b/>
          <w:bCs/>
          <w:sz w:val="36"/>
          <w:szCs w:val="36"/>
        </w:rPr>
      </w:pPr>
    </w:p>
    <w:p w14:paraId="0A343DEA" w14:textId="77777777" w:rsidR="004A7858" w:rsidRDefault="004A7858" w:rsidP="00EC6965">
      <w:pPr>
        <w:spacing w:line="360" w:lineRule="auto"/>
        <w:rPr>
          <w:rStyle w:val="Heading1Char"/>
          <w:rFonts w:ascii="Arial" w:hAnsi="Arial" w:cs="Arial"/>
          <w:b/>
          <w:bCs/>
          <w:sz w:val="36"/>
          <w:szCs w:val="36"/>
        </w:rPr>
      </w:pPr>
    </w:p>
    <w:p w14:paraId="2C647FC7" w14:textId="77777777" w:rsidR="004A7858" w:rsidRDefault="004A7858" w:rsidP="00EC6965">
      <w:pPr>
        <w:spacing w:line="360" w:lineRule="auto"/>
        <w:rPr>
          <w:rStyle w:val="Heading1Char"/>
          <w:rFonts w:ascii="Arial" w:hAnsi="Arial" w:cs="Arial"/>
          <w:b/>
          <w:bCs/>
          <w:sz w:val="36"/>
          <w:szCs w:val="36"/>
        </w:rPr>
      </w:pPr>
    </w:p>
    <w:p w14:paraId="19A3211C" w14:textId="77777777" w:rsidR="004A7858" w:rsidRDefault="004A7858" w:rsidP="00EC6965">
      <w:pPr>
        <w:spacing w:line="360" w:lineRule="auto"/>
        <w:rPr>
          <w:rStyle w:val="Heading1Char"/>
          <w:rFonts w:ascii="Arial" w:hAnsi="Arial" w:cs="Arial"/>
          <w:b/>
          <w:bCs/>
          <w:sz w:val="36"/>
          <w:szCs w:val="36"/>
        </w:rPr>
      </w:pPr>
    </w:p>
    <w:p w14:paraId="76C725A8" w14:textId="2686BA3B" w:rsidR="000760E7" w:rsidRPr="007D6720" w:rsidRDefault="000760E7" w:rsidP="00EC6965">
      <w:pPr>
        <w:spacing w:line="360" w:lineRule="auto"/>
        <w:rPr>
          <w:rFonts w:ascii="Arial" w:hAnsi="Arial" w:cs="Arial"/>
          <w:b/>
          <w:bCs/>
          <w:noProof/>
        </w:rPr>
      </w:pPr>
      <w:r w:rsidRPr="00A2435C">
        <w:rPr>
          <w:rStyle w:val="Heading1Char"/>
          <w:rFonts w:ascii="Arial" w:hAnsi="Arial" w:cs="Arial"/>
          <w:b/>
          <w:bCs/>
          <w:sz w:val="36"/>
          <w:szCs w:val="36"/>
        </w:rPr>
        <w:lastRenderedPageBreak/>
        <w:t>Introduction</w:t>
      </w:r>
      <w:bookmarkEnd w:id="0"/>
      <w:r w:rsidRPr="00A31B86">
        <w:br/>
      </w:r>
      <w:r w:rsidRPr="007D6720">
        <w:rPr>
          <w:rFonts w:ascii="Arial" w:hAnsi="Arial" w:cs="Arial"/>
        </w:rPr>
        <w:t xml:space="preserve">There are numerous factors that define the global business environment, which in turn affect the performance of any business. Each of these factors can be effectively broken down with the help of PESTLE analysis that focuses on the Political, Economic, Social, Technological, Legal and Environmental factors influencing the business environment. It is crucial for businesses to comprehend such factors </w:t>
      </w:r>
      <w:proofErr w:type="gramStart"/>
      <w:r w:rsidRPr="007D6720">
        <w:rPr>
          <w:rFonts w:ascii="Arial" w:hAnsi="Arial" w:cs="Arial"/>
        </w:rPr>
        <w:t>in order to</w:t>
      </w:r>
      <w:proofErr w:type="gramEnd"/>
      <w:r w:rsidRPr="007D6720">
        <w:rPr>
          <w:rFonts w:ascii="Arial" w:hAnsi="Arial" w:cs="Arial"/>
        </w:rPr>
        <w:t xml:space="preserve"> overcome difficulties and seize opportunities in the course of globalization. This paper seeks to describe the various elements of the PESTLE model and outline their impact on businesses with the help of examples.</w:t>
      </w:r>
    </w:p>
    <w:p w14:paraId="50FC9EAF" w14:textId="77777777" w:rsidR="000760E7" w:rsidRPr="001B02CA" w:rsidRDefault="000760E7" w:rsidP="00EC6965">
      <w:pPr>
        <w:spacing w:line="360" w:lineRule="auto"/>
      </w:pPr>
    </w:p>
    <w:p w14:paraId="066074C6" w14:textId="77777777" w:rsidR="000760E7" w:rsidRDefault="000760E7" w:rsidP="009810A1">
      <w:pPr>
        <w:rPr>
          <w:rStyle w:val="Heading1Char"/>
          <w:rFonts w:ascii="Arial" w:hAnsi="Arial" w:cs="Arial"/>
        </w:rPr>
      </w:pPr>
    </w:p>
    <w:p w14:paraId="3D6C7133" w14:textId="77777777" w:rsidR="000760E7" w:rsidRPr="00F96EEC" w:rsidRDefault="000760E7" w:rsidP="00D26EC2">
      <w:pPr>
        <w:spacing w:line="360" w:lineRule="auto"/>
        <w:rPr>
          <w:rFonts w:ascii="Arial" w:hAnsi="Arial" w:cs="Arial"/>
        </w:rPr>
      </w:pPr>
      <w:bookmarkStart w:id="1" w:name="_Toc172972098"/>
      <w:r w:rsidRPr="00A2435C">
        <w:rPr>
          <w:rStyle w:val="Heading1Char"/>
          <w:rFonts w:ascii="Arial" w:hAnsi="Arial" w:cs="Arial"/>
          <w:b/>
          <w:bCs/>
          <w:sz w:val="36"/>
          <w:szCs w:val="36"/>
        </w:rPr>
        <w:t>Political Environment</w:t>
      </w:r>
      <w:bookmarkEnd w:id="1"/>
      <w:r w:rsidRPr="00A31B86">
        <w:br/>
      </w:r>
      <w:r w:rsidRPr="00F96EEC">
        <w:rPr>
          <w:rFonts w:ascii="Arial" w:hAnsi="Arial" w:cs="Arial"/>
        </w:rPr>
        <w:t>The political environment includes legal guidelines such as government policies, stability of the government, taxation, tariffs, and foreign trade laws. Politico-economic factors affect businesses and can either strengthen or weaken the operations of a business.</w:t>
      </w:r>
      <w:r w:rsidRPr="00F96EEC">
        <w:rPr>
          <w:rFonts w:ascii="Arial" w:hAnsi="Arial" w:cs="Arial"/>
        </w:rPr>
        <w:br/>
        <w:t xml:space="preserve">This is because politics plays a very vital role in the formulation of business environments. For example, in those countries with stable political systems, </w:t>
      </w:r>
      <w:proofErr w:type="gramStart"/>
      <w:r w:rsidRPr="00F96EEC">
        <w:rPr>
          <w:rFonts w:ascii="Arial" w:hAnsi="Arial" w:cs="Arial"/>
        </w:rPr>
        <w:t>business people</w:t>
      </w:r>
      <w:proofErr w:type="gramEnd"/>
      <w:r w:rsidRPr="00F96EEC">
        <w:rPr>
          <w:rFonts w:ascii="Arial" w:hAnsi="Arial" w:cs="Arial"/>
        </w:rPr>
        <w:t xml:space="preserve"> can make long term strategic investments without the worry of sudden policy shift. On the other hand, in political instability there is uncertainty and risk which discourages the investors and affect the operations.</w:t>
      </w:r>
    </w:p>
    <w:p w14:paraId="043F7DE2" w14:textId="77777777" w:rsidR="000760E7" w:rsidRPr="00F96EEC" w:rsidRDefault="000760E7" w:rsidP="00F96EEC">
      <w:pPr>
        <w:spacing w:line="276" w:lineRule="auto"/>
        <w:rPr>
          <w:rFonts w:ascii="Arial" w:hAnsi="Arial" w:cs="Arial"/>
        </w:rPr>
      </w:pPr>
    </w:p>
    <w:p w14:paraId="12CCFE1A" w14:textId="77777777" w:rsidR="000760E7" w:rsidRDefault="000760E7" w:rsidP="000760E7">
      <w:pPr>
        <w:spacing w:line="360" w:lineRule="auto"/>
        <w:rPr>
          <w:rStyle w:val="Heading2Char"/>
          <w:rFonts w:ascii="Arial" w:hAnsi="Arial" w:cs="Arial"/>
        </w:rPr>
      </w:pPr>
    </w:p>
    <w:p w14:paraId="0B5B77C2" w14:textId="77777777" w:rsidR="009E68A0" w:rsidRDefault="000760E7" w:rsidP="000760E7">
      <w:pPr>
        <w:spacing w:line="360" w:lineRule="auto"/>
        <w:rPr>
          <w:rFonts w:ascii="Arial" w:hAnsi="Arial" w:cs="Arial"/>
        </w:rPr>
      </w:pPr>
      <w:bookmarkStart w:id="2" w:name="_Toc172972099"/>
      <w:r w:rsidRPr="00E95222">
        <w:rPr>
          <w:rStyle w:val="Heading2Char"/>
          <w:rFonts w:ascii="Arial" w:hAnsi="Arial" w:cs="Arial"/>
          <w:b/>
          <w:bCs/>
        </w:rPr>
        <w:t>Example</w:t>
      </w:r>
      <w:bookmarkEnd w:id="2"/>
      <w:r w:rsidRPr="00E95222">
        <w:rPr>
          <w:rFonts w:ascii="Arial" w:hAnsi="Arial" w:cs="Arial"/>
          <w:sz w:val="32"/>
          <w:szCs w:val="32"/>
        </w:rPr>
        <w:br/>
      </w:r>
      <w:r w:rsidRPr="00A31B86">
        <w:rPr>
          <w:rFonts w:ascii="Arial" w:hAnsi="Arial" w:cs="Arial"/>
        </w:rPr>
        <w:t xml:space="preserve">Brexit means Britain’s exit from the European </w:t>
      </w:r>
      <w:proofErr w:type="gramStart"/>
      <w:r w:rsidRPr="00A31B86">
        <w:rPr>
          <w:rFonts w:ascii="Arial" w:hAnsi="Arial" w:cs="Arial"/>
        </w:rPr>
        <w:t>Union</w:t>
      </w:r>
      <w:proofErr w:type="gramEnd"/>
      <w:r w:rsidRPr="00A31B86">
        <w:rPr>
          <w:rFonts w:ascii="Arial" w:hAnsi="Arial" w:cs="Arial"/>
        </w:rPr>
        <w:t xml:space="preserve"> and it was held in the year 2016. This political change brought about great changes in the trade relations, tariffs and regulations that companies practicing their businesses in the UK and EU faced. Firms such as Nissan that had their manufacturing facilities in the UK, had no clear picture on how tariffs and supply chain risks would pan out. Thus, Nissan Review its investment plans in the UK which shows how political changes affect business strategies and operations (BBC, 2020). Taxation and subsidies are some of the policies implemented by the government that can affect the business operation. High corporate taxes mean less profit, and thus less investment, while subsidies can stimulate development of specific branches. For instance, renewable energy sectors usually receive incentives from governments to help improve the use of renewable energy (Johnstone </w:t>
      </w:r>
      <w:r w:rsidRPr="00AA6AF6">
        <w:rPr>
          <w:rFonts w:ascii="Arial" w:hAnsi="Arial" w:cs="Arial"/>
          <w:i/>
          <w:iCs/>
        </w:rPr>
        <w:t>et al</w:t>
      </w:r>
      <w:r w:rsidRPr="00A31B86">
        <w:rPr>
          <w:rFonts w:ascii="Arial" w:hAnsi="Arial" w:cs="Arial"/>
        </w:rPr>
        <w:t>., 2020).</w:t>
      </w:r>
      <w:bookmarkStart w:id="3" w:name="_Toc172972100"/>
    </w:p>
    <w:p w14:paraId="1D1FE4A8" w14:textId="77777777" w:rsidR="006F31BD" w:rsidRDefault="006F31BD" w:rsidP="000760E7">
      <w:pPr>
        <w:spacing w:line="360" w:lineRule="auto"/>
        <w:rPr>
          <w:rStyle w:val="Heading1Char"/>
          <w:rFonts w:ascii="Arial" w:hAnsi="Arial" w:cs="Arial"/>
          <w:b/>
          <w:bCs/>
          <w:sz w:val="36"/>
          <w:szCs w:val="36"/>
        </w:rPr>
      </w:pPr>
    </w:p>
    <w:p w14:paraId="1C94CFFF" w14:textId="77777777" w:rsidR="006F31BD" w:rsidRDefault="006F31BD" w:rsidP="000760E7">
      <w:pPr>
        <w:spacing w:line="360" w:lineRule="auto"/>
        <w:rPr>
          <w:rStyle w:val="Heading1Char"/>
          <w:rFonts w:ascii="Arial" w:hAnsi="Arial" w:cs="Arial"/>
          <w:b/>
          <w:bCs/>
          <w:sz w:val="36"/>
          <w:szCs w:val="36"/>
        </w:rPr>
      </w:pPr>
    </w:p>
    <w:p w14:paraId="7C82E8C5" w14:textId="6B93B507" w:rsidR="000760E7" w:rsidRPr="00A31B86" w:rsidRDefault="000760E7" w:rsidP="000760E7">
      <w:pPr>
        <w:spacing w:line="360" w:lineRule="auto"/>
        <w:rPr>
          <w:rFonts w:ascii="Arial" w:hAnsi="Arial" w:cs="Arial"/>
        </w:rPr>
      </w:pPr>
      <w:r w:rsidRPr="00A2435C">
        <w:rPr>
          <w:rStyle w:val="Heading1Char"/>
          <w:rFonts w:ascii="Arial" w:hAnsi="Arial" w:cs="Arial"/>
          <w:b/>
          <w:bCs/>
          <w:sz w:val="36"/>
          <w:szCs w:val="36"/>
        </w:rPr>
        <w:t>Economic Environment</w:t>
      </w:r>
      <w:bookmarkEnd w:id="3"/>
      <w:r w:rsidRPr="00A31B86">
        <w:rPr>
          <w:rFonts w:ascii="Arial" w:hAnsi="Arial" w:cs="Arial"/>
        </w:rPr>
        <w:br/>
        <w:t>These are inflation rates, interest rates, economic development, exchange rates and the levels of unemployment. These variables control consumer’s buying capacity, cost of capital, and the overall economic performance which in turn has an impact on the business.</w:t>
      </w:r>
      <w:r w:rsidRPr="00A31B86">
        <w:rPr>
          <w:rFonts w:ascii="Arial" w:hAnsi="Arial" w:cs="Arial"/>
        </w:rPr>
        <w:br/>
        <w:t xml:space="preserve">Inflation impacts the consumers’ buying power and the prices of commodities and services. Inflation also makes basic inputs and </w:t>
      </w:r>
      <w:proofErr w:type="spellStart"/>
      <w:r w:rsidRPr="00A31B86">
        <w:rPr>
          <w:rFonts w:ascii="Arial" w:hAnsi="Arial" w:cs="Arial"/>
        </w:rPr>
        <w:t>labor</w:t>
      </w:r>
      <w:proofErr w:type="spellEnd"/>
      <w:r w:rsidRPr="00A31B86">
        <w:rPr>
          <w:rFonts w:ascii="Arial" w:hAnsi="Arial" w:cs="Arial"/>
        </w:rPr>
        <w:t xml:space="preserve"> more expensive and such expenses may be passed on to the consumer. This can drive down the need for goods and services and therefore affect the revenues and the bottom line.</w:t>
      </w:r>
    </w:p>
    <w:p w14:paraId="4528C7B3" w14:textId="77777777" w:rsidR="000760E7" w:rsidRPr="001B02CA" w:rsidRDefault="000760E7" w:rsidP="000760E7"/>
    <w:p w14:paraId="4881FADD" w14:textId="77777777" w:rsidR="000760E7" w:rsidRPr="00A31B86" w:rsidRDefault="000760E7" w:rsidP="000760E7">
      <w:pPr>
        <w:spacing w:line="360" w:lineRule="auto"/>
        <w:rPr>
          <w:rFonts w:ascii="Arial" w:hAnsi="Arial" w:cs="Arial"/>
        </w:rPr>
      </w:pPr>
      <w:bookmarkStart w:id="4" w:name="_Toc172972101"/>
      <w:r w:rsidRPr="00E95222">
        <w:rPr>
          <w:rStyle w:val="Heading2Char"/>
          <w:rFonts w:ascii="Arial" w:hAnsi="Arial" w:cs="Arial"/>
          <w:b/>
          <w:bCs/>
        </w:rPr>
        <w:t>Example</w:t>
      </w:r>
      <w:bookmarkEnd w:id="4"/>
      <w:r w:rsidRPr="00A2435C">
        <w:rPr>
          <w:rFonts w:ascii="Arial" w:hAnsi="Arial" w:cs="Arial"/>
          <w:b/>
          <w:bCs/>
          <w:sz w:val="36"/>
          <w:szCs w:val="36"/>
        </w:rPr>
        <w:br/>
      </w:r>
      <w:r w:rsidRPr="00A31B86">
        <w:rPr>
          <w:rFonts w:ascii="Arial" w:hAnsi="Arial" w:cs="Arial"/>
        </w:rPr>
        <w:t>The world was hit by a financial crisis in the year 2008, which greatly affected the economies of several countries, consumer spending and unemployment levels. Some firms, for instance, General Motors were in a very bad financial position that led to a government intervention to avert bankruptcy. The crisis exposed the firms to the economic risk and the need to develop effective financial management to deal with the economic risks (Amadeo, 2021).</w:t>
      </w:r>
      <w:r w:rsidRPr="00A31B86">
        <w:rPr>
          <w:rFonts w:ascii="Arial" w:hAnsi="Arial" w:cs="Arial"/>
        </w:rPr>
        <w:br/>
        <w:t>Another factor which is of great influence in international business is exchange rates. Volatility of the exchange rates can impact the price of exports and imports as well as the competitiveness of the exports. For instance, a high value of the domestic currency means that goods and services exported become expensive and less attractive to buyers in the international market as compared to goods and services which are imported (Agarwal, 2018).</w:t>
      </w:r>
    </w:p>
    <w:p w14:paraId="3D81CC26" w14:textId="77777777" w:rsidR="000760E7" w:rsidRPr="001B02CA" w:rsidRDefault="000760E7" w:rsidP="000760E7"/>
    <w:p w14:paraId="37819BCE" w14:textId="77777777" w:rsidR="000760E7" w:rsidRDefault="000760E7" w:rsidP="000760E7">
      <w:pPr>
        <w:spacing w:line="360" w:lineRule="auto"/>
        <w:rPr>
          <w:rStyle w:val="Heading1Char"/>
          <w:rFonts w:ascii="Arial" w:hAnsi="Arial" w:cs="Arial"/>
        </w:rPr>
      </w:pPr>
    </w:p>
    <w:p w14:paraId="209952DC" w14:textId="77777777" w:rsidR="009F6A48" w:rsidRDefault="000760E7" w:rsidP="000760E7">
      <w:pPr>
        <w:spacing w:line="360" w:lineRule="auto"/>
        <w:rPr>
          <w:rFonts w:ascii="Arial" w:hAnsi="Arial" w:cs="Arial"/>
        </w:rPr>
      </w:pPr>
      <w:bookmarkStart w:id="5" w:name="_Toc172972102"/>
      <w:r w:rsidRPr="00A2435C">
        <w:rPr>
          <w:rStyle w:val="Heading1Char"/>
          <w:rFonts w:ascii="Arial" w:hAnsi="Arial" w:cs="Arial"/>
          <w:b/>
          <w:bCs/>
          <w:sz w:val="36"/>
          <w:szCs w:val="36"/>
        </w:rPr>
        <w:t>Social Environment</w:t>
      </w:r>
      <w:bookmarkEnd w:id="5"/>
      <w:r w:rsidRPr="00A2435C">
        <w:rPr>
          <w:rFonts w:ascii="Arial" w:hAnsi="Arial" w:cs="Arial"/>
          <w:b/>
          <w:bCs/>
          <w:sz w:val="36"/>
          <w:szCs w:val="36"/>
        </w:rPr>
        <w:br/>
      </w:r>
      <w:r w:rsidRPr="00A31B86">
        <w:rPr>
          <w:rFonts w:ascii="Arial" w:hAnsi="Arial" w:cs="Arial"/>
        </w:rPr>
        <w:t>This category includes demography, culture, health issues, and consumer behaviour. This paper will provide an understanding of social trends to enable business to match their products and services with the society’s requirement.</w:t>
      </w:r>
      <w:r w:rsidRPr="00A31B86">
        <w:rPr>
          <w:rFonts w:ascii="Arial" w:hAnsi="Arial" w:cs="Arial"/>
        </w:rPr>
        <w:br/>
        <w:t>Social factors like the demographic shifts, for instance, the aging population affect the markets and the availability of workforce. Organizations need to change their tactics, for example, create products for the elderly or meet the requirements of young employees.</w:t>
      </w:r>
      <w:bookmarkStart w:id="6" w:name="_Toc172972103"/>
    </w:p>
    <w:p w14:paraId="437CBA1B" w14:textId="246061EC" w:rsidR="000760E7" w:rsidRPr="00A31B86" w:rsidRDefault="000760E7" w:rsidP="000760E7">
      <w:pPr>
        <w:spacing w:line="360" w:lineRule="auto"/>
        <w:rPr>
          <w:rFonts w:ascii="Arial" w:hAnsi="Arial" w:cs="Arial"/>
        </w:rPr>
      </w:pPr>
      <w:r w:rsidRPr="00E95222">
        <w:rPr>
          <w:rStyle w:val="Heading2Char"/>
          <w:rFonts w:ascii="Arial" w:hAnsi="Arial" w:cs="Arial"/>
          <w:b/>
          <w:bCs/>
        </w:rPr>
        <w:lastRenderedPageBreak/>
        <w:t>Example</w:t>
      </w:r>
      <w:bookmarkEnd w:id="6"/>
      <w:r w:rsidRPr="00E95222">
        <w:rPr>
          <w:rStyle w:val="Heading2Char"/>
          <w:rFonts w:ascii="Arial" w:hAnsi="Arial" w:cs="Arial"/>
          <w:b/>
          <w:bCs/>
        </w:rPr>
        <w:br/>
      </w:r>
      <w:r w:rsidRPr="00A31B86">
        <w:rPr>
          <w:rFonts w:ascii="Arial" w:hAnsi="Arial" w:cs="Arial"/>
        </w:rPr>
        <w:t xml:space="preserve">The increasing concern of the people with their health has affected the food and beverages industry in a rather big way. Some firms like Coca Cola have changed their strategies and introduced new products that are healthier to drink than others like the Diet Coke and the Coca-Cola zero sugar. This change is in compliance with the consumer trends on the </w:t>
      </w:r>
      <w:proofErr w:type="gramStart"/>
      <w:r w:rsidRPr="00A31B86">
        <w:rPr>
          <w:rFonts w:ascii="Arial" w:hAnsi="Arial" w:cs="Arial"/>
        </w:rPr>
        <w:t>low calorie</w:t>
      </w:r>
      <w:proofErr w:type="gramEnd"/>
      <w:r w:rsidRPr="00A31B86">
        <w:rPr>
          <w:rFonts w:ascii="Arial" w:hAnsi="Arial" w:cs="Arial"/>
        </w:rPr>
        <w:t xml:space="preserve"> drinks and has aided Coca-Cola to sustain market dominance (Coca-Cola, 2020).</w:t>
      </w:r>
      <w:r w:rsidRPr="00A31B86">
        <w:rPr>
          <w:rFonts w:ascii="Arial" w:hAnsi="Arial" w:cs="Arial"/>
        </w:rPr>
        <w:br/>
        <w:t>Cultural trends are also other factors that influence the buyer behaviour in the same manner. For instance, the rise in the level of consciousness of the public concerning the environment has boosted the demand of green products. Thus, organisations that tap to these cultural concerns are likely to benefit from the enhancement of their brand image and creation of customer loyalty (Solomon, 2019).</w:t>
      </w:r>
    </w:p>
    <w:p w14:paraId="22FC81D7" w14:textId="77777777" w:rsidR="000760E7" w:rsidRPr="001B02CA" w:rsidRDefault="000760E7" w:rsidP="000760E7"/>
    <w:p w14:paraId="4C0DDB63" w14:textId="77777777" w:rsidR="000760E7" w:rsidRPr="001B02CA" w:rsidRDefault="000760E7" w:rsidP="000760E7"/>
    <w:p w14:paraId="181C2CF7" w14:textId="77777777" w:rsidR="000760E7" w:rsidRPr="00A31B86" w:rsidRDefault="000760E7" w:rsidP="000760E7">
      <w:pPr>
        <w:spacing w:line="360" w:lineRule="auto"/>
        <w:rPr>
          <w:rFonts w:ascii="Arial" w:hAnsi="Arial" w:cs="Arial"/>
        </w:rPr>
      </w:pPr>
      <w:bookmarkStart w:id="7" w:name="_Toc172972104"/>
      <w:r w:rsidRPr="00A2435C">
        <w:rPr>
          <w:rStyle w:val="Heading1Char"/>
          <w:rFonts w:ascii="Arial" w:hAnsi="Arial" w:cs="Arial"/>
          <w:b/>
          <w:bCs/>
          <w:sz w:val="36"/>
          <w:szCs w:val="36"/>
        </w:rPr>
        <w:t>Technological Environment</w:t>
      </w:r>
      <w:bookmarkEnd w:id="7"/>
      <w:r w:rsidRPr="00A31B86">
        <w:rPr>
          <w:rFonts w:ascii="Arial" w:hAnsi="Arial" w:cs="Arial"/>
        </w:rPr>
        <w:br/>
        <w:t>Technological factors are technology, innovation, research and development and rate of technological change. Adopting technology can give companies an advantage over their competitors by increasing their operations’ effectiveness and producing better products.</w:t>
      </w:r>
      <w:r w:rsidRPr="00A31B86">
        <w:rPr>
          <w:rFonts w:ascii="Arial" w:hAnsi="Arial" w:cs="Arial"/>
        </w:rPr>
        <w:br/>
        <w:t xml:space="preserve">It has been seen that with the help of technological advancements, operations can be made more efficient, expenses can be cut down and the quality of products can be enhanced. Organizations that undertake research and development are </w:t>
      </w:r>
      <w:proofErr w:type="gramStart"/>
      <w:r w:rsidRPr="00A31B86">
        <w:rPr>
          <w:rFonts w:ascii="Arial" w:hAnsi="Arial" w:cs="Arial"/>
        </w:rPr>
        <w:t>in a position</w:t>
      </w:r>
      <w:proofErr w:type="gramEnd"/>
      <w:r w:rsidRPr="00A31B86">
        <w:rPr>
          <w:rFonts w:ascii="Arial" w:hAnsi="Arial" w:cs="Arial"/>
        </w:rPr>
        <w:t xml:space="preserve"> to come up with new products which they can use to outcompete other firms. For example, the application of artificial intelligence across different sectors has impacted the world in aspects such as customer service and business analysis.</w:t>
      </w:r>
    </w:p>
    <w:p w14:paraId="0BF5AC77" w14:textId="77777777" w:rsidR="000760E7" w:rsidRPr="001B02CA" w:rsidRDefault="000760E7" w:rsidP="000760E7"/>
    <w:p w14:paraId="6AE61590" w14:textId="77777777" w:rsidR="000760E7" w:rsidRPr="001B02CA" w:rsidRDefault="000760E7" w:rsidP="000760E7"/>
    <w:p w14:paraId="367CCBE4" w14:textId="77777777" w:rsidR="006A5193" w:rsidRDefault="000760E7" w:rsidP="000760E7">
      <w:pPr>
        <w:spacing w:line="360" w:lineRule="auto"/>
        <w:rPr>
          <w:rFonts w:ascii="Arial" w:hAnsi="Arial" w:cs="Arial"/>
        </w:rPr>
      </w:pPr>
      <w:bookmarkStart w:id="8" w:name="_Toc172972105"/>
      <w:r w:rsidRPr="00E95222">
        <w:rPr>
          <w:rStyle w:val="Heading2Char"/>
          <w:rFonts w:ascii="Arial" w:hAnsi="Arial" w:cs="Arial"/>
          <w:b/>
          <w:bCs/>
        </w:rPr>
        <w:t>Example</w:t>
      </w:r>
      <w:bookmarkEnd w:id="8"/>
      <w:r w:rsidRPr="00E95222">
        <w:rPr>
          <w:rFonts w:ascii="Arial" w:hAnsi="Arial" w:cs="Arial"/>
          <w:sz w:val="32"/>
          <w:szCs w:val="32"/>
        </w:rPr>
        <w:br/>
      </w:r>
      <w:r w:rsidRPr="00A31B86">
        <w:rPr>
          <w:rFonts w:ascii="Arial" w:hAnsi="Arial" w:cs="Arial"/>
        </w:rPr>
        <w:t xml:space="preserve">There are many examples of how Amazon has changed supply chain and logistics through automation and artificial intelligence. Automation </w:t>
      </w:r>
      <w:proofErr w:type="gramStart"/>
      <w:r w:rsidRPr="00A31B86">
        <w:rPr>
          <w:rFonts w:ascii="Arial" w:hAnsi="Arial" w:cs="Arial"/>
        </w:rPr>
        <w:t>through the use of</w:t>
      </w:r>
      <w:proofErr w:type="gramEnd"/>
      <w:r w:rsidRPr="00A31B86">
        <w:rPr>
          <w:rFonts w:ascii="Arial" w:hAnsi="Arial" w:cs="Arial"/>
        </w:rPr>
        <w:t xml:space="preserve"> robots in warehouses and the application of artificial intelligence in identifying and recommending the right product to the customer has boosted the efficiency of the operation and customer satisfaction respectively. This technological adoption has made Amazon to be among the leading companies in the e-commerce business (Kim, 2018). </w:t>
      </w:r>
      <w:r w:rsidRPr="00A31B86">
        <w:rPr>
          <w:rFonts w:ascii="Arial" w:hAnsi="Arial" w:cs="Arial"/>
        </w:rPr>
        <w:br/>
        <w:t xml:space="preserve">Furthermore, technology can always transform industries and alter the landscape of business in the given environment. Firms are required to be up to date with the new technologies to fight off competition as well as being relevant in the market (Porter &amp; </w:t>
      </w:r>
      <w:proofErr w:type="spellStart"/>
      <w:r w:rsidRPr="00A31B86">
        <w:rPr>
          <w:rFonts w:ascii="Arial" w:hAnsi="Arial" w:cs="Arial"/>
        </w:rPr>
        <w:t>Heppelmann</w:t>
      </w:r>
      <w:proofErr w:type="spellEnd"/>
      <w:r w:rsidRPr="00A31B86">
        <w:rPr>
          <w:rFonts w:ascii="Arial" w:hAnsi="Arial" w:cs="Arial"/>
        </w:rPr>
        <w:t>, 2014).</w:t>
      </w:r>
      <w:bookmarkStart w:id="9" w:name="_Toc172972106"/>
    </w:p>
    <w:p w14:paraId="32EFA9DC" w14:textId="31D79506" w:rsidR="000760E7" w:rsidRPr="00A31B86" w:rsidRDefault="000760E7" w:rsidP="000760E7">
      <w:pPr>
        <w:spacing w:line="360" w:lineRule="auto"/>
        <w:rPr>
          <w:rFonts w:ascii="Arial" w:hAnsi="Arial" w:cs="Arial"/>
        </w:rPr>
      </w:pPr>
      <w:r w:rsidRPr="00EB46A3">
        <w:rPr>
          <w:rStyle w:val="Heading1Char"/>
          <w:rFonts w:ascii="Arial" w:hAnsi="Arial" w:cs="Arial"/>
          <w:b/>
          <w:bCs/>
          <w:sz w:val="36"/>
          <w:szCs w:val="36"/>
        </w:rPr>
        <w:lastRenderedPageBreak/>
        <w:t>Legal Environment</w:t>
      </w:r>
      <w:bookmarkEnd w:id="9"/>
      <w:r w:rsidRPr="00A31B86">
        <w:rPr>
          <w:rFonts w:ascii="Arial" w:hAnsi="Arial" w:cs="Arial"/>
        </w:rPr>
        <w:br/>
        <w:t xml:space="preserve">Legal factors consist of laws, rules and regulations by which the business </w:t>
      </w:r>
      <w:proofErr w:type="gramStart"/>
      <w:r w:rsidRPr="00A31B86">
        <w:rPr>
          <w:rFonts w:ascii="Arial" w:hAnsi="Arial" w:cs="Arial"/>
        </w:rPr>
        <w:t>has to</w:t>
      </w:r>
      <w:proofErr w:type="gramEnd"/>
      <w:r w:rsidRPr="00A31B86">
        <w:rPr>
          <w:rFonts w:ascii="Arial" w:hAnsi="Arial" w:cs="Arial"/>
        </w:rPr>
        <w:t xml:space="preserve"> abide. These are employment laws, health and safety measures, consumer laws, and environmental laws among others.</w:t>
      </w:r>
      <w:r w:rsidRPr="00A31B86">
        <w:rPr>
          <w:rFonts w:ascii="Arial" w:hAnsi="Arial" w:cs="Arial"/>
        </w:rPr>
        <w:br/>
        <w:t xml:space="preserve">There is the need to adhere to legal standards to prevent incurring of legal sanctions, legal fights and even tainting of the company’s image. For instance, respect for the </w:t>
      </w:r>
      <w:proofErr w:type="spellStart"/>
      <w:r w:rsidRPr="00A31B86">
        <w:rPr>
          <w:rFonts w:ascii="Arial" w:hAnsi="Arial" w:cs="Arial"/>
        </w:rPr>
        <w:t>labor</w:t>
      </w:r>
      <w:proofErr w:type="spellEnd"/>
      <w:r w:rsidRPr="00A31B86">
        <w:rPr>
          <w:rFonts w:ascii="Arial" w:hAnsi="Arial" w:cs="Arial"/>
        </w:rPr>
        <w:t xml:space="preserve"> laws can help in preventing unfair treatment of the employees; this boosts morale and increases productivity. Likewise, consumer protection laws protect consumers’ rights, which enhances consumers’ confidence and their likelihood of remaining loyal to a particular business.</w:t>
      </w:r>
    </w:p>
    <w:p w14:paraId="2F542AEC" w14:textId="77777777" w:rsidR="000760E7" w:rsidRPr="001B02CA" w:rsidRDefault="000760E7" w:rsidP="000760E7"/>
    <w:p w14:paraId="4AFF7CF2" w14:textId="77777777" w:rsidR="000760E7" w:rsidRPr="00A31B86" w:rsidRDefault="000760E7" w:rsidP="000760E7">
      <w:pPr>
        <w:spacing w:line="360" w:lineRule="auto"/>
        <w:rPr>
          <w:rFonts w:ascii="Arial" w:hAnsi="Arial" w:cs="Arial"/>
        </w:rPr>
      </w:pPr>
      <w:bookmarkStart w:id="10" w:name="_Toc172972107"/>
      <w:r w:rsidRPr="00EB46A3">
        <w:rPr>
          <w:rStyle w:val="Heading2Char"/>
          <w:rFonts w:ascii="Arial" w:hAnsi="Arial" w:cs="Arial"/>
          <w:b/>
          <w:bCs/>
        </w:rPr>
        <w:t>Example</w:t>
      </w:r>
      <w:bookmarkEnd w:id="10"/>
      <w:r w:rsidRPr="00A31B86">
        <w:rPr>
          <w:rStyle w:val="Heading2Char"/>
          <w:rFonts w:ascii="Arial" w:hAnsi="Arial" w:cs="Arial"/>
        </w:rPr>
        <w:br/>
      </w:r>
      <w:r w:rsidRPr="00A31B86">
        <w:rPr>
          <w:rFonts w:ascii="Arial" w:hAnsi="Arial" w:cs="Arial"/>
        </w:rPr>
        <w:t>The GDPR that was enacted by the European Union in 2018 has set rigorous rules on data protection and privacy of citizens’ data for organizations operating in the EU. Several firms, for instance, Facebook, had to change their ways of data handling and storage to meet the requirements of the regulation regarding data protection and privacy. Non-compliance could lead to heavy fines, as a clear indication of the need to follow the set guidelines to the latter (Greenleaf, 2018).</w:t>
      </w:r>
      <w:r w:rsidRPr="00A31B86">
        <w:rPr>
          <w:rFonts w:ascii="Arial" w:hAnsi="Arial" w:cs="Arial"/>
        </w:rPr>
        <w:br/>
        <w:t xml:space="preserve">This is due to the rising environmental standards that are being globally set in a bid to fight climatic change. For this reason, organizations need to obey these rules </w:t>
      </w:r>
      <w:proofErr w:type="gramStart"/>
      <w:r w:rsidRPr="00A31B86">
        <w:rPr>
          <w:rFonts w:ascii="Arial" w:hAnsi="Arial" w:cs="Arial"/>
        </w:rPr>
        <w:t>and also</w:t>
      </w:r>
      <w:proofErr w:type="gramEnd"/>
      <w:r w:rsidRPr="00A31B86">
        <w:rPr>
          <w:rFonts w:ascii="Arial" w:hAnsi="Arial" w:cs="Arial"/>
        </w:rPr>
        <w:t xml:space="preserve"> to meet the needs of the consumers who are concerned with the protection of the environment (Benn </w:t>
      </w:r>
      <w:r w:rsidRPr="009B4AEA">
        <w:rPr>
          <w:rFonts w:ascii="Arial" w:hAnsi="Arial" w:cs="Arial"/>
          <w:i/>
          <w:iCs/>
        </w:rPr>
        <w:t>et al</w:t>
      </w:r>
      <w:r w:rsidRPr="00A31B86">
        <w:rPr>
          <w:rFonts w:ascii="Arial" w:hAnsi="Arial" w:cs="Arial"/>
        </w:rPr>
        <w:t>., 2018).</w:t>
      </w:r>
    </w:p>
    <w:p w14:paraId="46692841" w14:textId="77777777" w:rsidR="000760E7" w:rsidRPr="001B02CA" w:rsidRDefault="000760E7" w:rsidP="000760E7"/>
    <w:p w14:paraId="4B3A255F" w14:textId="77777777" w:rsidR="000760E7" w:rsidRPr="001B02CA" w:rsidRDefault="000760E7" w:rsidP="000760E7"/>
    <w:p w14:paraId="10B88C99" w14:textId="77777777" w:rsidR="000760E7" w:rsidRDefault="000760E7" w:rsidP="000760E7">
      <w:pPr>
        <w:spacing w:line="360" w:lineRule="auto"/>
        <w:rPr>
          <w:rStyle w:val="Heading1Char"/>
          <w:rFonts w:ascii="Arial" w:hAnsi="Arial" w:cs="Arial"/>
        </w:rPr>
      </w:pPr>
    </w:p>
    <w:p w14:paraId="12F69051" w14:textId="77777777" w:rsidR="000760E7" w:rsidRDefault="000760E7" w:rsidP="000760E7">
      <w:pPr>
        <w:spacing w:line="360" w:lineRule="auto"/>
        <w:rPr>
          <w:rStyle w:val="Heading1Char"/>
          <w:rFonts w:ascii="Arial" w:hAnsi="Arial" w:cs="Arial"/>
        </w:rPr>
      </w:pPr>
    </w:p>
    <w:p w14:paraId="180B38E3" w14:textId="77777777" w:rsidR="000760E7" w:rsidRPr="00A31B86" w:rsidRDefault="000760E7" w:rsidP="000760E7">
      <w:pPr>
        <w:spacing w:line="360" w:lineRule="auto"/>
        <w:rPr>
          <w:rFonts w:ascii="Arial" w:hAnsi="Arial" w:cs="Arial"/>
        </w:rPr>
      </w:pPr>
      <w:bookmarkStart w:id="11" w:name="_Toc172972108"/>
      <w:r w:rsidRPr="00157B1D">
        <w:rPr>
          <w:rStyle w:val="Heading1Char"/>
          <w:rFonts w:ascii="Arial" w:hAnsi="Arial" w:cs="Arial"/>
          <w:b/>
          <w:bCs/>
          <w:sz w:val="36"/>
          <w:szCs w:val="36"/>
        </w:rPr>
        <w:t>Environmental Factors</w:t>
      </w:r>
      <w:bookmarkEnd w:id="11"/>
      <w:r w:rsidRPr="00A31B86">
        <w:rPr>
          <w:rFonts w:ascii="Arial" w:hAnsi="Arial" w:cs="Arial"/>
        </w:rPr>
        <w:br/>
        <w:t>Environmental factors entail the ecological and environmental factors including climate change, sustainability, and environmental laws. This paper aims at establishing the fact that businesses are embracing sustainability as a means of managing their impact on the environment and meeting legal standards.</w:t>
      </w:r>
      <w:r w:rsidRPr="00A31B86">
        <w:rPr>
          <w:rFonts w:ascii="Arial" w:hAnsi="Arial" w:cs="Arial"/>
        </w:rPr>
        <w:br/>
        <w:t>Climate change is an important threat to organizations as it affects factors such as supply chain, raw materials, and consumer behaviour. It is possible to find that the firms, which engage in environmental management, can avoid threats and enhance their potential for creativity.</w:t>
      </w:r>
    </w:p>
    <w:p w14:paraId="01921E8E" w14:textId="77777777" w:rsidR="000760E7" w:rsidRPr="001B02CA" w:rsidRDefault="000760E7" w:rsidP="000760E7"/>
    <w:p w14:paraId="5DAAE901" w14:textId="77777777" w:rsidR="000760E7" w:rsidRPr="00A31B86" w:rsidRDefault="000760E7" w:rsidP="000760E7">
      <w:pPr>
        <w:spacing w:line="360" w:lineRule="auto"/>
        <w:rPr>
          <w:rFonts w:ascii="Arial" w:hAnsi="Arial" w:cs="Arial"/>
        </w:rPr>
      </w:pPr>
      <w:bookmarkStart w:id="12" w:name="_Toc172972109"/>
      <w:r w:rsidRPr="00EB46A3">
        <w:rPr>
          <w:rStyle w:val="Heading2Char"/>
          <w:rFonts w:ascii="Arial" w:hAnsi="Arial" w:cs="Arial"/>
          <w:b/>
          <w:bCs/>
        </w:rPr>
        <w:t>Example</w:t>
      </w:r>
      <w:bookmarkEnd w:id="12"/>
      <w:r w:rsidRPr="00A31B86">
        <w:rPr>
          <w:rFonts w:ascii="Arial" w:hAnsi="Arial" w:cs="Arial"/>
        </w:rPr>
        <w:br/>
        <w:t>The fashion industry has come under a lot of criticism regarding the effects it has on the environment hence the emergence of eco-friendly fashion brands. For instance, Patagonia focuses on the environmental concerns including the use of recycled material and fair treatment of workers. This is not only has improved the company’s image but also has attracted more customers who have embraced environmental conservation (Patagonia, 2021).</w:t>
      </w:r>
      <w:r w:rsidRPr="00A31B86">
        <w:rPr>
          <w:rFonts w:ascii="Arial" w:hAnsi="Arial" w:cs="Arial"/>
        </w:rPr>
        <w:br/>
        <w:t xml:space="preserve">Sustainability strategies can also help in achieving the objectives of reduced costs </w:t>
      </w:r>
      <w:proofErr w:type="gramStart"/>
      <w:r w:rsidRPr="00A31B86">
        <w:rPr>
          <w:rFonts w:ascii="Arial" w:hAnsi="Arial" w:cs="Arial"/>
        </w:rPr>
        <w:t>as a result of</w:t>
      </w:r>
      <w:proofErr w:type="gramEnd"/>
      <w:r w:rsidRPr="00A31B86">
        <w:rPr>
          <w:rFonts w:ascii="Arial" w:hAnsi="Arial" w:cs="Arial"/>
        </w:rPr>
        <w:t xml:space="preserve"> better resource utilization and minimizing wastage. For instance, organizations that put in place energy efficient measures will be </w:t>
      </w:r>
      <w:proofErr w:type="gramStart"/>
      <w:r w:rsidRPr="00A31B86">
        <w:rPr>
          <w:rFonts w:ascii="Arial" w:hAnsi="Arial" w:cs="Arial"/>
        </w:rPr>
        <w:t>in a position</w:t>
      </w:r>
      <w:proofErr w:type="gramEnd"/>
      <w:r w:rsidRPr="00A31B86">
        <w:rPr>
          <w:rFonts w:ascii="Arial" w:hAnsi="Arial" w:cs="Arial"/>
        </w:rPr>
        <w:t xml:space="preserve"> to cut costs on energy which in the process will be a way of conserving the environment (Porter &amp; Kramer, 2011).</w:t>
      </w:r>
    </w:p>
    <w:p w14:paraId="00B9A6C8" w14:textId="77777777" w:rsidR="000760E7" w:rsidRPr="001B02CA" w:rsidRDefault="000760E7" w:rsidP="000760E7"/>
    <w:p w14:paraId="6D3FF64F" w14:textId="77777777" w:rsidR="000760E7" w:rsidRPr="001B02CA" w:rsidRDefault="000760E7" w:rsidP="000760E7"/>
    <w:p w14:paraId="49D9229F" w14:textId="77777777" w:rsidR="000760E7" w:rsidRDefault="000760E7" w:rsidP="000760E7">
      <w:pPr>
        <w:spacing w:line="360" w:lineRule="auto"/>
        <w:rPr>
          <w:rStyle w:val="Heading1Char"/>
          <w:rFonts w:ascii="Arial" w:hAnsi="Arial" w:cs="Arial"/>
        </w:rPr>
      </w:pPr>
    </w:p>
    <w:p w14:paraId="0F673FE2" w14:textId="77777777" w:rsidR="000760E7" w:rsidRPr="00A31B86" w:rsidRDefault="000760E7" w:rsidP="000760E7">
      <w:pPr>
        <w:spacing w:line="360" w:lineRule="auto"/>
        <w:rPr>
          <w:rFonts w:ascii="Arial" w:hAnsi="Arial" w:cs="Arial"/>
        </w:rPr>
      </w:pPr>
      <w:bookmarkStart w:id="13" w:name="_Toc172972110"/>
      <w:r w:rsidRPr="00EB46A3">
        <w:rPr>
          <w:rStyle w:val="Heading1Char"/>
          <w:rFonts w:ascii="Arial" w:hAnsi="Arial" w:cs="Arial"/>
          <w:b/>
          <w:bCs/>
          <w:sz w:val="36"/>
          <w:szCs w:val="36"/>
        </w:rPr>
        <w:t>Conclusion</w:t>
      </w:r>
      <w:bookmarkEnd w:id="13"/>
      <w:r w:rsidRPr="00EB46A3">
        <w:rPr>
          <w:rFonts w:ascii="Arial" w:hAnsi="Arial" w:cs="Arial"/>
          <w:b/>
          <w:bCs/>
          <w:sz w:val="36"/>
          <w:szCs w:val="36"/>
        </w:rPr>
        <w:br/>
      </w:r>
      <w:r w:rsidRPr="00A31B86">
        <w:rPr>
          <w:rFonts w:ascii="Arial" w:hAnsi="Arial" w:cs="Arial"/>
        </w:rPr>
        <w:t>Thus, the PESTLE framework gives a good understanding of the external environment in which a business operates and the factors that can affect it. It is therefore possible to identify the most critical factors that affect businesses to enable the development of the right strategies of avoiding or reducing the effects of risks and grasping opportunities. The examples used in this paper give a clear account of how PESTLE variables affect real life organisations, which underlines the significance of analysing the external environment while developing a business strategy. Understanding the concepts from the literature, applying business models, and displaying cognitive and generic skills are crucial to attain high academic and professional outputs.</w:t>
      </w:r>
    </w:p>
    <w:p w14:paraId="070A67B2" w14:textId="77777777" w:rsidR="000760E7" w:rsidRPr="001B02CA" w:rsidRDefault="000760E7" w:rsidP="000760E7"/>
    <w:p w14:paraId="3538B9AF" w14:textId="77777777" w:rsidR="000760E7" w:rsidRPr="001B02CA" w:rsidRDefault="000760E7" w:rsidP="000760E7"/>
    <w:p w14:paraId="5233F31F" w14:textId="77777777" w:rsidR="004B608C" w:rsidRDefault="004B608C" w:rsidP="000760E7">
      <w:pPr>
        <w:pStyle w:val="Heading1"/>
        <w:spacing w:line="360" w:lineRule="auto"/>
        <w:rPr>
          <w:rFonts w:ascii="Arial" w:hAnsi="Arial" w:cs="Arial"/>
        </w:rPr>
      </w:pPr>
      <w:bookmarkStart w:id="14" w:name="_Toc172972111"/>
    </w:p>
    <w:p w14:paraId="45EE39EC" w14:textId="77777777" w:rsidR="00FC45B6" w:rsidRDefault="00FC45B6" w:rsidP="000760E7">
      <w:pPr>
        <w:pStyle w:val="Heading1"/>
        <w:spacing w:line="360" w:lineRule="auto"/>
        <w:rPr>
          <w:rFonts w:ascii="Arial" w:hAnsi="Arial" w:cs="Arial"/>
        </w:rPr>
      </w:pPr>
    </w:p>
    <w:p w14:paraId="732B3F9D" w14:textId="2010F75C" w:rsidR="000760E7" w:rsidRPr="00EB46A3" w:rsidRDefault="000760E7" w:rsidP="000760E7">
      <w:pPr>
        <w:pStyle w:val="Heading1"/>
        <w:spacing w:line="360" w:lineRule="auto"/>
        <w:rPr>
          <w:rFonts w:ascii="Arial" w:hAnsi="Arial" w:cs="Arial"/>
          <w:b/>
          <w:bCs/>
          <w:sz w:val="36"/>
          <w:szCs w:val="36"/>
        </w:rPr>
      </w:pPr>
      <w:r w:rsidRPr="00EB46A3">
        <w:rPr>
          <w:rFonts w:ascii="Arial" w:hAnsi="Arial" w:cs="Arial"/>
          <w:b/>
          <w:bCs/>
          <w:sz w:val="36"/>
          <w:szCs w:val="36"/>
        </w:rPr>
        <w:t>References</w:t>
      </w:r>
      <w:bookmarkEnd w:id="14"/>
    </w:p>
    <w:p w14:paraId="5D34540F" w14:textId="77777777" w:rsidR="000760E7" w:rsidRPr="001B02CA" w:rsidRDefault="000760E7" w:rsidP="00FC45B6">
      <w:pPr>
        <w:numPr>
          <w:ilvl w:val="0"/>
          <w:numId w:val="1"/>
        </w:numPr>
        <w:spacing w:line="360" w:lineRule="auto"/>
        <w:jc w:val="both"/>
        <w:rPr>
          <w:rFonts w:ascii="Arial" w:hAnsi="Arial" w:cs="Arial"/>
        </w:rPr>
      </w:pPr>
      <w:r w:rsidRPr="001B02CA">
        <w:rPr>
          <w:rFonts w:ascii="Arial" w:hAnsi="Arial" w:cs="Arial"/>
        </w:rPr>
        <w:t xml:space="preserve">Amadeo, K. (2021). The 2008 Financial Crisis: Causes, Costs, and Whether It Could Happen Again. </w:t>
      </w:r>
      <w:r w:rsidRPr="001B02CA">
        <w:rPr>
          <w:rFonts w:ascii="Arial" w:hAnsi="Arial" w:cs="Arial"/>
          <w:i/>
          <w:iCs/>
        </w:rPr>
        <w:t>The Balance</w:t>
      </w:r>
      <w:r w:rsidRPr="001B02CA">
        <w:rPr>
          <w:rFonts w:ascii="Arial" w:hAnsi="Arial" w:cs="Arial"/>
        </w:rPr>
        <w:t xml:space="preserve">. Available at: https://www.thebalance.com/2008-financial-crisis-3305679 </w:t>
      </w:r>
    </w:p>
    <w:p w14:paraId="3B899E30" w14:textId="77777777" w:rsidR="000760E7" w:rsidRPr="001B02CA" w:rsidRDefault="000760E7" w:rsidP="00FC45B6">
      <w:pPr>
        <w:numPr>
          <w:ilvl w:val="0"/>
          <w:numId w:val="1"/>
        </w:numPr>
        <w:spacing w:line="360" w:lineRule="auto"/>
        <w:jc w:val="both"/>
        <w:rPr>
          <w:rFonts w:ascii="Arial" w:hAnsi="Arial" w:cs="Arial"/>
        </w:rPr>
      </w:pPr>
      <w:r w:rsidRPr="001B02CA">
        <w:rPr>
          <w:rFonts w:ascii="Arial" w:hAnsi="Arial" w:cs="Arial"/>
        </w:rPr>
        <w:t xml:space="preserve">Agarwal, R. (2018). International Business: Competing in the Global Marketplace. </w:t>
      </w:r>
      <w:r w:rsidRPr="001B02CA">
        <w:rPr>
          <w:rFonts w:ascii="Arial" w:hAnsi="Arial" w:cs="Arial"/>
          <w:i/>
          <w:iCs/>
        </w:rPr>
        <w:t>Journal of International Business Studies</w:t>
      </w:r>
      <w:r w:rsidRPr="001B02CA">
        <w:rPr>
          <w:rFonts w:ascii="Arial" w:hAnsi="Arial" w:cs="Arial"/>
        </w:rPr>
        <w:t>, 49(3), pp. 297-315.</w:t>
      </w:r>
    </w:p>
    <w:p w14:paraId="29867001" w14:textId="77777777" w:rsidR="000760E7" w:rsidRPr="001B02CA" w:rsidRDefault="000760E7" w:rsidP="00FC45B6">
      <w:pPr>
        <w:numPr>
          <w:ilvl w:val="0"/>
          <w:numId w:val="1"/>
        </w:numPr>
        <w:spacing w:line="360" w:lineRule="auto"/>
        <w:jc w:val="both"/>
        <w:rPr>
          <w:rFonts w:ascii="Arial" w:hAnsi="Arial" w:cs="Arial"/>
        </w:rPr>
      </w:pPr>
      <w:r w:rsidRPr="001B02CA">
        <w:rPr>
          <w:rFonts w:ascii="Arial" w:hAnsi="Arial" w:cs="Arial"/>
        </w:rPr>
        <w:t xml:space="preserve">BBC. (2020). Brexit: What Is the Transition Period? </w:t>
      </w:r>
      <w:r w:rsidRPr="001B02CA">
        <w:rPr>
          <w:rFonts w:ascii="Arial" w:hAnsi="Arial" w:cs="Arial"/>
          <w:i/>
          <w:iCs/>
        </w:rPr>
        <w:t>BBC News</w:t>
      </w:r>
      <w:r w:rsidRPr="001B02CA">
        <w:rPr>
          <w:rFonts w:ascii="Arial" w:hAnsi="Arial" w:cs="Arial"/>
        </w:rPr>
        <w:t xml:space="preserve">. Available at: </w:t>
      </w:r>
      <w:hyperlink r:id="rId7" w:tgtFrame="_new" w:history="1">
        <w:r w:rsidRPr="001B02CA">
          <w:rPr>
            <w:rStyle w:val="Hyperlink"/>
            <w:rFonts w:ascii="Arial" w:hAnsi="Arial" w:cs="Arial"/>
          </w:rPr>
          <w:t>https://www.bbc.com/news/uk-politics-50838994</w:t>
        </w:r>
      </w:hyperlink>
      <w:r w:rsidRPr="001B02CA">
        <w:rPr>
          <w:rFonts w:ascii="Arial" w:hAnsi="Arial" w:cs="Arial"/>
        </w:rPr>
        <w:t xml:space="preserve"> </w:t>
      </w:r>
    </w:p>
    <w:p w14:paraId="2583A4AA" w14:textId="77777777" w:rsidR="000760E7" w:rsidRPr="001B02CA" w:rsidRDefault="000760E7" w:rsidP="00FC45B6">
      <w:pPr>
        <w:numPr>
          <w:ilvl w:val="0"/>
          <w:numId w:val="1"/>
        </w:numPr>
        <w:spacing w:line="360" w:lineRule="auto"/>
        <w:jc w:val="both"/>
        <w:rPr>
          <w:rFonts w:ascii="Arial" w:hAnsi="Arial" w:cs="Arial"/>
        </w:rPr>
      </w:pPr>
      <w:r w:rsidRPr="001B02CA">
        <w:rPr>
          <w:rFonts w:ascii="Arial" w:hAnsi="Arial" w:cs="Arial"/>
        </w:rPr>
        <w:t>Benn, S., Edwards, M., &amp; Williams, T. (2018). Organizational Change for Corporate Sustainability. 4th ed. Routledge.</w:t>
      </w:r>
    </w:p>
    <w:p w14:paraId="4650E07B" w14:textId="77777777" w:rsidR="000760E7" w:rsidRPr="001B02CA" w:rsidRDefault="000760E7" w:rsidP="00FC45B6">
      <w:pPr>
        <w:numPr>
          <w:ilvl w:val="0"/>
          <w:numId w:val="1"/>
        </w:numPr>
        <w:spacing w:line="360" w:lineRule="auto"/>
        <w:jc w:val="both"/>
        <w:rPr>
          <w:rFonts w:ascii="Arial" w:hAnsi="Arial" w:cs="Arial"/>
        </w:rPr>
      </w:pPr>
      <w:r w:rsidRPr="001B02CA">
        <w:rPr>
          <w:rFonts w:ascii="Arial" w:hAnsi="Arial" w:cs="Arial"/>
        </w:rPr>
        <w:t xml:space="preserve">Coca-Cola. (2020). Coca-Cola Product Information. </w:t>
      </w:r>
      <w:r w:rsidRPr="001B02CA">
        <w:rPr>
          <w:rFonts w:ascii="Arial" w:hAnsi="Arial" w:cs="Arial"/>
          <w:i/>
          <w:iCs/>
        </w:rPr>
        <w:t>The Coca-Cola Company</w:t>
      </w:r>
      <w:r w:rsidRPr="001B02CA">
        <w:rPr>
          <w:rFonts w:ascii="Arial" w:hAnsi="Arial" w:cs="Arial"/>
        </w:rPr>
        <w:t xml:space="preserve">. Available at: </w:t>
      </w:r>
      <w:hyperlink r:id="rId8" w:tgtFrame="_new" w:history="1">
        <w:r w:rsidRPr="001B02CA">
          <w:rPr>
            <w:rStyle w:val="Hyperlink"/>
            <w:rFonts w:ascii="Arial" w:hAnsi="Arial" w:cs="Arial"/>
          </w:rPr>
          <w:t>https://www.coca-colacompany.com</w:t>
        </w:r>
      </w:hyperlink>
      <w:r w:rsidRPr="001B02CA">
        <w:rPr>
          <w:rFonts w:ascii="Arial" w:hAnsi="Arial" w:cs="Arial"/>
        </w:rPr>
        <w:t xml:space="preserve"> </w:t>
      </w:r>
    </w:p>
    <w:p w14:paraId="27C0968B" w14:textId="77777777" w:rsidR="000760E7" w:rsidRPr="001B02CA" w:rsidRDefault="000760E7" w:rsidP="00FC45B6">
      <w:pPr>
        <w:numPr>
          <w:ilvl w:val="0"/>
          <w:numId w:val="1"/>
        </w:numPr>
        <w:spacing w:line="360" w:lineRule="auto"/>
        <w:jc w:val="both"/>
        <w:rPr>
          <w:rFonts w:ascii="Arial" w:hAnsi="Arial" w:cs="Arial"/>
        </w:rPr>
      </w:pPr>
      <w:r w:rsidRPr="001B02CA">
        <w:rPr>
          <w:rFonts w:ascii="Arial" w:hAnsi="Arial" w:cs="Arial"/>
        </w:rPr>
        <w:t xml:space="preserve">Greenleaf, G. (2018). European Union's GDPR: Data Protection Regulation Enters into Force. </w:t>
      </w:r>
      <w:r w:rsidRPr="001B02CA">
        <w:rPr>
          <w:rFonts w:ascii="Arial" w:hAnsi="Arial" w:cs="Arial"/>
          <w:i/>
          <w:iCs/>
        </w:rPr>
        <w:t>Privacy Laws &amp; Business International Report</w:t>
      </w:r>
      <w:r w:rsidRPr="001B02CA">
        <w:rPr>
          <w:rFonts w:ascii="Arial" w:hAnsi="Arial" w:cs="Arial"/>
        </w:rPr>
        <w:t xml:space="preserve">. Available at: </w:t>
      </w:r>
      <w:hyperlink r:id="rId9" w:tgtFrame="_new" w:history="1">
        <w:r w:rsidRPr="001B02CA">
          <w:rPr>
            <w:rStyle w:val="Hyperlink"/>
            <w:rFonts w:ascii="Arial" w:hAnsi="Arial" w:cs="Arial"/>
          </w:rPr>
          <w:t>https://www.privacylaws.com</w:t>
        </w:r>
      </w:hyperlink>
      <w:r w:rsidRPr="001B02CA">
        <w:rPr>
          <w:rFonts w:ascii="Arial" w:hAnsi="Arial" w:cs="Arial"/>
        </w:rPr>
        <w:t xml:space="preserve"> </w:t>
      </w:r>
    </w:p>
    <w:p w14:paraId="225C0D64" w14:textId="77777777" w:rsidR="000760E7" w:rsidRPr="001B02CA" w:rsidRDefault="000760E7" w:rsidP="00FC45B6">
      <w:pPr>
        <w:numPr>
          <w:ilvl w:val="0"/>
          <w:numId w:val="1"/>
        </w:numPr>
        <w:spacing w:line="360" w:lineRule="auto"/>
        <w:jc w:val="both"/>
        <w:rPr>
          <w:rFonts w:ascii="Arial" w:hAnsi="Arial" w:cs="Arial"/>
        </w:rPr>
      </w:pPr>
      <w:r w:rsidRPr="001B02CA">
        <w:rPr>
          <w:rFonts w:ascii="Arial" w:hAnsi="Arial" w:cs="Arial"/>
        </w:rPr>
        <w:t xml:space="preserve">Johnstone, N., </w:t>
      </w:r>
      <w:proofErr w:type="spellStart"/>
      <w:r w:rsidRPr="001B02CA">
        <w:rPr>
          <w:rFonts w:ascii="Arial" w:hAnsi="Arial" w:cs="Arial"/>
        </w:rPr>
        <w:t>Haščič</w:t>
      </w:r>
      <w:proofErr w:type="spellEnd"/>
      <w:r w:rsidRPr="001B02CA">
        <w:rPr>
          <w:rFonts w:ascii="Arial" w:hAnsi="Arial" w:cs="Arial"/>
        </w:rPr>
        <w:t xml:space="preserve">, I., &amp; Popp, D. (2020). Renewable Energy Policies and Technological Innovation: Evidence Based on Patent Counts. </w:t>
      </w:r>
      <w:r w:rsidRPr="001B02CA">
        <w:rPr>
          <w:rFonts w:ascii="Arial" w:hAnsi="Arial" w:cs="Arial"/>
          <w:i/>
          <w:iCs/>
        </w:rPr>
        <w:t>Environmental and Resource Economics</w:t>
      </w:r>
      <w:r w:rsidRPr="001B02CA">
        <w:rPr>
          <w:rFonts w:ascii="Arial" w:hAnsi="Arial" w:cs="Arial"/>
        </w:rPr>
        <w:t>, 45(1), pp. 133-155.</w:t>
      </w:r>
    </w:p>
    <w:p w14:paraId="407A8653" w14:textId="77777777" w:rsidR="000760E7" w:rsidRPr="001B02CA" w:rsidRDefault="000760E7" w:rsidP="00FC45B6">
      <w:pPr>
        <w:numPr>
          <w:ilvl w:val="0"/>
          <w:numId w:val="1"/>
        </w:numPr>
        <w:spacing w:line="360" w:lineRule="auto"/>
        <w:jc w:val="both"/>
        <w:rPr>
          <w:rFonts w:ascii="Arial" w:hAnsi="Arial" w:cs="Arial"/>
        </w:rPr>
      </w:pPr>
      <w:r w:rsidRPr="001B02CA">
        <w:rPr>
          <w:rFonts w:ascii="Arial" w:hAnsi="Arial" w:cs="Arial"/>
        </w:rPr>
        <w:t xml:space="preserve">Kim, E. (2018). How Amazon's Robots Are Transforming Retail. </w:t>
      </w:r>
      <w:r w:rsidRPr="001B02CA">
        <w:rPr>
          <w:rFonts w:ascii="Arial" w:hAnsi="Arial" w:cs="Arial"/>
          <w:i/>
          <w:iCs/>
        </w:rPr>
        <w:t>Business Insider</w:t>
      </w:r>
      <w:r w:rsidRPr="001B02CA">
        <w:rPr>
          <w:rFonts w:ascii="Arial" w:hAnsi="Arial" w:cs="Arial"/>
        </w:rPr>
        <w:t xml:space="preserve">. Available at: https://www.businessinsider.com/amazon-robots-retail-2018-3 </w:t>
      </w:r>
    </w:p>
    <w:p w14:paraId="3780058E" w14:textId="77777777" w:rsidR="000760E7" w:rsidRPr="001B02CA" w:rsidRDefault="000760E7" w:rsidP="00FC45B6">
      <w:pPr>
        <w:spacing w:line="360" w:lineRule="auto"/>
        <w:ind w:left="720"/>
        <w:jc w:val="both"/>
        <w:rPr>
          <w:rFonts w:ascii="Arial" w:hAnsi="Arial" w:cs="Arial"/>
        </w:rPr>
      </w:pPr>
    </w:p>
    <w:p w14:paraId="4561E58A" w14:textId="77777777" w:rsidR="000760E7" w:rsidRPr="001B02CA" w:rsidRDefault="000760E7" w:rsidP="000760E7">
      <w:pPr>
        <w:spacing w:line="360" w:lineRule="auto"/>
      </w:pPr>
    </w:p>
    <w:p w14:paraId="57AFA783" w14:textId="77777777" w:rsidR="000760E7" w:rsidRPr="001B02CA" w:rsidRDefault="000760E7" w:rsidP="000760E7"/>
    <w:p w14:paraId="08BA3844" w14:textId="77777777" w:rsidR="000760E7" w:rsidRPr="001B02CA" w:rsidRDefault="000760E7" w:rsidP="000760E7"/>
    <w:p w14:paraId="6B0D3CDA" w14:textId="77777777" w:rsidR="000760E7" w:rsidRPr="001B02CA" w:rsidRDefault="000760E7" w:rsidP="000760E7"/>
    <w:p w14:paraId="75E46137" w14:textId="77777777" w:rsidR="000760E7" w:rsidRPr="001B02CA" w:rsidRDefault="000760E7" w:rsidP="000760E7"/>
    <w:p w14:paraId="55727C15" w14:textId="77777777" w:rsidR="000760E7" w:rsidRPr="001B02CA" w:rsidRDefault="000760E7" w:rsidP="000760E7"/>
    <w:p w14:paraId="240F0A45" w14:textId="77777777" w:rsidR="000760E7" w:rsidRPr="001B02CA" w:rsidRDefault="000760E7" w:rsidP="000760E7"/>
    <w:p w14:paraId="7009CE55" w14:textId="77777777" w:rsidR="000760E7" w:rsidRPr="001B02CA" w:rsidRDefault="000760E7" w:rsidP="000760E7"/>
    <w:p w14:paraId="433D87D8" w14:textId="77777777" w:rsidR="000760E7" w:rsidRDefault="000760E7" w:rsidP="000760E7"/>
    <w:p w14:paraId="0996606A" w14:textId="77777777" w:rsidR="00A73E9D" w:rsidRDefault="00A73E9D"/>
    <w:p w14:paraId="5E173C8E" w14:textId="77777777" w:rsidR="00A73E9D" w:rsidRDefault="00A73E9D"/>
    <w:p w14:paraId="54660F96" w14:textId="77777777" w:rsidR="00A73E9D" w:rsidRDefault="00A73E9D"/>
    <w:p w14:paraId="045C70E4" w14:textId="77777777" w:rsidR="00A73E9D" w:rsidRDefault="00A73E9D"/>
    <w:p w14:paraId="2A2385D9" w14:textId="77777777" w:rsidR="00A73E9D" w:rsidRDefault="00A73E9D"/>
    <w:p w14:paraId="3DB06D6E" w14:textId="77777777" w:rsidR="00A73E9D" w:rsidRDefault="00A73E9D"/>
    <w:p w14:paraId="4F4E043A" w14:textId="77777777" w:rsidR="00A73E9D" w:rsidRDefault="00A73E9D"/>
    <w:p w14:paraId="6F8CA47C" w14:textId="77777777" w:rsidR="00574932" w:rsidRDefault="00574932"/>
    <w:p w14:paraId="68379BB9" w14:textId="77777777" w:rsidR="00574932" w:rsidRDefault="00574932"/>
    <w:p w14:paraId="06455186" w14:textId="77777777" w:rsidR="00574932" w:rsidRDefault="00574932"/>
    <w:p w14:paraId="5B04DB4A" w14:textId="77777777" w:rsidR="00574932" w:rsidRDefault="00574932"/>
    <w:p w14:paraId="74161590" w14:textId="77777777" w:rsidR="00574932" w:rsidRDefault="00574932"/>
    <w:p w14:paraId="354F2869" w14:textId="77777777" w:rsidR="00574932" w:rsidRDefault="00574932"/>
    <w:p w14:paraId="53D49B93" w14:textId="77777777" w:rsidR="00574932" w:rsidRDefault="00574932"/>
    <w:p w14:paraId="13A9937F" w14:textId="77777777" w:rsidR="00574932" w:rsidRDefault="00574932"/>
    <w:p w14:paraId="7CCD7389" w14:textId="77777777" w:rsidR="00574932" w:rsidRDefault="00574932"/>
    <w:p w14:paraId="6935F17A" w14:textId="77777777" w:rsidR="00574932" w:rsidRDefault="00574932"/>
    <w:p w14:paraId="5513E2C5" w14:textId="77777777" w:rsidR="00574932" w:rsidRDefault="00574932"/>
    <w:p w14:paraId="5AB2AC3B" w14:textId="77777777" w:rsidR="00574932" w:rsidRDefault="00574932"/>
    <w:sectPr w:rsidR="00574932" w:rsidSect="0066762D">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549A83F" w14:textId="77777777" w:rsidR="00630BE2" w:rsidRDefault="00630BE2" w:rsidP="00630BE2">
      <w:r>
        <w:separator/>
      </w:r>
    </w:p>
  </w:endnote>
  <w:endnote w:type="continuationSeparator" w:id="0">
    <w:p w14:paraId="63F410CA" w14:textId="77777777" w:rsidR="00630BE2" w:rsidRDefault="00630BE2" w:rsidP="00630B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77945419"/>
      <w:docPartObj>
        <w:docPartGallery w:val="Page Numbers (Bottom of Page)"/>
        <w:docPartUnique/>
      </w:docPartObj>
    </w:sdtPr>
    <w:sdtContent>
      <w:p w14:paraId="5ACB8531" w14:textId="710E41E8" w:rsidR="0079607A" w:rsidRDefault="0079607A">
        <w:pPr>
          <w:pStyle w:val="Footer"/>
          <w:jc w:val="right"/>
        </w:pPr>
        <w:r>
          <w:fldChar w:fldCharType="begin"/>
        </w:r>
        <w:r>
          <w:instrText>PAGE   \* MERGEFORMAT</w:instrText>
        </w:r>
        <w:r>
          <w:fldChar w:fldCharType="separate"/>
        </w:r>
        <w:r>
          <w:t>2</w:t>
        </w:r>
        <w:r>
          <w:fldChar w:fldCharType="end"/>
        </w:r>
      </w:p>
    </w:sdtContent>
  </w:sdt>
  <w:p w14:paraId="45D85C9A" w14:textId="09868644" w:rsidR="00630BE2" w:rsidRDefault="00630BE2" w:rsidP="003A2E21">
    <w:pPr>
      <w:pStyle w:val="Footer"/>
      <w:tabs>
        <w:tab w:val="clear" w:pos="4513"/>
        <w:tab w:val="clear" w:pos="9026"/>
        <w:tab w:val="left" w:pos="6879"/>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FE11F9" w14:textId="77777777" w:rsidR="00630BE2" w:rsidRDefault="00630BE2" w:rsidP="00630BE2">
      <w:r>
        <w:separator/>
      </w:r>
    </w:p>
  </w:footnote>
  <w:footnote w:type="continuationSeparator" w:id="0">
    <w:p w14:paraId="33A04970" w14:textId="77777777" w:rsidR="00630BE2" w:rsidRDefault="00630BE2" w:rsidP="00630B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990DF8"/>
    <w:multiLevelType w:val="multilevel"/>
    <w:tmpl w:val="48F670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49100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548"/>
    <w:rsid w:val="0002764C"/>
    <w:rsid w:val="00030FE7"/>
    <w:rsid w:val="000760E7"/>
    <w:rsid w:val="000E00E4"/>
    <w:rsid w:val="00157B1D"/>
    <w:rsid w:val="001968BF"/>
    <w:rsid w:val="001A2DCE"/>
    <w:rsid w:val="001E4E20"/>
    <w:rsid w:val="00213E1F"/>
    <w:rsid w:val="002157AD"/>
    <w:rsid w:val="00263E55"/>
    <w:rsid w:val="002A51AA"/>
    <w:rsid w:val="002B7B6D"/>
    <w:rsid w:val="002E6548"/>
    <w:rsid w:val="00377053"/>
    <w:rsid w:val="003A2E21"/>
    <w:rsid w:val="003D2B8F"/>
    <w:rsid w:val="00443ACF"/>
    <w:rsid w:val="00454432"/>
    <w:rsid w:val="004941EE"/>
    <w:rsid w:val="004A7858"/>
    <w:rsid w:val="004B608C"/>
    <w:rsid w:val="004C4594"/>
    <w:rsid w:val="00574932"/>
    <w:rsid w:val="005D11A9"/>
    <w:rsid w:val="00630BE2"/>
    <w:rsid w:val="006503E6"/>
    <w:rsid w:val="0066762D"/>
    <w:rsid w:val="006A5193"/>
    <w:rsid w:val="006A64C8"/>
    <w:rsid w:val="006F31BD"/>
    <w:rsid w:val="0079607A"/>
    <w:rsid w:val="007A3C39"/>
    <w:rsid w:val="007D6720"/>
    <w:rsid w:val="00800860"/>
    <w:rsid w:val="0080456E"/>
    <w:rsid w:val="008664EE"/>
    <w:rsid w:val="00887956"/>
    <w:rsid w:val="008F58E1"/>
    <w:rsid w:val="009810A1"/>
    <w:rsid w:val="009B4AEA"/>
    <w:rsid w:val="009E68A0"/>
    <w:rsid w:val="009F6A48"/>
    <w:rsid w:val="00A2435C"/>
    <w:rsid w:val="00A73E9D"/>
    <w:rsid w:val="00AA6AF6"/>
    <w:rsid w:val="00AB050C"/>
    <w:rsid w:val="00AB6003"/>
    <w:rsid w:val="00B404EC"/>
    <w:rsid w:val="00B72250"/>
    <w:rsid w:val="00BD4F5A"/>
    <w:rsid w:val="00C32EB3"/>
    <w:rsid w:val="00C81E3B"/>
    <w:rsid w:val="00CF6433"/>
    <w:rsid w:val="00D26EC2"/>
    <w:rsid w:val="00D57DA4"/>
    <w:rsid w:val="00DC31AC"/>
    <w:rsid w:val="00E451F2"/>
    <w:rsid w:val="00E54B72"/>
    <w:rsid w:val="00E95222"/>
    <w:rsid w:val="00EB46A3"/>
    <w:rsid w:val="00EC6965"/>
    <w:rsid w:val="00EE19E9"/>
    <w:rsid w:val="00F057D0"/>
    <w:rsid w:val="00F96EEC"/>
    <w:rsid w:val="00FC45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43BFD7"/>
  <w15:chartTrackingRefBased/>
  <w15:docId w15:val="{0057F88F-67A0-4D18-965D-06D7A4CA4A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65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E65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65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65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65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654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654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654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654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5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E65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65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65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65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65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65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65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6548"/>
    <w:rPr>
      <w:rFonts w:eastAsiaTheme="majorEastAsia" w:cstheme="majorBidi"/>
      <w:color w:val="272727" w:themeColor="text1" w:themeTint="D8"/>
    </w:rPr>
  </w:style>
  <w:style w:type="paragraph" w:styleId="Title">
    <w:name w:val="Title"/>
    <w:basedOn w:val="Normal"/>
    <w:next w:val="Normal"/>
    <w:link w:val="TitleChar"/>
    <w:uiPriority w:val="10"/>
    <w:qFormat/>
    <w:rsid w:val="002E654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65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65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65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6548"/>
    <w:pPr>
      <w:spacing w:before="160"/>
      <w:jc w:val="center"/>
    </w:pPr>
    <w:rPr>
      <w:i/>
      <w:iCs/>
      <w:color w:val="404040" w:themeColor="text1" w:themeTint="BF"/>
    </w:rPr>
  </w:style>
  <w:style w:type="character" w:customStyle="1" w:styleId="QuoteChar">
    <w:name w:val="Quote Char"/>
    <w:basedOn w:val="DefaultParagraphFont"/>
    <w:link w:val="Quote"/>
    <w:uiPriority w:val="29"/>
    <w:rsid w:val="002E6548"/>
    <w:rPr>
      <w:i/>
      <w:iCs/>
      <w:color w:val="404040" w:themeColor="text1" w:themeTint="BF"/>
    </w:rPr>
  </w:style>
  <w:style w:type="paragraph" w:styleId="ListParagraph">
    <w:name w:val="List Paragraph"/>
    <w:basedOn w:val="Normal"/>
    <w:uiPriority w:val="34"/>
    <w:qFormat/>
    <w:rsid w:val="002E6548"/>
    <w:pPr>
      <w:ind w:left="720"/>
      <w:contextualSpacing/>
    </w:pPr>
  </w:style>
  <w:style w:type="character" w:styleId="IntenseEmphasis">
    <w:name w:val="Intense Emphasis"/>
    <w:basedOn w:val="DefaultParagraphFont"/>
    <w:uiPriority w:val="21"/>
    <w:qFormat/>
    <w:rsid w:val="002E6548"/>
    <w:rPr>
      <w:i/>
      <w:iCs/>
      <w:color w:val="0F4761" w:themeColor="accent1" w:themeShade="BF"/>
    </w:rPr>
  </w:style>
  <w:style w:type="paragraph" w:styleId="IntenseQuote">
    <w:name w:val="Intense Quote"/>
    <w:basedOn w:val="Normal"/>
    <w:next w:val="Normal"/>
    <w:link w:val="IntenseQuoteChar"/>
    <w:uiPriority w:val="30"/>
    <w:qFormat/>
    <w:rsid w:val="002E65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6548"/>
    <w:rPr>
      <w:i/>
      <w:iCs/>
      <w:color w:val="0F4761" w:themeColor="accent1" w:themeShade="BF"/>
    </w:rPr>
  </w:style>
  <w:style w:type="character" w:styleId="IntenseReference">
    <w:name w:val="Intense Reference"/>
    <w:basedOn w:val="DefaultParagraphFont"/>
    <w:uiPriority w:val="32"/>
    <w:qFormat/>
    <w:rsid w:val="002E6548"/>
    <w:rPr>
      <w:b/>
      <w:bCs/>
      <w:smallCaps/>
      <w:color w:val="0F4761" w:themeColor="accent1" w:themeShade="BF"/>
      <w:spacing w:val="5"/>
    </w:rPr>
  </w:style>
  <w:style w:type="paragraph" w:styleId="Header">
    <w:name w:val="header"/>
    <w:basedOn w:val="Normal"/>
    <w:link w:val="HeaderChar"/>
    <w:uiPriority w:val="99"/>
    <w:unhideWhenUsed/>
    <w:rsid w:val="00630BE2"/>
    <w:pPr>
      <w:tabs>
        <w:tab w:val="center" w:pos="4513"/>
        <w:tab w:val="right" w:pos="9026"/>
      </w:tabs>
    </w:pPr>
  </w:style>
  <w:style w:type="character" w:customStyle="1" w:styleId="HeaderChar">
    <w:name w:val="Header Char"/>
    <w:basedOn w:val="DefaultParagraphFont"/>
    <w:link w:val="Header"/>
    <w:uiPriority w:val="99"/>
    <w:rsid w:val="00630BE2"/>
  </w:style>
  <w:style w:type="paragraph" w:styleId="Footer">
    <w:name w:val="footer"/>
    <w:basedOn w:val="Normal"/>
    <w:link w:val="FooterChar"/>
    <w:uiPriority w:val="99"/>
    <w:unhideWhenUsed/>
    <w:rsid w:val="00630BE2"/>
    <w:pPr>
      <w:tabs>
        <w:tab w:val="center" w:pos="4513"/>
        <w:tab w:val="right" w:pos="9026"/>
      </w:tabs>
    </w:pPr>
  </w:style>
  <w:style w:type="character" w:customStyle="1" w:styleId="FooterChar">
    <w:name w:val="Footer Char"/>
    <w:basedOn w:val="DefaultParagraphFont"/>
    <w:link w:val="Footer"/>
    <w:uiPriority w:val="99"/>
    <w:rsid w:val="00630BE2"/>
  </w:style>
  <w:style w:type="character" w:styleId="Hyperlink">
    <w:name w:val="Hyperlink"/>
    <w:basedOn w:val="DefaultParagraphFont"/>
    <w:uiPriority w:val="99"/>
    <w:unhideWhenUsed/>
    <w:rsid w:val="00A73E9D"/>
    <w:rPr>
      <w:color w:val="467886" w:themeColor="hyperlink"/>
      <w:u w:val="single"/>
    </w:rPr>
  </w:style>
  <w:style w:type="paragraph" w:styleId="TOCHeading">
    <w:name w:val="TOC Heading"/>
    <w:basedOn w:val="Heading1"/>
    <w:next w:val="Normal"/>
    <w:uiPriority w:val="39"/>
    <w:unhideWhenUsed/>
    <w:qFormat/>
    <w:rsid w:val="00A73E9D"/>
    <w:pPr>
      <w:spacing w:before="240" w:after="0"/>
      <w:outlineLvl w:val="9"/>
    </w:pPr>
    <w:rPr>
      <w:sz w:val="32"/>
      <w:szCs w:val="32"/>
      <w:lang w:val="en-US"/>
    </w:rPr>
  </w:style>
  <w:style w:type="paragraph" w:styleId="TOC1">
    <w:name w:val="toc 1"/>
    <w:basedOn w:val="Normal"/>
    <w:next w:val="Normal"/>
    <w:autoRedefine/>
    <w:uiPriority w:val="39"/>
    <w:unhideWhenUsed/>
    <w:rsid w:val="00A73E9D"/>
    <w:pPr>
      <w:spacing w:after="100" w:line="278" w:lineRule="auto"/>
    </w:pPr>
    <w:rPr>
      <w:kern w:val="2"/>
      <w:sz w:val="24"/>
      <w:szCs w:val="24"/>
      <w14:ligatures w14:val="standardContextual"/>
    </w:rPr>
  </w:style>
  <w:style w:type="paragraph" w:styleId="TOC2">
    <w:name w:val="toc 2"/>
    <w:basedOn w:val="Normal"/>
    <w:next w:val="Normal"/>
    <w:autoRedefine/>
    <w:uiPriority w:val="39"/>
    <w:unhideWhenUsed/>
    <w:rsid w:val="00A73E9D"/>
    <w:pPr>
      <w:spacing w:after="100" w:line="278" w:lineRule="auto"/>
      <w:ind w:left="240"/>
    </w:pPr>
    <w:rPr>
      <w:kern w:val="2"/>
      <w:sz w:val="24"/>
      <w:szCs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ca-colacompany.com" TargetMode="External"/><Relationship Id="rId3" Type="http://schemas.openxmlformats.org/officeDocument/2006/relationships/settings" Target="settings.xml"/><Relationship Id="rId7" Type="http://schemas.openxmlformats.org/officeDocument/2006/relationships/hyperlink" Target="https://www.bbc.com/news/uk-politics-50838994"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privacylaw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1985</Words>
  <Characters>11320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Silviya Stancheva</dc:creator>
  <cp:keywords/>
  <dc:description/>
  <cp:lastModifiedBy>Silviya Stancheva</cp:lastModifiedBy>
  <cp:revision>2</cp:revision>
  <dcterms:created xsi:type="dcterms:W3CDTF">2024-08-08T20:50:00Z</dcterms:created>
  <dcterms:modified xsi:type="dcterms:W3CDTF">2024-08-08T20:50:00Z</dcterms:modified>
</cp:coreProperties>
</file>