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E5E3F40" wp14:paraId="734D7220" wp14:textId="4AD5A79A">
      <w:pPr>
        <w:pStyle w:val="Heading2"/>
        <w:keepNext w:val="1"/>
        <w:keepLines w:val="1"/>
        <w:spacing w:before="160" w:after="80"/>
        <w:jc w:val="center"/>
        <w:rPr>
          <w:rFonts w:ascii="Aptos Display" w:hAnsi="Aptos Display" w:eastAsia="Aptos Display" w:cs="Aptos Display"/>
          <w:b w:val="0"/>
          <w:bCs w:val="0"/>
          <w:i w:val="0"/>
          <w:iCs w:val="0"/>
          <w:caps w:val="0"/>
          <w:smallCaps w:val="0"/>
          <w:noProof w:val="0"/>
          <w:color w:val="0F4761" w:themeColor="accent1" w:themeTint="FF" w:themeShade="BF"/>
          <w:sz w:val="52"/>
          <w:szCs w:val="52"/>
          <w:lang w:val="en-GB"/>
        </w:rPr>
      </w:pPr>
      <w:r w:rsidRPr="3E5E3F40" w:rsidR="22F28990">
        <w:rPr>
          <w:rFonts w:ascii="Aptos Display" w:hAnsi="Aptos Display" w:eastAsia="Aptos Display" w:cs="Aptos Display"/>
          <w:b w:val="0"/>
          <w:bCs w:val="0"/>
          <w:i w:val="0"/>
          <w:iCs w:val="0"/>
          <w:caps w:val="0"/>
          <w:smallCaps w:val="0"/>
          <w:noProof w:val="0"/>
          <w:color w:val="0F4761" w:themeColor="accent1" w:themeTint="FF" w:themeShade="BF"/>
          <w:sz w:val="52"/>
          <w:szCs w:val="52"/>
          <w:lang w:val="en-GB"/>
        </w:rPr>
        <w:t>Community and neighbourhood policing</w:t>
      </w:r>
    </w:p>
    <w:p xmlns:wp14="http://schemas.microsoft.com/office/word/2010/wordml" w:rsidP="3E5E3F40" wp14:paraId="597D3772" wp14:textId="62D2D6E7">
      <w:pPr>
        <w:pStyle w:val="Heading2"/>
        <w:keepNext w:val="1"/>
        <w:keepLines w:val="1"/>
        <w:spacing w:before="160" w:after="80"/>
        <w:jc w:val="center"/>
        <w:rPr>
          <w:rFonts w:ascii="Aptos Display" w:hAnsi="Aptos Display" w:eastAsia="Aptos Display" w:cs="Aptos Display"/>
          <w:b w:val="0"/>
          <w:bCs w:val="0"/>
          <w:i w:val="0"/>
          <w:iCs w:val="0"/>
          <w:caps w:val="0"/>
          <w:smallCaps w:val="0"/>
          <w:noProof w:val="0"/>
          <w:color w:val="0F4761" w:themeColor="accent1" w:themeTint="FF" w:themeShade="BF"/>
          <w:sz w:val="52"/>
          <w:szCs w:val="52"/>
          <w:lang w:val="en-GB"/>
        </w:rPr>
      </w:pPr>
      <w:r w:rsidRPr="3E5E3F40" w:rsidR="22F28990">
        <w:rPr>
          <w:rFonts w:ascii="Aptos Display" w:hAnsi="Aptos Display" w:eastAsia="Aptos Display" w:cs="Aptos Display"/>
          <w:b w:val="0"/>
          <w:bCs w:val="0"/>
          <w:i w:val="0"/>
          <w:iCs w:val="0"/>
          <w:caps w:val="0"/>
          <w:smallCaps w:val="0"/>
          <w:noProof w:val="0"/>
          <w:color w:val="0F4761" w:themeColor="accent1" w:themeTint="FF" w:themeShade="BF"/>
          <w:sz w:val="52"/>
          <w:szCs w:val="52"/>
          <w:lang w:val="en-GB"/>
        </w:rPr>
        <w:t xml:space="preserve">Erin Child </w:t>
      </w:r>
    </w:p>
    <w:p xmlns:wp14="http://schemas.microsoft.com/office/word/2010/wordml" w:rsidP="3E5E3F40" wp14:paraId="7E524B15" wp14:textId="7FDC76CB">
      <w:pPr>
        <w:pStyle w:val="Heading2"/>
        <w:keepNext w:val="1"/>
        <w:keepLines w:val="1"/>
        <w:spacing w:before="160" w:after="80"/>
        <w:jc w:val="center"/>
        <w:rPr>
          <w:rFonts w:ascii="Aptos Display" w:hAnsi="Aptos Display" w:eastAsia="Aptos Display" w:cs="Aptos Display"/>
          <w:b w:val="0"/>
          <w:bCs w:val="0"/>
          <w:i w:val="0"/>
          <w:iCs w:val="0"/>
          <w:caps w:val="0"/>
          <w:smallCaps w:val="0"/>
          <w:noProof w:val="0"/>
          <w:color w:val="0F4761" w:themeColor="accent1" w:themeTint="FF" w:themeShade="BF"/>
          <w:sz w:val="52"/>
          <w:szCs w:val="52"/>
          <w:lang w:val="en-GB"/>
        </w:rPr>
      </w:pPr>
      <w:r w:rsidRPr="674F1B38" w:rsidR="2ADC0CEF">
        <w:rPr>
          <w:rFonts w:ascii="Aptos Display" w:hAnsi="Aptos Display" w:eastAsia="Aptos Display" w:cs="Aptos Display"/>
          <w:b w:val="0"/>
          <w:bCs w:val="0"/>
          <w:i w:val="0"/>
          <w:iCs w:val="0"/>
          <w:caps w:val="0"/>
          <w:smallCaps w:val="0"/>
          <w:noProof w:val="0"/>
          <w:color w:val="0F4761" w:themeColor="accent1" w:themeTint="FF" w:themeShade="BF"/>
          <w:sz w:val="52"/>
          <w:szCs w:val="52"/>
          <w:lang w:val="en-GB"/>
        </w:rPr>
        <w:t>2402706</w:t>
      </w:r>
    </w:p>
    <w:p xmlns:wp14="http://schemas.microsoft.com/office/word/2010/wordml" w:rsidP="674F1B38" wp14:paraId="6BAECF3A" wp14:textId="3068244C">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p14:paraId="48808970" wp14:textId="1FFE1DFD">
      <w:r>
        <w:br w:type="page"/>
      </w:r>
    </w:p>
    <w:p xmlns:wp14="http://schemas.microsoft.com/office/word/2010/wordml" w:rsidP="12F2C25D" wp14:paraId="240518EE" wp14:textId="3EF4BDAE">
      <w:pPr>
        <w:pStyle w:val="Normal"/>
        <w:keepNext w:val="0"/>
        <w:keepLines w:val="0"/>
        <w:spacing w:before="0" w:beforeAutospacing="off" w:after="0" w:afterAutospacing="off" w:line="480" w:lineRule="auto"/>
        <w:rPr>
          <w:rFonts w:ascii="Aptos" w:hAnsi="Aptos" w:eastAsia="Aptos" w:cs="Aptos" w:asciiTheme="minorAscii" w:hAnsiTheme="minorAscii" w:eastAsiaTheme="minorAscii" w:cstheme="minorAscii"/>
          <w:noProof w:val="0"/>
          <w:color w:val="auto"/>
          <w:sz w:val="24"/>
          <w:szCs w:val="24"/>
          <w:lang w:val="en-GB"/>
        </w:rPr>
      </w:pP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this essay I will be </w:t>
      </w:r>
      <w:r w:rsidRPr="12F2C25D" w:rsidR="7B0D5AC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discussing</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themes that link with the SARA model. I will be covering why the SARA </w:t>
      </w:r>
      <w:r w:rsidRPr="12F2C25D" w:rsidR="2F60ED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POP </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models</w:t>
      </w:r>
      <w:r w:rsidRPr="12F2C25D" w:rsidR="56742E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are</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3FB9F4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important, when</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police use it</w:t>
      </w:r>
      <w:r w:rsidRPr="12F2C25D" w:rsidR="4549EA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w:t>
      </w:r>
      <w:r w:rsidRPr="12F2C25D" w:rsidR="4549EA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nd the b</w:t>
      </w:r>
      <w:r w:rsidRPr="12F2C25D" w:rsidR="4549EA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ackground behin</w:t>
      </w:r>
      <w:r w:rsidRPr="12F2C25D" w:rsidR="6705C4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 them.</w:t>
      </w:r>
      <w:r w:rsidRPr="12F2C25D" w:rsidR="4549EA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4114CB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SARA model is </w:t>
      </w:r>
      <w:r w:rsidRPr="12F2C25D" w:rsidR="4F3B8B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separated</w:t>
      </w:r>
      <w:r w:rsidRPr="12F2C25D" w:rsidR="4114CB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into four sections</w:t>
      </w:r>
      <w:r w:rsidRPr="12F2C25D" w:rsidR="270B24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 s</w:t>
      </w:r>
      <w:r w:rsidRPr="12F2C25D" w:rsidR="4114CB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canning, analysing, response and finally</w:t>
      </w:r>
      <w:r w:rsidRPr="12F2C25D" w:rsidR="4114CB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assessm</w:t>
      </w:r>
      <w:r w:rsidRPr="12F2C25D" w:rsidR="4114CB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ent</w:t>
      </w:r>
      <w:r w:rsidRPr="12F2C25D" w:rsidR="0E643CC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Sara model is</w:t>
      </w:r>
      <w:r w:rsidRPr="12F2C25D" w:rsidR="47E990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one of the </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method</w:t>
      </w:r>
      <w:r w:rsidRPr="12F2C25D" w:rsidR="2DF82AB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 that are used within the police force </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for resolving issues. </w:t>
      </w:r>
      <w:r w:rsidRPr="12F2C25D" w:rsidR="2A9B8B2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process involves</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recognising an issue, researching its underlying causes, </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cr</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eati</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ng</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nd p</w:t>
      </w:r>
      <w:r w:rsidRPr="12F2C25D" w:rsidR="494190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utting into practice a focused remedy, and then assessing its efficacy.</w:t>
      </w:r>
      <w:r w:rsidRPr="12F2C25D" w:rsidR="548FB4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bookmarkStart w:name="_Int_ISy4pMTB" w:id="957685050"/>
      <w:r w:rsidRPr="12F2C25D" w:rsidR="66F995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 order t</w:t>
      </w:r>
      <w:r w:rsidRPr="12F2C25D" w:rsidR="75AB3E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w:t>
      </w:r>
      <w:bookmarkEnd w:id="957685050"/>
      <w:r w:rsidRPr="12F2C25D" w:rsidR="2DF18D44">
        <w:rPr>
          <w:rFonts w:ascii="Aptos" w:hAnsi="Aptos" w:eastAsia="Aptos" w:cs="Aptos" w:asciiTheme="minorAscii" w:hAnsiTheme="minorAscii" w:eastAsiaTheme="minorAscii" w:cstheme="minorAscii"/>
          <w:noProof w:val="0"/>
          <w:color w:val="auto"/>
          <w:sz w:val="24"/>
          <w:szCs w:val="24"/>
          <w:lang w:val="en-GB"/>
        </w:rPr>
        <w:t xml:space="preserve"> combat crime and disturbance</w:t>
      </w:r>
      <w:r w:rsidRPr="12F2C25D" w:rsidR="35FE7C4F">
        <w:rPr>
          <w:rFonts w:ascii="Aptos" w:hAnsi="Aptos" w:eastAsia="Aptos" w:cs="Aptos" w:asciiTheme="minorAscii" w:hAnsiTheme="minorAscii" w:eastAsiaTheme="minorAscii" w:cstheme="minorAscii"/>
          <w:noProof w:val="0"/>
          <w:color w:val="auto"/>
          <w:sz w:val="24"/>
          <w:szCs w:val="24"/>
          <w:lang w:val="en-GB"/>
        </w:rPr>
        <w:t xml:space="preserve"> </w:t>
      </w:r>
      <w:r w:rsidRPr="12F2C25D" w:rsidR="2DF18D44">
        <w:rPr>
          <w:rFonts w:ascii="Aptos" w:hAnsi="Aptos" w:eastAsia="Aptos" w:cs="Aptos" w:asciiTheme="minorAscii" w:hAnsiTheme="minorAscii" w:eastAsiaTheme="minorAscii" w:cstheme="minorAscii"/>
          <w:noProof w:val="0"/>
          <w:color w:val="auto"/>
          <w:sz w:val="24"/>
          <w:szCs w:val="24"/>
          <w:lang w:val="en-GB"/>
        </w:rPr>
        <w:t>problem-ori</w:t>
      </w:r>
      <w:r w:rsidRPr="12F2C25D" w:rsidR="2DF18D44">
        <w:rPr>
          <w:rFonts w:ascii="Aptos" w:hAnsi="Aptos" w:eastAsia="Aptos" w:cs="Aptos" w:asciiTheme="minorAscii" w:hAnsiTheme="minorAscii" w:eastAsiaTheme="minorAscii" w:cstheme="minorAscii"/>
          <w:noProof w:val="0"/>
          <w:color w:val="auto"/>
          <w:sz w:val="24"/>
          <w:szCs w:val="24"/>
          <w:lang w:val="en-GB"/>
        </w:rPr>
        <w:t xml:space="preserve">ented </w:t>
      </w:r>
      <w:r w:rsidRPr="12F2C25D" w:rsidR="00E4FAF1">
        <w:rPr>
          <w:rFonts w:ascii="Aptos" w:hAnsi="Aptos" w:eastAsia="Aptos" w:cs="Aptos" w:asciiTheme="minorAscii" w:hAnsiTheme="minorAscii" w:eastAsiaTheme="minorAscii" w:cstheme="minorAscii"/>
          <w:noProof w:val="0"/>
          <w:color w:val="auto"/>
          <w:sz w:val="24"/>
          <w:szCs w:val="24"/>
          <w:lang w:val="en-GB"/>
        </w:rPr>
        <w:t>polic</w:t>
      </w:r>
      <w:r w:rsidRPr="12F2C25D" w:rsidR="00E4FAF1">
        <w:rPr>
          <w:rFonts w:ascii="Aptos" w:hAnsi="Aptos" w:eastAsia="Aptos" w:cs="Aptos" w:asciiTheme="minorAscii" w:hAnsiTheme="minorAscii" w:eastAsiaTheme="minorAscii" w:cstheme="minorAscii"/>
          <w:noProof w:val="0"/>
          <w:color w:val="auto"/>
          <w:sz w:val="24"/>
          <w:szCs w:val="24"/>
          <w:lang w:val="en-GB"/>
        </w:rPr>
        <w:t>ing,</w:t>
      </w:r>
      <w:r w:rsidRPr="12F2C25D" w:rsidR="2DF18D44">
        <w:rPr>
          <w:rFonts w:ascii="Aptos" w:hAnsi="Aptos" w:eastAsia="Aptos" w:cs="Aptos" w:asciiTheme="minorAscii" w:hAnsiTheme="minorAscii" w:eastAsiaTheme="minorAscii" w:cstheme="minorAscii"/>
          <w:noProof w:val="0"/>
          <w:color w:val="auto"/>
          <w:sz w:val="24"/>
          <w:szCs w:val="24"/>
          <w:lang w:val="en-GB"/>
        </w:rPr>
        <w:t xml:space="preserve"> also referred to as problem-solving policing, entails recognition of a particular issue, comprehensive investigation to </w:t>
      </w:r>
      <w:r w:rsidRPr="12F2C25D" w:rsidR="2DF18D44">
        <w:rPr>
          <w:rFonts w:ascii="Aptos" w:hAnsi="Aptos" w:eastAsia="Aptos" w:cs="Aptos" w:asciiTheme="minorAscii" w:hAnsiTheme="minorAscii" w:eastAsiaTheme="minorAscii" w:cstheme="minorAscii"/>
          <w:noProof w:val="0"/>
          <w:color w:val="auto"/>
          <w:sz w:val="24"/>
          <w:szCs w:val="24"/>
          <w:lang w:val="en-GB"/>
        </w:rPr>
        <w:t>comprehend</w:t>
      </w:r>
      <w:r w:rsidRPr="12F2C25D" w:rsidR="2DF18D44">
        <w:rPr>
          <w:rFonts w:ascii="Aptos" w:hAnsi="Aptos" w:eastAsia="Aptos" w:cs="Aptos" w:asciiTheme="minorAscii" w:hAnsiTheme="minorAscii" w:eastAsiaTheme="minorAscii" w:cstheme="minorAscii"/>
          <w:noProof w:val="0"/>
          <w:color w:val="auto"/>
          <w:sz w:val="24"/>
          <w:szCs w:val="24"/>
          <w:lang w:val="en-GB"/>
        </w:rPr>
        <w:t xml:space="preserve"> the problem, development of a customised response an</w:t>
      </w:r>
      <w:r w:rsidRPr="12F2C25D" w:rsidR="2DF18D44">
        <w:rPr>
          <w:rFonts w:ascii="Aptos" w:hAnsi="Aptos" w:eastAsia="Aptos" w:cs="Aptos" w:asciiTheme="minorAscii" w:hAnsiTheme="minorAscii" w:eastAsiaTheme="minorAscii" w:cstheme="minorAscii"/>
          <w:noProof w:val="0"/>
          <w:color w:val="auto"/>
          <w:sz w:val="24"/>
          <w:szCs w:val="24"/>
          <w:lang w:val="en-GB"/>
        </w:rPr>
        <w:t>d assessmen</w:t>
      </w:r>
      <w:r w:rsidRPr="12F2C25D" w:rsidR="2DF18D44">
        <w:rPr>
          <w:rFonts w:ascii="Aptos" w:hAnsi="Aptos" w:eastAsia="Aptos" w:cs="Aptos" w:asciiTheme="minorAscii" w:hAnsiTheme="minorAscii" w:eastAsiaTheme="minorAscii" w:cstheme="minorAscii"/>
          <w:noProof w:val="0"/>
          <w:color w:val="auto"/>
          <w:sz w:val="24"/>
          <w:szCs w:val="24"/>
          <w:lang w:val="en-GB"/>
        </w:rPr>
        <w:t>t of the response's impacts. POP is not an intervention, but a method for creating targeted interventions</w:t>
      </w:r>
      <w:r w:rsidRPr="12F2C25D" w:rsidR="1464DE3C">
        <w:rPr>
          <w:rFonts w:ascii="Aptos" w:hAnsi="Aptos" w:eastAsia="Aptos" w:cs="Aptos" w:asciiTheme="minorAscii" w:hAnsiTheme="minorAscii" w:eastAsiaTheme="minorAscii" w:cstheme="minorAscii"/>
          <w:noProof w:val="0"/>
          <w:color w:val="auto"/>
          <w:sz w:val="24"/>
          <w:szCs w:val="24"/>
          <w:lang w:val="en-GB"/>
        </w:rPr>
        <w:t xml:space="preserve"> (College of policing, 2022</w:t>
      </w:r>
      <w:r w:rsidRPr="12F2C25D" w:rsidR="4DAEC155">
        <w:rPr>
          <w:rFonts w:ascii="Aptos" w:hAnsi="Aptos" w:eastAsia="Aptos" w:cs="Aptos" w:asciiTheme="minorAscii" w:hAnsiTheme="minorAscii" w:eastAsiaTheme="minorAscii" w:cstheme="minorAscii"/>
          <w:noProof w:val="0"/>
          <w:color w:val="auto"/>
          <w:sz w:val="24"/>
          <w:szCs w:val="24"/>
          <w:lang w:val="en-GB"/>
        </w:rPr>
        <w:t>)</w:t>
      </w:r>
      <w:r w:rsidRPr="12F2C25D" w:rsidR="159B8118">
        <w:rPr>
          <w:rFonts w:ascii="Aptos" w:hAnsi="Aptos" w:eastAsia="Aptos" w:cs="Aptos" w:asciiTheme="minorAscii" w:hAnsiTheme="minorAscii" w:eastAsiaTheme="minorAscii" w:cstheme="minorAscii"/>
          <w:noProof w:val="0"/>
          <w:color w:val="auto"/>
          <w:sz w:val="24"/>
          <w:szCs w:val="24"/>
          <w:lang w:val="en-GB"/>
        </w:rPr>
        <w:t xml:space="preserve"> </w:t>
      </w:r>
      <w:r w:rsidRPr="12F2C25D" w:rsidR="40070DD4">
        <w:rPr>
          <w:rFonts w:ascii="Aptos" w:hAnsi="Aptos" w:eastAsia="Aptos" w:cs="Aptos" w:asciiTheme="minorAscii" w:hAnsiTheme="minorAscii" w:eastAsiaTheme="minorAscii" w:cstheme="minorAscii"/>
          <w:noProof w:val="0"/>
          <w:color w:val="auto"/>
          <w:sz w:val="24"/>
          <w:szCs w:val="24"/>
          <w:lang w:val="en-GB"/>
        </w:rPr>
        <w:t xml:space="preserve">A method to increasing police effectiveness is problem-oriented policing. The implementation of it has been repeatedly linked to significant drops in a variety of crimes and public safety concerns. Nonetheless, </w:t>
      </w:r>
      <w:r w:rsidRPr="12F2C25D" w:rsidR="40070DD4">
        <w:rPr>
          <w:rFonts w:ascii="Aptos" w:hAnsi="Aptos" w:eastAsia="Aptos" w:cs="Aptos" w:asciiTheme="minorAscii" w:hAnsiTheme="minorAscii" w:eastAsiaTheme="minorAscii" w:cstheme="minorAscii"/>
          <w:noProof w:val="0"/>
          <w:color w:val="auto"/>
          <w:sz w:val="24"/>
          <w:szCs w:val="24"/>
          <w:lang w:val="en-GB"/>
        </w:rPr>
        <w:t>numerous</w:t>
      </w:r>
      <w:r w:rsidRPr="12F2C25D" w:rsidR="40070DD4">
        <w:rPr>
          <w:rFonts w:ascii="Aptos" w:hAnsi="Aptos" w:eastAsia="Aptos" w:cs="Aptos" w:asciiTheme="minorAscii" w:hAnsiTheme="minorAscii" w:eastAsiaTheme="minorAscii" w:cstheme="minorAscii"/>
          <w:noProof w:val="0"/>
          <w:color w:val="auto"/>
          <w:sz w:val="24"/>
          <w:szCs w:val="24"/>
          <w:lang w:val="en-GB"/>
        </w:rPr>
        <w:t xml:space="preserve"> studies also show that it is challenging to implement and </w:t>
      </w:r>
      <w:r w:rsidRPr="12F2C25D" w:rsidR="40070DD4">
        <w:rPr>
          <w:rFonts w:ascii="Aptos" w:hAnsi="Aptos" w:eastAsia="Aptos" w:cs="Aptos" w:asciiTheme="minorAscii" w:hAnsiTheme="minorAscii" w:eastAsiaTheme="minorAscii" w:cstheme="minorAscii"/>
          <w:noProof w:val="0"/>
          <w:color w:val="auto"/>
          <w:sz w:val="24"/>
          <w:szCs w:val="24"/>
          <w:lang w:val="en-GB"/>
        </w:rPr>
        <w:t>maintain</w:t>
      </w:r>
      <w:r w:rsidRPr="12F2C25D" w:rsidR="40070DD4">
        <w:rPr>
          <w:rFonts w:ascii="Aptos" w:hAnsi="Aptos" w:eastAsia="Aptos" w:cs="Aptos" w:asciiTheme="minorAscii" w:hAnsiTheme="minorAscii" w:eastAsiaTheme="minorAscii" w:cstheme="minorAscii"/>
          <w:noProof w:val="0"/>
          <w:color w:val="auto"/>
          <w:sz w:val="24"/>
          <w:szCs w:val="24"/>
          <w:lang w:val="en-GB"/>
        </w:rPr>
        <w:t xml:space="preserve"> problem-oriented policing within police organisations. </w:t>
      </w:r>
      <w:r w:rsidRPr="12F2C25D" w:rsidR="159B8118">
        <w:rPr>
          <w:rFonts w:ascii="Aptos" w:hAnsi="Aptos" w:eastAsia="Aptos" w:cs="Aptos" w:asciiTheme="minorAscii" w:hAnsiTheme="minorAscii" w:eastAsiaTheme="minorAscii" w:cstheme="minorAscii"/>
          <w:noProof w:val="0"/>
          <w:color w:val="auto"/>
          <w:sz w:val="24"/>
          <w:szCs w:val="24"/>
          <w:lang w:val="en-GB"/>
        </w:rPr>
        <w:t xml:space="preserve">To create long-term solutions, it </w:t>
      </w:r>
      <w:r w:rsidRPr="12F2C25D" w:rsidR="159B8118">
        <w:rPr>
          <w:rFonts w:ascii="Aptos" w:hAnsi="Aptos" w:eastAsia="Aptos" w:cs="Aptos" w:asciiTheme="minorAscii" w:hAnsiTheme="minorAscii" w:eastAsiaTheme="minorAscii" w:cstheme="minorAscii"/>
          <w:noProof w:val="0"/>
          <w:color w:val="auto"/>
          <w:sz w:val="24"/>
          <w:szCs w:val="24"/>
          <w:lang w:val="en-GB"/>
        </w:rPr>
        <w:t>freque</w:t>
      </w:r>
      <w:r w:rsidRPr="12F2C25D" w:rsidR="159B8118">
        <w:rPr>
          <w:rFonts w:ascii="Aptos" w:hAnsi="Aptos" w:eastAsia="Aptos" w:cs="Aptos" w:asciiTheme="minorAscii" w:hAnsiTheme="minorAscii" w:eastAsiaTheme="minorAscii" w:cstheme="minorAscii"/>
          <w:noProof w:val="0"/>
          <w:color w:val="auto"/>
          <w:sz w:val="24"/>
          <w:szCs w:val="24"/>
          <w:lang w:val="en-GB"/>
        </w:rPr>
        <w:t>ntly</w:t>
      </w:r>
      <w:r w:rsidRPr="12F2C25D" w:rsidR="159B8118">
        <w:rPr>
          <w:rFonts w:ascii="Aptos" w:hAnsi="Aptos" w:eastAsia="Aptos" w:cs="Aptos" w:asciiTheme="minorAscii" w:hAnsiTheme="minorAscii" w:eastAsiaTheme="minorAscii" w:cstheme="minorAscii"/>
          <w:noProof w:val="0"/>
          <w:color w:val="auto"/>
          <w:sz w:val="24"/>
          <w:szCs w:val="24"/>
          <w:lang w:val="en-GB"/>
        </w:rPr>
        <w:t xml:space="preserve"> </w:t>
      </w:r>
      <w:r w:rsidRPr="12F2C25D" w:rsidR="1028ABB2">
        <w:rPr>
          <w:rFonts w:ascii="Aptos" w:hAnsi="Aptos" w:eastAsia="Aptos" w:cs="Aptos" w:asciiTheme="minorAscii" w:hAnsiTheme="minorAscii" w:eastAsiaTheme="minorAscii" w:cstheme="minorAscii"/>
          <w:noProof w:val="0"/>
          <w:color w:val="auto"/>
          <w:sz w:val="24"/>
          <w:szCs w:val="24"/>
          <w:lang w:val="en-GB"/>
        </w:rPr>
        <w:t xml:space="preserve">necessitates </w:t>
      </w:r>
      <w:r w:rsidRPr="12F2C25D" w:rsidR="159B8118">
        <w:rPr>
          <w:rFonts w:ascii="Aptos" w:hAnsi="Aptos" w:eastAsia="Aptos" w:cs="Aptos" w:asciiTheme="minorAscii" w:hAnsiTheme="minorAscii" w:eastAsiaTheme="minorAscii" w:cstheme="minorAscii"/>
          <w:noProof w:val="0"/>
          <w:color w:val="auto"/>
          <w:sz w:val="24"/>
          <w:szCs w:val="24"/>
          <w:lang w:val="en-GB"/>
        </w:rPr>
        <w:t>collaborating with communities and utilising local data</w:t>
      </w:r>
      <w:r w:rsidRPr="12F2C25D" w:rsidR="2FA0FCED">
        <w:rPr>
          <w:rFonts w:ascii="Aptos" w:hAnsi="Aptos" w:eastAsia="Aptos" w:cs="Aptos" w:asciiTheme="minorAscii" w:hAnsiTheme="minorAscii" w:eastAsiaTheme="minorAscii" w:cstheme="minorAscii"/>
          <w:noProof w:val="0"/>
          <w:color w:val="auto"/>
          <w:sz w:val="24"/>
          <w:szCs w:val="24"/>
          <w:lang w:val="en-GB"/>
        </w:rPr>
        <w:t xml:space="preserve"> (Bullock at el,2021, p1-2)</w:t>
      </w:r>
      <w:r w:rsidRPr="12F2C25D" w:rsidR="1D53EA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4DAEC155">
        <w:rPr>
          <w:rFonts w:ascii="Aptos" w:hAnsi="Aptos" w:eastAsia="Aptos" w:cs="Aptos" w:asciiTheme="minorAscii" w:hAnsiTheme="minorAscii" w:eastAsiaTheme="minorAscii" w:cstheme="minorAscii"/>
          <w:noProof w:val="0"/>
          <w:color w:val="auto"/>
          <w:sz w:val="24"/>
          <w:szCs w:val="24"/>
          <w:lang w:val="en-GB"/>
        </w:rPr>
        <w:t>Problem solving policing was</w:t>
      </w:r>
      <w:r w:rsidRPr="12F2C25D" w:rsidR="3D1F6332">
        <w:rPr>
          <w:rFonts w:ascii="Aptos" w:hAnsi="Aptos" w:eastAsia="Aptos" w:cs="Aptos" w:asciiTheme="minorAscii" w:hAnsiTheme="minorAscii" w:eastAsiaTheme="minorAscii" w:cstheme="minorAscii"/>
          <w:noProof w:val="0"/>
          <w:color w:val="auto"/>
          <w:sz w:val="24"/>
          <w:szCs w:val="24"/>
          <w:lang w:val="en-GB"/>
        </w:rPr>
        <w:t xml:space="preserve"> first defined by Goldstein, problem-oriented policing, also known as problem-solving was implemented using the SARA mode</w:t>
      </w:r>
      <w:r w:rsidRPr="12F2C25D" w:rsidR="3D1F6332">
        <w:rPr>
          <w:rFonts w:ascii="Aptos" w:hAnsi="Aptos" w:eastAsia="Aptos" w:cs="Aptos" w:asciiTheme="minorAscii" w:hAnsiTheme="minorAscii" w:eastAsiaTheme="minorAscii" w:cstheme="minorAscii"/>
          <w:noProof w:val="0"/>
          <w:color w:val="auto"/>
          <w:sz w:val="24"/>
          <w:szCs w:val="24"/>
          <w:lang w:val="en-GB"/>
        </w:rPr>
        <w:t>l by Eck and Spelman</w:t>
      </w:r>
      <w:r w:rsidRPr="12F2C25D" w:rsidR="281B3A7D">
        <w:rPr>
          <w:rFonts w:ascii="Aptos" w:hAnsi="Aptos" w:eastAsia="Aptos" w:cs="Aptos" w:asciiTheme="minorAscii" w:hAnsiTheme="minorAscii" w:eastAsiaTheme="minorAscii" w:cstheme="minorAscii"/>
          <w:noProof w:val="0"/>
          <w:color w:val="auto"/>
          <w:sz w:val="24"/>
          <w:szCs w:val="24"/>
          <w:lang w:val="en-GB"/>
        </w:rPr>
        <w:t xml:space="preserve"> (Burton and McGregor, 2018)</w:t>
      </w:r>
    </w:p>
    <w:p xmlns:wp14="http://schemas.microsoft.com/office/word/2010/wordml" w:rsidP="12F2C25D" wp14:paraId="450E8989" wp14:textId="41F02248">
      <w:pPr>
        <w:keepNext w:val="0"/>
        <w:keepLines w:val="0"/>
        <w:spacing w:line="480" w:lineRule="auto"/>
        <w:rPr>
          <w:rFonts w:ascii="Aptos" w:hAnsi="Aptos" w:eastAsia="Aptos" w:cs="Aptos" w:asciiTheme="minorAscii" w:hAnsiTheme="minorAscii" w:eastAsiaTheme="minorAscii" w:cstheme="minorAscii"/>
          <w:color w:val="auto"/>
          <w:sz w:val="24"/>
          <w:szCs w:val="24"/>
        </w:rPr>
      </w:pPr>
    </w:p>
    <w:p xmlns:wp14="http://schemas.microsoft.com/office/word/2010/wordml" w:rsidP="12F2C25D" wp14:paraId="34D7CD73" wp14:textId="3F11C69A">
      <w:pPr>
        <w:keepNext w:val="0"/>
        <w:keepLines w:val="0"/>
        <w:spacing w:line="480" w:lineRule="auto"/>
        <w:rPr>
          <w:rFonts w:ascii="Aptos" w:hAnsi="Aptos" w:eastAsia="Aptos" w:cs="Aptos" w:asciiTheme="minorAscii" w:hAnsiTheme="minorAscii" w:eastAsiaTheme="minorAscii" w:cstheme="minorAscii"/>
          <w:color w:val="auto"/>
          <w:sz w:val="24"/>
          <w:szCs w:val="24"/>
        </w:rPr>
      </w:pPr>
    </w:p>
    <w:p xmlns:wp14="http://schemas.microsoft.com/office/word/2010/wordml" w:rsidP="12F2C25D" wp14:paraId="7736446D" wp14:textId="79E60CBB">
      <w:pPr>
        <w:pStyle w:val="Heading2"/>
        <w:keepNext w:val="0"/>
        <w:keepLines w:val="0"/>
        <w:spacing w:before="299" w:beforeAutospacing="off" w:after="299" w:afterAutospacing="off" w:line="480" w:lineRule="auto"/>
        <w:rPr>
          <w:rFonts w:ascii="Aptos" w:hAnsi="Aptos" w:eastAsia="Aptos" w:cs="Aptos" w:asciiTheme="minorAscii" w:hAnsiTheme="minorAscii" w:eastAsiaTheme="minorAscii" w:cstheme="minorAscii"/>
          <w:b w:val="1"/>
          <w:bCs w:val="1"/>
          <w:noProof w:val="0"/>
          <w:color w:val="auto"/>
          <w:sz w:val="24"/>
          <w:szCs w:val="24"/>
          <w:lang w:val="en-GB"/>
        </w:rPr>
      </w:pPr>
    </w:p>
    <w:p xmlns:wp14="http://schemas.microsoft.com/office/word/2010/wordml" w:rsidP="12F2C25D" wp14:paraId="0BE8510B" wp14:textId="4A979CCF">
      <w:pPr>
        <w:keepNext w:val="0"/>
        <w:keepLines w:val="0"/>
        <w:spacing w:line="480" w:lineRule="auto"/>
        <w:rPr>
          <w:rFonts w:ascii="Aptos" w:hAnsi="Aptos" w:eastAsia="Aptos" w:cs="Aptos" w:asciiTheme="minorAscii" w:hAnsiTheme="minorAscii" w:eastAsiaTheme="minorAscii" w:cstheme="minorAscii"/>
          <w:color w:val="auto"/>
          <w:sz w:val="24"/>
          <w:szCs w:val="24"/>
        </w:rPr>
      </w:pPr>
      <w:r w:rsidRPr="12F2C25D">
        <w:rPr>
          <w:rFonts w:ascii="Aptos" w:hAnsi="Aptos" w:eastAsia="Aptos" w:cs="Aptos" w:asciiTheme="minorAscii" w:hAnsiTheme="minorAscii" w:eastAsiaTheme="minorAscii" w:cstheme="minorAscii"/>
          <w:color w:val="auto"/>
          <w:sz w:val="24"/>
          <w:szCs w:val="24"/>
        </w:rPr>
        <w:br w:type="page"/>
      </w:r>
    </w:p>
    <w:p xmlns:wp14="http://schemas.microsoft.com/office/word/2010/wordml" w:rsidP="12F2C25D" wp14:paraId="0C11F0B1" wp14:textId="47612713">
      <w:pPr>
        <w:pStyle w:val="Normal"/>
        <w:keepNext w:val="0"/>
        <w:keepLines w:val="0"/>
        <w:spacing w:before="240" w:beforeAutospacing="off" w:after="240" w:afterAutospacing="off" w:line="480" w:lineRule="auto"/>
        <w:ind w:left="0"/>
        <w:rPr>
          <w:rFonts w:ascii="Aptos" w:hAnsi="Aptos" w:eastAsia="Aptos" w:cs="Aptos" w:asciiTheme="minorAscii" w:hAnsiTheme="minorAscii" w:eastAsiaTheme="minorAscii" w:cstheme="minorAscii"/>
          <w:noProof w:val="0"/>
          <w:color w:val="auto"/>
          <w:sz w:val="24"/>
          <w:szCs w:val="24"/>
          <w:lang w:val="en-GB"/>
        </w:rPr>
      </w:pPr>
      <w:r w:rsidRPr="12F2C25D" w:rsidR="7451A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SARA model stands for Scanning, Analysis, </w:t>
      </w:r>
      <w:r w:rsidRPr="12F2C25D" w:rsidR="7451A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Response</w:t>
      </w:r>
      <w:r w:rsidRPr="12F2C25D" w:rsidR="7451A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assessment. The SARA model breaks down problem-solving into four interconnected stages. Scanning is the process of </w:t>
      </w:r>
      <w:r w:rsidRPr="12F2C25D" w:rsidR="7451A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identifying</w:t>
      </w:r>
      <w:r w:rsidRPr="12F2C25D" w:rsidR="7451A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prioritising new or recurring patterns of crime and disturbance that require police attention. The analysis step comes next. After a problem has been discovered, analysis focusses on </w:t>
      </w:r>
      <w:r w:rsidRPr="12F2C25D" w:rsidR="7451A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determining</w:t>
      </w:r>
      <w:r w:rsidRPr="12F2C25D" w:rsidR="7451A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its underlying causes by gathering relevant data, intelligence, and information to understand the people, places, and behaviours involved. Based on this understanding, the Response step involves organising and executing targeted actions that address the root causes discovered during analysis, as opposed to merely responding to incidents. Finally, assessment </w:t>
      </w:r>
      <w:r w:rsidRPr="12F2C25D" w:rsidR="23D6A9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investigates </w:t>
      </w:r>
      <w:r w:rsidRPr="12F2C25D" w:rsidR="7451A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impact of the chosen response to </w:t>
      </w:r>
      <w:r w:rsidRPr="12F2C25D" w:rsidR="7451A1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determine whether the desired outcomes have been achieved and to identify any changes needed to improve efficiency (Spooner, Hughes, Jones, 2022, p.10)</w:t>
      </w:r>
      <w:r w:rsidRPr="12F2C25D" w:rsidR="75F504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75A30DCB">
        <w:rPr>
          <w:rFonts w:ascii="Aptos" w:hAnsi="Aptos" w:eastAsia="Aptos" w:cs="Aptos" w:asciiTheme="minorAscii" w:hAnsiTheme="minorAscii" w:eastAsiaTheme="minorAscii" w:cstheme="minorAscii"/>
          <w:noProof w:val="0"/>
          <w:color w:val="auto"/>
          <w:sz w:val="24"/>
          <w:szCs w:val="24"/>
          <w:lang w:val="en-GB"/>
        </w:rPr>
        <w:t xml:space="preserve">An approach to combating crime and disruption referred to as problem-oriented policing (POP), often known as problem-solving policing, </w:t>
      </w:r>
      <w:r w:rsidRPr="12F2C25D" w:rsidR="0C961E4A">
        <w:rPr>
          <w:rFonts w:ascii="Aptos" w:hAnsi="Aptos" w:eastAsia="Aptos" w:cs="Aptos" w:asciiTheme="minorAscii" w:hAnsiTheme="minorAscii" w:eastAsiaTheme="minorAscii" w:cstheme="minorAscii"/>
          <w:noProof w:val="0"/>
          <w:color w:val="auto"/>
          <w:sz w:val="24"/>
          <w:szCs w:val="24"/>
          <w:lang w:val="en-GB"/>
        </w:rPr>
        <w:t>requires</w:t>
      </w:r>
      <w:r w:rsidRPr="12F2C25D" w:rsidR="75A30DCB">
        <w:rPr>
          <w:rFonts w:ascii="Aptos" w:hAnsi="Aptos" w:eastAsia="Aptos" w:cs="Aptos" w:asciiTheme="minorAscii" w:hAnsiTheme="minorAscii" w:eastAsiaTheme="minorAscii" w:cstheme="minorAscii"/>
          <w:noProof w:val="0"/>
          <w:color w:val="auto"/>
          <w:sz w:val="24"/>
          <w:szCs w:val="24"/>
          <w:lang w:val="en-GB"/>
        </w:rPr>
        <w:t xml:space="preserve"> recognition of a particular issue, </w:t>
      </w:r>
      <w:r w:rsidRPr="12F2C25D" w:rsidR="14263A24">
        <w:rPr>
          <w:rFonts w:ascii="Aptos" w:hAnsi="Aptos" w:eastAsia="Aptos" w:cs="Aptos" w:asciiTheme="minorAscii" w:hAnsiTheme="minorAscii" w:eastAsiaTheme="minorAscii" w:cstheme="minorAscii"/>
          <w:noProof w:val="0"/>
          <w:color w:val="auto"/>
          <w:sz w:val="24"/>
          <w:szCs w:val="24"/>
          <w:lang w:val="en-GB"/>
        </w:rPr>
        <w:t xml:space="preserve">thorough </w:t>
      </w:r>
      <w:r w:rsidRPr="12F2C25D" w:rsidR="75A30DCB">
        <w:rPr>
          <w:rFonts w:ascii="Aptos" w:hAnsi="Aptos" w:eastAsia="Aptos" w:cs="Aptos" w:asciiTheme="minorAscii" w:hAnsiTheme="minorAscii" w:eastAsiaTheme="minorAscii" w:cstheme="minorAscii"/>
          <w:noProof w:val="0"/>
          <w:color w:val="auto"/>
          <w:sz w:val="24"/>
          <w:szCs w:val="24"/>
          <w:lang w:val="en-GB"/>
        </w:rPr>
        <w:t>investigation to comprehend the issue, creation of a customised response and evaluation of the reaction's impacts</w:t>
      </w:r>
      <w:r w:rsidRPr="12F2C25D" w:rsidR="60F6F799">
        <w:rPr>
          <w:rFonts w:ascii="Aptos" w:hAnsi="Aptos" w:eastAsia="Aptos" w:cs="Aptos" w:asciiTheme="minorAscii" w:hAnsiTheme="minorAscii" w:eastAsiaTheme="minorAscii" w:cstheme="minorAscii"/>
          <w:noProof w:val="0"/>
          <w:color w:val="auto"/>
          <w:sz w:val="24"/>
          <w:szCs w:val="24"/>
          <w:lang w:val="en-GB"/>
        </w:rPr>
        <w:t xml:space="preserve"> (College of policing, 2020) </w:t>
      </w:r>
      <w:r>
        <w:br/>
      </w:r>
      <w:r w:rsidRPr="12F2C25D" w:rsidR="56C9EEC2">
        <w:rPr>
          <w:rFonts w:ascii="Aptos" w:hAnsi="Aptos" w:eastAsia="Aptos" w:cs="Aptos" w:asciiTheme="minorAscii" w:hAnsiTheme="minorAscii" w:eastAsiaTheme="minorAscii" w:cstheme="minorAscii"/>
          <w:noProof w:val="0"/>
          <w:color w:val="auto"/>
          <w:sz w:val="24"/>
          <w:szCs w:val="24"/>
          <w:lang w:val="en-GB"/>
        </w:rPr>
        <w:t xml:space="preserve">POP and SARA work closely together to decrease crime and disorder. POP places more emphasis on </w:t>
      </w:r>
      <w:r w:rsidRPr="12F2C25D" w:rsidR="56C9EEC2">
        <w:rPr>
          <w:rFonts w:ascii="Aptos" w:hAnsi="Aptos" w:eastAsia="Aptos" w:cs="Aptos" w:asciiTheme="minorAscii" w:hAnsiTheme="minorAscii" w:eastAsiaTheme="minorAscii" w:cstheme="minorAscii"/>
          <w:noProof w:val="0"/>
          <w:color w:val="auto"/>
          <w:sz w:val="24"/>
          <w:szCs w:val="24"/>
          <w:lang w:val="en-GB"/>
        </w:rPr>
        <w:t>identifying</w:t>
      </w:r>
      <w:r w:rsidRPr="12F2C25D" w:rsidR="56C9EEC2">
        <w:rPr>
          <w:rFonts w:ascii="Aptos" w:hAnsi="Aptos" w:eastAsia="Aptos" w:cs="Aptos" w:asciiTheme="minorAscii" w:hAnsiTheme="minorAscii" w:eastAsiaTheme="minorAscii" w:cstheme="minorAscii"/>
          <w:noProof w:val="0"/>
          <w:color w:val="auto"/>
          <w:sz w:val="24"/>
          <w:szCs w:val="24"/>
          <w:lang w:val="en-GB"/>
        </w:rPr>
        <w:t xml:space="preserve"> reoccurring issues, </w:t>
      </w:r>
      <w:r w:rsidRPr="12F2C25D" w:rsidR="56C9EEC2">
        <w:rPr>
          <w:rFonts w:ascii="Aptos" w:hAnsi="Aptos" w:eastAsia="Aptos" w:cs="Aptos" w:asciiTheme="minorAscii" w:hAnsiTheme="minorAscii" w:eastAsiaTheme="minorAscii" w:cstheme="minorAscii"/>
          <w:noProof w:val="0"/>
          <w:color w:val="auto"/>
          <w:sz w:val="24"/>
          <w:szCs w:val="24"/>
          <w:lang w:val="en-GB"/>
        </w:rPr>
        <w:t>identifying</w:t>
      </w:r>
      <w:r w:rsidRPr="12F2C25D" w:rsidR="56C9EEC2">
        <w:rPr>
          <w:rFonts w:ascii="Aptos" w:hAnsi="Aptos" w:eastAsia="Aptos" w:cs="Aptos" w:asciiTheme="minorAscii" w:hAnsiTheme="minorAscii" w:eastAsiaTheme="minorAscii" w:cstheme="minorAscii"/>
          <w:noProof w:val="0"/>
          <w:color w:val="auto"/>
          <w:sz w:val="24"/>
          <w:szCs w:val="24"/>
          <w:lang w:val="en-GB"/>
        </w:rPr>
        <w:t xml:space="preserve"> their underlying causes, and creating preventative measures that decrease crime and disorder. John Eck and William Spelman expanded on Goldstein's concepts to create the SARA model, a useful framework for problem-solving that </w:t>
      </w:r>
      <w:r w:rsidRPr="12F2C25D" w:rsidR="56C9EEC2">
        <w:rPr>
          <w:rFonts w:ascii="Aptos" w:hAnsi="Aptos" w:eastAsia="Aptos" w:cs="Aptos" w:asciiTheme="minorAscii" w:hAnsiTheme="minorAscii" w:eastAsiaTheme="minorAscii" w:cstheme="minorAscii"/>
          <w:noProof w:val="0"/>
          <w:color w:val="auto"/>
          <w:sz w:val="24"/>
          <w:szCs w:val="24"/>
          <w:lang w:val="en-GB"/>
        </w:rPr>
        <w:t>facilitates</w:t>
      </w:r>
      <w:r w:rsidRPr="12F2C25D" w:rsidR="56C9EEC2">
        <w:rPr>
          <w:rFonts w:ascii="Aptos" w:hAnsi="Aptos" w:eastAsia="Aptos" w:cs="Aptos" w:asciiTheme="minorAscii" w:hAnsiTheme="minorAscii" w:eastAsiaTheme="minorAscii" w:cstheme="minorAscii"/>
          <w:noProof w:val="0"/>
          <w:color w:val="auto"/>
          <w:sz w:val="24"/>
          <w:szCs w:val="24"/>
          <w:lang w:val="en-GB"/>
        </w:rPr>
        <w:t xml:space="preserve"> the application of POP in everyday law enforcement. Police officers can </w:t>
      </w:r>
      <w:r w:rsidRPr="12F2C25D" w:rsidR="56C9EEC2">
        <w:rPr>
          <w:rFonts w:ascii="Aptos" w:hAnsi="Aptos" w:eastAsia="Aptos" w:cs="Aptos" w:asciiTheme="minorAscii" w:hAnsiTheme="minorAscii" w:eastAsiaTheme="minorAscii" w:cstheme="minorAscii"/>
          <w:noProof w:val="0"/>
          <w:color w:val="auto"/>
          <w:sz w:val="24"/>
          <w:szCs w:val="24"/>
          <w:lang w:val="en-GB"/>
        </w:rPr>
        <w:t>identify</w:t>
      </w:r>
      <w:r w:rsidRPr="12F2C25D" w:rsidR="56C9EEC2">
        <w:rPr>
          <w:rFonts w:ascii="Aptos" w:hAnsi="Aptos" w:eastAsia="Aptos" w:cs="Aptos" w:asciiTheme="minorAscii" w:hAnsiTheme="minorAscii" w:eastAsiaTheme="minorAscii" w:cstheme="minorAscii"/>
          <w:noProof w:val="0"/>
          <w:color w:val="auto"/>
          <w:sz w:val="24"/>
          <w:szCs w:val="24"/>
          <w:lang w:val="en-GB"/>
        </w:rPr>
        <w:t xml:space="preserve"> issues, study contributing elements, conduct targeted responses, and assess their efficacy using the organised approach provided by the SARA model. As a result, POP outlines the goals of policing, and the SARA model describes how this strategy might be used in real-world situations</w:t>
      </w:r>
      <w:r w:rsidRPr="12F2C25D" w:rsidR="5AD204D8">
        <w:rPr>
          <w:rFonts w:ascii="Aptos" w:hAnsi="Aptos" w:eastAsia="Aptos" w:cs="Aptos" w:asciiTheme="minorAscii" w:hAnsiTheme="minorAscii" w:eastAsiaTheme="minorAscii" w:cstheme="minorAscii"/>
          <w:noProof w:val="0"/>
          <w:color w:val="auto"/>
          <w:sz w:val="24"/>
          <w:szCs w:val="24"/>
          <w:lang w:val="en-GB"/>
        </w:rPr>
        <w:t>.</w:t>
      </w:r>
    </w:p>
    <w:p xmlns:wp14="http://schemas.microsoft.com/office/word/2010/wordml" w:rsidP="12F2C25D" wp14:paraId="225D4E70" wp14:textId="77185298">
      <w:pPr>
        <w:pStyle w:val="Normal"/>
        <w:keepNext w:val="0"/>
        <w:keepLines w:val="0"/>
        <w:suppressLineNumbers w:val="0"/>
        <w:bidi w:val="0"/>
        <w:spacing w:before="240" w:beforeAutospacing="off" w:after="240" w:afterAutospacing="off" w:line="480"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2F2C25D" w:rsidR="5FE1B302">
        <w:rPr>
          <w:rFonts w:ascii="Aptos" w:hAnsi="Aptos" w:eastAsia="Aptos" w:cs="Aptos" w:asciiTheme="minorAscii" w:hAnsiTheme="minorAscii" w:eastAsiaTheme="minorAscii" w:cstheme="minorAscii"/>
          <w:noProof w:val="0"/>
          <w:color w:val="auto"/>
          <w:sz w:val="24"/>
          <w:szCs w:val="24"/>
          <w:lang w:val="en-GB"/>
        </w:rPr>
        <w:t>John Eck and William Spelman created and developed the SARA Model, which expands upon Herman Goldstein's Problem-Oriented Policing in Problem solving</w:t>
      </w:r>
      <w:r w:rsidRPr="12F2C25D" w:rsidR="4F04A59E">
        <w:rPr>
          <w:rFonts w:ascii="Aptos" w:hAnsi="Aptos" w:eastAsia="Aptos" w:cs="Aptos" w:asciiTheme="minorAscii" w:hAnsiTheme="minorAscii" w:eastAsiaTheme="minorAscii" w:cstheme="minorAscii"/>
          <w:noProof w:val="0"/>
          <w:color w:val="auto"/>
          <w:sz w:val="24"/>
          <w:szCs w:val="24"/>
          <w:lang w:val="en-GB"/>
        </w:rPr>
        <w:t xml:space="preserve"> </w:t>
      </w:r>
      <w:r w:rsidRPr="12F2C25D" w:rsidR="4F04A5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Evidence Based Policing App, 2020)</w:t>
      </w:r>
      <w:r w:rsidRPr="12F2C25D" w:rsidR="2AF279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2AF27907">
        <w:rPr>
          <w:rFonts w:ascii="Aptos" w:hAnsi="Aptos" w:eastAsia="Aptos" w:cs="Aptos" w:asciiTheme="minorAscii" w:hAnsiTheme="minorAscii" w:eastAsiaTheme="minorAscii" w:cstheme="minorAscii"/>
          <w:noProof w:val="0"/>
          <w:color w:val="auto"/>
          <w:sz w:val="24"/>
          <w:szCs w:val="24"/>
          <w:lang w:val="en-GB"/>
        </w:rPr>
        <w:t>In response to concerns of the then-dominant mode of police practice, which dealt with incidents on a case-by-case basis using standard</w:t>
      </w:r>
      <w:r w:rsidRPr="12F2C25D" w:rsidR="274FB709">
        <w:rPr>
          <w:rFonts w:ascii="Aptos" w:hAnsi="Aptos" w:eastAsia="Aptos" w:cs="Aptos" w:asciiTheme="minorAscii" w:hAnsiTheme="minorAscii" w:eastAsiaTheme="minorAscii" w:cstheme="minorAscii"/>
          <w:noProof w:val="0"/>
          <w:color w:val="auto"/>
          <w:sz w:val="24"/>
          <w:szCs w:val="24"/>
          <w:lang w:val="en-GB"/>
        </w:rPr>
        <w:t xml:space="preserve"> </w:t>
      </w:r>
      <w:r w:rsidRPr="12F2C25D" w:rsidR="2AF27907">
        <w:rPr>
          <w:rFonts w:ascii="Aptos" w:hAnsi="Aptos" w:eastAsia="Aptos" w:cs="Aptos" w:asciiTheme="minorAscii" w:hAnsiTheme="minorAscii" w:eastAsiaTheme="minorAscii" w:cstheme="minorAscii"/>
          <w:noProof w:val="0"/>
          <w:color w:val="auto"/>
          <w:sz w:val="24"/>
          <w:szCs w:val="24"/>
          <w:lang w:val="en-GB"/>
        </w:rPr>
        <w:t>or reactive</w:t>
      </w:r>
      <w:r w:rsidRPr="12F2C25D" w:rsidR="719E0D66">
        <w:rPr>
          <w:rFonts w:ascii="Aptos" w:hAnsi="Aptos" w:eastAsia="Aptos" w:cs="Aptos" w:asciiTheme="minorAscii" w:hAnsiTheme="minorAscii" w:eastAsiaTheme="minorAscii" w:cstheme="minorAscii"/>
          <w:noProof w:val="0"/>
          <w:color w:val="auto"/>
          <w:sz w:val="24"/>
          <w:szCs w:val="24"/>
          <w:lang w:val="en-GB"/>
        </w:rPr>
        <w:t xml:space="preserve"> </w:t>
      </w:r>
      <w:r w:rsidRPr="12F2C25D" w:rsidR="2AF27907">
        <w:rPr>
          <w:rFonts w:ascii="Aptos" w:hAnsi="Aptos" w:eastAsia="Aptos" w:cs="Aptos" w:asciiTheme="minorAscii" w:hAnsiTheme="minorAscii" w:eastAsiaTheme="minorAscii" w:cstheme="minorAscii"/>
          <w:noProof w:val="0"/>
          <w:color w:val="auto"/>
          <w:sz w:val="24"/>
          <w:szCs w:val="24"/>
          <w:lang w:val="en-GB"/>
        </w:rPr>
        <w:t xml:space="preserve">police tactics (such as police patrol, quick response to service requests, and criminal law enforcement), Goldstein developed the problem-oriented approach. According to Goldstein's studies, incident-driven policing </w:t>
      </w:r>
      <w:r w:rsidRPr="12F2C25D" w:rsidR="2AF27907">
        <w:rPr>
          <w:rFonts w:ascii="Aptos" w:hAnsi="Aptos" w:eastAsia="Aptos" w:cs="Aptos" w:asciiTheme="minorAscii" w:hAnsiTheme="minorAscii" w:eastAsiaTheme="minorAscii" w:cstheme="minorAscii"/>
          <w:noProof w:val="0"/>
          <w:color w:val="auto"/>
          <w:sz w:val="24"/>
          <w:szCs w:val="24"/>
          <w:lang w:val="en-GB"/>
        </w:rPr>
        <w:t>doesn't</w:t>
      </w:r>
      <w:r w:rsidRPr="12F2C25D" w:rsidR="2AF27907">
        <w:rPr>
          <w:rFonts w:ascii="Aptos" w:hAnsi="Aptos" w:eastAsia="Aptos" w:cs="Aptos" w:asciiTheme="minorAscii" w:hAnsiTheme="minorAscii" w:eastAsiaTheme="minorAscii" w:cstheme="minorAscii"/>
          <w:noProof w:val="0"/>
          <w:color w:val="auto"/>
          <w:sz w:val="24"/>
          <w:szCs w:val="24"/>
          <w:lang w:val="en-GB"/>
        </w:rPr>
        <w:t xml:space="preserve"> </w:t>
      </w:r>
      <w:r w:rsidRPr="12F2C25D" w:rsidR="2AF27907">
        <w:rPr>
          <w:rFonts w:ascii="Aptos" w:hAnsi="Aptos" w:eastAsia="Aptos" w:cs="Aptos" w:asciiTheme="minorAscii" w:hAnsiTheme="minorAscii" w:eastAsiaTheme="minorAscii" w:cstheme="minorAscii"/>
          <w:noProof w:val="0"/>
          <w:color w:val="auto"/>
          <w:sz w:val="24"/>
          <w:szCs w:val="24"/>
          <w:lang w:val="en-GB"/>
        </w:rPr>
        <w:t>accomplish</w:t>
      </w:r>
      <w:r w:rsidRPr="12F2C25D" w:rsidR="2AF27907">
        <w:rPr>
          <w:rFonts w:ascii="Aptos" w:hAnsi="Aptos" w:eastAsia="Aptos" w:cs="Aptos" w:asciiTheme="minorAscii" w:hAnsiTheme="minorAscii" w:eastAsiaTheme="minorAscii" w:cstheme="minorAscii"/>
          <w:noProof w:val="0"/>
          <w:color w:val="auto"/>
          <w:sz w:val="24"/>
          <w:szCs w:val="24"/>
          <w:lang w:val="en-GB"/>
        </w:rPr>
        <w:t xml:space="preserve"> much to stop incidents from happening again, therefore it </w:t>
      </w:r>
      <w:r w:rsidRPr="12F2C25D" w:rsidR="2AF27907">
        <w:rPr>
          <w:rFonts w:ascii="Aptos" w:hAnsi="Aptos" w:eastAsia="Aptos" w:cs="Aptos" w:asciiTheme="minorAscii" w:hAnsiTheme="minorAscii" w:eastAsiaTheme="minorAscii" w:cstheme="minorAscii"/>
          <w:noProof w:val="0"/>
          <w:color w:val="auto"/>
          <w:sz w:val="24"/>
          <w:szCs w:val="24"/>
          <w:lang w:val="en-GB"/>
        </w:rPr>
        <w:t>doesn't</w:t>
      </w:r>
      <w:r w:rsidRPr="12F2C25D" w:rsidR="2AF27907">
        <w:rPr>
          <w:rFonts w:ascii="Aptos" w:hAnsi="Aptos" w:eastAsia="Aptos" w:cs="Aptos" w:asciiTheme="minorAscii" w:hAnsiTheme="minorAscii" w:eastAsiaTheme="minorAscii" w:cstheme="minorAscii"/>
          <w:noProof w:val="0"/>
          <w:color w:val="auto"/>
          <w:sz w:val="24"/>
          <w:szCs w:val="24"/>
          <w:lang w:val="en-GB"/>
        </w:rPr>
        <w:t xml:space="preserve"> lessen the demand on the police force or offer the community a beneficial service</w:t>
      </w:r>
      <w:r w:rsidRPr="12F2C25D" w:rsidR="5B43E8BC">
        <w:rPr>
          <w:rFonts w:ascii="Aptos" w:hAnsi="Aptos" w:eastAsia="Aptos" w:cs="Aptos" w:asciiTheme="minorAscii" w:hAnsiTheme="minorAscii" w:eastAsiaTheme="minorAscii" w:cstheme="minorAscii"/>
          <w:noProof w:val="0"/>
          <w:color w:val="auto"/>
          <w:sz w:val="24"/>
          <w:szCs w:val="24"/>
          <w:lang w:val="en-GB"/>
        </w:rPr>
        <w:t xml:space="preserve">. </w:t>
      </w:r>
      <w:r w:rsidRPr="12F2C25D" w:rsidR="5B43E8BC">
        <w:rPr>
          <w:rFonts w:ascii="Aptos" w:hAnsi="Aptos" w:eastAsia="Aptos" w:cs="Aptos" w:asciiTheme="minorAscii" w:hAnsiTheme="minorAscii" w:eastAsiaTheme="minorAscii" w:cstheme="minorAscii"/>
          <w:noProof w:val="0"/>
          <w:color w:val="auto"/>
          <w:sz w:val="24"/>
          <w:szCs w:val="24"/>
          <w:lang w:val="en-GB"/>
        </w:rPr>
        <w:t>Effective implementation of problem-oriented policing is necessary to achieve the organisational</w:t>
      </w:r>
      <w:r w:rsidRPr="12F2C25D" w:rsidR="38AEF90B">
        <w:rPr>
          <w:rFonts w:ascii="Aptos" w:hAnsi="Aptos" w:eastAsia="Aptos" w:cs="Aptos" w:asciiTheme="minorAscii" w:hAnsiTheme="minorAscii" w:eastAsiaTheme="minorAscii" w:cstheme="minorAscii"/>
          <w:noProof w:val="0"/>
          <w:color w:val="auto"/>
          <w:sz w:val="24"/>
          <w:szCs w:val="24"/>
          <w:lang w:val="en-GB"/>
        </w:rPr>
        <w:t xml:space="preserve"> improvements</w:t>
      </w:r>
      <w:r w:rsidRPr="12F2C25D" w:rsidR="5B43E8BC">
        <w:rPr>
          <w:rFonts w:ascii="Aptos" w:hAnsi="Aptos" w:eastAsia="Aptos" w:cs="Aptos" w:asciiTheme="minorAscii" w:hAnsiTheme="minorAscii" w:eastAsiaTheme="minorAscii" w:cstheme="minorAscii"/>
          <w:noProof w:val="0"/>
          <w:color w:val="auto"/>
          <w:sz w:val="24"/>
          <w:szCs w:val="24"/>
          <w:lang w:val="en-GB"/>
        </w:rPr>
        <w:t xml:space="preserve">. While earlier research has </w:t>
      </w:r>
      <w:r w:rsidRPr="12F2C25D" w:rsidR="182F6994">
        <w:rPr>
          <w:rFonts w:ascii="Aptos" w:hAnsi="Aptos" w:eastAsia="Aptos" w:cs="Aptos" w:asciiTheme="minorAscii" w:hAnsiTheme="minorAscii" w:eastAsiaTheme="minorAscii" w:cstheme="minorAscii"/>
          <w:noProof w:val="0"/>
          <w:color w:val="auto"/>
          <w:sz w:val="24"/>
          <w:szCs w:val="24"/>
          <w:lang w:val="en-GB"/>
        </w:rPr>
        <w:t xml:space="preserve">considered </w:t>
      </w:r>
      <w:r w:rsidRPr="12F2C25D" w:rsidR="5B43E8BC">
        <w:rPr>
          <w:rFonts w:ascii="Aptos" w:hAnsi="Aptos" w:eastAsia="Aptos" w:cs="Aptos" w:asciiTheme="minorAscii" w:hAnsiTheme="minorAscii" w:eastAsiaTheme="minorAscii" w:cstheme="minorAscii"/>
          <w:noProof w:val="0"/>
          <w:color w:val="auto"/>
          <w:sz w:val="24"/>
          <w:szCs w:val="24"/>
          <w:lang w:val="en-GB"/>
        </w:rPr>
        <w:t xml:space="preserve">how problem-oriented policing is implemented and delivered in England and Wales, most of these studies are now outdated because they were carried out in the late 1990s and early 2000s. The way that problem-oriented policing functions may have been impacted by the numerous changes that have occurred in the governance and practice of police in England and Wales since its release (Bullock at </w:t>
      </w:r>
      <w:r w:rsidRPr="12F2C25D" w:rsidR="5B43E8BC">
        <w:rPr>
          <w:rFonts w:ascii="Aptos" w:hAnsi="Aptos" w:eastAsia="Aptos" w:cs="Aptos" w:asciiTheme="minorAscii" w:hAnsiTheme="minorAscii" w:eastAsiaTheme="minorAscii" w:cstheme="minorAscii"/>
          <w:noProof w:val="0"/>
          <w:color w:val="auto"/>
          <w:sz w:val="24"/>
          <w:szCs w:val="24"/>
          <w:lang w:val="en-GB"/>
        </w:rPr>
        <w:t>el</w:t>
      </w:r>
      <w:r w:rsidRPr="12F2C25D" w:rsidR="5B43E8BC">
        <w:rPr>
          <w:rFonts w:ascii="Aptos" w:hAnsi="Aptos" w:eastAsia="Aptos" w:cs="Aptos" w:asciiTheme="minorAscii" w:hAnsiTheme="minorAscii" w:eastAsiaTheme="minorAscii" w:cstheme="minorAscii"/>
          <w:noProof w:val="0"/>
          <w:color w:val="auto"/>
          <w:sz w:val="24"/>
          <w:szCs w:val="24"/>
          <w:lang w:val="en-GB"/>
        </w:rPr>
        <w:t>, 2021, p2-</w:t>
      </w:r>
      <w:r w:rsidRPr="12F2C25D" w:rsidR="1A6AD455">
        <w:rPr>
          <w:rFonts w:ascii="Aptos" w:hAnsi="Aptos" w:eastAsia="Aptos" w:cs="Aptos" w:asciiTheme="minorAscii" w:hAnsiTheme="minorAscii" w:eastAsiaTheme="minorAscii" w:cstheme="minorAscii"/>
          <w:noProof w:val="0"/>
          <w:color w:val="auto"/>
          <w:sz w:val="24"/>
          <w:szCs w:val="24"/>
          <w:lang w:val="en-GB"/>
        </w:rPr>
        <w:t xml:space="preserve">3) </w:t>
      </w:r>
      <w:r w:rsidRPr="12F2C25D" w:rsidR="040B6F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Although the SARA model is effective in many situations, it also has many weaknesses. The SARA model is helpful within </w:t>
      </w:r>
      <w:r w:rsidRPr="12F2C25D" w:rsidR="4EEC02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current police force</w:t>
      </w:r>
      <w:r w:rsidRPr="12F2C25D" w:rsidR="040B6F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because of several significant benefits. Research </w:t>
      </w:r>
      <w:r w:rsidRPr="12F2C25D" w:rsidR="040B6F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w:t>
      </w:r>
      <w:r w:rsidRPr="12F2C25D" w:rsidR="040B6F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emonstrates</w:t>
      </w:r>
      <w:r w:rsidRPr="12F2C25D" w:rsidR="040B6F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040B6F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that when implemented fully and consistently, SARA-based problem-solving techniques may significantly decrease crime and disorder. The approach provides an organised and logical framework to assist officers in moving from incident-driven, reactive responses to more proactive actions centred on root causes (College of policing,202</w:t>
      </w:r>
      <w:r w:rsidRPr="12F2C25D" w:rsidR="115E9F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3</w:t>
      </w:r>
      <w:r w:rsidRPr="12F2C25D" w:rsidR="040B6F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Due to its adaptability, it can be used to address a variety of local problems, such as high crime rates, antisocial behaviour, youth violence, and sexual offences. Additionally, by including community organisations, local authorities, and other agencies in the problem-solving process, SARA promotes strong partnership working that enhances public trust and enables more lasting outcomes. The SARA model has some practical drawbacks that restrict its use in law enforcement, despite its benefits. One of the main challenges is applying the model consistently and at a high standard; many problem-solving projects are criticised for falling short of academic standards. Officers may oversimplify complex criminal problems throughout the scanning and analysis phases, sometimes overlooking important underlying factors, despite SARA's simplicity and easy of understanding. Given their busy schedules and operational responsibilities, officers may find it challenging to complete the model's time-consuming and resource-intensive requirements for detailed analysis and documentation (College of policing,2022) </w:t>
      </w:r>
    </w:p>
    <w:p xmlns:wp14="http://schemas.microsoft.com/office/word/2010/wordml" w:rsidP="12F2C25D" wp14:paraId="02894EBD" wp14:textId="048DF5E5">
      <w:pPr>
        <w:pStyle w:val="Normal"/>
        <w:keepNext w:val="0"/>
        <w:keepLines w:val="0"/>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Common problems within modern day policing include the rapid adoption of </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new technologies</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676D4D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which </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has led to a surge in complex, dynamic, and networked crimes, such as cybercrime and online fraud. These crimes, which often cross many countries and need specialised </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expertise</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international collaboration, may provide a challenge to traditional, local SARA approaches that focus on specific, physical problem analysis. Secondly, </w:t>
      </w:r>
      <w:r w:rsidRPr="12F2C25D" w:rsidR="3FFECF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 is worth considering the p</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olice departments' ability to implement new </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technologies and provide adequate training </w:t>
      </w:r>
      <w:r w:rsidRPr="12F2C25D" w:rsidR="7848A4F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whether it is</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restricted by their severe financial constraints and growing service demand (CPS gov, 2021) Within the SARA model, </w:t>
      </w:r>
      <w:r w:rsidRPr="12F2C25D" w:rsidR="29DE91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 is difficult to allocate the time and resources needed for the Scanning and Analysis phases since this often leads to a concentration on reactive incident response rather than proactive problem-solving. Most importantly, public trust and confidence ha</w:t>
      </w:r>
      <w:r w:rsidRPr="12F2C25D" w:rsidR="7BE63F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declined because of high-profile instances of police misconduct. The Scanning phase may be affected by this suspicion since community members may be less inclined to cooperate with police in </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identifying</w:t>
      </w:r>
      <w:r w:rsidRPr="12F2C25D" w:rsidR="6CD335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prioritising issues or to offer information. Additionally, since community partnership is essential to successful problem-oriented policing, it makes the response phase more difficult (Kassem and Erken, 2024)</w:t>
      </w:r>
      <w:r w:rsidRPr="12F2C25D" w:rsidR="349791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addition</w:t>
      </w:r>
      <w:r w:rsidRPr="12F2C25D" w:rsidR="643D7B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the SARA model</w:t>
      </w:r>
      <w:r w:rsidRPr="12F2C25D" w:rsidR="349791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problem orientated </w:t>
      </w:r>
      <w:r w:rsidRPr="12F2C25D" w:rsidR="349791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policing</w:t>
      </w:r>
      <w:r w:rsidRPr="12F2C25D" w:rsidR="747A10D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has many a</w:t>
      </w:r>
      <w:r w:rsidRPr="12F2C25D" w:rsidR="541087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dvantages and disadvantages. Some of the advantages include the POP model produces long-lasting decreases in crime and disorder, it offers an effective policing strategy since all efforts are concentrated on resolving a specific issue</w:t>
      </w:r>
      <w:r w:rsidRPr="12F2C25D" w:rsidR="328AE0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F2C25D" w:rsidR="541087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 boosts public satisfaction and confidence because it interacts with those involved in the issue and produces better results</w:t>
      </w:r>
      <w:r w:rsidRPr="12F2C25D" w:rsidR="675B5E2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w:t>
      </w:r>
      <w:r w:rsidRPr="12F2C25D" w:rsidR="541087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nd it is linked to positive staff performance and wellbeing</w:t>
      </w:r>
      <w:r w:rsidRPr="12F2C25D" w:rsidR="341CC1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151980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 the other hand, </w:t>
      </w:r>
      <w:r w:rsidRPr="12F2C25D" w:rsidR="175CDF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w:t>
      </w:r>
      <w:r w:rsidRPr="12F2C25D" w:rsidR="151980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discovered that problem-oriented policing lacks discipline, that procedures are not consistently followed, and that there are problems in every step of the </w:t>
      </w:r>
      <w:r w:rsidRPr="12F2C25D" w:rsidR="507269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procedure (</w:t>
      </w:r>
      <w:r w:rsidRPr="12F2C25D" w:rsidR="611744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Bullock</w:t>
      </w:r>
      <w:r w:rsidRPr="12F2C25D" w:rsidR="507269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507269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2021, p1-2)</w:t>
      </w:r>
    </w:p>
    <w:p xmlns:wp14="http://schemas.microsoft.com/office/word/2010/wordml" w:rsidP="12F2C25D" wp14:paraId="2C215A8C" wp14:textId="09D686F5">
      <w:pPr>
        <w:pStyle w:val="Normal"/>
        <w:keepNext w:val="0"/>
        <w:keepLines w:val="0"/>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effectiveness of problems-solving efforts is severely undermined when a stage of the SARA model is skipped. This can result in inefficient treatments, lost resources, missed opportunities for progress, and even make the problem worse. When the scanning stage is skipped, </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important details</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regarding</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actual nature of the problem are overlooked, which may result in a wrong conclusion or an overly broad definition that is difficult to handle. This makes </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accurate</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evaluation challenging, and responses are </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frequently</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predicated on assumption rather than evidence. Officers may therefore waste time and resources by using popular but unsuitable solutions that </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don't</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address the fundamental problems. If the Response step is skipped, no action is performed, which lets the issue continue or even get worse. Most </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frequently</w:t>
      </w:r>
      <w:r w:rsidRPr="12F2C25D" w:rsidR="6395BF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the assessment phase is overlooked, which makes it impossible to assess whether an intervention was beneficial, detrimental, or requires modification. This can result in the persistence of unsuccessful strategies, lost opportunities for development, and in certain situations, an escalation of the issue (College of policing, 2013)</w:t>
      </w:r>
    </w:p>
    <w:p xmlns:wp14="http://schemas.microsoft.com/office/word/2010/wordml" w:rsidP="12F2C25D" wp14:paraId="79CD47FD" wp14:textId="6A1811B4">
      <w:pPr>
        <w:keepNext w:val="0"/>
        <w:keepLines w:val="0"/>
        <w:spacing w:before="0" w:beforeAutospacing="off" w:after="0" w:afterAutospacing="off" w:line="48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12F2C25D" wp14:paraId="1768E39E" wp14:textId="641739E8">
      <w:pPr>
        <w:pStyle w:val="Normal"/>
        <w:keepNext w:val="0"/>
        <w:keepLines w:val="0"/>
        <w:spacing w:before="240" w:beforeAutospacing="off" w:after="240" w:afterAutospacing="off" w:line="480" w:lineRule="auto"/>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12F2C25D" wp14:paraId="2E1400C7" wp14:textId="72910E2C">
      <w:pPr>
        <w:keepNext w:val="0"/>
        <w:keepLines w:val="0"/>
        <w:spacing w:line="480" w:lineRule="auto"/>
        <w:rPr>
          <w:rFonts w:ascii="Aptos" w:hAnsi="Aptos" w:eastAsia="Aptos" w:cs="Aptos" w:asciiTheme="minorAscii" w:hAnsiTheme="minorAscii" w:eastAsiaTheme="minorAscii" w:cstheme="minorAscii"/>
          <w:color w:val="auto"/>
          <w:sz w:val="24"/>
          <w:szCs w:val="24"/>
        </w:rPr>
      </w:pPr>
      <w:r w:rsidRPr="12F2C25D">
        <w:rPr>
          <w:rFonts w:ascii="Aptos" w:hAnsi="Aptos" w:eastAsia="Aptos" w:cs="Aptos" w:asciiTheme="minorAscii" w:hAnsiTheme="minorAscii" w:eastAsiaTheme="minorAscii" w:cstheme="minorAscii"/>
          <w:color w:val="auto"/>
          <w:sz w:val="24"/>
          <w:szCs w:val="24"/>
        </w:rPr>
        <w:br w:type="page"/>
      </w:r>
    </w:p>
    <w:p xmlns:wp14="http://schemas.microsoft.com/office/word/2010/wordml" w:rsidP="12F2C25D" wp14:paraId="503363D3" wp14:textId="5D344132">
      <w:pPr>
        <w:pStyle w:val="Normal"/>
        <w:keepNext w:val="0"/>
        <w:keepLines w:val="0"/>
        <w:spacing w:before="240" w:beforeAutospacing="off" w:after="240" w:afterAutospacing="off" w:line="480" w:lineRule="auto"/>
        <w:rPr>
          <w:rFonts w:ascii="Aptos" w:hAnsi="Aptos" w:eastAsia="Aptos" w:cs="Aptos" w:asciiTheme="minorAscii" w:hAnsiTheme="minorAscii" w:eastAsiaTheme="minorAscii" w:cstheme="minorAscii"/>
          <w:noProof w:val="0"/>
          <w:color w:val="auto"/>
          <w:sz w:val="24"/>
          <w:szCs w:val="24"/>
          <w:lang w:val="en-GB"/>
        </w:rPr>
      </w:pPr>
      <w:r w:rsidRPr="12F2C25D" w:rsidR="54DAD2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n example of when SARA </w:t>
      </w:r>
      <w:r w:rsidRPr="12F2C25D" w:rsidR="03017F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POP being</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used in a real-life situation is during tackling knife crime. During tackling knife crime, </w:t>
      </w:r>
      <w:r w:rsidRPr="12F2C25D" w:rsidR="65D9A4D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police and partner agencies </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need to go through the SARA model carefully </w:t>
      </w:r>
      <w:r w:rsidRPr="12F2C25D" w:rsidR="070C03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according</w:t>
      </w:r>
      <w:r w:rsidRPr="12F2C25D" w:rsidR="3057BA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ly</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assessment stage of the SARA model is essential for assessing the effectiveness of knife-crime problem-solving initiatives. Agencies must compare data from before and after the intervention to see whether the issue found during the scanning phase which decreased after implementing interventions like knife arches or targeted sweeps. Re-examining the analysis stage to see whether the solution addressed the </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nitial</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fundamental reasons and to </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dentify</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any unintended outcomes, such displacement, is also necessary for an effective assessment. The guidance reinforces how crucial it is to </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stablish</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 assessment technique early in the process, ideally while creating the Response, and include an organised theory of change that explains how the selected actions are expected to achieve results to guarantee accuracy. </w:t>
      </w:r>
      <w:r w:rsidRPr="12F2C25D" w:rsidR="4B97B4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w:t>
      </w:r>
      <w:r w:rsidRPr="12F2C25D" w:rsidR="3EED6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help police and partners understand what worked, what didn't, and how future SARA problem-solving might be improved, assessments must be truthful, informed in evidence, and reflective (College of Policing, 2021)</w:t>
      </w:r>
      <w:r w:rsidRPr="12F2C25D" w:rsidR="56058A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F2C25D" w:rsidR="0E2F418B">
        <w:rPr>
          <w:rFonts w:ascii="Aptos" w:hAnsi="Aptos" w:eastAsia="Aptos" w:cs="Aptos" w:asciiTheme="minorAscii" w:hAnsiTheme="minorAscii" w:eastAsiaTheme="minorAscii" w:cstheme="minorAscii"/>
          <w:noProof w:val="0"/>
          <w:color w:val="auto"/>
          <w:sz w:val="24"/>
          <w:szCs w:val="24"/>
          <w:lang w:val="en-GB"/>
        </w:rPr>
        <w:t>Goldstein's theory of problem-oriented policing, which prioritises addressing the root causes of recurrent crime and disorder rather than depending on reactive, incident-focused solutions, is shown in this real life example.</w:t>
      </w:r>
    </w:p>
    <w:p xmlns:wp14="http://schemas.microsoft.com/office/word/2010/wordml" w:rsidP="12F2C25D" wp14:paraId="50D4B34E" wp14:textId="79613A78">
      <w:pPr>
        <w:pStyle w:val="Normal"/>
        <w:keepNext w:val="0"/>
        <w:keepLines w:val="0"/>
        <w:spacing w:line="48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2F2C25D" w:rsidR="083248A0">
        <w:rPr>
          <w:rFonts w:ascii="Aptos" w:hAnsi="Aptos" w:eastAsia="Aptos" w:cs="Aptos" w:asciiTheme="minorAscii" w:hAnsiTheme="minorAscii" w:eastAsiaTheme="minorAscii" w:cstheme="minorAscii"/>
          <w:noProof w:val="0"/>
          <w:color w:val="auto"/>
          <w:sz w:val="24"/>
          <w:szCs w:val="24"/>
          <w:lang w:val="en-GB"/>
        </w:rPr>
        <w:t xml:space="preserve">Managing antisocial behaviour is another instance of how the police apply the SARA model in a practical setting. Herman Goldstein developed problem-oriented policing, which focusses addressing the root causes of persistent issues rather than only responding to occurrences. This example </w:t>
      </w:r>
      <w:r w:rsidRPr="12F2C25D" w:rsidR="083248A0">
        <w:rPr>
          <w:rFonts w:ascii="Aptos" w:hAnsi="Aptos" w:eastAsia="Aptos" w:cs="Aptos" w:asciiTheme="minorAscii" w:hAnsiTheme="minorAscii" w:eastAsiaTheme="minorAscii" w:cstheme="minorAscii"/>
          <w:noProof w:val="0"/>
          <w:color w:val="auto"/>
          <w:sz w:val="24"/>
          <w:szCs w:val="24"/>
          <w:lang w:val="en-GB"/>
        </w:rPr>
        <w:t>demonstrates</w:t>
      </w:r>
      <w:r w:rsidRPr="12F2C25D" w:rsidR="083248A0">
        <w:rPr>
          <w:rFonts w:ascii="Aptos" w:hAnsi="Aptos" w:eastAsia="Aptos" w:cs="Aptos" w:asciiTheme="minorAscii" w:hAnsiTheme="minorAscii" w:eastAsiaTheme="minorAscii" w:cstheme="minorAscii"/>
          <w:noProof w:val="0"/>
          <w:color w:val="auto"/>
          <w:sz w:val="24"/>
          <w:szCs w:val="24"/>
          <w:lang w:val="en-GB"/>
        </w:rPr>
        <w:t xml:space="preserve"> POP. When a group of youths routinely disrupts a park, the police collaborate with local agencies, schools, and the community to collect evidence (Glenn, 2020). According to Eck and Spelman's SARA model, the first stage, scanning, entails locating hotspots that are consistently impacted by antisocial activity, which may also involve drugs or vulnerability (Dyfed Powys Police, n.d.)</w:t>
      </w:r>
      <w:r w:rsidRPr="12F2C25D" w:rsidR="67802BD7">
        <w:rPr>
          <w:rFonts w:ascii="Aptos" w:hAnsi="Aptos" w:eastAsia="Aptos" w:cs="Aptos" w:asciiTheme="minorAscii" w:hAnsiTheme="minorAscii" w:eastAsiaTheme="minorAscii" w:cstheme="minorAscii"/>
          <w:noProof w:val="0"/>
          <w:color w:val="auto"/>
          <w:sz w:val="24"/>
          <w:szCs w:val="24"/>
          <w:lang w:val="en-GB"/>
        </w:rPr>
        <w:t xml:space="preserve"> Increased police presence, better street lighting, CCTV, Community Protection Notices, and engagement with neighbourhood schools and parents are just a few of the interventions used in the response stage to deter the activity. Lastly, the assessment phase assesses if incident reports have declined, whether community attitudes have improved, and whether more steps are needed to successfully supervise offenders (Williamson, 2023). POP concepts are reflected in each step of the SARA process: recognising recurrent issues, </w:t>
      </w:r>
      <w:r w:rsidRPr="12F2C25D" w:rsidR="67802BD7">
        <w:rPr>
          <w:rFonts w:ascii="Aptos" w:hAnsi="Aptos" w:eastAsia="Aptos" w:cs="Aptos" w:asciiTheme="minorAscii" w:hAnsiTheme="minorAscii" w:eastAsiaTheme="minorAscii" w:cstheme="minorAscii"/>
          <w:noProof w:val="0"/>
          <w:color w:val="auto"/>
          <w:sz w:val="24"/>
          <w:szCs w:val="24"/>
          <w:lang w:val="en-GB"/>
        </w:rPr>
        <w:t>comprehending</w:t>
      </w:r>
      <w:r w:rsidRPr="12F2C25D" w:rsidR="67802BD7">
        <w:rPr>
          <w:rFonts w:ascii="Aptos" w:hAnsi="Aptos" w:eastAsia="Aptos" w:cs="Aptos" w:asciiTheme="minorAscii" w:hAnsiTheme="minorAscii" w:eastAsiaTheme="minorAscii" w:cstheme="minorAscii"/>
          <w:noProof w:val="0"/>
          <w:color w:val="auto"/>
          <w:sz w:val="24"/>
          <w:szCs w:val="24"/>
          <w:lang w:val="en-GB"/>
        </w:rPr>
        <w:t xml:space="preserve"> their underlying causes, putting customised solutions in place, and evaluating the success of interventions to make sure the underlying issue is resolve</w:t>
      </w:r>
      <w:r w:rsidRPr="12F2C25D" w:rsidR="2B581DFE">
        <w:rPr>
          <w:rFonts w:ascii="Aptos" w:hAnsi="Aptos" w:eastAsia="Aptos" w:cs="Aptos" w:asciiTheme="minorAscii" w:hAnsiTheme="minorAscii" w:eastAsiaTheme="minorAscii" w:cstheme="minorAscii"/>
          <w:noProof w:val="0"/>
          <w:color w:val="auto"/>
          <w:sz w:val="24"/>
          <w:szCs w:val="24"/>
          <w:lang w:val="en-GB"/>
        </w:rPr>
        <w:t xml:space="preserve">d. </w:t>
      </w:r>
      <w:r w:rsidRPr="12F2C25D" w:rsidR="67C0A1EE">
        <w:rPr>
          <w:rFonts w:ascii="Aptos" w:hAnsi="Aptos" w:eastAsia="Aptos" w:cs="Aptos" w:asciiTheme="minorAscii" w:hAnsiTheme="minorAscii" w:eastAsiaTheme="minorAscii" w:cstheme="minorAscii"/>
          <w:noProof w:val="0"/>
          <w:color w:val="auto"/>
          <w:sz w:val="24"/>
          <w:szCs w:val="24"/>
          <w:lang w:val="en-GB"/>
        </w:rPr>
        <w:t>POP works best when it targets high-risk individuals, like young people active in gangs, as opposed to more comprehensive community-level treatments</w:t>
      </w:r>
      <w:r w:rsidRPr="12F2C25D" w:rsidR="617E77C9">
        <w:rPr>
          <w:rFonts w:ascii="Aptos" w:hAnsi="Aptos" w:eastAsia="Aptos" w:cs="Aptos" w:asciiTheme="minorAscii" w:hAnsiTheme="minorAscii" w:eastAsiaTheme="minorAscii" w:cstheme="minorAscii"/>
          <w:noProof w:val="0"/>
          <w:color w:val="auto"/>
          <w:sz w:val="24"/>
          <w:szCs w:val="24"/>
          <w:lang w:val="en-GB"/>
        </w:rPr>
        <w:t xml:space="preserve"> </w:t>
      </w:r>
      <w:r w:rsidRPr="12F2C25D" w:rsidR="4FA9D0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(Keenan et al., 2025)</w:t>
      </w:r>
    </w:p>
    <w:p xmlns:wp14="http://schemas.microsoft.com/office/word/2010/wordml" w:rsidP="12F2C25D" wp14:paraId="0D99B7AE" wp14:textId="196893A7">
      <w:pPr>
        <w:pStyle w:val="Normal"/>
        <w:keepNext w:val="0"/>
        <w:keepLines w:val="0"/>
        <w:spacing w:line="48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12F2C25D" wp14:paraId="303A5A7A" wp14:textId="3EDB5112">
      <w:pPr>
        <w:pStyle w:val="Normal"/>
        <w:keepNext w:val="0"/>
        <w:keepLines w:val="0"/>
        <w:spacing w:line="480"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12F2C25D" wp14:paraId="1E92C30B" wp14:textId="770E02F2">
      <w:pPr>
        <w:keepNext w:val="0"/>
        <w:keepLines w:val="0"/>
        <w:spacing w:before="240" w:beforeAutospacing="off" w:after="240" w:afterAutospacing="off" w:line="480" w:lineRule="auto"/>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12F2C25D" wp14:paraId="69D1D2A5" wp14:textId="1920C76D">
      <w:pPr>
        <w:keepNext w:val="0"/>
        <w:keepLines w:val="0"/>
        <w:spacing w:before="240" w:beforeAutospacing="off" w:after="240" w:afterAutospacing="off" w:line="480" w:lineRule="auto"/>
        <w:rPr>
          <w:rFonts w:ascii="Aptos" w:hAnsi="Aptos" w:eastAsia="Aptos" w:cs="Aptos" w:asciiTheme="minorAscii" w:hAnsiTheme="minorAscii" w:eastAsiaTheme="minorAscii" w:cstheme="minorAscii"/>
          <w:noProof w:val="0"/>
          <w:color w:val="auto"/>
          <w:sz w:val="24"/>
          <w:szCs w:val="24"/>
          <w:lang w:val="en-GB"/>
        </w:rPr>
      </w:pPr>
    </w:p>
    <w:p xmlns:wp14="http://schemas.microsoft.com/office/word/2010/wordml" w:rsidP="12F2C25D" wp14:paraId="38ECC579" wp14:textId="108380D9">
      <w:pPr>
        <w:keepNext w:val="0"/>
        <w:keepLines w:val="0"/>
        <w:spacing w:line="480" w:lineRule="auto"/>
        <w:rPr>
          <w:rFonts w:ascii="Aptos" w:hAnsi="Aptos" w:eastAsia="Aptos" w:cs="Aptos" w:asciiTheme="minorAscii" w:hAnsiTheme="minorAscii" w:eastAsiaTheme="minorAscii" w:cstheme="minorAscii"/>
          <w:color w:val="auto"/>
          <w:sz w:val="24"/>
          <w:szCs w:val="24"/>
        </w:rPr>
      </w:pPr>
    </w:p>
    <w:p xmlns:wp14="http://schemas.microsoft.com/office/word/2010/wordml" w:rsidP="12F2C25D" wp14:paraId="42004F0E" wp14:textId="607A56E6">
      <w:pPr>
        <w:keepNext w:val="0"/>
        <w:keepLines w:val="0"/>
        <w:spacing w:line="480" w:lineRule="auto"/>
      </w:pPr>
      <w:r>
        <w:br w:type="page"/>
      </w:r>
    </w:p>
    <w:p xmlns:wp14="http://schemas.microsoft.com/office/word/2010/wordml" w:rsidP="12F2C25D" wp14:paraId="5EA0666C" wp14:textId="541349BB">
      <w:pPr>
        <w:pStyle w:val="Normal"/>
        <w:keepNext w:val="0"/>
        <w:keepLines w:val="0"/>
        <w:spacing w:line="480" w:lineRule="auto"/>
        <w:rPr>
          <w:rFonts w:ascii="Aptos" w:hAnsi="Aptos" w:eastAsia="Aptos" w:cs="Aptos"/>
          <w:b w:val="0"/>
          <w:bCs w:val="0"/>
          <w:i w:val="0"/>
          <w:iCs w:val="0"/>
          <w:caps w:val="0"/>
          <w:smallCaps w:val="0"/>
          <w:noProof w:val="0"/>
          <w:color w:val="auto"/>
          <w:sz w:val="24"/>
          <w:szCs w:val="24"/>
          <w:lang w:val="en-GB"/>
        </w:rPr>
      </w:pPr>
      <w:r w:rsidRPr="12F2C25D" w:rsidR="04B45B28">
        <w:rPr>
          <w:rFonts w:ascii="Aptos" w:hAnsi="Aptos" w:eastAsia="Aptos" w:cs="Aptos"/>
          <w:b w:val="0"/>
          <w:bCs w:val="0"/>
          <w:i w:val="0"/>
          <w:iCs w:val="0"/>
          <w:caps w:val="0"/>
          <w:smallCaps w:val="0"/>
          <w:noProof w:val="0"/>
          <w:color w:val="auto"/>
          <w:sz w:val="24"/>
          <w:szCs w:val="24"/>
          <w:lang w:val="en-GB"/>
        </w:rPr>
        <w:t xml:space="preserve">In conclusion, the SARA model is still an effective and </w:t>
      </w:r>
      <w:r w:rsidRPr="12F2C25D" w:rsidR="628A8DF6">
        <w:rPr>
          <w:rFonts w:ascii="Aptos" w:hAnsi="Aptos" w:eastAsia="Aptos" w:cs="Aptos"/>
          <w:b w:val="0"/>
          <w:bCs w:val="0"/>
          <w:i w:val="0"/>
          <w:iCs w:val="0"/>
          <w:caps w:val="0"/>
          <w:smallCaps w:val="0"/>
          <w:noProof w:val="0"/>
          <w:color w:val="auto"/>
          <w:sz w:val="24"/>
          <w:szCs w:val="24"/>
          <w:lang w:val="en-GB"/>
        </w:rPr>
        <w:t>evidence-based</w:t>
      </w:r>
      <w:r w:rsidRPr="12F2C25D" w:rsidR="04B45B28">
        <w:rPr>
          <w:rFonts w:ascii="Aptos" w:hAnsi="Aptos" w:eastAsia="Aptos" w:cs="Aptos"/>
          <w:b w:val="0"/>
          <w:bCs w:val="0"/>
          <w:i w:val="0"/>
          <w:iCs w:val="0"/>
          <w:caps w:val="0"/>
          <w:smallCaps w:val="0"/>
          <w:noProof w:val="0"/>
          <w:color w:val="auto"/>
          <w:sz w:val="24"/>
          <w:szCs w:val="24"/>
          <w:lang w:val="en-GB"/>
        </w:rPr>
        <w:t xml:space="preserve"> framework for dealing with ongoing issues of crime and conflict in Wales and England. Research </w:t>
      </w:r>
      <w:r w:rsidRPr="12F2C25D" w:rsidR="04B45B28">
        <w:rPr>
          <w:rFonts w:ascii="Aptos" w:hAnsi="Aptos" w:eastAsia="Aptos" w:cs="Aptos"/>
          <w:b w:val="0"/>
          <w:bCs w:val="0"/>
          <w:i w:val="0"/>
          <w:iCs w:val="0"/>
          <w:caps w:val="0"/>
          <w:smallCaps w:val="0"/>
          <w:noProof w:val="0"/>
          <w:color w:val="auto"/>
          <w:sz w:val="24"/>
          <w:szCs w:val="24"/>
          <w:lang w:val="en-GB"/>
        </w:rPr>
        <w:t>demonstrates</w:t>
      </w:r>
      <w:r w:rsidRPr="12F2C25D" w:rsidR="04B45B28">
        <w:rPr>
          <w:rFonts w:ascii="Aptos" w:hAnsi="Aptos" w:eastAsia="Aptos" w:cs="Aptos"/>
          <w:b w:val="0"/>
          <w:bCs w:val="0"/>
          <w:i w:val="0"/>
          <w:iCs w:val="0"/>
          <w:caps w:val="0"/>
          <w:smallCaps w:val="0"/>
          <w:noProof w:val="0"/>
          <w:color w:val="auto"/>
          <w:sz w:val="24"/>
          <w:szCs w:val="24"/>
          <w:lang w:val="en-GB"/>
        </w:rPr>
        <w:t xml:space="preserve"> that effective problem-solving can result in significant reductions in harm and demand, and its cautious, analytical, and partnership-focused approach presents a compelling alternative to response police. However, resource constraints, increasing demand complexity, training gaps, analytical capacity, and waning public confidence restrict its efficacy today. Officers find it challenging to finish the entire SARA process because of these obstacles, especially the analysis and assessment phases that determine long-term success (HMICFRS, 2023) Although the approach is strong in and of itself, its effectiveness depends on worker capability, organisational support, and effective cooperation with partner agencies and communities. </w:t>
      </w:r>
      <w:r w:rsidRPr="12F2C25D" w:rsidR="04B45B28">
        <w:rPr>
          <w:rFonts w:ascii="Aptos" w:hAnsi="Aptos" w:eastAsia="Aptos" w:cs="Aptos"/>
          <w:b w:val="0"/>
          <w:bCs w:val="0"/>
          <w:i w:val="0"/>
          <w:iCs w:val="0"/>
          <w:caps w:val="0"/>
          <w:smallCaps w:val="0"/>
          <w:noProof w:val="0"/>
          <w:color w:val="auto"/>
          <w:sz w:val="24"/>
          <w:szCs w:val="24"/>
          <w:lang w:val="en-GB"/>
        </w:rPr>
        <w:t>All things considered</w:t>
      </w:r>
      <w:r w:rsidRPr="12F2C25D" w:rsidR="04B45B28">
        <w:rPr>
          <w:rFonts w:ascii="Aptos" w:hAnsi="Aptos" w:eastAsia="Aptos" w:cs="Aptos"/>
          <w:b w:val="0"/>
          <w:bCs w:val="0"/>
          <w:i w:val="0"/>
          <w:iCs w:val="0"/>
          <w:caps w:val="0"/>
          <w:smallCaps w:val="0"/>
          <w:noProof w:val="0"/>
          <w:color w:val="auto"/>
          <w:sz w:val="24"/>
          <w:szCs w:val="24"/>
          <w:lang w:val="en-GB"/>
        </w:rPr>
        <w:t xml:space="preserve">, SARA is still applicable and useful, but only when police departments have the time, </w:t>
      </w:r>
      <w:r w:rsidRPr="12F2C25D" w:rsidR="04B45B28">
        <w:rPr>
          <w:rFonts w:ascii="Aptos" w:hAnsi="Aptos" w:eastAsia="Aptos" w:cs="Aptos"/>
          <w:b w:val="0"/>
          <w:bCs w:val="0"/>
          <w:i w:val="0"/>
          <w:iCs w:val="0"/>
          <w:caps w:val="0"/>
          <w:smallCaps w:val="0"/>
          <w:noProof w:val="0"/>
          <w:color w:val="auto"/>
          <w:sz w:val="24"/>
          <w:szCs w:val="24"/>
          <w:lang w:val="en-GB"/>
        </w:rPr>
        <w:t>expertise</w:t>
      </w:r>
      <w:r w:rsidRPr="12F2C25D" w:rsidR="04B45B28">
        <w:rPr>
          <w:rFonts w:ascii="Aptos" w:hAnsi="Aptos" w:eastAsia="Aptos" w:cs="Aptos"/>
          <w:b w:val="0"/>
          <w:bCs w:val="0"/>
          <w:i w:val="0"/>
          <w:iCs w:val="0"/>
          <w:caps w:val="0"/>
          <w:smallCaps w:val="0"/>
          <w:noProof w:val="0"/>
          <w:color w:val="auto"/>
          <w:sz w:val="24"/>
          <w:szCs w:val="24"/>
          <w:lang w:val="en-GB"/>
        </w:rPr>
        <w:t xml:space="preserve">, and credibility necessary </w:t>
      </w:r>
      <w:r w:rsidRPr="12F2C25D" w:rsidR="04B45B28">
        <w:rPr>
          <w:rFonts w:ascii="Aptos" w:hAnsi="Aptos" w:eastAsia="Aptos" w:cs="Aptos"/>
          <w:b w:val="0"/>
          <w:bCs w:val="0"/>
          <w:i w:val="0"/>
          <w:iCs w:val="0"/>
          <w:caps w:val="0"/>
          <w:smallCaps w:val="0"/>
          <w:noProof w:val="0"/>
          <w:color w:val="auto"/>
          <w:sz w:val="24"/>
          <w:szCs w:val="24"/>
          <w:lang w:val="en-GB"/>
        </w:rPr>
        <w:t>to implement it regularly and to a high standard (College of Policing, 2023).</w:t>
      </w:r>
    </w:p>
    <w:p w:rsidR="12F2C25D" w:rsidRDefault="12F2C25D" w14:paraId="1E82263B" w14:textId="7B751C7A">
      <w:r>
        <w:br w:type="page"/>
      </w:r>
    </w:p>
    <w:p w:rsidR="0C5EB17A" w:rsidP="12F2C25D" w:rsidRDefault="0C5EB17A" w14:paraId="204F4038" w14:textId="11FC5920">
      <w:pPr>
        <w:pStyle w:val="Normal"/>
        <w:spacing w:line="480" w:lineRule="auto"/>
        <w:rPr>
          <w:rFonts w:ascii="Aptos" w:hAnsi="Aptos" w:eastAsia="Aptos" w:cs="Aptos"/>
          <w:b w:val="0"/>
          <w:bCs w:val="0"/>
          <w:i w:val="0"/>
          <w:iCs w:val="0"/>
          <w:caps w:val="0"/>
          <w:smallCaps w:val="0"/>
          <w:noProof w:val="0"/>
          <w:color w:val="auto"/>
          <w:sz w:val="24"/>
          <w:szCs w:val="24"/>
          <w:lang w:val="en-GB"/>
        </w:rPr>
      </w:pPr>
      <w:r w:rsidRPr="12F2C25D" w:rsidR="0C5EB17A">
        <w:rPr>
          <w:rFonts w:ascii="Aptos" w:hAnsi="Aptos" w:eastAsia="Aptos" w:cs="Aptos"/>
          <w:b w:val="0"/>
          <w:bCs w:val="0"/>
          <w:i w:val="0"/>
          <w:iCs w:val="0"/>
          <w:caps w:val="0"/>
          <w:smallCaps w:val="0"/>
          <w:noProof w:val="0"/>
          <w:color w:val="auto"/>
          <w:sz w:val="24"/>
          <w:szCs w:val="24"/>
          <w:lang w:val="en-GB"/>
        </w:rPr>
        <w:t>Reference list-</w:t>
      </w:r>
    </w:p>
    <w:p w:rsidR="0C5EB17A" w:rsidP="12F2C25D" w:rsidRDefault="0C5EB17A" w14:paraId="2C85E701" w14:textId="7FC46824">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Bullock, K., Sidebottom, A., Armitage, R., Ashby, M.P.J., </w:t>
      </w:r>
      <w:r w:rsidRPr="12F2C25D" w:rsidR="0C5EB17A">
        <w:rPr>
          <w:rFonts w:ascii="Aptos" w:hAnsi="Aptos" w:eastAsia="Aptos" w:cs="Aptos"/>
          <w:noProof w:val="0"/>
          <w:color w:val="000000" w:themeColor="text1" w:themeTint="FF" w:themeShade="FF"/>
          <w:sz w:val="24"/>
          <w:szCs w:val="24"/>
          <w:lang w:val="en-GB"/>
        </w:rPr>
        <w:t>Clemmow</w:t>
      </w:r>
      <w:r w:rsidRPr="12F2C25D" w:rsidR="0C5EB17A">
        <w:rPr>
          <w:rFonts w:ascii="Aptos" w:hAnsi="Aptos" w:eastAsia="Aptos" w:cs="Aptos"/>
          <w:noProof w:val="0"/>
          <w:color w:val="000000" w:themeColor="text1" w:themeTint="FF" w:themeShade="FF"/>
          <w:sz w:val="24"/>
          <w:szCs w:val="24"/>
          <w:lang w:val="en-GB"/>
        </w:rPr>
        <w:t xml:space="preserve">, C., Kirby, S., Laycock, G. and Tilley, N. (2021). </w:t>
      </w:r>
      <w:r w:rsidRPr="12F2C25D" w:rsidR="0C5EB17A">
        <w:rPr>
          <w:rFonts w:ascii="Aptos" w:hAnsi="Aptos" w:eastAsia="Aptos" w:cs="Aptos"/>
          <w:i w:val="1"/>
          <w:iCs w:val="1"/>
          <w:noProof w:val="0"/>
          <w:color w:val="000000" w:themeColor="text1" w:themeTint="FF" w:themeShade="FF"/>
          <w:sz w:val="24"/>
          <w:szCs w:val="24"/>
          <w:lang w:val="en-GB"/>
        </w:rPr>
        <w:t>Forty years of problem-oriented policing: A review of progress in England and Wales</w:t>
      </w:r>
      <w:r w:rsidRPr="12F2C25D" w:rsidR="0C5EB17A">
        <w:rPr>
          <w:rFonts w:ascii="Aptos" w:hAnsi="Aptos" w:eastAsia="Aptos" w:cs="Aptos"/>
          <w:noProof w:val="0"/>
          <w:color w:val="000000" w:themeColor="text1" w:themeTint="FF" w:themeShade="FF"/>
          <w:sz w:val="24"/>
          <w:szCs w:val="24"/>
          <w:lang w:val="en-GB"/>
        </w:rPr>
        <w:t xml:space="preserve">. Available at: </w:t>
      </w:r>
      <w:hyperlink r:id="Radb3f4e7bdd24583">
        <w:r w:rsidRPr="12F2C25D" w:rsidR="0C5EB17A">
          <w:rPr>
            <w:rStyle w:val="Hyperlink"/>
            <w:rFonts w:ascii="Aptos" w:hAnsi="Aptos" w:eastAsia="Aptos" w:cs="Aptos"/>
            <w:noProof w:val="0"/>
            <w:color w:val="000000" w:themeColor="text1" w:themeTint="FF" w:themeShade="FF"/>
            <w:sz w:val="24"/>
            <w:szCs w:val="24"/>
            <w:lang w:val="en-GB"/>
          </w:rPr>
          <w:t>https://discovery.ucl.ac.uk/id/eprint/10148439/1/Forty-years%20of%20Problem-oriented%20Policing-%20A%20Review%20of%20Progress%20in%20England%20and%20Wales%20.pdf</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77E19D90" w14:textId="58B54BE1">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Burton, </w:t>
      </w:r>
      <w:r w:rsidRPr="12F2C25D" w:rsidR="0C5EB17A">
        <w:rPr>
          <w:rFonts w:ascii="Aptos" w:hAnsi="Aptos" w:eastAsia="Aptos" w:cs="Aptos"/>
          <w:noProof w:val="0"/>
          <w:color w:val="000000" w:themeColor="text1" w:themeTint="FF" w:themeShade="FF"/>
          <w:sz w:val="24"/>
          <w:szCs w:val="24"/>
          <w:lang w:val="en-GB"/>
        </w:rPr>
        <w:t>S.</w:t>
      </w:r>
      <w:r w:rsidRPr="12F2C25D" w:rsidR="0C5EB17A">
        <w:rPr>
          <w:rFonts w:ascii="Aptos" w:hAnsi="Aptos" w:eastAsia="Aptos" w:cs="Aptos"/>
          <w:noProof w:val="0"/>
          <w:color w:val="000000" w:themeColor="text1" w:themeTint="FF" w:themeShade="FF"/>
          <w:sz w:val="24"/>
          <w:szCs w:val="24"/>
          <w:lang w:val="en-GB"/>
        </w:rPr>
        <w:t xml:space="preserve"> and McGregor, M. (2018). </w:t>
      </w:r>
      <w:r w:rsidRPr="12F2C25D" w:rsidR="0C5EB17A">
        <w:rPr>
          <w:rFonts w:ascii="Aptos" w:hAnsi="Aptos" w:eastAsia="Aptos" w:cs="Aptos"/>
          <w:i w:val="1"/>
          <w:iCs w:val="1"/>
          <w:noProof w:val="0"/>
          <w:color w:val="000000" w:themeColor="text1" w:themeTint="FF" w:themeShade="FF"/>
          <w:sz w:val="24"/>
          <w:szCs w:val="24"/>
          <w:lang w:val="en-GB"/>
        </w:rPr>
        <w:t xml:space="preserve">Enhancing SARA: </w:t>
      </w:r>
      <w:r w:rsidRPr="12F2C25D" w:rsidR="0C5EB17A">
        <w:rPr>
          <w:rFonts w:ascii="Aptos" w:hAnsi="Aptos" w:eastAsia="Aptos" w:cs="Aptos"/>
          <w:i w:val="1"/>
          <w:iCs w:val="1"/>
          <w:noProof w:val="0"/>
          <w:color w:val="000000" w:themeColor="text1" w:themeTint="FF" w:themeShade="FF"/>
          <w:sz w:val="24"/>
          <w:szCs w:val="24"/>
          <w:lang w:val="en-GB"/>
        </w:rPr>
        <w:t>a new approach</w:t>
      </w:r>
      <w:r w:rsidRPr="12F2C25D" w:rsidR="0C5EB17A">
        <w:rPr>
          <w:rFonts w:ascii="Aptos" w:hAnsi="Aptos" w:eastAsia="Aptos" w:cs="Aptos"/>
          <w:i w:val="1"/>
          <w:iCs w:val="1"/>
          <w:noProof w:val="0"/>
          <w:color w:val="000000" w:themeColor="text1" w:themeTint="FF" w:themeShade="FF"/>
          <w:sz w:val="24"/>
          <w:szCs w:val="24"/>
          <w:lang w:val="en-GB"/>
        </w:rPr>
        <w:t xml:space="preserve"> in an increasingly complex world</w:t>
      </w:r>
      <w:r w:rsidRPr="12F2C25D" w:rsidR="0C5EB17A">
        <w:rPr>
          <w:rFonts w:ascii="Aptos" w:hAnsi="Aptos" w:eastAsia="Aptos" w:cs="Aptos"/>
          <w:noProof w:val="0"/>
          <w:color w:val="000000" w:themeColor="text1" w:themeTint="FF" w:themeShade="FF"/>
          <w:sz w:val="24"/>
          <w:szCs w:val="24"/>
          <w:lang w:val="en-GB"/>
        </w:rPr>
        <w:t xml:space="preserve">. Available at: </w:t>
      </w:r>
      <w:hyperlink r:id="R8a9cc37aa0214ef9">
        <w:r w:rsidRPr="12F2C25D" w:rsidR="0C5EB17A">
          <w:rPr>
            <w:rStyle w:val="Hyperlink"/>
            <w:rFonts w:ascii="Aptos" w:hAnsi="Aptos" w:eastAsia="Aptos" w:cs="Aptos"/>
            <w:noProof w:val="0"/>
            <w:color w:val="000000" w:themeColor="text1" w:themeTint="FF" w:themeShade="FF"/>
            <w:sz w:val="24"/>
            <w:szCs w:val="24"/>
            <w:lang w:val="en-GB"/>
          </w:rPr>
          <w:t>https://link.springer.com/article/10.1186/s40163-018-0078-4#:~:text=Introduction,2008</w:t>
        </w:r>
      </w:hyperlink>
      <w:r w:rsidRPr="12F2C25D" w:rsidR="0C5EB17A">
        <w:rPr>
          <w:rFonts w:ascii="Aptos" w:hAnsi="Aptos" w:eastAsia="Aptos" w:cs="Aptos"/>
          <w:noProof w:val="0"/>
          <w:color w:val="000000" w:themeColor="text1" w:themeTint="FF" w:themeShade="FF"/>
          <w:sz w:val="24"/>
          <w:szCs w:val="24"/>
          <w:lang w:val="en-GB"/>
        </w:rPr>
        <w:t>) (Accessed: 8th January 2026).</w:t>
      </w:r>
    </w:p>
    <w:p w:rsidR="0C5EB17A" w:rsidP="12F2C25D" w:rsidRDefault="0C5EB17A" w14:paraId="5FE64372" w14:textId="2977244D">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College of Policing (2020). </w:t>
      </w:r>
      <w:r w:rsidRPr="12F2C25D" w:rsidR="0C5EB17A">
        <w:rPr>
          <w:rFonts w:ascii="Aptos" w:hAnsi="Aptos" w:eastAsia="Aptos" w:cs="Aptos"/>
          <w:i w:val="1"/>
          <w:iCs w:val="1"/>
          <w:noProof w:val="0"/>
          <w:color w:val="000000" w:themeColor="text1" w:themeTint="FF" w:themeShade="FF"/>
          <w:sz w:val="24"/>
          <w:szCs w:val="24"/>
          <w:lang w:val="en-GB"/>
        </w:rPr>
        <w:t>Problem-oriented Policing</w:t>
      </w:r>
      <w:r w:rsidRPr="12F2C25D" w:rsidR="0C5EB17A">
        <w:rPr>
          <w:rFonts w:ascii="Aptos" w:hAnsi="Aptos" w:eastAsia="Aptos" w:cs="Aptos"/>
          <w:noProof w:val="0"/>
          <w:color w:val="000000" w:themeColor="text1" w:themeTint="FF" w:themeShade="FF"/>
          <w:sz w:val="24"/>
          <w:szCs w:val="24"/>
          <w:lang w:val="en-GB"/>
        </w:rPr>
        <w:t xml:space="preserve">. Available at: </w:t>
      </w:r>
      <w:hyperlink r:id="R5ec9b72a6f734629">
        <w:r w:rsidRPr="12F2C25D" w:rsidR="0C5EB17A">
          <w:rPr>
            <w:rStyle w:val="Hyperlink"/>
            <w:rFonts w:ascii="Aptos" w:hAnsi="Aptos" w:eastAsia="Aptos" w:cs="Aptos"/>
            <w:noProof w:val="0"/>
            <w:color w:val="000000" w:themeColor="text1" w:themeTint="FF" w:themeShade="FF"/>
            <w:sz w:val="24"/>
            <w:szCs w:val="24"/>
            <w:lang w:val="en-GB"/>
          </w:rPr>
          <w:t>https://www.college.police.uk/research/crime-reduction-toolkit/problem-oriented-policing</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5BC7B4D2" w14:textId="72F44DA5">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College of Policing (2020). </w:t>
      </w:r>
      <w:r w:rsidRPr="12F2C25D" w:rsidR="0C5EB17A">
        <w:rPr>
          <w:rFonts w:ascii="Aptos" w:hAnsi="Aptos" w:eastAsia="Aptos" w:cs="Aptos"/>
          <w:i w:val="1"/>
          <w:iCs w:val="1"/>
          <w:noProof w:val="0"/>
          <w:color w:val="000000" w:themeColor="text1" w:themeTint="FF" w:themeShade="FF"/>
          <w:sz w:val="24"/>
          <w:szCs w:val="24"/>
          <w:lang w:val="en-GB"/>
        </w:rPr>
        <w:t>Problem-oriented Policing</w:t>
      </w:r>
      <w:r w:rsidRPr="12F2C25D" w:rsidR="0C5EB17A">
        <w:rPr>
          <w:rFonts w:ascii="Aptos" w:hAnsi="Aptos" w:eastAsia="Aptos" w:cs="Aptos"/>
          <w:noProof w:val="0"/>
          <w:color w:val="000000" w:themeColor="text1" w:themeTint="FF" w:themeShade="FF"/>
          <w:sz w:val="24"/>
          <w:szCs w:val="24"/>
          <w:lang w:val="en-GB"/>
        </w:rPr>
        <w:t xml:space="preserve">. Available at: </w:t>
      </w:r>
      <w:hyperlink r:id="Ra1463dc0398b4f83">
        <w:r w:rsidRPr="12F2C25D" w:rsidR="0C5EB17A">
          <w:rPr>
            <w:rStyle w:val="Hyperlink"/>
            <w:rFonts w:ascii="Aptos" w:hAnsi="Aptos" w:eastAsia="Aptos" w:cs="Aptos"/>
            <w:noProof w:val="0"/>
            <w:color w:val="000000" w:themeColor="text1" w:themeTint="FF" w:themeShade="FF"/>
            <w:sz w:val="24"/>
            <w:szCs w:val="24"/>
            <w:lang w:val="en-GB"/>
          </w:rPr>
          <w:t>https://www.college.police.uk/research/crime-reduction-toolkit/problem-oriented-policing</w:t>
        </w:r>
      </w:hyperlink>
      <w:r w:rsidRPr="12F2C25D" w:rsidR="0C5EB17A">
        <w:rPr>
          <w:rFonts w:ascii="Aptos" w:hAnsi="Aptos" w:eastAsia="Aptos" w:cs="Aptos"/>
          <w:noProof w:val="0"/>
          <w:color w:val="000000" w:themeColor="text1" w:themeTint="FF" w:themeShade="FF"/>
          <w:sz w:val="24"/>
          <w:szCs w:val="24"/>
          <w:lang w:val="en-GB"/>
        </w:rPr>
        <w:t xml:space="preserve"> (Accessed: 8th January).</w:t>
      </w:r>
    </w:p>
    <w:p w:rsidR="0C5EB17A" w:rsidP="12F2C25D" w:rsidRDefault="0C5EB17A" w14:paraId="417B6259" w14:textId="60368598">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College of Policing (2022). </w:t>
      </w:r>
      <w:r w:rsidRPr="12F2C25D" w:rsidR="0C5EB17A">
        <w:rPr>
          <w:rFonts w:ascii="Aptos" w:hAnsi="Aptos" w:eastAsia="Aptos" w:cs="Aptos"/>
          <w:i w:val="1"/>
          <w:iCs w:val="1"/>
          <w:noProof w:val="0"/>
          <w:color w:val="000000" w:themeColor="text1" w:themeTint="FF" w:themeShade="FF"/>
          <w:sz w:val="24"/>
          <w:szCs w:val="24"/>
          <w:lang w:val="en-GB"/>
        </w:rPr>
        <w:t>SARA Model</w:t>
      </w:r>
      <w:r w:rsidRPr="12F2C25D" w:rsidR="0C5EB17A">
        <w:rPr>
          <w:rFonts w:ascii="Aptos" w:hAnsi="Aptos" w:eastAsia="Aptos" w:cs="Aptos"/>
          <w:noProof w:val="0"/>
          <w:color w:val="000000" w:themeColor="text1" w:themeTint="FF" w:themeShade="FF"/>
          <w:sz w:val="24"/>
          <w:szCs w:val="24"/>
          <w:lang w:val="en-GB"/>
        </w:rPr>
        <w:t xml:space="preserve">. Available at: </w:t>
      </w:r>
      <w:hyperlink r:id="R3ae1d637c4104a0a">
        <w:r w:rsidRPr="12F2C25D" w:rsidR="0C5EB17A">
          <w:rPr>
            <w:rStyle w:val="Hyperlink"/>
            <w:rFonts w:ascii="Aptos" w:hAnsi="Aptos" w:eastAsia="Aptos" w:cs="Aptos"/>
            <w:noProof w:val="0"/>
            <w:color w:val="000000" w:themeColor="text1" w:themeTint="FF" w:themeShade="FF"/>
            <w:sz w:val="24"/>
            <w:szCs w:val="24"/>
            <w:lang w:val="en-GB"/>
          </w:rPr>
          <w:t>https://www.college.police.uk/guidance/problem-solving-policing/sara-model</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672CC592" w14:textId="793BB845">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College of Policing (2023). </w:t>
      </w:r>
      <w:r w:rsidRPr="12F2C25D" w:rsidR="0C5EB17A">
        <w:rPr>
          <w:rFonts w:ascii="Aptos" w:hAnsi="Aptos" w:eastAsia="Aptos" w:cs="Aptos"/>
          <w:i w:val="1"/>
          <w:iCs w:val="1"/>
          <w:noProof w:val="0"/>
          <w:color w:val="000000" w:themeColor="text1" w:themeTint="FF" w:themeShade="FF"/>
          <w:sz w:val="24"/>
          <w:szCs w:val="24"/>
          <w:lang w:val="en-GB"/>
        </w:rPr>
        <w:t>Introduction to implementation of problem-oriented policing</w:t>
      </w:r>
      <w:r w:rsidRPr="12F2C25D" w:rsidR="0C5EB17A">
        <w:rPr>
          <w:rFonts w:ascii="Aptos" w:hAnsi="Aptos" w:eastAsia="Aptos" w:cs="Aptos"/>
          <w:noProof w:val="0"/>
          <w:color w:val="000000" w:themeColor="text1" w:themeTint="FF" w:themeShade="FF"/>
          <w:sz w:val="24"/>
          <w:szCs w:val="24"/>
          <w:lang w:val="en-GB"/>
        </w:rPr>
        <w:t xml:space="preserve">. Available at: </w:t>
      </w:r>
      <w:hyperlink r:id="Re7eb098347294f7a">
        <w:r w:rsidRPr="12F2C25D" w:rsidR="0C5EB17A">
          <w:rPr>
            <w:rStyle w:val="Hyperlink"/>
            <w:rFonts w:ascii="Aptos" w:hAnsi="Aptos" w:eastAsia="Aptos" w:cs="Aptos"/>
            <w:noProof w:val="0"/>
            <w:color w:val="000000" w:themeColor="text1" w:themeTint="FF" w:themeShade="FF"/>
            <w:sz w:val="24"/>
            <w:szCs w:val="24"/>
            <w:lang w:val="en-GB"/>
          </w:rPr>
          <w:t>https://www.college.police.uk/guidance/effective-implementation-problem-oriented-policing/introduction</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79D51DCD" w14:textId="5824EEFD">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Cps.gov.uk (2021). </w:t>
      </w:r>
      <w:r w:rsidRPr="12F2C25D" w:rsidR="0C5EB17A">
        <w:rPr>
          <w:rFonts w:ascii="Aptos" w:hAnsi="Aptos" w:eastAsia="Aptos" w:cs="Aptos"/>
          <w:i w:val="1"/>
          <w:iCs w:val="1"/>
          <w:noProof w:val="0"/>
          <w:color w:val="000000" w:themeColor="text1" w:themeTint="FF" w:themeShade="FF"/>
          <w:sz w:val="24"/>
          <w:szCs w:val="24"/>
          <w:lang w:val="en-GB"/>
        </w:rPr>
        <w:t xml:space="preserve">CPS Economic Crime Strategy 2025 – </w:t>
      </w:r>
      <w:r w:rsidRPr="12F2C25D" w:rsidR="0C5EB17A">
        <w:rPr>
          <w:rFonts w:ascii="Aptos" w:hAnsi="Aptos" w:eastAsia="Aptos" w:cs="Aptos"/>
          <w:i w:val="1"/>
          <w:iCs w:val="1"/>
          <w:noProof w:val="0"/>
          <w:color w:val="000000" w:themeColor="text1" w:themeTint="FF" w:themeShade="FF"/>
          <w:sz w:val="24"/>
          <w:szCs w:val="24"/>
          <w:lang w:val="en-GB"/>
        </w:rPr>
        <w:t>two year</w:t>
      </w:r>
      <w:r w:rsidRPr="12F2C25D" w:rsidR="0C5EB17A">
        <w:rPr>
          <w:rFonts w:ascii="Aptos" w:hAnsi="Aptos" w:eastAsia="Aptos" w:cs="Aptos"/>
          <w:i w:val="1"/>
          <w:iCs w:val="1"/>
          <w:noProof w:val="0"/>
          <w:color w:val="000000" w:themeColor="text1" w:themeTint="FF" w:themeShade="FF"/>
          <w:sz w:val="24"/>
          <w:szCs w:val="24"/>
          <w:lang w:val="en-GB"/>
        </w:rPr>
        <w:t xml:space="preserve"> progress report</w:t>
      </w:r>
      <w:r w:rsidRPr="12F2C25D" w:rsidR="0C5EB17A">
        <w:rPr>
          <w:rFonts w:ascii="Aptos" w:hAnsi="Aptos" w:eastAsia="Aptos" w:cs="Aptos"/>
          <w:noProof w:val="0"/>
          <w:color w:val="000000" w:themeColor="text1" w:themeTint="FF" w:themeShade="FF"/>
          <w:sz w:val="24"/>
          <w:szCs w:val="24"/>
          <w:lang w:val="en-GB"/>
        </w:rPr>
        <w:t xml:space="preserve">. The Crown Prosecution Service. Available at: </w:t>
      </w:r>
      <w:hyperlink r:id="Rc839f45112b0476f">
        <w:r w:rsidRPr="12F2C25D" w:rsidR="0C5EB17A">
          <w:rPr>
            <w:rStyle w:val="Hyperlink"/>
            <w:rFonts w:ascii="Aptos" w:hAnsi="Aptos" w:eastAsia="Aptos" w:cs="Aptos"/>
            <w:noProof w:val="0"/>
            <w:color w:val="000000" w:themeColor="text1" w:themeTint="FF" w:themeShade="FF"/>
            <w:sz w:val="24"/>
            <w:szCs w:val="24"/>
            <w:lang w:val="en-GB"/>
          </w:rPr>
          <w:t>https://www.cps.gov.uk/publication/cps-economic-crime-strategy-2025-two-year-progress-report</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22E317BC" w14:textId="707B9DB1">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Evidence Based Policing App (2020). </w:t>
      </w:r>
      <w:r w:rsidRPr="12F2C25D" w:rsidR="0C5EB17A">
        <w:rPr>
          <w:rFonts w:ascii="Aptos" w:hAnsi="Aptos" w:eastAsia="Aptos" w:cs="Aptos"/>
          <w:i w:val="1"/>
          <w:iCs w:val="1"/>
          <w:noProof w:val="0"/>
          <w:color w:val="000000" w:themeColor="text1" w:themeTint="FF" w:themeShade="FF"/>
          <w:sz w:val="24"/>
          <w:szCs w:val="24"/>
          <w:lang w:val="en-GB"/>
        </w:rPr>
        <w:t>SARA Model and Problem-Oriented Policing</w:t>
      </w:r>
      <w:r w:rsidRPr="12F2C25D" w:rsidR="0C5EB17A">
        <w:rPr>
          <w:rFonts w:ascii="Aptos" w:hAnsi="Aptos" w:eastAsia="Aptos" w:cs="Aptos"/>
          <w:noProof w:val="0"/>
          <w:color w:val="000000" w:themeColor="text1" w:themeTint="FF" w:themeShade="FF"/>
          <w:sz w:val="24"/>
          <w:szCs w:val="24"/>
          <w:lang w:val="en-GB"/>
        </w:rPr>
        <w:t xml:space="preserve">. Available at: </w:t>
      </w:r>
      <w:hyperlink r:id="R972d7875b6c445fd">
        <w:r w:rsidRPr="12F2C25D" w:rsidR="0C5EB17A">
          <w:rPr>
            <w:rStyle w:val="Hyperlink"/>
            <w:rFonts w:ascii="Aptos" w:hAnsi="Aptos" w:eastAsia="Aptos" w:cs="Aptos"/>
            <w:noProof w:val="0"/>
            <w:color w:val="000000" w:themeColor="text1" w:themeTint="FF" w:themeShade="FF"/>
            <w:sz w:val="24"/>
            <w:szCs w:val="24"/>
            <w:lang w:val="en-GB"/>
          </w:rPr>
          <w:t>https://www.evidence-basedpolicing.org/refresher-sara-model-and-problem-oriented-policing/</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33C5AB60" w14:textId="23FFAA7C">
      <w:pPr>
        <w:spacing w:before="240" w:beforeAutospacing="off" w:after="240" w:afterAutospacing="off" w:line="24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F2C25D" w:rsidR="0C5EB1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Glenn, K. (2020) </w:t>
      </w:r>
      <w:r w:rsidRPr="12F2C25D" w:rsidR="0C5EB1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S.A.R.A. Model</w:t>
      </w:r>
      <w:r w:rsidRPr="12F2C25D" w:rsidR="0C5EB1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Criminal Justice Know How. Available at: </w:t>
      </w:r>
      <w:hyperlink r:id="Rd15876f270d34bb2">
        <w:r w:rsidRPr="12F2C25D" w:rsidR="0C5EB17A">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GB"/>
          </w:rPr>
          <w:t>https://criminaljusticeknowhow.com/the-sara-model/</w:t>
        </w:r>
      </w:hyperlink>
      <w:r w:rsidRPr="12F2C25D" w:rsidR="0C5EB1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(Accessed:8</w:t>
      </w:r>
      <w:r w:rsidRPr="12F2C25D" w:rsidR="0C5EB1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12F2C25D" w:rsidR="0C5EB1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January 2026)</w:t>
      </w:r>
    </w:p>
    <w:p w:rsidR="0C5EB17A" w:rsidP="12F2C25D" w:rsidRDefault="0C5EB17A" w14:paraId="7C81B4DE" w14:textId="0140D778">
      <w:pPr>
        <w:spacing w:before="0" w:beforeAutospacing="off" w:after="0" w:afterAutospacing="off" w:line="240" w:lineRule="auto"/>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12F2C25D" w:rsidR="0C5EB1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Hinkle, J.C., Weisburd, D., Telep, C.W. and Petersen, K. (2020). </w:t>
      </w:r>
      <w:r w:rsidRPr="12F2C25D" w:rsidR="0C5EB1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Problem‐oriented policing for reducing crime and disorder: An updated systematic review and meta‐analysis Available at- </w:t>
      </w:r>
      <w:hyperlink r:id="R64b4f28141b6485b">
        <w:r w:rsidRPr="12F2C25D" w:rsidR="0C5EB17A">
          <w:rPr>
            <w:rStyle w:val="Hyperlink"/>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https://pmc.ncbi.nlm.nih.gov/articles/PMC8356283/</w:t>
        </w:r>
      </w:hyperlink>
      <w:r w:rsidRPr="12F2C25D" w:rsidR="0C5EB1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12F2C25D" w:rsidR="0C5EB1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(Accessed-8</w:t>
      </w:r>
      <w:r w:rsidRPr="12F2C25D" w:rsidR="0C5EB1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vertAlign w:val="superscript"/>
          <w:lang w:val="en-GB"/>
        </w:rPr>
        <w:t>th</w:t>
      </w:r>
      <w:r w:rsidRPr="12F2C25D" w:rsidR="0C5EB1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January 2026)</w:t>
      </w:r>
    </w:p>
    <w:p w:rsidR="0C5EB17A" w:rsidP="12F2C25D" w:rsidRDefault="0C5EB17A" w14:paraId="1D5F28F1" w14:textId="35454283">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HMICFRS (2023). </w:t>
      </w:r>
      <w:r w:rsidRPr="12F2C25D" w:rsidR="0C5EB17A">
        <w:rPr>
          <w:rFonts w:ascii="Aptos" w:hAnsi="Aptos" w:eastAsia="Aptos" w:cs="Aptos"/>
          <w:i w:val="1"/>
          <w:iCs w:val="1"/>
          <w:noProof w:val="0"/>
          <w:color w:val="000000" w:themeColor="text1" w:themeTint="FF" w:themeShade="FF"/>
          <w:sz w:val="24"/>
          <w:szCs w:val="24"/>
          <w:lang w:val="en-GB"/>
        </w:rPr>
        <w:t>Police performance: Getting a grip</w:t>
      </w:r>
      <w:r w:rsidRPr="12F2C25D" w:rsidR="0C5EB17A">
        <w:rPr>
          <w:rFonts w:ascii="Aptos" w:hAnsi="Aptos" w:eastAsia="Aptos" w:cs="Aptos"/>
          <w:noProof w:val="0"/>
          <w:color w:val="000000" w:themeColor="text1" w:themeTint="FF" w:themeShade="FF"/>
          <w:sz w:val="24"/>
          <w:szCs w:val="24"/>
          <w:lang w:val="en-GB"/>
        </w:rPr>
        <w:t xml:space="preserve">. His Majesty’s Inspectorate of Constabulary and Fire &amp; Rescue Services. Available at: </w:t>
      </w:r>
      <w:hyperlink r:id="R1d7a085bc913456d">
        <w:r w:rsidRPr="12F2C25D" w:rsidR="0C5EB17A">
          <w:rPr>
            <w:rStyle w:val="Hyperlink"/>
            <w:rFonts w:ascii="Aptos" w:hAnsi="Aptos" w:eastAsia="Aptos" w:cs="Aptos"/>
            <w:noProof w:val="0"/>
            <w:color w:val="000000" w:themeColor="text1" w:themeTint="FF" w:themeShade="FF"/>
            <w:sz w:val="24"/>
            <w:szCs w:val="24"/>
            <w:lang w:val="en-GB"/>
          </w:rPr>
          <w:t>https://hmicfrs.justiceinspectorates.gov.uk/publication-html/police-performance-getting-a-grip/</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18561DFE" w14:textId="1BFBCF30">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Kassem, R. and Erken, E. (2024). </w:t>
      </w:r>
      <w:r w:rsidRPr="12F2C25D" w:rsidR="0C5EB17A">
        <w:rPr>
          <w:rFonts w:ascii="Aptos" w:hAnsi="Aptos" w:eastAsia="Aptos" w:cs="Aptos"/>
          <w:i w:val="1"/>
          <w:iCs w:val="1"/>
          <w:noProof w:val="0"/>
          <w:color w:val="000000" w:themeColor="text1" w:themeTint="FF" w:themeShade="FF"/>
          <w:sz w:val="24"/>
          <w:szCs w:val="24"/>
          <w:lang w:val="en-GB"/>
        </w:rPr>
        <w:t xml:space="preserve">In their own words: Police officers’ insights on </w:t>
      </w:r>
      <w:r w:rsidRPr="12F2C25D" w:rsidR="0C5EB17A">
        <w:rPr>
          <w:rFonts w:ascii="Aptos" w:hAnsi="Aptos" w:eastAsia="Aptos" w:cs="Aptos"/>
          <w:i w:val="1"/>
          <w:iCs w:val="1"/>
          <w:noProof w:val="0"/>
          <w:color w:val="000000" w:themeColor="text1" w:themeTint="FF" w:themeShade="FF"/>
          <w:sz w:val="24"/>
          <w:szCs w:val="24"/>
          <w:lang w:val="en-GB"/>
        </w:rPr>
        <w:t>identifying</w:t>
      </w:r>
      <w:r w:rsidRPr="12F2C25D" w:rsidR="0C5EB17A">
        <w:rPr>
          <w:rFonts w:ascii="Aptos" w:hAnsi="Aptos" w:eastAsia="Aptos" w:cs="Aptos"/>
          <w:i w:val="1"/>
          <w:iCs w:val="1"/>
          <w:noProof w:val="0"/>
          <w:color w:val="000000" w:themeColor="text1" w:themeTint="FF" w:themeShade="FF"/>
          <w:sz w:val="24"/>
          <w:szCs w:val="24"/>
          <w:lang w:val="en-GB"/>
        </w:rPr>
        <w:t xml:space="preserve"> and overcoming contemporary policing challenges</w:t>
      </w:r>
      <w:r w:rsidRPr="12F2C25D" w:rsidR="0C5EB17A">
        <w:rPr>
          <w:rFonts w:ascii="Aptos" w:hAnsi="Aptos" w:eastAsia="Aptos" w:cs="Aptos"/>
          <w:noProof w:val="0"/>
          <w:color w:val="000000" w:themeColor="text1" w:themeTint="FF" w:themeShade="FF"/>
          <w:sz w:val="24"/>
          <w:szCs w:val="24"/>
          <w:lang w:val="en-GB"/>
        </w:rPr>
        <w:t xml:space="preserve">. Available at: </w:t>
      </w:r>
      <w:hyperlink r:id="Rc6505273ddaf4bf5">
        <w:r w:rsidRPr="12F2C25D" w:rsidR="0C5EB17A">
          <w:rPr>
            <w:rStyle w:val="Hyperlink"/>
            <w:rFonts w:ascii="Aptos" w:hAnsi="Aptos" w:eastAsia="Aptos" w:cs="Aptos"/>
            <w:noProof w:val="0"/>
            <w:color w:val="000000" w:themeColor="text1" w:themeTint="FF" w:themeShade="FF"/>
            <w:sz w:val="24"/>
            <w:szCs w:val="24"/>
            <w:lang w:val="en-GB"/>
          </w:rPr>
          <w:t>https://journals.sagepub.com/doi/10.1177/00208523241256029#:~:text=Abstract,seen%20through%20police%20officers'%20eyes</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3D5F123D" w14:textId="02FDEC36">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Keenan, C., </w:t>
      </w:r>
      <w:r w:rsidRPr="12F2C25D" w:rsidR="0C5EB17A">
        <w:rPr>
          <w:rFonts w:ascii="Aptos" w:hAnsi="Aptos" w:eastAsia="Aptos" w:cs="Aptos"/>
          <w:noProof w:val="0"/>
          <w:color w:val="000000" w:themeColor="text1" w:themeTint="FF" w:themeShade="FF"/>
          <w:sz w:val="24"/>
          <w:szCs w:val="24"/>
          <w:lang w:val="en-GB"/>
        </w:rPr>
        <w:t>Mallion</w:t>
      </w:r>
      <w:r w:rsidRPr="12F2C25D" w:rsidR="0C5EB17A">
        <w:rPr>
          <w:rFonts w:ascii="Aptos" w:hAnsi="Aptos" w:eastAsia="Aptos" w:cs="Aptos"/>
          <w:noProof w:val="0"/>
          <w:color w:val="000000" w:themeColor="text1" w:themeTint="FF" w:themeShade="FF"/>
          <w:sz w:val="24"/>
          <w:szCs w:val="24"/>
          <w:lang w:val="en-GB"/>
        </w:rPr>
        <w:t xml:space="preserve">, J., Hanratty, J., Hedges, S., Strange, L., Geraghty, T., Watson, R., Murphy, L., Allen, K., Lyons, F., Coady, C. and Towers, J. (2025). </w:t>
      </w:r>
      <w:r w:rsidRPr="12F2C25D" w:rsidR="0C5EB17A">
        <w:rPr>
          <w:rFonts w:ascii="Aptos" w:hAnsi="Aptos" w:eastAsia="Aptos" w:cs="Aptos"/>
          <w:i w:val="1"/>
          <w:iCs w:val="1"/>
          <w:noProof w:val="0"/>
          <w:color w:val="000000" w:themeColor="text1" w:themeTint="FF" w:themeShade="FF"/>
          <w:sz w:val="24"/>
          <w:szCs w:val="24"/>
          <w:lang w:val="en-GB"/>
        </w:rPr>
        <w:t>Problem-Oriented Policing Toolkit technical report</w:t>
      </w:r>
      <w:r w:rsidRPr="12F2C25D" w:rsidR="0C5EB17A">
        <w:rPr>
          <w:rFonts w:ascii="Aptos" w:hAnsi="Aptos" w:eastAsia="Aptos" w:cs="Aptos"/>
          <w:noProof w:val="0"/>
          <w:color w:val="000000" w:themeColor="text1" w:themeTint="FF" w:themeShade="FF"/>
          <w:sz w:val="24"/>
          <w:szCs w:val="24"/>
          <w:lang w:val="en-GB"/>
        </w:rPr>
        <w:t xml:space="preserve">. Available at: </w:t>
      </w:r>
      <w:hyperlink r:id="Rb9a675d40a2b45ff">
        <w:r w:rsidRPr="12F2C25D" w:rsidR="0C5EB17A">
          <w:rPr>
            <w:rStyle w:val="Hyperlink"/>
            <w:rFonts w:ascii="Aptos" w:hAnsi="Aptos" w:eastAsia="Aptos" w:cs="Aptos"/>
            <w:noProof w:val="0"/>
            <w:color w:val="000000" w:themeColor="text1" w:themeTint="FF" w:themeShade="FF"/>
            <w:sz w:val="24"/>
            <w:szCs w:val="24"/>
            <w:lang w:val="en-GB"/>
          </w:rPr>
          <w:t>https://youthendowmentfund.org.uk/wp-content/uploads/2025/05/Problem-oriented-policing-Technical-Report-2.pdf</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3654954C" w14:textId="0E0F6203">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Sidebottom, A., Bullock, K., Armitage, R., Ashby, M., </w:t>
      </w:r>
      <w:r w:rsidRPr="12F2C25D" w:rsidR="0C5EB17A">
        <w:rPr>
          <w:rFonts w:ascii="Aptos" w:hAnsi="Aptos" w:eastAsia="Aptos" w:cs="Aptos"/>
          <w:noProof w:val="0"/>
          <w:color w:val="000000" w:themeColor="text1" w:themeTint="FF" w:themeShade="FF"/>
          <w:sz w:val="24"/>
          <w:szCs w:val="24"/>
          <w:lang w:val="en-GB"/>
        </w:rPr>
        <w:t>Clemmow</w:t>
      </w:r>
      <w:r w:rsidRPr="12F2C25D" w:rsidR="0C5EB17A">
        <w:rPr>
          <w:rFonts w:ascii="Aptos" w:hAnsi="Aptos" w:eastAsia="Aptos" w:cs="Aptos"/>
          <w:noProof w:val="0"/>
          <w:color w:val="000000" w:themeColor="text1" w:themeTint="FF" w:themeShade="FF"/>
          <w:sz w:val="24"/>
          <w:szCs w:val="24"/>
          <w:lang w:val="en-GB"/>
        </w:rPr>
        <w:t xml:space="preserve">, C., Kirby, S., Laycock, G. and Tilley, N. (2020). </w:t>
      </w:r>
      <w:r w:rsidRPr="12F2C25D" w:rsidR="0C5EB17A">
        <w:rPr>
          <w:rFonts w:ascii="Aptos" w:hAnsi="Aptos" w:eastAsia="Aptos" w:cs="Aptos"/>
          <w:i w:val="1"/>
          <w:iCs w:val="1"/>
          <w:noProof w:val="0"/>
          <w:color w:val="000000" w:themeColor="text1" w:themeTint="FF" w:themeShade="FF"/>
          <w:sz w:val="24"/>
          <w:szCs w:val="24"/>
          <w:lang w:val="en-GB"/>
        </w:rPr>
        <w:t>Problem-Oriented Policing in England and Wales 2019</w:t>
      </w:r>
      <w:r w:rsidRPr="12F2C25D" w:rsidR="0C5EB17A">
        <w:rPr>
          <w:rFonts w:ascii="Aptos" w:hAnsi="Aptos" w:eastAsia="Aptos" w:cs="Aptos"/>
          <w:noProof w:val="0"/>
          <w:color w:val="000000" w:themeColor="text1" w:themeTint="FF" w:themeShade="FF"/>
          <w:sz w:val="24"/>
          <w:szCs w:val="24"/>
          <w:lang w:val="en-GB"/>
        </w:rPr>
        <w:t xml:space="preserve">. University of Huddersfield Research Portal. Available at: </w:t>
      </w:r>
      <w:hyperlink r:id="R086707d27da44497">
        <w:r w:rsidRPr="12F2C25D" w:rsidR="0C5EB17A">
          <w:rPr>
            <w:rStyle w:val="Hyperlink"/>
            <w:rFonts w:ascii="Aptos" w:hAnsi="Aptos" w:eastAsia="Aptos" w:cs="Aptos"/>
            <w:noProof w:val="0"/>
            <w:color w:val="000000" w:themeColor="text1" w:themeTint="FF" w:themeShade="FF"/>
            <w:sz w:val="24"/>
            <w:szCs w:val="24"/>
            <w:lang w:val="en-GB"/>
          </w:rPr>
          <w:t>https://pure.hud.ac.uk/en/publications/problem-oriented-policing-in-england-and-wales-2019/</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6F75386F" w14:textId="0DC43BC9">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Sidebottom, A., Kirby, S., Tilley, N., Armitage, R., Ashby, M., Bullock, K. and Laycock, G. (2020). </w:t>
      </w:r>
      <w:r w:rsidRPr="12F2C25D" w:rsidR="0C5EB17A">
        <w:rPr>
          <w:rFonts w:ascii="Aptos" w:hAnsi="Aptos" w:eastAsia="Aptos" w:cs="Aptos"/>
          <w:i w:val="1"/>
          <w:iCs w:val="1"/>
          <w:noProof w:val="0"/>
          <w:color w:val="000000" w:themeColor="text1" w:themeTint="FF" w:themeShade="FF"/>
          <w:sz w:val="24"/>
          <w:szCs w:val="24"/>
          <w:lang w:val="en-GB"/>
        </w:rPr>
        <w:t>Implementing and sustaining problem-oriented policing: a guide</w:t>
      </w:r>
      <w:r w:rsidRPr="12F2C25D" w:rsidR="0C5EB17A">
        <w:rPr>
          <w:rFonts w:ascii="Aptos" w:hAnsi="Aptos" w:eastAsia="Aptos" w:cs="Aptos"/>
          <w:noProof w:val="0"/>
          <w:color w:val="000000" w:themeColor="text1" w:themeTint="FF" w:themeShade="FF"/>
          <w:sz w:val="24"/>
          <w:szCs w:val="24"/>
          <w:lang w:val="en-GB"/>
        </w:rPr>
        <w:t xml:space="preserve">. Available at: </w:t>
      </w:r>
      <w:hyperlink r:id="R3f1f6cdb81214f35">
        <w:r w:rsidRPr="12F2C25D" w:rsidR="0C5EB17A">
          <w:rPr>
            <w:rStyle w:val="Hyperlink"/>
            <w:rFonts w:ascii="Aptos" w:hAnsi="Aptos" w:eastAsia="Aptos" w:cs="Aptos"/>
            <w:noProof w:val="0"/>
            <w:color w:val="000000" w:themeColor="text1" w:themeTint="FF" w:themeShade="FF"/>
            <w:sz w:val="24"/>
            <w:szCs w:val="24"/>
            <w:lang w:val="en-GB"/>
          </w:rPr>
          <w:t>https://popcenter.asu.edu/sites/g/files/litvpz3631/files/implementing_and_sustaining_pop_a_guide.pdf</w:t>
        </w:r>
      </w:hyperlink>
      <w:r w:rsidRPr="12F2C25D" w:rsidR="0C5EB17A">
        <w:rPr>
          <w:rFonts w:ascii="Aptos" w:hAnsi="Aptos" w:eastAsia="Aptos" w:cs="Aptos"/>
          <w:noProof w:val="0"/>
          <w:color w:val="000000" w:themeColor="text1" w:themeTint="FF" w:themeShade="FF"/>
          <w:sz w:val="24"/>
          <w:szCs w:val="24"/>
          <w:lang w:val="en-GB"/>
        </w:rPr>
        <w:t xml:space="preserve"> (Accessed: 8th January).</w:t>
      </w:r>
    </w:p>
    <w:p w:rsidR="0C5EB17A" w:rsidP="12F2C25D" w:rsidRDefault="0C5EB17A" w14:paraId="1888DEF4" w14:textId="70912B3E">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Spooner, E., Hughes, C., Jones, P. and </w:t>
      </w:r>
      <w:r w:rsidRPr="12F2C25D" w:rsidR="0C5EB17A">
        <w:rPr>
          <w:rFonts w:ascii="Aptos" w:hAnsi="Aptos" w:eastAsia="Aptos" w:cs="Aptos"/>
          <w:noProof w:val="0"/>
          <w:color w:val="000000" w:themeColor="text1" w:themeTint="FF" w:themeShade="FF"/>
          <w:sz w:val="24"/>
          <w:szCs w:val="24"/>
          <w:lang w:val="en-GB"/>
        </w:rPr>
        <w:t>Blockly</w:t>
      </w:r>
      <w:r w:rsidRPr="12F2C25D" w:rsidR="0C5EB17A">
        <w:rPr>
          <w:rFonts w:ascii="Aptos" w:hAnsi="Aptos" w:eastAsia="Aptos" w:cs="Aptos"/>
          <w:noProof w:val="0"/>
          <w:color w:val="000000" w:themeColor="text1" w:themeTint="FF" w:themeShade="FF"/>
          <w:sz w:val="24"/>
          <w:szCs w:val="24"/>
          <w:lang w:val="en-GB"/>
        </w:rPr>
        <w:t xml:space="preserve">, T. (2022). </w:t>
      </w:r>
      <w:r w:rsidRPr="12F2C25D" w:rsidR="0C5EB17A">
        <w:rPr>
          <w:rFonts w:ascii="Aptos" w:hAnsi="Aptos" w:eastAsia="Aptos" w:cs="Aptos"/>
          <w:i w:val="1"/>
          <w:iCs w:val="1"/>
          <w:noProof w:val="0"/>
          <w:color w:val="000000" w:themeColor="text1" w:themeTint="FF" w:themeShade="FF"/>
          <w:sz w:val="24"/>
          <w:szCs w:val="24"/>
          <w:lang w:val="en-GB"/>
        </w:rPr>
        <w:t>Police research and evidence-based policing</w:t>
      </w:r>
      <w:r w:rsidRPr="12F2C25D" w:rsidR="0C5EB17A">
        <w:rPr>
          <w:rFonts w:ascii="Aptos" w:hAnsi="Aptos" w:eastAsia="Aptos" w:cs="Aptos"/>
          <w:noProof w:val="0"/>
          <w:color w:val="000000" w:themeColor="text1" w:themeTint="FF" w:themeShade="FF"/>
          <w:sz w:val="24"/>
          <w:szCs w:val="24"/>
          <w:lang w:val="en-GB"/>
        </w:rPr>
        <w:t>.</w:t>
      </w:r>
    </w:p>
    <w:p w:rsidR="0C5EB17A" w:rsidP="12F2C25D" w:rsidRDefault="0C5EB17A" w14:paraId="17E71FBC" w14:textId="61FF34DB">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Williamson, P. (2023). </w:t>
      </w:r>
      <w:r w:rsidRPr="12F2C25D" w:rsidR="0C5EB17A">
        <w:rPr>
          <w:rFonts w:ascii="Aptos" w:hAnsi="Aptos" w:eastAsia="Aptos" w:cs="Aptos"/>
          <w:i w:val="1"/>
          <w:iCs w:val="1"/>
          <w:noProof w:val="0"/>
          <w:color w:val="000000" w:themeColor="text1" w:themeTint="FF" w:themeShade="FF"/>
          <w:sz w:val="24"/>
          <w:szCs w:val="24"/>
          <w:lang w:val="en-GB"/>
        </w:rPr>
        <w:t>Guest blog: Reflections on a 30-year career of problem-solving</w:t>
      </w:r>
      <w:r w:rsidRPr="12F2C25D" w:rsidR="0C5EB17A">
        <w:rPr>
          <w:rFonts w:ascii="Aptos" w:hAnsi="Aptos" w:eastAsia="Aptos" w:cs="Aptos"/>
          <w:noProof w:val="0"/>
          <w:color w:val="000000" w:themeColor="text1" w:themeTint="FF" w:themeShade="FF"/>
          <w:sz w:val="24"/>
          <w:szCs w:val="24"/>
          <w:lang w:val="en-GB"/>
        </w:rPr>
        <w:t xml:space="preserve">. Available at: </w:t>
      </w:r>
      <w:hyperlink r:id="R9e7725ee258c46dc">
        <w:r w:rsidRPr="12F2C25D" w:rsidR="0C5EB17A">
          <w:rPr>
            <w:rStyle w:val="Hyperlink"/>
            <w:rFonts w:ascii="Aptos" w:hAnsi="Aptos" w:eastAsia="Aptos" w:cs="Aptos"/>
            <w:noProof w:val="0"/>
            <w:color w:val="000000" w:themeColor="text1" w:themeTint="FF" w:themeShade="FF"/>
            <w:sz w:val="24"/>
            <w:szCs w:val="24"/>
            <w:lang w:val="en-GB"/>
          </w:rPr>
          <w:t>https://blogs.uwe.ac.uk/policing/guest-blog-reflections-on-a-30-year-career-of-problem-solving/</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0C5EB17A" w:rsidP="12F2C25D" w:rsidRDefault="0C5EB17A" w14:paraId="799FB7BB" w14:textId="73E2ADF5">
      <w:pPr>
        <w:spacing w:before="240" w:beforeAutospacing="off" w:after="240" w:afterAutospacing="off"/>
        <w:rPr>
          <w:rFonts w:ascii="Aptos" w:hAnsi="Aptos" w:eastAsia="Aptos" w:cs="Aptos"/>
          <w:noProof w:val="0"/>
          <w:color w:val="000000" w:themeColor="text1" w:themeTint="FF" w:themeShade="FF"/>
          <w:sz w:val="24"/>
          <w:szCs w:val="24"/>
          <w:lang w:val="en-GB"/>
        </w:rPr>
      </w:pPr>
      <w:r w:rsidRPr="12F2C25D" w:rsidR="0C5EB17A">
        <w:rPr>
          <w:rFonts w:ascii="Aptos" w:hAnsi="Aptos" w:eastAsia="Aptos" w:cs="Aptos"/>
          <w:noProof w:val="0"/>
          <w:color w:val="000000" w:themeColor="text1" w:themeTint="FF" w:themeShade="FF"/>
          <w:sz w:val="24"/>
          <w:szCs w:val="24"/>
          <w:lang w:val="en-GB"/>
        </w:rPr>
        <w:t xml:space="preserve">Youth Endowment Fund (2025). </w:t>
      </w:r>
      <w:r w:rsidRPr="12F2C25D" w:rsidR="0C5EB17A">
        <w:rPr>
          <w:rFonts w:ascii="Aptos" w:hAnsi="Aptos" w:eastAsia="Aptos" w:cs="Aptos"/>
          <w:i w:val="1"/>
          <w:iCs w:val="1"/>
          <w:noProof w:val="0"/>
          <w:color w:val="000000" w:themeColor="text1" w:themeTint="FF" w:themeShade="FF"/>
          <w:sz w:val="24"/>
          <w:szCs w:val="24"/>
          <w:lang w:val="en-GB"/>
        </w:rPr>
        <w:t>Problem-oriented policing</w:t>
      </w:r>
      <w:r w:rsidRPr="12F2C25D" w:rsidR="0C5EB17A">
        <w:rPr>
          <w:rFonts w:ascii="Aptos" w:hAnsi="Aptos" w:eastAsia="Aptos" w:cs="Aptos"/>
          <w:noProof w:val="0"/>
          <w:color w:val="000000" w:themeColor="text1" w:themeTint="FF" w:themeShade="FF"/>
          <w:sz w:val="24"/>
          <w:szCs w:val="24"/>
          <w:lang w:val="en-GB"/>
        </w:rPr>
        <w:t xml:space="preserve">. Available at: </w:t>
      </w:r>
      <w:hyperlink r:id="Rfd292f48bab2409f">
        <w:r w:rsidRPr="12F2C25D" w:rsidR="0C5EB17A">
          <w:rPr>
            <w:rStyle w:val="Hyperlink"/>
            <w:rFonts w:ascii="Aptos" w:hAnsi="Aptos" w:eastAsia="Aptos" w:cs="Aptos"/>
            <w:noProof w:val="0"/>
            <w:color w:val="000000" w:themeColor="text1" w:themeTint="FF" w:themeShade="FF"/>
            <w:sz w:val="24"/>
            <w:szCs w:val="24"/>
            <w:lang w:val="en-GB"/>
          </w:rPr>
          <w:t>https://youthendowmentfund.org.uk/toolkit/problem-oriented-policing/</w:t>
        </w:r>
      </w:hyperlink>
      <w:r w:rsidRPr="12F2C25D" w:rsidR="0C5EB17A">
        <w:rPr>
          <w:rFonts w:ascii="Aptos" w:hAnsi="Aptos" w:eastAsia="Aptos" w:cs="Aptos"/>
          <w:noProof w:val="0"/>
          <w:color w:val="000000" w:themeColor="text1" w:themeTint="FF" w:themeShade="FF"/>
          <w:sz w:val="24"/>
          <w:szCs w:val="24"/>
          <w:lang w:val="en-GB"/>
        </w:rPr>
        <w:t xml:space="preserve"> (Accessed: 8th January 2026).</w:t>
      </w:r>
    </w:p>
    <w:p w:rsidR="38B766CB" w:rsidP="12F2C25D" w:rsidRDefault="38B766CB" w14:paraId="672FFAA3" w14:textId="2826DECA">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F2C25D" w:rsidR="38B766CB">
        <w:rPr>
          <w:rFonts w:ascii="Aptos" w:hAnsi="Aptos" w:eastAsia="Aptos" w:cs="Aptos"/>
          <w:b w:val="0"/>
          <w:bCs w:val="0"/>
          <w:i w:val="0"/>
          <w:iCs w:val="0"/>
          <w:caps w:val="0"/>
          <w:smallCaps w:val="0"/>
          <w:noProof w:val="0"/>
          <w:color w:val="auto"/>
          <w:sz w:val="24"/>
          <w:szCs w:val="24"/>
          <w:lang w:val="en-GB"/>
        </w:rPr>
        <w:t xml:space="preserve">AI </w:t>
      </w:r>
      <w:r w:rsidRPr="12F2C25D" w:rsidR="652F3AE1">
        <w:rPr>
          <w:rFonts w:ascii="Aptos" w:hAnsi="Aptos" w:eastAsia="Aptos" w:cs="Aptos"/>
          <w:b w:val="0"/>
          <w:bCs w:val="0"/>
          <w:i w:val="0"/>
          <w:iCs w:val="0"/>
          <w:caps w:val="0"/>
          <w:smallCaps w:val="0"/>
          <w:noProof w:val="0"/>
          <w:color w:val="auto"/>
          <w:sz w:val="24"/>
          <w:szCs w:val="24"/>
          <w:lang w:val="en-GB"/>
        </w:rPr>
        <w:t xml:space="preserve">acknowledgment- </w:t>
      </w:r>
      <w:r w:rsidRPr="12F2C25D" w:rsidR="38B766CB">
        <w:rPr>
          <w:rFonts w:ascii="Aptos" w:hAnsi="Aptos" w:eastAsia="Aptos" w:cs="Aptos"/>
          <w:b w:val="0"/>
          <w:bCs w:val="0"/>
          <w:i w:val="0"/>
          <w:iCs w:val="0"/>
          <w:caps w:val="0"/>
          <w:smallCaps w:val="0"/>
          <w:noProof w:val="0"/>
          <w:color w:val="auto"/>
          <w:sz w:val="24"/>
          <w:szCs w:val="24"/>
          <w:lang w:val="en-GB"/>
        </w:rPr>
        <w:t xml:space="preserve"> </w:t>
      </w:r>
      <w:r>
        <w:br/>
      </w:r>
      <w:r w:rsidRPr="12F2C25D" w:rsidR="665F3A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confirm that I have not presented any AI generated text as my own work. I confirm that I used (</w:t>
      </w:r>
      <w:hyperlink r:id="R7a275cb5f70a4944">
        <w:r w:rsidRPr="12F2C25D" w:rsidR="665F3ACE">
          <w:rPr>
            <w:rStyle w:val="Hyperlink"/>
            <w:rFonts w:ascii="Arial" w:hAnsi="Arial" w:eastAsia="Arial" w:cs="Arial"/>
            <w:b w:val="0"/>
            <w:bCs w:val="0"/>
            <w:i w:val="0"/>
            <w:iCs w:val="0"/>
            <w:caps w:val="0"/>
            <w:smallCaps w:val="0"/>
            <w:strike w:val="0"/>
            <w:dstrike w:val="0"/>
            <w:noProof w:val="0"/>
            <w:sz w:val="24"/>
            <w:szCs w:val="24"/>
            <w:lang w:val="en-GB"/>
          </w:rPr>
          <w:t>Chatgpt.com</w:t>
        </w:r>
      </w:hyperlink>
      <w:r w:rsidRPr="12F2C25D" w:rsidR="665F3A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to check the reliability of my reference list and to find a source to support my counter arguments. However, I confirm that I have not presented any AI generated materials as my own work.</w:t>
      </w:r>
    </w:p>
    <w:p w:rsidR="12F2C25D" w:rsidP="12F2C25D" w:rsidRDefault="12F2C25D" w14:paraId="58C1DB16" w14:textId="6879E521">
      <w:pPr>
        <w:pStyle w:val="Normal"/>
        <w:spacing w:line="480" w:lineRule="auto"/>
        <w:rPr>
          <w:rFonts w:ascii="Aptos" w:hAnsi="Aptos" w:eastAsia="Aptos" w:cs="Aptos"/>
          <w:b w:val="0"/>
          <w:bCs w:val="0"/>
          <w:i w:val="0"/>
          <w:iCs w:val="0"/>
          <w:caps w:val="0"/>
          <w:smallCaps w:val="0"/>
          <w:noProof w:val="0"/>
          <w:color w:val="auto"/>
          <w:sz w:val="24"/>
          <w:szCs w:val="24"/>
          <w:lang w:val="en-GB"/>
        </w:rPr>
      </w:pPr>
    </w:p>
    <w:p xmlns:wp14="http://schemas.microsoft.com/office/word/2010/wordml" wp14:paraId="5E5787A5" wp14:textId="18016D47"/>
    <w:p w:rsidR="674F1B38" w:rsidRDefault="674F1B38" w14:paraId="1C7BCDD1" w14:textId="06936FA2">
      <w:r>
        <w:br w:type="page"/>
      </w:r>
    </w:p>
    <w:p w:rsidR="031D2A5F" w:rsidP="12F2C25D" w:rsidRDefault="031D2A5F" w14:paraId="50E7EB62" w14:textId="2180A46B">
      <w:pPr>
        <w:spacing w:before="240" w:beforeAutospacing="off" w:after="240" w:afterAutospacing="off" w:line="480" w:lineRule="auto"/>
      </w:pPr>
      <w:r w:rsidRPr="12F2C25D" w:rsidR="647DEC08">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74F1B38" w:rsidP="674F1B38" w:rsidRDefault="674F1B38" w14:paraId="773048B0" w14:textId="5E54CE04">
      <w:pPr>
        <w:spacing w:before="240" w:beforeAutospacing="off" w:after="240" w:afterAutospacing="off" w:line="480"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674F1B38" w:rsidP="674F1B38" w:rsidRDefault="674F1B38" w14:paraId="7884A962" w14:textId="68F74A99">
      <w:pPr>
        <w:spacing w:before="240" w:beforeAutospacing="off" w:after="240" w:afterAutospacing="off" w:line="480"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674F1B38" w:rsidP="12F2C25D" w:rsidRDefault="674F1B38" w14:paraId="08C5A94F" w14:textId="2AD13CC2">
      <w:pPr>
        <w:spacing w:before="0" w:beforeAutospacing="off" w:after="0" w:afterAutospacing="off" w:line="48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3A289BF4" w:rsidP="12F2C25D" w:rsidRDefault="3A289BF4" w14:paraId="797F27B7" w14:textId="6E05280C">
      <w:pPr>
        <w:spacing w:before="240" w:beforeAutospacing="off" w:after="240" w:afterAutospacing="off" w:line="480" w:lineRule="auto"/>
      </w:pPr>
      <w:r w:rsidRPr="12F2C25D" w:rsidR="7FFBD3FE">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74F1B38" w:rsidP="674F1B38" w:rsidRDefault="674F1B38" w14:paraId="45198355" w14:textId="13E7BD64">
      <w:pPr>
        <w:spacing w:before="240" w:beforeAutospacing="off" w:after="240" w:afterAutospacing="off" w:line="480"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674F1B38" w:rsidP="674F1B38" w:rsidRDefault="674F1B38" w14:paraId="594F479F" w14:textId="6B2F6B41">
      <w:pPr>
        <w:spacing w:before="240" w:beforeAutospacing="off" w:after="240" w:afterAutospacing="off" w:line="480"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674F1B38" w:rsidP="674F1B38" w:rsidRDefault="674F1B38" w14:paraId="4E1977F4" w14:textId="5EC08AE7">
      <w:pPr>
        <w:spacing w:before="0" w:beforeAutospacing="off" w:after="0" w:afterAutospacing="off"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674F1B38" w:rsidP="674F1B38" w:rsidRDefault="674F1B38" w14:paraId="2458259D" w14:textId="43EAD76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74F1B38" w:rsidP="674F1B38" w:rsidRDefault="674F1B38" w14:paraId="1E892B79" w14:textId="79947158">
      <w:pPr>
        <w:spacing w:before="240" w:beforeAutospacing="off" w:after="240" w:afterAutospacing="off" w:line="480"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674F1B38" w:rsidP="674F1B38" w:rsidRDefault="674F1B38" w14:paraId="66FDFD0E" w14:textId="4588C11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74F1B38" w:rsidP="674F1B38" w:rsidRDefault="674F1B38" w14:paraId="62E4BFDF" w14:textId="64F6761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74F1B38" w:rsidP="674F1B38" w:rsidRDefault="674F1B38" w14:paraId="1D83E26D" w14:textId="1366259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74F1B38" w:rsidP="674F1B38" w:rsidRDefault="674F1B38" w14:paraId="2EB08A7D" w14:textId="2D7ACE2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74F1B38" w:rsidP="674F1B38" w:rsidRDefault="674F1B38" w14:paraId="53473741" w14:textId="63B95E31">
      <w:pPr>
        <w:spacing w:before="240" w:beforeAutospacing="off" w:after="240" w:afterAutospacing="off" w:line="480" w:lineRule="auto"/>
        <w:ind w:left="0"/>
        <w:rPr>
          <w:rFonts w:ascii="Aptos" w:hAnsi="Aptos" w:eastAsia="Aptos" w:cs="Aptos"/>
          <w:b w:val="0"/>
          <w:bCs w:val="0"/>
          <w:i w:val="1"/>
          <w:iCs w:val="1"/>
          <w:caps w:val="0"/>
          <w:smallCaps w:val="0"/>
          <w:noProof w:val="0"/>
          <w:color w:val="000000" w:themeColor="text1" w:themeTint="FF" w:themeShade="FF"/>
          <w:sz w:val="24"/>
          <w:szCs w:val="24"/>
          <w:lang w:val="en-GB"/>
        </w:rPr>
      </w:pPr>
    </w:p>
    <w:p w:rsidR="674F1B38" w:rsidP="674F1B38" w:rsidRDefault="674F1B38" w14:paraId="3FA13E3A" w14:textId="14AC604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83BE4C2" w:rsidP="674F1B38" w:rsidRDefault="383BE4C2" w14:paraId="2539FC8E" w14:textId="0FCF996C">
      <w:pPr>
        <w:spacing w:before="240" w:beforeAutospacing="off" w:after="240" w:afterAutospacing="off"/>
      </w:pPr>
      <w:r w:rsidRPr="674F1B38" w:rsidR="383BE4C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74F1B38" w:rsidP="674F1B38" w:rsidRDefault="674F1B38" w14:paraId="70CD5EE9" w14:textId="08C74CAF">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p>
    <w:p w:rsidR="674F1B38" w:rsidP="674F1B38" w:rsidRDefault="674F1B38" w14:paraId="33872F93" w14:textId="33891055">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674F1B38" w:rsidP="674F1B38" w:rsidRDefault="674F1B38" w14:paraId="28FCD6DD" w14:textId="31E1B144">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3F3D2E33" w:rsidP="674F1B38" w:rsidRDefault="3F3D2E33" w14:paraId="067646D7" w14:textId="78EDA5DE">
      <w:pPr>
        <w:spacing w:before="240" w:beforeAutospacing="off" w:after="240" w:afterAutospacing="off"/>
      </w:pPr>
      <w:r w:rsidRPr="674F1B38" w:rsidR="3F3D2E33">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74F1B38" w:rsidP="674F1B38" w:rsidRDefault="674F1B38" w14:paraId="6A89E129" w14:textId="348BCCA1">
      <w:pPr>
        <w:pStyle w:val="Normal"/>
      </w:pPr>
    </w:p>
    <w:p w:rsidR="674F1B38" w:rsidP="674F1B38" w:rsidRDefault="674F1B38" w14:paraId="506D032D" w14:textId="795CC19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ISy4pMTB" int2:invalidationBookmarkName="" int2:hashCode="3KKjJeR/dxf+gy" int2:id="NMMhRUf4">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303064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5077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5d740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9fdf7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e7f26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5f35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1ee1e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58a6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0626a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b322a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682f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5442f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ebd05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f5f8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1de5b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ae13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8e5fc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0dab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a0246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e89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25b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d23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205515"/>
    <w:rsid w:val="00D4B854"/>
    <w:rsid w:val="00D4B854"/>
    <w:rsid w:val="00E4FAF1"/>
    <w:rsid w:val="0145C133"/>
    <w:rsid w:val="0145C133"/>
    <w:rsid w:val="0213DADA"/>
    <w:rsid w:val="02578A87"/>
    <w:rsid w:val="0291B50A"/>
    <w:rsid w:val="0291B50A"/>
    <w:rsid w:val="02C7EBF8"/>
    <w:rsid w:val="02DB660A"/>
    <w:rsid w:val="03017F7D"/>
    <w:rsid w:val="031D2A5F"/>
    <w:rsid w:val="033BAB72"/>
    <w:rsid w:val="03612385"/>
    <w:rsid w:val="03E2AF6F"/>
    <w:rsid w:val="03E2AF6F"/>
    <w:rsid w:val="040B6FBD"/>
    <w:rsid w:val="0419FEC8"/>
    <w:rsid w:val="04B45B28"/>
    <w:rsid w:val="05A4290B"/>
    <w:rsid w:val="0619CA1F"/>
    <w:rsid w:val="06397FB0"/>
    <w:rsid w:val="06397FB0"/>
    <w:rsid w:val="070C0367"/>
    <w:rsid w:val="076C617F"/>
    <w:rsid w:val="07921E1D"/>
    <w:rsid w:val="07D6EA31"/>
    <w:rsid w:val="07FBB014"/>
    <w:rsid w:val="083248A0"/>
    <w:rsid w:val="0A35680E"/>
    <w:rsid w:val="0A56CCC1"/>
    <w:rsid w:val="0A85C1BB"/>
    <w:rsid w:val="0ABBC8FD"/>
    <w:rsid w:val="0AF4C19E"/>
    <w:rsid w:val="0BF4EC27"/>
    <w:rsid w:val="0BF5EC51"/>
    <w:rsid w:val="0C5EB17A"/>
    <w:rsid w:val="0C631D39"/>
    <w:rsid w:val="0C8CA80D"/>
    <w:rsid w:val="0C961E4A"/>
    <w:rsid w:val="0CBDF7A0"/>
    <w:rsid w:val="0DA864D9"/>
    <w:rsid w:val="0E05D55C"/>
    <w:rsid w:val="0E16E513"/>
    <w:rsid w:val="0E2F418B"/>
    <w:rsid w:val="0E643CC9"/>
    <w:rsid w:val="0EED854C"/>
    <w:rsid w:val="0F62426A"/>
    <w:rsid w:val="0F62426A"/>
    <w:rsid w:val="1028ABB2"/>
    <w:rsid w:val="10E2FD97"/>
    <w:rsid w:val="115E9FC4"/>
    <w:rsid w:val="1259A56E"/>
    <w:rsid w:val="12DD6E05"/>
    <w:rsid w:val="12F2C25D"/>
    <w:rsid w:val="1335FACB"/>
    <w:rsid w:val="1335FACB"/>
    <w:rsid w:val="133F2427"/>
    <w:rsid w:val="137703FA"/>
    <w:rsid w:val="13B7704F"/>
    <w:rsid w:val="13B7704F"/>
    <w:rsid w:val="14263A24"/>
    <w:rsid w:val="1464DE3C"/>
    <w:rsid w:val="146E7159"/>
    <w:rsid w:val="151980FF"/>
    <w:rsid w:val="159B8118"/>
    <w:rsid w:val="161F89D3"/>
    <w:rsid w:val="175CDFF5"/>
    <w:rsid w:val="176D1ED4"/>
    <w:rsid w:val="182F6994"/>
    <w:rsid w:val="1855496C"/>
    <w:rsid w:val="1903C24D"/>
    <w:rsid w:val="190EA5A2"/>
    <w:rsid w:val="19585C86"/>
    <w:rsid w:val="198803E3"/>
    <w:rsid w:val="1A6AD455"/>
    <w:rsid w:val="1CD400E3"/>
    <w:rsid w:val="1D53EAB6"/>
    <w:rsid w:val="1DD1F248"/>
    <w:rsid w:val="203ADA43"/>
    <w:rsid w:val="20BA8B6C"/>
    <w:rsid w:val="21E4548D"/>
    <w:rsid w:val="21E7993E"/>
    <w:rsid w:val="22B9CC77"/>
    <w:rsid w:val="22F28990"/>
    <w:rsid w:val="23237F95"/>
    <w:rsid w:val="23D6A9AE"/>
    <w:rsid w:val="23F135C3"/>
    <w:rsid w:val="2405C9C4"/>
    <w:rsid w:val="244981E3"/>
    <w:rsid w:val="250A17D3"/>
    <w:rsid w:val="265A2FF9"/>
    <w:rsid w:val="26BC573C"/>
    <w:rsid w:val="26D8CCF7"/>
    <w:rsid w:val="270B2406"/>
    <w:rsid w:val="2748F87D"/>
    <w:rsid w:val="274FB709"/>
    <w:rsid w:val="279A05A6"/>
    <w:rsid w:val="279A05A6"/>
    <w:rsid w:val="27F807B4"/>
    <w:rsid w:val="281B3A7D"/>
    <w:rsid w:val="28348A71"/>
    <w:rsid w:val="286E59AE"/>
    <w:rsid w:val="28F87586"/>
    <w:rsid w:val="28F87586"/>
    <w:rsid w:val="294349A7"/>
    <w:rsid w:val="29DE9146"/>
    <w:rsid w:val="2A2260CF"/>
    <w:rsid w:val="2A5F9EB1"/>
    <w:rsid w:val="2A9B8B27"/>
    <w:rsid w:val="2AA9D80D"/>
    <w:rsid w:val="2ADC0CEF"/>
    <w:rsid w:val="2AF27907"/>
    <w:rsid w:val="2B54F1A0"/>
    <w:rsid w:val="2B581DFE"/>
    <w:rsid w:val="2CA2B3A0"/>
    <w:rsid w:val="2CAB4366"/>
    <w:rsid w:val="2CAB4366"/>
    <w:rsid w:val="2D0B9EC8"/>
    <w:rsid w:val="2D6EFD68"/>
    <w:rsid w:val="2DF18D44"/>
    <w:rsid w:val="2DF82ABC"/>
    <w:rsid w:val="2E618BD0"/>
    <w:rsid w:val="2E7AB6BF"/>
    <w:rsid w:val="2F1FCB2E"/>
    <w:rsid w:val="2F60EDD8"/>
    <w:rsid w:val="2FA0FCED"/>
    <w:rsid w:val="3021C7ED"/>
    <w:rsid w:val="30445582"/>
    <w:rsid w:val="30445582"/>
    <w:rsid w:val="3057BA3D"/>
    <w:rsid w:val="30BFB8E1"/>
    <w:rsid w:val="30D607F5"/>
    <w:rsid w:val="30DF20B9"/>
    <w:rsid w:val="31F6D090"/>
    <w:rsid w:val="322A0929"/>
    <w:rsid w:val="328AE048"/>
    <w:rsid w:val="33E360D5"/>
    <w:rsid w:val="33F16330"/>
    <w:rsid w:val="341609E1"/>
    <w:rsid w:val="341CC1D5"/>
    <w:rsid w:val="34622B49"/>
    <w:rsid w:val="3497915A"/>
    <w:rsid w:val="355A42EE"/>
    <w:rsid w:val="35904399"/>
    <w:rsid w:val="35C84426"/>
    <w:rsid w:val="35FE7C4F"/>
    <w:rsid w:val="3610BF61"/>
    <w:rsid w:val="36330CF0"/>
    <w:rsid w:val="36330CF0"/>
    <w:rsid w:val="365459FF"/>
    <w:rsid w:val="3667B2EF"/>
    <w:rsid w:val="36AC7090"/>
    <w:rsid w:val="37BC5200"/>
    <w:rsid w:val="383BE4C2"/>
    <w:rsid w:val="38AEF90B"/>
    <w:rsid w:val="38B766CB"/>
    <w:rsid w:val="38F1F542"/>
    <w:rsid w:val="3934568A"/>
    <w:rsid w:val="3A289BF4"/>
    <w:rsid w:val="3A8A66AC"/>
    <w:rsid w:val="3B4A825F"/>
    <w:rsid w:val="3BB20ED1"/>
    <w:rsid w:val="3C61A948"/>
    <w:rsid w:val="3D1F6332"/>
    <w:rsid w:val="3D946C7C"/>
    <w:rsid w:val="3DA04920"/>
    <w:rsid w:val="3DAE0DC4"/>
    <w:rsid w:val="3E5E3F40"/>
    <w:rsid w:val="3EED6F1C"/>
    <w:rsid w:val="3F24900B"/>
    <w:rsid w:val="3F3D2E33"/>
    <w:rsid w:val="3F5BA44B"/>
    <w:rsid w:val="3F5BA44B"/>
    <w:rsid w:val="3F7BEB45"/>
    <w:rsid w:val="3FB5B463"/>
    <w:rsid w:val="3FB9F49D"/>
    <w:rsid w:val="3FBB4CD6"/>
    <w:rsid w:val="3FFECFB4"/>
    <w:rsid w:val="40070DD4"/>
    <w:rsid w:val="40D6789E"/>
    <w:rsid w:val="4114CBF4"/>
    <w:rsid w:val="412F6A29"/>
    <w:rsid w:val="41318641"/>
    <w:rsid w:val="416252C8"/>
    <w:rsid w:val="4176F1AD"/>
    <w:rsid w:val="4176F1AD"/>
    <w:rsid w:val="41A821D2"/>
    <w:rsid w:val="41A821D2"/>
    <w:rsid w:val="42630651"/>
    <w:rsid w:val="4322459C"/>
    <w:rsid w:val="44077C8E"/>
    <w:rsid w:val="441E100A"/>
    <w:rsid w:val="4519BB83"/>
    <w:rsid w:val="4549EAFB"/>
    <w:rsid w:val="45595122"/>
    <w:rsid w:val="45EF8D57"/>
    <w:rsid w:val="462827F4"/>
    <w:rsid w:val="470D021F"/>
    <w:rsid w:val="47E99035"/>
    <w:rsid w:val="47EDA84D"/>
    <w:rsid w:val="47EDA84D"/>
    <w:rsid w:val="47F95373"/>
    <w:rsid w:val="480E8C03"/>
    <w:rsid w:val="494190A7"/>
    <w:rsid w:val="49888113"/>
    <w:rsid w:val="49E0DE49"/>
    <w:rsid w:val="4A51CAE2"/>
    <w:rsid w:val="4A88BE85"/>
    <w:rsid w:val="4ABC3341"/>
    <w:rsid w:val="4B6BCDBE"/>
    <w:rsid w:val="4B97B41E"/>
    <w:rsid w:val="4C1AEDD4"/>
    <w:rsid w:val="4DAEC155"/>
    <w:rsid w:val="4E942886"/>
    <w:rsid w:val="4E9705D8"/>
    <w:rsid w:val="4EEC02EB"/>
    <w:rsid w:val="4F04A59E"/>
    <w:rsid w:val="4F0C7737"/>
    <w:rsid w:val="4F3B8B29"/>
    <w:rsid w:val="4F9E0889"/>
    <w:rsid w:val="4FA9D089"/>
    <w:rsid w:val="4FC426AC"/>
    <w:rsid w:val="4FC426AC"/>
    <w:rsid w:val="4FE80655"/>
    <w:rsid w:val="4FFB9D28"/>
    <w:rsid w:val="507269F4"/>
    <w:rsid w:val="50DE9ED4"/>
    <w:rsid w:val="5162B64E"/>
    <w:rsid w:val="518E57B5"/>
    <w:rsid w:val="51D0EC69"/>
    <w:rsid w:val="51F5CC4F"/>
    <w:rsid w:val="52255F03"/>
    <w:rsid w:val="52BFB350"/>
    <w:rsid w:val="52C2D93F"/>
    <w:rsid w:val="537F2CDC"/>
    <w:rsid w:val="53D3F9BB"/>
    <w:rsid w:val="53D3F9BB"/>
    <w:rsid w:val="541087BF"/>
    <w:rsid w:val="548D7805"/>
    <w:rsid w:val="548FB452"/>
    <w:rsid w:val="54DAD2AA"/>
    <w:rsid w:val="554C9BE2"/>
    <w:rsid w:val="5598322C"/>
    <w:rsid w:val="56058A90"/>
    <w:rsid w:val="56742EDF"/>
    <w:rsid w:val="56C9EEC2"/>
    <w:rsid w:val="57BC332B"/>
    <w:rsid w:val="5829BAD8"/>
    <w:rsid w:val="58868A0A"/>
    <w:rsid w:val="58ABE03F"/>
    <w:rsid w:val="59EACC60"/>
    <w:rsid w:val="5AA35EC2"/>
    <w:rsid w:val="5AA35EC2"/>
    <w:rsid w:val="5AD204D8"/>
    <w:rsid w:val="5B1FC194"/>
    <w:rsid w:val="5B43E8BC"/>
    <w:rsid w:val="5BB39986"/>
    <w:rsid w:val="5C19C079"/>
    <w:rsid w:val="5CE93896"/>
    <w:rsid w:val="5DAC0251"/>
    <w:rsid w:val="5E1E96C9"/>
    <w:rsid w:val="5E4C388E"/>
    <w:rsid w:val="5E756C4C"/>
    <w:rsid w:val="5ED89B8D"/>
    <w:rsid w:val="5ED89B8D"/>
    <w:rsid w:val="5FE1B302"/>
    <w:rsid w:val="60F6F799"/>
    <w:rsid w:val="6117446B"/>
    <w:rsid w:val="617E77C9"/>
    <w:rsid w:val="6185147C"/>
    <w:rsid w:val="61874798"/>
    <w:rsid w:val="61874798"/>
    <w:rsid w:val="61FA0842"/>
    <w:rsid w:val="623C2E6C"/>
    <w:rsid w:val="623C2E6C"/>
    <w:rsid w:val="62651E45"/>
    <w:rsid w:val="628A8DF6"/>
    <w:rsid w:val="62A544FA"/>
    <w:rsid w:val="62D61732"/>
    <w:rsid w:val="6310E678"/>
    <w:rsid w:val="6310E678"/>
    <w:rsid w:val="63168CB7"/>
    <w:rsid w:val="63168CB7"/>
    <w:rsid w:val="63680CAF"/>
    <w:rsid w:val="6395BF71"/>
    <w:rsid w:val="63B6EFBA"/>
    <w:rsid w:val="63BE2681"/>
    <w:rsid w:val="641051E7"/>
    <w:rsid w:val="643D7BB2"/>
    <w:rsid w:val="644469ED"/>
    <w:rsid w:val="647DEC08"/>
    <w:rsid w:val="64877294"/>
    <w:rsid w:val="65205515"/>
    <w:rsid w:val="652F3AE1"/>
    <w:rsid w:val="65CDD046"/>
    <w:rsid w:val="65D9A4D6"/>
    <w:rsid w:val="665F3ACE"/>
    <w:rsid w:val="66773A9F"/>
    <w:rsid w:val="66F995C0"/>
    <w:rsid w:val="6705C4DB"/>
    <w:rsid w:val="6729B152"/>
    <w:rsid w:val="674F1B38"/>
    <w:rsid w:val="675B5E2E"/>
    <w:rsid w:val="676D4DC4"/>
    <w:rsid w:val="67802BD7"/>
    <w:rsid w:val="67AF135B"/>
    <w:rsid w:val="67AF135B"/>
    <w:rsid w:val="67C0A1EE"/>
    <w:rsid w:val="68B72FA2"/>
    <w:rsid w:val="68F72C61"/>
    <w:rsid w:val="68FB9F02"/>
    <w:rsid w:val="6907702E"/>
    <w:rsid w:val="69D7A553"/>
    <w:rsid w:val="6A8D6EDE"/>
    <w:rsid w:val="6BDDAF8A"/>
    <w:rsid w:val="6C3F5089"/>
    <w:rsid w:val="6CD335C2"/>
    <w:rsid w:val="6CD9723F"/>
    <w:rsid w:val="6D8B77E4"/>
    <w:rsid w:val="6E30A29A"/>
    <w:rsid w:val="6E519043"/>
    <w:rsid w:val="6EE1CCE2"/>
    <w:rsid w:val="700A0343"/>
    <w:rsid w:val="700A0343"/>
    <w:rsid w:val="70222737"/>
    <w:rsid w:val="70C03F13"/>
    <w:rsid w:val="70FF786C"/>
    <w:rsid w:val="7152C05B"/>
    <w:rsid w:val="719E0D66"/>
    <w:rsid w:val="71C0D884"/>
    <w:rsid w:val="71DCA895"/>
    <w:rsid w:val="71E50DAA"/>
    <w:rsid w:val="729696BD"/>
    <w:rsid w:val="729696BD"/>
    <w:rsid w:val="7375D28A"/>
    <w:rsid w:val="737E7353"/>
    <w:rsid w:val="73EE305E"/>
    <w:rsid w:val="74148EDB"/>
    <w:rsid w:val="7446BF8D"/>
    <w:rsid w:val="7451A1E6"/>
    <w:rsid w:val="747A10D0"/>
    <w:rsid w:val="74C2BC9B"/>
    <w:rsid w:val="74C79084"/>
    <w:rsid w:val="74C79084"/>
    <w:rsid w:val="74DB4560"/>
    <w:rsid w:val="756D7C7C"/>
    <w:rsid w:val="75A30DCB"/>
    <w:rsid w:val="75AB3E52"/>
    <w:rsid w:val="75CC4073"/>
    <w:rsid w:val="75CC4073"/>
    <w:rsid w:val="75F504FA"/>
    <w:rsid w:val="7600C752"/>
    <w:rsid w:val="762F1C79"/>
    <w:rsid w:val="762F1C79"/>
    <w:rsid w:val="766B9235"/>
    <w:rsid w:val="76FC1BB1"/>
    <w:rsid w:val="771595C4"/>
    <w:rsid w:val="77DD5374"/>
    <w:rsid w:val="77EA10E9"/>
    <w:rsid w:val="7848A4FD"/>
    <w:rsid w:val="785890E6"/>
    <w:rsid w:val="78F32D09"/>
    <w:rsid w:val="78F32D09"/>
    <w:rsid w:val="791155EC"/>
    <w:rsid w:val="793E9BE7"/>
    <w:rsid w:val="7A66216D"/>
    <w:rsid w:val="7A72912D"/>
    <w:rsid w:val="7A72912D"/>
    <w:rsid w:val="7A8788FD"/>
    <w:rsid w:val="7B0D5ACB"/>
    <w:rsid w:val="7BDB9D6B"/>
    <w:rsid w:val="7BDB9D6B"/>
    <w:rsid w:val="7BE63FB7"/>
    <w:rsid w:val="7C3155CB"/>
    <w:rsid w:val="7D89DE83"/>
    <w:rsid w:val="7DB9FB3A"/>
    <w:rsid w:val="7E7CF09A"/>
    <w:rsid w:val="7EDA9665"/>
    <w:rsid w:val="7FC35B74"/>
    <w:rsid w:val="7FFBD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05515"/>
  <w15:chartTrackingRefBased/>
  <w15:docId w15:val="{EDD724DB-B1A2-47F2-8467-659A73BB14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E5E3F4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74F1B38"/>
    <w:pPr>
      <w:spacing/>
      <w:ind w:left="720"/>
      <w:contextualSpacing/>
    </w:pPr>
  </w:style>
  <w:style w:type="paragraph" w:styleId="Heading3">
    <w:uiPriority w:val="9"/>
    <w:name w:val="heading 3"/>
    <w:basedOn w:val="Normal"/>
    <w:next w:val="Normal"/>
    <w:unhideWhenUsed/>
    <w:qFormat/>
    <w:rsid w:val="674F1B3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74F1B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8775fca11be4ea4" /><Relationship Type="http://schemas.openxmlformats.org/officeDocument/2006/relationships/hyperlink" Target="https://discovery.ucl.ac.uk/id/eprint/10148439/1/Forty-years%20of%20Problem-oriented%20Policing-%20A%20Review%20of%20Progress%20in%20England%20and%20Wales%20.pdf?utm_source=chatgpt.com" TargetMode="External" Id="Radb3f4e7bdd24583" /><Relationship Type="http://schemas.openxmlformats.org/officeDocument/2006/relationships/hyperlink" Target="https://link.springer.com/article/10.1186/s40163-018-0078-4?utm_source=chatgpt.com#:~:text=Introduction,2008" TargetMode="External" Id="R8a9cc37aa0214ef9" /><Relationship Type="http://schemas.openxmlformats.org/officeDocument/2006/relationships/hyperlink" Target="https://www.college.police.uk/research/crime-reduction-toolkit/problem-oriented-policing?utm_source=chatgpt.com" TargetMode="External" Id="R5ec9b72a6f734629" /><Relationship Type="http://schemas.openxmlformats.org/officeDocument/2006/relationships/hyperlink" Target="https://www.college.police.uk/research/crime-reduction-toolkit/problem-oriented-policing?utm_source=chatgpt.com" TargetMode="External" Id="Ra1463dc0398b4f83" /><Relationship Type="http://schemas.openxmlformats.org/officeDocument/2006/relationships/hyperlink" Target="https://www.college.police.uk/guidance/problem-solving-policing/sara-model?utm_source=chatgpt.com" TargetMode="External" Id="R3ae1d637c4104a0a" /><Relationship Type="http://schemas.openxmlformats.org/officeDocument/2006/relationships/hyperlink" Target="https://www.college.police.uk/guidance/effective-implementation-problem-oriented-policing/introduction" TargetMode="External" Id="Re7eb098347294f7a" /><Relationship Type="http://schemas.openxmlformats.org/officeDocument/2006/relationships/hyperlink" Target="https://www.cps.gov.uk/publication/cps-economic-crime-strategy-2025-two-year-progress-report" TargetMode="External" Id="Rc839f45112b0476f" /><Relationship Type="http://schemas.openxmlformats.org/officeDocument/2006/relationships/hyperlink" Target="https://www.evidence-basedpolicing.org/refresher-sara-model-and-problem-oriented-policing/?utm_source=chatgpt.com" TargetMode="External" Id="R972d7875b6c445fd" /><Relationship Type="http://schemas.openxmlformats.org/officeDocument/2006/relationships/hyperlink" Target="https://criminaljusticeknowhow.com/the-sara-model/" TargetMode="External" Id="Rd15876f270d34bb2" /><Relationship Type="http://schemas.openxmlformats.org/officeDocument/2006/relationships/hyperlink" Target="https://pmc.ncbi.nlm.nih.gov/articles/PMC8356283/" TargetMode="External" Id="R64b4f28141b6485b" /><Relationship Type="http://schemas.openxmlformats.org/officeDocument/2006/relationships/hyperlink" Target="https://hmicfrs.justiceinspectorates.gov.uk/publication-html/police-performance-getting-a-grip/" TargetMode="External" Id="R1d7a085bc913456d" /><Relationship Type="http://schemas.openxmlformats.org/officeDocument/2006/relationships/hyperlink" Target="https://journals.sagepub.com/doi/10.1177/00208523241256029#:~:text=Abstract,seen%20through%20police%20officers'%20eyes" TargetMode="External" Id="Rc6505273ddaf4bf5" /><Relationship Type="http://schemas.openxmlformats.org/officeDocument/2006/relationships/hyperlink" Target="https://youthendowmentfund.org.uk/wp-content/uploads/2025/05/Problem-oriented-policing-Technical-Report-2.pdf" TargetMode="External" Id="Rb9a675d40a2b45ff" /><Relationship Type="http://schemas.openxmlformats.org/officeDocument/2006/relationships/hyperlink" Target="https://pure.hud.ac.uk/en/publications/problem-oriented-policing-in-england-and-wales-2019/" TargetMode="External" Id="R086707d27da44497" /><Relationship Type="http://schemas.openxmlformats.org/officeDocument/2006/relationships/hyperlink" Target="https://popcenter.asu.edu/sites/g/files/litvpz3631/files/implementing_and_sustaining_pop_a_guide.pdf" TargetMode="External" Id="R3f1f6cdb81214f35" /><Relationship Type="http://schemas.openxmlformats.org/officeDocument/2006/relationships/hyperlink" Target="https://blogs.uwe.ac.uk/policing/guest-blog-reflections-on-a-30-year-career-of-problem-solving/" TargetMode="External" Id="R9e7725ee258c46dc" /><Relationship Type="http://schemas.openxmlformats.org/officeDocument/2006/relationships/hyperlink" Target="https://youthendowmentfund.org.uk/toolkit/problem-oriented-policing/" TargetMode="External" Id="Rfd292f48bab2409f" /><Relationship Type="http://schemas.openxmlformats.org/officeDocument/2006/relationships/hyperlink" Target="https://chatgpt.com/" TargetMode="External" Id="R7a275cb5f70a4944" /><Relationship Type="http://schemas.microsoft.com/office/2020/10/relationships/intelligence" Target="/word/intelligence2.xml" Id="R5747bbb4b0db42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Child (2402706)</dc:creator>
  <keywords/>
  <dc:description/>
  <lastModifiedBy>Erin Child (2402706)</lastModifiedBy>
  <revision>4</revision>
  <dcterms:created xsi:type="dcterms:W3CDTF">2026-01-07T19:50:32.4264300Z</dcterms:created>
  <dcterms:modified xsi:type="dcterms:W3CDTF">2026-01-08T19:23:30.5153683Z</dcterms:modified>
</coreProperties>
</file>