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lang w:val="en-GB"/>
        </w:rPr>
        <w:id w:val="28833168"/>
        <w:docPartObj>
          <w:docPartGallery w:val="Cover Pages"/>
          <w:docPartUnique/>
        </w:docPartObj>
      </w:sdtPr>
      <w:sdtEndPr>
        <w:rPr>
          <w:rFonts w:asciiTheme="minorHAnsi" w:eastAsiaTheme="minorHAnsi"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202"/>
          </w:tblGrid>
          <w:tr w:rsidR="00F0513A" w:rsidRPr="00C443E2" w14:paraId="0E7EDB39" w14:textId="77777777">
            <w:tc>
              <w:tcPr>
                <w:tcW w:w="7672" w:type="dxa"/>
                <w:tcMar>
                  <w:top w:w="216" w:type="dxa"/>
                  <w:left w:w="115" w:type="dxa"/>
                  <w:bottom w:w="216" w:type="dxa"/>
                  <w:right w:w="115" w:type="dxa"/>
                </w:tcMar>
              </w:tcPr>
              <w:p w14:paraId="20AFACA4" w14:textId="77777777" w:rsidR="00F0513A" w:rsidRPr="00C443E2" w:rsidRDefault="00F0513A" w:rsidP="00F0513A">
                <w:pPr>
                  <w:pStyle w:val="NoSpacing"/>
                  <w:jc w:val="center"/>
                  <w:rPr>
                    <w:rFonts w:asciiTheme="majorHAnsi" w:eastAsiaTheme="majorEastAsia" w:hAnsiTheme="majorHAnsi" w:cstheme="majorBidi"/>
                    <w:lang w:val="en-GB"/>
                  </w:rPr>
                </w:pPr>
                <w:r w:rsidRPr="00C443E2">
                  <w:rPr>
                    <w:rFonts w:asciiTheme="majorHAnsi" w:eastAsiaTheme="majorEastAsia" w:hAnsiTheme="majorHAnsi" w:cstheme="majorBidi"/>
                    <w:lang w:val="en-GB"/>
                  </w:rPr>
                  <w:t>Hilton Hotel</w:t>
                </w:r>
              </w:p>
            </w:tc>
          </w:tr>
          <w:tr w:rsidR="00F0513A" w:rsidRPr="00C443E2" w14:paraId="06836E9C" w14:textId="77777777">
            <w:tc>
              <w:tcPr>
                <w:tcW w:w="7672" w:type="dxa"/>
              </w:tcPr>
              <w:p w14:paraId="33ACC80D" w14:textId="77777777" w:rsidR="00F0513A" w:rsidRPr="00C443E2" w:rsidRDefault="00F0513A" w:rsidP="00F0513A">
                <w:pPr>
                  <w:pStyle w:val="NoSpacing"/>
                  <w:jc w:val="center"/>
                  <w:rPr>
                    <w:rFonts w:asciiTheme="majorHAnsi" w:eastAsiaTheme="majorEastAsia" w:hAnsiTheme="majorHAnsi" w:cstheme="majorBidi"/>
                    <w:b/>
                    <w:color w:val="4F81BD" w:themeColor="accent1"/>
                    <w:sz w:val="44"/>
                    <w:szCs w:val="44"/>
                    <w:lang w:val="en-GB"/>
                  </w:rPr>
                </w:pPr>
                <w:r w:rsidRPr="00C443E2">
                  <w:rPr>
                    <w:rFonts w:asciiTheme="majorHAnsi" w:eastAsiaTheme="majorEastAsia" w:hAnsiTheme="majorHAnsi" w:cstheme="majorBidi"/>
                    <w:b/>
                    <w:color w:val="4F81BD" w:themeColor="accent1"/>
                    <w:sz w:val="44"/>
                    <w:szCs w:val="44"/>
                    <w:lang w:val="en-GB"/>
                  </w:rPr>
                  <w:t>Sustainable Hospitality and Tourism Management</w:t>
                </w:r>
              </w:p>
            </w:tc>
          </w:tr>
          <w:tr w:rsidR="00F0513A" w:rsidRPr="00C443E2" w14:paraId="08AB7FA2" w14:textId="77777777">
            <w:tc>
              <w:tcPr>
                <w:tcW w:w="7672" w:type="dxa"/>
                <w:tcMar>
                  <w:top w:w="216" w:type="dxa"/>
                  <w:left w:w="115" w:type="dxa"/>
                  <w:bottom w:w="216" w:type="dxa"/>
                  <w:right w:w="115" w:type="dxa"/>
                </w:tcMar>
              </w:tcPr>
              <w:p w14:paraId="7B370443" w14:textId="77777777" w:rsidR="00F0513A" w:rsidRPr="00C443E2" w:rsidRDefault="00F0513A" w:rsidP="00F0513A">
                <w:pPr>
                  <w:pStyle w:val="NoSpacing"/>
                  <w:rPr>
                    <w:rFonts w:asciiTheme="majorHAnsi" w:eastAsiaTheme="majorEastAsia" w:hAnsiTheme="majorHAnsi" w:cstheme="majorBidi"/>
                    <w:lang w:val="en-GB"/>
                  </w:rPr>
                </w:pPr>
              </w:p>
            </w:tc>
          </w:tr>
        </w:tbl>
        <w:p w14:paraId="364C1A55" w14:textId="77777777" w:rsidR="00F0513A" w:rsidRPr="00C443E2" w:rsidRDefault="00F0513A"/>
        <w:p w14:paraId="209AF65D" w14:textId="77777777" w:rsidR="00F0513A" w:rsidRPr="00C443E2" w:rsidRDefault="00F0513A"/>
        <w:p w14:paraId="12B30A08" w14:textId="45049428" w:rsidR="00EC2D44" w:rsidRDefault="00EC2D44">
          <w:r>
            <w:t>Student name: Kamran Ahmed</w:t>
          </w:r>
        </w:p>
        <w:p w14:paraId="1C359A3F" w14:textId="77777777" w:rsidR="00EC2D44" w:rsidRDefault="00EC2D44" w:rsidP="00EC2D44">
          <w:r>
            <w:t>Student ID: 211892</w:t>
          </w:r>
        </w:p>
        <w:p w14:paraId="083C1C5C" w14:textId="0E178F17" w:rsidR="00EC2D44" w:rsidRPr="00EC2D44" w:rsidRDefault="00EC2D44" w:rsidP="00EC2D44">
          <w:r>
            <w:t xml:space="preserve">Module: </w:t>
          </w:r>
          <w:r>
            <w:rPr>
              <w:rFonts w:ascii="Segoe UI" w:hAnsi="Segoe UI" w:cs="Segoe UI"/>
              <w:color w:val="1D2125"/>
            </w:rPr>
            <w:t>BMIH5006</w:t>
          </w:r>
        </w:p>
        <w:p w14:paraId="76F7C6BC" w14:textId="0518A694" w:rsidR="00EC2D44" w:rsidRDefault="00EC2D44"/>
        <w:p w14:paraId="7AB75F44" w14:textId="77777777" w:rsidR="00EC2D44" w:rsidRDefault="00EC2D44"/>
        <w:p w14:paraId="73EA0C33" w14:textId="32C7A483" w:rsidR="00F0513A" w:rsidRPr="00C443E2" w:rsidRDefault="00EC2D44">
          <w:pPr>
            <w:rPr>
              <w:rFonts w:asciiTheme="majorHAnsi" w:eastAsiaTheme="majorEastAsia" w:hAnsiTheme="majorHAnsi" w:cstheme="majorBidi"/>
              <w:b/>
              <w:bCs/>
              <w:color w:val="365F91" w:themeColor="accent1" w:themeShade="BF"/>
              <w:sz w:val="28"/>
              <w:szCs w:val="28"/>
            </w:rPr>
          </w:pPr>
          <w:r>
            <w:t xml:space="preserve">Lecturer: </w:t>
          </w:r>
          <w:r w:rsidR="00F0513A" w:rsidRPr="00C443E2">
            <w:br w:type="page"/>
          </w:r>
        </w:p>
      </w:sdtContent>
    </w:sdt>
    <w:sdt>
      <w:sdtPr>
        <w:rPr>
          <w:rFonts w:asciiTheme="minorHAnsi" w:eastAsiaTheme="minorHAnsi" w:hAnsiTheme="minorHAnsi" w:cstheme="minorBidi"/>
          <w:b w:val="0"/>
          <w:bCs w:val="0"/>
          <w:color w:val="auto"/>
          <w:sz w:val="22"/>
          <w:szCs w:val="22"/>
          <w:lang w:val="en-GB"/>
        </w:rPr>
        <w:id w:val="28833166"/>
        <w:docPartObj>
          <w:docPartGallery w:val="Table of Contents"/>
          <w:docPartUnique/>
        </w:docPartObj>
      </w:sdtPr>
      <w:sdtEndPr/>
      <w:sdtContent>
        <w:p w14:paraId="74E2E621" w14:textId="77777777" w:rsidR="00F0513A" w:rsidRPr="00C443E2" w:rsidRDefault="00F0513A">
          <w:pPr>
            <w:pStyle w:val="TOCHeading"/>
            <w:rPr>
              <w:lang w:val="en-GB"/>
            </w:rPr>
          </w:pPr>
          <w:r w:rsidRPr="00C443E2">
            <w:rPr>
              <w:lang w:val="en-GB"/>
            </w:rPr>
            <w:t>Contents</w:t>
          </w:r>
        </w:p>
        <w:p w14:paraId="3FA36584" w14:textId="77777777" w:rsidR="00F0513A" w:rsidRPr="00C443E2" w:rsidRDefault="00F0513A">
          <w:pPr>
            <w:pStyle w:val="TOC1"/>
            <w:tabs>
              <w:tab w:val="right" w:leader="dot" w:pos="9016"/>
            </w:tabs>
            <w:rPr>
              <w:noProof/>
            </w:rPr>
          </w:pPr>
          <w:r w:rsidRPr="00C443E2">
            <w:fldChar w:fldCharType="begin"/>
          </w:r>
          <w:r w:rsidRPr="00C443E2">
            <w:instrText xml:space="preserve"> TOC \o "1-3" \h \z \u </w:instrText>
          </w:r>
          <w:r w:rsidRPr="00C443E2">
            <w:fldChar w:fldCharType="separate"/>
          </w:r>
          <w:hyperlink w:anchor="_Toc148035193" w:history="1">
            <w:r w:rsidRPr="00C443E2">
              <w:rPr>
                <w:rStyle w:val="Hyperlink"/>
                <w:rFonts w:ascii="Times New Roman" w:hAnsi="Times New Roman" w:cs="Times New Roman"/>
                <w:noProof/>
              </w:rPr>
              <w:t>Introduction</w:t>
            </w:r>
            <w:r w:rsidRPr="00C443E2">
              <w:rPr>
                <w:noProof/>
                <w:webHidden/>
              </w:rPr>
              <w:tab/>
            </w:r>
            <w:r w:rsidRPr="00C443E2">
              <w:rPr>
                <w:noProof/>
                <w:webHidden/>
              </w:rPr>
              <w:fldChar w:fldCharType="begin"/>
            </w:r>
            <w:r w:rsidRPr="00C443E2">
              <w:rPr>
                <w:noProof/>
                <w:webHidden/>
              </w:rPr>
              <w:instrText xml:space="preserve"> PAGEREF _Toc148035193 \h </w:instrText>
            </w:r>
            <w:r w:rsidRPr="00C443E2">
              <w:rPr>
                <w:noProof/>
                <w:webHidden/>
              </w:rPr>
            </w:r>
            <w:r w:rsidRPr="00C443E2">
              <w:rPr>
                <w:noProof/>
                <w:webHidden/>
              </w:rPr>
              <w:fldChar w:fldCharType="separate"/>
            </w:r>
            <w:r w:rsidRPr="00C443E2">
              <w:rPr>
                <w:noProof/>
                <w:webHidden/>
              </w:rPr>
              <w:t>2</w:t>
            </w:r>
            <w:r w:rsidRPr="00C443E2">
              <w:rPr>
                <w:noProof/>
                <w:webHidden/>
              </w:rPr>
              <w:fldChar w:fldCharType="end"/>
            </w:r>
          </w:hyperlink>
        </w:p>
        <w:p w14:paraId="7A7A5796" w14:textId="77777777" w:rsidR="00F0513A" w:rsidRPr="00C443E2" w:rsidRDefault="00EC2D44">
          <w:pPr>
            <w:pStyle w:val="TOC1"/>
            <w:tabs>
              <w:tab w:val="right" w:leader="dot" w:pos="9016"/>
            </w:tabs>
            <w:rPr>
              <w:noProof/>
            </w:rPr>
          </w:pPr>
          <w:hyperlink w:anchor="_Toc148035194" w:history="1">
            <w:r w:rsidR="00F0513A" w:rsidRPr="00C443E2">
              <w:rPr>
                <w:rStyle w:val="Hyperlink"/>
                <w:rFonts w:ascii="Times New Roman" w:hAnsi="Times New Roman" w:cs="Times New Roman"/>
                <w:noProof/>
              </w:rPr>
              <w:t>Main Body</w:t>
            </w:r>
            <w:r w:rsidR="00F0513A" w:rsidRPr="00C443E2">
              <w:rPr>
                <w:noProof/>
                <w:webHidden/>
              </w:rPr>
              <w:tab/>
            </w:r>
            <w:r w:rsidR="00F0513A" w:rsidRPr="00C443E2">
              <w:rPr>
                <w:noProof/>
                <w:webHidden/>
              </w:rPr>
              <w:fldChar w:fldCharType="begin"/>
            </w:r>
            <w:r w:rsidR="00F0513A" w:rsidRPr="00C443E2">
              <w:rPr>
                <w:noProof/>
                <w:webHidden/>
              </w:rPr>
              <w:instrText xml:space="preserve"> PAGEREF _Toc148035194 \h </w:instrText>
            </w:r>
            <w:r w:rsidR="00F0513A" w:rsidRPr="00C443E2">
              <w:rPr>
                <w:noProof/>
                <w:webHidden/>
              </w:rPr>
            </w:r>
            <w:r w:rsidR="00F0513A" w:rsidRPr="00C443E2">
              <w:rPr>
                <w:noProof/>
                <w:webHidden/>
              </w:rPr>
              <w:fldChar w:fldCharType="separate"/>
            </w:r>
            <w:r w:rsidR="00F0513A" w:rsidRPr="00C443E2">
              <w:rPr>
                <w:noProof/>
                <w:webHidden/>
              </w:rPr>
              <w:t>2</w:t>
            </w:r>
            <w:r w:rsidR="00F0513A" w:rsidRPr="00C443E2">
              <w:rPr>
                <w:noProof/>
                <w:webHidden/>
              </w:rPr>
              <w:fldChar w:fldCharType="end"/>
            </w:r>
          </w:hyperlink>
        </w:p>
        <w:p w14:paraId="427EFF24" w14:textId="77777777" w:rsidR="00F0513A" w:rsidRPr="00C443E2" w:rsidRDefault="00EC2D44">
          <w:pPr>
            <w:pStyle w:val="TOC1"/>
            <w:tabs>
              <w:tab w:val="right" w:leader="dot" w:pos="9016"/>
            </w:tabs>
            <w:rPr>
              <w:noProof/>
            </w:rPr>
          </w:pPr>
          <w:hyperlink w:anchor="_Toc148035195" w:history="1">
            <w:r w:rsidR="00F0513A" w:rsidRPr="00C443E2">
              <w:rPr>
                <w:rStyle w:val="Hyperlink"/>
                <w:rFonts w:ascii="Times New Roman" w:hAnsi="Times New Roman" w:cs="Times New Roman"/>
                <w:noProof/>
              </w:rPr>
              <w:t>Conclusion</w:t>
            </w:r>
            <w:r w:rsidR="00F0513A" w:rsidRPr="00C443E2">
              <w:rPr>
                <w:noProof/>
                <w:webHidden/>
              </w:rPr>
              <w:tab/>
            </w:r>
            <w:r w:rsidR="00F0513A" w:rsidRPr="00C443E2">
              <w:rPr>
                <w:noProof/>
                <w:webHidden/>
              </w:rPr>
              <w:fldChar w:fldCharType="begin"/>
            </w:r>
            <w:r w:rsidR="00F0513A" w:rsidRPr="00C443E2">
              <w:rPr>
                <w:noProof/>
                <w:webHidden/>
              </w:rPr>
              <w:instrText xml:space="preserve"> PAGEREF _Toc148035195 \h </w:instrText>
            </w:r>
            <w:r w:rsidR="00F0513A" w:rsidRPr="00C443E2">
              <w:rPr>
                <w:noProof/>
                <w:webHidden/>
              </w:rPr>
            </w:r>
            <w:r w:rsidR="00F0513A" w:rsidRPr="00C443E2">
              <w:rPr>
                <w:noProof/>
                <w:webHidden/>
              </w:rPr>
              <w:fldChar w:fldCharType="separate"/>
            </w:r>
            <w:r w:rsidR="00F0513A" w:rsidRPr="00C443E2">
              <w:rPr>
                <w:noProof/>
                <w:webHidden/>
              </w:rPr>
              <w:t>6</w:t>
            </w:r>
            <w:r w:rsidR="00F0513A" w:rsidRPr="00C443E2">
              <w:rPr>
                <w:noProof/>
                <w:webHidden/>
              </w:rPr>
              <w:fldChar w:fldCharType="end"/>
            </w:r>
          </w:hyperlink>
        </w:p>
        <w:p w14:paraId="1D0EE66A" w14:textId="77777777" w:rsidR="00F0513A" w:rsidRPr="00C443E2" w:rsidRDefault="00EC2D44">
          <w:pPr>
            <w:pStyle w:val="TOC1"/>
            <w:tabs>
              <w:tab w:val="right" w:leader="dot" w:pos="9016"/>
            </w:tabs>
            <w:rPr>
              <w:noProof/>
            </w:rPr>
          </w:pPr>
          <w:hyperlink w:anchor="_Toc148035196" w:history="1">
            <w:r w:rsidR="00F0513A" w:rsidRPr="00C443E2">
              <w:rPr>
                <w:rStyle w:val="Hyperlink"/>
                <w:rFonts w:ascii="Times New Roman" w:hAnsi="Times New Roman" w:cs="Times New Roman"/>
                <w:noProof/>
              </w:rPr>
              <w:t>References</w:t>
            </w:r>
            <w:r w:rsidR="00F0513A" w:rsidRPr="00C443E2">
              <w:rPr>
                <w:noProof/>
                <w:webHidden/>
              </w:rPr>
              <w:tab/>
            </w:r>
            <w:r w:rsidR="00F0513A" w:rsidRPr="00C443E2">
              <w:rPr>
                <w:noProof/>
                <w:webHidden/>
              </w:rPr>
              <w:fldChar w:fldCharType="begin"/>
            </w:r>
            <w:r w:rsidR="00F0513A" w:rsidRPr="00C443E2">
              <w:rPr>
                <w:noProof/>
                <w:webHidden/>
              </w:rPr>
              <w:instrText xml:space="preserve"> PAGEREF _Toc148035196 \h </w:instrText>
            </w:r>
            <w:r w:rsidR="00F0513A" w:rsidRPr="00C443E2">
              <w:rPr>
                <w:noProof/>
                <w:webHidden/>
              </w:rPr>
            </w:r>
            <w:r w:rsidR="00F0513A" w:rsidRPr="00C443E2">
              <w:rPr>
                <w:noProof/>
                <w:webHidden/>
              </w:rPr>
              <w:fldChar w:fldCharType="separate"/>
            </w:r>
            <w:r w:rsidR="00F0513A" w:rsidRPr="00C443E2">
              <w:rPr>
                <w:noProof/>
                <w:webHidden/>
              </w:rPr>
              <w:t>7</w:t>
            </w:r>
            <w:r w:rsidR="00F0513A" w:rsidRPr="00C443E2">
              <w:rPr>
                <w:noProof/>
                <w:webHidden/>
              </w:rPr>
              <w:fldChar w:fldCharType="end"/>
            </w:r>
          </w:hyperlink>
        </w:p>
        <w:p w14:paraId="5FAA3E48" w14:textId="77777777" w:rsidR="00F0513A" w:rsidRPr="00C443E2" w:rsidRDefault="00F0513A">
          <w:r w:rsidRPr="00C443E2">
            <w:fldChar w:fldCharType="end"/>
          </w:r>
        </w:p>
      </w:sdtContent>
    </w:sdt>
    <w:p w14:paraId="26A0FF56" w14:textId="77777777" w:rsidR="00EC2D44" w:rsidRDefault="00EC2D44" w:rsidP="00EC2D44">
      <w:r>
        <w:t>Student name: Kamran Ahmed</w:t>
      </w:r>
    </w:p>
    <w:p w14:paraId="09706016" w14:textId="77777777" w:rsidR="00EC2D44" w:rsidRDefault="00EC2D44" w:rsidP="00EC2D44">
      <w:r>
        <w:t>Student ID: 211892</w:t>
      </w:r>
    </w:p>
    <w:p w14:paraId="3722D74D" w14:textId="77777777" w:rsidR="00EC2D44" w:rsidRPr="00EC2D44" w:rsidRDefault="00EC2D44" w:rsidP="00EC2D44">
      <w:r>
        <w:t xml:space="preserve">Module: </w:t>
      </w:r>
      <w:r>
        <w:rPr>
          <w:rFonts w:ascii="Segoe UI" w:hAnsi="Segoe UI" w:cs="Segoe UI"/>
          <w:color w:val="1D2125"/>
        </w:rPr>
        <w:t>BMIH5006</w:t>
      </w:r>
    </w:p>
    <w:p w14:paraId="4EAA7E5D" w14:textId="079A152F" w:rsidR="00EC2D44" w:rsidRDefault="00EC2D44" w:rsidP="00EC2D44">
      <w:r>
        <w:t xml:space="preserve">Lecturer: Ruth Taylor-Davies </w:t>
      </w:r>
    </w:p>
    <w:p w14:paraId="068B095C" w14:textId="5C439B31" w:rsidR="00F0513A" w:rsidRPr="00C443E2" w:rsidRDefault="00F0513A" w:rsidP="00EC2D44">
      <w:pPr>
        <w:pStyle w:val="Heading1"/>
        <w:spacing w:line="360" w:lineRule="auto"/>
        <w:jc w:val="both"/>
      </w:pPr>
      <w:r w:rsidRPr="00C443E2">
        <w:br w:type="page"/>
      </w:r>
    </w:p>
    <w:p w14:paraId="0A332486" w14:textId="77777777" w:rsidR="00B3591F" w:rsidRPr="00B55044" w:rsidRDefault="00B3591F" w:rsidP="00B3591F">
      <w:pPr>
        <w:pStyle w:val="Heading1"/>
        <w:spacing w:line="360" w:lineRule="auto"/>
        <w:jc w:val="both"/>
        <w:rPr>
          <w:rFonts w:ascii="Times New Roman" w:hAnsi="Times New Roman" w:cs="Times New Roman"/>
          <w:sz w:val="24"/>
          <w:szCs w:val="24"/>
        </w:rPr>
      </w:pPr>
      <w:bookmarkStart w:id="0" w:name="_Toc148035193"/>
      <w:r w:rsidRPr="00B55044">
        <w:rPr>
          <w:rFonts w:ascii="Times New Roman" w:hAnsi="Times New Roman" w:cs="Times New Roman"/>
          <w:sz w:val="24"/>
          <w:szCs w:val="24"/>
        </w:rPr>
        <w:lastRenderedPageBreak/>
        <w:t>Introduction</w:t>
      </w:r>
      <w:bookmarkEnd w:id="0"/>
    </w:p>
    <w:p w14:paraId="670CCC32" w14:textId="4211EC02" w:rsidR="00B3591F" w:rsidRPr="00B55044" w:rsidRDefault="00B3591F" w:rsidP="00B3591F">
      <w:pPr>
        <w:spacing w:line="360" w:lineRule="auto"/>
        <w:jc w:val="both"/>
        <w:rPr>
          <w:rFonts w:ascii="Times New Roman" w:hAnsi="Times New Roman" w:cs="Times New Roman"/>
          <w:sz w:val="24"/>
          <w:szCs w:val="24"/>
        </w:rPr>
      </w:pPr>
      <w:r w:rsidRPr="00B55044">
        <w:rPr>
          <w:rFonts w:ascii="Times New Roman" w:hAnsi="Times New Roman" w:cs="Times New Roman"/>
          <w:sz w:val="24"/>
          <w:szCs w:val="24"/>
        </w:rPr>
        <w:t>The hospitality industry is a flourishing one with immense pressures of consumers to meet their demands along with various regimes put over by government to meet the industry standards along with competitor’s pressures (</w:t>
      </w:r>
      <w:r w:rsidRPr="00B55044">
        <w:rPr>
          <w:rFonts w:ascii="Times New Roman" w:hAnsi="Times New Roman" w:cs="Times New Roman"/>
          <w:color w:val="222222"/>
          <w:sz w:val="24"/>
          <w:szCs w:val="24"/>
          <w:shd w:val="clear" w:color="auto" w:fill="FFFFFF"/>
        </w:rPr>
        <w:t>Jones, and Wynn, 2023</w:t>
      </w:r>
      <w:r w:rsidRPr="00B55044">
        <w:rPr>
          <w:rFonts w:ascii="Times New Roman" w:hAnsi="Times New Roman" w:cs="Times New Roman"/>
          <w:sz w:val="24"/>
          <w:szCs w:val="24"/>
        </w:rPr>
        <w:t xml:space="preserve">). Within the hospitality sector, Corporate Social responsibility or CSR is an important agenda and is counted to be an integral part of business as it links directly to the circular economy putting on strategic improvement for hospitality sectors with ethical and transparency in business strategic decisions. </w:t>
      </w:r>
      <w:r w:rsidR="00EC2D44" w:rsidRPr="00B55044">
        <w:rPr>
          <w:rFonts w:ascii="Times New Roman" w:hAnsi="Times New Roman" w:cs="Times New Roman"/>
          <w:sz w:val="24"/>
          <w:szCs w:val="24"/>
        </w:rPr>
        <w:t>In</w:t>
      </w:r>
      <w:r w:rsidRPr="00B55044">
        <w:rPr>
          <w:rFonts w:ascii="Times New Roman" w:hAnsi="Times New Roman" w:cs="Times New Roman"/>
          <w:sz w:val="24"/>
          <w:szCs w:val="24"/>
        </w:rPr>
        <w:t xml:space="preserve"> hospitality industry, various CSR policies are subjugated to the possible solutions for making a business sustainable in terms of its processes (</w:t>
      </w:r>
      <w:r w:rsidRPr="00B55044">
        <w:rPr>
          <w:rFonts w:ascii="Times New Roman" w:hAnsi="Times New Roman" w:cs="Times New Roman"/>
          <w:color w:val="222222"/>
          <w:sz w:val="24"/>
          <w:szCs w:val="24"/>
          <w:shd w:val="clear" w:color="auto" w:fill="FFFFFF"/>
        </w:rPr>
        <w:t>Davies, and Egas, 2022</w:t>
      </w:r>
      <w:r w:rsidRPr="00B55044">
        <w:rPr>
          <w:rFonts w:ascii="Times New Roman" w:hAnsi="Times New Roman" w:cs="Times New Roman"/>
          <w:sz w:val="24"/>
          <w:szCs w:val="24"/>
        </w:rPr>
        <w:t xml:space="preserve">). The relativity of the circular economy with CSR policies of hospitality industry is intimately related as it helps in creating new revenue streams with reduced wastage of environmental waste and creating a social economy for individuals to ponder as per their employment. In UK, there is persistence of different hotel brands and Hilton Hotel is one of the thriving hospitality sectors making integral corporate social responsibility agenda as a prior strategic movement. The following essay will interpret on sustainability as a major corporate responsibility agenda of hotel groups like Hilton in UK and how it relates to the circular economy to create a better future of strategic agenda for the hotel chain. </w:t>
      </w:r>
    </w:p>
    <w:p w14:paraId="710277BF" w14:textId="77777777" w:rsidR="00B3591F" w:rsidRPr="00B55044" w:rsidRDefault="00B3591F" w:rsidP="00B3591F">
      <w:pPr>
        <w:pStyle w:val="Heading1"/>
        <w:spacing w:line="360" w:lineRule="auto"/>
        <w:jc w:val="both"/>
        <w:rPr>
          <w:rFonts w:ascii="Times New Roman" w:hAnsi="Times New Roman" w:cs="Times New Roman"/>
          <w:sz w:val="24"/>
          <w:szCs w:val="24"/>
        </w:rPr>
      </w:pPr>
      <w:bookmarkStart w:id="1" w:name="_Toc148035194"/>
      <w:r w:rsidRPr="00B55044">
        <w:rPr>
          <w:rFonts w:ascii="Times New Roman" w:hAnsi="Times New Roman" w:cs="Times New Roman"/>
          <w:sz w:val="24"/>
          <w:szCs w:val="24"/>
        </w:rPr>
        <w:t>Main Body</w:t>
      </w:r>
      <w:bookmarkEnd w:id="1"/>
      <w:r w:rsidRPr="00B55044">
        <w:rPr>
          <w:rFonts w:ascii="Times New Roman" w:hAnsi="Times New Roman" w:cs="Times New Roman"/>
          <w:sz w:val="24"/>
          <w:szCs w:val="24"/>
        </w:rPr>
        <w:t xml:space="preserve"> </w:t>
      </w:r>
    </w:p>
    <w:p w14:paraId="06B8D593" w14:textId="03051F3B" w:rsidR="00B3591F" w:rsidRPr="00B55044" w:rsidRDefault="00EC2D44" w:rsidP="00B3591F">
      <w:pPr>
        <w:spacing w:line="360" w:lineRule="auto"/>
        <w:jc w:val="both"/>
        <w:rPr>
          <w:rFonts w:ascii="Times New Roman" w:hAnsi="Times New Roman" w:cs="Times New Roman"/>
          <w:sz w:val="24"/>
          <w:szCs w:val="24"/>
        </w:rPr>
      </w:pPr>
      <w:r w:rsidRPr="00B55044">
        <w:rPr>
          <w:rFonts w:ascii="Times New Roman" w:hAnsi="Times New Roman" w:cs="Times New Roman"/>
          <w:sz w:val="24"/>
          <w:szCs w:val="24"/>
        </w:rPr>
        <w:t>Sustainability</w:t>
      </w:r>
      <w:r w:rsidR="00B3591F" w:rsidRPr="00B55044">
        <w:rPr>
          <w:rFonts w:ascii="Times New Roman" w:hAnsi="Times New Roman" w:cs="Times New Roman"/>
          <w:sz w:val="24"/>
          <w:szCs w:val="24"/>
        </w:rPr>
        <w:t xml:space="preserve"> is widely accredited a key mean to business success in this 21</w:t>
      </w:r>
      <w:r w:rsidR="00B3591F" w:rsidRPr="00B55044">
        <w:rPr>
          <w:rFonts w:ascii="Times New Roman" w:hAnsi="Times New Roman" w:cs="Times New Roman"/>
          <w:sz w:val="24"/>
          <w:szCs w:val="24"/>
          <w:vertAlign w:val="superscript"/>
        </w:rPr>
        <w:t>st</w:t>
      </w:r>
      <w:r w:rsidR="00B3591F" w:rsidRPr="00B55044">
        <w:rPr>
          <w:rFonts w:ascii="Times New Roman" w:hAnsi="Times New Roman" w:cs="Times New Roman"/>
          <w:sz w:val="24"/>
          <w:szCs w:val="24"/>
        </w:rPr>
        <w:t xml:space="preserve"> century as it also incurs to a social responsibility being shown to the stakeholders they serve within the community. Like any other private sector, hoteliers in hospitality industry forms upon an ecosystem contributing to defying of natural standards of ecosystems causing environmental damage and exhaustion of natural resources (</w:t>
      </w:r>
      <w:r w:rsidR="00B3591F" w:rsidRPr="00B55044">
        <w:rPr>
          <w:rFonts w:ascii="Times New Roman" w:hAnsi="Times New Roman" w:cs="Times New Roman"/>
          <w:color w:val="222222"/>
          <w:sz w:val="24"/>
          <w:szCs w:val="24"/>
          <w:shd w:val="clear" w:color="auto" w:fill="FFFFFF"/>
        </w:rPr>
        <w:t>Xu</w:t>
      </w:r>
      <w:r w:rsidR="00B3591F" w:rsidRPr="00B55044">
        <w:rPr>
          <w:rFonts w:ascii="Times New Roman" w:hAnsi="Times New Roman" w:cs="Times New Roman"/>
          <w:i/>
          <w:color w:val="222222"/>
          <w:sz w:val="24"/>
          <w:szCs w:val="24"/>
          <w:shd w:val="clear" w:color="auto" w:fill="FFFFFF"/>
        </w:rPr>
        <w:t xml:space="preserve"> et al.,</w:t>
      </w:r>
      <w:r w:rsidR="00B3591F" w:rsidRPr="00B55044">
        <w:rPr>
          <w:rFonts w:ascii="Times New Roman" w:hAnsi="Times New Roman" w:cs="Times New Roman"/>
          <w:color w:val="222222"/>
          <w:sz w:val="24"/>
          <w:szCs w:val="24"/>
          <w:shd w:val="clear" w:color="auto" w:fill="FFFFFF"/>
        </w:rPr>
        <w:t xml:space="preserve"> 2022</w:t>
      </w:r>
      <w:r w:rsidR="00B3591F" w:rsidRPr="00B55044">
        <w:rPr>
          <w:rFonts w:ascii="Times New Roman" w:hAnsi="Times New Roman" w:cs="Times New Roman"/>
          <w:sz w:val="24"/>
          <w:szCs w:val="24"/>
        </w:rPr>
        <w:t xml:space="preserve">). On an apparent level, sustainability is adhered to be an important agenda of CSR policy of any hotelier so that they can show their steps against strong action being taken for reduced carbon footprints and reduced energy consumption along with prevention of waste. In contemporary period, </w:t>
      </w:r>
      <w:r w:rsidRPr="00B55044">
        <w:rPr>
          <w:rFonts w:ascii="Times New Roman" w:hAnsi="Times New Roman" w:cs="Times New Roman"/>
          <w:sz w:val="24"/>
          <w:szCs w:val="24"/>
        </w:rPr>
        <w:t>there</w:t>
      </w:r>
      <w:r w:rsidR="00B3591F" w:rsidRPr="00B55044">
        <w:rPr>
          <w:rFonts w:ascii="Times New Roman" w:hAnsi="Times New Roman" w:cs="Times New Roman"/>
          <w:sz w:val="24"/>
          <w:szCs w:val="24"/>
        </w:rPr>
        <w:t xml:space="preserve"> have been various concerns for business in hospitality sector with rising pressurization of local social community about reducing the environmental damage in case of a tourism spot or a hotel being established to a natural ecosystem-based location. It has been argued by </w:t>
      </w:r>
      <w:r w:rsidR="00B3591F" w:rsidRPr="00B55044">
        <w:rPr>
          <w:rFonts w:ascii="Times New Roman" w:hAnsi="Times New Roman" w:cs="Times New Roman"/>
          <w:color w:val="222222"/>
          <w:sz w:val="24"/>
          <w:szCs w:val="24"/>
          <w:shd w:val="clear" w:color="auto" w:fill="FFFFFF"/>
        </w:rPr>
        <w:t>Úbeda-García</w:t>
      </w:r>
      <w:r w:rsidR="00B3591F" w:rsidRPr="00B55044">
        <w:rPr>
          <w:rFonts w:ascii="Times New Roman" w:hAnsi="Times New Roman" w:cs="Times New Roman"/>
          <w:i/>
          <w:color w:val="222222"/>
          <w:sz w:val="24"/>
          <w:szCs w:val="24"/>
          <w:shd w:val="clear" w:color="auto" w:fill="FFFFFF"/>
        </w:rPr>
        <w:t xml:space="preserve"> et al.,</w:t>
      </w:r>
      <w:r w:rsidR="00B3591F" w:rsidRPr="00B55044">
        <w:rPr>
          <w:rFonts w:ascii="Times New Roman" w:hAnsi="Times New Roman" w:cs="Times New Roman"/>
          <w:color w:val="222222"/>
          <w:sz w:val="24"/>
          <w:szCs w:val="24"/>
          <w:shd w:val="clear" w:color="auto" w:fill="FFFFFF"/>
        </w:rPr>
        <w:t xml:space="preserve"> (2021</w:t>
      </w:r>
      <w:r w:rsidR="00B3591F" w:rsidRPr="00B55044">
        <w:rPr>
          <w:rFonts w:ascii="Times New Roman" w:hAnsi="Times New Roman" w:cs="Times New Roman"/>
          <w:sz w:val="24"/>
          <w:szCs w:val="24"/>
        </w:rPr>
        <w:t xml:space="preserve">), that, in UK and other developed countries, luxurious hotel brands in trying to earn maximum profitability lack in their strategic priority of CO2 emission rate reduction. This has been one of the major growing concerns for hoteliers like </w:t>
      </w:r>
      <w:r w:rsidR="00B3591F" w:rsidRPr="00B55044">
        <w:rPr>
          <w:rFonts w:ascii="Times New Roman" w:hAnsi="Times New Roman" w:cs="Times New Roman"/>
          <w:sz w:val="24"/>
          <w:szCs w:val="24"/>
        </w:rPr>
        <w:lastRenderedPageBreak/>
        <w:t>Hilton, while operating at global scale to stick to regimes of government as stated in each state as they pour upon strict rules against environmental laws against natural ecosystem damage. Another growing concern can be anticipated to be CSR initiative-based concerns for the hoteliers in recent period, where for achieving an integrated high performance work and regarding environmental stewardship can be identified as a major area of concern where CSR policies need to be more vigorously amalgamated so that it can create a step to ensure future sustainability practices (</w:t>
      </w:r>
      <w:r w:rsidR="00B3591F" w:rsidRPr="00B55044">
        <w:rPr>
          <w:rFonts w:ascii="Times New Roman" w:hAnsi="Times New Roman" w:cs="Times New Roman"/>
          <w:color w:val="222222"/>
          <w:sz w:val="24"/>
          <w:szCs w:val="24"/>
          <w:shd w:val="clear" w:color="auto" w:fill="FFFFFF"/>
        </w:rPr>
        <w:t>Camilleri, 2021</w:t>
      </w:r>
      <w:r w:rsidR="00B3591F" w:rsidRPr="00B55044">
        <w:rPr>
          <w:rFonts w:ascii="Times New Roman" w:hAnsi="Times New Roman" w:cs="Times New Roman"/>
          <w:sz w:val="24"/>
          <w:szCs w:val="24"/>
        </w:rPr>
        <w:t xml:space="preserve">). Under some circumstances, </w:t>
      </w:r>
      <w:r w:rsidRPr="00B55044">
        <w:rPr>
          <w:rFonts w:ascii="Times New Roman" w:hAnsi="Times New Roman" w:cs="Times New Roman"/>
          <w:sz w:val="24"/>
          <w:szCs w:val="24"/>
        </w:rPr>
        <w:t>eminent</w:t>
      </w:r>
      <w:r w:rsidR="00B3591F" w:rsidRPr="00B55044">
        <w:rPr>
          <w:rFonts w:ascii="Times New Roman" w:hAnsi="Times New Roman" w:cs="Times New Roman"/>
          <w:sz w:val="24"/>
          <w:szCs w:val="24"/>
        </w:rPr>
        <w:t xml:space="preserve"> hotel brands like Hilton Hotel carries on their eminent responsibility in regularly are publicizing their CSR steps and agenda that can portray their priority CSR policies aiming at reducing the negative environmental effects (</w:t>
      </w:r>
      <w:r w:rsidR="00B3591F" w:rsidRPr="00B55044">
        <w:rPr>
          <w:rFonts w:ascii="Times New Roman" w:hAnsi="Times New Roman" w:cs="Times New Roman"/>
          <w:color w:val="222222"/>
          <w:sz w:val="24"/>
          <w:szCs w:val="24"/>
          <w:shd w:val="clear" w:color="auto" w:fill="FFFFFF"/>
        </w:rPr>
        <w:t xml:space="preserve">Chi </w:t>
      </w:r>
      <w:r w:rsidR="00B3591F" w:rsidRPr="00B55044">
        <w:rPr>
          <w:rFonts w:ascii="Times New Roman" w:hAnsi="Times New Roman" w:cs="Times New Roman"/>
          <w:i/>
          <w:color w:val="222222"/>
          <w:sz w:val="24"/>
          <w:szCs w:val="24"/>
          <w:shd w:val="clear" w:color="auto" w:fill="FFFFFF"/>
        </w:rPr>
        <w:t>et al.,</w:t>
      </w:r>
      <w:r w:rsidR="00B3591F" w:rsidRPr="00B55044">
        <w:rPr>
          <w:rFonts w:ascii="Times New Roman" w:hAnsi="Times New Roman" w:cs="Times New Roman"/>
          <w:color w:val="222222"/>
          <w:sz w:val="24"/>
          <w:szCs w:val="24"/>
          <w:shd w:val="clear" w:color="auto" w:fill="FFFFFF"/>
        </w:rPr>
        <w:t xml:space="preserve"> 2022</w:t>
      </w:r>
      <w:r w:rsidR="00B3591F" w:rsidRPr="00B55044">
        <w:rPr>
          <w:rFonts w:ascii="Times New Roman" w:hAnsi="Times New Roman" w:cs="Times New Roman"/>
          <w:sz w:val="24"/>
          <w:szCs w:val="24"/>
        </w:rPr>
        <w:t xml:space="preserve">). For example, Hilton Travel with Purpose Program by 2030 aims at initiating as well as increasing their investment in social impact while cutting out the environmental impact so that it can help in meeting SDG goals asper UN 2015. In fact, it has been found by </w:t>
      </w:r>
      <w:r w:rsidR="00B3591F" w:rsidRPr="00B55044">
        <w:rPr>
          <w:rFonts w:ascii="Times New Roman" w:hAnsi="Times New Roman" w:cs="Times New Roman"/>
          <w:color w:val="222222"/>
          <w:sz w:val="24"/>
          <w:szCs w:val="24"/>
          <w:shd w:val="clear" w:color="auto" w:fill="FFFFFF"/>
        </w:rPr>
        <w:t>Yousaf</w:t>
      </w:r>
      <w:r w:rsidR="00B3591F" w:rsidRPr="00B55044">
        <w:rPr>
          <w:rFonts w:ascii="Times New Roman" w:hAnsi="Times New Roman" w:cs="Times New Roman"/>
          <w:i/>
          <w:color w:val="222222"/>
          <w:sz w:val="24"/>
          <w:szCs w:val="24"/>
          <w:shd w:val="clear" w:color="auto" w:fill="FFFFFF"/>
        </w:rPr>
        <w:t xml:space="preserve"> et al.,</w:t>
      </w:r>
      <w:r w:rsidR="00B3591F" w:rsidRPr="00B55044">
        <w:rPr>
          <w:rFonts w:ascii="Times New Roman" w:hAnsi="Times New Roman" w:cs="Times New Roman"/>
          <w:color w:val="222222"/>
          <w:sz w:val="24"/>
          <w:szCs w:val="24"/>
          <w:shd w:val="clear" w:color="auto" w:fill="FFFFFF"/>
        </w:rPr>
        <w:t xml:space="preserve"> (2021</w:t>
      </w:r>
      <w:r w:rsidR="00B3591F" w:rsidRPr="00B55044">
        <w:rPr>
          <w:rFonts w:ascii="Times New Roman" w:hAnsi="Times New Roman" w:cs="Times New Roman"/>
          <w:sz w:val="24"/>
          <w:szCs w:val="24"/>
        </w:rPr>
        <w:t xml:space="preserve">), that Holton as a hotel stands out to be a brand who remains highly committed in their way of reducing wastes that can drive them towards a circular economy. In their latest sustainability report 2022, </w:t>
      </w:r>
      <w:r w:rsidRPr="00B55044">
        <w:rPr>
          <w:rFonts w:ascii="Times New Roman" w:hAnsi="Times New Roman" w:cs="Times New Roman"/>
          <w:sz w:val="24"/>
          <w:szCs w:val="24"/>
        </w:rPr>
        <w:t>Hilton</w:t>
      </w:r>
      <w:r w:rsidR="00B3591F" w:rsidRPr="00B55044">
        <w:rPr>
          <w:rFonts w:ascii="Times New Roman" w:hAnsi="Times New Roman" w:cs="Times New Roman"/>
          <w:sz w:val="24"/>
          <w:szCs w:val="24"/>
        </w:rPr>
        <w:t xml:space="preserve"> Hotel takes up their CSR policy of reducing the wastages in terms of food, energy and entail to a net zero carbon emission standard with reduced percentage up to 50% at end of year 2030. In fact, their campaign “Travel with Purpose” aims at embracing these sustainability agenda implemented in their latest CSR policy book so that they can put a strategic choice from where they can entitle a sustainable brand image in front of the competitors (</w:t>
      </w:r>
      <w:r w:rsidR="00B3591F" w:rsidRPr="00B55044">
        <w:rPr>
          <w:rFonts w:ascii="Times New Roman" w:hAnsi="Times New Roman" w:cs="Times New Roman"/>
          <w:color w:val="222222"/>
          <w:sz w:val="24"/>
          <w:szCs w:val="24"/>
          <w:shd w:val="clear" w:color="auto" w:fill="FFFFFF"/>
        </w:rPr>
        <w:t>Siyal</w:t>
      </w:r>
      <w:r w:rsidR="00B3591F" w:rsidRPr="00B55044">
        <w:rPr>
          <w:rFonts w:ascii="Times New Roman" w:hAnsi="Times New Roman" w:cs="Times New Roman"/>
          <w:i/>
          <w:color w:val="222222"/>
          <w:sz w:val="24"/>
          <w:szCs w:val="24"/>
          <w:shd w:val="clear" w:color="auto" w:fill="FFFFFF"/>
        </w:rPr>
        <w:t xml:space="preserve"> et al., </w:t>
      </w:r>
      <w:r w:rsidR="00B3591F" w:rsidRPr="00B55044">
        <w:rPr>
          <w:rFonts w:ascii="Times New Roman" w:hAnsi="Times New Roman" w:cs="Times New Roman"/>
          <w:color w:val="222222"/>
          <w:sz w:val="24"/>
          <w:szCs w:val="24"/>
          <w:shd w:val="clear" w:color="auto" w:fill="FFFFFF"/>
        </w:rPr>
        <w:t>2022</w:t>
      </w:r>
      <w:r w:rsidR="00B3591F" w:rsidRPr="00B55044">
        <w:rPr>
          <w:rFonts w:ascii="Times New Roman" w:hAnsi="Times New Roman" w:cs="Times New Roman"/>
          <w:sz w:val="24"/>
          <w:szCs w:val="24"/>
        </w:rPr>
        <w:t xml:space="preserve">). Moreover, in recent days, there has been growing pressures from UN and government of UK about maintaining sustainability standards at strict level and Hilton’s environmental commitments leading to energy efficiency, reduced wastage and CO2 reduction is complying with these standards set by government. In many cases, it has been found by </w:t>
      </w:r>
      <w:r w:rsidR="00B3591F" w:rsidRPr="00B55044">
        <w:rPr>
          <w:rFonts w:ascii="Times New Roman" w:hAnsi="Times New Roman" w:cs="Times New Roman"/>
          <w:color w:val="222222"/>
          <w:sz w:val="24"/>
          <w:szCs w:val="24"/>
          <w:shd w:val="clear" w:color="auto" w:fill="FFFFFF"/>
        </w:rPr>
        <w:t>Tseng, (2023</w:t>
      </w:r>
      <w:r w:rsidR="00B3591F" w:rsidRPr="00B55044">
        <w:rPr>
          <w:rFonts w:ascii="Times New Roman" w:hAnsi="Times New Roman" w:cs="Times New Roman"/>
          <w:sz w:val="24"/>
          <w:szCs w:val="24"/>
        </w:rPr>
        <w:t xml:space="preserve">), that Hilton hotel is proclaiming to climatic action-oriented steps and destination stewardship which make their intentions </w:t>
      </w:r>
      <w:proofErr w:type="gramStart"/>
      <w:r w:rsidR="00B3591F" w:rsidRPr="00B55044">
        <w:rPr>
          <w:rFonts w:ascii="Times New Roman" w:hAnsi="Times New Roman" w:cs="Times New Roman"/>
          <w:sz w:val="24"/>
          <w:szCs w:val="24"/>
        </w:rPr>
        <w:t>very clear</w:t>
      </w:r>
      <w:proofErr w:type="gramEnd"/>
      <w:r w:rsidR="00B3591F" w:rsidRPr="00B55044">
        <w:rPr>
          <w:rFonts w:ascii="Times New Roman" w:hAnsi="Times New Roman" w:cs="Times New Roman"/>
          <w:sz w:val="24"/>
          <w:szCs w:val="24"/>
        </w:rPr>
        <w:t xml:space="preserve"> that the company is heading towards a net-zero future and stand out as a global tourism company. In fact, this proves Hilton Hotel group’s main CSR goal of stretching a positive brand image within the industry while doing business in a sustainable and an ethical way. </w:t>
      </w:r>
    </w:p>
    <w:p w14:paraId="7BE60D30" w14:textId="123DC31F" w:rsidR="00B3591F" w:rsidRPr="00B55044" w:rsidRDefault="00B3591F" w:rsidP="00B3591F">
      <w:pPr>
        <w:spacing w:line="360" w:lineRule="auto"/>
        <w:jc w:val="both"/>
        <w:rPr>
          <w:rFonts w:ascii="Times New Roman" w:hAnsi="Times New Roman" w:cs="Times New Roman"/>
          <w:sz w:val="24"/>
          <w:szCs w:val="24"/>
        </w:rPr>
      </w:pPr>
      <w:r w:rsidRPr="00B55044">
        <w:rPr>
          <w:rFonts w:ascii="Times New Roman" w:hAnsi="Times New Roman" w:cs="Times New Roman"/>
          <w:sz w:val="24"/>
          <w:szCs w:val="24"/>
        </w:rPr>
        <w:t xml:space="preserve">As per Hilton’s sustainability image, </w:t>
      </w:r>
      <w:r w:rsidR="00EC2D44" w:rsidRPr="00B55044">
        <w:rPr>
          <w:rFonts w:ascii="Times New Roman" w:hAnsi="Times New Roman" w:cs="Times New Roman"/>
          <w:sz w:val="24"/>
          <w:szCs w:val="24"/>
        </w:rPr>
        <w:t>the</w:t>
      </w:r>
      <w:r w:rsidRPr="00B55044">
        <w:rPr>
          <w:rFonts w:ascii="Times New Roman" w:hAnsi="Times New Roman" w:cs="Times New Roman"/>
          <w:sz w:val="24"/>
          <w:szCs w:val="24"/>
        </w:rPr>
        <w:t xml:space="preserve"> hotel stands upon brand pillars contemplating to hospitality, leadership, teamwork, integrity and ownership along with now a sense of urgency to adapt to change. In fact, their Travel for Purpose CSR strategy </w:t>
      </w:r>
      <w:proofErr w:type="gramStart"/>
      <w:r w:rsidRPr="00B55044">
        <w:rPr>
          <w:rFonts w:ascii="Times New Roman" w:hAnsi="Times New Roman" w:cs="Times New Roman"/>
          <w:sz w:val="24"/>
          <w:szCs w:val="24"/>
        </w:rPr>
        <w:t>act as</w:t>
      </w:r>
      <w:proofErr w:type="gramEnd"/>
      <w:r w:rsidRPr="00B55044">
        <w:rPr>
          <w:rFonts w:ascii="Times New Roman" w:hAnsi="Times New Roman" w:cs="Times New Roman"/>
          <w:sz w:val="24"/>
          <w:szCs w:val="24"/>
        </w:rPr>
        <w:t xml:space="preserve"> a social as well as governance strategy of ESG strategy for driving Hilton’s fruitful purpose of contributing to circular economy (</w:t>
      </w:r>
      <w:r w:rsidRPr="00B55044">
        <w:rPr>
          <w:rFonts w:ascii="Times New Roman" w:hAnsi="Times New Roman" w:cs="Times New Roman"/>
          <w:color w:val="222222"/>
          <w:sz w:val="24"/>
          <w:szCs w:val="24"/>
          <w:shd w:val="clear" w:color="auto" w:fill="FFFFFF"/>
        </w:rPr>
        <w:t>Ruiz Molina</w:t>
      </w:r>
      <w:r w:rsidRPr="00B55044">
        <w:rPr>
          <w:rFonts w:ascii="Times New Roman" w:hAnsi="Times New Roman" w:cs="Times New Roman"/>
          <w:i/>
          <w:color w:val="222222"/>
          <w:sz w:val="24"/>
          <w:szCs w:val="24"/>
          <w:shd w:val="clear" w:color="auto" w:fill="FFFFFF"/>
        </w:rPr>
        <w:t xml:space="preserve"> et al., </w:t>
      </w:r>
      <w:r w:rsidRPr="00B55044">
        <w:rPr>
          <w:rFonts w:ascii="Times New Roman" w:hAnsi="Times New Roman" w:cs="Times New Roman"/>
          <w:color w:val="222222"/>
          <w:sz w:val="24"/>
          <w:szCs w:val="24"/>
          <w:shd w:val="clear" w:color="auto" w:fill="FFFFFF"/>
        </w:rPr>
        <w:t>2022</w:t>
      </w:r>
      <w:r w:rsidRPr="00B55044">
        <w:rPr>
          <w:rFonts w:ascii="Times New Roman" w:hAnsi="Times New Roman" w:cs="Times New Roman"/>
          <w:sz w:val="24"/>
          <w:szCs w:val="24"/>
        </w:rPr>
        <w:t xml:space="preserve">). In fact, as it has been opined by </w:t>
      </w:r>
      <w:r w:rsidRPr="00B55044">
        <w:rPr>
          <w:rFonts w:ascii="Times New Roman" w:hAnsi="Times New Roman" w:cs="Times New Roman"/>
          <w:color w:val="222222"/>
          <w:sz w:val="24"/>
          <w:szCs w:val="24"/>
          <w:shd w:val="clear" w:color="auto" w:fill="FFFFFF"/>
        </w:rPr>
        <w:t>Shao</w:t>
      </w:r>
      <w:r w:rsidRPr="00B55044">
        <w:rPr>
          <w:rFonts w:ascii="Times New Roman" w:hAnsi="Times New Roman" w:cs="Times New Roman"/>
          <w:i/>
          <w:color w:val="222222"/>
          <w:sz w:val="24"/>
          <w:szCs w:val="24"/>
          <w:shd w:val="clear" w:color="auto" w:fill="FFFFFF"/>
        </w:rPr>
        <w:t xml:space="preserve"> et al.,</w:t>
      </w:r>
      <w:r w:rsidRPr="00B55044">
        <w:rPr>
          <w:rFonts w:ascii="Times New Roman" w:hAnsi="Times New Roman" w:cs="Times New Roman"/>
          <w:color w:val="222222"/>
          <w:sz w:val="24"/>
          <w:szCs w:val="24"/>
          <w:shd w:val="clear" w:color="auto" w:fill="FFFFFF"/>
        </w:rPr>
        <w:t xml:space="preserve"> (2021</w:t>
      </w:r>
      <w:r w:rsidRPr="00B55044">
        <w:rPr>
          <w:rFonts w:ascii="Times New Roman" w:hAnsi="Times New Roman" w:cs="Times New Roman"/>
          <w:sz w:val="24"/>
          <w:szCs w:val="24"/>
        </w:rPr>
        <w:t xml:space="preserve">), to be reflecting how quickly a hotel like Hilton is able to respond to any sustainability issue rising in context of their operating environment. As part of their core strategic experience, Hilton Hotel is seen to be contemplating on a purpose of regularly publishing blogs and campaigning initiatives for excelling their sustainability criteria so that it can adapt to the revolving change of acquiring corporate responsible behaviour in hospitality industry. From the point of view of circular economy, </w:t>
      </w:r>
      <w:r w:rsidR="00EC2D44" w:rsidRPr="00B55044">
        <w:rPr>
          <w:rFonts w:ascii="Times New Roman" w:hAnsi="Times New Roman" w:cs="Times New Roman"/>
          <w:sz w:val="24"/>
          <w:szCs w:val="24"/>
        </w:rPr>
        <w:t>the</w:t>
      </w:r>
      <w:r w:rsidRPr="00B55044">
        <w:rPr>
          <w:rFonts w:ascii="Times New Roman" w:hAnsi="Times New Roman" w:cs="Times New Roman"/>
          <w:sz w:val="24"/>
          <w:szCs w:val="24"/>
        </w:rPr>
        <w:t xml:space="preserve"> contribution of CSR is more about creating sustainability approaches that can comprehend the economic progress as well as social development (</w:t>
      </w:r>
      <w:r w:rsidRPr="00B55044">
        <w:rPr>
          <w:rFonts w:ascii="Times New Roman" w:hAnsi="Times New Roman" w:cs="Times New Roman"/>
          <w:color w:val="222222"/>
          <w:sz w:val="24"/>
          <w:szCs w:val="24"/>
          <w:shd w:val="clear" w:color="auto" w:fill="FFFFFF"/>
        </w:rPr>
        <w:t>Avasiloaei, 2022</w:t>
      </w:r>
      <w:r w:rsidRPr="00B55044">
        <w:rPr>
          <w:rFonts w:ascii="Times New Roman" w:hAnsi="Times New Roman" w:cs="Times New Roman"/>
          <w:sz w:val="24"/>
          <w:szCs w:val="24"/>
        </w:rPr>
        <w:t xml:space="preserve">). From this point of view, Hilton Hotel has been found to be contemplating to various social concerns like maintaining inclusivity, enhancing work-life balance along with upliftment of employee’s well-being. In terms of community, in recent period aftermath pandemic, acting upon local supplies and stimulating over employment opportunity has been a major connotation in CSR policy of hotel. This helps them to compensate with the employee retention from different local tourism centres where Hilton has set up their hotel properties. According to </w:t>
      </w:r>
      <w:r w:rsidRPr="00B55044">
        <w:rPr>
          <w:rFonts w:ascii="Times New Roman" w:hAnsi="Times New Roman" w:cs="Times New Roman"/>
          <w:color w:val="222222"/>
          <w:sz w:val="24"/>
          <w:szCs w:val="24"/>
          <w:shd w:val="clear" w:color="auto" w:fill="FFFFFF"/>
        </w:rPr>
        <w:t>Siyal</w:t>
      </w:r>
      <w:r w:rsidRPr="00B55044">
        <w:rPr>
          <w:rFonts w:ascii="Times New Roman" w:hAnsi="Times New Roman" w:cs="Times New Roman"/>
          <w:i/>
          <w:color w:val="222222"/>
          <w:sz w:val="24"/>
          <w:szCs w:val="24"/>
          <w:shd w:val="clear" w:color="auto" w:fill="FFFFFF"/>
        </w:rPr>
        <w:t xml:space="preserve"> et al.,</w:t>
      </w:r>
      <w:r w:rsidRPr="00B55044">
        <w:rPr>
          <w:rFonts w:ascii="Times New Roman" w:hAnsi="Times New Roman" w:cs="Times New Roman"/>
          <w:color w:val="222222"/>
          <w:sz w:val="24"/>
          <w:szCs w:val="24"/>
          <w:shd w:val="clear" w:color="auto" w:fill="FFFFFF"/>
        </w:rPr>
        <w:t xml:space="preserve"> (2022</w:t>
      </w:r>
      <w:r w:rsidRPr="00B55044">
        <w:rPr>
          <w:rFonts w:ascii="Times New Roman" w:hAnsi="Times New Roman" w:cs="Times New Roman"/>
          <w:sz w:val="24"/>
          <w:szCs w:val="24"/>
        </w:rPr>
        <w:t xml:space="preserve">), it has been found that sustainability contribution to the circular economy of a country is that it not just brings on profitability, but also a good sense of doing business where more customers are willing to pay off to the sustainability propaganda of Hilton Hotel as a brand. In fact, it can be proclaimed that contribution of the circular economy linked in hospitality context provides eminent solutions that can improve strategic essence of resource demands, climatic change and global pollution standard by transforming the hospitality industry to a linear model of operating. In this respect, the CSR strategies adopted by hotel brands like Hilton Group for enacting over a circular tourism economy so that it can fulfil the sustainable development goals. It has been found by </w:t>
      </w:r>
      <w:r w:rsidRPr="00B55044">
        <w:rPr>
          <w:rFonts w:ascii="Times New Roman" w:hAnsi="Times New Roman" w:cs="Times New Roman"/>
          <w:color w:val="222222"/>
          <w:sz w:val="24"/>
          <w:szCs w:val="24"/>
          <w:shd w:val="clear" w:color="auto" w:fill="FFFFFF"/>
        </w:rPr>
        <w:t>Ertuna</w:t>
      </w:r>
      <w:r w:rsidRPr="00B55044">
        <w:rPr>
          <w:rFonts w:ascii="Times New Roman" w:hAnsi="Times New Roman" w:cs="Times New Roman"/>
          <w:i/>
          <w:color w:val="222222"/>
          <w:sz w:val="24"/>
          <w:szCs w:val="24"/>
          <w:shd w:val="clear" w:color="auto" w:fill="FFFFFF"/>
        </w:rPr>
        <w:t xml:space="preserve"> et al.,</w:t>
      </w:r>
      <w:r w:rsidRPr="00B55044">
        <w:rPr>
          <w:rFonts w:ascii="Times New Roman" w:hAnsi="Times New Roman" w:cs="Times New Roman"/>
          <w:color w:val="222222"/>
          <w:sz w:val="24"/>
          <w:szCs w:val="24"/>
          <w:shd w:val="clear" w:color="auto" w:fill="FFFFFF"/>
        </w:rPr>
        <w:t xml:space="preserve"> (2022</w:t>
      </w:r>
      <w:r w:rsidRPr="00B55044">
        <w:rPr>
          <w:rFonts w:ascii="Times New Roman" w:hAnsi="Times New Roman" w:cs="Times New Roman"/>
          <w:sz w:val="24"/>
          <w:szCs w:val="24"/>
        </w:rPr>
        <w:t>), that under the circular economy conditioning followed by different countries at global scale like UK, USA, and other European countries, reusing as well as recycling products within hotels have paved off a serious means of contemplating to the idea of sustainability campaigning. It is a matter of concern for the hoteliers like Hilton Group that they act over a hospitality index where the ideation of forming new regimes for environmental and ethical business conjecture is always monitored and strictly regulated by the governing conditioning subjugated to UN SDG goals (</w:t>
      </w:r>
      <w:r w:rsidRPr="00B55044">
        <w:rPr>
          <w:rFonts w:ascii="Times New Roman" w:hAnsi="Times New Roman" w:cs="Times New Roman"/>
          <w:color w:val="222222"/>
          <w:sz w:val="24"/>
          <w:szCs w:val="24"/>
          <w:shd w:val="clear" w:color="auto" w:fill="FFFFFF"/>
        </w:rPr>
        <w:t>Abdou</w:t>
      </w:r>
      <w:r w:rsidRPr="00B55044">
        <w:rPr>
          <w:rFonts w:ascii="Times New Roman" w:hAnsi="Times New Roman" w:cs="Times New Roman"/>
          <w:i/>
          <w:color w:val="222222"/>
          <w:sz w:val="24"/>
          <w:szCs w:val="24"/>
          <w:shd w:val="clear" w:color="auto" w:fill="FFFFFF"/>
        </w:rPr>
        <w:t xml:space="preserve"> et al., </w:t>
      </w:r>
      <w:r w:rsidRPr="00B55044">
        <w:rPr>
          <w:rFonts w:ascii="Times New Roman" w:hAnsi="Times New Roman" w:cs="Times New Roman"/>
          <w:color w:val="222222"/>
          <w:sz w:val="24"/>
          <w:szCs w:val="24"/>
          <w:shd w:val="clear" w:color="auto" w:fill="FFFFFF"/>
        </w:rPr>
        <w:t>2020</w:t>
      </w:r>
      <w:r w:rsidRPr="00B55044">
        <w:rPr>
          <w:rFonts w:ascii="Times New Roman" w:hAnsi="Times New Roman" w:cs="Times New Roman"/>
          <w:sz w:val="24"/>
          <w:szCs w:val="24"/>
        </w:rPr>
        <w:t xml:space="preserve">). With the help of circular economy following concept in the CSR policies of hotel brands like Hilton, </w:t>
      </w:r>
      <w:r w:rsidR="00EC2D44" w:rsidRPr="00B55044">
        <w:rPr>
          <w:rFonts w:ascii="Times New Roman" w:hAnsi="Times New Roman" w:cs="Times New Roman"/>
          <w:sz w:val="24"/>
          <w:szCs w:val="24"/>
        </w:rPr>
        <w:t>it</w:t>
      </w:r>
      <w:r w:rsidRPr="00B55044">
        <w:rPr>
          <w:rFonts w:ascii="Times New Roman" w:hAnsi="Times New Roman" w:cs="Times New Roman"/>
          <w:sz w:val="24"/>
          <w:szCs w:val="24"/>
        </w:rPr>
        <w:t xml:space="preserve"> emphasizes over restoring of natural systems that can create conditioning for support of regeneration.  </w:t>
      </w:r>
    </w:p>
    <w:p w14:paraId="4394F1C2" w14:textId="342FE6C8" w:rsidR="00B3591F" w:rsidRPr="00B55044" w:rsidRDefault="00B3591F" w:rsidP="00B3591F">
      <w:pPr>
        <w:spacing w:line="360" w:lineRule="auto"/>
        <w:jc w:val="both"/>
        <w:rPr>
          <w:rFonts w:ascii="Times New Roman" w:hAnsi="Times New Roman" w:cs="Times New Roman"/>
          <w:sz w:val="24"/>
          <w:szCs w:val="24"/>
        </w:rPr>
      </w:pPr>
      <w:r w:rsidRPr="00B55044">
        <w:rPr>
          <w:rFonts w:ascii="Times New Roman" w:hAnsi="Times New Roman" w:cs="Times New Roman"/>
          <w:sz w:val="24"/>
          <w:szCs w:val="24"/>
        </w:rPr>
        <w:t xml:space="preserve">From this point of view, the Triple Bottom Line Theory of CSR proves the way for a sustainability framework with measures os successfulness of business in three key agenda like profit, people and planet. According to </w:t>
      </w:r>
      <w:r w:rsidRPr="00B55044">
        <w:rPr>
          <w:rFonts w:ascii="Times New Roman" w:hAnsi="Times New Roman" w:cs="Times New Roman"/>
          <w:color w:val="222222"/>
          <w:sz w:val="24"/>
          <w:szCs w:val="24"/>
          <w:shd w:val="clear" w:color="auto" w:fill="FFFFFF"/>
        </w:rPr>
        <w:t>Martins, (2021</w:t>
      </w:r>
      <w:r w:rsidRPr="00B55044">
        <w:rPr>
          <w:rFonts w:ascii="Times New Roman" w:hAnsi="Times New Roman" w:cs="Times New Roman"/>
          <w:sz w:val="24"/>
          <w:szCs w:val="24"/>
        </w:rPr>
        <w:t>), the framework posits for a sustainable business strategy that can positively impact the environment, society and earn profitability for the firm while benefitting the shareholders as well as the stakeholders of the business. The three Ps of the Tipple Bottom Line framework describing people, profit and planet conceptualize the environmental responsiveness while determining the negative impacts of society where the organization might have been contributing (</w:t>
      </w:r>
      <w:r w:rsidRPr="00B55044">
        <w:rPr>
          <w:rFonts w:ascii="Times New Roman" w:hAnsi="Times New Roman" w:cs="Times New Roman"/>
          <w:color w:val="222222"/>
          <w:sz w:val="24"/>
          <w:szCs w:val="24"/>
          <w:shd w:val="clear" w:color="auto" w:fill="FFFFFF"/>
        </w:rPr>
        <w:t>Rodríguez-González</w:t>
      </w:r>
      <w:r w:rsidRPr="00B55044">
        <w:rPr>
          <w:rFonts w:ascii="Times New Roman" w:hAnsi="Times New Roman" w:cs="Times New Roman"/>
          <w:i/>
          <w:color w:val="222222"/>
          <w:sz w:val="24"/>
          <w:szCs w:val="24"/>
          <w:shd w:val="clear" w:color="auto" w:fill="FFFFFF"/>
        </w:rPr>
        <w:t xml:space="preserve"> et al.,</w:t>
      </w:r>
      <w:r w:rsidRPr="00B55044">
        <w:rPr>
          <w:rFonts w:ascii="Times New Roman" w:hAnsi="Times New Roman" w:cs="Times New Roman"/>
          <w:color w:val="222222"/>
          <w:sz w:val="24"/>
          <w:szCs w:val="24"/>
          <w:shd w:val="clear" w:color="auto" w:fill="FFFFFF"/>
        </w:rPr>
        <w:t xml:space="preserve"> 2022</w:t>
      </w:r>
      <w:r w:rsidRPr="00B55044">
        <w:rPr>
          <w:rFonts w:ascii="Times New Roman" w:hAnsi="Times New Roman" w:cs="Times New Roman"/>
          <w:sz w:val="24"/>
          <w:szCs w:val="24"/>
        </w:rPr>
        <w:t xml:space="preserve">). As per the profit scenario of the framework, it consists of the most important conjecture to build up sustainability strategy as this echoes firm’s success in gaining their financial performance generating maximum return to the shareholders which passively helps in rewarding the stakeholders like employees, managers of the firm. For Hilton Hotel, it can be idealized that they </w:t>
      </w:r>
      <w:proofErr w:type="gramStart"/>
      <w:r w:rsidRPr="00B55044">
        <w:rPr>
          <w:rFonts w:ascii="Times New Roman" w:hAnsi="Times New Roman" w:cs="Times New Roman"/>
          <w:sz w:val="24"/>
          <w:szCs w:val="24"/>
        </w:rPr>
        <w:t>take up</w:t>
      </w:r>
      <w:proofErr w:type="gramEnd"/>
      <w:r w:rsidRPr="00B55044">
        <w:rPr>
          <w:rFonts w:ascii="Times New Roman" w:hAnsi="Times New Roman" w:cs="Times New Roman"/>
          <w:sz w:val="24"/>
          <w:szCs w:val="24"/>
        </w:rPr>
        <w:t xml:space="preserve"> apt decision over sustainability investment and plan various resources for maximizing profits in almost all parts of the world where they operate (</w:t>
      </w:r>
      <w:r w:rsidRPr="00B55044">
        <w:rPr>
          <w:rFonts w:ascii="Times New Roman" w:hAnsi="Times New Roman" w:cs="Times New Roman"/>
          <w:color w:val="222222"/>
          <w:sz w:val="24"/>
          <w:szCs w:val="24"/>
          <w:shd w:val="clear" w:color="auto" w:fill="FFFFFF"/>
        </w:rPr>
        <w:t>Guan</w:t>
      </w:r>
      <w:r w:rsidRPr="00B55044">
        <w:rPr>
          <w:rFonts w:ascii="Times New Roman" w:hAnsi="Times New Roman" w:cs="Times New Roman"/>
          <w:i/>
          <w:color w:val="222222"/>
          <w:sz w:val="24"/>
          <w:szCs w:val="24"/>
          <w:shd w:val="clear" w:color="auto" w:fill="FFFFFF"/>
        </w:rPr>
        <w:t xml:space="preserve"> et al., </w:t>
      </w:r>
      <w:r w:rsidRPr="00B55044">
        <w:rPr>
          <w:rFonts w:ascii="Times New Roman" w:hAnsi="Times New Roman" w:cs="Times New Roman"/>
          <w:color w:val="222222"/>
          <w:sz w:val="24"/>
          <w:szCs w:val="24"/>
          <w:shd w:val="clear" w:color="auto" w:fill="FFFFFF"/>
        </w:rPr>
        <w:t>2023</w:t>
      </w:r>
      <w:r w:rsidRPr="00B55044">
        <w:rPr>
          <w:rFonts w:ascii="Times New Roman" w:hAnsi="Times New Roman" w:cs="Times New Roman"/>
          <w:sz w:val="24"/>
          <w:szCs w:val="24"/>
        </w:rPr>
        <w:t xml:space="preserve">). It has been noticed that Hilton Group as a luxurious hotel brand has adopted for different financial policies that not only benefits the shareholders, but </w:t>
      </w:r>
      <w:proofErr w:type="gramStart"/>
      <w:r w:rsidRPr="00B55044">
        <w:rPr>
          <w:rFonts w:ascii="Times New Roman" w:hAnsi="Times New Roman" w:cs="Times New Roman"/>
          <w:sz w:val="24"/>
          <w:szCs w:val="24"/>
        </w:rPr>
        <w:t>act as</w:t>
      </w:r>
      <w:proofErr w:type="gramEnd"/>
      <w:r w:rsidRPr="00B55044">
        <w:rPr>
          <w:rFonts w:ascii="Times New Roman" w:hAnsi="Times New Roman" w:cs="Times New Roman"/>
          <w:sz w:val="24"/>
          <w:szCs w:val="24"/>
        </w:rPr>
        <w:t xml:space="preserve"> a rewarding program for the employees of the company while also emancipating on reduced cost of operations through key business decisions. The second constituent of the framework entitles to be people as it depicts for the societal impact of the business decisions or showing commitment of the business organization towards the people. One of the major connotations of the organization in hospitality sector is encapsulate over creation of values embraced with sustainability including the employees, customers, suppliers and other members of the community (</w:t>
      </w:r>
      <w:r w:rsidRPr="00B55044">
        <w:rPr>
          <w:rFonts w:ascii="Times New Roman" w:hAnsi="Times New Roman" w:cs="Times New Roman"/>
          <w:color w:val="222222"/>
          <w:sz w:val="24"/>
          <w:szCs w:val="24"/>
          <w:shd w:val="clear" w:color="auto" w:fill="FFFFFF"/>
        </w:rPr>
        <w:t>Calzolari</w:t>
      </w:r>
      <w:r w:rsidRPr="00B55044">
        <w:rPr>
          <w:rFonts w:ascii="Times New Roman" w:hAnsi="Times New Roman" w:cs="Times New Roman"/>
          <w:i/>
          <w:color w:val="222222"/>
          <w:sz w:val="24"/>
          <w:szCs w:val="24"/>
          <w:shd w:val="clear" w:color="auto" w:fill="FFFFFF"/>
        </w:rPr>
        <w:t xml:space="preserve"> et al.,</w:t>
      </w:r>
      <w:r w:rsidRPr="00B55044">
        <w:rPr>
          <w:rFonts w:ascii="Times New Roman" w:hAnsi="Times New Roman" w:cs="Times New Roman"/>
          <w:color w:val="222222"/>
          <w:sz w:val="24"/>
          <w:szCs w:val="24"/>
          <w:shd w:val="clear" w:color="auto" w:fill="FFFFFF"/>
        </w:rPr>
        <w:t xml:space="preserve"> 2021</w:t>
      </w:r>
      <w:r w:rsidRPr="00B55044">
        <w:rPr>
          <w:rFonts w:ascii="Times New Roman" w:hAnsi="Times New Roman" w:cs="Times New Roman"/>
          <w:sz w:val="24"/>
          <w:szCs w:val="24"/>
        </w:rPr>
        <w:t xml:space="preserve">). For Hilton Group, </w:t>
      </w:r>
      <w:proofErr w:type="gramStart"/>
      <w:r w:rsidRPr="00B55044">
        <w:rPr>
          <w:rFonts w:ascii="Times New Roman" w:hAnsi="Times New Roman" w:cs="Times New Roman"/>
          <w:sz w:val="24"/>
          <w:szCs w:val="24"/>
        </w:rPr>
        <w:t>it can be seen that their</w:t>
      </w:r>
      <w:proofErr w:type="gramEnd"/>
      <w:r w:rsidRPr="00B55044">
        <w:rPr>
          <w:rFonts w:ascii="Times New Roman" w:hAnsi="Times New Roman" w:cs="Times New Roman"/>
          <w:sz w:val="24"/>
          <w:szCs w:val="24"/>
        </w:rPr>
        <w:t xml:space="preserve"> CSR policy is entitled to serve people through various hospitality programs sourcing from local volunteers of campaigning that lead their way to sustainable practices within hotelier industry. In fact as a hotel brand, it can be seen that Hilton </w:t>
      </w:r>
      <w:proofErr w:type="gramStart"/>
      <w:r w:rsidRPr="00B55044">
        <w:rPr>
          <w:rFonts w:ascii="Times New Roman" w:hAnsi="Times New Roman" w:cs="Times New Roman"/>
          <w:sz w:val="24"/>
          <w:szCs w:val="24"/>
        </w:rPr>
        <w:t>look</w:t>
      </w:r>
      <w:proofErr w:type="gramEnd"/>
      <w:r w:rsidRPr="00B55044">
        <w:rPr>
          <w:rFonts w:ascii="Times New Roman" w:hAnsi="Times New Roman" w:cs="Times New Roman"/>
          <w:sz w:val="24"/>
          <w:szCs w:val="24"/>
        </w:rPr>
        <w:t xml:space="preserve"> for fair hiring, encouraging volunteer participation, transparency in employee reward practices while forming upon successful community based partnerships that can share their purpose driven efforts towards creating a sustainable future. The third aspect is the planet which is the most important one for hospitality sector (</w:t>
      </w:r>
      <w:r w:rsidRPr="00B55044">
        <w:rPr>
          <w:rFonts w:ascii="Times New Roman" w:hAnsi="Times New Roman" w:cs="Times New Roman"/>
          <w:color w:val="222222"/>
          <w:sz w:val="24"/>
          <w:szCs w:val="24"/>
          <w:shd w:val="clear" w:color="auto" w:fill="FFFFFF"/>
        </w:rPr>
        <w:t>Bagdadi, 2023</w:t>
      </w:r>
      <w:r w:rsidRPr="00B55044">
        <w:rPr>
          <w:rFonts w:ascii="Times New Roman" w:hAnsi="Times New Roman" w:cs="Times New Roman"/>
          <w:sz w:val="24"/>
          <w:szCs w:val="24"/>
        </w:rPr>
        <w:t xml:space="preserve">). It denotes for organizations to keep a climatic or eco-friendly business operation that do not damage any environmental pollution and can reduce the carbon emission rate through ethical sourcing and operating rule. Hilton Hotel as a major brand in hospitality industry is seen to be contemplating over ideology of meeting the sustainability development goals as part of their CSR policy. In fact, the recent industrial revolution with the hands of digitalization has been maximum used by the hotel brand to monitor their way of success to Net Zero carbon standards being maintained within their hotel premises. </w:t>
      </w:r>
    </w:p>
    <w:p w14:paraId="440B7B1D" w14:textId="77777777" w:rsidR="00B3591F" w:rsidRPr="00B55044" w:rsidRDefault="00B3591F" w:rsidP="00B3591F">
      <w:pPr>
        <w:pStyle w:val="Heading1"/>
        <w:spacing w:line="360" w:lineRule="auto"/>
        <w:jc w:val="both"/>
        <w:rPr>
          <w:rFonts w:ascii="Times New Roman" w:hAnsi="Times New Roman" w:cs="Times New Roman"/>
          <w:sz w:val="24"/>
          <w:szCs w:val="24"/>
        </w:rPr>
      </w:pPr>
      <w:bookmarkStart w:id="2" w:name="_Toc148035195"/>
      <w:r w:rsidRPr="00B55044">
        <w:rPr>
          <w:rFonts w:ascii="Times New Roman" w:hAnsi="Times New Roman" w:cs="Times New Roman"/>
          <w:sz w:val="24"/>
          <w:szCs w:val="24"/>
        </w:rPr>
        <w:t>Conclusion</w:t>
      </w:r>
      <w:bookmarkEnd w:id="2"/>
    </w:p>
    <w:p w14:paraId="077EE6FF" w14:textId="2A166CEE" w:rsidR="00B3591F" w:rsidRPr="00B55044" w:rsidRDefault="00B3591F" w:rsidP="00B3591F">
      <w:pPr>
        <w:spacing w:line="360" w:lineRule="auto"/>
        <w:jc w:val="both"/>
        <w:rPr>
          <w:rFonts w:ascii="Times New Roman" w:hAnsi="Times New Roman" w:cs="Times New Roman"/>
          <w:sz w:val="24"/>
          <w:szCs w:val="24"/>
        </w:rPr>
      </w:pPr>
      <w:r w:rsidRPr="00B55044">
        <w:rPr>
          <w:rFonts w:ascii="Times New Roman" w:hAnsi="Times New Roman" w:cs="Times New Roman"/>
          <w:sz w:val="24"/>
          <w:szCs w:val="24"/>
        </w:rPr>
        <w:t xml:space="preserve">Therefore, from the following essay, it is quite clear that in hospitality sector, sustainability criteria are one of the major conjectures to meet the ethical and </w:t>
      </w:r>
      <w:r w:rsidR="00EC2D44" w:rsidRPr="00B55044">
        <w:rPr>
          <w:rFonts w:ascii="Times New Roman" w:hAnsi="Times New Roman" w:cs="Times New Roman"/>
          <w:sz w:val="24"/>
          <w:szCs w:val="24"/>
        </w:rPr>
        <w:t>socially</w:t>
      </w:r>
      <w:r w:rsidRPr="00B55044">
        <w:rPr>
          <w:rFonts w:ascii="Times New Roman" w:hAnsi="Times New Roman" w:cs="Times New Roman"/>
          <w:sz w:val="24"/>
          <w:szCs w:val="24"/>
        </w:rPr>
        <w:t xml:space="preserve"> responsible standards being regulated by any hospitality brand. It is an utmost necessity for hoteliers in contemporary period that they meet up to the expectations of stakeholders of hospitality business so that it can live up to the standards of circular economy (</w:t>
      </w:r>
      <w:r w:rsidRPr="00B55044">
        <w:rPr>
          <w:rFonts w:ascii="Times New Roman" w:hAnsi="Times New Roman" w:cs="Times New Roman"/>
          <w:color w:val="222222"/>
          <w:sz w:val="24"/>
          <w:szCs w:val="24"/>
          <w:shd w:val="clear" w:color="auto" w:fill="FFFFFF"/>
        </w:rPr>
        <w:t>Jang, and Ardichvili, 2020</w:t>
      </w:r>
      <w:r w:rsidRPr="00B55044">
        <w:rPr>
          <w:rFonts w:ascii="Times New Roman" w:hAnsi="Times New Roman" w:cs="Times New Roman"/>
          <w:sz w:val="24"/>
          <w:szCs w:val="24"/>
        </w:rPr>
        <w:t xml:space="preserve">). Hilton Hotel – a major hotel brand operating across globe is seen to be rejuvenating over their stringent policy of negotiating with sustainability standards at all three aspects like people, planet and profit. In fact, they </w:t>
      </w:r>
      <w:proofErr w:type="gramStart"/>
      <w:r w:rsidRPr="00B55044">
        <w:rPr>
          <w:rFonts w:ascii="Times New Roman" w:hAnsi="Times New Roman" w:cs="Times New Roman"/>
          <w:sz w:val="24"/>
          <w:szCs w:val="24"/>
        </w:rPr>
        <w:t>take up</w:t>
      </w:r>
      <w:proofErr w:type="gramEnd"/>
      <w:r w:rsidRPr="00B55044">
        <w:rPr>
          <w:rFonts w:ascii="Times New Roman" w:hAnsi="Times New Roman" w:cs="Times New Roman"/>
          <w:sz w:val="24"/>
          <w:szCs w:val="24"/>
        </w:rPr>
        <w:t xml:space="preserve"> different campaigning and programs for uplifting the business standard and grow up a positive brand image for the hotel in global industrial sector. </w:t>
      </w:r>
    </w:p>
    <w:p w14:paraId="2A7087D9" w14:textId="77777777" w:rsidR="00B3591F" w:rsidRPr="00B55044" w:rsidRDefault="00B3591F" w:rsidP="00B3591F">
      <w:pPr>
        <w:spacing w:line="360" w:lineRule="auto"/>
        <w:jc w:val="both"/>
        <w:rPr>
          <w:rFonts w:ascii="Times New Roman" w:eastAsiaTheme="majorEastAsia" w:hAnsi="Times New Roman" w:cs="Times New Roman"/>
          <w:b/>
          <w:bCs/>
          <w:color w:val="365F91" w:themeColor="accent1" w:themeShade="BF"/>
          <w:sz w:val="24"/>
          <w:szCs w:val="24"/>
        </w:rPr>
      </w:pPr>
      <w:r w:rsidRPr="00B55044">
        <w:rPr>
          <w:rFonts w:ascii="Times New Roman" w:hAnsi="Times New Roman" w:cs="Times New Roman"/>
          <w:sz w:val="24"/>
          <w:szCs w:val="24"/>
        </w:rPr>
        <w:br w:type="page"/>
      </w:r>
    </w:p>
    <w:p w14:paraId="3A18670D" w14:textId="77777777" w:rsidR="00B3591F" w:rsidRPr="00B55044" w:rsidRDefault="00B3591F" w:rsidP="00B3591F">
      <w:pPr>
        <w:pStyle w:val="Heading1"/>
        <w:spacing w:line="360" w:lineRule="auto"/>
        <w:jc w:val="both"/>
        <w:rPr>
          <w:rFonts w:ascii="Times New Roman" w:hAnsi="Times New Roman" w:cs="Times New Roman"/>
          <w:sz w:val="24"/>
          <w:szCs w:val="24"/>
        </w:rPr>
      </w:pPr>
      <w:bookmarkStart w:id="3" w:name="_Toc148035196"/>
      <w:r w:rsidRPr="00B55044">
        <w:rPr>
          <w:rFonts w:ascii="Times New Roman" w:hAnsi="Times New Roman" w:cs="Times New Roman"/>
          <w:sz w:val="24"/>
          <w:szCs w:val="24"/>
        </w:rPr>
        <w:t>References</w:t>
      </w:r>
      <w:bookmarkEnd w:id="3"/>
    </w:p>
    <w:p w14:paraId="553621AF"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Abdou, A.H., Hassan, T.H. and El Dief, M.M., 2020. A description of green hotel practices and their role in achieving sustainable development. </w:t>
      </w:r>
      <w:r w:rsidRPr="00B55044">
        <w:rPr>
          <w:rFonts w:ascii="Times New Roman" w:hAnsi="Times New Roman" w:cs="Times New Roman"/>
          <w:i/>
          <w:iCs/>
          <w:color w:val="222222"/>
          <w:sz w:val="24"/>
          <w:szCs w:val="24"/>
          <w:shd w:val="clear" w:color="auto" w:fill="FFFFFF"/>
        </w:rPr>
        <w:t>Sustainability</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12</w:t>
      </w:r>
      <w:r w:rsidRPr="00B55044">
        <w:rPr>
          <w:rFonts w:ascii="Times New Roman" w:hAnsi="Times New Roman" w:cs="Times New Roman"/>
          <w:color w:val="222222"/>
          <w:sz w:val="24"/>
          <w:szCs w:val="24"/>
          <w:shd w:val="clear" w:color="auto" w:fill="FFFFFF"/>
        </w:rPr>
        <w:t>(22), p.9624.</w:t>
      </w:r>
    </w:p>
    <w:p w14:paraId="18B706C0"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Avasiloaei, D., 2022. Reinventing the Business Model in the Tourism Industry based on Sustainable Circular Economy and Innovation. </w:t>
      </w:r>
      <w:r w:rsidRPr="00B55044">
        <w:rPr>
          <w:rFonts w:ascii="Times New Roman" w:hAnsi="Times New Roman" w:cs="Times New Roman"/>
          <w:i/>
          <w:iCs/>
          <w:color w:val="222222"/>
          <w:sz w:val="24"/>
          <w:szCs w:val="24"/>
          <w:shd w:val="clear" w:color="auto" w:fill="FFFFFF"/>
        </w:rPr>
        <w:t>ENTRENOVA-ENTerprise REsearch InNOVAtion</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8</w:t>
      </w:r>
      <w:r w:rsidRPr="00B55044">
        <w:rPr>
          <w:rFonts w:ascii="Times New Roman" w:hAnsi="Times New Roman" w:cs="Times New Roman"/>
          <w:color w:val="222222"/>
          <w:sz w:val="24"/>
          <w:szCs w:val="24"/>
          <w:shd w:val="clear" w:color="auto" w:fill="FFFFFF"/>
        </w:rPr>
        <w:t>(1).</w:t>
      </w:r>
    </w:p>
    <w:p w14:paraId="408AB4DD"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Bagdadi, A., 2023. Corporate social responsibility practices within the scope of sustainable tourism: A research at Accor Hotels. </w:t>
      </w:r>
      <w:r w:rsidRPr="00B55044">
        <w:rPr>
          <w:rFonts w:ascii="Times New Roman" w:hAnsi="Times New Roman" w:cs="Times New Roman"/>
          <w:i/>
          <w:iCs/>
          <w:color w:val="222222"/>
          <w:sz w:val="24"/>
          <w:szCs w:val="24"/>
          <w:shd w:val="clear" w:color="auto" w:fill="FFFFFF"/>
        </w:rPr>
        <w:t>Prosperitas</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10</w:t>
      </w:r>
      <w:r w:rsidRPr="00B55044">
        <w:rPr>
          <w:rFonts w:ascii="Times New Roman" w:hAnsi="Times New Roman" w:cs="Times New Roman"/>
          <w:color w:val="222222"/>
          <w:sz w:val="24"/>
          <w:szCs w:val="24"/>
          <w:shd w:val="clear" w:color="auto" w:fill="FFFFFF"/>
        </w:rPr>
        <w:t>(1).</w:t>
      </w:r>
    </w:p>
    <w:p w14:paraId="24495635"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Calzolari, T., Genovese, A. and Brint, A., 2021. The adoption of circular economy practices in supply chains–An assessment of European Multi-National Enterprises. </w:t>
      </w:r>
      <w:r w:rsidRPr="00B55044">
        <w:rPr>
          <w:rFonts w:ascii="Times New Roman" w:hAnsi="Times New Roman" w:cs="Times New Roman"/>
          <w:i/>
          <w:iCs/>
          <w:color w:val="222222"/>
          <w:sz w:val="24"/>
          <w:szCs w:val="24"/>
          <w:shd w:val="clear" w:color="auto" w:fill="FFFFFF"/>
        </w:rPr>
        <w:t>Journal of Cleaner Production</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312</w:t>
      </w:r>
      <w:r w:rsidRPr="00B55044">
        <w:rPr>
          <w:rFonts w:ascii="Times New Roman" w:hAnsi="Times New Roman" w:cs="Times New Roman"/>
          <w:color w:val="222222"/>
          <w:sz w:val="24"/>
          <w:szCs w:val="24"/>
          <w:shd w:val="clear" w:color="auto" w:fill="FFFFFF"/>
        </w:rPr>
        <w:t>, p.127616.</w:t>
      </w:r>
    </w:p>
    <w:p w14:paraId="2C7CF384"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Camilleri, M.A., 2021. Sustainable production and consumption of food. Mise-en-place circular economy policies and waste management practices in tourism cities. </w:t>
      </w:r>
      <w:r w:rsidRPr="00B55044">
        <w:rPr>
          <w:rFonts w:ascii="Times New Roman" w:hAnsi="Times New Roman" w:cs="Times New Roman"/>
          <w:i/>
          <w:iCs/>
          <w:color w:val="222222"/>
          <w:sz w:val="24"/>
          <w:szCs w:val="24"/>
          <w:shd w:val="clear" w:color="auto" w:fill="FFFFFF"/>
        </w:rPr>
        <w:t>Sustainability</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13</w:t>
      </w:r>
      <w:r w:rsidRPr="00B55044">
        <w:rPr>
          <w:rFonts w:ascii="Times New Roman" w:hAnsi="Times New Roman" w:cs="Times New Roman"/>
          <w:color w:val="222222"/>
          <w:sz w:val="24"/>
          <w:szCs w:val="24"/>
          <w:shd w:val="clear" w:color="auto" w:fill="FFFFFF"/>
        </w:rPr>
        <w:t>(17), p.9986.</w:t>
      </w:r>
    </w:p>
    <w:p w14:paraId="5096D4A3"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Chi, C.G., Chi, O.H., Xu, X. and Kennedy, I., 2022. Narrowing the intention-behavior gap: The impact of hotel green certification. </w:t>
      </w:r>
      <w:r w:rsidRPr="00B55044">
        <w:rPr>
          <w:rFonts w:ascii="Times New Roman" w:hAnsi="Times New Roman" w:cs="Times New Roman"/>
          <w:i/>
          <w:iCs/>
          <w:color w:val="222222"/>
          <w:sz w:val="24"/>
          <w:szCs w:val="24"/>
          <w:shd w:val="clear" w:color="auto" w:fill="FFFFFF"/>
        </w:rPr>
        <w:t>International Journal of Hospitality Management</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107</w:t>
      </w:r>
      <w:r w:rsidRPr="00B55044">
        <w:rPr>
          <w:rFonts w:ascii="Times New Roman" w:hAnsi="Times New Roman" w:cs="Times New Roman"/>
          <w:color w:val="222222"/>
          <w:sz w:val="24"/>
          <w:szCs w:val="24"/>
          <w:shd w:val="clear" w:color="auto" w:fill="FFFFFF"/>
        </w:rPr>
        <w:t>, p.103305.</w:t>
      </w:r>
    </w:p>
    <w:p w14:paraId="45684835" w14:textId="59E9BB33"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 xml:space="preserve">Davies, S.J. and Egas, J.L., 2022. Do social corporate responsibility initiatives help to promote circular economic activity and quality of work life for </w:t>
      </w:r>
      <w:r w:rsidR="00EC2D44" w:rsidRPr="00B55044">
        <w:rPr>
          <w:rFonts w:ascii="Times New Roman" w:hAnsi="Times New Roman" w:cs="Times New Roman"/>
          <w:color w:val="222222"/>
          <w:sz w:val="24"/>
          <w:szCs w:val="24"/>
          <w:shd w:val="clear" w:color="auto" w:fill="FFFFFF"/>
        </w:rPr>
        <w:t>employees?</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Worldwide Hospitality and Tourism Themes</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14</w:t>
      </w:r>
      <w:r w:rsidRPr="00B55044">
        <w:rPr>
          <w:rFonts w:ascii="Times New Roman" w:hAnsi="Times New Roman" w:cs="Times New Roman"/>
          <w:color w:val="222222"/>
          <w:sz w:val="24"/>
          <w:szCs w:val="24"/>
          <w:shd w:val="clear" w:color="auto" w:fill="FFFFFF"/>
        </w:rPr>
        <w:t>(3), pp.221-235.</w:t>
      </w:r>
    </w:p>
    <w:p w14:paraId="4CA6EEAC"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Ertuna, B., Gu, H. and Yu, L., 2022. “A thread connects all beads”: Aligning global CSR strategy by hotel MNCs. </w:t>
      </w:r>
      <w:r w:rsidRPr="00B55044">
        <w:rPr>
          <w:rFonts w:ascii="Times New Roman" w:hAnsi="Times New Roman" w:cs="Times New Roman"/>
          <w:i/>
          <w:iCs/>
          <w:color w:val="222222"/>
          <w:sz w:val="24"/>
          <w:szCs w:val="24"/>
          <w:shd w:val="clear" w:color="auto" w:fill="FFFFFF"/>
        </w:rPr>
        <w:t>Tourism Management</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91</w:t>
      </w:r>
      <w:r w:rsidRPr="00B55044">
        <w:rPr>
          <w:rFonts w:ascii="Times New Roman" w:hAnsi="Times New Roman" w:cs="Times New Roman"/>
          <w:color w:val="222222"/>
          <w:sz w:val="24"/>
          <w:szCs w:val="24"/>
          <w:shd w:val="clear" w:color="auto" w:fill="FFFFFF"/>
        </w:rPr>
        <w:t>, p.104520.</w:t>
      </w:r>
    </w:p>
    <w:p w14:paraId="3B1F1905"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Guan, X., Ahmad, N., Sial, M.S., Cherian, J. and Han, H., 2023. CSR and organizational performance: the role of pro</w:t>
      </w:r>
      <w:r w:rsidRPr="00B55044">
        <w:rPr>
          <w:rFonts w:ascii="Cambria Math" w:hAnsi="Cambria Math" w:cs="Times New Roman"/>
          <w:color w:val="222222"/>
          <w:sz w:val="24"/>
          <w:szCs w:val="24"/>
          <w:shd w:val="clear" w:color="auto" w:fill="FFFFFF"/>
        </w:rPr>
        <w:t>‐</w:t>
      </w:r>
      <w:r w:rsidRPr="00B55044">
        <w:rPr>
          <w:rFonts w:ascii="Times New Roman" w:hAnsi="Times New Roman" w:cs="Times New Roman"/>
          <w:color w:val="222222"/>
          <w:sz w:val="24"/>
          <w:szCs w:val="24"/>
          <w:shd w:val="clear" w:color="auto" w:fill="FFFFFF"/>
        </w:rPr>
        <w:t>environmental behavior and personal values. </w:t>
      </w:r>
      <w:r w:rsidRPr="00B55044">
        <w:rPr>
          <w:rFonts w:ascii="Times New Roman" w:hAnsi="Times New Roman" w:cs="Times New Roman"/>
          <w:i/>
          <w:iCs/>
          <w:color w:val="222222"/>
          <w:sz w:val="24"/>
          <w:szCs w:val="24"/>
          <w:shd w:val="clear" w:color="auto" w:fill="FFFFFF"/>
        </w:rPr>
        <w:t>Corporate Social Responsibility and Environmental Management</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30</w:t>
      </w:r>
      <w:r w:rsidRPr="00B55044">
        <w:rPr>
          <w:rFonts w:ascii="Times New Roman" w:hAnsi="Times New Roman" w:cs="Times New Roman"/>
          <w:color w:val="222222"/>
          <w:sz w:val="24"/>
          <w:szCs w:val="24"/>
          <w:shd w:val="clear" w:color="auto" w:fill="FFFFFF"/>
        </w:rPr>
        <w:t>(2), pp.677-694.</w:t>
      </w:r>
    </w:p>
    <w:p w14:paraId="330FBB2B"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Jang, S. and Ardichvili, A., 2020. The role of HRD in CSR and sustainability: a content analysis of corporate responsibility reports. </w:t>
      </w:r>
      <w:r w:rsidRPr="00B55044">
        <w:rPr>
          <w:rFonts w:ascii="Times New Roman" w:hAnsi="Times New Roman" w:cs="Times New Roman"/>
          <w:i/>
          <w:iCs/>
          <w:color w:val="222222"/>
          <w:sz w:val="24"/>
          <w:szCs w:val="24"/>
          <w:shd w:val="clear" w:color="auto" w:fill="FFFFFF"/>
        </w:rPr>
        <w:t>European journal of training and development</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44</w:t>
      </w:r>
      <w:r w:rsidRPr="00B55044">
        <w:rPr>
          <w:rFonts w:ascii="Times New Roman" w:hAnsi="Times New Roman" w:cs="Times New Roman"/>
          <w:color w:val="222222"/>
          <w:sz w:val="24"/>
          <w:szCs w:val="24"/>
          <w:shd w:val="clear" w:color="auto" w:fill="FFFFFF"/>
        </w:rPr>
        <w:t>(6/7), pp.549-573.</w:t>
      </w:r>
    </w:p>
    <w:p w14:paraId="7D8C3F1A"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Jones, P. and Wynn, M.G., 2023. The circular economy and natural capital in the tourism and hospitality industry. </w:t>
      </w:r>
      <w:r w:rsidRPr="00B55044">
        <w:rPr>
          <w:rFonts w:ascii="Times New Roman" w:hAnsi="Times New Roman" w:cs="Times New Roman"/>
          <w:i/>
          <w:iCs/>
          <w:color w:val="222222"/>
          <w:sz w:val="24"/>
          <w:szCs w:val="24"/>
          <w:shd w:val="clear" w:color="auto" w:fill="FFFFFF"/>
        </w:rPr>
        <w:t>Circular Economy</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w:t>
      </w:r>
      <w:r w:rsidRPr="00B55044">
        <w:rPr>
          <w:rFonts w:ascii="Times New Roman" w:hAnsi="Times New Roman" w:cs="Times New Roman"/>
          <w:color w:val="222222"/>
          <w:sz w:val="24"/>
          <w:szCs w:val="24"/>
          <w:shd w:val="clear" w:color="auto" w:fill="FFFFFF"/>
        </w:rPr>
        <w:t>(1), pp.1-12.</w:t>
      </w:r>
    </w:p>
    <w:p w14:paraId="085DCA86"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Martins, C.S., 2021. </w:t>
      </w:r>
      <w:r w:rsidRPr="00B55044">
        <w:rPr>
          <w:rFonts w:ascii="Times New Roman" w:hAnsi="Times New Roman" w:cs="Times New Roman"/>
          <w:i/>
          <w:iCs/>
          <w:color w:val="222222"/>
          <w:sz w:val="24"/>
          <w:szCs w:val="24"/>
          <w:shd w:val="clear" w:color="auto" w:fill="FFFFFF"/>
        </w:rPr>
        <w:t>Circular economy in the hospitality industry: awareness and implementation in Europe</w:t>
      </w:r>
      <w:r w:rsidRPr="00B55044">
        <w:rPr>
          <w:rFonts w:ascii="Times New Roman" w:hAnsi="Times New Roman" w:cs="Times New Roman"/>
          <w:color w:val="222222"/>
          <w:sz w:val="24"/>
          <w:szCs w:val="24"/>
          <w:shd w:val="clear" w:color="auto" w:fill="FFFFFF"/>
        </w:rPr>
        <w:t> (Doctoral dissertation).</w:t>
      </w:r>
    </w:p>
    <w:p w14:paraId="112F36BF"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Rodríguez-González, R.M., Maldonado-Guzman, G., Madrid-Guijarro, A. and Garza-Reyes, J.A., 2022. Does circular economy affect financial performance? The mediating role of sustainable supply chain management in the automotive industry. </w:t>
      </w:r>
      <w:r w:rsidRPr="00B55044">
        <w:rPr>
          <w:rFonts w:ascii="Times New Roman" w:hAnsi="Times New Roman" w:cs="Times New Roman"/>
          <w:i/>
          <w:iCs/>
          <w:color w:val="222222"/>
          <w:sz w:val="24"/>
          <w:szCs w:val="24"/>
          <w:shd w:val="clear" w:color="auto" w:fill="FFFFFF"/>
        </w:rPr>
        <w:t>Journal of Cleaner Production</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379</w:t>
      </w:r>
      <w:r w:rsidRPr="00B55044">
        <w:rPr>
          <w:rFonts w:ascii="Times New Roman" w:hAnsi="Times New Roman" w:cs="Times New Roman"/>
          <w:color w:val="222222"/>
          <w:sz w:val="24"/>
          <w:szCs w:val="24"/>
          <w:shd w:val="clear" w:color="auto" w:fill="FFFFFF"/>
        </w:rPr>
        <w:t>, p.134670.</w:t>
      </w:r>
    </w:p>
    <w:p w14:paraId="5B53FC7A"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Ruiz Molina, M.E., Belda-Miquel, S., Hytti, A. and Gil-Saura, I., 2022. Addressing sustainable food management in hotels: proposing a framework and examining hotel groups. </w:t>
      </w:r>
      <w:r w:rsidRPr="00B55044">
        <w:rPr>
          <w:rFonts w:ascii="Times New Roman" w:hAnsi="Times New Roman" w:cs="Times New Roman"/>
          <w:i/>
          <w:iCs/>
          <w:color w:val="222222"/>
          <w:sz w:val="24"/>
          <w:szCs w:val="24"/>
          <w:shd w:val="clear" w:color="auto" w:fill="FFFFFF"/>
        </w:rPr>
        <w:t>British Food Journal</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124</w:t>
      </w:r>
      <w:r w:rsidRPr="00B55044">
        <w:rPr>
          <w:rFonts w:ascii="Times New Roman" w:hAnsi="Times New Roman" w:cs="Times New Roman"/>
          <w:color w:val="222222"/>
          <w:sz w:val="24"/>
          <w:szCs w:val="24"/>
          <w:shd w:val="clear" w:color="auto" w:fill="FFFFFF"/>
        </w:rPr>
        <w:t>(2), pp.462-492.</w:t>
      </w:r>
    </w:p>
    <w:p w14:paraId="4009ABE9"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Shao, J., Mahmood, A. and Han, H., 2021. Unleashing the potential role of CSR and altruistic values to foster pro-environmental behavior by hotel employees. </w:t>
      </w:r>
      <w:r w:rsidRPr="00B55044">
        <w:rPr>
          <w:rFonts w:ascii="Times New Roman" w:hAnsi="Times New Roman" w:cs="Times New Roman"/>
          <w:i/>
          <w:iCs/>
          <w:color w:val="222222"/>
          <w:sz w:val="24"/>
          <w:szCs w:val="24"/>
          <w:shd w:val="clear" w:color="auto" w:fill="FFFFFF"/>
        </w:rPr>
        <w:t>International Journal of Environmental Research and Public Health</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18</w:t>
      </w:r>
      <w:r w:rsidRPr="00B55044">
        <w:rPr>
          <w:rFonts w:ascii="Times New Roman" w:hAnsi="Times New Roman" w:cs="Times New Roman"/>
          <w:color w:val="222222"/>
          <w:sz w:val="24"/>
          <w:szCs w:val="24"/>
          <w:shd w:val="clear" w:color="auto" w:fill="FFFFFF"/>
        </w:rPr>
        <w:t>(24), p.13327.</w:t>
      </w:r>
    </w:p>
    <w:p w14:paraId="4E14F072"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Siyal, S., Ahmad, R., Riaz, S., Xin, C. and Fangcheng, T., 2022. The impact of corporate culture on corporate social responsibility: Role of reputation and corporate sustainability. </w:t>
      </w:r>
      <w:r w:rsidRPr="00B55044">
        <w:rPr>
          <w:rFonts w:ascii="Times New Roman" w:hAnsi="Times New Roman" w:cs="Times New Roman"/>
          <w:i/>
          <w:iCs/>
          <w:color w:val="222222"/>
          <w:sz w:val="24"/>
          <w:szCs w:val="24"/>
          <w:shd w:val="clear" w:color="auto" w:fill="FFFFFF"/>
        </w:rPr>
        <w:t>Sustainability</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14</w:t>
      </w:r>
      <w:r w:rsidRPr="00B55044">
        <w:rPr>
          <w:rFonts w:ascii="Times New Roman" w:hAnsi="Times New Roman" w:cs="Times New Roman"/>
          <w:color w:val="222222"/>
          <w:sz w:val="24"/>
          <w:szCs w:val="24"/>
          <w:shd w:val="clear" w:color="auto" w:fill="FFFFFF"/>
        </w:rPr>
        <w:t>(16), p.10105.</w:t>
      </w:r>
    </w:p>
    <w:p w14:paraId="14592759"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Tseng, S.C.W., 2023. </w:t>
      </w:r>
      <w:r w:rsidRPr="00B55044">
        <w:rPr>
          <w:rFonts w:ascii="Times New Roman" w:hAnsi="Times New Roman" w:cs="Times New Roman"/>
          <w:i/>
          <w:iCs/>
          <w:color w:val="222222"/>
          <w:sz w:val="24"/>
          <w:szCs w:val="24"/>
          <w:shd w:val="clear" w:color="auto" w:fill="FFFFFF"/>
        </w:rPr>
        <w:t>Canadian Automotive Recycling Industry: Developing Towards a Circular Economy</w:t>
      </w:r>
      <w:r w:rsidRPr="00B55044">
        <w:rPr>
          <w:rFonts w:ascii="Times New Roman" w:hAnsi="Times New Roman" w:cs="Times New Roman"/>
          <w:color w:val="222222"/>
          <w:sz w:val="24"/>
          <w:szCs w:val="24"/>
          <w:shd w:val="clear" w:color="auto" w:fill="FFFFFF"/>
        </w:rPr>
        <w:t> (Doctoral dissertation, University of Windsor (Canada)).</w:t>
      </w:r>
    </w:p>
    <w:p w14:paraId="3B474452"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Úbeda-García, M., Claver-Cortés, E., Marco-Lajara, B. and Zaragoza-Sáez, P., 2021. Corporate social responsibility and firm performance in the hotel industry. The mediating role of green human resource management and environmental outcomes. </w:t>
      </w:r>
      <w:r w:rsidRPr="00B55044">
        <w:rPr>
          <w:rFonts w:ascii="Times New Roman" w:hAnsi="Times New Roman" w:cs="Times New Roman"/>
          <w:i/>
          <w:iCs/>
          <w:color w:val="222222"/>
          <w:sz w:val="24"/>
          <w:szCs w:val="24"/>
          <w:shd w:val="clear" w:color="auto" w:fill="FFFFFF"/>
        </w:rPr>
        <w:t>Journal of Business Research</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123</w:t>
      </w:r>
      <w:r w:rsidRPr="00B55044">
        <w:rPr>
          <w:rFonts w:ascii="Times New Roman" w:hAnsi="Times New Roman" w:cs="Times New Roman"/>
          <w:color w:val="222222"/>
          <w:sz w:val="24"/>
          <w:szCs w:val="24"/>
          <w:shd w:val="clear" w:color="auto" w:fill="FFFFFF"/>
        </w:rPr>
        <w:t>, pp.57-69.</w:t>
      </w:r>
    </w:p>
    <w:p w14:paraId="3814C01A" w14:textId="77777777"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Xu, L., Mohammad, S.J., Nawaz, N., Samad, S., Ahmad, N. and Comite, U., 2022. The role of CSR for de-carbonization of hospitality sector through employees: A leadership perspective. </w:t>
      </w:r>
      <w:r w:rsidRPr="00B55044">
        <w:rPr>
          <w:rFonts w:ascii="Times New Roman" w:hAnsi="Times New Roman" w:cs="Times New Roman"/>
          <w:i/>
          <w:iCs/>
          <w:color w:val="222222"/>
          <w:sz w:val="24"/>
          <w:szCs w:val="24"/>
          <w:shd w:val="clear" w:color="auto" w:fill="FFFFFF"/>
        </w:rPr>
        <w:t>Sustainability</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14</w:t>
      </w:r>
      <w:r w:rsidRPr="00B55044">
        <w:rPr>
          <w:rFonts w:ascii="Times New Roman" w:hAnsi="Times New Roman" w:cs="Times New Roman"/>
          <w:color w:val="222222"/>
          <w:sz w:val="24"/>
          <w:szCs w:val="24"/>
          <w:shd w:val="clear" w:color="auto" w:fill="FFFFFF"/>
        </w:rPr>
        <w:t>(9), p.5365.</w:t>
      </w:r>
    </w:p>
    <w:p w14:paraId="0F1A75C6" w14:textId="29F8B3A1" w:rsidR="00B3591F" w:rsidRPr="00B55044" w:rsidRDefault="00B3591F" w:rsidP="00B3591F">
      <w:pPr>
        <w:spacing w:line="360" w:lineRule="auto"/>
        <w:jc w:val="both"/>
        <w:rPr>
          <w:rFonts w:ascii="Times New Roman" w:hAnsi="Times New Roman" w:cs="Times New Roman"/>
          <w:color w:val="222222"/>
          <w:sz w:val="24"/>
          <w:szCs w:val="24"/>
          <w:shd w:val="clear" w:color="auto" w:fill="FFFFFF"/>
        </w:rPr>
      </w:pPr>
      <w:r w:rsidRPr="00B55044">
        <w:rPr>
          <w:rFonts w:ascii="Times New Roman" w:hAnsi="Times New Roman" w:cs="Times New Roman"/>
          <w:color w:val="222222"/>
          <w:sz w:val="24"/>
          <w:szCs w:val="24"/>
          <w:shd w:val="clear" w:color="auto" w:fill="FFFFFF"/>
        </w:rPr>
        <w:t xml:space="preserve">Yousaf, Z., Radulescu, M., Nassani, A., Aldakhil, A.M. and Jianu, E., 2021. Environmental management system towards environmental performance of hotel industry: does corporate social responsibility authenticity really </w:t>
      </w:r>
      <w:r w:rsidR="00EC2D44" w:rsidRPr="00B55044">
        <w:rPr>
          <w:rFonts w:ascii="Times New Roman" w:hAnsi="Times New Roman" w:cs="Times New Roman"/>
          <w:color w:val="222222"/>
          <w:sz w:val="24"/>
          <w:szCs w:val="24"/>
          <w:shd w:val="clear" w:color="auto" w:fill="FFFFFF"/>
        </w:rPr>
        <w:t>matter?</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Engineering Economics</w:t>
      </w:r>
      <w:r w:rsidRPr="00B55044">
        <w:rPr>
          <w:rFonts w:ascii="Times New Roman" w:hAnsi="Times New Roman" w:cs="Times New Roman"/>
          <w:color w:val="222222"/>
          <w:sz w:val="24"/>
          <w:szCs w:val="24"/>
          <w:shd w:val="clear" w:color="auto" w:fill="FFFFFF"/>
        </w:rPr>
        <w:t>, </w:t>
      </w:r>
      <w:r w:rsidRPr="00B55044">
        <w:rPr>
          <w:rFonts w:ascii="Times New Roman" w:hAnsi="Times New Roman" w:cs="Times New Roman"/>
          <w:i/>
          <w:iCs/>
          <w:color w:val="222222"/>
          <w:sz w:val="24"/>
          <w:szCs w:val="24"/>
          <w:shd w:val="clear" w:color="auto" w:fill="FFFFFF"/>
        </w:rPr>
        <w:t>32</w:t>
      </w:r>
      <w:r w:rsidRPr="00B55044">
        <w:rPr>
          <w:rFonts w:ascii="Times New Roman" w:hAnsi="Times New Roman" w:cs="Times New Roman"/>
          <w:color w:val="222222"/>
          <w:sz w:val="24"/>
          <w:szCs w:val="24"/>
          <w:shd w:val="clear" w:color="auto" w:fill="FFFFFF"/>
        </w:rPr>
        <w:t>(5), pp.484-498.</w:t>
      </w:r>
    </w:p>
    <w:p w14:paraId="21DEBC2F" w14:textId="77777777" w:rsidR="00A22C25" w:rsidRPr="00C443E2" w:rsidRDefault="00A22C25" w:rsidP="00F0513A">
      <w:pPr>
        <w:spacing w:line="360" w:lineRule="auto"/>
        <w:jc w:val="both"/>
        <w:rPr>
          <w:rFonts w:ascii="Times New Roman" w:hAnsi="Times New Roman" w:cs="Times New Roman"/>
          <w:sz w:val="24"/>
          <w:szCs w:val="24"/>
        </w:rPr>
      </w:pPr>
    </w:p>
    <w:sectPr w:rsidR="00A22C25" w:rsidRPr="00C443E2" w:rsidSect="00F0513A">
      <w:pgSz w:w="11906" w:h="16838"/>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revisionView w:inkAnnotations="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E27"/>
    <w:rsid w:val="000327E2"/>
    <w:rsid w:val="00092B65"/>
    <w:rsid w:val="00093DE3"/>
    <w:rsid w:val="0012460E"/>
    <w:rsid w:val="0015567B"/>
    <w:rsid w:val="001B36DE"/>
    <w:rsid w:val="001D35E0"/>
    <w:rsid w:val="001E7878"/>
    <w:rsid w:val="00230E3D"/>
    <w:rsid w:val="00241D38"/>
    <w:rsid w:val="00242E27"/>
    <w:rsid w:val="002531A3"/>
    <w:rsid w:val="002754CC"/>
    <w:rsid w:val="002C617A"/>
    <w:rsid w:val="002F2BF4"/>
    <w:rsid w:val="003449F4"/>
    <w:rsid w:val="00352E80"/>
    <w:rsid w:val="003775E5"/>
    <w:rsid w:val="003B32F2"/>
    <w:rsid w:val="00401934"/>
    <w:rsid w:val="004061BA"/>
    <w:rsid w:val="00437C8F"/>
    <w:rsid w:val="004435FD"/>
    <w:rsid w:val="004A08A5"/>
    <w:rsid w:val="00501FA6"/>
    <w:rsid w:val="0052776C"/>
    <w:rsid w:val="0054400E"/>
    <w:rsid w:val="00546ADE"/>
    <w:rsid w:val="005519D2"/>
    <w:rsid w:val="0055385E"/>
    <w:rsid w:val="00590054"/>
    <w:rsid w:val="005A2E0C"/>
    <w:rsid w:val="006030BE"/>
    <w:rsid w:val="00652BBF"/>
    <w:rsid w:val="007108EB"/>
    <w:rsid w:val="00774B9F"/>
    <w:rsid w:val="00796C31"/>
    <w:rsid w:val="007B3E24"/>
    <w:rsid w:val="007C2850"/>
    <w:rsid w:val="00824C05"/>
    <w:rsid w:val="008658FE"/>
    <w:rsid w:val="00904800"/>
    <w:rsid w:val="00982BA9"/>
    <w:rsid w:val="009C0D39"/>
    <w:rsid w:val="009C310C"/>
    <w:rsid w:val="009E55CA"/>
    <w:rsid w:val="009F1B78"/>
    <w:rsid w:val="00A22C25"/>
    <w:rsid w:val="00A47433"/>
    <w:rsid w:val="00A50154"/>
    <w:rsid w:val="00AA0E3C"/>
    <w:rsid w:val="00AB0276"/>
    <w:rsid w:val="00AB2B2B"/>
    <w:rsid w:val="00AD79A4"/>
    <w:rsid w:val="00B12FFC"/>
    <w:rsid w:val="00B15390"/>
    <w:rsid w:val="00B24090"/>
    <w:rsid w:val="00B3591F"/>
    <w:rsid w:val="00BC3298"/>
    <w:rsid w:val="00C011E4"/>
    <w:rsid w:val="00C02EA7"/>
    <w:rsid w:val="00C443E2"/>
    <w:rsid w:val="00C63C5B"/>
    <w:rsid w:val="00C65D90"/>
    <w:rsid w:val="00CC7E60"/>
    <w:rsid w:val="00CD6DB5"/>
    <w:rsid w:val="00CE6AAA"/>
    <w:rsid w:val="00D02315"/>
    <w:rsid w:val="00D0300E"/>
    <w:rsid w:val="00D27B3E"/>
    <w:rsid w:val="00D81DEA"/>
    <w:rsid w:val="00D82AA2"/>
    <w:rsid w:val="00DB5C55"/>
    <w:rsid w:val="00DB641A"/>
    <w:rsid w:val="00DC12D2"/>
    <w:rsid w:val="00DD308E"/>
    <w:rsid w:val="00DD37F4"/>
    <w:rsid w:val="00DD48D3"/>
    <w:rsid w:val="00E431D8"/>
    <w:rsid w:val="00E61C85"/>
    <w:rsid w:val="00EC2D44"/>
    <w:rsid w:val="00EE6EEF"/>
    <w:rsid w:val="00EF2A89"/>
    <w:rsid w:val="00EF54B6"/>
    <w:rsid w:val="00F0513A"/>
    <w:rsid w:val="00F6078A"/>
    <w:rsid w:val="00F73956"/>
    <w:rsid w:val="00F85892"/>
    <w:rsid w:val="00F939AF"/>
    <w:rsid w:val="00FB084C"/>
    <w:rsid w:val="00FC27B1"/>
    <w:rsid w:val="00FD0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F069"/>
  <w15:docId w15:val="{C0F013AC-099F-4360-AE43-1C73D7F5C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800"/>
  </w:style>
  <w:style w:type="paragraph" w:styleId="Heading1">
    <w:name w:val="heading 1"/>
    <w:basedOn w:val="Normal"/>
    <w:next w:val="Normal"/>
    <w:link w:val="Heading1Char"/>
    <w:uiPriority w:val="9"/>
    <w:qFormat/>
    <w:rsid w:val="003449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9F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0513A"/>
    <w:pPr>
      <w:outlineLvl w:val="9"/>
    </w:pPr>
    <w:rPr>
      <w:lang w:val="en-US"/>
    </w:rPr>
  </w:style>
  <w:style w:type="paragraph" w:styleId="TOC1">
    <w:name w:val="toc 1"/>
    <w:basedOn w:val="Normal"/>
    <w:next w:val="Normal"/>
    <w:autoRedefine/>
    <w:uiPriority w:val="39"/>
    <w:unhideWhenUsed/>
    <w:rsid w:val="00F0513A"/>
    <w:pPr>
      <w:spacing w:after="100"/>
    </w:pPr>
  </w:style>
  <w:style w:type="character" w:styleId="Hyperlink">
    <w:name w:val="Hyperlink"/>
    <w:basedOn w:val="DefaultParagraphFont"/>
    <w:uiPriority w:val="99"/>
    <w:unhideWhenUsed/>
    <w:rsid w:val="00F0513A"/>
    <w:rPr>
      <w:color w:val="0000FF" w:themeColor="hyperlink"/>
      <w:u w:val="single"/>
    </w:rPr>
  </w:style>
  <w:style w:type="paragraph" w:styleId="BalloonText">
    <w:name w:val="Balloon Text"/>
    <w:basedOn w:val="Normal"/>
    <w:link w:val="BalloonTextChar"/>
    <w:uiPriority w:val="99"/>
    <w:semiHidden/>
    <w:unhideWhenUsed/>
    <w:rsid w:val="00F051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13A"/>
    <w:rPr>
      <w:rFonts w:ascii="Tahoma" w:hAnsi="Tahoma" w:cs="Tahoma"/>
      <w:sz w:val="16"/>
      <w:szCs w:val="16"/>
    </w:rPr>
  </w:style>
  <w:style w:type="paragraph" w:styleId="NoSpacing">
    <w:name w:val="No Spacing"/>
    <w:link w:val="NoSpacingChar"/>
    <w:uiPriority w:val="1"/>
    <w:qFormat/>
    <w:rsid w:val="00F051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513A"/>
    <w:rPr>
      <w:rFonts w:eastAsiaTheme="minorEastAsia"/>
      <w:lang w:val="en-US"/>
    </w:rPr>
  </w:style>
  <w:style w:type="paragraph" w:styleId="ListParagraph">
    <w:name w:val="List Paragraph"/>
    <w:basedOn w:val="Normal"/>
    <w:uiPriority w:val="34"/>
    <w:qFormat/>
    <w:rsid w:val="00B35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80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DD844-8A73-47AD-9406-33F63E0620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Kamran Ahmed</cp:lastModifiedBy>
  <cp:revision>2</cp:revision>
  <dcterms:created xsi:type="dcterms:W3CDTF">2023-10-17T22:47:00Z</dcterms:created>
  <dcterms:modified xsi:type="dcterms:W3CDTF">2023-10-17T22:47:00Z</dcterms:modified>
</cp:coreProperties>
</file>