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21B7" w:rsidRPr="00D62C8F" w:rsidRDefault="00AE21B7" w:rsidP="00D62C8F">
      <w:pPr>
        <w:spacing w:line="360" w:lineRule="auto"/>
        <w:jc w:val="center"/>
        <w:rPr>
          <w:rFonts w:ascii="Arial" w:hAnsi="Arial" w:cs="Arial"/>
          <w:b/>
          <w:sz w:val="24"/>
        </w:rPr>
      </w:pPr>
      <w:r w:rsidRPr="00D62C8F">
        <w:rPr>
          <w:rFonts w:ascii="Arial" w:hAnsi="Arial" w:cs="Arial"/>
          <w:b/>
          <w:sz w:val="24"/>
        </w:rPr>
        <w:t>Software Solutions for Business - ACCA4026</w:t>
      </w:r>
    </w:p>
    <w:p w:rsidR="00AE21B7" w:rsidRDefault="00736E8B" w:rsidP="00D62C8F">
      <w:pPr>
        <w:spacing w:line="360" w:lineRule="auto"/>
        <w:jc w:val="center"/>
        <w:rPr>
          <w:rFonts w:ascii="Arial" w:hAnsi="Arial" w:cs="Arial"/>
          <w:b/>
          <w:sz w:val="24"/>
        </w:rPr>
      </w:pPr>
      <w:r>
        <w:rPr>
          <w:rFonts w:ascii="Arial" w:hAnsi="Arial" w:cs="Arial"/>
          <w:b/>
          <w:sz w:val="24"/>
        </w:rPr>
        <w:t xml:space="preserve">Programme: </w:t>
      </w:r>
    </w:p>
    <w:p w:rsidR="00736E8B" w:rsidRPr="00736E8B" w:rsidRDefault="00736E8B" w:rsidP="00736E8B">
      <w:pPr>
        <w:spacing w:line="360" w:lineRule="auto"/>
        <w:jc w:val="center"/>
        <w:rPr>
          <w:rFonts w:ascii="Arial" w:hAnsi="Arial" w:cs="Arial"/>
          <w:sz w:val="24"/>
        </w:rPr>
      </w:pPr>
      <w:proofErr w:type="spellStart"/>
      <w:r w:rsidRPr="00736E8B">
        <w:rPr>
          <w:rFonts w:ascii="Arial" w:hAnsi="Arial" w:cs="Arial"/>
          <w:sz w:val="24"/>
        </w:rPr>
        <w:t>CertHE</w:t>
      </w:r>
      <w:proofErr w:type="spellEnd"/>
      <w:r w:rsidRPr="00736E8B">
        <w:rPr>
          <w:rFonts w:ascii="Arial" w:hAnsi="Arial" w:cs="Arial"/>
          <w:sz w:val="24"/>
        </w:rPr>
        <w:t xml:space="preserve"> Computing Skills for Workplace</w:t>
      </w:r>
    </w:p>
    <w:p w:rsidR="00736E8B" w:rsidRDefault="00736E8B" w:rsidP="00D62C8F">
      <w:pPr>
        <w:spacing w:line="360" w:lineRule="auto"/>
        <w:jc w:val="center"/>
        <w:rPr>
          <w:rFonts w:ascii="Arial" w:hAnsi="Arial" w:cs="Arial"/>
          <w:b/>
          <w:sz w:val="24"/>
        </w:rPr>
      </w:pPr>
    </w:p>
    <w:p w:rsidR="001A6403" w:rsidRPr="00D62C8F" w:rsidRDefault="00AE21B7" w:rsidP="00D62C8F">
      <w:pPr>
        <w:spacing w:line="360" w:lineRule="auto"/>
        <w:jc w:val="center"/>
        <w:rPr>
          <w:rFonts w:ascii="Arial" w:hAnsi="Arial" w:cs="Arial"/>
          <w:b/>
          <w:sz w:val="24"/>
        </w:rPr>
      </w:pPr>
      <w:r w:rsidRPr="00D62C8F">
        <w:rPr>
          <w:rFonts w:ascii="Arial" w:hAnsi="Arial" w:cs="Arial"/>
          <w:b/>
          <w:sz w:val="24"/>
        </w:rPr>
        <w:t xml:space="preserve">Lecturer: </w:t>
      </w:r>
      <w:r w:rsidR="001A6403" w:rsidRPr="00D62C8F">
        <w:rPr>
          <w:rFonts w:ascii="Arial" w:hAnsi="Arial" w:cs="Arial"/>
          <w:b/>
          <w:sz w:val="24"/>
        </w:rPr>
        <w:t xml:space="preserve">Kwame </w:t>
      </w:r>
      <w:proofErr w:type="spellStart"/>
      <w:r w:rsidR="001A6403" w:rsidRPr="00D62C8F">
        <w:rPr>
          <w:rFonts w:ascii="Arial" w:hAnsi="Arial" w:cs="Arial"/>
          <w:b/>
          <w:sz w:val="24"/>
        </w:rPr>
        <w:t>Assa-Agei</w:t>
      </w:r>
      <w:proofErr w:type="spellEnd"/>
    </w:p>
    <w:p w:rsidR="00AE21B7" w:rsidRPr="00D62C8F" w:rsidRDefault="001A6403" w:rsidP="00D62C8F">
      <w:pPr>
        <w:spacing w:line="360" w:lineRule="auto"/>
        <w:jc w:val="center"/>
        <w:rPr>
          <w:rFonts w:ascii="Arial" w:hAnsi="Arial" w:cs="Arial"/>
          <w:b/>
          <w:sz w:val="24"/>
        </w:rPr>
      </w:pPr>
      <w:proofErr w:type="spellStart"/>
      <w:r w:rsidRPr="00D62C8F">
        <w:rPr>
          <w:rFonts w:ascii="Arial" w:hAnsi="Arial" w:cs="Arial"/>
          <w:b/>
          <w:sz w:val="24"/>
        </w:rPr>
        <w:t>Fahed</w:t>
      </w:r>
      <w:proofErr w:type="spellEnd"/>
      <w:r w:rsidRPr="00D62C8F">
        <w:rPr>
          <w:rFonts w:ascii="Arial" w:hAnsi="Arial" w:cs="Arial"/>
          <w:b/>
          <w:sz w:val="24"/>
        </w:rPr>
        <w:t xml:space="preserve"> Ahmed</w:t>
      </w:r>
    </w:p>
    <w:p w:rsidR="00D10282" w:rsidRPr="00D62C8F" w:rsidRDefault="00D10282" w:rsidP="00D62C8F">
      <w:pPr>
        <w:spacing w:line="360" w:lineRule="auto"/>
        <w:jc w:val="center"/>
        <w:rPr>
          <w:rFonts w:ascii="Arial" w:hAnsi="Arial" w:cs="Arial"/>
          <w:b/>
          <w:sz w:val="24"/>
        </w:rPr>
      </w:pPr>
    </w:p>
    <w:p w:rsidR="00AE21B7" w:rsidRPr="00D62C8F" w:rsidRDefault="00D10282" w:rsidP="00D62C8F">
      <w:pPr>
        <w:spacing w:line="360" w:lineRule="auto"/>
        <w:jc w:val="center"/>
        <w:rPr>
          <w:rFonts w:ascii="Arial" w:hAnsi="Arial" w:cs="Arial"/>
          <w:b/>
          <w:sz w:val="24"/>
        </w:rPr>
      </w:pPr>
      <w:r w:rsidRPr="00D62C8F">
        <w:rPr>
          <w:rFonts w:ascii="Arial" w:hAnsi="Arial" w:cs="Arial"/>
          <w:b/>
          <w:sz w:val="24"/>
        </w:rPr>
        <w:t>Assignment Title</w:t>
      </w:r>
    </w:p>
    <w:p w:rsidR="00AE21B7" w:rsidRPr="00D62C8F" w:rsidRDefault="00D10282" w:rsidP="00D62C8F">
      <w:pPr>
        <w:spacing w:line="360" w:lineRule="auto"/>
        <w:jc w:val="center"/>
        <w:rPr>
          <w:rFonts w:ascii="Arial" w:hAnsi="Arial" w:cs="Arial"/>
          <w:sz w:val="24"/>
        </w:rPr>
      </w:pPr>
      <w:r w:rsidRPr="00D62C8F">
        <w:rPr>
          <w:rFonts w:ascii="Arial" w:hAnsi="Arial" w:cs="Arial"/>
          <w:sz w:val="24"/>
        </w:rPr>
        <w:t>Component 1- Coursework: Portfolio</w:t>
      </w:r>
    </w:p>
    <w:p w:rsidR="00D10282" w:rsidRPr="00D62C8F" w:rsidRDefault="00D10282" w:rsidP="00D62C8F">
      <w:pPr>
        <w:spacing w:line="360" w:lineRule="auto"/>
        <w:jc w:val="center"/>
        <w:rPr>
          <w:rFonts w:ascii="Arial" w:hAnsi="Arial" w:cs="Arial"/>
          <w:sz w:val="24"/>
        </w:rPr>
      </w:pPr>
    </w:p>
    <w:p w:rsidR="00AE21B7" w:rsidRPr="00D62C8F" w:rsidRDefault="00AE21B7" w:rsidP="00D62C8F">
      <w:pPr>
        <w:spacing w:line="360" w:lineRule="auto"/>
        <w:jc w:val="center"/>
        <w:rPr>
          <w:rFonts w:ascii="Arial" w:hAnsi="Arial" w:cs="Arial"/>
          <w:b/>
          <w:sz w:val="24"/>
        </w:rPr>
      </w:pPr>
      <w:r w:rsidRPr="00D62C8F">
        <w:rPr>
          <w:rFonts w:ascii="Arial" w:hAnsi="Arial" w:cs="Arial"/>
          <w:b/>
          <w:sz w:val="24"/>
        </w:rPr>
        <w:t>Student</w:t>
      </w:r>
      <w:r w:rsidR="00736E8B">
        <w:rPr>
          <w:rFonts w:ascii="Arial" w:hAnsi="Arial" w:cs="Arial"/>
          <w:b/>
          <w:sz w:val="24"/>
        </w:rPr>
        <w:t xml:space="preserve"> </w:t>
      </w:r>
      <w:r w:rsidR="00260F1F">
        <w:rPr>
          <w:rFonts w:ascii="Arial" w:hAnsi="Arial" w:cs="Arial"/>
          <w:b/>
          <w:sz w:val="24"/>
        </w:rPr>
        <w:t>Name &amp; ID</w:t>
      </w:r>
      <w:r w:rsidRPr="00D62C8F">
        <w:rPr>
          <w:rFonts w:ascii="Arial" w:hAnsi="Arial" w:cs="Arial"/>
          <w:b/>
          <w:sz w:val="24"/>
        </w:rPr>
        <w:t xml:space="preserve">: Fatima </w:t>
      </w:r>
      <w:proofErr w:type="spellStart"/>
      <w:r w:rsidRPr="00D62C8F">
        <w:rPr>
          <w:rFonts w:ascii="Arial" w:hAnsi="Arial" w:cs="Arial"/>
          <w:b/>
          <w:sz w:val="24"/>
        </w:rPr>
        <w:t>Bandali</w:t>
      </w:r>
      <w:proofErr w:type="spellEnd"/>
      <w:r w:rsidRPr="00D62C8F">
        <w:rPr>
          <w:rFonts w:ascii="Arial" w:hAnsi="Arial" w:cs="Arial"/>
          <w:b/>
          <w:sz w:val="24"/>
        </w:rPr>
        <w:t xml:space="preserve"> (2520390)</w:t>
      </w:r>
    </w:p>
    <w:p w:rsidR="00AE21B7" w:rsidRPr="00D62C8F" w:rsidRDefault="00736E8B" w:rsidP="00D62C8F">
      <w:pPr>
        <w:spacing w:line="360" w:lineRule="auto"/>
        <w:jc w:val="center"/>
        <w:rPr>
          <w:rFonts w:ascii="Arial" w:hAnsi="Arial" w:cs="Arial"/>
          <w:b/>
          <w:sz w:val="24"/>
        </w:rPr>
      </w:pPr>
      <w:r>
        <w:rPr>
          <w:rFonts w:ascii="Arial" w:hAnsi="Arial" w:cs="Arial"/>
          <w:b/>
          <w:sz w:val="24"/>
        </w:rPr>
        <w:t>Submission Date</w:t>
      </w:r>
      <w:r w:rsidR="00AE21B7" w:rsidRPr="00D62C8F">
        <w:rPr>
          <w:rFonts w:ascii="Arial" w:hAnsi="Arial" w:cs="Arial"/>
          <w:b/>
          <w:sz w:val="24"/>
        </w:rPr>
        <w:t>:</w:t>
      </w:r>
      <w:r>
        <w:rPr>
          <w:rFonts w:ascii="Arial" w:hAnsi="Arial" w:cs="Arial"/>
          <w:b/>
          <w:sz w:val="24"/>
        </w:rPr>
        <w:t xml:space="preserve"> </w:t>
      </w:r>
      <w:r w:rsidRPr="00736E8B">
        <w:rPr>
          <w:rFonts w:ascii="Arial" w:hAnsi="Arial" w:cs="Arial"/>
          <w:sz w:val="24"/>
        </w:rPr>
        <w:t>30-07-2026</w:t>
      </w:r>
    </w:p>
    <w:p w:rsidR="00AE21B7" w:rsidRPr="00D62C8F" w:rsidRDefault="00AE21B7" w:rsidP="00D62C8F">
      <w:pPr>
        <w:spacing w:line="360" w:lineRule="auto"/>
        <w:jc w:val="center"/>
        <w:rPr>
          <w:rFonts w:ascii="Arial" w:hAnsi="Arial" w:cs="Arial"/>
          <w:b/>
          <w:sz w:val="24"/>
        </w:rPr>
      </w:pPr>
    </w:p>
    <w:p w:rsidR="00AE21B7" w:rsidRPr="00D62C8F" w:rsidRDefault="00AE21B7" w:rsidP="00D62C8F">
      <w:pPr>
        <w:spacing w:line="360" w:lineRule="auto"/>
        <w:jc w:val="center"/>
        <w:rPr>
          <w:rFonts w:ascii="Arial" w:hAnsi="Arial" w:cs="Arial"/>
          <w:b/>
          <w:sz w:val="24"/>
        </w:rPr>
      </w:pPr>
      <w:r w:rsidRPr="00D62C8F">
        <w:rPr>
          <w:rFonts w:ascii="Arial" w:hAnsi="Arial" w:cs="Arial"/>
          <w:b/>
          <w:noProof/>
          <w:sz w:val="24"/>
          <w:lang w:eastAsia="en-GB"/>
        </w:rPr>
        <w:drawing>
          <wp:inline distT="0" distB="0" distL="0" distR="0" wp14:anchorId="52312D16" wp14:editId="439B7CF5">
            <wp:extent cx="3811943" cy="1594418"/>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78477" cy="1622247"/>
                    </a:xfrm>
                    <a:prstGeom prst="rect">
                      <a:avLst/>
                    </a:prstGeom>
                  </pic:spPr>
                </pic:pic>
              </a:graphicData>
            </a:graphic>
          </wp:inline>
        </w:drawing>
      </w:r>
    </w:p>
    <w:p w:rsidR="001A6403" w:rsidRPr="00736E8B" w:rsidRDefault="00AE21B7" w:rsidP="00D62C8F">
      <w:pPr>
        <w:spacing w:line="360" w:lineRule="auto"/>
        <w:jc w:val="center"/>
        <w:rPr>
          <w:rFonts w:ascii="Arial" w:hAnsi="Arial" w:cs="Arial"/>
          <w:b/>
          <w:sz w:val="28"/>
        </w:rPr>
        <w:sectPr w:rsidR="001A6403" w:rsidRPr="00736E8B">
          <w:footerReference w:type="default" r:id="rId9"/>
          <w:pgSz w:w="12240" w:h="15840"/>
          <w:pgMar w:top="1440" w:right="1440" w:bottom="1440" w:left="1440" w:header="708" w:footer="708" w:gutter="0"/>
          <w:cols w:space="708"/>
          <w:docGrid w:linePitch="360"/>
        </w:sectPr>
      </w:pPr>
      <w:r w:rsidRPr="00736E8B">
        <w:rPr>
          <w:rFonts w:ascii="Arial" w:hAnsi="Arial" w:cs="Arial"/>
          <w:b/>
          <w:sz w:val="28"/>
        </w:rPr>
        <w:t>UNIVERSITY OF WALES TRINITY SAINT DAVID</w:t>
      </w:r>
    </w:p>
    <w:sdt>
      <w:sdtPr>
        <w:rPr>
          <w:rFonts w:ascii="Arial" w:eastAsiaTheme="minorHAnsi" w:hAnsi="Arial" w:cs="Arial"/>
          <w:color w:val="auto"/>
          <w:sz w:val="22"/>
          <w:szCs w:val="22"/>
          <w:lang w:val="en-GB"/>
        </w:rPr>
        <w:id w:val="1706131470"/>
        <w:docPartObj>
          <w:docPartGallery w:val="Table of Contents"/>
          <w:docPartUnique/>
        </w:docPartObj>
      </w:sdtPr>
      <w:sdtEndPr>
        <w:rPr>
          <w:b/>
          <w:bCs/>
          <w:noProof/>
        </w:rPr>
      </w:sdtEndPr>
      <w:sdtContent>
        <w:p w:rsidR="00D62C8F" w:rsidRPr="00D62C8F" w:rsidRDefault="00D62C8F" w:rsidP="00D62C8F">
          <w:pPr>
            <w:pStyle w:val="TOCHeading"/>
            <w:spacing w:line="360" w:lineRule="auto"/>
            <w:jc w:val="center"/>
            <w:rPr>
              <w:rFonts w:ascii="Arial" w:hAnsi="Arial" w:cs="Arial"/>
              <w:b/>
              <w:color w:val="auto"/>
              <w:sz w:val="22"/>
              <w:szCs w:val="22"/>
            </w:rPr>
          </w:pPr>
          <w:r w:rsidRPr="00D62C8F">
            <w:rPr>
              <w:rFonts w:ascii="Arial" w:hAnsi="Arial" w:cs="Arial"/>
              <w:b/>
              <w:color w:val="auto"/>
              <w:sz w:val="22"/>
              <w:szCs w:val="22"/>
            </w:rPr>
            <w:t>Table of Contents</w:t>
          </w:r>
        </w:p>
        <w:p w:rsidR="00D62C8F" w:rsidRPr="00D62C8F" w:rsidRDefault="00D62C8F" w:rsidP="00D62C8F">
          <w:pPr>
            <w:pStyle w:val="TOC1"/>
            <w:tabs>
              <w:tab w:val="left" w:pos="440"/>
              <w:tab w:val="right" w:leader="dot" w:pos="9350"/>
            </w:tabs>
            <w:spacing w:line="360" w:lineRule="auto"/>
            <w:jc w:val="both"/>
            <w:rPr>
              <w:rFonts w:ascii="Arial" w:hAnsi="Arial" w:cs="Arial"/>
              <w:noProof/>
            </w:rPr>
          </w:pPr>
          <w:r w:rsidRPr="00D62C8F">
            <w:rPr>
              <w:rFonts w:ascii="Arial" w:hAnsi="Arial" w:cs="Arial"/>
            </w:rPr>
            <w:fldChar w:fldCharType="begin"/>
          </w:r>
          <w:r w:rsidRPr="00D62C8F">
            <w:rPr>
              <w:rFonts w:ascii="Arial" w:hAnsi="Arial" w:cs="Arial"/>
            </w:rPr>
            <w:instrText xml:space="preserve"> TOC \o "1-3" \h \z \u </w:instrText>
          </w:r>
          <w:r w:rsidRPr="00D62C8F">
            <w:rPr>
              <w:rFonts w:ascii="Arial" w:hAnsi="Arial" w:cs="Arial"/>
            </w:rPr>
            <w:fldChar w:fldCharType="separate"/>
          </w:r>
          <w:hyperlink w:anchor="_Toc236354227" w:history="1">
            <w:r w:rsidRPr="00D62C8F">
              <w:rPr>
                <w:rStyle w:val="Hyperlink"/>
                <w:rFonts w:ascii="Arial" w:hAnsi="Arial" w:cs="Arial"/>
                <w:b/>
                <w:noProof/>
                <w:color w:val="auto"/>
              </w:rPr>
              <w:t>1.</w:t>
            </w:r>
            <w:r w:rsidRPr="00D62C8F">
              <w:rPr>
                <w:rFonts w:ascii="Arial" w:hAnsi="Arial" w:cs="Arial"/>
                <w:noProof/>
              </w:rPr>
              <w:tab/>
            </w:r>
            <w:r w:rsidRPr="00D62C8F">
              <w:rPr>
                <w:rStyle w:val="Hyperlink"/>
                <w:rFonts w:ascii="Arial" w:hAnsi="Arial" w:cs="Arial"/>
                <w:b/>
                <w:noProof/>
                <w:color w:val="auto"/>
              </w:rPr>
              <w:t>Introduction</w:t>
            </w:r>
            <w:r w:rsidRPr="00D62C8F">
              <w:rPr>
                <w:rFonts w:ascii="Arial" w:hAnsi="Arial" w:cs="Arial"/>
                <w:noProof/>
                <w:webHidden/>
              </w:rPr>
              <w:tab/>
            </w:r>
            <w:r w:rsidRPr="00D62C8F">
              <w:rPr>
                <w:rFonts w:ascii="Arial" w:hAnsi="Arial" w:cs="Arial"/>
                <w:noProof/>
                <w:webHidden/>
              </w:rPr>
              <w:fldChar w:fldCharType="begin"/>
            </w:r>
            <w:r w:rsidRPr="00D62C8F">
              <w:rPr>
                <w:rFonts w:ascii="Arial" w:hAnsi="Arial" w:cs="Arial"/>
                <w:noProof/>
                <w:webHidden/>
              </w:rPr>
              <w:instrText xml:space="preserve"> PAGEREF _Toc236354227 \h </w:instrText>
            </w:r>
            <w:r w:rsidRPr="00D62C8F">
              <w:rPr>
                <w:rFonts w:ascii="Arial" w:hAnsi="Arial" w:cs="Arial"/>
                <w:noProof/>
                <w:webHidden/>
              </w:rPr>
            </w:r>
            <w:r w:rsidRPr="00D62C8F">
              <w:rPr>
                <w:rFonts w:ascii="Arial" w:hAnsi="Arial" w:cs="Arial"/>
                <w:noProof/>
                <w:webHidden/>
              </w:rPr>
              <w:fldChar w:fldCharType="separate"/>
            </w:r>
            <w:r w:rsidR="00C92A2D">
              <w:rPr>
                <w:rFonts w:ascii="Arial" w:hAnsi="Arial" w:cs="Arial"/>
                <w:noProof/>
                <w:webHidden/>
              </w:rPr>
              <w:t>3</w:t>
            </w:r>
            <w:r w:rsidRPr="00D62C8F">
              <w:rPr>
                <w:rFonts w:ascii="Arial" w:hAnsi="Arial" w:cs="Arial"/>
                <w:noProof/>
                <w:webHidden/>
              </w:rPr>
              <w:fldChar w:fldCharType="end"/>
            </w:r>
          </w:hyperlink>
        </w:p>
        <w:p w:rsidR="00D62C8F" w:rsidRPr="00D62C8F" w:rsidRDefault="00376B5B" w:rsidP="00D62C8F">
          <w:pPr>
            <w:pStyle w:val="TOC1"/>
            <w:tabs>
              <w:tab w:val="left" w:pos="440"/>
              <w:tab w:val="right" w:leader="dot" w:pos="9350"/>
            </w:tabs>
            <w:spacing w:line="360" w:lineRule="auto"/>
            <w:jc w:val="both"/>
            <w:rPr>
              <w:rFonts w:ascii="Arial" w:hAnsi="Arial" w:cs="Arial"/>
              <w:noProof/>
            </w:rPr>
          </w:pPr>
          <w:hyperlink w:anchor="_Toc236354228" w:history="1">
            <w:r w:rsidR="00D62C8F" w:rsidRPr="00D62C8F">
              <w:rPr>
                <w:rStyle w:val="Hyperlink"/>
                <w:rFonts w:ascii="Arial" w:hAnsi="Arial" w:cs="Arial"/>
                <w:b/>
                <w:noProof/>
                <w:color w:val="auto"/>
              </w:rPr>
              <w:t>2.</w:t>
            </w:r>
            <w:r w:rsidR="00D62C8F" w:rsidRPr="00D62C8F">
              <w:rPr>
                <w:rFonts w:ascii="Arial" w:hAnsi="Arial" w:cs="Arial"/>
                <w:noProof/>
              </w:rPr>
              <w:tab/>
            </w:r>
            <w:r w:rsidR="00D62C8F" w:rsidRPr="00D62C8F">
              <w:rPr>
                <w:rStyle w:val="Hyperlink"/>
                <w:rFonts w:ascii="Arial" w:hAnsi="Arial" w:cs="Arial"/>
                <w:b/>
                <w:noProof/>
                <w:color w:val="auto"/>
              </w:rPr>
              <w:t>Task 1: E-Commerce Website Builders / Software Solutions</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_Toc236354228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3</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29" w:history="1">
            <w:r w:rsidR="00D62C8F" w:rsidRPr="00D62C8F">
              <w:rPr>
                <w:rStyle w:val="Hyperlink"/>
                <w:rFonts w:ascii="Arial" w:hAnsi="Arial" w:cs="Arial"/>
                <w:b/>
                <w:noProof/>
                <w:color w:val="auto"/>
              </w:rPr>
              <w:t>2.1. Shopify</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_Toc236354229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3</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30" w:history="1">
            <w:r w:rsidR="00D62C8F" w:rsidRPr="00D62C8F">
              <w:rPr>
                <w:rStyle w:val="Hyperlink"/>
                <w:rFonts w:ascii="Arial" w:hAnsi="Arial" w:cs="Arial"/>
                <w:b/>
                <w:noProof/>
                <w:color w:val="auto"/>
              </w:rPr>
              <w:t>2.2. Wix</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_Toc236354230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4</w:t>
            </w:r>
            <w:r w:rsidR="00D62C8F" w:rsidRPr="00D62C8F">
              <w:rPr>
                <w:rFonts w:ascii="Arial" w:hAnsi="Arial" w:cs="Arial"/>
                <w:noProof/>
                <w:webHidden/>
              </w:rPr>
              <w:fldChar w:fldCharType="end"/>
            </w:r>
          </w:hyperlink>
        </w:p>
        <w:p w:rsidR="00D62C8F" w:rsidRPr="00D62C8F" w:rsidRDefault="00376B5B" w:rsidP="00D62C8F">
          <w:pPr>
            <w:pStyle w:val="TOC1"/>
            <w:tabs>
              <w:tab w:val="left" w:pos="440"/>
              <w:tab w:val="right" w:leader="dot" w:pos="9350"/>
            </w:tabs>
            <w:spacing w:line="360" w:lineRule="auto"/>
            <w:jc w:val="both"/>
            <w:rPr>
              <w:rFonts w:ascii="Arial" w:hAnsi="Arial" w:cs="Arial"/>
              <w:noProof/>
            </w:rPr>
          </w:pPr>
          <w:hyperlink w:anchor="_Toc236354231" w:history="1">
            <w:r w:rsidR="00D62C8F" w:rsidRPr="00D62C8F">
              <w:rPr>
                <w:rStyle w:val="Hyperlink"/>
                <w:rFonts w:ascii="Arial" w:hAnsi="Arial" w:cs="Arial"/>
                <w:b/>
                <w:noProof/>
                <w:color w:val="auto"/>
              </w:rPr>
              <w:t>3.</w:t>
            </w:r>
            <w:r w:rsidR="00D62C8F" w:rsidRPr="00D62C8F">
              <w:rPr>
                <w:rFonts w:ascii="Arial" w:hAnsi="Arial" w:cs="Arial"/>
                <w:noProof/>
              </w:rPr>
              <w:tab/>
            </w:r>
            <w:r w:rsidR="00D62C8F" w:rsidRPr="00D62C8F">
              <w:rPr>
                <w:rStyle w:val="Hyperlink"/>
                <w:rFonts w:ascii="Arial" w:hAnsi="Arial" w:cs="Arial"/>
                <w:b/>
                <w:noProof/>
                <w:color w:val="auto"/>
              </w:rPr>
              <w:t>Task 2: Mind Mapping and a Mind Map of Contemporary Business Solutions</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_Toc236354231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5</w:t>
            </w:r>
            <w:r w:rsidR="00D62C8F" w:rsidRPr="00D62C8F">
              <w:rPr>
                <w:rFonts w:ascii="Arial" w:hAnsi="Arial" w:cs="Arial"/>
                <w:noProof/>
                <w:webHidden/>
              </w:rPr>
              <w:fldChar w:fldCharType="end"/>
            </w:r>
          </w:hyperlink>
        </w:p>
        <w:p w:rsidR="00D62C8F" w:rsidRPr="00D62C8F" w:rsidRDefault="00376B5B" w:rsidP="00D62C8F">
          <w:pPr>
            <w:pStyle w:val="TOC1"/>
            <w:tabs>
              <w:tab w:val="left" w:pos="440"/>
              <w:tab w:val="right" w:leader="dot" w:pos="9350"/>
            </w:tabs>
            <w:spacing w:line="360" w:lineRule="auto"/>
            <w:jc w:val="both"/>
            <w:rPr>
              <w:rFonts w:ascii="Arial" w:hAnsi="Arial" w:cs="Arial"/>
              <w:noProof/>
            </w:rPr>
          </w:pPr>
          <w:hyperlink w:anchor="_Toc236354232" w:history="1">
            <w:r w:rsidR="00D62C8F" w:rsidRPr="00D62C8F">
              <w:rPr>
                <w:rStyle w:val="Hyperlink"/>
                <w:rFonts w:ascii="Arial" w:hAnsi="Arial" w:cs="Arial"/>
                <w:b/>
                <w:noProof/>
                <w:color w:val="auto"/>
              </w:rPr>
              <w:t>4.</w:t>
            </w:r>
            <w:r w:rsidR="00D62C8F" w:rsidRPr="00D62C8F">
              <w:rPr>
                <w:rFonts w:ascii="Arial" w:hAnsi="Arial" w:cs="Arial"/>
                <w:noProof/>
              </w:rPr>
              <w:tab/>
            </w:r>
            <w:r w:rsidR="00D62C8F" w:rsidRPr="00D62C8F">
              <w:rPr>
                <w:rStyle w:val="Hyperlink"/>
                <w:rFonts w:ascii="Arial" w:hAnsi="Arial" w:cs="Arial"/>
                <w:b/>
                <w:noProof/>
                <w:color w:val="auto"/>
              </w:rPr>
              <w:t>Task 3a: Office Applications for Creating, Storing, Presenting, and Analysing Data</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_Toc236354232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7</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33" w:history="1">
            <w:r w:rsidR="00D62C8F" w:rsidRPr="00D62C8F">
              <w:rPr>
                <w:rStyle w:val="Hyperlink"/>
                <w:rFonts w:ascii="Arial" w:hAnsi="Arial" w:cs="Arial"/>
                <w:b/>
                <w:noProof/>
                <w:color w:val="auto"/>
              </w:rPr>
              <w:t>4.1.1. Microsoft Wo</w:t>
            </w:r>
            <w:bookmarkStart w:id="0" w:name="_GoBack"/>
            <w:bookmarkEnd w:id="0"/>
            <w:r w:rsidR="00D62C8F" w:rsidRPr="00D62C8F">
              <w:rPr>
                <w:rStyle w:val="Hyperlink"/>
                <w:rFonts w:ascii="Arial" w:hAnsi="Arial" w:cs="Arial"/>
                <w:b/>
                <w:noProof/>
                <w:color w:val="auto"/>
              </w:rPr>
              <w:t>rd (Creating Information)</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_Toc236354233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7</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34" w:history="1">
            <w:r w:rsidR="00D62C8F" w:rsidRPr="00D62C8F">
              <w:rPr>
                <w:rStyle w:val="Hyperlink"/>
                <w:rFonts w:ascii="Arial" w:hAnsi="Arial" w:cs="Arial"/>
                <w:b/>
                <w:noProof/>
                <w:color w:val="auto"/>
              </w:rPr>
              <w:t>4.1.2. Microsoft PowerPoint (Presenting Information)</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_Toc236354234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8</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35" w:history="1">
            <w:r w:rsidR="00D62C8F" w:rsidRPr="00D62C8F">
              <w:rPr>
                <w:rStyle w:val="Hyperlink"/>
                <w:rFonts w:ascii="Arial" w:hAnsi="Arial" w:cs="Arial"/>
                <w:b/>
                <w:noProof/>
                <w:color w:val="auto"/>
              </w:rPr>
              <w:t>4.1.3. Microsoft Excel (Analysing Information)</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_Toc236354235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8</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36" w:history="1">
            <w:r w:rsidR="00D62C8F" w:rsidRPr="00D62C8F">
              <w:rPr>
                <w:rStyle w:val="Hyperlink"/>
                <w:rFonts w:ascii="Arial" w:hAnsi="Arial" w:cs="Arial"/>
                <w:b/>
                <w:noProof/>
                <w:color w:val="auto"/>
              </w:rPr>
              <w:t>4.1.4. Microsoft Access (Storing and Managing Information)</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_Toc236354236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9</w:t>
            </w:r>
            <w:r w:rsidR="00D62C8F" w:rsidRPr="00D62C8F">
              <w:rPr>
                <w:rFonts w:ascii="Arial" w:hAnsi="Arial" w:cs="Arial"/>
                <w:noProof/>
                <w:webHidden/>
              </w:rPr>
              <w:fldChar w:fldCharType="end"/>
            </w:r>
          </w:hyperlink>
        </w:p>
        <w:p w:rsidR="00D62C8F" w:rsidRPr="00D62C8F" w:rsidRDefault="00376B5B" w:rsidP="00D62C8F">
          <w:pPr>
            <w:pStyle w:val="TOC1"/>
            <w:tabs>
              <w:tab w:val="left" w:pos="440"/>
              <w:tab w:val="right" w:leader="dot" w:pos="9350"/>
            </w:tabs>
            <w:spacing w:line="360" w:lineRule="auto"/>
            <w:jc w:val="both"/>
            <w:rPr>
              <w:rFonts w:ascii="Arial" w:hAnsi="Arial" w:cs="Arial"/>
              <w:noProof/>
            </w:rPr>
          </w:pPr>
          <w:hyperlink w:anchor="_Toc236354237" w:history="1">
            <w:r w:rsidR="00D62C8F" w:rsidRPr="00D62C8F">
              <w:rPr>
                <w:rStyle w:val="Hyperlink"/>
                <w:rFonts w:ascii="Arial" w:hAnsi="Arial" w:cs="Arial"/>
                <w:b/>
                <w:noProof/>
                <w:color w:val="auto"/>
              </w:rPr>
              <w:t>5.</w:t>
            </w:r>
            <w:r w:rsidR="00D62C8F" w:rsidRPr="00D62C8F">
              <w:rPr>
                <w:rFonts w:ascii="Arial" w:hAnsi="Arial" w:cs="Arial"/>
                <w:noProof/>
              </w:rPr>
              <w:tab/>
            </w:r>
            <w:r w:rsidR="00D62C8F" w:rsidRPr="00D62C8F">
              <w:rPr>
                <w:rStyle w:val="Hyperlink"/>
                <w:rFonts w:ascii="Arial" w:hAnsi="Arial" w:cs="Arial"/>
                <w:b/>
                <w:noProof/>
                <w:color w:val="auto"/>
              </w:rPr>
              <w:t>Task 2b: Practical Application of Two Excel Features</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_Toc236354237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10</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38" w:history="1">
            <w:r w:rsidR="00D62C8F" w:rsidRPr="00D62C8F">
              <w:rPr>
                <w:rStyle w:val="Hyperlink"/>
                <w:rFonts w:ascii="Arial" w:hAnsi="Arial" w:cs="Arial"/>
                <w:b/>
                <w:noProof/>
                <w:color w:val="auto"/>
              </w:rPr>
              <w:t>5.1. The IF Function</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_Toc236354238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11</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39" w:history="1">
            <w:r w:rsidR="00D62C8F" w:rsidRPr="00D62C8F">
              <w:rPr>
                <w:rStyle w:val="Hyperlink"/>
                <w:rFonts w:ascii="Arial" w:hAnsi="Arial" w:cs="Arial"/>
                <w:b/>
                <w:noProof/>
                <w:color w:val="auto"/>
              </w:rPr>
              <w:t>5.2. The VLOOKUP Function</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_Toc236354239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11</w:t>
            </w:r>
            <w:r w:rsidR="00D62C8F" w:rsidRPr="00D62C8F">
              <w:rPr>
                <w:rFonts w:ascii="Arial" w:hAnsi="Arial" w:cs="Arial"/>
                <w:noProof/>
                <w:webHidden/>
              </w:rPr>
              <w:fldChar w:fldCharType="end"/>
            </w:r>
          </w:hyperlink>
        </w:p>
        <w:p w:rsidR="00D62C8F" w:rsidRPr="00D62C8F" w:rsidRDefault="00376B5B" w:rsidP="00D62C8F">
          <w:pPr>
            <w:pStyle w:val="TOC1"/>
            <w:tabs>
              <w:tab w:val="left" w:pos="440"/>
              <w:tab w:val="right" w:leader="dot" w:pos="9350"/>
            </w:tabs>
            <w:spacing w:line="360" w:lineRule="auto"/>
            <w:jc w:val="both"/>
            <w:rPr>
              <w:rFonts w:ascii="Arial" w:hAnsi="Arial" w:cs="Arial"/>
              <w:noProof/>
            </w:rPr>
          </w:pPr>
          <w:hyperlink w:anchor="_Toc236354240" w:history="1">
            <w:r w:rsidR="00D62C8F" w:rsidRPr="00D62C8F">
              <w:rPr>
                <w:rStyle w:val="Hyperlink"/>
                <w:rFonts w:ascii="Arial" w:hAnsi="Arial" w:cs="Arial"/>
                <w:b/>
                <w:noProof/>
                <w:color w:val="auto"/>
              </w:rPr>
              <w:t>6.</w:t>
            </w:r>
            <w:r w:rsidR="00D62C8F" w:rsidRPr="00D62C8F">
              <w:rPr>
                <w:rFonts w:ascii="Arial" w:hAnsi="Arial" w:cs="Arial"/>
                <w:noProof/>
              </w:rPr>
              <w:tab/>
            </w:r>
            <w:r w:rsidR="00D62C8F" w:rsidRPr="00D62C8F">
              <w:rPr>
                <w:rStyle w:val="Hyperlink"/>
                <w:rFonts w:ascii="Arial" w:hAnsi="Arial" w:cs="Arial"/>
                <w:b/>
                <w:noProof/>
                <w:color w:val="auto"/>
              </w:rPr>
              <w:t>Task 6: Communication and Collaboration Applications</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_Toc236354240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12</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41" w:history="1">
            <w:r w:rsidR="00D62C8F" w:rsidRPr="00D62C8F">
              <w:rPr>
                <w:rStyle w:val="Hyperlink"/>
                <w:rFonts w:ascii="Arial" w:hAnsi="Arial" w:cs="Arial"/>
                <w:b/>
                <w:noProof/>
                <w:color w:val="auto"/>
              </w:rPr>
              <w:t>6.1. Task 4a: Analysis of One Communication and One Collaboration Application</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_Toc236354241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13</w:t>
            </w:r>
            <w:r w:rsidR="00D62C8F" w:rsidRPr="00D62C8F">
              <w:rPr>
                <w:rFonts w:ascii="Arial" w:hAnsi="Arial" w:cs="Arial"/>
                <w:noProof/>
                <w:webHidden/>
              </w:rPr>
              <w:fldChar w:fldCharType="end"/>
            </w:r>
          </w:hyperlink>
        </w:p>
        <w:p w:rsidR="00D62C8F" w:rsidRPr="00D62C8F" w:rsidRDefault="00376B5B" w:rsidP="00D62C8F">
          <w:pPr>
            <w:pStyle w:val="TOC3"/>
            <w:tabs>
              <w:tab w:val="right" w:leader="dot" w:pos="9350"/>
            </w:tabs>
            <w:spacing w:line="360" w:lineRule="auto"/>
            <w:jc w:val="both"/>
            <w:rPr>
              <w:rFonts w:ascii="Arial" w:hAnsi="Arial" w:cs="Arial"/>
              <w:noProof/>
            </w:rPr>
          </w:pPr>
          <w:hyperlink w:anchor="_Toc236354242" w:history="1">
            <w:r w:rsidR="00D62C8F" w:rsidRPr="00D62C8F">
              <w:rPr>
                <w:rStyle w:val="Hyperlink"/>
                <w:rFonts w:ascii="Arial" w:hAnsi="Arial" w:cs="Arial"/>
                <w:b/>
                <w:noProof/>
                <w:color w:val="auto"/>
              </w:rPr>
              <w:t>6.1.1. Communication Application: Microsoft Outlook</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_Toc236354242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13</w:t>
            </w:r>
            <w:r w:rsidR="00D62C8F" w:rsidRPr="00D62C8F">
              <w:rPr>
                <w:rFonts w:ascii="Arial" w:hAnsi="Arial" w:cs="Arial"/>
                <w:noProof/>
                <w:webHidden/>
              </w:rPr>
              <w:fldChar w:fldCharType="end"/>
            </w:r>
          </w:hyperlink>
        </w:p>
        <w:p w:rsidR="00D62C8F" w:rsidRPr="00D62C8F" w:rsidRDefault="00376B5B" w:rsidP="00D62C8F">
          <w:pPr>
            <w:pStyle w:val="TOC3"/>
            <w:tabs>
              <w:tab w:val="right" w:leader="dot" w:pos="9350"/>
            </w:tabs>
            <w:spacing w:line="360" w:lineRule="auto"/>
            <w:jc w:val="both"/>
            <w:rPr>
              <w:rFonts w:ascii="Arial" w:hAnsi="Arial" w:cs="Arial"/>
              <w:noProof/>
            </w:rPr>
          </w:pPr>
          <w:hyperlink w:anchor="_Toc236354243" w:history="1">
            <w:r w:rsidR="00D62C8F" w:rsidRPr="00D62C8F">
              <w:rPr>
                <w:rStyle w:val="Hyperlink"/>
                <w:rFonts w:ascii="Arial" w:hAnsi="Arial" w:cs="Arial"/>
                <w:b/>
                <w:noProof/>
                <w:color w:val="auto"/>
              </w:rPr>
              <w:t>6.1.2. Collaboration Application: Microsoft Teams</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_Toc236354243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13</w:t>
            </w:r>
            <w:r w:rsidR="00D62C8F" w:rsidRPr="00D62C8F">
              <w:rPr>
                <w:rFonts w:ascii="Arial" w:hAnsi="Arial" w:cs="Arial"/>
                <w:noProof/>
                <w:webHidden/>
              </w:rPr>
              <w:fldChar w:fldCharType="end"/>
            </w:r>
          </w:hyperlink>
        </w:p>
        <w:p w:rsidR="00D62C8F" w:rsidRPr="00D62C8F" w:rsidRDefault="00376B5B" w:rsidP="00D62C8F">
          <w:pPr>
            <w:pStyle w:val="TOC2"/>
            <w:tabs>
              <w:tab w:val="right" w:leader="dot" w:pos="9350"/>
            </w:tabs>
            <w:spacing w:line="360" w:lineRule="auto"/>
            <w:jc w:val="both"/>
            <w:rPr>
              <w:rFonts w:ascii="Arial" w:hAnsi="Arial" w:cs="Arial"/>
              <w:noProof/>
            </w:rPr>
          </w:pPr>
          <w:hyperlink w:anchor="_Toc236354244" w:history="1">
            <w:r w:rsidR="00D62C8F" w:rsidRPr="00D62C8F">
              <w:rPr>
                <w:rStyle w:val="Hyperlink"/>
                <w:rFonts w:ascii="Arial" w:hAnsi="Arial" w:cs="Arial"/>
                <w:b/>
                <w:noProof/>
                <w:color w:val="auto"/>
              </w:rPr>
              <w:t>6.2. Task 4b: Practical Testing of a Communication and a Collaboration Feature</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_Toc236354244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15</w:t>
            </w:r>
            <w:r w:rsidR="00D62C8F" w:rsidRPr="00D62C8F">
              <w:rPr>
                <w:rFonts w:ascii="Arial" w:hAnsi="Arial" w:cs="Arial"/>
                <w:noProof/>
                <w:webHidden/>
              </w:rPr>
              <w:fldChar w:fldCharType="end"/>
            </w:r>
          </w:hyperlink>
        </w:p>
        <w:p w:rsidR="00D62C8F" w:rsidRPr="00D62C8F" w:rsidRDefault="00376B5B" w:rsidP="00D62C8F">
          <w:pPr>
            <w:pStyle w:val="TOC3"/>
            <w:tabs>
              <w:tab w:val="right" w:leader="dot" w:pos="9350"/>
            </w:tabs>
            <w:spacing w:line="360" w:lineRule="auto"/>
            <w:jc w:val="both"/>
            <w:rPr>
              <w:rFonts w:ascii="Arial" w:hAnsi="Arial" w:cs="Arial"/>
              <w:noProof/>
            </w:rPr>
          </w:pPr>
          <w:hyperlink w:anchor="_Toc236354245" w:history="1">
            <w:r w:rsidR="00D62C8F" w:rsidRPr="00D62C8F">
              <w:rPr>
                <w:rStyle w:val="Hyperlink"/>
                <w:rFonts w:ascii="Arial" w:hAnsi="Arial" w:cs="Arial"/>
                <w:b/>
                <w:noProof/>
                <w:color w:val="auto"/>
              </w:rPr>
              <w:t>6.2.1. Communication Feature Tested (Outlook Cc/Bcc)</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_Toc236354245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15</w:t>
            </w:r>
            <w:r w:rsidR="00D62C8F" w:rsidRPr="00D62C8F">
              <w:rPr>
                <w:rFonts w:ascii="Arial" w:hAnsi="Arial" w:cs="Arial"/>
                <w:noProof/>
                <w:webHidden/>
              </w:rPr>
              <w:fldChar w:fldCharType="end"/>
            </w:r>
          </w:hyperlink>
        </w:p>
        <w:p w:rsidR="00D62C8F" w:rsidRPr="00D62C8F" w:rsidRDefault="00376B5B" w:rsidP="00D62C8F">
          <w:pPr>
            <w:pStyle w:val="TOC3"/>
            <w:tabs>
              <w:tab w:val="right" w:leader="dot" w:pos="9350"/>
            </w:tabs>
            <w:spacing w:line="360" w:lineRule="auto"/>
            <w:jc w:val="both"/>
            <w:rPr>
              <w:rFonts w:ascii="Arial" w:hAnsi="Arial" w:cs="Arial"/>
              <w:noProof/>
            </w:rPr>
          </w:pPr>
          <w:hyperlink w:anchor="_Toc236354246" w:history="1">
            <w:r w:rsidR="00D62C8F" w:rsidRPr="00D62C8F">
              <w:rPr>
                <w:rStyle w:val="Hyperlink"/>
                <w:rFonts w:ascii="Arial" w:hAnsi="Arial" w:cs="Arial"/>
                <w:b/>
                <w:noProof/>
                <w:color w:val="auto"/>
              </w:rPr>
              <w:t>6.2.2. Collaboration Feature Test (Teams Channel Post)</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_Toc236354246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16</w:t>
            </w:r>
            <w:r w:rsidR="00D62C8F" w:rsidRPr="00D62C8F">
              <w:rPr>
                <w:rFonts w:ascii="Arial" w:hAnsi="Arial" w:cs="Arial"/>
                <w:noProof/>
                <w:webHidden/>
              </w:rPr>
              <w:fldChar w:fldCharType="end"/>
            </w:r>
          </w:hyperlink>
        </w:p>
        <w:p w:rsidR="00D62C8F" w:rsidRPr="00D62C8F" w:rsidRDefault="00376B5B" w:rsidP="00D62C8F">
          <w:pPr>
            <w:pStyle w:val="TOC1"/>
            <w:tabs>
              <w:tab w:val="left" w:pos="440"/>
              <w:tab w:val="right" w:leader="dot" w:pos="9350"/>
            </w:tabs>
            <w:spacing w:line="360" w:lineRule="auto"/>
            <w:jc w:val="both"/>
            <w:rPr>
              <w:rFonts w:ascii="Arial" w:hAnsi="Arial" w:cs="Arial"/>
              <w:noProof/>
            </w:rPr>
          </w:pPr>
          <w:hyperlink w:anchor="_Toc236354247" w:history="1">
            <w:r w:rsidR="00D62C8F" w:rsidRPr="00D62C8F">
              <w:rPr>
                <w:rStyle w:val="Hyperlink"/>
                <w:rFonts w:ascii="Arial" w:hAnsi="Arial" w:cs="Arial"/>
                <w:b/>
                <w:noProof/>
                <w:color w:val="auto"/>
              </w:rPr>
              <w:t>7.</w:t>
            </w:r>
            <w:r w:rsidR="00D62C8F" w:rsidRPr="00D62C8F">
              <w:rPr>
                <w:rFonts w:ascii="Arial" w:hAnsi="Arial" w:cs="Arial"/>
                <w:noProof/>
              </w:rPr>
              <w:tab/>
            </w:r>
            <w:r w:rsidR="00D62C8F" w:rsidRPr="00D62C8F">
              <w:rPr>
                <w:rStyle w:val="Hyperlink"/>
                <w:rFonts w:ascii="Arial" w:hAnsi="Arial" w:cs="Arial"/>
                <w:b/>
                <w:noProof/>
                <w:color w:val="auto"/>
              </w:rPr>
              <w:t>References</w:t>
            </w:r>
            <w:r w:rsidR="00D62C8F" w:rsidRPr="00D62C8F">
              <w:rPr>
                <w:rFonts w:ascii="Arial" w:hAnsi="Arial" w:cs="Arial"/>
                <w:noProof/>
                <w:webHidden/>
              </w:rPr>
              <w:tab/>
            </w:r>
            <w:r w:rsidR="00D62C8F" w:rsidRPr="00D62C8F">
              <w:rPr>
                <w:rFonts w:ascii="Arial" w:hAnsi="Arial" w:cs="Arial"/>
                <w:noProof/>
                <w:webHidden/>
              </w:rPr>
              <w:fldChar w:fldCharType="begin"/>
            </w:r>
            <w:r w:rsidR="00D62C8F" w:rsidRPr="00D62C8F">
              <w:rPr>
                <w:rFonts w:ascii="Arial" w:hAnsi="Arial" w:cs="Arial"/>
                <w:noProof/>
                <w:webHidden/>
              </w:rPr>
              <w:instrText xml:space="preserve"> PAGEREF _Toc236354247 \h </w:instrText>
            </w:r>
            <w:r w:rsidR="00D62C8F" w:rsidRPr="00D62C8F">
              <w:rPr>
                <w:rFonts w:ascii="Arial" w:hAnsi="Arial" w:cs="Arial"/>
                <w:noProof/>
                <w:webHidden/>
              </w:rPr>
            </w:r>
            <w:r w:rsidR="00D62C8F" w:rsidRPr="00D62C8F">
              <w:rPr>
                <w:rFonts w:ascii="Arial" w:hAnsi="Arial" w:cs="Arial"/>
                <w:noProof/>
                <w:webHidden/>
              </w:rPr>
              <w:fldChar w:fldCharType="separate"/>
            </w:r>
            <w:r w:rsidR="00C92A2D">
              <w:rPr>
                <w:rFonts w:ascii="Arial" w:hAnsi="Arial" w:cs="Arial"/>
                <w:noProof/>
                <w:webHidden/>
              </w:rPr>
              <w:t>18</w:t>
            </w:r>
            <w:r w:rsidR="00D62C8F" w:rsidRPr="00D62C8F">
              <w:rPr>
                <w:rFonts w:ascii="Arial" w:hAnsi="Arial" w:cs="Arial"/>
                <w:noProof/>
                <w:webHidden/>
              </w:rPr>
              <w:fldChar w:fldCharType="end"/>
            </w:r>
          </w:hyperlink>
        </w:p>
        <w:p w:rsidR="00D62C8F" w:rsidRPr="00D62C8F" w:rsidRDefault="00D62C8F" w:rsidP="00D62C8F">
          <w:pPr>
            <w:spacing w:line="360" w:lineRule="auto"/>
            <w:jc w:val="both"/>
            <w:rPr>
              <w:rFonts w:ascii="Arial" w:hAnsi="Arial" w:cs="Arial"/>
            </w:rPr>
          </w:pPr>
          <w:r w:rsidRPr="00D62C8F">
            <w:rPr>
              <w:rFonts w:ascii="Arial" w:hAnsi="Arial" w:cs="Arial"/>
              <w:b/>
              <w:bCs/>
              <w:noProof/>
            </w:rPr>
            <w:fldChar w:fldCharType="end"/>
          </w:r>
        </w:p>
      </w:sdtContent>
    </w:sdt>
    <w:p w:rsidR="00D62C8F" w:rsidRPr="00D62C8F" w:rsidRDefault="00D62C8F" w:rsidP="00D62C8F">
      <w:pPr>
        <w:spacing w:line="360" w:lineRule="auto"/>
        <w:jc w:val="both"/>
        <w:rPr>
          <w:rFonts w:ascii="Arial" w:hAnsi="Arial" w:cs="Arial"/>
        </w:rPr>
      </w:pPr>
    </w:p>
    <w:p w:rsidR="00D62C8F" w:rsidRDefault="00D62C8F" w:rsidP="00D62C8F">
      <w:pPr>
        <w:sectPr w:rsidR="00D62C8F">
          <w:pgSz w:w="12240" w:h="15840"/>
          <w:pgMar w:top="1440" w:right="1440" w:bottom="1440" w:left="1440" w:header="708" w:footer="708" w:gutter="0"/>
          <w:cols w:space="708"/>
          <w:docGrid w:linePitch="360"/>
        </w:sectPr>
      </w:pPr>
    </w:p>
    <w:p w:rsidR="001A6403" w:rsidRPr="00D62C8F" w:rsidRDefault="001A6403" w:rsidP="00D62C8F">
      <w:pPr>
        <w:pStyle w:val="Heading1"/>
        <w:numPr>
          <w:ilvl w:val="0"/>
          <w:numId w:val="1"/>
        </w:numPr>
        <w:spacing w:line="360" w:lineRule="auto"/>
        <w:jc w:val="both"/>
        <w:rPr>
          <w:rFonts w:ascii="Arial" w:hAnsi="Arial" w:cs="Arial"/>
          <w:b/>
          <w:color w:val="auto"/>
          <w:sz w:val="22"/>
          <w:szCs w:val="22"/>
        </w:rPr>
      </w:pPr>
      <w:bookmarkStart w:id="1" w:name="_Toc236354227"/>
      <w:r w:rsidRPr="00D62C8F">
        <w:rPr>
          <w:rFonts w:ascii="Arial" w:hAnsi="Arial" w:cs="Arial"/>
          <w:b/>
          <w:color w:val="auto"/>
          <w:sz w:val="22"/>
          <w:szCs w:val="22"/>
        </w:rPr>
        <w:lastRenderedPageBreak/>
        <w:t>Introduction</w:t>
      </w:r>
      <w:bookmarkEnd w:id="1"/>
    </w:p>
    <w:p w:rsidR="001A6403" w:rsidRPr="00D62C8F" w:rsidRDefault="00A40BA1" w:rsidP="00D62C8F">
      <w:pPr>
        <w:spacing w:line="360" w:lineRule="auto"/>
        <w:jc w:val="both"/>
        <w:rPr>
          <w:rFonts w:ascii="Arial" w:hAnsi="Arial" w:cs="Arial"/>
        </w:rPr>
      </w:pPr>
      <w:r w:rsidRPr="00A40BA1">
        <w:rPr>
          <w:rFonts w:ascii="Arial" w:hAnsi="Arial" w:cs="Arial"/>
        </w:rPr>
        <w:t>Modern organisations</w:t>
      </w:r>
      <w:r>
        <w:rPr>
          <w:rFonts w:ascii="Arial" w:hAnsi="Arial" w:cs="Arial"/>
        </w:rPr>
        <w:t xml:space="preserve"> nowadays use many different</w:t>
      </w:r>
      <w:r w:rsidRPr="00A40BA1">
        <w:rPr>
          <w:rFonts w:ascii="Arial" w:hAnsi="Arial" w:cs="Arial"/>
        </w:rPr>
        <w:t xml:space="preserve"> software </w:t>
      </w:r>
      <w:r>
        <w:rPr>
          <w:rFonts w:ascii="Arial" w:hAnsi="Arial" w:cs="Arial"/>
        </w:rPr>
        <w:t xml:space="preserve">applications </w:t>
      </w:r>
      <w:r w:rsidRPr="00A40BA1">
        <w:rPr>
          <w:rFonts w:ascii="Arial" w:hAnsi="Arial" w:cs="Arial"/>
        </w:rPr>
        <w:t>to m</w:t>
      </w:r>
      <w:r>
        <w:rPr>
          <w:rFonts w:ascii="Arial" w:hAnsi="Arial" w:cs="Arial"/>
        </w:rPr>
        <w:t>anage their everyday work. These</w:t>
      </w:r>
      <w:r w:rsidRPr="00A40BA1">
        <w:rPr>
          <w:rFonts w:ascii="Arial" w:hAnsi="Arial" w:cs="Arial"/>
        </w:rPr>
        <w:t xml:space="preserve"> applications </w:t>
      </w:r>
      <w:r>
        <w:rPr>
          <w:rFonts w:ascii="Arial" w:hAnsi="Arial" w:cs="Arial"/>
        </w:rPr>
        <w:t>serve as a platform for businesspeople where they can</w:t>
      </w:r>
      <w:r w:rsidRPr="00A40BA1">
        <w:rPr>
          <w:rFonts w:ascii="Arial" w:hAnsi="Arial" w:cs="Arial"/>
        </w:rPr>
        <w:t xml:space="preserve"> sell products online, create documents, analyse information, and communicate with employees working in different locations. The use of digital tools has increased significantly in recent years, especially since the COVID-19 pandemic, as remote and flexible </w:t>
      </w:r>
      <w:r>
        <w:rPr>
          <w:rFonts w:ascii="Arial" w:hAnsi="Arial" w:cs="Arial"/>
        </w:rPr>
        <w:t xml:space="preserve">working have become more common </w:t>
      </w:r>
      <w:r w:rsidR="00925595">
        <w:rPr>
          <w:rFonts w:ascii="Arial" w:hAnsi="Arial" w:cs="Arial"/>
        </w:rPr>
        <w:fldChar w:fldCharType="begin"/>
      </w:r>
      <w:r w:rsidR="00925595">
        <w:rPr>
          <w:rFonts w:ascii="Arial" w:hAnsi="Arial" w:cs="Arial"/>
        </w:rPr>
        <w:instrText xml:space="preserve"> ADDIN ZOTERO_ITEM CSL_CITATION {"citationID":"w3guzetJ","properties":{"unsorted":false,"formattedCitation":"[1]","plainCitation":"[1]","noteIndex":0},"citationItems":[{"id":20553,"uris":["http://zotero.org/users/14203622/items/RAHUZG79"],"itemData":{"id":20553,"type":"article-journal","abstract":"Pandemic-related shocks have induced an unexpected volatility into the evolution of online sales, making it difficult for retailers to cope with frequently occurring, drastic changes in demand. Relying on a socio-technical approach, the purpose of this paper is to (a) offer a deeper insight into the driving forces of online sales during the pandemic, and (b) investigate whether pandemic-related shocks accelerate the long-term growth of online retail. Novel, high-frequency data on GPS-based population mobility and government stringency is used to demonstrate how time spent in residential areas and governmental restrictions drive the monthly evolution of online sales in 23 countries. We deconstruct these effects into three main phases: lure-in, lock-in, and phase-out. Lastly, using time series analysis, we show that the pandemic has induced a level shift into the long-term growth trend of the online retail sector in the majority of countries investigated.","container-title":"Journal of Retailing and Consumer Services","DOI":"10.1016/j.jretconser.2022.103089","ISSN":"0969-6989","page":"103089","PMID":"null","PMCID":"PMC9353629","source":"PubMed Central","title":"The impact of COVID-19 on the evolution of online retail: The pandemic as a window of opportunity","title-short":"The impact of COVID-19 on the evolution of online retail","volume":"69","author":[{"family":"Szász","given":"Levente"},{"family":"Bálint","given":"Csaba"},{"family":"Csíki","given":"Ottó"},{"family":"Nagy","given":"Bálint Zsolt"},{"family":"Rácz","given":"Béla-Gergely"},{"family":"Csala","given":"Dénes"},{"family":"Harris","given":"Lloyd C."}],"issued":{"date-parts":[["2022",11]]}}}],"schema":"https://github.com/citation-style-language/schema/raw/master/csl-citation.json"} </w:instrText>
      </w:r>
      <w:r w:rsidR="00925595">
        <w:rPr>
          <w:rFonts w:ascii="Arial" w:hAnsi="Arial" w:cs="Arial"/>
        </w:rPr>
        <w:fldChar w:fldCharType="separate"/>
      </w:r>
      <w:r w:rsidR="00925595" w:rsidRPr="00925595">
        <w:rPr>
          <w:rFonts w:ascii="Arial" w:hAnsi="Arial" w:cs="Arial"/>
        </w:rPr>
        <w:t>[1]</w:t>
      </w:r>
      <w:r w:rsidR="00925595">
        <w:rPr>
          <w:rFonts w:ascii="Arial" w:hAnsi="Arial" w:cs="Arial"/>
        </w:rPr>
        <w:fldChar w:fldCharType="end"/>
      </w:r>
      <w:r w:rsidR="001A6403" w:rsidRPr="00D62C8F">
        <w:rPr>
          <w:rFonts w:ascii="Arial" w:hAnsi="Arial" w:cs="Arial"/>
        </w:rPr>
        <w:t xml:space="preserve">. </w:t>
      </w:r>
      <w:r>
        <w:rPr>
          <w:rFonts w:ascii="Arial" w:hAnsi="Arial" w:cs="Arial"/>
        </w:rPr>
        <w:t>This report completely presents a range of tools that are used in different businesses, and in some sections, this report also presents their practical use as well.</w:t>
      </w:r>
    </w:p>
    <w:p w:rsidR="001A6403" w:rsidRPr="00D62C8F" w:rsidRDefault="001A6403" w:rsidP="00D62C8F">
      <w:pPr>
        <w:pStyle w:val="Heading1"/>
        <w:numPr>
          <w:ilvl w:val="0"/>
          <w:numId w:val="1"/>
        </w:numPr>
        <w:spacing w:line="360" w:lineRule="auto"/>
        <w:jc w:val="both"/>
        <w:rPr>
          <w:rFonts w:ascii="Arial" w:hAnsi="Arial" w:cs="Arial"/>
          <w:b/>
          <w:color w:val="auto"/>
          <w:sz w:val="22"/>
          <w:szCs w:val="22"/>
        </w:rPr>
      </w:pPr>
      <w:bookmarkStart w:id="2" w:name="_Toc236354228"/>
      <w:r w:rsidRPr="00D62C8F">
        <w:rPr>
          <w:rFonts w:ascii="Arial" w:hAnsi="Arial" w:cs="Arial"/>
          <w:b/>
          <w:color w:val="auto"/>
          <w:sz w:val="22"/>
          <w:szCs w:val="22"/>
        </w:rPr>
        <w:t>Task 1: E-Commerce Website Builders / Software Solutions</w:t>
      </w:r>
      <w:bookmarkEnd w:id="2"/>
    </w:p>
    <w:p w:rsidR="001A6403" w:rsidRDefault="00D70E12" w:rsidP="00D62C8F">
      <w:pPr>
        <w:spacing w:line="360" w:lineRule="auto"/>
        <w:jc w:val="both"/>
        <w:rPr>
          <w:rFonts w:ascii="Arial" w:hAnsi="Arial" w:cs="Arial"/>
        </w:rPr>
      </w:pPr>
      <w:r>
        <w:rPr>
          <w:rFonts w:ascii="Arial" w:hAnsi="Arial" w:cs="Arial"/>
        </w:rPr>
        <w:t xml:space="preserve">The trend of online working increased in the days of </w:t>
      </w:r>
      <w:r w:rsidRPr="00A40BA1">
        <w:rPr>
          <w:rFonts w:ascii="Arial" w:hAnsi="Arial" w:cs="Arial"/>
        </w:rPr>
        <w:t xml:space="preserve">COVID-19 pandemic </w:t>
      </w:r>
      <w:r>
        <w:rPr>
          <w:rFonts w:ascii="Arial" w:hAnsi="Arial" w:cs="Arial"/>
        </w:rPr>
        <w:t>so o</w:t>
      </w:r>
      <w:r w:rsidRPr="00A40BA1">
        <w:rPr>
          <w:rFonts w:ascii="Arial" w:hAnsi="Arial" w:cs="Arial"/>
        </w:rPr>
        <w:t xml:space="preserve">nline shopping has now become an important part of modern business rather than just an alternative to traditional stores </w:t>
      </w:r>
      <w:r w:rsidR="00925595">
        <w:rPr>
          <w:rFonts w:ascii="Arial" w:hAnsi="Arial" w:cs="Arial"/>
        </w:rPr>
        <w:fldChar w:fldCharType="begin"/>
      </w:r>
      <w:r w:rsidR="00925595">
        <w:rPr>
          <w:rFonts w:ascii="Arial" w:hAnsi="Arial" w:cs="Arial"/>
        </w:rPr>
        <w:instrText xml:space="preserve"> ADDIN ZOTERO_ITEM CSL_CITATION {"citationID":"54LW3eLE","properties":{"unsorted":false,"formattedCitation":"[1]","plainCitation":"[1]","noteIndex":0},"citationItems":[{"id":20553,"uris":["http://zotero.org/users/14203622/items/RAHUZG79"],"itemData":{"id":20553,"type":"article-journal","abstract":"Pandemic-related shocks have induced an unexpected volatility into the evolution of online sales, making it difficult for retailers to cope with frequently occurring, drastic changes in demand. Relying on a socio-technical approach, the purpose of this paper is to (a) offer a deeper insight into the driving forces of online sales during the pandemic, and (b) investigate whether pandemic-related shocks accelerate the long-term growth of online retail. Novel, high-frequency data on GPS-based population mobility and government stringency is used to demonstrate how time spent in residential areas and governmental restrictions drive the monthly evolution of online sales in 23 countries. We deconstruct these effects into three main phases: lure-in, lock-in, and phase-out. Lastly, using time series analysis, we show that the pandemic has induced a level shift into the long-term growth trend of the online retail sector in the majority of countries investigated.","container-title":"Journal of Retailing and Consumer Services","DOI":"10.1016/j.jretconser.2022.103089","ISSN":"0969-6989","page":"103089","PMID":"null","PMCID":"PMC9353629","source":"PubMed Central","title":"The impact of COVID-19 on the evolution of online retail: The pandemic as a window of opportunity","title-short":"The impact of COVID-19 on the evolution of online retail","volume":"69","author":[{"family":"Szász","given":"Levente"},{"family":"Bálint","given":"Csaba"},{"family":"Csíki","given":"Ottó"},{"family":"Nagy","given":"Bálint Zsolt"},{"family":"Rácz","given":"Béla-Gergely"},{"family":"Csala","given":"Dénes"},{"family":"Harris","given":"Lloyd C."}],"issued":{"date-parts":[["2022",11]]}}}],"schema":"https://github.com/citation-style-language/schema/raw/master/csl-citation.json"} </w:instrText>
      </w:r>
      <w:r w:rsidR="00925595">
        <w:rPr>
          <w:rFonts w:ascii="Arial" w:hAnsi="Arial" w:cs="Arial"/>
        </w:rPr>
        <w:fldChar w:fldCharType="separate"/>
      </w:r>
      <w:r w:rsidR="00925595" w:rsidRPr="00925595">
        <w:rPr>
          <w:rFonts w:ascii="Arial" w:hAnsi="Arial" w:cs="Arial"/>
        </w:rPr>
        <w:t>[1]</w:t>
      </w:r>
      <w:r w:rsidR="00925595">
        <w:rPr>
          <w:rFonts w:ascii="Arial" w:hAnsi="Arial" w:cs="Arial"/>
        </w:rPr>
        <w:fldChar w:fldCharType="end"/>
      </w:r>
      <w:r w:rsidR="001A6403" w:rsidRPr="00D62C8F">
        <w:rPr>
          <w:rFonts w:ascii="Arial" w:hAnsi="Arial" w:cs="Arial"/>
        </w:rPr>
        <w:t xml:space="preserve">. One of the main pillars of this </w:t>
      </w:r>
      <w:r>
        <w:rPr>
          <w:rFonts w:ascii="Arial" w:hAnsi="Arial" w:cs="Arial"/>
        </w:rPr>
        <w:t xml:space="preserve">sudden </w:t>
      </w:r>
      <w:r w:rsidRPr="00D62C8F">
        <w:rPr>
          <w:rFonts w:ascii="Arial" w:hAnsi="Arial" w:cs="Arial"/>
        </w:rPr>
        <w:t>change</w:t>
      </w:r>
      <w:r w:rsidR="001A6403" w:rsidRPr="00D62C8F">
        <w:rPr>
          <w:rFonts w:ascii="Arial" w:hAnsi="Arial" w:cs="Arial"/>
        </w:rPr>
        <w:t xml:space="preserve"> i</w:t>
      </w:r>
      <w:r>
        <w:rPr>
          <w:rFonts w:ascii="Arial" w:hAnsi="Arial" w:cs="Arial"/>
        </w:rPr>
        <w:t xml:space="preserve">s the </w:t>
      </w:r>
      <w:proofErr w:type="spellStart"/>
      <w:r>
        <w:rPr>
          <w:rFonts w:ascii="Arial" w:hAnsi="Arial" w:cs="Arial"/>
        </w:rPr>
        <w:t>eCommerce</w:t>
      </w:r>
      <w:proofErr w:type="spellEnd"/>
      <w:r>
        <w:rPr>
          <w:rFonts w:ascii="Arial" w:hAnsi="Arial" w:cs="Arial"/>
        </w:rPr>
        <w:t xml:space="preserve"> website builder</w:t>
      </w:r>
      <w:r w:rsidR="001A6403" w:rsidRPr="00D62C8F">
        <w:rPr>
          <w:rFonts w:ascii="Arial" w:hAnsi="Arial" w:cs="Arial"/>
        </w:rPr>
        <w:t>.</w:t>
      </w:r>
      <w:r>
        <w:rPr>
          <w:rFonts w:ascii="Arial" w:hAnsi="Arial" w:cs="Arial"/>
        </w:rPr>
        <w:t xml:space="preserve"> </w:t>
      </w:r>
      <w:r w:rsidRPr="00D70E12">
        <w:rPr>
          <w:rFonts w:ascii="Arial" w:hAnsi="Arial" w:cs="Arial"/>
        </w:rPr>
        <w:t xml:space="preserve">These platforms allow businesses to create, manage and run online stores without needing advanced coding skills. Shopify and </w:t>
      </w:r>
      <w:proofErr w:type="spellStart"/>
      <w:r w:rsidRPr="00D70E12">
        <w:rPr>
          <w:rFonts w:ascii="Arial" w:hAnsi="Arial" w:cs="Arial"/>
        </w:rPr>
        <w:t>Wix</w:t>
      </w:r>
      <w:proofErr w:type="spellEnd"/>
      <w:r w:rsidRPr="00D70E12">
        <w:rPr>
          <w:rFonts w:ascii="Arial" w:hAnsi="Arial" w:cs="Arial"/>
        </w:rPr>
        <w:t xml:space="preserve"> are two widely used platforms that provide these services</w:t>
      </w:r>
    </w:p>
    <w:p w:rsidR="001A6403" w:rsidRPr="00D62C8F" w:rsidRDefault="001A6403" w:rsidP="00D62C8F">
      <w:pPr>
        <w:pStyle w:val="Heading2"/>
        <w:spacing w:line="360" w:lineRule="auto"/>
        <w:jc w:val="both"/>
        <w:rPr>
          <w:rFonts w:ascii="Arial" w:hAnsi="Arial" w:cs="Arial"/>
          <w:b/>
          <w:color w:val="auto"/>
          <w:sz w:val="22"/>
          <w:szCs w:val="22"/>
        </w:rPr>
      </w:pPr>
      <w:bookmarkStart w:id="3" w:name="_Toc236354229"/>
      <w:r w:rsidRPr="00D62C8F">
        <w:rPr>
          <w:rFonts w:ascii="Arial" w:hAnsi="Arial" w:cs="Arial"/>
          <w:b/>
          <w:color w:val="auto"/>
          <w:sz w:val="22"/>
          <w:szCs w:val="22"/>
        </w:rPr>
        <w:t>2.1. Shopify</w:t>
      </w:r>
      <w:bookmarkEnd w:id="3"/>
    </w:p>
    <w:p w:rsidR="001A6403" w:rsidRPr="00D62C8F" w:rsidRDefault="001A6403" w:rsidP="00D62C8F">
      <w:pPr>
        <w:spacing w:line="360" w:lineRule="auto"/>
        <w:jc w:val="both"/>
        <w:rPr>
          <w:rFonts w:ascii="Arial" w:hAnsi="Arial" w:cs="Arial"/>
        </w:rPr>
      </w:pPr>
      <w:r w:rsidRPr="00D62C8F">
        <w:rPr>
          <w:rFonts w:ascii="Arial" w:hAnsi="Arial" w:cs="Arial"/>
        </w:rPr>
        <w:t xml:space="preserve">Shopify is a Canadian SaaS (Software as a Service) platform designed for the creation and management of online stores, launched in 2006 and powers millions of businesses </w:t>
      </w:r>
      <w:r w:rsidR="00925595">
        <w:rPr>
          <w:rFonts w:ascii="Arial" w:hAnsi="Arial" w:cs="Arial"/>
        </w:rPr>
        <w:t xml:space="preserve">from over 175 countries </w:t>
      </w:r>
      <w:r w:rsidR="00925595">
        <w:rPr>
          <w:rFonts w:ascii="Arial" w:hAnsi="Arial" w:cs="Arial"/>
        </w:rPr>
        <w:fldChar w:fldCharType="begin"/>
      </w:r>
      <w:r w:rsidR="00925595">
        <w:rPr>
          <w:rFonts w:ascii="Arial" w:hAnsi="Arial" w:cs="Arial"/>
        </w:rPr>
        <w:instrText xml:space="preserve"> ADDIN ZOTERO_ITEM CSL_CITATION {"citationID":"mFh2SwAc","properties":{"unsorted":false,"formattedCitation":"[2]","plainCitation":"[2]","noteIndex":0},"citationItems":[{"id":20532,"uris":["http://zotero.org/users/14203622/items/ANSR29PR"],"itemData":{"id":20532,"type":"article-journal","abstract":"App stores usually allow users to give reviews and ratings that are used by developers to resolve issues and make plans for their apps. In this way, these app stores collect large amounts of data for analysis. However, there are several challenges that must first be addressed, related to redundancy and the volume of data, by using machine learning. This study performs experiments on a dataset that contains reviews for Shopify apps. To overcome the aforementioned limitations, we first categorize user reviews into two groups, i.e., happy and unhappy, and then perform preprocessing on the reviews to clean the data. At a later stage, several feature engineering techniques, such as bag-of-words, term frequency-inverse document frequency (TF-IDF), and chi-square (Chi2), are used singly and in combination to preserve meaningful information. Finally, the random forest, AdaBoost classifier, and logistic regression models are used to classify the reviews as happy or unhappy. The performance of our proposed pipeline was evaluated using average accuracy, precision, recall, and f1 score. The experiments reveal that a combination of features can improve machine learning models performance and in this study, logistic regression outperforms the others and achieves an 83% true acceptance rate when combined with TF-IDF and Chi2.","container-title":"IEEE Access","DOI":"10.1109/ACCESS.2020.2972632","ISSN":"2169-3536","page":"30234-30244","source":"IEEE Xplore","title":"Classification of Shopify App User Reviews Using Novel Multi Text Features","volume":"8","author":[{"family":"Rustam","given":"Furqan"},{"family":"Mehmood","given":"Arif"},{"family":"Ahmad","given":"Muhammad"},{"family":"Ullah","given":"Saleem"},{"family":"Khan","given":"Dost Muhammad"},{"family":"Choi","given":"Gyu Sang"}],"issued":{"date-parts":[["2020"]]}}}],"schema":"https://github.com/citation-style-language/schema/raw/master/csl-citation.json"} </w:instrText>
      </w:r>
      <w:r w:rsidR="00925595">
        <w:rPr>
          <w:rFonts w:ascii="Arial" w:hAnsi="Arial" w:cs="Arial"/>
        </w:rPr>
        <w:fldChar w:fldCharType="separate"/>
      </w:r>
      <w:r w:rsidR="00925595" w:rsidRPr="00925595">
        <w:rPr>
          <w:rFonts w:ascii="Arial" w:hAnsi="Arial" w:cs="Arial"/>
        </w:rPr>
        <w:t>[2]</w:t>
      </w:r>
      <w:r w:rsidR="00925595">
        <w:rPr>
          <w:rFonts w:ascii="Arial" w:hAnsi="Arial" w:cs="Arial"/>
        </w:rPr>
        <w:fldChar w:fldCharType="end"/>
      </w:r>
      <w:r w:rsidRPr="00D62C8F">
        <w:rPr>
          <w:rFonts w:ascii="Arial" w:hAnsi="Arial" w:cs="Arial"/>
        </w:rPr>
        <w:t>. Shopify is not just a general website platform with a shopping feature added on, but a complete package of website hosting capabilities,</w:t>
      </w:r>
      <w:r w:rsidR="00F37D6B">
        <w:rPr>
          <w:rFonts w:ascii="Arial" w:hAnsi="Arial" w:cs="Arial"/>
        </w:rPr>
        <w:t xml:space="preserve"> a</w:t>
      </w:r>
      <w:r w:rsidRPr="00D62C8F">
        <w:rPr>
          <w:rFonts w:ascii="Arial" w:hAnsi="Arial" w:cs="Arial"/>
        </w:rPr>
        <w:t xml:space="preserve"> shopping cart-powered checkout with lots of payment gateways, inventory management, order processing tools, and marketing tools all in one subscription package [2]. It provides professional, customisable themes that </w:t>
      </w:r>
      <w:proofErr w:type="gramStart"/>
      <w:r w:rsidRPr="00D62C8F">
        <w:rPr>
          <w:rFonts w:ascii="Arial" w:hAnsi="Arial" w:cs="Arial"/>
        </w:rPr>
        <w:t>could be edited</w:t>
      </w:r>
      <w:proofErr w:type="gramEnd"/>
      <w:r w:rsidRPr="00D62C8F">
        <w:rPr>
          <w:rFonts w:ascii="Arial" w:hAnsi="Arial" w:cs="Arial"/>
        </w:rPr>
        <w:t xml:space="preserve"> via a structured editor, and helps you add unlimited products, track inventory in real-time, process orders automatically and abandon carts to messages. One advantage is multi-channel selling: it enables a merchant to sell on social media and online marketplaces from the same dashboard as online retail. </w:t>
      </w:r>
    </w:p>
    <w:p w:rsidR="001A6403" w:rsidRPr="00D62C8F" w:rsidRDefault="001A6403" w:rsidP="00F37D6B">
      <w:pPr>
        <w:spacing w:line="360" w:lineRule="auto"/>
        <w:jc w:val="center"/>
        <w:rPr>
          <w:rFonts w:ascii="Arial" w:hAnsi="Arial" w:cs="Arial"/>
        </w:rPr>
      </w:pPr>
      <w:r w:rsidRPr="00D62C8F">
        <w:rPr>
          <w:rFonts w:ascii="Arial" w:hAnsi="Arial" w:cs="Arial"/>
          <w:noProof/>
          <w:lang w:eastAsia="en-GB"/>
        </w:rPr>
        <w:lastRenderedPageBreak/>
        <w:drawing>
          <wp:inline distT="0" distB="0" distL="0" distR="0" wp14:anchorId="48C104D6" wp14:editId="2FE3564B">
            <wp:extent cx="5505450" cy="1848772"/>
            <wp:effectExtent l="19050" t="19050" r="19050" b="184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19949" cy="1853641"/>
                    </a:xfrm>
                    <a:prstGeom prst="rect">
                      <a:avLst/>
                    </a:prstGeom>
                    <a:ln>
                      <a:solidFill>
                        <a:schemeClr val="tx1"/>
                      </a:solidFill>
                    </a:ln>
                  </pic:spPr>
                </pic:pic>
              </a:graphicData>
            </a:graphic>
          </wp:inline>
        </w:drawing>
      </w:r>
    </w:p>
    <w:p w:rsidR="001A6403" w:rsidRPr="00F37D6B" w:rsidRDefault="001A6403" w:rsidP="00F37D6B">
      <w:pPr>
        <w:spacing w:line="360" w:lineRule="auto"/>
        <w:jc w:val="center"/>
        <w:rPr>
          <w:rFonts w:ascii="Arial" w:hAnsi="Arial" w:cs="Arial"/>
          <w:b/>
          <w:i/>
        </w:rPr>
      </w:pPr>
      <w:r w:rsidRPr="00F37D6B">
        <w:rPr>
          <w:rFonts w:ascii="Arial" w:hAnsi="Arial" w:cs="Arial"/>
          <w:b/>
          <w:i/>
        </w:rPr>
        <w:t xml:space="preserve">Figure 1: Shopify online store </w:t>
      </w:r>
      <w:r w:rsidR="00907F26" w:rsidRPr="00F37D6B">
        <w:rPr>
          <w:rFonts w:ascii="Arial" w:hAnsi="Arial" w:cs="Arial"/>
          <w:b/>
          <w:i/>
        </w:rPr>
        <w:t>builder interface</w:t>
      </w:r>
      <w:r w:rsidRPr="00F37D6B">
        <w:rPr>
          <w:rFonts w:ascii="Arial" w:hAnsi="Arial" w:cs="Arial"/>
          <w:b/>
          <w:i/>
        </w:rPr>
        <w:t>.</w:t>
      </w:r>
    </w:p>
    <w:p w:rsidR="001A6403" w:rsidRPr="00D62C8F" w:rsidRDefault="001A6403" w:rsidP="00D62C8F">
      <w:pPr>
        <w:spacing w:line="360" w:lineRule="auto"/>
        <w:jc w:val="both"/>
        <w:rPr>
          <w:rFonts w:ascii="Arial" w:hAnsi="Arial" w:cs="Arial"/>
        </w:rPr>
      </w:pPr>
      <w:r w:rsidRPr="00D62C8F">
        <w:rPr>
          <w:rFonts w:ascii="Arial" w:hAnsi="Arial" w:cs="Arial"/>
        </w:rPr>
        <w:t>Shopify's value can be seen from a strategic point of view using the Technology Acceptance Model (TAM), which indicates that perceived usefulness and ease of use are the two factors that make a difference in the rate of adoption</w:t>
      </w:r>
      <w:r w:rsidR="00F37D6B">
        <w:rPr>
          <w:rFonts w:ascii="Arial" w:hAnsi="Arial" w:cs="Arial"/>
        </w:rPr>
        <w:t xml:space="preserve"> </w:t>
      </w:r>
      <w:r w:rsidR="00F37D6B">
        <w:rPr>
          <w:rFonts w:ascii="Arial" w:hAnsi="Arial" w:cs="Arial"/>
        </w:rPr>
        <w:fldChar w:fldCharType="begin"/>
      </w:r>
      <w:r w:rsidR="00F37D6B">
        <w:rPr>
          <w:rFonts w:ascii="Arial" w:hAnsi="Arial" w:cs="Arial"/>
        </w:rPr>
        <w:instrText xml:space="preserve"> ADDIN ZOTERO_ITEM CSL_CITATION {"citationID":"APfG0302","properties":{"unsorted":false,"formattedCitation":"[3]","plainCitation":"[3]","noteIndex":0},"citationItems":[{"id":20556,"uris":["http://zotero.org/users/14203622/items/5CF39KT2"],"itemData":{"id":20556,"type":"article-journal","abstract":"Artificial Intelligence (AI) has become essential to Electronic-Commerce technology over the past decades. Its fast growth has changed the way consumers do online shopping. Using the Technology Acceptance Model (TAM) as a theoretical framework, this research examines how AI can be made more effective and profitable in e-commerce and how entrepreneurs can make AI technology to assist in achieving their business goals. In this regard, an online survey was conducted from the online purchasers of e-commerce firms. The Partial Least Square (PLS) Smart was used to examine the data. The broadly used TAM was identified as an appropriate hypothetical model for studying the acceptance of AI technology in e-commerce. The findings of this study show that Subjective Norms positively impact Perceived Usefulness (PU) and Pursued Ease of Use (PEU), trust has a positive effect on PEU, and PEU positively impacts PU and attitudes toward use. Similarly, PU also has a positive effect on attitudes toward use and intention to use. Furthermore, the findings do not support the impact of Trust on PU and attitudes towards behavioural intention to use. Lastly, behavioural intention to use positively impacted the actual use of AI technology. This study adds theoretical and practical knowledge for adopting the TAM model in the E-commerce sector. It helps entrepreneurs to implement the TAM model in their business to use AI in a better and more appropriate way.","container-title":"Heliyon","DOI":"10.1016/j.heliyon.2023.e18349","ISSN":"2405-8440","issue":"8","journalAbbreviation":"Heliyon","page":"e18349","PMID":"37520947","PMCID":"PMC10382301","source":"PubMed Central","title":"An empirical evaluation of technology acceptance model for Artificial Intelligence in E-commerce","volume":"9","author":[{"family":"Wang","given":"Chenxing"},{"family":"Ahmad","given":"Sayed Fayaz"},{"family":"Bani Ahmad Ayassrah","given":"Ahmad Y.A."},{"family":"Awwad","given":"Emad Mahrous"},{"family":"Irshad","given":"Muhammad"},{"family":"Ali","given":"Yasser A."},{"family":"Al-Razgan","given":"Muna"},{"family":"Khan","given":"Yasser"},{"family":"Han","given":"Heesup"}],"issued":{"date-parts":[["2023",7,17]]}}}],"schema":"https://github.com/citation-style-language/schema/raw/master/csl-citation.json"} </w:instrText>
      </w:r>
      <w:r w:rsidR="00F37D6B">
        <w:rPr>
          <w:rFonts w:ascii="Arial" w:hAnsi="Arial" w:cs="Arial"/>
        </w:rPr>
        <w:fldChar w:fldCharType="separate"/>
      </w:r>
      <w:r w:rsidR="00F37D6B" w:rsidRPr="00F37D6B">
        <w:rPr>
          <w:rFonts w:ascii="Arial" w:hAnsi="Arial" w:cs="Arial"/>
        </w:rPr>
        <w:t>[3]</w:t>
      </w:r>
      <w:r w:rsidR="00F37D6B">
        <w:rPr>
          <w:rFonts w:ascii="Arial" w:hAnsi="Arial" w:cs="Arial"/>
        </w:rPr>
        <w:fldChar w:fldCharType="end"/>
      </w:r>
      <w:r w:rsidRPr="00D62C8F">
        <w:rPr>
          <w:rFonts w:ascii="Arial" w:hAnsi="Arial" w:cs="Arial"/>
        </w:rPr>
        <w:t xml:space="preserve">, as Shopify's user-friendly configuration creates a barrier to market entry for companies </w:t>
      </w:r>
      <w:r w:rsidR="00F37D6B">
        <w:rPr>
          <w:rFonts w:ascii="Arial" w:hAnsi="Arial" w:cs="Arial"/>
        </w:rPr>
        <w:t>that lack technical expertise [2</w:t>
      </w:r>
      <w:r w:rsidRPr="00D62C8F">
        <w:rPr>
          <w:rFonts w:ascii="Arial" w:hAnsi="Arial" w:cs="Arial"/>
        </w:rPr>
        <w:t xml:space="preserve">]. It also has a large ecosystem of apps and integrations that can be scaled up with the growth of the store, and </w:t>
      </w:r>
      <w:proofErr w:type="gramStart"/>
      <w:r w:rsidRPr="00D62C8F">
        <w:rPr>
          <w:rFonts w:ascii="Arial" w:hAnsi="Arial" w:cs="Arial"/>
        </w:rPr>
        <w:t>that's</w:t>
      </w:r>
      <w:proofErr w:type="gramEnd"/>
      <w:r w:rsidRPr="00D62C8F">
        <w:rPr>
          <w:rFonts w:ascii="Arial" w:hAnsi="Arial" w:cs="Arial"/>
        </w:rPr>
        <w:t xml:space="preserve"> why the platform is often considered for serious,</w:t>
      </w:r>
      <w:r w:rsidR="00F37D6B">
        <w:rPr>
          <w:rFonts w:ascii="Arial" w:hAnsi="Arial" w:cs="Arial"/>
        </w:rPr>
        <w:t xml:space="preserve"> growth-oriented stores [2]</w:t>
      </w:r>
      <w:r w:rsidRPr="00D62C8F">
        <w:rPr>
          <w:rFonts w:ascii="Arial" w:hAnsi="Arial" w:cs="Arial"/>
        </w:rPr>
        <w:t>. These ben</w:t>
      </w:r>
      <w:r w:rsidR="00F37D6B">
        <w:rPr>
          <w:rFonts w:ascii="Arial" w:hAnsi="Arial" w:cs="Arial"/>
        </w:rPr>
        <w:t>efits aren't free: merchants have</w:t>
      </w:r>
      <w:r w:rsidRPr="00D62C8F">
        <w:rPr>
          <w:rFonts w:ascii="Arial" w:hAnsi="Arial" w:cs="Arial"/>
        </w:rPr>
        <w:t xml:space="preserve"> </w:t>
      </w:r>
      <w:r w:rsidR="00F37D6B">
        <w:rPr>
          <w:rFonts w:ascii="Arial" w:hAnsi="Arial" w:cs="Arial"/>
        </w:rPr>
        <w:t>ongoing</w:t>
      </w:r>
      <w:r w:rsidRPr="00D62C8F">
        <w:rPr>
          <w:rFonts w:ascii="Arial" w:hAnsi="Arial" w:cs="Arial"/>
        </w:rPr>
        <w:t xml:space="preserve"> subscription costs, plus extra transaction</w:t>
      </w:r>
      <w:r w:rsidR="00F37D6B">
        <w:rPr>
          <w:rFonts w:ascii="Arial" w:hAnsi="Arial" w:cs="Arial"/>
        </w:rPr>
        <w:t xml:space="preserve"> fees, and if they aren't utilis</w:t>
      </w:r>
      <w:r w:rsidRPr="00D62C8F">
        <w:rPr>
          <w:rFonts w:ascii="Arial" w:hAnsi="Arial" w:cs="Arial"/>
        </w:rPr>
        <w:t>ing Shopify Payments, they will have to rely on third-party apps, which can increase th</w:t>
      </w:r>
      <w:r w:rsidR="00F37D6B">
        <w:rPr>
          <w:rFonts w:ascii="Arial" w:hAnsi="Arial" w:cs="Arial"/>
        </w:rPr>
        <w:t xml:space="preserve">e total expense of ownership </w:t>
      </w:r>
      <w:r w:rsidR="00F37D6B">
        <w:rPr>
          <w:rFonts w:ascii="Arial" w:hAnsi="Arial" w:cs="Arial"/>
        </w:rPr>
        <w:fldChar w:fldCharType="begin"/>
      </w:r>
      <w:r w:rsidR="00F37D6B">
        <w:rPr>
          <w:rFonts w:ascii="Arial" w:hAnsi="Arial" w:cs="Arial"/>
        </w:rPr>
        <w:instrText xml:space="preserve"> ADDIN ZOTERO_ITEM CSL_CITATION {"citationID":"810Oywub","properties":{"unsorted":false,"formattedCitation":"[4]","plainCitation":"[4]","noteIndex":0},"citationItems":[{"id":20559,"uris":["http://zotero.org/users/14203622/items/6DZ6IP2A"],"itemData":{"id":20559,"type":"book","abstract":"A remarkable business success story, follow the rapid rise from small startup to one of Canada’s top companies through CEO turnover, near-bankruptcy, and subsequent billionaire status“An informative and revealing look at one of the greatest Canadian startup success stories.” — Darcy Keith, Globe and Mail investment editorThe story of Shopify, now the second-largest e-commerce platform in North America, is all about starting and growing businesses. In this inspirational corporate history, you can follow the company’s rocket-like growth over its first two decades and meet its major players, such as Tobias Lütke, who co-founded the company in 2004, transitioned from programmer to CEO in 2008, and thereafter steered Shopify to its incredible growth trajectory, relying more on “first principles” thinking than the business nostrums of MBA classes. Learn more about the executive team that contributed to Shopify’s performance during the years leading up to its initial public offering, which turned them into multimillionaires and paved the way for Shopify to enable millions of entrepreneurs to start businesses and enrich the global economy. In The Shopify Story, economist and business journalist Larry MacDonald investigates the factors behind Shopify’s growth and shares lessons for entrepreneurs, business managers, employees, programmers, policymakers, and investors.","ISBN":"978-1-77852-296-3","language":"en","note":"Google-Books-ID: BhULEQAAQBAJ","number-of-pages":"240","publisher":"ECW Press","source":"Google Books","title":"The Shopify Story: How a Startup Rocketed to E-commerce Giant by Empowering Millions of Entrepreneurs","title-short":"The Shopify Story","author":[{"family":"MacDonald","given":"Larry"}],"issued":{"date-parts":[["2024",10,8]]}}}],"schema":"https://github.com/citation-style-language/schema/raw/master/csl-citation.json"} </w:instrText>
      </w:r>
      <w:r w:rsidR="00F37D6B">
        <w:rPr>
          <w:rFonts w:ascii="Arial" w:hAnsi="Arial" w:cs="Arial"/>
        </w:rPr>
        <w:fldChar w:fldCharType="separate"/>
      </w:r>
      <w:r w:rsidR="00F37D6B" w:rsidRPr="00F37D6B">
        <w:rPr>
          <w:rFonts w:ascii="Arial" w:hAnsi="Arial" w:cs="Arial"/>
        </w:rPr>
        <w:t>[4]</w:t>
      </w:r>
      <w:r w:rsidR="00F37D6B">
        <w:rPr>
          <w:rFonts w:ascii="Arial" w:hAnsi="Arial" w:cs="Arial"/>
        </w:rPr>
        <w:fldChar w:fldCharType="end"/>
      </w:r>
      <w:r w:rsidRPr="00D62C8F">
        <w:rPr>
          <w:rFonts w:ascii="Arial" w:hAnsi="Arial" w:cs="Arial"/>
        </w:rPr>
        <w:t>. Shopify is most suitable for medium to large or quickly growing companies that consider online business as one of its primary activities.</w:t>
      </w:r>
    </w:p>
    <w:p w:rsidR="001A6403" w:rsidRPr="00D62C8F" w:rsidRDefault="00907F26" w:rsidP="00D62C8F">
      <w:pPr>
        <w:pStyle w:val="Heading2"/>
        <w:spacing w:line="360" w:lineRule="auto"/>
        <w:jc w:val="both"/>
        <w:rPr>
          <w:rFonts w:ascii="Arial" w:hAnsi="Arial" w:cs="Arial"/>
          <w:b/>
          <w:color w:val="auto"/>
          <w:sz w:val="22"/>
          <w:szCs w:val="22"/>
        </w:rPr>
      </w:pPr>
      <w:bookmarkStart w:id="4" w:name="_Toc236354230"/>
      <w:r w:rsidRPr="00D62C8F">
        <w:rPr>
          <w:rFonts w:ascii="Arial" w:hAnsi="Arial" w:cs="Arial"/>
          <w:b/>
          <w:color w:val="auto"/>
          <w:sz w:val="22"/>
          <w:szCs w:val="22"/>
        </w:rPr>
        <w:t xml:space="preserve">2.2. </w:t>
      </w:r>
      <w:proofErr w:type="spellStart"/>
      <w:r w:rsidRPr="00D62C8F">
        <w:rPr>
          <w:rFonts w:ascii="Arial" w:hAnsi="Arial" w:cs="Arial"/>
          <w:b/>
          <w:color w:val="auto"/>
          <w:sz w:val="22"/>
          <w:szCs w:val="22"/>
        </w:rPr>
        <w:t>Wix</w:t>
      </w:r>
      <w:bookmarkEnd w:id="4"/>
      <w:proofErr w:type="spellEnd"/>
    </w:p>
    <w:p w:rsidR="00907F26" w:rsidRPr="00D62C8F" w:rsidRDefault="00907F26" w:rsidP="00D62C8F">
      <w:pPr>
        <w:spacing w:line="360" w:lineRule="auto"/>
        <w:jc w:val="both"/>
        <w:rPr>
          <w:rFonts w:ascii="Arial" w:hAnsi="Arial" w:cs="Arial"/>
        </w:rPr>
      </w:pPr>
      <w:proofErr w:type="spellStart"/>
      <w:r w:rsidRPr="00D62C8F">
        <w:rPr>
          <w:rFonts w:ascii="Arial" w:hAnsi="Arial" w:cs="Arial"/>
        </w:rPr>
        <w:t>Wix</w:t>
      </w:r>
      <w:proofErr w:type="spellEnd"/>
      <w:r w:rsidRPr="00D62C8F">
        <w:rPr>
          <w:rFonts w:ascii="Arial" w:hAnsi="Arial" w:cs="Arial"/>
        </w:rPr>
        <w:t xml:space="preserve"> is a general-purpose website builder that also offers the basic functionalities needed to create an online store such as product listings, payment options, subscription sales and basic inventory management, as well as </w:t>
      </w:r>
      <w:r w:rsidR="00F37D6B">
        <w:rPr>
          <w:rFonts w:ascii="Arial" w:hAnsi="Arial" w:cs="Arial"/>
        </w:rPr>
        <w:t xml:space="preserve">a </w:t>
      </w:r>
      <w:r w:rsidRPr="00D62C8F">
        <w:rPr>
          <w:rFonts w:ascii="Arial" w:hAnsi="Arial" w:cs="Arial"/>
        </w:rPr>
        <w:t>search-engine-optimisation (SEO) toolset, analytics and an app marketplace</w:t>
      </w:r>
      <w:r w:rsidR="000C05D3">
        <w:rPr>
          <w:rFonts w:ascii="Arial" w:hAnsi="Arial" w:cs="Arial"/>
        </w:rPr>
        <w:t xml:space="preserve"> </w:t>
      </w:r>
      <w:r w:rsidRPr="00D62C8F">
        <w:rPr>
          <w:rFonts w:ascii="Arial" w:hAnsi="Arial" w:cs="Arial"/>
        </w:rPr>
        <w:t xml:space="preserve">[4]. As like Shopify, it also allows selling through multiple channels and provides payment gateway options. </w:t>
      </w:r>
      <w:proofErr w:type="gramStart"/>
      <w:r w:rsidRPr="00D62C8F">
        <w:rPr>
          <w:rFonts w:ascii="Arial" w:hAnsi="Arial" w:cs="Arial"/>
        </w:rPr>
        <w:t xml:space="preserve">What sets </w:t>
      </w:r>
      <w:proofErr w:type="spellStart"/>
      <w:r w:rsidRPr="00D62C8F">
        <w:rPr>
          <w:rFonts w:ascii="Arial" w:hAnsi="Arial" w:cs="Arial"/>
        </w:rPr>
        <w:t>Wix</w:t>
      </w:r>
      <w:proofErr w:type="spellEnd"/>
      <w:r w:rsidRPr="00D62C8F">
        <w:rPr>
          <w:rFonts w:ascii="Arial" w:hAnsi="Arial" w:cs="Arial"/>
        </w:rPr>
        <w:t xml:space="preserve"> apart is its ease of use and creative flexibility – its drag-and-drop builder provides plenty of design authority to non-technical users, making it an appealing option for small businesses, sole traders and freelancers who aren't looking for an online commerce platform but would still like to have a content-rich website with a small online shop included on the site.</w:t>
      </w:r>
      <w:proofErr w:type="gramEnd"/>
      <w:r w:rsidRPr="00D62C8F">
        <w:rPr>
          <w:rFonts w:ascii="Arial" w:hAnsi="Arial" w:cs="Arial"/>
        </w:rPr>
        <w:t xml:space="preserve"> </w:t>
      </w:r>
    </w:p>
    <w:p w:rsidR="00907F26" w:rsidRPr="00D62C8F" w:rsidRDefault="00907F26" w:rsidP="000C05D3">
      <w:pPr>
        <w:spacing w:line="360" w:lineRule="auto"/>
        <w:jc w:val="center"/>
        <w:rPr>
          <w:rFonts w:ascii="Arial" w:hAnsi="Arial" w:cs="Arial"/>
        </w:rPr>
      </w:pPr>
      <w:r w:rsidRPr="00D62C8F">
        <w:rPr>
          <w:rFonts w:ascii="Arial" w:hAnsi="Arial" w:cs="Arial"/>
          <w:noProof/>
          <w:lang w:eastAsia="en-GB"/>
        </w:rPr>
        <w:lastRenderedPageBreak/>
        <w:drawing>
          <wp:inline distT="0" distB="0" distL="0" distR="0" wp14:anchorId="2E2BBE1E" wp14:editId="5F295392">
            <wp:extent cx="5731510" cy="2357120"/>
            <wp:effectExtent l="19050" t="19050" r="21590" b="241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57120"/>
                    </a:xfrm>
                    <a:prstGeom prst="rect">
                      <a:avLst/>
                    </a:prstGeom>
                    <a:ln>
                      <a:solidFill>
                        <a:schemeClr val="tx1"/>
                      </a:solidFill>
                    </a:ln>
                  </pic:spPr>
                </pic:pic>
              </a:graphicData>
            </a:graphic>
          </wp:inline>
        </w:drawing>
      </w:r>
    </w:p>
    <w:p w:rsidR="00907F26" w:rsidRPr="000C05D3" w:rsidRDefault="00907F26" w:rsidP="000C05D3">
      <w:pPr>
        <w:spacing w:line="360" w:lineRule="auto"/>
        <w:jc w:val="center"/>
        <w:rPr>
          <w:rFonts w:ascii="Arial" w:hAnsi="Arial" w:cs="Arial"/>
          <w:b/>
          <w:i/>
        </w:rPr>
      </w:pPr>
      <w:r w:rsidRPr="000C05D3">
        <w:rPr>
          <w:rFonts w:ascii="Arial" w:hAnsi="Arial" w:cs="Arial"/>
          <w:b/>
          <w:i/>
        </w:rPr>
        <w:t xml:space="preserve">Figure 2: </w:t>
      </w:r>
      <w:proofErr w:type="spellStart"/>
      <w:r w:rsidRPr="000C05D3">
        <w:rPr>
          <w:rFonts w:ascii="Arial" w:hAnsi="Arial" w:cs="Arial"/>
          <w:b/>
          <w:i/>
        </w:rPr>
        <w:t>Wix</w:t>
      </w:r>
      <w:proofErr w:type="spellEnd"/>
      <w:r w:rsidRPr="000C05D3">
        <w:rPr>
          <w:rFonts w:ascii="Arial" w:hAnsi="Arial" w:cs="Arial"/>
          <w:b/>
          <w:i/>
        </w:rPr>
        <w:t xml:space="preserve"> e-commerce and website builder interface.</w:t>
      </w:r>
    </w:p>
    <w:p w:rsidR="00907F26" w:rsidRPr="00D62C8F" w:rsidRDefault="00907F26" w:rsidP="00D62C8F">
      <w:pPr>
        <w:spacing w:line="360" w:lineRule="auto"/>
        <w:jc w:val="both"/>
        <w:rPr>
          <w:rFonts w:ascii="Arial" w:hAnsi="Arial" w:cs="Arial"/>
        </w:rPr>
      </w:pPr>
      <w:r w:rsidRPr="00D62C8F">
        <w:rPr>
          <w:rFonts w:ascii="Arial" w:hAnsi="Arial" w:cs="Arial"/>
        </w:rPr>
        <w:t xml:space="preserve">Due to its flexibility, this is also one of the biggest drawbacks of using </w:t>
      </w:r>
      <w:proofErr w:type="spellStart"/>
      <w:r w:rsidRPr="00D62C8F">
        <w:rPr>
          <w:rFonts w:ascii="Arial" w:hAnsi="Arial" w:cs="Arial"/>
        </w:rPr>
        <w:t>Wix</w:t>
      </w:r>
      <w:proofErr w:type="spellEnd"/>
      <w:r w:rsidRPr="00D62C8F">
        <w:rPr>
          <w:rFonts w:ascii="Arial" w:hAnsi="Arial" w:cs="Arial"/>
        </w:rPr>
        <w:t xml:space="preserve"> for larger sellers, as the commerce features are good enough, but not as specialised or scalable as a commerce-first platform; it can mean that businesses with complex catalogues or high transa</w:t>
      </w:r>
      <w:r w:rsidR="000C05D3">
        <w:rPr>
          <w:rFonts w:ascii="Arial" w:hAnsi="Arial" w:cs="Arial"/>
        </w:rPr>
        <w:t>ction volumes may outgrow it [4]</w:t>
      </w:r>
      <w:r w:rsidRPr="00D62C8F">
        <w:rPr>
          <w:rFonts w:ascii="Arial" w:hAnsi="Arial" w:cs="Arial"/>
        </w:rPr>
        <w:t xml:space="preserve">. Amongst all the platforms available, comparative </w:t>
      </w:r>
      <w:r w:rsidR="000C05D3">
        <w:rPr>
          <w:rFonts w:ascii="Arial" w:hAnsi="Arial" w:cs="Arial"/>
        </w:rPr>
        <w:t>analysis</w:t>
      </w:r>
      <w:r w:rsidRPr="00D62C8F">
        <w:rPr>
          <w:rFonts w:ascii="Arial" w:hAnsi="Arial" w:cs="Arial"/>
        </w:rPr>
        <w:t xml:space="preserve"> typically rank ease of use as their top priority and WordPress as their most important business tool, drawn to separating ease of use and business functionality, with </w:t>
      </w:r>
      <w:proofErr w:type="spellStart"/>
      <w:r w:rsidRPr="00D62C8F">
        <w:rPr>
          <w:rFonts w:ascii="Arial" w:hAnsi="Arial" w:cs="Arial"/>
        </w:rPr>
        <w:t>Wix</w:t>
      </w:r>
      <w:proofErr w:type="spellEnd"/>
      <w:r w:rsidRPr="00D62C8F">
        <w:rPr>
          <w:rFonts w:ascii="Arial" w:hAnsi="Arial" w:cs="Arial"/>
        </w:rPr>
        <w:t xml:space="preserve"> being their go-to for ease of use and WordPress their go-to for their business</w:t>
      </w:r>
      <w:r w:rsidR="000C05D3">
        <w:rPr>
          <w:rFonts w:ascii="Arial" w:hAnsi="Arial" w:cs="Arial"/>
        </w:rPr>
        <w:t xml:space="preserve"> </w:t>
      </w:r>
      <w:r w:rsidR="000C05D3">
        <w:rPr>
          <w:rFonts w:ascii="Arial" w:hAnsi="Arial" w:cs="Arial"/>
        </w:rPr>
        <w:fldChar w:fldCharType="begin"/>
      </w:r>
      <w:r w:rsidR="000C05D3">
        <w:rPr>
          <w:rFonts w:ascii="Arial" w:hAnsi="Arial" w:cs="Arial"/>
        </w:rPr>
        <w:instrText xml:space="preserve"> ADDIN ZOTERO_ITEM CSL_CITATION {"citationID":"Qh8A6qlx","properties":{"unsorted":false,"formattedCitation":"[5]","plainCitation":"[5]","noteIndex":0},"citationItems":[{"id":20564,"uris":["http://zotero.org/users/14203622/items/NBNHPIPQ"],"itemData":{"id":20564,"type":"webpage","abstract":"Wix Vs. WordPress Comparison","container-title":"Forbes Advisor Australia","language":"en-US","note":"section: Software","title":"Wix Vs. WordPress Comparison","URL":"https://www.forbes.com/advisor/au/business/software/wix-vs-wordpress/","author":[{"literal":"Kathy Haan"}],"accessed":{"date-parts":[["2026",7,31]]},"issued":{"date-parts":[["2026",1,21]]}}}],"schema":"https://github.com/citation-style-language/schema/raw/master/csl-citation.json"} </w:instrText>
      </w:r>
      <w:r w:rsidR="000C05D3">
        <w:rPr>
          <w:rFonts w:ascii="Arial" w:hAnsi="Arial" w:cs="Arial"/>
        </w:rPr>
        <w:fldChar w:fldCharType="separate"/>
      </w:r>
      <w:r w:rsidR="000C05D3" w:rsidRPr="000C05D3">
        <w:rPr>
          <w:rFonts w:ascii="Arial" w:hAnsi="Arial" w:cs="Arial"/>
        </w:rPr>
        <w:t>[5]</w:t>
      </w:r>
      <w:r w:rsidR="000C05D3">
        <w:rPr>
          <w:rFonts w:ascii="Arial" w:hAnsi="Arial" w:cs="Arial"/>
        </w:rPr>
        <w:fldChar w:fldCharType="end"/>
      </w:r>
      <w:r w:rsidRPr="00D62C8F">
        <w:rPr>
          <w:rFonts w:ascii="Arial" w:hAnsi="Arial" w:cs="Arial"/>
        </w:rPr>
        <w:t>. While Shopify is in the middle grou</w:t>
      </w:r>
      <w:r w:rsidR="000C05D3">
        <w:rPr>
          <w:rFonts w:ascii="Arial" w:hAnsi="Arial" w:cs="Arial"/>
        </w:rPr>
        <w:t xml:space="preserve">nd and </w:t>
      </w:r>
      <w:proofErr w:type="gramStart"/>
      <w:r w:rsidR="000C05D3">
        <w:rPr>
          <w:rFonts w:ascii="Arial" w:hAnsi="Arial" w:cs="Arial"/>
        </w:rPr>
        <w:t>is also</w:t>
      </w:r>
      <w:proofErr w:type="gramEnd"/>
      <w:r w:rsidR="000C05D3">
        <w:rPr>
          <w:rFonts w:ascii="Arial" w:hAnsi="Arial" w:cs="Arial"/>
        </w:rPr>
        <w:t xml:space="preserve"> a great choice [2</w:t>
      </w:r>
      <w:r w:rsidRPr="00D62C8F">
        <w:rPr>
          <w:rFonts w:ascii="Arial" w:hAnsi="Arial" w:cs="Arial"/>
        </w:rPr>
        <w:t xml:space="preserve">]. The best choice </w:t>
      </w:r>
      <w:proofErr w:type="gramStart"/>
      <w:r w:rsidRPr="00D62C8F">
        <w:rPr>
          <w:rFonts w:ascii="Arial" w:hAnsi="Arial" w:cs="Arial"/>
        </w:rPr>
        <w:t>will then be based</w:t>
      </w:r>
      <w:proofErr w:type="gramEnd"/>
      <w:r w:rsidRPr="00D62C8F">
        <w:rPr>
          <w:rFonts w:ascii="Arial" w:hAnsi="Arial" w:cs="Arial"/>
        </w:rPr>
        <w:t xml:space="preserve"> on the company's objectives, technical skills, and future growth plans.</w:t>
      </w:r>
    </w:p>
    <w:p w:rsidR="001A6403" w:rsidRPr="00D62C8F" w:rsidRDefault="00907F26" w:rsidP="00D62C8F">
      <w:pPr>
        <w:pStyle w:val="Heading1"/>
        <w:numPr>
          <w:ilvl w:val="0"/>
          <w:numId w:val="1"/>
        </w:numPr>
        <w:spacing w:line="360" w:lineRule="auto"/>
        <w:jc w:val="both"/>
        <w:rPr>
          <w:rFonts w:ascii="Arial" w:hAnsi="Arial" w:cs="Arial"/>
          <w:b/>
          <w:color w:val="auto"/>
          <w:sz w:val="22"/>
          <w:szCs w:val="22"/>
        </w:rPr>
      </w:pPr>
      <w:bookmarkStart w:id="5" w:name="_Toc236354231"/>
      <w:r w:rsidRPr="00D62C8F">
        <w:rPr>
          <w:rFonts w:ascii="Arial" w:hAnsi="Arial" w:cs="Arial"/>
          <w:b/>
          <w:color w:val="auto"/>
          <w:sz w:val="22"/>
          <w:szCs w:val="22"/>
        </w:rPr>
        <w:t>Task 2: Mind Mapping and a Mind Map of Contemporary Business Solutions</w:t>
      </w:r>
      <w:bookmarkEnd w:id="5"/>
    </w:p>
    <w:p w:rsidR="003C60C3" w:rsidRDefault="00D70E12" w:rsidP="00D62C8F">
      <w:pPr>
        <w:spacing w:line="360" w:lineRule="auto"/>
        <w:jc w:val="both"/>
        <w:rPr>
          <w:rFonts w:ascii="Arial" w:hAnsi="Arial" w:cs="Arial"/>
        </w:rPr>
      </w:pPr>
      <w:r w:rsidRPr="00D70E12">
        <w:rPr>
          <w:rFonts w:ascii="Arial" w:hAnsi="Arial" w:cs="Arial"/>
        </w:rPr>
        <w:t xml:space="preserve">Mind mapping is a visual way of organising ideas and information around one main topic. It usually starts with a central idea, with related points shown as branches around it. These branches </w:t>
      </w:r>
      <w:proofErr w:type="gramStart"/>
      <w:r w:rsidRPr="00D70E12">
        <w:rPr>
          <w:rFonts w:ascii="Arial" w:hAnsi="Arial" w:cs="Arial"/>
        </w:rPr>
        <w:t>can then be divided</w:t>
      </w:r>
      <w:proofErr w:type="gramEnd"/>
      <w:r w:rsidRPr="00D70E12">
        <w:rPr>
          <w:rFonts w:ascii="Arial" w:hAnsi="Arial" w:cs="Arial"/>
        </w:rPr>
        <w:t xml:space="preserve"> into smaller sections to add more detail. Keywords, colours, symbols and images </w:t>
      </w:r>
      <w:proofErr w:type="gramStart"/>
      <w:r w:rsidRPr="00D70E12">
        <w:rPr>
          <w:rFonts w:ascii="Arial" w:hAnsi="Arial" w:cs="Arial"/>
        </w:rPr>
        <w:t>are often used</w:t>
      </w:r>
      <w:proofErr w:type="gramEnd"/>
      <w:r w:rsidRPr="00D70E12">
        <w:rPr>
          <w:rFonts w:ascii="Arial" w:hAnsi="Arial" w:cs="Arial"/>
        </w:rPr>
        <w:t xml:space="preserve"> to make the information easier to understand and remember. The modern concept of mind mapping was popularised by Tony </w:t>
      </w:r>
      <w:proofErr w:type="spellStart"/>
      <w:r w:rsidRPr="00D70E12">
        <w:rPr>
          <w:rFonts w:ascii="Arial" w:hAnsi="Arial" w:cs="Arial"/>
        </w:rPr>
        <w:t>Buzan</w:t>
      </w:r>
      <w:proofErr w:type="spellEnd"/>
      <w:r w:rsidRPr="00D70E12">
        <w:rPr>
          <w:rFonts w:ascii="Arial" w:hAnsi="Arial" w:cs="Arial"/>
        </w:rPr>
        <w:t>, who suggested that presenting information through connected ideas and images reflects the way people naturall</w:t>
      </w:r>
      <w:r>
        <w:rPr>
          <w:rFonts w:ascii="Arial" w:hAnsi="Arial" w:cs="Arial"/>
        </w:rPr>
        <w:t>y think and process information</w:t>
      </w:r>
      <w:r w:rsidR="000C05D3">
        <w:rPr>
          <w:rFonts w:ascii="Arial" w:hAnsi="Arial" w:cs="Arial"/>
        </w:rPr>
        <w:t xml:space="preserve"> </w:t>
      </w:r>
      <w:r w:rsidR="000C05D3">
        <w:rPr>
          <w:rFonts w:ascii="Arial" w:hAnsi="Arial" w:cs="Arial"/>
        </w:rPr>
        <w:fldChar w:fldCharType="begin"/>
      </w:r>
      <w:r w:rsidR="000C05D3">
        <w:rPr>
          <w:rFonts w:ascii="Arial" w:hAnsi="Arial" w:cs="Arial"/>
        </w:rPr>
        <w:instrText xml:space="preserve"> ADDIN ZOTERO_ITEM CSL_CITATION {"citationID":"AHWj62MS","properties":{"unsorted":false,"formattedCitation":"[6]","plainCitation":"[6]","noteIndex":0},"citationItems":[{"id":20534,"uris":["http://zotero.org/users/14203622/items/PCJLKKT6"],"itemData":{"id":20534,"type":"book","abstract":"Use the universe’s most powerful thinking tool to be more creative and successful than you ever dreamed possible!  • Remember anything • Pass any exam • Get promoted • Manage your time  • Have great relationships • Be healthy and happy • Plan your dream future  Mind Map Mastery is the most authoritative, clear and accessible guide to Mind Mapping ever published, drawing on five decades of research and development by Mind Maps inventor Tony Buzan. Developed both for those new to the Mind Map concept as well as more advanced users who would like to build on their expertise, this is the one Mind Mapping book needed on the shelf of every student, teacher, business person and creative dreamer across the world. Discover how to: • Create Mind Maps at every level, from beginner to advanced. • Use Mind Mapping in every conceivable situation, from planning your week and revising for an exam to changing your career path and improving a difficult relationship. • Learn what to do when a Mind Map goes wrong and why pseudo Mind Maps don’t work.  • Explore exciting new Mind Mapping applications, including a two-person Mind Map for conflict resolution, a Mind Map for report writing, a Mind Map to apply design thinking principles and a Mind Map to help budding authors get published.  A Mind Map mirrors the structure of the brain’s neural network, with branches that reach outward from the centre of the diagram and evolve through patterns of association. This structural link with the workings of the brain is one reason why Mind Mapping is so effective. Unfortunately, over the decades since its invention by Tony Buzan, this incredible thinking tool has been misunderstood by some and misrepresented by others. This book is intended to set the record straight and help all its readers achieve Mind Map mastery.   If you are looking to improve your memory, organize your weekly activities, study for an exam, plan your business strategy, change your career  or envision your future, this is the book for you. Packed full of Mind Map workouts and mnemonic exercises, it includes clear explanation of the  Laws of Mind Mapping, and guidance on what is a Mind Map (and what is not), as well as illustrated techniques for Mind Mapping at every level, and a whole chapter of trouble-shooting advice. It also features the true stories of master Mind Mappers and experts in their fields whose lives have been radically transformed by Mind Mapping.   It’s time to set out on your own Mind Mapping adventure and discover the astounding power of your brain . . .","ISBN":"978-81-972752-0-3","language":"en","note":"Google-Books-ID: 5VUWEQAAQBAJ","number-of-pages":"268","publisher":"Jaico Publishing House","source":"Google Books","title":"Mind Map Mastery: The Complete Guide to Learning and Using the Most Powerful Thinking Tool in the Universe","title-short":"Mind Map Mastery","author":[{"family":"Buzan","given":"Tony"}],"issued":{"date-parts":[["2024",6,20]]}}}],"schema":"https://github.com/citation-style-language/schema/raw/master/csl-citation.json"} </w:instrText>
      </w:r>
      <w:r w:rsidR="000C05D3">
        <w:rPr>
          <w:rFonts w:ascii="Arial" w:hAnsi="Arial" w:cs="Arial"/>
        </w:rPr>
        <w:fldChar w:fldCharType="separate"/>
      </w:r>
      <w:r w:rsidR="000C05D3" w:rsidRPr="000C05D3">
        <w:rPr>
          <w:rFonts w:ascii="Arial" w:hAnsi="Arial" w:cs="Arial"/>
        </w:rPr>
        <w:t>[6]</w:t>
      </w:r>
      <w:r w:rsidR="000C05D3">
        <w:rPr>
          <w:rFonts w:ascii="Arial" w:hAnsi="Arial" w:cs="Arial"/>
        </w:rPr>
        <w:fldChar w:fldCharType="end"/>
      </w:r>
      <w:r w:rsidR="003C60C3" w:rsidRPr="00D62C8F">
        <w:rPr>
          <w:rFonts w:ascii="Arial" w:hAnsi="Arial" w:cs="Arial"/>
        </w:rPr>
        <w:t xml:space="preserve">. This theoretical grounding distinguishes a </w:t>
      </w:r>
      <w:proofErr w:type="spellStart"/>
      <w:r w:rsidR="003C60C3" w:rsidRPr="00D62C8F">
        <w:rPr>
          <w:rFonts w:ascii="Arial" w:hAnsi="Arial" w:cs="Arial"/>
        </w:rPr>
        <w:t>Buzan</w:t>
      </w:r>
      <w:proofErr w:type="spellEnd"/>
      <w:r w:rsidR="003C60C3" w:rsidRPr="00D62C8F">
        <w:rPr>
          <w:rFonts w:ascii="Arial" w:hAnsi="Arial" w:cs="Arial"/>
        </w:rPr>
        <w:t>-style mind map from a simple list or spider diagram.</w:t>
      </w:r>
    </w:p>
    <w:p w:rsidR="003C60C3" w:rsidRPr="00D62C8F" w:rsidRDefault="003C60C3" w:rsidP="00D62C8F">
      <w:pPr>
        <w:spacing w:line="360" w:lineRule="auto"/>
        <w:jc w:val="both"/>
        <w:rPr>
          <w:rFonts w:ascii="Arial" w:hAnsi="Arial" w:cs="Arial"/>
        </w:rPr>
      </w:pPr>
      <w:r w:rsidRPr="00D62C8F">
        <w:rPr>
          <w:rFonts w:ascii="Arial" w:hAnsi="Arial" w:cs="Arial"/>
        </w:rPr>
        <w:t>Anderson's initial Business Horizons article established mind mapping uniquely as a creative thinking tool for managers and marketers, suggesting that it triggers the imagination in the process of creating ideas</w:t>
      </w:r>
      <w:r w:rsidR="000C05D3">
        <w:rPr>
          <w:rFonts w:ascii="Arial" w:hAnsi="Arial" w:cs="Arial"/>
        </w:rPr>
        <w:t xml:space="preserve"> </w:t>
      </w:r>
      <w:r w:rsidR="000C05D3">
        <w:rPr>
          <w:rFonts w:ascii="Arial" w:hAnsi="Arial" w:cs="Arial"/>
        </w:rPr>
        <w:fldChar w:fldCharType="begin"/>
      </w:r>
      <w:r w:rsidR="000C05D3">
        <w:rPr>
          <w:rFonts w:ascii="Arial" w:hAnsi="Arial" w:cs="Arial"/>
        </w:rPr>
        <w:instrText xml:space="preserve"> ADDIN ZOTERO_ITEM CSL_CITATION {"citationID":"GybqpWZI","properties":{"unsorted":false,"formattedCitation":"[7]","plainCitation":"[7]","noteIndex":0},"citationItems":[{"id":20536,"uris":["http://zotero.org/users/14203622/items/H7DNHI8L"],"itemData":{"id":20536,"type":"article-journal","container-title":"Business Horizons","issue":"1","note":"ISBN: 0007-6813","page":"41-47","publisher":"Elsevier Advanced Technology Publications","title":"Mind mapping: A tool for creative thinking","volume":"36","author":[{"family":"Anderson","given":"Joseph V."}],"issued":{"date-parts":[["1993"]]}}}],"schema":"https://github.com/citation-style-language/schema/raw/master/csl-citation.json"} </w:instrText>
      </w:r>
      <w:r w:rsidR="000C05D3">
        <w:rPr>
          <w:rFonts w:ascii="Arial" w:hAnsi="Arial" w:cs="Arial"/>
        </w:rPr>
        <w:fldChar w:fldCharType="separate"/>
      </w:r>
      <w:r w:rsidR="000C05D3" w:rsidRPr="000C05D3">
        <w:rPr>
          <w:rFonts w:ascii="Arial" w:hAnsi="Arial" w:cs="Arial"/>
        </w:rPr>
        <w:t>[7]</w:t>
      </w:r>
      <w:r w:rsidR="000C05D3">
        <w:rPr>
          <w:rFonts w:ascii="Arial" w:hAnsi="Arial" w:cs="Arial"/>
        </w:rPr>
        <w:fldChar w:fldCharType="end"/>
      </w:r>
      <w:r w:rsidRPr="00D62C8F">
        <w:rPr>
          <w:rFonts w:ascii="Arial" w:hAnsi="Arial" w:cs="Arial"/>
        </w:rPr>
        <w:t xml:space="preserve">. This is ideal for brainstorming, as there is no linear logic, so ideas can branch </w:t>
      </w:r>
      <w:r w:rsidRPr="00D62C8F">
        <w:rPr>
          <w:rFonts w:ascii="Arial" w:hAnsi="Arial" w:cs="Arial"/>
        </w:rPr>
        <w:lastRenderedPageBreak/>
        <w:t>out and connect with one another laterally. A second, well-documented advantage is enhanced organisation and understanding: complex processes like supply chain, workflows or project plans can be broken down into smaller, graphically linked components, making for easy, immediately visible relationships between tasks, responsibilities and goals, thus simplifying decision-making</w:t>
      </w:r>
      <w:r w:rsidR="000C05D3">
        <w:rPr>
          <w:rFonts w:ascii="Arial" w:hAnsi="Arial" w:cs="Arial"/>
        </w:rPr>
        <w:t xml:space="preserve"> </w:t>
      </w:r>
      <w:r w:rsidR="000C05D3">
        <w:rPr>
          <w:rFonts w:ascii="Arial" w:hAnsi="Arial" w:cs="Arial"/>
        </w:rPr>
        <w:fldChar w:fldCharType="begin"/>
      </w:r>
      <w:r w:rsidR="000C05D3">
        <w:rPr>
          <w:rFonts w:ascii="Arial" w:hAnsi="Arial" w:cs="Arial"/>
        </w:rPr>
        <w:instrText xml:space="preserve"> ADDIN ZOTERO_ITEM CSL_CITATION {"citationID":"UCayvJ2t","properties":{"unsorted":false,"formattedCitation":"[6]","plainCitation":"[6]","noteIndex":0},"citationItems":[{"id":20534,"uris":["http://zotero.org/users/14203622/items/PCJLKKT6"],"itemData":{"id":20534,"type":"book","abstract":"Use the universe’s most powerful thinking tool to be more creative and successful than you ever dreamed possible!  • Remember anything • Pass any exam • Get promoted • Manage your time  • Have great relationships • Be healthy and happy • Plan your dream future  Mind Map Mastery is the most authoritative, clear and accessible guide to Mind Mapping ever published, drawing on five decades of research and development by Mind Maps inventor Tony Buzan. Developed both for those new to the Mind Map concept as well as more advanced users who would like to build on their expertise, this is the one Mind Mapping book needed on the shelf of every student, teacher, business person and creative dreamer across the world. Discover how to: • Create Mind Maps at every level, from beginner to advanced. • Use Mind Mapping in every conceivable situation, from planning your week and revising for an exam to changing your career path and improving a difficult relationship. • Learn what to do when a Mind Map goes wrong and why pseudo Mind Maps don’t work.  • Explore exciting new Mind Mapping applications, including a two-person Mind Map for conflict resolution, a Mind Map for report writing, a Mind Map to apply design thinking principles and a Mind Map to help budding authors get published.  A Mind Map mirrors the structure of the brain’s neural network, with branches that reach outward from the centre of the diagram and evolve through patterns of association. This structural link with the workings of the brain is one reason why Mind Mapping is so effective. Unfortunately, over the decades since its invention by Tony Buzan, this incredible thinking tool has been misunderstood by some and misrepresented by others. This book is intended to set the record straight and help all its readers achieve Mind Map mastery.   If you are looking to improve your memory, organize your weekly activities, study for an exam, plan your business strategy, change your career  or envision your future, this is the book for you. Packed full of Mind Map workouts and mnemonic exercises, it includes clear explanation of the  Laws of Mind Mapping, and guidance on what is a Mind Map (and what is not), as well as illustrated techniques for Mind Mapping at every level, and a whole chapter of trouble-shooting advice. It also features the true stories of master Mind Mappers and experts in their fields whose lives have been radically transformed by Mind Mapping.   It’s time to set out on your own Mind Mapping adventure and discover the astounding power of your brain . . .","ISBN":"978-81-972752-0-3","language":"en","note":"Google-Books-ID: 5VUWEQAAQBAJ","number-of-pages":"268","publisher":"Jaico Publishing House","source":"Google Books","title":"Mind Map Mastery: The Complete Guide to Learning and Using the Most Powerful Thinking Tool in the Universe","title-short":"Mind Map Mastery","author":[{"family":"Buzan","given":"Tony"}],"issued":{"date-parts":[["2024",6,20]]}}}],"schema":"https://github.com/citation-style-language/schema/raw/master/csl-citation.json"} </w:instrText>
      </w:r>
      <w:r w:rsidR="000C05D3">
        <w:rPr>
          <w:rFonts w:ascii="Arial" w:hAnsi="Arial" w:cs="Arial"/>
        </w:rPr>
        <w:fldChar w:fldCharType="separate"/>
      </w:r>
      <w:r w:rsidR="000C05D3" w:rsidRPr="000C05D3">
        <w:rPr>
          <w:rFonts w:ascii="Arial" w:hAnsi="Arial" w:cs="Arial"/>
        </w:rPr>
        <w:t>[6]</w:t>
      </w:r>
      <w:r w:rsidR="000C05D3">
        <w:rPr>
          <w:rFonts w:ascii="Arial" w:hAnsi="Arial" w:cs="Arial"/>
        </w:rPr>
        <w:fldChar w:fldCharType="end"/>
      </w:r>
      <w:r w:rsidRPr="00D62C8F">
        <w:rPr>
          <w:rFonts w:ascii="Arial" w:hAnsi="Arial" w:cs="Arial"/>
        </w:rPr>
        <w:t>.</w:t>
      </w:r>
    </w:p>
    <w:p w:rsidR="003C60C3" w:rsidRPr="00D62C8F" w:rsidRDefault="003C60C3" w:rsidP="00D62C8F">
      <w:pPr>
        <w:spacing w:line="360" w:lineRule="auto"/>
        <w:jc w:val="both"/>
        <w:rPr>
          <w:rFonts w:ascii="Arial" w:hAnsi="Arial" w:cs="Arial"/>
        </w:rPr>
      </w:pPr>
      <w:r w:rsidRPr="00D62C8F">
        <w:rPr>
          <w:rFonts w:ascii="Arial" w:hAnsi="Arial" w:cs="Arial"/>
        </w:rPr>
        <w:t xml:space="preserve">A third advantage is in the field of communication and collaboration. A shared map helps to remove ambiguity and maintain consistency among contributors in meetings. </w:t>
      </w:r>
      <w:proofErr w:type="spellStart"/>
      <w:r w:rsidRPr="00D62C8F">
        <w:rPr>
          <w:rFonts w:ascii="Arial" w:hAnsi="Arial" w:cs="Arial"/>
        </w:rPr>
        <w:t>Mento</w:t>
      </w:r>
      <w:proofErr w:type="spellEnd"/>
      <w:r w:rsidRPr="00D62C8F">
        <w:rPr>
          <w:rFonts w:ascii="Arial" w:hAnsi="Arial" w:cs="Arial"/>
        </w:rPr>
        <w:t xml:space="preserve">, </w:t>
      </w:r>
      <w:proofErr w:type="spellStart"/>
      <w:r w:rsidRPr="00D62C8F">
        <w:rPr>
          <w:rFonts w:ascii="Arial" w:hAnsi="Arial" w:cs="Arial"/>
        </w:rPr>
        <w:t>Martinelli</w:t>
      </w:r>
      <w:proofErr w:type="spellEnd"/>
      <w:r w:rsidRPr="00D62C8F">
        <w:rPr>
          <w:rFonts w:ascii="Arial" w:hAnsi="Arial" w:cs="Arial"/>
        </w:rPr>
        <w:t xml:space="preserve"> and Jones have found it beneficial in executive education for structuring and communicating complex management problems, further confirming that it could be used in work environments as well as in the classroom</w:t>
      </w:r>
      <w:r w:rsidR="000C05D3">
        <w:rPr>
          <w:rFonts w:ascii="Arial" w:hAnsi="Arial" w:cs="Arial"/>
        </w:rPr>
        <w:t xml:space="preserve"> </w:t>
      </w:r>
      <w:r w:rsidR="000C05D3">
        <w:rPr>
          <w:rFonts w:ascii="Arial" w:hAnsi="Arial" w:cs="Arial"/>
        </w:rPr>
        <w:fldChar w:fldCharType="begin"/>
      </w:r>
      <w:r w:rsidR="000C05D3">
        <w:rPr>
          <w:rFonts w:ascii="Arial" w:hAnsi="Arial" w:cs="Arial"/>
        </w:rPr>
        <w:instrText xml:space="preserve"> ADDIN ZOTERO_ITEM CSL_CITATION {"citationID":"OBislfWi","properties":{"unsorted":false,"formattedCitation":"[8]","plainCitation":"[8]","noteIndex":0},"citationItems":[{"id":20537,"uris":["http://zotero.org/users/14203622/items/IBFBUP9S"],"itemData":{"id":20537,"type":"article-journal","container-title":"The Journal of Management Development","issue":"4","note":"ISBN: 0262-1711","page":"390-416","publisher":"Emerald Group Publishing Limited","title":"Mind mapping in executive education: applications and outcomes","volume":"18","author":[{"family":"Anthony","given":"J. Mento"},{"family":"Patrick","given":"Martinelli"},{"family":"Raymond","given":"M. Jones"}],"issued":{"date-parts":[["1999"]]}}}],"schema":"https://github.com/citation-style-language/schema/raw/master/csl-citation.json"} </w:instrText>
      </w:r>
      <w:r w:rsidR="000C05D3">
        <w:rPr>
          <w:rFonts w:ascii="Arial" w:hAnsi="Arial" w:cs="Arial"/>
        </w:rPr>
        <w:fldChar w:fldCharType="separate"/>
      </w:r>
      <w:r w:rsidR="000C05D3" w:rsidRPr="000C05D3">
        <w:rPr>
          <w:rFonts w:ascii="Arial" w:hAnsi="Arial" w:cs="Arial"/>
        </w:rPr>
        <w:t>[8]</w:t>
      </w:r>
      <w:r w:rsidR="000C05D3">
        <w:rPr>
          <w:rFonts w:ascii="Arial" w:hAnsi="Arial" w:cs="Arial"/>
        </w:rPr>
        <w:fldChar w:fldCharType="end"/>
      </w:r>
      <w:r w:rsidRPr="00D62C8F">
        <w:rPr>
          <w:rFonts w:ascii="Arial" w:hAnsi="Arial" w:cs="Arial"/>
        </w:rPr>
        <w:t xml:space="preserve">. Fourth, mind mapping helps with memory retention and learning. The brain is stimulated more by the combination of colour, imagery and keyword association, which is beneficial for memory retention and learning, </w:t>
      </w:r>
      <w:r w:rsidR="000C05D3">
        <w:rPr>
          <w:rFonts w:ascii="Arial" w:hAnsi="Arial" w:cs="Arial"/>
        </w:rPr>
        <w:t>than by monotonous text alone</w:t>
      </w:r>
      <w:r w:rsidRPr="00D62C8F">
        <w:rPr>
          <w:rFonts w:ascii="Arial" w:hAnsi="Arial" w:cs="Arial"/>
        </w:rPr>
        <w:t xml:space="preserve"> [6]</w:t>
      </w:r>
      <w:r w:rsidR="000C05D3">
        <w:rPr>
          <w:rFonts w:ascii="Arial" w:hAnsi="Arial" w:cs="Arial"/>
        </w:rPr>
        <w:t>, [7]</w:t>
      </w:r>
      <w:r w:rsidRPr="00D62C8F">
        <w:rPr>
          <w:rFonts w:ascii="Arial" w:hAnsi="Arial" w:cs="Arial"/>
        </w:rPr>
        <w:t xml:space="preserve">. Finally, the technique helps with problem solving and prioritisation: a problem map, along with possible causes, patterns, gaps and inefficiencies, becomes visible; and alternative solutions </w:t>
      </w:r>
      <w:proofErr w:type="gramStart"/>
      <w:r w:rsidRPr="00D62C8F">
        <w:rPr>
          <w:rFonts w:ascii="Arial" w:hAnsi="Arial" w:cs="Arial"/>
        </w:rPr>
        <w:t>may be developed</w:t>
      </w:r>
      <w:proofErr w:type="gramEnd"/>
      <w:r w:rsidRPr="00D62C8F">
        <w:rPr>
          <w:rFonts w:ascii="Arial" w:hAnsi="Arial" w:cs="Arial"/>
        </w:rPr>
        <w:t xml:space="preserve"> as competing branches to be visualised before deciding.</w:t>
      </w:r>
    </w:p>
    <w:p w:rsidR="00907F26" w:rsidRPr="00D62C8F" w:rsidRDefault="003C60C3" w:rsidP="00D62C8F">
      <w:pPr>
        <w:spacing w:line="360" w:lineRule="auto"/>
        <w:jc w:val="both"/>
        <w:rPr>
          <w:rFonts w:ascii="Arial" w:hAnsi="Arial" w:cs="Arial"/>
        </w:rPr>
      </w:pPr>
      <w:r w:rsidRPr="00D62C8F">
        <w:rPr>
          <w:rFonts w:ascii="Arial" w:hAnsi="Arial" w:cs="Arial"/>
        </w:rPr>
        <w:t xml:space="preserve">The evidence is </w:t>
      </w:r>
      <w:proofErr w:type="gramStart"/>
      <w:r w:rsidRPr="00D62C8F">
        <w:rPr>
          <w:rFonts w:ascii="Arial" w:hAnsi="Arial" w:cs="Arial"/>
        </w:rPr>
        <w:t>not uniformly uncritical</w:t>
      </w:r>
      <w:proofErr w:type="gramEnd"/>
      <w:r w:rsidRPr="00D62C8F">
        <w:rPr>
          <w:rFonts w:ascii="Arial" w:hAnsi="Arial" w:cs="Arial"/>
        </w:rPr>
        <w:t xml:space="preserve">, and a balanced account should acknowledge its limits. Empirical studies have shown that perceived usefulness </w:t>
      </w:r>
      <w:proofErr w:type="gramStart"/>
      <w:r w:rsidRPr="00D62C8F">
        <w:rPr>
          <w:rFonts w:ascii="Arial" w:hAnsi="Arial" w:cs="Arial"/>
        </w:rPr>
        <w:t>is related</w:t>
      </w:r>
      <w:proofErr w:type="gramEnd"/>
      <w:r w:rsidRPr="00D62C8F">
        <w:rPr>
          <w:rFonts w:ascii="Arial" w:hAnsi="Arial" w:cs="Arial"/>
        </w:rPr>
        <w:t xml:space="preserve"> to the studied discipline and the individual: e.g., students of art and design seem to be more positive than students in the computing discipline about the use of mind-mapping software, while some researchers have warned that perceived usefulness does not equal the actual output of a mind map. Benefits also are dependent on proper application: as </w:t>
      </w:r>
      <w:proofErr w:type="spellStart"/>
      <w:r w:rsidRPr="00D62C8F">
        <w:rPr>
          <w:rFonts w:ascii="Arial" w:hAnsi="Arial" w:cs="Arial"/>
        </w:rPr>
        <w:t>Buzan</w:t>
      </w:r>
      <w:proofErr w:type="spellEnd"/>
      <w:r w:rsidRPr="00D62C8F">
        <w:rPr>
          <w:rFonts w:ascii="Arial" w:hAnsi="Arial" w:cs="Arial"/>
        </w:rPr>
        <w:t xml:space="preserve"> himself pointed out, many people use the technique </w:t>
      </w:r>
      <w:r w:rsidR="000C05D3">
        <w:rPr>
          <w:rFonts w:ascii="Arial" w:hAnsi="Arial" w:cs="Arial"/>
        </w:rPr>
        <w:t xml:space="preserve">incorrectly and ineffectively </w:t>
      </w:r>
      <w:r w:rsidR="000C05D3">
        <w:rPr>
          <w:rFonts w:ascii="Arial" w:hAnsi="Arial" w:cs="Arial"/>
        </w:rPr>
        <w:fldChar w:fldCharType="begin"/>
      </w:r>
      <w:r w:rsidR="00CA2B7C">
        <w:rPr>
          <w:rFonts w:ascii="Arial" w:hAnsi="Arial" w:cs="Arial"/>
        </w:rPr>
        <w:instrText xml:space="preserve"> ADDIN ZOTERO_ITEM CSL_CITATION {"citationID":"qA7V43JE","properties":{"unsorted":false,"formattedCitation":"[6]","plainCitation":"[6]","noteIndex":0},"citationItems":[{"id":20534,"uris":["http://zotero.org/users/14203622/items/PCJLKKT6"],"itemData":{"id":20534,"type":"book","abstract":"Use the universe’s most powerful thinking tool to be more creative and successful than you ever dreamed possible!  • Remember anything • Pass any exam • Get promoted • Manage your time  • Have great relationships • Be healthy and happy • Plan your dream future  Mind Map Mastery is the most authoritative, clear and accessible guide to Mind Mapping ever published, drawing on five decades of research and development by Mind Maps inventor Tony Buzan. Developed both for those new to the Mind Map concept as well as more advanced users who would like to build on their expertise, this is the one Mind Mapping book needed on the shelf of every student, teacher, business person and creative dreamer across the world. Discover how to: • Create Mind Maps at every level, from beginner to advanced. • Use Mind Mapping in every conceivable situation, from planning your week and revising for an exam to changing your career path and improving a difficult relationship. • Learn what to do when a Mind Map goes wrong and why pseudo Mind Maps don’t work.  • Explore exciting new Mind Mapping applications, including a two-person Mind Map for conflict resolution, a Mind Map for report writing, a Mind Map to apply design thinking principles and a Mind Map to help budding authors get published.  A Mind Map mirrors the structure of the brain’s neural network, with branches that reach outward from the centre of the diagram and evolve through patterns of association. This structural link with the workings of the brain is one reason why Mind Mapping is so effective. Unfortunately, over the decades since its invention by Tony Buzan, this incredible thinking tool has been misunderstood by some and misrepresented by others. This book is intended to set the record straight and help all its readers achieve Mind Map mastery.   If you are looking to improve your memory, organize your weekly activities, study for an exam, plan your business strategy, change your career  or envision your future, this is the book for you. Packed full of Mind Map workouts and mnemonic exercises, it includes clear explanation of the  Laws of Mind Mapping, and guidance on what is a Mind Map (and what is not), as well as illustrated techniques for Mind Mapping at every level, and a whole chapter of trouble-shooting advice. It also features the true stories of master Mind Mappers and experts in their fields whose lives have been radically transformed by Mind Mapping.   It’s time to set out on your own Mind Mapping adventure and discover the astounding power of your brain . . .","ISBN":"978-81-972752-0-3","language":"en","note":"Google-Books-ID: 5VUWEQAAQBAJ","number-of-pages":"268","publisher":"Jaico Publishing House","source":"Google Books","title":"Mind Map Mastery: The Complete Guide to Learning and Using the Most Powerful Thinking Tool in the Universe","title-short":"Mind Map Mastery","author":[{"family":"Buzan","given":"Tony"}],"issued":{"date-parts":[["2024",6,20]]}}}],"schema":"https://github.com/citation-style-language/schema/raw/master/csl-citation.json"} </w:instrText>
      </w:r>
      <w:r w:rsidR="000C05D3">
        <w:rPr>
          <w:rFonts w:ascii="Arial" w:hAnsi="Arial" w:cs="Arial"/>
        </w:rPr>
        <w:fldChar w:fldCharType="separate"/>
      </w:r>
      <w:r w:rsidR="000C05D3" w:rsidRPr="000C05D3">
        <w:rPr>
          <w:rFonts w:ascii="Arial" w:hAnsi="Arial" w:cs="Arial"/>
        </w:rPr>
        <w:t>[6]</w:t>
      </w:r>
      <w:r w:rsidR="000C05D3">
        <w:rPr>
          <w:rFonts w:ascii="Arial" w:hAnsi="Arial" w:cs="Arial"/>
        </w:rPr>
        <w:fldChar w:fldCharType="end"/>
      </w:r>
      <w:r w:rsidRPr="00D62C8F">
        <w:rPr>
          <w:rFonts w:ascii="Arial" w:hAnsi="Arial" w:cs="Arial"/>
        </w:rPr>
        <w:t xml:space="preserve">. Taken together, the literature suggests that mind mapping can indeed be considered a valuable business tool for creativity, organisation, communication and recall, when it is used with discipline and </w:t>
      </w:r>
      <w:proofErr w:type="gramStart"/>
      <w:r w:rsidRPr="00D62C8F">
        <w:rPr>
          <w:rFonts w:ascii="Arial" w:hAnsi="Arial" w:cs="Arial"/>
        </w:rPr>
        <w:t>on the basis of</w:t>
      </w:r>
      <w:proofErr w:type="gramEnd"/>
      <w:r w:rsidRPr="00D62C8F">
        <w:rPr>
          <w:rFonts w:ascii="Arial" w:hAnsi="Arial" w:cs="Arial"/>
        </w:rPr>
        <w:t xml:space="preserve"> the task, and it is used by the user.</w:t>
      </w:r>
    </w:p>
    <w:p w:rsidR="003C60C3" w:rsidRPr="00D62C8F" w:rsidRDefault="00815B15" w:rsidP="00D62C8F">
      <w:pPr>
        <w:spacing w:line="360" w:lineRule="auto"/>
        <w:jc w:val="both"/>
        <w:rPr>
          <w:rFonts w:ascii="Arial" w:hAnsi="Arial" w:cs="Arial"/>
        </w:rPr>
      </w:pPr>
      <w:r w:rsidRPr="00D62C8F">
        <w:rPr>
          <w:rFonts w:ascii="Arial" w:hAnsi="Arial" w:cs="Arial"/>
          <w:noProof/>
          <w:lang w:eastAsia="en-GB"/>
        </w:rPr>
        <w:lastRenderedPageBreak/>
        <w:drawing>
          <wp:inline distT="0" distB="0" distL="0" distR="0" wp14:anchorId="26EB77BB" wp14:editId="47204F71">
            <wp:extent cx="5943600" cy="34778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477895"/>
                    </a:xfrm>
                    <a:prstGeom prst="rect">
                      <a:avLst/>
                    </a:prstGeom>
                  </pic:spPr>
                </pic:pic>
              </a:graphicData>
            </a:graphic>
          </wp:inline>
        </w:drawing>
      </w:r>
    </w:p>
    <w:p w:rsidR="009301CC" w:rsidRPr="00D62C8F" w:rsidRDefault="009301CC" w:rsidP="000C05D3">
      <w:pPr>
        <w:spacing w:line="360" w:lineRule="auto"/>
        <w:jc w:val="center"/>
        <w:rPr>
          <w:rFonts w:ascii="Arial" w:hAnsi="Arial" w:cs="Arial"/>
          <w:b/>
          <w:i/>
        </w:rPr>
      </w:pPr>
      <w:r w:rsidRPr="00D62C8F">
        <w:rPr>
          <w:rFonts w:ascii="Arial" w:hAnsi="Arial" w:cs="Arial"/>
          <w:b/>
          <w:i/>
        </w:rPr>
        <w:t>Figure 3: Mind Map of Contemporary Software Applications</w:t>
      </w:r>
    </w:p>
    <w:p w:rsidR="003C60C3" w:rsidRPr="00D62C8F" w:rsidRDefault="003C60C3" w:rsidP="00D62C8F">
      <w:pPr>
        <w:spacing w:line="360" w:lineRule="auto"/>
        <w:jc w:val="both"/>
        <w:rPr>
          <w:rFonts w:ascii="Arial" w:hAnsi="Arial" w:cs="Arial"/>
        </w:rPr>
      </w:pPr>
    </w:p>
    <w:p w:rsidR="003C60C3" w:rsidRPr="00D62C8F" w:rsidRDefault="003C60C3" w:rsidP="00D62C8F">
      <w:pPr>
        <w:pStyle w:val="Heading1"/>
        <w:numPr>
          <w:ilvl w:val="0"/>
          <w:numId w:val="1"/>
        </w:numPr>
        <w:spacing w:line="360" w:lineRule="auto"/>
        <w:jc w:val="both"/>
        <w:rPr>
          <w:rFonts w:ascii="Arial" w:hAnsi="Arial" w:cs="Arial"/>
          <w:b/>
          <w:color w:val="auto"/>
          <w:sz w:val="22"/>
          <w:szCs w:val="22"/>
        </w:rPr>
      </w:pPr>
      <w:bookmarkStart w:id="6" w:name="_Toc236354232"/>
      <w:r w:rsidRPr="00D62C8F">
        <w:rPr>
          <w:rFonts w:ascii="Arial" w:hAnsi="Arial" w:cs="Arial"/>
          <w:b/>
          <w:color w:val="auto"/>
          <w:sz w:val="22"/>
          <w:szCs w:val="22"/>
        </w:rPr>
        <w:t>Task 3</w:t>
      </w:r>
      <w:r w:rsidR="00BB5D3B" w:rsidRPr="00D62C8F">
        <w:rPr>
          <w:rFonts w:ascii="Arial" w:hAnsi="Arial" w:cs="Arial"/>
          <w:b/>
          <w:color w:val="auto"/>
          <w:sz w:val="22"/>
          <w:szCs w:val="22"/>
        </w:rPr>
        <w:t>a</w:t>
      </w:r>
      <w:r w:rsidR="00334E80" w:rsidRPr="00D62C8F">
        <w:rPr>
          <w:rFonts w:ascii="Arial" w:hAnsi="Arial" w:cs="Arial"/>
          <w:b/>
          <w:color w:val="auto"/>
          <w:sz w:val="22"/>
          <w:szCs w:val="22"/>
        </w:rPr>
        <w:t>: Office Applications for Creating, Storing, Presenting, and Analysing Data</w:t>
      </w:r>
      <w:bookmarkEnd w:id="6"/>
    </w:p>
    <w:p w:rsidR="00334E80" w:rsidRPr="00D62C8F" w:rsidRDefault="00334E80" w:rsidP="00D62C8F">
      <w:pPr>
        <w:spacing w:line="360" w:lineRule="auto"/>
        <w:jc w:val="both"/>
        <w:rPr>
          <w:rFonts w:ascii="Arial" w:hAnsi="Arial" w:cs="Arial"/>
        </w:rPr>
      </w:pPr>
      <w:r w:rsidRPr="00D62C8F">
        <w:rPr>
          <w:rFonts w:ascii="Arial" w:hAnsi="Arial" w:cs="Arial"/>
        </w:rPr>
        <w:t>Office application suites bundle several complementary programs that together meet an organisation's core information-processing needs, and Microsoft 365 remains the most widely used suite worldwide alongside alternatives such as Goo</w:t>
      </w:r>
      <w:r w:rsidR="00CA2B7C">
        <w:rPr>
          <w:rFonts w:ascii="Arial" w:hAnsi="Arial" w:cs="Arial"/>
        </w:rPr>
        <w:t xml:space="preserve">gle Workspace and </w:t>
      </w:r>
      <w:proofErr w:type="spellStart"/>
      <w:r w:rsidR="00CA2B7C">
        <w:rPr>
          <w:rFonts w:ascii="Arial" w:hAnsi="Arial" w:cs="Arial"/>
        </w:rPr>
        <w:t>LibreOffice</w:t>
      </w:r>
      <w:proofErr w:type="spellEnd"/>
      <w:r w:rsidR="00CA2B7C">
        <w:rPr>
          <w:rFonts w:ascii="Arial" w:hAnsi="Arial" w:cs="Arial"/>
        </w:rPr>
        <w:t xml:space="preserve"> </w:t>
      </w:r>
      <w:r w:rsidR="00CA2B7C">
        <w:rPr>
          <w:rFonts w:ascii="Arial" w:hAnsi="Arial" w:cs="Arial"/>
        </w:rPr>
        <w:fldChar w:fldCharType="begin"/>
      </w:r>
      <w:r w:rsidR="00CA2B7C">
        <w:rPr>
          <w:rFonts w:ascii="Arial" w:hAnsi="Arial" w:cs="Arial"/>
        </w:rPr>
        <w:instrText xml:space="preserve"> ADDIN ZOTERO_ITEM CSL_CITATION {"citationID":"zyxiCaAG","properties":{"unsorted":false,"formattedCitation":"[9], [10]","plainCitation":"[9], [10]","noteIndex":0},"citationItems":[{"id":20566,"uris":["http://zotero.org/users/14203622/items/6NN2TMNW"],"itemData":{"id":20566,"type":"chapter","abstract":"In the mid-1980s, more than 300 different versions of word processing software existed (Bergin, 2006a, b), but within a decade, Microsoft Word emerged from the pack and became the standard writing tool. MS Word convinced the public to exchange their typewriters for microcomputers with writing software. It gave writing an (inter)face to become familiar with. A new era of literacy had begun and started to shape writing, thinking, design, and communication in its own way. First, we provide an overview of the developments that made MS Word successful and describe in broad terms the core issues of word processing before we look at the functionalities that MS Word offers. Next, we reflect on the importance of research on word processors and show that it has dwindled since the initial wave of studies. Research ceased since the 2000s, even though new technological opportunities to study word processors arrived, such as key logging and screen recording. The report ends at the time when the internet had developed sufficiently to change literacy once more and when word processing had to adapt to the tasks, technologies, and demands of writing for the web or in the web.","container-title":"Digital Writing Technologies in Higher Education : Theory, Research, and Practice","DOI":"10.1007/978-3-031-36033-6_2","ISBN":"978-3-031-36033-6","language":"en","page":"15-32","publisher":"Springer International Publishing","publisher-place":"Cham","source":"Springer Link","title":"Word Processing Software: The Rise of MS Word","title-short":"Word Processing Software","URL":"https://doi.org/10.1007/978-3-031-36033-6_2","author":[{"family":"Kruse","given":"Otto"},{"family":"Rapp","given":"Christian"}],"editor":[{"family":"Kruse","given":"Otto"},{"family":"Rapp","given":"Christian"},{"family":"Anson","given":"Chris M."},{"family":"Benetos","given":"Kalliopi"},{"family":"Cotos","given":"Elena"},{"family":"Devitt","given":"Ann"},{"family":"Shibani","given":"Antonette"}],"accessed":{"date-parts":[["2026",7,31]]},"issued":{"date-parts":[["2023"]]}}},{"id":20542,"uris":["http://zotero.org/users/14203622/items/W5I45XF7"],"itemData":{"id":20542,"type":"book","abstract":"Unlock the amazing story buried in your presentation—and forget boring, bullet-point-riddled slides forever! Guided by communications expert Cliff Atkinson, you’ll walk you through an innovative, three-step methodology for increasing the impact of your presentation. Discover how to combine classic storytelling techniques with the power of visual media to create a rich, engaging experience with your audience. Fully updated for PowerPoint 2010, and featuring compelling presentation examples from classroom to boardroom, this book will help transform your presentations—and your business impact!","ISBN":"978-0-7356-6225-4","language":"en","note":"Google-Books-ID: g6VCAwAAQBAJ","number-of-pages":"470","publisher":"Pearson Education","source":"Google Books","title":"Beyond Bullet Points, 3rd Edition: Using Microsoft PowerPoint to Create Presentations That Inform, Motivate, and Inspire","title-short":"Beyond Bullet Points, 3rd Edition","author":[{"family":"Atkinson","given":"Cliff"}],"issued":{"date-parts":[["2011",4,15]]}}}],"schema":"https://github.com/citation-style-language/schema/raw/master/csl-citation.json"} </w:instrText>
      </w:r>
      <w:r w:rsidR="00CA2B7C">
        <w:rPr>
          <w:rFonts w:ascii="Arial" w:hAnsi="Arial" w:cs="Arial"/>
        </w:rPr>
        <w:fldChar w:fldCharType="separate"/>
      </w:r>
      <w:r w:rsidR="00CA2B7C" w:rsidRPr="00CA2B7C">
        <w:rPr>
          <w:rFonts w:ascii="Arial" w:hAnsi="Arial" w:cs="Arial"/>
        </w:rPr>
        <w:t>[9], [10]</w:t>
      </w:r>
      <w:r w:rsidR="00CA2B7C">
        <w:rPr>
          <w:rFonts w:ascii="Arial" w:hAnsi="Arial" w:cs="Arial"/>
        </w:rPr>
        <w:fldChar w:fldCharType="end"/>
      </w:r>
      <w:r w:rsidRPr="00D62C8F">
        <w:rPr>
          <w:rFonts w:ascii="Arial" w:hAnsi="Arial" w:cs="Arial"/>
        </w:rPr>
        <w:t xml:space="preserve">. </w:t>
      </w:r>
    </w:p>
    <w:p w:rsidR="00334E80" w:rsidRPr="00D62C8F" w:rsidRDefault="00334E80" w:rsidP="00D62C8F">
      <w:pPr>
        <w:pStyle w:val="Heading2"/>
        <w:spacing w:line="360" w:lineRule="auto"/>
        <w:jc w:val="both"/>
        <w:rPr>
          <w:rFonts w:ascii="Arial" w:hAnsi="Arial" w:cs="Arial"/>
          <w:b/>
          <w:color w:val="auto"/>
          <w:sz w:val="22"/>
          <w:szCs w:val="22"/>
        </w:rPr>
      </w:pPr>
      <w:bookmarkStart w:id="7" w:name="_Toc236354233"/>
      <w:r w:rsidRPr="00D62C8F">
        <w:rPr>
          <w:rFonts w:ascii="Arial" w:hAnsi="Arial" w:cs="Arial"/>
          <w:b/>
          <w:color w:val="auto"/>
          <w:sz w:val="22"/>
          <w:szCs w:val="22"/>
        </w:rPr>
        <w:t>4.1.1. Microsoft Word</w:t>
      </w:r>
      <w:r w:rsidR="00BB5D3B" w:rsidRPr="00D62C8F">
        <w:rPr>
          <w:rFonts w:ascii="Arial" w:hAnsi="Arial" w:cs="Arial"/>
          <w:b/>
          <w:color w:val="auto"/>
          <w:sz w:val="22"/>
          <w:szCs w:val="22"/>
        </w:rPr>
        <w:t xml:space="preserve"> (Creating Information)</w:t>
      </w:r>
      <w:bookmarkEnd w:id="7"/>
    </w:p>
    <w:p w:rsidR="00BB5D3B" w:rsidRPr="00D62C8F" w:rsidRDefault="00BB5D3B" w:rsidP="00D62C8F">
      <w:pPr>
        <w:spacing w:line="360" w:lineRule="auto"/>
        <w:jc w:val="both"/>
        <w:rPr>
          <w:rFonts w:ascii="Arial" w:hAnsi="Arial" w:cs="Arial"/>
        </w:rPr>
      </w:pPr>
      <w:r w:rsidRPr="00D62C8F">
        <w:rPr>
          <w:rFonts w:ascii="Arial" w:hAnsi="Arial" w:cs="Arial"/>
        </w:rPr>
        <w:t>Microsoft Word is a word processor: a programme used to generate, edit, format, run, and share text-based documents like letters, CVs, reports, proposals</w:t>
      </w:r>
      <w:r w:rsidR="00CA2B7C">
        <w:rPr>
          <w:rFonts w:ascii="Arial" w:hAnsi="Arial" w:cs="Arial"/>
        </w:rPr>
        <w:t xml:space="preserve"> </w:t>
      </w:r>
      <w:r w:rsidR="00CA2B7C">
        <w:rPr>
          <w:rFonts w:ascii="Arial" w:hAnsi="Arial" w:cs="Arial"/>
        </w:rPr>
        <w:fldChar w:fldCharType="begin"/>
      </w:r>
      <w:r w:rsidR="00CA2B7C">
        <w:rPr>
          <w:rFonts w:ascii="Arial" w:hAnsi="Arial" w:cs="Arial"/>
        </w:rPr>
        <w:instrText xml:space="preserve"> ADDIN ZOTERO_ITEM CSL_CITATION {"citationID":"wRYenpdK","properties":{"unsorted":false,"formattedCitation":"[9]","plainCitation":"[9]","noteIndex":0},"citationItems":[{"id":20566,"uris":["http://zotero.org/users/14203622/items/6NN2TMNW"],"itemData":{"id":20566,"type":"chapter","abstract":"In the mid-1980s, more than 300 different versions of word processing software existed (Bergin, 2006a, b), but within a decade, Microsoft Word emerged from the pack and became the standard writing tool. MS Word convinced the public to exchange their typewriters for microcomputers with writing software. It gave writing an (inter)face to become familiar with. A new era of literacy had begun and started to shape writing, thinking, design, and communication in its own way. First, we provide an overview of the developments that made MS Word successful and describe in broad terms the core issues of word processing before we look at the functionalities that MS Word offers. Next, we reflect on the importance of research on word processors and show that it has dwindled since the initial wave of studies. Research ceased since the 2000s, even though new technological opportunities to study word processors arrived, such as key logging and screen recording. The report ends at the time when the internet had developed sufficiently to change literacy once more and when word processing had to adapt to the tasks, technologies, and demands of writing for the web or in the web.","container-title":"Digital Writing Technologies in Higher Education : Theory, Research, and Practice","DOI":"10.1007/978-3-031-36033-6_2","ISBN":"978-3-031-36033-6","language":"en","page":"15-32","publisher":"Springer International Publishing","publisher-place":"Cham","source":"Springer Link","title":"Word Processing Software: The Rise of MS Word","title-short":"Word Processing Software","URL":"https://doi.org/10.1007/978-3-031-36033-6_2","author":[{"family":"Kruse","given":"Otto"},{"family":"Rapp","given":"Christian"}],"editor":[{"family":"Kruse","given":"Otto"},{"family":"Rapp","given":"Christian"},{"family":"Anson","given":"Chris M."},{"family":"Benetos","given":"Kalliopi"},{"family":"Cotos","given":"Elena"},{"family":"Devitt","given":"Ann"},{"family":"Shibani","given":"Antonette"}],"accessed":{"date-parts":[["2026",7,31]]},"issued":{"date-parts":[["2023"]]}}}],"schema":"https://github.com/citation-style-language/schema/raw/master/csl-citation.json"} </w:instrText>
      </w:r>
      <w:r w:rsidR="00CA2B7C">
        <w:rPr>
          <w:rFonts w:ascii="Arial" w:hAnsi="Arial" w:cs="Arial"/>
        </w:rPr>
        <w:fldChar w:fldCharType="separate"/>
      </w:r>
      <w:r w:rsidR="00CA2B7C" w:rsidRPr="00CA2B7C">
        <w:rPr>
          <w:rFonts w:ascii="Arial" w:hAnsi="Arial" w:cs="Arial"/>
        </w:rPr>
        <w:t>[9]</w:t>
      </w:r>
      <w:r w:rsidR="00CA2B7C">
        <w:rPr>
          <w:rFonts w:ascii="Arial" w:hAnsi="Arial" w:cs="Arial"/>
        </w:rPr>
        <w:fldChar w:fldCharType="end"/>
      </w:r>
      <w:r w:rsidRPr="00D62C8F">
        <w:rPr>
          <w:rFonts w:ascii="Arial" w:hAnsi="Arial" w:cs="Arial"/>
        </w:rPr>
        <w:t xml:space="preserve">. Some of its major advantages include rich text formatting (font, styles, alignment, paragraph control), a comprehensive library of more than 250 templates, and integrated spelling and grammar checking to enhance accuracy [9]. </w:t>
      </w:r>
      <w:proofErr w:type="gramStart"/>
      <w:r w:rsidRPr="00D62C8F">
        <w:rPr>
          <w:rFonts w:ascii="Arial" w:hAnsi="Arial" w:cs="Arial"/>
        </w:rPr>
        <w:t>In addition to these basics, Word has professional features that are particularly useful for business writing: Word can be co-authored and commented on in real-time through a cloud integra</w:t>
      </w:r>
      <w:r w:rsidR="00CA2B7C">
        <w:rPr>
          <w:rFonts w:ascii="Arial" w:hAnsi="Arial" w:cs="Arial"/>
        </w:rPr>
        <w:t>tion with OneDrive (revolutionis</w:t>
      </w:r>
      <w:r w:rsidRPr="00D62C8F">
        <w:rPr>
          <w:rFonts w:ascii="Arial" w:hAnsi="Arial" w:cs="Arial"/>
        </w:rPr>
        <w:t>ed by the Office 365 Groups feature); it has a built-in table of contents, automatic citation generation, table of contents, and reference features with built-in heading styles and the citations manager; it allows for creation of tables, images, charts and hyperlinks; it has a mail-merge function for creating personalised letters or emails in bulk.</w:t>
      </w:r>
      <w:proofErr w:type="gramEnd"/>
    </w:p>
    <w:p w:rsidR="00BB5D3B" w:rsidRPr="00D62C8F" w:rsidRDefault="00BB5D3B" w:rsidP="00D62C8F">
      <w:pPr>
        <w:spacing w:line="360" w:lineRule="auto"/>
        <w:jc w:val="both"/>
        <w:rPr>
          <w:rFonts w:ascii="Arial" w:hAnsi="Arial" w:cs="Arial"/>
        </w:rPr>
      </w:pPr>
      <w:r w:rsidRPr="00D62C8F">
        <w:rPr>
          <w:rFonts w:ascii="Arial" w:hAnsi="Arial" w:cs="Arial"/>
        </w:rPr>
        <w:lastRenderedPageBreak/>
        <w:t>The main advantages include productivity and professionalism. Automation features such as the use of styles, templates and mail merge, as well as the export format of .</w:t>
      </w:r>
      <w:proofErr w:type="spellStart"/>
      <w:r w:rsidRPr="00D62C8F">
        <w:rPr>
          <w:rFonts w:ascii="Arial" w:hAnsi="Arial" w:cs="Arial"/>
        </w:rPr>
        <w:t>docx</w:t>
      </w:r>
      <w:proofErr w:type="spellEnd"/>
      <w:r w:rsidRPr="00D62C8F">
        <w:rPr>
          <w:rFonts w:ascii="Arial" w:hAnsi="Arial" w:cs="Arial"/>
        </w:rPr>
        <w:t xml:space="preserve"> and PDF, take up less time to create consistent, high-quality documents, and make communications with external parties easier [9]. The use of Word is widespread, which means that most employees now have basic competence, reducing the cost of training. Some of the biggest drawbacks are the cost and compatibility: The full features will require a paid subscription to Microsoft 365, which some may be sensitive to, and documents may even appear differently in various versions or competitors to this word processor. However, its functionality, ease of use, and compatibility ensure that Word remains the heart of business documents.</w:t>
      </w:r>
    </w:p>
    <w:p w:rsidR="00BB5D3B" w:rsidRPr="00D62C8F" w:rsidRDefault="00BB5D3B" w:rsidP="00D62C8F">
      <w:pPr>
        <w:pStyle w:val="Heading2"/>
        <w:spacing w:line="360" w:lineRule="auto"/>
        <w:jc w:val="both"/>
        <w:rPr>
          <w:rFonts w:ascii="Arial" w:hAnsi="Arial" w:cs="Arial"/>
          <w:b/>
          <w:color w:val="auto"/>
          <w:sz w:val="22"/>
          <w:szCs w:val="22"/>
        </w:rPr>
      </w:pPr>
      <w:bookmarkStart w:id="8" w:name="_Toc236354234"/>
      <w:r w:rsidRPr="00D62C8F">
        <w:rPr>
          <w:rFonts w:ascii="Arial" w:hAnsi="Arial" w:cs="Arial"/>
          <w:b/>
          <w:color w:val="auto"/>
          <w:sz w:val="22"/>
          <w:szCs w:val="22"/>
        </w:rPr>
        <w:t>4.1.2. Microsoft PowerPoint (Presenting Information)</w:t>
      </w:r>
      <w:bookmarkEnd w:id="8"/>
    </w:p>
    <w:p w:rsidR="00BB5D3B" w:rsidRPr="00D62C8F" w:rsidRDefault="00BB5D3B" w:rsidP="00D62C8F">
      <w:pPr>
        <w:spacing w:line="360" w:lineRule="auto"/>
        <w:jc w:val="both"/>
        <w:rPr>
          <w:rFonts w:ascii="Arial" w:hAnsi="Arial" w:cs="Arial"/>
        </w:rPr>
      </w:pPr>
      <w:r w:rsidRPr="00D62C8F">
        <w:rPr>
          <w:rFonts w:ascii="Arial" w:hAnsi="Arial" w:cs="Arial"/>
        </w:rPr>
        <w:t xml:space="preserve">Microsoft PowerPoint is presentation software used to communicate ideas, information and data through slides that combine text, images, charts, video and animation [10]. Its ribbon </w:t>
      </w:r>
      <w:proofErr w:type="gramStart"/>
      <w:r w:rsidRPr="00D62C8F">
        <w:rPr>
          <w:rFonts w:ascii="Arial" w:hAnsi="Arial" w:cs="Arial"/>
        </w:rPr>
        <w:t>is sectioned</w:t>
      </w:r>
      <w:proofErr w:type="gramEnd"/>
      <w:r w:rsidRPr="00D62C8F">
        <w:rPr>
          <w:rFonts w:ascii="Arial" w:hAnsi="Arial" w:cs="Arial"/>
        </w:rPr>
        <w:t xml:space="preserve"> into tabs: Design, Transitions, Animations and Slide Show, which provide the user with control over the appearance of a deck and how objects and slides appear [10]. </w:t>
      </w:r>
      <w:proofErr w:type="gramStart"/>
      <w:r w:rsidRPr="00D62C8F">
        <w:rPr>
          <w:rFonts w:ascii="Arial" w:hAnsi="Arial" w:cs="Arial"/>
        </w:rPr>
        <w:t>Some of the notable features are the logical organisation of information through the use of slides, the ability to integrate multimedia content for audience engagement, Entrance, Emphasis and Exit effects, and Motion Paths for displaying information to the audience; the ability to use charts, SmartArt and other data-visualization tools; and the option to have Presenter View up so the speaker can see notes and next slides, while the audience sees only the presentation.</w:t>
      </w:r>
      <w:proofErr w:type="gramEnd"/>
      <w:r w:rsidRPr="00D62C8F">
        <w:rPr>
          <w:rFonts w:ascii="Arial" w:hAnsi="Arial" w:cs="Arial"/>
        </w:rPr>
        <w:t xml:space="preserve"> Multiple people can work on a deck at the same time with OneDrive collaboration.</w:t>
      </w:r>
      <w:r w:rsidR="0073731E" w:rsidRPr="00D62C8F">
        <w:rPr>
          <w:rFonts w:ascii="Arial" w:hAnsi="Arial" w:cs="Arial"/>
        </w:rPr>
        <w:t xml:space="preserve"> </w:t>
      </w:r>
      <w:r w:rsidRPr="00D62C8F">
        <w:rPr>
          <w:rFonts w:ascii="Arial" w:hAnsi="Arial" w:cs="Arial"/>
        </w:rPr>
        <w:t xml:space="preserve">The advantages of PowerPoint lie in the avenues of communication and professionalism: images </w:t>
      </w:r>
      <w:proofErr w:type="gramStart"/>
      <w:r w:rsidRPr="00D62C8F">
        <w:rPr>
          <w:rFonts w:ascii="Arial" w:hAnsi="Arial" w:cs="Arial"/>
        </w:rPr>
        <w:t>are understood</w:t>
      </w:r>
      <w:proofErr w:type="gramEnd"/>
      <w:r w:rsidRPr="00D62C8F">
        <w:rPr>
          <w:rFonts w:ascii="Arial" w:hAnsi="Arial" w:cs="Arial"/>
        </w:rPr>
        <w:t xml:space="preserve"> better than text, and a properly designed PowerPoint leave an impression in the business and educational world. Easy to use and available for new users</w:t>
      </w:r>
      <w:r w:rsidR="0073731E" w:rsidRPr="00D62C8F">
        <w:rPr>
          <w:rFonts w:ascii="Arial" w:hAnsi="Arial" w:cs="Arial"/>
        </w:rPr>
        <w:t xml:space="preserve">. </w:t>
      </w:r>
      <w:r w:rsidRPr="00D62C8F">
        <w:rPr>
          <w:rFonts w:ascii="Arial" w:hAnsi="Arial" w:cs="Arial"/>
        </w:rPr>
        <w:t xml:space="preserve">It offers a drag-and-drop interface; </w:t>
      </w:r>
      <w:proofErr w:type="gramStart"/>
      <w:r w:rsidRPr="00D62C8F">
        <w:rPr>
          <w:rFonts w:ascii="Arial" w:hAnsi="Arial" w:cs="Arial"/>
        </w:rPr>
        <w:t>it's</w:t>
      </w:r>
      <w:proofErr w:type="gramEnd"/>
      <w:r w:rsidRPr="00D62C8F">
        <w:rPr>
          <w:rFonts w:ascii="Arial" w:hAnsi="Arial" w:cs="Arial"/>
        </w:rPr>
        <w:t xml:space="preserve"> flexible enough for applications that range from.</w:t>
      </w:r>
    </w:p>
    <w:p w:rsidR="00BB5D3B" w:rsidRPr="00D62C8F" w:rsidRDefault="00BB5D3B" w:rsidP="00D62C8F">
      <w:pPr>
        <w:spacing w:line="360" w:lineRule="auto"/>
        <w:jc w:val="both"/>
        <w:rPr>
          <w:rFonts w:ascii="Arial" w:hAnsi="Arial" w:cs="Arial"/>
        </w:rPr>
      </w:pPr>
      <w:r w:rsidRPr="00D62C8F">
        <w:rPr>
          <w:rFonts w:ascii="Arial" w:hAnsi="Arial" w:cs="Arial"/>
        </w:rPr>
        <w:t xml:space="preserve">The training material </w:t>
      </w:r>
      <w:proofErr w:type="gramStart"/>
      <w:r w:rsidRPr="00D62C8F">
        <w:rPr>
          <w:rFonts w:ascii="Arial" w:hAnsi="Arial" w:cs="Arial"/>
        </w:rPr>
        <w:t>is reported</w:t>
      </w:r>
      <w:proofErr w:type="gramEnd"/>
      <w:r w:rsidRPr="00D62C8F">
        <w:rPr>
          <w:rFonts w:ascii="Arial" w:hAnsi="Arial" w:cs="Arial"/>
        </w:rPr>
        <w:t xml:space="preserve"> to </w:t>
      </w:r>
      <w:r w:rsidR="00CA2B7C">
        <w:rPr>
          <w:rFonts w:ascii="Arial" w:hAnsi="Arial" w:cs="Arial"/>
        </w:rPr>
        <w:t xml:space="preserve">the </w:t>
      </w:r>
      <w:r w:rsidRPr="00D62C8F">
        <w:rPr>
          <w:rFonts w:ascii="Arial" w:hAnsi="Arial" w:cs="Arial"/>
        </w:rPr>
        <w:t>board [10]. Instead, the restrictions are more behavioural than any technical ones. Relying too heavily on slides can result in the presenter reading the slides that are too heavy on text are less effective, known as death by PowerPoint. The software is typically subscription-based, and the lower quality gadgets can be slow to respond due to big media embedded elements. When used properly, it is an effective and powerful means of communication.</w:t>
      </w:r>
    </w:p>
    <w:p w:rsidR="00BB5D3B" w:rsidRPr="00D62C8F" w:rsidRDefault="00BB5D3B" w:rsidP="00D62C8F">
      <w:pPr>
        <w:pStyle w:val="Heading2"/>
        <w:spacing w:line="360" w:lineRule="auto"/>
        <w:jc w:val="both"/>
        <w:rPr>
          <w:rFonts w:ascii="Arial" w:hAnsi="Arial" w:cs="Arial"/>
          <w:b/>
          <w:color w:val="auto"/>
          <w:sz w:val="22"/>
          <w:szCs w:val="22"/>
        </w:rPr>
      </w:pPr>
      <w:bookmarkStart w:id="9" w:name="_Toc236354235"/>
      <w:r w:rsidRPr="00D62C8F">
        <w:rPr>
          <w:rFonts w:ascii="Arial" w:hAnsi="Arial" w:cs="Arial"/>
          <w:b/>
          <w:color w:val="auto"/>
          <w:sz w:val="22"/>
          <w:szCs w:val="22"/>
        </w:rPr>
        <w:t>4.1.3. Microsoft Excel (Analysing Information)</w:t>
      </w:r>
      <w:bookmarkEnd w:id="9"/>
    </w:p>
    <w:p w:rsidR="00BB5D3B" w:rsidRPr="00D62C8F" w:rsidRDefault="00BB5D3B" w:rsidP="00D62C8F">
      <w:pPr>
        <w:spacing w:line="360" w:lineRule="auto"/>
        <w:jc w:val="both"/>
        <w:rPr>
          <w:rFonts w:ascii="Arial" w:hAnsi="Arial" w:cs="Arial"/>
        </w:rPr>
      </w:pPr>
      <w:r w:rsidRPr="00D62C8F">
        <w:rPr>
          <w:rFonts w:ascii="Arial" w:hAnsi="Arial" w:cs="Arial"/>
        </w:rPr>
        <w:t>A spreadsheet software commonly referred to as Microsoft Excel, is used ex</w:t>
      </w:r>
      <w:r w:rsidR="00CA2B7C">
        <w:rPr>
          <w:rFonts w:ascii="Arial" w:hAnsi="Arial" w:cs="Arial"/>
        </w:rPr>
        <w:t>tensively for organizing, analys</w:t>
      </w:r>
      <w:r w:rsidRPr="00D62C8F">
        <w:rPr>
          <w:rFonts w:ascii="Arial" w:hAnsi="Arial" w:cs="Arial"/>
        </w:rPr>
        <w:t xml:space="preserve">ing and presenting data in a structured grid of rows and column; that is </w:t>
      </w:r>
      <w:r w:rsidRPr="00D62C8F">
        <w:rPr>
          <w:rFonts w:ascii="Arial" w:hAnsi="Arial" w:cs="Arial"/>
        </w:rPr>
        <w:lastRenderedPageBreak/>
        <w:t>important in business data-driven decision making</w:t>
      </w:r>
      <w:r w:rsidR="00CA2B7C">
        <w:rPr>
          <w:rFonts w:ascii="Arial" w:hAnsi="Arial" w:cs="Arial"/>
        </w:rPr>
        <w:t xml:space="preserve"> </w:t>
      </w:r>
      <w:r w:rsidR="00CA2B7C">
        <w:rPr>
          <w:rFonts w:ascii="Arial" w:hAnsi="Arial" w:cs="Arial"/>
        </w:rPr>
        <w:fldChar w:fldCharType="begin"/>
      </w:r>
      <w:r w:rsidR="00CA2B7C">
        <w:rPr>
          <w:rFonts w:ascii="Arial" w:hAnsi="Arial" w:cs="Arial"/>
        </w:rPr>
        <w:instrText xml:space="preserve"> ADDIN ZOTERO_ITEM CSL_CITATION {"citationID":"LLIXAWI6","properties":{"unsorted":false,"formattedCitation":"[11]","plainCitation":"[11]","noteIndex":0},"citationItems":[{"id":20544,"uris":["http://zotero.org/users/14203622/items/9DXN6TKT"],"itemData":{"id":20544,"type":"book","abstract":"The quick way to learn Microsoft Excel!    This is learning made easy. Get more done, more quickly, with Microsoft Excel. Jump in wherever you need answers—brisk lessons and detailed screenshots show you exactly what to do, step by step.      Quickly set up workbooks, enter data, and format it for effective visual impact Perform calculations and find and correct errors Manage, filter, summarize, validate, reorder, and combine data Identify trends, illustrate processes and relationships, and dynamically analyze data Build sophisticated forecasts, key performance indicators (KPIs), and timelines Visualize data with customized charts, 3D maps, and other powerful tools Import, process, summarize, and analyze huge data sets with PowerPivot and Power Query Use powerful Excel Data Models for advanced business intelligence","ISBN":"978-0-13-756435-4","language":"en","note":"Google-Books-ID: WtfPEAAAQBAJ","number-of-pages":"657","publisher":"Microsoft Press","source":"Google Books","title":"Microsoft Excel Step by Step (Office 2021 and Microsoft 365)","author":[{"family":"Lambert","given":"Joan"},{"family":"Frye","given":"Curtis"}],"issued":{"date-parts":[["2021",12,7]]}}}],"schema":"https://github.com/citation-style-language/schema/raw/master/csl-citation.json"} </w:instrText>
      </w:r>
      <w:r w:rsidR="00CA2B7C">
        <w:rPr>
          <w:rFonts w:ascii="Arial" w:hAnsi="Arial" w:cs="Arial"/>
        </w:rPr>
        <w:fldChar w:fldCharType="separate"/>
      </w:r>
      <w:r w:rsidR="00CA2B7C" w:rsidRPr="00CA2B7C">
        <w:rPr>
          <w:rFonts w:ascii="Arial" w:hAnsi="Arial" w:cs="Arial"/>
        </w:rPr>
        <w:t>[11]</w:t>
      </w:r>
      <w:r w:rsidR="00CA2B7C">
        <w:rPr>
          <w:rFonts w:ascii="Arial" w:hAnsi="Arial" w:cs="Arial"/>
        </w:rPr>
        <w:fldChar w:fldCharType="end"/>
      </w:r>
      <w:r w:rsidRPr="00D62C8F">
        <w:rPr>
          <w:rFonts w:ascii="Arial" w:hAnsi="Arial" w:cs="Arial"/>
        </w:rPr>
        <w:t>. It is characterized by its cell-based grid and a very large library of formulas and functions, such as SUM, AVERAGE, IF, etc., lookups, such as VLOOKUP, financial and statistical functions, and more [11]. Excel also has some excellent data-visualisation and analysis tools: charts and graphs, PivotTables for summarising large data sets, conditional formatting to highlight bar graphs and outliers, and What-If tools like Goal Seek. Data-management capabilities such as data sorting, data filtering and data validation help to maintain accuracy, while the cloud integration via OneDrive supports collaborative working [11].</w:t>
      </w:r>
    </w:p>
    <w:p w:rsidR="00BB5D3B" w:rsidRPr="00D62C8F" w:rsidRDefault="00BB5D3B" w:rsidP="00D62C8F">
      <w:pPr>
        <w:spacing w:line="360" w:lineRule="auto"/>
        <w:jc w:val="both"/>
        <w:rPr>
          <w:rFonts w:ascii="Arial" w:hAnsi="Arial" w:cs="Arial"/>
        </w:rPr>
      </w:pPr>
      <w:r w:rsidRPr="00D62C8F">
        <w:rPr>
          <w:rFonts w:ascii="Arial" w:hAnsi="Arial" w:cs="Arial"/>
        </w:rPr>
        <w:t xml:space="preserve">The advantages are efficiency, accuracy and analysis: Excel is an extremely time-efficient tool for calculations and data processing areas, reduces the likelihood of manual calculation errors, and transforms raw data into actionable intelligence, for novice users as well as those with high-level skills [11]. Its weaknesses are evident when utilised on a wide scale. If it comes to advanced features, Excel can become difficult to use for new users; it is not optimised for very large datasets and can fail to effectively handle them as a database could, and if the control is too weak, a formula error can compound and yield incorrect results. Its partnership – although improved – is in general not as smooth as purpose-built cloud instruments. These restrictions are one of the reasons Excel and Access can co-exist but </w:t>
      </w:r>
      <w:proofErr w:type="gramStart"/>
      <w:r w:rsidRPr="00D62C8F">
        <w:rPr>
          <w:rFonts w:ascii="Arial" w:hAnsi="Arial" w:cs="Arial"/>
        </w:rPr>
        <w:t>can't</w:t>
      </w:r>
      <w:proofErr w:type="gramEnd"/>
      <w:r w:rsidRPr="00D62C8F">
        <w:rPr>
          <w:rFonts w:ascii="Arial" w:hAnsi="Arial" w:cs="Arial"/>
        </w:rPr>
        <w:t xml:space="preserve"> be used interchangeably.</w:t>
      </w:r>
    </w:p>
    <w:p w:rsidR="00BB5D3B" w:rsidRPr="00D62C8F" w:rsidRDefault="00BB5D3B" w:rsidP="00D62C8F">
      <w:pPr>
        <w:pStyle w:val="Heading2"/>
        <w:spacing w:line="360" w:lineRule="auto"/>
        <w:jc w:val="both"/>
        <w:rPr>
          <w:rFonts w:ascii="Arial" w:hAnsi="Arial" w:cs="Arial"/>
          <w:b/>
          <w:color w:val="auto"/>
          <w:sz w:val="22"/>
          <w:szCs w:val="22"/>
        </w:rPr>
      </w:pPr>
      <w:bookmarkStart w:id="10" w:name="_Toc236354236"/>
      <w:r w:rsidRPr="00D62C8F">
        <w:rPr>
          <w:rFonts w:ascii="Arial" w:hAnsi="Arial" w:cs="Arial"/>
          <w:b/>
          <w:color w:val="auto"/>
          <w:sz w:val="22"/>
          <w:szCs w:val="22"/>
        </w:rPr>
        <w:t>4.1.4. Microsoft Access (Storing and Managing Information)</w:t>
      </w:r>
      <w:bookmarkEnd w:id="10"/>
    </w:p>
    <w:p w:rsidR="00BB5D3B" w:rsidRPr="00D62C8F" w:rsidRDefault="00BB5D3B" w:rsidP="00D62C8F">
      <w:pPr>
        <w:spacing w:line="360" w:lineRule="auto"/>
        <w:jc w:val="both"/>
        <w:rPr>
          <w:rFonts w:ascii="Arial" w:hAnsi="Arial" w:cs="Arial"/>
        </w:rPr>
      </w:pPr>
      <w:r w:rsidRPr="00D62C8F">
        <w:rPr>
          <w:rFonts w:ascii="Arial" w:hAnsi="Arial" w:cs="Arial"/>
        </w:rPr>
        <w:t>Microsoft Access is a relational database management system (RDBMS) that is used by small and medium-sized organisations, such as customer relationship management, inventory control and employee records, to efficiently store, manage and analyse structured data</w:t>
      </w:r>
      <w:r w:rsidR="00CA2B7C">
        <w:rPr>
          <w:rFonts w:ascii="Arial" w:hAnsi="Arial" w:cs="Arial"/>
        </w:rPr>
        <w:t xml:space="preserve"> </w:t>
      </w:r>
      <w:r w:rsidR="00CA2B7C">
        <w:rPr>
          <w:rFonts w:ascii="Arial" w:hAnsi="Arial" w:cs="Arial"/>
        </w:rPr>
        <w:fldChar w:fldCharType="begin"/>
      </w:r>
      <w:r w:rsidR="00CA2B7C">
        <w:rPr>
          <w:rFonts w:ascii="Arial" w:hAnsi="Arial" w:cs="Arial"/>
        </w:rPr>
        <w:instrText xml:space="preserve"> ADDIN ZOTERO_ITEM CSL_CITATION {"citationID":"SSsfjZ8c","properties":{"unsorted":false,"formattedCitation":"[12]","plainCitation":"[12]","noteIndex":0},"citationItems":[{"id":20546,"uris":["http://zotero.org/users/14203622/items/7XPAB74P"],"itemData":{"id":20546,"type":"book","abstract":"A hands-on beginner’s guide to designing relational databases and managing data using Microsoft Access Relational databases represent one of the most enduring and pervasive forms of information technology. Yet most texts covering relational database design assume an extensive, sophisticated computer science background. There are texts on relational database software tools like Microsoft Access that assume less background, but they focus primarily on details of the user interface, with inadequate coverage of the underlying design issues of how to structure databases. Growing out of Professor Jonathan Eckstein’s twenty years’ experience teaching courses on management information systems (MIS) at Rutgers Business School, this book fills this gap in the literature by providing a rigorous introduction to relational databases for readers without prior computer science or programming experience. Relational Database Design for Business, with Microsoft Access helps readers to quickly develop a thorough, practical understanding of relational database design. It takes a step-by-step, real-world approach, using application examples from business and finance every step the way. As a result, readers learn to think concretely about database design and how to address issues that commonly arise when developing and manipulating relational databases. By the time they finish the final chapter, students will have the knowledge and skills needed to build relational databases with dozens of tables. They will also be able to build complete Microsoft Access applications around such databases. This text:  Takes a hands-on approach using numerous real-world examples drawn from the worlds of business, finance, and more Gets readers up and running, fast, with the skills they need to use and develop relational databases with Microsoft Access Moves swiftly from conceptual fundamentals to advanced design techniques Leads readers step-by-step through data management and design, relational database theory, multiple tables and the possible relationships between them, Microsoft Access features such as forms and navigation, formulating queries in SQL, and normalization   Introductory Relational Database Design for Business, with MicrosoftAccess is the definitive guide for undergraduate and graduate students in business, finance, and data analysis without prior experience in database design. While Microsoft Access is its primary “hands-on” learning vehicle, most of the skills in this text are transferrable to other relational database software such as MySQL.","ISBN":"978-1-119-32941-1","language":"en","note":"Google-Books-ID: wWk9DwAAQBAJ","number-of-pages":"321","publisher":"John Wiley &amp; Sons","source":"Google Books","title":"Introductory Relational Database Design for Business, with Microsoft Access","author":[{"family":"Eckstein","given":"Jonathan"},{"family":"Schultz","given":"Bonnie R."}],"issued":{"date-parts":[["2018",1,23]]}}}],"schema":"https://github.com/citation-style-language/schema/raw/master/csl-citation.json"} </w:instrText>
      </w:r>
      <w:r w:rsidR="00CA2B7C">
        <w:rPr>
          <w:rFonts w:ascii="Arial" w:hAnsi="Arial" w:cs="Arial"/>
        </w:rPr>
        <w:fldChar w:fldCharType="separate"/>
      </w:r>
      <w:r w:rsidR="00CA2B7C" w:rsidRPr="00CA2B7C">
        <w:rPr>
          <w:rFonts w:ascii="Arial" w:hAnsi="Arial" w:cs="Arial"/>
        </w:rPr>
        <w:t>[12]</w:t>
      </w:r>
      <w:r w:rsidR="00CA2B7C">
        <w:rPr>
          <w:rFonts w:ascii="Arial" w:hAnsi="Arial" w:cs="Arial"/>
        </w:rPr>
        <w:fldChar w:fldCharType="end"/>
      </w:r>
      <w:r w:rsidRPr="00D62C8F">
        <w:rPr>
          <w:rFonts w:ascii="Arial" w:hAnsi="Arial" w:cs="Arial"/>
        </w:rPr>
        <w:t xml:space="preserve">. Data in a relational database </w:t>
      </w:r>
      <w:proofErr w:type="gramStart"/>
      <w:r w:rsidRPr="00D62C8F">
        <w:rPr>
          <w:rFonts w:ascii="Arial" w:hAnsi="Arial" w:cs="Arial"/>
        </w:rPr>
        <w:t>is held</w:t>
      </w:r>
      <w:proofErr w:type="gramEnd"/>
      <w:r w:rsidRPr="00D62C8F">
        <w:rPr>
          <w:rFonts w:ascii="Arial" w:hAnsi="Arial" w:cs="Arial"/>
        </w:rPr>
        <w:t xml:space="preserve"> in tables, with links connecting them so that there is no duplication or inconsistency in data, as would happen in a flat file like a spreadsheet [12]. Access presents four main types of objects: tables containing raw data and keys to uniquely identify records; forms that allow convenient data entry but </w:t>
      </w:r>
      <w:proofErr w:type="gramStart"/>
      <w:r w:rsidRPr="00D62C8F">
        <w:rPr>
          <w:rFonts w:ascii="Arial" w:hAnsi="Arial" w:cs="Arial"/>
        </w:rPr>
        <w:t>don't</w:t>
      </w:r>
      <w:proofErr w:type="gramEnd"/>
      <w:r w:rsidRPr="00D62C8F">
        <w:rPr>
          <w:rFonts w:ascii="Arial" w:hAnsi="Arial" w:cs="Arial"/>
        </w:rPr>
        <w:t xml:space="preserve"> directly work in the tables; queries to retrieve and manipulate data based on specific criteria; and reports that present and summarise data for printing or export. Using macros and Visual Basic for Applications (VBA), users can create functions on their own; Access can also work with other Office programs, such as extracting information from an Excel spreadsheet [12].</w:t>
      </w:r>
    </w:p>
    <w:p w:rsidR="00840143" w:rsidRPr="00D62C8F" w:rsidRDefault="00BB5D3B" w:rsidP="00D62C8F">
      <w:pPr>
        <w:spacing w:line="360" w:lineRule="auto"/>
        <w:jc w:val="both"/>
        <w:rPr>
          <w:rFonts w:ascii="Arial" w:hAnsi="Arial" w:cs="Arial"/>
        </w:rPr>
      </w:pPr>
      <w:r w:rsidRPr="00D62C8F">
        <w:rPr>
          <w:rFonts w:ascii="Arial" w:hAnsi="Arial" w:cs="Arial"/>
        </w:rPr>
        <w:t xml:space="preserve">The advantages are that data is organized and retrieved more effectively, related data is kept together, it is accurate (no duplicate, no inconsistent data), and it is easier to use than enterprise databases, at a low cost, part of the Office suite of applications [12]. The downsides of its limitations include scalability and reach, meaning it becomes slower with significant volumes of </w:t>
      </w:r>
      <w:r w:rsidRPr="00D62C8F">
        <w:rPr>
          <w:rFonts w:ascii="Arial" w:hAnsi="Arial" w:cs="Arial"/>
        </w:rPr>
        <w:lastRenderedPageBreak/>
        <w:t xml:space="preserve">data or multiple simultaneous users; it is mostly a desktop app; and collaboration is less robust than what </w:t>
      </w:r>
      <w:proofErr w:type="gramStart"/>
      <w:r w:rsidRPr="00D62C8F">
        <w:rPr>
          <w:rFonts w:ascii="Arial" w:hAnsi="Arial" w:cs="Arial"/>
        </w:rPr>
        <w:t>is provided</w:t>
      </w:r>
      <w:proofErr w:type="gramEnd"/>
      <w:r w:rsidRPr="00D62C8F">
        <w:rPr>
          <w:rFonts w:ascii="Arial" w:hAnsi="Arial" w:cs="Arial"/>
        </w:rPr>
        <w:t xml:space="preserve"> by cloud-based database services. For larger or high-traffic requirements, enterprise systems such as Microsoft SQL Server or Oracle Database are more appropriate. For small-to-medium needs, however, Access provides a flexible, affordable and ca</w:t>
      </w:r>
      <w:r w:rsidR="0073731E" w:rsidRPr="00D62C8F">
        <w:rPr>
          <w:rFonts w:ascii="Arial" w:hAnsi="Arial" w:cs="Arial"/>
        </w:rPr>
        <w:t>pable data-management solution</w:t>
      </w:r>
      <w:r w:rsidRPr="00D62C8F">
        <w:rPr>
          <w:rFonts w:ascii="Arial" w:hAnsi="Arial" w:cs="Arial"/>
        </w:rPr>
        <w:t xml:space="preserve"> and the contrast with Excel illustrates the wider principle that spreadsheets suit smaller, calculation-focused tasks whereas databases suit larger, multi-user, relationship-rich data [11], [12].</w:t>
      </w:r>
    </w:p>
    <w:p w:rsidR="00BB5D3B" w:rsidRPr="00D62C8F" w:rsidRDefault="00BB5D3B" w:rsidP="00CA2B7C">
      <w:pPr>
        <w:spacing w:line="360" w:lineRule="auto"/>
        <w:jc w:val="center"/>
        <w:rPr>
          <w:rFonts w:ascii="Arial" w:hAnsi="Arial" w:cs="Arial"/>
          <w:b/>
          <w:i/>
        </w:rPr>
      </w:pPr>
      <w:r w:rsidRPr="00D62C8F">
        <w:rPr>
          <w:rFonts w:ascii="Arial" w:hAnsi="Arial" w:cs="Arial"/>
          <w:b/>
          <w:i/>
        </w:rPr>
        <w:t>Table 1: Comparative summary of the four Microsoft Office applications.</w:t>
      </w:r>
    </w:p>
    <w:tbl>
      <w:tblPr>
        <w:tblW w:w="9200" w:type="dxa"/>
        <w:tblCellMar>
          <w:left w:w="10" w:type="dxa"/>
          <w:right w:w="10" w:type="dxa"/>
        </w:tblCellMar>
        <w:tblLook w:val="04A0" w:firstRow="1" w:lastRow="0" w:firstColumn="1" w:lastColumn="0" w:noHBand="0" w:noVBand="1"/>
      </w:tblPr>
      <w:tblGrid>
        <w:gridCol w:w="1500"/>
        <w:gridCol w:w="2600"/>
        <w:gridCol w:w="2550"/>
        <w:gridCol w:w="2550"/>
      </w:tblGrid>
      <w:tr w:rsidR="00D62C8F" w:rsidRPr="00D62C8F" w:rsidTr="00BB5D3B">
        <w:tc>
          <w:tcPr>
            <w:tcW w:w="1500" w:type="dxa"/>
            <w:tcBorders>
              <w:top w:val="single" w:sz="8" w:space="0" w:color="auto"/>
              <w:bottom w:val="single" w:sz="8" w:space="0" w:color="auto"/>
            </w:tcBorders>
            <w:shd w:val="clear" w:color="auto" w:fill="auto"/>
            <w:tcMar>
              <w:top w:w="60" w:type="dxa"/>
              <w:left w:w="90" w:type="dxa"/>
              <w:bottom w:w="60" w:type="dxa"/>
              <w:right w:w="90" w:type="dxa"/>
            </w:tcMar>
            <w:vAlign w:val="center"/>
          </w:tcPr>
          <w:p w:rsidR="00BB5D3B" w:rsidRPr="00D62C8F" w:rsidRDefault="00BB5D3B" w:rsidP="00D62C8F">
            <w:pPr>
              <w:spacing w:after="20" w:line="360" w:lineRule="auto"/>
              <w:jc w:val="both"/>
              <w:rPr>
                <w:rFonts w:ascii="Arial" w:hAnsi="Arial" w:cs="Arial"/>
              </w:rPr>
            </w:pPr>
            <w:r w:rsidRPr="00D62C8F">
              <w:rPr>
                <w:rFonts w:ascii="Arial" w:hAnsi="Arial" w:cs="Arial"/>
                <w:b/>
                <w:bCs/>
              </w:rPr>
              <w:t>Application</w:t>
            </w:r>
          </w:p>
        </w:tc>
        <w:tc>
          <w:tcPr>
            <w:tcW w:w="2600" w:type="dxa"/>
            <w:tcBorders>
              <w:top w:val="single" w:sz="8" w:space="0" w:color="auto"/>
              <w:bottom w:val="single" w:sz="8" w:space="0" w:color="auto"/>
            </w:tcBorders>
            <w:shd w:val="clear" w:color="auto" w:fill="auto"/>
            <w:tcMar>
              <w:top w:w="60" w:type="dxa"/>
              <w:left w:w="90" w:type="dxa"/>
              <w:bottom w:w="60" w:type="dxa"/>
              <w:right w:w="90" w:type="dxa"/>
            </w:tcMar>
            <w:vAlign w:val="center"/>
          </w:tcPr>
          <w:p w:rsidR="00BB5D3B" w:rsidRPr="00D62C8F" w:rsidRDefault="00BB5D3B" w:rsidP="00D62C8F">
            <w:pPr>
              <w:spacing w:after="20" w:line="360" w:lineRule="auto"/>
              <w:jc w:val="both"/>
              <w:rPr>
                <w:rFonts w:ascii="Arial" w:hAnsi="Arial" w:cs="Arial"/>
              </w:rPr>
            </w:pPr>
            <w:r w:rsidRPr="00D62C8F">
              <w:rPr>
                <w:rFonts w:ascii="Arial" w:hAnsi="Arial" w:cs="Arial"/>
                <w:b/>
                <w:bCs/>
              </w:rPr>
              <w:t>Major features</w:t>
            </w:r>
          </w:p>
        </w:tc>
        <w:tc>
          <w:tcPr>
            <w:tcW w:w="2550" w:type="dxa"/>
            <w:tcBorders>
              <w:top w:val="single" w:sz="8" w:space="0" w:color="auto"/>
              <w:bottom w:val="single" w:sz="8" w:space="0" w:color="auto"/>
            </w:tcBorders>
            <w:shd w:val="clear" w:color="auto" w:fill="auto"/>
            <w:tcMar>
              <w:top w:w="60" w:type="dxa"/>
              <w:left w:w="90" w:type="dxa"/>
              <w:bottom w:w="60" w:type="dxa"/>
              <w:right w:w="90" w:type="dxa"/>
            </w:tcMar>
            <w:vAlign w:val="center"/>
          </w:tcPr>
          <w:p w:rsidR="00BB5D3B" w:rsidRPr="00D62C8F" w:rsidRDefault="00BB5D3B" w:rsidP="00D62C8F">
            <w:pPr>
              <w:spacing w:after="20" w:line="360" w:lineRule="auto"/>
              <w:jc w:val="both"/>
              <w:rPr>
                <w:rFonts w:ascii="Arial" w:hAnsi="Arial" w:cs="Arial"/>
              </w:rPr>
            </w:pPr>
            <w:r w:rsidRPr="00D62C8F">
              <w:rPr>
                <w:rFonts w:ascii="Arial" w:hAnsi="Arial" w:cs="Arial"/>
                <w:b/>
                <w:bCs/>
              </w:rPr>
              <w:t>Key benefits</w:t>
            </w:r>
          </w:p>
        </w:tc>
        <w:tc>
          <w:tcPr>
            <w:tcW w:w="2550" w:type="dxa"/>
            <w:tcBorders>
              <w:top w:val="single" w:sz="8" w:space="0" w:color="auto"/>
              <w:bottom w:val="single" w:sz="8" w:space="0" w:color="auto"/>
            </w:tcBorders>
            <w:shd w:val="clear" w:color="auto" w:fill="auto"/>
            <w:tcMar>
              <w:top w:w="60" w:type="dxa"/>
              <w:left w:w="90" w:type="dxa"/>
              <w:bottom w:w="60" w:type="dxa"/>
              <w:right w:w="90" w:type="dxa"/>
            </w:tcMar>
            <w:vAlign w:val="center"/>
          </w:tcPr>
          <w:p w:rsidR="00BB5D3B" w:rsidRPr="00D62C8F" w:rsidRDefault="00BB5D3B" w:rsidP="00D62C8F">
            <w:pPr>
              <w:spacing w:after="20" w:line="360" w:lineRule="auto"/>
              <w:jc w:val="both"/>
              <w:rPr>
                <w:rFonts w:ascii="Arial" w:hAnsi="Arial" w:cs="Arial"/>
              </w:rPr>
            </w:pPr>
            <w:r w:rsidRPr="00D62C8F">
              <w:rPr>
                <w:rFonts w:ascii="Arial" w:hAnsi="Arial" w:cs="Arial"/>
                <w:b/>
                <w:bCs/>
              </w:rPr>
              <w:t>Main limitations</w:t>
            </w:r>
          </w:p>
        </w:tc>
      </w:tr>
      <w:tr w:rsidR="00D62C8F" w:rsidRPr="00D62C8F" w:rsidTr="00BB5D3B">
        <w:tc>
          <w:tcPr>
            <w:tcW w:w="1500" w:type="dxa"/>
            <w:tcBorders>
              <w:top w:val="single" w:sz="8" w:space="0" w:color="auto"/>
            </w:tcBorders>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b/>
                <w:sz w:val="20"/>
              </w:rPr>
            </w:pPr>
            <w:r w:rsidRPr="00CA2B7C">
              <w:rPr>
                <w:rFonts w:ascii="Arial" w:hAnsi="Arial" w:cs="Arial"/>
                <w:b/>
                <w:sz w:val="20"/>
              </w:rPr>
              <w:t>MS Word</w:t>
            </w:r>
          </w:p>
        </w:tc>
        <w:tc>
          <w:tcPr>
            <w:tcW w:w="2600" w:type="dxa"/>
            <w:tcBorders>
              <w:top w:val="single" w:sz="8" w:space="0" w:color="auto"/>
            </w:tcBorders>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Formatting, templates, spell/grammar check, mail merge, TOC &amp; citations, co-authoring</w:t>
            </w:r>
          </w:p>
        </w:tc>
        <w:tc>
          <w:tcPr>
            <w:tcW w:w="2550" w:type="dxa"/>
            <w:tcBorders>
              <w:top w:val="single" w:sz="8" w:space="0" w:color="auto"/>
            </w:tcBorders>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Fast, professional documents; widely known; exports to PDF/.</w:t>
            </w:r>
            <w:proofErr w:type="spellStart"/>
            <w:r w:rsidRPr="00CA2B7C">
              <w:rPr>
                <w:rFonts w:ascii="Arial" w:hAnsi="Arial" w:cs="Arial"/>
                <w:sz w:val="20"/>
              </w:rPr>
              <w:t>docx</w:t>
            </w:r>
            <w:proofErr w:type="spellEnd"/>
          </w:p>
        </w:tc>
        <w:tc>
          <w:tcPr>
            <w:tcW w:w="2550" w:type="dxa"/>
            <w:tcBorders>
              <w:top w:val="single" w:sz="8" w:space="0" w:color="auto"/>
            </w:tcBorders>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Subscription cost; cross-version compatibility issues</w:t>
            </w:r>
          </w:p>
        </w:tc>
      </w:tr>
      <w:tr w:rsidR="00D62C8F" w:rsidRPr="00D62C8F" w:rsidTr="00BB5D3B">
        <w:tc>
          <w:tcPr>
            <w:tcW w:w="1500" w:type="dxa"/>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b/>
                <w:sz w:val="20"/>
              </w:rPr>
            </w:pPr>
            <w:r w:rsidRPr="00CA2B7C">
              <w:rPr>
                <w:rFonts w:ascii="Arial" w:hAnsi="Arial" w:cs="Arial"/>
                <w:b/>
                <w:sz w:val="20"/>
              </w:rPr>
              <w:t>MS PowerPoint</w:t>
            </w:r>
          </w:p>
        </w:tc>
        <w:tc>
          <w:tcPr>
            <w:tcW w:w="2600" w:type="dxa"/>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Slides, multimedia, transitions &amp; animations, SmartArt, Presenter View</w:t>
            </w:r>
          </w:p>
        </w:tc>
        <w:tc>
          <w:tcPr>
            <w:tcW w:w="2550" w:type="dxa"/>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Strong visual communication; easy to use; flexible uses</w:t>
            </w:r>
          </w:p>
        </w:tc>
        <w:tc>
          <w:tcPr>
            <w:tcW w:w="2550" w:type="dxa"/>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"Death by PowerPoint"; slow with heavy media; subscription</w:t>
            </w:r>
          </w:p>
        </w:tc>
      </w:tr>
      <w:tr w:rsidR="00D62C8F" w:rsidRPr="00D62C8F" w:rsidTr="00BB5D3B">
        <w:tc>
          <w:tcPr>
            <w:tcW w:w="1500" w:type="dxa"/>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b/>
                <w:sz w:val="20"/>
              </w:rPr>
            </w:pPr>
            <w:r w:rsidRPr="00CA2B7C">
              <w:rPr>
                <w:rFonts w:ascii="Arial" w:hAnsi="Arial" w:cs="Arial"/>
                <w:b/>
                <w:sz w:val="20"/>
              </w:rPr>
              <w:t>MS Excel</w:t>
            </w:r>
          </w:p>
        </w:tc>
        <w:tc>
          <w:tcPr>
            <w:tcW w:w="2600" w:type="dxa"/>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Cell grid, formulas (IF, VLOOKUP), PivotTables, charts, Goal Seek, conditional formatting</w:t>
            </w:r>
          </w:p>
        </w:tc>
        <w:tc>
          <w:tcPr>
            <w:tcW w:w="2550" w:type="dxa"/>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Efficient, accurate analysis; insight for decisions; flexible</w:t>
            </w:r>
          </w:p>
        </w:tc>
        <w:tc>
          <w:tcPr>
            <w:tcW w:w="2550" w:type="dxa"/>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Weak with very large data; silent formula errors; steep advanced curve</w:t>
            </w:r>
          </w:p>
        </w:tc>
      </w:tr>
      <w:tr w:rsidR="00D62C8F" w:rsidRPr="00D62C8F" w:rsidTr="00BB5D3B">
        <w:tc>
          <w:tcPr>
            <w:tcW w:w="1500" w:type="dxa"/>
            <w:tcBorders>
              <w:bottom w:val="single" w:sz="8" w:space="0" w:color="auto"/>
            </w:tcBorders>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b/>
                <w:sz w:val="20"/>
              </w:rPr>
            </w:pPr>
            <w:r w:rsidRPr="00CA2B7C">
              <w:rPr>
                <w:rFonts w:ascii="Arial" w:hAnsi="Arial" w:cs="Arial"/>
                <w:b/>
                <w:sz w:val="20"/>
              </w:rPr>
              <w:t>MS Access</w:t>
            </w:r>
          </w:p>
        </w:tc>
        <w:tc>
          <w:tcPr>
            <w:tcW w:w="2600" w:type="dxa"/>
            <w:tcBorders>
              <w:bottom w:val="single" w:sz="8" w:space="0" w:color="auto"/>
            </w:tcBorders>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Relational tables, forms, queries, reports, macros/VBA, Office integration</w:t>
            </w:r>
          </w:p>
        </w:tc>
        <w:tc>
          <w:tcPr>
            <w:tcW w:w="2550" w:type="dxa"/>
            <w:tcBorders>
              <w:bottom w:val="single" w:sz="8" w:space="0" w:color="auto"/>
            </w:tcBorders>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Reduces duplication; accurate; low-cost RDBMS for SMEs</w:t>
            </w:r>
          </w:p>
        </w:tc>
        <w:tc>
          <w:tcPr>
            <w:tcW w:w="2550" w:type="dxa"/>
            <w:tcBorders>
              <w:bottom w:val="single" w:sz="8" w:space="0" w:color="auto"/>
            </w:tcBorders>
            <w:shd w:val="clear" w:color="auto" w:fill="auto"/>
            <w:tcMar>
              <w:top w:w="60" w:type="dxa"/>
              <w:left w:w="90" w:type="dxa"/>
              <w:bottom w:w="60" w:type="dxa"/>
              <w:right w:w="90" w:type="dxa"/>
            </w:tcMar>
            <w:vAlign w:val="center"/>
          </w:tcPr>
          <w:p w:rsidR="00BB5D3B" w:rsidRPr="00CA2B7C" w:rsidRDefault="00BB5D3B" w:rsidP="00D62C8F">
            <w:pPr>
              <w:spacing w:after="20" w:line="360" w:lineRule="auto"/>
              <w:jc w:val="both"/>
              <w:rPr>
                <w:rFonts w:ascii="Arial" w:hAnsi="Arial" w:cs="Arial"/>
                <w:sz w:val="20"/>
              </w:rPr>
            </w:pPr>
            <w:r w:rsidRPr="00CA2B7C">
              <w:rPr>
                <w:rFonts w:ascii="Arial" w:hAnsi="Arial" w:cs="Arial"/>
                <w:sz w:val="20"/>
              </w:rPr>
              <w:t>Limited scalability; desktop-bound; weaker collaboration</w:t>
            </w:r>
          </w:p>
        </w:tc>
      </w:tr>
    </w:tbl>
    <w:p w:rsidR="00BB5D3B" w:rsidRPr="00D62C8F" w:rsidRDefault="00BB5D3B" w:rsidP="00D62C8F">
      <w:pPr>
        <w:spacing w:line="360" w:lineRule="auto"/>
        <w:jc w:val="both"/>
        <w:rPr>
          <w:rFonts w:ascii="Arial" w:hAnsi="Arial" w:cs="Arial"/>
        </w:rPr>
      </w:pPr>
    </w:p>
    <w:p w:rsidR="00BB5D3B" w:rsidRPr="00D62C8F" w:rsidRDefault="00BB5D3B" w:rsidP="00D62C8F">
      <w:pPr>
        <w:pStyle w:val="Heading1"/>
        <w:numPr>
          <w:ilvl w:val="0"/>
          <w:numId w:val="1"/>
        </w:numPr>
        <w:spacing w:line="360" w:lineRule="auto"/>
        <w:jc w:val="both"/>
        <w:rPr>
          <w:rFonts w:ascii="Arial" w:hAnsi="Arial" w:cs="Arial"/>
          <w:b/>
          <w:color w:val="auto"/>
          <w:sz w:val="22"/>
          <w:szCs w:val="22"/>
        </w:rPr>
      </w:pPr>
      <w:bookmarkStart w:id="11" w:name="_Toc236354237"/>
      <w:r w:rsidRPr="00D62C8F">
        <w:rPr>
          <w:rFonts w:ascii="Arial" w:hAnsi="Arial" w:cs="Arial"/>
          <w:b/>
          <w:color w:val="auto"/>
          <w:sz w:val="22"/>
          <w:szCs w:val="22"/>
        </w:rPr>
        <w:t>Task 2b: Practical Application of Two Excel Features</w:t>
      </w:r>
      <w:bookmarkEnd w:id="11"/>
    </w:p>
    <w:p w:rsidR="00BB5D3B" w:rsidRPr="00D62C8F" w:rsidRDefault="00BB5D3B" w:rsidP="00D62C8F">
      <w:pPr>
        <w:spacing w:line="360" w:lineRule="auto"/>
        <w:jc w:val="both"/>
        <w:rPr>
          <w:rFonts w:ascii="Arial" w:hAnsi="Arial" w:cs="Arial"/>
        </w:rPr>
      </w:pPr>
      <w:r w:rsidRPr="00D62C8F">
        <w:rPr>
          <w:rFonts w:ascii="Arial" w:hAnsi="Arial" w:cs="Arial"/>
        </w:rPr>
        <w:t xml:space="preserve">Two Excel features </w:t>
      </w:r>
      <w:proofErr w:type="gramStart"/>
      <w:r w:rsidRPr="00D62C8F">
        <w:rPr>
          <w:rFonts w:ascii="Arial" w:hAnsi="Arial" w:cs="Arial"/>
        </w:rPr>
        <w:t>were tested</w:t>
      </w:r>
      <w:proofErr w:type="gramEnd"/>
      <w:r w:rsidRPr="00D62C8F">
        <w:rPr>
          <w:rFonts w:ascii="Arial" w:hAnsi="Arial" w:cs="Arial"/>
        </w:rPr>
        <w:t xml:space="preserve"> on a small, simulated product-sales dataset containing no live or sensitive information. The dataset lists six products (PPC001-PPC006) with units sold, unit price and total revenue. The two features selected are the IF function and VLOOKUP, both of which appear on the assessment list and were demonstrated in the Week 5 seminar.</w:t>
      </w:r>
    </w:p>
    <w:p w:rsidR="00BB5D3B" w:rsidRPr="00D62C8F" w:rsidRDefault="00BB5D3B" w:rsidP="00D62C8F">
      <w:pPr>
        <w:pStyle w:val="Heading2"/>
        <w:spacing w:line="360" w:lineRule="auto"/>
        <w:jc w:val="both"/>
        <w:rPr>
          <w:rFonts w:ascii="Arial" w:hAnsi="Arial" w:cs="Arial"/>
          <w:b/>
          <w:color w:val="auto"/>
          <w:sz w:val="22"/>
          <w:szCs w:val="22"/>
        </w:rPr>
      </w:pPr>
      <w:bookmarkStart w:id="12" w:name="_Toc236354238"/>
      <w:r w:rsidRPr="00D62C8F">
        <w:rPr>
          <w:rFonts w:ascii="Arial" w:hAnsi="Arial" w:cs="Arial"/>
          <w:b/>
          <w:color w:val="auto"/>
          <w:sz w:val="22"/>
          <w:szCs w:val="22"/>
        </w:rPr>
        <w:lastRenderedPageBreak/>
        <w:t>5.1. The IF Function</w:t>
      </w:r>
      <w:bookmarkEnd w:id="12"/>
    </w:p>
    <w:p w:rsidR="00B51C9E" w:rsidRPr="00D62C8F" w:rsidRDefault="00D86137" w:rsidP="00D62C8F">
      <w:pPr>
        <w:spacing w:line="360" w:lineRule="auto"/>
        <w:jc w:val="both"/>
        <w:rPr>
          <w:rFonts w:ascii="Arial" w:hAnsi="Arial" w:cs="Arial"/>
        </w:rPr>
      </w:pPr>
      <w:r w:rsidRPr="00D62C8F">
        <w:rPr>
          <w:rFonts w:ascii="Arial" w:hAnsi="Arial" w:cs="Arial"/>
        </w:rPr>
        <w:t>The IF function returns different values depending on whether a logical condition is true or false, using the syntax =</w:t>
      </w:r>
      <w:proofErr w:type="gramStart"/>
      <w:r w:rsidRPr="00D62C8F">
        <w:rPr>
          <w:rFonts w:ascii="Arial" w:hAnsi="Arial" w:cs="Arial"/>
        </w:rPr>
        <w:t>IF(</w:t>
      </w:r>
      <w:proofErr w:type="gramEnd"/>
      <w:r w:rsidRPr="00D62C8F">
        <w:rPr>
          <w:rFonts w:ascii="Arial" w:hAnsi="Arial" w:cs="Arial"/>
        </w:rPr>
        <w:t xml:space="preserve">condition, value-if-true, value-if-false). Here it </w:t>
      </w:r>
      <w:proofErr w:type="gramStart"/>
      <w:r w:rsidRPr="00D62C8F">
        <w:rPr>
          <w:rFonts w:ascii="Arial" w:hAnsi="Arial" w:cs="Arial"/>
        </w:rPr>
        <w:t>was used</w:t>
      </w:r>
      <w:proofErr w:type="gramEnd"/>
      <w:r w:rsidRPr="00D62C8F">
        <w:rPr>
          <w:rFonts w:ascii="Arial" w:hAnsi="Arial" w:cs="Arial"/>
        </w:rPr>
        <w:t xml:space="preserve"> to classify each product's performance: revenue of £900 or more is labelled "High", otherwise "Low". The formula entered in cell F4 was =</w:t>
      </w:r>
      <w:proofErr w:type="gramStart"/>
      <w:r w:rsidRPr="00D62C8F">
        <w:rPr>
          <w:rFonts w:ascii="Arial" w:hAnsi="Arial" w:cs="Arial"/>
        </w:rPr>
        <w:t>IF(</w:t>
      </w:r>
      <w:proofErr w:type="gramEnd"/>
      <w:r w:rsidRPr="00D62C8F">
        <w:rPr>
          <w:rFonts w:ascii="Arial" w:hAnsi="Arial" w:cs="Arial"/>
        </w:rPr>
        <w:t xml:space="preserve">E4&gt;=900, "High", "Low") and was then filled down the column. As Figure 4 shows, PPC003 (£772) and PPC005 (£880) are correctly returned as "Low" while the remaining products are "High". This function makes it easier to compare product performance because Excel checks the condition automatically for every row. It also reduces the need to review each revenue value manually, which can save time when working with a large amount of business data. If the revenue figures </w:t>
      </w:r>
      <w:proofErr w:type="gramStart"/>
      <w:r w:rsidRPr="00D62C8F">
        <w:rPr>
          <w:rFonts w:ascii="Arial" w:hAnsi="Arial" w:cs="Arial"/>
        </w:rPr>
        <w:t>are updated</w:t>
      </w:r>
      <w:proofErr w:type="gramEnd"/>
      <w:r w:rsidRPr="00D62C8F">
        <w:rPr>
          <w:rFonts w:ascii="Arial" w:hAnsi="Arial" w:cs="Arial"/>
        </w:rPr>
        <w:t xml:space="preserve">, the results in the performance column will also change automatically according to the condition used. In a </w:t>
      </w:r>
      <w:proofErr w:type="gramStart"/>
      <w:r w:rsidRPr="00D62C8F">
        <w:rPr>
          <w:rFonts w:ascii="Arial" w:hAnsi="Arial" w:cs="Arial"/>
        </w:rPr>
        <w:t>business</w:t>
      </w:r>
      <w:proofErr w:type="gramEnd"/>
      <w:r w:rsidRPr="00D62C8F">
        <w:rPr>
          <w:rFonts w:ascii="Arial" w:hAnsi="Arial" w:cs="Arial"/>
        </w:rPr>
        <w:t xml:space="preserve"> setting this allows managers to flag under-performing lines automatically and target improvement efforts. The logic </w:t>
      </w:r>
      <w:proofErr w:type="gramStart"/>
      <w:r w:rsidRPr="00D62C8F">
        <w:rPr>
          <w:rFonts w:ascii="Arial" w:hAnsi="Arial" w:cs="Arial"/>
        </w:rPr>
        <w:t>can also be extended</w:t>
      </w:r>
      <w:proofErr w:type="gramEnd"/>
      <w:r w:rsidRPr="00D62C8F">
        <w:rPr>
          <w:rFonts w:ascii="Arial" w:hAnsi="Arial" w:cs="Arial"/>
        </w:rPr>
        <w:t xml:space="preserve"> with nested IFs, for example adding a "Very High" band, to provide more detailed performance categories for management review and decision-making.</w:t>
      </w:r>
    </w:p>
    <w:p w:rsidR="00B51C9E" w:rsidRPr="00D62C8F" w:rsidRDefault="00B51C9E" w:rsidP="00CA2B7C">
      <w:pPr>
        <w:spacing w:line="360" w:lineRule="auto"/>
        <w:jc w:val="center"/>
        <w:rPr>
          <w:rFonts w:ascii="Arial" w:hAnsi="Arial" w:cs="Arial"/>
        </w:rPr>
      </w:pPr>
      <w:r w:rsidRPr="00D62C8F">
        <w:rPr>
          <w:rFonts w:ascii="Arial" w:hAnsi="Arial" w:cs="Arial"/>
          <w:noProof/>
          <w:lang w:eastAsia="en-GB"/>
        </w:rPr>
        <w:drawing>
          <wp:inline distT="0" distB="0" distL="0" distR="0" wp14:anchorId="2F37CA59" wp14:editId="18AD134A">
            <wp:extent cx="5251450" cy="3086349"/>
            <wp:effectExtent l="19050" t="19050" r="2540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59606" cy="3091142"/>
                    </a:xfrm>
                    <a:prstGeom prst="rect">
                      <a:avLst/>
                    </a:prstGeom>
                    <a:ln>
                      <a:solidFill>
                        <a:schemeClr val="tx1"/>
                      </a:solidFill>
                    </a:ln>
                  </pic:spPr>
                </pic:pic>
              </a:graphicData>
            </a:graphic>
          </wp:inline>
        </w:drawing>
      </w:r>
    </w:p>
    <w:p w:rsidR="00BB5D3B" w:rsidRPr="00D62C8F" w:rsidRDefault="009301CC" w:rsidP="000C05D3">
      <w:pPr>
        <w:spacing w:line="360" w:lineRule="auto"/>
        <w:jc w:val="center"/>
        <w:rPr>
          <w:rFonts w:ascii="Arial" w:hAnsi="Arial" w:cs="Arial"/>
          <w:b/>
          <w:i/>
        </w:rPr>
      </w:pPr>
      <w:r w:rsidRPr="00D62C8F">
        <w:rPr>
          <w:rFonts w:ascii="Arial" w:hAnsi="Arial" w:cs="Arial"/>
          <w:b/>
          <w:i/>
        </w:rPr>
        <w:t>Figure 4</w:t>
      </w:r>
      <w:r w:rsidR="00B51C9E" w:rsidRPr="00D62C8F">
        <w:rPr>
          <w:rFonts w:ascii="Arial" w:hAnsi="Arial" w:cs="Arial"/>
          <w:b/>
          <w:i/>
        </w:rPr>
        <w:t>: The IF function applied to classify sales performance in MS Excel</w:t>
      </w:r>
    </w:p>
    <w:p w:rsidR="00BB5D3B" w:rsidRPr="00D62C8F" w:rsidRDefault="00BB5D3B" w:rsidP="00D62C8F">
      <w:pPr>
        <w:pStyle w:val="Heading2"/>
        <w:spacing w:line="360" w:lineRule="auto"/>
        <w:jc w:val="both"/>
        <w:rPr>
          <w:rFonts w:ascii="Arial" w:hAnsi="Arial" w:cs="Arial"/>
          <w:b/>
          <w:color w:val="auto"/>
          <w:sz w:val="22"/>
          <w:szCs w:val="22"/>
        </w:rPr>
      </w:pPr>
      <w:bookmarkStart w:id="13" w:name="_Toc236354239"/>
      <w:r w:rsidRPr="00D62C8F">
        <w:rPr>
          <w:rFonts w:ascii="Arial" w:hAnsi="Arial" w:cs="Arial"/>
          <w:b/>
          <w:color w:val="auto"/>
          <w:sz w:val="22"/>
          <w:szCs w:val="22"/>
        </w:rPr>
        <w:t>5.2. The VLOOKUP Function</w:t>
      </w:r>
      <w:bookmarkEnd w:id="13"/>
    </w:p>
    <w:p w:rsidR="00BB5D3B" w:rsidRPr="00D62C8F" w:rsidRDefault="00D86137" w:rsidP="00D62C8F">
      <w:pPr>
        <w:spacing w:line="360" w:lineRule="auto"/>
        <w:jc w:val="both"/>
        <w:rPr>
          <w:rFonts w:ascii="Arial" w:hAnsi="Arial" w:cs="Arial"/>
        </w:rPr>
      </w:pPr>
      <w:r w:rsidRPr="00D62C8F">
        <w:rPr>
          <w:rFonts w:ascii="Arial" w:hAnsi="Arial" w:cs="Arial"/>
        </w:rPr>
        <w:t>VLOOKUP (vertical lookup) searches for a value in the first column of a range and returns a corresponding value from another column in the same row, using the syntax =</w:t>
      </w:r>
      <w:proofErr w:type="gramStart"/>
      <w:r w:rsidRPr="00D62C8F">
        <w:rPr>
          <w:rFonts w:ascii="Arial" w:hAnsi="Arial" w:cs="Arial"/>
        </w:rPr>
        <w:t>VLOOKUP(</w:t>
      </w:r>
      <w:proofErr w:type="gramEnd"/>
      <w:r w:rsidRPr="00D62C8F">
        <w:rPr>
          <w:rFonts w:ascii="Arial" w:hAnsi="Arial" w:cs="Arial"/>
        </w:rPr>
        <w:t xml:space="preserve">lookup-value, table-range, column-index, exact-match). It </w:t>
      </w:r>
      <w:proofErr w:type="gramStart"/>
      <w:r w:rsidRPr="00D62C8F">
        <w:rPr>
          <w:rFonts w:ascii="Arial" w:hAnsi="Arial" w:cs="Arial"/>
        </w:rPr>
        <w:t>was used</w:t>
      </w:r>
      <w:proofErr w:type="gramEnd"/>
      <w:r w:rsidRPr="00D62C8F">
        <w:rPr>
          <w:rFonts w:ascii="Arial" w:hAnsi="Arial" w:cs="Arial"/>
        </w:rPr>
        <w:t xml:space="preserve"> to retrieve a product's unit price from </w:t>
      </w:r>
      <w:r w:rsidRPr="00D62C8F">
        <w:rPr>
          <w:rFonts w:ascii="Arial" w:hAnsi="Arial" w:cs="Arial"/>
        </w:rPr>
        <w:lastRenderedPageBreak/>
        <w:t>its Product ID. The formula entered in cell F2 was =</w:t>
      </w:r>
      <w:proofErr w:type="gramStart"/>
      <w:r w:rsidRPr="00D62C8F">
        <w:rPr>
          <w:rFonts w:ascii="Arial" w:hAnsi="Arial" w:cs="Arial"/>
        </w:rPr>
        <w:t>VLOOKUP(</w:t>
      </w:r>
      <w:proofErr w:type="gramEnd"/>
      <w:r w:rsidRPr="00D62C8F">
        <w:rPr>
          <w:rFonts w:ascii="Arial" w:hAnsi="Arial" w:cs="Arial"/>
        </w:rPr>
        <w:t xml:space="preserve">F4, A4:D9, 4, FALSE), where F4 holds the lookup ID "PPC004", A4:D9 is the data table, 4 is the column index of Unit Price and FALSE forces an exact match. As Figure 5 shows, the function correctly returns £28.00 for PPC004. This makes it easier to find information quickly because the user only needs to enter the Product ID instead of searching through the table manually. It is especially useful when a worksheet contains many products and related details. The same formula </w:t>
      </w:r>
      <w:proofErr w:type="gramStart"/>
      <w:r w:rsidRPr="00D62C8F">
        <w:rPr>
          <w:rFonts w:ascii="Arial" w:hAnsi="Arial" w:cs="Arial"/>
        </w:rPr>
        <w:t>can be used</w:t>
      </w:r>
      <w:proofErr w:type="gramEnd"/>
      <w:r w:rsidRPr="00D62C8F">
        <w:rPr>
          <w:rFonts w:ascii="Arial" w:hAnsi="Arial" w:cs="Arial"/>
        </w:rPr>
        <w:t xml:space="preserve"> with different Product IDs to return their matching prices automatically. This is valuable in business for pulling matching records, such as prices, stock levels or customer details, out of large tables without manual searching, reducing both time and error. It can also make business records easier to manage and keep information consistent.</w:t>
      </w:r>
    </w:p>
    <w:p w:rsidR="00BB5D3B" w:rsidRPr="00D62C8F" w:rsidRDefault="008F5547" w:rsidP="00D62C8F">
      <w:pPr>
        <w:spacing w:line="360" w:lineRule="auto"/>
        <w:jc w:val="both"/>
        <w:rPr>
          <w:rFonts w:ascii="Arial" w:hAnsi="Arial" w:cs="Arial"/>
        </w:rPr>
      </w:pPr>
      <w:r w:rsidRPr="00D62C8F">
        <w:rPr>
          <w:rFonts w:ascii="Arial" w:hAnsi="Arial" w:cs="Arial"/>
          <w:noProof/>
          <w:lang w:eastAsia="en-GB"/>
        </w:rPr>
        <w:drawing>
          <wp:inline distT="0" distB="0" distL="0" distR="0" wp14:anchorId="7D14166B" wp14:editId="7614D834">
            <wp:extent cx="5943600" cy="3441065"/>
            <wp:effectExtent l="19050" t="19050" r="19050" b="260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441065"/>
                    </a:xfrm>
                    <a:prstGeom prst="rect">
                      <a:avLst/>
                    </a:prstGeom>
                    <a:ln>
                      <a:solidFill>
                        <a:schemeClr val="tx1"/>
                      </a:solidFill>
                    </a:ln>
                  </pic:spPr>
                </pic:pic>
              </a:graphicData>
            </a:graphic>
          </wp:inline>
        </w:drawing>
      </w:r>
    </w:p>
    <w:p w:rsidR="008F5547" w:rsidRPr="00D62C8F" w:rsidRDefault="009301CC" w:rsidP="000C05D3">
      <w:pPr>
        <w:spacing w:line="360" w:lineRule="auto"/>
        <w:jc w:val="center"/>
        <w:rPr>
          <w:rFonts w:ascii="Arial" w:hAnsi="Arial" w:cs="Arial"/>
          <w:b/>
          <w:i/>
        </w:rPr>
      </w:pPr>
      <w:r w:rsidRPr="00D62C8F">
        <w:rPr>
          <w:rFonts w:ascii="Arial" w:hAnsi="Arial" w:cs="Arial"/>
          <w:b/>
          <w:i/>
        </w:rPr>
        <w:t>Figure 5</w:t>
      </w:r>
      <w:r w:rsidR="008F5547" w:rsidRPr="00D62C8F">
        <w:rPr>
          <w:rFonts w:ascii="Arial" w:hAnsi="Arial" w:cs="Arial"/>
          <w:b/>
          <w:i/>
        </w:rPr>
        <w:t>: The VLOOKUP function retrieving a unit price in MS Excel.</w:t>
      </w:r>
    </w:p>
    <w:p w:rsidR="00DD3B58" w:rsidRPr="00D62C8F" w:rsidRDefault="0073731E" w:rsidP="00D62C8F">
      <w:pPr>
        <w:pStyle w:val="Heading1"/>
        <w:numPr>
          <w:ilvl w:val="0"/>
          <w:numId w:val="1"/>
        </w:numPr>
        <w:spacing w:line="360" w:lineRule="auto"/>
        <w:jc w:val="both"/>
        <w:rPr>
          <w:rFonts w:ascii="Arial" w:hAnsi="Arial" w:cs="Arial"/>
          <w:b/>
          <w:color w:val="auto"/>
          <w:sz w:val="22"/>
          <w:szCs w:val="22"/>
        </w:rPr>
      </w:pPr>
      <w:bookmarkStart w:id="14" w:name="_Toc236354240"/>
      <w:r w:rsidRPr="00D62C8F">
        <w:rPr>
          <w:rFonts w:ascii="Arial" w:hAnsi="Arial" w:cs="Arial"/>
          <w:b/>
          <w:color w:val="auto"/>
          <w:sz w:val="22"/>
          <w:szCs w:val="22"/>
        </w:rPr>
        <w:t>Task 6: Communication and Collaboration Applications</w:t>
      </w:r>
      <w:bookmarkEnd w:id="14"/>
    </w:p>
    <w:p w:rsidR="00DD3B58" w:rsidRPr="00D62C8F" w:rsidRDefault="00DD3B58" w:rsidP="00D62C8F">
      <w:pPr>
        <w:spacing w:line="360" w:lineRule="auto"/>
        <w:jc w:val="both"/>
        <w:rPr>
          <w:rFonts w:ascii="Arial" w:hAnsi="Arial" w:cs="Arial"/>
        </w:rPr>
      </w:pPr>
      <w:r w:rsidRPr="00D62C8F">
        <w:rPr>
          <w:rFonts w:ascii="Arial" w:hAnsi="Arial" w:cs="Arial"/>
        </w:rPr>
        <w:t>Communication and collaboration software underpins the modern, increasingly distributed workplace. Distinguish between synchronous (real-time) and asynchronous (time-delayed) exchanges (e.g., calls, video conferencing, instant communication vs email, discussions), as they enable different working patterns</w:t>
      </w:r>
      <w:r w:rsidR="008A2DD1">
        <w:rPr>
          <w:rFonts w:ascii="Arial" w:hAnsi="Arial" w:cs="Arial"/>
        </w:rPr>
        <w:t xml:space="preserve"> </w:t>
      </w:r>
      <w:r w:rsidR="008A2DD1">
        <w:rPr>
          <w:rFonts w:ascii="Arial" w:hAnsi="Arial" w:cs="Arial"/>
        </w:rPr>
        <w:fldChar w:fldCharType="begin"/>
      </w:r>
      <w:r w:rsidR="008A2DD1">
        <w:rPr>
          <w:rFonts w:ascii="Arial" w:hAnsi="Arial" w:cs="Arial"/>
        </w:rPr>
        <w:instrText xml:space="preserve"> ADDIN ZOTERO_ITEM CSL_CITATION {"citationID":"kvXKx1qu","properties":{"unsorted":false,"formattedCitation":"[13]","plainCitation":"[13]","noteIndex":0},"citationItems":[{"id":20548,"uris":["http://zotero.org/users/14203622/items/9UUZCFMF"],"itemData":{"id":20548,"type":"chapter","abstract":"\"A Dictionary of Computer Science\" published on  by Oxford University Press.","ISBN":"978-0-19-968897-5","language":"en","publisher":"Oxford University Press","source":"www.oxfordreference.com","title":"A Dictionary of Computer Science","URL":"https://www.oxfordreference.com/display/10.1093/acref/9780199688975.001.0001/acref-9780199688975","editor":[{"family":"Butterfield","given":"Andrew"},{"family":"Ngondi","given":"Gerard Ekembe"},{"family":"Kerr","given":"Anne"}],"accessed":{"date-parts":[["2026",7,30]]},"issued":{"date-parts":[["2016",1,21]]}}}],"schema":"https://github.com/citation-style-language/schema/raw/master/csl-citation.json"} </w:instrText>
      </w:r>
      <w:r w:rsidR="008A2DD1">
        <w:rPr>
          <w:rFonts w:ascii="Arial" w:hAnsi="Arial" w:cs="Arial"/>
        </w:rPr>
        <w:fldChar w:fldCharType="separate"/>
      </w:r>
      <w:r w:rsidR="008A2DD1" w:rsidRPr="008A2DD1">
        <w:rPr>
          <w:rFonts w:ascii="Arial" w:hAnsi="Arial" w:cs="Arial"/>
        </w:rPr>
        <w:t>[13]</w:t>
      </w:r>
      <w:r w:rsidR="008A2DD1">
        <w:rPr>
          <w:rFonts w:ascii="Arial" w:hAnsi="Arial" w:cs="Arial"/>
        </w:rPr>
        <w:fldChar w:fldCharType="end"/>
      </w:r>
      <w:r w:rsidRPr="00D62C8F">
        <w:rPr>
          <w:rFonts w:ascii="Arial" w:hAnsi="Arial" w:cs="Arial"/>
        </w:rPr>
        <w:t>. This section analyses one communication application (Microsoft Outlook) and one collaboration application (Microsoft Teams), accompanied by examples of the features in practice.</w:t>
      </w:r>
    </w:p>
    <w:p w:rsidR="00686C81" w:rsidRPr="00D62C8F" w:rsidRDefault="00686C81" w:rsidP="00D62C8F">
      <w:pPr>
        <w:pStyle w:val="Heading2"/>
        <w:spacing w:line="360" w:lineRule="auto"/>
        <w:jc w:val="both"/>
        <w:rPr>
          <w:rFonts w:ascii="Arial" w:hAnsi="Arial" w:cs="Arial"/>
          <w:b/>
          <w:color w:val="auto"/>
          <w:sz w:val="22"/>
          <w:szCs w:val="22"/>
        </w:rPr>
      </w:pPr>
      <w:bookmarkStart w:id="15" w:name="_Toc236354241"/>
      <w:r w:rsidRPr="00D62C8F">
        <w:rPr>
          <w:rFonts w:ascii="Arial" w:hAnsi="Arial" w:cs="Arial"/>
          <w:b/>
          <w:color w:val="auto"/>
          <w:sz w:val="22"/>
          <w:szCs w:val="22"/>
        </w:rPr>
        <w:lastRenderedPageBreak/>
        <w:t>6.1. Task 4a: Analysis of One Communication and One Collaboration Application</w:t>
      </w:r>
      <w:bookmarkEnd w:id="15"/>
    </w:p>
    <w:p w:rsidR="00686C81" w:rsidRPr="00D62C8F" w:rsidRDefault="00686C81" w:rsidP="00D62C8F">
      <w:pPr>
        <w:pStyle w:val="Heading3"/>
        <w:spacing w:line="360" w:lineRule="auto"/>
        <w:jc w:val="both"/>
        <w:rPr>
          <w:rFonts w:ascii="Arial" w:hAnsi="Arial" w:cs="Arial"/>
          <w:b/>
          <w:color w:val="auto"/>
          <w:sz w:val="22"/>
          <w:szCs w:val="22"/>
        </w:rPr>
      </w:pPr>
      <w:bookmarkStart w:id="16" w:name="_Toc236354242"/>
      <w:r w:rsidRPr="00D62C8F">
        <w:rPr>
          <w:rFonts w:ascii="Arial" w:hAnsi="Arial" w:cs="Arial"/>
          <w:b/>
          <w:color w:val="auto"/>
          <w:sz w:val="22"/>
          <w:szCs w:val="22"/>
        </w:rPr>
        <w:t>6.1.1. Communication Application: Microsoft Outlook</w:t>
      </w:r>
      <w:bookmarkEnd w:id="16"/>
    </w:p>
    <w:p w:rsidR="00686C81" w:rsidRPr="00D62C8F" w:rsidRDefault="00686C81" w:rsidP="00D62C8F">
      <w:pPr>
        <w:spacing w:line="360" w:lineRule="auto"/>
        <w:jc w:val="both"/>
        <w:rPr>
          <w:rFonts w:ascii="Arial" w:hAnsi="Arial" w:cs="Arial"/>
        </w:rPr>
      </w:pPr>
      <w:r w:rsidRPr="00D62C8F">
        <w:rPr>
          <w:rFonts w:ascii="Arial" w:hAnsi="Arial" w:cs="Arial"/>
        </w:rPr>
        <w:t>Microsoft Outlook is an e-mail and personal-information-management (PIM) application that is widely used and is included in Microsoft 365 (previously known as Microsoft Office 365) as a desktop application</w:t>
      </w:r>
      <w:r w:rsidR="008A2DD1">
        <w:rPr>
          <w:rFonts w:ascii="Arial" w:hAnsi="Arial" w:cs="Arial"/>
        </w:rPr>
        <w:t xml:space="preserve"> </w:t>
      </w:r>
      <w:r w:rsidRPr="00D62C8F">
        <w:rPr>
          <w:rFonts w:ascii="Arial" w:hAnsi="Arial" w:cs="Arial"/>
        </w:rPr>
        <w:t xml:space="preserve">[13]. Often it </w:t>
      </w:r>
      <w:proofErr w:type="gramStart"/>
      <w:r w:rsidRPr="00D62C8F">
        <w:rPr>
          <w:rFonts w:ascii="Arial" w:hAnsi="Arial" w:cs="Arial"/>
        </w:rPr>
        <w:t>is called</w:t>
      </w:r>
      <w:proofErr w:type="gramEnd"/>
      <w:r w:rsidRPr="00D62C8F">
        <w:rPr>
          <w:rFonts w:ascii="Arial" w:hAnsi="Arial" w:cs="Arial"/>
        </w:rPr>
        <w:t xml:space="preserve"> an email application, but it is actually an integrated productivity package. They include the email function (with Cc, Bcc), the Calendar function for scheduling meetings, the Contacts function and Contact groups, and the Task function with Reminders, as well as the ability to create professional email si</w:t>
      </w:r>
      <w:r w:rsidR="008A2DD1">
        <w:rPr>
          <w:rFonts w:ascii="Arial" w:hAnsi="Arial" w:cs="Arial"/>
        </w:rPr>
        <w:t>gnatures and out-of-office replies</w:t>
      </w:r>
      <w:r w:rsidRPr="00D62C8F">
        <w:rPr>
          <w:rFonts w:ascii="Arial" w:hAnsi="Arial" w:cs="Arial"/>
        </w:rPr>
        <w:t xml:space="preserve"> [13]. The difference between Cc and Bcc is practical: In Cc, all recipients know who else is on the Cc list, whereas Bcc recipients (the ones listed) do not know who else is on the Cc list. This is important for etiquette and data security purposes if you are sending to a large number of people or a combination of people. One of the key advantages of Outlook is security. It continually looks for spam and malicious attachments on messages and attaches them to Microsoft's enterprise-class infrastructure to help stop phishing and spoofed e-mail (which is a major entry point to data breaches because it takes advantage of human vulnerabilities instead of technical vulnerabilities) [13]. The principle benefit of Outlook is, therefore, that it brings together communication, scheduling, and security in a secure, and organized, manner. It has a long list of drawbacks and </w:t>
      </w:r>
      <w:proofErr w:type="gramStart"/>
      <w:r w:rsidRPr="00D62C8F">
        <w:rPr>
          <w:rFonts w:ascii="Arial" w:hAnsi="Arial" w:cs="Arial"/>
        </w:rPr>
        <w:t>fairly good</w:t>
      </w:r>
      <w:proofErr w:type="gramEnd"/>
      <w:r w:rsidRPr="00D62C8F">
        <w:rPr>
          <w:rFonts w:ascii="Arial" w:hAnsi="Arial" w:cs="Arial"/>
        </w:rPr>
        <w:t xml:space="preserve"> alternatives, like Gmail, Mozilla Thunderbird, and the privacy-focused Proton Mail, which provide similar services with different degrees of integration, costs and encryption [13]. </w:t>
      </w:r>
      <w:proofErr w:type="gramStart"/>
      <w:r w:rsidRPr="00D62C8F">
        <w:rPr>
          <w:rFonts w:ascii="Arial" w:hAnsi="Arial" w:cs="Arial"/>
        </w:rPr>
        <w:t>But</w:t>
      </w:r>
      <w:proofErr w:type="gramEnd"/>
      <w:r w:rsidRPr="00D62C8F">
        <w:rPr>
          <w:rFonts w:ascii="Arial" w:hAnsi="Arial" w:cs="Arial"/>
        </w:rPr>
        <w:t xml:space="preserve"> for an organisation that's already committed to Microsoft 365, Outlook is the obvious communication centre.</w:t>
      </w:r>
    </w:p>
    <w:p w:rsidR="00686C81" w:rsidRPr="00D62C8F" w:rsidRDefault="00686C81" w:rsidP="00D62C8F">
      <w:pPr>
        <w:pStyle w:val="Heading3"/>
        <w:spacing w:line="360" w:lineRule="auto"/>
        <w:jc w:val="both"/>
        <w:rPr>
          <w:rFonts w:ascii="Arial" w:hAnsi="Arial" w:cs="Arial"/>
          <w:b/>
          <w:color w:val="auto"/>
          <w:sz w:val="22"/>
          <w:szCs w:val="22"/>
        </w:rPr>
      </w:pPr>
      <w:bookmarkStart w:id="17" w:name="_Toc236354243"/>
      <w:r w:rsidRPr="00D62C8F">
        <w:rPr>
          <w:rFonts w:ascii="Arial" w:hAnsi="Arial" w:cs="Arial"/>
          <w:b/>
          <w:color w:val="auto"/>
          <w:sz w:val="22"/>
          <w:szCs w:val="22"/>
        </w:rPr>
        <w:t>6.1.2. Collaboration Application: Microsoft Teams</w:t>
      </w:r>
      <w:bookmarkEnd w:id="17"/>
    </w:p>
    <w:p w:rsidR="00686C81" w:rsidRPr="00D62C8F" w:rsidRDefault="00686C81" w:rsidP="00D62C8F">
      <w:pPr>
        <w:spacing w:line="360" w:lineRule="auto"/>
        <w:jc w:val="both"/>
        <w:rPr>
          <w:rFonts w:ascii="Arial" w:hAnsi="Arial" w:cs="Arial"/>
        </w:rPr>
      </w:pPr>
      <w:r w:rsidRPr="00D62C8F">
        <w:rPr>
          <w:rFonts w:ascii="Arial" w:hAnsi="Arial" w:cs="Arial"/>
        </w:rPr>
        <w:t>Microsoft Teams is an all-in-one collaboration platform including persistent chat, video meetings and file sharing across desktop, mobile and web</w:t>
      </w:r>
      <w:r w:rsidR="008A2DD1">
        <w:rPr>
          <w:rFonts w:ascii="Arial" w:hAnsi="Arial" w:cs="Arial"/>
        </w:rPr>
        <w:t xml:space="preserve"> </w:t>
      </w:r>
      <w:r w:rsidR="008A2DD1">
        <w:rPr>
          <w:rFonts w:ascii="Arial" w:hAnsi="Arial" w:cs="Arial"/>
        </w:rPr>
        <w:fldChar w:fldCharType="begin"/>
      </w:r>
      <w:r w:rsidR="008A2DD1">
        <w:rPr>
          <w:rFonts w:ascii="Arial" w:hAnsi="Arial" w:cs="Arial"/>
        </w:rPr>
        <w:instrText xml:space="preserve"> ADDIN ZOTERO_ITEM CSL_CITATION {"citationID":"9nSPZ1Yb","properties":{"unsorted":false,"formattedCitation":"[14]","plainCitation":"[14]","noteIndex":0},"citationItems":[{"id":20568,"uris":["http://zotero.org/users/14203622/items/8NN6RXQW"],"itemData":{"id":20568,"type":"book","abstract":"&amp;quot;Never attribute to malice that which can be adequately explained by ignorance.&amp;quot;-Hanlon&amp;#39;s RazorOver the past five years, organizations adopted Slack, Zoom, and Microsoft Teams in droves. Think of COVID-19 as pouring gasoline on the fire. The pandemic didn&amp;#39;t start a trend as much as it accelerated an existing one. Unfortunately, far too many of us mistakenly view these applications as Email 2.0. As a result, we are missing out on extraordinary opportunities to create more collaborative work environments, increase organizational transparency, reduce manual work, make our work lives less stressful, simplify core business processes, and much more. Blame ignorance, not malice. We have lacked a holistic framework to understand the remarkable power of new collaboration technologies, much less unleash them. At least until now.In Reimagining Collaboration, award-winning author and recognized technology expert Phil Simon provides this essential framework. He advances a new, bold, and holistic model of work-one based upon hubs and spokes. No theoretical text, Simon offers concrete tips for companies and groups on how to transform the way they work.","language":"en","note":"Google-Books-ID: inCgEAAAQBAJ","number-of-pages":"178","publisher":"Racket Publishing","source":"Google Books","title":"Reimagining Collaboration: Slack, Microsoft Teams, Zoom, and the Post-COVID World of Work","title-short":"Reimagining Collaboration","author":[{"family":"Simon","given":"Phil"}],"issued":{"date-parts":[["2021",1,20]]}}}],"schema":"https://github.com/citation-style-language/schema/raw/master/csl-citation.json"} </w:instrText>
      </w:r>
      <w:r w:rsidR="008A2DD1">
        <w:rPr>
          <w:rFonts w:ascii="Arial" w:hAnsi="Arial" w:cs="Arial"/>
        </w:rPr>
        <w:fldChar w:fldCharType="separate"/>
      </w:r>
      <w:r w:rsidR="008A2DD1" w:rsidRPr="008A2DD1">
        <w:rPr>
          <w:rFonts w:ascii="Arial" w:hAnsi="Arial" w:cs="Arial"/>
        </w:rPr>
        <w:t>[14]</w:t>
      </w:r>
      <w:r w:rsidR="008A2DD1">
        <w:rPr>
          <w:rFonts w:ascii="Arial" w:hAnsi="Arial" w:cs="Arial"/>
        </w:rPr>
        <w:fldChar w:fldCharType="end"/>
      </w:r>
      <w:r w:rsidRPr="00D62C8F">
        <w:rPr>
          <w:rFonts w:ascii="Arial" w:hAnsi="Arial" w:cs="Arial"/>
        </w:rPr>
        <w:t xml:space="preserve">. Work is organised into Teams and Channels, where each channel provides a centralised, searchable space for a department, project or topic. Conversations include @mentions to alert individual users, and channel tabs provide instant access to shared content, including Files, collaborative OneNote Notes and some integrated apps like Planner and Power BI [14]. Meetings scheduled in Teams seamlessly show up in the Outlook calendar, files shared in the channel appear in the SharePoint file system, and capabilities like screen sharing, meeting recording and Microsoft Whiteboard for collaborative work enable real-time teamwork throughout the rest of Microsoft 365 such as Outlook, SharePoint, and OneDrive. They provide broad evidence that is largely positive, but needs to </w:t>
      </w:r>
      <w:proofErr w:type="gramStart"/>
      <w:r w:rsidRPr="00D62C8F">
        <w:rPr>
          <w:rFonts w:ascii="Arial" w:hAnsi="Arial" w:cs="Arial"/>
        </w:rPr>
        <w:t>be read</w:t>
      </w:r>
      <w:proofErr w:type="gramEnd"/>
      <w:r w:rsidRPr="00D62C8F">
        <w:rPr>
          <w:rFonts w:ascii="Arial" w:hAnsi="Arial" w:cs="Arial"/>
        </w:rPr>
        <w:t xml:space="preserve"> with a critical eye. But vendor-linked and academic sources record positive results: For </w:t>
      </w:r>
      <w:r w:rsidRPr="00D62C8F">
        <w:rPr>
          <w:rFonts w:ascii="Arial" w:hAnsi="Arial" w:cs="Arial"/>
        </w:rPr>
        <w:lastRenderedPageBreak/>
        <w:t>example, one report on using Teams to communicate with staff found that the platform could boost employee productivity by approximately 20%, and by enhancing engagement and cross-departmental collaboration, Microsoft's Teams is a comprehensive solution for hybrid and remote working</w:t>
      </w:r>
      <w:r w:rsidR="008A2DD1">
        <w:rPr>
          <w:rFonts w:ascii="Arial" w:hAnsi="Arial" w:cs="Arial"/>
        </w:rPr>
        <w:t xml:space="preserve"> </w:t>
      </w:r>
      <w:r w:rsidR="008A2DD1">
        <w:rPr>
          <w:rFonts w:ascii="Arial" w:hAnsi="Arial" w:cs="Arial"/>
        </w:rPr>
        <w:fldChar w:fldCharType="begin"/>
      </w:r>
      <w:r w:rsidR="008A2DD1">
        <w:rPr>
          <w:rFonts w:ascii="Arial" w:hAnsi="Arial" w:cs="Arial"/>
        </w:rPr>
        <w:instrText xml:space="preserve"> ADDIN ZOTERO_ITEM CSL_CITATION {"citationID":"2Zvww065","properties":{"unsorted":false,"formattedCitation":"[15], [16]","plainCitation":"[15], [16]","noteIndex":0},"citationItems":[{"id":20550,"uris":["http://zotero.org/users/14203622/items/DHLRZS3S"],"itemData":{"id":20550,"type":"article-journal","abstract":"This study aims to evaluate the advantages of Microsoft Teams' features as a corporate communication tool that supports employee performance. The research methodology includes literature analysis and a Systematic Literature Review (SLR). Through SLR, this study collects, reviews, synthesizes, and summarizes various relevant studies on the topic. The research process begins with searching for related articles using the Publish or Perish application, which accesses the Scopus database with the keyword \"Microsoft Teams Application as a Corporate Communication Tool in Supporting Employee Performance,\" limited to articles published between 2020 and 2024. The findings indicate that Microsoft Teams offers several key advantages in workplace communication and collaboration, such as comprehensive integration with third-party applications, flexibility and scalability, complete communication features, and high security and compliance standards. The use of Microsoft Teams has been proven to increase employee productivity by up to 20%, enhance employee engagement, and facilitate remote meetings, online training, and cross-department collaboration.","container-title":"Eduvest - Journal of Universal Studies","DOI":"10.59188/eduvest.v5i3.50900","ISSN":"2775-3727","issue":"3","language":"en","license":"Copyright (c) 2025 Ria Melati","page":"2893-2899","source":"eduvest.greenvest.co.id","title":"Analysis of The Advantages of Microsoft Teams as A Corporate Communication Tool in Supporting Employee Performance","volume":"5","author":[{"family":"Melati","given":"Ria"}],"issued":{"date-parts":[["2025",3,19]]}}},{"id":20551,"uris":["http://zotero.org/users/14203622/items/ZVZT8MDX"],"itemData":{"id":20551,"type":"article","abstract":"In today's fast-paced and interconnected business environment, collaboration in the workplace has become a fundamental driver of organizational success. As companies face increasingly complex challenges, the ability to work together across teams, departments, and even external partners has proven essential for fostering innovation, enhancing productivity, and improving employee engagement. This article explores the importance of collaboration in the modern workplace, drawing on recent studies and research findings to highlight how collaboration contributes to problem-solving, knowledge sharing, and resilience in the face of change. By examining the role of communication, leadership, and technology in fostering a collaborative culture, the article outlines practical strategies for organizations looking to harness the full potential of teamwork. It also contends that collaboration is not only a competitive advantage but also a necessity for businesses seeking long-term success in the evolving global market. The proposed strategies not only enhance employee satisfaction and team cohesion but also contribute to organizational resilience, agility, and sustained competitive advantage in an ever-changing global landscape.","genre":"SSRN Scholarly Paper","language":"en","number":"5137899","publisher":"Social Science Research Network","publisher-place":"Rochester, NY","source":"papers.ssrn.com","title":"Promoting collaboration in the modern workplace: A path to productivity and resilience","title-short":"Promoting collaboration in the modern workplace","URL":"https://papers.ssrn.com/abstract=5137899","author":[{"family":"Nwabufo","given":"Ikechukwu"},{"family":"Obodozie","given":"Nkechi"}],"accessed":{"date-parts":[["2026",7,30]]},"issued":{"date-parts":[["2025",2,10]]}}}],"schema":"https://github.com/citation-style-language/schema/raw/master/csl-citation.json"} </w:instrText>
      </w:r>
      <w:r w:rsidR="008A2DD1">
        <w:rPr>
          <w:rFonts w:ascii="Arial" w:hAnsi="Arial" w:cs="Arial"/>
        </w:rPr>
        <w:fldChar w:fldCharType="separate"/>
      </w:r>
      <w:r w:rsidR="008A2DD1" w:rsidRPr="008A2DD1">
        <w:rPr>
          <w:rFonts w:ascii="Arial" w:hAnsi="Arial" w:cs="Arial"/>
        </w:rPr>
        <w:t>[15], [16]</w:t>
      </w:r>
      <w:r w:rsidR="008A2DD1">
        <w:rPr>
          <w:rFonts w:ascii="Arial" w:hAnsi="Arial" w:cs="Arial"/>
        </w:rPr>
        <w:fldChar w:fldCharType="end"/>
      </w:r>
      <w:r w:rsidRPr="00D62C8F">
        <w:rPr>
          <w:rFonts w:ascii="Arial" w:hAnsi="Arial" w:cs="Arial"/>
        </w:rPr>
        <w:t xml:space="preserve">. </w:t>
      </w:r>
    </w:p>
    <w:p w:rsidR="00686C81" w:rsidRPr="00D62C8F" w:rsidRDefault="00686C81" w:rsidP="00D62C8F">
      <w:pPr>
        <w:spacing w:line="360" w:lineRule="auto"/>
        <w:jc w:val="both"/>
        <w:rPr>
          <w:rFonts w:ascii="Arial" w:hAnsi="Arial" w:cs="Arial"/>
        </w:rPr>
      </w:pPr>
      <w:r w:rsidRPr="00D62C8F">
        <w:rPr>
          <w:rFonts w:ascii="Arial" w:hAnsi="Arial" w:cs="Arial"/>
        </w:rPr>
        <w:t xml:space="preserve">However, these are some of the strongest figures from vendor-commissioned studies, and need to </w:t>
      </w:r>
      <w:proofErr w:type="gramStart"/>
      <w:r w:rsidRPr="00D62C8F">
        <w:rPr>
          <w:rFonts w:ascii="Arial" w:hAnsi="Arial" w:cs="Arial"/>
        </w:rPr>
        <w:t>be treated</w:t>
      </w:r>
      <w:proofErr w:type="gramEnd"/>
      <w:r w:rsidRPr="00D62C8F">
        <w:rPr>
          <w:rFonts w:ascii="Arial" w:hAnsi="Arial" w:cs="Arial"/>
        </w:rPr>
        <w:t xml:space="preserve"> with caution. Recent longitudinal research on technology in teamwork cautions that nothing is to be expected from technology itself to solve collaboration problems; these are sociotechnical and partly the </w:t>
      </w:r>
      <w:proofErr w:type="gramStart"/>
      <w:r w:rsidRPr="00D62C8F">
        <w:rPr>
          <w:rFonts w:ascii="Arial" w:hAnsi="Arial" w:cs="Arial"/>
        </w:rPr>
        <w:t>user's</w:t>
      </w:r>
      <w:proofErr w:type="gramEnd"/>
      <w:r w:rsidRPr="00D62C8F">
        <w:rPr>
          <w:rFonts w:ascii="Arial" w:hAnsi="Arial" w:cs="Arial"/>
        </w:rPr>
        <w:t xml:space="preserve"> and partly the organisation's challenges [16]. In addition, there is a host of concrete restrictions: the free version allows for meetings of 60 minutes and 100 people, provides 5 GB of storage per user, and does not include the recording feature, advanced security and full integration with Microsoft 365 [14]. </w:t>
      </w:r>
      <w:proofErr w:type="gramStart"/>
      <w:r w:rsidRPr="00D62C8F">
        <w:rPr>
          <w:rFonts w:ascii="Arial" w:hAnsi="Arial" w:cs="Arial"/>
        </w:rPr>
        <w:t>But</w:t>
      </w:r>
      <w:proofErr w:type="gramEnd"/>
      <w:r w:rsidRPr="00D62C8F">
        <w:rPr>
          <w:rFonts w:ascii="Arial" w:hAnsi="Arial" w:cs="Arial"/>
        </w:rPr>
        <w:t xml:space="preserve"> there are alternatives like Zoom, Google Meet and Slack which play overlapping roles, and the reasonable verdict is that Teams offers companies that are focused on Microsoft some real value but needs to be used well in </w:t>
      </w:r>
      <w:proofErr w:type="spellStart"/>
      <w:r w:rsidRPr="00D62C8F">
        <w:rPr>
          <w:rFonts w:ascii="Arial" w:hAnsi="Arial" w:cs="Arial"/>
        </w:rPr>
        <w:t>collab</w:t>
      </w:r>
      <w:proofErr w:type="spellEnd"/>
      <w:r w:rsidRPr="00D62C8F">
        <w:rPr>
          <w:rFonts w:ascii="Arial" w:hAnsi="Arial" w:cs="Arial"/>
        </w:rPr>
        <w:t xml:space="preserve"> to be a real asset.</w:t>
      </w:r>
      <w:r w:rsidR="009301CC" w:rsidRPr="00D62C8F">
        <w:rPr>
          <w:rFonts w:ascii="Arial" w:hAnsi="Arial" w:cs="Arial"/>
        </w:rPr>
        <w:t xml:space="preserve"> </w:t>
      </w:r>
    </w:p>
    <w:p w:rsidR="009301CC" w:rsidRPr="00D62C8F" w:rsidRDefault="009301CC" w:rsidP="000C05D3">
      <w:pPr>
        <w:spacing w:line="360" w:lineRule="auto"/>
        <w:jc w:val="center"/>
        <w:rPr>
          <w:rFonts w:ascii="Arial" w:hAnsi="Arial" w:cs="Arial"/>
          <w:b/>
          <w:i/>
        </w:rPr>
      </w:pPr>
      <w:r w:rsidRPr="00D62C8F">
        <w:rPr>
          <w:rFonts w:ascii="Arial" w:hAnsi="Arial" w:cs="Arial"/>
          <w:b/>
          <w:i/>
        </w:rPr>
        <w:t>Table 2: Comparative Summary of Microsoft Outlook and Microsoft Teams.</w:t>
      </w:r>
    </w:p>
    <w:tbl>
      <w:tblPr>
        <w:tblW w:w="9200" w:type="dxa"/>
        <w:tblCellMar>
          <w:left w:w="10" w:type="dxa"/>
          <w:right w:w="10" w:type="dxa"/>
        </w:tblCellMar>
        <w:tblLook w:val="04A0" w:firstRow="1" w:lastRow="0" w:firstColumn="1" w:lastColumn="0" w:noHBand="0" w:noVBand="1"/>
      </w:tblPr>
      <w:tblGrid>
        <w:gridCol w:w="1800"/>
        <w:gridCol w:w="3700"/>
        <w:gridCol w:w="3700"/>
      </w:tblGrid>
      <w:tr w:rsidR="00D62C8F" w:rsidRPr="00D62C8F" w:rsidTr="00686C81">
        <w:tc>
          <w:tcPr>
            <w:tcW w:w="1800" w:type="dxa"/>
            <w:tcBorders>
              <w:top w:val="single" w:sz="8" w:space="0" w:color="000000"/>
              <w:bottom w:val="single" w:sz="8" w:space="0" w:color="000000"/>
            </w:tcBorders>
            <w:shd w:val="clear" w:color="auto" w:fill="auto"/>
            <w:tcMar>
              <w:top w:w="60" w:type="dxa"/>
              <w:left w:w="90" w:type="dxa"/>
              <w:bottom w:w="60" w:type="dxa"/>
              <w:right w:w="90" w:type="dxa"/>
            </w:tcMar>
            <w:vAlign w:val="center"/>
          </w:tcPr>
          <w:p w:rsidR="00686C81" w:rsidRPr="00D62C8F" w:rsidRDefault="00686C81" w:rsidP="00D62C8F">
            <w:pPr>
              <w:spacing w:after="20" w:line="360" w:lineRule="auto"/>
              <w:jc w:val="both"/>
              <w:rPr>
                <w:rFonts w:ascii="Arial" w:hAnsi="Arial" w:cs="Arial"/>
              </w:rPr>
            </w:pPr>
            <w:r w:rsidRPr="00D62C8F">
              <w:rPr>
                <w:rFonts w:ascii="Arial" w:hAnsi="Arial" w:cs="Arial"/>
                <w:b/>
                <w:bCs/>
              </w:rPr>
              <w:t>Dimension</w:t>
            </w:r>
          </w:p>
        </w:tc>
        <w:tc>
          <w:tcPr>
            <w:tcW w:w="3700" w:type="dxa"/>
            <w:tcBorders>
              <w:top w:val="single" w:sz="8" w:space="0" w:color="000000"/>
              <w:bottom w:val="single" w:sz="8" w:space="0" w:color="000000"/>
            </w:tcBorders>
            <w:shd w:val="clear" w:color="auto" w:fill="auto"/>
            <w:tcMar>
              <w:top w:w="60" w:type="dxa"/>
              <w:left w:w="90" w:type="dxa"/>
              <w:bottom w:w="60" w:type="dxa"/>
              <w:right w:w="90" w:type="dxa"/>
            </w:tcMar>
            <w:vAlign w:val="center"/>
          </w:tcPr>
          <w:p w:rsidR="00686C81" w:rsidRPr="00D62C8F" w:rsidRDefault="00686C81" w:rsidP="00D62C8F">
            <w:pPr>
              <w:spacing w:after="20" w:line="360" w:lineRule="auto"/>
              <w:jc w:val="both"/>
              <w:rPr>
                <w:rFonts w:ascii="Arial" w:hAnsi="Arial" w:cs="Arial"/>
              </w:rPr>
            </w:pPr>
            <w:r w:rsidRPr="00D62C8F">
              <w:rPr>
                <w:rFonts w:ascii="Arial" w:hAnsi="Arial" w:cs="Arial"/>
                <w:b/>
                <w:bCs/>
              </w:rPr>
              <w:t>Microsoft Outlook (Communication)</w:t>
            </w:r>
          </w:p>
        </w:tc>
        <w:tc>
          <w:tcPr>
            <w:tcW w:w="3700" w:type="dxa"/>
            <w:tcBorders>
              <w:top w:val="single" w:sz="8" w:space="0" w:color="000000"/>
              <w:bottom w:val="single" w:sz="8" w:space="0" w:color="000000"/>
            </w:tcBorders>
            <w:shd w:val="clear" w:color="auto" w:fill="auto"/>
            <w:tcMar>
              <w:top w:w="60" w:type="dxa"/>
              <w:left w:w="90" w:type="dxa"/>
              <w:bottom w:w="60" w:type="dxa"/>
              <w:right w:w="90" w:type="dxa"/>
            </w:tcMar>
            <w:vAlign w:val="center"/>
          </w:tcPr>
          <w:p w:rsidR="00686C81" w:rsidRPr="00D62C8F" w:rsidRDefault="00686C81" w:rsidP="00D62C8F">
            <w:pPr>
              <w:spacing w:after="20" w:line="360" w:lineRule="auto"/>
              <w:jc w:val="both"/>
              <w:rPr>
                <w:rFonts w:ascii="Arial" w:hAnsi="Arial" w:cs="Arial"/>
              </w:rPr>
            </w:pPr>
            <w:r w:rsidRPr="00D62C8F">
              <w:rPr>
                <w:rFonts w:ascii="Arial" w:hAnsi="Arial" w:cs="Arial"/>
                <w:b/>
                <w:bCs/>
              </w:rPr>
              <w:t>Microsoft Teams (Collaboration)</w:t>
            </w:r>
          </w:p>
        </w:tc>
      </w:tr>
      <w:tr w:rsidR="00D62C8F" w:rsidRPr="00D62C8F" w:rsidTr="00686C81">
        <w:tc>
          <w:tcPr>
            <w:tcW w:w="1800" w:type="dxa"/>
            <w:tcBorders>
              <w:top w:val="single" w:sz="8" w:space="0" w:color="000000"/>
            </w:tcBorders>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b/>
                <w:sz w:val="20"/>
              </w:rPr>
            </w:pPr>
            <w:r w:rsidRPr="00683FC1">
              <w:rPr>
                <w:rFonts w:ascii="Arial" w:hAnsi="Arial" w:cs="Arial"/>
                <w:b/>
                <w:sz w:val="20"/>
              </w:rPr>
              <w:t>Primary purpose</w:t>
            </w:r>
          </w:p>
        </w:tc>
        <w:tc>
          <w:tcPr>
            <w:tcW w:w="3700" w:type="dxa"/>
            <w:tcBorders>
              <w:top w:val="single" w:sz="8" w:space="0" w:color="000000"/>
            </w:tcBorders>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sz w:val="20"/>
              </w:rPr>
            </w:pPr>
            <w:r w:rsidRPr="00683FC1">
              <w:rPr>
                <w:rFonts w:ascii="Arial" w:hAnsi="Arial" w:cs="Arial"/>
                <w:sz w:val="20"/>
              </w:rPr>
              <w:t>Asynchronous email plus calendar, contacts and tasks</w:t>
            </w:r>
          </w:p>
        </w:tc>
        <w:tc>
          <w:tcPr>
            <w:tcW w:w="3700" w:type="dxa"/>
            <w:tcBorders>
              <w:top w:val="single" w:sz="8" w:space="0" w:color="000000"/>
            </w:tcBorders>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sz w:val="20"/>
              </w:rPr>
            </w:pPr>
            <w:r w:rsidRPr="00683FC1">
              <w:rPr>
                <w:rFonts w:ascii="Arial" w:hAnsi="Arial" w:cs="Arial"/>
                <w:sz w:val="20"/>
              </w:rPr>
              <w:t>Synchronous &amp; asynchronous team chat, meetings and file sharing</w:t>
            </w:r>
          </w:p>
        </w:tc>
      </w:tr>
      <w:tr w:rsidR="00D62C8F" w:rsidRPr="00D62C8F" w:rsidTr="00686C81">
        <w:tc>
          <w:tcPr>
            <w:tcW w:w="1800" w:type="dxa"/>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b/>
                <w:sz w:val="20"/>
              </w:rPr>
            </w:pPr>
            <w:r w:rsidRPr="00683FC1">
              <w:rPr>
                <w:rFonts w:ascii="Arial" w:hAnsi="Arial" w:cs="Arial"/>
                <w:b/>
                <w:sz w:val="20"/>
              </w:rPr>
              <w:t>Key features</w:t>
            </w:r>
          </w:p>
        </w:tc>
        <w:tc>
          <w:tcPr>
            <w:tcW w:w="3700" w:type="dxa"/>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sz w:val="20"/>
              </w:rPr>
            </w:pPr>
            <w:r w:rsidRPr="00683FC1">
              <w:rPr>
                <w:rFonts w:ascii="Arial" w:hAnsi="Arial" w:cs="Arial"/>
                <w:sz w:val="20"/>
              </w:rPr>
              <w:t>Cc/Bcc, calendar, signatures, auto-replies, spam/malware filtering</w:t>
            </w:r>
          </w:p>
        </w:tc>
        <w:tc>
          <w:tcPr>
            <w:tcW w:w="3700" w:type="dxa"/>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sz w:val="20"/>
              </w:rPr>
            </w:pPr>
            <w:r w:rsidRPr="00683FC1">
              <w:rPr>
                <w:rFonts w:ascii="Arial" w:hAnsi="Arial" w:cs="Arial"/>
                <w:sz w:val="20"/>
              </w:rPr>
              <w:t>Teams &amp; channels, @mentions, video meetings, Files/Notes tabs, app integration</w:t>
            </w:r>
          </w:p>
        </w:tc>
      </w:tr>
      <w:tr w:rsidR="00D62C8F" w:rsidRPr="00D62C8F" w:rsidTr="00686C81">
        <w:tc>
          <w:tcPr>
            <w:tcW w:w="1800" w:type="dxa"/>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b/>
                <w:sz w:val="20"/>
              </w:rPr>
            </w:pPr>
            <w:r w:rsidRPr="00683FC1">
              <w:rPr>
                <w:rFonts w:ascii="Arial" w:hAnsi="Arial" w:cs="Arial"/>
                <w:b/>
                <w:sz w:val="20"/>
              </w:rPr>
              <w:t>Main benefit</w:t>
            </w:r>
          </w:p>
        </w:tc>
        <w:tc>
          <w:tcPr>
            <w:tcW w:w="3700" w:type="dxa"/>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sz w:val="20"/>
              </w:rPr>
            </w:pPr>
            <w:r w:rsidRPr="00683FC1">
              <w:rPr>
                <w:rFonts w:ascii="Arial" w:hAnsi="Arial" w:cs="Arial"/>
                <w:sz w:val="20"/>
              </w:rPr>
              <w:t>Consolidated, secure professional communication</w:t>
            </w:r>
          </w:p>
        </w:tc>
        <w:tc>
          <w:tcPr>
            <w:tcW w:w="3700" w:type="dxa"/>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sz w:val="20"/>
              </w:rPr>
            </w:pPr>
            <w:r w:rsidRPr="00683FC1">
              <w:rPr>
                <w:rFonts w:ascii="Arial" w:hAnsi="Arial" w:cs="Arial"/>
                <w:sz w:val="20"/>
              </w:rPr>
              <w:t>Centralised, searchable teamwork across locations</w:t>
            </w:r>
          </w:p>
        </w:tc>
      </w:tr>
      <w:tr w:rsidR="00D62C8F" w:rsidRPr="00D62C8F" w:rsidTr="00686C81">
        <w:tc>
          <w:tcPr>
            <w:tcW w:w="1800" w:type="dxa"/>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b/>
                <w:sz w:val="20"/>
              </w:rPr>
            </w:pPr>
            <w:r w:rsidRPr="00683FC1">
              <w:rPr>
                <w:rFonts w:ascii="Arial" w:hAnsi="Arial" w:cs="Arial"/>
                <w:b/>
                <w:sz w:val="20"/>
              </w:rPr>
              <w:t>Limitations</w:t>
            </w:r>
          </w:p>
        </w:tc>
        <w:tc>
          <w:tcPr>
            <w:tcW w:w="3700" w:type="dxa"/>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sz w:val="20"/>
              </w:rPr>
            </w:pPr>
            <w:r w:rsidRPr="00683FC1">
              <w:rPr>
                <w:rFonts w:ascii="Arial" w:hAnsi="Arial" w:cs="Arial"/>
                <w:sz w:val="20"/>
              </w:rPr>
              <w:t>Cost/complexity of M365; feature overload</w:t>
            </w:r>
          </w:p>
        </w:tc>
        <w:tc>
          <w:tcPr>
            <w:tcW w:w="3700" w:type="dxa"/>
            <w:shd w:val="clear" w:color="auto" w:fill="auto"/>
            <w:tcMar>
              <w:top w:w="60" w:type="dxa"/>
              <w:left w:w="90" w:type="dxa"/>
              <w:bottom w:w="60" w:type="dxa"/>
              <w:right w:w="90" w:type="dxa"/>
            </w:tcMar>
            <w:vAlign w:val="center"/>
          </w:tcPr>
          <w:p w:rsidR="00686C81" w:rsidRPr="00683FC1" w:rsidRDefault="00686C81" w:rsidP="00683FC1">
            <w:pPr>
              <w:spacing w:after="20" w:line="360" w:lineRule="auto"/>
              <w:jc w:val="both"/>
              <w:rPr>
                <w:rFonts w:ascii="Arial" w:hAnsi="Arial" w:cs="Arial"/>
                <w:sz w:val="20"/>
              </w:rPr>
            </w:pPr>
            <w:r w:rsidRPr="00683FC1">
              <w:rPr>
                <w:rFonts w:ascii="Arial" w:hAnsi="Arial" w:cs="Arial"/>
                <w:sz w:val="20"/>
              </w:rPr>
              <w:t>Free-tier li</w:t>
            </w:r>
            <w:r w:rsidR="00683FC1">
              <w:rPr>
                <w:rFonts w:ascii="Arial" w:hAnsi="Arial" w:cs="Arial"/>
                <w:sz w:val="20"/>
              </w:rPr>
              <w:t>mits (60 min, 100 users, 5 GB)</w:t>
            </w:r>
          </w:p>
        </w:tc>
      </w:tr>
      <w:tr w:rsidR="00D62C8F" w:rsidRPr="00D62C8F" w:rsidTr="00686C81">
        <w:tc>
          <w:tcPr>
            <w:tcW w:w="1800" w:type="dxa"/>
            <w:tcBorders>
              <w:bottom w:val="single" w:sz="8" w:space="0" w:color="000000"/>
            </w:tcBorders>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b/>
                <w:sz w:val="20"/>
              </w:rPr>
            </w:pPr>
            <w:r w:rsidRPr="00683FC1">
              <w:rPr>
                <w:rFonts w:ascii="Arial" w:hAnsi="Arial" w:cs="Arial"/>
                <w:b/>
                <w:sz w:val="20"/>
              </w:rPr>
              <w:t>Evidence</w:t>
            </w:r>
          </w:p>
        </w:tc>
        <w:tc>
          <w:tcPr>
            <w:tcW w:w="3700" w:type="dxa"/>
            <w:tcBorders>
              <w:bottom w:val="single" w:sz="8" w:space="0" w:color="000000"/>
            </w:tcBorders>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sz w:val="20"/>
              </w:rPr>
            </w:pPr>
            <w:r w:rsidRPr="00683FC1">
              <w:rPr>
                <w:rFonts w:ascii="Arial" w:hAnsi="Arial" w:cs="Arial"/>
                <w:sz w:val="20"/>
              </w:rPr>
              <w:t>[13]</w:t>
            </w:r>
          </w:p>
        </w:tc>
        <w:tc>
          <w:tcPr>
            <w:tcW w:w="3700" w:type="dxa"/>
            <w:tcBorders>
              <w:bottom w:val="single" w:sz="8" w:space="0" w:color="000000"/>
            </w:tcBorders>
            <w:shd w:val="clear" w:color="auto" w:fill="auto"/>
            <w:tcMar>
              <w:top w:w="60" w:type="dxa"/>
              <w:left w:w="90" w:type="dxa"/>
              <w:bottom w:w="60" w:type="dxa"/>
              <w:right w:w="90" w:type="dxa"/>
            </w:tcMar>
            <w:vAlign w:val="center"/>
          </w:tcPr>
          <w:p w:rsidR="00686C81" w:rsidRPr="00683FC1" w:rsidRDefault="00686C81" w:rsidP="00D62C8F">
            <w:pPr>
              <w:spacing w:after="20" w:line="360" w:lineRule="auto"/>
              <w:jc w:val="both"/>
              <w:rPr>
                <w:rFonts w:ascii="Arial" w:hAnsi="Arial" w:cs="Arial"/>
                <w:sz w:val="20"/>
              </w:rPr>
            </w:pPr>
            <w:r w:rsidRPr="00683FC1">
              <w:rPr>
                <w:rFonts w:ascii="Arial" w:hAnsi="Arial" w:cs="Arial"/>
                <w:sz w:val="20"/>
              </w:rPr>
              <w:t>[14], [15], [16]</w:t>
            </w:r>
          </w:p>
        </w:tc>
      </w:tr>
    </w:tbl>
    <w:p w:rsidR="00686C81" w:rsidRPr="00D62C8F" w:rsidRDefault="00686C81" w:rsidP="00D62C8F">
      <w:pPr>
        <w:spacing w:line="360" w:lineRule="auto"/>
        <w:jc w:val="both"/>
        <w:rPr>
          <w:rFonts w:ascii="Arial" w:hAnsi="Arial" w:cs="Arial"/>
        </w:rPr>
      </w:pPr>
    </w:p>
    <w:p w:rsidR="00686C81" w:rsidRPr="00D62C8F" w:rsidRDefault="00686C81" w:rsidP="00D62C8F">
      <w:pPr>
        <w:pStyle w:val="Heading2"/>
        <w:spacing w:line="360" w:lineRule="auto"/>
        <w:jc w:val="both"/>
        <w:rPr>
          <w:rFonts w:ascii="Arial" w:hAnsi="Arial" w:cs="Arial"/>
          <w:b/>
          <w:color w:val="auto"/>
          <w:sz w:val="22"/>
          <w:szCs w:val="22"/>
        </w:rPr>
      </w:pPr>
      <w:bookmarkStart w:id="18" w:name="_Toc236354244"/>
      <w:r w:rsidRPr="00D62C8F">
        <w:rPr>
          <w:rFonts w:ascii="Arial" w:hAnsi="Arial" w:cs="Arial"/>
          <w:b/>
          <w:color w:val="auto"/>
          <w:sz w:val="22"/>
          <w:szCs w:val="22"/>
        </w:rPr>
        <w:lastRenderedPageBreak/>
        <w:t>6.2. Task 4b: Practical Testing of a Communication and a Collaboration Feature</w:t>
      </w:r>
      <w:bookmarkEnd w:id="18"/>
    </w:p>
    <w:p w:rsidR="00686C81" w:rsidRPr="00D62C8F" w:rsidRDefault="00686C81" w:rsidP="00D62C8F">
      <w:pPr>
        <w:pStyle w:val="Heading3"/>
        <w:spacing w:line="360" w:lineRule="auto"/>
        <w:jc w:val="both"/>
        <w:rPr>
          <w:rFonts w:ascii="Arial" w:hAnsi="Arial" w:cs="Arial"/>
          <w:b/>
          <w:color w:val="auto"/>
          <w:sz w:val="22"/>
          <w:szCs w:val="22"/>
        </w:rPr>
      </w:pPr>
      <w:bookmarkStart w:id="19" w:name="_Toc236354245"/>
      <w:r w:rsidRPr="00D62C8F">
        <w:rPr>
          <w:rFonts w:ascii="Arial" w:hAnsi="Arial" w:cs="Arial"/>
          <w:b/>
          <w:color w:val="auto"/>
          <w:sz w:val="22"/>
          <w:szCs w:val="22"/>
        </w:rPr>
        <w:t>6.2.1. Communication Feature Tested (Outloo</w:t>
      </w:r>
      <w:r w:rsidR="00DB3342" w:rsidRPr="00D62C8F">
        <w:rPr>
          <w:rFonts w:ascii="Arial" w:hAnsi="Arial" w:cs="Arial"/>
          <w:b/>
          <w:color w:val="auto"/>
          <w:sz w:val="22"/>
          <w:szCs w:val="22"/>
        </w:rPr>
        <w:t>k Cc/Bcc</w:t>
      </w:r>
      <w:r w:rsidRPr="00D62C8F">
        <w:rPr>
          <w:rFonts w:ascii="Arial" w:hAnsi="Arial" w:cs="Arial"/>
          <w:b/>
          <w:color w:val="auto"/>
          <w:sz w:val="22"/>
          <w:szCs w:val="22"/>
        </w:rPr>
        <w:t>)</w:t>
      </w:r>
      <w:bookmarkEnd w:id="19"/>
    </w:p>
    <w:p w:rsidR="00737152" w:rsidRPr="00D62C8F" w:rsidRDefault="00686C81" w:rsidP="00D62C8F">
      <w:pPr>
        <w:spacing w:line="360" w:lineRule="auto"/>
        <w:jc w:val="both"/>
        <w:rPr>
          <w:rFonts w:ascii="Arial" w:hAnsi="Arial" w:cs="Arial"/>
        </w:rPr>
      </w:pPr>
      <w:proofErr w:type="gramStart"/>
      <w:r w:rsidRPr="00D62C8F">
        <w:rPr>
          <w:rFonts w:ascii="Arial" w:hAnsi="Arial" w:cs="Arial"/>
        </w:rPr>
        <w:t>For the purpose of</w:t>
      </w:r>
      <w:proofErr w:type="gramEnd"/>
      <w:r w:rsidRPr="00D62C8F">
        <w:rPr>
          <w:rFonts w:ascii="Arial" w:hAnsi="Arial" w:cs="Arial"/>
        </w:rPr>
        <w:t xml:space="preserve"> checking communication feature, an email was composed in Outlook using the Cc and Bcc fields together with a professional signature (all data simulated). As Figure </w:t>
      </w:r>
      <w:r w:rsidR="009301CC" w:rsidRPr="00D62C8F">
        <w:rPr>
          <w:rFonts w:ascii="Arial" w:hAnsi="Arial" w:cs="Arial"/>
        </w:rPr>
        <w:t>7</w:t>
      </w:r>
      <w:r w:rsidRPr="00D62C8F">
        <w:rPr>
          <w:rFonts w:ascii="Arial" w:hAnsi="Arial" w:cs="Arial"/>
        </w:rPr>
        <w:t xml:space="preserve"> shows, the mess</w:t>
      </w:r>
      <w:r w:rsidR="00ED47C7" w:rsidRPr="00D62C8F">
        <w:rPr>
          <w:rFonts w:ascii="Arial" w:hAnsi="Arial" w:cs="Arial"/>
        </w:rPr>
        <w:t>age is addressed to the member of a company</w:t>
      </w:r>
      <w:r w:rsidRPr="00D62C8F">
        <w:rPr>
          <w:rFonts w:ascii="Arial" w:hAnsi="Arial" w:cs="Arial"/>
        </w:rPr>
        <w:t xml:space="preserve"> in the To fie</w:t>
      </w:r>
      <w:r w:rsidR="00ED47C7" w:rsidRPr="00D62C8F">
        <w:rPr>
          <w:rFonts w:ascii="Arial" w:hAnsi="Arial" w:cs="Arial"/>
        </w:rPr>
        <w:t xml:space="preserve">ld, </w:t>
      </w:r>
      <w:proofErr w:type="spellStart"/>
      <w:r w:rsidR="00ED47C7" w:rsidRPr="00D62C8F">
        <w:rPr>
          <w:rFonts w:ascii="Arial" w:hAnsi="Arial" w:cs="Arial"/>
        </w:rPr>
        <w:t>a</w:t>
      </w:r>
      <w:proofErr w:type="spellEnd"/>
      <w:r w:rsidR="00ED47C7" w:rsidRPr="00D62C8F">
        <w:rPr>
          <w:rFonts w:ascii="Arial" w:hAnsi="Arial" w:cs="Arial"/>
        </w:rPr>
        <w:t xml:space="preserve"> information centre email </w:t>
      </w:r>
      <w:r w:rsidRPr="00D62C8F">
        <w:rPr>
          <w:rFonts w:ascii="Arial" w:hAnsi="Arial" w:cs="Arial"/>
        </w:rPr>
        <w:t>is added in Cc so they can see and be seen o</w:t>
      </w:r>
      <w:r w:rsidR="00ED47C7" w:rsidRPr="00D62C8F">
        <w:rPr>
          <w:rFonts w:ascii="Arial" w:hAnsi="Arial" w:cs="Arial"/>
        </w:rPr>
        <w:t>n the thread, and a third business manager email</w:t>
      </w:r>
      <w:r w:rsidRPr="00D62C8F">
        <w:rPr>
          <w:rFonts w:ascii="Arial" w:hAnsi="Arial" w:cs="Arial"/>
        </w:rPr>
        <w:t xml:space="preserve"> is placed in Bcc, so their address stays hi</w:t>
      </w:r>
      <w:r w:rsidR="00ED47C7" w:rsidRPr="00D62C8F">
        <w:rPr>
          <w:rFonts w:ascii="Arial" w:hAnsi="Arial" w:cs="Arial"/>
        </w:rPr>
        <w:t>dden from the other recipients. This demonstrated</w:t>
      </w:r>
      <w:r w:rsidRPr="00D62C8F">
        <w:rPr>
          <w:rFonts w:ascii="Arial" w:hAnsi="Arial" w:cs="Arial"/>
        </w:rPr>
        <w:t xml:space="preserve"> the privacy</w:t>
      </w:r>
      <w:r w:rsidR="00DB3342" w:rsidRPr="00D62C8F">
        <w:rPr>
          <w:rFonts w:ascii="Arial" w:hAnsi="Arial" w:cs="Arial"/>
        </w:rPr>
        <w:t xml:space="preserve"> distinction discussed above. </w:t>
      </w:r>
      <w:r w:rsidRPr="00D62C8F">
        <w:rPr>
          <w:rFonts w:ascii="Arial" w:hAnsi="Arial" w:cs="Arial"/>
        </w:rPr>
        <w:t>This mirrors the Week 7 seminar activity and shows correct, professional email practice.</w:t>
      </w:r>
    </w:p>
    <w:p w:rsidR="00737152" w:rsidRPr="00D62C8F" w:rsidRDefault="00737152" w:rsidP="00683FC1">
      <w:pPr>
        <w:spacing w:line="360" w:lineRule="auto"/>
        <w:jc w:val="center"/>
        <w:rPr>
          <w:rFonts w:ascii="Arial" w:hAnsi="Arial" w:cs="Arial"/>
        </w:rPr>
      </w:pPr>
      <w:r w:rsidRPr="00D62C8F">
        <w:rPr>
          <w:rFonts w:ascii="Arial" w:hAnsi="Arial" w:cs="Arial"/>
          <w:noProof/>
          <w:lang w:eastAsia="en-GB"/>
        </w:rPr>
        <w:drawing>
          <wp:inline distT="0" distB="0" distL="0" distR="0" wp14:anchorId="6F3BAE35" wp14:editId="453BEBEE">
            <wp:extent cx="5073911" cy="2235315"/>
            <wp:effectExtent l="19050" t="19050" r="12700"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73911" cy="2235315"/>
                    </a:xfrm>
                    <a:prstGeom prst="rect">
                      <a:avLst/>
                    </a:prstGeom>
                    <a:ln>
                      <a:solidFill>
                        <a:schemeClr val="accent1"/>
                      </a:solidFill>
                    </a:ln>
                  </pic:spPr>
                </pic:pic>
              </a:graphicData>
            </a:graphic>
          </wp:inline>
        </w:drawing>
      </w:r>
    </w:p>
    <w:p w:rsidR="00DB3342" w:rsidRPr="00D62C8F" w:rsidRDefault="009301CC" w:rsidP="000C05D3">
      <w:pPr>
        <w:spacing w:line="360" w:lineRule="auto"/>
        <w:jc w:val="center"/>
        <w:rPr>
          <w:rFonts w:ascii="Arial" w:hAnsi="Arial" w:cs="Arial"/>
          <w:b/>
          <w:i/>
        </w:rPr>
      </w:pPr>
      <w:r w:rsidRPr="00D62C8F">
        <w:rPr>
          <w:rFonts w:ascii="Arial" w:hAnsi="Arial" w:cs="Arial"/>
          <w:b/>
          <w:i/>
        </w:rPr>
        <w:t>Figure 6</w:t>
      </w:r>
      <w:r w:rsidR="00DB3342" w:rsidRPr="00D62C8F">
        <w:rPr>
          <w:rFonts w:ascii="Arial" w:hAnsi="Arial" w:cs="Arial"/>
          <w:b/>
          <w:i/>
        </w:rPr>
        <w:t>: Creating a New Email.</w:t>
      </w:r>
    </w:p>
    <w:p w:rsidR="00ED47C7" w:rsidRPr="00D62C8F" w:rsidRDefault="00ED47C7" w:rsidP="00D62C8F">
      <w:pPr>
        <w:spacing w:line="360" w:lineRule="auto"/>
        <w:jc w:val="both"/>
        <w:rPr>
          <w:rFonts w:ascii="Arial" w:hAnsi="Arial" w:cs="Arial"/>
        </w:rPr>
      </w:pPr>
      <w:r w:rsidRPr="00D62C8F">
        <w:rPr>
          <w:rFonts w:ascii="Arial" w:hAnsi="Arial" w:cs="Arial"/>
          <w:noProof/>
          <w:lang w:eastAsia="en-GB"/>
        </w:rPr>
        <w:lastRenderedPageBreak/>
        <w:drawing>
          <wp:inline distT="0" distB="0" distL="0" distR="0" wp14:anchorId="50AE9B42" wp14:editId="3C714F2E">
            <wp:extent cx="5943600" cy="4158615"/>
            <wp:effectExtent l="19050" t="19050" r="19050" b="133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158615"/>
                    </a:xfrm>
                    <a:prstGeom prst="rect">
                      <a:avLst/>
                    </a:prstGeom>
                    <a:ln>
                      <a:solidFill>
                        <a:schemeClr val="accent1"/>
                      </a:solidFill>
                    </a:ln>
                  </pic:spPr>
                </pic:pic>
              </a:graphicData>
            </a:graphic>
          </wp:inline>
        </w:drawing>
      </w:r>
    </w:p>
    <w:p w:rsidR="00ED47C7" w:rsidRPr="00D62C8F" w:rsidRDefault="00DB3342" w:rsidP="000C05D3">
      <w:pPr>
        <w:spacing w:line="360" w:lineRule="auto"/>
        <w:jc w:val="center"/>
        <w:rPr>
          <w:rFonts w:ascii="Arial" w:hAnsi="Arial" w:cs="Arial"/>
          <w:b/>
          <w:i/>
        </w:rPr>
      </w:pPr>
      <w:r w:rsidRPr="00D62C8F">
        <w:rPr>
          <w:rFonts w:ascii="Arial" w:hAnsi="Arial" w:cs="Arial"/>
          <w:b/>
          <w:i/>
        </w:rPr>
        <w:t xml:space="preserve">Figure </w:t>
      </w:r>
      <w:r w:rsidR="009301CC" w:rsidRPr="00D62C8F">
        <w:rPr>
          <w:rFonts w:ascii="Arial" w:hAnsi="Arial" w:cs="Arial"/>
          <w:b/>
          <w:i/>
        </w:rPr>
        <w:t>7</w:t>
      </w:r>
      <w:r w:rsidRPr="00D62C8F">
        <w:rPr>
          <w:rFonts w:ascii="Arial" w:hAnsi="Arial" w:cs="Arial"/>
          <w:b/>
          <w:i/>
        </w:rPr>
        <w:t>: Email Composed Using Cc, &amp; Bcc.</w:t>
      </w:r>
    </w:p>
    <w:p w:rsidR="00DB3342" w:rsidRPr="00D62C8F" w:rsidRDefault="00DB3342" w:rsidP="00D62C8F">
      <w:pPr>
        <w:pStyle w:val="Heading3"/>
        <w:spacing w:line="360" w:lineRule="auto"/>
        <w:jc w:val="both"/>
        <w:rPr>
          <w:rFonts w:ascii="Arial" w:hAnsi="Arial" w:cs="Arial"/>
          <w:b/>
          <w:color w:val="auto"/>
          <w:sz w:val="22"/>
          <w:szCs w:val="22"/>
        </w:rPr>
      </w:pPr>
      <w:bookmarkStart w:id="20" w:name="_Toc236354246"/>
      <w:r w:rsidRPr="00D62C8F">
        <w:rPr>
          <w:rFonts w:ascii="Arial" w:hAnsi="Arial" w:cs="Arial"/>
          <w:b/>
          <w:color w:val="auto"/>
          <w:sz w:val="22"/>
          <w:szCs w:val="22"/>
        </w:rPr>
        <w:t>6.2.2. Collaboration Feature Test (Teams Channel Post)</w:t>
      </w:r>
      <w:bookmarkEnd w:id="20"/>
    </w:p>
    <w:p w:rsidR="00737152" w:rsidRPr="00736E8B" w:rsidRDefault="00DB3342" w:rsidP="00736E8B">
      <w:pPr>
        <w:spacing w:line="360" w:lineRule="auto"/>
        <w:jc w:val="both"/>
        <w:rPr>
          <w:rFonts w:ascii="Arial" w:hAnsi="Arial" w:cs="Arial"/>
        </w:rPr>
      </w:pPr>
      <w:r w:rsidRPr="00D62C8F">
        <w:rPr>
          <w:rFonts w:ascii="Arial" w:hAnsi="Arial" w:cs="Arial"/>
        </w:rPr>
        <w:t xml:space="preserve">A post was made in a Teams channel using </w:t>
      </w:r>
      <w:proofErr w:type="gramStart"/>
      <w:r w:rsidRPr="00D62C8F">
        <w:rPr>
          <w:rFonts w:ascii="Arial" w:hAnsi="Arial" w:cs="Arial"/>
        </w:rPr>
        <w:t>an</w:t>
      </w:r>
      <w:proofErr w:type="gramEnd"/>
      <w:r w:rsidRPr="00D62C8F">
        <w:rPr>
          <w:rFonts w:ascii="Arial" w:hAnsi="Arial" w:cs="Arial"/>
        </w:rPr>
        <w:t xml:space="preserve"> @mention and a shared file (all data simu</w:t>
      </w:r>
      <w:r w:rsidR="009301CC" w:rsidRPr="00D62C8F">
        <w:rPr>
          <w:rFonts w:ascii="Arial" w:hAnsi="Arial" w:cs="Arial"/>
        </w:rPr>
        <w:t>lated). As Figure 8</w:t>
      </w:r>
      <w:r w:rsidRPr="00D62C8F">
        <w:rPr>
          <w:rFonts w:ascii="Arial" w:hAnsi="Arial" w:cs="Arial"/>
        </w:rPr>
        <w:t xml:space="preserve"> shows, within the General channel of the module team a message is posted and a teammate is notifie</w:t>
      </w:r>
      <w:r w:rsidR="00D10282" w:rsidRPr="00D62C8F">
        <w:rPr>
          <w:rFonts w:ascii="Arial" w:hAnsi="Arial" w:cs="Arial"/>
        </w:rPr>
        <w:t xml:space="preserve">d directly using @ACCA4026 </w:t>
      </w:r>
      <w:proofErr w:type="spellStart"/>
      <w:r w:rsidR="00D10282" w:rsidRPr="00D62C8F">
        <w:rPr>
          <w:rFonts w:ascii="Arial" w:hAnsi="Arial" w:cs="Arial"/>
        </w:rPr>
        <w:t>Project_GRP</w:t>
      </w:r>
      <w:proofErr w:type="spellEnd"/>
      <w:r w:rsidRPr="00D62C8F">
        <w:rPr>
          <w:rFonts w:ascii="Arial" w:hAnsi="Arial" w:cs="Arial"/>
        </w:rPr>
        <w:t xml:space="preserve">, </w:t>
      </w:r>
      <w:r w:rsidR="00D10282" w:rsidRPr="00D62C8F">
        <w:rPr>
          <w:rFonts w:ascii="Arial" w:hAnsi="Arial" w:cs="Arial"/>
        </w:rPr>
        <w:t>which triggers an alert for relevant</w:t>
      </w:r>
      <w:r w:rsidRPr="00D62C8F">
        <w:rPr>
          <w:rFonts w:ascii="Arial" w:hAnsi="Arial" w:cs="Arial"/>
        </w:rPr>
        <w:t xml:space="preserve"> person</w:t>
      </w:r>
      <w:r w:rsidR="00D10282" w:rsidRPr="00D62C8F">
        <w:rPr>
          <w:rFonts w:ascii="Arial" w:hAnsi="Arial" w:cs="Arial"/>
        </w:rPr>
        <w:t>s; a file, Task2</w:t>
      </w:r>
      <w:r w:rsidRPr="00D62C8F">
        <w:rPr>
          <w:rFonts w:ascii="Arial" w:hAnsi="Arial" w:cs="Arial"/>
        </w:rPr>
        <w:t>MindMap.png, is sh</w:t>
      </w:r>
      <w:r w:rsidRPr="00736E8B">
        <w:rPr>
          <w:rFonts w:ascii="Arial" w:hAnsi="Arial" w:cs="Arial"/>
        </w:rPr>
        <w:t>ared to the channel's Files tab so all members can access it, and reactions and threaded replies keep the discussion organised and searchable. This demonstrates the centralised, transparent teamwork that distinguishes a collaboration tool from simple messaging.</w:t>
      </w:r>
    </w:p>
    <w:p w:rsidR="009301CC" w:rsidRPr="00736E8B" w:rsidRDefault="00D10282" w:rsidP="00736E8B">
      <w:pPr>
        <w:spacing w:line="360" w:lineRule="auto"/>
        <w:jc w:val="both"/>
        <w:rPr>
          <w:rFonts w:ascii="Arial" w:hAnsi="Arial" w:cs="Arial"/>
        </w:rPr>
      </w:pPr>
      <w:r w:rsidRPr="00736E8B">
        <w:rPr>
          <w:rFonts w:ascii="Arial" w:hAnsi="Arial" w:cs="Arial"/>
          <w:noProof/>
          <w:lang w:eastAsia="en-GB"/>
        </w:rPr>
        <w:lastRenderedPageBreak/>
        <w:drawing>
          <wp:inline distT="0" distB="0" distL="0" distR="0" wp14:anchorId="049F1D5D" wp14:editId="4A56E9AC">
            <wp:extent cx="5943600" cy="3126740"/>
            <wp:effectExtent l="19050" t="19050" r="19050" b="165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126740"/>
                    </a:xfrm>
                    <a:prstGeom prst="rect">
                      <a:avLst/>
                    </a:prstGeom>
                    <a:ln>
                      <a:solidFill>
                        <a:schemeClr val="accent1"/>
                      </a:solidFill>
                    </a:ln>
                  </pic:spPr>
                </pic:pic>
              </a:graphicData>
            </a:graphic>
          </wp:inline>
        </w:drawing>
      </w:r>
    </w:p>
    <w:p w:rsidR="00D10282" w:rsidRPr="00736E8B" w:rsidRDefault="00D10282" w:rsidP="00736E8B">
      <w:pPr>
        <w:spacing w:line="360" w:lineRule="auto"/>
        <w:jc w:val="center"/>
        <w:rPr>
          <w:rFonts w:ascii="Arial" w:hAnsi="Arial" w:cs="Arial"/>
          <w:b/>
          <w:i/>
        </w:rPr>
      </w:pPr>
      <w:r w:rsidRPr="00736E8B">
        <w:rPr>
          <w:rFonts w:ascii="Arial" w:hAnsi="Arial" w:cs="Arial"/>
          <w:b/>
          <w:i/>
        </w:rPr>
        <w:t>Figure 8: channel post with @mention and shared file on Microsoft Teams</w:t>
      </w:r>
    </w:p>
    <w:p w:rsidR="00736E8B" w:rsidRPr="00736E8B" w:rsidRDefault="00736E8B" w:rsidP="00736E8B">
      <w:pPr>
        <w:spacing w:line="360" w:lineRule="auto"/>
        <w:jc w:val="both"/>
        <w:rPr>
          <w:rFonts w:ascii="Arial" w:hAnsi="Arial" w:cs="Arial"/>
          <w:b/>
          <w:i/>
        </w:rPr>
      </w:pPr>
    </w:p>
    <w:p w:rsidR="00736E8B" w:rsidRPr="00736E8B" w:rsidRDefault="00736E8B" w:rsidP="00736E8B">
      <w:pPr>
        <w:spacing w:line="360" w:lineRule="auto"/>
        <w:jc w:val="both"/>
        <w:rPr>
          <w:rFonts w:ascii="Arial" w:hAnsi="Arial" w:cs="Arial"/>
          <w:b/>
          <w:i/>
        </w:rPr>
      </w:pPr>
    </w:p>
    <w:p w:rsidR="00736E8B" w:rsidRPr="00736E8B" w:rsidRDefault="00736E8B" w:rsidP="00736E8B">
      <w:pPr>
        <w:spacing w:line="360" w:lineRule="auto"/>
        <w:jc w:val="both"/>
        <w:rPr>
          <w:rFonts w:ascii="Arial" w:hAnsi="Arial" w:cs="Arial"/>
          <w:b/>
          <w:i/>
        </w:rPr>
        <w:sectPr w:rsidR="00736E8B" w:rsidRPr="00736E8B">
          <w:pgSz w:w="12240" w:h="15840"/>
          <w:pgMar w:top="1440" w:right="1440" w:bottom="1440" w:left="1440" w:header="708" w:footer="708" w:gutter="0"/>
          <w:cols w:space="708"/>
          <w:docGrid w:linePitch="360"/>
        </w:sectPr>
      </w:pPr>
    </w:p>
    <w:p w:rsidR="00D10282" w:rsidRPr="00736E8B" w:rsidRDefault="00D10282" w:rsidP="00736E8B">
      <w:pPr>
        <w:pStyle w:val="Heading1"/>
        <w:numPr>
          <w:ilvl w:val="0"/>
          <w:numId w:val="1"/>
        </w:numPr>
        <w:spacing w:line="360" w:lineRule="auto"/>
        <w:jc w:val="both"/>
        <w:rPr>
          <w:rFonts w:ascii="Arial" w:hAnsi="Arial" w:cs="Arial"/>
          <w:b/>
          <w:color w:val="auto"/>
          <w:sz w:val="22"/>
          <w:szCs w:val="22"/>
        </w:rPr>
      </w:pPr>
      <w:bookmarkStart w:id="21" w:name="_Toc236354247"/>
      <w:r w:rsidRPr="00736E8B">
        <w:rPr>
          <w:rFonts w:ascii="Arial" w:hAnsi="Arial" w:cs="Arial"/>
          <w:b/>
          <w:color w:val="auto"/>
          <w:sz w:val="22"/>
          <w:szCs w:val="22"/>
        </w:rPr>
        <w:lastRenderedPageBreak/>
        <w:t>References</w:t>
      </w:r>
      <w:bookmarkEnd w:id="21"/>
    </w:p>
    <w:p w:rsidR="00736E8B" w:rsidRPr="00736E8B" w:rsidRDefault="00714B82" w:rsidP="00736E8B">
      <w:pPr>
        <w:pStyle w:val="Bibliography"/>
        <w:spacing w:line="360" w:lineRule="auto"/>
        <w:jc w:val="both"/>
        <w:rPr>
          <w:rFonts w:ascii="Arial" w:hAnsi="Arial" w:cs="Arial"/>
        </w:rPr>
      </w:pPr>
      <w:r w:rsidRPr="00736E8B">
        <w:rPr>
          <w:rFonts w:ascii="Arial" w:hAnsi="Arial" w:cs="Arial"/>
        </w:rPr>
        <w:fldChar w:fldCharType="begin"/>
      </w:r>
      <w:r w:rsidR="00736E8B" w:rsidRPr="00736E8B">
        <w:rPr>
          <w:rFonts w:ascii="Arial" w:hAnsi="Arial" w:cs="Arial"/>
        </w:rPr>
        <w:instrText xml:space="preserve"> ADDIN ZOTERO_BIBL {"uncited":[],"omitted":[],"custom":[]} CSL_BIBLIOGRAPHY </w:instrText>
      </w:r>
      <w:r w:rsidRPr="00736E8B">
        <w:rPr>
          <w:rFonts w:ascii="Arial" w:hAnsi="Arial" w:cs="Arial"/>
        </w:rPr>
        <w:fldChar w:fldCharType="separate"/>
      </w:r>
      <w:r w:rsidR="00736E8B" w:rsidRPr="00736E8B">
        <w:rPr>
          <w:rFonts w:ascii="Arial" w:hAnsi="Arial" w:cs="Arial"/>
        </w:rPr>
        <w:t>[1]</w:t>
      </w:r>
      <w:r w:rsidR="00736E8B" w:rsidRPr="00736E8B">
        <w:rPr>
          <w:rFonts w:ascii="Arial" w:hAnsi="Arial" w:cs="Arial"/>
        </w:rPr>
        <w:tab/>
        <w:t xml:space="preserve">L. Szász </w:t>
      </w:r>
      <w:r w:rsidR="00736E8B" w:rsidRPr="00736E8B">
        <w:rPr>
          <w:rFonts w:ascii="Arial" w:hAnsi="Arial" w:cs="Arial"/>
          <w:i/>
          <w:iCs/>
        </w:rPr>
        <w:t>et al.</w:t>
      </w:r>
      <w:r w:rsidR="00736E8B" w:rsidRPr="00736E8B">
        <w:rPr>
          <w:rFonts w:ascii="Arial" w:hAnsi="Arial" w:cs="Arial"/>
        </w:rPr>
        <w:t xml:space="preserve">, “The impact of COVID-19 on the evolution of online retail: The pandemic as a window of opportunity,” </w:t>
      </w:r>
      <w:r w:rsidR="00736E8B" w:rsidRPr="00736E8B">
        <w:rPr>
          <w:rFonts w:ascii="Arial" w:hAnsi="Arial" w:cs="Arial"/>
          <w:i/>
          <w:iCs/>
        </w:rPr>
        <w:t>Journal of Retailing and Consumer Services</w:t>
      </w:r>
      <w:r w:rsidR="00736E8B" w:rsidRPr="00736E8B">
        <w:rPr>
          <w:rFonts w:ascii="Arial" w:hAnsi="Arial" w:cs="Arial"/>
        </w:rPr>
        <w:t>, vol. 69, p. 103089, Nov. 2022, doi: 10.1016/j.jretconser.2022.103089.</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[2]</w:t>
      </w:r>
      <w:r w:rsidRPr="00736E8B">
        <w:rPr>
          <w:rFonts w:ascii="Arial" w:hAnsi="Arial" w:cs="Arial"/>
        </w:rPr>
        <w:tab/>
        <w:t xml:space="preserve">F. Rustam, A. Mehmood, M. Ahmad, S. Ullah, D. M. Khan, and G. S. Choi, “Classification of Shopify App User Reviews Using Novel Multi Text Features,” </w:t>
      </w:r>
      <w:r w:rsidRPr="00736E8B">
        <w:rPr>
          <w:rFonts w:ascii="Arial" w:hAnsi="Arial" w:cs="Arial"/>
          <w:i/>
          <w:iCs/>
        </w:rPr>
        <w:t>IEEE Access</w:t>
      </w:r>
      <w:r w:rsidRPr="00736E8B">
        <w:rPr>
          <w:rFonts w:ascii="Arial" w:hAnsi="Arial" w:cs="Arial"/>
        </w:rPr>
        <w:t>, vol. 8, pp. 30234–30244, 2020, doi: 10.1109/ACCESS.2020.2972632.</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[3]</w:t>
      </w:r>
      <w:r w:rsidRPr="00736E8B">
        <w:rPr>
          <w:rFonts w:ascii="Arial" w:hAnsi="Arial" w:cs="Arial"/>
        </w:rPr>
        <w:tab/>
        <w:t xml:space="preserve">C. Wang </w:t>
      </w:r>
      <w:r w:rsidRPr="00736E8B">
        <w:rPr>
          <w:rFonts w:ascii="Arial" w:hAnsi="Arial" w:cs="Arial"/>
          <w:i/>
          <w:iCs/>
        </w:rPr>
        <w:t>et al.</w:t>
      </w:r>
      <w:r w:rsidRPr="00736E8B">
        <w:rPr>
          <w:rFonts w:ascii="Arial" w:hAnsi="Arial" w:cs="Arial"/>
        </w:rPr>
        <w:t xml:space="preserve">, “An empirical evaluation of technology acceptance model for Artificial Intelligence in E-commerce,” </w:t>
      </w:r>
      <w:r w:rsidRPr="00736E8B">
        <w:rPr>
          <w:rFonts w:ascii="Arial" w:hAnsi="Arial" w:cs="Arial"/>
          <w:i/>
          <w:iCs/>
        </w:rPr>
        <w:t>Heliyon</w:t>
      </w:r>
      <w:r w:rsidRPr="00736E8B">
        <w:rPr>
          <w:rFonts w:ascii="Arial" w:hAnsi="Arial" w:cs="Arial"/>
        </w:rPr>
        <w:t>, vol. 9, no. 8, p. e18349, Jul. 2023, doi: 10.1016/j.heliyon.2023.e18349.</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[4]</w:t>
      </w:r>
      <w:r w:rsidRPr="00736E8B">
        <w:rPr>
          <w:rFonts w:ascii="Arial" w:hAnsi="Arial" w:cs="Arial"/>
        </w:rPr>
        <w:tab/>
        <w:t xml:space="preserve">L. MacDonald, </w:t>
      </w:r>
      <w:r w:rsidRPr="00736E8B">
        <w:rPr>
          <w:rFonts w:ascii="Arial" w:hAnsi="Arial" w:cs="Arial"/>
          <w:i/>
          <w:iCs/>
        </w:rPr>
        <w:t>The Shopify Story: How a Startup Rocketed to E-commerce Giant by Empowering Millions of Entrepreneurs</w:t>
      </w:r>
      <w:r w:rsidRPr="00736E8B">
        <w:rPr>
          <w:rFonts w:ascii="Arial" w:hAnsi="Arial" w:cs="Arial"/>
        </w:rPr>
        <w:t>. ECW Press, 2024.</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[5]</w:t>
      </w:r>
      <w:r w:rsidRPr="00736E8B">
        <w:rPr>
          <w:rFonts w:ascii="Arial" w:hAnsi="Arial" w:cs="Arial"/>
        </w:rPr>
        <w:tab/>
        <w:t>Kathy Haan, “Wix Vs. WordPress Comparison,” Forbes Advisor Australia. Accessed: Jul. 31, 2026. [Online]. Available: https://www.forbes.com/advisor/au/business/software/wix-vs-wordpress/</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[6]</w:t>
      </w:r>
      <w:r w:rsidRPr="00736E8B">
        <w:rPr>
          <w:rFonts w:ascii="Arial" w:hAnsi="Arial" w:cs="Arial"/>
        </w:rPr>
        <w:tab/>
        <w:t xml:space="preserve">T. Buzan, </w:t>
      </w:r>
      <w:r w:rsidRPr="00736E8B">
        <w:rPr>
          <w:rFonts w:ascii="Arial" w:hAnsi="Arial" w:cs="Arial"/>
          <w:i/>
          <w:iCs/>
        </w:rPr>
        <w:t>Mind Map Mastery: The Complete Guide to Learning and Using the Most Powerful Thinking Tool in the Universe</w:t>
      </w:r>
      <w:r w:rsidRPr="00736E8B">
        <w:rPr>
          <w:rFonts w:ascii="Arial" w:hAnsi="Arial" w:cs="Arial"/>
        </w:rPr>
        <w:t>. Jaico Publishing House, 2024.</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[7]</w:t>
      </w:r>
      <w:r w:rsidRPr="00736E8B">
        <w:rPr>
          <w:rFonts w:ascii="Arial" w:hAnsi="Arial" w:cs="Arial"/>
        </w:rPr>
        <w:tab/>
        <w:t xml:space="preserve">J. V. Anderson, “Mind mapping: A tool for creative thinking,” </w:t>
      </w:r>
      <w:r w:rsidRPr="00736E8B">
        <w:rPr>
          <w:rFonts w:ascii="Arial" w:hAnsi="Arial" w:cs="Arial"/>
          <w:i/>
          <w:iCs/>
        </w:rPr>
        <w:t>Business Horizons</w:t>
      </w:r>
      <w:r w:rsidRPr="00736E8B">
        <w:rPr>
          <w:rFonts w:ascii="Arial" w:hAnsi="Arial" w:cs="Arial"/>
        </w:rPr>
        <w:t>, vol. 36, no. 1, pp. 41–47, 1993.</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[8]</w:t>
      </w:r>
      <w:r w:rsidRPr="00736E8B">
        <w:rPr>
          <w:rFonts w:ascii="Arial" w:hAnsi="Arial" w:cs="Arial"/>
        </w:rPr>
        <w:tab/>
        <w:t xml:space="preserve">J. M. Anthony, M. Patrick, and M. J. Raymond, “Mind mapping in executive education: applications and outcomes,” </w:t>
      </w:r>
      <w:r w:rsidRPr="00736E8B">
        <w:rPr>
          <w:rFonts w:ascii="Arial" w:hAnsi="Arial" w:cs="Arial"/>
          <w:i/>
          <w:iCs/>
        </w:rPr>
        <w:t>The Journal of Management Development</w:t>
      </w:r>
      <w:r w:rsidRPr="00736E8B">
        <w:rPr>
          <w:rFonts w:ascii="Arial" w:hAnsi="Arial" w:cs="Arial"/>
        </w:rPr>
        <w:t>, vol. 18, no. 4, pp. 390–416, 1999.</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[9]</w:t>
      </w:r>
      <w:r w:rsidRPr="00736E8B">
        <w:rPr>
          <w:rFonts w:ascii="Arial" w:hAnsi="Arial" w:cs="Arial"/>
        </w:rPr>
        <w:tab/>
        <w:t xml:space="preserve">O. Kruse and C. Rapp, “Word Processing Software: The Rise of MS Word,” in </w:t>
      </w:r>
      <w:r w:rsidRPr="00736E8B">
        <w:rPr>
          <w:rFonts w:ascii="Arial" w:hAnsi="Arial" w:cs="Arial"/>
          <w:i/>
          <w:iCs/>
        </w:rPr>
        <w:t>Digital Writing Technologies in Higher Education : Theory, Research, and Practice</w:t>
      </w:r>
      <w:r w:rsidRPr="00736E8B">
        <w:rPr>
          <w:rFonts w:ascii="Arial" w:hAnsi="Arial" w:cs="Arial"/>
        </w:rPr>
        <w:t>, O. Kruse, C. Rapp, C. M. Anson, K. Benetos, E. Cotos, A. Devitt, and A. Shibani, Eds., Cham: Springer International Publishing, 2023, pp. 15–32. doi: 10.1007/978-3-031-36033-6_2.</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[10]</w:t>
      </w:r>
      <w:r w:rsidRPr="00736E8B">
        <w:rPr>
          <w:rFonts w:ascii="Arial" w:hAnsi="Arial" w:cs="Arial"/>
        </w:rPr>
        <w:tab/>
        <w:t xml:space="preserve">C. Atkinson, </w:t>
      </w:r>
      <w:r w:rsidRPr="00736E8B">
        <w:rPr>
          <w:rFonts w:ascii="Arial" w:hAnsi="Arial" w:cs="Arial"/>
          <w:i/>
          <w:iCs/>
        </w:rPr>
        <w:t>Beyond Bullet Points, 3rd Edition: Using Microsoft PowerPoint to Create Presentations That Inform, Motivate, and Inspire</w:t>
      </w:r>
      <w:r w:rsidRPr="00736E8B">
        <w:rPr>
          <w:rFonts w:ascii="Arial" w:hAnsi="Arial" w:cs="Arial"/>
        </w:rPr>
        <w:t>. Pearson Education, 2011.</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[11]</w:t>
      </w:r>
      <w:r w:rsidRPr="00736E8B">
        <w:rPr>
          <w:rFonts w:ascii="Arial" w:hAnsi="Arial" w:cs="Arial"/>
        </w:rPr>
        <w:tab/>
        <w:t xml:space="preserve">J. Lambert and C. Frye, </w:t>
      </w:r>
      <w:r w:rsidRPr="00736E8B">
        <w:rPr>
          <w:rFonts w:ascii="Arial" w:hAnsi="Arial" w:cs="Arial"/>
          <w:i/>
          <w:iCs/>
        </w:rPr>
        <w:t>Microsoft Excel Step by Step (Office 2021 and Microsoft 365)</w:t>
      </w:r>
      <w:r w:rsidRPr="00736E8B">
        <w:rPr>
          <w:rFonts w:ascii="Arial" w:hAnsi="Arial" w:cs="Arial"/>
        </w:rPr>
        <w:t>. Microsoft Press, 2021.</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[12]</w:t>
      </w:r>
      <w:r w:rsidRPr="00736E8B">
        <w:rPr>
          <w:rFonts w:ascii="Arial" w:hAnsi="Arial" w:cs="Arial"/>
        </w:rPr>
        <w:tab/>
        <w:t xml:space="preserve">J. Eckstein and B. R. Schultz, </w:t>
      </w:r>
      <w:r w:rsidRPr="00736E8B">
        <w:rPr>
          <w:rFonts w:ascii="Arial" w:hAnsi="Arial" w:cs="Arial"/>
          <w:i/>
          <w:iCs/>
        </w:rPr>
        <w:t>Introductory Relational Database Design for Business, with Microsoft Access</w:t>
      </w:r>
      <w:r w:rsidRPr="00736E8B">
        <w:rPr>
          <w:rFonts w:ascii="Arial" w:hAnsi="Arial" w:cs="Arial"/>
        </w:rPr>
        <w:t>. John Wiley &amp; Sons, 2018.</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[13]</w:t>
      </w:r>
      <w:r w:rsidRPr="00736E8B">
        <w:rPr>
          <w:rFonts w:ascii="Arial" w:hAnsi="Arial" w:cs="Arial"/>
        </w:rPr>
        <w:tab/>
        <w:t xml:space="preserve">A. Butterfield, G. E. Ngondi, and A. Kerr, Eds., “A Dictionary of Computer Science,” Oxford University Press, 2016. Accessed: Jul. 30, 2026. [Online]. Available: </w:t>
      </w:r>
      <w:r w:rsidRPr="00736E8B">
        <w:rPr>
          <w:rFonts w:ascii="Arial" w:hAnsi="Arial" w:cs="Arial"/>
        </w:rPr>
        <w:lastRenderedPageBreak/>
        <w:t>https://www.oxfordreference.com/display/10.1093/acref/9780199688975.001.0001/acref-9780199688975</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[14]</w:t>
      </w:r>
      <w:r w:rsidRPr="00736E8B">
        <w:rPr>
          <w:rFonts w:ascii="Arial" w:hAnsi="Arial" w:cs="Arial"/>
        </w:rPr>
        <w:tab/>
        <w:t xml:space="preserve">P. Simon, </w:t>
      </w:r>
      <w:r w:rsidRPr="00736E8B">
        <w:rPr>
          <w:rFonts w:ascii="Arial" w:hAnsi="Arial" w:cs="Arial"/>
          <w:i/>
          <w:iCs/>
        </w:rPr>
        <w:t>Reimagining Collaboration: Slack, Microsoft Teams, Zoom, and the Post-COVID World of Work</w:t>
      </w:r>
      <w:r w:rsidRPr="00736E8B">
        <w:rPr>
          <w:rFonts w:ascii="Arial" w:hAnsi="Arial" w:cs="Arial"/>
        </w:rPr>
        <w:t>. Racket Publishing, 2021.</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[15]</w:t>
      </w:r>
      <w:r w:rsidRPr="00736E8B">
        <w:rPr>
          <w:rFonts w:ascii="Arial" w:hAnsi="Arial" w:cs="Arial"/>
        </w:rPr>
        <w:tab/>
        <w:t xml:space="preserve">R. Melati, “Analysis of The Advantages of Microsoft Teams as A Corporate Communication Tool in Supporting Employee Performance,” </w:t>
      </w:r>
      <w:r w:rsidRPr="00736E8B">
        <w:rPr>
          <w:rFonts w:ascii="Arial" w:hAnsi="Arial" w:cs="Arial"/>
          <w:i/>
          <w:iCs/>
        </w:rPr>
        <w:t>Eduvest - Journal of Universal Studies</w:t>
      </w:r>
      <w:r w:rsidRPr="00736E8B">
        <w:rPr>
          <w:rFonts w:ascii="Arial" w:hAnsi="Arial" w:cs="Arial"/>
        </w:rPr>
        <w:t>, vol. 5, no. 3, pp. 2893–2899, Mar. 2025, doi: 10.59188/eduvest.v5i3.50900.</w:t>
      </w:r>
    </w:p>
    <w:p w:rsidR="00736E8B" w:rsidRPr="00736E8B" w:rsidRDefault="00736E8B" w:rsidP="00736E8B">
      <w:pPr>
        <w:pStyle w:val="Bibliography"/>
        <w:spacing w:line="360" w:lineRule="auto"/>
        <w:jc w:val="both"/>
        <w:rPr>
          <w:rFonts w:ascii="Arial" w:hAnsi="Arial" w:cs="Arial"/>
        </w:rPr>
      </w:pPr>
      <w:r w:rsidRPr="00736E8B">
        <w:rPr>
          <w:rFonts w:ascii="Arial" w:hAnsi="Arial" w:cs="Arial"/>
        </w:rPr>
        <w:t>[16]</w:t>
      </w:r>
      <w:r w:rsidRPr="00736E8B">
        <w:rPr>
          <w:rFonts w:ascii="Arial" w:hAnsi="Arial" w:cs="Arial"/>
        </w:rPr>
        <w:tab/>
        <w:t xml:space="preserve">I. Nwabufo and N. Obodozie, “Promoting collaboration in the modern workplace: A path to productivity and resilience,” Feb. 10, 2025, </w:t>
      </w:r>
      <w:r w:rsidRPr="00736E8B">
        <w:rPr>
          <w:rFonts w:ascii="Arial" w:hAnsi="Arial" w:cs="Arial"/>
          <w:i/>
          <w:iCs/>
        </w:rPr>
        <w:t>Social Science Research Network, Rochester, NY</w:t>
      </w:r>
      <w:r w:rsidRPr="00736E8B">
        <w:rPr>
          <w:rFonts w:ascii="Arial" w:hAnsi="Arial" w:cs="Arial"/>
        </w:rPr>
        <w:t>: 5137899. Accessed: Jul. 30, 2026. [Online]. Available: https://papers.ssrn.com/abstract=5137899</w:t>
      </w:r>
    </w:p>
    <w:p w:rsidR="00D10282" w:rsidRPr="00D62C8F" w:rsidRDefault="00714B82" w:rsidP="00736E8B">
      <w:pPr>
        <w:spacing w:line="360" w:lineRule="auto"/>
        <w:jc w:val="both"/>
        <w:rPr>
          <w:rFonts w:ascii="Arial" w:hAnsi="Arial" w:cs="Arial"/>
        </w:rPr>
      </w:pPr>
      <w:r w:rsidRPr="00736E8B">
        <w:rPr>
          <w:rFonts w:ascii="Arial" w:hAnsi="Arial" w:cs="Arial"/>
        </w:rPr>
        <w:fldChar w:fldCharType="end"/>
      </w:r>
    </w:p>
    <w:sectPr w:rsidR="00D10282" w:rsidRPr="00D62C8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6B5B" w:rsidRDefault="00376B5B" w:rsidP="00D62C8F">
      <w:pPr>
        <w:spacing w:after="0" w:line="240" w:lineRule="auto"/>
      </w:pPr>
      <w:r>
        <w:separator/>
      </w:r>
    </w:p>
  </w:endnote>
  <w:endnote w:type="continuationSeparator" w:id="0">
    <w:p w:rsidR="00376B5B" w:rsidRDefault="00376B5B" w:rsidP="00D62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4550072"/>
      <w:docPartObj>
        <w:docPartGallery w:val="Page Numbers (Bottom of Page)"/>
        <w:docPartUnique/>
      </w:docPartObj>
    </w:sdtPr>
    <w:sdtEndPr>
      <w:rPr>
        <w:noProof/>
      </w:rPr>
    </w:sdtEndPr>
    <w:sdtContent>
      <w:p w:rsidR="00D62C8F" w:rsidRDefault="00D62C8F">
        <w:pPr>
          <w:pStyle w:val="Footer"/>
          <w:jc w:val="right"/>
        </w:pPr>
        <w:r>
          <w:fldChar w:fldCharType="begin"/>
        </w:r>
        <w:r>
          <w:instrText xml:space="preserve"> PAGE   \* MERGEFORMAT </w:instrText>
        </w:r>
        <w:r>
          <w:fldChar w:fldCharType="separate"/>
        </w:r>
        <w:r w:rsidR="00C92A2D">
          <w:rPr>
            <w:noProof/>
          </w:rPr>
          <w:t>3</w:t>
        </w:r>
        <w:r>
          <w:rPr>
            <w:noProof/>
          </w:rPr>
          <w:fldChar w:fldCharType="end"/>
        </w:r>
      </w:p>
    </w:sdtContent>
  </w:sdt>
  <w:p w:rsidR="00D62C8F" w:rsidRDefault="00D62C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6B5B" w:rsidRDefault="00376B5B" w:rsidP="00D62C8F">
      <w:pPr>
        <w:spacing w:after="0" w:line="240" w:lineRule="auto"/>
      </w:pPr>
      <w:r>
        <w:separator/>
      </w:r>
    </w:p>
  </w:footnote>
  <w:footnote w:type="continuationSeparator" w:id="0">
    <w:p w:rsidR="00376B5B" w:rsidRDefault="00376B5B" w:rsidP="00D62C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6F025F"/>
    <w:multiLevelType w:val="hybridMultilevel"/>
    <w:tmpl w:val="3A9CF10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21B7"/>
    <w:rsid w:val="00003276"/>
    <w:rsid w:val="0001501A"/>
    <w:rsid w:val="000C05D3"/>
    <w:rsid w:val="001A6403"/>
    <w:rsid w:val="00260F1F"/>
    <w:rsid w:val="003271EB"/>
    <w:rsid w:val="00334E80"/>
    <w:rsid w:val="00376B5B"/>
    <w:rsid w:val="003C60C3"/>
    <w:rsid w:val="00447126"/>
    <w:rsid w:val="004927B3"/>
    <w:rsid w:val="004F1238"/>
    <w:rsid w:val="00683FC1"/>
    <w:rsid w:val="00686C81"/>
    <w:rsid w:val="00714B82"/>
    <w:rsid w:val="00736E8B"/>
    <w:rsid w:val="00737152"/>
    <w:rsid w:val="0073731E"/>
    <w:rsid w:val="00815B15"/>
    <w:rsid w:val="00840143"/>
    <w:rsid w:val="008A2DD1"/>
    <w:rsid w:val="008F5547"/>
    <w:rsid w:val="00907F26"/>
    <w:rsid w:val="0091340D"/>
    <w:rsid w:val="00925595"/>
    <w:rsid w:val="009301CC"/>
    <w:rsid w:val="00A306CD"/>
    <w:rsid w:val="00A40BA1"/>
    <w:rsid w:val="00AE21B7"/>
    <w:rsid w:val="00AF650C"/>
    <w:rsid w:val="00B51C9E"/>
    <w:rsid w:val="00BB5D3B"/>
    <w:rsid w:val="00C04FB9"/>
    <w:rsid w:val="00C92A2D"/>
    <w:rsid w:val="00CA2B7C"/>
    <w:rsid w:val="00D10282"/>
    <w:rsid w:val="00D45051"/>
    <w:rsid w:val="00D62C8F"/>
    <w:rsid w:val="00D70E12"/>
    <w:rsid w:val="00D86137"/>
    <w:rsid w:val="00DB3342"/>
    <w:rsid w:val="00DD3B58"/>
    <w:rsid w:val="00ED47C7"/>
    <w:rsid w:val="00F37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A9C8D"/>
  <w15:chartTrackingRefBased/>
  <w15:docId w15:val="{71B563C0-156E-443D-86A3-94BA27DEE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21B7"/>
    <w:rPr>
      <w:lang w:val="en-GB"/>
    </w:rPr>
  </w:style>
  <w:style w:type="paragraph" w:styleId="Heading1">
    <w:name w:val="heading 1"/>
    <w:basedOn w:val="Normal"/>
    <w:next w:val="Normal"/>
    <w:link w:val="Heading1Char"/>
    <w:uiPriority w:val="9"/>
    <w:qFormat/>
    <w:rsid w:val="001A640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A640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B5D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403"/>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1A6403"/>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BB5D3B"/>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iPriority w:val="99"/>
    <w:unhideWhenUsed/>
    <w:rsid w:val="00D62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C8F"/>
    <w:rPr>
      <w:lang w:val="en-GB"/>
    </w:rPr>
  </w:style>
  <w:style w:type="paragraph" w:styleId="Footer">
    <w:name w:val="footer"/>
    <w:basedOn w:val="Normal"/>
    <w:link w:val="FooterChar"/>
    <w:uiPriority w:val="99"/>
    <w:unhideWhenUsed/>
    <w:rsid w:val="00D62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C8F"/>
    <w:rPr>
      <w:lang w:val="en-GB"/>
    </w:rPr>
  </w:style>
  <w:style w:type="paragraph" w:styleId="TOCHeading">
    <w:name w:val="TOC Heading"/>
    <w:basedOn w:val="Heading1"/>
    <w:next w:val="Normal"/>
    <w:uiPriority w:val="39"/>
    <w:unhideWhenUsed/>
    <w:qFormat/>
    <w:rsid w:val="00D62C8F"/>
    <w:pPr>
      <w:outlineLvl w:val="9"/>
    </w:pPr>
    <w:rPr>
      <w:lang w:val="en-US"/>
    </w:rPr>
  </w:style>
  <w:style w:type="paragraph" w:styleId="TOC1">
    <w:name w:val="toc 1"/>
    <w:basedOn w:val="Normal"/>
    <w:next w:val="Normal"/>
    <w:autoRedefine/>
    <w:uiPriority w:val="39"/>
    <w:unhideWhenUsed/>
    <w:rsid w:val="00D62C8F"/>
    <w:pPr>
      <w:spacing w:after="100"/>
    </w:pPr>
  </w:style>
  <w:style w:type="paragraph" w:styleId="TOC2">
    <w:name w:val="toc 2"/>
    <w:basedOn w:val="Normal"/>
    <w:next w:val="Normal"/>
    <w:autoRedefine/>
    <w:uiPriority w:val="39"/>
    <w:unhideWhenUsed/>
    <w:rsid w:val="00D62C8F"/>
    <w:pPr>
      <w:spacing w:after="100"/>
      <w:ind w:left="220"/>
    </w:pPr>
  </w:style>
  <w:style w:type="paragraph" w:styleId="TOC3">
    <w:name w:val="toc 3"/>
    <w:basedOn w:val="Normal"/>
    <w:next w:val="Normal"/>
    <w:autoRedefine/>
    <w:uiPriority w:val="39"/>
    <w:unhideWhenUsed/>
    <w:rsid w:val="00D62C8F"/>
    <w:pPr>
      <w:spacing w:after="100"/>
      <w:ind w:left="440"/>
    </w:pPr>
  </w:style>
  <w:style w:type="character" w:styleId="Hyperlink">
    <w:name w:val="Hyperlink"/>
    <w:basedOn w:val="DefaultParagraphFont"/>
    <w:uiPriority w:val="99"/>
    <w:unhideWhenUsed/>
    <w:rsid w:val="00D62C8F"/>
    <w:rPr>
      <w:color w:val="0563C1" w:themeColor="hyperlink"/>
      <w:u w:val="single"/>
    </w:rPr>
  </w:style>
  <w:style w:type="paragraph" w:styleId="Bibliography">
    <w:name w:val="Bibliography"/>
    <w:basedOn w:val="Normal"/>
    <w:next w:val="Normal"/>
    <w:uiPriority w:val="37"/>
    <w:unhideWhenUsed/>
    <w:rsid w:val="00714B82"/>
    <w:pPr>
      <w:tabs>
        <w:tab w:val="left" w:pos="504"/>
      </w:tabs>
      <w:spacing w:after="0"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0155132">
      <w:bodyDiv w:val="1"/>
      <w:marLeft w:val="0"/>
      <w:marRight w:val="0"/>
      <w:marTop w:val="0"/>
      <w:marBottom w:val="0"/>
      <w:divBdr>
        <w:top w:val="none" w:sz="0" w:space="0" w:color="auto"/>
        <w:left w:val="none" w:sz="0" w:space="0" w:color="auto"/>
        <w:bottom w:val="none" w:sz="0" w:space="0" w:color="auto"/>
        <w:right w:val="none" w:sz="0" w:space="0" w:color="auto"/>
      </w:divBdr>
    </w:div>
    <w:div w:id="2022855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057892D6-E1C9-47C6-8CFA-49DAC6BF0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TotalTime>
  <Pages>19</Pages>
  <Words>11002</Words>
  <Characters>62712</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abc</cp:lastModifiedBy>
  <cp:revision>7</cp:revision>
  <dcterms:created xsi:type="dcterms:W3CDTF">2026-07-29T14:07:00Z</dcterms:created>
  <dcterms:modified xsi:type="dcterms:W3CDTF">2026-07-30T22:16:00Z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zotero-version="9.0.5"&gt;&lt;session id="Fe4gwJVZ"/&gt;&lt;style id="http://www.zotero.org/styles/ieee" locale="en-US" hasBibliography="1" bibliographyStyleHasBeenSet="1"/&gt;&lt;prefs&gt;&lt;pref name="fieldType" value="Field"/&gt;&lt;/prefs&gt;&lt;/data&gt;</vt:lpwstr>
  </property>
  <property fmtid="{D5CDD505-2E9C-101B-9397-08002B2CF9AE}" pid="3" name="GrammarlyDocumentId">
    <vt:lpwstr>bb074536-edea-4f27-a0cf-87a59119a7ac</vt:lpwstr>
  </property>
</Properties>
</file>